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AD015" w14:textId="77777777" w:rsidR="003755EB" w:rsidRPr="00E36747" w:rsidRDefault="006305D7" w:rsidP="003A2BB0">
      <w:pPr>
        <w:pStyle w:val="NormalWeb"/>
        <w:spacing w:before="0" w:beforeAutospacing="0" w:after="0" w:afterAutospacing="0"/>
        <w:rPr>
          <w:rFonts w:asciiTheme="minorHAnsi" w:hAnsiTheme="minorHAnsi" w:cstheme="minorHAnsi"/>
        </w:rPr>
      </w:pPr>
      <w:r w:rsidRPr="00E36747">
        <w:rPr>
          <w:rFonts w:asciiTheme="minorHAnsi" w:hAnsiTheme="minorHAnsi" w:cstheme="minorHAnsi"/>
          <w:b/>
          <w:bCs/>
        </w:rPr>
        <w:t>TITLE:</w:t>
      </w:r>
    </w:p>
    <w:p w14:paraId="5E1DB647" w14:textId="239C37FC" w:rsidR="007A4DD6" w:rsidRPr="00E36747" w:rsidRDefault="00467705" w:rsidP="003A2BB0">
      <w:pPr>
        <w:widowControl/>
        <w:jc w:val="left"/>
        <w:rPr>
          <w:rFonts w:asciiTheme="minorHAnsi" w:hAnsiTheme="minorHAnsi" w:cstheme="minorHAnsi"/>
          <w:b/>
          <w:color w:val="auto"/>
          <w:lang w:val="hu-HU" w:eastAsia="hu-HU"/>
        </w:rPr>
      </w:pPr>
      <w:r w:rsidRPr="00E36747">
        <w:rPr>
          <w:rFonts w:asciiTheme="minorHAnsi" w:hAnsiTheme="minorHAnsi" w:cstheme="minorHAnsi"/>
          <w:b/>
        </w:rPr>
        <w:t xml:space="preserve">Using </w:t>
      </w:r>
      <w:proofErr w:type="spellStart"/>
      <w:proofErr w:type="gramStart"/>
      <w:r w:rsidRPr="00E36747">
        <w:rPr>
          <w:rFonts w:asciiTheme="minorHAnsi" w:hAnsiTheme="minorHAnsi" w:cstheme="minorHAnsi"/>
          <w:b/>
        </w:rPr>
        <w:t>Tg</w:t>
      </w:r>
      <w:proofErr w:type="spellEnd"/>
      <w:r w:rsidR="003A2BB0" w:rsidRPr="00E36747">
        <w:rPr>
          <w:rFonts w:asciiTheme="minorHAnsi" w:hAnsiTheme="minorHAnsi" w:cstheme="minorHAnsi"/>
          <w:b/>
        </w:rPr>
        <w:t>(</w:t>
      </w:r>
      <w:proofErr w:type="gramEnd"/>
      <w:r w:rsidR="003A2BB0" w:rsidRPr="00E36747">
        <w:rPr>
          <w:rFonts w:asciiTheme="minorHAnsi" w:hAnsiTheme="minorHAnsi" w:cstheme="minorHAnsi"/>
          <w:b/>
          <w:iCs/>
        </w:rPr>
        <w:t>Vtg1</w:t>
      </w:r>
      <w:r w:rsidR="003A2BB0" w:rsidRPr="00E36747">
        <w:rPr>
          <w:rFonts w:asciiTheme="minorHAnsi" w:hAnsiTheme="minorHAnsi" w:cstheme="minorHAnsi"/>
          <w:b/>
        </w:rPr>
        <w:t xml:space="preserve">:mcherry) Zebrafish Embryos to Test the Estrogenic Effects of </w:t>
      </w:r>
      <w:r w:rsidR="003A2BB0" w:rsidRPr="00E36747">
        <w:rPr>
          <w:rFonts w:asciiTheme="minorHAnsi" w:hAnsiTheme="minorHAnsi" w:cstheme="minorHAnsi"/>
          <w:b/>
          <w:color w:val="auto"/>
          <w:lang w:val="hu-HU" w:eastAsia="hu-HU"/>
        </w:rPr>
        <w:t>Endocrine Disrupting Compounds</w:t>
      </w:r>
    </w:p>
    <w:p w14:paraId="34E6BD5A" w14:textId="77777777" w:rsidR="00467705" w:rsidRPr="00E36747" w:rsidRDefault="00467705" w:rsidP="003A2BB0">
      <w:pPr>
        <w:rPr>
          <w:rFonts w:asciiTheme="minorHAnsi" w:hAnsiTheme="minorHAnsi" w:cstheme="minorHAnsi"/>
          <w:b/>
          <w:bCs/>
        </w:rPr>
      </w:pPr>
    </w:p>
    <w:p w14:paraId="12FAED54" w14:textId="77777777" w:rsidR="006305D7" w:rsidRPr="00E36747" w:rsidRDefault="006305D7" w:rsidP="003A2BB0">
      <w:pPr>
        <w:rPr>
          <w:rFonts w:asciiTheme="minorHAnsi" w:hAnsiTheme="minorHAnsi" w:cstheme="minorHAnsi"/>
          <w:color w:val="808080"/>
        </w:rPr>
      </w:pPr>
      <w:r w:rsidRPr="00E36747">
        <w:rPr>
          <w:rFonts w:asciiTheme="minorHAnsi" w:hAnsiTheme="minorHAnsi" w:cstheme="minorHAnsi"/>
          <w:b/>
          <w:bCs/>
        </w:rPr>
        <w:t>AUTHORS</w:t>
      </w:r>
      <w:r w:rsidR="000B662E" w:rsidRPr="00E36747">
        <w:rPr>
          <w:rFonts w:asciiTheme="minorHAnsi" w:hAnsiTheme="minorHAnsi" w:cstheme="minorHAnsi"/>
          <w:b/>
          <w:bCs/>
        </w:rPr>
        <w:t xml:space="preserve"> </w:t>
      </w:r>
      <w:r w:rsidR="00086FF5" w:rsidRPr="00E36747">
        <w:rPr>
          <w:rFonts w:asciiTheme="minorHAnsi" w:hAnsiTheme="minorHAnsi" w:cstheme="minorHAnsi"/>
          <w:b/>
          <w:bCs/>
        </w:rPr>
        <w:t xml:space="preserve">AND </w:t>
      </w:r>
      <w:r w:rsidR="000B662E" w:rsidRPr="00E36747">
        <w:rPr>
          <w:rFonts w:asciiTheme="minorHAnsi" w:hAnsiTheme="minorHAnsi" w:cstheme="minorHAnsi"/>
          <w:b/>
          <w:bCs/>
        </w:rPr>
        <w:t>AFFILIATIONS</w:t>
      </w:r>
      <w:r w:rsidRPr="00E36747">
        <w:rPr>
          <w:rFonts w:asciiTheme="minorHAnsi" w:hAnsiTheme="minorHAnsi" w:cstheme="minorHAnsi"/>
          <w:b/>
          <w:bCs/>
        </w:rPr>
        <w:t>:</w:t>
      </w:r>
    </w:p>
    <w:p w14:paraId="3F6F7BDE" w14:textId="77777777" w:rsidR="00306285" w:rsidRPr="00E36747" w:rsidRDefault="00467705" w:rsidP="003A2BB0">
      <w:pPr>
        <w:rPr>
          <w:rFonts w:asciiTheme="minorHAnsi" w:hAnsiTheme="minorHAnsi" w:cstheme="minorHAnsi"/>
          <w:bCs/>
          <w:color w:val="auto"/>
        </w:rPr>
      </w:pPr>
      <w:proofErr w:type="spellStart"/>
      <w:r w:rsidRPr="00E36747">
        <w:rPr>
          <w:rFonts w:asciiTheme="minorHAnsi" w:hAnsiTheme="minorHAnsi" w:cstheme="minorHAnsi"/>
          <w:bCs/>
          <w:color w:val="auto"/>
        </w:rPr>
        <w:t>Zsolt</w:t>
      </w:r>
      <w:proofErr w:type="spellEnd"/>
      <w:r w:rsidRPr="00E36747">
        <w:rPr>
          <w:rFonts w:asciiTheme="minorHAnsi" w:hAnsiTheme="minorHAnsi" w:cstheme="minorHAnsi"/>
          <w:bCs/>
          <w:color w:val="auto"/>
        </w:rPr>
        <w:t xml:space="preserve"> Csenki</w:t>
      </w:r>
      <w:r w:rsidR="00306285" w:rsidRPr="00E36747">
        <w:rPr>
          <w:rFonts w:asciiTheme="minorHAnsi" w:hAnsiTheme="minorHAnsi" w:cstheme="minorHAnsi"/>
          <w:bCs/>
          <w:color w:val="auto"/>
          <w:vertAlign w:val="superscript"/>
        </w:rPr>
        <w:t>1</w:t>
      </w:r>
      <w:r w:rsidRPr="00E36747">
        <w:rPr>
          <w:rFonts w:asciiTheme="minorHAnsi" w:hAnsiTheme="minorHAnsi" w:cstheme="minorHAnsi"/>
          <w:bCs/>
          <w:color w:val="auto"/>
        </w:rPr>
        <w:t xml:space="preserve">, </w:t>
      </w:r>
      <w:proofErr w:type="spellStart"/>
      <w:r w:rsidRPr="00E36747">
        <w:rPr>
          <w:rFonts w:asciiTheme="minorHAnsi" w:hAnsiTheme="minorHAnsi" w:cstheme="minorHAnsi"/>
          <w:bCs/>
          <w:color w:val="auto"/>
        </w:rPr>
        <w:t>Ákos</w:t>
      </w:r>
      <w:proofErr w:type="spellEnd"/>
      <w:r w:rsidRPr="00E36747">
        <w:rPr>
          <w:rFonts w:asciiTheme="minorHAnsi" w:hAnsiTheme="minorHAnsi" w:cstheme="minorHAnsi"/>
          <w:bCs/>
          <w:color w:val="auto"/>
        </w:rPr>
        <w:t xml:space="preserve"> Horváth</w:t>
      </w:r>
      <w:r w:rsidR="00306285" w:rsidRPr="00E36747">
        <w:rPr>
          <w:rFonts w:asciiTheme="minorHAnsi" w:hAnsiTheme="minorHAnsi" w:cstheme="minorHAnsi"/>
          <w:bCs/>
          <w:color w:val="auto"/>
          <w:vertAlign w:val="superscript"/>
        </w:rPr>
        <w:t>1</w:t>
      </w:r>
      <w:r w:rsidRPr="00E36747">
        <w:rPr>
          <w:rFonts w:asciiTheme="minorHAnsi" w:hAnsiTheme="minorHAnsi" w:cstheme="minorHAnsi"/>
          <w:bCs/>
          <w:color w:val="auto"/>
        </w:rPr>
        <w:t xml:space="preserve">, </w:t>
      </w:r>
      <w:proofErr w:type="spellStart"/>
      <w:r w:rsidRPr="00E36747">
        <w:rPr>
          <w:rFonts w:asciiTheme="minorHAnsi" w:hAnsiTheme="minorHAnsi" w:cstheme="minorHAnsi"/>
          <w:bCs/>
          <w:color w:val="auto"/>
        </w:rPr>
        <w:t>Illés</w:t>
      </w:r>
      <w:proofErr w:type="spellEnd"/>
      <w:r w:rsidRPr="00E36747">
        <w:rPr>
          <w:rFonts w:asciiTheme="minorHAnsi" w:hAnsiTheme="minorHAnsi" w:cstheme="minorHAnsi"/>
          <w:bCs/>
          <w:color w:val="auto"/>
        </w:rPr>
        <w:t xml:space="preserve"> Bock</w:t>
      </w:r>
      <w:r w:rsidR="00306285" w:rsidRPr="00E36747">
        <w:rPr>
          <w:rFonts w:asciiTheme="minorHAnsi" w:hAnsiTheme="minorHAnsi" w:cstheme="minorHAnsi"/>
          <w:bCs/>
          <w:color w:val="auto"/>
          <w:vertAlign w:val="superscript"/>
        </w:rPr>
        <w:t>1</w:t>
      </w:r>
      <w:r w:rsidRPr="00E36747">
        <w:rPr>
          <w:rFonts w:asciiTheme="minorHAnsi" w:hAnsiTheme="minorHAnsi" w:cstheme="minorHAnsi"/>
          <w:bCs/>
          <w:color w:val="auto"/>
        </w:rPr>
        <w:t>, Edina Garai</w:t>
      </w:r>
      <w:r w:rsidR="00306285" w:rsidRPr="00E36747">
        <w:rPr>
          <w:rFonts w:asciiTheme="minorHAnsi" w:hAnsiTheme="minorHAnsi" w:cstheme="minorHAnsi"/>
          <w:bCs/>
          <w:color w:val="auto"/>
          <w:vertAlign w:val="superscript"/>
        </w:rPr>
        <w:t>1</w:t>
      </w:r>
      <w:r w:rsidRPr="00E36747">
        <w:rPr>
          <w:rFonts w:asciiTheme="minorHAnsi" w:hAnsiTheme="minorHAnsi" w:cstheme="minorHAnsi"/>
          <w:bCs/>
          <w:color w:val="auto"/>
        </w:rPr>
        <w:t xml:space="preserve">, </w:t>
      </w:r>
      <w:proofErr w:type="spellStart"/>
      <w:r w:rsidRPr="00E36747">
        <w:rPr>
          <w:rFonts w:asciiTheme="minorHAnsi" w:hAnsiTheme="minorHAnsi" w:cstheme="minorHAnsi"/>
          <w:bCs/>
          <w:color w:val="auto"/>
        </w:rPr>
        <w:t>Flóra</w:t>
      </w:r>
      <w:proofErr w:type="spellEnd"/>
      <w:r w:rsidRPr="00E36747">
        <w:rPr>
          <w:rFonts w:asciiTheme="minorHAnsi" w:hAnsiTheme="minorHAnsi" w:cstheme="minorHAnsi"/>
          <w:bCs/>
          <w:color w:val="auto"/>
        </w:rPr>
        <w:t xml:space="preserve"> Kerekes</w:t>
      </w:r>
      <w:r w:rsidR="00306285" w:rsidRPr="00E36747">
        <w:rPr>
          <w:rFonts w:asciiTheme="minorHAnsi" w:hAnsiTheme="minorHAnsi" w:cstheme="minorHAnsi"/>
          <w:bCs/>
          <w:color w:val="auto"/>
          <w:vertAlign w:val="superscript"/>
        </w:rPr>
        <w:t>1</w:t>
      </w:r>
      <w:r w:rsidRPr="00E36747">
        <w:rPr>
          <w:rFonts w:asciiTheme="minorHAnsi" w:hAnsiTheme="minorHAnsi" w:cstheme="minorHAnsi"/>
          <w:bCs/>
          <w:color w:val="auto"/>
        </w:rPr>
        <w:t>, Erna Vásárhelyi</w:t>
      </w:r>
      <w:r w:rsidR="00306285" w:rsidRPr="00E36747">
        <w:rPr>
          <w:rFonts w:asciiTheme="minorHAnsi" w:hAnsiTheme="minorHAnsi" w:cstheme="minorHAnsi"/>
          <w:bCs/>
          <w:color w:val="auto"/>
          <w:vertAlign w:val="superscript"/>
        </w:rPr>
        <w:t>1</w:t>
      </w:r>
      <w:r w:rsidRPr="00E36747">
        <w:rPr>
          <w:rFonts w:asciiTheme="minorHAnsi" w:hAnsiTheme="minorHAnsi" w:cstheme="minorHAnsi"/>
          <w:bCs/>
          <w:color w:val="auto"/>
        </w:rPr>
        <w:t xml:space="preserve">, </w:t>
      </w:r>
      <w:proofErr w:type="spellStart"/>
      <w:r w:rsidRPr="00E36747">
        <w:rPr>
          <w:rFonts w:asciiTheme="minorHAnsi" w:hAnsiTheme="minorHAnsi" w:cstheme="minorHAnsi"/>
          <w:bCs/>
          <w:color w:val="auto"/>
        </w:rPr>
        <w:t>Balázs</w:t>
      </w:r>
      <w:proofErr w:type="spellEnd"/>
      <w:r w:rsidRPr="00E36747">
        <w:rPr>
          <w:rFonts w:asciiTheme="minorHAnsi" w:hAnsiTheme="minorHAnsi" w:cstheme="minorHAnsi"/>
          <w:bCs/>
          <w:color w:val="auto"/>
        </w:rPr>
        <w:t xml:space="preserve"> Kovács</w:t>
      </w:r>
      <w:r w:rsidR="00306285" w:rsidRPr="00E36747">
        <w:rPr>
          <w:rFonts w:asciiTheme="minorHAnsi" w:hAnsiTheme="minorHAnsi" w:cstheme="minorHAnsi"/>
          <w:bCs/>
          <w:color w:val="auto"/>
          <w:vertAlign w:val="superscript"/>
        </w:rPr>
        <w:t>1</w:t>
      </w:r>
      <w:r w:rsidRPr="00E36747">
        <w:rPr>
          <w:rFonts w:asciiTheme="minorHAnsi" w:hAnsiTheme="minorHAnsi" w:cstheme="minorHAnsi"/>
          <w:bCs/>
          <w:color w:val="auto"/>
        </w:rPr>
        <w:t>, Béla Urbányi</w:t>
      </w:r>
      <w:r w:rsidR="00306285" w:rsidRPr="00E36747">
        <w:rPr>
          <w:rFonts w:asciiTheme="minorHAnsi" w:hAnsiTheme="minorHAnsi" w:cstheme="minorHAnsi"/>
          <w:bCs/>
          <w:color w:val="auto"/>
          <w:vertAlign w:val="superscript"/>
        </w:rPr>
        <w:t>1</w:t>
      </w:r>
      <w:r w:rsidRPr="00E36747">
        <w:rPr>
          <w:rFonts w:asciiTheme="minorHAnsi" w:hAnsiTheme="minorHAnsi" w:cstheme="minorHAnsi"/>
          <w:bCs/>
          <w:color w:val="auto"/>
        </w:rPr>
        <w:t>, Ferenc Mueller</w:t>
      </w:r>
      <w:r w:rsidR="00490A11" w:rsidRPr="00E36747">
        <w:rPr>
          <w:rFonts w:asciiTheme="minorHAnsi" w:hAnsiTheme="minorHAnsi" w:cstheme="minorHAnsi"/>
          <w:bCs/>
          <w:color w:val="auto"/>
          <w:vertAlign w:val="superscript"/>
        </w:rPr>
        <w:t>2</w:t>
      </w:r>
      <w:r w:rsidRPr="00E36747">
        <w:rPr>
          <w:rFonts w:asciiTheme="minorHAnsi" w:hAnsiTheme="minorHAnsi" w:cstheme="minorHAnsi"/>
          <w:bCs/>
          <w:color w:val="auto"/>
        </w:rPr>
        <w:t>, Katalin Bakos</w:t>
      </w:r>
      <w:r w:rsidR="00306285" w:rsidRPr="00E36747">
        <w:rPr>
          <w:rFonts w:asciiTheme="minorHAnsi" w:hAnsiTheme="minorHAnsi" w:cstheme="minorHAnsi"/>
          <w:bCs/>
          <w:color w:val="auto"/>
          <w:vertAlign w:val="superscript"/>
        </w:rPr>
        <w:t>1</w:t>
      </w:r>
    </w:p>
    <w:p w14:paraId="32EFD103" w14:textId="77777777" w:rsidR="00306285" w:rsidRPr="00E36747" w:rsidRDefault="00306285" w:rsidP="003A2BB0">
      <w:pPr>
        <w:rPr>
          <w:rFonts w:asciiTheme="minorHAnsi" w:hAnsiTheme="minorHAnsi" w:cstheme="minorHAnsi"/>
          <w:bCs/>
          <w:color w:val="auto"/>
        </w:rPr>
      </w:pPr>
    </w:p>
    <w:p w14:paraId="35322001" w14:textId="77777777" w:rsidR="00490A11" w:rsidRPr="00E36747" w:rsidRDefault="00306285" w:rsidP="003A2BB0">
      <w:pPr>
        <w:rPr>
          <w:rFonts w:asciiTheme="minorHAnsi" w:hAnsiTheme="minorHAnsi" w:cstheme="minorHAnsi"/>
          <w:bCs/>
          <w:color w:val="auto"/>
        </w:rPr>
      </w:pPr>
      <w:r w:rsidRPr="00E36747">
        <w:rPr>
          <w:rFonts w:asciiTheme="minorHAnsi" w:hAnsiTheme="minorHAnsi" w:cstheme="minorHAnsi"/>
          <w:bCs/>
          <w:color w:val="auto"/>
          <w:vertAlign w:val="superscript"/>
        </w:rPr>
        <w:t>1</w:t>
      </w:r>
      <w:r w:rsidR="00490A11" w:rsidRPr="00E36747">
        <w:rPr>
          <w:rFonts w:asciiTheme="minorHAnsi" w:hAnsiTheme="minorHAnsi" w:cstheme="minorHAnsi"/>
          <w:bCs/>
          <w:color w:val="auto"/>
        </w:rPr>
        <w:t xml:space="preserve">Department of Aquaculture, Institute of Aquaculture and Environmental Safety, Faculty of Agricultural and Environmental Sciences, </w:t>
      </w:r>
      <w:proofErr w:type="spellStart"/>
      <w:r w:rsidR="00490A11" w:rsidRPr="00E36747">
        <w:rPr>
          <w:rFonts w:asciiTheme="minorHAnsi" w:hAnsiTheme="minorHAnsi" w:cstheme="minorHAnsi"/>
          <w:bCs/>
          <w:color w:val="auto"/>
        </w:rPr>
        <w:t>Szent</w:t>
      </w:r>
      <w:proofErr w:type="spellEnd"/>
      <w:r w:rsidR="00490A11" w:rsidRPr="00E36747">
        <w:rPr>
          <w:rFonts w:asciiTheme="minorHAnsi" w:hAnsiTheme="minorHAnsi" w:cstheme="minorHAnsi"/>
          <w:bCs/>
          <w:color w:val="auto"/>
        </w:rPr>
        <w:t xml:space="preserve"> </w:t>
      </w:r>
      <w:proofErr w:type="spellStart"/>
      <w:r w:rsidR="00490A11" w:rsidRPr="00E36747">
        <w:rPr>
          <w:rFonts w:asciiTheme="minorHAnsi" w:hAnsiTheme="minorHAnsi" w:cstheme="minorHAnsi"/>
          <w:bCs/>
          <w:color w:val="auto"/>
        </w:rPr>
        <w:t>István</w:t>
      </w:r>
      <w:proofErr w:type="spellEnd"/>
      <w:r w:rsidR="00490A11" w:rsidRPr="00E36747">
        <w:rPr>
          <w:rFonts w:asciiTheme="minorHAnsi" w:hAnsiTheme="minorHAnsi" w:cstheme="minorHAnsi"/>
          <w:bCs/>
          <w:color w:val="auto"/>
        </w:rPr>
        <w:t xml:space="preserve"> University, </w:t>
      </w:r>
      <w:proofErr w:type="spellStart"/>
      <w:r w:rsidR="00490A11" w:rsidRPr="00E36747">
        <w:rPr>
          <w:rFonts w:asciiTheme="minorHAnsi" w:hAnsiTheme="minorHAnsi" w:cstheme="minorHAnsi"/>
          <w:bCs/>
          <w:color w:val="auto"/>
        </w:rPr>
        <w:t>Gödöllő</w:t>
      </w:r>
      <w:proofErr w:type="spellEnd"/>
      <w:r w:rsidR="00490A11" w:rsidRPr="00E36747">
        <w:rPr>
          <w:rFonts w:asciiTheme="minorHAnsi" w:hAnsiTheme="minorHAnsi" w:cstheme="minorHAnsi"/>
          <w:bCs/>
          <w:color w:val="auto"/>
        </w:rPr>
        <w:t>, Hungary</w:t>
      </w:r>
    </w:p>
    <w:p w14:paraId="5F029DE1" w14:textId="77777777" w:rsidR="00306285" w:rsidRPr="00E36747" w:rsidRDefault="00490A11" w:rsidP="003A2BB0">
      <w:pPr>
        <w:rPr>
          <w:rFonts w:asciiTheme="minorHAnsi" w:hAnsiTheme="minorHAnsi" w:cstheme="minorHAnsi"/>
          <w:bCs/>
          <w:color w:val="auto"/>
        </w:rPr>
      </w:pPr>
      <w:r w:rsidRPr="00E36747">
        <w:rPr>
          <w:rFonts w:asciiTheme="minorHAnsi" w:hAnsiTheme="minorHAnsi" w:cstheme="minorHAnsi"/>
          <w:bCs/>
          <w:color w:val="auto"/>
          <w:vertAlign w:val="superscript"/>
        </w:rPr>
        <w:t>2</w:t>
      </w:r>
      <w:r w:rsidRPr="00E36747">
        <w:rPr>
          <w:rFonts w:asciiTheme="minorHAnsi" w:hAnsiTheme="minorHAnsi" w:cstheme="minorHAnsi"/>
          <w:bCs/>
          <w:color w:val="auto"/>
        </w:rPr>
        <w:t>Institute of Cancer and Genomic Sciences, College of Medical and Dental Sciences, University of Birmingham, Birmingham, UK</w:t>
      </w:r>
    </w:p>
    <w:p w14:paraId="026FA093" w14:textId="77777777" w:rsidR="00306285" w:rsidRPr="00E36747" w:rsidRDefault="00306285" w:rsidP="003A2BB0">
      <w:pPr>
        <w:rPr>
          <w:rFonts w:asciiTheme="minorHAnsi" w:hAnsiTheme="minorHAnsi" w:cstheme="minorHAnsi"/>
          <w:bCs/>
          <w:color w:val="auto"/>
        </w:rPr>
      </w:pPr>
    </w:p>
    <w:p w14:paraId="0F6FE718" w14:textId="0B9EA6F5" w:rsidR="00306285" w:rsidRPr="00E36747" w:rsidRDefault="008541A1" w:rsidP="003A2BB0">
      <w:pPr>
        <w:rPr>
          <w:rFonts w:asciiTheme="minorHAnsi" w:hAnsiTheme="minorHAnsi" w:cstheme="minorHAnsi"/>
          <w:b/>
          <w:color w:val="auto"/>
        </w:rPr>
      </w:pPr>
      <w:r w:rsidRPr="00E36747">
        <w:rPr>
          <w:rFonts w:asciiTheme="minorHAnsi" w:hAnsiTheme="minorHAnsi" w:cstheme="minorHAnsi"/>
          <w:b/>
          <w:color w:val="auto"/>
        </w:rPr>
        <w:t>C</w:t>
      </w:r>
      <w:r w:rsidR="00490A11" w:rsidRPr="00E36747">
        <w:rPr>
          <w:rFonts w:asciiTheme="minorHAnsi" w:hAnsiTheme="minorHAnsi" w:cstheme="minorHAnsi"/>
          <w:b/>
          <w:color w:val="auto"/>
        </w:rPr>
        <w:t xml:space="preserve">orresponding </w:t>
      </w:r>
      <w:r w:rsidRPr="00E36747">
        <w:rPr>
          <w:rFonts w:asciiTheme="minorHAnsi" w:hAnsiTheme="minorHAnsi" w:cstheme="minorHAnsi"/>
          <w:b/>
          <w:color w:val="auto"/>
        </w:rPr>
        <w:t>A</w:t>
      </w:r>
      <w:r w:rsidR="00490A11" w:rsidRPr="00E36747">
        <w:rPr>
          <w:rFonts w:asciiTheme="minorHAnsi" w:hAnsiTheme="minorHAnsi" w:cstheme="minorHAnsi"/>
          <w:b/>
          <w:color w:val="auto"/>
        </w:rPr>
        <w:t>uthor</w:t>
      </w:r>
      <w:r w:rsidR="00306285" w:rsidRPr="00E36747">
        <w:rPr>
          <w:rFonts w:asciiTheme="minorHAnsi" w:hAnsiTheme="minorHAnsi" w:cstheme="minorHAnsi"/>
          <w:b/>
          <w:color w:val="auto"/>
        </w:rPr>
        <w:t>:</w:t>
      </w:r>
    </w:p>
    <w:p w14:paraId="53014655" w14:textId="77777777" w:rsidR="00306285" w:rsidRPr="00E36747" w:rsidRDefault="00306285" w:rsidP="003A2BB0">
      <w:pPr>
        <w:tabs>
          <w:tab w:val="left" w:pos="2552"/>
        </w:tabs>
        <w:rPr>
          <w:rFonts w:asciiTheme="minorHAnsi" w:hAnsiTheme="minorHAnsi" w:cstheme="minorHAnsi"/>
          <w:bCs/>
          <w:color w:val="auto"/>
          <w:lang w:val="pl-PL"/>
        </w:rPr>
      </w:pPr>
      <w:r w:rsidRPr="00E36747">
        <w:rPr>
          <w:rFonts w:asciiTheme="minorHAnsi" w:hAnsiTheme="minorHAnsi" w:cstheme="minorHAnsi"/>
          <w:bCs/>
          <w:color w:val="auto"/>
          <w:lang w:val="pl-PL"/>
        </w:rPr>
        <w:t xml:space="preserve">Zsolt Csenki </w:t>
      </w:r>
      <w:r w:rsidRPr="00E36747">
        <w:rPr>
          <w:rFonts w:asciiTheme="minorHAnsi" w:hAnsiTheme="minorHAnsi" w:cstheme="minorHAnsi"/>
          <w:bCs/>
          <w:color w:val="auto"/>
          <w:lang w:val="pl-PL"/>
        </w:rPr>
        <w:tab/>
        <w:t>(csenki.zsolt@mkk.szie.hu)</w:t>
      </w:r>
    </w:p>
    <w:p w14:paraId="72F407B6" w14:textId="77777777" w:rsidR="00490A11" w:rsidRPr="00E36747" w:rsidRDefault="00490A11" w:rsidP="003A2BB0">
      <w:pPr>
        <w:tabs>
          <w:tab w:val="left" w:pos="2552"/>
        </w:tabs>
        <w:rPr>
          <w:rFonts w:asciiTheme="minorHAnsi" w:hAnsiTheme="minorHAnsi" w:cstheme="minorHAnsi"/>
          <w:bCs/>
          <w:color w:val="auto"/>
          <w:lang w:val="pl-PL"/>
        </w:rPr>
      </w:pPr>
    </w:p>
    <w:p w14:paraId="16D8D358" w14:textId="6077CCDC" w:rsidR="00490A11" w:rsidRPr="00E36747" w:rsidRDefault="00490A11" w:rsidP="003A2BB0">
      <w:pPr>
        <w:tabs>
          <w:tab w:val="left" w:pos="2552"/>
        </w:tabs>
        <w:rPr>
          <w:rFonts w:asciiTheme="minorHAnsi" w:hAnsiTheme="minorHAnsi" w:cstheme="minorHAnsi"/>
          <w:b/>
          <w:color w:val="auto"/>
        </w:rPr>
      </w:pPr>
      <w:r w:rsidRPr="00E36747">
        <w:rPr>
          <w:rFonts w:asciiTheme="minorHAnsi" w:hAnsiTheme="minorHAnsi" w:cstheme="minorHAnsi"/>
          <w:b/>
          <w:color w:val="auto"/>
        </w:rPr>
        <w:t xml:space="preserve">Email addresses of the </w:t>
      </w:r>
      <w:r w:rsidR="008541A1" w:rsidRPr="00E36747">
        <w:rPr>
          <w:rFonts w:asciiTheme="minorHAnsi" w:hAnsiTheme="minorHAnsi" w:cstheme="minorHAnsi"/>
          <w:b/>
          <w:color w:val="auto"/>
        </w:rPr>
        <w:t>C</w:t>
      </w:r>
      <w:r w:rsidRPr="00E36747">
        <w:rPr>
          <w:rFonts w:asciiTheme="minorHAnsi" w:hAnsiTheme="minorHAnsi" w:cstheme="minorHAnsi"/>
          <w:b/>
          <w:color w:val="auto"/>
        </w:rPr>
        <w:t>o-authors:</w:t>
      </w:r>
    </w:p>
    <w:p w14:paraId="1730A51F" w14:textId="77777777" w:rsidR="00306285" w:rsidRPr="00E36747" w:rsidRDefault="00306285" w:rsidP="003A2BB0">
      <w:pPr>
        <w:tabs>
          <w:tab w:val="left" w:pos="2552"/>
        </w:tabs>
        <w:rPr>
          <w:rFonts w:asciiTheme="minorHAnsi" w:hAnsiTheme="minorHAnsi" w:cstheme="minorHAnsi"/>
          <w:bCs/>
          <w:color w:val="auto"/>
          <w:lang w:val="pl-PL"/>
        </w:rPr>
      </w:pPr>
      <w:r w:rsidRPr="00E36747">
        <w:rPr>
          <w:rFonts w:asciiTheme="minorHAnsi" w:hAnsiTheme="minorHAnsi" w:cstheme="minorHAnsi"/>
          <w:bCs/>
          <w:color w:val="auto"/>
          <w:lang w:val="pl-PL"/>
        </w:rPr>
        <w:t>Ákos Horváth</w:t>
      </w:r>
      <w:r w:rsidRPr="00E36747">
        <w:rPr>
          <w:rFonts w:asciiTheme="minorHAnsi" w:hAnsiTheme="minorHAnsi" w:cstheme="minorHAnsi"/>
          <w:bCs/>
          <w:color w:val="auto"/>
          <w:lang w:val="pl-PL"/>
        </w:rPr>
        <w:tab/>
        <w:t>(horvath.akos@mkk.szie.hu)</w:t>
      </w:r>
    </w:p>
    <w:p w14:paraId="403B5B0C" w14:textId="77777777" w:rsidR="00306285" w:rsidRPr="00E36747" w:rsidRDefault="00306285" w:rsidP="003A2BB0">
      <w:pPr>
        <w:tabs>
          <w:tab w:val="left" w:pos="2552"/>
        </w:tabs>
        <w:rPr>
          <w:rFonts w:asciiTheme="minorHAnsi" w:hAnsiTheme="minorHAnsi" w:cstheme="minorHAnsi"/>
          <w:bCs/>
          <w:color w:val="auto"/>
        </w:rPr>
      </w:pPr>
      <w:proofErr w:type="spellStart"/>
      <w:r w:rsidRPr="00E36747">
        <w:rPr>
          <w:rFonts w:asciiTheme="minorHAnsi" w:hAnsiTheme="minorHAnsi" w:cstheme="minorHAnsi"/>
          <w:bCs/>
          <w:color w:val="auto"/>
        </w:rPr>
        <w:t>Illés</w:t>
      </w:r>
      <w:proofErr w:type="spellEnd"/>
      <w:r w:rsidRPr="00E36747">
        <w:rPr>
          <w:rFonts w:asciiTheme="minorHAnsi" w:hAnsiTheme="minorHAnsi" w:cstheme="minorHAnsi"/>
          <w:bCs/>
          <w:color w:val="auto"/>
        </w:rPr>
        <w:t xml:space="preserve"> Bock</w:t>
      </w:r>
      <w:r w:rsidRPr="00E36747">
        <w:rPr>
          <w:rFonts w:asciiTheme="minorHAnsi" w:hAnsiTheme="minorHAnsi" w:cstheme="minorHAnsi"/>
          <w:bCs/>
          <w:color w:val="auto"/>
        </w:rPr>
        <w:tab/>
        <w:t>(bock.illes@mkk.szie.hu)</w:t>
      </w:r>
    </w:p>
    <w:p w14:paraId="4020AB75" w14:textId="77777777" w:rsidR="00306285" w:rsidRPr="00E36747" w:rsidRDefault="00306285" w:rsidP="003A2BB0">
      <w:pPr>
        <w:tabs>
          <w:tab w:val="left" w:pos="2552"/>
        </w:tabs>
        <w:rPr>
          <w:rFonts w:asciiTheme="minorHAnsi" w:hAnsiTheme="minorHAnsi" w:cstheme="minorHAnsi"/>
          <w:bCs/>
          <w:color w:val="auto"/>
        </w:rPr>
      </w:pPr>
      <w:r w:rsidRPr="00E36747">
        <w:rPr>
          <w:rFonts w:asciiTheme="minorHAnsi" w:hAnsiTheme="minorHAnsi" w:cstheme="minorHAnsi"/>
          <w:bCs/>
          <w:color w:val="auto"/>
        </w:rPr>
        <w:t xml:space="preserve">Edina </w:t>
      </w:r>
      <w:proofErr w:type="spellStart"/>
      <w:r w:rsidRPr="00E36747">
        <w:rPr>
          <w:rFonts w:asciiTheme="minorHAnsi" w:hAnsiTheme="minorHAnsi" w:cstheme="minorHAnsi"/>
          <w:bCs/>
          <w:color w:val="auto"/>
        </w:rPr>
        <w:t>Garai</w:t>
      </w:r>
      <w:proofErr w:type="spellEnd"/>
      <w:r w:rsidRPr="00E36747">
        <w:rPr>
          <w:rFonts w:asciiTheme="minorHAnsi" w:hAnsiTheme="minorHAnsi" w:cstheme="minorHAnsi"/>
          <w:bCs/>
          <w:color w:val="auto"/>
        </w:rPr>
        <w:tab/>
        <w:t>(</w:t>
      </w:r>
      <w:r w:rsidR="00490A11" w:rsidRPr="00E36747">
        <w:rPr>
          <w:rFonts w:asciiTheme="minorHAnsi" w:hAnsiTheme="minorHAnsi" w:cstheme="minorHAnsi"/>
          <w:bCs/>
          <w:color w:val="auto"/>
        </w:rPr>
        <w:t>garai.edina@hallgato.mkk.szie.hu</w:t>
      </w:r>
      <w:r w:rsidRPr="00E36747">
        <w:rPr>
          <w:rFonts w:asciiTheme="minorHAnsi" w:hAnsiTheme="minorHAnsi" w:cstheme="minorHAnsi"/>
          <w:bCs/>
          <w:color w:val="auto"/>
        </w:rPr>
        <w:t>)</w:t>
      </w:r>
    </w:p>
    <w:p w14:paraId="405E8803" w14:textId="77777777" w:rsidR="00306285" w:rsidRPr="00E36747" w:rsidRDefault="00306285" w:rsidP="003A2BB0">
      <w:pPr>
        <w:tabs>
          <w:tab w:val="left" w:pos="2552"/>
        </w:tabs>
        <w:rPr>
          <w:rFonts w:asciiTheme="minorHAnsi" w:hAnsiTheme="minorHAnsi" w:cstheme="minorHAnsi"/>
          <w:bCs/>
          <w:color w:val="auto"/>
          <w:lang w:val="pl-PL"/>
        </w:rPr>
      </w:pPr>
      <w:r w:rsidRPr="00E36747">
        <w:rPr>
          <w:rFonts w:asciiTheme="minorHAnsi" w:hAnsiTheme="minorHAnsi" w:cstheme="minorHAnsi"/>
          <w:bCs/>
          <w:color w:val="auto"/>
          <w:lang w:val="pl-PL"/>
        </w:rPr>
        <w:t>Flóra Kerekes</w:t>
      </w:r>
      <w:r w:rsidRPr="00E36747">
        <w:rPr>
          <w:rFonts w:asciiTheme="minorHAnsi" w:hAnsiTheme="minorHAnsi" w:cstheme="minorHAnsi"/>
          <w:bCs/>
          <w:color w:val="auto"/>
          <w:lang w:val="pl-PL"/>
        </w:rPr>
        <w:tab/>
        <w:t>(</w:t>
      </w:r>
      <w:r w:rsidR="000D2D2D" w:rsidRPr="00E36747">
        <w:rPr>
          <w:rFonts w:asciiTheme="minorHAnsi" w:hAnsiTheme="minorHAnsi" w:cstheme="minorHAnsi"/>
          <w:bCs/>
          <w:color w:val="auto"/>
          <w:lang w:val="pl-PL"/>
        </w:rPr>
        <w:t>kerekesflo@gmail.com)</w:t>
      </w:r>
    </w:p>
    <w:p w14:paraId="0594B322" w14:textId="77777777" w:rsidR="00306285" w:rsidRPr="00E36747" w:rsidRDefault="00306285" w:rsidP="003A2BB0">
      <w:pPr>
        <w:tabs>
          <w:tab w:val="left" w:pos="2552"/>
        </w:tabs>
        <w:rPr>
          <w:rFonts w:asciiTheme="minorHAnsi" w:hAnsiTheme="minorHAnsi" w:cstheme="minorHAnsi"/>
          <w:bCs/>
          <w:color w:val="auto"/>
          <w:lang w:val="pl-PL"/>
        </w:rPr>
      </w:pPr>
      <w:r w:rsidRPr="00E36747">
        <w:rPr>
          <w:rFonts w:asciiTheme="minorHAnsi" w:hAnsiTheme="minorHAnsi" w:cstheme="minorHAnsi"/>
          <w:bCs/>
          <w:color w:val="auto"/>
          <w:lang w:val="pl-PL"/>
        </w:rPr>
        <w:t>Erna Vásárhelyi</w:t>
      </w:r>
      <w:r w:rsidRPr="00E36747">
        <w:rPr>
          <w:rFonts w:asciiTheme="minorHAnsi" w:hAnsiTheme="minorHAnsi" w:cstheme="minorHAnsi"/>
          <w:bCs/>
          <w:color w:val="auto"/>
          <w:lang w:val="pl-PL"/>
        </w:rPr>
        <w:tab/>
        <w:t>(balogh.erna@hallgato.mkk.szie.hu)</w:t>
      </w:r>
    </w:p>
    <w:p w14:paraId="34A8E33D" w14:textId="77777777" w:rsidR="00306285" w:rsidRPr="00E36747" w:rsidRDefault="00490A11" w:rsidP="003A2BB0">
      <w:pPr>
        <w:tabs>
          <w:tab w:val="left" w:pos="2552"/>
        </w:tabs>
        <w:rPr>
          <w:rFonts w:asciiTheme="minorHAnsi" w:hAnsiTheme="minorHAnsi" w:cstheme="minorHAnsi"/>
          <w:bCs/>
          <w:color w:val="auto"/>
          <w:lang w:val="pl-PL"/>
        </w:rPr>
      </w:pPr>
      <w:r w:rsidRPr="00E36747">
        <w:rPr>
          <w:rFonts w:asciiTheme="minorHAnsi" w:hAnsiTheme="minorHAnsi" w:cstheme="minorHAnsi"/>
          <w:bCs/>
          <w:color w:val="auto"/>
          <w:lang w:val="pl-PL"/>
        </w:rPr>
        <w:t>Balázs Kovács</w:t>
      </w:r>
      <w:r w:rsidRPr="00E36747">
        <w:rPr>
          <w:rFonts w:asciiTheme="minorHAnsi" w:hAnsiTheme="minorHAnsi" w:cstheme="minorHAnsi"/>
          <w:bCs/>
          <w:color w:val="auto"/>
          <w:lang w:val="pl-PL"/>
        </w:rPr>
        <w:tab/>
        <w:t>(kovacs.balazs@mkk.szie.hu)</w:t>
      </w:r>
    </w:p>
    <w:p w14:paraId="4E22645D" w14:textId="77777777" w:rsidR="00490A11" w:rsidRPr="00E36747" w:rsidRDefault="00490A11" w:rsidP="003A2BB0">
      <w:pPr>
        <w:tabs>
          <w:tab w:val="left" w:pos="2552"/>
        </w:tabs>
        <w:rPr>
          <w:rFonts w:asciiTheme="minorHAnsi" w:hAnsiTheme="minorHAnsi" w:cstheme="minorHAnsi"/>
          <w:bCs/>
          <w:color w:val="auto"/>
          <w:lang w:val="pl-PL"/>
        </w:rPr>
      </w:pPr>
      <w:r w:rsidRPr="00E36747">
        <w:rPr>
          <w:rFonts w:asciiTheme="minorHAnsi" w:hAnsiTheme="minorHAnsi" w:cstheme="minorHAnsi"/>
          <w:bCs/>
          <w:color w:val="auto"/>
          <w:lang w:val="pl-PL"/>
        </w:rPr>
        <w:t>Béla Urbányi</w:t>
      </w:r>
      <w:r w:rsidRPr="00E36747">
        <w:rPr>
          <w:rFonts w:asciiTheme="minorHAnsi" w:hAnsiTheme="minorHAnsi" w:cstheme="minorHAnsi"/>
          <w:bCs/>
          <w:color w:val="auto"/>
          <w:lang w:val="pl-PL"/>
        </w:rPr>
        <w:tab/>
        <w:t>(urbanyi.bela@mkk.szie.hu)</w:t>
      </w:r>
    </w:p>
    <w:p w14:paraId="18712F63" w14:textId="77777777" w:rsidR="00490A11" w:rsidRPr="00E36747" w:rsidRDefault="00490A11" w:rsidP="003A2BB0">
      <w:pPr>
        <w:tabs>
          <w:tab w:val="left" w:pos="2552"/>
        </w:tabs>
        <w:rPr>
          <w:rFonts w:asciiTheme="minorHAnsi" w:hAnsiTheme="minorHAnsi" w:cstheme="minorHAnsi"/>
          <w:bCs/>
          <w:color w:val="auto"/>
          <w:lang w:val="pl-PL"/>
        </w:rPr>
      </w:pPr>
      <w:r w:rsidRPr="00E36747">
        <w:rPr>
          <w:rFonts w:asciiTheme="minorHAnsi" w:hAnsiTheme="minorHAnsi" w:cstheme="minorHAnsi"/>
          <w:bCs/>
          <w:color w:val="auto"/>
          <w:lang w:val="pl-PL"/>
        </w:rPr>
        <w:t>Ferenc Mueller</w:t>
      </w:r>
      <w:r w:rsidRPr="00E36747">
        <w:rPr>
          <w:rFonts w:asciiTheme="minorHAnsi" w:hAnsiTheme="minorHAnsi" w:cstheme="minorHAnsi"/>
          <w:bCs/>
          <w:color w:val="auto"/>
          <w:lang w:val="pl-PL"/>
        </w:rPr>
        <w:tab/>
        <w:t>(F.Mueller@bham.ac.uk)</w:t>
      </w:r>
    </w:p>
    <w:p w14:paraId="49339625" w14:textId="77777777" w:rsidR="00490A11" w:rsidRPr="00E36747" w:rsidRDefault="00490A11" w:rsidP="003A2BB0">
      <w:pPr>
        <w:tabs>
          <w:tab w:val="left" w:pos="2552"/>
        </w:tabs>
        <w:rPr>
          <w:rFonts w:asciiTheme="minorHAnsi" w:hAnsiTheme="minorHAnsi" w:cstheme="minorHAnsi"/>
          <w:bCs/>
          <w:color w:val="auto"/>
          <w:lang w:val="pl-PL"/>
        </w:rPr>
      </w:pPr>
      <w:r w:rsidRPr="00E36747">
        <w:rPr>
          <w:rFonts w:asciiTheme="minorHAnsi" w:hAnsiTheme="minorHAnsi" w:cstheme="minorHAnsi"/>
          <w:bCs/>
          <w:color w:val="auto"/>
          <w:lang w:val="pl-PL"/>
        </w:rPr>
        <w:t>Katalin Bakos</w:t>
      </w:r>
      <w:r w:rsidRPr="00E36747">
        <w:rPr>
          <w:rFonts w:asciiTheme="minorHAnsi" w:hAnsiTheme="minorHAnsi" w:cstheme="minorHAnsi"/>
          <w:bCs/>
          <w:color w:val="auto"/>
          <w:lang w:val="pl-PL"/>
        </w:rPr>
        <w:tab/>
        <w:t>(bakos.katalin@mkk.szie.hu)</w:t>
      </w:r>
    </w:p>
    <w:p w14:paraId="5B13F796" w14:textId="77777777" w:rsidR="00306285" w:rsidRPr="00E36747" w:rsidRDefault="00306285" w:rsidP="003A2BB0">
      <w:pPr>
        <w:tabs>
          <w:tab w:val="left" w:pos="2552"/>
        </w:tabs>
        <w:rPr>
          <w:rFonts w:asciiTheme="minorHAnsi" w:hAnsiTheme="minorHAnsi" w:cstheme="minorHAnsi"/>
          <w:bCs/>
          <w:color w:val="auto"/>
          <w:lang w:val="pl-PL"/>
        </w:rPr>
      </w:pPr>
    </w:p>
    <w:p w14:paraId="280E0FC8" w14:textId="77777777" w:rsidR="006305D7" w:rsidRPr="00E36747" w:rsidRDefault="006305D7" w:rsidP="003A2BB0">
      <w:pPr>
        <w:pStyle w:val="NormalWeb"/>
        <w:spacing w:before="0" w:beforeAutospacing="0" w:after="0" w:afterAutospacing="0"/>
        <w:rPr>
          <w:rFonts w:asciiTheme="minorHAnsi" w:hAnsiTheme="minorHAnsi" w:cstheme="minorHAnsi"/>
        </w:rPr>
      </w:pPr>
      <w:r w:rsidRPr="00E36747">
        <w:rPr>
          <w:rFonts w:asciiTheme="minorHAnsi" w:hAnsiTheme="minorHAnsi" w:cstheme="minorHAnsi"/>
          <w:b/>
          <w:bCs/>
        </w:rPr>
        <w:t>KEYWORDS:</w:t>
      </w:r>
    </w:p>
    <w:p w14:paraId="3E8040C6" w14:textId="155DB467" w:rsidR="006305D7" w:rsidRPr="00E36747" w:rsidRDefault="00582E5A" w:rsidP="003A2BB0">
      <w:pPr>
        <w:pStyle w:val="NormalWeb"/>
        <w:spacing w:before="0" w:beforeAutospacing="0" w:after="0" w:afterAutospacing="0"/>
        <w:rPr>
          <w:rFonts w:asciiTheme="minorHAnsi" w:hAnsiTheme="minorHAnsi" w:cstheme="minorHAnsi"/>
          <w:iCs/>
        </w:rPr>
      </w:pPr>
      <w:r w:rsidRPr="00E36747">
        <w:rPr>
          <w:rFonts w:asciiTheme="minorHAnsi" w:hAnsiTheme="minorHAnsi" w:cstheme="minorHAnsi"/>
        </w:rPr>
        <w:t xml:space="preserve">endocrine disrupting compounds, </w:t>
      </w:r>
      <w:r w:rsidR="00490A11" w:rsidRPr="00E36747">
        <w:rPr>
          <w:rFonts w:asciiTheme="minorHAnsi" w:hAnsiTheme="minorHAnsi" w:cstheme="minorHAnsi"/>
          <w:iCs/>
        </w:rPr>
        <w:t xml:space="preserve">EDC, zearalenone, </w:t>
      </w:r>
      <w:proofErr w:type="spellStart"/>
      <w:r w:rsidR="00490A11" w:rsidRPr="00E36747">
        <w:rPr>
          <w:rFonts w:asciiTheme="minorHAnsi" w:hAnsiTheme="minorHAnsi" w:cstheme="minorHAnsi"/>
          <w:iCs/>
        </w:rPr>
        <w:t>zearalenol</w:t>
      </w:r>
      <w:proofErr w:type="spellEnd"/>
      <w:r w:rsidR="00490A11" w:rsidRPr="00E36747">
        <w:rPr>
          <w:rFonts w:asciiTheme="minorHAnsi" w:hAnsiTheme="minorHAnsi" w:cstheme="minorHAnsi"/>
          <w:iCs/>
        </w:rPr>
        <w:t xml:space="preserve">, </w:t>
      </w:r>
      <w:proofErr w:type="spellStart"/>
      <w:r w:rsidR="00490A11" w:rsidRPr="00E36747">
        <w:rPr>
          <w:rFonts w:asciiTheme="minorHAnsi" w:hAnsiTheme="minorHAnsi" w:cstheme="minorHAnsi"/>
          <w:iCs/>
        </w:rPr>
        <w:t>biomonitor</w:t>
      </w:r>
      <w:proofErr w:type="spellEnd"/>
      <w:r w:rsidR="00490A11" w:rsidRPr="00E36747">
        <w:rPr>
          <w:rFonts w:asciiTheme="minorHAnsi" w:hAnsiTheme="minorHAnsi" w:cstheme="minorHAnsi"/>
          <w:iCs/>
        </w:rPr>
        <w:t>, bioindicator, xenoestrogens, vitellogenin</w:t>
      </w:r>
    </w:p>
    <w:p w14:paraId="5941D2F4" w14:textId="77777777" w:rsidR="00490A11" w:rsidRPr="00E36747" w:rsidRDefault="00490A11" w:rsidP="003A2BB0">
      <w:pPr>
        <w:pStyle w:val="NormalWeb"/>
        <w:spacing w:before="0" w:beforeAutospacing="0" w:after="0" w:afterAutospacing="0"/>
        <w:rPr>
          <w:rFonts w:asciiTheme="minorHAnsi" w:hAnsiTheme="minorHAnsi" w:cstheme="minorHAnsi"/>
        </w:rPr>
      </w:pPr>
    </w:p>
    <w:p w14:paraId="4D46D17A" w14:textId="77777777" w:rsidR="006305D7" w:rsidRPr="00E36747" w:rsidRDefault="00086FF5" w:rsidP="003A2BB0">
      <w:pPr>
        <w:rPr>
          <w:rFonts w:asciiTheme="minorHAnsi" w:hAnsiTheme="minorHAnsi" w:cstheme="minorHAnsi"/>
        </w:rPr>
      </w:pPr>
      <w:r w:rsidRPr="00E36747">
        <w:rPr>
          <w:rFonts w:asciiTheme="minorHAnsi" w:hAnsiTheme="minorHAnsi" w:cstheme="minorHAnsi"/>
          <w:b/>
          <w:bCs/>
        </w:rPr>
        <w:t>SUMMARY</w:t>
      </w:r>
      <w:r w:rsidR="006305D7" w:rsidRPr="00E36747">
        <w:rPr>
          <w:rFonts w:asciiTheme="minorHAnsi" w:hAnsiTheme="minorHAnsi" w:cstheme="minorHAnsi"/>
          <w:b/>
          <w:bCs/>
        </w:rPr>
        <w:t>:</w:t>
      </w:r>
    </w:p>
    <w:p w14:paraId="30DF124F" w14:textId="7DDB5D06" w:rsidR="007A4DD6" w:rsidRPr="00E36747" w:rsidRDefault="00E8117A" w:rsidP="003A2BB0">
      <w:pPr>
        <w:rPr>
          <w:rFonts w:asciiTheme="minorHAnsi" w:hAnsiTheme="minorHAnsi" w:cstheme="minorHAnsi"/>
          <w:color w:val="auto"/>
        </w:rPr>
      </w:pPr>
      <w:r w:rsidRPr="00E36747">
        <w:rPr>
          <w:rFonts w:asciiTheme="minorHAnsi" w:hAnsiTheme="minorHAnsi" w:cstheme="minorHAnsi"/>
          <w:lang w:eastAsia="hu-HU"/>
        </w:rPr>
        <w:t xml:space="preserve">Present here is </w:t>
      </w:r>
      <w:r w:rsidR="00582E5A" w:rsidRPr="00E36747">
        <w:rPr>
          <w:rFonts w:asciiTheme="minorHAnsi" w:hAnsiTheme="minorHAnsi" w:cstheme="minorHAnsi"/>
          <w:lang w:eastAsia="hu-HU"/>
        </w:rPr>
        <w:t xml:space="preserve">a detailed protocol </w:t>
      </w:r>
      <w:r w:rsidRPr="00E36747">
        <w:rPr>
          <w:rFonts w:asciiTheme="minorHAnsi" w:hAnsiTheme="minorHAnsi" w:cstheme="minorHAnsi"/>
          <w:lang w:eastAsia="hu-HU"/>
        </w:rPr>
        <w:t>for</w:t>
      </w:r>
      <w:r w:rsidR="00582E5A" w:rsidRPr="00E36747">
        <w:rPr>
          <w:rFonts w:asciiTheme="minorHAnsi" w:hAnsiTheme="minorHAnsi" w:cstheme="minorHAnsi"/>
        </w:rPr>
        <w:t xml:space="preserve"> the use of zebrafish</w:t>
      </w:r>
      <w:r w:rsidR="00CC3B50" w:rsidRPr="00E36747">
        <w:rPr>
          <w:rFonts w:asciiTheme="minorHAnsi" w:hAnsiTheme="minorHAnsi" w:cstheme="minorHAnsi"/>
        </w:rPr>
        <w:t xml:space="preserve"> </w:t>
      </w:r>
      <w:r w:rsidR="00CC3B50" w:rsidRPr="00E36747">
        <w:rPr>
          <w:rFonts w:asciiTheme="minorHAnsi" w:hAnsiTheme="minorHAnsi" w:cstheme="minorHAnsi"/>
          <w:color w:val="auto"/>
        </w:rPr>
        <w:t>embryos </w:t>
      </w:r>
      <w:proofErr w:type="spellStart"/>
      <w:proofErr w:type="gramStart"/>
      <w:r w:rsidR="00CC3B50" w:rsidRPr="00E36747">
        <w:rPr>
          <w:rFonts w:asciiTheme="minorHAnsi" w:hAnsiTheme="minorHAnsi" w:cstheme="minorHAnsi"/>
          <w:i/>
          <w:iCs/>
          <w:color w:val="auto"/>
        </w:rPr>
        <w:t>Tg</w:t>
      </w:r>
      <w:proofErr w:type="spellEnd"/>
      <w:r w:rsidR="00CC3B50" w:rsidRPr="00E36747">
        <w:rPr>
          <w:rFonts w:asciiTheme="minorHAnsi" w:hAnsiTheme="minorHAnsi" w:cstheme="minorHAnsi"/>
          <w:i/>
          <w:iCs/>
          <w:color w:val="auto"/>
        </w:rPr>
        <w:t>(</w:t>
      </w:r>
      <w:proofErr w:type="gramEnd"/>
      <w:r w:rsidR="00CC3B50" w:rsidRPr="00E36747">
        <w:rPr>
          <w:rFonts w:asciiTheme="minorHAnsi" w:hAnsiTheme="minorHAnsi" w:cstheme="minorHAnsi"/>
          <w:i/>
          <w:iCs/>
          <w:color w:val="auto"/>
        </w:rPr>
        <w:t xml:space="preserve">vtg1: </w:t>
      </w:r>
      <w:proofErr w:type="spellStart"/>
      <w:r w:rsidR="00CC3B50" w:rsidRPr="00E36747">
        <w:rPr>
          <w:rFonts w:asciiTheme="minorHAnsi" w:hAnsiTheme="minorHAnsi" w:cstheme="minorHAnsi"/>
          <w:i/>
          <w:iCs/>
          <w:color w:val="auto"/>
        </w:rPr>
        <w:t>mCherry</w:t>
      </w:r>
      <w:proofErr w:type="spellEnd"/>
      <w:r w:rsidR="00CC3B50" w:rsidRPr="00E36747">
        <w:rPr>
          <w:rFonts w:asciiTheme="minorHAnsi" w:hAnsiTheme="minorHAnsi" w:cstheme="minorHAnsi"/>
          <w:i/>
          <w:iCs/>
          <w:color w:val="auto"/>
        </w:rPr>
        <w:t>)</w:t>
      </w:r>
      <w:r w:rsidR="00CC3B50" w:rsidRPr="00E36747">
        <w:rPr>
          <w:rFonts w:asciiTheme="minorHAnsi" w:hAnsiTheme="minorHAnsi" w:cstheme="minorHAnsi"/>
          <w:color w:val="auto"/>
        </w:rPr>
        <w:t xml:space="preserve"> for the detection of estrogenic effects</w:t>
      </w:r>
      <w:r w:rsidR="00582E5A" w:rsidRPr="00E36747">
        <w:rPr>
          <w:rFonts w:asciiTheme="minorHAnsi" w:hAnsiTheme="minorHAnsi" w:cstheme="minorHAnsi"/>
        </w:rPr>
        <w:t>.</w:t>
      </w:r>
      <w:r w:rsidR="00582E5A" w:rsidRPr="00E36747">
        <w:rPr>
          <w:rFonts w:asciiTheme="minorHAnsi" w:hAnsiTheme="minorHAnsi" w:cstheme="minorHAnsi"/>
          <w:lang w:eastAsia="hu-HU"/>
        </w:rPr>
        <w:t xml:space="preserve"> </w:t>
      </w:r>
      <w:r w:rsidRPr="00E36747">
        <w:rPr>
          <w:rFonts w:asciiTheme="minorHAnsi" w:hAnsiTheme="minorHAnsi" w:cstheme="minorHAnsi"/>
          <w:lang w:eastAsia="hu-HU"/>
        </w:rPr>
        <w:t xml:space="preserve">The protocol </w:t>
      </w:r>
      <w:r w:rsidRPr="00E36747">
        <w:rPr>
          <w:rFonts w:asciiTheme="minorHAnsi" w:hAnsiTheme="minorHAnsi" w:cstheme="minorHAnsi"/>
        </w:rPr>
        <w:t xml:space="preserve">covers </w:t>
      </w:r>
      <w:r w:rsidR="00582E5A" w:rsidRPr="00E36747">
        <w:rPr>
          <w:rFonts w:asciiTheme="minorHAnsi" w:hAnsiTheme="minorHAnsi" w:cstheme="minorHAnsi"/>
          <w:color w:val="auto"/>
        </w:rPr>
        <w:t xml:space="preserve">the propagation of the fish and treatment of embryos, </w:t>
      </w:r>
      <w:r w:rsidRPr="00E36747">
        <w:rPr>
          <w:rFonts w:asciiTheme="minorHAnsi" w:hAnsiTheme="minorHAnsi" w:cstheme="minorHAnsi"/>
          <w:color w:val="auto"/>
        </w:rPr>
        <w:t xml:space="preserve">and </w:t>
      </w:r>
      <w:r w:rsidR="00582E5A" w:rsidRPr="00E36747">
        <w:rPr>
          <w:rFonts w:asciiTheme="minorHAnsi" w:hAnsiTheme="minorHAnsi" w:cstheme="minorHAnsi"/>
          <w:color w:val="auto"/>
        </w:rPr>
        <w:t xml:space="preserve">emphasizes the detection, documentation, and the evaluation of fluorescent signals induced by </w:t>
      </w:r>
      <w:r w:rsidR="00582E5A" w:rsidRPr="00E36747">
        <w:rPr>
          <w:rFonts w:asciiTheme="minorHAnsi" w:hAnsiTheme="minorHAnsi" w:cstheme="minorHAnsi"/>
        </w:rPr>
        <w:t>endocrine disrupting compounds</w:t>
      </w:r>
      <w:r w:rsidRPr="00E36747">
        <w:rPr>
          <w:rFonts w:asciiTheme="minorHAnsi" w:hAnsiTheme="minorHAnsi" w:cstheme="minorHAnsi"/>
        </w:rPr>
        <w:t xml:space="preserve"> (EDC)</w:t>
      </w:r>
      <w:r w:rsidR="00582E5A" w:rsidRPr="00E36747">
        <w:rPr>
          <w:rFonts w:asciiTheme="minorHAnsi" w:hAnsiTheme="minorHAnsi" w:cstheme="minorHAnsi"/>
          <w:color w:val="auto"/>
        </w:rPr>
        <w:t xml:space="preserve">. </w:t>
      </w:r>
    </w:p>
    <w:p w14:paraId="78CE2422" w14:textId="77777777" w:rsidR="006305D7" w:rsidRPr="00E36747" w:rsidRDefault="006305D7" w:rsidP="003A2BB0">
      <w:pPr>
        <w:rPr>
          <w:rFonts w:asciiTheme="minorHAnsi" w:hAnsiTheme="minorHAnsi" w:cstheme="minorHAnsi"/>
        </w:rPr>
      </w:pPr>
    </w:p>
    <w:p w14:paraId="174D187A" w14:textId="77777777" w:rsidR="006305D7" w:rsidRPr="00E36747" w:rsidRDefault="006305D7" w:rsidP="003A2BB0">
      <w:pPr>
        <w:rPr>
          <w:rFonts w:asciiTheme="minorHAnsi" w:hAnsiTheme="minorHAnsi" w:cstheme="minorHAnsi"/>
          <w:color w:val="808080"/>
        </w:rPr>
      </w:pPr>
      <w:r w:rsidRPr="00E36747">
        <w:rPr>
          <w:rFonts w:asciiTheme="minorHAnsi" w:hAnsiTheme="minorHAnsi" w:cstheme="minorHAnsi"/>
          <w:b/>
          <w:bCs/>
        </w:rPr>
        <w:t>ABSTRACT:</w:t>
      </w:r>
    </w:p>
    <w:p w14:paraId="03B0B7FF" w14:textId="5EC8FC0F" w:rsidR="007A4DD6" w:rsidRPr="00E36747" w:rsidRDefault="009C657B" w:rsidP="003A2BB0">
      <w:pPr>
        <w:rPr>
          <w:rFonts w:asciiTheme="minorHAnsi" w:hAnsiTheme="minorHAnsi" w:cstheme="minorHAnsi"/>
          <w:color w:val="auto"/>
        </w:rPr>
      </w:pPr>
      <w:r w:rsidRPr="00E36747">
        <w:rPr>
          <w:rFonts w:asciiTheme="minorHAnsi" w:hAnsiTheme="minorHAnsi" w:cstheme="minorHAnsi"/>
        </w:rPr>
        <w:t xml:space="preserve">There </w:t>
      </w:r>
      <w:r w:rsidR="004239F9" w:rsidRPr="00E36747">
        <w:rPr>
          <w:rFonts w:asciiTheme="minorHAnsi" w:hAnsiTheme="minorHAnsi" w:cstheme="minorHAnsi"/>
        </w:rPr>
        <w:t>are many</w:t>
      </w:r>
      <w:r w:rsidRPr="00E36747">
        <w:rPr>
          <w:rFonts w:asciiTheme="minorHAnsi" w:hAnsiTheme="minorHAnsi" w:cstheme="minorHAnsi"/>
        </w:rPr>
        <w:t xml:space="preserve"> endocrine disrupting compounds (EDC) in </w:t>
      </w:r>
      <w:r w:rsidR="008541A1" w:rsidRPr="00E36747">
        <w:rPr>
          <w:rFonts w:asciiTheme="minorHAnsi" w:hAnsiTheme="minorHAnsi" w:cstheme="minorHAnsi"/>
        </w:rPr>
        <w:t xml:space="preserve">the </w:t>
      </w:r>
      <w:r w:rsidRPr="00E36747">
        <w:rPr>
          <w:rFonts w:asciiTheme="minorHAnsi" w:hAnsiTheme="minorHAnsi" w:cstheme="minorHAnsi"/>
        </w:rPr>
        <w:t>environment, especially estrogenic substances.</w:t>
      </w:r>
      <w:r w:rsidR="00E525D4" w:rsidRPr="00E36747">
        <w:rPr>
          <w:rFonts w:asciiTheme="minorHAnsi" w:hAnsiTheme="minorHAnsi" w:cstheme="minorHAnsi"/>
        </w:rPr>
        <w:t xml:space="preserve"> </w:t>
      </w:r>
      <w:r w:rsidRPr="00E36747">
        <w:rPr>
          <w:rFonts w:asciiTheme="minorHAnsi" w:hAnsiTheme="minorHAnsi" w:cstheme="minorHAnsi"/>
        </w:rPr>
        <w:t xml:space="preserve">The detection of </w:t>
      </w:r>
      <w:r w:rsidR="00582E5A" w:rsidRPr="00E36747">
        <w:rPr>
          <w:rFonts w:asciiTheme="minorHAnsi" w:hAnsiTheme="minorHAnsi" w:cstheme="minorHAnsi"/>
        </w:rPr>
        <w:t xml:space="preserve">these </w:t>
      </w:r>
      <w:r w:rsidRPr="00E36747">
        <w:rPr>
          <w:rFonts w:asciiTheme="minorHAnsi" w:hAnsiTheme="minorHAnsi" w:cstheme="minorHAnsi"/>
        </w:rPr>
        <w:t>substances is difficult due to their chemical diversity</w:t>
      </w:r>
      <w:r w:rsidR="004239F9" w:rsidRPr="00E36747">
        <w:rPr>
          <w:rFonts w:asciiTheme="minorHAnsi" w:hAnsiTheme="minorHAnsi" w:cstheme="minorHAnsi"/>
        </w:rPr>
        <w:t>;</w:t>
      </w:r>
      <w:r w:rsidRPr="00E36747">
        <w:rPr>
          <w:rFonts w:asciiTheme="minorHAnsi" w:hAnsiTheme="minorHAnsi" w:cstheme="minorHAnsi"/>
        </w:rPr>
        <w:t xml:space="preserve"> therefore</w:t>
      </w:r>
      <w:r w:rsidR="003A2BB0" w:rsidRPr="00E36747">
        <w:rPr>
          <w:rFonts w:asciiTheme="minorHAnsi" w:hAnsiTheme="minorHAnsi" w:cstheme="minorHAnsi"/>
        </w:rPr>
        <w:t>,</w:t>
      </w:r>
      <w:r w:rsidRPr="00E36747">
        <w:rPr>
          <w:rFonts w:asciiTheme="minorHAnsi" w:hAnsiTheme="minorHAnsi" w:cstheme="minorHAnsi"/>
        </w:rPr>
        <w:t xml:space="preserve"> </w:t>
      </w:r>
      <w:r w:rsidR="004239F9" w:rsidRPr="00E36747">
        <w:rPr>
          <w:rFonts w:asciiTheme="minorHAnsi" w:hAnsiTheme="minorHAnsi" w:cstheme="minorHAnsi"/>
        </w:rPr>
        <w:t xml:space="preserve">increasingly </w:t>
      </w:r>
      <w:r w:rsidRPr="00E36747">
        <w:rPr>
          <w:rFonts w:asciiTheme="minorHAnsi" w:hAnsiTheme="minorHAnsi" w:cstheme="minorHAnsi"/>
        </w:rPr>
        <w:t>more effect</w:t>
      </w:r>
      <w:r w:rsidR="008541A1" w:rsidRPr="00E36747">
        <w:rPr>
          <w:rFonts w:asciiTheme="minorHAnsi" w:hAnsiTheme="minorHAnsi" w:cstheme="minorHAnsi"/>
        </w:rPr>
        <w:t xml:space="preserve">-detecting </w:t>
      </w:r>
      <w:r w:rsidRPr="00E36747">
        <w:rPr>
          <w:rFonts w:asciiTheme="minorHAnsi" w:hAnsiTheme="minorHAnsi" w:cstheme="minorHAnsi"/>
        </w:rPr>
        <w:t xml:space="preserve">methods are used, such as estrogenic effect-sensitive </w:t>
      </w:r>
      <w:proofErr w:type="spellStart"/>
      <w:r w:rsidRPr="00E36747">
        <w:rPr>
          <w:rFonts w:asciiTheme="minorHAnsi" w:hAnsiTheme="minorHAnsi" w:cstheme="minorHAnsi"/>
        </w:rPr>
        <w:t>biomonitor</w:t>
      </w:r>
      <w:proofErr w:type="spellEnd"/>
      <w:r w:rsidRPr="00E36747">
        <w:rPr>
          <w:rFonts w:asciiTheme="minorHAnsi" w:hAnsiTheme="minorHAnsi" w:cstheme="minorHAnsi"/>
        </w:rPr>
        <w:t xml:space="preserve">/bioindicator organisms. These biomonitoring organisms include several fish models. </w:t>
      </w:r>
      <w:r w:rsidR="004239F9" w:rsidRPr="00E36747">
        <w:rPr>
          <w:rFonts w:asciiTheme="minorHAnsi" w:hAnsiTheme="minorHAnsi" w:cstheme="minorHAnsi"/>
        </w:rPr>
        <w:t xml:space="preserve">This protocol covers </w:t>
      </w:r>
      <w:r w:rsidR="00582E5A" w:rsidRPr="00E36747">
        <w:rPr>
          <w:rFonts w:asciiTheme="minorHAnsi" w:hAnsiTheme="minorHAnsi" w:cstheme="minorHAnsi"/>
        </w:rPr>
        <w:t xml:space="preserve">the use of zebrafish </w:t>
      </w:r>
      <w:proofErr w:type="spellStart"/>
      <w:proofErr w:type="gramStart"/>
      <w:r w:rsidR="00E525D4" w:rsidRPr="00E36747">
        <w:rPr>
          <w:rFonts w:asciiTheme="minorHAnsi" w:hAnsiTheme="minorHAnsi" w:cstheme="minorHAnsi"/>
          <w:i/>
        </w:rPr>
        <w:t>Tg</w:t>
      </w:r>
      <w:proofErr w:type="spellEnd"/>
      <w:r w:rsidR="00E525D4" w:rsidRPr="00E36747">
        <w:rPr>
          <w:rFonts w:asciiTheme="minorHAnsi" w:hAnsiTheme="minorHAnsi" w:cstheme="minorHAnsi"/>
          <w:i/>
        </w:rPr>
        <w:t>(</w:t>
      </w:r>
      <w:proofErr w:type="gramEnd"/>
      <w:r w:rsidR="00E525D4" w:rsidRPr="00E36747">
        <w:rPr>
          <w:rFonts w:asciiTheme="minorHAnsi" w:hAnsiTheme="minorHAnsi" w:cstheme="minorHAnsi"/>
          <w:i/>
        </w:rPr>
        <w:t xml:space="preserve">vtg1: </w:t>
      </w:r>
      <w:proofErr w:type="spellStart"/>
      <w:r w:rsidR="00E525D4" w:rsidRPr="00E36747">
        <w:rPr>
          <w:rFonts w:asciiTheme="minorHAnsi" w:hAnsiTheme="minorHAnsi" w:cstheme="minorHAnsi"/>
          <w:i/>
        </w:rPr>
        <w:t>mCherry</w:t>
      </w:r>
      <w:proofErr w:type="spellEnd"/>
      <w:r w:rsidR="00E525D4" w:rsidRPr="00E36747">
        <w:rPr>
          <w:rFonts w:asciiTheme="minorHAnsi" w:hAnsiTheme="minorHAnsi" w:cstheme="minorHAnsi"/>
          <w:i/>
        </w:rPr>
        <w:t>)</w:t>
      </w:r>
      <w:r w:rsidR="00E525D4" w:rsidRPr="00E36747">
        <w:rPr>
          <w:rFonts w:asciiTheme="minorHAnsi" w:hAnsiTheme="minorHAnsi" w:cstheme="minorHAnsi"/>
        </w:rPr>
        <w:t xml:space="preserve"> </w:t>
      </w:r>
      <w:r w:rsidR="00E525D4" w:rsidRPr="00E36747">
        <w:rPr>
          <w:rStyle w:val="tlid-translation"/>
          <w:rFonts w:asciiTheme="minorHAnsi" w:hAnsiTheme="minorHAnsi" w:cstheme="minorHAnsi"/>
          <w:lang w:val="en"/>
        </w:rPr>
        <w:t xml:space="preserve">transgenic line </w:t>
      </w:r>
      <w:r w:rsidR="00582E5A" w:rsidRPr="00E36747">
        <w:rPr>
          <w:rFonts w:asciiTheme="minorHAnsi" w:hAnsiTheme="minorHAnsi" w:cstheme="minorHAnsi"/>
        </w:rPr>
        <w:t xml:space="preserve">as a biomonitoring organism, including </w:t>
      </w:r>
      <w:r w:rsidR="004239F9" w:rsidRPr="00E36747">
        <w:rPr>
          <w:rFonts w:asciiTheme="minorHAnsi" w:hAnsiTheme="minorHAnsi" w:cstheme="minorHAnsi"/>
        </w:rPr>
        <w:t xml:space="preserve">the propagation of fish and the treatment of embryos, with </w:t>
      </w:r>
      <w:r w:rsidR="004239F9" w:rsidRPr="00E36747">
        <w:rPr>
          <w:rFonts w:asciiTheme="minorHAnsi" w:hAnsiTheme="minorHAnsi" w:cstheme="minorHAnsi"/>
        </w:rPr>
        <w:lastRenderedPageBreak/>
        <w:t xml:space="preserve">an emphasis on the detection, documentation, and evaluation of fluorescent signals </w:t>
      </w:r>
      <w:r w:rsidR="00582E5A" w:rsidRPr="00E36747">
        <w:rPr>
          <w:rFonts w:asciiTheme="minorHAnsi" w:hAnsiTheme="minorHAnsi" w:cstheme="minorHAnsi"/>
        </w:rPr>
        <w:t>induced by EDC</w:t>
      </w:r>
      <w:r w:rsidR="004239F9" w:rsidRPr="00E36747">
        <w:rPr>
          <w:rFonts w:asciiTheme="minorHAnsi" w:hAnsiTheme="minorHAnsi" w:cstheme="minorHAnsi"/>
        </w:rPr>
        <w:t xml:space="preserve">. The goal of the work is the </w:t>
      </w:r>
      <w:r w:rsidR="004239F9" w:rsidRPr="00E36747">
        <w:rPr>
          <w:rStyle w:val="tlid-translation"/>
          <w:rFonts w:asciiTheme="minorHAnsi" w:hAnsiTheme="minorHAnsi" w:cstheme="minorHAnsi"/>
          <w:lang w:val="en"/>
        </w:rPr>
        <w:t xml:space="preserve">demonstration of the use of the </w:t>
      </w:r>
      <w:proofErr w:type="spellStart"/>
      <w:proofErr w:type="gramStart"/>
      <w:r w:rsidR="004239F9" w:rsidRPr="00E36747">
        <w:rPr>
          <w:rFonts w:asciiTheme="minorHAnsi" w:hAnsiTheme="minorHAnsi" w:cstheme="minorHAnsi"/>
          <w:i/>
        </w:rPr>
        <w:t>Tg</w:t>
      </w:r>
      <w:proofErr w:type="spellEnd"/>
      <w:r w:rsidR="004239F9" w:rsidRPr="00E36747">
        <w:rPr>
          <w:rFonts w:asciiTheme="minorHAnsi" w:hAnsiTheme="minorHAnsi" w:cstheme="minorHAnsi"/>
          <w:i/>
        </w:rPr>
        <w:t>(</w:t>
      </w:r>
      <w:proofErr w:type="gramEnd"/>
      <w:r w:rsidR="004239F9" w:rsidRPr="00E36747">
        <w:rPr>
          <w:rFonts w:asciiTheme="minorHAnsi" w:hAnsiTheme="minorHAnsi" w:cstheme="minorHAnsi"/>
          <w:i/>
        </w:rPr>
        <w:t xml:space="preserve">vtg1: </w:t>
      </w:r>
      <w:proofErr w:type="spellStart"/>
      <w:r w:rsidR="004239F9" w:rsidRPr="00E36747">
        <w:rPr>
          <w:rFonts w:asciiTheme="minorHAnsi" w:hAnsiTheme="minorHAnsi" w:cstheme="minorHAnsi"/>
          <w:i/>
        </w:rPr>
        <w:t>mCherry</w:t>
      </w:r>
      <w:proofErr w:type="spellEnd"/>
      <w:r w:rsidR="004239F9" w:rsidRPr="00E36747">
        <w:rPr>
          <w:rFonts w:asciiTheme="minorHAnsi" w:hAnsiTheme="minorHAnsi" w:cstheme="minorHAnsi"/>
          <w:i/>
        </w:rPr>
        <w:t>)</w:t>
      </w:r>
      <w:r w:rsidR="004239F9" w:rsidRPr="00E36747">
        <w:rPr>
          <w:rFonts w:asciiTheme="minorHAnsi" w:hAnsiTheme="minorHAnsi" w:cstheme="minorHAnsi"/>
        </w:rPr>
        <w:t xml:space="preserve"> </w:t>
      </w:r>
      <w:r w:rsidR="004239F9" w:rsidRPr="00E36747">
        <w:rPr>
          <w:rStyle w:val="tlid-translation"/>
          <w:rFonts w:asciiTheme="minorHAnsi" w:hAnsiTheme="minorHAnsi" w:cstheme="minorHAnsi"/>
          <w:lang w:val="en"/>
        </w:rPr>
        <w:t xml:space="preserve">transgenic line embryos to detect estrogenic effects. </w:t>
      </w:r>
      <w:r w:rsidR="004239F9" w:rsidRPr="00E36747">
        <w:rPr>
          <w:rFonts w:asciiTheme="minorHAnsi" w:hAnsiTheme="minorHAnsi" w:cstheme="minorHAnsi"/>
        </w:rPr>
        <w:t xml:space="preserve">This </w:t>
      </w:r>
      <w:r w:rsidRPr="00E36747">
        <w:rPr>
          <w:rFonts w:asciiTheme="minorHAnsi" w:hAnsiTheme="minorHAnsi" w:cstheme="minorHAnsi"/>
        </w:rPr>
        <w:t>work</w:t>
      </w:r>
      <w:r w:rsidR="004239F9" w:rsidRPr="00E36747">
        <w:rPr>
          <w:rFonts w:asciiTheme="minorHAnsi" w:hAnsiTheme="minorHAnsi" w:cstheme="minorHAnsi"/>
        </w:rPr>
        <w:t xml:space="preserve"> </w:t>
      </w:r>
      <w:r w:rsidR="00E8117A" w:rsidRPr="00E36747">
        <w:rPr>
          <w:rFonts w:asciiTheme="minorHAnsi" w:hAnsiTheme="minorHAnsi" w:cstheme="minorHAnsi"/>
        </w:rPr>
        <w:t>documents</w:t>
      </w:r>
      <w:r w:rsidRPr="00E36747">
        <w:rPr>
          <w:rFonts w:asciiTheme="minorHAnsi" w:hAnsiTheme="minorHAnsi" w:cstheme="minorHAnsi"/>
        </w:rPr>
        <w:t xml:space="preserve"> the use of transgenic zebrafish embryos </w:t>
      </w:r>
      <w:proofErr w:type="spellStart"/>
      <w:proofErr w:type="gramStart"/>
      <w:r w:rsidRPr="00E36747">
        <w:rPr>
          <w:rFonts w:asciiTheme="minorHAnsi" w:hAnsiTheme="minorHAnsi" w:cstheme="minorHAnsi"/>
          <w:i/>
        </w:rPr>
        <w:t>Tg</w:t>
      </w:r>
      <w:proofErr w:type="spellEnd"/>
      <w:r w:rsidRPr="00E36747">
        <w:rPr>
          <w:rFonts w:asciiTheme="minorHAnsi" w:hAnsiTheme="minorHAnsi" w:cstheme="minorHAnsi"/>
          <w:i/>
        </w:rPr>
        <w:t>(</w:t>
      </w:r>
      <w:proofErr w:type="gramEnd"/>
      <w:r w:rsidRPr="00E36747">
        <w:rPr>
          <w:rFonts w:asciiTheme="minorHAnsi" w:hAnsiTheme="minorHAnsi" w:cstheme="minorHAnsi"/>
          <w:i/>
        </w:rPr>
        <w:t xml:space="preserve">vtg1: </w:t>
      </w:r>
      <w:proofErr w:type="spellStart"/>
      <w:r w:rsidRPr="00E36747">
        <w:rPr>
          <w:rFonts w:asciiTheme="minorHAnsi" w:hAnsiTheme="minorHAnsi" w:cstheme="minorHAnsi"/>
          <w:i/>
        </w:rPr>
        <w:t>mCherry</w:t>
      </w:r>
      <w:proofErr w:type="spellEnd"/>
      <w:r w:rsidRPr="00E36747">
        <w:rPr>
          <w:rFonts w:asciiTheme="minorHAnsi" w:hAnsiTheme="minorHAnsi" w:cstheme="minorHAnsi"/>
          <w:i/>
        </w:rPr>
        <w:t>)</w:t>
      </w:r>
      <w:r w:rsidR="004239F9" w:rsidRPr="00E36747">
        <w:rPr>
          <w:rFonts w:asciiTheme="minorHAnsi" w:hAnsiTheme="minorHAnsi" w:cstheme="minorHAnsi"/>
          <w:iCs/>
        </w:rPr>
        <w:t xml:space="preserve"> </w:t>
      </w:r>
      <w:r w:rsidRPr="00E36747">
        <w:rPr>
          <w:rFonts w:asciiTheme="minorHAnsi" w:hAnsiTheme="minorHAnsi" w:cstheme="minorHAnsi"/>
        </w:rPr>
        <w:t>for the detection of estrogenic effect</w:t>
      </w:r>
      <w:r w:rsidR="004239F9" w:rsidRPr="00E36747">
        <w:rPr>
          <w:rFonts w:asciiTheme="minorHAnsi" w:hAnsiTheme="minorHAnsi" w:cstheme="minorHAnsi"/>
        </w:rPr>
        <w:t>s</w:t>
      </w:r>
      <w:r w:rsidRPr="00E36747">
        <w:rPr>
          <w:rFonts w:asciiTheme="minorHAnsi" w:hAnsiTheme="minorHAnsi" w:cstheme="minorHAnsi"/>
        </w:rPr>
        <w:t xml:space="preserve"> by testing two estrogenic substances, α- and β-</w:t>
      </w:r>
      <w:proofErr w:type="spellStart"/>
      <w:r w:rsidR="004239F9" w:rsidRPr="00E36747">
        <w:rPr>
          <w:rFonts w:asciiTheme="minorHAnsi" w:hAnsiTheme="minorHAnsi" w:cstheme="minorHAnsi"/>
        </w:rPr>
        <w:t>zearalenol</w:t>
      </w:r>
      <w:proofErr w:type="spellEnd"/>
      <w:r w:rsidRPr="00E36747">
        <w:rPr>
          <w:rFonts w:asciiTheme="minorHAnsi" w:hAnsiTheme="minorHAnsi" w:cstheme="minorHAnsi"/>
        </w:rPr>
        <w:t xml:space="preserve">. </w:t>
      </w:r>
      <w:r w:rsidR="00360924" w:rsidRPr="00E36747">
        <w:rPr>
          <w:rStyle w:val="tlid-translation"/>
          <w:rFonts w:asciiTheme="minorHAnsi" w:hAnsiTheme="minorHAnsi" w:cstheme="minorHAnsi"/>
          <w:lang w:val="en"/>
        </w:rPr>
        <w:t xml:space="preserve">The </w:t>
      </w:r>
      <w:r w:rsidRPr="00E36747">
        <w:rPr>
          <w:rFonts w:asciiTheme="minorHAnsi" w:hAnsiTheme="minorHAnsi" w:cstheme="minorHAnsi"/>
        </w:rPr>
        <w:t xml:space="preserve">described </w:t>
      </w:r>
      <w:r w:rsidR="00360924" w:rsidRPr="00E36747">
        <w:rPr>
          <w:rFonts w:asciiTheme="minorHAnsi" w:hAnsiTheme="minorHAnsi" w:cstheme="minorHAnsi"/>
        </w:rPr>
        <w:t>protocol</w:t>
      </w:r>
      <w:r w:rsidR="00C70F6A" w:rsidRPr="00E36747">
        <w:rPr>
          <w:rFonts w:asciiTheme="minorHAnsi" w:hAnsiTheme="minorHAnsi" w:cstheme="minorHAnsi"/>
        </w:rPr>
        <w:t xml:space="preserve"> </w:t>
      </w:r>
      <w:r w:rsidRPr="00E36747">
        <w:rPr>
          <w:rFonts w:asciiTheme="minorHAnsi" w:hAnsiTheme="minorHAnsi" w:cstheme="minorHAnsi"/>
        </w:rPr>
        <w:t>is only a basis for designing assays</w:t>
      </w:r>
      <w:r w:rsidR="004239F9" w:rsidRPr="00E36747">
        <w:rPr>
          <w:rFonts w:asciiTheme="minorHAnsi" w:hAnsiTheme="minorHAnsi" w:cstheme="minorHAnsi"/>
        </w:rPr>
        <w:t>;</w:t>
      </w:r>
      <w:r w:rsidRPr="00E36747">
        <w:rPr>
          <w:rFonts w:asciiTheme="minorHAnsi" w:hAnsiTheme="minorHAnsi" w:cstheme="minorHAnsi"/>
        </w:rPr>
        <w:t xml:space="preserve"> the test method can be varied according to the test endpoints and the samples</w:t>
      </w:r>
      <w:r w:rsidR="004239F9" w:rsidRPr="00E36747">
        <w:rPr>
          <w:rFonts w:asciiTheme="minorHAnsi" w:hAnsiTheme="minorHAnsi" w:cstheme="minorHAnsi"/>
        </w:rPr>
        <w:t>.</w:t>
      </w:r>
      <w:r w:rsidRPr="00E36747">
        <w:rPr>
          <w:rFonts w:asciiTheme="minorHAnsi" w:hAnsiTheme="minorHAnsi" w:cstheme="minorHAnsi"/>
        </w:rPr>
        <w:t xml:space="preserve"> </w:t>
      </w:r>
      <w:r w:rsidR="004239F9" w:rsidRPr="00E36747">
        <w:rPr>
          <w:rFonts w:asciiTheme="minorHAnsi" w:hAnsiTheme="minorHAnsi" w:cstheme="minorHAnsi"/>
        </w:rPr>
        <w:t>M</w:t>
      </w:r>
      <w:r w:rsidRPr="00E36747">
        <w:rPr>
          <w:rFonts w:asciiTheme="minorHAnsi" w:hAnsiTheme="minorHAnsi" w:cstheme="minorHAnsi"/>
        </w:rPr>
        <w:t>oreover</w:t>
      </w:r>
      <w:r w:rsidR="004239F9" w:rsidRPr="00E36747">
        <w:rPr>
          <w:rFonts w:asciiTheme="minorHAnsi" w:hAnsiTheme="minorHAnsi" w:cstheme="minorHAnsi"/>
        </w:rPr>
        <w:t>,</w:t>
      </w:r>
      <w:r w:rsidRPr="00E36747">
        <w:rPr>
          <w:rFonts w:asciiTheme="minorHAnsi" w:hAnsiTheme="minorHAnsi" w:cstheme="minorHAnsi"/>
        </w:rPr>
        <w:t xml:space="preserve"> it can be combined with other assay methods, thereby facilitating the future use of the transgenic line.</w:t>
      </w:r>
    </w:p>
    <w:p w14:paraId="2D8F638A" w14:textId="77777777" w:rsidR="006305D7" w:rsidRPr="00E36747" w:rsidRDefault="006305D7" w:rsidP="003A2BB0">
      <w:pPr>
        <w:rPr>
          <w:rFonts w:asciiTheme="minorHAnsi" w:hAnsiTheme="minorHAnsi" w:cstheme="minorHAnsi"/>
        </w:rPr>
      </w:pPr>
    </w:p>
    <w:p w14:paraId="5A54AA0C" w14:textId="1C95B331" w:rsidR="009C657B" w:rsidRPr="00E36747" w:rsidRDefault="006305D7" w:rsidP="003A2BB0">
      <w:pPr>
        <w:rPr>
          <w:rFonts w:asciiTheme="minorHAnsi" w:hAnsiTheme="minorHAnsi" w:cstheme="minorHAnsi"/>
          <w:color w:val="808080"/>
        </w:rPr>
      </w:pPr>
      <w:r w:rsidRPr="00E36747">
        <w:rPr>
          <w:rFonts w:asciiTheme="minorHAnsi" w:hAnsiTheme="minorHAnsi" w:cstheme="minorHAnsi"/>
          <w:b/>
        </w:rPr>
        <w:t>INTRODUCTION</w:t>
      </w:r>
      <w:r w:rsidRPr="00E36747">
        <w:rPr>
          <w:rFonts w:asciiTheme="minorHAnsi" w:hAnsiTheme="minorHAnsi" w:cstheme="minorHAnsi"/>
          <w:b/>
          <w:bCs/>
        </w:rPr>
        <w:t>:</w:t>
      </w:r>
      <w:r w:rsidRPr="00E36747">
        <w:rPr>
          <w:rFonts w:asciiTheme="minorHAnsi" w:hAnsiTheme="minorHAnsi" w:cstheme="minorHAnsi"/>
          <w:color w:val="808080"/>
        </w:rPr>
        <w:t xml:space="preserve"> </w:t>
      </w:r>
    </w:p>
    <w:p w14:paraId="7D0C6952" w14:textId="2CCB5064" w:rsidR="009C657B" w:rsidRPr="00E36747" w:rsidRDefault="009C657B" w:rsidP="003A2BB0">
      <w:pPr>
        <w:pStyle w:val="Default"/>
        <w:jc w:val="both"/>
        <w:rPr>
          <w:rFonts w:asciiTheme="minorHAnsi" w:hAnsiTheme="minorHAnsi" w:cstheme="minorHAnsi"/>
        </w:rPr>
      </w:pPr>
      <w:r w:rsidRPr="00E36747">
        <w:rPr>
          <w:rFonts w:asciiTheme="minorHAnsi" w:hAnsiTheme="minorHAnsi" w:cstheme="minorHAnsi"/>
        </w:rPr>
        <w:t xml:space="preserve">There </w:t>
      </w:r>
      <w:r w:rsidR="007726B8" w:rsidRPr="00E36747">
        <w:rPr>
          <w:rFonts w:asciiTheme="minorHAnsi" w:hAnsiTheme="minorHAnsi" w:cstheme="minorHAnsi"/>
        </w:rPr>
        <w:t xml:space="preserve">is </w:t>
      </w:r>
      <w:r w:rsidRPr="00E36747">
        <w:rPr>
          <w:rFonts w:asciiTheme="minorHAnsi" w:hAnsiTheme="minorHAnsi" w:cstheme="minorHAnsi"/>
        </w:rPr>
        <w:t xml:space="preserve">a </w:t>
      </w:r>
      <w:r w:rsidR="007726B8" w:rsidRPr="00E36747">
        <w:rPr>
          <w:rFonts w:asciiTheme="minorHAnsi" w:hAnsiTheme="minorHAnsi" w:cstheme="minorHAnsi"/>
        </w:rPr>
        <w:t xml:space="preserve">significant </w:t>
      </w:r>
      <w:r w:rsidRPr="00E36747">
        <w:rPr>
          <w:rFonts w:asciiTheme="minorHAnsi" w:hAnsiTheme="minorHAnsi" w:cstheme="minorHAnsi"/>
        </w:rPr>
        <w:t xml:space="preserve">number of </w:t>
      </w:r>
      <w:r w:rsidR="00E525D4" w:rsidRPr="00E36747">
        <w:rPr>
          <w:rFonts w:asciiTheme="minorHAnsi" w:hAnsiTheme="minorHAnsi" w:cstheme="minorHAnsi"/>
        </w:rPr>
        <w:t>endocrine disrupting compounds (</w:t>
      </w:r>
      <w:r w:rsidRPr="00E36747">
        <w:rPr>
          <w:rFonts w:asciiTheme="minorHAnsi" w:hAnsiTheme="minorHAnsi" w:cstheme="minorHAnsi"/>
        </w:rPr>
        <w:t>EDC</w:t>
      </w:r>
      <w:r w:rsidR="00E525D4" w:rsidRPr="00E36747">
        <w:rPr>
          <w:rFonts w:asciiTheme="minorHAnsi" w:hAnsiTheme="minorHAnsi" w:cstheme="minorHAnsi"/>
        </w:rPr>
        <w:t>)</w:t>
      </w:r>
      <w:r w:rsidRPr="00E36747">
        <w:rPr>
          <w:rFonts w:asciiTheme="minorHAnsi" w:hAnsiTheme="minorHAnsi" w:cstheme="minorHAnsi"/>
        </w:rPr>
        <w:t xml:space="preserve"> </w:t>
      </w:r>
      <w:r w:rsidR="00345575" w:rsidRPr="00E36747">
        <w:rPr>
          <w:rFonts w:asciiTheme="minorHAnsi" w:hAnsiTheme="minorHAnsi" w:cstheme="minorHAnsi"/>
        </w:rPr>
        <w:t xml:space="preserve">that are </w:t>
      </w:r>
      <w:r w:rsidRPr="00E36747">
        <w:rPr>
          <w:rFonts w:asciiTheme="minorHAnsi" w:hAnsiTheme="minorHAnsi" w:cstheme="minorHAnsi"/>
        </w:rPr>
        <w:t xml:space="preserve">among the </w:t>
      </w:r>
      <w:r w:rsidR="00345575" w:rsidRPr="00E36747">
        <w:rPr>
          <w:rFonts w:asciiTheme="minorHAnsi" w:hAnsiTheme="minorHAnsi" w:cstheme="minorHAnsi"/>
        </w:rPr>
        <w:t>most</w:t>
      </w:r>
      <w:r w:rsidRPr="00E36747">
        <w:rPr>
          <w:rFonts w:asciiTheme="minorHAnsi" w:hAnsiTheme="minorHAnsi" w:cstheme="minorHAnsi"/>
        </w:rPr>
        <w:t xml:space="preserve"> hazardous substances in our environment</w:t>
      </w:r>
      <w:r w:rsidR="00E8117A" w:rsidRPr="00E36747">
        <w:rPr>
          <w:rFonts w:asciiTheme="minorHAnsi" w:hAnsiTheme="minorHAnsi" w:cstheme="minorHAnsi"/>
        </w:rPr>
        <w:t>. These are</w:t>
      </w:r>
      <w:r w:rsidRPr="00E36747">
        <w:rPr>
          <w:rFonts w:asciiTheme="minorHAnsi" w:hAnsiTheme="minorHAnsi" w:cstheme="minorHAnsi"/>
        </w:rPr>
        <w:t xml:space="preserve"> mainly estrogenic compounds that contaminate water from natural resources. The chemical diversity of the substances belonging to the group makes testing </w:t>
      </w:r>
      <w:r w:rsidR="00345575" w:rsidRPr="00E36747">
        <w:rPr>
          <w:rFonts w:asciiTheme="minorHAnsi" w:hAnsiTheme="minorHAnsi" w:cstheme="minorHAnsi"/>
        </w:rPr>
        <w:t xml:space="preserve">for their presence </w:t>
      </w:r>
      <w:r w:rsidRPr="00E36747">
        <w:rPr>
          <w:rFonts w:asciiTheme="minorHAnsi" w:hAnsiTheme="minorHAnsi" w:cstheme="minorHAnsi"/>
        </w:rPr>
        <w:t xml:space="preserve">difficult, as different analytical methods are required for their detection. Based on their chemical structure it is </w:t>
      </w:r>
      <w:r w:rsidR="00E8117A" w:rsidRPr="00E36747">
        <w:rPr>
          <w:rFonts w:asciiTheme="minorHAnsi" w:hAnsiTheme="minorHAnsi" w:cstheme="minorHAnsi"/>
        </w:rPr>
        <w:t xml:space="preserve">very </w:t>
      </w:r>
      <w:r w:rsidRPr="00E36747">
        <w:rPr>
          <w:rFonts w:asciiTheme="minorHAnsi" w:hAnsiTheme="minorHAnsi" w:cstheme="minorHAnsi"/>
        </w:rPr>
        <w:t>difficult to determine whether a substance is actually able to act as an estrogen. In addition, these substances are never present in a pure form in the environment, so their effects may be affected by other compounds</w:t>
      </w:r>
      <w:r w:rsidR="007726B8" w:rsidRPr="00E36747">
        <w:rPr>
          <w:rFonts w:asciiTheme="minorHAnsi" w:hAnsiTheme="minorHAnsi" w:cstheme="minorHAnsi"/>
        </w:rPr>
        <w:t>,</w:t>
      </w:r>
      <w:r w:rsidRPr="00E36747">
        <w:rPr>
          <w:rFonts w:asciiTheme="minorHAnsi" w:hAnsiTheme="minorHAnsi" w:cstheme="minorHAnsi"/>
        </w:rPr>
        <w:t xml:space="preserve"> too</w:t>
      </w:r>
      <w:r w:rsidRPr="00E36747">
        <w:rPr>
          <w:rFonts w:asciiTheme="minorHAnsi" w:hAnsiTheme="minorHAnsi" w:cstheme="minorHAnsi"/>
        </w:rPr>
        <w:fldChar w:fldCharType="begin" w:fldLock="1"/>
      </w:r>
      <w:r w:rsidR="000306F8" w:rsidRPr="00E36747">
        <w:rPr>
          <w:rFonts w:asciiTheme="minorHAnsi" w:hAnsiTheme="minorHAnsi" w:cstheme="minorHAnsi"/>
        </w:rPr>
        <w:instrText>ADDIN CSL_CITATION {"citationItems":[{"id":"ITEM-1","itemData":{"DOI":"10.1002/aheh.200400555","id":"ITEM-1","issue":"September 2003","issued":{"date-parts":[["2005"]]},"title":"Endocrine Disrupters in the Aquatic Environment : An Overview *","type":"article-journal","volume":"33"},"uris":["http://www.mendeley.com/documents/?uuid=db7c1976-8bcf-4b36-b42c-524612c9147e"]}],"mendeley":{"formattedCitation":"&lt;sup&gt;1&lt;/sup&gt;","plainTextFormattedCitation":"1","previouslyFormattedCitation":"&lt;sup&gt;1&lt;/sup&gt;"},"properties":{"noteIndex":0},"schema":"https://github.com/citation-style-language/schema/raw/master/csl-citation.json"}</w:instrText>
      </w:r>
      <w:r w:rsidRPr="00E36747">
        <w:rPr>
          <w:rFonts w:asciiTheme="minorHAnsi" w:hAnsiTheme="minorHAnsi" w:cstheme="minorHAnsi"/>
        </w:rPr>
        <w:fldChar w:fldCharType="separate"/>
      </w:r>
      <w:r w:rsidR="00065976" w:rsidRPr="00E36747">
        <w:rPr>
          <w:rFonts w:asciiTheme="minorHAnsi" w:hAnsiTheme="minorHAnsi" w:cstheme="minorHAnsi"/>
          <w:noProof/>
          <w:vertAlign w:val="superscript"/>
        </w:rPr>
        <w:t>1</w:t>
      </w:r>
      <w:r w:rsidRPr="00E36747">
        <w:rPr>
          <w:rFonts w:asciiTheme="minorHAnsi" w:hAnsiTheme="minorHAnsi" w:cstheme="minorHAnsi"/>
        </w:rPr>
        <w:fldChar w:fldCharType="end"/>
      </w:r>
      <w:r w:rsidRPr="00E36747">
        <w:rPr>
          <w:rFonts w:asciiTheme="minorHAnsi" w:hAnsiTheme="minorHAnsi" w:cstheme="minorHAnsi"/>
        </w:rPr>
        <w:t xml:space="preserve">. This problem </w:t>
      </w:r>
      <w:r w:rsidR="00E8117A" w:rsidRPr="00E36747">
        <w:rPr>
          <w:rFonts w:asciiTheme="minorHAnsi" w:hAnsiTheme="minorHAnsi" w:cstheme="minorHAnsi"/>
        </w:rPr>
        <w:t xml:space="preserve">can be </w:t>
      </w:r>
      <w:r w:rsidRPr="00E36747">
        <w:rPr>
          <w:rFonts w:asciiTheme="minorHAnsi" w:hAnsiTheme="minorHAnsi" w:cstheme="minorHAnsi"/>
        </w:rPr>
        <w:t>solved by effect</w:t>
      </w:r>
      <w:r w:rsidR="00345575" w:rsidRPr="00E36747">
        <w:rPr>
          <w:rFonts w:asciiTheme="minorHAnsi" w:hAnsiTheme="minorHAnsi" w:cstheme="minorHAnsi"/>
        </w:rPr>
        <w:t xml:space="preserve">-detecting </w:t>
      </w:r>
      <w:r w:rsidRPr="00E36747">
        <w:rPr>
          <w:rFonts w:asciiTheme="minorHAnsi" w:hAnsiTheme="minorHAnsi" w:cstheme="minorHAnsi"/>
        </w:rPr>
        <w:t>methods, such as the use of biomonitor/bioindicator organisms that show estrogenic effect</w:t>
      </w:r>
      <w:r w:rsidR="00345575" w:rsidRPr="00E36747">
        <w:rPr>
          <w:rFonts w:asciiTheme="minorHAnsi" w:hAnsiTheme="minorHAnsi" w:cstheme="minorHAnsi"/>
        </w:rPr>
        <w:t>s</w:t>
      </w:r>
      <w:r w:rsidR="006D325D" w:rsidRPr="00E36747">
        <w:rPr>
          <w:rFonts w:asciiTheme="minorHAnsi" w:hAnsiTheme="minorHAnsi" w:cstheme="minorHAnsi"/>
        </w:rPr>
        <w:fldChar w:fldCharType="begin" w:fldLock="1"/>
      </w:r>
      <w:r w:rsidR="006D325D" w:rsidRPr="00E36747">
        <w:rPr>
          <w:rFonts w:asciiTheme="minorHAnsi" w:hAnsiTheme="minorHAnsi" w:cstheme="minorHAnsi"/>
        </w:rPr>
        <w:instrText>ADDIN CSL_CITATION {"citationItems":[{"id":"ITEM-1","itemData":{"DOI":"10.1897/1551-5028(1996)015&lt;0241:EAOSAS&gt;2.3.CO;2","ISSN":"07307268","abstract":"An estrogen-inducible screen was developed in yeast (Saccharomyces cerevisiae) in order to assess whether surfactants and their major degradation products are estrogenic. The DNA sequence of the human estrogen receptor (hER) was integrated into the yeast genome, which also contained expression plasmids carrying estrogen-responsive sequences (ERE) controlling the expression of the reporter gene lac-Z (encoding the enzyme ??- galactosidase). Thus, in the presence of estrogens, ??-galactosidase is synthesized and secreted into the medium, where it causes a color change from yellow to red. This recombinant strain was used to determine whether representatives of major surfactant classes and some of their principal degradation products possess estrogenic activity. The results were compared to the effects of the main natural estrogen 17??-estradiol. None of the parent surfactants tested possessed estrogenic activity. However, one class of surfactants, the alkylphenol polyethoxylates, degrade to persistent metabolites that were weakly estrogenic. Another group of degradation products, the sulfophenyl carboxylates, which are derived from the biodegradation of linear alkylbenzene sulfonates, do not appear to possess estrogenic activity.","author":[{"dropping-particle":"","family":"Routledge","given":"Edwin J.","non-dropping-particle":"","parse-names":false,"suffix":""},{"dropping-particle":"","family":"Sumpter","given":"John P.","non-dropping-particle":"","parse-names":false,"suffix":""}],"container-title":"Environmental Toxicology and Chemistry","id":"ITEM-1","issue":"3","issued":{"date-parts":[["1996"]]},"page":"241-248","title":"Estrogenic activity of surfactants and some of their degradation products assessed using a recombinant yeast screen","type":"article-journal","volume":"15"},"uris":["http://www.mendeley.com/documents/?uuid=95497fd9-e79e-4ccd-810e-1d9ac6849536"]},{"id":"ITEM-2","itemData":{"DOI":"10.1128/AEM.71.8.4455","author":[{"dropping-particle":"","family":"Sanseverino","given":"John","non-dropping-particle":"","parse-names":false,"suffix":""},{"dropping-particle":"","family":"Gupta","given":"Rakesh K","non-dropping-particle":"","parse-names":false,"suffix":""},{"dropping-particle":"","family":"Layton","given":"Alice C","non-dropping-particle":"","parse-names":false,"suffix":""},{"dropping-particle":"","family":"Patterson","given":"Stacey S","non-dropping-particle":"","parse-names":false,"suffix":""},{"dropping-particle":"","family":"Ripp","given":"Steven A","non-dropping-particle":"","parse-names":false,"suffix":""},{"dropping-particle":"","family":"Saidak","given":"Leslie","non-dropping-particle":"","parse-names":false,"suffix":""},{"dropping-particle":"","family":"Simpson","given":"Michael L","non-dropping-particle":"","parse-names":false,"suffix":""},{"dropping-particle":"","family":"Schultz","given":"T Wayne","non-dropping-particle":"","parse-names":false,"suffix":""},{"dropping-particle":"","family":"Sayler","given":"Gary S","non-dropping-particle":"","parse-names":false,"suffix":""}],"id":"ITEM-2","issue":"8","issued":{"date-parts":[["2008"]]},"page":"4455-4460","title":"Use of Saccharomyces cerevisiae BLYES Expressing Bacterial Bioluminescence for Rapid , Sensitive Detection of Estrogenic Compounds","type":"article-journal","volume":"71"},"uris":["http://www.mendeley.com/documents/?uuid=7e0f11ea-69cc-417b-bebb-0b65c43741d9"]},{"id":"ITEM-3","itemData":{"DOI":"10.1016/j.aquatox.2014.05.016","author":[{"dropping-particle":"","family":"Fetter","given":"Eva","non-dropping-particle":"","parse-names":false,"suffix":""},{"dropping-particle":"","family":"Krauss","given":"Martin","non-dropping-particle":"","parse-names":false,"suffix":""},{"dropping-particle":"","family":"Kah","given":"Olivier","non-dropping-particle":"","parse-names":false,"suffix":""},{"dropping-particle":"","family":"Scholz","given":"Stefan","non-dropping-particle":"","parse-names":false,"suffix":""},{"dropping-particle":"","family":"Brack","given":"Werner","non-dropping-particle":"","parse-names":false,"suffix":""}],"id":"ITEM-3","issued":{"date-parts":[["2014"]]},"page":"221-229","title":"Effect-directed analysis for estrogenic compounds in a fluvial sediment sample using transgenic cyp19a1b -GFP zebrafish embryos","type":"article-journal","volume":"154"},"uris":["http://www.mendeley.com/documents/?uuid=c901c3d0-529e-4245-a708-0cb3a0707324"]},{"id":"ITEM-4","itemData":{"DOI":"10.1210/en.2010-1257","ISSN":"00137227","abstract":"Estrogens regulate a diverse range of physiological processes and affect multiple tissues. Estrogen receptors (ERs) regulate transcription by binding to DNA at conserved estrogen response elements, and such elements have been used to report ER activity in cultured cells and in transgenic mice. We generated stable, transgenic zebrafish containing five consecutive elements upstream of a c-fos minimal promoter and green fluorescent protein (GFP) to visualize and quantify transcriptional activation in live larvae. Transgenic larvae show robust, dose-dependent estrogen-dependent fluorescent labeling in the liver, consistent with er gene expression, whereas ER antagonists inhibit GFP expression. The nonestrogenic steroids dexamethasone and progesterone fail to activate GFP, confirming ER selectivity. Natural and synthetic estrogens activated the transgene with varying potency, and two chemicals, genistein and bisphenol A, preferentially induce GFP expression in the heart. In adult fish, fluorescence was observed in estrogenic tissues such as the liver, ovary, pituitary gland, and brain. Individual estrogen-responsive neurons and their projections were visualized in the adult brain, and GFP-positive neurons increased in number after 17β-estradiol exposure. The transgenic estrogen-responsive zebrafish allow ER signaling to be monitored visually and serve as in vivo sentinels for detection of estrogenic compounds. Copyright © 2011 by The Endocrine Society.","author":[{"dropping-particle":"","family":"Gorelick","given":"Daniel A.","non-dropping-particle":"","parse-names":false,"suffix":""},{"dropping-particle":"","family":"Halpern","given":"Marnie E.","non-dropping-particle":"","parse-names":false,"suffix":""}],"container-title":"Endocrinology","id":"ITEM-4","issue":"7","issued":{"date-parts":[["2011"]]},"page":"2690-2703","title":"Visualization of estrogen receptor transcriptional activation in zebrafish","type":"article-journal","volume":"152"},"uris":["http://www.mendeley.com/documents/?uuid=222ae8bb-7c22-45d8-9dc4-4b14bb685cf1"]}],"mendeley":{"formattedCitation":"&lt;sup&gt;2–5&lt;/sup&gt;","plainTextFormattedCitation":"2–5","previouslyFormattedCitation":"&lt;sup&gt;2–5&lt;/sup&gt;"},"properties":{"noteIndex":0},"schema":"https://github.com/citation-style-language/schema/raw/master/csl-citation.json"}</w:instrText>
      </w:r>
      <w:r w:rsidR="006D325D" w:rsidRPr="00E36747">
        <w:rPr>
          <w:rFonts w:asciiTheme="minorHAnsi" w:hAnsiTheme="minorHAnsi" w:cstheme="minorHAnsi"/>
        </w:rPr>
        <w:fldChar w:fldCharType="separate"/>
      </w:r>
      <w:r w:rsidR="006D325D" w:rsidRPr="00E36747">
        <w:rPr>
          <w:rFonts w:asciiTheme="minorHAnsi" w:hAnsiTheme="minorHAnsi" w:cstheme="minorHAnsi"/>
          <w:noProof/>
          <w:vertAlign w:val="superscript"/>
        </w:rPr>
        <w:t>2–5</w:t>
      </w:r>
      <w:r w:rsidR="006D325D" w:rsidRPr="00E36747">
        <w:rPr>
          <w:rFonts w:asciiTheme="minorHAnsi" w:hAnsiTheme="minorHAnsi" w:cstheme="minorHAnsi"/>
        </w:rPr>
        <w:fldChar w:fldCharType="end"/>
      </w:r>
      <w:r w:rsidRPr="00E36747">
        <w:rPr>
          <w:rFonts w:asciiTheme="minorHAnsi" w:hAnsiTheme="minorHAnsi" w:cstheme="minorHAnsi"/>
        </w:rPr>
        <w:t>.</w:t>
      </w:r>
    </w:p>
    <w:p w14:paraId="1958C2B1" w14:textId="77777777" w:rsidR="00CF42E8" w:rsidRPr="00E36747" w:rsidRDefault="00CF42E8" w:rsidP="003A2BB0">
      <w:pPr>
        <w:pStyle w:val="Default"/>
        <w:jc w:val="both"/>
        <w:rPr>
          <w:rFonts w:asciiTheme="minorHAnsi" w:hAnsiTheme="minorHAnsi" w:cstheme="minorHAnsi"/>
        </w:rPr>
      </w:pPr>
    </w:p>
    <w:p w14:paraId="60315C42" w14:textId="3130B246" w:rsidR="009C657B" w:rsidRPr="00E36747" w:rsidRDefault="009C657B" w:rsidP="003A2BB0">
      <w:pPr>
        <w:pStyle w:val="Default"/>
        <w:jc w:val="both"/>
        <w:rPr>
          <w:rFonts w:asciiTheme="minorHAnsi" w:hAnsiTheme="minorHAnsi" w:cstheme="minorHAnsi"/>
        </w:rPr>
      </w:pPr>
      <w:r w:rsidRPr="00E36747">
        <w:rPr>
          <w:rFonts w:asciiTheme="minorHAnsi" w:hAnsiTheme="minorHAnsi" w:cstheme="minorHAnsi"/>
        </w:rPr>
        <w:t>Recently, a variety of cell line</w:t>
      </w:r>
      <w:r w:rsidRPr="00E36747">
        <w:rPr>
          <w:rFonts w:asciiTheme="minorHAnsi" w:hAnsiTheme="minorHAnsi" w:cstheme="minorHAnsi"/>
        </w:rPr>
        <w:fldChar w:fldCharType="begin" w:fldLock="1"/>
      </w:r>
      <w:r w:rsidR="006D325D" w:rsidRPr="00E36747">
        <w:rPr>
          <w:rFonts w:asciiTheme="minorHAnsi" w:hAnsiTheme="minorHAnsi" w:cstheme="minorHAnsi"/>
        </w:rPr>
        <w:instrText xml:space="preserve">ADDIN CSL_CITATION {"citationItems":[{"id":"ITEM-1","itemData":{"DOI":"10.1016/j.toxlet.2008.10.015","author":[{"dropping-particle":"V","family":"Rider","given":"Cynthia","non-dropping-particle":"","parse-names":false,"suffix":""},{"dropping-particle":"","family":"Hartig","given":"Phillip C","non-dropping-particle":"","parse-names":false,"suffix":""},{"dropping-particle":"","family":"Cardon","given":"Mary C","non-dropping-particle":"","parse-names":false,"suffix":""},{"dropping-particle":"","family":"Wilson","given":"Vickie S","non-dropping-particle":"","parse-names":false,"suffix":""}],"id":"ITEM-1","issued":{"date-parts":[["2009"]]},"page":"85-89","title":"Development of a competitive binding assay system with recombinant estrogen receptors from multiple species </w:instrText>
      </w:r>
      <w:r w:rsidR="006D325D" w:rsidRPr="00E36747">
        <w:rPr>
          <w:rFonts w:ascii="Nirmala UI" w:hAnsi="Nirmala UI" w:cs="Nirmala UI"/>
        </w:rPr>
        <w:instrText>ଝ</w:instrText>
      </w:r>
      <w:r w:rsidR="006D325D" w:rsidRPr="00E36747">
        <w:rPr>
          <w:rFonts w:asciiTheme="minorHAnsi" w:hAnsiTheme="minorHAnsi" w:cstheme="minorHAnsi"/>
        </w:rPr>
        <w:instrText>","type":"article-journal","volume":"184"},"uris":["http://www.mendeley.com/documents/?uuid=b582bcd9-8be2-4ca0-86b9-628b45022949"]}],"mendeley":{"formattedCitation":"&lt;sup&gt;6&lt;/sup&gt;","plainTextFormattedCitation":"6","previouslyFormattedCitation":"&lt;sup&gt;6&lt;/sup&gt;"},"properties":{"noteIndex":0},"schema":"https://github.com/citation-style-language/schema/raw/master/csl-citation.json"}</w:instrText>
      </w:r>
      <w:r w:rsidRPr="00E36747">
        <w:rPr>
          <w:rFonts w:asciiTheme="minorHAnsi" w:hAnsiTheme="minorHAnsi" w:cstheme="minorHAnsi"/>
        </w:rPr>
        <w:fldChar w:fldCharType="separate"/>
      </w:r>
      <w:r w:rsidR="006D325D" w:rsidRPr="00E36747">
        <w:rPr>
          <w:rFonts w:asciiTheme="minorHAnsi" w:hAnsiTheme="minorHAnsi" w:cstheme="minorHAnsi"/>
          <w:noProof/>
          <w:vertAlign w:val="superscript"/>
        </w:rPr>
        <w:t>6</w:t>
      </w:r>
      <w:r w:rsidRPr="00E36747">
        <w:rPr>
          <w:rFonts w:asciiTheme="minorHAnsi" w:hAnsiTheme="minorHAnsi" w:cstheme="minorHAnsi"/>
        </w:rPr>
        <w:fldChar w:fldCharType="end"/>
      </w:r>
      <w:r w:rsidRPr="00E36747">
        <w:rPr>
          <w:rFonts w:asciiTheme="minorHAnsi" w:hAnsiTheme="minorHAnsi" w:cstheme="minorHAnsi"/>
        </w:rPr>
        <w:t xml:space="preserve"> and yeast</w:t>
      </w:r>
      <w:r w:rsidR="00345575" w:rsidRPr="00E36747">
        <w:rPr>
          <w:rFonts w:asciiTheme="minorHAnsi" w:hAnsiTheme="minorHAnsi" w:cstheme="minorHAnsi"/>
        </w:rPr>
        <w:t>-</w:t>
      </w:r>
      <w:r w:rsidRPr="00E36747">
        <w:rPr>
          <w:rFonts w:asciiTheme="minorHAnsi" w:hAnsiTheme="minorHAnsi" w:cstheme="minorHAnsi"/>
        </w:rPr>
        <w:t>based test systems</w:t>
      </w:r>
      <w:r w:rsidRPr="00E36747">
        <w:rPr>
          <w:rFonts w:asciiTheme="minorHAnsi" w:hAnsiTheme="minorHAnsi" w:cstheme="minorHAnsi"/>
        </w:rPr>
        <w:fldChar w:fldCharType="begin" w:fldLock="1"/>
      </w:r>
      <w:r w:rsidR="00F445AC" w:rsidRPr="00E36747">
        <w:rPr>
          <w:rFonts w:asciiTheme="minorHAnsi" w:hAnsiTheme="minorHAnsi" w:cstheme="minorHAnsi"/>
        </w:rPr>
        <w:instrText>ADDIN CSL_CITATION {"citationItems":[{"id":"ITEM-1","itemData":{"DOI":"10.1128/AEM.71.8.4455","author":[{"dropping-particle":"","family":"Sanseverino","given":"John","non-dropping-particle":"","parse-names":false,"suffix":""},{"dropping-particle":"","family":"Gupta","given":"Rakesh K","non-dropping-particle":"","parse-names":false,"suffix":""},{"dropping-particle":"","family":"Layton","given":"Alice C","non-dropping-particle":"","parse-names":false,"suffix":""},{"dropping-particle":"","family":"Patterson","given":"Stacey S","non-dropping-particle":"","parse-names":false,"suffix":""},{"dropping-particle":"","family":"Ripp","given":"Steven A","non-dropping-particle":"","parse-names":false,"suffix":""},{"dropping-particle":"","family":"Saidak","given":"Leslie","non-dropping-particle":"","parse-names":false,"suffix":""},{"dropping-particle":"","family":"Simpson","given":"Michael L","non-dropping-particle":"","parse-names":false,"suffix":""},{"dropping-particle":"","family":"Schultz","given":"T Wayne","non-dropping-particle":"","parse-names":false,"suffix":""},{"dropping-particle":"","family":"Sayler","given":"Gary S","non-dropping-particle":"","parse-names":false,"suffix":""}],"id":"ITEM-1","issue":"8","issued":{"date-parts":[["2008"]]},"page":"4455-4460","title":"Use of Saccharomyces cerevisiae BLYES Expressing Bacterial Bioluminescence for Rapid , Sensitive Detection of Estrogenic Compounds","type":"article-journal","volume":"71"},"uris":["http://www.mendeley.com/documents/?uuid=7e0f11ea-69cc-417b-bebb-0b65c43741d9"]},{"id":"ITEM-2","itemData":{"DOI":"10.1897/1551-5028(1996)015&lt;0241:EAOSAS&gt;2.3.CO;2","ISSN":"07307268","abstract":"An estrogen-inducible screen was developed in yeast (Saccharomyces cerevisiae) in order to assess whether surfactants and their major degradation products are estrogenic. The DNA sequence of the human estrogen receptor (hER) was integrated into the yeast genome, which also contained expression plasmids carrying estrogen-responsive sequences (ERE) controlling the expression of the reporter gene lac-Z (encoding the enzyme ??- galactosidase). Thus, in the presence of estrogens, ??-galactosidase is synthesized and secreted into the medium, where it causes a color change from yellow to red. This recombinant strain was used to determine whether representatives of major surfactant classes and some of their principal degradation products possess estrogenic activity. The results were compared to the effects of the main natural estrogen 17??-estradiol. None of the parent surfactants tested possessed estrogenic activity. However, one class of surfactants, the alkylphenol polyethoxylates, degrade to persistent metabolites that were weakly estrogenic. Another group of degradation products, the sulfophenyl carboxylates, which are derived from the biodegradation of linear alkylbenzene sulfonates, do not appear to possess estrogenic activity.","author":[{"dropping-particle":"","family":"Routledge","given":"Edwin J.","non-dropping-particle":"","parse-names":false,"suffix":""},{"dropping-particle":"","family":"Sumpter","given":"John P.","non-dropping-particle":"","parse-names":false,"suffix":""}],"container-title":"Environmental Toxicology and Chemistry","id":"ITEM-2","issue":"3","issued":{"date-parts":[["1996"]]},"page":"241-248","title":"Estrogenic activity of surfactants and some of their degradation products assessed using a recombinant yeast screen","type":"article-journal","volume":"15"},"uris":["http://www.mendeley.com/documents/?uuid=95497fd9-e79e-4ccd-810e-1d9ac6849536"]}],"mendeley":{"formattedCitation":"&lt;sup&gt;2, 3&lt;/sup&gt;","plainTextFormattedCitation":"2, 3","previouslyFormattedCitation":"&lt;sup&gt;2, 3&lt;/sup&gt;"},"properties":{"noteIndex":0},"schema":"https://github.com/citation-style-language/schema/raw/master/csl-citation.json"}</w:instrText>
      </w:r>
      <w:r w:rsidRPr="00E36747">
        <w:rPr>
          <w:rFonts w:asciiTheme="minorHAnsi" w:hAnsiTheme="minorHAnsi" w:cstheme="minorHAnsi"/>
        </w:rPr>
        <w:fldChar w:fldCharType="separate"/>
      </w:r>
      <w:r w:rsidR="006D325D" w:rsidRPr="00E36747">
        <w:rPr>
          <w:rFonts w:asciiTheme="minorHAnsi" w:hAnsiTheme="minorHAnsi" w:cstheme="minorHAnsi"/>
          <w:noProof/>
          <w:vertAlign w:val="superscript"/>
        </w:rPr>
        <w:t>2,3</w:t>
      </w:r>
      <w:r w:rsidRPr="00E36747">
        <w:rPr>
          <w:rFonts w:asciiTheme="minorHAnsi" w:hAnsiTheme="minorHAnsi" w:cstheme="minorHAnsi"/>
        </w:rPr>
        <w:fldChar w:fldCharType="end"/>
      </w:r>
      <w:r w:rsidRPr="00E36747">
        <w:rPr>
          <w:rFonts w:asciiTheme="minorHAnsi" w:hAnsiTheme="minorHAnsi" w:cstheme="minorHAnsi"/>
        </w:rPr>
        <w:t xml:space="preserve"> ha</w:t>
      </w:r>
      <w:r w:rsidR="00345575" w:rsidRPr="00E36747">
        <w:rPr>
          <w:rFonts w:asciiTheme="minorHAnsi" w:hAnsiTheme="minorHAnsi" w:cstheme="minorHAnsi"/>
        </w:rPr>
        <w:t>ve</w:t>
      </w:r>
      <w:r w:rsidRPr="00E36747">
        <w:rPr>
          <w:rFonts w:asciiTheme="minorHAnsi" w:hAnsiTheme="minorHAnsi" w:cstheme="minorHAnsi"/>
        </w:rPr>
        <w:t xml:space="preserve"> been developed to detect estrogenic effect</w:t>
      </w:r>
      <w:r w:rsidR="00345575" w:rsidRPr="00E36747">
        <w:rPr>
          <w:rFonts w:asciiTheme="minorHAnsi" w:hAnsiTheme="minorHAnsi" w:cstheme="minorHAnsi"/>
        </w:rPr>
        <w:t>s</w:t>
      </w:r>
      <w:r w:rsidRPr="00E36747">
        <w:rPr>
          <w:rFonts w:asciiTheme="minorHAnsi" w:hAnsiTheme="minorHAnsi" w:cstheme="minorHAnsi"/>
        </w:rPr>
        <w:t>. However, these are generally only able to detect the binding of the substance to the estrogen receptor</w:t>
      </w:r>
      <w:r w:rsidR="00E46FA0" w:rsidRPr="00E36747">
        <w:rPr>
          <w:rFonts w:asciiTheme="minorHAnsi" w:hAnsiTheme="minorHAnsi" w:cstheme="minorHAnsi"/>
        </w:rPr>
        <w:fldChar w:fldCharType="begin" w:fldLock="1"/>
      </w:r>
      <w:r w:rsidR="006D325D" w:rsidRPr="00E36747">
        <w:rPr>
          <w:rFonts w:asciiTheme="minorHAnsi" w:hAnsiTheme="minorHAnsi" w:cstheme="minorHAnsi"/>
        </w:rPr>
        <w:instrText>ADDIN CSL_CITATION {"citationItems":[{"id":"ITEM-1","itemData":{"DOI":"10.1128/AEM.71.8.4455","author":[{"dropping-particle":"","family":"Sanseverino","given":"John","non-dropping-particle":"","parse-names":false,"suffix":""},{"dropping-particle":"","family":"Gupta","given":"Rakesh K","non-dropping-particle":"","parse-names":false,"suffix":""},{"dropping-particle":"","family":"Layton","given":"Alice C","non-dropping-particle":"","parse-names":false,"suffix":""},{"dropping-particle":"","family":"Patterson","given":"Stacey S","non-dropping-particle":"","parse-names":false,"suffix":""},{"dropping-particle":"","family":"Ripp","given":"Steven A","non-dropping-particle":"","parse-names":false,"suffix":""},{"dropping-particle":"","family":"Saidak","given":"Leslie","non-dropping-particle":"","parse-names":false,"suffix":""},{"dropping-particle":"","family":"Simpson","given":"Michael L","non-dropping-particle":"","parse-names":false,"suffix":""},{"dropping-particle":"","family":"Schultz","given":"T Wayne","non-dropping-particle":"","parse-names":false,"suffix":""},{"dropping-particle":"","family":"Sayler","given":"Gary S","non-dropping-particle":"","parse-names":false,"suffix":""}],"id":"ITEM-1","issue":"8","issued":{"date-parts":[["2008"]]},"page":"4455-4460","title":"Use of Saccharomyces cerevisiae BLYES Expressing Bacterial Bioluminescence for Rapid , Sensitive Detection of Estrogenic Compounds","type":"article-journal","volume":"71"},"uris":["http://www.mendeley.com/documents/?uuid=7e0f11ea-69cc-417b-bebb-0b65c43741d9"]},{"id":"ITEM-2","itemData":{"DOI":"10.1897/1551-5028(1996)015&lt;0241:EAOSAS&gt;2.3.CO;2","ISSN":"07307268","abstract":"An estrogen-inducible screen was developed in yeast (Saccharomyces cerevisiae) in order to assess whether surfactants and their major degradation products are estrogenic. The DNA sequence of the human estrogen receptor (hER) was integrated into the yeast genome, which also contained expression plasmids carrying estrogen-responsive sequences (ERE) controlling the expression of the reporter gene lac-Z (encoding the enzyme ??- galactosidase). Thus, in the presence of estrogens, ??-galactosidase is synthesized and secreted into the medium, where it causes a color change from yellow to red. This recombinant strain was used to determine whether representatives of major surfactant classes and some of their principal degradation products possess estrogenic activity. The results were compared to the effects of the main natural estrogen 17??-estradiol. None of the parent surfactants tested possessed estrogenic activity. However, one class of surfactants, the alkylphenol polyethoxylates, degrade to persistent metabolites that were weakly estrogenic. Another group of degradation products, the sulfophenyl carboxylates, which are derived from the biodegradation of linear alkylbenzene sulfonates, do not appear to possess estrogenic activity.","author":[{"dropping-particle":"","family":"Routledge","given":"Edwin J.","non-dropping-particle":"","parse-names":false,"suffix":""},{"dropping-particle":"","family":"Sumpter","given":"John P.","non-dropping-particle":"","parse-names":false,"suffix":""}],"container-title":"Environmental Toxicology and Chemistry","id":"ITEM-2","issue":"3","issued":{"date-parts":[["1996"]]},"page":"241-248","title":"Estrogenic activity of surfactants and some of their degradation products assessed using a recombinant yeast screen","type":"article-journal","volume":"15"},"uris":["http://www.mendeley.com/documents/?uuid=95497fd9-e79e-4ccd-810e-1d9ac6849536"]}],"mendeley":{"formattedCitation":"&lt;sup&gt;2, 3&lt;/sup&gt;","plainTextFormattedCitation":"2, 3","previouslyFormattedCitation":"&lt;sup&gt;2, 3&lt;/sup&gt;"},"properties":{"noteIndex":0},"schema":"https://github.com/citation-style-language/schema/raw/master/csl-citation.json"}</w:instrText>
      </w:r>
      <w:r w:rsidR="00E46FA0" w:rsidRPr="00E36747">
        <w:rPr>
          <w:rFonts w:asciiTheme="minorHAnsi" w:hAnsiTheme="minorHAnsi" w:cstheme="minorHAnsi"/>
        </w:rPr>
        <w:fldChar w:fldCharType="separate"/>
      </w:r>
      <w:r w:rsidR="006D325D" w:rsidRPr="00E36747">
        <w:rPr>
          <w:rFonts w:asciiTheme="minorHAnsi" w:hAnsiTheme="minorHAnsi" w:cstheme="minorHAnsi"/>
          <w:noProof/>
          <w:vertAlign w:val="superscript"/>
        </w:rPr>
        <w:t>2,3</w:t>
      </w:r>
      <w:r w:rsidR="00E46FA0" w:rsidRPr="00E36747">
        <w:rPr>
          <w:rFonts w:asciiTheme="minorHAnsi" w:hAnsiTheme="minorHAnsi" w:cstheme="minorHAnsi"/>
        </w:rPr>
        <w:fldChar w:fldCharType="end"/>
      </w:r>
      <w:r w:rsidRPr="00E36747">
        <w:rPr>
          <w:rFonts w:asciiTheme="minorHAnsi" w:hAnsiTheme="minorHAnsi" w:cstheme="minorHAnsi"/>
        </w:rPr>
        <w:t>. In addition, they are unable to model complex physiological processes in the organism, or to detect hormon</w:t>
      </w:r>
      <w:r w:rsidR="007F75AF" w:rsidRPr="00E36747">
        <w:rPr>
          <w:rFonts w:asciiTheme="minorHAnsi" w:hAnsiTheme="minorHAnsi" w:cstheme="minorHAnsi"/>
        </w:rPr>
        <w:t>e</w:t>
      </w:r>
      <w:r w:rsidRPr="00E36747">
        <w:rPr>
          <w:rFonts w:asciiTheme="minorHAnsi" w:hAnsiTheme="minorHAnsi" w:cstheme="minorHAnsi"/>
        </w:rPr>
        <w:t>-sensitive phases of life stages</w:t>
      </w:r>
      <w:r w:rsidR="00E8117A" w:rsidRPr="00E36747">
        <w:rPr>
          <w:rFonts w:asciiTheme="minorHAnsi" w:hAnsiTheme="minorHAnsi" w:cstheme="minorHAnsi"/>
        </w:rPr>
        <w:t>;</w:t>
      </w:r>
      <w:r w:rsidRPr="00E36747">
        <w:rPr>
          <w:rFonts w:asciiTheme="minorHAnsi" w:hAnsiTheme="minorHAnsi" w:cstheme="minorHAnsi"/>
        </w:rPr>
        <w:t xml:space="preserve"> thus</w:t>
      </w:r>
      <w:r w:rsidR="00E8117A" w:rsidRPr="00E36747">
        <w:rPr>
          <w:rFonts w:asciiTheme="minorHAnsi" w:hAnsiTheme="minorHAnsi" w:cstheme="minorHAnsi"/>
        </w:rPr>
        <w:t>,</w:t>
      </w:r>
      <w:r w:rsidRPr="00E36747">
        <w:rPr>
          <w:rFonts w:asciiTheme="minorHAnsi" w:hAnsiTheme="minorHAnsi" w:cstheme="minorHAnsi"/>
        </w:rPr>
        <w:t xml:space="preserve"> they often lead to false results.</w:t>
      </w:r>
    </w:p>
    <w:p w14:paraId="63F3E178" w14:textId="77777777" w:rsidR="00CF42E8" w:rsidRPr="00E36747" w:rsidRDefault="00CF42E8" w:rsidP="003A2BB0">
      <w:pPr>
        <w:pStyle w:val="Default"/>
        <w:jc w:val="both"/>
        <w:rPr>
          <w:rFonts w:asciiTheme="minorHAnsi" w:hAnsiTheme="minorHAnsi" w:cstheme="minorHAnsi"/>
        </w:rPr>
      </w:pPr>
    </w:p>
    <w:p w14:paraId="7057AF81" w14:textId="58FFCA27" w:rsidR="009C657B" w:rsidRPr="00E36747" w:rsidRDefault="009C657B" w:rsidP="003A2BB0">
      <w:pPr>
        <w:pStyle w:val="Default"/>
        <w:jc w:val="both"/>
        <w:rPr>
          <w:rFonts w:asciiTheme="minorHAnsi" w:hAnsiTheme="minorHAnsi" w:cstheme="minorHAnsi"/>
        </w:rPr>
      </w:pPr>
      <w:r w:rsidRPr="00E36747">
        <w:rPr>
          <w:rFonts w:asciiTheme="minorHAnsi" w:hAnsiTheme="minorHAnsi" w:cstheme="minorHAnsi"/>
        </w:rPr>
        <w:t>It is known that certain genes react sensitively to estrogen in living organisms</w:t>
      </w:r>
      <w:r w:rsidRPr="00E36747">
        <w:rPr>
          <w:rFonts w:asciiTheme="minorHAnsi" w:hAnsiTheme="minorHAnsi" w:cstheme="minorHAnsi"/>
        </w:rPr>
        <w:fldChar w:fldCharType="begin" w:fldLock="1"/>
      </w:r>
      <w:r w:rsidR="006D325D" w:rsidRPr="00E36747">
        <w:rPr>
          <w:rFonts w:asciiTheme="minorHAnsi" w:hAnsiTheme="minorHAnsi" w:cstheme="minorHAnsi"/>
        </w:rPr>
        <w:instrText>ADDIN CSL_CITATION {"citationItems":[{"id":"ITEM-1","itemData":{"DOI":"10.1186/1471-2164-8-149","author":[{"dropping-particle":"","family":"Gunnarsson","given":"Lina","non-dropping-particle":"","parse-names":false,"suffix":""},{"dropping-particle":"","family":"Kristiansson","given":"Erik","non-dropping-particle":"","parse-names":false,"suffix":""},{"dropping-particle":"","family":"Förlin","given":"Lars","non-dropping-particle":"","parse-names":false,"suffix":""},{"dropping-particle":"","family":"Nerman","given":"Olle","non-dropping-particle":"","parse-names":false,"suffix":""},{"dropping-particle":"","family":"Larsson","given":"Joakim","non-dropping-particle":"","parse-names":false,"suffix":""}],"id":"ITEM-1","issued":{"date-parts":[["2007"]]},"page":"1-9","title":"Sensitive and robust gene expression changes in fish exposed to estrogen – a microarray approach","type":"article-journal","volume":"9"},"uris":["http://www.mendeley.com/documents/?uuid=60232377-1d2f-43c9-b7b6-f7a217fc2416"]}],"mendeley":{"formattedCitation":"&lt;sup&gt;7&lt;/sup&gt;","plainTextFormattedCitation":"7","previouslyFormattedCitation":"&lt;sup&gt;7&lt;/sup&gt;"},"properties":{"noteIndex":0},"schema":"https://github.com/citation-style-language/schema/raw/master/csl-citation.json"}</w:instrText>
      </w:r>
      <w:r w:rsidRPr="00E36747">
        <w:rPr>
          <w:rFonts w:asciiTheme="minorHAnsi" w:hAnsiTheme="minorHAnsi" w:cstheme="minorHAnsi"/>
        </w:rPr>
        <w:fldChar w:fldCharType="separate"/>
      </w:r>
      <w:r w:rsidR="006D325D" w:rsidRPr="00E36747">
        <w:rPr>
          <w:rFonts w:asciiTheme="minorHAnsi" w:hAnsiTheme="minorHAnsi" w:cstheme="minorHAnsi"/>
          <w:noProof/>
          <w:vertAlign w:val="superscript"/>
        </w:rPr>
        <w:t>7</w:t>
      </w:r>
      <w:r w:rsidRPr="00E36747">
        <w:rPr>
          <w:rFonts w:asciiTheme="minorHAnsi" w:hAnsiTheme="minorHAnsi" w:cstheme="minorHAnsi"/>
        </w:rPr>
        <w:fldChar w:fldCharType="end"/>
      </w:r>
      <w:r w:rsidRPr="00E36747">
        <w:rPr>
          <w:rFonts w:asciiTheme="minorHAnsi" w:hAnsiTheme="minorHAnsi" w:cstheme="minorHAnsi"/>
        </w:rPr>
        <w:t>. The detection of gene products by molecular biolog</w:t>
      </w:r>
      <w:r w:rsidR="00E8117A" w:rsidRPr="00E36747">
        <w:rPr>
          <w:rFonts w:asciiTheme="minorHAnsi" w:hAnsiTheme="minorHAnsi" w:cstheme="minorHAnsi"/>
        </w:rPr>
        <w:t>y</w:t>
      </w:r>
      <w:r w:rsidRPr="00E36747">
        <w:rPr>
          <w:rFonts w:asciiTheme="minorHAnsi" w:hAnsiTheme="minorHAnsi" w:cstheme="minorHAnsi"/>
        </w:rPr>
        <w:t xml:space="preserve"> methods is also possible at </w:t>
      </w:r>
      <w:r w:rsidR="00112B28" w:rsidRPr="00E36747">
        <w:rPr>
          <w:rFonts w:asciiTheme="minorHAnsi" w:hAnsiTheme="minorHAnsi" w:cstheme="minorHAnsi"/>
        </w:rPr>
        <w:t xml:space="preserve">the </w:t>
      </w:r>
      <w:r w:rsidRPr="00E36747">
        <w:rPr>
          <w:rFonts w:asciiTheme="minorHAnsi" w:hAnsiTheme="minorHAnsi" w:cstheme="minorHAnsi"/>
        </w:rPr>
        <w:t>protein or mRNA level</w:t>
      </w:r>
      <w:r w:rsidRPr="00E36747">
        <w:rPr>
          <w:rFonts w:asciiTheme="minorHAnsi" w:hAnsiTheme="minorHAnsi" w:cstheme="minorHAnsi"/>
        </w:rPr>
        <w:fldChar w:fldCharType="begin" w:fldLock="1"/>
      </w:r>
      <w:r w:rsidR="006D325D" w:rsidRPr="00E36747">
        <w:rPr>
          <w:rFonts w:asciiTheme="minorHAnsi" w:hAnsiTheme="minorHAnsi" w:cstheme="minorHAnsi"/>
        </w:rPr>
        <w:instrText>ADDIN CSL_CITATION {"citationItems":[{"id":"ITEM-1","itemData":{"DOI":"10.1016/S0166-445X(03)00103-6","author":[{"dropping-particle":"Van Der","family":"Ven","given":"Leo T M","non-dropping-particle":"","parse-names":false,"suffix":""},{"dropping-particle":"","family":"Holbech","given":"Henrik","non-dropping-particle":"","parse-names":false,"suffix":""},{"dropping-particle":"","family":"Fenske","given":"Martina","non-dropping-particle":"","parse-names":false,"suffix":""},{"dropping-particle":"","family":"Van","given":"E","non-dropping-particle":"","parse-names":false,"suffix":""},{"dropping-particle":"","family":"Brandhof","given":"Den","non-dropping-particle":"","parse-names":false,"suffix":""},{"dropping-particle":"","family":"Gielis-proper","given":"Francijntje K","non-dropping-particle":"","parse-names":false,"suffix":""},{"dropping-particle":"","family":"Wester","given":"Piet W","non-dropping-particle":"","parse-names":false,"suffix":""}],"id":"ITEM-1","issued":{"date-parts":[["2003"]]},"page":"1-11","title":"Vitellogenin expression in zebrafish Danio rerio : e v aluation by histochemistry , immunohistochemistry , and in situ mRNA hybridisation","type":"article-journal","volume":"65"},"uris":["http://www.mendeley.com/documents/?uuid=e081007e-0d88-479b-b59d-915e0fc9bcbd"]},{"id":"ITEM-2","itemData":{"DOI":"10.1016/j.aquatox.2013.03.004","ISSN":"0166445X","abstract":"Zearalenone (ZEA, F2) is one of the most common mycotoxins and the only known mycoestrogen. It enters the food and feed chain from contaminated cereals and infiltrates into sewage or natural waters posing potential threat to exposed livestock, wildlife and humans. Therefore evaluation of its biological effects is of international importance. We performed toxicological tests on zebrafish (Danio rerio) larvae and adults. Developmental toxicity was assessed by an extended (5 days) fish embryo toxicity test (FET). Effects of early ZEA exposure were concentration-dependent with LC50and LC10values of 893 and 335μg/L. In larvae exposed to 500μg/L and above, ZEA induced similar phenotype to has (heart-and soul) showing defects in heart and eye development and upward curvature of the body axis. From 250μg/L at 72hpf the gap in the melanophore streak at the base of the tail fin was missing and the fin fold was abnormal, suggesting disturbance in the development of the adult tail fin primordium. Estrogenic potency was measured on the basis of Vitellogenin (Vtg) protein (adults) levels and relative abundance of vitellogenin-1 mRNA (vtg-1) (larvae and adults). qRT-PCR in larvae proved to be sufficient substitute to adult tests and sensitive enough to detect ZEA in 0.1μg/L concentrations, that is close to levels observed in wastewaters. Developmental defects reveal that besides direct estrogenic effects, zearalenone might interact with other ontogenic pathways. © 2013 Elsevier B.V.","author":[{"dropping-particle":"","family":"Bakos","given":"K.","non-dropping-particle":"","parse-names":false,"suffix":""},{"dropping-particle":"","family":"Kovács","given":"R.","non-dropping-particle":"","parse-names":false,"suffix":""},{"dropping-particle":"","family":"Staszny","given":"T.","non-dropping-particle":"","parse-names":false,"suffix":""},{"dropping-particle":"","family":"Sipos","given":"D.K.","non-dropping-particle":"","parse-names":false,"suffix":""},{"dropping-particle":"","family":"Urbányi","given":"B.","non-dropping-particle":"","parse-names":false,"suffix":""},{"dropping-particle":"","family":"Müller","given":"F.","non-dropping-particle":"","parse-names":false,"suffix":""},{"dropping-particle":"","family":"Csenki","given":"Z.","non-dropping-particle":"","parse-names":false,"suffix":""},{"dropping-particle":"","family":"Kovács","given":"B.","non-dropping-particle":"","parse-names":false,"suffix":""}],"container-title":"Aquatic Toxicology","id":"ITEM-2","issued":{"date-parts":[["2013"]]},"title":"Developmental toxicity and estrogenic potency of zearalenone in zebrafish (Danio rerio)","type":"article-journal","volume":"136-137"},"uris":["http://www.mendeley.com/documents/?uuid=1aface34-0b4e-3c96-b0ea-2b742c44fc49"]}],"mendeley":{"formattedCitation":"&lt;sup&gt;8, 9&lt;/sup&gt;","plainTextFormattedCitation":"8, 9","previouslyFormattedCitation":"&lt;sup&gt;8, 9&lt;/sup&gt;"},"properties":{"noteIndex":0},"schema":"https://github.com/citation-style-language/schema/raw/master/csl-citation.json"}</w:instrText>
      </w:r>
      <w:r w:rsidRPr="00E36747">
        <w:rPr>
          <w:rFonts w:asciiTheme="minorHAnsi" w:hAnsiTheme="minorHAnsi" w:cstheme="minorHAnsi"/>
        </w:rPr>
        <w:fldChar w:fldCharType="separate"/>
      </w:r>
      <w:r w:rsidR="006D325D" w:rsidRPr="00E36747">
        <w:rPr>
          <w:rFonts w:asciiTheme="minorHAnsi" w:hAnsiTheme="minorHAnsi" w:cstheme="minorHAnsi"/>
          <w:noProof/>
          <w:vertAlign w:val="superscript"/>
        </w:rPr>
        <w:t>8,9</w:t>
      </w:r>
      <w:r w:rsidRPr="00E36747">
        <w:rPr>
          <w:rFonts w:asciiTheme="minorHAnsi" w:hAnsiTheme="minorHAnsi" w:cstheme="minorHAnsi"/>
        </w:rPr>
        <w:fldChar w:fldCharType="end"/>
      </w:r>
      <w:r w:rsidRPr="00E36747">
        <w:rPr>
          <w:rFonts w:asciiTheme="minorHAnsi" w:hAnsiTheme="minorHAnsi" w:cstheme="minorHAnsi"/>
        </w:rPr>
        <w:t>, but usually involves animal sacrifice. Animal protection laws have becom</w:t>
      </w:r>
      <w:r w:rsidR="00112B28" w:rsidRPr="00E36747">
        <w:rPr>
          <w:rFonts w:asciiTheme="minorHAnsi" w:hAnsiTheme="minorHAnsi" w:cstheme="minorHAnsi"/>
        </w:rPr>
        <w:t>e</w:t>
      </w:r>
      <w:r w:rsidRPr="00E36747">
        <w:rPr>
          <w:rFonts w:asciiTheme="minorHAnsi" w:hAnsiTheme="minorHAnsi" w:cstheme="minorHAnsi"/>
        </w:rPr>
        <w:t xml:space="preserve"> stricter</w:t>
      </w:r>
      <w:r w:rsidR="00112B28" w:rsidRPr="00E36747">
        <w:rPr>
          <w:rFonts w:asciiTheme="minorHAnsi" w:hAnsiTheme="minorHAnsi" w:cstheme="minorHAnsi"/>
        </w:rPr>
        <w:t>,</w:t>
      </w:r>
      <w:r w:rsidRPr="00E36747">
        <w:rPr>
          <w:rFonts w:asciiTheme="minorHAnsi" w:hAnsiTheme="minorHAnsi" w:cstheme="minorHAnsi"/>
        </w:rPr>
        <w:t xml:space="preserve"> and there is a growing demand for alternative test systems that minimize the number and suffering of animals used in experiments or </w:t>
      </w:r>
      <w:r w:rsidR="00E8117A" w:rsidRPr="00E36747">
        <w:rPr>
          <w:rFonts w:asciiTheme="minorHAnsi" w:hAnsiTheme="minorHAnsi" w:cstheme="minorHAnsi"/>
        </w:rPr>
        <w:t xml:space="preserve">the </w:t>
      </w:r>
      <w:r w:rsidR="00112B28" w:rsidRPr="00E36747">
        <w:rPr>
          <w:rFonts w:asciiTheme="minorHAnsi" w:hAnsiTheme="minorHAnsi" w:cstheme="minorHAnsi"/>
        </w:rPr>
        <w:t>replace</w:t>
      </w:r>
      <w:r w:rsidR="00E8117A" w:rsidRPr="00E36747">
        <w:rPr>
          <w:rFonts w:asciiTheme="minorHAnsi" w:hAnsiTheme="minorHAnsi" w:cstheme="minorHAnsi"/>
        </w:rPr>
        <w:t>ment of</w:t>
      </w:r>
      <w:r w:rsidR="00112B28" w:rsidRPr="00E36747">
        <w:rPr>
          <w:rFonts w:asciiTheme="minorHAnsi" w:hAnsiTheme="minorHAnsi" w:cstheme="minorHAnsi"/>
        </w:rPr>
        <w:t xml:space="preserve"> </w:t>
      </w:r>
      <w:r w:rsidRPr="00E36747">
        <w:rPr>
          <w:rFonts w:asciiTheme="minorHAnsi" w:hAnsiTheme="minorHAnsi" w:cstheme="minorHAnsi"/>
        </w:rPr>
        <w:t xml:space="preserve">the animal model </w:t>
      </w:r>
      <w:r w:rsidR="00112B28" w:rsidRPr="00E36747">
        <w:rPr>
          <w:rFonts w:asciiTheme="minorHAnsi" w:hAnsiTheme="minorHAnsi" w:cstheme="minorHAnsi"/>
        </w:rPr>
        <w:t>with</w:t>
      </w:r>
      <w:r w:rsidRPr="00E36747">
        <w:rPr>
          <w:rFonts w:asciiTheme="minorHAnsi" w:hAnsiTheme="minorHAnsi" w:cstheme="minorHAnsi"/>
        </w:rPr>
        <w:t xml:space="preserve"> another model system</w:t>
      </w:r>
      <w:r w:rsidRPr="00E36747">
        <w:rPr>
          <w:rFonts w:asciiTheme="minorHAnsi" w:hAnsiTheme="minorHAnsi" w:cstheme="minorHAnsi"/>
        </w:rPr>
        <w:fldChar w:fldCharType="begin" w:fldLock="1"/>
      </w:r>
      <w:r w:rsidR="006D325D" w:rsidRPr="00E36747">
        <w:rPr>
          <w:rFonts w:asciiTheme="minorHAnsi" w:hAnsiTheme="minorHAnsi" w:cstheme="minorHAnsi"/>
        </w:rPr>
        <w:instrText>ADDIN CSL_CITATION {"citationItems":[{"id":"ITEM-1","itemData":{"DOI":"10.1016/j.reprotox.2011.06.121","ISSN":"0890-6238","author":[{"dropping-particle":"","family":"Strähle","given":"Uwe","non-dropping-particle":"","parse-names":false,"suffix":""},{"dropping-particle":"","family":"Scholz","given":"Stefan","non-dropping-particle":"","parse-names":false,"suffix":""},{"dropping-particle":"","family":"Geisler","given":"Robert","non-dropping-particle":"","parse-names":false,"suffix":""},{"dropping-particle":"","family":"Greiner","given":"Petra","non-dropping-particle":"","parse-names":false,"suffix":""},{"dropping-particle":"","family":"Hollert","given":"Henner","non-dropping-particle":"","parse-names":false,"suffix":""},{"dropping-particle":"","family":"Rastegar","given":"Sepand","non-dropping-particle":"","parse-names":false,"suffix":""},{"dropping-particle":"","family":"Schumacher","given":"Axel","non-dropping-particle":"","parse-names":false,"suffix":""},{"dropping-particle":"","family":"Selderslaghs","given":"Ingrid","non-dropping-particle":"","parse-names":false,"suffix":""},{"dropping-particle":"","family":"Weiss","given":"Carsten","non-dropping-particle":"","parse-names":false,"suffix":""},{"dropping-particle":"","family":"Witters","given":"Hilda","non-dropping-particle":"","parse-names":false,"suffix":""},{"dropping-particle":"","family":"Braunbeck","given":"Thomas","non-dropping-particle":"","parse-names":false,"suffix":""}],"container-title":"Reproductive Toxicology","id":"ITEM-1","issue":"2","issued":{"date-parts":[["2012"]]},"page":"128-132","publisher":"Elsevier Inc.","title":"Zebrafish embryos as an alternative to animal experiments — A commentary on the definition of the onset of protected life stages in animal welfare regulations","type":"article-journal","volume":"33"},"uris":["http://www.mendeley.com/documents/?uuid=585fc924-eb14-4788-9e83-67525eaf2a53"]}],"mendeley":{"formattedCitation":"&lt;sup&gt;10&lt;/sup&gt;","plainTextFormattedCitation":"10","previouslyFormattedCitation":"&lt;sup&gt;10&lt;/sup&gt;"},"properties":{"noteIndex":0},"schema":"https://github.com/citation-style-language/schema/raw/master/csl-citation.json"}</w:instrText>
      </w:r>
      <w:r w:rsidRPr="00E36747">
        <w:rPr>
          <w:rFonts w:asciiTheme="minorHAnsi" w:hAnsiTheme="minorHAnsi" w:cstheme="minorHAnsi"/>
        </w:rPr>
        <w:fldChar w:fldCharType="separate"/>
      </w:r>
      <w:r w:rsidR="006D325D" w:rsidRPr="00E36747">
        <w:rPr>
          <w:rFonts w:asciiTheme="minorHAnsi" w:hAnsiTheme="minorHAnsi" w:cstheme="minorHAnsi"/>
          <w:noProof/>
          <w:vertAlign w:val="superscript"/>
        </w:rPr>
        <w:t>10</w:t>
      </w:r>
      <w:r w:rsidRPr="00E36747">
        <w:rPr>
          <w:rFonts w:asciiTheme="minorHAnsi" w:hAnsiTheme="minorHAnsi" w:cstheme="minorHAnsi"/>
        </w:rPr>
        <w:fldChar w:fldCharType="end"/>
      </w:r>
      <w:r w:rsidRPr="00E36747">
        <w:rPr>
          <w:rFonts w:asciiTheme="minorHAnsi" w:hAnsiTheme="minorHAnsi" w:cstheme="minorHAnsi"/>
        </w:rPr>
        <w:t>.</w:t>
      </w:r>
      <w:r w:rsidR="003A2BB0" w:rsidRPr="00E36747">
        <w:rPr>
          <w:rFonts w:asciiTheme="minorHAnsi" w:hAnsiTheme="minorHAnsi" w:cstheme="minorHAnsi"/>
        </w:rPr>
        <w:t xml:space="preserve"> </w:t>
      </w:r>
      <w:r w:rsidR="00E8117A" w:rsidRPr="00E36747">
        <w:rPr>
          <w:rFonts w:asciiTheme="minorHAnsi" w:hAnsiTheme="minorHAnsi" w:cstheme="minorHAnsi"/>
        </w:rPr>
        <w:t>With the discovery of fluorescent proteins and the creation of biomarker lines, t</w:t>
      </w:r>
      <w:r w:rsidRPr="00E36747">
        <w:rPr>
          <w:rFonts w:asciiTheme="minorHAnsi" w:hAnsiTheme="minorHAnsi" w:cstheme="minorHAnsi"/>
        </w:rPr>
        <w:t xml:space="preserve">ransgenic technologies </w:t>
      </w:r>
      <w:r w:rsidR="007F75AF" w:rsidRPr="00E36747">
        <w:rPr>
          <w:rFonts w:asciiTheme="minorHAnsi" w:hAnsiTheme="minorHAnsi" w:cstheme="minorHAnsi"/>
        </w:rPr>
        <w:t>provide a good alternative</w:t>
      </w:r>
      <w:r w:rsidRPr="00E36747">
        <w:rPr>
          <w:rFonts w:asciiTheme="minorHAnsi" w:hAnsiTheme="minorHAnsi" w:cstheme="minorHAnsi"/>
        </w:rPr>
        <w:fldChar w:fldCharType="begin" w:fldLock="1"/>
      </w:r>
      <w:r w:rsidR="006D325D" w:rsidRPr="00E36747">
        <w:rPr>
          <w:rFonts w:asciiTheme="minorHAnsi" w:hAnsiTheme="minorHAnsi" w:cstheme="minorHAnsi"/>
        </w:rPr>
        <w:instrText>ADDIN CSL_CITATION {"citationItems":[{"id":"ITEM-1","itemData":{"DOI":"10.1002/bdrc.20183","author":[{"dropping-particle":"","family":"Tsang","given":"Michael","non-dropping-particle":"","parse-names":false,"suffix":""}],"id":"ITEM-1","issue":"Part C","issued":{"date-parts":[["2010"]]},"page":"185-192","title":"Zebrafish : A Tool for Chemical Screens","type":"article-journal","volume":"192"},"uris":["http://www.mendeley.com/documents/?uuid=03c8e927-b541-408a-a40e-c8b1f59018ac"]}],"mendeley":{"formattedCitation":"&lt;sup&gt;11&lt;/sup&gt;","plainTextFormattedCitation":"11","previouslyFormattedCitation":"&lt;sup&gt;11&lt;/sup&gt;"},"properties":{"noteIndex":0},"schema":"https://github.com/citation-style-language/schema/raw/master/csl-citation.json"}</w:instrText>
      </w:r>
      <w:r w:rsidRPr="00E36747">
        <w:rPr>
          <w:rFonts w:asciiTheme="minorHAnsi" w:hAnsiTheme="minorHAnsi" w:cstheme="minorHAnsi"/>
        </w:rPr>
        <w:fldChar w:fldCharType="separate"/>
      </w:r>
      <w:r w:rsidR="006D325D" w:rsidRPr="00E36747">
        <w:rPr>
          <w:rFonts w:asciiTheme="minorHAnsi" w:hAnsiTheme="minorHAnsi" w:cstheme="minorHAnsi"/>
          <w:noProof/>
          <w:vertAlign w:val="superscript"/>
        </w:rPr>
        <w:t>11</w:t>
      </w:r>
      <w:r w:rsidRPr="00E36747">
        <w:rPr>
          <w:rFonts w:asciiTheme="minorHAnsi" w:hAnsiTheme="minorHAnsi" w:cstheme="minorHAnsi"/>
        </w:rPr>
        <w:fldChar w:fldCharType="end"/>
      </w:r>
      <w:r w:rsidRPr="00E36747">
        <w:rPr>
          <w:rFonts w:asciiTheme="minorHAnsi" w:hAnsiTheme="minorHAnsi" w:cstheme="minorHAnsi"/>
        </w:rPr>
        <w:t xml:space="preserve">. </w:t>
      </w:r>
      <w:r w:rsidR="00112B28" w:rsidRPr="00E36747">
        <w:rPr>
          <w:rFonts w:asciiTheme="minorHAnsi" w:hAnsiTheme="minorHAnsi" w:cstheme="minorHAnsi"/>
        </w:rPr>
        <w:t>With</w:t>
      </w:r>
      <w:r w:rsidRPr="00E36747">
        <w:rPr>
          <w:rFonts w:asciiTheme="minorHAnsi" w:hAnsiTheme="minorHAnsi" w:cstheme="minorHAnsi"/>
        </w:rPr>
        <w:t xml:space="preserve"> </w:t>
      </w:r>
      <w:r w:rsidR="00E8117A" w:rsidRPr="00E36747">
        <w:rPr>
          <w:rFonts w:asciiTheme="minorHAnsi" w:hAnsiTheme="minorHAnsi" w:cstheme="minorHAnsi"/>
        </w:rPr>
        <w:t>these</w:t>
      </w:r>
      <w:r w:rsidRPr="00E36747">
        <w:rPr>
          <w:rFonts w:asciiTheme="minorHAnsi" w:hAnsiTheme="minorHAnsi" w:cstheme="minorHAnsi"/>
        </w:rPr>
        <w:t xml:space="preserve"> lines, the activation of an estrogen</w:t>
      </w:r>
      <w:r w:rsidR="00112B28" w:rsidRPr="00E36747">
        <w:rPr>
          <w:rFonts w:asciiTheme="minorHAnsi" w:hAnsiTheme="minorHAnsi" w:cstheme="minorHAnsi"/>
        </w:rPr>
        <w:t>-</w:t>
      </w:r>
      <w:r w:rsidRPr="00E36747">
        <w:rPr>
          <w:rFonts w:asciiTheme="minorHAnsi" w:hAnsiTheme="minorHAnsi" w:cstheme="minorHAnsi"/>
        </w:rPr>
        <w:t xml:space="preserve">sensitive gene can be tested </w:t>
      </w:r>
      <w:r w:rsidRPr="00E36747">
        <w:rPr>
          <w:rFonts w:asciiTheme="minorHAnsi" w:hAnsiTheme="minorHAnsi" w:cstheme="minorHAnsi"/>
          <w:iCs/>
        </w:rPr>
        <w:t>in vivo.</w:t>
      </w:r>
    </w:p>
    <w:p w14:paraId="0333AFF0" w14:textId="77777777" w:rsidR="00CF42E8" w:rsidRPr="00E36747" w:rsidRDefault="00CF42E8" w:rsidP="003A2BB0">
      <w:pPr>
        <w:pStyle w:val="Default"/>
        <w:jc w:val="both"/>
        <w:rPr>
          <w:rFonts w:asciiTheme="minorHAnsi" w:hAnsiTheme="minorHAnsi" w:cstheme="minorHAnsi"/>
        </w:rPr>
      </w:pPr>
    </w:p>
    <w:p w14:paraId="6EF4EDC2" w14:textId="429980BF" w:rsidR="009C657B" w:rsidRPr="00E36747" w:rsidRDefault="009C657B" w:rsidP="003A2BB0">
      <w:pPr>
        <w:pStyle w:val="Default"/>
        <w:jc w:val="both"/>
        <w:rPr>
          <w:rFonts w:asciiTheme="minorHAnsi" w:hAnsiTheme="minorHAnsi" w:cstheme="minorHAnsi"/>
          <w:color w:val="auto"/>
        </w:rPr>
      </w:pPr>
      <w:r w:rsidRPr="00E36747">
        <w:rPr>
          <w:rFonts w:asciiTheme="minorHAnsi" w:hAnsiTheme="minorHAnsi" w:cstheme="minorHAnsi"/>
        </w:rPr>
        <w:t xml:space="preserve">Among vertebrates, the </w:t>
      </w:r>
      <w:r w:rsidR="007E5D69" w:rsidRPr="00E36747">
        <w:rPr>
          <w:rFonts w:asciiTheme="minorHAnsi" w:hAnsiTheme="minorHAnsi" w:cstheme="minorHAnsi"/>
        </w:rPr>
        <w:t xml:space="preserve">potential </w:t>
      </w:r>
      <w:r w:rsidRPr="00E36747">
        <w:rPr>
          <w:rFonts w:asciiTheme="minorHAnsi" w:hAnsiTheme="minorHAnsi" w:cstheme="minorHAnsi"/>
        </w:rPr>
        <w:t xml:space="preserve">of fish in environmental risk assessment is outstanding. They offer many advantages over mammalian models: being aquatic organisms, they are able to absorb pollutants through their entire body, produce a large number of offspring, and some of their species are characterized </w:t>
      </w:r>
      <w:r w:rsidRPr="00E36747">
        <w:rPr>
          <w:rFonts w:asciiTheme="minorHAnsi" w:hAnsiTheme="minorHAnsi" w:cstheme="minorHAnsi"/>
          <w:color w:val="000000" w:themeColor="text1"/>
        </w:rPr>
        <w:t xml:space="preserve">by short generation time. </w:t>
      </w:r>
      <w:r w:rsidRPr="00E36747">
        <w:rPr>
          <w:rFonts w:asciiTheme="minorHAnsi" w:hAnsiTheme="minorHAnsi" w:cstheme="minorHAnsi"/>
          <w:color w:val="auto"/>
        </w:rPr>
        <w:t>Their endocrine system and physiological processes show great similarities with other vertebrates and even with mammals</w:t>
      </w:r>
      <w:r w:rsidR="00112B28" w:rsidRPr="00E36747">
        <w:rPr>
          <w:rFonts w:asciiTheme="minorHAnsi" w:hAnsiTheme="minorHAnsi" w:cstheme="minorHAnsi"/>
          <w:color w:val="auto"/>
        </w:rPr>
        <w:t>,</w:t>
      </w:r>
      <w:r w:rsidRPr="00E36747">
        <w:rPr>
          <w:rFonts w:asciiTheme="minorHAnsi" w:hAnsiTheme="minorHAnsi" w:cstheme="minorHAnsi"/>
          <w:color w:val="auto"/>
        </w:rPr>
        <w:t xml:space="preserve"> </w:t>
      </w:r>
      <w:r w:rsidR="007E5D69" w:rsidRPr="00E36747">
        <w:rPr>
          <w:rFonts w:asciiTheme="minorHAnsi" w:hAnsiTheme="minorHAnsi" w:cstheme="minorHAnsi"/>
          <w:color w:val="auto"/>
        </w:rPr>
        <w:t>including</w:t>
      </w:r>
      <w:r w:rsidRPr="00E36747">
        <w:rPr>
          <w:rFonts w:asciiTheme="minorHAnsi" w:hAnsiTheme="minorHAnsi" w:cstheme="minorHAnsi"/>
          <w:color w:val="auto"/>
        </w:rPr>
        <w:t xml:space="preserve"> humans</w:t>
      </w:r>
      <w:r w:rsidRPr="00E36747">
        <w:rPr>
          <w:rFonts w:asciiTheme="minorHAnsi" w:hAnsiTheme="minorHAnsi" w:cstheme="minorHAnsi"/>
          <w:color w:val="auto"/>
        </w:rPr>
        <w:fldChar w:fldCharType="begin" w:fldLock="1"/>
      </w:r>
      <w:r w:rsidR="006D325D" w:rsidRPr="00E36747">
        <w:rPr>
          <w:rFonts w:asciiTheme="minorHAnsi" w:hAnsiTheme="minorHAnsi" w:cstheme="minorHAnsi"/>
          <w:color w:val="auto"/>
        </w:rPr>
        <w:instrText>ADDIN CSL_CITATION {"citationItems":[{"id":"ITEM-1","itemData":{"DOI":"10.1093/toxsci/kfi110","ISSN":"10966080","abstract":"Zebrafish (Danio rerio) has been a prominent model vertebrate in a variety of biological disciplines. Substantial information gathered from developmental and genetic research, together with near-completion of the zebrafish genome project, has placed zebrafish in an attractive position for use as a toxicological model. Although still in its infancy, there is a clear potential for zebrafish to provide valuable new insights into chemical toxicity, drug discovery, and human disease using recent advances in forward and reverse genetic techniques coupled with large-scale, high-throughput screening. Here we present an overview of the rapidly increasing use of zebrafish in toxicology. Advantages of the zebrafish both in identifying endpoints of toxicity and in elucidating mechanisms of toxicity are highlighted. © The Author 2005. Published by Oxford University Press on behalf of the Society of Toxicology. All rights reserved.","author":[{"dropping-particle":"","family":"Hill","given":"Adrian J.","non-dropping-particle":"","parse-names":false,"suffix":""},{"dropping-particle":"","family":"Teraoka","given":"Hiroki","non-dropping-particle":"","parse-names":false,"suffix":""},{"dropping-particle":"","family":"Heideman","given":"Warren","non-dropping-particle":"","parse-names":false,"suffix":""},{"dropping-particle":"","family":"Peterson","given":"Richard E.","non-dropping-particle":"","parse-names":false,"suffix":""}],"container-title":"Toxicological Sciences","id":"ITEM-1","issue":"1","issued":{"date-parts":[["2005"]]},"page":"6-19","title":"Zebrafish as a model vertebrate for investigating chemical toxicity","type":"article-journal","volume":"86"},"uris":["http://www.mendeley.com/documents/?uuid=27ee812a-aff8-45b6-a8e1-5597d71d258f","http://www.mendeley.com/documents/?uuid=86d4e95c-352b-4b20-8562-122f0995fdc0"]}],"mendeley":{"formattedCitation":"&lt;sup&gt;12&lt;/sup&gt;","plainTextFormattedCitation":"12","previouslyFormattedCitation":"&lt;sup&gt;12&lt;/sup&gt;"},"properties":{"noteIndex":0},"schema":"https://github.com/citation-style-language/schema/raw/master/csl-citation.json"}</w:instrText>
      </w:r>
      <w:r w:rsidRPr="00E36747">
        <w:rPr>
          <w:rFonts w:asciiTheme="minorHAnsi" w:hAnsiTheme="minorHAnsi" w:cstheme="minorHAnsi"/>
          <w:color w:val="auto"/>
        </w:rPr>
        <w:fldChar w:fldCharType="separate"/>
      </w:r>
      <w:r w:rsidR="006D325D" w:rsidRPr="00E36747">
        <w:rPr>
          <w:rFonts w:asciiTheme="minorHAnsi" w:hAnsiTheme="minorHAnsi" w:cstheme="minorHAnsi"/>
          <w:noProof/>
          <w:color w:val="auto"/>
          <w:vertAlign w:val="superscript"/>
        </w:rPr>
        <w:t>12</w:t>
      </w:r>
      <w:r w:rsidRPr="00E36747">
        <w:rPr>
          <w:rFonts w:asciiTheme="minorHAnsi" w:hAnsiTheme="minorHAnsi" w:cstheme="minorHAnsi"/>
          <w:color w:val="auto"/>
        </w:rPr>
        <w:fldChar w:fldCharType="end"/>
      </w:r>
      <w:r w:rsidRPr="00E36747">
        <w:rPr>
          <w:rFonts w:asciiTheme="minorHAnsi" w:hAnsiTheme="minorHAnsi" w:cstheme="minorHAnsi"/>
          <w:color w:val="auto"/>
        </w:rPr>
        <w:t>.</w:t>
      </w:r>
    </w:p>
    <w:p w14:paraId="3E8A4C70" w14:textId="77777777" w:rsidR="00CF42E8" w:rsidRPr="00E36747" w:rsidRDefault="00CF42E8" w:rsidP="003A2BB0">
      <w:pPr>
        <w:pStyle w:val="Default"/>
        <w:jc w:val="both"/>
        <w:rPr>
          <w:rFonts w:asciiTheme="minorHAnsi" w:hAnsiTheme="minorHAnsi" w:cstheme="minorHAnsi"/>
          <w:color w:val="auto"/>
        </w:rPr>
      </w:pPr>
    </w:p>
    <w:p w14:paraId="45521C18" w14:textId="5E9DC7E4" w:rsidR="009C657B" w:rsidRPr="00E36747" w:rsidRDefault="009C657B" w:rsidP="003A2BB0">
      <w:pPr>
        <w:pStyle w:val="Default"/>
        <w:jc w:val="both"/>
        <w:rPr>
          <w:rFonts w:asciiTheme="minorHAnsi" w:hAnsiTheme="minorHAnsi" w:cstheme="minorHAnsi"/>
        </w:rPr>
      </w:pPr>
      <w:r w:rsidRPr="00E36747">
        <w:rPr>
          <w:rFonts w:asciiTheme="minorHAnsi" w:hAnsiTheme="minorHAnsi" w:cstheme="minorHAnsi"/>
          <w:color w:val="auto"/>
        </w:rPr>
        <w:t xml:space="preserve">Several genes for the detection of estrogenic effects in fish are also known. The most important are </w:t>
      </w:r>
      <w:r w:rsidR="009F5BFC" w:rsidRPr="00E36747">
        <w:rPr>
          <w:rFonts w:asciiTheme="minorHAnsi" w:hAnsiTheme="minorHAnsi" w:cstheme="minorHAnsi"/>
          <w:color w:val="auto"/>
        </w:rPr>
        <w:t xml:space="preserve">the </w:t>
      </w:r>
      <w:r w:rsidRPr="00E36747">
        <w:rPr>
          <w:rFonts w:asciiTheme="minorHAnsi" w:hAnsiTheme="minorHAnsi" w:cstheme="minorHAnsi"/>
          <w:color w:val="auto"/>
        </w:rPr>
        <w:t>estrogen receptor</w:t>
      </w:r>
      <w:r w:rsidR="000C5749" w:rsidRPr="00E36747">
        <w:rPr>
          <w:rFonts w:asciiTheme="minorHAnsi" w:hAnsiTheme="minorHAnsi" w:cstheme="minorHAnsi"/>
          <w:color w:val="auto"/>
        </w:rPr>
        <w:t>s</w:t>
      </w:r>
      <w:r w:rsidRPr="00E36747">
        <w:rPr>
          <w:rFonts w:asciiTheme="minorHAnsi" w:hAnsiTheme="minorHAnsi" w:cstheme="minorHAnsi"/>
          <w:color w:val="auto"/>
        </w:rPr>
        <w:t xml:space="preserve"> aromatase-b, choriogenin-H</w:t>
      </w:r>
      <w:r w:rsidR="009F5BFC" w:rsidRPr="00E36747">
        <w:rPr>
          <w:rFonts w:asciiTheme="minorHAnsi" w:hAnsiTheme="minorHAnsi" w:cstheme="minorHAnsi"/>
          <w:color w:val="auto"/>
        </w:rPr>
        <w:t>,</w:t>
      </w:r>
      <w:r w:rsidRPr="00E36747">
        <w:rPr>
          <w:rFonts w:asciiTheme="minorHAnsi" w:hAnsiTheme="minorHAnsi" w:cstheme="minorHAnsi"/>
          <w:color w:val="auto"/>
        </w:rPr>
        <w:t xml:space="preserve"> and vitellogenin (vtg)</w:t>
      </w:r>
      <w:r w:rsidRPr="00E36747">
        <w:rPr>
          <w:rFonts w:asciiTheme="minorHAnsi" w:hAnsiTheme="minorHAnsi" w:cstheme="minorHAnsi"/>
          <w:color w:val="auto"/>
        </w:rPr>
        <w:fldChar w:fldCharType="begin" w:fldLock="1"/>
      </w:r>
      <w:r w:rsidR="006D325D" w:rsidRPr="00E36747">
        <w:rPr>
          <w:rFonts w:asciiTheme="minorHAnsi" w:hAnsiTheme="minorHAnsi" w:cstheme="minorHAnsi"/>
          <w:color w:val="auto"/>
        </w:rPr>
        <w:instrText>ADDIN CSL_CITATION {"citationItems":[{"id":"ITEM-1","itemData":{"ISBN":"8232560711","author":[{"dropping-particle":"","family":"Lee","given":"Chulwoo","non-dropping-particle":"","parse-names":false,"suffix":""},{"dropping-particle":"","family":"Na","given":"Jin Gyun","non-dropping-particle":"","parse-names":false,"suffix":""},{"dropping-particle":"","family":"Lee","given":"Kil-chul","non-dropping-particle":"","parse-names":false,"suffix":""},{"dropping-particle":"","family":"Park","given":"Kwangsik","non-dropping-particle":"","parse-names":false,"suffix":""}],"id":"ITEM-1","issued":{"date-parts":[["2002"]]},"page":"233-241","title":"Choriogenin mRNA induction in male medaka , Oryzias latipes as a biomarker of endocrine disruption","type":"article-journal","volume":"61"},"uris":["http://www.mendeley.com/documents/?uuid=ee2c66f0-6d68-40ac-a964-dd8d0cd7eb1f"]},{"id":"ITEM-2","itemData":{"DOI":"10.1186/1471-2164-8-149","author":[{"dropping-particle":"","family":"Gunnarsson","given":"Lina","non-dropping-particle":"","parse-names":false,"suffix":""},{"dropping-particle":"","family":"Kristiansson","given":"Erik","non-dropping-particle":"","parse-names":false,"suffix":""},{"dropping-particle":"","family":"Förlin","given":"Lars","non-dropping-particle":"","parse-names":false,"suffix":""},{"dropping-particle":"","family":"Nerman","given":"Olle","non-dropping-particle":"","parse-names":false,"suffix":""},{"dropping-particle":"","family":"Larsson","given":"Joakim","non-dropping-particle":"","parse-names":false,"suffix":""}],"id":"ITEM-2","issued":{"date-parts":[["2007"]]},"page":"1-9","title":"Sensitive and robust gene expression changes in fish exposed to estrogen – a microarray approach","type":"article-journal","volume":"9"},"uris":["http://www.mendeley.com/documents/?uuid=60232377-1d2f-43c9-b7b6-f7a217fc2416"]}],"mendeley":{"formattedCitation":"&lt;sup&gt;7, 13&lt;/sup&gt;","plainTextFormattedCitation":"7, 13","previouslyFormattedCitation":"&lt;sup&gt;7, 13&lt;/sup&gt;"},"properties":{"noteIndex":0},"schema":"https://github.com/citation-style-language/schema/raw/master/csl-citation.json"}</w:instrText>
      </w:r>
      <w:r w:rsidRPr="00E36747">
        <w:rPr>
          <w:rFonts w:asciiTheme="minorHAnsi" w:hAnsiTheme="minorHAnsi" w:cstheme="minorHAnsi"/>
          <w:color w:val="auto"/>
        </w:rPr>
        <w:fldChar w:fldCharType="separate"/>
      </w:r>
      <w:r w:rsidR="006D325D" w:rsidRPr="00E36747">
        <w:rPr>
          <w:rFonts w:asciiTheme="minorHAnsi" w:hAnsiTheme="minorHAnsi" w:cstheme="minorHAnsi"/>
          <w:noProof/>
          <w:color w:val="auto"/>
          <w:vertAlign w:val="superscript"/>
        </w:rPr>
        <w:t>7,13</w:t>
      </w:r>
      <w:r w:rsidRPr="00E36747">
        <w:rPr>
          <w:rFonts w:asciiTheme="minorHAnsi" w:hAnsiTheme="minorHAnsi" w:cstheme="minorHAnsi"/>
          <w:color w:val="auto"/>
        </w:rPr>
        <w:fldChar w:fldCharType="end"/>
      </w:r>
      <w:r w:rsidRPr="00E36747">
        <w:rPr>
          <w:rFonts w:asciiTheme="minorHAnsi" w:hAnsiTheme="minorHAnsi" w:cstheme="minorHAnsi"/>
          <w:color w:val="auto"/>
        </w:rPr>
        <w:t xml:space="preserve">. Recently, several estrogen-producing biosensor lines have </w:t>
      </w:r>
      <w:r w:rsidR="009F5BFC" w:rsidRPr="00E36747">
        <w:rPr>
          <w:rFonts w:asciiTheme="minorHAnsi" w:hAnsiTheme="minorHAnsi" w:cstheme="minorHAnsi"/>
          <w:color w:val="auto"/>
        </w:rPr>
        <w:t xml:space="preserve">also </w:t>
      </w:r>
      <w:r w:rsidRPr="00E36747">
        <w:rPr>
          <w:rFonts w:asciiTheme="minorHAnsi" w:hAnsiTheme="minorHAnsi" w:cstheme="minorHAnsi"/>
          <w:color w:val="auto"/>
        </w:rPr>
        <w:t xml:space="preserve">been created from fish models used in </w:t>
      </w:r>
      <w:r w:rsidR="009F5BFC" w:rsidRPr="00E36747">
        <w:rPr>
          <w:rFonts w:asciiTheme="minorHAnsi" w:hAnsiTheme="minorHAnsi" w:cstheme="minorHAnsi"/>
          <w:color w:val="auto"/>
        </w:rPr>
        <w:t xml:space="preserve">the </w:t>
      </w:r>
      <w:r w:rsidRPr="00E36747">
        <w:rPr>
          <w:rFonts w:asciiTheme="minorHAnsi" w:hAnsiTheme="minorHAnsi" w:cstheme="minorHAnsi"/>
          <w:color w:val="auto"/>
        </w:rPr>
        <w:lastRenderedPageBreak/>
        <w:t>laboratory, such as from zebrafish (</w:t>
      </w:r>
      <w:r w:rsidRPr="00E36747">
        <w:rPr>
          <w:rFonts w:asciiTheme="minorHAnsi" w:hAnsiTheme="minorHAnsi" w:cstheme="minorHAnsi"/>
          <w:i/>
          <w:iCs/>
          <w:color w:val="auto"/>
        </w:rPr>
        <w:t>Danio rerio</w:t>
      </w:r>
      <w:r w:rsidRPr="00E36747">
        <w:rPr>
          <w:rFonts w:asciiTheme="minorHAnsi" w:hAnsiTheme="minorHAnsi" w:cstheme="minorHAnsi"/>
          <w:color w:val="auto"/>
        </w:rPr>
        <w:t>)</w:t>
      </w:r>
      <w:r w:rsidRPr="00E36747">
        <w:rPr>
          <w:rFonts w:asciiTheme="minorHAnsi" w:hAnsiTheme="minorHAnsi" w:cstheme="minorHAnsi"/>
          <w:color w:val="auto"/>
        </w:rPr>
        <w:fldChar w:fldCharType="begin" w:fldLock="1"/>
      </w:r>
      <w:r w:rsidR="006D325D" w:rsidRPr="00E36747">
        <w:rPr>
          <w:rFonts w:asciiTheme="minorHAnsi" w:hAnsiTheme="minorHAnsi" w:cstheme="minorHAnsi"/>
          <w:color w:val="auto"/>
        </w:rPr>
        <w:instrText>ADDIN CSL_CITATION {"citationItems":[{"id":"ITEM-1","itemData":{"DOI":"10.1016/j.aquatox.2009.09.015","author":[{"dropping-particle":"","family":"Chen","given":"Hao","non-dropping-particle":"","parse-names":false,"suffix":""},{"dropping-particle":"","family":"Hu","given":"Jingying","non-dropping-particle":"","parse-names":false,"suffix":""},{"dropping-particle":"","family":"Yang","given":"Jian","non-dropping-particle":"","parse-names":false,"suffix":""},{"dropping-particle":"","family":"Wang","given":"Yuexiang","non-dropping-particle":"","parse-names":false,"suffix":""},{"dropping-particle":"","family":"Xu","given":"Hui","non-dropping-particle":"","parse-names":false,"suffix":""},{"dropping-particle":"","family":"Jiang","given":"Qiu","non-dropping-particle":"","parse-names":false,"suffix":""},{"dropping-particle":"","family":"Gong","given":"Yuebo","non-dropping-particle":"","parse-names":false,"suffix":""},{"dropping-particle":"","family":"Gu","given":"Yinliang","non-dropping-particle":"","parse-names":false,"suffix":""},{"dropping-particle":"","family":"Song","given":"Houyan","non-dropping-particle":"","parse-names":false,"suffix":""}],"id":"ITEM-1","issued":{"date-parts":[["2010"]]},"page":"53-61","title":"Generation of a fluorescent transgenic zebrafish for detection of environmental estrogens","type":"article-journal","volume":"96"},"uris":["http://www.mendeley.com/documents/?uuid=9d48142f-a7fa-4dc0-aa9e-95aa221e1cc3"]},{"id":"ITEM-2","itemData":{"DOI":"10.1016/j.aquatox.2019.01.008","ISSN":"18791514","abstract":"Environmental estrogens are a serious concern worldwide due to their ubiquity and adverse ecotoxicological and health effects. Chemical structure of these substances is highly diverse, therefore estrogenicity cannot be predicted on the basis of molecular structure. Furthermore, estimation of estrogenicity of environmental samples based on chemical analytics of suspects is difficult given the complex interaction of chemicals and the impact on estrogenicity. The full estrogenic impact of an environmental sample can thus only be revealed by a series of sensitive in vitro and in vivo ecotoxicological tests. Herein we describe a vitellogenin reporter transgenic zebrafish line (Tg(vtg1:mCherry)) that enables the detection of estrogenicity in the environmentally relevant, low concentration ranges in embryonic tests that are in accordance with 3Rs and relevant animal welfare regulations. The transgene construct used for the development of Tg(vtg1:mCherry) carried a long (3.4 kbp) natural vitellogenin-1 promoter sequence with a high number of ERE sites. A test protocol was developed based on our finding that the endogenous vitellogenin and the reporter show similar spatial expression pattern and both endogenous and vitellogenin reporter is only produced in the left hepatic lobe of 5 dpf zebrafish embryos. Seven generations of Tg(vtg1:mCherry) have been established, and the estrogen responsiveness was tested with different estrogenic substances and wastewater samples. Embryos were exposed from 3 to 5 days post fertilization (dpf). Fluorescence in embryos could be detected upon treatment with 17-ß-estradiol from a concentration of 100 ng/L, 17-α-ethynilestradiol from 1 ng/L, zearalenone from 100 ng/L and bisphenol-A from 1 mg/L. In the adult stage transgene activity appeared to be more sensitive to estrogen treatment, with detectable transgene activity from 5 ng/L 17-ß-estradiol concentration. The transgenic line Tg(vtg1:mCherry) was also suitable for the direct measurement of estrogenicity in wastewater samples without sample extraction. The detection of estrogenic activity using the reporter line was confirmed by the bioluminescent yeast estrogen screen.","author":[{"dropping-particle":"","family":"Bakos","given":"Katalin","non-dropping-particle":"","parse-names":false,"suffix":""},{"dropping-particle":"","family":"Kovacs","given":"Robert","non-dropping-particle":"","parse-names":false,"suffix":""},{"dropping-particle":"","family":"Balogh","given":"Erna","non-dropping-particle":"","parse-names":false,"suffix":""},{"dropping-particle":"","family":"Sipos","given":"Dora Kanaine","non-dropping-particle":"","parse-names":false,"suffix":""},{"dropping-particle":"","family":"Reining","given":"Marta","non-dropping-particle":"","parse-names":false,"suffix":""},{"dropping-particle":"","family":"Gyomorei-Neuberger","given":"Orsolya","non-dropping-particle":"","parse-names":false,"suffix":""},{"dropping-particle":"","family":"Balazs","given":"Adrienn","non-dropping-particle":"","parse-names":false,"suffix":""},{"dropping-particle":"","family":"Kriszt","given":"Balazs","non-dropping-particle":"","parse-names":false,"suffix":""},{"dropping-particle":"","family":"Bencsik","given":"Dora","non-dropping-particle":"","parse-names":false,"suffix":""},{"dropping-particle":"","family":"Csepeli","given":"Andrea","non-dropping-particle":"","parse-names":false,"suffix":""},{"dropping-particle":"","family":"Gazsi","given":"Gyongyi","non-dropping-particle":"","parse-names":false,"suffix":""},{"dropping-particle":"","family":"Hadzhiev","given":"Yavor","non-dropping-particle":"","parse-names":false,"suffix":""},{"dropping-particle":"","family":"Urbanyi","given":"Bela","non-dropping-particle":"","parse-names":false,"suffix":""},{"dropping-particle":"","family":"Mueller","given":"Ferenc","non-dropping-particle":"","parse-names":false,"suffix":""},{"dropping-particle":"","family":"Kovacs","given":"Balazs","non-dropping-particle":"","parse-names":false,"suffix":""},{"dropping-particle":"","family":"Csenki","given":"Zsolt","non-dropping-particle":"","parse-names":false,"suffix":""}],"container-title":"Aquatic Toxicology","id":"ITEM-2","issue":"January","issued":{"date-parts":[["2019"]]},"page":"157-167","publisher":"Elsevier","title":"Estrogen sensitive liver transgenic zebrafish (Danio rerio) line (Tg(vtg1:mCherry)) suitable for the direct detection of estrogenicity in environmental samples","type":"article-journal","volume":"208"},"uris":["http://www.mendeley.com/documents/?uuid=81e08d5d-d8ee-4ddd-b5db-fcd6a11da5d9","http://www.mendeley.com/documents/?uuid=257a3612-dcb9-4387-9d33-5e9d1a497b50"]},{"id":"ITEM-3","itemData":{"DOI":"10.1016/j.aquatox.2014.05.016","author":[{"dropping-particle":"","family":"Fetter","given":"Eva","non-dropping-particle":"","parse-names":false,"suffix":""},{"dropping-particle":"","family":"Krauss","given":"Martin","non-dropping-particle":"","parse-names":false,"suffix":""},{"dropping-particle":"","family":"Kah","given":"Olivier","non-dropping-particle":"","parse-names":false,"suffix":""},{"dropping-particle":"","family":"Scholz","given":"Stefan","non-dropping-particle":"","parse-names":false,"suffix":""},{"dropping-particle":"","family":"Brack","given":"Werner","non-dropping-particle":"","parse-names":false,"suffix":""}],"id":"ITEM-3","issued":{"date-parts":[["2014"]]},"page":"221-229","title":"Effect-directed analysis for estrogenic compounds in a fluvial sediment sample using transgenic cyp19a1b -GFP zebrafish embryos","type":"article-journal","volume":"154"},"uris":["http://www.mendeley.com/documents/?uuid=c901c3d0-529e-4245-a708-0cb3a0707324"]},{"id":"ITEM-4","itemData":{"DOI":"10.1210/en.2010-1257","ISSN":"00137227","abstract":"Estrogens regulate a diverse range of physiological processes and affect multiple tissues. Estrogen receptors (ERs) regulate transcription by binding to DNA at conserved estrogen response elements, and such elements have been used to report ER activity in cultured cells and in transgenic mice. We generated stable, transgenic zebrafish containing five consecutive elements upstream of a c-fos minimal promoter and green fluorescent protein (GFP) to visualize and quantify transcriptional activation in live larvae. Transgenic larvae show robust, dose-dependent estrogen-dependent fluorescent labeling in the liver, consistent with er gene expression, whereas ER antagonists inhibit GFP expression. The nonestrogenic steroids dexamethasone and progesterone fail to activate GFP, confirming ER selectivity. Natural and synthetic estrogens activated the transgene with varying potency, and two chemicals, genistein and bisphenol A, preferentially induce GFP expression in the heart. In adult fish, fluorescence was observed in estrogenic tissues such as the liver, ovary, pituitary gland, and brain. Individual estrogen-responsive neurons and their projections were visualized in the adult brain, and GFP-positive neurons increased in number after 17β-estradiol exposure. The transgenic estrogen-responsive zebrafish allow ER signaling to be monitored visually and serve as in vivo sentinels for detection of estrogenic compounds. Copyright © 2011 by The Endocrine Society.","author":[{"dropping-particle":"","family":"Gorelick","given":"Daniel A.","non-dropping-particle":"","parse-names":false,"suffix":""},{"dropping-particle":"","family":"Halpern","given":"Marnie E.","non-dropping-particle":"","parse-names":false,"suffix":""}],"container-title":"Endocrinology","id":"ITEM-4","issue":"7","issued":{"date-parts":[["2011"]]},"page":"2690-2703","title":"Visualization of estrogen receptor transcriptional activation in zebrafish","type":"article-journal","volume":"152"},"uris":["http://www.mendeley.com/documents/?uuid=222ae8bb-7c22-45d8-9dc4-4b14bb685cf1"]},{"id":"ITEM-5","itemData":{"DOI":"10.1093/toxsci/kfz224","ISSN":"1096-0929","PMID":"31688941","abstract":"An increasing number of compounds in our diet and environment are being identified as estrogenic, causing serious and detrimental effects on human, animal, and ecosystem health. Time- and cost-effective biological tools to detect and screen these compounds with potential high-throughput capabilities are in ever-growing demand. We generated a knock-in zebrafish transgenic line with enhanced green fluorescent protein (EGFP) driven by the regulatory region upstream of vitellogenin 1 (vtg1), a well-studied biomarker for estrogenic exposure, using CRISPR/Cas9 technology. Exposure to 17β-estradiol (E2; 0-625 nM) starting at 4-hours post-fertilization in dechorionated embryos resulted in the significant induction of hepatic EGFP with ≥5 nM E2 as early as 3-days post-fertilization. Concentration- and time-dependent increase in the percentage of hepatic EGFP-positive larvae and extent of fluorescence expression, categorized into 3 expression levels, were observed with E2 exposure. A strong correlation between the levels of EGFP mRNA, vtg1 mRNA, and EGFP fluorescence levels were detected. Image analysis of the area and intensity of hepatic EGFP fluorescence resulted in high-fidelity quantitative measures that could be used in automated screening applications. In addition, exposure to bisphenol A (0-30 μM) resulted in quantitative responses showing promise for the use of this transgenic line to assess estrogenic activity of endocrine-disrupting chemicals. These results demonstrate that this novel knock-in zebrafish reporter allows for distinct screening of in vivo estrogenic effects, endpoints of which can be used for laboratory testing of samples for estimation of possible human and environmental risks.","author":[{"dropping-particle":"","family":"Abdelmoneim","given":"Ahmed","non-dropping-particle":"","parse-names":false,"suffix":""},{"dropping-particle":"","family":"Clark","given":"Cedric","non-dropping-particle":"","parse-names":false,"suffix":""},{"dropping-particle":"","family":"Mukai","given":"Motoko","non-dropping-particle":"","parse-names":false,"suffix":""}],"container-title":"Toxicological sciences : an official journal of the Society of Toxicology","id":"ITEM-5","issued":{"date-parts":[["2019"]]},"title":"Fluorescent reporter zebrafish line for estrogenic compound screening generated using a CRISPR/Cas9-mediated knock-in system.","type":"article-journal"},"uris":["http://www.mendeley.com/documents/?uuid=7a29cb14-f02e-4929-8c6e-a995d4b47cfc"]},{"id":"ITEM-6","itemData":{"DOI":"10.1002/dvg.20459","ISSN":"1526954X","abstract":"Aromatase is an enzyme that catalyzes the synthesis of estrogen in gonads and brain. Teleost fish express aromatase (AroB) strongly in the brain facilitating its detailed examination. To understand the function of AroB in the brain, we generated transgenic zebrafish that expresses green fluorescent protein (GFP) driven by the brain aromatase cyp19a1b promoter. GFP was found in the radial glial cells of transgenic larvae and adult fish that overlap with AroB immunoreactivity in the correct temporal and spatial pattern. GFP was also coexpressed with radial cell marker BLBP, but was not in neurons. In addition, GFP expression in the radial glial cells was stimulated by estrogen, same as endogenous AroB expression. Thus, this transgenic line faithfully mimics the regulation of AroB expression in radial glial cells. It provides a powerful tool to further characterize progenitor radial cells in adult and developing fish and to evaluate estrogenic activities of xenoestrogens and phytoestrogens. © 2008 Wiley-Liss, Inc.","author":[{"dropping-particle":"","family":"Tong","given":"Sok Keng","non-dropping-particle":"","parse-names":false,"suffix":""},{"dropping-particle":"","family":"Mouriec","given":"Karen","non-dropping-particle":"","parse-names":false,"suffix":""},{"dropping-particle":"","family":"Kuo","given":"Ming Wei","non-dropping-particle":"","parse-names":false,"suffix":""},{"dropping-particle":"","family":"Pellegrini","given":"Elisabeth","non-dropping-particle":"","parse-names":false,"suffix":""},{"dropping-particle":"","family":"Gueguen","given":"Marie Madeleine","non-dropping-particle":"","parse-names":false,"suffix":""},{"dropping-particle":"","family":"Brion","given":"François","non-dropping-particle":"","parse-names":false,"suffix":""},{"dropping-particle":"","family":"Kah","given":"Olivier","non-dropping-particle":"","parse-names":false,"suffix":""},{"dropping-particle":"","family":"Chung","given":"Bon Chu","non-dropping-particle":"","parse-names":false,"suffix":""}],"container-title":"Genesis","id":"ITEM-6","issue":"2","issued":{"date-parts":[["2009"]]},"page":"67-73","title":"A cyp19a1b-GFP (aromatase B) transgenic zebrafish line that expresses GFP in radial glial cells","type":"article-journal","volume":"47"},"uris":["http://www.mendeley.com/documents/?uuid=3495eb4e-addc-456c-86db-4481fc1ea47d"]}],"mendeley":{"formattedCitation":"&lt;sup&gt;4, 5, 14–17&lt;/sup&gt;","plainTextFormattedCitation":"4, 5, 14–17","previouslyFormattedCitation":"&lt;sup&gt;4, 5, 14–17&lt;/sup&gt;"},"properties":{"noteIndex":0},"schema":"https://github.com/citation-style-language/schema/raw/master/csl-citation.json"}</w:instrText>
      </w:r>
      <w:r w:rsidRPr="00E36747">
        <w:rPr>
          <w:rFonts w:asciiTheme="minorHAnsi" w:hAnsiTheme="minorHAnsi" w:cstheme="minorHAnsi"/>
          <w:color w:val="auto"/>
        </w:rPr>
        <w:fldChar w:fldCharType="separate"/>
      </w:r>
      <w:r w:rsidR="006D325D" w:rsidRPr="00E36747">
        <w:rPr>
          <w:rFonts w:asciiTheme="minorHAnsi" w:hAnsiTheme="minorHAnsi" w:cstheme="minorHAnsi"/>
          <w:noProof/>
          <w:color w:val="auto"/>
          <w:vertAlign w:val="superscript"/>
        </w:rPr>
        <w:t>4,5,14–17</w:t>
      </w:r>
      <w:r w:rsidRPr="00E36747">
        <w:rPr>
          <w:rFonts w:asciiTheme="minorHAnsi" w:hAnsiTheme="minorHAnsi" w:cstheme="minorHAnsi"/>
          <w:color w:val="auto"/>
        </w:rPr>
        <w:fldChar w:fldCharType="end"/>
      </w:r>
      <w:r w:rsidRPr="00E36747">
        <w:rPr>
          <w:rFonts w:asciiTheme="minorHAnsi" w:hAnsiTheme="minorHAnsi" w:cstheme="minorHAnsi"/>
          <w:color w:val="auto"/>
        </w:rPr>
        <w:t xml:space="preserve">. </w:t>
      </w:r>
      <w:r w:rsidRPr="00E36747">
        <w:rPr>
          <w:rFonts w:asciiTheme="minorHAnsi" w:hAnsiTheme="minorHAnsi" w:cstheme="minorHAnsi"/>
        </w:rPr>
        <w:t xml:space="preserve">The main advantage of zebrafish in creating biosensor lines is the transparent body of </w:t>
      </w:r>
      <w:r w:rsidR="009F5BFC" w:rsidRPr="00E36747">
        <w:rPr>
          <w:rFonts w:asciiTheme="minorHAnsi" w:hAnsiTheme="minorHAnsi" w:cstheme="minorHAnsi"/>
        </w:rPr>
        <w:t xml:space="preserve">the </w:t>
      </w:r>
      <w:r w:rsidRPr="00E36747">
        <w:rPr>
          <w:rFonts w:asciiTheme="minorHAnsi" w:hAnsiTheme="minorHAnsi" w:cstheme="minorHAnsi"/>
        </w:rPr>
        <w:t xml:space="preserve">embryos and larvae, </w:t>
      </w:r>
      <w:r w:rsidR="009F5BFC" w:rsidRPr="00E36747">
        <w:rPr>
          <w:rFonts w:asciiTheme="minorHAnsi" w:hAnsiTheme="minorHAnsi" w:cstheme="minorHAnsi"/>
        </w:rPr>
        <w:t>because</w:t>
      </w:r>
      <w:r w:rsidRPr="00E36747">
        <w:rPr>
          <w:rFonts w:asciiTheme="minorHAnsi" w:hAnsiTheme="minorHAnsi" w:cstheme="minorHAnsi"/>
        </w:rPr>
        <w:t xml:space="preserve"> the fluorescent reporter signal can </w:t>
      </w:r>
      <w:r w:rsidR="009F5BFC" w:rsidRPr="00E36747">
        <w:rPr>
          <w:rFonts w:asciiTheme="minorHAnsi" w:hAnsiTheme="minorHAnsi" w:cstheme="minorHAnsi"/>
        </w:rPr>
        <w:t xml:space="preserve">then </w:t>
      </w:r>
      <w:r w:rsidRPr="00E36747">
        <w:rPr>
          <w:rFonts w:asciiTheme="minorHAnsi" w:hAnsiTheme="minorHAnsi" w:cstheme="minorHAnsi"/>
        </w:rPr>
        <w:t>be easily studied in vivo without sacrificing the animal</w:t>
      </w:r>
      <w:r w:rsidRPr="00E36747">
        <w:rPr>
          <w:rFonts w:asciiTheme="minorHAnsi" w:hAnsiTheme="minorHAnsi" w:cstheme="minorHAnsi"/>
        </w:rPr>
        <w:fldChar w:fldCharType="begin" w:fldLock="1"/>
      </w:r>
      <w:r w:rsidR="006D325D" w:rsidRPr="00E36747">
        <w:rPr>
          <w:rFonts w:asciiTheme="minorHAnsi" w:hAnsiTheme="minorHAnsi" w:cstheme="minorHAnsi"/>
        </w:rPr>
        <w:instrText>ADDIN CSL_CITATION {"citationItems":[{"id":"ITEM-1","itemData":{"DOI":"10.1016/j.reprotox.2011.06.121","ISSN":"0890-6238","author":[{"dropping-particle":"","family":"Strähle","given":"Uwe","non-dropping-particle":"","parse-names":false,"suffix":""},{"dropping-particle":"","family":"Scholz","given":"Stefan","non-dropping-particle":"","parse-names":false,"suffix":""},{"dropping-particle":"","family":"Geisler","given":"Robert","non-dropping-particle":"","parse-names":false,"suffix":""},{"dropping-particle":"","family":"Greiner","given":"Petra","non-dropping-particle":"","parse-names":false,"suffix":""},{"dropping-particle":"","family":"Hollert","given":"Henner","non-dropping-particle":"","parse-names":false,"suffix":""},{"dropping-particle":"","family":"Rastegar","given":"Sepand","non-dropping-particle":"","parse-names":false,"suffix":""},{"dropping-particle":"","family":"Schumacher","given":"Axel","non-dropping-particle":"","parse-names":false,"suffix":""},{"dropping-particle":"","family":"Selderslaghs","given":"Ingrid","non-dropping-particle":"","parse-names":false,"suffix":""},{"dropping-particle":"","family":"Weiss","given":"Carsten","non-dropping-particle":"","parse-names":false,"suffix":""},{"dropping-particle":"","family":"Witters","given":"Hilda","non-dropping-particle":"","parse-names":false,"suffix":""},{"dropping-particle":"","family":"Braunbeck","given":"Thomas","non-dropping-particle":"","parse-names":false,"suffix":""}],"container-title":"Reproductive Toxicology","id":"ITEM-1","issue":"2","issued":{"date-parts":[["2012"]]},"page":"128-132","publisher":"Elsevier Inc.","title":"Zebrafish embryos as an alternative to animal experiments — A commentary on the definition of the onset of protected life stages in animal welfare regulations","type":"article-journal","volume":"33"},"uris":["http://www.mendeley.com/documents/?uuid=585fc924-eb14-4788-9e83-67525eaf2a53"]}],"mendeley":{"formattedCitation":"&lt;sup&gt;10&lt;/sup&gt;","plainTextFormattedCitation":"10","previouslyFormattedCitation":"&lt;sup&gt;10&lt;/sup&gt;"},"properties":{"noteIndex":0},"schema":"https://github.com/citation-style-language/schema/raw/master/csl-citation.json"}</w:instrText>
      </w:r>
      <w:r w:rsidRPr="00E36747">
        <w:rPr>
          <w:rFonts w:asciiTheme="minorHAnsi" w:hAnsiTheme="minorHAnsi" w:cstheme="minorHAnsi"/>
        </w:rPr>
        <w:fldChar w:fldCharType="separate"/>
      </w:r>
      <w:r w:rsidR="006D325D" w:rsidRPr="00E36747">
        <w:rPr>
          <w:rFonts w:asciiTheme="minorHAnsi" w:hAnsiTheme="minorHAnsi" w:cstheme="minorHAnsi"/>
          <w:noProof/>
          <w:vertAlign w:val="superscript"/>
        </w:rPr>
        <w:t>10</w:t>
      </w:r>
      <w:r w:rsidRPr="00E36747">
        <w:rPr>
          <w:rFonts w:asciiTheme="minorHAnsi" w:hAnsiTheme="minorHAnsi" w:cstheme="minorHAnsi"/>
        </w:rPr>
        <w:fldChar w:fldCharType="end"/>
      </w:r>
      <w:r w:rsidRPr="00E36747">
        <w:rPr>
          <w:rFonts w:asciiTheme="minorHAnsi" w:hAnsiTheme="minorHAnsi" w:cstheme="minorHAnsi"/>
        </w:rPr>
        <w:t xml:space="preserve">. In addition to animal protection, it is also a valuable feature as it allows </w:t>
      </w:r>
      <w:r w:rsidR="007E5D69" w:rsidRPr="00E36747">
        <w:rPr>
          <w:rFonts w:asciiTheme="minorHAnsi" w:hAnsiTheme="minorHAnsi" w:cstheme="minorHAnsi"/>
        </w:rPr>
        <w:t xml:space="preserve">for </w:t>
      </w:r>
      <w:r w:rsidRPr="00E36747">
        <w:rPr>
          <w:rFonts w:asciiTheme="minorHAnsi" w:hAnsiTheme="minorHAnsi" w:cstheme="minorHAnsi"/>
        </w:rPr>
        <w:t>studying the reaction of the same individual at different times of the treatment</w:t>
      </w:r>
      <w:r w:rsidRPr="00E36747">
        <w:rPr>
          <w:rFonts w:asciiTheme="minorHAnsi" w:hAnsiTheme="minorHAnsi" w:cstheme="minorHAnsi"/>
        </w:rPr>
        <w:fldChar w:fldCharType="begin" w:fldLock="1"/>
      </w:r>
      <w:r w:rsidR="006D325D" w:rsidRPr="00E36747">
        <w:rPr>
          <w:rFonts w:asciiTheme="minorHAnsi" w:hAnsiTheme="minorHAnsi" w:cstheme="minorHAnsi"/>
        </w:rPr>
        <w:instrText xml:space="preserve">ADDIN CSL_CITATION {"citationItems":[{"id":"ITEM-1","itemData":{"DOI":"10.1016/j.cbpc.2008.10.099","ISSN":"1532-0456","author":[{"dropping-particle":"","family":"Segner","given":"Helmut","non-dropping-particle":"","parse-names":false,"suffix":""}],"container-title":"Comparative Biochemistry and Physiology, Part C","id":"ITEM-1","issue":"2","issued":{"date-parts":[["2009"]]},"page":"187-195","publisher":"Elsevier Inc.","title":"Comparative Biochemistry and Physiology , Part C Zebra fi sh ( Danio rerio ) as a model organism for investigating endocrine disruption </w:instrText>
      </w:r>
      <w:r w:rsidR="006D325D" w:rsidRPr="00E36747">
        <w:rPr>
          <w:rFonts w:ascii="Segoe UI Symbol" w:hAnsi="Segoe UI Symbol" w:cs="Segoe UI Symbol"/>
        </w:rPr>
        <w:instrText>☆</w:instrText>
      </w:r>
      <w:r w:rsidR="006D325D" w:rsidRPr="00E36747">
        <w:rPr>
          <w:rFonts w:asciiTheme="minorHAnsi" w:hAnsiTheme="minorHAnsi" w:cstheme="minorHAnsi"/>
        </w:rPr>
        <w:instrText>","type":"article-journal","volume":"149"},"uris":["http://www.mendeley.com/documents/?uuid=a2941caf-1960-4b6f-af91-15be2795c926"]}],"mendeley":{"formattedCitation":"&lt;sup&gt;18&lt;/sup&gt;","plainTextFormattedCitation":"18","previouslyFormattedCitation":"&lt;sup&gt;18&lt;/sup&gt;"},"properties":{"noteIndex":0},"schema":"https://github.com/citation-style-language/schema/raw/master/csl-citation.json"}</w:instrText>
      </w:r>
      <w:r w:rsidRPr="00E36747">
        <w:rPr>
          <w:rFonts w:asciiTheme="minorHAnsi" w:hAnsiTheme="minorHAnsi" w:cstheme="minorHAnsi"/>
        </w:rPr>
        <w:fldChar w:fldCharType="separate"/>
      </w:r>
      <w:r w:rsidR="00E46FA0" w:rsidRPr="00E36747">
        <w:rPr>
          <w:rFonts w:asciiTheme="minorHAnsi" w:hAnsiTheme="minorHAnsi" w:cstheme="minorHAnsi"/>
          <w:noProof/>
          <w:vertAlign w:val="superscript"/>
        </w:rPr>
        <w:t>18</w:t>
      </w:r>
      <w:r w:rsidRPr="00E36747">
        <w:rPr>
          <w:rFonts w:asciiTheme="minorHAnsi" w:hAnsiTheme="minorHAnsi" w:cstheme="minorHAnsi"/>
        </w:rPr>
        <w:fldChar w:fldCharType="end"/>
      </w:r>
      <w:r w:rsidRPr="00E36747">
        <w:rPr>
          <w:rFonts w:asciiTheme="minorHAnsi" w:hAnsiTheme="minorHAnsi" w:cstheme="minorHAnsi"/>
        </w:rPr>
        <w:t>.</w:t>
      </w:r>
    </w:p>
    <w:p w14:paraId="4F164CAB" w14:textId="77777777" w:rsidR="00CF42E8" w:rsidRPr="00E36747" w:rsidRDefault="00CF42E8" w:rsidP="003A2BB0">
      <w:pPr>
        <w:pStyle w:val="Default"/>
        <w:jc w:val="both"/>
        <w:rPr>
          <w:rFonts w:asciiTheme="minorHAnsi" w:hAnsiTheme="minorHAnsi" w:cstheme="minorHAnsi"/>
          <w:color w:val="auto"/>
        </w:rPr>
      </w:pPr>
    </w:p>
    <w:p w14:paraId="5792982C" w14:textId="77777777" w:rsidR="00260B79" w:rsidRDefault="009F5BFC" w:rsidP="003A2BB0">
      <w:pPr>
        <w:rPr>
          <w:rStyle w:val="tlid-translation"/>
          <w:rFonts w:asciiTheme="minorHAnsi" w:hAnsiTheme="minorHAnsi" w:cstheme="minorHAnsi"/>
          <w:lang w:val="en"/>
        </w:rPr>
      </w:pPr>
      <w:bookmarkStart w:id="0" w:name="_Hlk30083522"/>
      <w:r w:rsidRPr="00E36747">
        <w:rPr>
          <w:rFonts w:asciiTheme="minorHAnsi" w:hAnsiTheme="minorHAnsi" w:cstheme="minorHAnsi"/>
        </w:rPr>
        <w:t xml:space="preserve">These </w:t>
      </w:r>
      <w:r w:rsidR="007E6030" w:rsidRPr="00E36747">
        <w:rPr>
          <w:rFonts w:asciiTheme="minorHAnsi" w:hAnsiTheme="minorHAnsi" w:cstheme="minorHAnsi"/>
        </w:rPr>
        <w:t xml:space="preserve">experiments </w:t>
      </w:r>
      <w:r w:rsidRPr="00E36747">
        <w:rPr>
          <w:rFonts w:asciiTheme="minorHAnsi" w:hAnsiTheme="minorHAnsi" w:cstheme="minorHAnsi"/>
        </w:rPr>
        <w:t xml:space="preserve">use </w:t>
      </w:r>
      <w:r w:rsidR="007E6030" w:rsidRPr="00E36747">
        <w:rPr>
          <w:rFonts w:asciiTheme="minorHAnsi" w:hAnsiTheme="minorHAnsi" w:cstheme="minorHAnsi"/>
        </w:rPr>
        <w:t>a vitellogenin reporter transgenic zebrafish line</w:t>
      </w:r>
      <w:r w:rsidR="007E6030" w:rsidRPr="00E36747">
        <w:rPr>
          <w:rFonts w:asciiTheme="minorHAnsi" w:hAnsiTheme="minorHAnsi" w:cstheme="minorHAnsi"/>
        </w:rPr>
        <w:fldChar w:fldCharType="begin" w:fldLock="1"/>
      </w:r>
      <w:r w:rsidR="007E6030" w:rsidRPr="00E36747">
        <w:rPr>
          <w:rFonts w:asciiTheme="minorHAnsi" w:hAnsiTheme="minorHAnsi" w:cstheme="minorHAnsi"/>
        </w:rPr>
        <w:instrText>ADDIN CSL_CITATION {"citationItems":[{"id":"ITEM-1","itemData":{"DOI":"10.1016/j.aquatox.2019.01.008","ISSN":"18791514","abstract":"Environmental estrogens are a serious concern worldwide due to their ubiquity and adverse ecotoxicological and health effects. Chemical structure of these substances is highly diverse, therefore estrogenicity cannot be predicted on the basis of molecular structure. Furthermore, estimation of estrogenicity of environmental samples based on chemical analytics of suspects is difficult given the complex interaction of chemicals and the impact on estrogenicity. The full estrogenic impact of an environmental sample can thus only be revealed by a series of sensitive in vitro and in vivo ecotoxicological tests. Herein we describe a vitellogenin reporter transgenic zebrafish line (Tg(vtg1:mCherry)) that enables the detection of estrogenicity in the environmentally relevant, low concentration ranges in embryonic tests that are in accordance with 3Rs and relevant animal welfare regulations. The transgene construct used for the development of Tg(vtg1:mCherry) carried a long (3.4 kbp) natural vitellogenin-1 promoter sequence with a high number of ERE sites. A test protocol was developed based on our finding that the endogenous vitellogenin and the reporter show similar spatial expression pattern and both endogenous and vitellogenin reporter is only produced in the left hepatic lobe of 5 dpf zebrafish embryos. Seven generations of Tg(vtg1:mCherry) have been established, and the estrogen responsiveness was tested with different estrogenic substances and wastewater samples. Embryos were exposed from 3 to 5 days post fertilization (dpf). Fluorescence in embryos could be detected upon treatment with 17-ß-estradiol from a concentration of 100 ng/L, 17-α-ethynilestradiol from 1 ng/L, zearalenone from 100 ng/L and bisphenol-A from 1 mg/L. In the adult stage transgene activity appeared to be more sensitive to estrogen treatment, with detectable transgene activity from 5 ng/L 17-ß-estradiol concentration. The transgenic line Tg(vtg1:mCherry) was also suitable for the direct measurement of estrogenicity in wastewater samples without sample extraction. The detection of estrogenic activity using the reporter line was confirmed by the bioluminescent yeast estrogen screen.","author":[{"dropping-particle":"","family":"Bakos","given":"Katalin","non-dropping-particle":"","parse-names":false,"suffix":""},{"dropping-particle":"","family":"Kovacs","given":"Robert","non-dropping-particle":"","parse-names":false,"suffix":""},{"dropping-particle":"","family":"Balogh","given":"Erna","non-dropping-particle":"","parse-names":false,"suffix":""},{"dropping-particle":"","family":"Sipos","given":"Dora Kanaine","non-dropping-particle":"","parse-names":false,"suffix":""},{"dropping-particle":"","family":"Reining","given":"Marta","non-dropping-particle":"","parse-names":false,"suffix":""},{"dropping-particle":"","family":"Gyomorei-Neuberger","given":"Orsolya","non-dropping-particle":"","parse-names":false,"suffix":""},{"dropping-particle":"","family":"Balazs","given":"Adrienn","non-dropping-particle":"","parse-names":false,"suffix":""},{"dropping-particle":"","family":"Kriszt","given":"Balazs","non-dropping-particle":"","parse-names":false,"suffix":""},{"dropping-particle":"","family":"Bencsik","given":"Dora","non-dropping-particle":"","parse-names":false,"suffix":""},{"dropping-particle":"","family":"Csepeli","given":"Andrea","non-dropping-particle":"","parse-names":false,"suffix":""},{"dropping-particle":"","family":"Gazsi","given":"Gyongyi","non-dropping-particle":"","parse-names":false,"suffix":""},{"dropping-particle":"","family":"Hadzhiev","given":"Yavor","non-dropping-particle":"","parse-names":false,"suffix":""},{"dropping-particle":"","family":"Urbanyi","given":"Bela","non-dropping-particle":"","parse-names":false,"suffix":""},{"dropping-particle":"","family":"Mueller","given":"Ferenc","non-dropping-particle":"","parse-names":false,"suffix":""},{"dropping-particle":"","family":"Kovacs","given":"Balazs","non-dropping-particle":"","parse-names":false,"suffix":""},{"dropping-particle":"","family":"Csenki","given":"Zsolt","non-dropping-particle":"","parse-names":false,"suffix":""}],"container-title":"Aquatic Toxicology","id":"ITEM-1","issue":"January","issued":{"date-parts":[["2019"]]},"page":"157-167","publisher":"Elsevier","title":"Estrogen sensitive liver transgenic zebrafish (Danio rerio) line (Tg(vtg1:mCherry)) suitable for the direct detection of estrogenicity in environmental samples","type":"article-journal","volume":"208"},"uris":["http://www.mendeley.com/documents/?uuid=257a3612-dcb9-4387-9d33-5e9d1a497b50"]}],"mendeley":{"formattedCitation":"&lt;sup&gt;15&lt;/sup&gt;","plainTextFormattedCitation":"15","previouslyFormattedCitation":"&lt;sup&gt;15&lt;/sup&gt;"},"properties":{"noteIndex":0},"schema":"https://github.com/citation-style-language/schema/raw/master/csl-citation.json"}</w:instrText>
      </w:r>
      <w:r w:rsidR="007E6030" w:rsidRPr="00E36747">
        <w:rPr>
          <w:rFonts w:asciiTheme="minorHAnsi" w:hAnsiTheme="minorHAnsi" w:cstheme="minorHAnsi"/>
        </w:rPr>
        <w:fldChar w:fldCharType="separate"/>
      </w:r>
      <w:r w:rsidR="007E6030" w:rsidRPr="00E36747">
        <w:rPr>
          <w:rFonts w:asciiTheme="minorHAnsi" w:hAnsiTheme="minorHAnsi" w:cstheme="minorHAnsi"/>
          <w:noProof/>
          <w:vertAlign w:val="superscript"/>
        </w:rPr>
        <w:t>15</w:t>
      </w:r>
      <w:r w:rsidR="007E6030" w:rsidRPr="00E36747">
        <w:rPr>
          <w:rFonts w:asciiTheme="minorHAnsi" w:hAnsiTheme="minorHAnsi" w:cstheme="minorHAnsi"/>
        </w:rPr>
        <w:fldChar w:fldCharType="end"/>
      </w:r>
      <w:r w:rsidR="007E6030" w:rsidRPr="00E36747">
        <w:rPr>
          <w:rFonts w:asciiTheme="minorHAnsi" w:hAnsiTheme="minorHAnsi" w:cstheme="minorHAnsi"/>
        </w:rPr>
        <w:t>.</w:t>
      </w:r>
      <w:r w:rsidR="009C657B" w:rsidRPr="00E36747">
        <w:rPr>
          <w:rFonts w:asciiTheme="minorHAnsi" w:hAnsiTheme="minorHAnsi" w:cstheme="minorHAnsi"/>
        </w:rPr>
        <w:t xml:space="preserve"> The transgene construct used for the development of </w:t>
      </w:r>
      <w:proofErr w:type="spellStart"/>
      <w:r w:rsidR="009C657B" w:rsidRPr="00E36747">
        <w:rPr>
          <w:rFonts w:asciiTheme="minorHAnsi" w:hAnsiTheme="minorHAnsi" w:cstheme="minorHAnsi"/>
          <w:i/>
        </w:rPr>
        <w:t>Tg</w:t>
      </w:r>
      <w:proofErr w:type="spellEnd"/>
      <w:r w:rsidR="009C657B" w:rsidRPr="00E36747">
        <w:rPr>
          <w:rFonts w:asciiTheme="minorHAnsi" w:hAnsiTheme="minorHAnsi" w:cstheme="minorHAnsi"/>
          <w:i/>
        </w:rPr>
        <w:t>(vtg</w:t>
      </w:r>
      <w:proofErr w:type="gramStart"/>
      <w:r w:rsidR="009C657B" w:rsidRPr="00E36747">
        <w:rPr>
          <w:rFonts w:asciiTheme="minorHAnsi" w:hAnsiTheme="minorHAnsi" w:cstheme="minorHAnsi"/>
          <w:i/>
        </w:rPr>
        <w:t>1:mCherry</w:t>
      </w:r>
      <w:proofErr w:type="gramEnd"/>
      <w:r w:rsidR="009C657B" w:rsidRPr="00E36747">
        <w:rPr>
          <w:rFonts w:asciiTheme="minorHAnsi" w:hAnsiTheme="minorHAnsi" w:cstheme="minorHAnsi"/>
          <w:i/>
        </w:rPr>
        <w:t>)</w:t>
      </w:r>
      <w:r w:rsidR="009C657B" w:rsidRPr="00E36747">
        <w:rPr>
          <w:rFonts w:asciiTheme="minorHAnsi" w:hAnsiTheme="minorHAnsi" w:cstheme="minorHAnsi"/>
        </w:rPr>
        <w:t xml:space="preserve"> </w:t>
      </w:r>
      <w:r w:rsidRPr="00E36747">
        <w:rPr>
          <w:rFonts w:asciiTheme="minorHAnsi" w:hAnsiTheme="minorHAnsi" w:cstheme="minorHAnsi"/>
        </w:rPr>
        <w:t>has</w:t>
      </w:r>
      <w:r w:rsidR="009C657B" w:rsidRPr="00E36747">
        <w:rPr>
          <w:rFonts w:asciiTheme="minorHAnsi" w:hAnsiTheme="minorHAnsi" w:cstheme="minorHAnsi"/>
        </w:rPr>
        <w:t xml:space="preserve"> a long (3.4 </w:t>
      </w:r>
      <w:proofErr w:type="spellStart"/>
      <w:r w:rsidR="009C657B" w:rsidRPr="00E36747">
        <w:rPr>
          <w:rFonts w:asciiTheme="minorHAnsi" w:hAnsiTheme="minorHAnsi" w:cstheme="minorHAnsi"/>
        </w:rPr>
        <w:t>kbp</w:t>
      </w:r>
      <w:proofErr w:type="spellEnd"/>
      <w:r w:rsidR="009C657B" w:rsidRPr="00E36747">
        <w:rPr>
          <w:rFonts w:asciiTheme="minorHAnsi" w:hAnsiTheme="minorHAnsi" w:cstheme="minorHAnsi"/>
        </w:rPr>
        <w:t>) natural vitellogenin-1 promoter</w:t>
      </w:r>
      <w:r w:rsidR="00CF5F38" w:rsidRPr="00E36747">
        <w:rPr>
          <w:rFonts w:asciiTheme="minorHAnsi" w:hAnsiTheme="minorHAnsi" w:cstheme="minorHAnsi"/>
        </w:rPr>
        <w:t>.</w:t>
      </w:r>
      <w:r w:rsidR="009C657B" w:rsidRPr="00E36747">
        <w:rPr>
          <w:rFonts w:asciiTheme="minorHAnsi" w:hAnsiTheme="minorHAnsi" w:cstheme="minorHAnsi"/>
        </w:rPr>
        <w:t xml:space="preserve"> </w:t>
      </w:r>
      <w:r w:rsidR="00CF5F38" w:rsidRPr="00E36747">
        <w:rPr>
          <w:rFonts w:asciiTheme="minorHAnsi" w:hAnsiTheme="minorHAnsi" w:cstheme="minorHAnsi"/>
        </w:rPr>
        <w:t>The estrogen receptor (ER) is a</w:t>
      </w:r>
      <w:r w:rsidR="00146405" w:rsidRPr="00E36747">
        <w:rPr>
          <w:rFonts w:asciiTheme="minorHAnsi" w:hAnsiTheme="minorHAnsi" w:cstheme="minorHAnsi"/>
        </w:rPr>
        <w:t xml:space="preserve">n enhancer protein activated by ligands </w:t>
      </w:r>
      <w:r w:rsidRPr="00E36747">
        <w:rPr>
          <w:rFonts w:asciiTheme="minorHAnsi" w:hAnsiTheme="minorHAnsi" w:cstheme="minorHAnsi"/>
        </w:rPr>
        <w:t xml:space="preserve">that </w:t>
      </w:r>
      <w:r w:rsidR="00CF5F38" w:rsidRPr="00E36747">
        <w:rPr>
          <w:rFonts w:asciiTheme="minorHAnsi" w:hAnsiTheme="minorHAnsi" w:cstheme="minorHAnsi"/>
        </w:rPr>
        <w:t xml:space="preserve">is a </w:t>
      </w:r>
      <w:r w:rsidR="00146405" w:rsidRPr="00E36747">
        <w:rPr>
          <w:rFonts w:asciiTheme="minorHAnsi" w:hAnsiTheme="minorHAnsi" w:cstheme="minorHAnsi"/>
        </w:rPr>
        <w:t xml:space="preserve">representative </w:t>
      </w:r>
      <w:r w:rsidR="00CF5F38" w:rsidRPr="00E36747">
        <w:rPr>
          <w:rFonts w:asciiTheme="minorHAnsi" w:hAnsiTheme="minorHAnsi" w:cstheme="minorHAnsi"/>
        </w:rPr>
        <w:t xml:space="preserve">of the steroid/nuclear receptor superfamily. ER binds to specific DNA sequences called estrogen response elements (EREs) with high affinity and transactivates gene expression in response to estradiol and other estrogenic substances, </w:t>
      </w:r>
      <w:r w:rsidR="00CF5F38" w:rsidRPr="00E36747">
        <w:rPr>
          <w:rStyle w:val="tlid-translation"/>
          <w:rFonts w:asciiTheme="minorHAnsi" w:hAnsiTheme="minorHAnsi" w:cstheme="minorHAnsi"/>
          <w:lang w:val="en"/>
        </w:rPr>
        <w:t>so the more ERE in the promoter cause</w:t>
      </w:r>
      <w:r w:rsidRPr="00E36747">
        <w:rPr>
          <w:rStyle w:val="tlid-translation"/>
          <w:rFonts w:asciiTheme="minorHAnsi" w:hAnsiTheme="minorHAnsi" w:cstheme="minorHAnsi"/>
          <w:lang w:val="en"/>
        </w:rPr>
        <w:t>s a</w:t>
      </w:r>
      <w:r w:rsidR="00CF5F38" w:rsidRPr="00E36747">
        <w:rPr>
          <w:rStyle w:val="tlid-translation"/>
          <w:rFonts w:asciiTheme="minorHAnsi" w:hAnsiTheme="minorHAnsi" w:cstheme="minorHAnsi"/>
          <w:lang w:val="en"/>
        </w:rPr>
        <w:t xml:space="preserve"> stronger response</w:t>
      </w:r>
      <w:r w:rsidR="00E46FA0" w:rsidRPr="00E36747">
        <w:rPr>
          <w:rStyle w:val="tlid-translation"/>
          <w:rFonts w:asciiTheme="minorHAnsi" w:hAnsiTheme="minorHAnsi" w:cstheme="minorHAnsi"/>
          <w:lang w:val="en"/>
        </w:rPr>
        <w:fldChar w:fldCharType="begin" w:fldLock="1"/>
      </w:r>
      <w:r w:rsidR="006D325D" w:rsidRPr="00E36747">
        <w:rPr>
          <w:rStyle w:val="tlid-translation"/>
          <w:rFonts w:asciiTheme="minorHAnsi" w:hAnsiTheme="minorHAnsi" w:cstheme="minorHAnsi"/>
          <w:lang w:val="en"/>
        </w:rPr>
        <w:instrText>ADDIN CSL_CITATION {"citationItems":[{"id":"ITEM-1","itemData":{"author":[{"dropping-particle":"","family":"Klinge","given":"Carolyn M","non-dropping-particle":"","parse-names":false,"suffix":""}],"id":"ITEM-1","issue":"14","issued":{"date-parts":[["2001"]]},"page":"2905-2919","title":"Nucl. Acids Res.-2001-Klinge-2905-19.pdf","type":"article-journal","volume":"29"},"uris":["http://www.mendeley.com/documents/?uuid=bac94e63-4a6e-4b38-9f25-4765192554d7"]}],"mendeley":{"formattedCitation":"&lt;sup&gt;19&lt;/sup&gt;","plainTextFormattedCitation":"19","previouslyFormattedCitation":"&lt;sup&gt;19&lt;/sup&gt;"},"properties":{"noteIndex":0},"schema":"https://github.com/citation-style-language/schema/raw/master/csl-citation.json"}</w:instrText>
      </w:r>
      <w:r w:rsidR="00E46FA0" w:rsidRPr="00E36747">
        <w:rPr>
          <w:rStyle w:val="tlid-translation"/>
          <w:rFonts w:asciiTheme="minorHAnsi" w:hAnsiTheme="minorHAnsi" w:cstheme="minorHAnsi"/>
          <w:lang w:val="en"/>
        </w:rPr>
        <w:fldChar w:fldCharType="separate"/>
      </w:r>
      <w:r w:rsidR="00E46FA0" w:rsidRPr="00E36747">
        <w:rPr>
          <w:rStyle w:val="tlid-translation"/>
          <w:rFonts w:asciiTheme="minorHAnsi" w:hAnsiTheme="minorHAnsi" w:cstheme="minorHAnsi"/>
          <w:noProof/>
          <w:vertAlign w:val="superscript"/>
          <w:lang w:val="en"/>
        </w:rPr>
        <w:t>19</w:t>
      </w:r>
      <w:r w:rsidR="00E46FA0" w:rsidRPr="00E36747">
        <w:rPr>
          <w:rStyle w:val="tlid-translation"/>
          <w:rFonts w:asciiTheme="minorHAnsi" w:hAnsiTheme="minorHAnsi" w:cstheme="minorHAnsi"/>
          <w:lang w:val="en"/>
        </w:rPr>
        <w:fldChar w:fldCharType="end"/>
      </w:r>
      <w:r w:rsidR="00E46FA0" w:rsidRPr="00E36747">
        <w:rPr>
          <w:rStyle w:val="tlid-translation"/>
          <w:rFonts w:asciiTheme="minorHAnsi" w:hAnsiTheme="minorHAnsi" w:cstheme="minorHAnsi"/>
          <w:lang w:val="en"/>
        </w:rPr>
        <w:t>.</w:t>
      </w:r>
      <w:r w:rsidR="00322082" w:rsidRPr="00E36747">
        <w:rPr>
          <w:rStyle w:val="tlid-translation"/>
          <w:rFonts w:asciiTheme="minorHAnsi" w:hAnsiTheme="minorHAnsi" w:cstheme="minorHAnsi"/>
          <w:lang w:val="en"/>
        </w:rPr>
        <w:t xml:space="preserve"> </w:t>
      </w:r>
      <w:r w:rsidR="00322082" w:rsidRPr="00E36747">
        <w:rPr>
          <w:rFonts w:asciiTheme="minorHAnsi" w:hAnsiTheme="minorHAnsi" w:cstheme="minorHAnsi"/>
        </w:rPr>
        <w:t>There are 17 ERE sites i</w:t>
      </w:r>
      <w:r w:rsidR="00CF5F38" w:rsidRPr="00E36747">
        <w:rPr>
          <w:rFonts w:asciiTheme="minorHAnsi" w:hAnsiTheme="minorHAnsi" w:cstheme="minorHAnsi"/>
        </w:rPr>
        <w:t xml:space="preserve">n the </w:t>
      </w:r>
      <w:r w:rsidR="00CF5F38" w:rsidRPr="00E36747">
        <w:rPr>
          <w:rStyle w:val="tlid-translation"/>
          <w:rFonts w:asciiTheme="minorHAnsi" w:hAnsiTheme="minorHAnsi" w:cstheme="minorHAnsi"/>
          <w:lang w:val="en"/>
        </w:rPr>
        <w:t>promoter region</w:t>
      </w:r>
      <w:r w:rsidR="00CF5F38" w:rsidRPr="00E36747">
        <w:rPr>
          <w:rFonts w:asciiTheme="minorHAnsi" w:hAnsiTheme="minorHAnsi" w:cstheme="minorHAnsi"/>
        </w:rPr>
        <w:t xml:space="preserve"> of </w:t>
      </w:r>
      <w:r w:rsidRPr="00E36747">
        <w:rPr>
          <w:rFonts w:asciiTheme="minorHAnsi" w:hAnsiTheme="minorHAnsi" w:cstheme="minorHAnsi"/>
        </w:rPr>
        <w:t xml:space="preserve">the </w:t>
      </w:r>
      <w:proofErr w:type="spellStart"/>
      <w:r w:rsidR="00CF5F38" w:rsidRPr="00E36747">
        <w:rPr>
          <w:rFonts w:asciiTheme="minorHAnsi" w:hAnsiTheme="minorHAnsi" w:cstheme="minorHAnsi"/>
        </w:rPr>
        <w:t>Tg</w:t>
      </w:r>
      <w:proofErr w:type="spellEnd"/>
      <w:r w:rsidR="00CF5F38" w:rsidRPr="00E36747">
        <w:rPr>
          <w:rFonts w:asciiTheme="minorHAnsi" w:hAnsiTheme="minorHAnsi" w:cstheme="minorHAnsi"/>
        </w:rPr>
        <w:t xml:space="preserve">(vtg1:mCherry) transgene construct and </w:t>
      </w:r>
      <w:r w:rsidR="00146405" w:rsidRPr="00E36747">
        <w:rPr>
          <w:rFonts w:asciiTheme="minorHAnsi" w:hAnsiTheme="minorHAnsi" w:cstheme="minorHAnsi"/>
        </w:rPr>
        <w:t>they are</w:t>
      </w:r>
      <w:r w:rsidR="0007738D" w:rsidRPr="00E36747">
        <w:rPr>
          <w:rFonts w:asciiTheme="minorHAnsi" w:hAnsiTheme="minorHAnsi" w:cstheme="minorHAnsi"/>
        </w:rPr>
        <w:t xml:space="preserve"> </w:t>
      </w:r>
      <w:r w:rsidR="00CF5F38" w:rsidRPr="00E36747">
        <w:rPr>
          <w:rFonts w:asciiTheme="minorHAnsi" w:hAnsiTheme="minorHAnsi" w:cstheme="minorHAnsi"/>
        </w:rPr>
        <w:t xml:space="preserve">expected to mimic the expression of the native </w:t>
      </w:r>
      <w:proofErr w:type="spellStart"/>
      <w:r w:rsidR="00CF5F38" w:rsidRPr="00E36747">
        <w:rPr>
          <w:rFonts w:asciiTheme="minorHAnsi" w:hAnsiTheme="minorHAnsi" w:cstheme="minorHAnsi"/>
        </w:rPr>
        <w:t>vtg</w:t>
      </w:r>
      <w:proofErr w:type="spellEnd"/>
      <w:r w:rsidR="00CF5F38" w:rsidRPr="00E36747">
        <w:rPr>
          <w:rFonts w:asciiTheme="minorHAnsi" w:hAnsiTheme="minorHAnsi" w:cstheme="minorHAnsi"/>
        </w:rPr>
        <w:t xml:space="preserve"> gene</w:t>
      </w:r>
      <w:r w:rsidR="00E46FA0" w:rsidRPr="00E36747">
        <w:rPr>
          <w:rFonts w:asciiTheme="minorHAnsi" w:hAnsiTheme="minorHAnsi" w:cstheme="minorHAnsi"/>
        </w:rPr>
        <w:fldChar w:fldCharType="begin" w:fldLock="1"/>
      </w:r>
      <w:r w:rsidR="006D325D" w:rsidRPr="00E36747">
        <w:rPr>
          <w:rFonts w:asciiTheme="minorHAnsi" w:hAnsiTheme="minorHAnsi" w:cstheme="minorHAnsi"/>
        </w:rPr>
        <w:instrText>ADDIN CSL_CITATION {"citationItems":[{"id":"ITEM-1","itemData":{"DOI":"10.1016/j.aquatox.2019.01.008","ISSN":"18791514","abstract":"Environmental estrogens are a serious concern worldwide due to their ubiquity and adverse ecotoxicological and health effects. Chemical structure of these substances is highly diverse, therefore estrogenicity cannot be predicted on the basis of molecular structure. Furthermore, estimation of estrogenicity of environmental samples based on chemical analytics of suspects is difficult given the complex interaction of chemicals and the impact on estrogenicity. The full estrogenic impact of an environmental sample can thus only be revealed by a series of sensitive in vitro and in vivo ecotoxicological tests. Herein we describe a vitellogenin reporter transgenic zebrafish line (Tg(vtg1:mCherry)) that enables the detection of estrogenicity in the environmentally relevant, low concentration ranges in embryonic tests that are in accordance with 3Rs and relevant animal welfare regulations. The transgene construct used for the development of Tg(vtg1:mCherry) carried a long (3.4 kbp) natural vitellogenin-1 promoter sequence with a high number of ERE sites. A test protocol was developed based on our finding that the endogenous vitellogenin and the reporter show similar spatial expression pattern and both endogenous and vitellogenin reporter is only produced in the left hepatic lobe of 5 dpf zebrafish embryos. Seven generations of Tg(vtg1:mCherry) have been established, and the estrogen responsiveness was tested with different estrogenic substances and wastewater samples. Embryos were exposed from 3 to 5 days post fertilization (dpf). Fluorescence in embryos could be detected upon treatment with 17-ß-estradiol from a concentration of 100 ng/L, 17-α-ethynilestradiol from 1 ng/L, zearalenone from 100 ng/L and bisphenol-A from 1 mg/L. In the adult stage transgene activity appeared to be more sensitive to estrogen treatment, with detectable transgene activity from 5 ng/L 17-ß-estradiol concentration. The transgenic line Tg(vtg1:mCherry) was also suitable for the direct measurement of estrogenicity in wastewater samples without sample extraction. The detection of estrogenic activity using the reporter line was confirmed by the bioluminescent yeast estrogen screen.","author":[{"dropping-particle":"","family":"Bakos","given":"Katalin","non-dropping-particle":"","parse-names":false,"suffix":""},{"dropping-particle":"","family":"Kovacs","given":"Robert","non-dropping-particle":"","parse-names":false,"suffix":""},{"dropping-particle":"","family":"Balogh","given":"Erna","non-dropping-particle":"","parse-names":false,"suffix":""},{"dropping-particle":"","family":"Sipos","given":"Dora Kanaine","non-dropping-particle":"","parse-names":false,"suffix":""},{"dropping-particle":"","family":"Reining","given":"Marta","non-dropping-particle":"","parse-names":false,"suffix":""},{"dropping-particle":"","family":"Gyomorei-Neuberger","given":"Orsolya","non-dropping-particle":"","parse-names":false,"suffix":""},{"dropping-particle":"","family":"Balazs","given":"Adrienn","non-dropping-particle":"","parse-names":false,"suffix":""},{"dropping-particle":"","family":"Kriszt","given":"Balazs","non-dropping-particle":"","parse-names":false,"suffix":""},{"dropping-particle":"","family":"Bencsik","given":"Dora","non-dropping-particle":"","parse-names":false,"suffix":""},{"dropping-particle":"","family":"Csepeli","given":"Andrea","non-dropping-particle":"","parse-names":false,"suffix":""},{"dropping-particle":"","family":"Gazsi","given":"Gyongyi","non-dropping-particle":"","parse-names":false,"suffix":""},{"dropping-particle":"","family":"Hadzhiev","given":"Yavor","non-dropping-particle":"","parse-names":false,"suffix":""},{"dropping-particle":"","family":"Urbanyi","given":"Bela","non-dropping-particle":"","parse-names":false,"suffix":""},{"dropping-particle":"","family":"Mueller","given":"Ferenc","non-dropping-particle":"","parse-names":false,"suffix":""},{"dropping-particle":"","family":"Kovacs","given":"Balazs","non-dropping-particle":"","parse-names":false,"suffix":""},{"dropping-particle":"","family":"Csenki","given":"Zsolt","non-dropping-particle":"","parse-names":false,"suffix":""}],"container-title":"Aquatic Toxicology","id":"ITEM-1","issue":"January","issued":{"date-parts":[["2019"]]},"page":"157-167","publisher":"Elsevier","title":"Estrogen sensitive liver transgenic zebrafish (Danio rerio) line (Tg(vtg1:mCherry)) suitable for the direct detection of estrogenicity in environmental samples","type":"article-journal","volume":"208"},"uris":["http://www.mendeley.com/documents/?uuid=257a3612-dcb9-4387-9d33-5e9d1a497b50"]}],"mendeley":{"formattedCitation":"&lt;sup&gt;15&lt;/sup&gt;","plainTextFormattedCitation":"15","previouslyFormattedCitation":"&lt;sup&gt;15&lt;/sup&gt;"},"properties":{"noteIndex":0},"schema":"https://github.com/citation-style-language/schema/raw/master/csl-citation.json"}</w:instrText>
      </w:r>
      <w:r w:rsidR="00E46FA0" w:rsidRPr="00E36747">
        <w:rPr>
          <w:rFonts w:asciiTheme="minorHAnsi" w:hAnsiTheme="minorHAnsi" w:cstheme="minorHAnsi"/>
        </w:rPr>
        <w:fldChar w:fldCharType="separate"/>
      </w:r>
      <w:r w:rsidR="006D325D" w:rsidRPr="00E36747">
        <w:rPr>
          <w:rFonts w:asciiTheme="minorHAnsi" w:hAnsiTheme="minorHAnsi" w:cstheme="minorHAnsi"/>
          <w:noProof/>
          <w:vertAlign w:val="superscript"/>
        </w:rPr>
        <w:t>15</w:t>
      </w:r>
      <w:r w:rsidR="00E46FA0" w:rsidRPr="00E36747">
        <w:rPr>
          <w:rFonts w:asciiTheme="minorHAnsi" w:hAnsiTheme="minorHAnsi" w:cstheme="minorHAnsi"/>
        </w:rPr>
        <w:fldChar w:fldCharType="end"/>
      </w:r>
      <w:r w:rsidR="00CF5F38" w:rsidRPr="00E36747">
        <w:rPr>
          <w:rFonts w:asciiTheme="minorHAnsi" w:hAnsiTheme="minorHAnsi" w:cstheme="minorHAnsi"/>
        </w:rPr>
        <w:t>.</w:t>
      </w:r>
      <w:r w:rsidR="00E36747">
        <w:rPr>
          <w:rFonts w:asciiTheme="minorHAnsi" w:hAnsiTheme="minorHAnsi" w:cstheme="minorHAnsi"/>
        </w:rPr>
        <w:t xml:space="preserve"> </w:t>
      </w:r>
      <w:r w:rsidR="000B7637">
        <w:rPr>
          <w:rFonts w:asciiTheme="minorHAnsi" w:hAnsiTheme="minorHAnsi" w:cstheme="minorHAnsi"/>
        </w:rPr>
        <w:t xml:space="preserve">There is a continuous expression of the fluorescent signal in sexually matured </w:t>
      </w:r>
      <w:r w:rsidR="000B7637" w:rsidRPr="00E36747">
        <w:rPr>
          <w:rStyle w:val="tlid-translation"/>
          <w:rFonts w:asciiTheme="minorHAnsi" w:hAnsiTheme="minorHAnsi" w:cstheme="minorHAnsi"/>
          <w:lang w:val="en"/>
        </w:rPr>
        <w:t>female</w:t>
      </w:r>
      <w:r w:rsidR="000B7637">
        <w:rPr>
          <w:rStyle w:val="tlid-translation"/>
          <w:rFonts w:asciiTheme="minorHAnsi" w:hAnsiTheme="minorHAnsi" w:cstheme="minorHAnsi"/>
          <w:lang w:val="en"/>
        </w:rPr>
        <w:t xml:space="preserve">s. However, </w:t>
      </w:r>
      <w:r w:rsidR="000B7637" w:rsidRPr="00E36747">
        <w:rPr>
          <w:rStyle w:val="tlid-translation"/>
          <w:rFonts w:asciiTheme="minorHAnsi" w:hAnsiTheme="minorHAnsi" w:cstheme="minorHAnsi"/>
          <w:lang w:val="en"/>
        </w:rPr>
        <w:t>in male</w:t>
      </w:r>
      <w:r w:rsidR="000B7637">
        <w:rPr>
          <w:rStyle w:val="tlid-translation"/>
          <w:rFonts w:asciiTheme="minorHAnsi" w:hAnsiTheme="minorHAnsi" w:cstheme="minorHAnsi"/>
          <w:lang w:val="en"/>
        </w:rPr>
        <w:t>s</w:t>
      </w:r>
      <w:r w:rsidR="000B7637" w:rsidRPr="00E36747">
        <w:rPr>
          <w:rStyle w:val="tlid-translation"/>
          <w:rFonts w:asciiTheme="minorHAnsi" w:hAnsiTheme="minorHAnsi" w:cstheme="minorHAnsi"/>
          <w:lang w:val="en"/>
        </w:rPr>
        <w:t xml:space="preserve"> </w:t>
      </w:r>
      <w:r w:rsidR="000B7637">
        <w:rPr>
          <w:rStyle w:val="tlid-translation"/>
          <w:rFonts w:asciiTheme="minorHAnsi" w:hAnsiTheme="minorHAnsi" w:cstheme="minorHAnsi"/>
          <w:lang w:val="en"/>
        </w:rPr>
        <w:t>and embryo the expression</w:t>
      </w:r>
      <w:r w:rsidR="00260B79">
        <w:rPr>
          <w:rStyle w:val="tlid-translation"/>
          <w:rFonts w:asciiTheme="minorHAnsi" w:hAnsiTheme="minorHAnsi" w:cstheme="minorHAnsi"/>
          <w:lang w:val="en"/>
        </w:rPr>
        <w:t xml:space="preserve"> in the liver</w:t>
      </w:r>
      <w:r w:rsidR="000B7637">
        <w:rPr>
          <w:rStyle w:val="tlid-translation"/>
          <w:rFonts w:asciiTheme="minorHAnsi" w:hAnsiTheme="minorHAnsi" w:cstheme="minorHAnsi"/>
          <w:lang w:val="en"/>
        </w:rPr>
        <w:t xml:space="preserve"> is only visible upon treatment with estrogenic substances</w:t>
      </w:r>
      <w:r w:rsidR="00260B79">
        <w:rPr>
          <w:rStyle w:val="tlid-translation"/>
          <w:rFonts w:asciiTheme="minorHAnsi" w:hAnsiTheme="minorHAnsi" w:cstheme="minorHAnsi"/>
          <w:lang w:val="en"/>
        </w:rPr>
        <w:t xml:space="preserve"> (</w:t>
      </w:r>
      <w:r w:rsidR="00260B79" w:rsidRPr="00260B79">
        <w:rPr>
          <w:rStyle w:val="tlid-translation"/>
          <w:rFonts w:asciiTheme="minorHAnsi" w:hAnsiTheme="minorHAnsi" w:cstheme="minorHAnsi"/>
          <w:b/>
          <w:bCs/>
          <w:lang w:val="en"/>
        </w:rPr>
        <w:t>Figure 1</w:t>
      </w:r>
      <w:r w:rsidR="00260B79">
        <w:rPr>
          <w:rStyle w:val="tlid-translation"/>
          <w:rFonts w:asciiTheme="minorHAnsi" w:hAnsiTheme="minorHAnsi" w:cstheme="minorHAnsi"/>
          <w:lang w:val="en"/>
        </w:rPr>
        <w:t>)</w:t>
      </w:r>
      <w:r w:rsidR="000B7637">
        <w:rPr>
          <w:rStyle w:val="tlid-translation"/>
          <w:rFonts w:asciiTheme="minorHAnsi" w:hAnsiTheme="minorHAnsi" w:cstheme="minorHAnsi"/>
          <w:lang w:val="en"/>
        </w:rPr>
        <w:t>.</w:t>
      </w:r>
    </w:p>
    <w:p w14:paraId="7A9FE0B7" w14:textId="1CB7F083" w:rsidR="00CF42E8" w:rsidRPr="00E36747" w:rsidRDefault="000B7637" w:rsidP="003A2BB0">
      <w:pPr>
        <w:rPr>
          <w:rFonts w:asciiTheme="minorHAnsi" w:hAnsiTheme="minorHAnsi" w:cstheme="minorHAnsi"/>
        </w:rPr>
      </w:pPr>
      <w:r>
        <w:rPr>
          <w:rStyle w:val="tlid-translation"/>
          <w:rFonts w:asciiTheme="minorHAnsi" w:hAnsiTheme="minorHAnsi" w:cstheme="minorHAnsi"/>
          <w:lang w:val="en"/>
        </w:rPr>
        <w:t xml:space="preserve"> </w:t>
      </w:r>
    </w:p>
    <w:p w14:paraId="34A25808" w14:textId="26F1053E" w:rsidR="009F33E4" w:rsidRPr="00E36747" w:rsidRDefault="009F33E4" w:rsidP="003A2BB0">
      <w:pPr>
        <w:rPr>
          <w:rFonts w:asciiTheme="minorHAnsi" w:hAnsiTheme="minorHAnsi" w:cstheme="minorHAnsi"/>
        </w:rPr>
      </w:pPr>
      <w:r w:rsidRPr="00E36747">
        <w:rPr>
          <w:rFonts w:asciiTheme="minorHAnsi" w:hAnsiTheme="minorHAnsi" w:cstheme="minorHAnsi"/>
          <w:color w:val="auto"/>
          <w:lang w:val="hu-HU"/>
        </w:rPr>
        <w:t xml:space="preserve">[Insert </w:t>
      </w:r>
      <w:r w:rsidRPr="00E36747">
        <w:rPr>
          <w:rFonts w:asciiTheme="minorHAnsi" w:hAnsiTheme="minorHAnsi" w:cstheme="minorHAnsi"/>
          <w:b/>
          <w:color w:val="auto"/>
          <w:lang w:val="hu-HU"/>
        </w:rPr>
        <w:t>Figure 1</w:t>
      </w:r>
      <w:r w:rsidRPr="00E36747">
        <w:rPr>
          <w:rFonts w:asciiTheme="minorHAnsi" w:hAnsiTheme="minorHAnsi" w:cstheme="minorHAnsi"/>
          <w:color w:val="auto"/>
          <w:lang w:val="hu-HU"/>
        </w:rPr>
        <w:t xml:space="preserve"> here]</w:t>
      </w:r>
    </w:p>
    <w:p w14:paraId="6660C70D" w14:textId="77777777" w:rsidR="009F33E4" w:rsidRPr="00E36747" w:rsidRDefault="009F33E4" w:rsidP="003A2BB0">
      <w:pPr>
        <w:rPr>
          <w:rFonts w:asciiTheme="minorHAnsi" w:hAnsiTheme="minorHAnsi" w:cstheme="minorHAnsi"/>
        </w:rPr>
      </w:pPr>
      <w:bookmarkStart w:id="1" w:name="_GoBack"/>
      <w:bookmarkEnd w:id="1"/>
    </w:p>
    <w:p w14:paraId="620A4744" w14:textId="5FE05DF8" w:rsidR="00CF5F38" w:rsidRPr="00E36747" w:rsidRDefault="003A2BB0" w:rsidP="003A2BB0">
      <w:pPr>
        <w:rPr>
          <w:rFonts w:asciiTheme="minorHAnsi" w:hAnsiTheme="minorHAnsi" w:cstheme="minorHAnsi"/>
        </w:rPr>
      </w:pPr>
      <w:proofErr w:type="gramStart"/>
      <w:r w:rsidRPr="00E36747">
        <w:rPr>
          <w:rFonts w:asciiTheme="minorHAnsi" w:hAnsiTheme="minorHAnsi" w:cstheme="minorHAnsi"/>
        </w:rPr>
        <w:t>Similar</w:t>
      </w:r>
      <w:r w:rsidR="007E6030" w:rsidRPr="00E36747">
        <w:rPr>
          <w:rFonts w:asciiTheme="minorHAnsi" w:hAnsiTheme="minorHAnsi" w:cstheme="minorHAnsi"/>
        </w:rPr>
        <w:t xml:space="preserve"> to</w:t>
      </w:r>
      <w:proofErr w:type="gramEnd"/>
      <w:r w:rsidR="007E6030" w:rsidRPr="00E36747">
        <w:rPr>
          <w:rFonts w:asciiTheme="minorHAnsi" w:hAnsiTheme="minorHAnsi" w:cstheme="minorHAnsi"/>
        </w:rPr>
        <w:t xml:space="preserve"> </w:t>
      </w:r>
      <w:r w:rsidR="00E525D4" w:rsidRPr="00E36747">
        <w:rPr>
          <w:rFonts w:asciiTheme="minorHAnsi" w:hAnsiTheme="minorHAnsi" w:cstheme="minorHAnsi"/>
        </w:rPr>
        <w:t xml:space="preserve">the </w:t>
      </w:r>
      <w:r w:rsidR="007E6030" w:rsidRPr="00E36747">
        <w:rPr>
          <w:rFonts w:asciiTheme="minorHAnsi" w:hAnsiTheme="minorHAnsi" w:cstheme="minorHAnsi"/>
        </w:rPr>
        <w:t xml:space="preserve">endogenous vitellogenin, </w:t>
      </w:r>
      <w:r w:rsidR="009F5BFC" w:rsidRPr="00E36747">
        <w:rPr>
          <w:rFonts w:asciiTheme="minorHAnsi" w:hAnsiTheme="minorHAnsi" w:cstheme="minorHAnsi"/>
        </w:rPr>
        <w:t xml:space="preserve">the </w:t>
      </w:r>
      <w:proofErr w:type="spellStart"/>
      <w:r w:rsidR="00CF5F38" w:rsidRPr="00E36747">
        <w:rPr>
          <w:rFonts w:asciiTheme="minorHAnsi" w:hAnsiTheme="minorHAnsi" w:cstheme="minorHAnsi"/>
        </w:rPr>
        <w:t>mCherry</w:t>
      </w:r>
      <w:proofErr w:type="spellEnd"/>
      <w:r w:rsidR="00CF5F38" w:rsidRPr="00E36747">
        <w:rPr>
          <w:rFonts w:asciiTheme="minorHAnsi" w:hAnsiTheme="minorHAnsi" w:cstheme="minorHAnsi"/>
        </w:rPr>
        <w:t xml:space="preserve"> reporter is only </w:t>
      </w:r>
      <w:r w:rsidR="007E5D69" w:rsidRPr="00E36747">
        <w:rPr>
          <w:rFonts w:asciiTheme="minorHAnsi" w:hAnsiTheme="minorHAnsi" w:cstheme="minorHAnsi"/>
        </w:rPr>
        <w:t xml:space="preserve">expressed </w:t>
      </w:r>
      <w:r w:rsidR="00CF5F38" w:rsidRPr="00E36747">
        <w:rPr>
          <w:rFonts w:asciiTheme="minorHAnsi" w:hAnsiTheme="minorHAnsi" w:cstheme="minorHAnsi"/>
        </w:rPr>
        <w:t xml:space="preserve">in the liver. </w:t>
      </w:r>
      <w:r w:rsidR="009F5BFC" w:rsidRPr="00E36747">
        <w:rPr>
          <w:rFonts w:asciiTheme="minorHAnsi" w:hAnsiTheme="minorHAnsi" w:cstheme="minorHAnsi"/>
        </w:rPr>
        <w:t>Because</w:t>
      </w:r>
      <w:r w:rsidR="00CF5F38" w:rsidRPr="00E36747">
        <w:rPr>
          <w:rFonts w:asciiTheme="minorHAnsi" w:hAnsiTheme="minorHAnsi" w:cstheme="minorHAnsi"/>
        </w:rPr>
        <w:t xml:space="preserve"> vitellogenin is only produced in the presence of estrogen, there is no fluorescent signal in </w:t>
      </w:r>
      <w:r w:rsidR="009F5BFC" w:rsidRPr="00E36747">
        <w:rPr>
          <w:rFonts w:asciiTheme="minorHAnsi" w:hAnsiTheme="minorHAnsi" w:cstheme="minorHAnsi"/>
        </w:rPr>
        <w:t xml:space="preserve">the </w:t>
      </w:r>
      <w:r w:rsidR="00CF5F38" w:rsidRPr="00E36747">
        <w:rPr>
          <w:rFonts w:asciiTheme="minorHAnsi" w:hAnsiTheme="minorHAnsi" w:cstheme="minorHAnsi"/>
        </w:rPr>
        <w:t xml:space="preserve">controls. </w:t>
      </w:r>
      <w:r w:rsidR="00646BB3" w:rsidRPr="00E36747">
        <w:rPr>
          <w:rFonts w:asciiTheme="minorHAnsi" w:hAnsiTheme="minorHAnsi" w:cstheme="minorHAnsi"/>
        </w:rPr>
        <w:t>Because t</w:t>
      </w:r>
      <w:r w:rsidR="00CF5F38" w:rsidRPr="00E36747">
        <w:rPr>
          <w:rFonts w:asciiTheme="minorHAnsi" w:hAnsiTheme="minorHAnsi" w:cstheme="minorHAnsi"/>
        </w:rPr>
        <w:t xml:space="preserve">he expression is only in the liver, </w:t>
      </w:r>
      <w:r w:rsidR="0007738D" w:rsidRPr="00E36747">
        <w:rPr>
          <w:rFonts w:asciiTheme="minorHAnsi" w:hAnsiTheme="minorHAnsi" w:cstheme="minorHAnsi"/>
        </w:rPr>
        <w:t>the</w:t>
      </w:r>
      <w:r w:rsidR="00CF5F38" w:rsidRPr="00E36747">
        <w:rPr>
          <w:rFonts w:asciiTheme="minorHAnsi" w:hAnsiTheme="minorHAnsi" w:cstheme="minorHAnsi"/>
        </w:rPr>
        <w:t xml:space="preserve"> evaluation </w:t>
      </w:r>
      <w:r w:rsidR="00646BB3" w:rsidRPr="00E36747">
        <w:rPr>
          <w:rFonts w:asciiTheme="minorHAnsi" w:hAnsiTheme="minorHAnsi" w:cstheme="minorHAnsi"/>
        </w:rPr>
        <w:t xml:space="preserve">of the results is </w:t>
      </w:r>
      <w:r w:rsidR="00CF5F38" w:rsidRPr="00E36747">
        <w:rPr>
          <w:rFonts w:asciiTheme="minorHAnsi" w:hAnsiTheme="minorHAnsi" w:cstheme="minorHAnsi"/>
        </w:rPr>
        <w:t>much easier</w:t>
      </w:r>
      <w:r w:rsidR="00E46FA0" w:rsidRPr="00E36747">
        <w:rPr>
          <w:rFonts w:asciiTheme="minorHAnsi" w:hAnsiTheme="minorHAnsi" w:cstheme="minorHAnsi"/>
        </w:rPr>
        <w:fldChar w:fldCharType="begin" w:fldLock="1"/>
      </w:r>
      <w:r w:rsidR="006D325D" w:rsidRPr="00E36747">
        <w:rPr>
          <w:rFonts w:asciiTheme="minorHAnsi" w:hAnsiTheme="minorHAnsi" w:cstheme="minorHAnsi"/>
        </w:rPr>
        <w:instrText>ADDIN CSL_CITATION {"citationItems":[{"id":"ITEM-1","itemData":{"DOI":"10.1016/j.aquatox.2019.01.008","ISSN":"18791514","abstract":"Environmental estrogens are a serious concern worldwide due to their ubiquity and adverse ecotoxicological and health effects. Chemical structure of these substances is highly diverse, therefore estrogenicity cannot be predicted on the basis of molecular structure. Furthermore, estimation of estrogenicity of environmental samples based on chemical analytics of suspects is difficult given the complex interaction of chemicals and the impact on estrogenicity. The full estrogenic impact of an environmental sample can thus only be revealed by a series of sensitive in vitro and in vivo ecotoxicological tests. Herein we describe a vitellogenin reporter transgenic zebrafish line (Tg(vtg1:mCherry)) that enables the detection of estrogenicity in the environmentally relevant, low concentration ranges in embryonic tests that are in accordance with 3Rs and relevant animal welfare regulations. The transgene construct used for the development of Tg(vtg1:mCherry) carried a long (3.4 kbp) natural vitellogenin-1 promoter sequence with a high number of ERE sites. A test protocol was developed based on our finding that the endogenous vitellogenin and the reporter show similar spatial expression pattern and both endogenous and vitellogenin reporter is only produced in the left hepatic lobe of 5 dpf zebrafish embryos. Seven generations of Tg(vtg1:mCherry) have been established, and the estrogen responsiveness was tested with different estrogenic substances and wastewater samples. Embryos were exposed from 3 to 5 days post fertilization (dpf). Fluorescence in embryos could be detected upon treatment with 17-ß-estradiol from a concentration of 100 ng/L, 17-α-ethynilestradiol from 1 ng/L, zearalenone from 100 ng/L and bisphenol-A from 1 mg/L. In the adult stage transgene activity appeared to be more sensitive to estrogen treatment, with detectable transgene activity from 5 ng/L 17-ß-estradiol concentration. The transgenic line Tg(vtg1:mCherry) was also suitable for the direct measurement of estrogenicity in wastewater samples without sample extraction. The detection of estrogenic activity using the reporter line was confirmed by the bioluminescent yeast estrogen screen.","author":[{"dropping-particle":"","family":"Bakos","given":"Katalin","non-dropping-particle":"","parse-names":false,"suffix":""},{"dropping-particle":"","family":"Kovacs","given":"Robert","non-dropping-particle":"","parse-names":false,"suffix":""},{"dropping-particle":"","family":"Balogh","given":"Erna","non-dropping-particle":"","parse-names":false,"suffix":""},{"dropping-particle":"","family":"Sipos","given":"Dora Kanaine","non-dropping-particle":"","parse-names":false,"suffix":""},{"dropping-particle":"","family":"Reining","given":"Marta","non-dropping-particle":"","parse-names":false,"suffix":""},{"dropping-particle":"","family":"Gyomorei-Neuberger","given":"Orsolya","non-dropping-particle":"","parse-names":false,"suffix":""},{"dropping-particle":"","family":"Balazs","given":"Adrienn","non-dropping-particle":"","parse-names":false,"suffix":""},{"dropping-particle":"","family":"Kriszt","given":"Balazs","non-dropping-particle":"","parse-names":false,"suffix":""},{"dropping-particle":"","family":"Bencsik","given":"Dora","non-dropping-particle":"","parse-names":false,"suffix":""},{"dropping-particle":"","family":"Csepeli","given":"Andrea","non-dropping-particle":"","parse-names":false,"suffix":""},{"dropping-particle":"","family":"Gazsi","given":"Gyongyi","non-dropping-particle":"","parse-names":false,"suffix":""},{"dropping-particle":"","family":"Hadzhiev","given":"Yavor","non-dropping-particle":"","parse-names":false,"suffix":""},{"dropping-particle":"","family":"Urbanyi","given":"Bela","non-dropping-particle":"","parse-names":false,"suffix":""},{"dropping-particle":"","family":"Mueller","given":"Ferenc","non-dropping-particle":"","parse-names":false,"suffix":""},{"dropping-particle":"","family":"Kovacs","given":"Balazs","non-dropping-particle":"","parse-names":false,"suffix":""},{"dropping-particle":"","family":"Csenki","given":"Zsolt","non-dropping-particle":"","parse-names":false,"suffix":""}],"container-title":"Aquatic Toxicology","id":"ITEM-1","issue":"January","issued":{"date-parts":[["2019"]]},"page":"157-167","publisher":"Elsevier","title":"Estrogen sensitive liver transgenic zebrafish (Danio rerio) line (Tg(vtg1:mCherry)) suitable for the direct detection of estrogenicity in environmental samples","type":"article-journal","volume":"208"},"uris":["http://www.mendeley.com/documents/?uuid=257a3612-dcb9-4387-9d33-5e9d1a497b50"]}],"mendeley":{"formattedCitation":"&lt;sup&gt;15&lt;/sup&gt;","plainTextFormattedCitation":"15","previouslyFormattedCitation":"&lt;sup&gt;15&lt;/sup&gt;"},"properties":{"noteIndex":0},"schema":"https://github.com/citation-style-language/schema/raw/master/csl-citation.json"}</w:instrText>
      </w:r>
      <w:r w:rsidR="00E46FA0" w:rsidRPr="00E36747">
        <w:rPr>
          <w:rFonts w:asciiTheme="minorHAnsi" w:hAnsiTheme="minorHAnsi" w:cstheme="minorHAnsi"/>
        </w:rPr>
        <w:fldChar w:fldCharType="separate"/>
      </w:r>
      <w:r w:rsidR="006D325D" w:rsidRPr="00E36747">
        <w:rPr>
          <w:rFonts w:asciiTheme="minorHAnsi" w:hAnsiTheme="minorHAnsi" w:cstheme="minorHAnsi"/>
          <w:noProof/>
          <w:vertAlign w:val="superscript"/>
        </w:rPr>
        <w:t>15</w:t>
      </w:r>
      <w:r w:rsidR="00E46FA0" w:rsidRPr="00E36747">
        <w:rPr>
          <w:rFonts w:asciiTheme="minorHAnsi" w:hAnsiTheme="minorHAnsi" w:cstheme="minorHAnsi"/>
        </w:rPr>
        <w:fldChar w:fldCharType="end"/>
      </w:r>
      <w:r w:rsidR="00CF5F38" w:rsidRPr="00E36747">
        <w:rPr>
          <w:rFonts w:asciiTheme="minorHAnsi" w:hAnsiTheme="minorHAnsi" w:cstheme="minorHAnsi"/>
        </w:rPr>
        <w:t>.</w:t>
      </w:r>
    </w:p>
    <w:p w14:paraId="614961A5" w14:textId="77777777" w:rsidR="00CF42E8" w:rsidRPr="00E36747" w:rsidRDefault="00CF42E8" w:rsidP="003A2BB0">
      <w:pPr>
        <w:rPr>
          <w:rFonts w:asciiTheme="minorHAnsi" w:hAnsiTheme="minorHAnsi" w:cstheme="minorHAnsi"/>
        </w:rPr>
      </w:pPr>
    </w:p>
    <w:p w14:paraId="08828967" w14:textId="4C74F53E" w:rsidR="00925F78" w:rsidRPr="00E36747" w:rsidRDefault="009C657B" w:rsidP="003A2BB0">
      <w:pPr>
        <w:rPr>
          <w:rStyle w:val="tlid-translation"/>
          <w:rFonts w:asciiTheme="minorHAnsi" w:hAnsiTheme="minorHAnsi" w:cstheme="minorHAnsi"/>
          <w:lang w:val="en"/>
        </w:rPr>
      </w:pPr>
      <w:r w:rsidRPr="00E36747">
        <w:rPr>
          <w:rFonts w:asciiTheme="minorHAnsi" w:hAnsiTheme="minorHAnsi" w:cstheme="minorHAnsi"/>
        </w:rPr>
        <w:t>The sensitivity and usability of th</w:t>
      </w:r>
      <w:r w:rsidR="009F5BFC" w:rsidRPr="00E36747">
        <w:rPr>
          <w:rFonts w:asciiTheme="minorHAnsi" w:hAnsiTheme="minorHAnsi" w:cstheme="minorHAnsi"/>
        </w:rPr>
        <w:t>is</w:t>
      </w:r>
      <w:r w:rsidRPr="00E36747">
        <w:rPr>
          <w:rFonts w:asciiTheme="minorHAnsi" w:hAnsiTheme="minorHAnsi" w:cstheme="minorHAnsi"/>
        </w:rPr>
        <w:t xml:space="preserve"> </w:t>
      </w:r>
      <w:r w:rsidR="009F5BFC" w:rsidRPr="00E36747">
        <w:rPr>
          <w:rFonts w:asciiTheme="minorHAnsi" w:hAnsiTheme="minorHAnsi" w:cstheme="minorHAnsi"/>
        </w:rPr>
        <w:t xml:space="preserve">line's </w:t>
      </w:r>
      <w:r w:rsidRPr="00E36747">
        <w:rPr>
          <w:rFonts w:asciiTheme="minorHAnsi" w:hAnsiTheme="minorHAnsi" w:cstheme="minorHAnsi"/>
        </w:rPr>
        <w:t xml:space="preserve">embryos have been </w:t>
      </w:r>
      <w:r w:rsidR="007E6030" w:rsidRPr="00E36747">
        <w:rPr>
          <w:rFonts w:asciiTheme="minorHAnsi" w:hAnsiTheme="minorHAnsi" w:cstheme="minorHAnsi"/>
        </w:rPr>
        <w:t xml:space="preserve">investigated </w:t>
      </w:r>
      <w:r w:rsidRPr="00E36747">
        <w:rPr>
          <w:rFonts w:asciiTheme="minorHAnsi" w:hAnsiTheme="minorHAnsi" w:cstheme="minorHAnsi"/>
        </w:rPr>
        <w:t xml:space="preserve">on </w:t>
      </w:r>
      <w:r w:rsidR="00B2346B" w:rsidRPr="00E36747">
        <w:rPr>
          <w:rFonts w:asciiTheme="minorHAnsi" w:hAnsiTheme="minorHAnsi" w:cstheme="minorHAnsi"/>
        </w:rPr>
        <w:t>various</w:t>
      </w:r>
      <w:r w:rsidRPr="00E36747">
        <w:rPr>
          <w:rFonts w:asciiTheme="minorHAnsi" w:hAnsiTheme="minorHAnsi" w:cstheme="minorHAnsi"/>
        </w:rPr>
        <w:t xml:space="preserve"> estrogenic compound </w:t>
      </w:r>
      <w:r w:rsidRPr="00E36747">
        <w:rPr>
          <w:rFonts w:asciiTheme="minorHAnsi" w:hAnsiTheme="minorHAnsi" w:cstheme="minorHAnsi"/>
          <w:lang w:val="hu-HU"/>
        </w:rPr>
        <w:t>mixtures</w:t>
      </w:r>
      <w:r w:rsidR="00C61304" w:rsidRPr="00E36747">
        <w:rPr>
          <w:rFonts w:asciiTheme="minorHAnsi" w:hAnsiTheme="minorHAnsi" w:cstheme="minorHAnsi"/>
          <w:lang w:val="hu-HU"/>
        </w:rPr>
        <w:t xml:space="preserve"> </w:t>
      </w:r>
      <w:r w:rsidR="00B2346B" w:rsidRPr="00E36747">
        <w:rPr>
          <w:rFonts w:asciiTheme="minorHAnsi" w:hAnsiTheme="minorHAnsi" w:cstheme="minorHAnsi"/>
          <w:lang w:val="hu-HU"/>
        </w:rPr>
        <w:t>and also</w:t>
      </w:r>
      <w:r w:rsidRPr="00E36747">
        <w:rPr>
          <w:rFonts w:asciiTheme="minorHAnsi" w:hAnsiTheme="minorHAnsi" w:cstheme="minorHAnsi"/>
          <w:lang w:val="hu-HU"/>
        </w:rPr>
        <w:t xml:space="preserve"> on environmental samples</w:t>
      </w:r>
      <w:r w:rsidRPr="00E36747">
        <w:rPr>
          <w:rFonts w:asciiTheme="minorHAnsi" w:hAnsiTheme="minorHAnsi" w:cstheme="minorHAnsi"/>
          <w:lang w:val="hu-HU"/>
        </w:rPr>
        <w:fldChar w:fldCharType="begin" w:fldLock="1"/>
      </w:r>
      <w:r w:rsidR="006D325D" w:rsidRPr="00E36747">
        <w:rPr>
          <w:rFonts w:asciiTheme="minorHAnsi" w:hAnsiTheme="minorHAnsi" w:cstheme="minorHAnsi"/>
          <w:lang w:val="hu-HU"/>
        </w:rPr>
        <w:instrText>ADDIN CSL_CITATION {"citationItems":[{"id":"ITEM-1","itemData":{"DOI":"10.1016/j.aquatox.2019.01.008","ISSN":"18791514","abstract":"Environmental estrogens are a serious concern worldwide due to their ubiquity and adverse ecotoxicological and health effects. Chemical structure of these substances is highly diverse, therefore estrogenicity cannot be predicted on the basis of molecular structure. Furthermore, estimation of estrogenicity of environmental samples based on chemical analytics of suspects is difficult given the complex interaction of chemicals and the impact on estrogenicity. The full estrogenic impact of an environmental sample can thus only be revealed by a series of sensitive in vitro and in vivo ecotoxicological tests. Herein we describe a vitellogenin reporter transgenic zebrafish line (Tg(vtg1:mCherry)) that enables the detection of estrogenicity in the environmentally relevant, low concentration ranges in embryonic tests that are in accordance with 3Rs and relevant animal welfare regulations. The transgene construct used for the development of Tg(vtg1:mCherry) carried a long (3.4 kbp) natural vitellogenin-1 promoter sequence with a high number of ERE sites. A test protocol was developed based on our finding that the endogenous vitellogenin and the reporter show similar spatial expression pattern and both endogenous and vitellogenin reporter is only produced in the left hepatic lobe of 5 dpf zebrafish embryos. Seven generations of Tg(vtg1:mCherry) have been established, and the estrogen responsiveness was tested with different estrogenic substances and wastewater samples. Embryos were exposed from 3 to 5 days post fertilization (dpf). Fluorescence in embryos could be detected upon treatment with 17-ß-estradiol from a concentration of 100 ng/L, 17-α-ethynilestradiol from 1 ng/L, zearalenone from 100 ng/L and bisphenol-A from 1 mg/L. In the adult stage transgene activity appeared to be more sensitive to estrogen treatment, with detectable transgene activity from 5 ng/L 17-ß-estradiol concentration. The transgenic line Tg(vtg1:mCherry) was also suitable for the direct measurement of estrogenicity in wastewater samples without sample extraction. The detection of estrogenic activity using the reporter line was confirmed by the bioluminescent yeast estrogen screen.","author":[{"dropping-particle":"","family":"Bakos","given":"Katalin","non-dropping-particle":"","parse-names":false,"suffix":""},{"dropping-particle":"","family":"Kovacs","given":"Robert","non-dropping-particle":"","parse-names":false,"suffix":""},{"dropping-particle":"","family":"Balogh","given":"Erna","non-dropping-particle":"","parse-names":false,"suffix":""},{"dropping-particle":"","family":"Sipos","given":"Dora Kanaine","non-dropping-particle":"","parse-names":false,"suffix":""},{"dropping-particle":"","family":"Reining","given":"Marta","non-dropping-particle":"","parse-names":false,"suffix":""},{"dropping-particle":"","family":"Gyomorei-Neuberger","given":"Orsolya","non-dropping-particle":"","parse-names":false,"suffix":""},{"dropping-particle":"","family":"Balazs","given":"Adrienn","non-dropping-particle":"","parse-names":false,"suffix":""},{"dropping-particle":"","family":"Kriszt","given":"Balazs","non-dropping-particle":"","parse-names":false,"suffix":""},{"dropping-particle":"","family":"Bencsik","given":"Dora","non-dropping-particle":"","parse-names":false,"suffix":""},{"dropping-particle":"","family":"Csepeli","given":"Andrea","non-dropping-particle":"","parse-names":false,"suffix":""},{"dropping-particle":"","family":"Gazsi","given":"Gyongyi","non-dropping-particle":"","parse-names":false,"suffix":""},{"dropping-particle":"","family":"Hadzhiev","given":"Yavor","non-dropping-particle":"","parse-names":false,"suffix":""},{"dropping-particle":"","family":"Urbanyi","given":"Bela","non-dropping-particle":"","parse-names":false,"suffix":""},{"dropping-particle":"","family":"Mueller","given":"Ferenc","non-dropping-particle":"","parse-names":false,"suffix":""},{"dropping-particle":"","family":"Kovacs","given":"Balazs","non-dropping-particle":"","parse-names":false,"suffix":""},{"dropping-particle":"","family":"Csenki","given":"Zsolt","non-dropping-particle":"","parse-names":false,"suffix":""}],"container-title":"Aquatic Toxicology","id":"ITEM-1","issue":"January","issued":{"date-parts":[["2019"]]},"page":"157-167","publisher":"Elsevier","title":"Estrogen sensitive liver transgenic zebrafish (Danio rerio) line (Tg(vtg1:mCherry)) suitable for the direct detection of estrogenicity in environmental samples","type":"article-journal","volume":"208"},"uris":["http://www.mendeley.com/documents/?uuid=257a3612-dcb9-4387-9d33-5e9d1a497b50","http://www.mendeley.com/documents/?uuid=81e08d5d-d8ee-4ddd-b5db-fcd6a11da5d9"]},{"id":"ITEM-2","itemData":{"DOI":"10.1016/j.chemosphere.2019.124948","ISSN":"18791298","abstract":"Zearalenone is a xenoestrogenic mycotoxin produced by Fusarium species. High exposure with zearalenone induces reproductive disorders worldwide. Cyclodextrins are ring-shaped host molecules built up from glucose units. The apolar cavity of cyclodextrins can entrap so-called guest molecules. The formation of highly stable host-guest type complexes with cyclodextrins can decrease the biological effect of the guest molecule. Therefore, cyclodextrins may be suitable to decrease the toxicity of some xenobiotics even after the exposure. In this study, the protective effect of beta-cyclodextrins against zearalenone-induced toxicity was investigated in HeLa cells and zebrafish embryos. Fluorescence spectroscopic studies demonstrated the formation of stable complexes of zearalenone with sulfobutyl-, methyl-, and succinyl-methyl-substituted beta-cyclodextrins at pH 7.4 (K = 1.4–4.7 × 104 L/mol). These chemically modified cyclodextrins considerably decreased or even abolished the zearalenone-induced loss of cell viability in HeLa cells and mortality in zebrafish embryos. Furthermore, the sublethal effects of zearalenone were also significantly alleviated by the co-treatment with beta-cyclodextrins. To test the estrogenic effect of the mycotoxin, a transgenic bioindicator zebrafish model (Tg(vtg1:mCherry)) was also applied. Our results suggest that the zearalenone-induced vitellogenin production is partly suppressed by the hepatotoxicity of zearalenone in zebrafish. This study demonstrates that the formation of stable zearalenone-cyclodextrin complexes can strongly decrease or even abolish the zearalenone-induced toxicity, both in vitro and in vivo. Therefore, cyclodextrins appear as promising new mycotoxin binders.","author":[{"dropping-particle":"","family":"Faisal","given":"Zelma","non-dropping-particle":"","parse-names":false,"suffix":""},{"dropping-particle":"","family":"Garai","given":"Edina","non-dropping-particle":"","parse-names":false,"suffix":""},{"dropping-particle":"","family":"Csepregi","given":"Rita","non-dropping-particle":"","parse-names":false,"suffix":""},{"dropping-particle":"","family":"Bakos","given":"Katalin","non-dropping-particle":"","parse-names":false,"suffix":""},{"dropping-particle":"","family":"Fliszár-Nyúl","given":"Eszter","non-dropping-particle":"","parse-names":false,"suffix":""},{"dropping-particle":"","family":"Szente","given":"Lajos","non-dropping-particle":"","parse-names":false,"suffix":""},{"dropping-particle":"","family":"Balázs","given":"Adrienn","non-dropping-particle":"","parse-names":false,"suffix":""},{"dropping-particle":"","family":"Cserháti","given":"Mátyás","non-dropping-particle":"","parse-names":false,"suffix":""},{"dropping-particle":"","family":"Kőszegi","given":"Tamás","non-dropping-particle":"","parse-names":false,"suffix":""},{"dropping-particle":"","family":"Urbányi","given":"Béla","non-dropping-particle":"","parse-names":false,"suffix":""},{"dropping-particle":"","family":"Csenki","given":"Zsolt","non-dropping-particle":"","parse-names":false,"suffix":""},{"dropping-particle":"","family":"Poór","given":"Miklós","non-dropping-particle":"","parse-names":false,"suffix":""}],"container-title":"Chemosphere","id":"ITEM-2","issued":{"date-parts":[["2020"]]},"page":"1-11","title":"Protective effects of beta-cyclodextrins vs. zearalenone-induced toxicity in HeLa cells and Tg(vtg1:mCherry) zebrafish embryos","type":"article-journal","volume":"240"},"uris":["http://www.mendeley.com/documents/?uuid=36675a11-2cee-44e7-87a2-0b68a5ab31d4"]}],"mendeley":{"formattedCitation":"&lt;sup&gt;15, 20&lt;/sup&gt;","plainTextFormattedCitation":"15, 20","previouslyFormattedCitation":"&lt;sup&gt;15, 20&lt;/sup&gt;"},"properties":{"noteIndex":0},"schema":"https://github.com/citation-style-language/schema/raw/master/csl-citation.json"}</w:instrText>
      </w:r>
      <w:r w:rsidRPr="00E36747">
        <w:rPr>
          <w:rFonts w:asciiTheme="minorHAnsi" w:hAnsiTheme="minorHAnsi" w:cstheme="minorHAnsi"/>
          <w:lang w:val="hu-HU"/>
        </w:rPr>
        <w:fldChar w:fldCharType="separate"/>
      </w:r>
      <w:r w:rsidR="006D325D" w:rsidRPr="00E36747">
        <w:rPr>
          <w:rFonts w:asciiTheme="minorHAnsi" w:hAnsiTheme="minorHAnsi" w:cstheme="minorHAnsi"/>
          <w:noProof/>
          <w:vertAlign w:val="superscript"/>
          <w:lang w:val="hu-HU"/>
        </w:rPr>
        <w:t>15,20</w:t>
      </w:r>
      <w:r w:rsidRPr="00E36747">
        <w:rPr>
          <w:rFonts w:asciiTheme="minorHAnsi" w:hAnsiTheme="minorHAnsi" w:cstheme="minorHAnsi"/>
          <w:lang w:val="hu-HU"/>
        </w:rPr>
        <w:fldChar w:fldCharType="end"/>
      </w:r>
      <w:r w:rsidRPr="00E36747">
        <w:rPr>
          <w:rFonts w:asciiTheme="minorHAnsi" w:hAnsiTheme="minorHAnsi" w:cstheme="minorHAnsi"/>
          <w:lang w:val="hu-HU"/>
        </w:rPr>
        <w:t>,</w:t>
      </w:r>
      <w:r w:rsidR="009F5BFC" w:rsidRPr="00E36747">
        <w:rPr>
          <w:rFonts w:asciiTheme="minorHAnsi" w:hAnsiTheme="minorHAnsi" w:cstheme="minorHAnsi"/>
          <w:lang w:val="hu-HU"/>
        </w:rPr>
        <w:t xml:space="preserve"> and</w:t>
      </w:r>
      <w:r w:rsidRPr="00E36747">
        <w:rPr>
          <w:rFonts w:asciiTheme="minorHAnsi" w:hAnsiTheme="minorHAnsi" w:cstheme="minorHAnsi"/>
          <w:lang w:val="hu-HU"/>
        </w:rPr>
        <w:t xml:space="preserve"> </w:t>
      </w:r>
      <w:r w:rsidR="00B2346B" w:rsidRPr="00E36747">
        <w:rPr>
          <w:rFonts w:asciiTheme="minorHAnsi" w:hAnsiTheme="minorHAnsi" w:cstheme="minorHAnsi"/>
          <w:lang w:val="hu-HU"/>
        </w:rPr>
        <w:t>in most cases dose-response relationships were documented</w:t>
      </w:r>
      <w:r w:rsidR="00E36747">
        <w:rPr>
          <w:rFonts w:asciiTheme="minorHAnsi" w:hAnsiTheme="minorHAnsi" w:cstheme="minorHAnsi"/>
          <w:lang w:val="hu-HU"/>
        </w:rPr>
        <w:t xml:space="preserve"> </w:t>
      </w:r>
      <w:r w:rsidR="00E36747" w:rsidRPr="00E36747">
        <w:rPr>
          <w:rFonts w:asciiTheme="minorHAnsi" w:hAnsiTheme="minorHAnsi" w:cstheme="minorHAnsi"/>
          <w:b/>
          <w:bCs/>
          <w:lang w:val="hu-HU"/>
        </w:rPr>
        <w:t>(Figure 2</w:t>
      </w:r>
      <w:r w:rsidR="00E36747">
        <w:rPr>
          <w:rFonts w:asciiTheme="minorHAnsi" w:hAnsiTheme="minorHAnsi" w:cstheme="minorHAnsi"/>
          <w:lang w:val="hu-HU"/>
        </w:rPr>
        <w:t>)</w:t>
      </w:r>
      <w:r w:rsidRPr="00E36747">
        <w:rPr>
          <w:rFonts w:asciiTheme="minorHAnsi" w:hAnsiTheme="minorHAnsi" w:cstheme="minorHAnsi"/>
          <w:lang w:val="hu-HU"/>
        </w:rPr>
        <w:t xml:space="preserve">. </w:t>
      </w:r>
      <w:r w:rsidR="00A16B71" w:rsidRPr="00E36747">
        <w:rPr>
          <w:rStyle w:val="tlid-translation"/>
          <w:rFonts w:asciiTheme="minorHAnsi" w:hAnsiTheme="minorHAnsi" w:cstheme="minorHAnsi"/>
          <w:lang w:val="en"/>
        </w:rPr>
        <w:t>However, in the case of highly toxic, mainly hepatotoxic, substances (e</w:t>
      </w:r>
      <w:r w:rsidR="003A2BB0" w:rsidRPr="00E36747">
        <w:rPr>
          <w:rStyle w:val="tlid-translation"/>
          <w:rFonts w:asciiTheme="minorHAnsi" w:hAnsiTheme="minorHAnsi" w:cstheme="minorHAnsi"/>
          <w:lang w:val="en"/>
        </w:rPr>
        <w:t>.</w:t>
      </w:r>
      <w:r w:rsidR="00A16B71" w:rsidRPr="00E36747">
        <w:rPr>
          <w:rStyle w:val="tlid-translation"/>
          <w:rFonts w:asciiTheme="minorHAnsi" w:hAnsiTheme="minorHAnsi" w:cstheme="minorHAnsi"/>
          <w:lang w:val="en"/>
        </w:rPr>
        <w:t>g</w:t>
      </w:r>
      <w:r w:rsidR="003A2BB0" w:rsidRPr="00E36747">
        <w:rPr>
          <w:rStyle w:val="tlid-translation"/>
          <w:rFonts w:asciiTheme="minorHAnsi" w:hAnsiTheme="minorHAnsi" w:cstheme="minorHAnsi"/>
          <w:lang w:val="en"/>
        </w:rPr>
        <w:t>.,</w:t>
      </w:r>
      <w:r w:rsidR="00A16B71" w:rsidRPr="00E36747">
        <w:rPr>
          <w:rStyle w:val="tlid-translation"/>
          <w:rFonts w:asciiTheme="minorHAnsi" w:hAnsiTheme="minorHAnsi" w:cstheme="minorHAnsi"/>
          <w:lang w:val="en"/>
        </w:rPr>
        <w:t xml:space="preserve"> zearalenone), only a very weak fluorescent signal may be </w:t>
      </w:r>
      <w:r w:rsidR="0007738D" w:rsidRPr="00E36747">
        <w:rPr>
          <w:rStyle w:val="tlid-translation"/>
          <w:rFonts w:asciiTheme="minorHAnsi" w:hAnsiTheme="minorHAnsi" w:cstheme="minorHAnsi"/>
          <w:lang w:val="en"/>
        </w:rPr>
        <w:t>visible</w:t>
      </w:r>
      <w:r w:rsidR="00A16B71" w:rsidRPr="00E36747">
        <w:rPr>
          <w:rStyle w:val="tlid-translation"/>
          <w:rFonts w:asciiTheme="minorHAnsi" w:hAnsiTheme="minorHAnsi" w:cstheme="minorHAnsi"/>
          <w:lang w:val="en"/>
        </w:rPr>
        <w:t xml:space="preserve"> in the liver of treated embryos</w:t>
      </w:r>
      <w:r w:rsidR="00C61304" w:rsidRPr="00E36747">
        <w:rPr>
          <w:rStyle w:val="tlid-translation"/>
          <w:rFonts w:asciiTheme="minorHAnsi" w:hAnsiTheme="minorHAnsi" w:cstheme="minorHAnsi"/>
          <w:lang w:val="en"/>
        </w:rPr>
        <w:t xml:space="preserve"> an</w:t>
      </w:r>
      <w:r w:rsidR="0007738D" w:rsidRPr="00E36747">
        <w:rPr>
          <w:rStyle w:val="tlid-translation"/>
          <w:rFonts w:asciiTheme="minorHAnsi" w:hAnsiTheme="minorHAnsi" w:cstheme="minorHAnsi"/>
          <w:lang w:val="en"/>
        </w:rPr>
        <w:t>d</w:t>
      </w:r>
      <w:r w:rsidR="00C61304" w:rsidRPr="00E36747">
        <w:rPr>
          <w:rStyle w:val="tlid-translation"/>
          <w:rFonts w:asciiTheme="minorHAnsi" w:hAnsiTheme="minorHAnsi" w:cstheme="minorHAnsi"/>
          <w:lang w:val="en"/>
        </w:rPr>
        <w:t xml:space="preserve"> </w:t>
      </w:r>
      <w:r w:rsidR="00C61304" w:rsidRPr="00E36747">
        <w:rPr>
          <w:rStyle w:val="tlid-translation"/>
          <w:rFonts w:asciiTheme="minorHAnsi" w:hAnsiTheme="minorHAnsi" w:cstheme="minorHAnsi"/>
          <w:color w:val="000000" w:themeColor="text1"/>
          <w:lang w:val="en"/>
        </w:rPr>
        <w:t xml:space="preserve">the maximum intensity fluorescent signal </w:t>
      </w:r>
      <w:r w:rsidR="00B13BCA" w:rsidRPr="00E36747">
        <w:rPr>
          <w:rStyle w:val="tlid-translation"/>
          <w:rFonts w:asciiTheme="minorHAnsi" w:hAnsiTheme="minorHAnsi" w:cstheme="minorHAnsi"/>
          <w:color w:val="auto"/>
          <w:lang w:val="en"/>
        </w:rPr>
        <w:t>caused can be reached within a very small concentration range</w:t>
      </w:r>
      <w:r w:rsidR="00A16B71" w:rsidRPr="00E36747">
        <w:rPr>
          <w:rStyle w:val="tlid-translation"/>
          <w:rFonts w:asciiTheme="minorHAnsi" w:hAnsiTheme="minorHAnsi" w:cstheme="minorHAnsi"/>
          <w:lang w:val="en"/>
        </w:rPr>
        <w:t xml:space="preserve">, which makes </w:t>
      </w:r>
      <w:r w:rsidR="009F5BFC" w:rsidRPr="00E36747">
        <w:rPr>
          <w:rStyle w:val="tlid-translation"/>
          <w:rFonts w:asciiTheme="minorHAnsi" w:hAnsiTheme="minorHAnsi" w:cstheme="minorHAnsi"/>
          <w:lang w:val="en"/>
        </w:rPr>
        <w:t xml:space="preserve">it </w:t>
      </w:r>
      <w:r w:rsidR="00A16B71" w:rsidRPr="00E36747">
        <w:rPr>
          <w:rStyle w:val="tlid-translation"/>
          <w:rFonts w:asciiTheme="minorHAnsi" w:hAnsiTheme="minorHAnsi" w:cstheme="minorHAnsi"/>
          <w:lang w:val="en"/>
        </w:rPr>
        <w:t>difficult to establish dose-effect relationships</w:t>
      </w:r>
      <w:r w:rsidR="00E46FA0" w:rsidRPr="00E36747">
        <w:rPr>
          <w:rStyle w:val="tlid-translation"/>
          <w:rFonts w:asciiTheme="minorHAnsi" w:hAnsiTheme="minorHAnsi" w:cstheme="minorHAnsi"/>
          <w:lang w:val="en"/>
        </w:rPr>
        <w:fldChar w:fldCharType="begin" w:fldLock="1"/>
      </w:r>
      <w:r w:rsidR="006D325D" w:rsidRPr="00E36747">
        <w:rPr>
          <w:rStyle w:val="tlid-translation"/>
          <w:rFonts w:asciiTheme="minorHAnsi" w:hAnsiTheme="minorHAnsi" w:cstheme="minorHAnsi"/>
          <w:lang w:val="en"/>
        </w:rPr>
        <w:instrText>ADDIN CSL_CITATION {"citationItems":[{"id":"ITEM-1","itemData":{"DOI":"10.1016/j.chemosphere.2019.124948","ISSN":"18791298","abstract":"Zearalenone is a xenoestrogenic mycotoxin produced by Fusarium species. High exposure with zearalenone induces reproductive disorders worldwide. Cyclodextrins are ring-shaped host molecules built up from glucose units. The apolar cavity of cyclodextrins can entrap so-called guest molecules. The formation of highly stable host-guest type complexes with cyclodextrins can decrease the biological effect of the guest molecule. Therefore, cyclodextrins may be suitable to decrease the toxicity of some xenobiotics even after the exposure. In this study, the protective effect of beta-cyclodextrins against zearalenone-induced toxicity was investigated in HeLa cells and zebrafish embryos. Fluorescence spectroscopic studies demonstrated the formation of stable complexes of zearalenone with sulfobutyl-, methyl-, and succinyl-methyl-substituted beta-cyclodextrins at pH 7.4 (K = 1.4–4.7 × 104 L/mol). These chemically modified cyclodextrins considerably decreased or even abolished the zearalenone-induced loss of cell viability in HeLa cells and mortality in zebrafish embryos. Furthermore, the sublethal effects of zearalenone were also significantly alleviated by the co-treatment with beta-cyclodextrins. To test the estrogenic effect of the mycotoxin, a transgenic bioindicator zebrafish model (Tg(vtg1:mCherry)) was also applied. Our results suggest that the zearalenone-induced vitellogenin production is partly suppressed by the hepatotoxicity of zearalenone in zebrafish. This study demonstrates that the formation of stable zearalenone-cyclodextrin complexes can strongly decrease or even abolish the zearalenone-induced toxicity, both in vitro and in vivo. Therefore, cyclodextrins appear as promising new mycotoxin binders.","author":[{"dropping-particle":"","family":"Faisal","given":"Zelma","non-dropping-particle":"","parse-names":false,"suffix":""},{"dropping-particle":"","family":"Garai","given":"Edina","non-dropping-particle":"","parse-names":false,"suffix":""},{"dropping-particle":"","family":"Csepregi","given":"Rita","non-dropping-particle":"","parse-names":false,"suffix":""},{"dropping-particle":"","family":"Bakos","given":"Katalin","non-dropping-particle":"","parse-names":false,"suffix":""},{"dropping-particle":"","family":"Fliszár-Nyúl","given":"Eszter","non-dropping-particle":"","parse-names":false,"suffix":""},{"dropping-particle":"","family":"Szente","given":"Lajos","non-dropping-particle":"","parse-names":false,"suffix":""},{"dropping-particle":"","family":"Balázs","given":"Adrienn","non-dropping-particle":"","parse-names":false,"suffix":""},{"dropping-particle":"","family":"Cserháti","given":"Mátyás","non-dropping-particle":"","parse-names":false,"suffix":""},{"dropping-particle":"","family":"Kőszegi","given":"Tamás","non-dropping-particle":"","parse-names":false,"suffix":""},{"dropping-particle":"","family":"Urbányi","given":"Béla","non-dropping-particle":"","parse-names":false,"suffix":""},{"dropping-particle":"","family":"Csenki","given":"Zsolt","non-dropping-particle":"","parse-names":false,"suffix":""},{"dropping-particle":"","family":"Poór","given":"Miklós","non-dropping-particle":"","parse-names":false,"suffix":""}],"container-title":"Chemosphere","id":"ITEM-1","issued":{"date-parts":[["2020"]]},"page":"1-11","title":"Protective effects of beta-cyclodextrins vs. zearalenone-induced toxicity in HeLa cells and Tg(vtg1:mCherry) zebrafish embryos","type":"article-journal","volume":"240"},"uris":["http://www.mendeley.com/documents/?uuid=36675a11-2cee-44e7-87a2-0b68a5ab31d4"]}],"mendeley":{"formattedCitation":"&lt;sup&gt;20&lt;/sup&gt;","plainTextFormattedCitation":"20","previouslyFormattedCitation":"&lt;sup&gt;20&lt;/sup&gt;"},"properties":{"noteIndex":0},"schema":"https://github.com/citation-style-language/schema/raw/master/csl-citation.json"}</w:instrText>
      </w:r>
      <w:r w:rsidR="00E46FA0" w:rsidRPr="00E36747">
        <w:rPr>
          <w:rStyle w:val="tlid-translation"/>
          <w:rFonts w:asciiTheme="minorHAnsi" w:hAnsiTheme="minorHAnsi" w:cstheme="minorHAnsi"/>
          <w:lang w:val="en"/>
        </w:rPr>
        <w:fldChar w:fldCharType="separate"/>
      </w:r>
      <w:r w:rsidR="00E46FA0" w:rsidRPr="00E36747">
        <w:rPr>
          <w:rStyle w:val="tlid-translation"/>
          <w:rFonts w:asciiTheme="minorHAnsi" w:hAnsiTheme="minorHAnsi" w:cstheme="minorHAnsi"/>
          <w:noProof/>
          <w:vertAlign w:val="superscript"/>
          <w:lang w:val="en"/>
        </w:rPr>
        <w:t>20</w:t>
      </w:r>
      <w:r w:rsidR="00E46FA0" w:rsidRPr="00E36747">
        <w:rPr>
          <w:rStyle w:val="tlid-translation"/>
          <w:rFonts w:asciiTheme="minorHAnsi" w:hAnsiTheme="minorHAnsi" w:cstheme="minorHAnsi"/>
          <w:lang w:val="en"/>
        </w:rPr>
        <w:fldChar w:fldCharType="end"/>
      </w:r>
      <w:r w:rsidR="00E46FA0" w:rsidRPr="00E36747">
        <w:rPr>
          <w:rStyle w:val="tlid-translation"/>
          <w:rFonts w:asciiTheme="minorHAnsi" w:hAnsiTheme="minorHAnsi" w:cstheme="minorHAnsi"/>
          <w:lang w:val="en"/>
        </w:rPr>
        <w:t>.</w:t>
      </w:r>
      <w:r w:rsidR="00846FA2" w:rsidRPr="00E36747">
        <w:rPr>
          <w:rStyle w:val="tlid-translation"/>
          <w:rFonts w:asciiTheme="minorHAnsi" w:hAnsiTheme="minorHAnsi" w:cstheme="minorHAnsi"/>
          <w:lang w:val="en"/>
        </w:rPr>
        <w:t xml:space="preserve"> </w:t>
      </w:r>
    </w:p>
    <w:p w14:paraId="117A2745" w14:textId="77777777" w:rsidR="00925F78" w:rsidRPr="00E36747" w:rsidRDefault="00925F78" w:rsidP="003A2BB0">
      <w:pPr>
        <w:rPr>
          <w:rStyle w:val="tlid-translation"/>
          <w:rFonts w:asciiTheme="minorHAnsi" w:hAnsiTheme="minorHAnsi" w:cstheme="minorHAnsi"/>
          <w:lang w:val="en"/>
        </w:rPr>
      </w:pPr>
    </w:p>
    <w:p w14:paraId="7A0C9EDB" w14:textId="2ADDAEC9" w:rsidR="009C657B" w:rsidRPr="00E36747" w:rsidRDefault="00846FA2" w:rsidP="003A2BB0">
      <w:pPr>
        <w:rPr>
          <w:rFonts w:asciiTheme="minorHAnsi" w:hAnsiTheme="minorHAnsi" w:cstheme="minorHAnsi"/>
          <w:color w:val="auto"/>
          <w:lang w:val="hu-HU"/>
        </w:rPr>
      </w:pPr>
      <w:r w:rsidRPr="00E36747">
        <w:rPr>
          <w:rFonts w:asciiTheme="minorHAnsi" w:hAnsiTheme="minorHAnsi" w:cstheme="minorHAnsi"/>
          <w:color w:val="auto"/>
          <w:lang w:val="hu-HU"/>
        </w:rPr>
        <w:t xml:space="preserve">[Insert </w:t>
      </w:r>
      <w:r w:rsidRPr="00E36747">
        <w:rPr>
          <w:rFonts w:asciiTheme="minorHAnsi" w:hAnsiTheme="minorHAnsi" w:cstheme="minorHAnsi"/>
          <w:b/>
          <w:color w:val="auto"/>
          <w:lang w:val="hu-HU"/>
        </w:rPr>
        <w:t xml:space="preserve">Figure </w:t>
      </w:r>
      <w:r w:rsidR="009F33E4" w:rsidRPr="00E36747">
        <w:rPr>
          <w:rFonts w:asciiTheme="minorHAnsi" w:hAnsiTheme="minorHAnsi" w:cstheme="minorHAnsi"/>
          <w:b/>
          <w:color w:val="auto"/>
          <w:lang w:val="hu-HU"/>
        </w:rPr>
        <w:t>2</w:t>
      </w:r>
      <w:r w:rsidRPr="00E36747">
        <w:rPr>
          <w:rFonts w:asciiTheme="minorHAnsi" w:hAnsiTheme="minorHAnsi" w:cstheme="minorHAnsi"/>
          <w:color w:val="auto"/>
          <w:lang w:val="hu-HU"/>
        </w:rPr>
        <w:t xml:space="preserve"> here]</w:t>
      </w:r>
    </w:p>
    <w:p w14:paraId="7DCD69A9" w14:textId="77777777" w:rsidR="00CF42E8" w:rsidRPr="00E36747" w:rsidRDefault="00CF42E8" w:rsidP="003A2BB0">
      <w:pPr>
        <w:rPr>
          <w:rStyle w:val="tlid-translation"/>
          <w:rFonts w:asciiTheme="minorHAnsi" w:hAnsiTheme="minorHAnsi" w:cstheme="minorHAnsi"/>
          <w:lang w:val="en"/>
        </w:rPr>
      </w:pPr>
    </w:p>
    <w:p w14:paraId="272BFAF5" w14:textId="0471F2CE" w:rsidR="00490CDC" w:rsidRPr="00E36747" w:rsidRDefault="00F445AC" w:rsidP="003A2BB0">
      <w:pPr>
        <w:rPr>
          <w:rFonts w:asciiTheme="minorHAnsi" w:hAnsiTheme="minorHAnsi" w:cstheme="minorHAnsi"/>
          <w:color w:val="auto"/>
          <w:lang w:val="hu-HU" w:eastAsia="hu-HU"/>
        </w:rPr>
      </w:pPr>
      <w:r w:rsidRPr="00E36747">
        <w:rPr>
          <w:rStyle w:val="tlid-translation"/>
          <w:rFonts w:asciiTheme="minorHAnsi" w:hAnsiTheme="minorHAnsi" w:cstheme="minorHAnsi"/>
          <w:lang w:val="en"/>
        </w:rPr>
        <w:t>There are several estrogenic substances present in the environment</w:t>
      </w:r>
      <w:r w:rsidR="009F5BFC" w:rsidRPr="00E36747">
        <w:rPr>
          <w:rStyle w:val="tlid-translation"/>
          <w:rFonts w:asciiTheme="minorHAnsi" w:hAnsiTheme="minorHAnsi" w:cstheme="minorHAnsi"/>
          <w:lang w:val="en"/>
        </w:rPr>
        <w:t>, such as</w:t>
      </w:r>
      <w:r w:rsidRPr="00E36747">
        <w:rPr>
          <w:rStyle w:val="tlid-translation"/>
          <w:rFonts w:asciiTheme="minorHAnsi" w:hAnsiTheme="minorHAnsi" w:cstheme="minorHAnsi"/>
          <w:lang w:val="en"/>
        </w:rPr>
        <w:t xml:space="preserve"> 17-β-estradiol (environmental concentration:</w:t>
      </w:r>
      <w:r w:rsidR="00557F04" w:rsidRPr="00E36747">
        <w:rPr>
          <w:rStyle w:val="tlid-translation"/>
          <w:rFonts w:asciiTheme="minorHAnsi" w:hAnsiTheme="minorHAnsi" w:cstheme="minorHAnsi"/>
          <w:lang w:val="en"/>
        </w:rPr>
        <w:t xml:space="preserve"> 0.1</w:t>
      </w:r>
      <w:r w:rsidR="009F5BFC" w:rsidRPr="00E36747">
        <w:rPr>
          <w:rStyle w:val="tlid-translation"/>
          <w:rFonts w:asciiTheme="minorHAnsi" w:hAnsiTheme="minorHAnsi" w:cstheme="minorHAnsi"/>
          <w:lang w:val="en"/>
        </w:rPr>
        <w:t>–</w:t>
      </w:r>
      <w:r w:rsidR="00557F04" w:rsidRPr="00E36747">
        <w:rPr>
          <w:rStyle w:val="tlid-translation"/>
          <w:rFonts w:asciiTheme="minorHAnsi" w:hAnsiTheme="minorHAnsi" w:cstheme="minorHAnsi"/>
          <w:lang w:val="en"/>
        </w:rPr>
        <w:t>5.1 ng/L</w:t>
      </w:r>
      <w:r w:rsidRPr="00E36747">
        <w:rPr>
          <w:rStyle w:val="tlid-translation"/>
          <w:rFonts w:asciiTheme="minorHAnsi" w:hAnsiTheme="minorHAnsi" w:cstheme="minorHAnsi"/>
          <w:lang w:val="en"/>
        </w:rPr>
        <w:t>)</w:t>
      </w:r>
      <w:r w:rsidRPr="00E36747">
        <w:rPr>
          <w:rStyle w:val="tlid-translation"/>
          <w:rFonts w:asciiTheme="minorHAnsi" w:hAnsiTheme="minorHAnsi" w:cstheme="minorHAnsi"/>
          <w:lang w:val="en"/>
        </w:rPr>
        <w:fldChar w:fldCharType="begin" w:fldLock="1"/>
      </w:r>
      <w:r w:rsidRPr="00E36747">
        <w:rPr>
          <w:rStyle w:val="tlid-translation"/>
          <w:rFonts w:asciiTheme="minorHAnsi" w:hAnsiTheme="minorHAnsi" w:cstheme="minorHAnsi"/>
          <w:lang w:val="en"/>
        </w:rPr>
        <w:instrText>ADDIN CSL_CITATION {"citationItems":[{"id":"ITEM-1","itemData":{"DOI":"10.1021/es011055j","ISSN":"0013936X","PMID":"11944670","abstract":"To provide the first nationwide reconnaissance of the occurrence of pharmaceuticals, hormones, and other organic wastewater contaminants (OWCs) in water resources, the U.S. Geological Survey used five newly developed analytical methods to measure concentrations of 95 OWCs in water samples from a network of 139 streams across 30 states during 1999 and 2000. The selection of sampling sites was biased toward streams susceptible to contamination (i.e. downstream of intense urbanization and livestock production). OWCs were prevalent during this study, being found in 80% of the streams sampled. The compounds detected represent a wide range of residential, industrial, and agricultural origins and uses with 82 of the 95 OWCs being found during this study. The most frequently detected compounds were coprostanol (fecal steroid), cholesterol (plant and animal steroid), N,N-diethyltoluamide (insect repellant), caffeine (stimulant), triclosan (antimicrobial disinfectant), tri(2-chloroethyl)phosphate (fire retardant), and 4-nonylphenol (nonionic detergent metabolite). Measured concentrations for this study were generally low and rarely exceeded drinking-water guidelines, drinking-water health advisories, or aquatic-life criteria. Many compounds, however, do not have such guidelines established. The detection of multiple OWCs was common for this study, with a median of seven and as many as 38 OWCs being found in a given water sample. Little is known about the potential interactive effects (such as synergistic or antagonistic toxicity) that may occur from complex mixtures of OWCs in the environment. In addition, results of this study demonstrate the importance of obtaining data on metabolites to fully understand not only the fate and transport of OWCs in the hydrologic system but also their ultimate overall effect on human health and the environment.","author":[{"dropping-particle":"","family":"Kolpin","given":"Dana W.","non-dropping-particle":"","parse-names":false,"suffix":""},{"dropping-particle":"","family":"Furlong","given":"Edward T.","non-dropping-particle":"","parse-names":false,"suffix":""},{"dropping-particle":"","family":"Meyer","given":"Michael T.","non-dropping-particle":"","parse-names":false,"suffix":""},{"dropping-particle":"","family":"Thurman","given":"E. Michael","non-dropping-particle":"","parse-names":false,"suffix":""},{"dropping-particle":"","family":"Zaugg","given":"Steven D.","non-dropping-particle":"","parse-names":false,"suffix":""},{"dropping-particle":"","family":"Barber","given":"Larry B.","non-dropping-particle":"","parse-names":false,"suffix":""},{"dropping-particle":"","family":"Buxton","given":"Herbert T.","non-dropping-particle":"","parse-names":false,"suffix":""}],"container-title":"Environmental Science and Technology","id":"ITEM-1","issue":"6","issued":{"date-parts":[["2002"]]},"page":"1202-1211","title":"Pharmaceuticals, hormones, and other organic wastewater contaminants in U.S. streams, 1999-2000: A national reconnaissance","type":"article-journal","volume":"36"},"uris":["http://www.mendeley.com/documents/?uuid=beb32d60-9f7d-4917-8cc2-2e42ce7ecb67"]}],"mendeley":{"formattedCitation":"&lt;sup&gt;21&lt;/sup&gt;","plainTextFormattedCitation":"21","previouslyFormattedCitation":"&lt;sup&gt;21&lt;/sup&gt;"},"properties":{"noteIndex":0},"schema":"https://github.com/citation-style-language/schema/raw/master/csl-citation.json"}</w:instrText>
      </w:r>
      <w:r w:rsidRPr="00E36747">
        <w:rPr>
          <w:rStyle w:val="tlid-translation"/>
          <w:rFonts w:asciiTheme="minorHAnsi" w:hAnsiTheme="minorHAnsi" w:cstheme="minorHAnsi"/>
          <w:lang w:val="en"/>
        </w:rPr>
        <w:fldChar w:fldCharType="separate"/>
      </w:r>
      <w:r w:rsidRPr="00E36747">
        <w:rPr>
          <w:rStyle w:val="tlid-translation"/>
          <w:rFonts w:asciiTheme="minorHAnsi" w:hAnsiTheme="minorHAnsi" w:cstheme="minorHAnsi"/>
          <w:noProof/>
          <w:vertAlign w:val="superscript"/>
          <w:lang w:val="en"/>
        </w:rPr>
        <w:t>21</w:t>
      </w:r>
      <w:r w:rsidRPr="00E36747">
        <w:rPr>
          <w:rStyle w:val="tlid-translation"/>
          <w:rFonts w:asciiTheme="minorHAnsi" w:hAnsiTheme="minorHAnsi" w:cstheme="minorHAnsi"/>
          <w:lang w:val="en"/>
        </w:rPr>
        <w:fldChar w:fldCharType="end"/>
      </w:r>
      <w:r w:rsidRPr="00E36747">
        <w:rPr>
          <w:rStyle w:val="tlid-translation"/>
          <w:rFonts w:asciiTheme="minorHAnsi" w:hAnsiTheme="minorHAnsi" w:cstheme="minorHAnsi"/>
          <w:lang w:val="en"/>
        </w:rPr>
        <w:t>, 17-α-</w:t>
      </w:r>
      <w:proofErr w:type="spellStart"/>
      <w:r w:rsidRPr="00E36747">
        <w:rPr>
          <w:rStyle w:val="tlid-translation"/>
          <w:rFonts w:asciiTheme="minorHAnsi" w:hAnsiTheme="minorHAnsi" w:cstheme="minorHAnsi"/>
          <w:lang w:val="en"/>
        </w:rPr>
        <w:t>ethynylestradiol</w:t>
      </w:r>
      <w:proofErr w:type="spellEnd"/>
      <w:r w:rsidRPr="00E36747">
        <w:rPr>
          <w:rStyle w:val="tlid-translation"/>
          <w:rFonts w:asciiTheme="minorHAnsi" w:hAnsiTheme="minorHAnsi" w:cstheme="minorHAnsi"/>
          <w:lang w:val="en"/>
        </w:rPr>
        <w:t xml:space="preserve"> (environmental concentration: </w:t>
      </w:r>
      <w:r w:rsidR="00557F04" w:rsidRPr="00E36747">
        <w:rPr>
          <w:rStyle w:val="tlid-translation"/>
          <w:rFonts w:asciiTheme="minorHAnsi" w:hAnsiTheme="minorHAnsi" w:cstheme="minorHAnsi"/>
          <w:lang w:val="en"/>
        </w:rPr>
        <w:t>0.16</w:t>
      </w:r>
      <w:r w:rsidR="009F5BFC" w:rsidRPr="00E36747">
        <w:rPr>
          <w:rStyle w:val="tlid-translation"/>
          <w:rFonts w:asciiTheme="minorHAnsi" w:hAnsiTheme="minorHAnsi" w:cstheme="minorHAnsi"/>
          <w:lang w:val="en"/>
        </w:rPr>
        <w:t>–</w:t>
      </w:r>
      <w:r w:rsidR="00557F04" w:rsidRPr="00E36747">
        <w:rPr>
          <w:rStyle w:val="tlid-translation"/>
          <w:rFonts w:asciiTheme="minorHAnsi" w:hAnsiTheme="minorHAnsi" w:cstheme="minorHAnsi"/>
          <w:lang w:val="en"/>
        </w:rPr>
        <w:t>0.2 µg/L</w:t>
      </w:r>
      <w:r w:rsidRPr="00E36747">
        <w:rPr>
          <w:rStyle w:val="tlid-translation"/>
          <w:rFonts w:asciiTheme="minorHAnsi" w:hAnsiTheme="minorHAnsi" w:cstheme="minorHAnsi"/>
          <w:lang w:val="en"/>
        </w:rPr>
        <w:t>)</w:t>
      </w:r>
      <w:r w:rsidRPr="00E36747">
        <w:rPr>
          <w:rStyle w:val="tlid-translation"/>
          <w:rFonts w:asciiTheme="minorHAnsi" w:hAnsiTheme="minorHAnsi" w:cstheme="minorHAnsi"/>
          <w:lang w:val="en"/>
        </w:rPr>
        <w:fldChar w:fldCharType="begin" w:fldLock="1"/>
      </w:r>
      <w:r w:rsidR="00B7464B" w:rsidRPr="00E36747">
        <w:rPr>
          <w:rStyle w:val="tlid-translation"/>
          <w:rFonts w:asciiTheme="minorHAnsi" w:hAnsiTheme="minorHAnsi" w:cstheme="minorHAnsi"/>
          <w:lang w:val="en"/>
        </w:rPr>
        <w:instrText>ADDIN CSL_CITATION {"citationItems":[{"id":"ITEM-1","itemData":{"DOI":"10.1021/es010034m","ISSN":"0013936X","abstract":"A method for the analysis of phenolic estrogenic active compounds in surface and drinking water in the picogram per liter range is described. Besides the widely used monomer bisphenol A, 4-tert-octylphenol [4-(1,1,3,3-tetramethylbutyl)phenol] and the technical isomer mixture of 4-nonylphenol; phenolic steroid hormones such as the endogenous estrogens estrone, 17α-estradiol, and 17β-estradiol; and the exogenous estrogen 17α-ethinylestradiol were determined in water at the 20-200 pg/L level. Water samples from 1 to 5 L were extracted by solid-phase extraction (SPE) on a cartridge system containing LiChrolut EN as sorbent. The phenols and steroids were converted into their pentafluorobenzoylate esters in an extractive derivatization reaction. The derivatives were then determined by high-resolution gas chromatography with negative chemical ionization mass spectrometric detection (HRGC-(NCI)-MS) in the selected ion mode (SIM). All results were also confirmed by HRGC with electron capture detection (ECD). This highly sensitive and specific method gives a limit of detection (LOD) of 20 pg/L for bisphenol A and 4-tert-octylphenol in drinking water samples and 50 pg/L in STW effluent, respectively. The LODs for technical 4-nonylphenol, 17α-ethinylestradiol, and other estrogens are in the range of 50 pg/L in drinking water to 200 pg/L in STW effluent, respectively. In all river water samples in southern Germany, bisphenol A was found in concentrations ranging from 500 pg/L up to 16 ng/L, 4-nonylphenol was from 6 up to 135 ng/L, and the steroids were from 200 pg/L up to 5 ng/L. In drinking water, bisphenol A was found in concentrations ranging from 300 pg/L to 2 ng/L, 4-nonylphenol was from 2 to 15 ng/L, 4-tert-octylphenol was from 150 pg/L to 5 ng/L, and the steroids were from 100 pg/L to 2 ng/L. Mean recoveries over the whole analytical protocol, measured in bidistilled water, generally exceeded 70%. These results indicate that environmental endocrine-disrupting estrogens are not completely removed in the process of sewage treatment but are carried over into the general aquatic environment. After ground passage, they can eventually be found in drinking water.","author":[{"dropping-particle":"","family":"Kuch","given":"Holger M.","non-dropping-particle":"","parse-names":false,"suffix":""},{"dropping-particle":"","family":"Ballschmiter","given":"Karlheinz","non-dropping-particle":"","parse-names":false,"suffix":""}],"container-title":"Environmental Science and Technology","id":"ITEM-1","issue":"15","issued":{"date-parts":[["2001"]]},"page":"3201-3206","title":"Determination of endocrine-disrupting phenolic compounds and estrogens in surface and drinking water by HRGC-(NCI)-MS in the picogram per liter range","type":"article-journal","volume":"35"},"uris":["http://www.mendeley.com/documents/?uuid=8a9e4362-3df8-4a65-a03c-560bde650dfc"]}],"mendeley":{"formattedCitation":"&lt;sup&gt;22&lt;/sup&gt;","plainTextFormattedCitation":"22","previouslyFormattedCitation":"&lt;sup&gt;22&lt;/sup&gt;"},"properties":{"noteIndex":0},"schema":"https://github.com/citation-style-language/schema/raw/master/csl-citation.json"}</w:instrText>
      </w:r>
      <w:r w:rsidRPr="00E36747">
        <w:rPr>
          <w:rStyle w:val="tlid-translation"/>
          <w:rFonts w:asciiTheme="minorHAnsi" w:hAnsiTheme="minorHAnsi" w:cstheme="minorHAnsi"/>
          <w:lang w:val="en"/>
        </w:rPr>
        <w:fldChar w:fldCharType="separate"/>
      </w:r>
      <w:r w:rsidRPr="00E36747">
        <w:rPr>
          <w:rStyle w:val="tlid-translation"/>
          <w:rFonts w:asciiTheme="minorHAnsi" w:hAnsiTheme="minorHAnsi" w:cstheme="minorHAnsi"/>
          <w:noProof/>
          <w:vertAlign w:val="superscript"/>
          <w:lang w:val="en"/>
        </w:rPr>
        <w:t>22</w:t>
      </w:r>
      <w:r w:rsidRPr="00E36747">
        <w:rPr>
          <w:rStyle w:val="tlid-translation"/>
          <w:rFonts w:asciiTheme="minorHAnsi" w:hAnsiTheme="minorHAnsi" w:cstheme="minorHAnsi"/>
          <w:lang w:val="en"/>
        </w:rPr>
        <w:fldChar w:fldCharType="end"/>
      </w:r>
      <w:r w:rsidRPr="00E36747">
        <w:rPr>
          <w:rStyle w:val="tlid-translation"/>
          <w:rFonts w:asciiTheme="minorHAnsi" w:hAnsiTheme="minorHAnsi" w:cstheme="minorHAnsi"/>
          <w:lang w:val="en"/>
        </w:rPr>
        <w:t>, zearalenone (environmental concentration: 0.095</w:t>
      </w:r>
      <w:r w:rsidR="009F5BFC" w:rsidRPr="00E36747">
        <w:rPr>
          <w:rStyle w:val="tlid-translation"/>
          <w:rFonts w:asciiTheme="minorHAnsi" w:hAnsiTheme="minorHAnsi" w:cstheme="minorHAnsi"/>
          <w:lang w:val="en"/>
        </w:rPr>
        <w:t>–</w:t>
      </w:r>
      <w:r w:rsidRPr="00E36747">
        <w:rPr>
          <w:rStyle w:val="tlid-translation"/>
          <w:rFonts w:asciiTheme="minorHAnsi" w:hAnsiTheme="minorHAnsi" w:cstheme="minorHAnsi"/>
          <w:lang w:val="en"/>
        </w:rPr>
        <w:t>0.22 µg/L)</w:t>
      </w:r>
      <w:r w:rsidR="00B7464B" w:rsidRPr="00E36747">
        <w:rPr>
          <w:rStyle w:val="tlid-translation"/>
          <w:rFonts w:asciiTheme="minorHAnsi" w:hAnsiTheme="minorHAnsi" w:cstheme="minorHAnsi"/>
          <w:lang w:val="en"/>
        </w:rPr>
        <w:fldChar w:fldCharType="begin" w:fldLock="1"/>
      </w:r>
      <w:r w:rsidR="00B7464B" w:rsidRPr="00E36747">
        <w:rPr>
          <w:rStyle w:val="tlid-translation"/>
          <w:rFonts w:asciiTheme="minorHAnsi" w:hAnsiTheme="minorHAnsi" w:cstheme="minorHAnsi"/>
          <w:lang w:val="en"/>
        </w:rPr>
        <w:instrText>ADDIN CSL_CITATION {"citationItems":[{"id":"ITEM-1","itemData":{"DOI":"10.1897/09-029.1","ISSN":"07307268","abstract":"Chemical compounds, including plant-based phytoestrogens, can function, as hormone mimics and alter endocrine signaling in wildlife. In the present study, the waste streams from 19 plant-processing industries, including biofuel manufacturers, were sampled and analyzed, for the phytoestrogens genistein, daidzein, coumestrol, formononetin, biochanin A, and zearalenone, via liquid chromatography/mass spectrometry. Eight of these industries contained phytoestrogens at environmentally relevant levels (≥1,000 ng/ L), with the highest at approximately 250,000 ng/L. The influent and effluent streams of three municipal wastewater treatment plants receiving flow from some of these industries also were sampled and analyzed for the same phytoestrogens. It appeared that aerobic biological treatment, such as activated sludge, was able to remove these compounds from the liquid stream. Nevertheless, the effluent stream from one of the wastewater treatment plants had a phytoestrogen concentration above 1,000 ng/L. Results of the present study indicate the need for caution when designing facilities to treat the effluents from biofuel and other plant-processing industries. © 2009 SETAC.","author":[{"dropping-particle":"","family":"Lundgren","given":"Mark S.","non-dropping-particle":"","parse-names":false,"suffix":""},{"dropping-particle":"","family":"Novak","given":"Paige J.","non-dropping-particle":"","parse-names":false,"suffix":""}],"container-title":"Environmental Toxicology and Chemistry","id":"ITEM-1","issue":"11","issued":{"date-parts":[["2009"]]},"page":"2318-2323","title":"Quantification of phytoestrogens in industrial waste streams","type":"article-journal","volume":"28"},"uris":["http://www.mendeley.com/documents/?uuid=c27dc01e-84c4-4e2a-a53e-718eabf8a699"]}],"mendeley":{"formattedCitation":"&lt;sup&gt;23&lt;/sup&gt;","plainTextFormattedCitation":"23","previouslyFormattedCitation":"&lt;sup&gt;23&lt;/sup&gt;"},"properties":{"noteIndex":0},"schema":"https://github.com/citation-style-language/schema/raw/master/csl-citation.json"}</w:instrText>
      </w:r>
      <w:r w:rsidR="00B7464B" w:rsidRPr="00E36747">
        <w:rPr>
          <w:rStyle w:val="tlid-translation"/>
          <w:rFonts w:asciiTheme="minorHAnsi" w:hAnsiTheme="minorHAnsi" w:cstheme="minorHAnsi"/>
          <w:lang w:val="en"/>
        </w:rPr>
        <w:fldChar w:fldCharType="separate"/>
      </w:r>
      <w:r w:rsidR="00B7464B" w:rsidRPr="00E36747">
        <w:rPr>
          <w:rStyle w:val="tlid-translation"/>
          <w:rFonts w:asciiTheme="minorHAnsi" w:hAnsiTheme="minorHAnsi" w:cstheme="minorHAnsi"/>
          <w:noProof/>
          <w:vertAlign w:val="superscript"/>
          <w:lang w:val="en"/>
        </w:rPr>
        <w:t>23</w:t>
      </w:r>
      <w:r w:rsidR="00B7464B" w:rsidRPr="00E36747">
        <w:rPr>
          <w:rStyle w:val="tlid-translation"/>
          <w:rFonts w:asciiTheme="minorHAnsi" w:hAnsiTheme="minorHAnsi" w:cstheme="minorHAnsi"/>
          <w:lang w:val="en"/>
        </w:rPr>
        <w:fldChar w:fldCharType="end"/>
      </w:r>
      <w:r w:rsidRPr="00E36747">
        <w:rPr>
          <w:rStyle w:val="tlid-translation"/>
          <w:rFonts w:asciiTheme="minorHAnsi" w:hAnsiTheme="minorHAnsi" w:cstheme="minorHAnsi"/>
          <w:lang w:val="en"/>
        </w:rPr>
        <w:t>, bisphenol-A (environmental concentration: 0.45</w:t>
      </w:r>
      <w:r w:rsidR="009F5BFC" w:rsidRPr="00E36747">
        <w:rPr>
          <w:rStyle w:val="tlid-translation"/>
          <w:rFonts w:asciiTheme="minorHAnsi" w:hAnsiTheme="minorHAnsi" w:cstheme="minorHAnsi"/>
          <w:lang w:val="en"/>
        </w:rPr>
        <w:t>–</w:t>
      </w:r>
      <w:r w:rsidRPr="00E36747">
        <w:rPr>
          <w:rStyle w:val="tlid-translation"/>
          <w:rFonts w:asciiTheme="minorHAnsi" w:hAnsiTheme="minorHAnsi" w:cstheme="minorHAnsi"/>
          <w:lang w:val="en"/>
        </w:rPr>
        <w:t>17.2 mg/L)</w:t>
      </w:r>
      <w:r w:rsidR="00B7464B" w:rsidRPr="00E36747">
        <w:rPr>
          <w:rStyle w:val="tlid-translation"/>
          <w:rFonts w:asciiTheme="minorHAnsi" w:hAnsiTheme="minorHAnsi" w:cstheme="minorHAnsi"/>
          <w:lang w:val="en"/>
        </w:rPr>
        <w:fldChar w:fldCharType="begin" w:fldLock="1"/>
      </w:r>
      <w:r w:rsidR="00B7464B" w:rsidRPr="00E36747">
        <w:rPr>
          <w:rStyle w:val="tlid-translation"/>
          <w:rFonts w:asciiTheme="minorHAnsi" w:hAnsiTheme="minorHAnsi" w:cstheme="minorHAnsi"/>
          <w:lang w:val="en"/>
        </w:rPr>
        <w:instrText>ADDIN CSL_CITATION {"citationItems":[{"id":"ITEM-1","itemData":{"DOI":"10.1002/etc.3219","ISSN":"15528618","abstract":"Final leachates (leachate after storage or treatment processes) from 22 landfills in 12 states were analyzed for 190 pharmaceuticals and other contaminants of emerging concern (CECs), which were detected in every sample, with the number of CECs ranging from 1 to 58 (median=22). In total, 101 different CECs were detected in leachate samples, including 43 prescription pharmaceuticals, 22 industrial chemicals, 15 household chemicals, 12 nonprescription pharmaceuticals, 5 steroid hormones, and 4 animal/plant sterols. The most frequently detected CECs were lidocaine (91%, local anesthetic), cotinine (86%, nicotine degradate), carisoprodol (82%, muscle relaxant), bisphenol A (77%, component of plastics and thermal paper), carbamazepine (77%, anticonvulsant), and N,N-diethyltoluamide (68%, insect repellent). Concentrations of CECs spanned 7 orders of magnitude, ranging from 2.0ng/L (estrone) to 17200000ng/L (bisphenol A). Concentrations of household and industrial chemicals were the greatest (</w:instrText>
      </w:r>
      <w:r w:rsidR="00B7464B" w:rsidRPr="00E36747">
        <w:rPr>
          <w:rStyle w:val="tlid-translation"/>
          <w:rFonts w:ascii="Cambria Math" w:hAnsi="Cambria Math" w:cs="Cambria Math"/>
          <w:lang w:val="en"/>
        </w:rPr>
        <w:instrText>∼</w:instrText>
      </w:r>
      <w:r w:rsidR="00B7464B" w:rsidRPr="00E36747">
        <w:rPr>
          <w:rStyle w:val="tlid-translation"/>
          <w:rFonts w:asciiTheme="minorHAnsi" w:hAnsiTheme="minorHAnsi" w:cstheme="minorHAnsi"/>
          <w:lang w:val="en"/>
        </w:rPr>
        <w:instrText>1000-1000000ng/L), followed by plant/animal sterols (</w:instrText>
      </w:r>
      <w:r w:rsidR="00B7464B" w:rsidRPr="00E36747">
        <w:rPr>
          <w:rStyle w:val="tlid-translation"/>
          <w:rFonts w:ascii="Cambria Math" w:hAnsi="Cambria Math" w:cs="Cambria Math"/>
          <w:lang w:val="en"/>
        </w:rPr>
        <w:instrText>∼</w:instrText>
      </w:r>
      <w:r w:rsidR="00B7464B" w:rsidRPr="00E36747">
        <w:rPr>
          <w:rStyle w:val="tlid-translation"/>
          <w:rFonts w:asciiTheme="minorHAnsi" w:hAnsiTheme="minorHAnsi" w:cstheme="minorHAnsi"/>
          <w:lang w:val="en"/>
        </w:rPr>
        <w:instrText>1000-100000ng/L), nonprescription pharmaceuticals (</w:instrText>
      </w:r>
      <w:r w:rsidR="00B7464B" w:rsidRPr="00E36747">
        <w:rPr>
          <w:rStyle w:val="tlid-translation"/>
          <w:rFonts w:ascii="Cambria Math" w:hAnsi="Cambria Math" w:cs="Cambria Math"/>
          <w:lang w:val="en"/>
        </w:rPr>
        <w:instrText>∼</w:instrText>
      </w:r>
      <w:r w:rsidR="00B7464B" w:rsidRPr="00E36747">
        <w:rPr>
          <w:rStyle w:val="tlid-translation"/>
          <w:rFonts w:asciiTheme="minorHAnsi" w:hAnsiTheme="minorHAnsi" w:cstheme="minorHAnsi"/>
          <w:lang w:val="en"/>
        </w:rPr>
        <w:instrText>100-10000ng/L), prescription pharmaceuticals (</w:instrText>
      </w:r>
      <w:r w:rsidR="00B7464B" w:rsidRPr="00E36747">
        <w:rPr>
          <w:rStyle w:val="tlid-translation"/>
          <w:rFonts w:ascii="Cambria Math" w:hAnsi="Cambria Math" w:cs="Cambria Math"/>
          <w:lang w:val="en"/>
        </w:rPr>
        <w:instrText>∼</w:instrText>
      </w:r>
      <w:r w:rsidR="00B7464B" w:rsidRPr="00E36747">
        <w:rPr>
          <w:rStyle w:val="tlid-translation"/>
          <w:rFonts w:asciiTheme="minorHAnsi" w:hAnsiTheme="minorHAnsi" w:cstheme="minorHAnsi"/>
          <w:lang w:val="en"/>
        </w:rPr>
        <w:instrText>10-10000ng/L), and steroid hormones (</w:instrText>
      </w:r>
      <w:r w:rsidR="00B7464B" w:rsidRPr="00E36747">
        <w:rPr>
          <w:rStyle w:val="tlid-translation"/>
          <w:rFonts w:ascii="Cambria Math" w:hAnsi="Cambria Math" w:cs="Cambria Math"/>
          <w:lang w:val="en"/>
        </w:rPr>
        <w:instrText>∼</w:instrText>
      </w:r>
      <w:r w:rsidR="00B7464B" w:rsidRPr="00E36747">
        <w:rPr>
          <w:rStyle w:val="tlid-translation"/>
          <w:rFonts w:asciiTheme="minorHAnsi" w:hAnsiTheme="minorHAnsi" w:cstheme="minorHAnsi"/>
          <w:lang w:val="en"/>
        </w:rPr>
        <w:instrText>10-100ng/L). The CEC concentrations in leachate from active landfills were significantly greater than those in leachate from closed, unlined landfills (p=0.05). The CEC concentrations were significantly greater (p&lt;0.01) in untreated leachate compared with treated leachate. The CEC concentrations were significantly greater in leachate disposed to wastewater treatment plants from modern lined landfills than in leachate released to groundwater from closed, unlined landfills (p=0.04). The CEC concentrations were significantly greater (p=0.06) in the fresh leachate (leachate before storage or treatment) reported in a previous study compared with the final leachate sampled for the present study. Published 2015 SETAC. This article is a US Government work and as such, is in the public domain in the United States.","author":[{"dropping-particle":"","family":"Masoner","given":"Jason R.","non-dropping-particle":"","parse-names":false,"suffix":""},{"dropping-particle":"","family":"Kolpin","given":"Dana W.","non-dropping-particle":"","parse-names":false,"suffix":""},{"dropping-particle":"","family":"Furlong","given":"Edward T.","non-dropping-particle":"","parse-names":false,"suffix":""},{"dropping-particle":"","family":"Cozzarelli","given":"Isabelle M.","non-dropping-particle":"","parse-names":false,"suffix":""},{"dropping-particle":"","family":"Gray","given":"James L.","non-dropping-particle":"","parse-names":false,"suffix":""}],"container-title":"Environmental Toxicology and Chemistry","id":"ITEM-1","issue":"4","issued":{"date-parts":[["2016"]]},"page":"906-918","title":"Landfill leachate as a mirror of today's disposable society: Pharmaceuticals and other contaminants of emerging concern in final leachate from landfills in the conterminous United States","type":"article-journal","volume":"35"},"uris":["http://www.mendeley.com/documents/?uuid=9e7dafdd-878f-4940-ad3c-1aacff91fe7f"]}],"mendeley":{"formattedCitation":"&lt;sup&gt;24&lt;/sup&gt;","plainTextFormattedCitation":"24","previouslyFormattedCitation":"&lt;sup&gt;24&lt;/sup&gt;"},"properties":{"noteIndex":0},"schema":"https://github.com/citation-style-language/schema/raw/master/csl-citation.json"}</w:instrText>
      </w:r>
      <w:r w:rsidR="00B7464B" w:rsidRPr="00E36747">
        <w:rPr>
          <w:rStyle w:val="tlid-translation"/>
          <w:rFonts w:asciiTheme="minorHAnsi" w:hAnsiTheme="minorHAnsi" w:cstheme="minorHAnsi"/>
          <w:lang w:val="en"/>
        </w:rPr>
        <w:fldChar w:fldCharType="separate"/>
      </w:r>
      <w:r w:rsidR="00B7464B" w:rsidRPr="00E36747">
        <w:rPr>
          <w:rStyle w:val="tlid-translation"/>
          <w:rFonts w:asciiTheme="minorHAnsi" w:hAnsiTheme="minorHAnsi" w:cstheme="minorHAnsi"/>
          <w:noProof/>
          <w:vertAlign w:val="superscript"/>
          <w:lang w:val="en"/>
        </w:rPr>
        <w:t>24</w:t>
      </w:r>
      <w:r w:rsidR="00B7464B" w:rsidRPr="00E36747">
        <w:rPr>
          <w:rStyle w:val="tlid-translation"/>
          <w:rFonts w:asciiTheme="minorHAnsi" w:hAnsiTheme="minorHAnsi" w:cstheme="minorHAnsi"/>
          <w:lang w:val="en"/>
        </w:rPr>
        <w:fldChar w:fldCharType="end"/>
      </w:r>
      <w:r w:rsidRPr="00E36747">
        <w:rPr>
          <w:rStyle w:val="tlid-translation"/>
          <w:rFonts w:asciiTheme="minorHAnsi" w:hAnsiTheme="minorHAnsi" w:cstheme="minorHAnsi"/>
          <w:lang w:val="en"/>
        </w:rPr>
        <w:t>.</w:t>
      </w:r>
      <w:r w:rsidRPr="00E36747">
        <w:rPr>
          <w:rFonts w:asciiTheme="minorHAnsi" w:hAnsiTheme="minorHAnsi" w:cstheme="minorHAnsi"/>
        </w:rPr>
        <w:t xml:space="preserve"> </w:t>
      </w:r>
      <w:r w:rsidRPr="00E36747">
        <w:rPr>
          <w:rStyle w:val="tlid-translation"/>
          <w:rFonts w:asciiTheme="minorHAnsi" w:hAnsiTheme="minorHAnsi" w:cstheme="minorHAnsi"/>
          <w:lang w:val="en"/>
        </w:rPr>
        <w:t xml:space="preserve">When testing </w:t>
      </w:r>
      <w:r w:rsidR="009F5BFC" w:rsidRPr="00E36747">
        <w:rPr>
          <w:rStyle w:val="tlid-translation"/>
          <w:rFonts w:asciiTheme="minorHAnsi" w:hAnsiTheme="minorHAnsi" w:cstheme="minorHAnsi"/>
          <w:lang w:val="en"/>
        </w:rPr>
        <w:t xml:space="preserve">these </w:t>
      </w:r>
      <w:r w:rsidRPr="00E36747">
        <w:rPr>
          <w:rStyle w:val="tlid-translation"/>
          <w:rFonts w:asciiTheme="minorHAnsi" w:hAnsiTheme="minorHAnsi" w:cstheme="minorHAnsi"/>
          <w:lang w:val="en"/>
        </w:rPr>
        <w:t xml:space="preserve">substances in a pure active form with the help of </w:t>
      </w:r>
      <w:proofErr w:type="spellStart"/>
      <w:r w:rsidRPr="00E36747">
        <w:rPr>
          <w:rStyle w:val="tlid-translation"/>
          <w:rFonts w:asciiTheme="minorHAnsi" w:hAnsiTheme="minorHAnsi" w:cstheme="minorHAnsi"/>
          <w:lang w:val="en"/>
        </w:rPr>
        <w:t>mCherry</w:t>
      </w:r>
      <w:proofErr w:type="spellEnd"/>
      <w:r w:rsidRPr="00E36747">
        <w:rPr>
          <w:rStyle w:val="tlid-translation"/>
          <w:rFonts w:asciiTheme="minorHAnsi" w:hAnsiTheme="minorHAnsi" w:cstheme="minorHAnsi"/>
          <w:lang w:val="en"/>
        </w:rPr>
        <w:t xml:space="preserve"> transgenic embryos</w:t>
      </w:r>
      <w:r w:rsidRPr="00E36747">
        <w:rPr>
          <w:rFonts w:asciiTheme="minorHAnsi" w:hAnsiTheme="minorHAnsi" w:cstheme="minorHAnsi"/>
        </w:rPr>
        <w:t>,</w:t>
      </w:r>
      <w:r w:rsidRPr="00E36747">
        <w:rPr>
          <w:rFonts w:asciiTheme="minorHAnsi" w:hAnsiTheme="minorHAnsi" w:cstheme="minorHAnsi"/>
          <w:lang w:val="hu-HU"/>
        </w:rPr>
        <w:t xml:space="preserve"> </w:t>
      </w:r>
      <w:r w:rsidRPr="00E36747">
        <w:rPr>
          <w:rFonts w:asciiTheme="minorHAnsi" w:hAnsiTheme="minorHAnsi" w:cstheme="minorHAnsi"/>
        </w:rPr>
        <w:t>the lowest observed effect concentration</w:t>
      </w:r>
      <w:r w:rsidR="0007738D" w:rsidRPr="00E36747">
        <w:rPr>
          <w:rFonts w:asciiTheme="minorHAnsi" w:hAnsiTheme="minorHAnsi" w:cstheme="minorHAnsi"/>
        </w:rPr>
        <w:t>s</w:t>
      </w:r>
      <w:r w:rsidRPr="00E36747">
        <w:rPr>
          <w:rFonts w:asciiTheme="minorHAnsi" w:hAnsiTheme="minorHAnsi" w:cstheme="minorHAnsi"/>
        </w:rPr>
        <w:t xml:space="preserve"> (LOEC) for fluorescen</w:t>
      </w:r>
      <w:r w:rsidR="00720708" w:rsidRPr="00E36747">
        <w:rPr>
          <w:rFonts w:asciiTheme="minorHAnsi" w:hAnsiTheme="minorHAnsi" w:cstheme="minorHAnsi"/>
        </w:rPr>
        <w:t>t</w:t>
      </w:r>
      <w:r w:rsidRPr="00E36747">
        <w:rPr>
          <w:rFonts w:asciiTheme="minorHAnsi" w:hAnsiTheme="minorHAnsi" w:cstheme="minorHAnsi"/>
        </w:rPr>
        <w:t xml:space="preserve"> sign detection were </w:t>
      </w:r>
      <w:r w:rsidR="00097004" w:rsidRPr="00E36747">
        <w:rPr>
          <w:rFonts w:asciiTheme="minorHAnsi" w:hAnsiTheme="minorHAnsi" w:cstheme="minorHAnsi"/>
        </w:rPr>
        <w:t>100</w:t>
      </w:r>
      <w:r w:rsidR="00557F04" w:rsidRPr="00E36747">
        <w:rPr>
          <w:rFonts w:asciiTheme="minorHAnsi" w:hAnsiTheme="minorHAnsi" w:cstheme="minorHAnsi"/>
        </w:rPr>
        <w:t xml:space="preserve"> ng/L </w:t>
      </w:r>
      <w:r w:rsidRPr="00E36747">
        <w:rPr>
          <w:rFonts w:asciiTheme="minorHAnsi" w:hAnsiTheme="minorHAnsi" w:cstheme="minorHAnsi"/>
        </w:rPr>
        <w:t xml:space="preserve">for 17-ß-estradiol, </w:t>
      </w:r>
      <w:r w:rsidR="00097004" w:rsidRPr="00E36747">
        <w:rPr>
          <w:rFonts w:asciiTheme="minorHAnsi" w:hAnsiTheme="minorHAnsi" w:cstheme="minorHAnsi"/>
        </w:rPr>
        <w:t>1 n</w:t>
      </w:r>
      <w:r w:rsidR="00557F04" w:rsidRPr="00E36747">
        <w:rPr>
          <w:rFonts w:asciiTheme="minorHAnsi" w:hAnsiTheme="minorHAnsi" w:cstheme="minorHAnsi"/>
        </w:rPr>
        <w:t xml:space="preserve">g/L </w:t>
      </w:r>
      <w:r w:rsidRPr="00E36747">
        <w:rPr>
          <w:rFonts w:asciiTheme="minorHAnsi" w:hAnsiTheme="minorHAnsi" w:cstheme="minorHAnsi"/>
        </w:rPr>
        <w:t>for 17-α-</w:t>
      </w:r>
      <w:proofErr w:type="spellStart"/>
      <w:r w:rsidRPr="00E36747">
        <w:rPr>
          <w:rFonts w:asciiTheme="minorHAnsi" w:hAnsiTheme="minorHAnsi" w:cstheme="minorHAnsi"/>
        </w:rPr>
        <w:t>ethynilestradiol</w:t>
      </w:r>
      <w:proofErr w:type="spellEnd"/>
      <w:r w:rsidRPr="00E36747">
        <w:rPr>
          <w:rFonts w:asciiTheme="minorHAnsi" w:hAnsiTheme="minorHAnsi" w:cstheme="minorHAnsi"/>
        </w:rPr>
        <w:t xml:space="preserve">, </w:t>
      </w:r>
      <w:r w:rsidR="00097004" w:rsidRPr="00E36747">
        <w:rPr>
          <w:rFonts w:asciiTheme="minorHAnsi" w:hAnsiTheme="minorHAnsi" w:cstheme="minorHAnsi"/>
        </w:rPr>
        <w:t>100</w:t>
      </w:r>
      <w:r w:rsidRPr="00E36747">
        <w:rPr>
          <w:rFonts w:asciiTheme="minorHAnsi" w:hAnsiTheme="minorHAnsi" w:cstheme="minorHAnsi"/>
        </w:rPr>
        <w:t xml:space="preserve"> </w:t>
      </w:r>
      <w:r w:rsidR="00097004" w:rsidRPr="00E36747">
        <w:rPr>
          <w:rFonts w:asciiTheme="minorHAnsi" w:hAnsiTheme="minorHAnsi" w:cstheme="minorHAnsi"/>
        </w:rPr>
        <w:t>n</w:t>
      </w:r>
      <w:r w:rsidRPr="00E36747">
        <w:rPr>
          <w:rFonts w:asciiTheme="minorHAnsi" w:hAnsiTheme="minorHAnsi" w:cstheme="minorHAnsi"/>
        </w:rPr>
        <w:t>g/L for zearalenone</w:t>
      </w:r>
      <w:r w:rsidR="009F5BFC" w:rsidRPr="00E36747">
        <w:rPr>
          <w:rFonts w:asciiTheme="minorHAnsi" w:hAnsiTheme="minorHAnsi" w:cstheme="minorHAnsi"/>
        </w:rPr>
        <w:t>,</w:t>
      </w:r>
      <w:r w:rsidRPr="00E36747">
        <w:rPr>
          <w:rFonts w:asciiTheme="minorHAnsi" w:hAnsiTheme="minorHAnsi" w:cstheme="minorHAnsi"/>
        </w:rPr>
        <w:t xml:space="preserve"> and 1 mg/L for bisphenol-A (</w:t>
      </w:r>
      <w:r w:rsidRPr="00E36747">
        <w:rPr>
          <w:rStyle w:val="tlid-translation"/>
          <w:rFonts w:asciiTheme="minorHAnsi" w:hAnsiTheme="minorHAnsi" w:cstheme="minorHAnsi"/>
          <w:lang w:val="en"/>
        </w:rPr>
        <w:t>96</w:t>
      </w:r>
      <w:r w:rsidR="009F5BFC" w:rsidRPr="00E36747">
        <w:rPr>
          <w:rStyle w:val="tlid-translation"/>
          <w:rFonts w:asciiTheme="minorHAnsi" w:hAnsiTheme="minorHAnsi" w:cstheme="minorHAnsi"/>
          <w:lang w:val="en"/>
        </w:rPr>
        <w:t>–</w:t>
      </w:r>
      <w:r w:rsidRPr="00E36747">
        <w:rPr>
          <w:rStyle w:val="tlid-translation"/>
          <w:rFonts w:asciiTheme="minorHAnsi" w:hAnsiTheme="minorHAnsi" w:cstheme="minorHAnsi"/>
          <w:lang w:val="en"/>
        </w:rPr>
        <w:t xml:space="preserve">120 </w:t>
      </w:r>
      <w:proofErr w:type="spellStart"/>
      <w:r w:rsidRPr="00E36747">
        <w:rPr>
          <w:rStyle w:val="tlid-translation"/>
          <w:rFonts w:asciiTheme="minorHAnsi" w:hAnsiTheme="minorHAnsi" w:cstheme="minorHAnsi"/>
          <w:lang w:val="en"/>
        </w:rPr>
        <w:t>hpf</w:t>
      </w:r>
      <w:proofErr w:type="spellEnd"/>
      <w:r w:rsidRPr="00E36747">
        <w:rPr>
          <w:rStyle w:val="tlid-translation"/>
          <w:rFonts w:asciiTheme="minorHAnsi" w:hAnsiTheme="minorHAnsi" w:cstheme="minorHAnsi"/>
          <w:lang w:val="en"/>
        </w:rPr>
        <w:t xml:space="preserve"> treatment</w:t>
      </w:r>
      <w:r w:rsidRPr="00E36747">
        <w:rPr>
          <w:rFonts w:asciiTheme="minorHAnsi" w:hAnsiTheme="minorHAnsi" w:cstheme="minorHAnsi"/>
        </w:rPr>
        <w:t xml:space="preserve">), </w:t>
      </w:r>
      <w:r w:rsidRPr="00E36747">
        <w:rPr>
          <w:rStyle w:val="tlid-translation"/>
          <w:rFonts w:asciiTheme="minorHAnsi" w:hAnsiTheme="minorHAnsi" w:cstheme="minorHAnsi"/>
          <w:lang w:val="en"/>
        </w:rPr>
        <w:t>which</w:t>
      </w:r>
      <w:r w:rsidR="0007738D" w:rsidRPr="00E36747">
        <w:rPr>
          <w:rStyle w:val="tlid-translation"/>
          <w:rFonts w:asciiTheme="minorHAnsi" w:hAnsiTheme="minorHAnsi" w:cstheme="minorHAnsi"/>
          <w:lang w:val="en"/>
        </w:rPr>
        <w:t xml:space="preserve"> is</w:t>
      </w:r>
      <w:r w:rsidRPr="00E36747">
        <w:rPr>
          <w:rStyle w:val="tlid-translation"/>
          <w:rFonts w:asciiTheme="minorHAnsi" w:hAnsiTheme="minorHAnsi" w:cstheme="minorHAnsi"/>
          <w:lang w:val="en"/>
        </w:rPr>
        <w:t xml:space="preserve"> very close to or within the range of environmental concentrations of the substances</w:t>
      </w:r>
      <w:r w:rsidR="00B7464B" w:rsidRPr="00E36747">
        <w:rPr>
          <w:rStyle w:val="tlid-translation"/>
          <w:rFonts w:asciiTheme="minorHAnsi" w:hAnsiTheme="minorHAnsi" w:cstheme="minorHAnsi"/>
          <w:lang w:val="en"/>
        </w:rPr>
        <w:fldChar w:fldCharType="begin" w:fldLock="1"/>
      </w:r>
      <w:r w:rsidR="00D11980" w:rsidRPr="00E36747">
        <w:rPr>
          <w:rStyle w:val="tlid-translation"/>
          <w:rFonts w:asciiTheme="minorHAnsi" w:hAnsiTheme="minorHAnsi" w:cstheme="minorHAnsi"/>
          <w:lang w:val="en"/>
        </w:rPr>
        <w:instrText>ADDIN CSL_CITATION {"citationItems":[{"id":"ITEM-1","itemData":{"DOI":"10.1016/j.aquatox.2019.01.008","ISSN":"18791514","abstract":"Environmental estrogens are a serious concern worldwide due to their ubiquity and adverse ecotoxicological and health effects. Chemical structure of these substances is highly diverse, therefore estrogenicity cannot be predicted on the basis of molecular structure. Furthermore, estimation of estrogenicity of environmental samples based on chemical analytics of suspects is difficult given the complex interaction of chemicals and the impact on estrogenicity. The full estrogenic impact of an environmental sample can thus only be revealed by a series of sensitive in vitro and in vivo ecotoxicological tests. Herein we describe a vitellogenin reporter transgenic zebrafish line (Tg(vtg1:mCherry)) that enables the detection of estrogenicity in the environmentally relevant, low concentration ranges in embryonic tests that are in accordance with 3Rs and relevant animal welfare regulations. The transgene construct used for the development of Tg(vtg1:mCherry) carried a long (3.4 kbp) natural vitellogenin-1 promoter sequence with a high number of ERE sites. A test protocol was developed based on our finding that the endogenous vitellogenin and the reporter show similar spatial expression pattern and both endogenous and vitellogenin reporter is only produced in the left hepatic lobe of 5 dpf zebrafish embryos. Seven generations of Tg(vtg1:mCherry) have been established, and the estrogen responsiveness was tested with different estrogenic substances and wastewater samples. Embryos were exposed from 3 to 5 days post fertilization (dpf). Fluorescence in embryos could be detected upon treatment with 17-ß-estradiol from a concentration of 100 ng/L, 17-α-ethynilestradiol from 1 ng/L, zearalenone from 100 ng/L and bisphenol-A from 1 mg/L. In the adult stage transgene activity appeared to be more sensitive to estrogen treatment, with detectable transgene activity from 5 ng/L 17-ß-estradiol concentration. The transgenic line Tg(vtg1:mCherry) was also suitable for the direct measurement of estrogenicity in wastewater samples without sample extraction. The detection of estrogenic activity using the reporter line was confirmed by the bioluminescent yeast estrogen screen.","author":[{"dropping-particle":"","family":"Bakos","given":"Katalin","non-dropping-particle":"","parse-names":false,"suffix":""},{"dropping-particle":"","family":"Kovacs","given":"Robert","non-dropping-particle":"","parse-names":false,"suffix":""},{"dropping-particle":"","family":"Balogh","given":"Erna","non-dropping-particle":"","parse-names":false,"suffix":""},{"dropping-particle":"","family":"Sipos","given":"Dora Kanaine","non-dropping-particle":"","parse-names":false,"suffix":""},{"dropping-particle":"","family":"Reining","given":"Marta","non-dropping-particle":"","parse-names":false,"suffix":""},{"dropping-particle":"","family":"Gyomorei-Neuberger","given":"Orsolya","non-dropping-particle":"","parse-names":false,"suffix":""},{"dropping-particle":"","family":"Balazs","given":"Adrienn","non-dropping-particle":"","parse-names":false,"suffix":""},{"dropping-particle":"","family":"Kriszt","given":"Balazs","non-dropping-particle":"","parse-names":false,"suffix":""},{"dropping-particle":"","family":"Bencsik","given":"Dora","non-dropping-particle":"","parse-names":false,"suffix":""},{"dropping-particle":"","family":"Csepeli","given":"Andrea","non-dropping-particle":"","parse-names":false,"suffix":""},{"dropping-particle":"","family":"Gazsi","given":"Gyongyi","non-dropping-particle":"","parse-names":false,"suffix":""},{"dropping-particle":"","family":"Hadzhiev","given":"Yavor","non-dropping-particle":"","parse-names":false,"suffix":""},{"dropping-particle":"","family":"Urbanyi","given":"Bela","non-dropping-particle":"","parse-names":false,"suffix":""},{"dropping-particle":"","family":"Mueller","given":"Ferenc","non-dropping-particle":"","parse-names":false,"suffix":""},{"dropping-particle":"","family":"Kovacs","given":"Balazs","non-dropping-particle":"","parse-names":false,"suffix":""},{"dropping-particle":"","family":"Csenki","given":"Zsolt","non-dropping-particle":"","parse-names":false,"suffix":""}],"container-title":"Aquatic Toxicology","id":"ITEM-1","issue":"January","issued":{"date-parts":[["2019"]]},"page":"157-167","publisher":"Elsevier","title":"Estrogen sensitive liver transgenic zebrafish (Danio rerio) line (Tg(vtg1:mCherry)) suitable for the direct detection of estrogenicity in environmental samples","type":"article-journal","volume":"208"},"uris":["http://www.mendeley.com/documents/?uuid=257a3612-dcb9-4387-9d33-5e9d1a497b50"]}],"mendeley":{"formattedCitation":"&lt;sup&gt;15&lt;/sup&gt;","plainTextFormattedCitation":"15","previouslyFormattedCitation":"&lt;sup&gt;15&lt;/sup&gt;"},"properties":{"noteIndex":0},"schema":"https://github.com/citation-style-language/schema/raw/master/csl-citation.json"}</w:instrText>
      </w:r>
      <w:r w:rsidR="00B7464B" w:rsidRPr="00E36747">
        <w:rPr>
          <w:rStyle w:val="tlid-translation"/>
          <w:rFonts w:asciiTheme="minorHAnsi" w:hAnsiTheme="minorHAnsi" w:cstheme="minorHAnsi"/>
          <w:lang w:val="en"/>
        </w:rPr>
        <w:fldChar w:fldCharType="separate"/>
      </w:r>
      <w:r w:rsidR="00B7464B" w:rsidRPr="00E36747">
        <w:rPr>
          <w:rStyle w:val="tlid-translation"/>
          <w:rFonts w:asciiTheme="minorHAnsi" w:hAnsiTheme="minorHAnsi" w:cstheme="minorHAnsi"/>
          <w:noProof/>
          <w:vertAlign w:val="superscript"/>
          <w:lang w:val="en"/>
        </w:rPr>
        <w:t>15</w:t>
      </w:r>
      <w:r w:rsidR="00B7464B" w:rsidRPr="00E36747">
        <w:rPr>
          <w:rStyle w:val="tlid-translation"/>
          <w:rFonts w:asciiTheme="minorHAnsi" w:hAnsiTheme="minorHAnsi" w:cstheme="minorHAnsi"/>
          <w:lang w:val="en"/>
        </w:rPr>
        <w:fldChar w:fldCharType="end"/>
      </w:r>
      <w:r w:rsidRPr="00E36747">
        <w:rPr>
          <w:rStyle w:val="tlid-translation"/>
          <w:rFonts w:asciiTheme="minorHAnsi" w:hAnsiTheme="minorHAnsi" w:cstheme="minorHAnsi"/>
          <w:lang w:val="en"/>
        </w:rPr>
        <w:t>.</w:t>
      </w:r>
      <w:bookmarkEnd w:id="0"/>
      <w:r w:rsidRPr="00E36747">
        <w:rPr>
          <w:rFonts w:asciiTheme="minorHAnsi" w:hAnsiTheme="minorHAnsi" w:cstheme="minorHAnsi"/>
        </w:rPr>
        <w:t xml:space="preserve"> </w:t>
      </w:r>
      <w:r w:rsidR="009C657B" w:rsidRPr="00E36747">
        <w:rPr>
          <w:rFonts w:asciiTheme="minorHAnsi" w:hAnsiTheme="minorHAnsi" w:cstheme="minorHAnsi"/>
        </w:rPr>
        <w:t xml:space="preserve">The </w:t>
      </w:r>
      <w:proofErr w:type="spellStart"/>
      <w:r w:rsidR="009C657B" w:rsidRPr="00E36747">
        <w:rPr>
          <w:rFonts w:asciiTheme="minorHAnsi" w:hAnsiTheme="minorHAnsi" w:cstheme="minorHAnsi"/>
          <w:i/>
          <w:iCs/>
        </w:rPr>
        <w:t>Tg</w:t>
      </w:r>
      <w:proofErr w:type="spellEnd"/>
      <w:r w:rsidR="009C657B" w:rsidRPr="00E36747">
        <w:rPr>
          <w:rFonts w:asciiTheme="minorHAnsi" w:hAnsiTheme="minorHAnsi" w:cstheme="minorHAnsi"/>
          <w:i/>
          <w:iCs/>
        </w:rPr>
        <w:t>(vtg</w:t>
      </w:r>
      <w:proofErr w:type="gramStart"/>
      <w:r w:rsidR="009C657B" w:rsidRPr="00E36747">
        <w:rPr>
          <w:rFonts w:asciiTheme="minorHAnsi" w:hAnsiTheme="minorHAnsi" w:cstheme="minorHAnsi"/>
          <w:i/>
          <w:iCs/>
        </w:rPr>
        <w:t>1:mCherry</w:t>
      </w:r>
      <w:proofErr w:type="gramEnd"/>
      <w:r w:rsidR="009C657B" w:rsidRPr="00E36747">
        <w:rPr>
          <w:rFonts w:asciiTheme="minorHAnsi" w:hAnsiTheme="minorHAnsi" w:cstheme="minorHAnsi"/>
          <w:i/>
          <w:iCs/>
        </w:rPr>
        <w:t>)</w:t>
      </w:r>
      <w:r w:rsidR="009C657B" w:rsidRPr="00E36747">
        <w:rPr>
          <w:rFonts w:asciiTheme="minorHAnsi" w:hAnsiTheme="minorHAnsi" w:cstheme="minorHAnsi"/>
        </w:rPr>
        <w:t xml:space="preserve"> transgenic line c</w:t>
      </w:r>
      <w:r w:rsidR="0007738D" w:rsidRPr="00E36747">
        <w:rPr>
          <w:rFonts w:asciiTheme="minorHAnsi" w:hAnsiTheme="minorHAnsi" w:cstheme="minorHAnsi"/>
        </w:rPr>
        <w:t>an</w:t>
      </w:r>
      <w:r w:rsidR="00C70F6A" w:rsidRPr="00E36747">
        <w:rPr>
          <w:rFonts w:asciiTheme="minorHAnsi" w:hAnsiTheme="minorHAnsi" w:cstheme="minorHAnsi"/>
        </w:rPr>
        <w:t xml:space="preserve"> </w:t>
      </w:r>
      <w:r w:rsidR="009F5BFC" w:rsidRPr="00E36747">
        <w:rPr>
          <w:rFonts w:asciiTheme="minorHAnsi" w:hAnsiTheme="minorHAnsi" w:cstheme="minorHAnsi"/>
        </w:rPr>
        <w:t>help</w:t>
      </w:r>
      <w:r w:rsidR="009C657B" w:rsidRPr="00E36747">
        <w:rPr>
          <w:rFonts w:asciiTheme="minorHAnsi" w:hAnsiTheme="minorHAnsi" w:cstheme="minorHAnsi"/>
        </w:rPr>
        <w:t xml:space="preserve"> detect </w:t>
      </w:r>
      <w:proofErr w:type="spellStart"/>
      <w:r w:rsidR="009C657B" w:rsidRPr="00E36747">
        <w:rPr>
          <w:rFonts w:asciiTheme="minorHAnsi" w:hAnsiTheme="minorHAnsi" w:cstheme="minorHAnsi"/>
        </w:rPr>
        <w:t>estrogenicity</w:t>
      </w:r>
      <w:proofErr w:type="spellEnd"/>
      <w:r w:rsidR="009C657B" w:rsidRPr="00E36747">
        <w:rPr>
          <w:rFonts w:asciiTheme="minorHAnsi" w:hAnsiTheme="minorHAnsi" w:cstheme="minorHAnsi"/>
        </w:rPr>
        <w:t xml:space="preserve"> in wastewater </w:t>
      </w:r>
      <w:r w:rsidR="009C657B" w:rsidRPr="00E36747">
        <w:rPr>
          <w:rFonts w:asciiTheme="minorHAnsi" w:hAnsiTheme="minorHAnsi" w:cstheme="minorHAnsi"/>
        </w:rPr>
        <w:lastRenderedPageBreak/>
        <w:t xml:space="preserve">samples </w:t>
      </w:r>
      <w:r w:rsidR="004F67B3" w:rsidRPr="00E36747">
        <w:rPr>
          <w:rFonts w:asciiTheme="minorHAnsi" w:hAnsiTheme="minorHAnsi" w:cstheme="minorHAnsi"/>
        </w:rPr>
        <w:t>after direct exposure.</w:t>
      </w:r>
      <w:r w:rsidR="00B2346B" w:rsidRPr="00E36747">
        <w:rPr>
          <w:rFonts w:asciiTheme="minorHAnsi" w:hAnsiTheme="minorHAnsi" w:cstheme="minorHAnsi"/>
        </w:rPr>
        <w:t xml:space="preserve"> </w:t>
      </w:r>
      <w:r w:rsidR="004F67B3" w:rsidRPr="00E36747">
        <w:rPr>
          <w:rFonts w:asciiTheme="minorHAnsi" w:hAnsiTheme="minorHAnsi" w:cstheme="minorHAnsi"/>
        </w:rPr>
        <w:t>The line is</w:t>
      </w:r>
      <w:r w:rsidR="009C657B" w:rsidRPr="00E36747">
        <w:rPr>
          <w:rFonts w:asciiTheme="minorHAnsi" w:hAnsiTheme="minorHAnsi" w:cstheme="minorHAnsi"/>
        </w:rPr>
        <w:t xml:space="preserve"> </w:t>
      </w:r>
      <w:r w:rsidR="004F67B3" w:rsidRPr="00E36747">
        <w:rPr>
          <w:rFonts w:asciiTheme="minorHAnsi" w:hAnsiTheme="minorHAnsi" w:cstheme="minorHAnsi"/>
        </w:rPr>
        <w:t xml:space="preserve">as </w:t>
      </w:r>
      <w:r w:rsidR="009F5BFC" w:rsidRPr="00E36747">
        <w:rPr>
          <w:rFonts w:asciiTheme="minorHAnsi" w:hAnsiTheme="minorHAnsi" w:cstheme="minorHAnsi"/>
        </w:rPr>
        <w:t xml:space="preserve">sensitive </w:t>
      </w:r>
      <w:r w:rsidR="009C657B" w:rsidRPr="00E36747">
        <w:rPr>
          <w:rFonts w:asciiTheme="minorHAnsi" w:hAnsiTheme="minorHAnsi" w:cstheme="minorHAnsi"/>
        </w:rPr>
        <w:t xml:space="preserve">as the commonly used yeast estrogen test, </w:t>
      </w:r>
      <w:r w:rsidR="009F5BFC" w:rsidRPr="00E36747">
        <w:rPr>
          <w:rFonts w:asciiTheme="minorHAnsi" w:hAnsiTheme="minorHAnsi" w:cstheme="minorHAnsi"/>
        </w:rPr>
        <w:t xml:space="preserve">the </w:t>
      </w:r>
      <w:proofErr w:type="spellStart"/>
      <w:r w:rsidR="00925F78" w:rsidRPr="00E36747">
        <w:rPr>
          <w:rFonts w:asciiTheme="minorHAnsi" w:hAnsiTheme="minorHAnsi" w:cstheme="minorHAnsi"/>
        </w:rPr>
        <w:t>bioluminiscent</w:t>
      </w:r>
      <w:proofErr w:type="spellEnd"/>
      <w:r w:rsidR="00925F78" w:rsidRPr="00E36747">
        <w:rPr>
          <w:rFonts w:asciiTheme="minorHAnsi" w:hAnsiTheme="minorHAnsi" w:cstheme="minorHAnsi"/>
        </w:rPr>
        <w:t xml:space="preserve"> yeast estrogen (</w:t>
      </w:r>
      <w:r w:rsidR="009C657B" w:rsidRPr="00E36747">
        <w:rPr>
          <w:rFonts w:asciiTheme="minorHAnsi" w:hAnsiTheme="minorHAnsi" w:cstheme="minorHAnsi"/>
        </w:rPr>
        <w:t>BLYES</w:t>
      </w:r>
      <w:r w:rsidR="00925F78" w:rsidRPr="00E36747">
        <w:rPr>
          <w:rFonts w:asciiTheme="minorHAnsi" w:hAnsiTheme="minorHAnsi" w:cstheme="minorHAnsi"/>
        </w:rPr>
        <w:t>) assay</w:t>
      </w:r>
      <w:r w:rsidR="000306F8" w:rsidRPr="00E36747">
        <w:rPr>
          <w:rFonts w:asciiTheme="minorHAnsi" w:hAnsiTheme="minorHAnsi" w:cstheme="minorHAnsi"/>
        </w:rPr>
        <w:fldChar w:fldCharType="begin" w:fldLock="1"/>
      </w:r>
      <w:r w:rsidR="006D325D" w:rsidRPr="00E36747">
        <w:rPr>
          <w:rFonts w:asciiTheme="minorHAnsi" w:hAnsiTheme="minorHAnsi" w:cstheme="minorHAnsi"/>
        </w:rPr>
        <w:instrText>ADDIN CSL_CITATION {"citationItems":[{"id":"ITEM-1","itemData":{"DOI":"10.1016/j.aquatox.2019.01.008","ISSN":"18791514","abstract":"Environmental estrogens are a serious concern worldwide due to their ubiquity and adverse ecotoxicological and health effects. Chemical structure of these substances is highly diverse, therefore estrogenicity cannot be predicted on the basis of molecular structure. Furthermore, estimation of estrogenicity of environmental samples based on chemical analytics of suspects is difficult given the complex interaction of chemicals and the impact on estrogenicity. The full estrogenic impact of an environmental sample can thus only be revealed by a series of sensitive in vitro and in vivo ecotoxicological tests. Herein we describe a vitellogenin reporter transgenic zebrafish line (Tg(vtg1:mCherry)) that enables the detection of estrogenicity in the environmentally relevant, low concentration ranges in embryonic tests that are in accordance with 3Rs and relevant animal welfare regulations. The transgene construct used for the development of Tg(vtg1:mCherry) carried a long (3.4 kbp) natural vitellogenin-1 promoter sequence with a high number of ERE sites. A test protocol was developed based on our finding that the endogenous vitellogenin and the reporter show similar spatial expression pattern and both endogenous and vitellogenin reporter is only produced in the left hepatic lobe of 5 dpf zebrafish embryos. Seven generations of Tg(vtg1:mCherry) have been established, and the estrogen responsiveness was tested with different estrogenic substances and wastewater samples. Embryos were exposed from 3 to 5 days post fertilization (dpf). Fluorescence in embryos could be detected upon treatment with 17-ß-estradiol from a concentration of 100 ng/L, 17-α-ethynilestradiol from 1 ng/L, zearalenone from 100 ng/L and bisphenol-A from 1 mg/L. In the adult stage transgene activity appeared to be more sensitive to estrogen treatment, with detectable transgene activity from 5 ng/L 17-ß-estradiol concentration. The transgenic line Tg(vtg1:mCherry) was also suitable for the direct measurement of estrogenicity in wastewater samples without sample extraction. The detection of estrogenic activity using the reporter line was confirmed by the bioluminescent yeast estrogen screen.","author":[{"dropping-particle":"","family":"Bakos","given":"Katalin","non-dropping-particle":"","parse-names":false,"suffix":""},{"dropping-particle":"","family":"Kovacs","given":"Robert","non-dropping-particle":"","parse-names":false,"suffix":""},{"dropping-particle":"","family":"Balogh","given":"Erna","non-dropping-particle":"","parse-names":false,"suffix":""},{"dropping-particle":"","family":"Sipos","given":"Dora Kanaine","non-dropping-particle":"","parse-names":false,"suffix":""},{"dropping-particle":"","family":"Reining","given":"Marta","non-dropping-particle":"","parse-names":false,"suffix":""},{"dropping-particle":"","family":"Gyomorei-Neuberger","given":"Orsolya","non-dropping-particle":"","parse-names":false,"suffix":""},{"dropping-particle":"","family":"Balazs","given":"Adrienn","non-dropping-particle":"","parse-names":false,"suffix":""},{"dropping-particle":"","family":"Kriszt","given":"Balazs","non-dropping-particle":"","parse-names":false,"suffix":""},{"dropping-particle":"","family":"Bencsik","given":"Dora","non-dropping-particle":"","parse-names":false,"suffix":""},{"dropping-particle":"","family":"Csepeli","given":"Andrea","non-dropping-particle":"","parse-names":false,"suffix":""},{"dropping-particle":"","family":"Gazsi","given":"Gyongyi","non-dropping-particle":"","parse-names":false,"suffix":""},{"dropping-particle":"","family":"Hadzhiev","given":"Yavor","non-dropping-particle":"","parse-names":false,"suffix":""},{"dropping-particle":"","family":"Urbanyi","given":"Bela","non-dropping-particle":"","parse-names":false,"suffix":""},{"dropping-particle":"","family":"Mueller","given":"Ferenc","non-dropping-particle":"","parse-names":false,"suffix":""},{"dropping-particle":"","family":"Kovacs","given":"Balazs","non-dropping-particle":"","parse-names":false,"suffix":""},{"dropping-particle":"","family":"Csenki","given":"Zsolt","non-dropping-particle":"","parse-names":false,"suffix":""}],"container-title":"Aquatic Toxicology","id":"ITEM-1","issue":"January","issued":{"date-parts":[["2019"]]},"page":"157-167","publisher":"Elsevier","title":"Estrogen sensitive liver transgenic zebrafish (Danio rerio) line (Tg(vtg1:mCherry)) suitable for the direct detection of estrogenicity in environmental samples","type":"article-journal","volume":"208"},"uris":["http://www.mendeley.com/documents/?uuid=257a3612-dcb9-4387-9d33-5e9d1a497b50"]}],"mendeley":{"formattedCitation":"&lt;sup&gt;15&lt;/sup&gt;","plainTextFormattedCitation":"15","previouslyFormattedCitation":"&lt;sup&gt;15&lt;/sup&gt;"},"properties":{"noteIndex":0},"schema":"https://github.com/citation-style-language/schema/raw/master/csl-citation.json"}</w:instrText>
      </w:r>
      <w:r w:rsidR="000306F8" w:rsidRPr="00E36747">
        <w:rPr>
          <w:rFonts w:asciiTheme="minorHAnsi" w:hAnsiTheme="minorHAnsi" w:cstheme="minorHAnsi"/>
        </w:rPr>
        <w:fldChar w:fldCharType="separate"/>
      </w:r>
      <w:r w:rsidR="006D325D" w:rsidRPr="00E36747">
        <w:rPr>
          <w:rFonts w:asciiTheme="minorHAnsi" w:hAnsiTheme="minorHAnsi" w:cstheme="minorHAnsi"/>
          <w:noProof/>
          <w:vertAlign w:val="superscript"/>
        </w:rPr>
        <w:t>15</w:t>
      </w:r>
      <w:r w:rsidR="000306F8" w:rsidRPr="00E36747">
        <w:rPr>
          <w:rFonts w:asciiTheme="minorHAnsi" w:hAnsiTheme="minorHAnsi" w:cstheme="minorHAnsi"/>
        </w:rPr>
        <w:fldChar w:fldCharType="end"/>
      </w:r>
      <w:r w:rsidR="009C657B" w:rsidRPr="00E36747">
        <w:rPr>
          <w:rFonts w:asciiTheme="minorHAnsi" w:hAnsiTheme="minorHAnsi" w:cstheme="minorHAnsi"/>
        </w:rPr>
        <w:t xml:space="preserve">. </w:t>
      </w:r>
      <w:r w:rsidR="009C657B" w:rsidRPr="00E36747">
        <w:rPr>
          <w:rFonts w:asciiTheme="minorHAnsi" w:hAnsiTheme="minorHAnsi" w:cstheme="minorHAnsi"/>
          <w:color w:val="auto"/>
          <w:lang w:val="hu-HU" w:eastAsia="hu-HU"/>
        </w:rPr>
        <w:t xml:space="preserve">With the help of this line, the </w:t>
      </w:r>
      <w:r w:rsidR="00D621AD" w:rsidRPr="00E36747">
        <w:rPr>
          <w:rFonts w:asciiTheme="minorHAnsi" w:hAnsiTheme="minorHAnsi" w:cstheme="minorHAnsi"/>
          <w:color w:val="auto"/>
          <w:lang w:val="hu-HU" w:eastAsia="hu-HU"/>
        </w:rPr>
        <w:t>p</w:t>
      </w:r>
      <w:r w:rsidR="009C657B" w:rsidRPr="00E36747">
        <w:rPr>
          <w:rFonts w:asciiTheme="minorHAnsi" w:hAnsiTheme="minorHAnsi" w:cstheme="minorHAnsi"/>
          <w:color w:val="auto"/>
          <w:lang w:val="hu-HU" w:eastAsia="hu-HU"/>
        </w:rPr>
        <w:t xml:space="preserve">rotective effects of beta-cyclodextrins </w:t>
      </w:r>
      <w:r w:rsidR="009F5BFC" w:rsidRPr="00E36747">
        <w:rPr>
          <w:rFonts w:asciiTheme="minorHAnsi" w:hAnsiTheme="minorHAnsi" w:cstheme="minorHAnsi"/>
          <w:color w:val="auto"/>
          <w:lang w:val="hu-HU" w:eastAsia="hu-HU"/>
        </w:rPr>
        <w:t>against</w:t>
      </w:r>
      <w:r w:rsidR="009C657B" w:rsidRPr="00E36747">
        <w:rPr>
          <w:rFonts w:asciiTheme="minorHAnsi" w:hAnsiTheme="minorHAnsi" w:cstheme="minorHAnsi"/>
          <w:color w:val="auto"/>
          <w:lang w:val="hu-HU" w:eastAsia="hu-HU"/>
        </w:rPr>
        <w:t xml:space="preserve"> zearalenone-induced toxicity has been </w:t>
      </w:r>
      <w:r w:rsidR="004F67B3" w:rsidRPr="00E36747">
        <w:rPr>
          <w:rFonts w:asciiTheme="minorHAnsi" w:hAnsiTheme="minorHAnsi" w:cstheme="minorHAnsi"/>
          <w:color w:val="auto"/>
          <w:lang w:val="hu-HU" w:eastAsia="hu-HU"/>
        </w:rPr>
        <w:t xml:space="preserve">confirmed </w:t>
      </w:r>
      <w:r w:rsidR="009C657B" w:rsidRPr="00E36747">
        <w:rPr>
          <w:rFonts w:asciiTheme="minorHAnsi" w:hAnsiTheme="minorHAnsi" w:cstheme="minorHAnsi"/>
          <w:color w:val="auto"/>
          <w:lang w:val="hu-HU" w:eastAsia="hu-HU"/>
        </w:rPr>
        <w:t xml:space="preserve">using </w:t>
      </w:r>
      <w:r w:rsidR="00C70F6A" w:rsidRPr="00E36747">
        <w:rPr>
          <w:rFonts w:asciiTheme="minorHAnsi" w:hAnsiTheme="minorHAnsi" w:cstheme="minorHAnsi"/>
          <w:color w:val="auto"/>
          <w:lang w:val="hu-HU" w:eastAsia="hu-HU"/>
        </w:rPr>
        <w:t>chemical mixtures</w:t>
      </w:r>
      <w:r w:rsidR="000306F8" w:rsidRPr="00E36747">
        <w:rPr>
          <w:rFonts w:asciiTheme="minorHAnsi" w:hAnsiTheme="minorHAnsi" w:cstheme="minorHAnsi"/>
          <w:color w:val="auto"/>
          <w:lang w:val="hu-HU" w:eastAsia="hu-HU"/>
        </w:rPr>
        <w:fldChar w:fldCharType="begin" w:fldLock="1"/>
      </w:r>
      <w:r w:rsidR="006D325D" w:rsidRPr="00E36747">
        <w:rPr>
          <w:rFonts w:asciiTheme="minorHAnsi" w:hAnsiTheme="minorHAnsi" w:cstheme="minorHAnsi"/>
          <w:color w:val="auto"/>
          <w:lang w:val="hu-HU" w:eastAsia="hu-HU"/>
        </w:rPr>
        <w:instrText>ADDIN CSL_CITATION {"citationItems":[{"id":"ITEM-1","itemData":{"DOI":"10.1016/j.chemosphere.2019.124948","ISSN":"18791298","abstract":"Zearalenone is a xenoestrogenic mycotoxin produced by Fusarium species. High exposure with zearalenone induces reproductive disorders worldwide. Cyclodextrins are ring-shaped host molecules built up from glucose units. The apolar cavity of cyclodextrins can entrap so-called guest molecules. The formation of highly stable host-guest type complexes with cyclodextrins can decrease the biological effect of the guest molecule. Therefore, cyclodextrins may be suitable to decrease the toxicity of some xenobiotics even after the exposure. In this study, the protective effect of beta-cyclodextrins against zearalenone-induced toxicity was investigated in HeLa cells and zebrafish embryos. Fluorescence spectroscopic studies demonstrated the formation of stable complexes of zearalenone with sulfobutyl-, methyl-, and succinyl-methyl-substituted beta-cyclodextrins at pH 7.4 (K = 1.4–4.7 × 104 L/mol). These chemically modified cyclodextrins considerably decreased or even abolished the zearalenone-induced loss of cell viability in HeLa cells and mortality in zebrafish embryos. Furthermore, the sublethal effects of zearalenone were also significantly alleviated by the co-treatment with beta-cyclodextrins. To test the estrogenic effect of the mycotoxin, a transgenic bioindicator zebrafish model (Tg(vtg1:mCherry)) was also applied. Our results suggest that the zearalenone-induced vitellogenin production is partly suppressed by the hepatotoxicity of zearalenone in zebrafish. This study demonstrates that the formation of stable zearalenone-cyclodextrin complexes can strongly decrease or even abolish the zearalenone-induced toxicity, both in vitro and in vivo. Therefore, cyclodextrins appear as promising new mycotoxin binders.","author":[{"dropping-particle":"","family":"Faisal","given":"Zelma","non-dropping-particle":"","parse-names":false,"suffix":""},{"dropping-particle":"","family":"Garai","given":"Edina","non-dropping-particle":"","parse-names":false,"suffix":""},{"dropping-particle":"","family":"Csepregi","given":"Rita","non-dropping-particle":"","parse-names":false,"suffix":""},{"dropping-particle":"","family":"Bakos","given":"Katalin","non-dropping-particle":"","parse-names":false,"suffix":""},{"dropping-particle":"","family":"Fliszár-Nyúl","given":"Eszter","non-dropping-particle":"","parse-names":false,"suffix":""},{"dropping-particle":"","family":"Szente","given":"Lajos","non-dropping-particle":"","parse-names":false,"suffix":""},{"dropping-particle":"","family":"Balázs","given":"Adrienn","non-dropping-particle":"","parse-names":false,"suffix":""},{"dropping-particle":"","family":"Cserháti","given":"Mátyás","non-dropping-particle":"","parse-names":false,"suffix":""},{"dropping-particle":"","family":"Kőszegi","given":"Tamás","non-dropping-particle":"","parse-names":false,"suffix":""},{"dropping-particle":"","family":"Urbányi","given":"Béla","non-dropping-particle":"","parse-names":false,"suffix":""},{"dropping-particle":"","family":"Csenki","given":"Zsolt","non-dropping-particle":"","parse-names":false,"suffix":""},{"dropping-particle":"","family":"Poór","given":"Miklós","non-dropping-particle":"","parse-names":false,"suffix":""}],"container-title":"Chemosphere","id":"ITEM-1","issued":{"date-parts":[["2020"]]},"page":"1-11","title":"Protective effects of beta-cyclodextrins vs. zearalenone-induced toxicity in HeLa cells and Tg(vtg1:mCherry) zebrafish embryos","type":"article-journal","volume":"240"},"uris":["http://www.mendeley.com/documents/?uuid=36675a11-2cee-44e7-87a2-0b68a5ab31d4"]}],"mendeley":{"formattedCitation":"&lt;sup&gt;20&lt;/sup&gt;","plainTextFormattedCitation":"20","previouslyFormattedCitation":"&lt;sup&gt;20&lt;/sup&gt;"},"properties":{"noteIndex":0},"schema":"https://github.com/citation-style-language/schema/raw/master/csl-citation.json"}</w:instrText>
      </w:r>
      <w:r w:rsidR="000306F8" w:rsidRPr="00E36747">
        <w:rPr>
          <w:rFonts w:asciiTheme="minorHAnsi" w:hAnsiTheme="minorHAnsi" w:cstheme="minorHAnsi"/>
          <w:color w:val="auto"/>
          <w:lang w:val="hu-HU" w:eastAsia="hu-HU"/>
        </w:rPr>
        <w:fldChar w:fldCharType="separate"/>
      </w:r>
      <w:r w:rsidR="00E46FA0" w:rsidRPr="00E36747">
        <w:rPr>
          <w:rFonts w:asciiTheme="minorHAnsi" w:hAnsiTheme="minorHAnsi" w:cstheme="minorHAnsi"/>
          <w:noProof/>
          <w:color w:val="auto"/>
          <w:vertAlign w:val="superscript"/>
          <w:lang w:val="hu-HU" w:eastAsia="hu-HU"/>
        </w:rPr>
        <w:t>20</w:t>
      </w:r>
      <w:r w:rsidR="000306F8" w:rsidRPr="00E36747">
        <w:rPr>
          <w:rFonts w:asciiTheme="minorHAnsi" w:hAnsiTheme="minorHAnsi" w:cstheme="minorHAnsi"/>
          <w:color w:val="auto"/>
          <w:lang w:val="hu-HU" w:eastAsia="hu-HU"/>
        </w:rPr>
        <w:fldChar w:fldCharType="end"/>
      </w:r>
      <w:r w:rsidR="009C657B" w:rsidRPr="00E36747">
        <w:rPr>
          <w:rFonts w:asciiTheme="minorHAnsi" w:hAnsiTheme="minorHAnsi" w:cstheme="minorHAnsi"/>
          <w:color w:val="auto"/>
          <w:lang w:val="hu-HU" w:eastAsia="hu-HU"/>
        </w:rPr>
        <w:t>.</w:t>
      </w:r>
    </w:p>
    <w:p w14:paraId="2A39F139" w14:textId="227C8DEC" w:rsidR="00CF42E8" w:rsidRPr="00E36747" w:rsidRDefault="00CF42E8" w:rsidP="003A2BB0">
      <w:pPr>
        <w:rPr>
          <w:rFonts w:asciiTheme="minorHAnsi" w:hAnsiTheme="minorHAnsi" w:cstheme="minorHAnsi"/>
        </w:rPr>
      </w:pPr>
    </w:p>
    <w:p w14:paraId="4B9745DD" w14:textId="00B7C8D1" w:rsidR="009C657B" w:rsidRPr="00E36747" w:rsidRDefault="009C657B" w:rsidP="003A2BB0">
      <w:pPr>
        <w:rPr>
          <w:rFonts w:asciiTheme="minorHAnsi" w:hAnsiTheme="minorHAnsi" w:cstheme="minorHAnsi"/>
        </w:rPr>
      </w:pPr>
      <w:r w:rsidRPr="00E36747">
        <w:rPr>
          <w:rFonts w:asciiTheme="minorHAnsi" w:hAnsiTheme="minorHAnsi" w:cstheme="minorHAnsi"/>
        </w:rPr>
        <w:t xml:space="preserve">In </w:t>
      </w:r>
      <w:r w:rsidR="00D7194B" w:rsidRPr="00E36747">
        <w:rPr>
          <w:rFonts w:asciiTheme="minorHAnsi" w:hAnsiTheme="minorHAnsi" w:cstheme="minorHAnsi"/>
        </w:rPr>
        <w:t xml:space="preserve">a </w:t>
      </w:r>
      <w:r w:rsidRPr="00E36747">
        <w:rPr>
          <w:rFonts w:asciiTheme="minorHAnsi" w:hAnsiTheme="minorHAnsi" w:cstheme="minorHAnsi"/>
        </w:rPr>
        <w:t xml:space="preserve">recent report, the in vivo use of the transgenic line </w:t>
      </w:r>
      <w:r w:rsidR="00D7194B" w:rsidRPr="00E36747">
        <w:rPr>
          <w:rFonts w:asciiTheme="minorHAnsi" w:hAnsiTheme="minorHAnsi" w:cstheme="minorHAnsi"/>
        </w:rPr>
        <w:t xml:space="preserve">was </w:t>
      </w:r>
      <w:r w:rsidRPr="00E36747">
        <w:rPr>
          <w:rFonts w:asciiTheme="minorHAnsi" w:hAnsiTheme="minorHAnsi" w:cstheme="minorHAnsi"/>
        </w:rPr>
        <w:t xml:space="preserve">demonstrated </w:t>
      </w:r>
      <w:r w:rsidR="004F67B3" w:rsidRPr="00E36747">
        <w:rPr>
          <w:rFonts w:asciiTheme="minorHAnsi" w:hAnsiTheme="minorHAnsi" w:cstheme="minorHAnsi"/>
        </w:rPr>
        <w:t xml:space="preserve">with the help of two estrogenic zearalenone (ZEA) metabolites, </w:t>
      </w:r>
      <w:r w:rsidRPr="00E36747">
        <w:rPr>
          <w:rFonts w:asciiTheme="minorHAnsi" w:hAnsiTheme="minorHAnsi" w:cstheme="minorHAnsi"/>
        </w:rPr>
        <w:t>α- and β-</w:t>
      </w:r>
      <w:proofErr w:type="spellStart"/>
      <w:r w:rsidR="00D333BF" w:rsidRPr="00E36747">
        <w:rPr>
          <w:rFonts w:asciiTheme="minorHAnsi" w:hAnsiTheme="minorHAnsi" w:cstheme="minorHAnsi"/>
        </w:rPr>
        <w:t>zearalenol</w:t>
      </w:r>
      <w:proofErr w:type="spellEnd"/>
      <w:r w:rsidR="00D333BF" w:rsidRPr="00E36747">
        <w:rPr>
          <w:rFonts w:asciiTheme="minorHAnsi" w:hAnsiTheme="minorHAnsi" w:cstheme="minorHAnsi"/>
        </w:rPr>
        <w:t xml:space="preserve"> </w:t>
      </w:r>
      <w:r w:rsidRPr="00E36747">
        <w:rPr>
          <w:rFonts w:asciiTheme="minorHAnsi" w:hAnsiTheme="minorHAnsi" w:cstheme="minorHAnsi"/>
        </w:rPr>
        <w:t>(α-ZOL and β-ZOL)</w:t>
      </w:r>
      <w:r w:rsidR="001C08E5" w:rsidRPr="00E36747">
        <w:rPr>
          <w:rFonts w:asciiTheme="minorHAnsi" w:hAnsiTheme="minorHAnsi" w:cstheme="minorHAnsi"/>
        </w:rPr>
        <w:fldChar w:fldCharType="begin" w:fldLock="1"/>
      </w:r>
      <w:r w:rsidR="00846FA2" w:rsidRPr="00E36747">
        <w:rPr>
          <w:rFonts w:asciiTheme="minorHAnsi" w:hAnsiTheme="minorHAnsi" w:cstheme="minorHAnsi"/>
        </w:rPr>
        <w:instrText>ADDIN CSL_CITATION {"citationItems":[{"id":"ITEM-1","itemData":{"DOI":"10.2903/j.efsa.2010.1693.","author":[{"dropping-particle":"","family":"EFSA","given":"","non-dropping-particle":"","parse-names":false,"suffix":""}],"container-title":"EFSA Journal","id":"ITEM-1","issue":"7","issued":{"date-parts":[["2010"]]},"page":"1-8","title":"Statement on the establishment of guidelines for the assessment of additives from the functional group ‘ substances for reduction of the contamination of feed by mycotoxins ’ 1 EFSA Panel on Additives and Products or Substances used in Animal Feed ( FEEDA","type":"article-journal","volume":"8"},"uris":["http://www.mendeley.com/documents/?uuid=34b0628a-0bac-4e18-9827-d0e79c570cef"]}],"mendeley":{"formattedCitation":"&lt;sup&gt;25&lt;/sup&gt;","plainTextFormattedCitation":"25","previouslyFormattedCitation":"&lt;sup&gt;25&lt;/sup&gt;"},"properties":{"noteIndex":0},"schema":"https://github.com/citation-style-language/schema/raw/master/csl-citation.json"}</w:instrText>
      </w:r>
      <w:r w:rsidR="001C08E5" w:rsidRPr="00E36747">
        <w:rPr>
          <w:rFonts w:asciiTheme="minorHAnsi" w:hAnsiTheme="minorHAnsi" w:cstheme="minorHAnsi"/>
        </w:rPr>
        <w:fldChar w:fldCharType="separate"/>
      </w:r>
      <w:r w:rsidR="001C08E5" w:rsidRPr="00E36747">
        <w:rPr>
          <w:rFonts w:asciiTheme="minorHAnsi" w:hAnsiTheme="minorHAnsi" w:cstheme="minorHAnsi"/>
          <w:noProof/>
          <w:vertAlign w:val="superscript"/>
        </w:rPr>
        <w:t>25</w:t>
      </w:r>
      <w:r w:rsidR="001C08E5" w:rsidRPr="00E36747">
        <w:rPr>
          <w:rFonts w:asciiTheme="minorHAnsi" w:hAnsiTheme="minorHAnsi" w:cstheme="minorHAnsi"/>
        </w:rPr>
        <w:fldChar w:fldCharType="end"/>
      </w:r>
      <w:r w:rsidRPr="00E36747">
        <w:rPr>
          <w:rFonts w:asciiTheme="minorHAnsi" w:hAnsiTheme="minorHAnsi" w:cstheme="minorHAnsi"/>
        </w:rPr>
        <w:t xml:space="preserve">. The protocol baseline </w:t>
      </w:r>
      <w:r w:rsidR="004F67B3" w:rsidRPr="00E36747">
        <w:rPr>
          <w:rFonts w:asciiTheme="minorHAnsi" w:hAnsiTheme="minorHAnsi" w:cstheme="minorHAnsi"/>
        </w:rPr>
        <w:t>is appropriate to</w:t>
      </w:r>
      <w:r w:rsidRPr="00E36747">
        <w:rPr>
          <w:rFonts w:asciiTheme="minorHAnsi" w:hAnsiTheme="minorHAnsi" w:cstheme="minorHAnsi"/>
        </w:rPr>
        <w:t xml:space="preserve"> study</w:t>
      </w:r>
      <w:r w:rsidR="004F67B3" w:rsidRPr="00E36747">
        <w:rPr>
          <w:rFonts w:asciiTheme="minorHAnsi" w:hAnsiTheme="minorHAnsi" w:cstheme="minorHAnsi"/>
        </w:rPr>
        <w:t xml:space="preserve"> </w:t>
      </w:r>
      <w:r w:rsidRPr="00E36747">
        <w:rPr>
          <w:rFonts w:asciiTheme="minorHAnsi" w:hAnsiTheme="minorHAnsi" w:cstheme="minorHAnsi"/>
        </w:rPr>
        <w:t xml:space="preserve">the estrogenic effects of </w:t>
      </w:r>
      <w:r w:rsidR="004F67B3" w:rsidRPr="00E36747">
        <w:rPr>
          <w:rFonts w:asciiTheme="minorHAnsi" w:hAnsiTheme="minorHAnsi" w:cstheme="minorHAnsi"/>
        </w:rPr>
        <w:t xml:space="preserve">several </w:t>
      </w:r>
      <w:r w:rsidRPr="00E36747">
        <w:rPr>
          <w:rFonts w:asciiTheme="minorHAnsi" w:hAnsiTheme="minorHAnsi" w:cstheme="minorHAnsi"/>
        </w:rPr>
        <w:t xml:space="preserve">compounds or environmental samples on </w:t>
      </w:r>
      <w:proofErr w:type="spellStart"/>
      <w:r w:rsidRPr="00E36747">
        <w:rPr>
          <w:rFonts w:asciiTheme="minorHAnsi" w:hAnsiTheme="minorHAnsi" w:cstheme="minorHAnsi"/>
          <w:i/>
        </w:rPr>
        <w:t>Tg</w:t>
      </w:r>
      <w:proofErr w:type="spellEnd"/>
      <w:r w:rsidRPr="00E36747">
        <w:rPr>
          <w:rFonts w:asciiTheme="minorHAnsi" w:hAnsiTheme="minorHAnsi" w:cstheme="minorHAnsi"/>
          <w:i/>
        </w:rPr>
        <w:t>(vtg</w:t>
      </w:r>
      <w:proofErr w:type="gramStart"/>
      <w:r w:rsidRPr="00E36747">
        <w:rPr>
          <w:rFonts w:asciiTheme="minorHAnsi" w:hAnsiTheme="minorHAnsi" w:cstheme="minorHAnsi"/>
          <w:i/>
        </w:rPr>
        <w:t>1:mCherry</w:t>
      </w:r>
      <w:proofErr w:type="gramEnd"/>
      <w:r w:rsidRPr="00E36747">
        <w:rPr>
          <w:rFonts w:asciiTheme="minorHAnsi" w:hAnsiTheme="minorHAnsi" w:cstheme="minorHAnsi"/>
          <w:i/>
        </w:rPr>
        <w:t>)</w:t>
      </w:r>
      <w:r w:rsidRPr="00E36747">
        <w:rPr>
          <w:rFonts w:asciiTheme="minorHAnsi" w:hAnsiTheme="minorHAnsi" w:cstheme="minorHAnsi"/>
        </w:rPr>
        <w:t xml:space="preserve"> embryos.</w:t>
      </w:r>
    </w:p>
    <w:p w14:paraId="34D10DF6" w14:textId="1369CD8F" w:rsidR="00D15131" w:rsidRPr="00E36747" w:rsidRDefault="00D15131" w:rsidP="003A2BB0">
      <w:pPr>
        <w:rPr>
          <w:rFonts w:asciiTheme="minorHAnsi" w:hAnsiTheme="minorHAnsi" w:cstheme="minorHAnsi"/>
          <w:b/>
        </w:rPr>
      </w:pPr>
    </w:p>
    <w:p w14:paraId="41287DC2" w14:textId="77777777" w:rsidR="00925F78" w:rsidRPr="00E36747" w:rsidRDefault="00925F78" w:rsidP="00925F78">
      <w:pPr>
        <w:rPr>
          <w:rFonts w:asciiTheme="minorHAnsi" w:hAnsiTheme="minorHAnsi" w:cstheme="minorHAnsi"/>
          <w:color w:val="808080"/>
        </w:rPr>
      </w:pPr>
      <w:r w:rsidRPr="00E36747">
        <w:rPr>
          <w:rFonts w:asciiTheme="minorHAnsi" w:hAnsiTheme="minorHAnsi" w:cstheme="minorHAnsi"/>
          <w:b/>
        </w:rPr>
        <w:t>PROTOCOL:</w:t>
      </w:r>
    </w:p>
    <w:p w14:paraId="64C46B4E" w14:textId="77777777" w:rsidR="00D7194B" w:rsidRPr="00E36747" w:rsidRDefault="00D7194B" w:rsidP="003A2BB0">
      <w:pPr>
        <w:rPr>
          <w:rFonts w:asciiTheme="minorHAnsi" w:hAnsiTheme="minorHAnsi" w:cstheme="minorHAnsi"/>
        </w:rPr>
      </w:pPr>
    </w:p>
    <w:p w14:paraId="10A20F76" w14:textId="2D5659EC" w:rsidR="00677EBC" w:rsidRPr="00E36747" w:rsidRDefault="00677EBC" w:rsidP="003A2BB0">
      <w:pPr>
        <w:rPr>
          <w:rFonts w:asciiTheme="minorHAnsi" w:hAnsiTheme="minorHAnsi" w:cstheme="minorHAnsi"/>
        </w:rPr>
      </w:pPr>
      <w:r w:rsidRPr="00E36747">
        <w:rPr>
          <w:rFonts w:asciiTheme="minorHAnsi" w:hAnsiTheme="minorHAnsi" w:cstheme="minorHAnsi"/>
        </w:rPr>
        <w:t>The Animal Protocol was approved under the Hungarian Animal Welfare Law and all studies were completed before the treated individuals would have reached the free feeding stage.</w:t>
      </w:r>
    </w:p>
    <w:p w14:paraId="40CBED41" w14:textId="77777777" w:rsidR="00677EBC" w:rsidRPr="00E36747" w:rsidRDefault="00677EBC" w:rsidP="003A2BB0">
      <w:pPr>
        <w:rPr>
          <w:rFonts w:asciiTheme="minorHAnsi" w:hAnsiTheme="minorHAnsi" w:cstheme="minorHAnsi"/>
          <w:b/>
        </w:rPr>
      </w:pPr>
    </w:p>
    <w:p w14:paraId="5CA90E57" w14:textId="0F44E78B" w:rsidR="003714E4" w:rsidRPr="00E36747" w:rsidRDefault="003714E4" w:rsidP="003A2BB0">
      <w:pPr>
        <w:pStyle w:val="ListParagraph"/>
        <w:numPr>
          <w:ilvl w:val="0"/>
          <w:numId w:val="36"/>
        </w:numPr>
        <w:rPr>
          <w:rFonts w:asciiTheme="minorHAnsi" w:hAnsiTheme="minorHAnsi" w:cstheme="minorHAnsi"/>
          <w:b/>
          <w:color w:val="auto"/>
          <w:lang w:val="hu-HU"/>
        </w:rPr>
      </w:pPr>
      <w:r w:rsidRPr="00E36747">
        <w:rPr>
          <w:rFonts w:asciiTheme="minorHAnsi" w:hAnsiTheme="minorHAnsi" w:cstheme="minorHAnsi"/>
          <w:b/>
          <w:color w:val="auto"/>
          <w:lang w:val="hu-HU"/>
        </w:rPr>
        <w:t>Embryo harvest and treatment</w:t>
      </w:r>
    </w:p>
    <w:p w14:paraId="5C9816AA" w14:textId="77777777" w:rsidR="00EE0CFE" w:rsidRPr="00E36747" w:rsidRDefault="00EE0CFE" w:rsidP="003A2BB0">
      <w:pPr>
        <w:rPr>
          <w:rFonts w:asciiTheme="minorHAnsi" w:hAnsiTheme="minorHAnsi" w:cstheme="minorHAnsi"/>
          <w:b/>
          <w:color w:val="auto"/>
          <w:lang w:val="hu-HU"/>
        </w:rPr>
      </w:pPr>
    </w:p>
    <w:p w14:paraId="51AA69A6" w14:textId="491CA1F6" w:rsidR="003714E4" w:rsidRPr="00E36747" w:rsidRDefault="003714E4" w:rsidP="003A2BB0">
      <w:pPr>
        <w:pStyle w:val="ListParagraph"/>
        <w:numPr>
          <w:ilvl w:val="1"/>
          <w:numId w:val="38"/>
        </w:numPr>
        <w:rPr>
          <w:rFonts w:asciiTheme="minorHAnsi" w:hAnsiTheme="minorHAnsi" w:cstheme="minorHAnsi"/>
          <w:color w:val="auto"/>
          <w:lang w:val="hu-HU"/>
        </w:rPr>
      </w:pPr>
      <w:r w:rsidRPr="00E36747">
        <w:rPr>
          <w:rFonts w:asciiTheme="minorHAnsi" w:hAnsiTheme="minorHAnsi" w:cstheme="minorHAnsi"/>
          <w:color w:val="auto"/>
          <w:lang w:val="hu-HU"/>
        </w:rPr>
        <w:t xml:space="preserve">Maintain </w:t>
      </w:r>
      <w:r w:rsidRPr="00E36747">
        <w:rPr>
          <w:rFonts w:asciiTheme="minorHAnsi" w:hAnsiTheme="minorHAnsi" w:cstheme="minorHAnsi"/>
          <w:i/>
          <w:color w:val="auto"/>
          <w:lang w:val="hu-HU"/>
        </w:rPr>
        <w:t>Tg(vtg1:mCherry)</w:t>
      </w:r>
      <w:r w:rsidRPr="00E36747">
        <w:rPr>
          <w:rFonts w:asciiTheme="minorHAnsi" w:hAnsiTheme="minorHAnsi" w:cstheme="minorHAnsi"/>
          <w:color w:val="auto"/>
          <w:lang w:val="hu-HU"/>
        </w:rPr>
        <w:t xml:space="preserve"> zebrafish at 25.5 ± 0.5</w:t>
      </w:r>
      <w:r w:rsidR="00925F78" w:rsidRPr="00E36747">
        <w:rPr>
          <w:rFonts w:asciiTheme="minorHAnsi" w:hAnsiTheme="minorHAnsi" w:cstheme="minorHAnsi"/>
          <w:color w:val="auto"/>
          <w:lang w:val="hu-HU"/>
        </w:rPr>
        <w:t xml:space="preserve"> </w:t>
      </w:r>
      <w:r w:rsidRPr="00E36747">
        <w:rPr>
          <w:rFonts w:asciiTheme="minorHAnsi" w:hAnsiTheme="minorHAnsi" w:cstheme="minorHAnsi"/>
          <w:color w:val="auto"/>
          <w:lang w:val="hu-HU"/>
        </w:rPr>
        <w:t xml:space="preserve">°C, pH </w:t>
      </w:r>
      <w:r w:rsidR="004D0484" w:rsidRPr="00E36747">
        <w:rPr>
          <w:rFonts w:asciiTheme="minorHAnsi" w:hAnsiTheme="minorHAnsi" w:cstheme="minorHAnsi"/>
          <w:color w:val="auto"/>
          <w:lang w:val="hu-HU"/>
        </w:rPr>
        <w:t xml:space="preserve">= </w:t>
      </w:r>
      <w:r w:rsidRPr="00E36747">
        <w:rPr>
          <w:rFonts w:asciiTheme="minorHAnsi" w:hAnsiTheme="minorHAnsi" w:cstheme="minorHAnsi"/>
          <w:color w:val="auto"/>
          <w:lang w:val="hu-HU"/>
        </w:rPr>
        <w:t xml:space="preserve">7 ± 0.2, conductivity between </w:t>
      </w:r>
      <w:r w:rsidR="00EE0CFE" w:rsidRPr="00E36747">
        <w:rPr>
          <w:rFonts w:asciiTheme="minorHAnsi" w:hAnsiTheme="minorHAnsi" w:cstheme="minorHAnsi"/>
          <w:color w:val="auto"/>
          <w:lang w:val="hu-HU"/>
        </w:rPr>
        <w:t>525 ± 50 μS/m, oxygen level</w:t>
      </w:r>
      <w:r w:rsidRPr="00E36747">
        <w:rPr>
          <w:rFonts w:asciiTheme="minorHAnsi" w:hAnsiTheme="minorHAnsi" w:cstheme="minorHAnsi"/>
          <w:color w:val="auto"/>
          <w:lang w:val="hu-HU"/>
        </w:rPr>
        <w:t xml:space="preserve"> ≥80% of saturation, and 14 h light and 10 h dark cycle. </w:t>
      </w:r>
    </w:p>
    <w:p w14:paraId="11A3E2BE" w14:textId="77777777" w:rsidR="00EE0CFE" w:rsidRPr="00E36747" w:rsidRDefault="00EE0CFE" w:rsidP="003A2BB0">
      <w:pPr>
        <w:pStyle w:val="ListParagraph"/>
        <w:ind w:left="0"/>
        <w:rPr>
          <w:rFonts w:asciiTheme="minorHAnsi" w:hAnsiTheme="minorHAnsi" w:cstheme="minorHAnsi"/>
          <w:color w:val="auto"/>
          <w:lang w:val="hu-HU"/>
        </w:rPr>
      </w:pPr>
    </w:p>
    <w:p w14:paraId="78E38575" w14:textId="72EF56FF" w:rsidR="00C33E66" w:rsidRPr="00E36747" w:rsidRDefault="00795978" w:rsidP="003A2BB0">
      <w:pPr>
        <w:pStyle w:val="ListParagraph"/>
        <w:numPr>
          <w:ilvl w:val="1"/>
          <w:numId w:val="38"/>
        </w:numPr>
        <w:rPr>
          <w:rFonts w:asciiTheme="minorHAnsi" w:hAnsiTheme="minorHAnsi" w:cstheme="minorHAnsi"/>
          <w:color w:val="auto"/>
          <w:lang w:val="hu-HU"/>
        </w:rPr>
      </w:pPr>
      <w:r w:rsidRPr="00E36747">
        <w:rPr>
          <w:rFonts w:asciiTheme="minorHAnsi" w:hAnsiTheme="minorHAnsi" w:cstheme="minorHAnsi"/>
          <w:color w:val="auto"/>
          <w:lang w:val="hu-HU"/>
        </w:rPr>
        <w:t>Fill the mating tanks with system water and set up the fish for mating the afternoon before harvesting eggs.</w:t>
      </w:r>
    </w:p>
    <w:p w14:paraId="46D8E747" w14:textId="77777777" w:rsidR="00C33E66" w:rsidRPr="00E36747" w:rsidRDefault="00C33E66" w:rsidP="003A2BB0">
      <w:pPr>
        <w:pStyle w:val="ListParagraph"/>
        <w:ind w:left="0"/>
        <w:rPr>
          <w:rFonts w:asciiTheme="minorHAnsi" w:hAnsiTheme="minorHAnsi" w:cstheme="minorHAnsi"/>
          <w:color w:val="auto"/>
          <w:lang w:val="hu-HU"/>
        </w:rPr>
      </w:pPr>
    </w:p>
    <w:p w14:paraId="573E59E8" w14:textId="78EB757A" w:rsidR="003714E4" w:rsidRPr="00E36747" w:rsidRDefault="00795978" w:rsidP="003A2BB0">
      <w:pPr>
        <w:pStyle w:val="ListParagraph"/>
        <w:numPr>
          <w:ilvl w:val="1"/>
          <w:numId w:val="38"/>
        </w:numPr>
        <w:rPr>
          <w:rFonts w:asciiTheme="minorHAnsi" w:hAnsiTheme="minorHAnsi" w:cstheme="minorHAnsi"/>
          <w:color w:val="auto"/>
          <w:lang w:val="hu-HU"/>
        </w:rPr>
      </w:pPr>
      <w:r w:rsidRPr="00E36747">
        <w:rPr>
          <w:rFonts w:asciiTheme="minorHAnsi" w:hAnsiTheme="minorHAnsi" w:cstheme="minorHAnsi"/>
          <w:color w:val="auto"/>
          <w:lang w:val="hu-HU"/>
        </w:rPr>
        <w:t>Place</w:t>
      </w:r>
      <w:r w:rsidR="00925F78" w:rsidRPr="00E36747">
        <w:rPr>
          <w:rFonts w:asciiTheme="minorHAnsi" w:hAnsiTheme="minorHAnsi" w:cstheme="minorHAnsi"/>
          <w:color w:val="auto"/>
          <w:lang w:val="hu-HU"/>
        </w:rPr>
        <w:t xml:space="preserve"> </w:t>
      </w:r>
      <w:r w:rsidR="0012514A" w:rsidRPr="00E36747">
        <w:rPr>
          <w:rFonts w:asciiTheme="minorHAnsi" w:hAnsiTheme="minorHAnsi" w:cstheme="minorHAnsi"/>
          <w:color w:val="auto"/>
          <w:lang w:val="hu-HU"/>
        </w:rPr>
        <w:t xml:space="preserve">the </w:t>
      </w:r>
      <w:r w:rsidR="003714E4" w:rsidRPr="00E36747">
        <w:rPr>
          <w:rFonts w:asciiTheme="minorHAnsi" w:hAnsiTheme="minorHAnsi" w:cstheme="minorHAnsi"/>
          <w:color w:val="auto"/>
          <w:lang w:val="hu-HU"/>
        </w:rPr>
        <w:t xml:space="preserve">male and female fish into the tank and </w:t>
      </w:r>
      <w:r w:rsidR="00EE0CFE" w:rsidRPr="00E36747">
        <w:rPr>
          <w:rFonts w:asciiTheme="minorHAnsi" w:hAnsiTheme="minorHAnsi" w:cstheme="minorHAnsi"/>
          <w:color w:val="auto"/>
          <w:lang w:val="hu-HU"/>
        </w:rPr>
        <w:t xml:space="preserve">separate </w:t>
      </w:r>
      <w:r w:rsidRPr="00E36747">
        <w:rPr>
          <w:rFonts w:asciiTheme="minorHAnsi" w:hAnsiTheme="minorHAnsi" w:cstheme="minorHAnsi"/>
          <w:color w:val="auto"/>
          <w:lang w:val="hu-HU"/>
        </w:rPr>
        <w:t xml:space="preserve">them </w:t>
      </w:r>
      <w:r w:rsidR="003714E4" w:rsidRPr="00E36747">
        <w:rPr>
          <w:rFonts w:asciiTheme="minorHAnsi" w:hAnsiTheme="minorHAnsi" w:cstheme="minorHAnsi"/>
          <w:color w:val="auto"/>
          <w:lang w:val="hu-HU"/>
        </w:rPr>
        <w:t xml:space="preserve">with </w:t>
      </w:r>
      <w:r w:rsidRPr="00E36747">
        <w:rPr>
          <w:rFonts w:asciiTheme="minorHAnsi" w:hAnsiTheme="minorHAnsi" w:cstheme="minorHAnsi"/>
          <w:color w:val="auto"/>
          <w:lang w:val="hu-HU"/>
        </w:rPr>
        <w:t xml:space="preserve">the help of </w:t>
      </w:r>
      <w:r w:rsidR="003714E4" w:rsidRPr="00E36747">
        <w:rPr>
          <w:rFonts w:asciiTheme="minorHAnsi" w:hAnsiTheme="minorHAnsi" w:cstheme="minorHAnsi"/>
          <w:color w:val="auto"/>
          <w:lang w:val="hu-HU"/>
        </w:rPr>
        <w:t>a divider.</w:t>
      </w:r>
    </w:p>
    <w:p w14:paraId="0E0BECAE" w14:textId="77777777" w:rsidR="00EE0CFE" w:rsidRPr="00E36747" w:rsidRDefault="00EE0CFE" w:rsidP="003A2BB0">
      <w:pPr>
        <w:pStyle w:val="ListParagraph"/>
        <w:ind w:left="0"/>
        <w:rPr>
          <w:rFonts w:asciiTheme="minorHAnsi" w:hAnsiTheme="minorHAnsi" w:cstheme="minorHAnsi"/>
          <w:color w:val="auto"/>
          <w:lang w:val="hu-HU"/>
        </w:rPr>
      </w:pPr>
    </w:p>
    <w:p w14:paraId="7A83890D" w14:textId="7A253614" w:rsidR="003714E4" w:rsidRPr="00E36747" w:rsidRDefault="00795978" w:rsidP="003A2BB0">
      <w:pPr>
        <w:pStyle w:val="ListParagraph"/>
        <w:numPr>
          <w:ilvl w:val="1"/>
          <w:numId w:val="38"/>
        </w:numPr>
        <w:rPr>
          <w:rFonts w:asciiTheme="minorHAnsi" w:hAnsiTheme="minorHAnsi" w:cstheme="minorHAnsi"/>
          <w:color w:val="auto"/>
          <w:lang w:val="hu-HU"/>
        </w:rPr>
      </w:pPr>
      <w:r w:rsidRPr="00E36747">
        <w:rPr>
          <w:rFonts w:asciiTheme="minorHAnsi" w:hAnsiTheme="minorHAnsi" w:cstheme="minorHAnsi"/>
          <w:color w:val="auto"/>
          <w:lang w:val="hu-HU"/>
        </w:rPr>
        <w:t>Remove the d</w:t>
      </w:r>
      <w:r w:rsidR="00467E61" w:rsidRPr="00E36747">
        <w:rPr>
          <w:rFonts w:asciiTheme="minorHAnsi" w:hAnsiTheme="minorHAnsi" w:cstheme="minorHAnsi"/>
          <w:color w:val="auto"/>
          <w:lang w:val="hu-HU"/>
        </w:rPr>
        <w:t>i</w:t>
      </w:r>
      <w:r w:rsidRPr="00E36747">
        <w:rPr>
          <w:rFonts w:asciiTheme="minorHAnsi" w:hAnsiTheme="minorHAnsi" w:cstheme="minorHAnsi"/>
          <w:color w:val="auto"/>
          <w:lang w:val="hu-HU"/>
        </w:rPr>
        <w:t>vider from the tanks as the light switches on next morning. Check the mating tanks for eggs ever</w:t>
      </w:r>
      <w:r w:rsidR="005C2723" w:rsidRPr="00E36747">
        <w:rPr>
          <w:rFonts w:asciiTheme="minorHAnsi" w:hAnsiTheme="minorHAnsi" w:cstheme="minorHAnsi"/>
          <w:color w:val="auto"/>
          <w:lang w:val="hu-HU"/>
        </w:rPr>
        <w:t>y</w:t>
      </w:r>
      <w:r w:rsidRPr="00E36747">
        <w:rPr>
          <w:rFonts w:asciiTheme="minorHAnsi" w:hAnsiTheme="minorHAnsi" w:cstheme="minorHAnsi"/>
          <w:color w:val="auto"/>
          <w:lang w:val="hu-HU"/>
        </w:rPr>
        <w:t xml:space="preserve"> 15</w:t>
      </w:r>
      <w:r w:rsidR="004D0484" w:rsidRPr="00E36747">
        <w:rPr>
          <w:rFonts w:asciiTheme="minorHAnsi" w:hAnsiTheme="minorHAnsi" w:cstheme="minorHAnsi"/>
          <w:color w:val="auto"/>
          <w:lang w:val="hu-HU"/>
        </w:rPr>
        <w:t>–</w:t>
      </w:r>
      <w:r w:rsidRPr="00E36747">
        <w:rPr>
          <w:rFonts w:asciiTheme="minorHAnsi" w:hAnsiTheme="minorHAnsi" w:cstheme="minorHAnsi"/>
          <w:color w:val="auto"/>
          <w:lang w:val="hu-HU"/>
        </w:rPr>
        <w:t>20 min.</w:t>
      </w:r>
    </w:p>
    <w:p w14:paraId="232DC09E" w14:textId="77777777" w:rsidR="00EE0CFE" w:rsidRPr="00E36747" w:rsidRDefault="00EE0CFE" w:rsidP="003A2BB0">
      <w:pPr>
        <w:pStyle w:val="ListParagraph"/>
        <w:ind w:left="0"/>
        <w:rPr>
          <w:rFonts w:asciiTheme="minorHAnsi" w:hAnsiTheme="minorHAnsi" w:cstheme="minorHAnsi"/>
          <w:color w:val="auto"/>
          <w:lang w:val="hu-HU"/>
        </w:rPr>
      </w:pPr>
    </w:p>
    <w:p w14:paraId="4CCE51C1" w14:textId="40D9D65E" w:rsidR="00C33E66" w:rsidRPr="00E36747" w:rsidRDefault="003714E4" w:rsidP="003A2BB0">
      <w:pPr>
        <w:pStyle w:val="ListParagraph"/>
        <w:numPr>
          <w:ilvl w:val="1"/>
          <w:numId w:val="38"/>
        </w:numPr>
        <w:rPr>
          <w:rFonts w:asciiTheme="minorHAnsi" w:hAnsiTheme="minorHAnsi" w:cstheme="minorHAnsi"/>
          <w:color w:val="auto"/>
          <w:lang w:val="hu-HU"/>
        </w:rPr>
      </w:pPr>
      <w:r w:rsidRPr="00E36747">
        <w:rPr>
          <w:rFonts w:asciiTheme="minorHAnsi" w:hAnsiTheme="minorHAnsi" w:cstheme="minorHAnsi"/>
          <w:color w:val="auto"/>
          <w:lang w:val="hu-HU"/>
        </w:rPr>
        <w:t>Harvest all embryos using a tea strainer or dense</w:t>
      </w:r>
      <w:r w:rsidR="00C63437" w:rsidRPr="00E36747">
        <w:rPr>
          <w:rFonts w:asciiTheme="minorHAnsi" w:hAnsiTheme="minorHAnsi" w:cstheme="minorHAnsi"/>
          <w:color w:val="auto"/>
          <w:lang w:val="hu-HU"/>
        </w:rPr>
        <w:t>ly</w:t>
      </w:r>
      <w:r w:rsidRPr="00E36747">
        <w:rPr>
          <w:rFonts w:asciiTheme="minorHAnsi" w:hAnsiTheme="minorHAnsi" w:cstheme="minorHAnsi"/>
          <w:color w:val="auto"/>
          <w:lang w:val="hu-HU"/>
        </w:rPr>
        <w:t xml:space="preserve"> woven fine mesh and combine them into </w:t>
      </w:r>
      <w:r w:rsidR="00467E61" w:rsidRPr="00E36747">
        <w:rPr>
          <w:rFonts w:asciiTheme="minorHAnsi" w:hAnsiTheme="minorHAnsi" w:cstheme="minorHAnsi"/>
          <w:color w:val="auto"/>
          <w:lang w:val="hu-HU"/>
        </w:rPr>
        <w:t>one</w:t>
      </w:r>
      <w:r w:rsidRPr="00E36747">
        <w:rPr>
          <w:rFonts w:asciiTheme="minorHAnsi" w:hAnsiTheme="minorHAnsi" w:cstheme="minorHAnsi"/>
          <w:color w:val="auto"/>
          <w:lang w:val="hu-HU"/>
        </w:rPr>
        <w:t xml:space="preserve"> large </w:t>
      </w:r>
      <w:r w:rsidR="00C63437" w:rsidRPr="00E36747">
        <w:rPr>
          <w:rFonts w:asciiTheme="minorHAnsi" w:hAnsiTheme="minorHAnsi" w:cstheme="minorHAnsi"/>
          <w:color w:val="auto"/>
          <w:lang w:val="hu-HU"/>
        </w:rPr>
        <w:t>P</w:t>
      </w:r>
      <w:r w:rsidRPr="00E36747">
        <w:rPr>
          <w:rFonts w:asciiTheme="minorHAnsi" w:hAnsiTheme="minorHAnsi" w:cstheme="minorHAnsi"/>
          <w:color w:val="auto"/>
          <w:lang w:val="hu-HU"/>
        </w:rPr>
        <w:t xml:space="preserve">etri dish with E3 </w:t>
      </w:r>
      <w:r w:rsidR="00467E61" w:rsidRPr="00E36747">
        <w:rPr>
          <w:rFonts w:asciiTheme="minorHAnsi" w:hAnsiTheme="minorHAnsi" w:cstheme="minorHAnsi"/>
          <w:color w:val="auto"/>
          <w:lang w:val="hu-HU"/>
        </w:rPr>
        <w:t>buffer</w:t>
      </w:r>
      <w:r w:rsidRPr="00E36747">
        <w:rPr>
          <w:rFonts w:asciiTheme="minorHAnsi" w:hAnsiTheme="minorHAnsi" w:cstheme="minorHAnsi"/>
          <w:color w:val="auto"/>
          <w:lang w:val="hu-HU"/>
        </w:rPr>
        <w:t xml:space="preserve"> (5 mM </w:t>
      </w:r>
      <w:bookmarkStart w:id="2" w:name="_Hlk31265518"/>
      <w:r w:rsidR="004D0484" w:rsidRPr="00E36747">
        <w:rPr>
          <w:rFonts w:asciiTheme="minorHAnsi" w:hAnsiTheme="minorHAnsi" w:cstheme="minorHAnsi"/>
          <w:color w:val="auto"/>
          <w:lang w:val="hu-HU"/>
        </w:rPr>
        <w:t>sodium chloride</w:t>
      </w:r>
      <w:bookmarkEnd w:id="2"/>
      <w:r w:rsidRPr="00E36747">
        <w:rPr>
          <w:rFonts w:asciiTheme="minorHAnsi" w:hAnsiTheme="minorHAnsi" w:cstheme="minorHAnsi"/>
          <w:color w:val="auto"/>
          <w:lang w:val="hu-HU"/>
        </w:rPr>
        <w:t xml:space="preserve">, 0.17 mM </w:t>
      </w:r>
      <w:r w:rsidR="004D0484" w:rsidRPr="00E36747">
        <w:rPr>
          <w:rFonts w:asciiTheme="minorHAnsi" w:hAnsiTheme="minorHAnsi" w:cstheme="minorHAnsi"/>
          <w:color w:val="auto"/>
          <w:lang w:val="hu-HU"/>
        </w:rPr>
        <w:t>potassium chloride</w:t>
      </w:r>
      <w:r w:rsidRPr="00E36747">
        <w:rPr>
          <w:rFonts w:asciiTheme="minorHAnsi" w:hAnsiTheme="minorHAnsi" w:cstheme="minorHAnsi"/>
          <w:color w:val="auto"/>
          <w:lang w:val="hu-HU"/>
        </w:rPr>
        <w:t xml:space="preserve">, 0.33 mM </w:t>
      </w:r>
      <w:r w:rsidR="00D7194B" w:rsidRPr="00E36747">
        <w:rPr>
          <w:rFonts w:asciiTheme="minorHAnsi" w:hAnsiTheme="minorHAnsi" w:cstheme="minorHAnsi"/>
          <w:color w:val="auto"/>
          <w:lang w:val="hu-HU"/>
        </w:rPr>
        <w:t>calcium chloride</w:t>
      </w:r>
      <w:r w:rsidRPr="00E36747">
        <w:rPr>
          <w:rFonts w:asciiTheme="minorHAnsi" w:hAnsiTheme="minorHAnsi" w:cstheme="minorHAnsi"/>
          <w:color w:val="auto"/>
          <w:lang w:val="hu-HU"/>
        </w:rPr>
        <w:t xml:space="preserve">, 0.33 mM </w:t>
      </w:r>
      <w:r w:rsidR="004D0484" w:rsidRPr="00E36747">
        <w:rPr>
          <w:rFonts w:asciiTheme="minorHAnsi" w:hAnsiTheme="minorHAnsi" w:cstheme="minorHAnsi"/>
          <w:color w:val="auto"/>
          <w:lang w:val="hu-HU"/>
        </w:rPr>
        <w:t>magnesium sulfate</w:t>
      </w:r>
      <w:r w:rsidRPr="00E36747">
        <w:rPr>
          <w:rFonts w:asciiTheme="minorHAnsi" w:hAnsiTheme="minorHAnsi" w:cstheme="minorHAnsi"/>
          <w:color w:val="auto"/>
          <w:lang w:val="hu-HU"/>
        </w:rPr>
        <w:t xml:space="preserve">) or clear system water. </w:t>
      </w:r>
    </w:p>
    <w:p w14:paraId="0AC7A0E5" w14:textId="77777777" w:rsidR="00C33E66" w:rsidRPr="00E36747" w:rsidRDefault="00C33E66" w:rsidP="003A2BB0">
      <w:pPr>
        <w:pStyle w:val="ListParagraph"/>
        <w:ind w:left="0"/>
        <w:rPr>
          <w:rFonts w:asciiTheme="minorHAnsi" w:hAnsiTheme="minorHAnsi" w:cstheme="minorHAnsi"/>
          <w:color w:val="auto"/>
          <w:lang w:val="hu-HU"/>
        </w:rPr>
      </w:pPr>
    </w:p>
    <w:p w14:paraId="2D4341D8" w14:textId="4C1BF0B3" w:rsidR="003714E4" w:rsidRPr="00E36747" w:rsidRDefault="003714E4" w:rsidP="003A2BB0">
      <w:pPr>
        <w:pStyle w:val="ListParagraph"/>
        <w:numPr>
          <w:ilvl w:val="1"/>
          <w:numId w:val="38"/>
        </w:numPr>
        <w:rPr>
          <w:rFonts w:asciiTheme="minorHAnsi" w:hAnsiTheme="minorHAnsi" w:cstheme="minorHAnsi"/>
          <w:color w:val="auto"/>
          <w:lang w:val="hu-HU"/>
        </w:rPr>
      </w:pPr>
      <w:r w:rsidRPr="00E36747">
        <w:rPr>
          <w:rFonts w:asciiTheme="minorHAnsi" w:hAnsiTheme="minorHAnsi" w:cstheme="minorHAnsi"/>
          <w:color w:val="auto"/>
          <w:lang w:val="hu-HU"/>
        </w:rPr>
        <w:t>Place the embryos in the incubator set to 25.5 ± 0.5</w:t>
      </w:r>
      <w:r w:rsidR="00925F78" w:rsidRPr="00E36747">
        <w:rPr>
          <w:rFonts w:asciiTheme="minorHAnsi" w:hAnsiTheme="minorHAnsi" w:cstheme="minorHAnsi"/>
          <w:color w:val="auto"/>
          <w:lang w:val="hu-HU"/>
        </w:rPr>
        <w:t xml:space="preserve"> </w:t>
      </w:r>
      <w:r w:rsidRPr="00E36747">
        <w:rPr>
          <w:rFonts w:asciiTheme="minorHAnsi" w:hAnsiTheme="minorHAnsi" w:cstheme="minorHAnsi"/>
          <w:color w:val="auto"/>
          <w:lang w:val="hu-HU"/>
        </w:rPr>
        <w:t>°C.</w:t>
      </w:r>
    </w:p>
    <w:p w14:paraId="0841CA26" w14:textId="77777777" w:rsidR="00EE0CFE" w:rsidRPr="00E36747" w:rsidRDefault="00EE0CFE" w:rsidP="003A2BB0">
      <w:pPr>
        <w:pStyle w:val="ListParagraph"/>
        <w:ind w:left="0"/>
        <w:rPr>
          <w:rFonts w:asciiTheme="minorHAnsi" w:hAnsiTheme="minorHAnsi" w:cstheme="minorHAnsi"/>
          <w:color w:val="auto"/>
          <w:lang w:val="hu-HU"/>
        </w:rPr>
      </w:pPr>
    </w:p>
    <w:p w14:paraId="5EF4BCA4" w14:textId="64F25EB8" w:rsidR="003714E4" w:rsidRPr="00E36747" w:rsidRDefault="004D0484" w:rsidP="003A2BB0">
      <w:pPr>
        <w:pStyle w:val="ListParagraph"/>
        <w:numPr>
          <w:ilvl w:val="1"/>
          <w:numId w:val="38"/>
        </w:numPr>
        <w:rPr>
          <w:rFonts w:asciiTheme="minorHAnsi" w:hAnsiTheme="minorHAnsi" w:cstheme="minorHAnsi"/>
          <w:color w:val="auto"/>
          <w:lang w:val="hu-HU"/>
        </w:rPr>
      </w:pPr>
      <w:r w:rsidRPr="00E36747">
        <w:rPr>
          <w:rFonts w:asciiTheme="minorHAnsi" w:hAnsiTheme="minorHAnsi" w:cstheme="minorHAnsi"/>
          <w:color w:val="auto"/>
          <w:lang w:val="hu-HU"/>
        </w:rPr>
        <w:t xml:space="preserve">After </w:t>
      </w:r>
      <w:r w:rsidR="003714E4" w:rsidRPr="00E36747">
        <w:rPr>
          <w:rFonts w:asciiTheme="minorHAnsi" w:hAnsiTheme="minorHAnsi" w:cstheme="minorHAnsi"/>
          <w:color w:val="auto"/>
          <w:lang w:val="hu-HU"/>
        </w:rPr>
        <w:t>1</w:t>
      </w:r>
      <w:r w:rsidRPr="00E36747">
        <w:rPr>
          <w:rFonts w:asciiTheme="minorHAnsi" w:hAnsiTheme="minorHAnsi" w:cstheme="minorHAnsi"/>
          <w:color w:val="auto"/>
          <w:lang w:val="hu-HU"/>
        </w:rPr>
        <w:t>–</w:t>
      </w:r>
      <w:r w:rsidR="003714E4" w:rsidRPr="00E36747">
        <w:rPr>
          <w:rFonts w:asciiTheme="minorHAnsi" w:hAnsiTheme="minorHAnsi" w:cstheme="minorHAnsi"/>
          <w:color w:val="auto"/>
          <w:lang w:val="hu-HU"/>
        </w:rPr>
        <w:t>1.5 h, remove and discard unfertilized or inadequately dividing eggs with a plastic transfer pipet under a dissecting microscope.</w:t>
      </w:r>
    </w:p>
    <w:p w14:paraId="6DF5B931" w14:textId="77777777" w:rsidR="00EE0CFE" w:rsidRPr="00E36747" w:rsidRDefault="00EE0CFE" w:rsidP="003A2BB0">
      <w:pPr>
        <w:rPr>
          <w:rFonts w:asciiTheme="minorHAnsi" w:hAnsiTheme="minorHAnsi" w:cstheme="minorHAnsi"/>
          <w:color w:val="auto"/>
          <w:lang w:val="hu-HU"/>
        </w:rPr>
      </w:pPr>
    </w:p>
    <w:p w14:paraId="06CE6FEF" w14:textId="3D7D3CFB" w:rsidR="003714E4" w:rsidRPr="00E36747" w:rsidRDefault="003714E4" w:rsidP="003A2BB0">
      <w:pPr>
        <w:rPr>
          <w:rFonts w:asciiTheme="minorHAnsi" w:hAnsiTheme="minorHAnsi" w:cstheme="minorHAnsi"/>
          <w:color w:val="auto"/>
          <w:lang w:val="hu-HU"/>
        </w:rPr>
      </w:pPr>
      <w:r w:rsidRPr="00E36747">
        <w:rPr>
          <w:rFonts w:asciiTheme="minorHAnsi" w:hAnsiTheme="minorHAnsi" w:cstheme="minorHAnsi"/>
          <w:color w:val="auto"/>
          <w:lang w:val="hu-HU"/>
        </w:rPr>
        <w:t xml:space="preserve">NOTE: </w:t>
      </w:r>
      <w:r w:rsidR="00C33E66" w:rsidRPr="00E36747">
        <w:rPr>
          <w:rFonts w:asciiTheme="minorHAnsi" w:hAnsiTheme="minorHAnsi" w:cstheme="minorHAnsi"/>
        </w:rPr>
        <w:t>Unfertilized eggs are opaque</w:t>
      </w:r>
      <w:r w:rsidR="00D7194B" w:rsidRPr="00E36747">
        <w:rPr>
          <w:rFonts w:asciiTheme="minorHAnsi" w:hAnsiTheme="minorHAnsi" w:cstheme="minorHAnsi"/>
        </w:rPr>
        <w:t>;</w:t>
      </w:r>
      <w:r w:rsidR="00C70F6A" w:rsidRPr="00E36747">
        <w:rPr>
          <w:rFonts w:asciiTheme="minorHAnsi" w:hAnsiTheme="minorHAnsi" w:cstheme="minorHAnsi"/>
        </w:rPr>
        <w:t xml:space="preserve"> </w:t>
      </w:r>
      <w:r w:rsidR="00C33E66" w:rsidRPr="00E36747">
        <w:rPr>
          <w:rFonts w:asciiTheme="minorHAnsi" w:hAnsiTheme="minorHAnsi" w:cstheme="minorHAnsi"/>
        </w:rPr>
        <w:t xml:space="preserve">fertilized eggs are transparent. </w:t>
      </w:r>
      <w:r w:rsidR="004D0484" w:rsidRPr="00E36747">
        <w:rPr>
          <w:rFonts w:asciiTheme="minorHAnsi" w:hAnsiTheme="minorHAnsi" w:cstheme="minorHAnsi"/>
          <w:color w:val="auto"/>
          <w:lang w:val="hu-HU"/>
        </w:rPr>
        <w:t xml:space="preserve">To </w:t>
      </w:r>
      <w:r w:rsidRPr="00E36747">
        <w:rPr>
          <w:rFonts w:asciiTheme="minorHAnsi" w:hAnsiTheme="minorHAnsi" w:cstheme="minorHAnsi"/>
          <w:color w:val="auto"/>
          <w:lang w:val="hu-HU"/>
        </w:rPr>
        <w:t xml:space="preserve">start the treatment in a later stage of development, </w:t>
      </w:r>
      <w:r w:rsidR="00925F78" w:rsidRPr="00E36747">
        <w:rPr>
          <w:rFonts w:asciiTheme="minorHAnsi" w:hAnsiTheme="minorHAnsi" w:cstheme="minorHAnsi"/>
          <w:color w:val="auto"/>
          <w:lang w:val="hu-HU"/>
        </w:rPr>
        <w:t xml:space="preserve">pay </w:t>
      </w:r>
      <w:r w:rsidRPr="00E36747">
        <w:rPr>
          <w:rFonts w:asciiTheme="minorHAnsi" w:hAnsiTheme="minorHAnsi" w:cstheme="minorHAnsi"/>
          <w:color w:val="auto"/>
          <w:lang w:val="hu-HU"/>
        </w:rPr>
        <w:t>attention to the normal development of the individuals being treated.</w:t>
      </w:r>
    </w:p>
    <w:p w14:paraId="38A8E34A" w14:textId="77777777" w:rsidR="00EE0CFE" w:rsidRPr="00E36747" w:rsidRDefault="00EE0CFE" w:rsidP="003A2BB0">
      <w:pPr>
        <w:rPr>
          <w:rFonts w:asciiTheme="minorHAnsi" w:hAnsiTheme="minorHAnsi" w:cstheme="minorHAnsi"/>
          <w:color w:val="auto"/>
          <w:lang w:val="hu-HU"/>
        </w:rPr>
      </w:pPr>
    </w:p>
    <w:p w14:paraId="6C29627B" w14:textId="72720E20" w:rsidR="00C33E66" w:rsidRPr="00E36747" w:rsidRDefault="00B96313" w:rsidP="003A2BB0">
      <w:pPr>
        <w:pStyle w:val="ListParagraph"/>
        <w:numPr>
          <w:ilvl w:val="1"/>
          <w:numId w:val="38"/>
        </w:numPr>
        <w:rPr>
          <w:rFonts w:asciiTheme="minorHAnsi" w:hAnsiTheme="minorHAnsi" w:cstheme="minorHAnsi"/>
          <w:color w:val="auto"/>
          <w:lang w:val="hu-HU"/>
        </w:rPr>
      </w:pPr>
      <w:r w:rsidRPr="00E36747">
        <w:rPr>
          <w:rFonts w:asciiTheme="minorHAnsi" w:hAnsiTheme="minorHAnsi" w:cstheme="minorHAnsi"/>
          <w:color w:val="auto"/>
          <w:lang w:val="hu-HU"/>
        </w:rPr>
        <w:t>Place</w:t>
      </w:r>
      <w:r w:rsidR="003714E4" w:rsidRPr="00E36747">
        <w:rPr>
          <w:rFonts w:asciiTheme="minorHAnsi" w:hAnsiTheme="minorHAnsi" w:cstheme="minorHAnsi"/>
          <w:color w:val="auto"/>
          <w:lang w:val="hu-HU"/>
        </w:rPr>
        <w:t xml:space="preserve"> the selected embryos in the treatment vessels </w:t>
      </w:r>
      <w:r w:rsidR="004D0484" w:rsidRPr="00E36747">
        <w:rPr>
          <w:rFonts w:asciiTheme="minorHAnsi" w:hAnsiTheme="minorHAnsi" w:cstheme="minorHAnsi"/>
          <w:color w:val="auto"/>
          <w:lang w:val="hu-HU"/>
        </w:rPr>
        <w:t>(</w:t>
      </w:r>
      <w:r w:rsidR="003714E4" w:rsidRPr="00E36747">
        <w:rPr>
          <w:rFonts w:asciiTheme="minorHAnsi" w:hAnsiTheme="minorHAnsi" w:cstheme="minorHAnsi"/>
          <w:color w:val="auto"/>
          <w:lang w:val="hu-HU"/>
        </w:rPr>
        <w:t>e.g.</w:t>
      </w:r>
      <w:r w:rsidR="00925F78" w:rsidRPr="00E36747">
        <w:rPr>
          <w:rFonts w:asciiTheme="minorHAnsi" w:hAnsiTheme="minorHAnsi" w:cstheme="minorHAnsi"/>
          <w:color w:val="auto"/>
          <w:lang w:val="hu-HU"/>
        </w:rPr>
        <w:t>,</w:t>
      </w:r>
      <w:r w:rsidR="003714E4" w:rsidRPr="00E36747">
        <w:rPr>
          <w:rFonts w:asciiTheme="minorHAnsi" w:hAnsiTheme="minorHAnsi" w:cstheme="minorHAnsi"/>
          <w:color w:val="auto"/>
          <w:lang w:val="hu-HU"/>
        </w:rPr>
        <w:t xml:space="preserve"> in </w:t>
      </w:r>
      <w:r w:rsidR="00925F78" w:rsidRPr="00E36747">
        <w:rPr>
          <w:rFonts w:asciiTheme="minorHAnsi" w:hAnsiTheme="minorHAnsi" w:cstheme="minorHAnsi"/>
          <w:color w:val="auto"/>
          <w:lang w:val="hu-HU"/>
        </w:rPr>
        <w:t>P</w:t>
      </w:r>
      <w:r w:rsidR="003714E4" w:rsidRPr="00E36747">
        <w:rPr>
          <w:rFonts w:asciiTheme="minorHAnsi" w:hAnsiTheme="minorHAnsi" w:cstheme="minorHAnsi"/>
          <w:color w:val="auto"/>
          <w:lang w:val="hu-HU"/>
        </w:rPr>
        <w:t>etri dish</w:t>
      </w:r>
      <w:r w:rsidR="00226427" w:rsidRPr="00E36747">
        <w:rPr>
          <w:rFonts w:asciiTheme="minorHAnsi" w:hAnsiTheme="minorHAnsi" w:cstheme="minorHAnsi"/>
          <w:color w:val="auto"/>
          <w:lang w:val="hu-HU"/>
        </w:rPr>
        <w:t>es</w:t>
      </w:r>
      <w:r w:rsidR="003714E4" w:rsidRPr="00E36747">
        <w:rPr>
          <w:rFonts w:asciiTheme="minorHAnsi" w:hAnsiTheme="minorHAnsi" w:cstheme="minorHAnsi"/>
          <w:color w:val="auto"/>
          <w:lang w:val="hu-HU"/>
        </w:rPr>
        <w:t xml:space="preserve"> or tissue culture plate</w:t>
      </w:r>
      <w:r w:rsidR="00226427" w:rsidRPr="00E36747">
        <w:rPr>
          <w:rFonts w:asciiTheme="minorHAnsi" w:hAnsiTheme="minorHAnsi" w:cstheme="minorHAnsi"/>
          <w:color w:val="auto"/>
          <w:lang w:val="hu-HU"/>
        </w:rPr>
        <w:t>s</w:t>
      </w:r>
      <w:r w:rsidR="004D0484" w:rsidRPr="00E36747">
        <w:rPr>
          <w:rFonts w:asciiTheme="minorHAnsi" w:hAnsiTheme="minorHAnsi" w:cstheme="minorHAnsi"/>
          <w:color w:val="auto"/>
          <w:lang w:val="hu-HU"/>
        </w:rPr>
        <w:t>)</w:t>
      </w:r>
      <w:r w:rsidR="003714E4" w:rsidRPr="00E36747">
        <w:rPr>
          <w:rFonts w:asciiTheme="minorHAnsi" w:hAnsiTheme="minorHAnsi" w:cstheme="minorHAnsi"/>
          <w:color w:val="auto"/>
          <w:lang w:val="hu-HU"/>
        </w:rPr>
        <w:t xml:space="preserve"> </w:t>
      </w:r>
      <w:r w:rsidR="004D0484" w:rsidRPr="00E36747">
        <w:rPr>
          <w:rFonts w:asciiTheme="minorHAnsi" w:hAnsiTheme="minorHAnsi" w:cstheme="minorHAnsi"/>
          <w:color w:val="auto"/>
          <w:lang w:val="hu-HU"/>
        </w:rPr>
        <w:t xml:space="preserve">that </w:t>
      </w:r>
      <w:r w:rsidR="003714E4" w:rsidRPr="00E36747">
        <w:rPr>
          <w:rFonts w:asciiTheme="minorHAnsi" w:hAnsiTheme="minorHAnsi" w:cstheme="minorHAnsi"/>
          <w:color w:val="auto"/>
          <w:lang w:val="hu-HU"/>
        </w:rPr>
        <w:t xml:space="preserve">have already been labeled and filled with different concentrations of the test substance. </w:t>
      </w:r>
    </w:p>
    <w:p w14:paraId="1DB52453" w14:textId="77777777" w:rsidR="00CF42E8" w:rsidRPr="00E36747" w:rsidRDefault="00CF42E8" w:rsidP="003A2BB0">
      <w:pPr>
        <w:rPr>
          <w:rFonts w:asciiTheme="minorHAnsi" w:hAnsiTheme="minorHAnsi" w:cstheme="minorHAnsi"/>
          <w:color w:val="auto"/>
          <w:lang w:val="hu-HU"/>
        </w:rPr>
      </w:pPr>
    </w:p>
    <w:p w14:paraId="08CE9FD7" w14:textId="26EC0F15" w:rsidR="00EE0CFE" w:rsidRPr="00E36747" w:rsidRDefault="003714E4" w:rsidP="003A2BB0">
      <w:pPr>
        <w:pStyle w:val="ListParagraph"/>
        <w:numPr>
          <w:ilvl w:val="1"/>
          <w:numId w:val="38"/>
        </w:numPr>
        <w:rPr>
          <w:rFonts w:asciiTheme="minorHAnsi" w:hAnsiTheme="minorHAnsi" w:cstheme="minorHAnsi"/>
          <w:color w:val="auto"/>
          <w:lang w:val="hu-HU"/>
        </w:rPr>
      </w:pPr>
      <w:r w:rsidRPr="00E36747">
        <w:rPr>
          <w:rFonts w:asciiTheme="minorHAnsi" w:hAnsiTheme="minorHAnsi" w:cstheme="minorHAnsi"/>
          <w:color w:val="auto"/>
          <w:lang w:val="hu-HU"/>
        </w:rPr>
        <w:t>I</w:t>
      </w:r>
      <w:r w:rsidR="005914BF" w:rsidRPr="00E36747">
        <w:rPr>
          <w:rFonts w:asciiTheme="minorHAnsi" w:hAnsiTheme="minorHAnsi" w:cstheme="minorHAnsi"/>
          <w:color w:val="auto"/>
          <w:lang w:val="hu-HU"/>
        </w:rPr>
        <w:t>n</w:t>
      </w:r>
      <w:r w:rsidRPr="00E36747">
        <w:rPr>
          <w:rFonts w:asciiTheme="minorHAnsi" w:hAnsiTheme="minorHAnsi" w:cstheme="minorHAnsi"/>
          <w:color w:val="auto"/>
          <w:lang w:val="hu-HU"/>
        </w:rPr>
        <w:t>cubate the embryos at 25.5 ± 0.5</w:t>
      </w:r>
      <w:r w:rsidR="00925F78" w:rsidRPr="00E36747">
        <w:rPr>
          <w:rFonts w:asciiTheme="minorHAnsi" w:hAnsiTheme="minorHAnsi" w:cstheme="minorHAnsi"/>
          <w:color w:val="auto"/>
          <w:lang w:val="hu-HU"/>
        </w:rPr>
        <w:t xml:space="preserve"> </w:t>
      </w:r>
      <w:r w:rsidRPr="00E36747">
        <w:rPr>
          <w:rFonts w:asciiTheme="minorHAnsi" w:hAnsiTheme="minorHAnsi" w:cstheme="minorHAnsi"/>
          <w:color w:val="auto"/>
          <w:lang w:val="hu-HU"/>
        </w:rPr>
        <w:t>°C until the end of the experiment</w:t>
      </w:r>
      <w:r w:rsidR="00C63437" w:rsidRPr="00E36747">
        <w:rPr>
          <w:rFonts w:asciiTheme="minorHAnsi" w:hAnsiTheme="minorHAnsi" w:cstheme="minorHAnsi"/>
          <w:color w:val="auto"/>
          <w:lang w:val="hu-HU"/>
        </w:rPr>
        <w:t>.</w:t>
      </w:r>
    </w:p>
    <w:p w14:paraId="1C86468B" w14:textId="77777777" w:rsidR="00693FD0" w:rsidRPr="00E36747" w:rsidRDefault="00693FD0" w:rsidP="003A2BB0">
      <w:pPr>
        <w:pStyle w:val="ListParagraph"/>
        <w:ind w:left="0"/>
        <w:rPr>
          <w:rFonts w:asciiTheme="minorHAnsi" w:hAnsiTheme="minorHAnsi" w:cstheme="minorHAnsi"/>
          <w:color w:val="auto"/>
          <w:lang w:val="hu-HU"/>
        </w:rPr>
      </w:pPr>
    </w:p>
    <w:p w14:paraId="5B9CB688" w14:textId="581C1C85" w:rsidR="00693FD0" w:rsidRPr="00E36747" w:rsidRDefault="003714E4" w:rsidP="00925F78">
      <w:pPr>
        <w:rPr>
          <w:rFonts w:asciiTheme="minorHAnsi" w:hAnsiTheme="minorHAnsi" w:cstheme="minorHAnsi"/>
          <w:color w:val="auto"/>
          <w:lang w:val="hu-HU"/>
        </w:rPr>
      </w:pPr>
      <w:r w:rsidRPr="00E36747">
        <w:rPr>
          <w:rFonts w:asciiTheme="minorHAnsi" w:hAnsiTheme="minorHAnsi" w:cstheme="minorHAnsi"/>
          <w:color w:val="auto"/>
          <w:lang w:val="hu-HU"/>
        </w:rPr>
        <w:t>NOTE:</w:t>
      </w:r>
      <w:r w:rsidR="00C63437" w:rsidRPr="00E36747">
        <w:rPr>
          <w:rFonts w:asciiTheme="minorHAnsi" w:hAnsiTheme="minorHAnsi" w:cstheme="minorHAnsi"/>
          <w:color w:val="auto"/>
          <w:lang w:val="hu-HU"/>
        </w:rPr>
        <w:t xml:space="preserve"> </w:t>
      </w:r>
      <w:r w:rsidRPr="00E36747">
        <w:rPr>
          <w:rFonts w:asciiTheme="minorHAnsi" w:hAnsiTheme="minorHAnsi" w:cstheme="minorHAnsi"/>
          <w:color w:val="auto"/>
          <w:lang w:val="hu-HU"/>
        </w:rPr>
        <w:t xml:space="preserve">Embryos can react with significant individual sensitivity to various estrogenic compounds, so it is recommended to use at least 15 embryos in at least </w:t>
      </w:r>
      <w:r w:rsidR="004D0484" w:rsidRPr="00E36747">
        <w:rPr>
          <w:rFonts w:asciiTheme="minorHAnsi" w:hAnsiTheme="minorHAnsi" w:cstheme="minorHAnsi"/>
          <w:color w:val="auto"/>
          <w:lang w:val="hu-HU"/>
        </w:rPr>
        <w:t xml:space="preserve">three </w:t>
      </w:r>
      <w:r w:rsidRPr="00E36747">
        <w:rPr>
          <w:rFonts w:asciiTheme="minorHAnsi" w:hAnsiTheme="minorHAnsi" w:cstheme="minorHAnsi"/>
          <w:color w:val="auto"/>
          <w:lang w:val="hu-HU"/>
        </w:rPr>
        <w:t>repeat</w:t>
      </w:r>
      <w:r w:rsidR="004D0484" w:rsidRPr="00E36747">
        <w:rPr>
          <w:rFonts w:asciiTheme="minorHAnsi" w:hAnsiTheme="minorHAnsi" w:cstheme="minorHAnsi"/>
          <w:color w:val="auto"/>
          <w:lang w:val="hu-HU"/>
        </w:rPr>
        <w:t xml:space="preserve"> treatments</w:t>
      </w:r>
      <w:r w:rsidRPr="00E36747">
        <w:rPr>
          <w:rFonts w:asciiTheme="minorHAnsi" w:hAnsiTheme="minorHAnsi" w:cstheme="minorHAnsi"/>
          <w:color w:val="auto"/>
          <w:lang w:val="hu-HU"/>
        </w:rPr>
        <w:t xml:space="preserve"> in order to evaluate the experiment properly. When selecting the container, keep in mind that the development of an embryo requires at least 200 µL of water</w:t>
      </w:r>
      <w:r w:rsidRPr="00E36747">
        <w:rPr>
          <w:rFonts w:asciiTheme="minorHAnsi" w:hAnsiTheme="minorHAnsi" w:cstheme="minorHAnsi"/>
          <w:color w:val="auto"/>
          <w:lang w:val="hu-HU"/>
        </w:rPr>
        <w:fldChar w:fldCharType="begin" w:fldLock="1"/>
      </w:r>
      <w:r w:rsidR="00846FA2" w:rsidRPr="00E36747">
        <w:rPr>
          <w:rFonts w:asciiTheme="minorHAnsi" w:hAnsiTheme="minorHAnsi" w:cstheme="minorHAnsi"/>
          <w:color w:val="auto"/>
          <w:lang w:val="hu-HU"/>
        </w:rPr>
        <w:instrText>ADDIN CSL_CITATION {"citationItems":[{"id":"ITEM-1","itemData":{"DOI":"10.1007/s10811-007-9297-x","ISBN":"0946-7785","ISSN":"1868-596X","PMID":"15953964","abstract":"After its standardisation at the national level in Germany (DIN 38415-6, 2001, 2001), the 48 h sewage testing assay with zebrafish (Danio rerio) embryos has been submitted for standardisation to ISO. As an alternative to the conventional acute (96 h) fish test, a modified fish embryo test will be submitted to the OECD for chemical testing in late 2005. For this, a protocol originally designed for zebrafish was adapted to fit also the requirements of other OECD species, namely medaka (Oryzias latipes) and fathead minnow (Pimephales promelas). Results document that the transfer of the protocol is possible with only minor modifications. Data obtained from embryo tests with the three species are comparable. Statistical analysis of existing zebrafish embryo toxicity data resulted in the conclusions (1) that there is a reliable correlation between the fish embryo test and the acute fish test, (2) that the confidence belt of the regression line was relatively small, but that the prediction range was relatively wide. The regression thus seems appropriate to describe the relationship between acute fish and embryo LC(50) with good confidence, but is less appropriate as a prediction model. Investigations into oxygen requirements of zebrafish embryos reveal that they adapt to a broad range of oxygen levels and survive at concentrations of 2 mg/l without malformations. Zebrafish embryos can thus be exposed in very small toxicant volumes (100 microl), which is of particular interest for the testing of metabolites. Dechorionation studies with 48 h old zebrafish embryos indicate that the barrier function of the chorion increases with the lipophilicity of the test compound. Finally, examples are given as to how additional endpoints can be incorporated into the fish embryo test protocol to extend its scope, e.g. to sediment toxicity assessment or genotoxicity and mutagenicity testing.","author":[{"dropping-particle":"","family":"Braunbeck","given":"Thomas","non-dropping-particle":"","parse-names":false,"suffix":""},{"dropping-particle":"","family":"Boettcher","given":"Melanie","non-dropping-particle":"","parse-names":false,"suffix":""},{"dropping-particle":"","family":"Hollert","given":"Henner","non-dropping-particle":"","parse-names":false,"suffix":""},{"dropping-particle":"","family":"Kosmehl","given":"Thomas","non-dropping-particle":"","parse-names":false,"suffix":""},{"dropping-particle":"","family":"Lammer","given":"Eva","non-dropping-particle":"","parse-names":false,"suffix":""},{"dropping-particle":"","family":"Leist","given":"Erik","non-dropping-particle":"","parse-names":false,"suffix":""},{"dropping-particle":"","family":"Rudolf","given":"Mark","non-dropping-particle":"","parse-names":false,"suffix":""},{"dropping-particle":"","family":"Seitz","given":"Nadja","non-dropping-particle":"","parse-names":false,"suffix":""}],"container-title":"Altex","id":"ITEM-1","issue":"2","issued":{"date-parts":[["2005"]]},"page":"87-102","title":"Towards an alternative for the acute fish LC(50) test in chemical assessment: the fish embryo toxicity test goes multi-species -- an update.","type":"article-journal","volume":"22"},"uris":["http://www.mendeley.com/documents/?uuid=69de3b3a-fba8-4692-8f6a-9693eb7dd589"]}],"mendeley":{"formattedCitation":"&lt;sup&gt;26&lt;/sup&gt;","plainTextFormattedCitation":"26","previouslyFormattedCitation":"&lt;sup&gt;26&lt;/sup&gt;"},"properties":{"noteIndex":0},"schema":"https://github.com/citation-style-language/schema/raw/master/csl-citation.json"}</w:instrText>
      </w:r>
      <w:r w:rsidRPr="00E36747">
        <w:rPr>
          <w:rFonts w:asciiTheme="minorHAnsi" w:hAnsiTheme="minorHAnsi" w:cstheme="minorHAnsi"/>
          <w:color w:val="auto"/>
          <w:lang w:val="hu-HU"/>
        </w:rPr>
        <w:fldChar w:fldCharType="separate"/>
      </w:r>
      <w:r w:rsidR="001C08E5" w:rsidRPr="00E36747">
        <w:rPr>
          <w:rFonts w:asciiTheme="minorHAnsi" w:hAnsiTheme="minorHAnsi" w:cstheme="minorHAnsi"/>
          <w:noProof/>
          <w:color w:val="auto"/>
          <w:vertAlign w:val="superscript"/>
          <w:lang w:val="hu-HU"/>
        </w:rPr>
        <w:t>26</w:t>
      </w:r>
      <w:r w:rsidRPr="00E36747">
        <w:rPr>
          <w:rFonts w:asciiTheme="minorHAnsi" w:hAnsiTheme="minorHAnsi" w:cstheme="minorHAnsi"/>
          <w:color w:val="auto"/>
        </w:rPr>
        <w:fldChar w:fldCharType="end"/>
      </w:r>
      <w:r w:rsidRPr="00E36747">
        <w:rPr>
          <w:rFonts w:asciiTheme="minorHAnsi" w:hAnsiTheme="minorHAnsi" w:cstheme="minorHAnsi"/>
          <w:color w:val="auto"/>
          <w:lang w:val="hu-HU"/>
        </w:rPr>
        <w:t>.</w:t>
      </w:r>
      <w:r w:rsidR="00925F78" w:rsidRPr="00E36747">
        <w:rPr>
          <w:rFonts w:asciiTheme="minorHAnsi" w:hAnsiTheme="minorHAnsi" w:cstheme="minorHAnsi"/>
          <w:color w:val="auto"/>
          <w:lang w:val="hu-HU"/>
        </w:rPr>
        <w:t xml:space="preserve"> </w:t>
      </w:r>
      <w:r w:rsidR="00693FD0" w:rsidRPr="00E36747">
        <w:rPr>
          <w:rFonts w:asciiTheme="minorHAnsi" w:hAnsiTheme="minorHAnsi" w:cstheme="minorHAnsi"/>
          <w:color w:val="auto"/>
          <w:lang w:val="hu-HU"/>
        </w:rPr>
        <w:t xml:space="preserve">In this experiment the embryos were incubated </w:t>
      </w:r>
      <w:r w:rsidR="0007738D" w:rsidRPr="00E36747">
        <w:rPr>
          <w:rFonts w:asciiTheme="minorHAnsi" w:hAnsiTheme="minorHAnsi" w:cstheme="minorHAnsi"/>
          <w:color w:val="auto"/>
          <w:lang w:val="hu-HU"/>
        </w:rPr>
        <w:t>until</w:t>
      </w:r>
      <w:r w:rsidR="00693FD0" w:rsidRPr="00E36747">
        <w:rPr>
          <w:rFonts w:asciiTheme="minorHAnsi" w:hAnsiTheme="minorHAnsi" w:cstheme="minorHAnsi"/>
          <w:color w:val="auto"/>
          <w:lang w:val="hu-HU"/>
        </w:rPr>
        <w:t xml:space="preserve"> 120</w:t>
      </w:r>
      <w:r w:rsidR="00925F78" w:rsidRPr="00E36747">
        <w:rPr>
          <w:rFonts w:asciiTheme="minorHAnsi" w:hAnsiTheme="minorHAnsi" w:cstheme="minorHAnsi"/>
          <w:color w:val="auto"/>
          <w:lang w:val="hu-HU"/>
        </w:rPr>
        <w:t xml:space="preserve"> </w:t>
      </w:r>
      <w:r w:rsidR="00693FD0" w:rsidRPr="00E36747">
        <w:rPr>
          <w:rFonts w:asciiTheme="minorHAnsi" w:hAnsiTheme="minorHAnsi" w:cstheme="minorHAnsi"/>
          <w:color w:val="auto"/>
          <w:lang w:val="hu-HU"/>
        </w:rPr>
        <w:t>hpf at 25.5 ± 0.5</w:t>
      </w:r>
      <w:r w:rsidR="00925F78" w:rsidRPr="00E36747">
        <w:rPr>
          <w:rFonts w:asciiTheme="minorHAnsi" w:hAnsiTheme="minorHAnsi" w:cstheme="minorHAnsi"/>
          <w:color w:val="auto"/>
          <w:lang w:val="hu-HU"/>
        </w:rPr>
        <w:t xml:space="preserve"> </w:t>
      </w:r>
      <w:r w:rsidR="00693FD0" w:rsidRPr="00E36747">
        <w:rPr>
          <w:rFonts w:asciiTheme="minorHAnsi" w:hAnsiTheme="minorHAnsi" w:cstheme="minorHAnsi"/>
          <w:color w:val="auto"/>
          <w:lang w:val="hu-HU"/>
        </w:rPr>
        <w:t>°C.</w:t>
      </w:r>
    </w:p>
    <w:p w14:paraId="3D72AA9A" w14:textId="77777777" w:rsidR="00EE0CFE" w:rsidRPr="00E36747" w:rsidRDefault="00EE0CFE" w:rsidP="003A2BB0">
      <w:pPr>
        <w:rPr>
          <w:rFonts w:asciiTheme="minorHAnsi" w:hAnsiTheme="minorHAnsi" w:cstheme="minorHAnsi"/>
          <w:color w:val="auto"/>
          <w:lang w:val="hu-HU"/>
        </w:rPr>
      </w:pPr>
    </w:p>
    <w:p w14:paraId="7307A464" w14:textId="1A554DE3" w:rsidR="003714E4" w:rsidRPr="00E36747" w:rsidRDefault="003714E4" w:rsidP="003A2BB0">
      <w:pPr>
        <w:pStyle w:val="ListParagraph"/>
        <w:numPr>
          <w:ilvl w:val="1"/>
          <w:numId w:val="38"/>
        </w:numPr>
        <w:rPr>
          <w:rFonts w:asciiTheme="minorHAnsi" w:hAnsiTheme="minorHAnsi" w:cstheme="minorHAnsi"/>
          <w:color w:val="auto"/>
          <w:lang w:val="hu-HU"/>
        </w:rPr>
      </w:pPr>
      <w:r w:rsidRPr="00E36747">
        <w:rPr>
          <w:rFonts w:asciiTheme="minorHAnsi" w:hAnsiTheme="minorHAnsi" w:cstheme="minorHAnsi"/>
          <w:color w:val="auto"/>
          <w:lang w:val="hu-HU"/>
        </w:rPr>
        <w:t>Refresh the test solution if it</w:t>
      </w:r>
      <w:r w:rsidR="00EE0CFE" w:rsidRPr="00E36747">
        <w:rPr>
          <w:rFonts w:asciiTheme="minorHAnsi" w:hAnsiTheme="minorHAnsi" w:cstheme="minorHAnsi"/>
          <w:color w:val="auto"/>
          <w:lang w:val="hu-HU"/>
        </w:rPr>
        <w:t xml:space="preserve"> is</w:t>
      </w:r>
      <w:r w:rsidRPr="00E36747">
        <w:rPr>
          <w:rFonts w:asciiTheme="minorHAnsi" w:hAnsiTheme="minorHAnsi" w:cstheme="minorHAnsi"/>
          <w:color w:val="auto"/>
          <w:lang w:val="hu-HU"/>
        </w:rPr>
        <w:t xml:space="preserve"> necces</w:t>
      </w:r>
      <w:r w:rsidR="00226427" w:rsidRPr="00E36747">
        <w:rPr>
          <w:rFonts w:asciiTheme="minorHAnsi" w:hAnsiTheme="minorHAnsi" w:cstheme="minorHAnsi"/>
          <w:color w:val="auto"/>
          <w:lang w:val="hu-HU"/>
        </w:rPr>
        <w:t>a</w:t>
      </w:r>
      <w:r w:rsidRPr="00E36747">
        <w:rPr>
          <w:rFonts w:asciiTheme="minorHAnsi" w:hAnsiTheme="minorHAnsi" w:cstheme="minorHAnsi"/>
          <w:color w:val="auto"/>
          <w:lang w:val="hu-HU"/>
        </w:rPr>
        <w:t>ry to maintain the treatment concentration. Be careful when changing the test solution</w:t>
      </w:r>
      <w:r w:rsidR="00226427" w:rsidRPr="00E36747">
        <w:rPr>
          <w:rFonts w:asciiTheme="minorHAnsi" w:hAnsiTheme="minorHAnsi" w:cstheme="minorHAnsi"/>
          <w:color w:val="auto"/>
          <w:lang w:val="hu-HU"/>
        </w:rPr>
        <w:t xml:space="preserve"> in order</w:t>
      </w:r>
      <w:r w:rsidRPr="00E36747">
        <w:rPr>
          <w:rFonts w:asciiTheme="minorHAnsi" w:hAnsiTheme="minorHAnsi" w:cstheme="minorHAnsi"/>
          <w:color w:val="auto"/>
          <w:lang w:val="hu-HU"/>
        </w:rPr>
        <w:t xml:space="preserve"> to avoid damaging</w:t>
      </w:r>
      <w:r w:rsidR="00467E61" w:rsidRPr="00E36747">
        <w:rPr>
          <w:rFonts w:asciiTheme="minorHAnsi" w:hAnsiTheme="minorHAnsi" w:cstheme="minorHAnsi"/>
          <w:color w:val="auto"/>
          <w:lang w:val="hu-HU"/>
        </w:rPr>
        <w:t xml:space="preserve"> the embryos</w:t>
      </w:r>
      <w:r w:rsidRPr="00E36747">
        <w:rPr>
          <w:rFonts w:asciiTheme="minorHAnsi" w:hAnsiTheme="minorHAnsi" w:cstheme="minorHAnsi"/>
          <w:color w:val="auto"/>
          <w:lang w:val="hu-HU"/>
        </w:rPr>
        <w:t>.</w:t>
      </w:r>
    </w:p>
    <w:p w14:paraId="073A975A" w14:textId="77777777" w:rsidR="0055183F" w:rsidRPr="00E36747" w:rsidRDefault="0055183F" w:rsidP="003A2BB0">
      <w:pPr>
        <w:rPr>
          <w:rFonts w:asciiTheme="minorHAnsi" w:hAnsiTheme="minorHAnsi" w:cstheme="minorHAnsi"/>
          <w:color w:val="auto"/>
          <w:lang w:val="hu-HU"/>
        </w:rPr>
      </w:pPr>
    </w:p>
    <w:p w14:paraId="3FCD582A" w14:textId="1B6ED17F" w:rsidR="00275AE2" w:rsidRPr="00E36747" w:rsidRDefault="003714E4" w:rsidP="003A2BB0">
      <w:pPr>
        <w:rPr>
          <w:rStyle w:val="tlid-translation"/>
          <w:rFonts w:asciiTheme="minorHAnsi" w:hAnsiTheme="minorHAnsi" w:cstheme="minorHAnsi"/>
          <w:color w:val="auto"/>
          <w:lang w:val="hu-HU"/>
        </w:rPr>
      </w:pPr>
      <w:r w:rsidRPr="00E36747">
        <w:rPr>
          <w:rFonts w:asciiTheme="minorHAnsi" w:hAnsiTheme="minorHAnsi" w:cstheme="minorHAnsi"/>
          <w:color w:val="auto"/>
          <w:lang w:val="hu-HU"/>
        </w:rPr>
        <w:t xml:space="preserve">NOTE: </w:t>
      </w:r>
      <w:r w:rsidR="00925F78" w:rsidRPr="00E36747">
        <w:rPr>
          <w:rFonts w:asciiTheme="minorHAnsi" w:hAnsiTheme="minorHAnsi" w:cstheme="minorHAnsi"/>
          <w:color w:val="auto"/>
          <w:lang w:val="hu-HU"/>
        </w:rPr>
        <w:t>I</w:t>
      </w:r>
      <w:r w:rsidRPr="00E36747">
        <w:rPr>
          <w:rFonts w:asciiTheme="minorHAnsi" w:hAnsiTheme="minorHAnsi" w:cstheme="minorHAnsi"/>
          <w:color w:val="auto"/>
          <w:lang w:val="hu-HU"/>
        </w:rPr>
        <w:t>t is also possible to investigate mortality or sublethal symptoms during the experiment.</w:t>
      </w:r>
      <w:r w:rsidR="00925F78" w:rsidRPr="00E36747">
        <w:rPr>
          <w:rFonts w:asciiTheme="minorHAnsi" w:hAnsiTheme="minorHAnsi" w:cstheme="minorHAnsi"/>
          <w:color w:val="auto"/>
          <w:lang w:val="hu-HU"/>
        </w:rPr>
        <w:t xml:space="preserve"> </w:t>
      </w:r>
      <w:r w:rsidR="00CF42E8" w:rsidRPr="00E36747">
        <w:rPr>
          <w:rFonts w:asciiTheme="minorHAnsi" w:hAnsiTheme="minorHAnsi" w:cstheme="minorHAnsi"/>
        </w:rPr>
        <w:t>T</w:t>
      </w:r>
      <w:r w:rsidR="00275AE2" w:rsidRPr="00E36747">
        <w:rPr>
          <w:rFonts w:asciiTheme="minorHAnsi" w:hAnsiTheme="minorHAnsi" w:cstheme="minorHAnsi"/>
        </w:rPr>
        <w:t>he concentrations used should remain as stable as possible to obtain reliable results</w:t>
      </w:r>
      <w:r w:rsidR="004D0484" w:rsidRPr="00E36747">
        <w:rPr>
          <w:rFonts w:asciiTheme="minorHAnsi" w:hAnsiTheme="minorHAnsi" w:cstheme="minorHAnsi"/>
        </w:rPr>
        <w:t>.</w:t>
      </w:r>
      <w:r w:rsidR="00275AE2" w:rsidRPr="00E36747">
        <w:rPr>
          <w:rFonts w:asciiTheme="minorHAnsi" w:hAnsiTheme="minorHAnsi" w:cstheme="minorHAnsi"/>
        </w:rPr>
        <w:t xml:space="preserve"> </w:t>
      </w:r>
      <w:r w:rsidR="004D0484" w:rsidRPr="00E36747">
        <w:rPr>
          <w:rStyle w:val="tlid-translation"/>
          <w:rFonts w:asciiTheme="minorHAnsi" w:hAnsiTheme="minorHAnsi" w:cstheme="minorHAnsi"/>
          <w:lang w:val="en"/>
        </w:rPr>
        <w:t xml:space="preserve">This </w:t>
      </w:r>
      <w:r w:rsidR="0007738D" w:rsidRPr="00E36747">
        <w:rPr>
          <w:rStyle w:val="tlid-translation"/>
          <w:rFonts w:asciiTheme="minorHAnsi" w:hAnsiTheme="minorHAnsi" w:cstheme="minorHAnsi"/>
          <w:lang w:val="en"/>
        </w:rPr>
        <w:t xml:space="preserve">can be </w:t>
      </w:r>
      <w:r w:rsidR="00870523" w:rsidRPr="00E36747">
        <w:rPr>
          <w:rStyle w:val="tlid-translation"/>
          <w:rFonts w:asciiTheme="minorHAnsi" w:hAnsiTheme="minorHAnsi" w:cstheme="minorHAnsi"/>
          <w:lang w:val="en"/>
        </w:rPr>
        <w:t xml:space="preserve">easily </w:t>
      </w:r>
      <w:r w:rsidR="00275AE2" w:rsidRPr="00E36747">
        <w:rPr>
          <w:rStyle w:val="tlid-translation"/>
          <w:rFonts w:asciiTheme="minorHAnsi" w:hAnsiTheme="minorHAnsi" w:cstheme="minorHAnsi"/>
          <w:lang w:val="en"/>
        </w:rPr>
        <w:t>achieved by refreshing the test solutions. The frequency of refreshing may vary depending on the test substance. Therefore, it is advisable to check the concentration of the test substance by analytical measurement</w:t>
      </w:r>
      <w:r w:rsidR="004D0484" w:rsidRPr="00E36747">
        <w:rPr>
          <w:rStyle w:val="tlid-translation"/>
          <w:rFonts w:asciiTheme="minorHAnsi" w:hAnsiTheme="minorHAnsi" w:cstheme="minorHAnsi"/>
          <w:lang w:val="en"/>
        </w:rPr>
        <w:t>s</w:t>
      </w:r>
      <w:r w:rsidR="00275AE2" w:rsidRPr="00E36747">
        <w:rPr>
          <w:rStyle w:val="tlid-translation"/>
          <w:rFonts w:asciiTheme="minorHAnsi" w:hAnsiTheme="minorHAnsi" w:cstheme="minorHAnsi"/>
          <w:lang w:val="en"/>
        </w:rPr>
        <w:t xml:space="preserve"> </w:t>
      </w:r>
      <w:r w:rsidR="00870523" w:rsidRPr="00E36747">
        <w:rPr>
          <w:rStyle w:val="tlid-translation"/>
          <w:rFonts w:asciiTheme="minorHAnsi" w:hAnsiTheme="minorHAnsi" w:cstheme="minorHAnsi"/>
          <w:lang w:val="en"/>
        </w:rPr>
        <w:t xml:space="preserve">to </w:t>
      </w:r>
      <w:r w:rsidR="00275AE2" w:rsidRPr="00E36747">
        <w:rPr>
          <w:rStyle w:val="tlid-translation"/>
          <w:rFonts w:asciiTheme="minorHAnsi" w:hAnsiTheme="minorHAnsi" w:cstheme="minorHAnsi"/>
          <w:lang w:val="en"/>
        </w:rPr>
        <w:t>determine the frequency of the solution updates.</w:t>
      </w:r>
    </w:p>
    <w:p w14:paraId="7009D372" w14:textId="77777777" w:rsidR="008568ED" w:rsidRPr="00E36747" w:rsidRDefault="008568ED" w:rsidP="003A2BB0">
      <w:pPr>
        <w:rPr>
          <w:rFonts w:asciiTheme="minorHAnsi" w:hAnsiTheme="minorHAnsi" w:cstheme="minorHAnsi"/>
          <w:color w:val="auto"/>
          <w:lang w:val="hu-HU"/>
        </w:rPr>
      </w:pPr>
    </w:p>
    <w:p w14:paraId="4401A4A4" w14:textId="6686F3A5" w:rsidR="003714E4" w:rsidRPr="00E36747" w:rsidRDefault="003714E4" w:rsidP="003A2BB0">
      <w:pPr>
        <w:pStyle w:val="ListParagraph"/>
        <w:numPr>
          <w:ilvl w:val="0"/>
          <w:numId w:val="38"/>
        </w:numPr>
        <w:rPr>
          <w:rFonts w:asciiTheme="minorHAnsi" w:hAnsiTheme="minorHAnsi" w:cstheme="minorHAnsi"/>
          <w:b/>
          <w:color w:val="auto"/>
          <w:lang w:val="hu-HU"/>
        </w:rPr>
      </w:pPr>
      <w:r w:rsidRPr="00E36747">
        <w:rPr>
          <w:rFonts w:asciiTheme="minorHAnsi" w:hAnsiTheme="minorHAnsi" w:cstheme="minorHAnsi"/>
          <w:b/>
          <w:color w:val="auto"/>
          <w:lang w:val="hu-HU"/>
        </w:rPr>
        <w:t xml:space="preserve">Larvae preparation </w:t>
      </w:r>
      <w:r w:rsidR="00BA50BF" w:rsidRPr="00E36747">
        <w:rPr>
          <w:rFonts w:asciiTheme="minorHAnsi" w:hAnsiTheme="minorHAnsi" w:cstheme="minorHAnsi"/>
          <w:b/>
          <w:color w:val="auto"/>
          <w:lang w:val="hu-HU"/>
        </w:rPr>
        <w:t>for</w:t>
      </w:r>
      <w:r w:rsidRPr="00E36747">
        <w:rPr>
          <w:rFonts w:asciiTheme="minorHAnsi" w:hAnsiTheme="minorHAnsi" w:cstheme="minorHAnsi"/>
          <w:b/>
          <w:color w:val="auto"/>
          <w:lang w:val="hu-HU"/>
        </w:rPr>
        <w:t xml:space="preserve"> photography</w:t>
      </w:r>
    </w:p>
    <w:p w14:paraId="0E15F488" w14:textId="77777777" w:rsidR="003714E4" w:rsidRPr="00E36747" w:rsidRDefault="003714E4" w:rsidP="003A2BB0">
      <w:pPr>
        <w:rPr>
          <w:rFonts w:asciiTheme="minorHAnsi" w:hAnsiTheme="minorHAnsi" w:cstheme="minorHAnsi"/>
          <w:b/>
          <w:color w:val="auto"/>
          <w:lang w:val="hu-HU"/>
        </w:rPr>
      </w:pPr>
    </w:p>
    <w:p w14:paraId="5602C47E" w14:textId="0567B74D" w:rsidR="00C50637" w:rsidRPr="00E36747" w:rsidRDefault="00C50637" w:rsidP="003A2BB0">
      <w:pPr>
        <w:pStyle w:val="ListParagraph"/>
        <w:numPr>
          <w:ilvl w:val="1"/>
          <w:numId w:val="38"/>
        </w:numPr>
        <w:rPr>
          <w:rFonts w:asciiTheme="minorHAnsi" w:hAnsiTheme="minorHAnsi" w:cstheme="minorHAnsi"/>
          <w:color w:val="auto"/>
          <w:lang w:val="hu-HU"/>
        </w:rPr>
      </w:pPr>
      <w:r w:rsidRPr="00E36747">
        <w:rPr>
          <w:rFonts w:asciiTheme="minorHAnsi" w:hAnsiTheme="minorHAnsi" w:cstheme="minorHAnsi"/>
          <w:color w:val="auto"/>
          <w:lang w:val="hu-HU"/>
        </w:rPr>
        <w:t xml:space="preserve">Prepare 4% </w:t>
      </w:r>
      <w:r w:rsidRPr="00E36747">
        <w:rPr>
          <w:rFonts w:asciiTheme="minorHAnsi" w:hAnsiTheme="minorHAnsi" w:cstheme="minorHAnsi"/>
          <w:color w:val="auto"/>
          <w:lang w:val="en-GB"/>
        </w:rPr>
        <w:t>methylcellulose with MS-222</w:t>
      </w:r>
      <w:r w:rsidR="003B1F2A" w:rsidRPr="00E36747">
        <w:rPr>
          <w:rFonts w:asciiTheme="minorHAnsi" w:hAnsiTheme="minorHAnsi" w:cstheme="minorHAnsi"/>
          <w:color w:val="auto"/>
          <w:lang w:val="en-GB"/>
        </w:rPr>
        <w:t xml:space="preserve"> </w:t>
      </w:r>
      <w:r w:rsidR="003B1F2A" w:rsidRPr="00E36747">
        <w:rPr>
          <w:rFonts w:asciiTheme="minorHAnsi" w:hAnsiTheme="minorHAnsi" w:cstheme="minorHAnsi"/>
          <w:color w:val="auto"/>
          <w:lang w:val="hu-HU"/>
        </w:rPr>
        <w:t>(</w:t>
      </w:r>
      <w:r w:rsidR="004D0484" w:rsidRPr="00E36747">
        <w:rPr>
          <w:rFonts w:asciiTheme="minorHAnsi" w:hAnsiTheme="minorHAnsi" w:cstheme="minorHAnsi"/>
          <w:color w:val="auto"/>
          <w:lang w:val="hu-HU"/>
        </w:rPr>
        <w:t>tricaine</w:t>
      </w:r>
      <w:r w:rsidR="003B1F2A" w:rsidRPr="00E36747">
        <w:rPr>
          <w:rFonts w:asciiTheme="minorHAnsi" w:hAnsiTheme="minorHAnsi" w:cstheme="minorHAnsi"/>
          <w:color w:val="auto"/>
          <w:lang w:val="hu-HU"/>
        </w:rPr>
        <w:t>-methane-sulfonate)</w:t>
      </w:r>
      <w:r w:rsidRPr="00E36747">
        <w:rPr>
          <w:rFonts w:asciiTheme="minorHAnsi" w:hAnsiTheme="minorHAnsi" w:cstheme="minorHAnsi"/>
          <w:color w:val="auto"/>
          <w:lang w:val="en-GB"/>
        </w:rPr>
        <w:t xml:space="preserve"> beforehand.</w:t>
      </w:r>
    </w:p>
    <w:p w14:paraId="0E588687" w14:textId="77777777" w:rsidR="00CF42E8" w:rsidRPr="00E36747" w:rsidRDefault="00CF42E8" w:rsidP="003A2BB0">
      <w:pPr>
        <w:rPr>
          <w:rFonts w:asciiTheme="minorHAnsi" w:hAnsiTheme="minorHAnsi" w:cstheme="minorHAnsi"/>
          <w:color w:val="auto"/>
          <w:lang w:val="hu-HU"/>
        </w:rPr>
      </w:pPr>
    </w:p>
    <w:p w14:paraId="73A06B8E" w14:textId="6C13E611" w:rsidR="00C50637" w:rsidRPr="00E36747" w:rsidRDefault="00C50637" w:rsidP="003A2BB0">
      <w:pPr>
        <w:pStyle w:val="ListParagraph"/>
        <w:numPr>
          <w:ilvl w:val="2"/>
          <w:numId w:val="38"/>
        </w:numPr>
        <w:ind w:left="0" w:firstLine="0"/>
        <w:rPr>
          <w:rFonts w:asciiTheme="minorHAnsi" w:hAnsiTheme="minorHAnsi" w:cstheme="minorHAnsi"/>
          <w:color w:val="auto"/>
          <w:lang w:val="hu-HU"/>
        </w:rPr>
      </w:pPr>
      <w:r w:rsidRPr="00E36747">
        <w:rPr>
          <w:rFonts w:asciiTheme="minorHAnsi" w:hAnsiTheme="minorHAnsi" w:cstheme="minorHAnsi"/>
        </w:rPr>
        <w:t xml:space="preserve">To do so, add 4 mg/mL MS-222 to 100 mL double distilled water </w:t>
      </w:r>
      <w:r w:rsidR="004D0484" w:rsidRPr="00E36747">
        <w:rPr>
          <w:rFonts w:asciiTheme="minorHAnsi" w:hAnsiTheme="minorHAnsi" w:cstheme="minorHAnsi"/>
        </w:rPr>
        <w:t xml:space="preserve">to a </w:t>
      </w:r>
      <w:r w:rsidRPr="00E36747">
        <w:rPr>
          <w:rFonts w:asciiTheme="minorHAnsi" w:hAnsiTheme="minorHAnsi" w:cstheme="minorHAnsi"/>
        </w:rPr>
        <w:t>final concentration</w:t>
      </w:r>
      <w:r w:rsidR="00053235" w:rsidRPr="00E36747">
        <w:rPr>
          <w:rFonts w:asciiTheme="minorHAnsi" w:hAnsiTheme="minorHAnsi" w:cstheme="minorHAnsi"/>
        </w:rPr>
        <w:t xml:space="preserve"> </w:t>
      </w:r>
      <w:r w:rsidR="004D0484" w:rsidRPr="00E36747">
        <w:rPr>
          <w:rFonts w:asciiTheme="minorHAnsi" w:hAnsiTheme="minorHAnsi" w:cstheme="minorHAnsi"/>
        </w:rPr>
        <w:t>of</w:t>
      </w:r>
      <w:r w:rsidRPr="00E36747">
        <w:rPr>
          <w:rFonts w:asciiTheme="minorHAnsi" w:hAnsiTheme="minorHAnsi" w:cstheme="minorHAnsi"/>
        </w:rPr>
        <w:t xml:space="preserve"> 0.168 mg/mL</w:t>
      </w:r>
      <w:r w:rsidR="00870523" w:rsidRPr="00E36747">
        <w:rPr>
          <w:rFonts w:asciiTheme="minorHAnsi" w:hAnsiTheme="minorHAnsi" w:cstheme="minorHAnsi"/>
        </w:rPr>
        <w:t>,</w:t>
      </w:r>
      <w:r w:rsidRPr="00E36747">
        <w:rPr>
          <w:rFonts w:asciiTheme="minorHAnsi" w:hAnsiTheme="minorHAnsi" w:cstheme="minorHAnsi"/>
        </w:rPr>
        <w:t xml:space="preserve"> and </w:t>
      </w:r>
      <w:r w:rsidRPr="00E36747">
        <w:rPr>
          <w:rFonts w:asciiTheme="minorHAnsi" w:hAnsiTheme="minorHAnsi" w:cstheme="minorHAnsi"/>
          <w:color w:val="000000" w:themeColor="text1"/>
        </w:rPr>
        <w:t>bring</w:t>
      </w:r>
      <w:r w:rsidRPr="00E36747">
        <w:rPr>
          <w:rFonts w:asciiTheme="minorHAnsi" w:hAnsiTheme="minorHAnsi" w:cstheme="minorHAnsi"/>
        </w:rPr>
        <w:t xml:space="preserve"> the solution to 4 ˚C. Then add 4 g of methylcellulose. Stir it with </w:t>
      </w:r>
      <w:r w:rsidR="004D0484" w:rsidRPr="00E36747">
        <w:rPr>
          <w:rFonts w:asciiTheme="minorHAnsi" w:hAnsiTheme="minorHAnsi" w:cstheme="minorHAnsi"/>
        </w:rPr>
        <w:t xml:space="preserve">a </w:t>
      </w:r>
      <w:r w:rsidRPr="00E36747">
        <w:rPr>
          <w:rFonts w:asciiTheme="minorHAnsi" w:hAnsiTheme="minorHAnsi" w:cstheme="minorHAnsi"/>
        </w:rPr>
        <w:t>magnetic stirrer</w:t>
      </w:r>
      <w:r w:rsidR="00870523" w:rsidRPr="00E36747">
        <w:rPr>
          <w:rFonts w:asciiTheme="minorHAnsi" w:hAnsiTheme="minorHAnsi" w:cstheme="minorHAnsi"/>
        </w:rPr>
        <w:t>,</w:t>
      </w:r>
      <w:r w:rsidRPr="00E36747">
        <w:rPr>
          <w:rFonts w:asciiTheme="minorHAnsi" w:hAnsiTheme="minorHAnsi" w:cstheme="minorHAnsi"/>
        </w:rPr>
        <w:t xml:space="preserve"> then leave it in 4 ˚C overnight.</w:t>
      </w:r>
    </w:p>
    <w:p w14:paraId="474B9CE4" w14:textId="77777777" w:rsidR="00CF42E8" w:rsidRPr="00E36747" w:rsidRDefault="00CF42E8" w:rsidP="003A2BB0">
      <w:pPr>
        <w:rPr>
          <w:rFonts w:asciiTheme="minorHAnsi" w:hAnsiTheme="minorHAnsi" w:cstheme="minorHAnsi"/>
          <w:color w:val="auto"/>
          <w:lang w:val="hu-HU"/>
        </w:rPr>
      </w:pPr>
    </w:p>
    <w:p w14:paraId="0F3C42AD" w14:textId="266D23BB" w:rsidR="004951E2" w:rsidRPr="00E36747" w:rsidRDefault="004951E2" w:rsidP="003A2BB0">
      <w:pPr>
        <w:pStyle w:val="ListParagraph"/>
        <w:numPr>
          <w:ilvl w:val="2"/>
          <w:numId w:val="38"/>
        </w:numPr>
        <w:ind w:left="0" w:firstLine="0"/>
        <w:rPr>
          <w:rFonts w:asciiTheme="minorHAnsi" w:hAnsiTheme="minorHAnsi" w:cstheme="minorHAnsi"/>
          <w:color w:val="auto"/>
          <w:lang w:val="hu-HU"/>
        </w:rPr>
      </w:pPr>
      <w:r w:rsidRPr="00E36747">
        <w:rPr>
          <w:rFonts w:asciiTheme="minorHAnsi" w:hAnsiTheme="minorHAnsi" w:cstheme="minorHAnsi"/>
        </w:rPr>
        <w:t>Next day</w:t>
      </w:r>
      <w:r w:rsidR="00870523" w:rsidRPr="00E36747">
        <w:rPr>
          <w:rFonts w:asciiTheme="minorHAnsi" w:hAnsiTheme="minorHAnsi" w:cstheme="minorHAnsi"/>
        </w:rPr>
        <w:t>,</w:t>
      </w:r>
      <w:r w:rsidRPr="00E36747">
        <w:rPr>
          <w:rFonts w:asciiTheme="minorHAnsi" w:hAnsiTheme="minorHAnsi" w:cstheme="minorHAnsi"/>
        </w:rPr>
        <w:t xml:space="preserve"> stir it again and the solution </w:t>
      </w:r>
      <w:r w:rsidR="00870523" w:rsidRPr="00E36747">
        <w:rPr>
          <w:rFonts w:asciiTheme="minorHAnsi" w:hAnsiTheme="minorHAnsi" w:cstheme="minorHAnsi"/>
        </w:rPr>
        <w:t xml:space="preserve">should be </w:t>
      </w:r>
      <w:r w:rsidRPr="00E36747">
        <w:rPr>
          <w:rFonts w:asciiTheme="minorHAnsi" w:hAnsiTheme="minorHAnsi" w:cstheme="minorHAnsi"/>
        </w:rPr>
        <w:t>ready to use</w:t>
      </w:r>
      <w:r w:rsidR="00512B22" w:rsidRPr="00E36747">
        <w:rPr>
          <w:rFonts w:asciiTheme="minorHAnsi" w:hAnsiTheme="minorHAnsi" w:cstheme="minorHAnsi"/>
        </w:rPr>
        <w:t>.</w:t>
      </w:r>
      <w:r w:rsidRPr="00E36747">
        <w:rPr>
          <w:rFonts w:asciiTheme="minorHAnsi" w:hAnsiTheme="minorHAnsi" w:cstheme="minorHAnsi"/>
        </w:rPr>
        <w:t xml:space="preserve"> </w:t>
      </w:r>
      <w:r w:rsidR="00512B22" w:rsidRPr="00E36747">
        <w:rPr>
          <w:rFonts w:asciiTheme="minorHAnsi" w:hAnsiTheme="minorHAnsi" w:cstheme="minorHAnsi"/>
        </w:rPr>
        <w:t>I</w:t>
      </w:r>
      <w:r w:rsidRPr="00E36747">
        <w:rPr>
          <w:rFonts w:asciiTheme="minorHAnsi" w:hAnsiTheme="minorHAnsi" w:cstheme="minorHAnsi"/>
        </w:rPr>
        <w:t xml:space="preserve">f </w:t>
      </w:r>
      <w:r w:rsidR="00512B22" w:rsidRPr="00E36747">
        <w:rPr>
          <w:rFonts w:asciiTheme="minorHAnsi" w:hAnsiTheme="minorHAnsi" w:cstheme="minorHAnsi"/>
        </w:rPr>
        <w:t xml:space="preserve">the </w:t>
      </w:r>
      <w:r w:rsidRPr="00E36747">
        <w:rPr>
          <w:rFonts w:asciiTheme="minorHAnsi" w:hAnsiTheme="minorHAnsi" w:cstheme="minorHAnsi"/>
        </w:rPr>
        <w:t>methylcellulose is not completely dissolved put it back</w:t>
      </w:r>
      <w:r w:rsidR="00B13BCA" w:rsidRPr="00E36747">
        <w:rPr>
          <w:rFonts w:asciiTheme="minorHAnsi" w:hAnsiTheme="minorHAnsi" w:cstheme="minorHAnsi"/>
        </w:rPr>
        <w:t xml:space="preserve"> </w:t>
      </w:r>
      <w:r w:rsidR="00870523" w:rsidRPr="00E36747">
        <w:rPr>
          <w:rFonts w:asciiTheme="minorHAnsi" w:hAnsiTheme="minorHAnsi" w:cstheme="minorHAnsi"/>
        </w:rPr>
        <w:t xml:space="preserve">at </w:t>
      </w:r>
      <w:r w:rsidRPr="00E36747">
        <w:rPr>
          <w:rFonts w:asciiTheme="minorHAnsi" w:hAnsiTheme="minorHAnsi" w:cstheme="minorHAnsi"/>
        </w:rPr>
        <w:t>4 ˚C and wait a few more hours</w:t>
      </w:r>
      <w:r w:rsidR="00925F78" w:rsidRPr="00E36747">
        <w:rPr>
          <w:rFonts w:asciiTheme="minorHAnsi" w:hAnsiTheme="minorHAnsi" w:cstheme="minorHAnsi"/>
        </w:rPr>
        <w:t>.</w:t>
      </w:r>
    </w:p>
    <w:p w14:paraId="4EE0AF2C" w14:textId="77777777" w:rsidR="00C50637" w:rsidRPr="00E36747" w:rsidRDefault="00C50637" w:rsidP="003A2BB0">
      <w:pPr>
        <w:pStyle w:val="ListParagraph"/>
        <w:ind w:left="0"/>
        <w:rPr>
          <w:rFonts w:asciiTheme="minorHAnsi" w:hAnsiTheme="minorHAnsi" w:cstheme="minorHAnsi"/>
          <w:color w:val="auto"/>
          <w:lang w:val="hu-HU"/>
        </w:rPr>
      </w:pPr>
    </w:p>
    <w:p w14:paraId="7B52CDC9" w14:textId="606F379B" w:rsidR="003714E4" w:rsidRPr="00E36747" w:rsidRDefault="003714E4" w:rsidP="00870523">
      <w:pPr>
        <w:pStyle w:val="ListParagraph"/>
        <w:numPr>
          <w:ilvl w:val="1"/>
          <w:numId w:val="38"/>
        </w:numPr>
        <w:rPr>
          <w:rFonts w:asciiTheme="minorHAnsi" w:hAnsiTheme="minorHAnsi" w:cstheme="minorHAnsi"/>
          <w:color w:val="auto"/>
          <w:lang w:val="hu-HU"/>
        </w:rPr>
      </w:pPr>
      <w:r w:rsidRPr="00E36747">
        <w:rPr>
          <w:rFonts w:asciiTheme="minorHAnsi" w:hAnsiTheme="minorHAnsi" w:cstheme="minorHAnsi"/>
          <w:color w:val="auto"/>
          <w:lang w:val="hu-HU"/>
        </w:rPr>
        <w:t>Place 5</w:t>
      </w:r>
      <w:r w:rsidR="00512B22" w:rsidRPr="00E36747">
        <w:rPr>
          <w:rFonts w:asciiTheme="minorHAnsi" w:hAnsiTheme="minorHAnsi" w:cstheme="minorHAnsi"/>
          <w:color w:val="auto"/>
          <w:lang w:val="hu-HU"/>
        </w:rPr>
        <w:t xml:space="preserve"> </w:t>
      </w:r>
      <w:r w:rsidRPr="00E36747">
        <w:rPr>
          <w:rFonts w:asciiTheme="minorHAnsi" w:hAnsiTheme="minorHAnsi" w:cstheme="minorHAnsi"/>
          <w:color w:val="auto"/>
          <w:lang w:val="hu-HU"/>
        </w:rPr>
        <w:t>day</w:t>
      </w:r>
      <w:r w:rsidR="008568ED" w:rsidRPr="00E36747">
        <w:rPr>
          <w:rFonts w:asciiTheme="minorHAnsi" w:hAnsiTheme="minorHAnsi" w:cstheme="minorHAnsi"/>
          <w:color w:val="auto"/>
          <w:lang w:val="hu-HU"/>
        </w:rPr>
        <w:t xml:space="preserve"> old</w:t>
      </w:r>
      <w:r w:rsidRPr="00E36747">
        <w:rPr>
          <w:rFonts w:asciiTheme="minorHAnsi" w:hAnsiTheme="minorHAnsi" w:cstheme="minorHAnsi"/>
          <w:color w:val="auto"/>
          <w:lang w:val="hu-HU"/>
        </w:rPr>
        <w:t xml:space="preserve"> larvae into a 5 cm</w:t>
      </w:r>
      <w:r w:rsidR="00110E01" w:rsidRPr="00E36747">
        <w:rPr>
          <w:rFonts w:asciiTheme="minorHAnsi" w:hAnsiTheme="minorHAnsi" w:cstheme="minorHAnsi"/>
          <w:color w:val="auto"/>
          <w:lang w:val="hu-HU"/>
        </w:rPr>
        <w:t xml:space="preserve"> </w:t>
      </w:r>
      <w:r w:rsidR="00925F78" w:rsidRPr="00E36747">
        <w:rPr>
          <w:rFonts w:asciiTheme="minorHAnsi" w:hAnsiTheme="minorHAnsi" w:cstheme="minorHAnsi"/>
          <w:color w:val="auto"/>
          <w:lang w:val="hu-HU"/>
        </w:rPr>
        <w:t>P</w:t>
      </w:r>
      <w:r w:rsidRPr="00E36747">
        <w:rPr>
          <w:rFonts w:asciiTheme="minorHAnsi" w:hAnsiTheme="minorHAnsi" w:cstheme="minorHAnsi"/>
          <w:color w:val="auto"/>
          <w:lang w:val="hu-HU"/>
        </w:rPr>
        <w:t xml:space="preserve">etri dish per treatment group with a </w:t>
      </w:r>
      <w:bookmarkStart w:id="3" w:name="_Hlk31266089"/>
      <w:r w:rsidR="00512B22" w:rsidRPr="00E36747">
        <w:rPr>
          <w:rFonts w:asciiTheme="minorHAnsi" w:hAnsiTheme="minorHAnsi" w:cstheme="minorHAnsi"/>
          <w:lang w:val="hu-HU"/>
        </w:rPr>
        <w:t xml:space="preserve">Pasteur </w:t>
      </w:r>
      <w:r w:rsidR="00512B22" w:rsidRPr="00E36747">
        <w:rPr>
          <w:rFonts w:asciiTheme="minorHAnsi" w:hAnsiTheme="minorHAnsi" w:cstheme="minorHAnsi"/>
          <w:color w:val="auto"/>
          <w:lang w:val="hu-HU"/>
        </w:rPr>
        <w:t>pipette</w:t>
      </w:r>
      <w:bookmarkEnd w:id="3"/>
      <w:r w:rsidRPr="00E36747">
        <w:rPr>
          <w:rFonts w:asciiTheme="minorHAnsi" w:hAnsiTheme="minorHAnsi" w:cstheme="minorHAnsi"/>
          <w:color w:val="auto"/>
          <w:lang w:val="hu-HU"/>
        </w:rPr>
        <w:t>.</w:t>
      </w:r>
    </w:p>
    <w:p w14:paraId="32AD83B1" w14:textId="77777777" w:rsidR="00EE0CFE" w:rsidRPr="00E36747" w:rsidRDefault="00EE0CFE" w:rsidP="003A2BB0">
      <w:pPr>
        <w:rPr>
          <w:rFonts w:asciiTheme="minorHAnsi" w:hAnsiTheme="minorHAnsi" w:cstheme="minorHAnsi"/>
          <w:color w:val="auto"/>
          <w:lang w:val="hu-HU"/>
        </w:rPr>
      </w:pPr>
    </w:p>
    <w:p w14:paraId="45A1F7E4" w14:textId="6100F79F" w:rsidR="00EE0CFE" w:rsidRPr="00E36747" w:rsidRDefault="003714E4" w:rsidP="003A2BB0">
      <w:pPr>
        <w:pStyle w:val="ListParagraph"/>
        <w:numPr>
          <w:ilvl w:val="1"/>
          <w:numId w:val="38"/>
        </w:numPr>
        <w:rPr>
          <w:rFonts w:asciiTheme="minorHAnsi" w:hAnsiTheme="minorHAnsi" w:cstheme="minorHAnsi"/>
          <w:color w:val="auto"/>
          <w:lang w:val="hu-HU"/>
        </w:rPr>
      </w:pPr>
      <w:r w:rsidRPr="00E36747">
        <w:rPr>
          <w:rFonts w:asciiTheme="minorHAnsi" w:hAnsiTheme="minorHAnsi" w:cstheme="minorHAnsi"/>
          <w:color w:val="auto"/>
          <w:lang w:val="hu-HU"/>
        </w:rPr>
        <w:t xml:space="preserve">Remove the treatment solution from the larvae with a plastic pipette, then fill the </w:t>
      </w:r>
      <w:r w:rsidR="00925F78" w:rsidRPr="00E36747">
        <w:rPr>
          <w:rFonts w:asciiTheme="minorHAnsi" w:hAnsiTheme="minorHAnsi" w:cstheme="minorHAnsi"/>
          <w:color w:val="auto"/>
          <w:lang w:val="hu-HU"/>
        </w:rPr>
        <w:t>P</w:t>
      </w:r>
      <w:r w:rsidRPr="00E36747">
        <w:rPr>
          <w:rFonts w:asciiTheme="minorHAnsi" w:hAnsiTheme="minorHAnsi" w:cstheme="minorHAnsi"/>
          <w:color w:val="auto"/>
          <w:lang w:val="hu-HU"/>
        </w:rPr>
        <w:t>etri dish with 2 mL of 0.02% MS-222 anesthetic solution.</w:t>
      </w:r>
    </w:p>
    <w:p w14:paraId="1FEB60D9" w14:textId="77777777" w:rsidR="000F1228" w:rsidRPr="00E36747" w:rsidRDefault="000F1228" w:rsidP="003A2BB0">
      <w:pPr>
        <w:pStyle w:val="ListParagraph"/>
        <w:ind w:left="0"/>
        <w:rPr>
          <w:rFonts w:asciiTheme="minorHAnsi" w:hAnsiTheme="minorHAnsi" w:cstheme="minorHAnsi"/>
          <w:color w:val="auto"/>
          <w:lang w:val="hu-HU"/>
        </w:rPr>
      </w:pPr>
    </w:p>
    <w:p w14:paraId="491885F2" w14:textId="527DC159" w:rsidR="000F1228" w:rsidRPr="00E36747" w:rsidRDefault="000F1228" w:rsidP="003A2BB0">
      <w:pPr>
        <w:pStyle w:val="ListParagraph"/>
        <w:ind w:left="0"/>
        <w:rPr>
          <w:rFonts w:asciiTheme="minorHAnsi" w:hAnsiTheme="minorHAnsi" w:cstheme="minorHAnsi"/>
          <w:color w:val="auto"/>
          <w:lang w:val="hu-HU"/>
        </w:rPr>
      </w:pPr>
      <w:r w:rsidRPr="00E36747">
        <w:rPr>
          <w:rFonts w:asciiTheme="minorHAnsi" w:hAnsiTheme="minorHAnsi" w:cstheme="minorHAnsi"/>
          <w:color w:val="auto"/>
          <w:lang w:val="hu-HU"/>
        </w:rPr>
        <w:t>NOTE:</w:t>
      </w:r>
      <w:r w:rsidR="00FC3CB7" w:rsidRPr="00E36747">
        <w:rPr>
          <w:rFonts w:asciiTheme="minorHAnsi" w:hAnsiTheme="minorHAnsi" w:cstheme="minorHAnsi"/>
        </w:rPr>
        <w:t xml:space="preserve"> Anesthesia </w:t>
      </w:r>
      <w:r w:rsidR="00AD3E93" w:rsidRPr="00E36747">
        <w:rPr>
          <w:rFonts w:asciiTheme="minorHAnsi" w:hAnsiTheme="minorHAnsi" w:cstheme="minorHAnsi"/>
        </w:rPr>
        <w:t xml:space="preserve">is </w:t>
      </w:r>
      <w:r w:rsidR="00FC3CB7" w:rsidRPr="00E36747">
        <w:rPr>
          <w:rFonts w:asciiTheme="minorHAnsi" w:hAnsiTheme="minorHAnsi" w:cstheme="minorHAnsi"/>
        </w:rPr>
        <w:t xml:space="preserve">usually effective in less than a minute. The </w:t>
      </w:r>
      <w:r w:rsidR="00CF42E8" w:rsidRPr="00E36747">
        <w:rPr>
          <w:rFonts w:asciiTheme="minorHAnsi" w:hAnsiTheme="minorHAnsi" w:cstheme="minorHAnsi"/>
        </w:rPr>
        <w:t>larvae are</w:t>
      </w:r>
      <w:r w:rsidR="00FC3CB7" w:rsidRPr="00E36747">
        <w:rPr>
          <w:rFonts w:asciiTheme="minorHAnsi" w:hAnsiTheme="minorHAnsi" w:cstheme="minorHAnsi"/>
        </w:rPr>
        <w:t xml:space="preserve"> anesthetized if </w:t>
      </w:r>
      <w:r w:rsidR="00512B22" w:rsidRPr="00E36747">
        <w:rPr>
          <w:rFonts w:asciiTheme="minorHAnsi" w:hAnsiTheme="minorHAnsi" w:cstheme="minorHAnsi"/>
        </w:rPr>
        <w:t xml:space="preserve">they </w:t>
      </w:r>
      <w:r w:rsidR="00FC3CB7" w:rsidRPr="00E36747">
        <w:rPr>
          <w:rFonts w:asciiTheme="minorHAnsi" w:hAnsiTheme="minorHAnsi" w:cstheme="minorHAnsi"/>
        </w:rPr>
        <w:t>do not swim away in response to touch.</w:t>
      </w:r>
      <w:r w:rsidR="00FC3CB7" w:rsidRPr="00E36747">
        <w:rPr>
          <w:rStyle w:val="Strong"/>
          <w:rFonts w:asciiTheme="minorHAnsi" w:hAnsiTheme="minorHAnsi" w:cstheme="minorHAnsi"/>
        </w:rPr>
        <w:t xml:space="preserve"> </w:t>
      </w:r>
      <w:r w:rsidR="00512B22" w:rsidRPr="00E36747">
        <w:rPr>
          <w:rFonts w:asciiTheme="minorHAnsi" w:hAnsiTheme="minorHAnsi" w:cstheme="minorHAnsi"/>
        </w:rPr>
        <w:t>An o</w:t>
      </w:r>
      <w:r w:rsidR="00FC3CB7" w:rsidRPr="00E36747">
        <w:rPr>
          <w:rFonts w:asciiTheme="minorHAnsi" w:hAnsiTheme="minorHAnsi" w:cstheme="minorHAnsi"/>
        </w:rPr>
        <w:t xml:space="preserve">verdose of </w:t>
      </w:r>
      <w:r w:rsidR="00CF42E8" w:rsidRPr="00E36747">
        <w:rPr>
          <w:rFonts w:asciiTheme="minorHAnsi" w:hAnsiTheme="minorHAnsi" w:cstheme="minorHAnsi"/>
        </w:rPr>
        <w:t>MS-222</w:t>
      </w:r>
      <w:r w:rsidR="00FC3CB7" w:rsidRPr="00E36747">
        <w:rPr>
          <w:rFonts w:asciiTheme="minorHAnsi" w:hAnsiTheme="minorHAnsi" w:cstheme="minorHAnsi"/>
        </w:rPr>
        <w:t xml:space="preserve"> can kill the </w:t>
      </w:r>
      <w:r w:rsidR="00CF42E8" w:rsidRPr="00E36747">
        <w:rPr>
          <w:rFonts w:asciiTheme="minorHAnsi" w:hAnsiTheme="minorHAnsi" w:cstheme="minorHAnsi"/>
        </w:rPr>
        <w:t>larvae</w:t>
      </w:r>
      <w:r w:rsidR="00FC3CB7" w:rsidRPr="00E36747">
        <w:rPr>
          <w:rFonts w:asciiTheme="minorHAnsi" w:hAnsiTheme="minorHAnsi" w:cstheme="minorHAnsi"/>
        </w:rPr>
        <w:t>.</w:t>
      </w:r>
    </w:p>
    <w:p w14:paraId="71AFB074" w14:textId="77777777" w:rsidR="00EE0CFE" w:rsidRPr="00E36747" w:rsidRDefault="00EE0CFE" w:rsidP="003A2BB0">
      <w:pPr>
        <w:rPr>
          <w:rFonts w:asciiTheme="minorHAnsi" w:hAnsiTheme="minorHAnsi" w:cstheme="minorHAnsi"/>
          <w:color w:val="auto"/>
          <w:lang w:val="hu-HU"/>
        </w:rPr>
      </w:pPr>
    </w:p>
    <w:p w14:paraId="7C114F0B" w14:textId="1BE0A438" w:rsidR="003714E4" w:rsidRPr="00E36747" w:rsidRDefault="003714E4" w:rsidP="003A2BB0">
      <w:pPr>
        <w:pStyle w:val="ListParagraph"/>
        <w:numPr>
          <w:ilvl w:val="1"/>
          <w:numId w:val="38"/>
        </w:numPr>
        <w:rPr>
          <w:rFonts w:asciiTheme="minorHAnsi" w:hAnsiTheme="minorHAnsi" w:cstheme="minorHAnsi"/>
          <w:color w:val="auto"/>
          <w:lang w:val="hu-HU"/>
        </w:rPr>
      </w:pPr>
      <w:r w:rsidRPr="00E36747">
        <w:rPr>
          <w:rFonts w:asciiTheme="minorHAnsi" w:hAnsiTheme="minorHAnsi" w:cstheme="minorHAnsi"/>
          <w:color w:val="auto"/>
          <w:lang w:val="hu-HU"/>
        </w:rPr>
        <w:t xml:space="preserve">Fill each square of a specially designed 10 cm </w:t>
      </w:r>
      <w:r w:rsidR="00925F78" w:rsidRPr="00E36747">
        <w:rPr>
          <w:rFonts w:asciiTheme="minorHAnsi" w:hAnsiTheme="minorHAnsi" w:cstheme="minorHAnsi"/>
          <w:color w:val="auto"/>
          <w:lang w:val="hu-HU"/>
        </w:rPr>
        <w:t>P</w:t>
      </w:r>
      <w:r w:rsidRPr="00E36747">
        <w:rPr>
          <w:rFonts w:asciiTheme="minorHAnsi" w:hAnsiTheme="minorHAnsi" w:cstheme="minorHAnsi"/>
          <w:color w:val="auto"/>
          <w:lang w:val="hu-HU"/>
        </w:rPr>
        <w:t>etri dish with 4% methylcellulose</w:t>
      </w:r>
      <w:r w:rsidRPr="00E36747">
        <w:rPr>
          <w:rFonts w:asciiTheme="minorHAnsi" w:hAnsiTheme="minorHAnsi" w:cstheme="minorHAnsi"/>
          <w:color w:val="auto"/>
          <w:lang w:val="en-GB"/>
        </w:rPr>
        <w:t xml:space="preserve"> with MS-222</w:t>
      </w:r>
      <w:r w:rsidR="000B7637">
        <w:rPr>
          <w:rFonts w:asciiTheme="minorHAnsi" w:hAnsiTheme="minorHAnsi" w:cstheme="minorHAnsi"/>
          <w:color w:val="auto"/>
          <w:lang w:val="en-GB"/>
        </w:rPr>
        <w:t xml:space="preserve"> (</w:t>
      </w:r>
      <w:r w:rsidR="000B7637" w:rsidRPr="000B7637">
        <w:rPr>
          <w:rFonts w:asciiTheme="minorHAnsi" w:hAnsiTheme="minorHAnsi" w:cstheme="minorHAnsi"/>
          <w:b/>
          <w:bCs/>
          <w:color w:val="auto"/>
          <w:lang w:val="en-GB"/>
        </w:rPr>
        <w:t>Figure 3</w:t>
      </w:r>
      <w:r w:rsidR="000B7637">
        <w:rPr>
          <w:rFonts w:asciiTheme="minorHAnsi" w:hAnsiTheme="minorHAnsi" w:cstheme="minorHAnsi"/>
          <w:color w:val="auto"/>
          <w:lang w:val="en-GB"/>
        </w:rPr>
        <w:t>)</w:t>
      </w:r>
      <w:r w:rsidRPr="00E36747">
        <w:rPr>
          <w:rFonts w:asciiTheme="minorHAnsi" w:hAnsiTheme="minorHAnsi" w:cstheme="minorHAnsi"/>
          <w:color w:val="auto"/>
          <w:lang w:val="hu-HU"/>
        </w:rPr>
        <w:t>.</w:t>
      </w:r>
    </w:p>
    <w:p w14:paraId="3F125168" w14:textId="77777777" w:rsidR="00EE0CFE" w:rsidRPr="00E36747" w:rsidRDefault="00EE0CFE" w:rsidP="003A2BB0">
      <w:pPr>
        <w:rPr>
          <w:rFonts w:asciiTheme="minorHAnsi" w:hAnsiTheme="minorHAnsi" w:cstheme="minorHAnsi"/>
          <w:color w:val="auto"/>
          <w:lang w:val="hu-HU"/>
        </w:rPr>
      </w:pPr>
    </w:p>
    <w:p w14:paraId="299A380F" w14:textId="472F58FE" w:rsidR="003A2BB0" w:rsidRPr="00E36747" w:rsidRDefault="003714E4" w:rsidP="003A2BB0">
      <w:pPr>
        <w:rPr>
          <w:rFonts w:asciiTheme="minorHAnsi" w:hAnsiTheme="minorHAnsi" w:cstheme="minorHAnsi"/>
          <w:color w:val="auto"/>
          <w:lang w:val="hu-HU"/>
        </w:rPr>
      </w:pPr>
      <w:r w:rsidRPr="00E36747">
        <w:rPr>
          <w:rFonts w:asciiTheme="minorHAnsi" w:hAnsiTheme="minorHAnsi" w:cstheme="minorHAnsi"/>
          <w:color w:val="auto"/>
          <w:lang w:val="hu-HU"/>
        </w:rPr>
        <w:t xml:space="preserve">NOTE: </w:t>
      </w:r>
      <w:r w:rsidR="00FC3CB7" w:rsidRPr="00E36747">
        <w:rPr>
          <w:rFonts w:asciiTheme="minorHAnsi" w:hAnsiTheme="minorHAnsi" w:cstheme="minorHAnsi"/>
          <w:color w:val="auto"/>
          <w:lang w:val="hu-HU"/>
        </w:rPr>
        <w:t xml:space="preserve">Glue two </w:t>
      </w:r>
      <w:r w:rsidRPr="00E36747">
        <w:rPr>
          <w:rFonts w:asciiTheme="minorHAnsi" w:hAnsiTheme="minorHAnsi" w:cstheme="minorHAnsi"/>
          <w:color w:val="auto"/>
          <w:lang w:val="hu-HU"/>
        </w:rPr>
        <w:t>1.5 x 1.5 cm square</w:t>
      </w:r>
      <w:r w:rsidR="00FC3CB7" w:rsidRPr="00E36747">
        <w:rPr>
          <w:rFonts w:asciiTheme="minorHAnsi" w:hAnsiTheme="minorHAnsi" w:cstheme="minorHAnsi"/>
          <w:color w:val="auto"/>
          <w:lang w:val="hu-HU"/>
        </w:rPr>
        <w:t xml:space="preserve"> areas at the bottom</w:t>
      </w:r>
      <w:r w:rsidRPr="00E36747">
        <w:rPr>
          <w:rFonts w:asciiTheme="minorHAnsi" w:hAnsiTheme="minorHAnsi" w:cstheme="minorHAnsi"/>
          <w:color w:val="auto"/>
          <w:lang w:val="hu-HU"/>
        </w:rPr>
        <w:t xml:space="preserve"> </w:t>
      </w:r>
      <w:r w:rsidR="00FC3CB7" w:rsidRPr="00E36747">
        <w:rPr>
          <w:rFonts w:asciiTheme="minorHAnsi" w:hAnsiTheme="minorHAnsi" w:cstheme="minorHAnsi"/>
          <w:color w:val="auto"/>
          <w:lang w:val="hu-HU"/>
        </w:rPr>
        <w:t>of</w:t>
      </w:r>
      <w:r w:rsidRPr="00E36747">
        <w:rPr>
          <w:rFonts w:asciiTheme="minorHAnsi" w:hAnsiTheme="minorHAnsi" w:cstheme="minorHAnsi"/>
          <w:color w:val="auto"/>
          <w:lang w:val="hu-HU"/>
        </w:rPr>
        <w:t xml:space="preserve"> the </w:t>
      </w:r>
      <w:r w:rsidR="00512B22" w:rsidRPr="00E36747">
        <w:rPr>
          <w:rFonts w:asciiTheme="minorHAnsi" w:hAnsiTheme="minorHAnsi" w:cstheme="minorHAnsi"/>
        </w:rPr>
        <w:t>Petri</w:t>
      </w:r>
      <w:r w:rsidRPr="00E36747">
        <w:rPr>
          <w:rFonts w:asciiTheme="minorHAnsi" w:hAnsiTheme="minorHAnsi" w:cstheme="minorHAnsi"/>
          <w:color w:val="auto"/>
          <w:lang w:val="hu-HU"/>
        </w:rPr>
        <w:t xml:space="preserve"> dish using plastic sheets (1 mm height</w:t>
      </w:r>
      <w:r w:rsidR="00FC3CB7" w:rsidRPr="00E36747">
        <w:rPr>
          <w:rFonts w:asciiTheme="minorHAnsi" w:hAnsiTheme="minorHAnsi" w:cstheme="minorHAnsi"/>
          <w:color w:val="auto"/>
          <w:lang w:val="hu-HU"/>
        </w:rPr>
        <w:t>, 5 mm wide</w:t>
      </w:r>
      <w:r w:rsidRPr="00E36747">
        <w:rPr>
          <w:rFonts w:asciiTheme="minorHAnsi" w:hAnsiTheme="minorHAnsi" w:cstheme="minorHAnsi"/>
          <w:color w:val="auto"/>
          <w:lang w:val="hu-HU"/>
        </w:rPr>
        <w:t xml:space="preserve">). </w:t>
      </w:r>
      <w:r w:rsidR="00512B22" w:rsidRPr="00E36747">
        <w:rPr>
          <w:rFonts w:asciiTheme="minorHAnsi" w:hAnsiTheme="minorHAnsi" w:cstheme="minorHAnsi"/>
          <w:color w:val="auto"/>
          <w:lang w:val="hu-HU"/>
        </w:rPr>
        <w:t xml:space="preserve">Twenty </w:t>
      </w:r>
      <w:r w:rsidRPr="00E36747">
        <w:rPr>
          <w:rFonts w:asciiTheme="minorHAnsi" w:hAnsiTheme="minorHAnsi" w:cstheme="minorHAnsi"/>
          <w:color w:val="auto"/>
          <w:lang w:val="hu-HU"/>
        </w:rPr>
        <w:t xml:space="preserve">larvae can be placed </w:t>
      </w:r>
      <w:r w:rsidR="00DE04F8" w:rsidRPr="00E36747">
        <w:rPr>
          <w:rFonts w:asciiTheme="minorHAnsi" w:hAnsiTheme="minorHAnsi" w:cstheme="minorHAnsi"/>
          <w:color w:val="auto"/>
          <w:lang w:val="hu-HU"/>
        </w:rPr>
        <w:t>next to</w:t>
      </w:r>
      <w:r w:rsidRPr="00E36747">
        <w:rPr>
          <w:rFonts w:asciiTheme="minorHAnsi" w:hAnsiTheme="minorHAnsi" w:cstheme="minorHAnsi"/>
          <w:color w:val="auto"/>
          <w:lang w:val="hu-HU"/>
        </w:rPr>
        <w:t xml:space="preserve"> each other in a square. Instead of a specially designed </w:t>
      </w:r>
      <w:r w:rsidR="00512B22" w:rsidRPr="00E36747">
        <w:rPr>
          <w:rFonts w:asciiTheme="minorHAnsi" w:hAnsiTheme="minorHAnsi" w:cstheme="minorHAnsi"/>
        </w:rPr>
        <w:t>Petri</w:t>
      </w:r>
      <w:r w:rsidRPr="00E36747">
        <w:rPr>
          <w:rFonts w:asciiTheme="minorHAnsi" w:hAnsiTheme="minorHAnsi" w:cstheme="minorHAnsi"/>
          <w:color w:val="auto"/>
          <w:lang w:val="hu-HU"/>
        </w:rPr>
        <w:t xml:space="preserve"> dish, </w:t>
      </w:r>
      <w:r w:rsidR="00870523" w:rsidRPr="00E36747">
        <w:rPr>
          <w:rFonts w:asciiTheme="minorHAnsi" w:hAnsiTheme="minorHAnsi" w:cstheme="minorHAnsi"/>
          <w:color w:val="auto"/>
          <w:lang w:val="hu-HU"/>
        </w:rPr>
        <w:t>an</w:t>
      </w:r>
      <w:r w:rsidRPr="00E36747">
        <w:rPr>
          <w:rFonts w:asciiTheme="minorHAnsi" w:hAnsiTheme="minorHAnsi" w:cstheme="minorHAnsi"/>
          <w:color w:val="auto"/>
          <w:lang w:val="hu-HU"/>
        </w:rPr>
        <w:t>other low</w:t>
      </w:r>
      <w:r w:rsidR="00582E5A" w:rsidRPr="00E36747">
        <w:rPr>
          <w:rFonts w:asciiTheme="minorHAnsi" w:hAnsiTheme="minorHAnsi" w:cstheme="minorHAnsi"/>
          <w:color w:val="auto"/>
          <w:lang w:val="hu-HU"/>
        </w:rPr>
        <w:t xml:space="preserve"> </w:t>
      </w:r>
      <w:r w:rsidRPr="00E36747">
        <w:rPr>
          <w:rFonts w:asciiTheme="minorHAnsi" w:hAnsiTheme="minorHAnsi" w:cstheme="minorHAnsi"/>
          <w:color w:val="auto"/>
          <w:lang w:val="hu-HU"/>
        </w:rPr>
        <w:t>edge container</w:t>
      </w:r>
      <w:r w:rsidR="00870523" w:rsidRPr="00E36747">
        <w:rPr>
          <w:rFonts w:asciiTheme="minorHAnsi" w:hAnsiTheme="minorHAnsi" w:cstheme="minorHAnsi"/>
          <w:color w:val="auto"/>
          <w:lang w:val="hu-HU"/>
        </w:rPr>
        <w:t xml:space="preserve"> can be used</w:t>
      </w:r>
      <w:r w:rsidRPr="00E36747">
        <w:rPr>
          <w:rFonts w:asciiTheme="minorHAnsi" w:hAnsiTheme="minorHAnsi" w:cstheme="minorHAnsi"/>
          <w:color w:val="auto"/>
          <w:lang w:val="hu-HU"/>
        </w:rPr>
        <w:t xml:space="preserve"> to fix the position of the embryos</w:t>
      </w:r>
      <w:r w:rsidR="00870523" w:rsidRPr="00E36747">
        <w:rPr>
          <w:rFonts w:asciiTheme="minorHAnsi" w:hAnsiTheme="minorHAnsi" w:cstheme="minorHAnsi"/>
          <w:color w:val="auto"/>
          <w:lang w:val="hu-HU"/>
        </w:rPr>
        <w:t>.</w:t>
      </w:r>
    </w:p>
    <w:p w14:paraId="08384600" w14:textId="77777777" w:rsidR="003A2BB0" w:rsidRPr="00E36747" w:rsidRDefault="003A2BB0" w:rsidP="003A2BB0">
      <w:pPr>
        <w:rPr>
          <w:rFonts w:asciiTheme="minorHAnsi" w:hAnsiTheme="minorHAnsi" w:cstheme="minorHAnsi"/>
          <w:color w:val="auto"/>
          <w:lang w:val="hu-HU"/>
        </w:rPr>
      </w:pPr>
    </w:p>
    <w:p w14:paraId="3CC9D8B9" w14:textId="1DCA6DBB" w:rsidR="003714E4" w:rsidRPr="00E36747" w:rsidRDefault="00A0706B" w:rsidP="003A2BB0">
      <w:pPr>
        <w:rPr>
          <w:rFonts w:asciiTheme="minorHAnsi" w:hAnsiTheme="minorHAnsi" w:cstheme="minorHAnsi"/>
          <w:color w:val="auto"/>
          <w:lang w:val="hu-HU"/>
        </w:rPr>
      </w:pPr>
      <w:r w:rsidRPr="00E36747">
        <w:rPr>
          <w:rFonts w:asciiTheme="minorHAnsi" w:hAnsiTheme="minorHAnsi" w:cstheme="minorHAnsi"/>
          <w:color w:val="auto"/>
          <w:lang w:val="hu-HU"/>
        </w:rPr>
        <w:t xml:space="preserve">[Insert </w:t>
      </w:r>
      <w:r w:rsidRPr="00E36747">
        <w:rPr>
          <w:rFonts w:asciiTheme="minorHAnsi" w:hAnsiTheme="minorHAnsi" w:cstheme="minorHAnsi"/>
          <w:b/>
          <w:color w:val="auto"/>
          <w:lang w:val="hu-HU"/>
        </w:rPr>
        <w:t xml:space="preserve">Figure </w:t>
      </w:r>
      <w:r w:rsidR="001F15A3" w:rsidRPr="00E36747">
        <w:rPr>
          <w:rFonts w:asciiTheme="minorHAnsi" w:hAnsiTheme="minorHAnsi" w:cstheme="minorHAnsi"/>
          <w:b/>
          <w:color w:val="auto"/>
          <w:lang w:val="hu-HU"/>
        </w:rPr>
        <w:t>3</w:t>
      </w:r>
      <w:r w:rsidRPr="00E36747">
        <w:rPr>
          <w:rFonts w:asciiTheme="minorHAnsi" w:hAnsiTheme="minorHAnsi" w:cstheme="minorHAnsi"/>
          <w:color w:val="auto"/>
          <w:lang w:val="hu-HU"/>
        </w:rPr>
        <w:t xml:space="preserve"> here</w:t>
      </w:r>
      <w:r w:rsidR="00DD7D45" w:rsidRPr="00E36747">
        <w:rPr>
          <w:rFonts w:asciiTheme="minorHAnsi" w:hAnsiTheme="minorHAnsi" w:cstheme="minorHAnsi"/>
          <w:color w:val="auto"/>
          <w:lang w:val="hu-HU"/>
        </w:rPr>
        <w:t>]</w:t>
      </w:r>
      <w:r w:rsidR="003714E4" w:rsidRPr="00E36747">
        <w:rPr>
          <w:rFonts w:asciiTheme="minorHAnsi" w:hAnsiTheme="minorHAnsi" w:cstheme="minorHAnsi"/>
          <w:color w:val="auto"/>
          <w:lang w:val="hu-HU"/>
        </w:rPr>
        <w:t>.</w:t>
      </w:r>
    </w:p>
    <w:p w14:paraId="28EAF731" w14:textId="77777777" w:rsidR="00D7272A" w:rsidRPr="00E36747" w:rsidRDefault="00D7272A" w:rsidP="003A2BB0">
      <w:pPr>
        <w:rPr>
          <w:rFonts w:asciiTheme="minorHAnsi" w:hAnsiTheme="minorHAnsi" w:cstheme="minorHAnsi"/>
          <w:color w:val="auto"/>
          <w:lang w:val="hu-HU"/>
        </w:rPr>
      </w:pPr>
    </w:p>
    <w:p w14:paraId="5919DE41" w14:textId="12CEA866" w:rsidR="003714E4" w:rsidRPr="00E36747" w:rsidRDefault="000C5749" w:rsidP="003A2BB0">
      <w:pPr>
        <w:pStyle w:val="ListParagraph"/>
        <w:numPr>
          <w:ilvl w:val="1"/>
          <w:numId w:val="38"/>
        </w:numPr>
        <w:rPr>
          <w:rFonts w:asciiTheme="minorHAnsi" w:hAnsiTheme="minorHAnsi" w:cstheme="minorHAnsi"/>
          <w:color w:val="auto"/>
          <w:lang w:val="hu-HU"/>
        </w:rPr>
      </w:pPr>
      <w:r w:rsidRPr="00E36747">
        <w:rPr>
          <w:rFonts w:asciiTheme="minorHAnsi" w:hAnsiTheme="minorHAnsi" w:cstheme="minorHAnsi"/>
        </w:rPr>
        <w:t>Transfer the anesthetized larvae to methylcellulose with a little water in one of the two squares.</w:t>
      </w:r>
      <w:r w:rsidRPr="00E36747">
        <w:rPr>
          <w:rFonts w:asciiTheme="minorHAnsi" w:hAnsiTheme="minorHAnsi" w:cstheme="minorHAnsi"/>
          <w:color w:val="auto"/>
          <w:lang w:val="hu-HU" w:eastAsia="hu-HU"/>
        </w:rPr>
        <w:t xml:space="preserve"> </w:t>
      </w:r>
      <w:r w:rsidR="00380BBC" w:rsidRPr="00E36747">
        <w:rPr>
          <w:rFonts w:asciiTheme="minorHAnsi" w:hAnsiTheme="minorHAnsi" w:cstheme="minorHAnsi"/>
          <w:color w:val="auto"/>
          <w:lang w:val="hu-HU" w:eastAsia="hu-HU"/>
        </w:rPr>
        <w:t>From the first square transfer the larva</w:t>
      </w:r>
      <w:r w:rsidR="00AF7289" w:rsidRPr="00E36747">
        <w:rPr>
          <w:rFonts w:asciiTheme="minorHAnsi" w:hAnsiTheme="minorHAnsi" w:cstheme="minorHAnsi"/>
          <w:color w:val="auto"/>
          <w:lang w:val="hu-HU" w:eastAsia="hu-HU"/>
        </w:rPr>
        <w:t>e</w:t>
      </w:r>
      <w:r w:rsidR="00380BBC" w:rsidRPr="00E36747">
        <w:rPr>
          <w:rFonts w:asciiTheme="minorHAnsi" w:hAnsiTheme="minorHAnsi" w:cstheme="minorHAnsi"/>
          <w:color w:val="auto"/>
          <w:lang w:val="hu-HU" w:eastAsia="hu-HU"/>
        </w:rPr>
        <w:t xml:space="preserve"> </w:t>
      </w:r>
      <w:r w:rsidR="00AF7289" w:rsidRPr="00E36747">
        <w:rPr>
          <w:rFonts w:asciiTheme="minorHAnsi" w:hAnsiTheme="minorHAnsi" w:cstheme="minorHAnsi"/>
          <w:color w:val="auto"/>
          <w:lang w:val="hu-HU" w:eastAsia="hu-HU"/>
        </w:rPr>
        <w:t>in</w:t>
      </w:r>
      <w:r w:rsidR="00380BBC" w:rsidRPr="00E36747">
        <w:rPr>
          <w:rFonts w:asciiTheme="minorHAnsi" w:hAnsiTheme="minorHAnsi" w:cstheme="minorHAnsi"/>
          <w:color w:val="auto"/>
          <w:lang w:val="hu-HU" w:eastAsia="hu-HU"/>
        </w:rPr>
        <w:t>to the second square.</w:t>
      </w:r>
    </w:p>
    <w:p w14:paraId="74DF76A8" w14:textId="75F60309" w:rsidR="00380BBC" w:rsidRPr="00E36747" w:rsidRDefault="00380BBC" w:rsidP="003A2BB0">
      <w:pPr>
        <w:pStyle w:val="ListParagraph"/>
        <w:ind w:left="0"/>
        <w:rPr>
          <w:rFonts w:asciiTheme="minorHAnsi" w:hAnsiTheme="minorHAnsi" w:cstheme="minorHAnsi"/>
          <w:color w:val="auto"/>
          <w:lang w:val="hu-HU" w:eastAsia="hu-HU"/>
        </w:rPr>
      </w:pPr>
    </w:p>
    <w:p w14:paraId="79DF6EAC" w14:textId="0922FEB9" w:rsidR="00380BBC" w:rsidRPr="00E36747" w:rsidRDefault="00380BBC" w:rsidP="003A2BB0">
      <w:pPr>
        <w:pStyle w:val="ListParagraph"/>
        <w:ind w:left="0"/>
        <w:rPr>
          <w:rFonts w:asciiTheme="minorHAnsi" w:hAnsiTheme="minorHAnsi" w:cstheme="minorHAnsi"/>
          <w:color w:val="auto"/>
          <w:lang w:val="hu-HU"/>
        </w:rPr>
      </w:pPr>
      <w:r w:rsidRPr="00E36747">
        <w:rPr>
          <w:rFonts w:asciiTheme="minorHAnsi" w:hAnsiTheme="minorHAnsi" w:cstheme="minorHAnsi"/>
          <w:color w:val="auto"/>
          <w:lang w:val="hu-HU" w:eastAsia="hu-HU"/>
        </w:rPr>
        <w:t>NOTE:</w:t>
      </w:r>
      <w:r w:rsidRPr="00E36747">
        <w:rPr>
          <w:rFonts w:asciiTheme="minorHAnsi" w:hAnsiTheme="minorHAnsi" w:cstheme="minorHAnsi"/>
          <w:lang w:eastAsia="hu-HU"/>
        </w:rPr>
        <w:t xml:space="preserve"> With the help of this </w:t>
      </w:r>
      <w:r w:rsidR="00296D4D" w:rsidRPr="00E36747">
        <w:rPr>
          <w:rFonts w:asciiTheme="minorHAnsi" w:hAnsiTheme="minorHAnsi" w:cstheme="minorHAnsi"/>
          <w:lang w:eastAsia="hu-HU"/>
        </w:rPr>
        <w:t>transfer</w:t>
      </w:r>
      <w:r w:rsidRPr="00E36747">
        <w:rPr>
          <w:rFonts w:asciiTheme="minorHAnsi" w:hAnsiTheme="minorHAnsi" w:cstheme="minorHAnsi"/>
          <w:lang w:eastAsia="hu-HU"/>
        </w:rPr>
        <w:t xml:space="preserve">, the 4% methylcellulose used for photography will not be diluted </w:t>
      </w:r>
      <w:r w:rsidRPr="00E36747">
        <w:rPr>
          <w:rStyle w:val="tlid-translation"/>
          <w:rFonts w:asciiTheme="minorHAnsi" w:hAnsiTheme="minorHAnsi" w:cstheme="minorHAnsi"/>
          <w:lang w:val="en"/>
        </w:rPr>
        <w:t xml:space="preserve">and the larvae will not rotate during </w:t>
      </w:r>
      <w:r w:rsidR="00296D4D" w:rsidRPr="00E36747">
        <w:rPr>
          <w:rStyle w:val="tlid-translation"/>
          <w:rFonts w:asciiTheme="minorHAnsi" w:hAnsiTheme="minorHAnsi" w:cstheme="minorHAnsi"/>
          <w:lang w:val="en"/>
        </w:rPr>
        <w:t>imaging</w:t>
      </w:r>
      <w:r w:rsidRPr="00E36747">
        <w:rPr>
          <w:rFonts w:asciiTheme="minorHAnsi" w:hAnsiTheme="minorHAnsi" w:cstheme="minorHAnsi"/>
          <w:lang w:eastAsia="hu-HU"/>
        </w:rPr>
        <w:t>.</w:t>
      </w:r>
    </w:p>
    <w:p w14:paraId="1812218A" w14:textId="77777777" w:rsidR="00C33E66" w:rsidRPr="00E36747" w:rsidRDefault="00C33E66" w:rsidP="003A2BB0">
      <w:pPr>
        <w:rPr>
          <w:rFonts w:asciiTheme="minorHAnsi" w:hAnsiTheme="minorHAnsi" w:cstheme="minorHAnsi"/>
          <w:color w:val="auto"/>
          <w:lang w:val="hu-HU"/>
        </w:rPr>
      </w:pPr>
    </w:p>
    <w:p w14:paraId="7C7102A1" w14:textId="793F5159" w:rsidR="003714E4" w:rsidRPr="00E36747" w:rsidRDefault="000C5749" w:rsidP="003A2BB0">
      <w:pPr>
        <w:pStyle w:val="ListParagraph"/>
        <w:numPr>
          <w:ilvl w:val="1"/>
          <w:numId w:val="38"/>
        </w:numPr>
        <w:rPr>
          <w:rFonts w:asciiTheme="minorHAnsi" w:hAnsiTheme="minorHAnsi" w:cstheme="minorHAnsi"/>
          <w:color w:val="auto"/>
          <w:lang w:val="hu-HU"/>
        </w:rPr>
      </w:pPr>
      <w:r w:rsidRPr="00E36747">
        <w:rPr>
          <w:rFonts w:asciiTheme="minorHAnsi" w:hAnsiTheme="minorHAnsi" w:cstheme="minorHAnsi"/>
        </w:rPr>
        <w:t xml:space="preserve">In the second square, rotate and orient larvae to their left side and gently press them down to the bottom of the cellulose with a </w:t>
      </w:r>
      <w:proofErr w:type="spellStart"/>
      <w:r w:rsidRPr="00E36747">
        <w:rPr>
          <w:rFonts w:asciiTheme="minorHAnsi" w:hAnsiTheme="minorHAnsi" w:cstheme="minorHAnsi"/>
        </w:rPr>
        <w:t>microloader</w:t>
      </w:r>
      <w:proofErr w:type="spellEnd"/>
      <w:r w:rsidRPr="00E36747">
        <w:rPr>
          <w:rFonts w:asciiTheme="minorHAnsi" w:hAnsiTheme="minorHAnsi" w:cstheme="minorHAnsi"/>
        </w:rPr>
        <w:t xml:space="preserve"> pipette tip cut up</w:t>
      </w:r>
      <w:r w:rsidR="00AF7289" w:rsidRPr="00E36747">
        <w:rPr>
          <w:rFonts w:asciiTheme="minorHAnsi" w:hAnsiTheme="minorHAnsi" w:cstheme="minorHAnsi"/>
        </w:rPr>
        <w:t xml:space="preserve"> </w:t>
      </w:r>
      <w:r w:rsidRPr="00E36747">
        <w:rPr>
          <w:rFonts w:asciiTheme="minorHAnsi" w:hAnsiTheme="minorHAnsi" w:cstheme="minorHAnsi"/>
        </w:rPr>
        <w:t>to 2 cm.</w:t>
      </w:r>
    </w:p>
    <w:p w14:paraId="167ED3E0" w14:textId="77777777" w:rsidR="00D7272A" w:rsidRPr="00E36747" w:rsidRDefault="00D7272A" w:rsidP="003A2BB0">
      <w:pPr>
        <w:rPr>
          <w:rFonts w:asciiTheme="minorHAnsi" w:hAnsiTheme="minorHAnsi" w:cstheme="minorHAnsi"/>
          <w:color w:val="auto"/>
          <w:lang w:val="hu-HU"/>
        </w:rPr>
      </w:pPr>
    </w:p>
    <w:p w14:paraId="1A92F5BE" w14:textId="670102FA" w:rsidR="003714E4" w:rsidRPr="00E36747" w:rsidRDefault="00C33E66" w:rsidP="003A2BB0">
      <w:pPr>
        <w:rPr>
          <w:rFonts w:asciiTheme="minorHAnsi" w:hAnsiTheme="minorHAnsi" w:cstheme="minorHAnsi"/>
        </w:rPr>
      </w:pPr>
      <w:r w:rsidRPr="00E36747">
        <w:rPr>
          <w:rFonts w:asciiTheme="minorHAnsi" w:hAnsiTheme="minorHAnsi" w:cstheme="minorHAnsi"/>
        </w:rPr>
        <w:t>NOTE:</w:t>
      </w:r>
      <w:r w:rsidR="000C5749" w:rsidRPr="00E36747">
        <w:rPr>
          <w:rFonts w:asciiTheme="minorHAnsi" w:hAnsiTheme="minorHAnsi" w:cstheme="minorHAnsi"/>
        </w:rPr>
        <w:t xml:space="preserve"> Do not use other pipette tips because they cause injury to the larvae.</w:t>
      </w:r>
    </w:p>
    <w:p w14:paraId="12EA4ACD" w14:textId="77777777" w:rsidR="003714E4" w:rsidRPr="00E36747" w:rsidRDefault="003714E4" w:rsidP="003A2BB0">
      <w:pPr>
        <w:rPr>
          <w:rFonts w:asciiTheme="minorHAnsi" w:hAnsiTheme="minorHAnsi" w:cstheme="minorHAnsi"/>
          <w:color w:val="auto"/>
          <w:lang w:val="hu-HU"/>
        </w:rPr>
      </w:pPr>
    </w:p>
    <w:p w14:paraId="5514AC6B" w14:textId="1D44D71F" w:rsidR="000C5749" w:rsidRPr="00E36747" w:rsidRDefault="000C5749" w:rsidP="003A2BB0">
      <w:pPr>
        <w:pStyle w:val="ListParagraph"/>
        <w:numPr>
          <w:ilvl w:val="0"/>
          <w:numId w:val="38"/>
        </w:numPr>
        <w:rPr>
          <w:rFonts w:asciiTheme="minorHAnsi" w:hAnsiTheme="minorHAnsi" w:cstheme="minorHAnsi"/>
          <w:b/>
          <w:color w:val="auto"/>
          <w:lang w:val="hu-HU"/>
        </w:rPr>
      </w:pPr>
      <w:r w:rsidRPr="00E36747">
        <w:rPr>
          <w:rFonts w:asciiTheme="minorHAnsi" w:hAnsiTheme="minorHAnsi" w:cstheme="minorHAnsi"/>
          <w:b/>
          <w:color w:val="auto"/>
          <w:lang w:val="hu-HU"/>
        </w:rPr>
        <w:t>Microscopy</w:t>
      </w:r>
    </w:p>
    <w:p w14:paraId="74FD7861" w14:textId="77777777" w:rsidR="00E41071" w:rsidRPr="00E36747" w:rsidRDefault="00E41071" w:rsidP="003A2BB0">
      <w:pPr>
        <w:pStyle w:val="ListParagraph"/>
        <w:ind w:left="0"/>
        <w:rPr>
          <w:rFonts w:asciiTheme="minorHAnsi" w:hAnsiTheme="minorHAnsi" w:cstheme="minorHAnsi"/>
          <w:b/>
          <w:color w:val="auto"/>
          <w:lang w:val="hu-HU"/>
        </w:rPr>
      </w:pPr>
    </w:p>
    <w:p w14:paraId="1C9FAB57" w14:textId="201C498C" w:rsidR="000C5749" w:rsidRPr="00E36747" w:rsidRDefault="000C5749" w:rsidP="003A2BB0">
      <w:pPr>
        <w:rPr>
          <w:rFonts w:asciiTheme="minorHAnsi" w:hAnsiTheme="minorHAnsi" w:cstheme="minorHAnsi"/>
          <w:color w:val="auto"/>
        </w:rPr>
      </w:pPr>
      <w:r w:rsidRPr="00E36747">
        <w:rPr>
          <w:rFonts w:asciiTheme="minorHAnsi" w:hAnsiTheme="minorHAnsi" w:cstheme="minorHAnsi"/>
          <w:color w:val="auto"/>
        </w:rPr>
        <w:t>NOTE:</w:t>
      </w:r>
      <w:r w:rsidR="00C63437" w:rsidRPr="00E36747">
        <w:rPr>
          <w:rFonts w:asciiTheme="minorHAnsi" w:hAnsiTheme="minorHAnsi" w:cstheme="minorHAnsi"/>
          <w:color w:val="auto"/>
        </w:rPr>
        <w:t xml:space="preserve"> </w:t>
      </w:r>
      <w:r w:rsidRPr="00E36747">
        <w:rPr>
          <w:rFonts w:asciiTheme="minorHAnsi" w:hAnsiTheme="minorHAnsi" w:cstheme="minorHAnsi"/>
          <w:color w:val="auto"/>
        </w:rPr>
        <w:t>Photography does not kill the animals</w:t>
      </w:r>
      <w:r w:rsidR="00512B22" w:rsidRPr="00E36747">
        <w:rPr>
          <w:rFonts w:asciiTheme="minorHAnsi" w:hAnsiTheme="minorHAnsi" w:cstheme="minorHAnsi"/>
          <w:color w:val="auto"/>
        </w:rPr>
        <w:t>.</w:t>
      </w:r>
      <w:r w:rsidRPr="00E36747">
        <w:rPr>
          <w:rFonts w:asciiTheme="minorHAnsi" w:hAnsiTheme="minorHAnsi" w:cstheme="minorHAnsi"/>
          <w:color w:val="auto"/>
        </w:rPr>
        <w:t xml:space="preserve"> </w:t>
      </w:r>
      <w:r w:rsidR="00512B22" w:rsidRPr="00E36747">
        <w:rPr>
          <w:rFonts w:asciiTheme="minorHAnsi" w:hAnsiTheme="minorHAnsi" w:cstheme="minorHAnsi"/>
          <w:color w:val="auto"/>
        </w:rPr>
        <w:t xml:space="preserve">Animals can be awakened </w:t>
      </w:r>
      <w:r w:rsidRPr="00E36747">
        <w:rPr>
          <w:rFonts w:asciiTheme="minorHAnsi" w:hAnsiTheme="minorHAnsi" w:cstheme="minorHAnsi"/>
          <w:color w:val="auto"/>
        </w:rPr>
        <w:t xml:space="preserve">by removing them from </w:t>
      </w:r>
      <w:r w:rsidR="00870523" w:rsidRPr="00E36747">
        <w:rPr>
          <w:rFonts w:asciiTheme="minorHAnsi" w:hAnsiTheme="minorHAnsi" w:cstheme="minorHAnsi"/>
          <w:color w:val="auto"/>
        </w:rPr>
        <w:t xml:space="preserve">the </w:t>
      </w:r>
      <w:r w:rsidRPr="00E36747">
        <w:rPr>
          <w:rFonts w:asciiTheme="minorHAnsi" w:hAnsiTheme="minorHAnsi" w:cstheme="minorHAnsi"/>
          <w:color w:val="auto"/>
        </w:rPr>
        <w:t xml:space="preserve">methylcellulose and placing them in fresh system water or treatment solution, so the same individual can be examined several times during the treatment. </w:t>
      </w:r>
    </w:p>
    <w:p w14:paraId="2BC9ECC0" w14:textId="77777777" w:rsidR="000C5749" w:rsidRPr="00E36747" w:rsidRDefault="000C5749" w:rsidP="003A2BB0">
      <w:pPr>
        <w:rPr>
          <w:rFonts w:asciiTheme="minorHAnsi" w:hAnsiTheme="minorHAnsi" w:cstheme="minorHAnsi"/>
          <w:color w:val="auto"/>
          <w:lang w:val="hu-HU"/>
        </w:rPr>
      </w:pPr>
    </w:p>
    <w:p w14:paraId="5291D0EE" w14:textId="783E4A09" w:rsidR="000C5749" w:rsidRPr="00E36747" w:rsidRDefault="000C5749" w:rsidP="003A2BB0">
      <w:pPr>
        <w:pStyle w:val="ListParagraph"/>
        <w:numPr>
          <w:ilvl w:val="1"/>
          <w:numId w:val="38"/>
        </w:numPr>
        <w:rPr>
          <w:rFonts w:asciiTheme="minorHAnsi" w:hAnsiTheme="minorHAnsi" w:cstheme="minorHAnsi"/>
          <w:b/>
          <w:color w:val="auto"/>
          <w:lang w:val="hu-HU"/>
        </w:rPr>
      </w:pPr>
      <w:r w:rsidRPr="00E36747">
        <w:rPr>
          <w:rFonts w:asciiTheme="minorHAnsi" w:hAnsiTheme="minorHAnsi" w:cstheme="minorHAnsi"/>
        </w:rPr>
        <w:t xml:space="preserve">In order to evaluate the signal of the expressed reporter, image the embryos </w:t>
      </w:r>
      <w:r w:rsidR="00870523" w:rsidRPr="00E36747">
        <w:rPr>
          <w:rFonts w:asciiTheme="minorHAnsi" w:hAnsiTheme="minorHAnsi" w:cstheme="minorHAnsi"/>
        </w:rPr>
        <w:t xml:space="preserve">with </w:t>
      </w:r>
      <w:r w:rsidRPr="00E36747">
        <w:rPr>
          <w:rFonts w:asciiTheme="minorHAnsi" w:hAnsiTheme="minorHAnsi" w:cstheme="minorHAnsi"/>
        </w:rPr>
        <w:t>the same view and settings.</w:t>
      </w:r>
    </w:p>
    <w:p w14:paraId="0DE3A779" w14:textId="183ADC43" w:rsidR="000C5749" w:rsidRPr="00E36747" w:rsidRDefault="000C5749" w:rsidP="003A2BB0">
      <w:pPr>
        <w:pStyle w:val="ListParagraph"/>
        <w:ind w:left="0"/>
        <w:rPr>
          <w:rFonts w:asciiTheme="minorHAnsi" w:hAnsiTheme="minorHAnsi" w:cstheme="minorHAnsi"/>
        </w:rPr>
      </w:pPr>
    </w:p>
    <w:p w14:paraId="2520B881" w14:textId="18DC7B47" w:rsidR="000C5749" w:rsidRPr="00E36747" w:rsidRDefault="000C5749" w:rsidP="003A2BB0">
      <w:pPr>
        <w:rPr>
          <w:rFonts w:asciiTheme="minorHAnsi" w:hAnsiTheme="minorHAnsi" w:cstheme="minorHAnsi"/>
        </w:rPr>
      </w:pPr>
      <w:r w:rsidRPr="00E36747">
        <w:rPr>
          <w:rFonts w:asciiTheme="minorHAnsi" w:hAnsiTheme="minorHAnsi" w:cstheme="minorHAnsi"/>
        </w:rPr>
        <w:t>NOTE:</w:t>
      </w:r>
      <w:r w:rsidR="000D5B12" w:rsidRPr="00E36747">
        <w:rPr>
          <w:rFonts w:asciiTheme="minorHAnsi" w:hAnsiTheme="minorHAnsi" w:cstheme="minorHAnsi"/>
        </w:rPr>
        <w:t xml:space="preserve"> </w:t>
      </w:r>
      <w:r w:rsidR="00DE04F8" w:rsidRPr="00E36747">
        <w:rPr>
          <w:rStyle w:val="tlid-translation"/>
          <w:rFonts w:asciiTheme="minorHAnsi" w:hAnsiTheme="minorHAnsi" w:cstheme="minorHAnsi"/>
          <w:lang w:val="en"/>
        </w:rPr>
        <w:t>See step 2.6 for optimal</w:t>
      </w:r>
      <w:r w:rsidR="000D5B12" w:rsidRPr="00E36747">
        <w:rPr>
          <w:rStyle w:val="tlid-translation"/>
          <w:rFonts w:asciiTheme="minorHAnsi" w:hAnsiTheme="minorHAnsi" w:cstheme="minorHAnsi"/>
          <w:lang w:val="en"/>
        </w:rPr>
        <w:t xml:space="preserve"> embryo</w:t>
      </w:r>
      <w:r w:rsidR="00AD3E93" w:rsidRPr="00E36747">
        <w:rPr>
          <w:rStyle w:val="tlid-translation"/>
          <w:rFonts w:asciiTheme="minorHAnsi" w:hAnsiTheme="minorHAnsi" w:cstheme="minorHAnsi"/>
          <w:lang w:val="en"/>
        </w:rPr>
        <w:t xml:space="preserve"> positioning</w:t>
      </w:r>
      <w:r w:rsidR="000D5B12" w:rsidRPr="00E36747">
        <w:rPr>
          <w:rStyle w:val="tlid-translation"/>
          <w:rFonts w:asciiTheme="minorHAnsi" w:hAnsiTheme="minorHAnsi" w:cstheme="minorHAnsi"/>
          <w:lang w:val="en"/>
        </w:rPr>
        <w:t>.</w:t>
      </w:r>
      <w:r w:rsidR="0012514A" w:rsidRPr="00E36747">
        <w:rPr>
          <w:rStyle w:val="tlid-translation"/>
          <w:rFonts w:asciiTheme="minorHAnsi" w:hAnsiTheme="minorHAnsi" w:cstheme="minorHAnsi"/>
          <w:lang w:val="en"/>
        </w:rPr>
        <w:t xml:space="preserve"> </w:t>
      </w:r>
      <w:r w:rsidR="000D5B12" w:rsidRPr="00E36747">
        <w:rPr>
          <w:rFonts w:asciiTheme="minorHAnsi" w:hAnsiTheme="minorHAnsi" w:cstheme="minorHAnsi"/>
          <w:color w:val="auto"/>
          <w:lang w:val="hu-HU"/>
        </w:rPr>
        <w:t xml:space="preserve">The photos in the manuscript were taken </w:t>
      </w:r>
      <w:r w:rsidR="00FC14F5" w:rsidRPr="00E36747">
        <w:rPr>
          <w:rFonts w:asciiTheme="minorHAnsi" w:hAnsiTheme="minorHAnsi" w:cstheme="minorHAnsi"/>
          <w:color w:val="auto"/>
          <w:lang w:val="hu-HU"/>
        </w:rPr>
        <w:t>under the conditions described.</w:t>
      </w:r>
      <w:r w:rsidR="000D5B12" w:rsidRPr="00E36747">
        <w:rPr>
          <w:rFonts w:asciiTheme="minorHAnsi" w:hAnsiTheme="minorHAnsi" w:cstheme="minorHAnsi"/>
          <w:color w:val="auto"/>
          <w:lang w:val="hu-HU"/>
        </w:rPr>
        <w:t xml:space="preserve"> Bright field: 60x magnification, 6</w:t>
      </w:r>
      <w:r w:rsidR="00512B22" w:rsidRPr="00E36747">
        <w:rPr>
          <w:rFonts w:asciiTheme="minorHAnsi" w:hAnsiTheme="minorHAnsi" w:cstheme="minorHAnsi"/>
          <w:color w:val="auto"/>
          <w:lang w:val="hu-HU"/>
        </w:rPr>
        <w:t xml:space="preserve"> </w:t>
      </w:r>
      <w:r w:rsidR="000D5B12" w:rsidRPr="00E36747">
        <w:rPr>
          <w:rFonts w:asciiTheme="minorHAnsi" w:hAnsiTheme="minorHAnsi" w:cstheme="minorHAnsi"/>
          <w:color w:val="auto"/>
          <w:lang w:val="hu-HU"/>
        </w:rPr>
        <w:t>ms exposition, Iris 100%, Gain:1.1, fluor</w:t>
      </w:r>
      <w:r w:rsidR="00FC14F5" w:rsidRPr="00E36747">
        <w:rPr>
          <w:rFonts w:asciiTheme="minorHAnsi" w:hAnsiTheme="minorHAnsi" w:cstheme="minorHAnsi"/>
          <w:color w:val="auto"/>
          <w:lang w:val="hu-HU"/>
        </w:rPr>
        <w:t>e</w:t>
      </w:r>
      <w:r w:rsidR="000D5B12" w:rsidRPr="00E36747">
        <w:rPr>
          <w:rFonts w:asciiTheme="minorHAnsi" w:hAnsiTheme="minorHAnsi" w:cstheme="minorHAnsi"/>
          <w:color w:val="auto"/>
          <w:lang w:val="hu-HU"/>
        </w:rPr>
        <w:t>scen</w:t>
      </w:r>
      <w:r w:rsidR="00FC14F5" w:rsidRPr="00E36747">
        <w:rPr>
          <w:rFonts w:asciiTheme="minorHAnsi" w:hAnsiTheme="minorHAnsi" w:cstheme="minorHAnsi"/>
          <w:color w:val="auto"/>
          <w:lang w:val="hu-HU"/>
        </w:rPr>
        <w:t>c</w:t>
      </w:r>
      <w:r w:rsidR="000D5B12" w:rsidRPr="00E36747">
        <w:rPr>
          <w:rFonts w:asciiTheme="minorHAnsi" w:hAnsiTheme="minorHAnsi" w:cstheme="minorHAnsi"/>
          <w:color w:val="auto"/>
          <w:lang w:val="hu-HU"/>
        </w:rPr>
        <w:t>e photos: 60x magnification, 300</w:t>
      </w:r>
      <w:r w:rsidR="00512B22" w:rsidRPr="00E36747">
        <w:rPr>
          <w:rFonts w:asciiTheme="minorHAnsi" w:hAnsiTheme="minorHAnsi" w:cstheme="minorHAnsi"/>
          <w:color w:val="auto"/>
          <w:lang w:val="hu-HU"/>
        </w:rPr>
        <w:t xml:space="preserve"> </w:t>
      </w:r>
      <w:r w:rsidR="000D5B12" w:rsidRPr="00E36747">
        <w:rPr>
          <w:rFonts w:asciiTheme="minorHAnsi" w:hAnsiTheme="minorHAnsi" w:cstheme="minorHAnsi"/>
          <w:color w:val="auto"/>
          <w:lang w:val="hu-HU"/>
        </w:rPr>
        <w:t xml:space="preserve">ms exposition, Iris: 100%, Gain:1, mCherry filter, </w:t>
      </w:r>
      <w:r w:rsidR="000D5B12" w:rsidRPr="00E36747">
        <w:rPr>
          <w:rStyle w:val="tlid-translation"/>
          <w:rFonts w:asciiTheme="minorHAnsi" w:hAnsiTheme="minorHAnsi" w:cstheme="minorHAnsi"/>
          <w:lang w:val="en"/>
        </w:rPr>
        <w:t>fluorescent light source</w:t>
      </w:r>
      <w:r w:rsidR="000D5B12" w:rsidRPr="00E36747">
        <w:rPr>
          <w:rFonts w:asciiTheme="minorHAnsi" w:hAnsiTheme="minorHAnsi" w:cstheme="minorHAnsi"/>
        </w:rPr>
        <w:t>: mercury metal halide bulb</w:t>
      </w:r>
      <w:r w:rsidR="000D5B12" w:rsidRPr="00E36747">
        <w:rPr>
          <w:rFonts w:asciiTheme="minorHAnsi" w:hAnsiTheme="minorHAnsi" w:cstheme="minorHAnsi"/>
          <w:color w:val="auto"/>
          <w:lang w:val="hu-HU"/>
        </w:rPr>
        <w:t xml:space="preserve">. For photo taking </w:t>
      </w:r>
      <w:r w:rsidR="00FC14F5" w:rsidRPr="00E36747">
        <w:rPr>
          <w:rFonts w:asciiTheme="minorHAnsi" w:hAnsiTheme="minorHAnsi" w:cstheme="minorHAnsi"/>
          <w:color w:val="auto"/>
          <w:lang w:val="hu-HU"/>
        </w:rPr>
        <w:t xml:space="preserve">a </w:t>
      </w:r>
      <w:r w:rsidR="000D5B12" w:rsidRPr="00E36747">
        <w:rPr>
          <w:rFonts w:asciiTheme="minorHAnsi" w:hAnsiTheme="minorHAnsi" w:cstheme="minorHAnsi"/>
          <w:color w:val="auto"/>
          <w:lang w:val="hu-HU" w:eastAsia="hu-HU"/>
        </w:rPr>
        <w:t xml:space="preserve">fluorescent stereomicroscope, </w:t>
      </w:r>
      <w:r w:rsidR="000D5B12" w:rsidRPr="00E36747">
        <w:rPr>
          <w:rStyle w:val="tlid-translation"/>
          <w:rFonts w:asciiTheme="minorHAnsi" w:hAnsiTheme="minorHAnsi" w:cstheme="minorHAnsi"/>
          <w:lang w:val="en"/>
        </w:rPr>
        <w:t>dedicated camera</w:t>
      </w:r>
      <w:r w:rsidR="00FC14F5" w:rsidRPr="00E36747">
        <w:rPr>
          <w:rStyle w:val="tlid-translation"/>
          <w:rFonts w:asciiTheme="minorHAnsi" w:hAnsiTheme="minorHAnsi" w:cstheme="minorHAnsi"/>
          <w:lang w:val="en"/>
        </w:rPr>
        <w:t>,</w:t>
      </w:r>
      <w:r w:rsidR="000D5B12" w:rsidRPr="00E36747">
        <w:rPr>
          <w:rStyle w:val="tlid-translation"/>
          <w:rFonts w:asciiTheme="minorHAnsi" w:hAnsiTheme="minorHAnsi" w:cstheme="minorHAnsi"/>
          <w:lang w:val="en"/>
        </w:rPr>
        <w:t xml:space="preserve"> and software for microscope</w:t>
      </w:r>
      <w:r w:rsidR="000D5B12" w:rsidRPr="00E36747">
        <w:rPr>
          <w:rFonts w:asciiTheme="minorHAnsi" w:hAnsiTheme="minorHAnsi" w:cstheme="minorHAnsi"/>
          <w:color w:val="auto"/>
          <w:lang w:val="hu-HU" w:eastAsia="hu-HU"/>
        </w:rPr>
        <w:t xml:space="preserve"> w</w:t>
      </w:r>
      <w:r w:rsidR="00797BA8" w:rsidRPr="00E36747">
        <w:rPr>
          <w:rFonts w:asciiTheme="minorHAnsi" w:hAnsiTheme="minorHAnsi" w:cstheme="minorHAnsi"/>
          <w:color w:val="auto"/>
          <w:lang w:val="hu-HU" w:eastAsia="hu-HU"/>
        </w:rPr>
        <w:t>ere</w:t>
      </w:r>
      <w:r w:rsidR="000D5B12" w:rsidRPr="00E36747">
        <w:rPr>
          <w:rFonts w:asciiTheme="minorHAnsi" w:hAnsiTheme="minorHAnsi" w:cstheme="minorHAnsi"/>
          <w:color w:val="auto"/>
          <w:lang w:val="hu-HU" w:eastAsia="hu-HU"/>
        </w:rPr>
        <w:t xml:space="preserve"> used.</w:t>
      </w:r>
    </w:p>
    <w:p w14:paraId="57AE6352" w14:textId="77777777" w:rsidR="000C5749" w:rsidRPr="00E36747" w:rsidRDefault="000C5749" w:rsidP="003A2BB0">
      <w:pPr>
        <w:rPr>
          <w:rFonts w:asciiTheme="minorHAnsi" w:hAnsiTheme="minorHAnsi" w:cstheme="minorHAnsi"/>
          <w:b/>
          <w:color w:val="auto"/>
          <w:lang w:val="hu-HU"/>
        </w:rPr>
      </w:pPr>
    </w:p>
    <w:p w14:paraId="12446696" w14:textId="5A84633B" w:rsidR="000C5749" w:rsidRPr="00E36747" w:rsidRDefault="000C5749" w:rsidP="003A2BB0">
      <w:pPr>
        <w:pStyle w:val="ListParagraph"/>
        <w:numPr>
          <w:ilvl w:val="1"/>
          <w:numId w:val="38"/>
        </w:numPr>
        <w:rPr>
          <w:rFonts w:asciiTheme="minorHAnsi" w:hAnsiTheme="minorHAnsi" w:cstheme="minorHAnsi"/>
          <w:b/>
          <w:color w:val="auto"/>
          <w:lang w:val="hu-HU"/>
        </w:rPr>
      </w:pPr>
      <w:r w:rsidRPr="00E36747">
        <w:rPr>
          <w:rFonts w:asciiTheme="minorHAnsi" w:hAnsiTheme="minorHAnsi" w:cstheme="minorHAnsi"/>
        </w:rPr>
        <w:t xml:space="preserve">Place the </w:t>
      </w:r>
      <w:r w:rsidR="00C63437" w:rsidRPr="00E36747">
        <w:rPr>
          <w:rFonts w:asciiTheme="minorHAnsi" w:hAnsiTheme="minorHAnsi" w:cstheme="minorHAnsi"/>
        </w:rPr>
        <w:t>P</w:t>
      </w:r>
      <w:r w:rsidRPr="00E36747">
        <w:rPr>
          <w:rFonts w:asciiTheme="minorHAnsi" w:hAnsiTheme="minorHAnsi" w:cstheme="minorHAnsi"/>
        </w:rPr>
        <w:t>etri dish on the stage of the microscope.</w:t>
      </w:r>
    </w:p>
    <w:p w14:paraId="6AA07A91" w14:textId="77777777" w:rsidR="00CF42E8" w:rsidRPr="00E36747" w:rsidRDefault="00CF42E8" w:rsidP="003A2BB0">
      <w:pPr>
        <w:rPr>
          <w:rFonts w:asciiTheme="minorHAnsi" w:hAnsiTheme="minorHAnsi" w:cstheme="minorHAnsi"/>
          <w:b/>
          <w:color w:val="auto"/>
          <w:lang w:val="hu-HU"/>
        </w:rPr>
      </w:pPr>
    </w:p>
    <w:p w14:paraId="45695CAD" w14:textId="0EBB7BD4" w:rsidR="000C5749" w:rsidRPr="00E36747" w:rsidRDefault="00E41071" w:rsidP="003A2BB0">
      <w:pPr>
        <w:pStyle w:val="ListParagraph"/>
        <w:numPr>
          <w:ilvl w:val="1"/>
          <w:numId w:val="38"/>
        </w:numPr>
        <w:rPr>
          <w:rStyle w:val="tlid-translation"/>
          <w:rFonts w:asciiTheme="minorHAnsi" w:hAnsiTheme="minorHAnsi" w:cstheme="minorHAnsi"/>
          <w:b/>
          <w:color w:val="auto"/>
          <w:lang w:val="hu-HU"/>
        </w:rPr>
      </w:pPr>
      <w:r w:rsidRPr="00E36747">
        <w:rPr>
          <w:rStyle w:val="tlid-translation"/>
          <w:rFonts w:asciiTheme="minorHAnsi" w:hAnsiTheme="minorHAnsi" w:cstheme="minorHAnsi"/>
          <w:lang w:val="en"/>
        </w:rPr>
        <w:t xml:space="preserve">Focus on the liver of the embryo and capture </w:t>
      </w:r>
      <w:r w:rsidR="00B95240" w:rsidRPr="00E36747">
        <w:rPr>
          <w:rStyle w:val="tlid-translation"/>
          <w:rFonts w:asciiTheme="minorHAnsi" w:hAnsiTheme="minorHAnsi" w:cstheme="minorHAnsi"/>
          <w:lang w:val="en"/>
        </w:rPr>
        <w:t>a</w:t>
      </w:r>
      <w:r w:rsidRPr="00E36747">
        <w:rPr>
          <w:rStyle w:val="tlid-translation"/>
          <w:rFonts w:asciiTheme="minorHAnsi" w:hAnsiTheme="minorHAnsi" w:cstheme="minorHAnsi"/>
          <w:lang w:val="en"/>
        </w:rPr>
        <w:t xml:space="preserve"> bright field </w:t>
      </w:r>
      <w:r w:rsidR="00B95240" w:rsidRPr="00E36747">
        <w:rPr>
          <w:rStyle w:val="tlid-translation"/>
          <w:rFonts w:asciiTheme="minorHAnsi" w:hAnsiTheme="minorHAnsi" w:cstheme="minorHAnsi"/>
          <w:lang w:val="en"/>
        </w:rPr>
        <w:t>image</w:t>
      </w:r>
      <w:r w:rsidRPr="00E36747">
        <w:rPr>
          <w:rStyle w:val="tlid-translation"/>
          <w:rFonts w:asciiTheme="minorHAnsi" w:hAnsiTheme="minorHAnsi" w:cstheme="minorHAnsi"/>
          <w:lang w:val="en"/>
        </w:rPr>
        <w:t xml:space="preserve"> using the associated software.</w:t>
      </w:r>
    </w:p>
    <w:p w14:paraId="0AFD586D" w14:textId="77777777" w:rsidR="00E41071" w:rsidRPr="00E36747" w:rsidRDefault="00E41071" w:rsidP="003A2BB0">
      <w:pPr>
        <w:pStyle w:val="ListParagraph"/>
        <w:ind w:left="0"/>
        <w:rPr>
          <w:rStyle w:val="tlid-translation"/>
          <w:rFonts w:asciiTheme="minorHAnsi" w:hAnsiTheme="minorHAnsi" w:cstheme="minorHAnsi"/>
          <w:b/>
          <w:color w:val="auto"/>
          <w:lang w:val="hu-HU"/>
        </w:rPr>
      </w:pPr>
    </w:p>
    <w:p w14:paraId="661E8551" w14:textId="7D0CEFD7" w:rsidR="00E41071" w:rsidRPr="00E36747" w:rsidRDefault="00E41071" w:rsidP="003A2BB0">
      <w:pPr>
        <w:pStyle w:val="ListParagraph"/>
        <w:numPr>
          <w:ilvl w:val="1"/>
          <w:numId w:val="38"/>
        </w:numPr>
        <w:rPr>
          <w:rStyle w:val="tlid-translation"/>
          <w:rFonts w:asciiTheme="minorHAnsi" w:hAnsiTheme="minorHAnsi" w:cstheme="minorHAnsi"/>
          <w:b/>
          <w:color w:val="auto"/>
          <w:lang w:val="hu-HU"/>
        </w:rPr>
      </w:pPr>
      <w:r w:rsidRPr="00E36747">
        <w:rPr>
          <w:rStyle w:val="tlid-translation"/>
          <w:rFonts w:asciiTheme="minorHAnsi" w:hAnsiTheme="minorHAnsi" w:cstheme="minorHAnsi"/>
          <w:lang w:val="en"/>
        </w:rPr>
        <w:t xml:space="preserve">Switch the microscope to the </w:t>
      </w:r>
      <w:proofErr w:type="spellStart"/>
      <w:r w:rsidRPr="00E36747">
        <w:rPr>
          <w:rStyle w:val="tlid-translation"/>
          <w:rFonts w:asciiTheme="minorHAnsi" w:hAnsiTheme="minorHAnsi" w:cstheme="minorHAnsi"/>
          <w:lang w:val="en"/>
        </w:rPr>
        <w:t>mCherry</w:t>
      </w:r>
      <w:proofErr w:type="spellEnd"/>
      <w:r w:rsidRPr="00E36747">
        <w:rPr>
          <w:rStyle w:val="tlid-translation"/>
          <w:rFonts w:asciiTheme="minorHAnsi" w:hAnsiTheme="minorHAnsi" w:cstheme="minorHAnsi"/>
          <w:lang w:val="en"/>
        </w:rPr>
        <w:t xml:space="preserve"> filter and take a fluorescent image of the liver under fluorescent light using the associated software.</w:t>
      </w:r>
    </w:p>
    <w:p w14:paraId="7459F547" w14:textId="77777777" w:rsidR="00E41071" w:rsidRPr="00E36747" w:rsidRDefault="00E41071" w:rsidP="003A2BB0">
      <w:pPr>
        <w:rPr>
          <w:rFonts w:asciiTheme="minorHAnsi" w:hAnsiTheme="minorHAnsi" w:cstheme="minorHAnsi"/>
          <w:b/>
          <w:color w:val="auto"/>
          <w:lang w:val="hu-HU"/>
        </w:rPr>
      </w:pPr>
    </w:p>
    <w:p w14:paraId="0DDA4A8C" w14:textId="79D5DC10" w:rsidR="000C5749" w:rsidRPr="00E36747" w:rsidRDefault="00E41071" w:rsidP="003A2BB0">
      <w:pPr>
        <w:rPr>
          <w:rStyle w:val="tlid-translation"/>
          <w:rFonts w:asciiTheme="minorHAnsi" w:hAnsiTheme="minorHAnsi" w:cstheme="minorHAnsi"/>
          <w:color w:val="000000" w:themeColor="text1"/>
          <w:lang w:val="en"/>
        </w:rPr>
      </w:pPr>
      <w:r w:rsidRPr="00E36747">
        <w:rPr>
          <w:rStyle w:val="tlid-translation"/>
          <w:rFonts w:asciiTheme="minorHAnsi" w:hAnsiTheme="minorHAnsi" w:cstheme="minorHAnsi"/>
          <w:lang w:val="en"/>
        </w:rPr>
        <w:t>NOTE: Perform all the fluorescence steps in the dark. Do not change the magnification, the focus</w:t>
      </w:r>
      <w:r w:rsidR="00512B22" w:rsidRPr="00E36747">
        <w:rPr>
          <w:rStyle w:val="tlid-translation"/>
          <w:rFonts w:asciiTheme="minorHAnsi" w:hAnsiTheme="minorHAnsi" w:cstheme="minorHAnsi"/>
          <w:lang w:val="en"/>
        </w:rPr>
        <w:t>,</w:t>
      </w:r>
      <w:r w:rsidRPr="00E36747">
        <w:rPr>
          <w:rStyle w:val="tlid-translation"/>
          <w:rFonts w:asciiTheme="minorHAnsi" w:hAnsiTheme="minorHAnsi" w:cstheme="minorHAnsi"/>
          <w:lang w:val="en"/>
        </w:rPr>
        <w:t xml:space="preserve"> </w:t>
      </w:r>
      <w:r w:rsidR="00512B22" w:rsidRPr="00E36747">
        <w:rPr>
          <w:rStyle w:val="tlid-translation"/>
          <w:rFonts w:asciiTheme="minorHAnsi" w:hAnsiTheme="minorHAnsi" w:cstheme="minorHAnsi"/>
          <w:lang w:val="en"/>
        </w:rPr>
        <w:t xml:space="preserve">or the </w:t>
      </w:r>
      <w:r w:rsidRPr="00E36747">
        <w:rPr>
          <w:rStyle w:val="tlid-translation"/>
          <w:rFonts w:asciiTheme="minorHAnsi" w:hAnsiTheme="minorHAnsi" w:cstheme="minorHAnsi"/>
          <w:lang w:val="en"/>
        </w:rPr>
        <w:t xml:space="preserve">position of the embryo between </w:t>
      </w:r>
      <w:r w:rsidR="00B13BCA" w:rsidRPr="00E36747">
        <w:rPr>
          <w:rStyle w:val="tlid-translation"/>
          <w:rFonts w:asciiTheme="minorHAnsi" w:hAnsiTheme="minorHAnsi" w:cstheme="minorHAnsi"/>
          <w:lang w:val="en"/>
        </w:rPr>
        <w:t xml:space="preserve">capturing </w:t>
      </w:r>
      <w:r w:rsidRPr="00E36747">
        <w:rPr>
          <w:rStyle w:val="tlid-translation"/>
          <w:rFonts w:asciiTheme="minorHAnsi" w:hAnsiTheme="minorHAnsi" w:cstheme="minorHAnsi"/>
          <w:lang w:val="en"/>
        </w:rPr>
        <w:t>the bright field and the fluorescent image</w:t>
      </w:r>
      <w:r w:rsidR="00B13BCA" w:rsidRPr="00E36747">
        <w:rPr>
          <w:rStyle w:val="tlid-translation"/>
          <w:rFonts w:asciiTheme="minorHAnsi" w:hAnsiTheme="minorHAnsi" w:cstheme="minorHAnsi"/>
          <w:lang w:val="en"/>
        </w:rPr>
        <w:t>s</w:t>
      </w:r>
      <w:r w:rsidRPr="00E36747">
        <w:rPr>
          <w:rStyle w:val="tlid-translation"/>
          <w:rFonts w:asciiTheme="minorHAnsi" w:hAnsiTheme="minorHAnsi" w:cstheme="minorHAnsi"/>
          <w:lang w:val="en"/>
        </w:rPr>
        <w:t xml:space="preserve">, </w:t>
      </w:r>
      <w:r w:rsidRPr="00E36747">
        <w:rPr>
          <w:rStyle w:val="tlid-translation"/>
          <w:rFonts w:asciiTheme="minorHAnsi" w:hAnsiTheme="minorHAnsi" w:cstheme="minorHAnsi"/>
          <w:color w:val="000000" w:themeColor="text1"/>
          <w:lang w:val="en"/>
        </w:rPr>
        <w:t>as this will assist in the analysis of the images.</w:t>
      </w:r>
    </w:p>
    <w:p w14:paraId="32C987FA" w14:textId="77777777" w:rsidR="00E41071" w:rsidRPr="00E36747" w:rsidRDefault="00E41071" w:rsidP="003A2BB0">
      <w:pPr>
        <w:rPr>
          <w:rStyle w:val="tlid-translation"/>
          <w:rFonts w:asciiTheme="minorHAnsi" w:hAnsiTheme="minorHAnsi" w:cstheme="minorHAnsi"/>
          <w:lang w:val="en"/>
        </w:rPr>
      </w:pPr>
    </w:p>
    <w:p w14:paraId="10941A92" w14:textId="43A9CA0B" w:rsidR="00E41071" w:rsidRPr="00E36747" w:rsidRDefault="00034984" w:rsidP="003A2BB0">
      <w:pPr>
        <w:pStyle w:val="ListParagraph"/>
        <w:numPr>
          <w:ilvl w:val="1"/>
          <w:numId w:val="38"/>
        </w:numPr>
        <w:rPr>
          <w:rStyle w:val="tlid-translation"/>
          <w:rFonts w:asciiTheme="minorHAnsi" w:hAnsiTheme="minorHAnsi" w:cstheme="minorHAnsi"/>
          <w:b/>
          <w:color w:val="auto"/>
          <w:lang w:val="hu-HU"/>
        </w:rPr>
      </w:pPr>
      <w:r w:rsidRPr="00E36747">
        <w:rPr>
          <w:rStyle w:val="tlid-translation"/>
          <w:rFonts w:asciiTheme="minorHAnsi" w:hAnsiTheme="minorHAnsi" w:cstheme="minorHAnsi"/>
          <w:lang w:val="en"/>
        </w:rPr>
        <w:t>Repeat steps 3.3 and 3.4 until all the embryos in the experiment</w:t>
      </w:r>
      <w:r w:rsidR="00925F78" w:rsidRPr="00E36747">
        <w:rPr>
          <w:rStyle w:val="tlid-translation"/>
          <w:rFonts w:asciiTheme="minorHAnsi" w:hAnsiTheme="minorHAnsi" w:cstheme="minorHAnsi"/>
          <w:lang w:val="en"/>
        </w:rPr>
        <w:t xml:space="preserve"> have been imaged</w:t>
      </w:r>
      <w:r w:rsidRPr="00E36747">
        <w:rPr>
          <w:rStyle w:val="tlid-translation"/>
          <w:rFonts w:asciiTheme="minorHAnsi" w:hAnsiTheme="minorHAnsi" w:cstheme="minorHAnsi"/>
          <w:lang w:val="en"/>
        </w:rPr>
        <w:t>.</w:t>
      </w:r>
    </w:p>
    <w:p w14:paraId="0BDFFAEB" w14:textId="77777777" w:rsidR="00034984" w:rsidRPr="00E36747" w:rsidRDefault="00034984" w:rsidP="003A2BB0">
      <w:pPr>
        <w:pStyle w:val="ListParagraph"/>
        <w:ind w:left="0"/>
        <w:rPr>
          <w:rFonts w:asciiTheme="minorHAnsi" w:hAnsiTheme="minorHAnsi" w:cstheme="minorHAnsi"/>
          <w:b/>
          <w:color w:val="auto"/>
          <w:lang w:val="hu-HU"/>
        </w:rPr>
      </w:pPr>
    </w:p>
    <w:p w14:paraId="4144469B" w14:textId="06A71945" w:rsidR="003714E4" w:rsidRPr="00E36747" w:rsidRDefault="003714E4" w:rsidP="003A2BB0">
      <w:pPr>
        <w:pStyle w:val="ListParagraph"/>
        <w:numPr>
          <w:ilvl w:val="0"/>
          <w:numId w:val="38"/>
        </w:numPr>
        <w:rPr>
          <w:rFonts w:asciiTheme="minorHAnsi" w:hAnsiTheme="minorHAnsi" w:cstheme="minorHAnsi"/>
          <w:b/>
          <w:color w:val="auto"/>
          <w:lang w:val="hu-HU"/>
        </w:rPr>
      </w:pPr>
      <w:r w:rsidRPr="00E36747">
        <w:rPr>
          <w:rFonts w:asciiTheme="minorHAnsi" w:hAnsiTheme="minorHAnsi" w:cstheme="minorHAnsi"/>
          <w:b/>
          <w:color w:val="auto"/>
          <w:lang w:val="hu-HU"/>
        </w:rPr>
        <w:t xml:space="preserve">Determining </w:t>
      </w:r>
      <w:r w:rsidR="00C63437" w:rsidRPr="00E36747">
        <w:rPr>
          <w:rFonts w:asciiTheme="minorHAnsi" w:hAnsiTheme="minorHAnsi" w:cstheme="minorHAnsi"/>
          <w:b/>
          <w:color w:val="auto"/>
          <w:lang w:val="hu-HU"/>
        </w:rPr>
        <w:t>i</w:t>
      </w:r>
      <w:r w:rsidRPr="00E36747">
        <w:rPr>
          <w:rFonts w:asciiTheme="minorHAnsi" w:hAnsiTheme="minorHAnsi" w:cstheme="minorHAnsi"/>
          <w:b/>
          <w:color w:val="auto"/>
          <w:lang w:val="hu-HU"/>
        </w:rPr>
        <w:t>ntegrated density</w:t>
      </w:r>
    </w:p>
    <w:p w14:paraId="7355819F" w14:textId="77777777" w:rsidR="003755EB" w:rsidRPr="00E36747" w:rsidRDefault="003755EB" w:rsidP="003A2BB0">
      <w:pPr>
        <w:rPr>
          <w:rFonts w:asciiTheme="minorHAnsi" w:hAnsiTheme="minorHAnsi" w:cstheme="minorHAnsi"/>
          <w:b/>
          <w:color w:val="auto"/>
          <w:lang w:val="hu-HU"/>
        </w:rPr>
      </w:pPr>
    </w:p>
    <w:p w14:paraId="325A9E62" w14:textId="6A6126B7" w:rsidR="003714E4" w:rsidRPr="00E36747" w:rsidRDefault="003755EB" w:rsidP="003A2BB0">
      <w:pPr>
        <w:rPr>
          <w:rFonts w:asciiTheme="minorHAnsi" w:hAnsiTheme="minorHAnsi" w:cstheme="minorHAnsi"/>
          <w:color w:val="auto"/>
          <w:lang w:val="hu-HU"/>
        </w:rPr>
      </w:pPr>
      <w:r w:rsidRPr="00E36747">
        <w:rPr>
          <w:rFonts w:asciiTheme="minorHAnsi" w:hAnsiTheme="minorHAnsi" w:cstheme="minorHAnsi"/>
          <w:color w:val="auto"/>
          <w:lang w:val="hu-HU"/>
        </w:rPr>
        <w:t>NOTE</w:t>
      </w:r>
      <w:r w:rsidR="003714E4" w:rsidRPr="00E36747">
        <w:rPr>
          <w:rFonts w:asciiTheme="minorHAnsi" w:hAnsiTheme="minorHAnsi" w:cstheme="minorHAnsi"/>
          <w:color w:val="auto"/>
          <w:lang w:val="hu-HU"/>
        </w:rPr>
        <w:t xml:space="preserve">: One of the </w:t>
      </w:r>
      <w:r w:rsidR="00512B22" w:rsidRPr="00E36747">
        <w:rPr>
          <w:rFonts w:asciiTheme="minorHAnsi" w:hAnsiTheme="minorHAnsi" w:cstheme="minorHAnsi"/>
          <w:color w:val="auto"/>
          <w:lang w:val="hu-HU"/>
        </w:rPr>
        <w:t>best</w:t>
      </w:r>
      <w:r w:rsidR="003714E4" w:rsidRPr="00E36747">
        <w:rPr>
          <w:rFonts w:asciiTheme="minorHAnsi" w:hAnsiTheme="minorHAnsi" w:cstheme="minorHAnsi"/>
          <w:color w:val="auto"/>
          <w:lang w:val="hu-HU"/>
        </w:rPr>
        <w:t xml:space="preserve"> indicators for comparing fluorescent signal strength is the integrated density value (</w:t>
      </w:r>
      <w:r w:rsidR="006347FE" w:rsidRPr="00E36747">
        <w:rPr>
          <w:rFonts w:asciiTheme="minorHAnsi" w:hAnsiTheme="minorHAnsi" w:cstheme="minorHAnsi"/>
          <w:color w:val="auto"/>
          <w:lang w:val="hu-HU"/>
        </w:rPr>
        <w:t xml:space="preserve">i.e., </w:t>
      </w:r>
      <w:r w:rsidR="003714E4" w:rsidRPr="00E36747">
        <w:rPr>
          <w:rFonts w:asciiTheme="minorHAnsi" w:hAnsiTheme="minorHAnsi" w:cstheme="minorHAnsi"/>
          <w:color w:val="auto"/>
          <w:lang w:val="hu-HU"/>
        </w:rPr>
        <w:t xml:space="preserve">the product of </w:t>
      </w:r>
      <w:r w:rsidR="00720708" w:rsidRPr="00E36747">
        <w:rPr>
          <w:rFonts w:asciiTheme="minorHAnsi" w:hAnsiTheme="minorHAnsi" w:cstheme="minorHAnsi"/>
          <w:color w:val="auto"/>
          <w:lang w:val="hu-HU"/>
        </w:rPr>
        <w:t xml:space="preserve">the </w:t>
      </w:r>
      <w:r w:rsidR="003714E4" w:rsidRPr="00E36747">
        <w:rPr>
          <w:rFonts w:asciiTheme="minorHAnsi" w:hAnsiTheme="minorHAnsi" w:cstheme="minorHAnsi"/>
          <w:color w:val="auto"/>
          <w:lang w:val="hu-HU"/>
        </w:rPr>
        <w:t>area and mean gray value). One of the easiest ways to determine integrated density is to use the ImageJ program</w:t>
      </w:r>
      <w:r w:rsidR="003714E4" w:rsidRPr="00E36747">
        <w:rPr>
          <w:rFonts w:asciiTheme="minorHAnsi" w:hAnsiTheme="minorHAnsi" w:cstheme="minorHAnsi"/>
          <w:color w:val="auto"/>
          <w:lang w:val="hu-HU"/>
        </w:rPr>
        <w:fldChar w:fldCharType="begin" w:fldLock="1"/>
      </w:r>
      <w:r w:rsidR="00846FA2" w:rsidRPr="00E36747">
        <w:rPr>
          <w:rFonts w:asciiTheme="minorHAnsi" w:hAnsiTheme="minorHAnsi" w:cstheme="minorHAnsi"/>
          <w:color w:val="auto"/>
          <w:lang w:val="hu-HU"/>
        </w:rPr>
        <w:instrText>ADDIN CSL_CITATION {"citationItems":[{"id":"ITEM-1","itemData":{"DOI":"10.1038/nmeth.2089","ISSN":"1548-7105","PMID":"22930834","abstract":"For the past 25 years NIH Image and ImageJ software have been pioneers as open tools for the analysis of scientific images. We discuss the origins, challenges and solutions of these two programs, and how their history can serve to advise and inform other software projects.","author":[{"dropping-particle":"","family":"Schneider","given":"Caroline A","non-dropping-particle":"","parse-names":false,"suffix":""},{"dropping-particle":"","family":"Rasband","given":"Wayne S","non-dropping-particle":"","parse-names":false,"suffix":""},{"dropping-particle":"","family":"Eliceiri","given":"Kevin W","non-dropping-particle":"","parse-names":false,"suffix":""}],"container-title":"Nature methods","id":"ITEM-1","issue":"7","issued":{"date-parts":[["2012"]]},"page":"671-5","publisher":"Nature Publishing Group","title":"NIH Image to ImageJ: 25 years of image analysis.","type":"article-journal","volume":"9"},"uris":["http://www.mendeley.com/documents/?uuid=a25bbc55-63b1-4bc3-aeaf-f63e341adc73","http://www.mendeley.com/documents/?uuid=cee4ff11-1606-473e-831f-286146ce5650"]}],"mendeley":{"formattedCitation":"&lt;sup&gt;27&lt;/sup&gt;","plainTextFormattedCitation":"27","previouslyFormattedCitation":"&lt;sup&gt;27&lt;/sup&gt;"},"properties":{"noteIndex":0},"schema":"https://github.com/citation-style-language/schema/raw/master/csl-citation.json"}</w:instrText>
      </w:r>
      <w:r w:rsidR="003714E4" w:rsidRPr="00E36747">
        <w:rPr>
          <w:rFonts w:asciiTheme="minorHAnsi" w:hAnsiTheme="minorHAnsi" w:cstheme="minorHAnsi"/>
          <w:color w:val="auto"/>
          <w:lang w:val="hu-HU"/>
        </w:rPr>
        <w:fldChar w:fldCharType="separate"/>
      </w:r>
      <w:r w:rsidR="001C08E5" w:rsidRPr="00E36747">
        <w:rPr>
          <w:rFonts w:asciiTheme="minorHAnsi" w:hAnsiTheme="minorHAnsi" w:cstheme="minorHAnsi"/>
          <w:noProof/>
          <w:color w:val="auto"/>
          <w:vertAlign w:val="superscript"/>
          <w:lang w:val="hu-HU"/>
        </w:rPr>
        <w:t>27</w:t>
      </w:r>
      <w:r w:rsidR="003714E4" w:rsidRPr="00E36747">
        <w:rPr>
          <w:rFonts w:asciiTheme="minorHAnsi" w:hAnsiTheme="minorHAnsi" w:cstheme="minorHAnsi"/>
          <w:color w:val="auto"/>
        </w:rPr>
        <w:fldChar w:fldCharType="end"/>
      </w:r>
      <w:r w:rsidR="003714E4" w:rsidRPr="00E36747">
        <w:rPr>
          <w:rFonts w:asciiTheme="minorHAnsi" w:hAnsiTheme="minorHAnsi" w:cstheme="minorHAnsi"/>
          <w:color w:val="auto"/>
          <w:lang w:val="hu-HU"/>
        </w:rPr>
        <w:t xml:space="preserve">. The program is available on the </w:t>
      </w:r>
      <w:r w:rsidR="00846FA2" w:rsidRPr="00E36747">
        <w:rPr>
          <w:rFonts w:asciiTheme="minorHAnsi" w:hAnsiTheme="minorHAnsi" w:cstheme="minorHAnsi"/>
          <w:color w:val="auto"/>
          <w:lang w:val="hu-HU"/>
        </w:rPr>
        <w:t>internet</w:t>
      </w:r>
      <w:r w:rsidR="003714E4" w:rsidRPr="00E36747">
        <w:rPr>
          <w:rFonts w:asciiTheme="minorHAnsi" w:hAnsiTheme="minorHAnsi" w:cstheme="minorHAnsi"/>
          <w:color w:val="auto"/>
          <w:lang w:val="hu-HU"/>
        </w:rPr>
        <w:t xml:space="preserve"> and can be installed on the computer.</w:t>
      </w:r>
    </w:p>
    <w:p w14:paraId="597AE58C" w14:textId="77777777" w:rsidR="003755EB" w:rsidRPr="00E36747" w:rsidRDefault="003755EB" w:rsidP="003A2BB0">
      <w:pPr>
        <w:rPr>
          <w:rFonts w:asciiTheme="minorHAnsi" w:hAnsiTheme="minorHAnsi" w:cstheme="minorHAnsi"/>
          <w:color w:val="auto"/>
          <w:lang w:val="hu-HU"/>
        </w:rPr>
      </w:pPr>
    </w:p>
    <w:p w14:paraId="5AC524CB" w14:textId="7E468CB1" w:rsidR="003714E4" w:rsidRPr="00E36747" w:rsidRDefault="007F3E7B" w:rsidP="003A2BB0">
      <w:pPr>
        <w:pStyle w:val="ListParagraph"/>
        <w:numPr>
          <w:ilvl w:val="1"/>
          <w:numId w:val="38"/>
        </w:numPr>
        <w:rPr>
          <w:rFonts w:asciiTheme="minorHAnsi" w:hAnsiTheme="minorHAnsi" w:cstheme="minorHAnsi"/>
          <w:color w:val="auto"/>
          <w:lang w:val="hu-HU"/>
        </w:rPr>
      </w:pPr>
      <w:r w:rsidRPr="00E36747">
        <w:rPr>
          <w:rFonts w:asciiTheme="minorHAnsi" w:hAnsiTheme="minorHAnsi" w:cstheme="minorHAnsi"/>
        </w:rPr>
        <w:t>Open ImageJ then upload the fluor</w:t>
      </w:r>
      <w:r w:rsidR="006347FE" w:rsidRPr="00E36747">
        <w:rPr>
          <w:rFonts w:asciiTheme="minorHAnsi" w:hAnsiTheme="minorHAnsi" w:cstheme="minorHAnsi"/>
        </w:rPr>
        <w:t>e</w:t>
      </w:r>
      <w:r w:rsidRPr="00E36747">
        <w:rPr>
          <w:rFonts w:asciiTheme="minorHAnsi" w:hAnsiTheme="minorHAnsi" w:cstheme="minorHAnsi"/>
        </w:rPr>
        <w:t xml:space="preserve">scent image to be analyzed by either dragging and </w:t>
      </w:r>
      <w:proofErr w:type="spellStart"/>
      <w:r w:rsidRPr="00E36747">
        <w:rPr>
          <w:rFonts w:asciiTheme="minorHAnsi" w:hAnsiTheme="minorHAnsi" w:cstheme="minorHAnsi"/>
        </w:rPr>
        <w:t>droping</w:t>
      </w:r>
      <w:proofErr w:type="spellEnd"/>
      <w:r w:rsidRPr="00E36747">
        <w:rPr>
          <w:rFonts w:asciiTheme="minorHAnsi" w:hAnsiTheme="minorHAnsi" w:cstheme="minorHAnsi"/>
        </w:rPr>
        <w:t xml:space="preserve"> the image or clicking on </w:t>
      </w:r>
      <w:r w:rsidR="003714E4" w:rsidRPr="00E36747">
        <w:rPr>
          <w:rFonts w:asciiTheme="minorHAnsi" w:hAnsiTheme="minorHAnsi" w:cstheme="minorHAnsi"/>
          <w:b/>
          <w:bCs/>
          <w:color w:val="auto"/>
          <w:lang w:val="hu-HU"/>
        </w:rPr>
        <w:t>File</w:t>
      </w:r>
      <w:r w:rsidR="00720708" w:rsidRPr="00E36747">
        <w:rPr>
          <w:rFonts w:asciiTheme="minorHAnsi" w:hAnsiTheme="minorHAnsi" w:cstheme="minorHAnsi"/>
          <w:b/>
          <w:bCs/>
          <w:color w:val="auto"/>
          <w:lang w:val="hu-HU"/>
        </w:rPr>
        <w:t>|</w:t>
      </w:r>
      <w:r w:rsidR="003714E4" w:rsidRPr="00E36747">
        <w:rPr>
          <w:rFonts w:asciiTheme="minorHAnsi" w:hAnsiTheme="minorHAnsi" w:cstheme="minorHAnsi"/>
          <w:b/>
          <w:bCs/>
          <w:color w:val="auto"/>
          <w:lang w:val="hu-HU"/>
        </w:rPr>
        <w:t>Open</w:t>
      </w:r>
      <w:r w:rsidR="003714E4" w:rsidRPr="00E36747">
        <w:rPr>
          <w:rFonts w:asciiTheme="minorHAnsi" w:hAnsiTheme="minorHAnsi" w:cstheme="minorHAnsi"/>
          <w:color w:val="auto"/>
          <w:lang w:val="hu-HU"/>
        </w:rPr>
        <w:t>.</w:t>
      </w:r>
    </w:p>
    <w:p w14:paraId="58216007" w14:textId="77777777" w:rsidR="003755EB" w:rsidRPr="00E36747" w:rsidRDefault="003755EB" w:rsidP="003A2BB0">
      <w:pPr>
        <w:rPr>
          <w:rFonts w:asciiTheme="minorHAnsi" w:hAnsiTheme="minorHAnsi" w:cstheme="minorHAnsi"/>
          <w:color w:val="auto"/>
          <w:lang w:val="hu-HU"/>
        </w:rPr>
      </w:pPr>
    </w:p>
    <w:p w14:paraId="136DD60C" w14:textId="22349ED8" w:rsidR="003714E4" w:rsidRPr="00E36747" w:rsidRDefault="007F3E7B" w:rsidP="003A2BB0">
      <w:pPr>
        <w:pStyle w:val="ListParagraph"/>
        <w:numPr>
          <w:ilvl w:val="1"/>
          <w:numId w:val="38"/>
        </w:numPr>
        <w:rPr>
          <w:rFonts w:asciiTheme="minorHAnsi" w:hAnsiTheme="minorHAnsi" w:cstheme="minorHAnsi"/>
          <w:color w:val="auto"/>
          <w:lang w:val="hu-HU"/>
        </w:rPr>
      </w:pPr>
      <w:r w:rsidRPr="00E36747">
        <w:rPr>
          <w:rFonts w:asciiTheme="minorHAnsi" w:hAnsiTheme="minorHAnsi" w:cstheme="minorHAnsi"/>
        </w:rPr>
        <w:t xml:space="preserve">Click on </w:t>
      </w:r>
      <w:r w:rsidRPr="00E36747">
        <w:rPr>
          <w:rFonts w:asciiTheme="minorHAnsi" w:hAnsiTheme="minorHAnsi" w:cstheme="minorHAnsi"/>
          <w:b/>
          <w:bCs/>
          <w:color w:val="auto"/>
          <w:lang w:val="hu-HU"/>
        </w:rPr>
        <w:t>Image</w:t>
      </w:r>
      <w:r w:rsidR="00720708" w:rsidRPr="00E36747">
        <w:rPr>
          <w:rFonts w:asciiTheme="minorHAnsi" w:hAnsiTheme="minorHAnsi" w:cstheme="minorHAnsi"/>
          <w:b/>
          <w:bCs/>
          <w:color w:val="auto"/>
          <w:lang w:val="hu-HU"/>
        </w:rPr>
        <w:t>|</w:t>
      </w:r>
      <w:r w:rsidRPr="00E36747">
        <w:rPr>
          <w:rFonts w:asciiTheme="minorHAnsi" w:hAnsiTheme="minorHAnsi" w:cstheme="minorHAnsi"/>
          <w:b/>
          <w:bCs/>
          <w:color w:val="auto"/>
          <w:lang w:val="hu-HU"/>
        </w:rPr>
        <w:t>Color</w:t>
      </w:r>
      <w:r w:rsidR="00720708" w:rsidRPr="00E36747">
        <w:rPr>
          <w:rFonts w:asciiTheme="minorHAnsi" w:hAnsiTheme="minorHAnsi" w:cstheme="minorHAnsi"/>
          <w:b/>
          <w:bCs/>
          <w:color w:val="auto"/>
          <w:lang w:val="hu-HU"/>
        </w:rPr>
        <w:t>|</w:t>
      </w:r>
      <w:r w:rsidRPr="00E36747">
        <w:rPr>
          <w:rFonts w:asciiTheme="minorHAnsi" w:hAnsiTheme="minorHAnsi" w:cstheme="minorHAnsi"/>
          <w:b/>
          <w:bCs/>
          <w:color w:val="auto"/>
          <w:lang w:val="hu-HU"/>
        </w:rPr>
        <w:t>Split</w:t>
      </w:r>
      <w:r w:rsidRPr="00E36747">
        <w:rPr>
          <w:rFonts w:asciiTheme="minorHAnsi" w:hAnsiTheme="minorHAnsi" w:cstheme="minorHAnsi"/>
          <w:color w:val="auto"/>
          <w:lang w:val="hu-HU"/>
        </w:rPr>
        <w:t xml:space="preserve"> Channels</w:t>
      </w:r>
      <w:r w:rsidRPr="00E36747">
        <w:rPr>
          <w:rFonts w:asciiTheme="minorHAnsi" w:hAnsiTheme="minorHAnsi" w:cstheme="minorHAnsi"/>
          <w:b/>
          <w:bCs/>
        </w:rPr>
        <w:t xml:space="preserve"> </w:t>
      </w:r>
      <w:r w:rsidRPr="00E36747">
        <w:rPr>
          <w:rFonts w:asciiTheme="minorHAnsi" w:hAnsiTheme="minorHAnsi" w:cstheme="minorHAnsi"/>
        </w:rPr>
        <w:t>to split the image made by</w:t>
      </w:r>
      <w:r w:rsidR="00B95240" w:rsidRPr="00E36747">
        <w:rPr>
          <w:rFonts w:asciiTheme="minorHAnsi" w:hAnsiTheme="minorHAnsi" w:cstheme="minorHAnsi"/>
        </w:rPr>
        <w:t xml:space="preserve"> the</w:t>
      </w:r>
      <w:r w:rsidRPr="00E36747">
        <w:rPr>
          <w:rFonts w:asciiTheme="minorHAnsi" w:hAnsiTheme="minorHAnsi" w:cstheme="minorHAnsi"/>
        </w:rPr>
        <w:t xml:space="preserve"> fluor</w:t>
      </w:r>
      <w:r w:rsidR="00720708" w:rsidRPr="00E36747">
        <w:rPr>
          <w:rFonts w:asciiTheme="minorHAnsi" w:hAnsiTheme="minorHAnsi" w:cstheme="minorHAnsi"/>
        </w:rPr>
        <w:t>e</w:t>
      </w:r>
      <w:r w:rsidRPr="00E36747">
        <w:rPr>
          <w:rFonts w:asciiTheme="minorHAnsi" w:hAnsiTheme="minorHAnsi" w:cstheme="minorHAnsi"/>
        </w:rPr>
        <w:t>scent filter according to</w:t>
      </w:r>
      <w:r w:rsidR="00B95240" w:rsidRPr="00E36747">
        <w:rPr>
          <w:rFonts w:asciiTheme="minorHAnsi" w:hAnsiTheme="minorHAnsi" w:cstheme="minorHAnsi"/>
        </w:rPr>
        <w:t xml:space="preserve"> the</w:t>
      </w:r>
      <w:r w:rsidRPr="00E36747">
        <w:rPr>
          <w:rFonts w:asciiTheme="minorHAnsi" w:hAnsiTheme="minorHAnsi" w:cstheme="minorHAnsi"/>
        </w:rPr>
        <w:t xml:space="preserve"> RGB color chart</w:t>
      </w:r>
      <w:r w:rsidR="003714E4" w:rsidRPr="00E36747">
        <w:rPr>
          <w:rFonts w:asciiTheme="minorHAnsi" w:hAnsiTheme="minorHAnsi" w:cstheme="minorHAnsi"/>
          <w:color w:val="auto"/>
          <w:lang w:val="hu-HU"/>
        </w:rPr>
        <w:t>.</w:t>
      </w:r>
    </w:p>
    <w:p w14:paraId="77B9343E" w14:textId="77777777" w:rsidR="003755EB" w:rsidRPr="00E36747" w:rsidRDefault="003755EB" w:rsidP="003A2BB0">
      <w:pPr>
        <w:rPr>
          <w:rFonts w:asciiTheme="minorHAnsi" w:hAnsiTheme="minorHAnsi" w:cstheme="minorHAnsi"/>
          <w:color w:val="auto"/>
          <w:lang w:val="hu-HU"/>
        </w:rPr>
      </w:pPr>
    </w:p>
    <w:p w14:paraId="17161CF8" w14:textId="4B0A8103" w:rsidR="003714E4" w:rsidRPr="00E36747" w:rsidRDefault="003714E4" w:rsidP="003A2BB0">
      <w:pPr>
        <w:pStyle w:val="ListParagraph"/>
        <w:numPr>
          <w:ilvl w:val="1"/>
          <w:numId w:val="38"/>
        </w:numPr>
        <w:rPr>
          <w:rFonts w:asciiTheme="minorHAnsi" w:hAnsiTheme="minorHAnsi" w:cstheme="minorHAnsi"/>
          <w:color w:val="auto"/>
          <w:lang w:val="hu-HU"/>
        </w:rPr>
      </w:pPr>
      <w:r w:rsidRPr="00E36747">
        <w:rPr>
          <w:rFonts w:asciiTheme="minorHAnsi" w:hAnsiTheme="minorHAnsi" w:cstheme="minorHAnsi"/>
          <w:color w:val="auto"/>
          <w:lang w:val="hu-HU"/>
        </w:rPr>
        <w:t>Work with the red channel image</w:t>
      </w:r>
      <w:r w:rsidR="007F3E7B" w:rsidRPr="00E36747">
        <w:rPr>
          <w:rFonts w:asciiTheme="minorHAnsi" w:hAnsiTheme="minorHAnsi" w:cstheme="minorHAnsi"/>
          <w:color w:val="auto"/>
          <w:lang w:val="hu-HU"/>
        </w:rPr>
        <w:t xml:space="preserve"> spectrum</w:t>
      </w:r>
      <w:r w:rsidRPr="00E36747">
        <w:rPr>
          <w:rFonts w:asciiTheme="minorHAnsi" w:hAnsiTheme="minorHAnsi" w:cstheme="minorHAnsi"/>
          <w:color w:val="auto"/>
          <w:lang w:val="hu-HU"/>
        </w:rPr>
        <w:t>, close the other channels.</w:t>
      </w:r>
    </w:p>
    <w:p w14:paraId="4662260B" w14:textId="77777777" w:rsidR="003755EB" w:rsidRPr="00E36747" w:rsidRDefault="003755EB" w:rsidP="003A2BB0">
      <w:pPr>
        <w:rPr>
          <w:rFonts w:asciiTheme="minorHAnsi" w:hAnsiTheme="minorHAnsi" w:cstheme="minorHAnsi"/>
          <w:color w:val="auto"/>
          <w:lang w:val="hu-HU"/>
        </w:rPr>
      </w:pPr>
    </w:p>
    <w:p w14:paraId="6E2E8880" w14:textId="7DBC044F" w:rsidR="003714E4" w:rsidRPr="00E36747" w:rsidRDefault="007F3E7B" w:rsidP="003A2BB0">
      <w:pPr>
        <w:pStyle w:val="ListParagraph"/>
        <w:numPr>
          <w:ilvl w:val="1"/>
          <w:numId w:val="38"/>
        </w:numPr>
        <w:rPr>
          <w:rFonts w:asciiTheme="minorHAnsi" w:hAnsiTheme="minorHAnsi" w:cstheme="minorHAnsi"/>
          <w:color w:val="auto"/>
          <w:lang w:val="hu-HU"/>
        </w:rPr>
      </w:pPr>
      <w:r w:rsidRPr="00E36747">
        <w:rPr>
          <w:rFonts w:asciiTheme="minorHAnsi" w:hAnsiTheme="minorHAnsi" w:cstheme="minorHAnsi"/>
        </w:rPr>
        <w:t>Designate a similar</w:t>
      </w:r>
      <w:r w:rsidR="00B95240" w:rsidRPr="00E36747">
        <w:rPr>
          <w:rFonts w:asciiTheme="minorHAnsi" w:hAnsiTheme="minorHAnsi" w:cstheme="minorHAnsi"/>
        </w:rPr>
        <w:t>ly</w:t>
      </w:r>
      <w:r w:rsidR="00AD3E93" w:rsidRPr="00E36747">
        <w:rPr>
          <w:rFonts w:asciiTheme="minorHAnsi" w:hAnsiTheme="minorHAnsi" w:cstheme="minorHAnsi"/>
        </w:rPr>
        <w:t xml:space="preserve"> </w:t>
      </w:r>
      <w:r w:rsidRPr="00E36747">
        <w:rPr>
          <w:rFonts w:asciiTheme="minorHAnsi" w:hAnsiTheme="minorHAnsi" w:cstheme="minorHAnsi"/>
        </w:rPr>
        <w:t>size</w:t>
      </w:r>
      <w:r w:rsidR="00AD3E93" w:rsidRPr="00E36747">
        <w:rPr>
          <w:rFonts w:asciiTheme="minorHAnsi" w:hAnsiTheme="minorHAnsi" w:cstheme="minorHAnsi"/>
        </w:rPr>
        <w:t>d</w:t>
      </w:r>
      <w:r w:rsidRPr="00E36747">
        <w:rPr>
          <w:rFonts w:asciiTheme="minorHAnsi" w:hAnsiTheme="minorHAnsi" w:cstheme="minorHAnsi"/>
        </w:rPr>
        <w:t xml:space="preserve"> elliptical area in </w:t>
      </w:r>
      <w:r w:rsidR="00AD3E93" w:rsidRPr="00E36747">
        <w:rPr>
          <w:rFonts w:asciiTheme="minorHAnsi" w:hAnsiTheme="minorHAnsi" w:cstheme="minorHAnsi"/>
        </w:rPr>
        <w:t xml:space="preserve">the </w:t>
      </w:r>
      <w:r w:rsidRPr="00E36747">
        <w:rPr>
          <w:rFonts w:asciiTheme="minorHAnsi" w:hAnsiTheme="minorHAnsi" w:cstheme="minorHAnsi"/>
        </w:rPr>
        <w:t>image so false signal</w:t>
      </w:r>
      <w:r w:rsidR="00B95240" w:rsidRPr="00E36747">
        <w:rPr>
          <w:rFonts w:asciiTheme="minorHAnsi" w:hAnsiTheme="minorHAnsi" w:cstheme="minorHAnsi"/>
        </w:rPr>
        <w:t>s</w:t>
      </w:r>
      <w:r w:rsidRPr="00E36747">
        <w:rPr>
          <w:rFonts w:asciiTheme="minorHAnsi" w:hAnsiTheme="minorHAnsi" w:cstheme="minorHAnsi"/>
        </w:rPr>
        <w:t xml:space="preserve"> do not interfere with the evaluation. Using</w:t>
      </w:r>
      <w:r w:rsidR="00C313DB" w:rsidRPr="00E36747">
        <w:rPr>
          <w:rFonts w:asciiTheme="minorHAnsi" w:hAnsiTheme="minorHAnsi" w:cstheme="minorHAnsi"/>
        </w:rPr>
        <w:t xml:space="preserve"> the</w:t>
      </w:r>
      <w:r w:rsidRPr="00E36747">
        <w:rPr>
          <w:rFonts w:asciiTheme="minorHAnsi" w:hAnsiTheme="minorHAnsi" w:cstheme="minorHAnsi"/>
        </w:rPr>
        <w:t xml:space="preserve"> </w:t>
      </w:r>
      <w:r w:rsidRPr="00E36747">
        <w:rPr>
          <w:rFonts w:asciiTheme="minorHAnsi" w:hAnsiTheme="minorHAnsi" w:cstheme="minorHAnsi"/>
          <w:b/>
          <w:bCs/>
        </w:rPr>
        <w:t xml:space="preserve">Oval </w:t>
      </w:r>
      <w:r w:rsidRPr="00E36747">
        <w:rPr>
          <w:rFonts w:asciiTheme="minorHAnsi" w:hAnsiTheme="minorHAnsi" w:cstheme="minorHAnsi"/>
        </w:rPr>
        <w:t xml:space="preserve">tools, draw an </w:t>
      </w:r>
      <w:r w:rsidR="001A6F6D" w:rsidRPr="00E36747">
        <w:rPr>
          <w:rFonts w:asciiTheme="minorHAnsi" w:hAnsiTheme="minorHAnsi" w:cstheme="minorHAnsi"/>
        </w:rPr>
        <w:t>e</w:t>
      </w:r>
      <w:r w:rsidRPr="00E36747">
        <w:rPr>
          <w:rFonts w:asciiTheme="minorHAnsi" w:hAnsiTheme="minorHAnsi" w:cstheme="minorHAnsi"/>
        </w:rPr>
        <w:t>llipse over the highlighted</w:t>
      </w:r>
      <w:r w:rsidR="00B13BCA" w:rsidRPr="00E36747">
        <w:rPr>
          <w:rFonts w:asciiTheme="minorHAnsi" w:hAnsiTheme="minorHAnsi" w:cstheme="minorHAnsi"/>
        </w:rPr>
        <w:t xml:space="preserve"> </w:t>
      </w:r>
      <w:r w:rsidRPr="00E36747">
        <w:rPr>
          <w:rFonts w:asciiTheme="minorHAnsi" w:hAnsiTheme="minorHAnsi" w:cstheme="minorHAnsi"/>
        </w:rPr>
        <w:t>liver area as accurately as possible.</w:t>
      </w:r>
    </w:p>
    <w:p w14:paraId="188C4A1C" w14:textId="77777777" w:rsidR="007F3E7B" w:rsidRPr="00E36747" w:rsidRDefault="007F3E7B" w:rsidP="003A2BB0">
      <w:pPr>
        <w:widowControl/>
        <w:rPr>
          <w:rFonts w:asciiTheme="minorHAnsi" w:hAnsiTheme="minorHAnsi" w:cstheme="minorHAnsi"/>
          <w:color w:val="auto"/>
          <w:lang w:val="hu-HU"/>
        </w:rPr>
      </w:pPr>
    </w:p>
    <w:p w14:paraId="4B5DA863" w14:textId="57BE8B46" w:rsidR="007F3E7B" w:rsidRPr="00E36747" w:rsidRDefault="007F3E7B" w:rsidP="003A2BB0">
      <w:pPr>
        <w:pStyle w:val="ListParagraph"/>
        <w:widowControl/>
        <w:numPr>
          <w:ilvl w:val="1"/>
          <w:numId w:val="38"/>
        </w:numPr>
        <w:rPr>
          <w:rFonts w:asciiTheme="minorHAnsi" w:hAnsiTheme="minorHAnsi" w:cstheme="minorHAnsi"/>
          <w:color w:val="auto"/>
          <w:lang w:val="hu-HU" w:eastAsia="hu-HU"/>
        </w:rPr>
      </w:pPr>
      <w:r w:rsidRPr="00E36747">
        <w:rPr>
          <w:rFonts w:asciiTheme="minorHAnsi" w:hAnsiTheme="minorHAnsi" w:cstheme="minorHAnsi"/>
          <w:color w:val="auto"/>
          <w:lang w:val="hu-HU" w:eastAsia="hu-HU"/>
        </w:rPr>
        <w:t>If the signal is weak use light microscopy images (</w:t>
      </w:r>
      <w:r w:rsidR="006347FE" w:rsidRPr="00E36747">
        <w:rPr>
          <w:rFonts w:asciiTheme="minorHAnsi" w:hAnsiTheme="minorHAnsi" w:cstheme="minorHAnsi"/>
          <w:color w:val="auto"/>
          <w:lang w:val="hu-HU" w:eastAsia="hu-HU"/>
        </w:rPr>
        <w:t>i.e.,</w:t>
      </w:r>
      <w:r w:rsidR="00053235" w:rsidRPr="00E36747">
        <w:rPr>
          <w:rFonts w:asciiTheme="minorHAnsi" w:hAnsiTheme="minorHAnsi" w:cstheme="minorHAnsi"/>
          <w:color w:val="auto"/>
          <w:lang w:val="hu-HU" w:eastAsia="hu-HU"/>
        </w:rPr>
        <w:t xml:space="preserve"> </w:t>
      </w:r>
      <w:r w:rsidR="00745684" w:rsidRPr="00E36747">
        <w:rPr>
          <w:rFonts w:asciiTheme="minorHAnsi" w:hAnsiTheme="minorHAnsi" w:cstheme="minorHAnsi"/>
          <w:color w:val="auto"/>
          <w:lang w:val="hu-HU" w:eastAsia="hu-HU"/>
        </w:rPr>
        <w:t xml:space="preserve">the </w:t>
      </w:r>
      <w:r w:rsidRPr="00E36747">
        <w:rPr>
          <w:rFonts w:asciiTheme="minorHAnsi" w:hAnsiTheme="minorHAnsi" w:cstheme="minorHAnsi"/>
          <w:color w:val="auto"/>
          <w:lang w:val="hu-HU" w:eastAsia="hu-HU"/>
        </w:rPr>
        <w:t>bright</w:t>
      </w:r>
      <w:r w:rsidR="00745684" w:rsidRPr="00E36747">
        <w:rPr>
          <w:rFonts w:asciiTheme="minorHAnsi" w:hAnsiTheme="minorHAnsi" w:cstheme="minorHAnsi"/>
          <w:color w:val="auto"/>
          <w:lang w:val="hu-HU" w:eastAsia="hu-HU"/>
        </w:rPr>
        <w:t xml:space="preserve"> </w:t>
      </w:r>
      <w:r w:rsidRPr="00E36747">
        <w:rPr>
          <w:rFonts w:asciiTheme="minorHAnsi" w:hAnsiTheme="minorHAnsi" w:cstheme="minorHAnsi"/>
          <w:color w:val="auto"/>
          <w:lang w:val="hu-HU" w:eastAsia="hu-HU"/>
        </w:rPr>
        <w:t>field</w:t>
      </w:r>
      <w:r w:rsidR="00745684" w:rsidRPr="00E36747">
        <w:rPr>
          <w:rFonts w:asciiTheme="minorHAnsi" w:hAnsiTheme="minorHAnsi" w:cstheme="minorHAnsi"/>
          <w:color w:val="auto"/>
          <w:lang w:val="hu-HU" w:eastAsia="hu-HU"/>
        </w:rPr>
        <w:t xml:space="preserve"> pair of the fluorescent image</w:t>
      </w:r>
      <w:r w:rsidRPr="00E36747">
        <w:rPr>
          <w:rFonts w:asciiTheme="minorHAnsi" w:hAnsiTheme="minorHAnsi" w:cstheme="minorHAnsi"/>
          <w:color w:val="auto"/>
          <w:lang w:val="hu-HU" w:eastAsia="hu-HU"/>
        </w:rPr>
        <w:t>) to determine the location of the liver.</w:t>
      </w:r>
    </w:p>
    <w:p w14:paraId="2FDE5976" w14:textId="77777777" w:rsidR="00745684" w:rsidRPr="00E36747" w:rsidRDefault="00745684" w:rsidP="003A2BB0">
      <w:pPr>
        <w:pStyle w:val="ListParagraph"/>
        <w:widowControl/>
        <w:ind w:left="0"/>
        <w:rPr>
          <w:rFonts w:asciiTheme="minorHAnsi" w:hAnsiTheme="minorHAnsi" w:cstheme="minorHAnsi"/>
          <w:color w:val="auto"/>
          <w:lang w:val="hu-HU" w:eastAsia="hu-HU"/>
        </w:rPr>
      </w:pPr>
    </w:p>
    <w:p w14:paraId="01266553" w14:textId="43F1EF38" w:rsidR="00745684" w:rsidRPr="00E36747" w:rsidRDefault="00745684" w:rsidP="003A2BB0">
      <w:pPr>
        <w:pStyle w:val="ListParagraph"/>
        <w:widowControl/>
        <w:numPr>
          <w:ilvl w:val="1"/>
          <w:numId w:val="38"/>
        </w:numPr>
        <w:rPr>
          <w:rFonts w:asciiTheme="minorHAnsi" w:hAnsiTheme="minorHAnsi" w:cstheme="minorHAnsi"/>
          <w:color w:val="auto"/>
          <w:lang w:val="hu-HU" w:eastAsia="hu-HU"/>
        </w:rPr>
      </w:pPr>
      <w:r w:rsidRPr="00E36747">
        <w:rPr>
          <w:rFonts w:asciiTheme="minorHAnsi" w:hAnsiTheme="minorHAnsi" w:cstheme="minorHAnsi"/>
          <w:color w:val="auto"/>
          <w:lang w:val="hu-HU" w:eastAsia="hu-HU"/>
        </w:rPr>
        <w:t xml:space="preserve">Click on </w:t>
      </w:r>
      <w:r w:rsidRPr="00E36747">
        <w:rPr>
          <w:rFonts w:asciiTheme="minorHAnsi" w:hAnsiTheme="minorHAnsi" w:cstheme="minorHAnsi"/>
          <w:b/>
          <w:bCs/>
          <w:color w:val="auto"/>
          <w:lang w:val="hu-HU" w:eastAsia="hu-HU"/>
        </w:rPr>
        <w:t>Analyze</w:t>
      </w:r>
      <w:r w:rsidR="00720708" w:rsidRPr="00E36747">
        <w:rPr>
          <w:rFonts w:asciiTheme="minorHAnsi" w:hAnsiTheme="minorHAnsi" w:cstheme="minorHAnsi"/>
          <w:b/>
          <w:bCs/>
          <w:color w:val="auto"/>
          <w:lang w:val="hu-HU"/>
        </w:rPr>
        <w:t>|</w:t>
      </w:r>
      <w:r w:rsidRPr="00E36747">
        <w:rPr>
          <w:rFonts w:asciiTheme="minorHAnsi" w:hAnsiTheme="minorHAnsi" w:cstheme="minorHAnsi"/>
          <w:b/>
          <w:bCs/>
          <w:color w:val="auto"/>
          <w:lang w:val="hu-HU" w:eastAsia="hu-HU"/>
        </w:rPr>
        <w:t xml:space="preserve">Measure </w:t>
      </w:r>
      <w:r w:rsidRPr="00E36747">
        <w:rPr>
          <w:rFonts w:asciiTheme="minorHAnsi" w:hAnsiTheme="minorHAnsi" w:cstheme="minorHAnsi"/>
          <w:color w:val="auto"/>
          <w:lang w:val="hu-HU" w:eastAsia="hu-HU"/>
        </w:rPr>
        <w:t>to determine the signal stren</w:t>
      </w:r>
      <w:r w:rsidR="00B13BCA" w:rsidRPr="00E36747">
        <w:rPr>
          <w:rFonts w:asciiTheme="minorHAnsi" w:hAnsiTheme="minorHAnsi" w:cstheme="minorHAnsi"/>
          <w:color w:val="auto"/>
          <w:lang w:val="hu-HU" w:eastAsia="hu-HU"/>
        </w:rPr>
        <w:t>g</w:t>
      </w:r>
      <w:r w:rsidRPr="00E36747">
        <w:rPr>
          <w:rFonts w:asciiTheme="minorHAnsi" w:hAnsiTheme="minorHAnsi" w:cstheme="minorHAnsi"/>
          <w:color w:val="auto"/>
          <w:lang w:val="hu-HU" w:eastAsia="hu-HU"/>
        </w:rPr>
        <w:t>th and the size of the affected area.</w:t>
      </w:r>
      <w:r w:rsidRPr="00E36747">
        <w:rPr>
          <w:rFonts w:asciiTheme="minorHAnsi" w:hAnsiTheme="minorHAnsi" w:cstheme="minorHAnsi"/>
          <w:color w:val="auto"/>
          <w:lang w:val="hu-HU"/>
        </w:rPr>
        <w:t xml:space="preserve"> </w:t>
      </w:r>
      <w:r w:rsidRPr="00E36747">
        <w:rPr>
          <w:rStyle w:val="tlid-translation"/>
          <w:rFonts w:asciiTheme="minorHAnsi" w:hAnsiTheme="minorHAnsi" w:cstheme="minorHAnsi"/>
          <w:lang w:val="en"/>
        </w:rPr>
        <w:t xml:space="preserve">The </w:t>
      </w:r>
      <w:r w:rsidRPr="00E36747">
        <w:rPr>
          <w:rFonts w:asciiTheme="minorHAnsi" w:hAnsiTheme="minorHAnsi" w:cstheme="minorHAnsi"/>
          <w:color w:val="auto"/>
          <w:lang w:val="hu-HU"/>
        </w:rPr>
        <w:t xml:space="preserve">integrated density </w:t>
      </w:r>
      <w:r w:rsidRPr="00E36747">
        <w:rPr>
          <w:rStyle w:val="tlid-translation"/>
          <w:rFonts w:asciiTheme="minorHAnsi" w:hAnsiTheme="minorHAnsi" w:cstheme="minorHAnsi"/>
          <w:lang w:val="en"/>
        </w:rPr>
        <w:t>value is automatically calculated by the software</w:t>
      </w:r>
      <w:r w:rsidR="00A7150A" w:rsidRPr="00E36747">
        <w:rPr>
          <w:rStyle w:val="tlid-translation"/>
          <w:rFonts w:asciiTheme="minorHAnsi" w:hAnsiTheme="minorHAnsi" w:cstheme="minorHAnsi"/>
          <w:lang w:val="en"/>
        </w:rPr>
        <w:t xml:space="preserve"> </w:t>
      </w:r>
      <w:r w:rsidR="00A7150A" w:rsidRPr="00E36747">
        <w:rPr>
          <w:rFonts w:asciiTheme="minorHAnsi" w:hAnsiTheme="minorHAnsi" w:cstheme="minorHAnsi"/>
          <w:color w:val="auto"/>
          <w:lang w:val="hu-HU"/>
        </w:rPr>
        <w:t>(IntDen column in the chart)</w:t>
      </w:r>
      <w:r w:rsidRPr="00E36747">
        <w:rPr>
          <w:rStyle w:val="tlid-translation"/>
          <w:rFonts w:asciiTheme="minorHAnsi" w:hAnsiTheme="minorHAnsi" w:cstheme="minorHAnsi"/>
          <w:lang w:val="en"/>
        </w:rPr>
        <w:t>.</w:t>
      </w:r>
    </w:p>
    <w:p w14:paraId="36D6B212" w14:textId="77777777" w:rsidR="003755EB" w:rsidRPr="00E36747" w:rsidRDefault="003755EB" w:rsidP="003A2BB0">
      <w:pPr>
        <w:rPr>
          <w:rFonts w:asciiTheme="minorHAnsi" w:hAnsiTheme="minorHAnsi" w:cstheme="minorHAnsi"/>
          <w:color w:val="auto"/>
          <w:lang w:val="hu-HU"/>
        </w:rPr>
      </w:pPr>
    </w:p>
    <w:p w14:paraId="657A1D0D" w14:textId="3A6FA678" w:rsidR="003714E4" w:rsidRPr="00E36747" w:rsidRDefault="003714E4" w:rsidP="003A2BB0">
      <w:pPr>
        <w:pStyle w:val="ListParagraph"/>
        <w:numPr>
          <w:ilvl w:val="1"/>
          <w:numId w:val="38"/>
        </w:numPr>
        <w:rPr>
          <w:rFonts w:asciiTheme="minorHAnsi" w:hAnsiTheme="minorHAnsi" w:cstheme="minorHAnsi"/>
          <w:color w:val="auto"/>
          <w:lang w:val="hu-HU"/>
        </w:rPr>
      </w:pPr>
      <w:r w:rsidRPr="00E36747">
        <w:rPr>
          <w:rFonts w:asciiTheme="minorHAnsi" w:hAnsiTheme="minorHAnsi" w:cstheme="minorHAnsi"/>
          <w:color w:val="auto"/>
          <w:lang w:val="hu-HU"/>
        </w:rPr>
        <w:t>Continue the</w:t>
      </w:r>
      <w:r w:rsidR="003755EB" w:rsidRPr="00E36747">
        <w:rPr>
          <w:rFonts w:asciiTheme="minorHAnsi" w:hAnsiTheme="minorHAnsi" w:cstheme="minorHAnsi"/>
          <w:color w:val="auto"/>
          <w:lang w:val="hu-HU"/>
        </w:rPr>
        <w:t xml:space="preserve"> analysis by repeating steps </w:t>
      </w:r>
      <w:r w:rsidR="00745684" w:rsidRPr="00E36747">
        <w:rPr>
          <w:rFonts w:asciiTheme="minorHAnsi" w:hAnsiTheme="minorHAnsi" w:cstheme="minorHAnsi"/>
          <w:color w:val="auto"/>
          <w:lang w:val="hu-HU"/>
        </w:rPr>
        <w:t>4</w:t>
      </w:r>
      <w:r w:rsidR="003755EB" w:rsidRPr="00E36747">
        <w:rPr>
          <w:rFonts w:asciiTheme="minorHAnsi" w:hAnsiTheme="minorHAnsi" w:cstheme="minorHAnsi"/>
          <w:color w:val="auto"/>
          <w:lang w:val="hu-HU"/>
        </w:rPr>
        <w:t>.1</w:t>
      </w:r>
      <w:r w:rsidR="006347FE" w:rsidRPr="00E36747">
        <w:rPr>
          <w:rFonts w:asciiTheme="minorHAnsi" w:hAnsiTheme="minorHAnsi" w:cstheme="minorHAnsi"/>
          <w:color w:val="auto"/>
          <w:lang w:val="hu-HU"/>
        </w:rPr>
        <w:t>–</w:t>
      </w:r>
      <w:r w:rsidR="00A7150A" w:rsidRPr="00E36747">
        <w:rPr>
          <w:rFonts w:asciiTheme="minorHAnsi" w:hAnsiTheme="minorHAnsi" w:cstheme="minorHAnsi"/>
          <w:color w:val="auto"/>
          <w:lang w:val="hu-HU"/>
        </w:rPr>
        <w:t>4</w:t>
      </w:r>
      <w:r w:rsidR="003755EB" w:rsidRPr="00E36747">
        <w:rPr>
          <w:rFonts w:asciiTheme="minorHAnsi" w:hAnsiTheme="minorHAnsi" w:cstheme="minorHAnsi"/>
          <w:color w:val="auto"/>
          <w:lang w:val="hu-HU"/>
        </w:rPr>
        <w:t>.</w:t>
      </w:r>
      <w:r w:rsidR="00A7150A" w:rsidRPr="00E36747">
        <w:rPr>
          <w:rFonts w:asciiTheme="minorHAnsi" w:hAnsiTheme="minorHAnsi" w:cstheme="minorHAnsi"/>
          <w:color w:val="auto"/>
          <w:lang w:val="hu-HU"/>
        </w:rPr>
        <w:t>6</w:t>
      </w:r>
      <w:r w:rsidRPr="00E36747">
        <w:rPr>
          <w:rFonts w:asciiTheme="minorHAnsi" w:hAnsiTheme="minorHAnsi" w:cstheme="minorHAnsi"/>
          <w:color w:val="auto"/>
          <w:lang w:val="hu-HU"/>
        </w:rPr>
        <w:t xml:space="preserve"> until all the fluoresce</w:t>
      </w:r>
      <w:r w:rsidR="001A6F6D" w:rsidRPr="00E36747">
        <w:rPr>
          <w:rFonts w:asciiTheme="minorHAnsi" w:hAnsiTheme="minorHAnsi" w:cstheme="minorHAnsi"/>
          <w:color w:val="auto"/>
          <w:lang w:val="hu-HU"/>
        </w:rPr>
        <w:t>n</w:t>
      </w:r>
      <w:r w:rsidR="00720708" w:rsidRPr="00E36747">
        <w:rPr>
          <w:rFonts w:asciiTheme="minorHAnsi" w:hAnsiTheme="minorHAnsi" w:cstheme="minorHAnsi"/>
          <w:color w:val="auto"/>
          <w:lang w:val="hu-HU"/>
        </w:rPr>
        <w:t>t</w:t>
      </w:r>
      <w:r w:rsidRPr="00E36747">
        <w:rPr>
          <w:rFonts w:asciiTheme="minorHAnsi" w:hAnsiTheme="minorHAnsi" w:cstheme="minorHAnsi"/>
          <w:color w:val="auto"/>
          <w:lang w:val="hu-HU"/>
        </w:rPr>
        <w:t xml:space="preserve"> images of all embryos in the treatment group</w:t>
      </w:r>
      <w:r w:rsidR="00925F78" w:rsidRPr="00E36747">
        <w:rPr>
          <w:rFonts w:asciiTheme="minorHAnsi" w:hAnsiTheme="minorHAnsi" w:cstheme="minorHAnsi"/>
          <w:color w:val="auto"/>
          <w:lang w:val="hu-HU"/>
        </w:rPr>
        <w:t xml:space="preserve"> are analyzed</w:t>
      </w:r>
      <w:r w:rsidRPr="00E36747">
        <w:rPr>
          <w:rFonts w:asciiTheme="minorHAnsi" w:hAnsiTheme="minorHAnsi" w:cstheme="minorHAnsi"/>
          <w:color w:val="auto"/>
          <w:lang w:val="hu-HU"/>
        </w:rPr>
        <w:t>.</w:t>
      </w:r>
    </w:p>
    <w:p w14:paraId="18B964A0" w14:textId="77777777" w:rsidR="003755EB" w:rsidRPr="00E36747" w:rsidRDefault="003755EB" w:rsidP="003A2BB0">
      <w:pPr>
        <w:rPr>
          <w:rFonts w:asciiTheme="minorHAnsi" w:hAnsiTheme="minorHAnsi" w:cstheme="minorHAnsi"/>
          <w:color w:val="auto"/>
          <w:lang w:val="hu-HU"/>
        </w:rPr>
      </w:pPr>
    </w:p>
    <w:p w14:paraId="1B560CFE" w14:textId="4CE39187" w:rsidR="003714E4" w:rsidRPr="00E36747" w:rsidRDefault="003714E4" w:rsidP="003A2BB0">
      <w:pPr>
        <w:pStyle w:val="ListParagraph"/>
        <w:numPr>
          <w:ilvl w:val="1"/>
          <w:numId w:val="38"/>
        </w:numPr>
        <w:rPr>
          <w:rFonts w:asciiTheme="minorHAnsi" w:hAnsiTheme="minorHAnsi" w:cstheme="minorHAnsi"/>
          <w:color w:val="auto"/>
          <w:lang w:val="hu-HU"/>
        </w:rPr>
      </w:pPr>
      <w:r w:rsidRPr="00E36747">
        <w:rPr>
          <w:rFonts w:asciiTheme="minorHAnsi" w:hAnsiTheme="minorHAnsi" w:cstheme="minorHAnsi"/>
          <w:color w:val="auto"/>
          <w:lang w:val="hu-HU"/>
        </w:rPr>
        <w:t>Save the data and then analyze the integrated density values</w:t>
      </w:r>
      <w:r w:rsidR="00A7150A" w:rsidRPr="00E36747">
        <w:rPr>
          <w:rFonts w:asciiTheme="minorHAnsi" w:hAnsiTheme="minorHAnsi" w:cstheme="minorHAnsi"/>
          <w:color w:val="auto"/>
          <w:lang w:val="hu-HU"/>
        </w:rPr>
        <w:t>.</w:t>
      </w:r>
    </w:p>
    <w:p w14:paraId="4F3D2EF6" w14:textId="77777777" w:rsidR="003755EB" w:rsidRPr="00E36747" w:rsidRDefault="003755EB" w:rsidP="003A2BB0">
      <w:pPr>
        <w:rPr>
          <w:rFonts w:asciiTheme="minorHAnsi" w:hAnsiTheme="minorHAnsi" w:cstheme="minorHAnsi"/>
          <w:color w:val="auto"/>
          <w:lang w:val="hu-HU"/>
        </w:rPr>
      </w:pPr>
    </w:p>
    <w:p w14:paraId="37FC7C55" w14:textId="529DE590" w:rsidR="00C33E66" w:rsidRPr="00E36747" w:rsidRDefault="00925F78" w:rsidP="003A2BB0">
      <w:pPr>
        <w:rPr>
          <w:rFonts w:asciiTheme="minorHAnsi" w:hAnsiTheme="minorHAnsi" w:cstheme="minorHAnsi"/>
        </w:rPr>
      </w:pPr>
      <w:bookmarkStart w:id="4" w:name="_Hlk27581532"/>
      <w:r w:rsidRPr="00E36747">
        <w:rPr>
          <w:rFonts w:asciiTheme="minorHAnsi" w:hAnsiTheme="minorHAnsi" w:cstheme="minorHAnsi"/>
          <w:lang w:val="hu-HU"/>
        </w:rPr>
        <w:t>NOTE:</w:t>
      </w:r>
      <w:bookmarkEnd w:id="4"/>
      <w:r w:rsidRPr="00E36747">
        <w:rPr>
          <w:rFonts w:asciiTheme="minorHAnsi" w:hAnsiTheme="minorHAnsi" w:cstheme="minorHAnsi"/>
          <w:color w:val="auto"/>
          <w:lang w:val="hu-HU"/>
        </w:rPr>
        <w:t xml:space="preserve"> </w:t>
      </w:r>
      <w:r w:rsidR="00036C7C" w:rsidRPr="00E36747">
        <w:rPr>
          <w:rFonts w:asciiTheme="minorHAnsi" w:hAnsiTheme="minorHAnsi" w:cstheme="minorHAnsi"/>
          <w:color w:val="auto"/>
          <w:lang w:val="hu-HU"/>
        </w:rPr>
        <w:t xml:space="preserve">Always </w:t>
      </w:r>
      <w:r w:rsidR="00A7150A" w:rsidRPr="00E36747">
        <w:rPr>
          <w:rFonts w:asciiTheme="minorHAnsi" w:hAnsiTheme="minorHAnsi" w:cstheme="minorHAnsi"/>
          <w:color w:val="auto"/>
          <w:lang w:val="hu-HU"/>
        </w:rPr>
        <w:t>select the same area size in the images</w:t>
      </w:r>
      <w:r w:rsidR="00036C7C" w:rsidRPr="00E36747">
        <w:rPr>
          <w:rFonts w:asciiTheme="minorHAnsi" w:hAnsiTheme="minorHAnsi" w:cstheme="minorHAnsi"/>
          <w:color w:val="auto"/>
          <w:lang w:val="hu-HU"/>
        </w:rPr>
        <w:t xml:space="preserve"> during analysis</w:t>
      </w:r>
      <w:r w:rsidR="00A7150A" w:rsidRPr="00E36747">
        <w:rPr>
          <w:rFonts w:asciiTheme="minorHAnsi" w:hAnsiTheme="minorHAnsi" w:cstheme="minorHAnsi"/>
          <w:color w:val="auto"/>
          <w:lang w:val="hu-HU"/>
        </w:rPr>
        <w:t xml:space="preserve">. </w:t>
      </w:r>
      <w:r w:rsidR="00BA50BF" w:rsidRPr="00E36747">
        <w:rPr>
          <w:rFonts w:asciiTheme="minorHAnsi" w:hAnsiTheme="minorHAnsi" w:cstheme="minorHAnsi"/>
          <w:lang w:val="hu-HU"/>
        </w:rPr>
        <w:t xml:space="preserve">The size of the area to </w:t>
      </w:r>
      <w:r w:rsidR="00053235" w:rsidRPr="00E36747">
        <w:rPr>
          <w:rFonts w:asciiTheme="minorHAnsi" w:hAnsiTheme="minorHAnsi" w:cstheme="minorHAnsi"/>
          <w:lang w:val="hu-HU"/>
        </w:rPr>
        <w:t xml:space="preserve">be </w:t>
      </w:r>
      <w:r w:rsidR="00BA50BF" w:rsidRPr="00E36747">
        <w:rPr>
          <w:rFonts w:asciiTheme="minorHAnsi" w:hAnsiTheme="minorHAnsi" w:cstheme="minorHAnsi"/>
          <w:lang w:val="hu-HU"/>
        </w:rPr>
        <w:t>analyze</w:t>
      </w:r>
      <w:r w:rsidR="00053235" w:rsidRPr="00E36747">
        <w:rPr>
          <w:rFonts w:asciiTheme="minorHAnsi" w:hAnsiTheme="minorHAnsi" w:cstheme="minorHAnsi"/>
          <w:lang w:val="hu-HU"/>
        </w:rPr>
        <w:t>d</w:t>
      </w:r>
      <w:r w:rsidR="00BA50BF" w:rsidRPr="00E36747">
        <w:rPr>
          <w:rFonts w:asciiTheme="minorHAnsi" w:hAnsiTheme="minorHAnsi" w:cstheme="minorHAnsi"/>
          <w:lang w:val="hu-HU"/>
        </w:rPr>
        <w:t xml:space="preserve"> depends on the magnification, image resolution, other settings for shooting, etc. </w:t>
      </w:r>
      <w:r w:rsidR="00C33E66" w:rsidRPr="00E36747">
        <w:rPr>
          <w:rFonts w:asciiTheme="minorHAnsi" w:hAnsiTheme="minorHAnsi" w:cstheme="minorHAnsi"/>
        </w:rPr>
        <w:t xml:space="preserve">The analysis can be accelerated or made more accurate </w:t>
      </w:r>
      <w:r w:rsidR="000F6773" w:rsidRPr="00E36747">
        <w:rPr>
          <w:rFonts w:asciiTheme="minorHAnsi" w:hAnsiTheme="minorHAnsi" w:cstheme="minorHAnsi"/>
        </w:rPr>
        <w:t>by</w:t>
      </w:r>
      <w:r w:rsidR="00C33E66" w:rsidRPr="00E36747">
        <w:rPr>
          <w:rFonts w:asciiTheme="minorHAnsi" w:hAnsiTheme="minorHAnsi" w:cstheme="minorHAnsi"/>
        </w:rPr>
        <w:t xml:space="preserve"> us</w:t>
      </w:r>
      <w:r w:rsidR="000F6773" w:rsidRPr="00E36747">
        <w:rPr>
          <w:rFonts w:asciiTheme="minorHAnsi" w:hAnsiTheme="minorHAnsi" w:cstheme="minorHAnsi"/>
        </w:rPr>
        <w:t>ing</w:t>
      </w:r>
      <w:r w:rsidR="00C33E66" w:rsidRPr="00E36747">
        <w:rPr>
          <w:rFonts w:asciiTheme="minorHAnsi" w:hAnsiTheme="minorHAnsi" w:cstheme="minorHAnsi"/>
        </w:rPr>
        <w:t xml:space="preserve"> </w:t>
      </w:r>
      <w:r w:rsidR="000F6773" w:rsidRPr="00E36747">
        <w:rPr>
          <w:rFonts w:asciiTheme="minorHAnsi" w:hAnsiTheme="minorHAnsi" w:cstheme="minorHAnsi"/>
        </w:rPr>
        <w:t>personal</w:t>
      </w:r>
      <w:r w:rsidR="00C33E66" w:rsidRPr="00E36747">
        <w:rPr>
          <w:rFonts w:asciiTheme="minorHAnsi" w:hAnsiTheme="minorHAnsi" w:cstheme="minorHAnsi"/>
        </w:rPr>
        <w:t xml:space="preserve"> macros for analysis. </w:t>
      </w:r>
      <w:r w:rsidR="000F6773" w:rsidRPr="00E36747">
        <w:rPr>
          <w:rFonts w:asciiTheme="minorHAnsi" w:hAnsiTheme="minorHAnsi" w:cstheme="minorHAnsi"/>
        </w:rPr>
        <w:t>For example, macros can be used to ensure that the selected area is always the same in the examined images.</w:t>
      </w:r>
      <w:r w:rsidR="00C33E66" w:rsidRPr="00E36747">
        <w:rPr>
          <w:rFonts w:asciiTheme="minorHAnsi" w:hAnsiTheme="minorHAnsi" w:cstheme="minorHAnsi"/>
        </w:rPr>
        <w:t xml:space="preserve"> </w:t>
      </w:r>
      <w:r w:rsidR="00053235" w:rsidRPr="00E36747">
        <w:rPr>
          <w:rFonts w:asciiTheme="minorHAnsi" w:hAnsiTheme="minorHAnsi" w:cstheme="minorHAnsi"/>
        </w:rPr>
        <w:t>D</w:t>
      </w:r>
      <w:r w:rsidR="00C33E66" w:rsidRPr="00E36747">
        <w:rPr>
          <w:rFonts w:asciiTheme="minorHAnsi" w:hAnsiTheme="minorHAnsi" w:cstheme="minorHAnsi"/>
        </w:rPr>
        <w:t>etailed description</w:t>
      </w:r>
      <w:r w:rsidR="00053235" w:rsidRPr="00E36747">
        <w:rPr>
          <w:rFonts w:asciiTheme="minorHAnsi" w:hAnsiTheme="minorHAnsi" w:cstheme="minorHAnsi"/>
        </w:rPr>
        <w:t>s</w:t>
      </w:r>
      <w:r w:rsidR="00C33E66" w:rsidRPr="00E36747">
        <w:rPr>
          <w:rFonts w:asciiTheme="minorHAnsi" w:hAnsiTheme="minorHAnsi" w:cstheme="minorHAnsi"/>
        </w:rPr>
        <w:t xml:space="preserve"> for creating macros </w:t>
      </w:r>
      <w:r w:rsidR="00053235" w:rsidRPr="00E36747">
        <w:rPr>
          <w:rFonts w:asciiTheme="minorHAnsi" w:hAnsiTheme="minorHAnsi" w:cstheme="minorHAnsi"/>
        </w:rPr>
        <w:t xml:space="preserve">that </w:t>
      </w:r>
      <w:r w:rsidR="000F6773" w:rsidRPr="00E36747">
        <w:rPr>
          <w:rFonts w:asciiTheme="minorHAnsi" w:hAnsiTheme="minorHAnsi" w:cstheme="minorHAnsi"/>
        </w:rPr>
        <w:t xml:space="preserve">allow the best image analysis according to </w:t>
      </w:r>
      <w:proofErr w:type="gramStart"/>
      <w:r w:rsidR="00053235" w:rsidRPr="00E36747">
        <w:rPr>
          <w:rFonts w:asciiTheme="minorHAnsi" w:hAnsiTheme="minorHAnsi" w:cstheme="minorHAnsi"/>
        </w:rPr>
        <w:t xml:space="preserve">particular </w:t>
      </w:r>
      <w:r w:rsidR="000F6773" w:rsidRPr="00E36747">
        <w:rPr>
          <w:rFonts w:asciiTheme="minorHAnsi" w:hAnsiTheme="minorHAnsi" w:cstheme="minorHAnsi"/>
        </w:rPr>
        <w:t>photo</w:t>
      </w:r>
      <w:proofErr w:type="gramEnd"/>
      <w:r w:rsidR="000F6773" w:rsidRPr="00E36747">
        <w:rPr>
          <w:rFonts w:asciiTheme="minorHAnsi" w:hAnsiTheme="minorHAnsi" w:cstheme="minorHAnsi"/>
        </w:rPr>
        <w:t xml:space="preserve"> settings</w:t>
      </w:r>
      <w:r w:rsidR="00053235" w:rsidRPr="00E36747">
        <w:rPr>
          <w:rFonts w:asciiTheme="minorHAnsi" w:hAnsiTheme="minorHAnsi" w:cstheme="minorHAnsi"/>
        </w:rPr>
        <w:t xml:space="preserve"> are found on the ImageJ website</w:t>
      </w:r>
      <w:r w:rsidR="000F6773" w:rsidRPr="00E36747">
        <w:rPr>
          <w:rFonts w:asciiTheme="minorHAnsi" w:hAnsiTheme="minorHAnsi" w:cstheme="minorHAnsi"/>
        </w:rPr>
        <w:t>.</w:t>
      </w:r>
    </w:p>
    <w:p w14:paraId="0F59326F" w14:textId="77777777" w:rsidR="001C1E49" w:rsidRPr="00E36747" w:rsidRDefault="001C1E49" w:rsidP="003A2BB0">
      <w:pPr>
        <w:pStyle w:val="NormalWeb"/>
        <w:spacing w:before="0" w:beforeAutospacing="0" w:after="0" w:afterAutospacing="0"/>
        <w:rPr>
          <w:rFonts w:asciiTheme="minorHAnsi" w:hAnsiTheme="minorHAnsi" w:cstheme="minorHAnsi"/>
          <w:b/>
        </w:rPr>
      </w:pPr>
    </w:p>
    <w:p w14:paraId="41FDE6B3" w14:textId="77777777" w:rsidR="00C91498" w:rsidRPr="00E36747" w:rsidRDefault="006305D7" w:rsidP="003A2BB0">
      <w:pPr>
        <w:pStyle w:val="NormalWeb"/>
        <w:spacing w:before="0" w:beforeAutospacing="0" w:after="0" w:afterAutospacing="0"/>
        <w:rPr>
          <w:rFonts w:asciiTheme="minorHAnsi" w:hAnsiTheme="minorHAnsi" w:cstheme="minorHAnsi"/>
          <w:color w:val="808080"/>
        </w:rPr>
      </w:pPr>
      <w:r w:rsidRPr="00E36747">
        <w:rPr>
          <w:rFonts w:asciiTheme="minorHAnsi" w:hAnsiTheme="minorHAnsi" w:cstheme="minorHAnsi"/>
          <w:b/>
        </w:rPr>
        <w:t>REPRESENTATIVE RESULTS</w:t>
      </w:r>
      <w:r w:rsidR="00EF1462" w:rsidRPr="00E36747">
        <w:rPr>
          <w:rFonts w:asciiTheme="minorHAnsi" w:hAnsiTheme="minorHAnsi" w:cstheme="minorHAnsi"/>
          <w:b/>
        </w:rPr>
        <w:t>:</w:t>
      </w:r>
    </w:p>
    <w:p w14:paraId="29A8D8EC" w14:textId="2457DE19" w:rsidR="00587F31" w:rsidRPr="00E36747" w:rsidRDefault="00587F31" w:rsidP="003A2BB0">
      <w:pPr>
        <w:rPr>
          <w:rFonts w:asciiTheme="minorHAnsi" w:hAnsiTheme="minorHAnsi" w:cstheme="minorHAnsi"/>
        </w:rPr>
      </w:pPr>
      <w:r w:rsidRPr="00E36747">
        <w:rPr>
          <w:rFonts w:asciiTheme="minorHAnsi" w:hAnsiTheme="minorHAnsi" w:cstheme="minorHAnsi"/>
        </w:rPr>
        <w:t>In th</w:t>
      </w:r>
      <w:r w:rsidR="0012514A" w:rsidRPr="00E36747">
        <w:rPr>
          <w:rFonts w:asciiTheme="minorHAnsi" w:hAnsiTheme="minorHAnsi" w:cstheme="minorHAnsi"/>
        </w:rPr>
        <w:t>e</w:t>
      </w:r>
      <w:r w:rsidRPr="00E36747">
        <w:rPr>
          <w:rFonts w:asciiTheme="minorHAnsi" w:hAnsiTheme="minorHAnsi" w:cstheme="minorHAnsi"/>
        </w:rPr>
        <w:t xml:space="preserve"> experiment</w:t>
      </w:r>
      <w:r w:rsidR="0012514A" w:rsidRPr="00E36747">
        <w:rPr>
          <w:rFonts w:asciiTheme="minorHAnsi" w:hAnsiTheme="minorHAnsi" w:cstheme="minorHAnsi"/>
        </w:rPr>
        <w:t xml:space="preserve"> presented in this manuscript</w:t>
      </w:r>
      <w:r w:rsidRPr="00E36747">
        <w:rPr>
          <w:rFonts w:asciiTheme="minorHAnsi" w:hAnsiTheme="minorHAnsi" w:cstheme="minorHAnsi"/>
        </w:rPr>
        <w:t xml:space="preserve">, the effects of </w:t>
      </w:r>
      <w:r w:rsidR="006347FE" w:rsidRPr="00E36747">
        <w:rPr>
          <w:rFonts w:asciiTheme="minorHAnsi" w:hAnsiTheme="minorHAnsi" w:cstheme="minorHAnsi"/>
        </w:rPr>
        <w:t xml:space="preserve">two </w:t>
      </w:r>
      <w:r w:rsidRPr="00E36747">
        <w:rPr>
          <w:rFonts w:asciiTheme="minorHAnsi" w:hAnsiTheme="minorHAnsi" w:cstheme="minorHAnsi"/>
        </w:rPr>
        <w:t xml:space="preserve">estrogenic substances were tested at </w:t>
      </w:r>
      <w:r w:rsidR="006347FE" w:rsidRPr="00E36747">
        <w:rPr>
          <w:rFonts w:asciiTheme="minorHAnsi" w:hAnsiTheme="minorHAnsi" w:cstheme="minorHAnsi"/>
        </w:rPr>
        <w:t xml:space="preserve">five </w:t>
      </w:r>
      <w:r w:rsidRPr="00E36747">
        <w:rPr>
          <w:rFonts w:asciiTheme="minorHAnsi" w:hAnsiTheme="minorHAnsi" w:cstheme="minorHAnsi"/>
        </w:rPr>
        <w:t xml:space="preserve">concentrations </w:t>
      </w:r>
      <w:r w:rsidR="00720708" w:rsidRPr="00E36747">
        <w:rPr>
          <w:rFonts w:asciiTheme="minorHAnsi" w:hAnsiTheme="minorHAnsi" w:cstheme="minorHAnsi"/>
        </w:rPr>
        <w:t xml:space="preserve">starting at </w:t>
      </w:r>
      <w:r w:rsidRPr="00E36747">
        <w:rPr>
          <w:rFonts w:asciiTheme="minorHAnsi" w:hAnsiTheme="minorHAnsi" w:cstheme="minorHAnsi"/>
        </w:rPr>
        <w:t xml:space="preserve">fertilization for 5 days on </w:t>
      </w:r>
      <w:proofErr w:type="spellStart"/>
      <w:r w:rsidRPr="00E36747">
        <w:rPr>
          <w:rFonts w:asciiTheme="minorHAnsi" w:hAnsiTheme="minorHAnsi" w:cstheme="minorHAnsi"/>
          <w:i/>
        </w:rPr>
        <w:t>Tg</w:t>
      </w:r>
      <w:proofErr w:type="spellEnd"/>
      <w:r w:rsidRPr="00E36747">
        <w:rPr>
          <w:rFonts w:asciiTheme="minorHAnsi" w:hAnsiTheme="minorHAnsi" w:cstheme="minorHAnsi"/>
          <w:i/>
        </w:rPr>
        <w:t>(vtg</w:t>
      </w:r>
      <w:proofErr w:type="gramStart"/>
      <w:r w:rsidRPr="00E36747">
        <w:rPr>
          <w:rFonts w:asciiTheme="minorHAnsi" w:hAnsiTheme="minorHAnsi" w:cstheme="minorHAnsi"/>
          <w:i/>
        </w:rPr>
        <w:t>1:mCherry</w:t>
      </w:r>
      <w:proofErr w:type="gramEnd"/>
      <w:r w:rsidRPr="00E36747">
        <w:rPr>
          <w:rFonts w:asciiTheme="minorHAnsi" w:hAnsiTheme="minorHAnsi" w:cstheme="minorHAnsi"/>
          <w:i/>
        </w:rPr>
        <w:t>)</w:t>
      </w:r>
      <w:r w:rsidRPr="00E36747">
        <w:rPr>
          <w:rFonts w:asciiTheme="minorHAnsi" w:hAnsiTheme="minorHAnsi" w:cstheme="minorHAnsi"/>
        </w:rPr>
        <w:t xml:space="preserve"> zebrafish embryos. We investigated whether fluorescent signals appeared in the liver of fish by the end of the exposure time </w:t>
      </w:r>
      <w:r w:rsidR="0012514A" w:rsidRPr="00E36747">
        <w:rPr>
          <w:rFonts w:asciiTheme="minorHAnsi" w:hAnsiTheme="minorHAnsi" w:cstheme="minorHAnsi"/>
        </w:rPr>
        <w:t>because</w:t>
      </w:r>
      <w:r w:rsidRPr="00E36747">
        <w:rPr>
          <w:rFonts w:asciiTheme="minorHAnsi" w:hAnsiTheme="minorHAnsi" w:cstheme="minorHAnsi"/>
        </w:rPr>
        <w:t xml:space="preserve"> of the substances and whether there were differences in the </w:t>
      </w:r>
      <w:proofErr w:type="spellStart"/>
      <w:r w:rsidRPr="00E36747">
        <w:rPr>
          <w:rFonts w:asciiTheme="minorHAnsi" w:hAnsiTheme="minorHAnsi" w:cstheme="minorHAnsi"/>
        </w:rPr>
        <w:t>estrogenicity</w:t>
      </w:r>
      <w:proofErr w:type="spellEnd"/>
      <w:r w:rsidRPr="00E36747">
        <w:rPr>
          <w:rFonts w:asciiTheme="minorHAnsi" w:hAnsiTheme="minorHAnsi" w:cstheme="minorHAnsi"/>
        </w:rPr>
        <w:t xml:space="preserve"> of the two substances. Results were evaluated </w:t>
      </w:r>
      <w:proofErr w:type="gramStart"/>
      <w:r w:rsidRPr="00E36747">
        <w:rPr>
          <w:rFonts w:asciiTheme="minorHAnsi" w:hAnsiTheme="minorHAnsi" w:cstheme="minorHAnsi"/>
        </w:rPr>
        <w:t>on the basis of</w:t>
      </w:r>
      <w:proofErr w:type="gramEnd"/>
      <w:r w:rsidRPr="00E36747">
        <w:rPr>
          <w:rFonts w:asciiTheme="minorHAnsi" w:hAnsiTheme="minorHAnsi" w:cstheme="minorHAnsi"/>
        </w:rPr>
        <w:t xml:space="preserve"> </w:t>
      </w:r>
      <w:r w:rsidR="006347FE" w:rsidRPr="00E36747">
        <w:rPr>
          <w:rFonts w:asciiTheme="minorHAnsi" w:hAnsiTheme="minorHAnsi" w:cstheme="minorHAnsi"/>
        </w:rPr>
        <w:t xml:space="preserve">the </w:t>
      </w:r>
      <w:r w:rsidRPr="00E36747">
        <w:rPr>
          <w:rFonts w:asciiTheme="minorHAnsi" w:hAnsiTheme="minorHAnsi" w:cstheme="minorHAnsi"/>
        </w:rPr>
        <w:t xml:space="preserve">fluorescent images and integrated density values. In general, both substances induced </w:t>
      </w:r>
      <w:r w:rsidR="006347FE" w:rsidRPr="00E36747">
        <w:rPr>
          <w:rFonts w:asciiTheme="minorHAnsi" w:hAnsiTheme="minorHAnsi" w:cstheme="minorHAnsi"/>
        </w:rPr>
        <w:t xml:space="preserve">expression of the </w:t>
      </w:r>
      <w:r w:rsidRPr="00E36747">
        <w:rPr>
          <w:rFonts w:asciiTheme="minorHAnsi" w:hAnsiTheme="minorHAnsi" w:cstheme="minorHAnsi"/>
        </w:rPr>
        <w:lastRenderedPageBreak/>
        <w:t>transgene by the end of the exposure time at those test concentrations at which individuals survived. In the cases of untreated control fish, no fluorescent signal was visible.</w:t>
      </w:r>
    </w:p>
    <w:p w14:paraId="77A1C18B" w14:textId="77777777" w:rsidR="001711A9" w:rsidRPr="00E36747" w:rsidRDefault="001711A9" w:rsidP="003A2BB0">
      <w:pPr>
        <w:rPr>
          <w:rFonts w:asciiTheme="minorHAnsi" w:hAnsiTheme="minorHAnsi" w:cstheme="minorHAnsi"/>
        </w:rPr>
      </w:pPr>
    </w:p>
    <w:p w14:paraId="4D969280" w14:textId="33F461FF" w:rsidR="00587F31" w:rsidRPr="00E36747" w:rsidRDefault="00587F31" w:rsidP="003A2BB0">
      <w:pPr>
        <w:rPr>
          <w:rFonts w:asciiTheme="minorHAnsi" w:hAnsiTheme="minorHAnsi" w:cstheme="minorHAnsi"/>
        </w:rPr>
      </w:pPr>
      <w:r w:rsidRPr="00E36747">
        <w:rPr>
          <w:rFonts w:asciiTheme="minorHAnsi" w:hAnsiTheme="minorHAnsi" w:cstheme="minorHAnsi"/>
        </w:rPr>
        <w:t>In the case of α-ZOL, at the highest test concentration (8 µM) all individuals died, so in this case the fluorescent signal could not be examined. At lower concentrations (0.5</w:t>
      </w:r>
      <w:r w:rsidR="00987E48" w:rsidRPr="00E36747">
        <w:rPr>
          <w:rFonts w:asciiTheme="minorHAnsi" w:hAnsiTheme="minorHAnsi" w:cstheme="minorHAnsi"/>
        </w:rPr>
        <w:t xml:space="preserve"> µM–</w:t>
      </w:r>
      <w:r w:rsidRPr="00E36747">
        <w:rPr>
          <w:rFonts w:asciiTheme="minorHAnsi" w:hAnsiTheme="minorHAnsi" w:cstheme="minorHAnsi"/>
        </w:rPr>
        <w:t xml:space="preserve">4 µM), a strong fluorescent signal </w:t>
      </w:r>
      <w:r w:rsidR="00497F95" w:rsidRPr="00E36747">
        <w:rPr>
          <w:rFonts w:asciiTheme="minorHAnsi" w:hAnsiTheme="minorHAnsi" w:cstheme="minorHAnsi"/>
        </w:rPr>
        <w:t>was</w:t>
      </w:r>
      <w:r w:rsidRPr="00E36747">
        <w:rPr>
          <w:rFonts w:asciiTheme="minorHAnsi" w:hAnsiTheme="minorHAnsi" w:cstheme="minorHAnsi"/>
        </w:rPr>
        <w:t xml:space="preserve"> observed in the liver</w:t>
      </w:r>
      <w:r w:rsidR="000F6773" w:rsidRPr="00E36747">
        <w:rPr>
          <w:rFonts w:asciiTheme="minorHAnsi" w:hAnsiTheme="minorHAnsi" w:cstheme="minorHAnsi"/>
        </w:rPr>
        <w:t xml:space="preserve"> of the embryos</w:t>
      </w:r>
      <w:r w:rsidRPr="00E36747">
        <w:rPr>
          <w:rFonts w:asciiTheme="minorHAnsi" w:hAnsiTheme="minorHAnsi" w:cstheme="minorHAnsi"/>
        </w:rPr>
        <w:t xml:space="preserve"> (</w:t>
      </w:r>
      <w:r w:rsidRPr="00E36747">
        <w:rPr>
          <w:rFonts w:asciiTheme="minorHAnsi" w:hAnsiTheme="minorHAnsi" w:cstheme="minorHAnsi"/>
          <w:b/>
          <w:bCs/>
        </w:rPr>
        <w:t>Fig</w:t>
      </w:r>
      <w:r w:rsidR="00925F78" w:rsidRPr="00E36747">
        <w:rPr>
          <w:rFonts w:asciiTheme="minorHAnsi" w:hAnsiTheme="minorHAnsi" w:cstheme="minorHAnsi"/>
          <w:b/>
          <w:bCs/>
        </w:rPr>
        <w:t xml:space="preserve">ure </w:t>
      </w:r>
      <w:r w:rsidR="000B7637">
        <w:rPr>
          <w:rFonts w:asciiTheme="minorHAnsi" w:hAnsiTheme="minorHAnsi" w:cstheme="minorHAnsi"/>
          <w:b/>
          <w:bCs/>
        </w:rPr>
        <w:t>4</w:t>
      </w:r>
      <w:r w:rsidRPr="00E36747">
        <w:rPr>
          <w:rFonts w:asciiTheme="minorHAnsi" w:hAnsiTheme="minorHAnsi" w:cstheme="minorHAnsi"/>
          <w:b/>
          <w:bCs/>
        </w:rPr>
        <w:t>A</w:t>
      </w:r>
      <w:r w:rsidRPr="00E36747">
        <w:rPr>
          <w:rFonts w:asciiTheme="minorHAnsi" w:hAnsiTheme="minorHAnsi" w:cstheme="minorHAnsi"/>
        </w:rPr>
        <w:t>)</w:t>
      </w:r>
      <w:r w:rsidR="00987E48" w:rsidRPr="00E36747">
        <w:rPr>
          <w:rFonts w:asciiTheme="minorHAnsi" w:hAnsiTheme="minorHAnsi" w:cstheme="minorHAnsi"/>
        </w:rPr>
        <w:t>.</w:t>
      </w:r>
      <w:r w:rsidRPr="00E36747">
        <w:rPr>
          <w:rFonts w:asciiTheme="minorHAnsi" w:hAnsiTheme="minorHAnsi" w:cstheme="minorHAnsi"/>
        </w:rPr>
        <w:t xml:space="preserve"> </w:t>
      </w:r>
      <w:r w:rsidR="00987E48" w:rsidRPr="00E36747">
        <w:rPr>
          <w:rFonts w:asciiTheme="minorHAnsi" w:hAnsiTheme="minorHAnsi" w:cstheme="minorHAnsi"/>
        </w:rPr>
        <w:t xml:space="preserve">No significant difference </w:t>
      </w:r>
      <w:r w:rsidR="00497F95" w:rsidRPr="00E36747">
        <w:rPr>
          <w:rFonts w:asciiTheme="minorHAnsi" w:hAnsiTheme="minorHAnsi" w:cstheme="minorHAnsi"/>
        </w:rPr>
        <w:t>was</w:t>
      </w:r>
      <w:r w:rsidR="00987E48" w:rsidRPr="00E36747">
        <w:rPr>
          <w:rFonts w:asciiTheme="minorHAnsi" w:hAnsiTheme="minorHAnsi" w:cstheme="minorHAnsi"/>
        </w:rPr>
        <w:t xml:space="preserve"> observed in the </w:t>
      </w:r>
      <w:r w:rsidR="001A6D10" w:rsidRPr="00E36747">
        <w:rPr>
          <w:rFonts w:asciiTheme="minorHAnsi" w:hAnsiTheme="minorHAnsi" w:cstheme="minorHAnsi"/>
        </w:rPr>
        <w:t>fluorescence</w:t>
      </w:r>
      <w:r w:rsidR="0012514A" w:rsidRPr="00E36747">
        <w:rPr>
          <w:rFonts w:asciiTheme="minorHAnsi" w:hAnsiTheme="minorHAnsi" w:cstheme="minorHAnsi"/>
        </w:rPr>
        <w:t xml:space="preserve"> intensity</w:t>
      </w:r>
      <w:r w:rsidR="001A6D10" w:rsidRPr="00E36747">
        <w:rPr>
          <w:rFonts w:asciiTheme="minorHAnsi" w:hAnsiTheme="minorHAnsi" w:cstheme="minorHAnsi"/>
        </w:rPr>
        <w:t xml:space="preserve"> </w:t>
      </w:r>
      <w:r w:rsidRPr="00E36747">
        <w:rPr>
          <w:rFonts w:asciiTheme="minorHAnsi" w:hAnsiTheme="minorHAnsi" w:cstheme="minorHAnsi"/>
        </w:rPr>
        <w:t xml:space="preserve">and </w:t>
      </w:r>
      <w:r w:rsidR="00987E48" w:rsidRPr="00E36747">
        <w:rPr>
          <w:rFonts w:asciiTheme="minorHAnsi" w:hAnsiTheme="minorHAnsi" w:cstheme="minorHAnsi"/>
        </w:rPr>
        <w:t xml:space="preserve">the </w:t>
      </w:r>
      <w:r w:rsidRPr="00E36747">
        <w:rPr>
          <w:rFonts w:asciiTheme="minorHAnsi" w:hAnsiTheme="minorHAnsi" w:cstheme="minorHAnsi"/>
        </w:rPr>
        <w:t xml:space="preserve">size of </w:t>
      </w:r>
      <w:r w:rsidR="00987E48" w:rsidRPr="00E36747">
        <w:rPr>
          <w:rFonts w:asciiTheme="minorHAnsi" w:hAnsiTheme="minorHAnsi" w:cstheme="minorHAnsi"/>
        </w:rPr>
        <w:t xml:space="preserve">the </w:t>
      </w:r>
      <w:r w:rsidRPr="00E36747">
        <w:rPr>
          <w:rFonts w:asciiTheme="minorHAnsi" w:hAnsiTheme="minorHAnsi" w:cstheme="minorHAnsi"/>
        </w:rPr>
        <w:t xml:space="preserve">fluorescent areas </w:t>
      </w:r>
      <w:r w:rsidR="00846FA2" w:rsidRPr="00E36747">
        <w:rPr>
          <w:rFonts w:asciiTheme="minorHAnsi" w:hAnsiTheme="minorHAnsi" w:cstheme="minorHAnsi"/>
        </w:rPr>
        <w:t>(p &lt;</w:t>
      </w:r>
      <w:r w:rsidR="00987E48" w:rsidRPr="00E36747">
        <w:rPr>
          <w:rFonts w:asciiTheme="minorHAnsi" w:hAnsiTheme="minorHAnsi" w:cstheme="minorHAnsi"/>
        </w:rPr>
        <w:t xml:space="preserve"> </w:t>
      </w:r>
      <w:r w:rsidR="00846FA2" w:rsidRPr="00E36747">
        <w:rPr>
          <w:rFonts w:asciiTheme="minorHAnsi" w:hAnsiTheme="minorHAnsi" w:cstheme="minorHAnsi"/>
        </w:rPr>
        <w:t>0.05)</w:t>
      </w:r>
      <w:r w:rsidRPr="00E36747">
        <w:rPr>
          <w:rFonts w:asciiTheme="minorHAnsi" w:hAnsiTheme="minorHAnsi" w:cstheme="minorHAnsi"/>
        </w:rPr>
        <w:t xml:space="preserve">. </w:t>
      </w:r>
      <w:r w:rsidR="00497F95" w:rsidRPr="00E36747">
        <w:rPr>
          <w:rFonts w:asciiTheme="minorHAnsi" w:hAnsiTheme="minorHAnsi" w:cstheme="minorHAnsi"/>
        </w:rPr>
        <w:t>T</w:t>
      </w:r>
      <w:r w:rsidRPr="00E36747">
        <w:rPr>
          <w:rFonts w:asciiTheme="minorHAnsi" w:hAnsiTheme="minorHAnsi" w:cstheme="minorHAnsi"/>
        </w:rPr>
        <w:t>he α-ZOL integrated density values (</w:t>
      </w:r>
      <w:r w:rsidRPr="00E36747">
        <w:rPr>
          <w:rFonts w:asciiTheme="minorHAnsi" w:hAnsiTheme="minorHAnsi" w:cstheme="minorHAnsi"/>
          <w:b/>
          <w:bCs/>
        </w:rPr>
        <w:t>Fig</w:t>
      </w:r>
      <w:r w:rsidR="00925F78" w:rsidRPr="00E36747">
        <w:rPr>
          <w:rFonts w:asciiTheme="minorHAnsi" w:hAnsiTheme="minorHAnsi" w:cstheme="minorHAnsi"/>
          <w:b/>
          <w:bCs/>
        </w:rPr>
        <w:t>ure</w:t>
      </w:r>
      <w:r w:rsidRPr="00E36747">
        <w:rPr>
          <w:rFonts w:asciiTheme="minorHAnsi" w:hAnsiTheme="minorHAnsi" w:cstheme="minorHAnsi"/>
          <w:b/>
          <w:bCs/>
        </w:rPr>
        <w:t xml:space="preserve"> </w:t>
      </w:r>
      <w:r w:rsidR="001F15A3" w:rsidRPr="00E36747">
        <w:rPr>
          <w:rFonts w:asciiTheme="minorHAnsi" w:hAnsiTheme="minorHAnsi" w:cstheme="minorHAnsi"/>
          <w:b/>
          <w:bCs/>
        </w:rPr>
        <w:t>4</w:t>
      </w:r>
      <w:r w:rsidRPr="00E36747">
        <w:rPr>
          <w:rFonts w:asciiTheme="minorHAnsi" w:hAnsiTheme="minorHAnsi" w:cstheme="minorHAnsi"/>
          <w:b/>
          <w:bCs/>
        </w:rPr>
        <w:t>C</w:t>
      </w:r>
      <w:r w:rsidRPr="00E36747">
        <w:rPr>
          <w:rFonts w:asciiTheme="minorHAnsi" w:hAnsiTheme="minorHAnsi" w:cstheme="minorHAnsi"/>
        </w:rPr>
        <w:t xml:space="preserve">), </w:t>
      </w:r>
      <w:r w:rsidR="00497F95" w:rsidRPr="00E36747">
        <w:rPr>
          <w:rFonts w:asciiTheme="minorHAnsi" w:hAnsiTheme="minorHAnsi" w:cstheme="minorHAnsi"/>
        </w:rPr>
        <w:t xml:space="preserve">show </w:t>
      </w:r>
      <w:r w:rsidRPr="00E36747">
        <w:rPr>
          <w:rFonts w:asciiTheme="minorHAnsi" w:hAnsiTheme="minorHAnsi" w:cstheme="minorHAnsi"/>
        </w:rPr>
        <w:t xml:space="preserve">that the substance induced the appearance of </w:t>
      </w:r>
      <w:r w:rsidR="00720708" w:rsidRPr="00E36747">
        <w:rPr>
          <w:rFonts w:asciiTheme="minorHAnsi" w:hAnsiTheme="minorHAnsi" w:cstheme="minorHAnsi"/>
        </w:rPr>
        <w:t xml:space="preserve">a </w:t>
      </w:r>
      <w:r w:rsidRPr="00E36747">
        <w:rPr>
          <w:rFonts w:asciiTheme="minorHAnsi" w:hAnsiTheme="minorHAnsi" w:cstheme="minorHAnsi"/>
        </w:rPr>
        <w:t>fluorescen</w:t>
      </w:r>
      <w:r w:rsidR="00720708" w:rsidRPr="00E36747">
        <w:rPr>
          <w:rFonts w:asciiTheme="minorHAnsi" w:hAnsiTheme="minorHAnsi" w:cstheme="minorHAnsi"/>
        </w:rPr>
        <w:t>t</w:t>
      </w:r>
      <w:r w:rsidRPr="00E36747">
        <w:rPr>
          <w:rFonts w:asciiTheme="minorHAnsi" w:hAnsiTheme="minorHAnsi" w:cstheme="minorHAnsi"/>
        </w:rPr>
        <w:t xml:space="preserve"> signal. </w:t>
      </w:r>
      <w:r w:rsidR="00987E48" w:rsidRPr="00E36747">
        <w:rPr>
          <w:rFonts w:asciiTheme="minorHAnsi" w:hAnsiTheme="minorHAnsi" w:cstheme="minorHAnsi"/>
        </w:rPr>
        <w:t>No s</w:t>
      </w:r>
      <w:r w:rsidRPr="00E36747">
        <w:rPr>
          <w:rFonts w:asciiTheme="minorHAnsi" w:hAnsiTheme="minorHAnsi" w:cstheme="minorHAnsi"/>
        </w:rPr>
        <w:t>ignificant difference was found between the integrated density values and between treatments (p &lt;</w:t>
      </w:r>
      <w:r w:rsidR="00987E48" w:rsidRPr="00E36747">
        <w:rPr>
          <w:rFonts w:asciiTheme="minorHAnsi" w:hAnsiTheme="minorHAnsi" w:cstheme="minorHAnsi"/>
        </w:rPr>
        <w:t xml:space="preserve"> </w:t>
      </w:r>
      <w:r w:rsidRPr="00E36747">
        <w:rPr>
          <w:rFonts w:asciiTheme="minorHAnsi" w:hAnsiTheme="minorHAnsi" w:cstheme="minorHAnsi"/>
        </w:rPr>
        <w:t>0.05). The average integrated density varied between 31.</w:t>
      </w:r>
      <w:r w:rsidR="00DD7D45" w:rsidRPr="00E36747">
        <w:rPr>
          <w:rFonts w:asciiTheme="minorHAnsi" w:hAnsiTheme="minorHAnsi" w:cstheme="minorHAnsi"/>
        </w:rPr>
        <w:t>26</w:t>
      </w:r>
      <w:r w:rsidRPr="00E36747">
        <w:rPr>
          <w:rFonts w:asciiTheme="minorHAnsi" w:hAnsiTheme="minorHAnsi" w:cstheme="minorHAnsi"/>
        </w:rPr>
        <w:t xml:space="preserve"> ± 1</w:t>
      </w:r>
      <w:r w:rsidR="00DD7D45" w:rsidRPr="00E36747">
        <w:rPr>
          <w:rFonts w:asciiTheme="minorHAnsi" w:hAnsiTheme="minorHAnsi" w:cstheme="minorHAnsi"/>
        </w:rPr>
        <w:t>3</w:t>
      </w:r>
      <w:r w:rsidRPr="00E36747">
        <w:rPr>
          <w:rFonts w:asciiTheme="minorHAnsi" w:hAnsiTheme="minorHAnsi" w:cstheme="minorHAnsi"/>
        </w:rPr>
        <w:t>.</w:t>
      </w:r>
      <w:r w:rsidR="00DD7D45" w:rsidRPr="00E36747">
        <w:rPr>
          <w:rFonts w:asciiTheme="minorHAnsi" w:hAnsiTheme="minorHAnsi" w:cstheme="minorHAnsi"/>
        </w:rPr>
        <w:t>95</w:t>
      </w:r>
      <w:r w:rsidRPr="00E36747">
        <w:rPr>
          <w:rFonts w:asciiTheme="minorHAnsi" w:hAnsiTheme="minorHAnsi" w:cstheme="minorHAnsi"/>
        </w:rPr>
        <w:t xml:space="preserve"> (</w:t>
      </w:r>
      <w:r w:rsidR="00DD7D45" w:rsidRPr="00E36747">
        <w:rPr>
          <w:rFonts w:asciiTheme="minorHAnsi" w:hAnsiTheme="minorHAnsi" w:cstheme="minorHAnsi"/>
        </w:rPr>
        <w:t>0.5</w:t>
      </w:r>
      <w:r w:rsidRPr="00E36747">
        <w:rPr>
          <w:rFonts w:asciiTheme="minorHAnsi" w:hAnsiTheme="minorHAnsi" w:cstheme="minorHAnsi"/>
        </w:rPr>
        <w:t xml:space="preserve"> </w:t>
      </w:r>
      <w:r w:rsidR="00987E48" w:rsidRPr="00E36747">
        <w:rPr>
          <w:rFonts w:asciiTheme="minorHAnsi" w:hAnsiTheme="minorHAnsi" w:cstheme="minorHAnsi"/>
        </w:rPr>
        <w:t>µM</w:t>
      </w:r>
      <w:r w:rsidRPr="00E36747">
        <w:rPr>
          <w:rFonts w:asciiTheme="minorHAnsi" w:hAnsiTheme="minorHAnsi" w:cstheme="minorHAnsi"/>
        </w:rPr>
        <w:t xml:space="preserve">) and 34.25 ± 15.36 (4 </w:t>
      </w:r>
      <w:r w:rsidR="00987E48" w:rsidRPr="00E36747">
        <w:rPr>
          <w:rFonts w:asciiTheme="minorHAnsi" w:hAnsiTheme="minorHAnsi" w:cstheme="minorHAnsi"/>
        </w:rPr>
        <w:t>µM</w:t>
      </w:r>
      <w:r w:rsidRPr="00E36747">
        <w:rPr>
          <w:rFonts w:asciiTheme="minorHAnsi" w:hAnsiTheme="minorHAnsi" w:cstheme="minorHAnsi"/>
        </w:rPr>
        <w:t>).</w:t>
      </w:r>
    </w:p>
    <w:p w14:paraId="4419D192" w14:textId="77777777" w:rsidR="003A2BB0" w:rsidRPr="00E36747" w:rsidRDefault="003A2BB0" w:rsidP="003A2BB0">
      <w:pPr>
        <w:rPr>
          <w:rFonts w:asciiTheme="minorHAnsi" w:hAnsiTheme="minorHAnsi" w:cstheme="minorHAnsi"/>
        </w:rPr>
      </w:pPr>
    </w:p>
    <w:p w14:paraId="7C82026C" w14:textId="36EAFC88" w:rsidR="003A2BB0" w:rsidRPr="00E36747" w:rsidRDefault="00587F31" w:rsidP="003A2BB0">
      <w:pPr>
        <w:rPr>
          <w:rFonts w:asciiTheme="minorHAnsi" w:hAnsiTheme="minorHAnsi" w:cstheme="minorHAnsi"/>
          <w:color w:val="auto"/>
          <w:lang w:val="hu-HU"/>
        </w:rPr>
      </w:pPr>
      <w:r w:rsidRPr="00E36747">
        <w:rPr>
          <w:rFonts w:asciiTheme="minorHAnsi" w:hAnsiTheme="minorHAnsi" w:cstheme="minorHAnsi"/>
        </w:rPr>
        <w:t>No mortality was documented during the treatment with β-ZOL</w:t>
      </w:r>
      <w:r w:rsidR="001A6D10" w:rsidRPr="00E36747">
        <w:rPr>
          <w:rFonts w:asciiTheme="minorHAnsi" w:hAnsiTheme="minorHAnsi" w:cstheme="minorHAnsi"/>
        </w:rPr>
        <w:t>, and</w:t>
      </w:r>
      <w:r w:rsidRPr="00E36747">
        <w:rPr>
          <w:rFonts w:asciiTheme="minorHAnsi" w:hAnsiTheme="minorHAnsi" w:cstheme="minorHAnsi"/>
        </w:rPr>
        <w:t xml:space="preserve"> the substance induced transgene activity at all treatment concentrations. The fluorescen</w:t>
      </w:r>
      <w:r w:rsidR="00497F95" w:rsidRPr="00E36747">
        <w:rPr>
          <w:rFonts w:asciiTheme="minorHAnsi" w:hAnsiTheme="minorHAnsi" w:cstheme="minorHAnsi"/>
        </w:rPr>
        <w:t>ce</w:t>
      </w:r>
      <w:r w:rsidRPr="00E36747">
        <w:rPr>
          <w:rFonts w:asciiTheme="minorHAnsi" w:hAnsiTheme="minorHAnsi" w:cstheme="minorHAnsi"/>
        </w:rPr>
        <w:t xml:space="preserve"> intensity and the size of the fluorescent area </w:t>
      </w:r>
      <w:r w:rsidR="00497F95" w:rsidRPr="00E36747">
        <w:rPr>
          <w:rFonts w:asciiTheme="minorHAnsi" w:hAnsiTheme="minorHAnsi" w:cstheme="minorHAnsi"/>
        </w:rPr>
        <w:t xml:space="preserve">increased </w:t>
      </w:r>
      <w:r w:rsidRPr="00E36747">
        <w:rPr>
          <w:rFonts w:asciiTheme="minorHAnsi" w:hAnsiTheme="minorHAnsi" w:cstheme="minorHAnsi"/>
          <w:color w:val="000000" w:themeColor="text1"/>
        </w:rPr>
        <w:t>as the concentration increase</w:t>
      </w:r>
      <w:r w:rsidR="00497F95" w:rsidRPr="00E36747">
        <w:rPr>
          <w:rFonts w:asciiTheme="minorHAnsi" w:hAnsiTheme="minorHAnsi" w:cstheme="minorHAnsi"/>
          <w:color w:val="000000" w:themeColor="text1"/>
        </w:rPr>
        <w:t>d,</w:t>
      </w:r>
      <w:r w:rsidRPr="00E36747">
        <w:rPr>
          <w:rFonts w:asciiTheme="minorHAnsi" w:hAnsiTheme="minorHAnsi" w:cstheme="minorHAnsi"/>
          <w:color w:val="000000" w:themeColor="text1"/>
        </w:rPr>
        <w:t xml:space="preserve"> </w:t>
      </w:r>
      <w:r w:rsidR="00497F95" w:rsidRPr="00E36747">
        <w:rPr>
          <w:rFonts w:asciiTheme="minorHAnsi" w:hAnsiTheme="minorHAnsi" w:cstheme="minorHAnsi"/>
        </w:rPr>
        <w:t xml:space="preserve">as seen in the </w:t>
      </w:r>
      <w:r w:rsidR="00497F95" w:rsidRPr="00E36747">
        <w:rPr>
          <w:rFonts w:asciiTheme="minorHAnsi" w:hAnsiTheme="minorHAnsi" w:cstheme="minorHAnsi"/>
          <w:color w:val="000000" w:themeColor="text1"/>
        </w:rPr>
        <w:t xml:space="preserve">fluorescent images </w:t>
      </w:r>
      <w:r w:rsidRPr="00E36747">
        <w:rPr>
          <w:rFonts w:asciiTheme="minorHAnsi" w:hAnsiTheme="minorHAnsi" w:cstheme="minorHAnsi"/>
        </w:rPr>
        <w:t>(</w:t>
      </w:r>
      <w:r w:rsidRPr="00E36747">
        <w:rPr>
          <w:rFonts w:asciiTheme="minorHAnsi" w:hAnsiTheme="minorHAnsi" w:cstheme="minorHAnsi"/>
          <w:b/>
          <w:bCs/>
        </w:rPr>
        <w:t>Fig</w:t>
      </w:r>
      <w:r w:rsidR="00925F78" w:rsidRPr="00E36747">
        <w:rPr>
          <w:rFonts w:asciiTheme="minorHAnsi" w:hAnsiTheme="minorHAnsi" w:cstheme="minorHAnsi"/>
          <w:b/>
          <w:bCs/>
        </w:rPr>
        <w:t>ure</w:t>
      </w:r>
      <w:r w:rsidRPr="00E36747">
        <w:rPr>
          <w:rFonts w:asciiTheme="minorHAnsi" w:hAnsiTheme="minorHAnsi" w:cstheme="minorHAnsi"/>
          <w:b/>
          <w:bCs/>
        </w:rPr>
        <w:t xml:space="preserve"> </w:t>
      </w:r>
      <w:r w:rsidR="001F15A3" w:rsidRPr="00E36747">
        <w:rPr>
          <w:rFonts w:asciiTheme="minorHAnsi" w:hAnsiTheme="minorHAnsi" w:cstheme="minorHAnsi"/>
          <w:b/>
          <w:bCs/>
        </w:rPr>
        <w:t>4</w:t>
      </w:r>
      <w:r w:rsidRPr="00E36747">
        <w:rPr>
          <w:rFonts w:asciiTheme="minorHAnsi" w:hAnsiTheme="minorHAnsi" w:cstheme="minorHAnsi"/>
          <w:b/>
          <w:bCs/>
        </w:rPr>
        <w:t>B</w:t>
      </w:r>
      <w:r w:rsidRPr="00E36747">
        <w:rPr>
          <w:rFonts w:asciiTheme="minorHAnsi" w:hAnsiTheme="minorHAnsi" w:cstheme="minorHAnsi"/>
        </w:rPr>
        <w:t xml:space="preserve">). Comparing the fluorescent images of </w:t>
      </w:r>
      <w:r w:rsidR="0068524B" w:rsidRPr="00E36747">
        <w:rPr>
          <w:rFonts w:asciiTheme="minorHAnsi" w:hAnsiTheme="minorHAnsi" w:cstheme="minorHAnsi"/>
        </w:rPr>
        <w:t>α-</w:t>
      </w:r>
      <w:r w:rsidRPr="00E36747">
        <w:rPr>
          <w:rFonts w:asciiTheme="minorHAnsi" w:hAnsiTheme="minorHAnsi" w:cstheme="minorHAnsi"/>
        </w:rPr>
        <w:t xml:space="preserve"> and β-ZOL visually, both the signal strength and the size of the fluorescent area </w:t>
      </w:r>
      <w:r w:rsidR="00497F95" w:rsidRPr="00E36747">
        <w:rPr>
          <w:rFonts w:asciiTheme="minorHAnsi" w:hAnsiTheme="minorHAnsi" w:cstheme="minorHAnsi"/>
        </w:rPr>
        <w:t xml:space="preserve">were </w:t>
      </w:r>
      <w:r w:rsidRPr="00E36747">
        <w:rPr>
          <w:rFonts w:asciiTheme="minorHAnsi" w:hAnsiTheme="minorHAnsi" w:cstheme="minorHAnsi"/>
        </w:rPr>
        <w:t xml:space="preserve">visibly weaker for β-ZOL at the same treatment concentrations of the two substances. </w:t>
      </w:r>
      <w:r w:rsidR="00497F95" w:rsidRPr="00E36747">
        <w:rPr>
          <w:rFonts w:asciiTheme="minorHAnsi" w:hAnsiTheme="minorHAnsi" w:cstheme="minorHAnsi"/>
        </w:rPr>
        <w:t xml:space="preserve">Studying </w:t>
      </w:r>
      <w:r w:rsidRPr="00E36747">
        <w:rPr>
          <w:rFonts w:asciiTheme="minorHAnsi" w:hAnsiTheme="minorHAnsi" w:cstheme="minorHAnsi"/>
        </w:rPr>
        <w:t>the integrated values of β-ZOL (</w:t>
      </w:r>
      <w:r w:rsidRPr="00E36747">
        <w:rPr>
          <w:rFonts w:asciiTheme="minorHAnsi" w:hAnsiTheme="minorHAnsi" w:cstheme="minorHAnsi"/>
          <w:b/>
          <w:bCs/>
        </w:rPr>
        <w:t>Fig</w:t>
      </w:r>
      <w:r w:rsidR="00925F78" w:rsidRPr="00E36747">
        <w:rPr>
          <w:rFonts w:asciiTheme="minorHAnsi" w:hAnsiTheme="minorHAnsi" w:cstheme="minorHAnsi"/>
          <w:b/>
          <w:bCs/>
        </w:rPr>
        <w:t>ure</w:t>
      </w:r>
      <w:r w:rsidRPr="00E36747">
        <w:rPr>
          <w:rFonts w:asciiTheme="minorHAnsi" w:hAnsiTheme="minorHAnsi" w:cstheme="minorHAnsi"/>
          <w:b/>
          <w:bCs/>
        </w:rPr>
        <w:t xml:space="preserve"> </w:t>
      </w:r>
      <w:r w:rsidR="001F15A3" w:rsidRPr="00E36747">
        <w:rPr>
          <w:rFonts w:asciiTheme="minorHAnsi" w:hAnsiTheme="minorHAnsi" w:cstheme="minorHAnsi"/>
          <w:b/>
          <w:bCs/>
        </w:rPr>
        <w:t>4</w:t>
      </w:r>
      <w:r w:rsidRPr="00E36747">
        <w:rPr>
          <w:rFonts w:asciiTheme="minorHAnsi" w:hAnsiTheme="minorHAnsi" w:cstheme="minorHAnsi"/>
          <w:b/>
          <w:bCs/>
        </w:rPr>
        <w:t>D</w:t>
      </w:r>
      <w:r w:rsidRPr="00E36747">
        <w:rPr>
          <w:rFonts w:asciiTheme="minorHAnsi" w:hAnsiTheme="minorHAnsi" w:cstheme="minorHAnsi"/>
        </w:rPr>
        <w:t xml:space="preserve">), the average integrated density value almost doubled between the lowest and the highest treatment concentrations. </w:t>
      </w:r>
      <w:r w:rsidRPr="00E36747">
        <w:rPr>
          <w:rFonts w:asciiTheme="minorHAnsi" w:hAnsiTheme="minorHAnsi" w:cstheme="minorHAnsi"/>
          <w:color w:val="000000" w:themeColor="text1"/>
        </w:rPr>
        <w:t xml:space="preserve">However, in the case of β-ZOL </w:t>
      </w:r>
      <w:r w:rsidR="00497F95" w:rsidRPr="00E36747">
        <w:rPr>
          <w:rFonts w:asciiTheme="minorHAnsi" w:hAnsiTheme="minorHAnsi" w:cstheme="minorHAnsi"/>
          <w:color w:val="000000" w:themeColor="text1"/>
        </w:rPr>
        <w:t>there was no</w:t>
      </w:r>
      <w:r w:rsidRPr="00E36747">
        <w:rPr>
          <w:rFonts w:asciiTheme="minorHAnsi" w:hAnsiTheme="minorHAnsi" w:cstheme="minorHAnsi"/>
          <w:color w:val="000000" w:themeColor="text1"/>
        </w:rPr>
        <w:t xml:space="preserve"> significant difference between the integrated density values of the individual concentrations (p &lt;</w:t>
      </w:r>
      <w:r w:rsidR="00987E48" w:rsidRPr="00E36747">
        <w:rPr>
          <w:rFonts w:asciiTheme="minorHAnsi" w:hAnsiTheme="minorHAnsi" w:cstheme="minorHAnsi"/>
          <w:color w:val="000000" w:themeColor="text1"/>
        </w:rPr>
        <w:t xml:space="preserve"> </w:t>
      </w:r>
      <w:r w:rsidRPr="00E36747">
        <w:rPr>
          <w:rFonts w:asciiTheme="minorHAnsi" w:hAnsiTheme="minorHAnsi" w:cstheme="minorHAnsi"/>
          <w:color w:val="000000" w:themeColor="text1"/>
        </w:rPr>
        <w:t>0.05)</w:t>
      </w:r>
      <w:r w:rsidR="00DD7D45" w:rsidRPr="00E36747">
        <w:rPr>
          <w:rFonts w:asciiTheme="minorHAnsi" w:hAnsiTheme="minorHAnsi" w:cstheme="minorHAnsi"/>
          <w:color w:val="000000" w:themeColor="text1"/>
        </w:rPr>
        <w:t>.</w:t>
      </w:r>
      <w:r w:rsidR="00D7357E" w:rsidRPr="00E36747">
        <w:rPr>
          <w:rFonts w:asciiTheme="minorHAnsi" w:hAnsiTheme="minorHAnsi" w:cstheme="minorHAnsi"/>
          <w:color w:val="000000" w:themeColor="text1"/>
        </w:rPr>
        <w:t xml:space="preserve"> </w:t>
      </w:r>
      <w:r w:rsidR="00DD7D45" w:rsidRPr="00E36747">
        <w:rPr>
          <w:rFonts w:asciiTheme="minorHAnsi" w:hAnsiTheme="minorHAnsi" w:cstheme="minorHAnsi"/>
        </w:rPr>
        <w:t xml:space="preserve">The average integrated density varied between 15.86 ± 4.08 (0.5 </w:t>
      </w:r>
      <w:r w:rsidR="00987E48" w:rsidRPr="00E36747">
        <w:rPr>
          <w:rFonts w:asciiTheme="minorHAnsi" w:hAnsiTheme="minorHAnsi" w:cstheme="minorHAnsi"/>
        </w:rPr>
        <w:t>µM</w:t>
      </w:r>
      <w:r w:rsidR="00DD7D45" w:rsidRPr="00E36747">
        <w:rPr>
          <w:rFonts w:asciiTheme="minorHAnsi" w:hAnsiTheme="minorHAnsi" w:cstheme="minorHAnsi"/>
        </w:rPr>
        <w:t xml:space="preserve">) and 21.73 ± 5.94 (8 </w:t>
      </w:r>
      <w:r w:rsidR="00987E48" w:rsidRPr="00E36747">
        <w:rPr>
          <w:rFonts w:asciiTheme="minorHAnsi" w:hAnsiTheme="minorHAnsi" w:cstheme="minorHAnsi"/>
        </w:rPr>
        <w:t>µM</w:t>
      </w:r>
      <w:r w:rsidR="00DD7D45" w:rsidRPr="00E36747">
        <w:rPr>
          <w:rFonts w:asciiTheme="minorHAnsi" w:hAnsiTheme="minorHAnsi" w:cstheme="minorHAnsi"/>
        </w:rPr>
        <w:t>).</w:t>
      </w:r>
      <w:r w:rsidR="00DD7D45" w:rsidRPr="00E36747">
        <w:rPr>
          <w:rFonts w:asciiTheme="minorHAnsi" w:hAnsiTheme="minorHAnsi" w:cstheme="minorHAnsi"/>
          <w:color w:val="auto"/>
          <w:lang w:val="hu-HU"/>
        </w:rPr>
        <w:t xml:space="preserve"> </w:t>
      </w:r>
    </w:p>
    <w:p w14:paraId="29B62152" w14:textId="77777777" w:rsidR="003A2BB0" w:rsidRPr="00E36747" w:rsidRDefault="003A2BB0" w:rsidP="003A2BB0">
      <w:pPr>
        <w:rPr>
          <w:rFonts w:asciiTheme="minorHAnsi" w:hAnsiTheme="minorHAnsi" w:cstheme="minorHAnsi"/>
          <w:color w:val="auto"/>
          <w:lang w:val="hu-HU"/>
        </w:rPr>
      </w:pPr>
    </w:p>
    <w:p w14:paraId="4838DB4D" w14:textId="4EDA4C65" w:rsidR="00587F31" w:rsidRPr="00E36747" w:rsidRDefault="00D7357E" w:rsidP="003A2BB0">
      <w:pPr>
        <w:rPr>
          <w:rFonts w:asciiTheme="minorHAnsi" w:hAnsiTheme="minorHAnsi" w:cstheme="minorHAnsi"/>
          <w:color w:val="auto"/>
          <w:lang w:val="hu-HU"/>
        </w:rPr>
      </w:pPr>
      <w:r w:rsidRPr="00E36747">
        <w:rPr>
          <w:rFonts w:asciiTheme="minorHAnsi" w:hAnsiTheme="minorHAnsi" w:cstheme="minorHAnsi"/>
          <w:color w:val="auto"/>
          <w:lang w:val="hu-HU"/>
        </w:rPr>
        <w:t xml:space="preserve">[Insert </w:t>
      </w:r>
      <w:r w:rsidRPr="00E36747">
        <w:rPr>
          <w:rFonts w:asciiTheme="minorHAnsi" w:hAnsiTheme="minorHAnsi" w:cstheme="minorHAnsi"/>
          <w:b/>
          <w:color w:val="auto"/>
          <w:lang w:val="hu-HU"/>
        </w:rPr>
        <w:t xml:space="preserve">Figure </w:t>
      </w:r>
      <w:r w:rsidR="001F15A3" w:rsidRPr="00E36747">
        <w:rPr>
          <w:rFonts w:asciiTheme="minorHAnsi" w:hAnsiTheme="minorHAnsi" w:cstheme="minorHAnsi"/>
          <w:b/>
          <w:color w:val="auto"/>
          <w:lang w:val="hu-HU"/>
        </w:rPr>
        <w:t>4</w:t>
      </w:r>
      <w:r w:rsidRPr="00E36747">
        <w:rPr>
          <w:rFonts w:asciiTheme="minorHAnsi" w:hAnsiTheme="minorHAnsi" w:cstheme="minorHAnsi"/>
          <w:color w:val="auto"/>
          <w:lang w:val="hu-HU"/>
        </w:rPr>
        <w:t xml:space="preserve"> here]</w:t>
      </w:r>
    </w:p>
    <w:p w14:paraId="1525F246" w14:textId="77777777" w:rsidR="001711A9" w:rsidRPr="00E36747" w:rsidRDefault="001711A9" w:rsidP="003A2BB0">
      <w:pPr>
        <w:rPr>
          <w:rFonts w:asciiTheme="minorHAnsi" w:hAnsiTheme="minorHAnsi" w:cstheme="minorHAnsi"/>
          <w:color w:val="000000" w:themeColor="text1"/>
        </w:rPr>
      </w:pPr>
    </w:p>
    <w:p w14:paraId="4F82AD31" w14:textId="4F622666" w:rsidR="003A2BB0" w:rsidRPr="00E36747" w:rsidRDefault="00587F31" w:rsidP="003A2BB0">
      <w:pPr>
        <w:rPr>
          <w:rFonts w:asciiTheme="minorHAnsi" w:hAnsiTheme="minorHAnsi" w:cstheme="minorHAnsi"/>
        </w:rPr>
      </w:pPr>
      <w:r w:rsidRPr="00E36747">
        <w:rPr>
          <w:rFonts w:asciiTheme="minorHAnsi" w:hAnsiTheme="minorHAnsi" w:cstheme="minorHAnsi"/>
        </w:rPr>
        <w:t>By examining the integrated density values obtained from the same treatment concentrations of the two substances (</w:t>
      </w:r>
      <w:r w:rsidRPr="00E36747">
        <w:rPr>
          <w:rFonts w:asciiTheme="minorHAnsi" w:hAnsiTheme="minorHAnsi" w:cstheme="minorHAnsi"/>
          <w:b/>
          <w:bCs/>
        </w:rPr>
        <w:t>Fig</w:t>
      </w:r>
      <w:r w:rsidR="00925F78" w:rsidRPr="00E36747">
        <w:rPr>
          <w:rFonts w:asciiTheme="minorHAnsi" w:hAnsiTheme="minorHAnsi" w:cstheme="minorHAnsi"/>
          <w:b/>
          <w:bCs/>
        </w:rPr>
        <w:t>ure</w:t>
      </w:r>
      <w:r w:rsidRPr="00E36747">
        <w:rPr>
          <w:rFonts w:asciiTheme="minorHAnsi" w:hAnsiTheme="minorHAnsi" w:cstheme="minorHAnsi"/>
          <w:b/>
          <w:bCs/>
        </w:rPr>
        <w:t xml:space="preserve"> </w:t>
      </w:r>
      <w:r w:rsidR="001F15A3" w:rsidRPr="00E36747">
        <w:rPr>
          <w:rFonts w:asciiTheme="minorHAnsi" w:hAnsiTheme="minorHAnsi" w:cstheme="minorHAnsi"/>
          <w:b/>
          <w:bCs/>
        </w:rPr>
        <w:t>5</w:t>
      </w:r>
      <w:r w:rsidRPr="00E36747">
        <w:rPr>
          <w:rFonts w:asciiTheme="minorHAnsi" w:hAnsiTheme="minorHAnsi" w:cstheme="minorHAnsi"/>
        </w:rPr>
        <w:t xml:space="preserve">), α-ZOL </w:t>
      </w:r>
      <w:r w:rsidR="00925F78" w:rsidRPr="00E36747">
        <w:rPr>
          <w:rFonts w:asciiTheme="minorHAnsi" w:hAnsiTheme="minorHAnsi" w:cstheme="minorHAnsi"/>
        </w:rPr>
        <w:t xml:space="preserve">presented </w:t>
      </w:r>
      <w:r w:rsidRPr="00E36747">
        <w:rPr>
          <w:rFonts w:asciiTheme="minorHAnsi" w:hAnsiTheme="minorHAnsi" w:cstheme="minorHAnsi"/>
        </w:rPr>
        <w:t xml:space="preserve">higher integrated density averages in each case relative to β-ZOL, which is consistent with the differences between signal strengths observed in the fluorescent images. </w:t>
      </w:r>
      <w:bookmarkStart w:id="5" w:name="_Hlk27647234"/>
      <w:r w:rsidR="000F6773" w:rsidRPr="00E36747">
        <w:rPr>
          <w:rFonts w:asciiTheme="minorHAnsi" w:hAnsiTheme="minorHAnsi" w:cstheme="minorHAnsi"/>
        </w:rPr>
        <w:t>In the cases of</w:t>
      </w:r>
      <w:r w:rsidRPr="00E36747">
        <w:rPr>
          <w:rFonts w:asciiTheme="minorHAnsi" w:hAnsiTheme="minorHAnsi" w:cstheme="minorHAnsi"/>
        </w:rPr>
        <w:t xml:space="preserve"> all treatment concentrations</w:t>
      </w:r>
      <w:r w:rsidR="000F6773" w:rsidRPr="00E36747">
        <w:rPr>
          <w:rFonts w:asciiTheme="minorHAnsi" w:hAnsiTheme="minorHAnsi" w:cstheme="minorHAnsi"/>
        </w:rPr>
        <w:t>,</w:t>
      </w:r>
      <w:r w:rsidRPr="00E36747">
        <w:rPr>
          <w:rFonts w:asciiTheme="minorHAnsi" w:hAnsiTheme="minorHAnsi" w:cstheme="minorHAnsi"/>
        </w:rPr>
        <w:t xml:space="preserve"> significant differences</w:t>
      </w:r>
      <w:bookmarkEnd w:id="5"/>
      <w:r w:rsidRPr="00E36747">
        <w:rPr>
          <w:rFonts w:asciiTheme="minorHAnsi" w:hAnsiTheme="minorHAnsi" w:cstheme="minorHAnsi"/>
        </w:rPr>
        <w:t xml:space="preserve"> (0.5 </w:t>
      </w:r>
      <w:proofErr w:type="spellStart"/>
      <w:r w:rsidRPr="00E36747">
        <w:rPr>
          <w:rFonts w:asciiTheme="minorHAnsi" w:hAnsiTheme="minorHAnsi" w:cstheme="minorHAnsi"/>
        </w:rPr>
        <w:t>μM</w:t>
      </w:r>
      <w:proofErr w:type="spellEnd"/>
      <w:r w:rsidR="00987E48" w:rsidRPr="00E36747">
        <w:rPr>
          <w:rFonts w:asciiTheme="minorHAnsi" w:hAnsiTheme="minorHAnsi" w:cstheme="minorHAnsi"/>
        </w:rPr>
        <w:t>,</w:t>
      </w:r>
      <w:r w:rsidRPr="00E36747">
        <w:rPr>
          <w:rFonts w:asciiTheme="minorHAnsi" w:hAnsiTheme="minorHAnsi" w:cstheme="minorHAnsi"/>
        </w:rPr>
        <w:t xml:space="preserve"> p = 0.0011</w:t>
      </w:r>
      <w:r w:rsidR="00987E48" w:rsidRPr="00E36747">
        <w:rPr>
          <w:rFonts w:asciiTheme="minorHAnsi" w:hAnsiTheme="minorHAnsi" w:cstheme="minorHAnsi"/>
        </w:rPr>
        <w:t>;</w:t>
      </w:r>
      <w:r w:rsidRPr="00E36747">
        <w:rPr>
          <w:rFonts w:asciiTheme="minorHAnsi" w:hAnsiTheme="minorHAnsi" w:cstheme="minorHAnsi"/>
        </w:rPr>
        <w:t xml:space="preserve"> 1 </w:t>
      </w:r>
      <w:proofErr w:type="spellStart"/>
      <w:r w:rsidRPr="00E36747">
        <w:rPr>
          <w:rFonts w:asciiTheme="minorHAnsi" w:hAnsiTheme="minorHAnsi" w:cstheme="minorHAnsi"/>
        </w:rPr>
        <w:t>μM</w:t>
      </w:r>
      <w:proofErr w:type="spellEnd"/>
      <w:r w:rsidR="00987E48" w:rsidRPr="00E36747">
        <w:rPr>
          <w:rFonts w:asciiTheme="minorHAnsi" w:hAnsiTheme="minorHAnsi" w:cstheme="minorHAnsi"/>
        </w:rPr>
        <w:t>,</w:t>
      </w:r>
      <w:r w:rsidRPr="00E36747">
        <w:rPr>
          <w:rFonts w:asciiTheme="minorHAnsi" w:hAnsiTheme="minorHAnsi" w:cstheme="minorHAnsi"/>
        </w:rPr>
        <w:t xml:space="preserve"> p = 0.0003</w:t>
      </w:r>
      <w:r w:rsidR="00987E48" w:rsidRPr="00E36747">
        <w:rPr>
          <w:rFonts w:asciiTheme="minorHAnsi" w:hAnsiTheme="minorHAnsi" w:cstheme="minorHAnsi"/>
        </w:rPr>
        <w:t>;</w:t>
      </w:r>
      <w:r w:rsidRPr="00E36747">
        <w:rPr>
          <w:rFonts w:asciiTheme="minorHAnsi" w:hAnsiTheme="minorHAnsi" w:cstheme="minorHAnsi"/>
        </w:rPr>
        <w:t xml:space="preserve"> 2 </w:t>
      </w:r>
      <w:proofErr w:type="spellStart"/>
      <w:r w:rsidRPr="00E36747">
        <w:rPr>
          <w:rFonts w:asciiTheme="minorHAnsi" w:hAnsiTheme="minorHAnsi" w:cstheme="minorHAnsi"/>
        </w:rPr>
        <w:t>μM</w:t>
      </w:r>
      <w:proofErr w:type="spellEnd"/>
      <w:r w:rsidR="00987E48" w:rsidRPr="00E36747">
        <w:rPr>
          <w:rFonts w:asciiTheme="minorHAnsi" w:hAnsiTheme="minorHAnsi" w:cstheme="minorHAnsi"/>
        </w:rPr>
        <w:t>,</w:t>
      </w:r>
      <w:r w:rsidRPr="00E36747">
        <w:rPr>
          <w:rFonts w:asciiTheme="minorHAnsi" w:hAnsiTheme="minorHAnsi" w:cstheme="minorHAnsi"/>
        </w:rPr>
        <w:t xml:space="preserve"> p = 0.0329</w:t>
      </w:r>
      <w:r w:rsidR="00987E48" w:rsidRPr="00E36747">
        <w:rPr>
          <w:rFonts w:asciiTheme="minorHAnsi" w:hAnsiTheme="minorHAnsi" w:cstheme="minorHAnsi"/>
        </w:rPr>
        <w:t>;</w:t>
      </w:r>
      <w:r w:rsidRPr="00E36747">
        <w:rPr>
          <w:rFonts w:asciiTheme="minorHAnsi" w:hAnsiTheme="minorHAnsi" w:cstheme="minorHAnsi"/>
        </w:rPr>
        <w:t xml:space="preserve"> and 4 </w:t>
      </w:r>
      <w:proofErr w:type="spellStart"/>
      <w:r w:rsidRPr="00E36747">
        <w:rPr>
          <w:rFonts w:asciiTheme="minorHAnsi" w:hAnsiTheme="minorHAnsi" w:cstheme="minorHAnsi"/>
        </w:rPr>
        <w:t>μM</w:t>
      </w:r>
      <w:proofErr w:type="spellEnd"/>
      <w:r w:rsidR="00987E48" w:rsidRPr="00E36747">
        <w:rPr>
          <w:rFonts w:asciiTheme="minorHAnsi" w:hAnsiTheme="minorHAnsi" w:cstheme="minorHAnsi"/>
        </w:rPr>
        <w:t>,</w:t>
      </w:r>
      <w:r w:rsidRPr="00E36747">
        <w:rPr>
          <w:rFonts w:asciiTheme="minorHAnsi" w:hAnsiTheme="minorHAnsi" w:cstheme="minorHAnsi"/>
        </w:rPr>
        <w:t xml:space="preserve"> p = 0.0325)</w:t>
      </w:r>
      <w:r w:rsidR="000F6773" w:rsidRPr="00E36747">
        <w:rPr>
          <w:rFonts w:asciiTheme="minorHAnsi" w:hAnsiTheme="minorHAnsi" w:cstheme="minorHAnsi"/>
        </w:rPr>
        <w:t xml:space="preserve"> were found</w:t>
      </w:r>
      <w:r w:rsidR="00925F78" w:rsidRPr="00E36747">
        <w:rPr>
          <w:rFonts w:asciiTheme="minorHAnsi" w:hAnsiTheme="minorHAnsi" w:cstheme="minorHAnsi"/>
        </w:rPr>
        <w:t>.</w:t>
      </w:r>
    </w:p>
    <w:p w14:paraId="1A880C6A" w14:textId="77777777" w:rsidR="003A2BB0" w:rsidRPr="00E36747" w:rsidRDefault="003A2BB0" w:rsidP="003A2BB0">
      <w:pPr>
        <w:rPr>
          <w:rFonts w:asciiTheme="minorHAnsi" w:hAnsiTheme="minorHAnsi" w:cstheme="minorHAnsi"/>
        </w:rPr>
      </w:pPr>
    </w:p>
    <w:p w14:paraId="4841EE51" w14:textId="77E8E59D" w:rsidR="00587F31" w:rsidRPr="00E36747" w:rsidRDefault="003A0B2F" w:rsidP="003A2BB0">
      <w:pPr>
        <w:rPr>
          <w:rFonts w:asciiTheme="minorHAnsi" w:hAnsiTheme="minorHAnsi" w:cstheme="minorHAnsi"/>
        </w:rPr>
      </w:pPr>
      <w:r w:rsidRPr="00E36747">
        <w:rPr>
          <w:rFonts w:asciiTheme="minorHAnsi" w:hAnsiTheme="minorHAnsi" w:cstheme="minorHAnsi"/>
        </w:rPr>
        <w:t xml:space="preserve">[Insert </w:t>
      </w:r>
      <w:r w:rsidRPr="00E36747">
        <w:rPr>
          <w:rFonts w:asciiTheme="minorHAnsi" w:hAnsiTheme="minorHAnsi" w:cstheme="minorHAnsi"/>
          <w:b/>
        </w:rPr>
        <w:t xml:space="preserve">Figure </w:t>
      </w:r>
      <w:r w:rsidR="001F15A3" w:rsidRPr="00E36747">
        <w:rPr>
          <w:rFonts w:asciiTheme="minorHAnsi" w:hAnsiTheme="minorHAnsi" w:cstheme="minorHAnsi"/>
          <w:b/>
        </w:rPr>
        <w:t>5</w:t>
      </w:r>
      <w:r w:rsidRPr="00E36747">
        <w:rPr>
          <w:rFonts w:asciiTheme="minorHAnsi" w:hAnsiTheme="minorHAnsi" w:cstheme="minorHAnsi"/>
        </w:rPr>
        <w:t xml:space="preserve"> here]</w:t>
      </w:r>
      <w:r w:rsidR="00587F31" w:rsidRPr="00E36747">
        <w:rPr>
          <w:rFonts w:asciiTheme="minorHAnsi" w:hAnsiTheme="minorHAnsi" w:cstheme="minorHAnsi"/>
        </w:rPr>
        <w:t>.</w:t>
      </w:r>
    </w:p>
    <w:p w14:paraId="6794A08F" w14:textId="77777777" w:rsidR="003755EB" w:rsidRPr="00E36747" w:rsidRDefault="003755EB" w:rsidP="003A2BB0">
      <w:pPr>
        <w:rPr>
          <w:rFonts w:asciiTheme="minorHAnsi" w:hAnsiTheme="minorHAnsi" w:cstheme="minorHAnsi"/>
          <w:color w:val="auto"/>
        </w:rPr>
      </w:pPr>
    </w:p>
    <w:p w14:paraId="4BE08C5A" w14:textId="395AECEF" w:rsidR="00B32616" w:rsidRPr="00E36747" w:rsidRDefault="00B32616" w:rsidP="009F33E4">
      <w:pPr>
        <w:rPr>
          <w:rFonts w:asciiTheme="minorHAnsi" w:hAnsiTheme="minorHAnsi" w:cstheme="minorHAnsi"/>
          <w:b/>
        </w:rPr>
      </w:pPr>
      <w:r w:rsidRPr="00E36747">
        <w:rPr>
          <w:rFonts w:asciiTheme="minorHAnsi" w:hAnsiTheme="minorHAnsi" w:cstheme="minorHAnsi"/>
          <w:b/>
        </w:rPr>
        <w:t xml:space="preserve">FIGURE </w:t>
      </w:r>
      <w:r w:rsidR="0013621E" w:rsidRPr="00E36747">
        <w:rPr>
          <w:rFonts w:asciiTheme="minorHAnsi" w:hAnsiTheme="minorHAnsi" w:cstheme="minorHAnsi"/>
          <w:b/>
        </w:rPr>
        <w:t xml:space="preserve">AND TABLE </w:t>
      </w:r>
      <w:r w:rsidRPr="00E36747">
        <w:rPr>
          <w:rFonts w:asciiTheme="minorHAnsi" w:hAnsiTheme="minorHAnsi" w:cstheme="minorHAnsi"/>
          <w:b/>
        </w:rPr>
        <w:t>LEGENDS:</w:t>
      </w:r>
    </w:p>
    <w:p w14:paraId="14F15B01" w14:textId="1F7A454D" w:rsidR="009F33E4" w:rsidRPr="00260B79" w:rsidRDefault="009F33E4" w:rsidP="009F33E4">
      <w:pPr>
        <w:rPr>
          <w:rFonts w:asciiTheme="minorHAnsi" w:hAnsiTheme="minorHAnsi" w:cstheme="minorHAnsi"/>
          <w:b/>
          <w:bCs/>
        </w:rPr>
      </w:pPr>
      <w:r w:rsidRPr="00E36747">
        <w:rPr>
          <w:rFonts w:asciiTheme="minorHAnsi" w:hAnsiTheme="minorHAnsi" w:cstheme="minorHAnsi"/>
          <w:b/>
          <w:bCs/>
        </w:rPr>
        <w:t>Figure</w:t>
      </w:r>
      <w:r w:rsidR="000B7637">
        <w:rPr>
          <w:rFonts w:asciiTheme="minorHAnsi" w:hAnsiTheme="minorHAnsi" w:cstheme="minorHAnsi"/>
          <w:b/>
          <w:bCs/>
        </w:rPr>
        <w:t xml:space="preserve"> </w:t>
      </w:r>
      <w:r w:rsidRPr="00E36747">
        <w:rPr>
          <w:rFonts w:asciiTheme="minorHAnsi" w:hAnsiTheme="minorHAnsi" w:cstheme="minorHAnsi"/>
          <w:b/>
          <w:bCs/>
        </w:rPr>
        <w:t>1</w:t>
      </w:r>
      <w:r w:rsidR="000B7637">
        <w:rPr>
          <w:rFonts w:asciiTheme="minorHAnsi" w:hAnsiTheme="minorHAnsi" w:cstheme="minorHAnsi"/>
          <w:b/>
          <w:bCs/>
        </w:rPr>
        <w:t>:</w:t>
      </w:r>
      <w:r w:rsidRPr="00E36747">
        <w:rPr>
          <w:rFonts w:asciiTheme="minorHAnsi" w:hAnsiTheme="minorHAnsi" w:cstheme="minorHAnsi"/>
          <w:b/>
          <w:bCs/>
        </w:rPr>
        <w:t xml:space="preserve"> Red fluorescent signal in the liver of vtg</w:t>
      </w:r>
      <w:proofErr w:type="gramStart"/>
      <w:r w:rsidRPr="00E36747">
        <w:rPr>
          <w:rFonts w:asciiTheme="minorHAnsi" w:hAnsiTheme="minorHAnsi" w:cstheme="minorHAnsi"/>
          <w:b/>
          <w:bCs/>
        </w:rPr>
        <w:t>1:mCherry</w:t>
      </w:r>
      <w:proofErr w:type="gramEnd"/>
      <w:r w:rsidRPr="00E36747">
        <w:rPr>
          <w:rFonts w:asciiTheme="minorHAnsi" w:hAnsiTheme="minorHAnsi" w:cstheme="minorHAnsi"/>
          <w:b/>
          <w:bCs/>
        </w:rPr>
        <w:t xml:space="preserve"> transgenic adult zebrafish and 5 </w:t>
      </w:r>
      <w:proofErr w:type="spellStart"/>
      <w:r w:rsidRPr="00E36747">
        <w:rPr>
          <w:rFonts w:asciiTheme="minorHAnsi" w:hAnsiTheme="minorHAnsi" w:cstheme="minorHAnsi"/>
          <w:b/>
          <w:bCs/>
        </w:rPr>
        <w:t>dpf</w:t>
      </w:r>
      <w:proofErr w:type="spellEnd"/>
      <w:r w:rsidRPr="00E36747">
        <w:rPr>
          <w:rFonts w:asciiTheme="minorHAnsi" w:hAnsiTheme="minorHAnsi" w:cstheme="minorHAnsi"/>
          <w:b/>
          <w:bCs/>
        </w:rPr>
        <w:t xml:space="preserve"> embryos, following 17-ß-estradiol (E2) induction. </w:t>
      </w:r>
      <w:r w:rsidRPr="00E36747">
        <w:rPr>
          <w:rStyle w:val="tlid-translation"/>
          <w:rFonts w:asciiTheme="minorHAnsi" w:hAnsiTheme="minorHAnsi" w:cstheme="minorHAnsi"/>
          <w:lang w:val="en"/>
        </w:rPr>
        <w:t>In female and in male treated with E2</w:t>
      </w:r>
      <w:r w:rsidRPr="00E36747">
        <w:rPr>
          <w:rFonts w:asciiTheme="minorHAnsi" w:hAnsiTheme="minorHAnsi" w:cstheme="minorHAnsi"/>
        </w:rPr>
        <w:t xml:space="preserve"> (25</w:t>
      </w:r>
      <w:r w:rsidR="00260B79">
        <w:rPr>
          <w:rFonts w:asciiTheme="minorHAnsi" w:hAnsiTheme="minorHAnsi" w:cstheme="minorHAnsi"/>
        </w:rPr>
        <w:t xml:space="preserve"> </w:t>
      </w:r>
      <w:r w:rsidRPr="00E36747">
        <w:rPr>
          <w:rFonts w:asciiTheme="minorHAnsi" w:hAnsiTheme="minorHAnsi" w:cstheme="minorHAnsi"/>
        </w:rPr>
        <w:t xml:space="preserve">µg/L </w:t>
      </w:r>
      <w:r w:rsidRPr="00E36747">
        <w:rPr>
          <w:rStyle w:val="tlid-translation"/>
          <w:rFonts w:asciiTheme="minorHAnsi" w:hAnsiTheme="minorHAnsi" w:cstheme="minorHAnsi"/>
          <w:lang w:val="en"/>
        </w:rPr>
        <w:t>exposure time:48hrs)</w:t>
      </w:r>
      <w:r w:rsidRPr="00E36747">
        <w:rPr>
          <w:rFonts w:asciiTheme="minorHAnsi" w:hAnsiTheme="minorHAnsi" w:cstheme="minorHAnsi"/>
        </w:rPr>
        <w:t xml:space="preserve"> strong fluorescence of the liver is visible even through the pigmented skin. </w:t>
      </w:r>
      <w:r w:rsidRPr="00E36747">
        <w:rPr>
          <w:rStyle w:val="tlid-translation"/>
          <w:rFonts w:asciiTheme="minorHAnsi" w:hAnsiTheme="minorHAnsi" w:cstheme="minorHAnsi"/>
          <w:lang w:val="en"/>
        </w:rPr>
        <w:t>No fluorescent signal is visible in untreated male (</w:t>
      </w:r>
      <w:r w:rsidRPr="000B7637">
        <w:rPr>
          <w:rStyle w:val="tlid-translation"/>
          <w:rFonts w:asciiTheme="minorHAnsi" w:hAnsiTheme="minorHAnsi" w:cstheme="minorHAnsi"/>
          <w:b/>
          <w:bCs/>
          <w:lang w:val="en"/>
        </w:rPr>
        <w:t>A</w:t>
      </w:r>
      <w:r w:rsidRPr="00E36747">
        <w:rPr>
          <w:rStyle w:val="tlid-translation"/>
          <w:rFonts w:asciiTheme="minorHAnsi" w:hAnsiTheme="minorHAnsi" w:cstheme="minorHAnsi"/>
          <w:lang w:val="en"/>
        </w:rPr>
        <w:t xml:space="preserve">). </w:t>
      </w:r>
      <w:r w:rsidRPr="00E36747">
        <w:rPr>
          <w:rFonts w:asciiTheme="minorHAnsi" w:hAnsiTheme="minorHAnsi" w:cstheme="minorHAnsi"/>
        </w:rPr>
        <w:t>Following E2 induction (50</w:t>
      </w:r>
      <w:r w:rsidR="000B7637">
        <w:rPr>
          <w:rFonts w:asciiTheme="minorHAnsi" w:hAnsiTheme="minorHAnsi" w:cstheme="minorHAnsi"/>
        </w:rPr>
        <w:t xml:space="preserve"> </w:t>
      </w:r>
      <w:r w:rsidRPr="00E36747">
        <w:rPr>
          <w:rFonts w:asciiTheme="minorHAnsi" w:hAnsiTheme="minorHAnsi" w:cstheme="minorHAnsi"/>
        </w:rPr>
        <w:t xml:space="preserve">µg/L </w:t>
      </w:r>
      <w:r w:rsidRPr="00E36747">
        <w:rPr>
          <w:rStyle w:val="tlid-translation"/>
          <w:rFonts w:asciiTheme="minorHAnsi" w:hAnsiTheme="minorHAnsi" w:cstheme="minorHAnsi"/>
          <w:lang w:val="en"/>
        </w:rPr>
        <w:t>exposure time:</w:t>
      </w:r>
      <w:r w:rsidR="00260B79">
        <w:rPr>
          <w:rStyle w:val="tlid-translation"/>
          <w:rFonts w:asciiTheme="minorHAnsi" w:hAnsiTheme="minorHAnsi" w:cstheme="minorHAnsi"/>
          <w:lang w:val="en"/>
        </w:rPr>
        <w:t xml:space="preserve"> </w:t>
      </w:r>
      <w:r w:rsidRPr="00E36747">
        <w:rPr>
          <w:rStyle w:val="tlid-translation"/>
          <w:rFonts w:asciiTheme="minorHAnsi" w:hAnsiTheme="minorHAnsi" w:cstheme="minorHAnsi"/>
          <w:lang w:val="en"/>
        </w:rPr>
        <w:t xml:space="preserve">0-120 </w:t>
      </w:r>
      <w:proofErr w:type="spellStart"/>
      <w:r w:rsidRPr="00E36747">
        <w:rPr>
          <w:rStyle w:val="tlid-translation"/>
          <w:rFonts w:asciiTheme="minorHAnsi" w:hAnsiTheme="minorHAnsi" w:cstheme="minorHAnsi"/>
          <w:lang w:val="en"/>
        </w:rPr>
        <w:t>hpf</w:t>
      </w:r>
      <w:proofErr w:type="spellEnd"/>
      <w:r w:rsidRPr="00E36747">
        <w:rPr>
          <w:rStyle w:val="tlid-translation"/>
          <w:rFonts w:asciiTheme="minorHAnsi" w:hAnsiTheme="minorHAnsi" w:cstheme="minorHAnsi"/>
          <w:lang w:val="en"/>
        </w:rPr>
        <w:t>)</w:t>
      </w:r>
      <w:r w:rsidRPr="00E36747">
        <w:rPr>
          <w:rFonts w:asciiTheme="minorHAnsi" w:hAnsiTheme="minorHAnsi" w:cstheme="minorHAnsi"/>
        </w:rPr>
        <w:t>, a</w:t>
      </w:r>
      <w:r w:rsidRPr="00E36747">
        <w:rPr>
          <w:rStyle w:val="tlid-translation"/>
          <w:rFonts w:asciiTheme="minorHAnsi" w:hAnsiTheme="minorHAnsi" w:cstheme="minorHAnsi"/>
          <w:lang w:val="en"/>
        </w:rPr>
        <w:t xml:space="preserve"> red fluorescent signal in the liver of 5 </w:t>
      </w:r>
      <w:proofErr w:type="spellStart"/>
      <w:r w:rsidRPr="00E36747">
        <w:rPr>
          <w:rStyle w:val="tlid-translation"/>
          <w:rFonts w:asciiTheme="minorHAnsi" w:hAnsiTheme="minorHAnsi" w:cstheme="minorHAnsi"/>
          <w:lang w:val="en"/>
        </w:rPr>
        <w:t>dpf</w:t>
      </w:r>
      <w:proofErr w:type="spellEnd"/>
      <w:r w:rsidRPr="00E36747">
        <w:rPr>
          <w:rStyle w:val="tlid-translation"/>
          <w:rFonts w:asciiTheme="minorHAnsi" w:hAnsiTheme="minorHAnsi" w:cstheme="minorHAnsi"/>
          <w:lang w:val="en"/>
        </w:rPr>
        <w:t xml:space="preserve"> embryos can also be observed, which is not visible in control embryos (</w:t>
      </w:r>
      <w:r w:rsidRPr="000B7637">
        <w:rPr>
          <w:rStyle w:val="tlid-translation"/>
          <w:rFonts w:asciiTheme="minorHAnsi" w:hAnsiTheme="minorHAnsi" w:cstheme="minorHAnsi"/>
          <w:b/>
          <w:bCs/>
          <w:lang w:val="en"/>
        </w:rPr>
        <w:t>B</w:t>
      </w:r>
      <w:r w:rsidRPr="00E36747">
        <w:rPr>
          <w:rStyle w:val="tlid-translation"/>
          <w:rFonts w:asciiTheme="minorHAnsi" w:hAnsiTheme="minorHAnsi" w:cstheme="minorHAnsi"/>
          <w:lang w:val="en"/>
        </w:rPr>
        <w:t>).</w:t>
      </w:r>
      <w:r w:rsidRPr="00E36747">
        <w:rPr>
          <w:rFonts w:asciiTheme="minorHAnsi" w:hAnsiTheme="minorHAnsi" w:cstheme="minorHAnsi"/>
        </w:rPr>
        <w:t xml:space="preserve"> </w:t>
      </w:r>
      <w:r w:rsidRPr="00E36747">
        <w:rPr>
          <w:rStyle w:val="tlid-translation"/>
          <w:rFonts w:asciiTheme="minorHAnsi" w:hAnsiTheme="minorHAnsi" w:cstheme="minorHAnsi"/>
          <w:lang w:val="en"/>
        </w:rPr>
        <w:t>While the fluorescent signal is continuously present in adult females, primarily</w:t>
      </w:r>
      <w:r w:rsidRPr="00E36747">
        <w:rPr>
          <w:rFonts w:asciiTheme="minorHAnsi" w:hAnsiTheme="minorHAnsi" w:cstheme="minorHAnsi"/>
        </w:rPr>
        <w:t xml:space="preserve"> m</w:t>
      </w:r>
      <w:r w:rsidRPr="00E36747">
        <w:rPr>
          <w:rFonts w:asciiTheme="minorHAnsi" w:hAnsiTheme="minorHAnsi" w:cstheme="minorHAnsi"/>
          <w:color w:val="auto"/>
          <w:lang w:val="hu-HU"/>
        </w:rPr>
        <w:t>ales and embryos of the line are suitable for detecting</w:t>
      </w:r>
      <w:r w:rsidR="00260B79">
        <w:rPr>
          <w:rFonts w:asciiTheme="minorHAnsi" w:hAnsiTheme="minorHAnsi" w:cstheme="minorHAnsi"/>
          <w:color w:val="auto"/>
          <w:lang w:val="hu-HU"/>
        </w:rPr>
        <w:t xml:space="preserve"> </w:t>
      </w:r>
      <w:r w:rsidRPr="00E36747">
        <w:rPr>
          <w:rFonts w:asciiTheme="minorHAnsi" w:hAnsiTheme="minorHAnsi" w:cstheme="minorHAnsi"/>
          <w:color w:val="auto"/>
          <w:lang w:val="hu-HU"/>
        </w:rPr>
        <w:t>estrogenic effects</w:t>
      </w:r>
      <w:r w:rsidRPr="00E36747">
        <w:rPr>
          <w:rFonts w:asciiTheme="minorHAnsi" w:hAnsiTheme="minorHAnsi" w:cstheme="minorHAnsi"/>
        </w:rPr>
        <w:t>.</w:t>
      </w:r>
      <w:r w:rsidR="00260B79">
        <w:rPr>
          <w:rFonts w:asciiTheme="minorHAnsi" w:hAnsiTheme="minorHAnsi" w:cstheme="minorHAnsi"/>
          <w:b/>
          <w:bCs/>
        </w:rPr>
        <w:t xml:space="preserve"> </w:t>
      </w:r>
      <w:r w:rsidRPr="00E36747">
        <w:rPr>
          <w:rFonts w:asciiTheme="minorHAnsi" w:hAnsiTheme="minorHAnsi" w:cstheme="minorHAnsi"/>
        </w:rPr>
        <w:t xml:space="preserve">(BF: bright field, </w:t>
      </w:r>
      <w:proofErr w:type="spellStart"/>
      <w:r w:rsidRPr="00E36747">
        <w:rPr>
          <w:rFonts w:asciiTheme="minorHAnsi" w:hAnsiTheme="minorHAnsi" w:cstheme="minorHAnsi"/>
        </w:rPr>
        <w:t>mCherry</w:t>
      </w:r>
      <w:proofErr w:type="spellEnd"/>
      <w:r w:rsidRPr="00E36747">
        <w:rPr>
          <w:rFonts w:asciiTheme="minorHAnsi" w:hAnsiTheme="minorHAnsi" w:cstheme="minorHAnsi"/>
        </w:rPr>
        <w:t>: red fluorescent filter view, single plain images, Scale bar A: 5mm, scale bar B: 250 µm)</w:t>
      </w:r>
    </w:p>
    <w:p w14:paraId="70407186" w14:textId="77777777" w:rsidR="009F33E4" w:rsidRPr="00E36747" w:rsidRDefault="009F33E4" w:rsidP="009F33E4">
      <w:pPr>
        <w:rPr>
          <w:rFonts w:asciiTheme="minorHAnsi" w:hAnsiTheme="minorHAnsi" w:cstheme="minorHAnsi"/>
          <w:b/>
        </w:rPr>
      </w:pPr>
    </w:p>
    <w:p w14:paraId="7FDB71EE" w14:textId="10AD8FC9" w:rsidR="004C40E2" w:rsidRPr="00E36747" w:rsidRDefault="004C40E2" w:rsidP="003A2BB0">
      <w:pPr>
        <w:rPr>
          <w:rFonts w:asciiTheme="minorHAnsi" w:hAnsiTheme="minorHAnsi" w:cstheme="minorHAnsi"/>
        </w:rPr>
      </w:pPr>
      <w:r w:rsidRPr="00E36747">
        <w:rPr>
          <w:rFonts w:asciiTheme="minorHAnsi" w:hAnsiTheme="minorHAnsi" w:cstheme="minorHAnsi"/>
          <w:b/>
          <w:bCs/>
        </w:rPr>
        <w:lastRenderedPageBreak/>
        <w:t xml:space="preserve">Figure </w:t>
      </w:r>
      <w:r w:rsidR="009F33E4" w:rsidRPr="00E36747">
        <w:rPr>
          <w:rFonts w:asciiTheme="minorHAnsi" w:hAnsiTheme="minorHAnsi" w:cstheme="minorHAnsi"/>
          <w:b/>
          <w:bCs/>
        </w:rPr>
        <w:t>2</w:t>
      </w:r>
      <w:r w:rsidR="000B7637">
        <w:rPr>
          <w:rFonts w:asciiTheme="minorHAnsi" w:hAnsiTheme="minorHAnsi" w:cstheme="minorHAnsi"/>
          <w:b/>
          <w:bCs/>
        </w:rPr>
        <w:t>:</w:t>
      </w:r>
      <w:r w:rsidRPr="00E36747">
        <w:rPr>
          <w:rFonts w:asciiTheme="minorHAnsi" w:hAnsiTheme="minorHAnsi" w:cstheme="minorHAnsi"/>
          <w:b/>
          <w:bCs/>
        </w:rPr>
        <w:t xml:space="preserve"> Dose-response diagram (A) and fluorescent images (</w:t>
      </w:r>
      <w:proofErr w:type="spellStart"/>
      <w:r w:rsidRPr="00E36747">
        <w:rPr>
          <w:rFonts w:asciiTheme="minorHAnsi" w:hAnsiTheme="minorHAnsi" w:cstheme="minorHAnsi"/>
          <w:b/>
          <w:bCs/>
        </w:rPr>
        <w:t>mCherry</w:t>
      </w:r>
      <w:proofErr w:type="spellEnd"/>
      <w:r w:rsidRPr="00E36747">
        <w:rPr>
          <w:rFonts w:asciiTheme="minorHAnsi" w:hAnsiTheme="minorHAnsi" w:cstheme="minorHAnsi"/>
          <w:b/>
          <w:bCs/>
        </w:rPr>
        <w:t>) of the liver (B) exposed to 17-α-</w:t>
      </w:r>
      <w:proofErr w:type="spellStart"/>
      <w:r w:rsidRPr="00E36747">
        <w:rPr>
          <w:rFonts w:asciiTheme="minorHAnsi" w:hAnsiTheme="minorHAnsi" w:cstheme="minorHAnsi"/>
          <w:b/>
          <w:bCs/>
        </w:rPr>
        <w:t>ethynilestradiol</w:t>
      </w:r>
      <w:proofErr w:type="spellEnd"/>
      <w:r w:rsidRPr="00E36747">
        <w:rPr>
          <w:rFonts w:asciiTheme="minorHAnsi" w:hAnsiTheme="minorHAnsi" w:cstheme="minorHAnsi"/>
          <w:b/>
          <w:bCs/>
        </w:rPr>
        <w:t xml:space="preserve"> (EE2), in 5 </w:t>
      </w:r>
      <w:proofErr w:type="spellStart"/>
      <w:r w:rsidRPr="00E36747">
        <w:rPr>
          <w:rFonts w:asciiTheme="minorHAnsi" w:hAnsiTheme="minorHAnsi" w:cstheme="minorHAnsi"/>
          <w:b/>
          <w:bCs/>
        </w:rPr>
        <w:t>dpf</w:t>
      </w:r>
      <w:proofErr w:type="spellEnd"/>
      <w:r w:rsidRPr="00E36747">
        <w:rPr>
          <w:rFonts w:asciiTheme="minorHAnsi" w:hAnsiTheme="minorHAnsi" w:cstheme="minorHAnsi"/>
          <w:b/>
          <w:bCs/>
        </w:rPr>
        <w:t xml:space="preserve"> vtg</w:t>
      </w:r>
      <w:proofErr w:type="gramStart"/>
      <w:r w:rsidRPr="00E36747">
        <w:rPr>
          <w:rFonts w:asciiTheme="minorHAnsi" w:hAnsiTheme="minorHAnsi" w:cstheme="minorHAnsi"/>
          <w:b/>
          <w:bCs/>
        </w:rPr>
        <w:t>1</w:t>
      </w:r>
      <w:r w:rsidR="0068524B" w:rsidRPr="00E36747">
        <w:rPr>
          <w:rFonts w:asciiTheme="minorHAnsi" w:hAnsiTheme="minorHAnsi" w:cstheme="minorHAnsi"/>
          <w:b/>
          <w:bCs/>
        </w:rPr>
        <w:t>:</w:t>
      </w:r>
      <w:r w:rsidRPr="00E36747">
        <w:rPr>
          <w:rFonts w:asciiTheme="minorHAnsi" w:hAnsiTheme="minorHAnsi" w:cstheme="minorHAnsi"/>
          <w:b/>
          <w:bCs/>
        </w:rPr>
        <w:t>mCherry</w:t>
      </w:r>
      <w:proofErr w:type="gramEnd"/>
      <w:r w:rsidRPr="00E36747">
        <w:rPr>
          <w:rFonts w:asciiTheme="minorHAnsi" w:hAnsiTheme="minorHAnsi" w:cstheme="minorHAnsi"/>
          <w:b/>
          <w:bCs/>
        </w:rPr>
        <w:t xml:space="preserve"> larvae.</w:t>
      </w:r>
      <w:r w:rsidRPr="00E36747">
        <w:rPr>
          <w:rFonts w:asciiTheme="minorHAnsi" w:hAnsiTheme="minorHAnsi" w:cstheme="minorHAnsi"/>
        </w:rPr>
        <w:t xml:space="preserve"> Results are expressed as integrated density generated from </w:t>
      </w:r>
      <w:r w:rsidR="00497F95" w:rsidRPr="00E36747">
        <w:rPr>
          <w:rFonts w:asciiTheme="minorHAnsi" w:hAnsiTheme="minorHAnsi" w:cstheme="minorHAnsi"/>
        </w:rPr>
        <w:t xml:space="preserve">the </w:t>
      </w:r>
      <w:r w:rsidRPr="00E36747">
        <w:rPr>
          <w:rFonts w:asciiTheme="minorHAnsi" w:hAnsiTheme="minorHAnsi" w:cstheme="minorHAnsi"/>
        </w:rPr>
        <w:t>signal strength and the size of the affected area (±SEM, n</w:t>
      </w:r>
      <w:r w:rsidR="00987E48" w:rsidRPr="00E36747">
        <w:rPr>
          <w:rFonts w:asciiTheme="minorHAnsi" w:hAnsiTheme="minorHAnsi" w:cstheme="minorHAnsi"/>
        </w:rPr>
        <w:t xml:space="preserve"> </w:t>
      </w:r>
      <w:r w:rsidRPr="00E36747">
        <w:rPr>
          <w:rFonts w:asciiTheme="minorHAnsi" w:hAnsiTheme="minorHAnsi" w:cstheme="minorHAnsi"/>
        </w:rPr>
        <w:t>=</w:t>
      </w:r>
      <w:r w:rsidR="00987E48" w:rsidRPr="00E36747">
        <w:rPr>
          <w:rFonts w:asciiTheme="minorHAnsi" w:hAnsiTheme="minorHAnsi" w:cstheme="minorHAnsi"/>
        </w:rPr>
        <w:t xml:space="preserve"> </w:t>
      </w:r>
      <w:r w:rsidRPr="00E36747">
        <w:rPr>
          <w:rFonts w:asciiTheme="minorHAnsi" w:hAnsiTheme="minorHAnsi" w:cstheme="minorHAnsi"/>
        </w:rPr>
        <w:t>60)</w:t>
      </w:r>
      <w:r w:rsidR="00987E48" w:rsidRPr="00E36747">
        <w:rPr>
          <w:rFonts w:asciiTheme="minorHAnsi" w:hAnsiTheme="minorHAnsi" w:cstheme="minorHAnsi"/>
        </w:rPr>
        <w:t>.</w:t>
      </w:r>
      <w:r w:rsidRPr="00E36747">
        <w:rPr>
          <w:rFonts w:asciiTheme="minorHAnsi" w:hAnsiTheme="minorHAnsi" w:cstheme="minorHAnsi"/>
        </w:rPr>
        <w:t xml:space="preserve"> 100% refers to the observed maximum. Fluorescent signal intensity increased gradually with concentration. Scale bar</w:t>
      </w:r>
      <w:r w:rsidR="00987E48" w:rsidRPr="00E36747">
        <w:rPr>
          <w:rFonts w:asciiTheme="minorHAnsi" w:hAnsiTheme="minorHAnsi" w:cstheme="minorHAnsi"/>
        </w:rPr>
        <w:t xml:space="preserve"> =</w:t>
      </w:r>
      <w:r w:rsidRPr="00E36747">
        <w:rPr>
          <w:rFonts w:asciiTheme="minorHAnsi" w:hAnsiTheme="minorHAnsi" w:cstheme="minorHAnsi"/>
        </w:rPr>
        <w:t xml:space="preserve"> 250 µm.</w:t>
      </w:r>
    </w:p>
    <w:p w14:paraId="20AEBEEF" w14:textId="77777777" w:rsidR="004C40E2" w:rsidRPr="00E36747" w:rsidRDefault="004C40E2" w:rsidP="003A2BB0">
      <w:pPr>
        <w:rPr>
          <w:rFonts w:asciiTheme="minorHAnsi" w:hAnsiTheme="minorHAnsi" w:cstheme="minorHAnsi"/>
        </w:rPr>
      </w:pPr>
    </w:p>
    <w:p w14:paraId="6ADF99E2" w14:textId="65985F93" w:rsidR="004C40E2" w:rsidRPr="00E36747" w:rsidRDefault="004C40E2" w:rsidP="003A2BB0">
      <w:pPr>
        <w:rPr>
          <w:rFonts w:asciiTheme="minorHAnsi" w:hAnsiTheme="minorHAnsi" w:cstheme="minorHAnsi"/>
          <w:b/>
          <w:bCs/>
        </w:rPr>
      </w:pPr>
      <w:r w:rsidRPr="00E36747">
        <w:rPr>
          <w:rFonts w:asciiTheme="minorHAnsi" w:hAnsiTheme="minorHAnsi" w:cstheme="minorHAnsi"/>
          <w:b/>
          <w:bCs/>
        </w:rPr>
        <w:t xml:space="preserve">Figure </w:t>
      </w:r>
      <w:r w:rsidR="009F33E4" w:rsidRPr="00E36747">
        <w:rPr>
          <w:rFonts w:asciiTheme="minorHAnsi" w:hAnsiTheme="minorHAnsi" w:cstheme="minorHAnsi"/>
          <w:b/>
          <w:bCs/>
        </w:rPr>
        <w:t>3</w:t>
      </w:r>
      <w:r w:rsidR="000B7637">
        <w:rPr>
          <w:rFonts w:asciiTheme="minorHAnsi" w:hAnsiTheme="minorHAnsi" w:cstheme="minorHAnsi"/>
          <w:b/>
          <w:bCs/>
        </w:rPr>
        <w:t xml:space="preserve">: </w:t>
      </w:r>
      <w:r w:rsidR="00987E48" w:rsidRPr="00E36747">
        <w:rPr>
          <w:rFonts w:asciiTheme="minorHAnsi" w:hAnsiTheme="minorHAnsi" w:cstheme="minorHAnsi"/>
          <w:b/>
          <w:bCs/>
        </w:rPr>
        <w:t xml:space="preserve">A </w:t>
      </w:r>
      <w:r w:rsidRPr="00E36747">
        <w:rPr>
          <w:rFonts w:asciiTheme="minorHAnsi" w:hAnsiTheme="minorHAnsi" w:cstheme="minorHAnsi"/>
          <w:b/>
          <w:bCs/>
        </w:rPr>
        <w:t>10 cm Petri dish with glued 1.5 x 1.5 cm wide, 1 mm thick plastic sheet squares for</w:t>
      </w:r>
      <w:r w:rsidRPr="00E36747">
        <w:rPr>
          <w:rFonts w:asciiTheme="minorHAnsi" w:hAnsiTheme="minorHAnsi" w:cstheme="minorHAnsi"/>
        </w:rPr>
        <w:t xml:space="preserve"> </w:t>
      </w:r>
      <w:r w:rsidRPr="00E36747">
        <w:rPr>
          <w:rFonts w:asciiTheme="minorHAnsi" w:hAnsiTheme="minorHAnsi" w:cstheme="minorHAnsi"/>
          <w:b/>
          <w:bCs/>
        </w:rPr>
        <w:t>larvae preparation for photography.</w:t>
      </w:r>
    </w:p>
    <w:p w14:paraId="1F1F62BF" w14:textId="77777777" w:rsidR="004C40E2" w:rsidRPr="00E36747" w:rsidRDefault="004C40E2" w:rsidP="003A2BB0">
      <w:pPr>
        <w:rPr>
          <w:rFonts w:asciiTheme="minorHAnsi" w:hAnsiTheme="minorHAnsi" w:cstheme="minorHAnsi"/>
        </w:rPr>
      </w:pPr>
    </w:p>
    <w:p w14:paraId="38D50318" w14:textId="349D1193" w:rsidR="004C40E2" w:rsidRPr="00E36747" w:rsidRDefault="004C40E2" w:rsidP="003A2BB0">
      <w:pPr>
        <w:rPr>
          <w:rFonts w:asciiTheme="minorHAnsi" w:hAnsiTheme="minorHAnsi" w:cstheme="minorHAnsi"/>
        </w:rPr>
      </w:pPr>
      <w:r w:rsidRPr="00E36747">
        <w:rPr>
          <w:rFonts w:asciiTheme="minorHAnsi" w:hAnsiTheme="minorHAnsi" w:cstheme="minorHAnsi"/>
          <w:b/>
        </w:rPr>
        <w:t xml:space="preserve">Figure </w:t>
      </w:r>
      <w:r w:rsidR="009F33E4" w:rsidRPr="00E36747">
        <w:rPr>
          <w:rFonts w:asciiTheme="minorHAnsi" w:hAnsiTheme="minorHAnsi" w:cstheme="minorHAnsi"/>
          <w:b/>
        </w:rPr>
        <w:t>4</w:t>
      </w:r>
      <w:r w:rsidR="000B7637">
        <w:rPr>
          <w:rFonts w:asciiTheme="minorHAnsi" w:hAnsiTheme="minorHAnsi" w:cstheme="minorHAnsi"/>
          <w:b/>
        </w:rPr>
        <w:t xml:space="preserve">: </w:t>
      </w:r>
      <w:r w:rsidRPr="00E36747">
        <w:rPr>
          <w:rFonts w:asciiTheme="minorHAnsi" w:hAnsiTheme="minorHAnsi" w:cstheme="minorHAnsi"/>
          <w:b/>
          <w:color w:val="000000" w:themeColor="text1"/>
        </w:rPr>
        <w:t>Presentation of integrated density values derived from the intensity of fluorescent signals in the liver and from the size of the affected area caused by α- and β-</w:t>
      </w:r>
      <w:proofErr w:type="spellStart"/>
      <w:r w:rsidR="00987E48" w:rsidRPr="00E36747">
        <w:rPr>
          <w:rFonts w:asciiTheme="minorHAnsi" w:hAnsiTheme="minorHAnsi" w:cstheme="minorHAnsi"/>
          <w:b/>
          <w:color w:val="000000" w:themeColor="text1"/>
        </w:rPr>
        <w:t>zearalenol</w:t>
      </w:r>
      <w:proofErr w:type="spellEnd"/>
      <w:r w:rsidR="00987E48" w:rsidRPr="00E36747">
        <w:rPr>
          <w:rFonts w:asciiTheme="minorHAnsi" w:hAnsiTheme="minorHAnsi" w:cstheme="minorHAnsi"/>
          <w:b/>
          <w:color w:val="000000" w:themeColor="text1"/>
        </w:rPr>
        <w:t xml:space="preserve"> </w:t>
      </w:r>
      <w:r w:rsidRPr="00E36747">
        <w:rPr>
          <w:rFonts w:asciiTheme="minorHAnsi" w:hAnsiTheme="minorHAnsi" w:cstheme="minorHAnsi"/>
          <w:b/>
          <w:color w:val="000000" w:themeColor="text1"/>
        </w:rPr>
        <w:t xml:space="preserve">treatment on 5 day old </w:t>
      </w:r>
      <w:proofErr w:type="spellStart"/>
      <w:r w:rsidRPr="00E36747">
        <w:rPr>
          <w:rFonts w:asciiTheme="minorHAnsi" w:hAnsiTheme="minorHAnsi" w:cstheme="minorHAnsi"/>
          <w:b/>
          <w:i/>
          <w:color w:val="000000" w:themeColor="text1"/>
        </w:rPr>
        <w:t>Tg</w:t>
      </w:r>
      <w:proofErr w:type="spellEnd"/>
      <w:r w:rsidRPr="00E36747">
        <w:rPr>
          <w:rFonts w:asciiTheme="minorHAnsi" w:hAnsiTheme="minorHAnsi" w:cstheme="minorHAnsi"/>
          <w:b/>
          <w:i/>
          <w:color w:val="000000" w:themeColor="text1"/>
        </w:rPr>
        <w:t>(vtg</w:t>
      </w:r>
      <w:proofErr w:type="gramStart"/>
      <w:r w:rsidRPr="00E36747">
        <w:rPr>
          <w:rFonts w:asciiTheme="minorHAnsi" w:hAnsiTheme="minorHAnsi" w:cstheme="minorHAnsi"/>
          <w:b/>
          <w:i/>
          <w:color w:val="000000" w:themeColor="text1"/>
        </w:rPr>
        <w:t>1:mCherry</w:t>
      </w:r>
      <w:proofErr w:type="gramEnd"/>
      <w:r w:rsidRPr="00E36747">
        <w:rPr>
          <w:rFonts w:asciiTheme="minorHAnsi" w:hAnsiTheme="minorHAnsi" w:cstheme="minorHAnsi"/>
          <w:b/>
          <w:i/>
          <w:color w:val="000000" w:themeColor="text1"/>
        </w:rPr>
        <w:t>)</w:t>
      </w:r>
      <w:r w:rsidRPr="00E36747">
        <w:rPr>
          <w:rFonts w:asciiTheme="minorHAnsi" w:hAnsiTheme="minorHAnsi" w:cstheme="minorHAnsi"/>
          <w:b/>
          <w:color w:val="000000" w:themeColor="text1"/>
        </w:rPr>
        <w:t xml:space="preserve"> transgenic zebrafish embryos.</w:t>
      </w:r>
      <w:r w:rsidR="00053235" w:rsidRPr="00E36747">
        <w:rPr>
          <w:rFonts w:asciiTheme="minorHAnsi" w:hAnsiTheme="minorHAnsi" w:cstheme="minorHAnsi"/>
          <w:color w:val="B2A1C7" w:themeColor="accent4" w:themeTint="99"/>
        </w:rPr>
        <w:t xml:space="preserve"> </w:t>
      </w:r>
      <w:r w:rsidRPr="00E36747">
        <w:rPr>
          <w:rFonts w:asciiTheme="minorHAnsi" w:hAnsiTheme="minorHAnsi" w:cstheme="minorHAnsi"/>
        </w:rPr>
        <w:t>In the experiment, estrogen</w:t>
      </w:r>
      <w:r w:rsidR="00987E48" w:rsidRPr="00E36747">
        <w:rPr>
          <w:rFonts w:asciiTheme="minorHAnsi" w:hAnsiTheme="minorHAnsi" w:cstheme="minorHAnsi"/>
        </w:rPr>
        <w:t>-</w:t>
      </w:r>
      <w:r w:rsidRPr="00E36747">
        <w:rPr>
          <w:rFonts w:asciiTheme="minorHAnsi" w:hAnsiTheme="minorHAnsi" w:cstheme="minorHAnsi"/>
        </w:rPr>
        <w:t xml:space="preserve">sensitive embryos of the biomarker zebrafish line (20 larvae per groups in </w:t>
      </w:r>
      <w:r w:rsidR="00987E48" w:rsidRPr="00E36747">
        <w:rPr>
          <w:rFonts w:asciiTheme="minorHAnsi" w:hAnsiTheme="minorHAnsi" w:cstheme="minorHAnsi"/>
        </w:rPr>
        <w:t xml:space="preserve">three </w:t>
      </w:r>
      <w:r w:rsidRPr="00E36747">
        <w:rPr>
          <w:rFonts w:asciiTheme="minorHAnsi" w:hAnsiTheme="minorHAnsi" w:cstheme="minorHAnsi"/>
        </w:rPr>
        <w:t xml:space="preserve">replicates in every treatment concentration) were treated with 0.5 </w:t>
      </w:r>
      <w:r w:rsidR="00987E48" w:rsidRPr="00E36747">
        <w:rPr>
          <w:rFonts w:asciiTheme="minorHAnsi" w:hAnsiTheme="minorHAnsi" w:cstheme="minorHAnsi"/>
        </w:rPr>
        <w:t>µM–</w:t>
      </w:r>
      <w:r w:rsidRPr="00E36747">
        <w:rPr>
          <w:rFonts w:asciiTheme="minorHAnsi" w:hAnsiTheme="minorHAnsi" w:cstheme="minorHAnsi"/>
        </w:rPr>
        <w:t>8 µM concentrations of α- and β-ZOL from fertilization</w:t>
      </w:r>
      <w:r w:rsidR="00497F95" w:rsidRPr="00E36747">
        <w:rPr>
          <w:rFonts w:asciiTheme="minorHAnsi" w:hAnsiTheme="minorHAnsi" w:cstheme="minorHAnsi"/>
        </w:rPr>
        <w:t xml:space="preserve"> onwards</w:t>
      </w:r>
      <w:r w:rsidRPr="00E36747">
        <w:rPr>
          <w:rFonts w:asciiTheme="minorHAnsi" w:hAnsiTheme="minorHAnsi" w:cstheme="minorHAnsi"/>
        </w:rPr>
        <w:t xml:space="preserve"> for 5 days. Images of </w:t>
      </w:r>
      <w:r w:rsidR="00987E48" w:rsidRPr="00E36747">
        <w:rPr>
          <w:rFonts w:asciiTheme="minorHAnsi" w:hAnsiTheme="minorHAnsi" w:cstheme="minorHAnsi"/>
        </w:rPr>
        <w:t xml:space="preserve">the </w:t>
      </w:r>
      <w:r w:rsidRPr="00E36747">
        <w:rPr>
          <w:rFonts w:asciiTheme="minorHAnsi" w:hAnsiTheme="minorHAnsi" w:cstheme="minorHAnsi"/>
        </w:rPr>
        <w:t>fish liver</w:t>
      </w:r>
      <w:r w:rsidR="00987E48" w:rsidRPr="00E36747">
        <w:rPr>
          <w:rFonts w:asciiTheme="minorHAnsi" w:hAnsiTheme="minorHAnsi" w:cstheme="minorHAnsi"/>
        </w:rPr>
        <w:t>s</w:t>
      </w:r>
      <w:r w:rsidRPr="00E36747">
        <w:rPr>
          <w:rFonts w:asciiTheme="minorHAnsi" w:hAnsiTheme="minorHAnsi" w:cstheme="minorHAnsi"/>
        </w:rPr>
        <w:t xml:space="preserve"> </w:t>
      </w:r>
      <w:r w:rsidR="00987E48" w:rsidRPr="00E36747">
        <w:rPr>
          <w:rFonts w:asciiTheme="minorHAnsi" w:hAnsiTheme="minorHAnsi" w:cstheme="minorHAnsi"/>
        </w:rPr>
        <w:t xml:space="preserve">for </w:t>
      </w:r>
      <w:r w:rsidRPr="00E36747">
        <w:rPr>
          <w:rFonts w:asciiTheme="minorHAnsi" w:hAnsiTheme="minorHAnsi" w:cstheme="minorHAnsi"/>
        </w:rPr>
        <w:t xml:space="preserve">α-ZOL </w:t>
      </w:r>
      <w:r w:rsidR="00987E48" w:rsidRPr="00E36747">
        <w:rPr>
          <w:rFonts w:asciiTheme="minorHAnsi" w:hAnsiTheme="minorHAnsi" w:cstheme="minorHAnsi"/>
        </w:rPr>
        <w:t>(</w:t>
      </w:r>
      <w:r w:rsidRPr="00E36747">
        <w:rPr>
          <w:rFonts w:asciiTheme="minorHAnsi" w:hAnsiTheme="minorHAnsi" w:cstheme="minorHAnsi"/>
          <w:b/>
          <w:bCs/>
        </w:rPr>
        <w:t>A</w:t>
      </w:r>
      <w:r w:rsidR="00987E48" w:rsidRPr="00E36747">
        <w:rPr>
          <w:rFonts w:asciiTheme="minorHAnsi" w:hAnsiTheme="minorHAnsi" w:cstheme="minorHAnsi"/>
        </w:rPr>
        <w:t>)</w:t>
      </w:r>
      <w:r w:rsidRPr="00E36747">
        <w:rPr>
          <w:rFonts w:asciiTheme="minorHAnsi" w:hAnsiTheme="minorHAnsi" w:cstheme="minorHAnsi"/>
        </w:rPr>
        <w:t xml:space="preserve">, </w:t>
      </w:r>
      <w:r w:rsidR="00987E48" w:rsidRPr="00E36747">
        <w:rPr>
          <w:rFonts w:asciiTheme="minorHAnsi" w:hAnsiTheme="minorHAnsi" w:cstheme="minorHAnsi"/>
        </w:rPr>
        <w:t xml:space="preserve">and </w:t>
      </w:r>
      <w:r w:rsidRPr="00E36747">
        <w:rPr>
          <w:rFonts w:asciiTheme="minorHAnsi" w:hAnsiTheme="minorHAnsi" w:cstheme="minorHAnsi"/>
        </w:rPr>
        <w:t xml:space="preserve">β-ZOL </w:t>
      </w:r>
      <w:r w:rsidR="00987E48" w:rsidRPr="00E36747">
        <w:rPr>
          <w:rFonts w:asciiTheme="minorHAnsi" w:hAnsiTheme="minorHAnsi" w:cstheme="minorHAnsi"/>
        </w:rPr>
        <w:t>(</w:t>
      </w:r>
      <w:r w:rsidRPr="00E36747">
        <w:rPr>
          <w:rFonts w:asciiTheme="minorHAnsi" w:hAnsiTheme="minorHAnsi" w:cstheme="minorHAnsi"/>
          <w:b/>
          <w:bCs/>
        </w:rPr>
        <w:t>B</w:t>
      </w:r>
      <w:r w:rsidRPr="00E36747">
        <w:rPr>
          <w:rFonts w:asciiTheme="minorHAnsi" w:hAnsiTheme="minorHAnsi" w:cstheme="minorHAnsi"/>
        </w:rPr>
        <w:t>) clearly show that the substances induced the appearance of the fluorescent signal. Integrated density data are presented as mean ± standard deviation (SD</w:t>
      </w:r>
      <w:r w:rsidR="0025242E" w:rsidRPr="00E36747">
        <w:rPr>
          <w:rFonts w:asciiTheme="minorHAnsi" w:hAnsiTheme="minorHAnsi" w:cstheme="minorHAnsi"/>
        </w:rPr>
        <w:t xml:space="preserve"> =</w:t>
      </w:r>
      <w:r w:rsidRPr="00E36747">
        <w:rPr>
          <w:rFonts w:asciiTheme="minorHAnsi" w:hAnsiTheme="minorHAnsi" w:cstheme="minorHAnsi"/>
        </w:rPr>
        <w:t xml:space="preserve"> error bar). Data were analy</w:t>
      </w:r>
      <w:r w:rsidR="0025242E" w:rsidRPr="00E36747">
        <w:rPr>
          <w:rFonts w:asciiTheme="minorHAnsi" w:hAnsiTheme="minorHAnsi" w:cstheme="minorHAnsi"/>
        </w:rPr>
        <w:t>z</w:t>
      </w:r>
      <w:r w:rsidRPr="00E36747">
        <w:rPr>
          <w:rFonts w:asciiTheme="minorHAnsi" w:hAnsiTheme="minorHAnsi" w:cstheme="minorHAnsi"/>
        </w:rPr>
        <w:t xml:space="preserve">ed with </w:t>
      </w:r>
      <w:r w:rsidR="0025242E" w:rsidRPr="00E36747">
        <w:rPr>
          <w:rFonts w:asciiTheme="minorHAnsi" w:hAnsiTheme="minorHAnsi" w:cstheme="minorHAnsi"/>
        </w:rPr>
        <w:t xml:space="preserve">the iterative </w:t>
      </w:r>
      <w:r w:rsidRPr="00E36747">
        <w:rPr>
          <w:rFonts w:asciiTheme="minorHAnsi" w:hAnsiTheme="minorHAnsi" w:cstheme="minorHAnsi"/>
        </w:rPr>
        <w:t xml:space="preserve">Grubbs’ for identify outliers, </w:t>
      </w:r>
      <w:r w:rsidR="0025242E" w:rsidRPr="00E36747">
        <w:rPr>
          <w:rFonts w:asciiTheme="minorHAnsi" w:hAnsiTheme="minorHAnsi" w:cstheme="minorHAnsi"/>
        </w:rPr>
        <w:t xml:space="preserve">which </w:t>
      </w:r>
      <w:r w:rsidRPr="00E36747">
        <w:rPr>
          <w:rFonts w:asciiTheme="minorHAnsi" w:hAnsiTheme="minorHAnsi" w:cstheme="minorHAnsi"/>
        </w:rPr>
        <w:t xml:space="preserve">were excluded. Data were checked for normality with </w:t>
      </w:r>
      <w:r w:rsidR="0025242E" w:rsidRPr="00E36747">
        <w:rPr>
          <w:rFonts w:asciiTheme="minorHAnsi" w:hAnsiTheme="minorHAnsi" w:cstheme="minorHAnsi"/>
        </w:rPr>
        <w:t xml:space="preserve">the </w:t>
      </w:r>
      <w:r w:rsidRPr="00E36747">
        <w:rPr>
          <w:rFonts w:asciiTheme="minorHAnsi" w:hAnsiTheme="minorHAnsi" w:cstheme="minorHAnsi"/>
        </w:rPr>
        <w:t xml:space="preserve">Shapiro-Wilk normality test and compliance with the requirements of parametric methods was established. Statistical analyses were performed using a one-way ANOVA followed </w:t>
      </w:r>
      <w:r w:rsidR="0025242E" w:rsidRPr="00E36747">
        <w:rPr>
          <w:rFonts w:asciiTheme="minorHAnsi" w:hAnsiTheme="minorHAnsi" w:cstheme="minorHAnsi"/>
        </w:rPr>
        <w:t xml:space="preserve">a </w:t>
      </w:r>
      <w:r w:rsidRPr="00E36747">
        <w:rPr>
          <w:rFonts w:asciiTheme="minorHAnsi" w:hAnsiTheme="minorHAnsi" w:cstheme="minorHAnsi"/>
        </w:rPr>
        <w:t xml:space="preserve">Dunnett’s test. </w:t>
      </w:r>
      <w:r w:rsidR="0025242E" w:rsidRPr="00E36747">
        <w:rPr>
          <w:rFonts w:asciiTheme="minorHAnsi" w:hAnsiTheme="minorHAnsi" w:cstheme="minorHAnsi"/>
        </w:rPr>
        <w:t xml:space="preserve">Studying </w:t>
      </w:r>
      <w:r w:rsidRPr="00E36747">
        <w:rPr>
          <w:rFonts w:asciiTheme="minorHAnsi" w:hAnsiTheme="minorHAnsi" w:cstheme="minorHAnsi"/>
        </w:rPr>
        <w:t>the integrated density values, no significant difference was found between the treatments in the cases of α-ZOL (</w:t>
      </w:r>
      <w:r w:rsidRPr="00E36747">
        <w:rPr>
          <w:rFonts w:asciiTheme="minorHAnsi" w:hAnsiTheme="minorHAnsi" w:cstheme="minorHAnsi"/>
          <w:b/>
          <w:bCs/>
        </w:rPr>
        <w:t>C</w:t>
      </w:r>
      <w:r w:rsidRPr="00E36747">
        <w:rPr>
          <w:rFonts w:asciiTheme="minorHAnsi" w:hAnsiTheme="minorHAnsi" w:cstheme="minorHAnsi"/>
        </w:rPr>
        <w:t>) and β-ZOL (</w:t>
      </w:r>
      <w:r w:rsidRPr="00E36747">
        <w:rPr>
          <w:rFonts w:asciiTheme="minorHAnsi" w:hAnsiTheme="minorHAnsi" w:cstheme="minorHAnsi"/>
          <w:b/>
          <w:bCs/>
        </w:rPr>
        <w:t>D</w:t>
      </w:r>
      <w:r w:rsidRPr="00E36747">
        <w:rPr>
          <w:rFonts w:asciiTheme="minorHAnsi" w:hAnsiTheme="minorHAnsi" w:cstheme="minorHAnsi"/>
        </w:rPr>
        <w:t>) (p &lt;</w:t>
      </w:r>
      <w:r w:rsidR="0025242E" w:rsidRPr="00E36747">
        <w:rPr>
          <w:rFonts w:asciiTheme="minorHAnsi" w:hAnsiTheme="minorHAnsi" w:cstheme="minorHAnsi"/>
        </w:rPr>
        <w:t xml:space="preserve"> </w:t>
      </w:r>
      <w:r w:rsidRPr="00E36747">
        <w:rPr>
          <w:rFonts w:asciiTheme="minorHAnsi" w:hAnsiTheme="minorHAnsi" w:cstheme="minorHAnsi"/>
        </w:rPr>
        <w:t>0.05). Scale</w:t>
      </w:r>
      <w:r w:rsidR="004E670F" w:rsidRPr="00E36747">
        <w:rPr>
          <w:rFonts w:asciiTheme="minorHAnsi" w:hAnsiTheme="minorHAnsi" w:cstheme="minorHAnsi"/>
        </w:rPr>
        <w:t xml:space="preserve"> bar</w:t>
      </w:r>
      <w:r w:rsidR="0025242E" w:rsidRPr="00E36747">
        <w:rPr>
          <w:rFonts w:asciiTheme="minorHAnsi" w:hAnsiTheme="minorHAnsi" w:cstheme="minorHAnsi"/>
        </w:rPr>
        <w:t xml:space="preserve"> =</w:t>
      </w:r>
      <w:r w:rsidR="004E670F" w:rsidRPr="00E36747">
        <w:rPr>
          <w:rFonts w:asciiTheme="minorHAnsi" w:hAnsiTheme="minorHAnsi" w:cstheme="minorHAnsi"/>
        </w:rPr>
        <w:t xml:space="preserve"> 200</w:t>
      </w:r>
      <w:r w:rsidR="0025242E" w:rsidRPr="00E36747">
        <w:rPr>
          <w:rFonts w:asciiTheme="minorHAnsi" w:hAnsiTheme="minorHAnsi" w:cstheme="minorHAnsi"/>
        </w:rPr>
        <w:t xml:space="preserve"> </w:t>
      </w:r>
      <w:r w:rsidR="004E670F" w:rsidRPr="00E36747">
        <w:rPr>
          <w:rFonts w:asciiTheme="minorHAnsi" w:hAnsiTheme="minorHAnsi" w:cstheme="minorHAnsi"/>
        </w:rPr>
        <w:t>µm.</w:t>
      </w:r>
    </w:p>
    <w:p w14:paraId="5EE4873C" w14:textId="77777777" w:rsidR="004C40E2" w:rsidRPr="00E36747" w:rsidRDefault="004C40E2" w:rsidP="003A2BB0">
      <w:pPr>
        <w:rPr>
          <w:rFonts w:asciiTheme="minorHAnsi" w:hAnsiTheme="minorHAnsi" w:cstheme="minorHAnsi"/>
        </w:rPr>
      </w:pPr>
    </w:p>
    <w:p w14:paraId="0DF4F5B4" w14:textId="3C59DBF7" w:rsidR="00587F31" w:rsidRPr="00E36747" w:rsidRDefault="004C40E2" w:rsidP="003A2BB0">
      <w:pPr>
        <w:rPr>
          <w:rFonts w:asciiTheme="minorHAnsi" w:hAnsiTheme="minorHAnsi" w:cstheme="minorHAnsi"/>
          <w:b/>
        </w:rPr>
      </w:pPr>
      <w:r w:rsidRPr="00E36747">
        <w:rPr>
          <w:rFonts w:asciiTheme="minorHAnsi" w:hAnsiTheme="minorHAnsi" w:cstheme="minorHAnsi"/>
          <w:b/>
        </w:rPr>
        <w:t xml:space="preserve">Figure </w:t>
      </w:r>
      <w:r w:rsidR="009F33E4" w:rsidRPr="00E36747">
        <w:rPr>
          <w:rFonts w:asciiTheme="minorHAnsi" w:hAnsiTheme="minorHAnsi" w:cstheme="minorHAnsi"/>
          <w:b/>
        </w:rPr>
        <w:t>5</w:t>
      </w:r>
      <w:r w:rsidR="000B7637">
        <w:rPr>
          <w:rFonts w:asciiTheme="minorHAnsi" w:hAnsiTheme="minorHAnsi" w:cstheme="minorHAnsi"/>
          <w:b/>
        </w:rPr>
        <w:t>:</w:t>
      </w:r>
      <w:r w:rsidRPr="00E36747">
        <w:rPr>
          <w:rFonts w:asciiTheme="minorHAnsi" w:hAnsiTheme="minorHAnsi" w:cstheme="minorHAnsi"/>
          <w:b/>
        </w:rPr>
        <w:t xml:space="preserve"> Comparison of α- and β-</w:t>
      </w:r>
      <w:proofErr w:type="spellStart"/>
      <w:r w:rsidR="0025242E" w:rsidRPr="00E36747">
        <w:rPr>
          <w:rFonts w:asciiTheme="minorHAnsi" w:hAnsiTheme="minorHAnsi" w:cstheme="minorHAnsi"/>
          <w:b/>
        </w:rPr>
        <w:t>zearalenol</w:t>
      </w:r>
      <w:proofErr w:type="spellEnd"/>
      <w:r w:rsidR="0025242E" w:rsidRPr="00E36747">
        <w:rPr>
          <w:rFonts w:asciiTheme="minorHAnsi" w:hAnsiTheme="minorHAnsi" w:cstheme="minorHAnsi"/>
          <w:b/>
        </w:rPr>
        <w:t xml:space="preserve"> </w:t>
      </w:r>
      <w:r w:rsidRPr="00E36747">
        <w:rPr>
          <w:rFonts w:asciiTheme="minorHAnsi" w:hAnsiTheme="minorHAnsi" w:cstheme="minorHAnsi"/>
          <w:b/>
        </w:rPr>
        <w:t>integrated density values.</w:t>
      </w:r>
      <w:r w:rsidRPr="00E36747">
        <w:rPr>
          <w:rFonts w:asciiTheme="minorHAnsi" w:hAnsiTheme="minorHAnsi" w:cstheme="minorHAnsi"/>
        </w:rPr>
        <w:t xml:space="preserve"> Integrated density data are presented as mean ± st</w:t>
      </w:r>
      <w:r w:rsidR="004E670F" w:rsidRPr="00E36747">
        <w:rPr>
          <w:rFonts w:asciiTheme="minorHAnsi" w:hAnsiTheme="minorHAnsi" w:cstheme="minorHAnsi"/>
        </w:rPr>
        <w:t xml:space="preserve">andard deviation SD </w:t>
      </w:r>
      <w:r w:rsidR="0025242E" w:rsidRPr="00E36747">
        <w:rPr>
          <w:rFonts w:asciiTheme="minorHAnsi" w:hAnsiTheme="minorHAnsi" w:cstheme="minorHAnsi"/>
        </w:rPr>
        <w:t>=</w:t>
      </w:r>
      <w:r w:rsidR="004E670F" w:rsidRPr="00E36747">
        <w:rPr>
          <w:rFonts w:asciiTheme="minorHAnsi" w:hAnsiTheme="minorHAnsi" w:cstheme="minorHAnsi"/>
        </w:rPr>
        <w:t xml:space="preserve"> error bar</w:t>
      </w:r>
      <w:r w:rsidRPr="00E36747">
        <w:rPr>
          <w:rFonts w:asciiTheme="minorHAnsi" w:hAnsiTheme="minorHAnsi" w:cstheme="minorHAnsi"/>
        </w:rPr>
        <w:t>. Data were analy</w:t>
      </w:r>
      <w:r w:rsidR="00C63437" w:rsidRPr="00E36747">
        <w:rPr>
          <w:rFonts w:asciiTheme="minorHAnsi" w:hAnsiTheme="minorHAnsi" w:cstheme="minorHAnsi"/>
        </w:rPr>
        <w:t>z</w:t>
      </w:r>
      <w:r w:rsidRPr="00E36747">
        <w:rPr>
          <w:rFonts w:asciiTheme="minorHAnsi" w:hAnsiTheme="minorHAnsi" w:cstheme="minorHAnsi"/>
        </w:rPr>
        <w:t xml:space="preserve">ed with </w:t>
      </w:r>
      <w:r w:rsidR="0025242E" w:rsidRPr="00E36747">
        <w:rPr>
          <w:rFonts w:asciiTheme="minorHAnsi" w:hAnsiTheme="minorHAnsi" w:cstheme="minorHAnsi"/>
        </w:rPr>
        <w:t xml:space="preserve">iterative </w:t>
      </w:r>
      <w:r w:rsidRPr="00E36747">
        <w:rPr>
          <w:rFonts w:asciiTheme="minorHAnsi" w:hAnsiTheme="minorHAnsi" w:cstheme="minorHAnsi"/>
        </w:rPr>
        <w:t xml:space="preserve">Grubbs’ </w:t>
      </w:r>
      <w:r w:rsidR="009A5B6E" w:rsidRPr="00E36747">
        <w:rPr>
          <w:rFonts w:asciiTheme="minorHAnsi" w:hAnsiTheme="minorHAnsi" w:cstheme="minorHAnsi"/>
        </w:rPr>
        <w:t xml:space="preserve">to </w:t>
      </w:r>
      <w:r w:rsidRPr="00E36747">
        <w:rPr>
          <w:rFonts w:asciiTheme="minorHAnsi" w:hAnsiTheme="minorHAnsi" w:cstheme="minorHAnsi"/>
        </w:rPr>
        <w:t xml:space="preserve">identify outliers, </w:t>
      </w:r>
      <w:r w:rsidR="0025242E" w:rsidRPr="00E36747">
        <w:rPr>
          <w:rFonts w:asciiTheme="minorHAnsi" w:hAnsiTheme="minorHAnsi" w:cstheme="minorHAnsi"/>
        </w:rPr>
        <w:t xml:space="preserve">which </w:t>
      </w:r>
      <w:r w:rsidRPr="00E36747">
        <w:rPr>
          <w:rFonts w:asciiTheme="minorHAnsi" w:hAnsiTheme="minorHAnsi" w:cstheme="minorHAnsi"/>
        </w:rPr>
        <w:t xml:space="preserve">were excluded. Data were checked for normality with </w:t>
      </w:r>
      <w:r w:rsidR="0025242E" w:rsidRPr="00E36747">
        <w:rPr>
          <w:rFonts w:asciiTheme="minorHAnsi" w:hAnsiTheme="minorHAnsi" w:cstheme="minorHAnsi"/>
        </w:rPr>
        <w:t xml:space="preserve">the </w:t>
      </w:r>
      <w:r w:rsidRPr="00E36747">
        <w:rPr>
          <w:rFonts w:asciiTheme="minorHAnsi" w:hAnsiTheme="minorHAnsi" w:cstheme="minorHAnsi"/>
        </w:rPr>
        <w:t>Shapiro-Wilk normality test and compliance with the requir</w:t>
      </w:r>
      <w:r w:rsidR="004E670F" w:rsidRPr="00E36747">
        <w:rPr>
          <w:rFonts w:asciiTheme="minorHAnsi" w:hAnsiTheme="minorHAnsi" w:cstheme="minorHAnsi"/>
        </w:rPr>
        <w:t>ements of parametric methods was</w:t>
      </w:r>
      <w:r w:rsidRPr="00E36747">
        <w:rPr>
          <w:rFonts w:asciiTheme="minorHAnsi" w:hAnsiTheme="minorHAnsi" w:cstheme="minorHAnsi"/>
        </w:rPr>
        <w:t xml:space="preserve"> established. Significant differences were verified with </w:t>
      </w:r>
      <w:r w:rsidR="0025242E" w:rsidRPr="00E36747">
        <w:rPr>
          <w:rFonts w:asciiTheme="minorHAnsi" w:hAnsiTheme="minorHAnsi" w:cstheme="minorHAnsi"/>
        </w:rPr>
        <w:t xml:space="preserve">unpaired </w:t>
      </w:r>
      <w:r w:rsidRPr="00E36747">
        <w:rPr>
          <w:rFonts w:asciiTheme="minorHAnsi" w:hAnsiTheme="minorHAnsi" w:cstheme="minorHAnsi"/>
        </w:rPr>
        <w:t>t-test between α-ZOL and β-ZOL in</w:t>
      </w:r>
      <w:r w:rsidR="004E670F" w:rsidRPr="00E36747">
        <w:rPr>
          <w:rFonts w:asciiTheme="minorHAnsi" w:hAnsiTheme="minorHAnsi" w:cstheme="minorHAnsi"/>
        </w:rPr>
        <w:t xml:space="preserve"> the case of</w:t>
      </w:r>
      <w:r w:rsidRPr="00E36747">
        <w:rPr>
          <w:rFonts w:asciiTheme="minorHAnsi" w:hAnsiTheme="minorHAnsi" w:cstheme="minorHAnsi"/>
        </w:rPr>
        <w:t xml:space="preserve"> each concentration (0.5 </w:t>
      </w:r>
      <w:proofErr w:type="spellStart"/>
      <w:r w:rsidRPr="00E36747">
        <w:rPr>
          <w:rFonts w:asciiTheme="minorHAnsi" w:hAnsiTheme="minorHAnsi" w:cstheme="minorHAnsi"/>
        </w:rPr>
        <w:t>μM</w:t>
      </w:r>
      <w:proofErr w:type="spellEnd"/>
      <w:r w:rsidR="0025242E" w:rsidRPr="00E36747">
        <w:rPr>
          <w:rFonts w:asciiTheme="minorHAnsi" w:hAnsiTheme="minorHAnsi" w:cstheme="minorHAnsi"/>
        </w:rPr>
        <w:t>,</w:t>
      </w:r>
      <w:r w:rsidRPr="00E36747">
        <w:rPr>
          <w:rFonts w:asciiTheme="minorHAnsi" w:hAnsiTheme="minorHAnsi" w:cstheme="minorHAnsi"/>
        </w:rPr>
        <w:t xml:space="preserve"> p = 0.0011</w:t>
      </w:r>
      <w:r w:rsidR="0025242E" w:rsidRPr="00E36747">
        <w:rPr>
          <w:rFonts w:asciiTheme="minorHAnsi" w:hAnsiTheme="minorHAnsi" w:cstheme="minorHAnsi"/>
        </w:rPr>
        <w:t>;</w:t>
      </w:r>
      <w:r w:rsidRPr="00E36747">
        <w:rPr>
          <w:rFonts w:asciiTheme="minorHAnsi" w:hAnsiTheme="minorHAnsi" w:cstheme="minorHAnsi"/>
        </w:rPr>
        <w:t xml:space="preserve"> 1 </w:t>
      </w:r>
      <w:proofErr w:type="spellStart"/>
      <w:r w:rsidRPr="00E36747">
        <w:rPr>
          <w:rFonts w:asciiTheme="minorHAnsi" w:hAnsiTheme="minorHAnsi" w:cstheme="minorHAnsi"/>
        </w:rPr>
        <w:t>μM</w:t>
      </w:r>
      <w:proofErr w:type="spellEnd"/>
      <w:r w:rsidR="0025242E" w:rsidRPr="00E36747">
        <w:rPr>
          <w:rFonts w:asciiTheme="minorHAnsi" w:hAnsiTheme="minorHAnsi" w:cstheme="minorHAnsi"/>
        </w:rPr>
        <w:t>,</w:t>
      </w:r>
      <w:r w:rsidRPr="00E36747">
        <w:rPr>
          <w:rFonts w:asciiTheme="minorHAnsi" w:hAnsiTheme="minorHAnsi" w:cstheme="minorHAnsi"/>
        </w:rPr>
        <w:t xml:space="preserve"> p = 0.0003</w:t>
      </w:r>
      <w:r w:rsidR="0025242E" w:rsidRPr="00E36747">
        <w:rPr>
          <w:rFonts w:asciiTheme="minorHAnsi" w:hAnsiTheme="minorHAnsi" w:cstheme="minorHAnsi"/>
        </w:rPr>
        <w:t>;</w:t>
      </w:r>
      <w:r w:rsidRPr="00E36747">
        <w:rPr>
          <w:rFonts w:asciiTheme="minorHAnsi" w:hAnsiTheme="minorHAnsi" w:cstheme="minorHAnsi"/>
        </w:rPr>
        <w:t xml:space="preserve"> 2 </w:t>
      </w:r>
      <w:proofErr w:type="spellStart"/>
      <w:r w:rsidRPr="00E36747">
        <w:rPr>
          <w:rFonts w:asciiTheme="minorHAnsi" w:hAnsiTheme="minorHAnsi" w:cstheme="minorHAnsi"/>
        </w:rPr>
        <w:t>μM</w:t>
      </w:r>
      <w:proofErr w:type="spellEnd"/>
      <w:r w:rsidR="0025242E" w:rsidRPr="00E36747">
        <w:rPr>
          <w:rFonts w:asciiTheme="minorHAnsi" w:hAnsiTheme="minorHAnsi" w:cstheme="minorHAnsi"/>
        </w:rPr>
        <w:t>,</w:t>
      </w:r>
      <w:r w:rsidRPr="00E36747">
        <w:rPr>
          <w:rFonts w:asciiTheme="minorHAnsi" w:hAnsiTheme="minorHAnsi" w:cstheme="minorHAnsi"/>
        </w:rPr>
        <w:t xml:space="preserve"> p = 0.0329</w:t>
      </w:r>
      <w:r w:rsidR="0025242E" w:rsidRPr="00E36747">
        <w:rPr>
          <w:rFonts w:asciiTheme="minorHAnsi" w:hAnsiTheme="minorHAnsi" w:cstheme="minorHAnsi"/>
        </w:rPr>
        <w:t>;</w:t>
      </w:r>
      <w:r w:rsidRPr="00E36747">
        <w:rPr>
          <w:rFonts w:asciiTheme="minorHAnsi" w:hAnsiTheme="minorHAnsi" w:cstheme="minorHAnsi"/>
        </w:rPr>
        <w:t xml:space="preserve"> and 4 </w:t>
      </w:r>
      <w:proofErr w:type="spellStart"/>
      <w:r w:rsidRPr="00E36747">
        <w:rPr>
          <w:rFonts w:asciiTheme="minorHAnsi" w:hAnsiTheme="minorHAnsi" w:cstheme="minorHAnsi"/>
        </w:rPr>
        <w:t>μM</w:t>
      </w:r>
      <w:proofErr w:type="spellEnd"/>
      <w:r w:rsidR="0025242E" w:rsidRPr="00E36747">
        <w:rPr>
          <w:rFonts w:asciiTheme="minorHAnsi" w:hAnsiTheme="minorHAnsi" w:cstheme="minorHAnsi"/>
        </w:rPr>
        <w:t>,</w:t>
      </w:r>
      <w:r w:rsidRPr="00E36747">
        <w:rPr>
          <w:rFonts w:asciiTheme="minorHAnsi" w:hAnsiTheme="minorHAnsi" w:cstheme="minorHAnsi"/>
        </w:rPr>
        <w:t xml:space="preserve"> </w:t>
      </w:r>
      <w:r w:rsidR="004E670F" w:rsidRPr="00E36747">
        <w:rPr>
          <w:rFonts w:asciiTheme="minorHAnsi" w:hAnsiTheme="minorHAnsi" w:cstheme="minorHAnsi"/>
        </w:rPr>
        <w:t xml:space="preserve">p = 0.0325). </w:t>
      </w:r>
    </w:p>
    <w:p w14:paraId="0BCE6460" w14:textId="77777777" w:rsidR="001F1C8E" w:rsidRPr="00E36747" w:rsidRDefault="001F1C8E" w:rsidP="003A2BB0">
      <w:pPr>
        <w:rPr>
          <w:rFonts w:asciiTheme="minorHAnsi" w:hAnsiTheme="minorHAnsi" w:cstheme="minorHAnsi"/>
          <w:color w:val="808080"/>
        </w:rPr>
      </w:pPr>
    </w:p>
    <w:p w14:paraId="07ED5F6A" w14:textId="77777777" w:rsidR="006305D7" w:rsidRPr="00E36747" w:rsidRDefault="006305D7" w:rsidP="003A2BB0">
      <w:pPr>
        <w:rPr>
          <w:rFonts w:asciiTheme="minorHAnsi" w:hAnsiTheme="minorHAnsi" w:cstheme="minorHAnsi"/>
          <w:b/>
        </w:rPr>
      </w:pPr>
      <w:r w:rsidRPr="00E36747">
        <w:rPr>
          <w:rFonts w:asciiTheme="minorHAnsi" w:hAnsiTheme="minorHAnsi" w:cstheme="minorHAnsi"/>
          <w:b/>
        </w:rPr>
        <w:t>DISCUSSION</w:t>
      </w:r>
      <w:r w:rsidRPr="00E36747">
        <w:rPr>
          <w:rFonts w:asciiTheme="minorHAnsi" w:hAnsiTheme="minorHAnsi" w:cstheme="minorHAnsi"/>
          <w:b/>
          <w:bCs/>
        </w:rPr>
        <w:t>:</w:t>
      </w:r>
    </w:p>
    <w:p w14:paraId="359C9577" w14:textId="17383ABF" w:rsidR="001B374D" w:rsidRPr="00E36747" w:rsidRDefault="001F1C8E" w:rsidP="003A2BB0">
      <w:pPr>
        <w:rPr>
          <w:rFonts w:asciiTheme="minorHAnsi" w:hAnsiTheme="minorHAnsi" w:cstheme="minorHAnsi"/>
          <w:color w:val="auto"/>
          <w:lang w:val="hu-HU"/>
        </w:rPr>
      </w:pPr>
      <w:r w:rsidRPr="00E36747">
        <w:rPr>
          <w:rFonts w:asciiTheme="minorHAnsi" w:hAnsiTheme="minorHAnsi" w:cstheme="minorHAnsi"/>
          <w:color w:val="auto"/>
          <w:lang w:val="hu-HU"/>
        </w:rPr>
        <w:t xml:space="preserve">The use of biomonitors/bioindicators for estrogenic effects has been spreading in toxicological studies. In vivo models play an outstanding role, </w:t>
      </w:r>
      <w:r w:rsidR="0025242E" w:rsidRPr="00E36747">
        <w:rPr>
          <w:rFonts w:asciiTheme="minorHAnsi" w:hAnsiTheme="minorHAnsi" w:cstheme="minorHAnsi"/>
          <w:color w:val="auto"/>
          <w:lang w:val="hu-HU"/>
        </w:rPr>
        <w:t xml:space="preserve">because </w:t>
      </w:r>
      <w:r w:rsidRPr="00E36747">
        <w:rPr>
          <w:rFonts w:asciiTheme="minorHAnsi" w:hAnsiTheme="minorHAnsi" w:cstheme="minorHAnsi"/>
          <w:color w:val="auto"/>
          <w:lang w:val="hu-HU"/>
        </w:rPr>
        <w:t>unlike in vitro tests</w:t>
      </w:r>
      <w:r w:rsidR="0025242E" w:rsidRPr="00E36747">
        <w:rPr>
          <w:rFonts w:asciiTheme="minorHAnsi" w:hAnsiTheme="minorHAnsi" w:cstheme="minorHAnsi"/>
          <w:color w:val="auto"/>
          <w:lang w:val="hu-HU"/>
        </w:rPr>
        <w:t>, they</w:t>
      </w:r>
      <w:r w:rsidRPr="00E36747">
        <w:rPr>
          <w:rFonts w:asciiTheme="minorHAnsi" w:hAnsiTheme="minorHAnsi" w:cstheme="minorHAnsi"/>
          <w:color w:val="auto"/>
          <w:lang w:val="hu-HU"/>
        </w:rPr>
        <w:t xml:space="preserve"> not only provide information about the response of a cell or a receptor, but also allow the investigation of complex processes in the organism.</w:t>
      </w:r>
      <w:r w:rsidR="000B7637">
        <w:rPr>
          <w:rFonts w:asciiTheme="minorHAnsi" w:hAnsiTheme="minorHAnsi" w:cstheme="minorHAnsi"/>
          <w:color w:val="auto"/>
          <w:lang w:val="hu-HU"/>
        </w:rPr>
        <w:t xml:space="preserve"> </w:t>
      </w:r>
      <w:r w:rsidRPr="00E36747">
        <w:rPr>
          <w:rFonts w:asciiTheme="minorHAnsi" w:hAnsiTheme="minorHAnsi" w:cstheme="minorHAnsi"/>
          <w:color w:val="auto"/>
          <w:lang w:val="hu-HU"/>
        </w:rPr>
        <w:t xml:space="preserve">Several transgenic lines for studying estrogenic effects have been produced from zebrafish, </w:t>
      </w:r>
      <w:r w:rsidR="009A5B6E" w:rsidRPr="00E36747">
        <w:rPr>
          <w:rFonts w:asciiTheme="minorHAnsi" w:hAnsiTheme="minorHAnsi" w:cstheme="minorHAnsi"/>
          <w:color w:val="auto"/>
          <w:lang w:val="hu-HU"/>
        </w:rPr>
        <w:t xml:space="preserve">one of </w:t>
      </w:r>
      <w:r w:rsidRPr="00E36747">
        <w:rPr>
          <w:rFonts w:asciiTheme="minorHAnsi" w:hAnsiTheme="minorHAnsi" w:cstheme="minorHAnsi"/>
          <w:color w:val="auto"/>
          <w:lang w:val="hu-HU"/>
        </w:rPr>
        <w:t xml:space="preserve">which </w:t>
      </w:r>
      <w:r w:rsidRPr="00E36747">
        <w:rPr>
          <w:rFonts w:asciiTheme="minorHAnsi" w:hAnsiTheme="minorHAnsi" w:cstheme="minorHAnsi"/>
          <w:i/>
          <w:color w:val="auto"/>
          <w:lang w:val="hu-HU"/>
        </w:rPr>
        <w:t>Tg(vtg1:mCherry)</w:t>
      </w:r>
      <w:r w:rsidRPr="00E36747">
        <w:rPr>
          <w:rFonts w:asciiTheme="minorHAnsi" w:hAnsiTheme="minorHAnsi" w:cstheme="minorHAnsi"/>
          <w:color w:val="auto"/>
          <w:lang w:val="hu-HU"/>
        </w:rPr>
        <w:t xml:space="preserve"> was used for </w:t>
      </w:r>
      <w:r w:rsidR="009A5B6E" w:rsidRPr="00E36747">
        <w:rPr>
          <w:rFonts w:asciiTheme="minorHAnsi" w:hAnsiTheme="minorHAnsi" w:cstheme="minorHAnsi"/>
          <w:color w:val="auto"/>
          <w:lang w:val="hu-HU"/>
        </w:rPr>
        <w:t xml:space="preserve">these </w:t>
      </w:r>
      <w:r w:rsidRPr="00E36747">
        <w:rPr>
          <w:rFonts w:asciiTheme="minorHAnsi" w:hAnsiTheme="minorHAnsi" w:cstheme="minorHAnsi"/>
          <w:color w:val="auto"/>
          <w:lang w:val="hu-HU"/>
        </w:rPr>
        <w:t xml:space="preserve">studies. The method described here illustrates a protocol for the testing of embryos of this line in order to </w:t>
      </w:r>
      <w:r w:rsidR="0025242E" w:rsidRPr="00E36747">
        <w:rPr>
          <w:rFonts w:asciiTheme="minorHAnsi" w:hAnsiTheme="minorHAnsi" w:cstheme="minorHAnsi"/>
          <w:color w:val="auto"/>
          <w:lang w:val="hu-HU"/>
        </w:rPr>
        <w:t xml:space="preserve">detect estrogen activity </w:t>
      </w:r>
      <w:r w:rsidR="0025242E" w:rsidRPr="00E36747">
        <w:rPr>
          <w:rFonts w:asciiTheme="minorHAnsi" w:hAnsiTheme="minorHAnsi" w:cstheme="minorHAnsi"/>
          <w:iCs/>
        </w:rPr>
        <w:t>in vivo</w:t>
      </w:r>
      <w:r w:rsidRPr="00E36747">
        <w:rPr>
          <w:rFonts w:asciiTheme="minorHAnsi" w:hAnsiTheme="minorHAnsi" w:cstheme="minorHAnsi"/>
          <w:color w:val="auto"/>
          <w:lang w:val="hu-HU"/>
        </w:rPr>
        <w:t xml:space="preserve"> in </w:t>
      </w:r>
      <w:r w:rsidR="004E670F" w:rsidRPr="00E36747">
        <w:rPr>
          <w:rFonts w:asciiTheme="minorHAnsi" w:hAnsiTheme="minorHAnsi" w:cstheme="minorHAnsi"/>
          <w:color w:val="auto"/>
          <w:lang w:val="hu-HU"/>
        </w:rPr>
        <w:t>pure</w:t>
      </w:r>
      <w:r w:rsidR="0025242E" w:rsidRPr="00E36747">
        <w:rPr>
          <w:rFonts w:asciiTheme="minorHAnsi" w:hAnsiTheme="minorHAnsi" w:cstheme="minorHAnsi"/>
          <w:color w:val="auto"/>
          <w:lang w:val="hu-HU"/>
        </w:rPr>
        <w:t>,</w:t>
      </w:r>
      <w:r w:rsidR="004E670F" w:rsidRPr="00E36747">
        <w:rPr>
          <w:rFonts w:asciiTheme="minorHAnsi" w:hAnsiTheme="minorHAnsi" w:cstheme="minorHAnsi"/>
          <w:color w:val="auto"/>
          <w:lang w:val="hu-HU"/>
        </w:rPr>
        <w:t xml:space="preserve"> active ingredients.</w:t>
      </w:r>
    </w:p>
    <w:p w14:paraId="7BE4779A" w14:textId="77777777" w:rsidR="004E670F" w:rsidRPr="00E36747" w:rsidRDefault="004E670F" w:rsidP="003A2BB0">
      <w:pPr>
        <w:rPr>
          <w:rFonts w:asciiTheme="minorHAnsi" w:hAnsiTheme="minorHAnsi" w:cstheme="minorHAnsi"/>
          <w:color w:val="auto"/>
          <w:lang w:val="hu-HU"/>
        </w:rPr>
      </w:pPr>
    </w:p>
    <w:p w14:paraId="68A75059" w14:textId="2A6BA38C" w:rsidR="001B374D" w:rsidRPr="00E36747" w:rsidRDefault="001F1C8E" w:rsidP="003A2BB0">
      <w:pPr>
        <w:rPr>
          <w:rFonts w:asciiTheme="minorHAnsi" w:hAnsiTheme="minorHAnsi" w:cstheme="minorHAnsi"/>
          <w:color w:val="auto"/>
          <w:lang w:val="hu-HU"/>
        </w:rPr>
      </w:pPr>
      <w:r w:rsidRPr="00E36747">
        <w:rPr>
          <w:rFonts w:asciiTheme="minorHAnsi" w:hAnsiTheme="minorHAnsi" w:cstheme="minorHAnsi"/>
          <w:color w:val="auto"/>
          <w:lang w:val="hu-HU"/>
        </w:rPr>
        <w:t xml:space="preserve">Males and embryos of the line are also suitable for detecting estrogenic effects, but embryos have several advantages that promote their usability. </w:t>
      </w:r>
      <w:r w:rsidR="009A5B6E" w:rsidRPr="00E36747">
        <w:rPr>
          <w:rFonts w:asciiTheme="minorHAnsi" w:hAnsiTheme="minorHAnsi" w:cstheme="minorHAnsi"/>
          <w:color w:val="auto"/>
          <w:lang w:val="hu-HU"/>
        </w:rPr>
        <w:t>In particular,</w:t>
      </w:r>
      <w:r w:rsidRPr="00E36747">
        <w:rPr>
          <w:rFonts w:asciiTheme="minorHAnsi" w:hAnsiTheme="minorHAnsi" w:cstheme="minorHAnsi"/>
          <w:color w:val="auto"/>
          <w:lang w:val="hu-HU"/>
        </w:rPr>
        <w:t xml:space="preserve"> the body</w:t>
      </w:r>
      <w:r w:rsidR="009A5B6E" w:rsidRPr="00E36747">
        <w:rPr>
          <w:rFonts w:asciiTheme="minorHAnsi" w:hAnsiTheme="minorHAnsi" w:cstheme="minorHAnsi"/>
          <w:color w:val="auto"/>
          <w:lang w:val="hu-HU"/>
        </w:rPr>
        <w:t xml:space="preserve"> is transparent</w:t>
      </w:r>
      <w:r w:rsidRPr="00E36747">
        <w:rPr>
          <w:rFonts w:asciiTheme="minorHAnsi" w:hAnsiTheme="minorHAnsi" w:cstheme="minorHAnsi"/>
          <w:color w:val="auto"/>
          <w:lang w:val="hu-HU"/>
        </w:rPr>
        <w:t xml:space="preserve">, </w:t>
      </w:r>
      <w:r w:rsidR="009A5B6E" w:rsidRPr="00E36747">
        <w:rPr>
          <w:rFonts w:asciiTheme="minorHAnsi" w:hAnsiTheme="minorHAnsi" w:cstheme="minorHAnsi"/>
          <w:color w:val="auto"/>
          <w:lang w:val="hu-HU"/>
        </w:rPr>
        <w:t>so</w:t>
      </w:r>
      <w:r w:rsidRPr="00E36747">
        <w:rPr>
          <w:rFonts w:asciiTheme="minorHAnsi" w:hAnsiTheme="minorHAnsi" w:cstheme="minorHAnsi"/>
          <w:color w:val="auto"/>
          <w:lang w:val="hu-HU"/>
        </w:rPr>
        <w:t xml:space="preserve"> the fluorescent signal in the liver can easily be observed. The zebrafish liver begins to develop 6 </w:t>
      </w:r>
      <w:r w:rsidRPr="00E36747">
        <w:rPr>
          <w:rFonts w:asciiTheme="minorHAnsi" w:hAnsiTheme="minorHAnsi" w:cstheme="minorHAnsi"/>
          <w:color w:val="auto"/>
          <w:lang w:val="hu-HU"/>
        </w:rPr>
        <w:lastRenderedPageBreak/>
        <w:t>hours after fertilization (6</w:t>
      </w:r>
      <w:r w:rsidR="0025242E" w:rsidRPr="00E36747">
        <w:rPr>
          <w:rFonts w:asciiTheme="minorHAnsi" w:hAnsiTheme="minorHAnsi" w:cstheme="minorHAnsi"/>
          <w:color w:val="auto"/>
          <w:lang w:val="hu-HU"/>
        </w:rPr>
        <w:t xml:space="preserve"> </w:t>
      </w:r>
      <w:r w:rsidRPr="00E36747">
        <w:rPr>
          <w:rFonts w:asciiTheme="minorHAnsi" w:hAnsiTheme="minorHAnsi" w:cstheme="minorHAnsi"/>
          <w:color w:val="auto"/>
          <w:lang w:val="hu-HU"/>
        </w:rPr>
        <w:t>hpf) and starts working after 50 hours (50 hpf). First</w:t>
      </w:r>
      <w:r w:rsidR="009A5B6E" w:rsidRPr="00E36747">
        <w:rPr>
          <w:rFonts w:asciiTheme="minorHAnsi" w:hAnsiTheme="minorHAnsi" w:cstheme="minorHAnsi"/>
          <w:color w:val="auto"/>
          <w:lang w:val="hu-HU"/>
        </w:rPr>
        <w:t>,</w:t>
      </w:r>
      <w:r w:rsidRPr="00E36747">
        <w:rPr>
          <w:rFonts w:asciiTheme="minorHAnsi" w:hAnsiTheme="minorHAnsi" w:cstheme="minorHAnsi"/>
          <w:color w:val="auto"/>
          <w:lang w:val="hu-HU"/>
        </w:rPr>
        <w:t xml:space="preserve"> the left lobe of the liver is formed, and at 96 hours (96</w:t>
      </w:r>
      <w:r w:rsidR="0025242E" w:rsidRPr="00E36747">
        <w:rPr>
          <w:rFonts w:asciiTheme="minorHAnsi" w:hAnsiTheme="minorHAnsi" w:cstheme="minorHAnsi"/>
          <w:color w:val="auto"/>
          <w:lang w:val="hu-HU"/>
        </w:rPr>
        <w:t xml:space="preserve"> </w:t>
      </w:r>
      <w:r w:rsidRPr="00E36747">
        <w:rPr>
          <w:rFonts w:asciiTheme="minorHAnsi" w:hAnsiTheme="minorHAnsi" w:cstheme="minorHAnsi"/>
          <w:color w:val="auto"/>
          <w:lang w:val="hu-HU"/>
        </w:rPr>
        <w:t>hpf) the right lobe of the liver also appears. The final shape of the liver is developed by around day 5 (120 hpf)</w:t>
      </w:r>
      <w:r w:rsidRPr="00E36747">
        <w:rPr>
          <w:rFonts w:asciiTheme="minorHAnsi" w:hAnsiTheme="minorHAnsi" w:cstheme="minorHAnsi"/>
          <w:color w:val="auto"/>
          <w:lang w:val="hu-HU"/>
        </w:rPr>
        <w:fldChar w:fldCharType="begin" w:fldLock="1"/>
      </w:r>
      <w:r w:rsidR="00846FA2" w:rsidRPr="00E36747">
        <w:rPr>
          <w:rFonts w:asciiTheme="minorHAnsi" w:hAnsiTheme="minorHAnsi" w:cstheme="minorHAnsi"/>
          <w:color w:val="auto"/>
          <w:lang w:val="hu-HU"/>
        </w:rPr>
        <w:instrText>ADDIN CSL_CITATION {"citationItems":[{"id":"ITEM-1","itemData":{"author":[{"dropping-particle":"","family":"Ober","given":"Elke A","non-dropping-particle":"","parse-names":false,"suffix":""},{"dropping-particle":"","family":"Field","given":"Holly A","non-dropping-particle":"","parse-names":false,"suffix":""},{"dropping-particle":"","family":"Stainier","given":"Didier Y R","non-dropping-particle":"","parse-names":false,"suffix":""}],"id":"ITEM-1","issued":{"date-parts":[["2003"]]},"page":"5-18","title":"From endoderm formation to liver and pancreas development in zebrafish","type":"article-journal","volume":"120"},"uris":["http://www.mendeley.com/documents/?uuid=23a29b04-b94b-4050-a16e-7771ac68c549"]},{"id":"ITEM-2","itemData":{"DOI":"10.1016/S1673-8527(08)60121-6","ISSN":"1673-8527","author":[{"dropping-particle":"","family":"Tao","given":"Ting","non-dropping-particle":"","parse-names":false,"suffix":""},{"dropping-particle":"","family":"Peng","given":"Jinrong","non-dropping-particle":"","parse-names":false,"suffix":""}],"container-title":"Journal of Genetics and Genomics","id":"ITEM-2","issue":"6","issued":{"date-parts":[["2009"]]},"page":"325-334","publisher":"Institute of Genetics and Developmental Biology and the Genetics Society of China","title":"Liver development in zebrafish ( Danio rerio )","type":"article-journal","volume":"36"},"uris":["http://www.mendeley.com/documents/?uuid=2f3ca624-6176-44e0-997f-0124d72c0ae9"]}],"mendeley":{"formattedCitation":"&lt;sup&gt;28, 29&lt;/sup&gt;","plainTextFormattedCitation":"28, 29","previouslyFormattedCitation":"&lt;sup&gt;28, 29&lt;/sup&gt;"},"properties":{"noteIndex":0},"schema":"https://github.com/citation-style-language/schema/raw/master/csl-citation.json"}</w:instrText>
      </w:r>
      <w:r w:rsidRPr="00E36747">
        <w:rPr>
          <w:rFonts w:asciiTheme="minorHAnsi" w:hAnsiTheme="minorHAnsi" w:cstheme="minorHAnsi"/>
          <w:color w:val="auto"/>
          <w:lang w:val="hu-HU"/>
        </w:rPr>
        <w:fldChar w:fldCharType="separate"/>
      </w:r>
      <w:r w:rsidR="001C08E5" w:rsidRPr="00E36747">
        <w:rPr>
          <w:rFonts w:asciiTheme="minorHAnsi" w:hAnsiTheme="minorHAnsi" w:cstheme="minorHAnsi"/>
          <w:noProof/>
          <w:color w:val="auto"/>
          <w:vertAlign w:val="superscript"/>
          <w:lang w:val="hu-HU"/>
        </w:rPr>
        <w:t>28,29</w:t>
      </w:r>
      <w:r w:rsidRPr="00E36747">
        <w:rPr>
          <w:rFonts w:asciiTheme="minorHAnsi" w:hAnsiTheme="minorHAnsi" w:cstheme="minorHAnsi"/>
          <w:color w:val="auto"/>
        </w:rPr>
        <w:fldChar w:fldCharType="end"/>
      </w:r>
      <w:r w:rsidRPr="00E36747">
        <w:rPr>
          <w:rFonts w:asciiTheme="minorHAnsi" w:hAnsiTheme="minorHAnsi" w:cstheme="minorHAnsi"/>
          <w:color w:val="auto"/>
          <w:lang w:val="hu-HU"/>
        </w:rPr>
        <w:t xml:space="preserve">. </w:t>
      </w:r>
      <w:bookmarkStart w:id="6" w:name="_Hlk27408198"/>
      <w:r w:rsidRPr="00E36747">
        <w:rPr>
          <w:rFonts w:asciiTheme="minorHAnsi" w:hAnsiTheme="minorHAnsi" w:cstheme="minorHAnsi"/>
          <w:color w:val="auto"/>
          <w:lang w:val="hu-HU"/>
        </w:rPr>
        <w:t>The liver is able to produce endogenous vitellogenin from the age of 2</w:t>
      </w:r>
      <w:r w:rsidR="0025242E" w:rsidRPr="00E36747">
        <w:rPr>
          <w:rFonts w:asciiTheme="minorHAnsi" w:hAnsiTheme="minorHAnsi" w:cstheme="minorHAnsi"/>
          <w:color w:val="auto"/>
          <w:lang w:val="hu-HU"/>
        </w:rPr>
        <w:t>–</w:t>
      </w:r>
      <w:r w:rsidRPr="00E36747">
        <w:rPr>
          <w:rFonts w:asciiTheme="minorHAnsi" w:hAnsiTheme="minorHAnsi" w:cstheme="minorHAnsi"/>
          <w:color w:val="auto"/>
          <w:lang w:val="hu-HU"/>
        </w:rPr>
        <w:t>3 days of an embryo</w:t>
      </w:r>
      <w:r w:rsidRPr="00E36747">
        <w:rPr>
          <w:rFonts w:asciiTheme="minorHAnsi" w:hAnsiTheme="minorHAnsi" w:cstheme="minorHAnsi"/>
          <w:color w:val="auto"/>
          <w:lang w:val="hu-HU"/>
        </w:rPr>
        <w:fldChar w:fldCharType="begin" w:fldLock="1"/>
      </w:r>
      <w:r w:rsidR="006D325D" w:rsidRPr="00E36747">
        <w:rPr>
          <w:rFonts w:asciiTheme="minorHAnsi" w:hAnsiTheme="minorHAnsi" w:cstheme="minorHAnsi"/>
          <w:color w:val="auto"/>
          <w:lang w:val="hu-HU"/>
        </w:rPr>
        <w:instrText>ADDIN CSL_CITATION {"citationItems":[{"id":"ITEM-1","itemData":{"DOI":"10.1016/j.aquatox.2009.09.015","author":[{"dropping-particle":"","family":"Chen","given":"Hao","non-dropping-particle":"","parse-names":false,"suffix":""},{"dropping-particle":"","family":"Hu","given":"Jingying","non-dropping-particle":"","parse-names":false,"suffix":""},{"dropping-particle":"","family":"Yang","given":"Jian","non-dropping-particle":"","parse-names":false,"suffix":""},{"dropping-particle":"","family":"Wang","given":"Yuexiang","non-dropping-particle":"","parse-names":false,"suffix":""},{"dropping-particle":"","family":"Xu","given":"Hui","non-dropping-particle":"","parse-names":false,"suffix":""},{"dropping-particle":"","family":"Jiang","given":"Qiu","non-dropping-particle":"","parse-names":false,"suffix":""},{"dropping-particle":"","family":"Gong","given":"Yuebo","non-dropping-particle":"","parse-names":false,"suffix":""},{"dropping-particle":"","family":"Gu","given":"Yinliang","non-dropping-particle":"","parse-names":false,"suffix":""},{"dropping-particle":"","family":"Song","given":"Houyan","non-dropping-particle":"","parse-names":false,"suffix":""}],"id":"ITEM-1","issued":{"date-parts":[["2010"]]},"page":"53-61","title":"Generation of a fluorescent transgenic zebrafish for detection of environmental estrogens","type":"article-journal","volume":"96"},"uris":["http://www.mendeley.com/documents/?uuid=9d48142f-a7fa-4dc0-aa9e-95aa221e1cc3"]}],"mendeley":{"formattedCitation":"&lt;sup&gt;14&lt;/sup&gt;","plainTextFormattedCitation":"14","previouslyFormattedCitation":"&lt;sup&gt;14&lt;/sup&gt;"},"properties":{"noteIndex":0},"schema":"https://github.com/citation-style-language/schema/raw/master/csl-citation.json"}</w:instrText>
      </w:r>
      <w:r w:rsidRPr="00E36747">
        <w:rPr>
          <w:rFonts w:asciiTheme="minorHAnsi" w:hAnsiTheme="minorHAnsi" w:cstheme="minorHAnsi"/>
          <w:color w:val="auto"/>
          <w:lang w:val="hu-HU"/>
        </w:rPr>
        <w:fldChar w:fldCharType="separate"/>
      </w:r>
      <w:r w:rsidR="006D325D" w:rsidRPr="00E36747">
        <w:rPr>
          <w:rFonts w:asciiTheme="minorHAnsi" w:hAnsiTheme="minorHAnsi" w:cstheme="minorHAnsi"/>
          <w:noProof/>
          <w:color w:val="auto"/>
          <w:vertAlign w:val="superscript"/>
          <w:lang w:val="hu-HU"/>
        </w:rPr>
        <w:t>14</w:t>
      </w:r>
      <w:r w:rsidRPr="00E36747">
        <w:rPr>
          <w:rFonts w:asciiTheme="minorHAnsi" w:hAnsiTheme="minorHAnsi" w:cstheme="minorHAnsi"/>
          <w:color w:val="auto"/>
        </w:rPr>
        <w:fldChar w:fldCharType="end"/>
      </w:r>
      <w:r w:rsidRPr="00E36747">
        <w:rPr>
          <w:rFonts w:asciiTheme="minorHAnsi" w:hAnsiTheme="minorHAnsi" w:cstheme="minorHAnsi"/>
          <w:color w:val="auto"/>
          <w:lang w:val="hu-HU"/>
        </w:rPr>
        <w:t xml:space="preserve">, which coincides with the appearance of the fluorescent signal in the </w:t>
      </w:r>
      <w:r w:rsidRPr="00E36747">
        <w:rPr>
          <w:rFonts w:asciiTheme="minorHAnsi" w:hAnsiTheme="minorHAnsi" w:cstheme="minorHAnsi"/>
          <w:i/>
          <w:color w:val="auto"/>
          <w:lang w:val="hu-HU"/>
        </w:rPr>
        <w:t>Tg(vtg1:mCherry)</w:t>
      </w:r>
      <w:r w:rsidRPr="00E36747">
        <w:rPr>
          <w:rFonts w:asciiTheme="minorHAnsi" w:hAnsiTheme="minorHAnsi" w:cstheme="minorHAnsi"/>
          <w:color w:val="auto"/>
          <w:lang w:val="hu-HU"/>
        </w:rPr>
        <w:t xml:space="preserve"> line</w:t>
      </w:r>
      <w:r w:rsidRPr="00E36747">
        <w:rPr>
          <w:rFonts w:asciiTheme="minorHAnsi" w:hAnsiTheme="minorHAnsi" w:cstheme="minorHAnsi"/>
          <w:color w:val="auto"/>
          <w:lang w:val="hu-HU"/>
        </w:rPr>
        <w:fldChar w:fldCharType="begin" w:fldLock="1"/>
      </w:r>
      <w:r w:rsidR="006D325D" w:rsidRPr="00E36747">
        <w:rPr>
          <w:rFonts w:asciiTheme="minorHAnsi" w:hAnsiTheme="minorHAnsi" w:cstheme="minorHAnsi"/>
          <w:color w:val="auto"/>
          <w:lang w:val="hu-HU"/>
        </w:rPr>
        <w:instrText>ADDIN CSL_CITATION {"citationItems":[{"id":"ITEM-1","itemData":{"DOI":"10.1016/j.aquatox.2019.01.008","ISSN":"18791514","abstract":"Environmental estrogens are a serious concern worldwide due to their ubiquity and adverse ecotoxicological and health effects. Chemical structure of these substances is highly diverse, therefore estrogenicity cannot be predicted on the basis of molecular structure. Furthermore, estimation of estrogenicity of environmental samples based on chemical analytics of suspects is difficult given the complex interaction of chemicals and the impact on estrogenicity. The full estrogenic impact of an environmental sample can thus only be revealed by a series of sensitive in vitro and in vivo ecotoxicological tests. Herein we describe a vitellogenin reporter transgenic zebrafish line (Tg(vtg1:mCherry)) that enables the detection of estrogenicity in the environmentally relevant, low concentration ranges in embryonic tests that are in accordance with 3Rs and relevant animal welfare regulations. The transgene construct used for the development of Tg(vtg1:mCherry) carried a long (3.4 kbp) natural vitellogenin-1 promoter sequence with a high number of ERE sites. A test protocol was developed based on our finding that the endogenous vitellogenin and the reporter show similar spatial expression pattern and both endogenous and vitellogenin reporter is only produced in the left hepatic lobe of 5 dpf zebrafish embryos. Seven generations of Tg(vtg1:mCherry) have been established, and the estrogen responsiveness was tested with different estrogenic substances and wastewater samples. Embryos were exposed from 3 to 5 days post fertilization (dpf). Fluorescence in embryos could be detected upon treatment with 17-ß-estradiol from a concentration of 100 ng/L, 17-α-ethynilestradiol from 1 ng/L, zearalenone from 100 ng/L and bisphenol-A from 1 mg/L. In the adult stage transgene activity appeared to be more sensitive to estrogen treatment, with detectable transgene activity from 5 ng/L 17-ß-estradiol concentration. The transgenic line Tg(vtg1:mCherry) was also suitable for the direct measurement of estrogenicity in wastewater samples without sample extraction. The detection of estrogenic activity using the reporter line was confirmed by the bioluminescent yeast estrogen screen.","author":[{"dropping-particle":"","family":"Bakos","given":"Katalin","non-dropping-particle":"","parse-names":false,"suffix":""},{"dropping-particle":"","family":"Kovacs","given":"Robert","non-dropping-particle":"","parse-names":false,"suffix":""},{"dropping-particle":"","family":"Balogh","given":"Erna","non-dropping-particle":"","parse-names":false,"suffix":""},{"dropping-particle":"","family":"Sipos","given":"Dora Kanaine","non-dropping-particle":"","parse-names":false,"suffix":""},{"dropping-particle":"","family":"Reining","given":"Marta","non-dropping-particle":"","parse-names":false,"suffix":""},{"dropping-particle":"","family":"Gyomorei-Neuberger","given":"Orsolya","non-dropping-particle":"","parse-names":false,"suffix":""},{"dropping-particle":"","family":"Balazs","given":"Adrienn","non-dropping-particle":"","parse-names":false,"suffix":""},{"dropping-particle":"","family":"Kriszt","given":"Balazs","non-dropping-particle":"","parse-names":false,"suffix":""},{"dropping-particle":"","family":"Bencsik","given":"Dora","non-dropping-particle":"","parse-names":false,"suffix":""},{"dropping-particle":"","family":"Csepeli","given":"Andrea","non-dropping-particle":"","parse-names":false,"suffix":""},{"dropping-particle":"","family":"Gazsi","given":"Gyongyi","non-dropping-particle":"","parse-names":false,"suffix":""},{"dropping-particle":"","family":"Hadzhiev","given":"Yavor","non-dropping-particle":"","parse-names":false,"suffix":""},{"dropping-particle":"","family":"Urbanyi","given":"Bela","non-dropping-particle":"","parse-names":false,"suffix":""},{"dropping-particle":"","family":"Mueller","given":"Ferenc","non-dropping-particle":"","parse-names":false,"suffix":""},{"dropping-particle":"","family":"Kovacs","given":"Balazs","non-dropping-particle":"","parse-names":false,"suffix":""},{"dropping-particle":"","family":"Csenki","given":"Zsolt","non-dropping-particle":"","parse-names":false,"suffix":""}],"container-title":"Aquatic Toxicology","id":"ITEM-1","issue":"January","issued":{"date-parts":[["2019"]]},"page":"157-167","publisher":"Elsevier","title":"Estrogen sensitive liver transgenic zebrafish (Danio rerio) line (Tg(vtg1:mCherry)) suitable for the direct detection of estrogenicity in environmental samples","type":"article-journal","volume":"208"},"uris":["http://www.mendeley.com/documents/?uuid=257a3612-dcb9-4387-9d33-5e9d1a497b50","http://www.mendeley.com/documents/?uuid=81e08d5d-d8ee-4ddd-b5db-fcd6a11da5d9"]}],"mendeley":{"formattedCitation":"&lt;sup&gt;15&lt;/sup&gt;","plainTextFormattedCitation":"15","previouslyFormattedCitation":"&lt;sup&gt;15&lt;/sup&gt;"},"properties":{"noteIndex":0},"schema":"https://github.com/citation-style-language/schema/raw/master/csl-citation.json"}</w:instrText>
      </w:r>
      <w:r w:rsidRPr="00E36747">
        <w:rPr>
          <w:rFonts w:asciiTheme="minorHAnsi" w:hAnsiTheme="minorHAnsi" w:cstheme="minorHAnsi"/>
          <w:color w:val="auto"/>
          <w:lang w:val="hu-HU"/>
        </w:rPr>
        <w:fldChar w:fldCharType="separate"/>
      </w:r>
      <w:r w:rsidR="006D325D" w:rsidRPr="00E36747">
        <w:rPr>
          <w:rFonts w:asciiTheme="minorHAnsi" w:hAnsiTheme="minorHAnsi" w:cstheme="minorHAnsi"/>
          <w:noProof/>
          <w:color w:val="auto"/>
          <w:vertAlign w:val="superscript"/>
          <w:lang w:val="hu-HU"/>
        </w:rPr>
        <w:t>15</w:t>
      </w:r>
      <w:r w:rsidRPr="00E36747">
        <w:rPr>
          <w:rFonts w:asciiTheme="minorHAnsi" w:hAnsiTheme="minorHAnsi" w:cstheme="minorHAnsi"/>
          <w:color w:val="auto"/>
        </w:rPr>
        <w:fldChar w:fldCharType="end"/>
      </w:r>
      <w:r w:rsidRPr="00E36747">
        <w:rPr>
          <w:rFonts w:asciiTheme="minorHAnsi" w:hAnsiTheme="minorHAnsi" w:cstheme="minorHAnsi"/>
          <w:color w:val="auto"/>
          <w:lang w:val="hu-HU"/>
        </w:rPr>
        <w:t xml:space="preserve">. </w:t>
      </w:r>
      <w:r w:rsidR="00EC4A16" w:rsidRPr="00E36747">
        <w:rPr>
          <w:rStyle w:val="tlid-translation"/>
          <w:rFonts w:asciiTheme="minorHAnsi" w:hAnsiTheme="minorHAnsi" w:cstheme="minorHAnsi"/>
          <w:lang w:val="en"/>
        </w:rPr>
        <w:t xml:space="preserve">Therefore, when designing experiments, it should be </w:t>
      </w:r>
      <w:proofErr w:type="gramStart"/>
      <w:r w:rsidR="00EC4A16" w:rsidRPr="00E36747">
        <w:rPr>
          <w:rStyle w:val="tlid-translation"/>
          <w:rFonts w:asciiTheme="minorHAnsi" w:hAnsiTheme="minorHAnsi" w:cstheme="minorHAnsi"/>
          <w:lang w:val="en"/>
        </w:rPr>
        <w:t>taken into account</w:t>
      </w:r>
      <w:proofErr w:type="gramEnd"/>
      <w:r w:rsidR="00EC4A16" w:rsidRPr="00E36747">
        <w:rPr>
          <w:rStyle w:val="tlid-translation"/>
          <w:rFonts w:asciiTheme="minorHAnsi" w:hAnsiTheme="minorHAnsi" w:cstheme="minorHAnsi"/>
          <w:lang w:val="en"/>
        </w:rPr>
        <w:t xml:space="preserve"> that a fluorescent signal can only be expected in the </w:t>
      </w:r>
      <w:r w:rsidR="009A5B6E" w:rsidRPr="00E36747">
        <w:rPr>
          <w:rStyle w:val="tlid-translation"/>
          <w:rFonts w:asciiTheme="minorHAnsi" w:hAnsiTheme="minorHAnsi" w:cstheme="minorHAnsi"/>
          <w:lang w:val="en"/>
        </w:rPr>
        <w:t xml:space="preserve">embryo </w:t>
      </w:r>
      <w:r w:rsidR="00EC4A16" w:rsidRPr="00E36747">
        <w:rPr>
          <w:rStyle w:val="tlid-translation"/>
          <w:rFonts w:asciiTheme="minorHAnsi" w:hAnsiTheme="minorHAnsi" w:cstheme="minorHAnsi"/>
          <w:lang w:val="en"/>
        </w:rPr>
        <w:t>liver of from that time.</w:t>
      </w:r>
      <w:bookmarkEnd w:id="6"/>
      <w:r w:rsidR="00EC4A16" w:rsidRPr="00E36747">
        <w:rPr>
          <w:rStyle w:val="tlid-translation"/>
          <w:rFonts w:asciiTheme="minorHAnsi" w:hAnsiTheme="minorHAnsi" w:cstheme="minorHAnsi"/>
          <w:lang w:val="en"/>
        </w:rPr>
        <w:t xml:space="preserve"> </w:t>
      </w:r>
      <w:r w:rsidRPr="00E36747">
        <w:rPr>
          <w:rFonts w:asciiTheme="minorHAnsi" w:hAnsiTheme="minorHAnsi" w:cstheme="minorHAnsi"/>
          <w:color w:val="auto"/>
          <w:lang w:val="hu-HU"/>
        </w:rPr>
        <w:t>The liver of the 5</w:t>
      </w:r>
      <w:r w:rsidR="0025242E" w:rsidRPr="00E36747">
        <w:rPr>
          <w:rFonts w:asciiTheme="minorHAnsi" w:hAnsiTheme="minorHAnsi" w:cstheme="minorHAnsi"/>
          <w:color w:val="auto"/>
          <w:lang w:val="hu-HU"/>
        </w:rPr>
        <w:t xml:space="preserve"> </w:t>
      </w:r>
      <w:r w:rsidRPr="00E36747">
        <w:rPr>
          <w:rFonts w:asciiTheme="minorHAnsi" w:hAnsiTheme="minorHAnsi" w:cstheme="minorHAnsi"/>
          <w:color w:val="auto"/>
          <w:lang w:val="hu-HU"/>
        </w:rPr>
        <w:t xml:space="preserve">day old embryos is already well-defined in a relatively large area, where the fluorescent signal can be easily detected under a stereomicroscope. This makes the development of test protocols </w:t>
      </w:r>
      <w:r w:rsidR="0025242E" w:rsidRPr="00E36747">
        <w:rPr>
          <w:rFonts w:asciiTheme="minorHAnsi" w:hAnsiTheme="minorHAnsi" w:cstheme="minorHAnsi"/>
          <w:color w:val="auto"/>
          <w:lang w:val="hu-HU"/>
        </w:rPr>
        <w:t xml:space="preserve">that are </w:t>
      </w:r>
      <w:r w:rsidRPr="00E36747">
        <w:rPr>
          <w:rFonts w:asciiTheme="minorHAnsi" w:hAnsiTheme="minorHAnsi" w:cstheme="minorHAnsi"/>
          <w:color w:val="auto"/>
          <w:lang w:val="hu-HU"/>
        </w:rPr>
        <w:t>not subject to animal protection laws</w:t>
      </w:r>
      <w:r w:rsidR="0025242E" w:rsidRPr="00E36747">
        <w:rPr>
          <w:rFonts w:asciiTheme="minorHAnsi" w:hAnsiTheme="minorHAnsi" w:cstheme="minorHAnsi"/>
          <w:color w:val="auto"/>
          <w:lang w:val="hu-HU"/>
        </w:rPr>
        <w:t xml:space="preserve"> possible</w:t>
      </w:r>
      <w:r w:rsidRPr="00E36747">
        <w:rPr>
          <w:rFonts w:asciiTheme="minorHAnsi" w:hAnsiTheme="minorHAnsi" w:cstheme="minorHAnsi"/>
          <w:color w:val="auto"/>
          <w:lang w:val="hu-HU"/>
        </w:rPr>
        <w:t xml:space="preserve">. </w:t>
      </w:r>
      <w:r w:rsidR="0025242E" w:rsidRPr="00E36747">
        <w:rPr>
          <w:rFonts w:asciiTheme="minorHAnsi" w:hAnsiTheme="minorHAnsi" w:cstheme="minorHAnsi"/>
          <w:color w:val="auto"/>
          <w:lang w:val="hu-HU"/>
        </w:rPr>
        <w:t>Vitellogenin</w:t>
      </w:r>
      <w:r w:rsidRPr="00E36747">
        <w:rPr>
          <w:rFonts w:asciiTheme="minorHAnsi" w:hAnsiTheme="minorHAnsi" w:cstheme="minorHAnsi"/>
          <w:color w:val="auto"/>
          <w:lang w:val="hu-HU"/>
        </w:rPr>
        <w:t>, and similarly the fluorescent protein, are produced by the left lobe of the embryos</w:t>
      </w:r>
      <w:r w:rsidR="0025242E" w:rsidRPr="00E36747">
        <w:rPr>
          <w:rFonts w:asciiTheme="minorHAnsi" w:hAnsiTheme="minorHAnsi" w:cstheme="minorHAnsi"/>
          <w:color w:val="auto"/>
          <w:lang w:val="hu-HU"/>
        </w:rPr>
        <w:t>' liver</w:t>
      </w:r>
      <w:r w:rsidRPr="00E36747">
        <w:rPr>
          <w:rFonts w:asciiTheme="minorHAnsi" w:hAnsiTheme="minorHAnsi" w:cstheme="minorHAnsi"/>
          <w:color w:val="auto"/>
          <w:lang w:val="hu-HU"/>
        </w:rPr>
        <w:fldChar w:fldCharType="begin" w:fldLock="1"/>
      </w:r>
      <w:r w:rsidR="006D325D" w:rsidRPr="00E36747">
        <w:rPr>
          <w:rFonts w:asciiTheme="minorHAnsi" w:hAnsiTheme="minorHAnsi" w:cstheme="minorHAnsi"/>
          <w:color w:val="auto"/>
          <w:lang w:val="hu-HU"/>
        </w:rPr>
        <w:instrText>ADDIN CSL_CITATION {"citationItems":[{"id":"ITEM-1","itemData":{"DOI":"10.1016/j.aquatox.2019.01.008","ISSN":"18791514","abstract":"Environmental estrogens are a serious concern worldwide due to their ubiquity and adverse ecotoxicological and health effects. Chemical structure of these substances is highly diverse, therefore estrogenicity cannot be predicted on the basis of molecular structure. Furthermore, estimation of estrogenicity of environmental samples based on chemical analytics of suspects is difficult given the complex interaction of chemicals and the impact on estrogenicity. The full estrogenic impact of an environmental sample can thus only be revealed by a series of sensitive in vitro and in vivo ecotoxicological tests. Herein we describe a vitellogenin reporter transgenic zebrafish line (Tg(vtg1:mCherry)) that enables the detection of estrogenicity in the environmentally relevant, low concentration ranges in embryonic tests that are in accordance with 3Rs and relevant animal welfare regulations. The transgene construct used for the development of Tg(vtg1:mCherry) carried a long (3.4 kbp) natural vitellogenin-1 promoter sequence with a high number of ERE sites. A test protocol was developed based on our finding that the endogenous vitellogenin and the reporter show similar spatial expression pattern and both endogenous and vitellogenin reporter is only produced in the left hepatic lobe of 5 dpf zebrafish embryos. Seven generations of Tg(vtg1:mCherry) have been established, and the estrogen responsiveness was tested with different estrogenic substances and wastewater samples. Embryos were exposed from 3 to 5 days post fertilization (dpf). Fluorescence in embryos could be detected upon treatment with 17-ß-estradiol from a concentration of 100 ng/L, 17-α-ethynilestradiol from 1 ng/L, zearalenone from 100 ng/L and bisphenol-A from 1 mg/L. In the adult stage transgene activity appeared to be more sensitive to estrogen treatment, with detectable transgene activity from 5 ng/L 17-ß-estradiol concentration. The transgenic line Tg(vtg1:mCherry) was also suitable for the direct measurement of estrogenicity in wastewater samples without sample extraction. The detection of estrogenic activity using the reporter line was confirmed by the bioluminescent yeast estrogen screen.","author":[{"dropping-particle":"","family":"Bakos","given":"Katalin","non-dropping-particle":"","parse-names":false,"suffix":""},{"dropping-particle":"","family":"Kovacs","given":"Robert","non-dropping-particle":"","parse-names":false,"suffix":""},{"dropping-particle":"","family":"Balogh","given":"Erna","non-dropping-particle":"","parse-names":false,"suffix":""},{"dropping-particle":"","family":"Sipos","given":"Dora Kanaine","non-dropping-particle":"","parse-names":false,"suffix":""},{"dropping-particle":"","family":"Reining","given":"Marta","non-dropping-particle":"","parse-names":false,"suffix":""},{"dropping-particle":"","family":"Gyomorei-Neuberger","given":"Orsolya","non-dropping-particle":"","parse-names":false,"suffix":""},{"dropping-particle":"","family":"Balazs","given":"Adrienn","non-dropping-particle":"","parse-names":false,"suffix":""},{"dropping-particle":"","family":"Kriszt","given":"Balazs","non-dropping-particle":"","parse-names":false,"suffix":""},{"dropping-particle":"","family":"Bencsik","given":"Dora","non-dropping-particle":"","parse-names":false,"suffix":""},{"dropping-particle":"","family":"Csepeli","given":"Andrea","non-dropping-particle":"","parse-names":false,"suffix":""},{"dropping-particle":"","family":"Gazsi","given":"Gyongyi","non-dropping-particle":"","parse-names":false,"suffix":""},{"dropping-particle":"","family":"Hadzhiev","given":"Yavor","non-dropping-particle":"","parse-names":false,"suffix":""},{"dropping-particle":"","family":"Urbanyi","given":"Bela","non-dropping-particle":"","parse-names":false,"suffix":""},{"dropping-particle":"","family":"Mueller","given":"Ferenc","non-dropping-particle":"","parse-names":false,"suffix":""},{"dropping-particle":"","family":"Kovacs","given":"Balazs","non-dropping-particle":"","parse-names":false,"suffix":""},{"dropping-particle":"","family":"Csenki","given":"Zsolt","non-dropping-particle":"","parse-names":false,"suffix":""}],"container-title":"Aquatic Toxicology","id":"ITEM-1","issue":"January","issued":{"date-parts":[["2019"]]},"page":"157-167","publisher":"Elsevier","title":"Estrogen sensitive liver transgenic zebrafish (Danio rerio) line (Tg(vtg1:mCherry)) suitable for the direct detection of estrogenicity in environmental samples","type":"article-journal","volume":"208"},"uris":["http://www.mendeley.com/documents/?uuid=257a3612-dcb9-4387-9d33-5e9d1a497b50","http://www.mendeley.com/documents/?uuid=81e08d5d-d8ee-4ddd-b5db-fcd6a11da5d9"]}],"mendeley":{"formattedCitation":"&lt;sup&gt;15&lt;/sup&gt;","plainTextFormattedCitation":"15","previouslyFormattedCitation":"&lt;sup&gt;15&lt;/sup&gt;"},"properties":{"noteIndex":0},"schema":"https://github.com/citation-style-language/schema/raw/master/csl-citation.json"}</w:instrText>
      </w:r>
      <w:r w:rsidRPr="00E36747">
        <w:rPr>
          <w:rFonts w:asciiTheme="minorHAnsi" w:hAnsiTheme="minorHAnsi" w:cstheme="minorHAnsi"/>
          <w:color w:val="auto"/>
          <w:lang w:val="hu-HU"/>
        </w:rPr>
        <w:fldChar w:fldCharType="separate"/>
      </w:r>
      <w:r w:rsidR="006D325D" w:rsidRPr="00E36747">
        <w:rPr>
          <w:rFonts w:asciiTheme="minorHAnsi" w:hAnsiTheme="minorHAnsi" w:cstheme="minorHAnsi"/>
          <w:noProof/>
          <w:color w:val="auto"/>
          <w:vertAlign w:val="superscript"/>
          <w:lang w:val="hu-HU"/>
        </w:rPr>
        <w:t>15</w:t>
      </w:r>
      <w:r w:rsidRPr="00E36747">
        <w:rPr>
          <w:rFonts w:asciiTheme="minorHAnsi" w:hAnsiTheme="minorHAnsi" w:cstheme="minorHAnsi"/>
          <w:color w:val="auto"/>
        </w:rPr>
        <w:fldChar w:fldCharType="end"/>
      </w:r>
      <w:r w:rsidR="0025242E" w:rsidRPr="00E36747">
        <w:rPr>
          <w:rFonts w:asciiTheme="minorHAnsi" w:hAnsiTheme="minorHAnsi" w:cstheme="minorHAnsi"/>
          <w:color w:val="auto"/>
          <w:lang w:val="hu-HU"/>
        </w:rPr>
        <w:t>.</w:t>
      </w:r>
      <w:r w:rsidRPr="00E36747">
        <w:rPr>
          <w:rFonts w:asciiTheme="minorHAnsi" w:hAnsiTheme="minorHAnsi" w:cstheme="minorHAnsi"/>
          <w:color w:val="auto"/>
          <w:lang w:val="hu-HU"/>
        </w:rPr>
        <w:t xml:space="preserve"> </w:t>
      </w:r>
      <w:r w:rsidR="0025242E" w:rsidRPr="00E36747">
        <w:rPr>
          <w:rFonts w:asciiTheme="minorHAnsi" w:hAnsiTheme="minorHAnsi" w:cstheme="minorHAnsi"/>
          <w:color w:val="auto"/>
          <w:lang w:val="hu-HU"/>
        </w:rPr>
        <w:t xml:space="preserve">Therefore, </w:t>
      </w:r>
      <w:r w:rsidRPr="00E36747">
        <w:rPr>
          <w:rFonts w:asciiTheme="minorHAnsi" w:hAnsiTheme="minorHAnsi" w:cstheme="minorHAnsi"/>
          <w:color w:val="auto"/>
          <w:lang w:val="hu-HU"/>
        </w:rPr>
        <w:t xml:space="preserve">the spatial orientation of the embryos is important for the detection of the strongest signal when examining the fluorescent signal or taking photographs. </w:t>
      </w:r>
      <w:r w:rsidR="0025242E" w:rsidRPr="00E36747">
        <w:rPr>
          <w:rFonts w:asciiTheme="minorHAnsi" w:hAnsiTheme="minorHAnsi" w:cstheme="minorHAnsi"/>
          <w:color w:val="auto"/>
          <w:lang w:val="hu-HU"/>
        </w:rPr>
        <w:t xml:space="preserve">This is why embryos were laid on the left in the protocol. </w:t>
      </w:r>
      <w:r w:rsidRPr="00E36747">
        <w:rPr>
          <w:rFonts w:asciiTheme="minorHAnsi" w:hAnsiTheme="minorHAnsi" w:cstheme="minorHAnsi"/>
          <w:color w:val="auto"/>
          <w:lang w:val="hu-HU"/>
        </w:rPr>
        <w:t xml:space="preserve">As can be seen from the representative results, the estrogenic effect of a test sample is clearly indicated by the fluorescent signal in the liver, so the results can be evaluated visually too. If the quantification of </w:t>
      </w:r>
      <w:r w:rsidR="0025242E" w:rsidRPr="00E36747">
        <w:rPr>
          <w:rFonts w:asciiTheme="minorHAnsi" w:hAnsiTheme="minorHAnsi" w:cstheme="minorHAnsi"/>
          <w:color w:val="auto"/>
          <w:lang w:val="hu-HU"/>
        </w:rPr>
        <w:t xml:space="preserve">the </w:t>
      </w:r>
      <w:r w:rsidRPr="00E36747">
        <w:rPr>
          <w:rFonts w:asciiTheme="minorHAnsi" w:hAnsiTheme="minorHAnsi" w:cstheme="minorHAnsi"/>
          <w:color w:val="auto"/>
          <w:lang w:val="hu-HU"/>
        </w:rPr>
        <w:t xml:space="preserve">results is needed, then the integrated density value defined by the </w:t>
      </w:r>
      <w:r w:rsidR="009A5B6E" w:rsidRPr="00E36747">
        <w:rPr>
          <w:rFonts w:asciiTheme="minorHAnsi" w:hAnsiTheme="minorHAnsi" w:cstheme="minorHAnsi"/>
          <w:color w:val="auto"/>
          <w:lang w:val="hu-HU"/>
        </w:rPr>
        <w:t>I</w:t>
      </w:r>
      <w:r w:rsidRPr="00E36747">
        <w:rPr>
          <w:rFonts w:asciiTheme="minorHAnsi" w:hAnsiTheme="minorHAnsi" w:cstheme="minorHAnsi"/>
          <w:color w:val="auto"/>
          <w:lang w:val="hu-HU"/>
        </w:rPr>
        <w:t xml:space="preserve">mageJ program is appropriate. However, for proper evaluation, it is indispensable that images </w:t>
      </w:r>
      <w:r w:rsidR="0025242E" w:rsidRPr="00E36747">
        <w:rPr>
          <w:rFonts w:asciiTheme="minorHAnsi" w:hAnsiTheme="minorHAnsi" w:cstheme="minorHAnsi"/>
          <w:color w:val="auto"/>
          <w:lang w:val="hu-HU"/>
        </w:rPr>
        <w:t xml:space="preserve">be </w:t>
      </w:r>
      <w:r w:rsidRPr="00E36747">
        <w:rPr>
          <w:rFonts w:asciiTheme="minorHAnsi" w:hAnsiTheme="minorHAnsi" w:cstheme="minorHAnsi"/>
          <w:color w:val="auto"/>
          <w:lang w:val="hu-HU"/>
        </w:rPr>
        <w:t xml:space="preserve">taken with the same settings during the experiment, and </w:t>
      </w:r>
      <w:r w:rsidR="009A5B6E" w:rsidRPr="00E36747">
        <w:rPr>
          <w:rFonts w:asciiTheme="minorHAnsi" w:hAnsiTheme="minorHAnsi" w:cstheme="minorHAnsi"/>
          <w:color w:val="auto"/>
          <w:lang w:val="hu-HU"/>
        </w:rPr>
        <w:t xml:space="preserve">that </w:t>
      </w:r>
      <w:r w:rsidRPr="00E36747">
        <w:rPr>
          <w:rFonts w:asciiTheme="minorHAnsi" w:hAnsiTheme="minorHAnsi" w:cstheme="minorHAnsi"/>
          <w:color w:val="auto"/>
          <w:lang w:val="hu-HU"/>
        </w:rPr>
        <w:t>the size of the highlighted fluorescent areas is the same in each image.</w:t>
      </w:r>
      <w:r w:rsidR="00D305EE" w:rsidRPr="00E36747">
        <w:rPr>
          <w:rFonts w:asciiTheme="minorHAnsi" w:hAnsiTheme="minorHAnsi" w:cstheme="minorHAnsi"/>
          <w:color w:val="auto"/>
          <w:lang w:val="hu-HU"/>
        </w:rPr>
        <w:t xml:space="preserve"> </w:t>
      </w:r>
      <w:r w:rsidR="000F6773" w:rsidRPr="00E36747">
        <w:rPr>
          <w:rStyle w:val="tlid-translation"/>
          <w:rFonts w:asciiTheme="minorHAnsi" w:hAnsiTheme="minorHAnsi" w:cstheme="minorHAnsi"/>
          <w:lang w:val="en"/>
        </w:rPr>
        <w:t>Together with</w:t>
      </w:r>
      <w:r w:rsidR="00D305EE" w:rsidRPr="00E36747">
        <w:rPr>
          <w:rStyle w:val="tlid-translation"/>
          <w:rFonts w:asciiTheme="minorHAnsi" w:hAnsiTheme="minorHAnsi" w:cstheme="minorHAnsi"/>
          <w:lang w:val="en"/>
        </w:rPr>
        <w:t xml:space="preserve"> the precise positioning of the embryos, th</w:t>
      </w:r>
      <w:r w:rsidR="000F6773" w:rsidRPr="00E36747">
        <w:rPr>
          <w:rStyle w:val="tlid-translation"/>
          <w:rFonts w:asciiTheme="minorHAnsi" w:hAnsiTheme="minorHAnsi" w:cstheme="minorHAnsi"/>
          <w:lang w:val="en"/>
        </w:rPr>
        <w:t>ese</w:t>
      </w:r>
      <w:r w:rsidR="00D305EE" w:rsidRPr="00E36747">
        <w:rPr>
          <w:rStyle w:val="tlid-translation"/>
          <w:rFonts w:asciiTheme="minorHAnsi" w:hAnsiTheme="minorHAnsi" w:cstheme="minorHAnsi"/>
          <w:lang w:val="en"/>
        </w:rPr>
        <w:t xml:space="preserve"> are the most critical steps in the </w:t>
      </w:r>
      <w:r w:rsidR="0025242E" w:rsidRPr="00E36747">
        <w:rPr>
          <w:rStyle w:val="tlid-translation"/>
          <w:rFonts w:asciiTheme="minorHAnsi" w:hAnsiTheme="minorHAnsi" w:cstheme="minorHAnsi"/>
          <w:lang w:val="en"/>
        </w:rPr>
        <w:t>protocol</w:t>
      </w:r>
      <w:r w:rsidR="00D305EE" w:rsidRPr="00E36747">
        <w:rPr>
          <w:rStyle w:val="tlid-translation"/>
          <w:rFonts w:asciiTheme="minorHAnsi" w:hAnsiTheme="minorHAnsi" w:cstheme="minorHAnsi"/>
          <w:lang w:val="en"/>
        </w:rPr>
        <w:t>.</w:t>
      </w:r>
      <w:r w:rsidRPr="00E36747">
        <w:rPr>
          <w:rFonts w:asciiTheme="minorHAnsi" w:hAnsiTheme="minorHAnsi" w:cstheme="minorHAnsi"/>
          <w:color w:val="auto"/>
          <w:lang w:val="hu-HU"/>
        </w:rPr>
        <w:t xml:space="preserve"> It is important to mention that in the case of embryos the expression of the transgene, similar</w:t>
      </w:r>
      <w:r w:rsidR="00A97AD0" w:rsidRPr="00E36747">
        <w:rPr>
          <w:rFonts w:asciiTheme="minorHAnsi" w:hAnsiTheme="minorHAnsi" w:cstheme="minorHAnsi"/>
          <w:color w:val="auto"/>
          <w:lang w:val="hu-HU"/>
        </w:rPr>
        <w:t>ly</w:t>
      </w:r>
      <w:r w:rsidRPr="00E36747">
        <w:rPr>
          <w:rFonts w:asciiTheme="minorHAnsi" w:hAnsiTheme="minorHAnsi" w:cstheme="minorHAnsi"/>
          <w:color w:val="auto"/>
          <w:lang w:val="hu-HU"/>
        </w:rPr>
        <w:t xml:space="preserve"> to the production of endogenous vitellogenin, shows a large dispersion and differences in individual sensitivity</w:t>
      </w:r>
      <w:r w:rsidR="00293CF5" w:rsidRPr="00E36747">
        <w:rPr>
          <w:rFonts w:asciiTheme="minorHAnsi" w:hAnsiTheme="minorHAnsi" w:cstheme="minorHAnsi"/>
          <w:color w:val="auto"/>
          <w:lang w:val="hu-HU"/>
        </w:rPr>
        <w:t>.</w:t>
      </w:r>
      <w:r w:rsidR="00130265" w:rsidRPr="00E36747">
        <w:rPr>
          <w:rFonts w:asciiTheme="minorHAnsi" w:hAnsiTheme="minorHAnsi" w:cstheme="minorHAnsi"/>
          <w:color w:val="auto"/>
          <w:lang w:val="hu-HU"/>
        </w:rPr>
        <w:t xml:space="preserve"> </w:t>
      </w:r>
      <w:r w:rsidR="00293CF5" w:rsidRPr="00E36747">
        <w:rPr>
          <w:rStyle w:val="tlid-translation"/>
          <w:rFonts w:asciiTheme="minorHAnsi" w:hAnsiTheme="minorHAnsi" w:cstheme="minorHAnsi"/>
          <w:lang w:val="en"/>
        </w:rPr>
        <w:t>I</w:t>
      </w:r>
      <w:r w:rsidR="00130265" w:rsidRPr="00E36747">
        <w:rPr>
          <w:rStyle w:val="tlid-translation"/>
          <w:rFonts w:asciiTheme="minorHAnsi" w:hAnsiTheme="minorHAnsi" w:cstheme="minorHAnsi"/>
          <w:lang w:val="en"/>
        </w:rPr>
        <w:t xml:space="preserve">n some </w:t>
      </w:r>
      <w:r w:rsidR="0012514A" w:rsidRPr="00E36747">
        <w:rPr>
          <w:rStyle w:val="tlid-translation"/>
          <w:rFonts w:asciiTheme="minorHAnsi" w:hAnsiTheme="minorHAnsi" w:cstheme="minorHAnsi"/>
          <w:lang w:val="en"/>
        </w:rPr>
        <w:t>cases,</w:t>
      </w:r>
      <w:r w:rsidR="00130265" w:rsidRPr="00E36747">
        <w:rPr>
          <w:rStyle w:val="tlid-translation"/>
          <w:rFonts w:asciiTheme="minorHAnsi" w:hAnsiTheme="minorHAnsi" w:cstheme="minorHAnsi"/>
          <w:lang w:val="en"/>
        </w:rPr>
        <w:t xml:space="preserve"> this can cause large variations in the results,</w:t>
      </w:r>
      <w:r w:rsidRPr="00E36747">
        <w:rPr>
          <w:rFonts w:asciiTheme="minorHAnsi" w:hAnsiTheme="minorHAnsi" w:cstheme="minorHAnsi"/>
          <w:color w:val="auto"/>
          <w:lang w:val="hu-HU"/>
        </w:rPr>
        <w:t xml:space="preserve"> which should be </w:t>
      </w:r>
      <w:proofErr w:type="gramStart"/>
      <w:r w:rsidRPr="00E36747">
        <w:rPr>
          <w:rFonts w:asciiTheme="minorHAnsi" w:hAnsiTheme="minorHAnsi" w:cstheme="minorHAnsi"/>
          <w:color w:val="auto"/>
          <w:lang w:val="hu-HU"/>
        </w:rPr>
        <w:t>taken into account</w:t>
      </w:r>
      <w:proofErr w:type="gramEnd"/>
      <w:r w:rsidRPr="00E36747">
        <w:rPr>
          <w:rFonts w:asciiTheme="minorHAnsi" w:hAnsiTheme="minorHAnsi" w:cstheme="minorHAnsi"/>
          <w:color w:val="auto"/>
          <w:lang w:val="hu-HU"/>
        </w:rPr>
        <w:t xml:space="preserve"> </w:t>
      </w:r>
      <w:r w:rsidR="004E670F" w:rsidRPr="00E36747">
        <w:rPr>
          <w:rFonts w:asciiTheme="minorHAnsi" w:hAnsiTheme="minorHAnsi" w:cstheme="minorHAnsi"/>
          <w:color w:val="auto"/>
          <w:lang w:val="hu-HU"/>
        </w:rPr>
        <w:t xml:space="preserve">when designing the experiments. </w:t>
      </w:r>
    </w:p>
    <w:p w14:paraId="0517AD3A" w14:textId="77777777" w:rsidR="004E670F" w:rsidRPr="00E36747" w:rsidRDefault="004E670F" w:rsidP="003A2BB0">
      <w:pPr>
        <w:rPr>
          <w:rFonts w:asciiTheme="minorHAnsi" w:hAnsiTheme="minorHAnsi" w:cstheme="minorHAnsi"/>
          <w:color w:val="auto"/>
          <w:lang w:val="hu-HU"/>
        </w:rPr>
      </w:pPr>
    </w:p>
    <w:p w14:paraId="38722340" w14:textId="530BF978" w:rsidR="001F1C8E" w:rsidRPr="00E36747" w:rsidRDefault="001F1C8E" w:rsidP="003A2BB0">
      <w:pPr>
        <w:rPr>
          <w:rFonts w:asciiTheme="minorHAnsi" w:hAnsiTheme="minorHAnsi" w:cstheme="minorHAnsi"/>
          <w:color w:val="auto"/>
          <w:lang w:val="hu-HU"/>
        </w:rPr>
      </w:pPr>
      <w:r w:rsidRPr="00E36747">
        <w:rPr>
          <w:rFonts w:asciiTheme="minorHAnsi" w:hAnsiTheme="minorHAnsi" w:cstheme="minorHAnsi"/>
          <w:color w:val="auto"/>
          <w:lang w:val="hu-HU"/>
        </w:rPr>
        <w:t>An important aspect in determining treatment concentrations is that the cells of the embryos, and hence the liver cells, can be damaged by high concentrations of highly toxic substances, which can lead to a decline in vitellogenin induction</w:t>
      </w:r>
      <w:r w:rsidR="00293CF5" w:rsidRPr="00E36747">
        <w:rPr>
          <w:rFonts w:asciiTheme="minorHAnsi" w:hAnsiTheme="minorHAnsi" w:cstheme="minorHAnsi"/>
          <w:color w:val="auto"/>
          <w:lang w:val="hu-HU"/>
        </w:rPr>
        <w:t>.</w:t>
      </w:r>
      <w:r w:rsidRPr="00E36747">
        <w:rPr>
          <w:rFonts w:asciiTheme="minorHAnsi" w:hAnsiTheme="minorHAnsi" w:cstheme="minorHAnsi"/>
          <w:color w:val="auto"/>
          <w:lang w:val="hu-HU"/>
        </w:rPr>
        <w:t xml:space="preserve"> </w:t>
      </w:r>
      <w:r w:rsidR="00293CF5" w:rsidRPr="00E36747">
        <w:rPr>
          <w:rFonts w:asciiTheme="minorHAnsi" w:hAnsiTheme="minorHAnsi" w:cstheme="minorHAnsi"/>
          <w:color w:val="auto"/>
          <w:lang w:val="hu-HU"/>
        </w:rPr>
        <w:t xml:space="preserve">Therefore, </w:t>
      </w:r>
      <w:r w:rsidRPr="00E36747">
        <w:rPr>
          <w:rFonts w:asciiTheme="minorHAnsi" w:hAnsiTheme="minorHAnsi" w:cstheme="minorHAnsi"/>
          <w:color w:val="auto"/>
          <w:lang w:val="hu-HU"/>
        </w:rPr>
        <w:t>tests should be performed at concentrations below LC</w:t>
      </w:r>
      <w:r w:rsidRPr="00E36747">
        <w:rPr>
          <w:rFonts w:asciiTheme="minorHAnsi" w:hAnsiTheme="minorHAnsi" w:cstheme="minorHAnsi"/>
          <w:color w:val="auto"/>
          <w:vertAlign w:val="subscript"/>
          <w:lang w:val="hu-HU"/>
        </w:rPr>
        <w:t>10</w:t>
      </w:r>
      <w:r w:rsidRPr="00E36747">
        <w:rPr>
          <w:rFonts w:asciiTheme="minorHAnsi" w:hAnsiTheme="minorHAnsi" w:cstheme="minorHAnsi"/>
          <w:color w:val="auto"/>
          <w:vertAlign w:val="subscript"/>
          <w:lang w:val="hu-HU"/>
        </w:rPr>
        <w:fldChar w:fldCharType="begin" w:fldLock="1"/>
      </w:r>
      <w:r w:rsidR="006D325D" w:rsidRPr="00E36747">
        <w:rPr>
          <w:rFonts w:asciiTheme="minorHAnsi" w:hAnsiTheme="minorHAnsi" w:cstheme="minorHAnsi"/>
          <w:color w:val="auto"/>
          <w:vertAlign w:val="subscript"/>
          <w:lang w:val="hu-HU"/>
        </w:rPr>
        <w:instrText>ADDIN CSL_CITATION {"citationItems":[{"id":"ITEM-1","itemData":{"DOI":"10.1016/j.aquatox.2019.01.008","ISSN":"18791514","abstract":"Environmental estrogens are a serious concern worldwide due to their ubiquity and adverse ecotoxicological and health effects. Chemical structure of these substances is highly diverse, therefore estrogenicity cannot be predicted on the basis of molecular structure. Furthermore, estimation of estrogenicity of environmental samples based on chemical analytics of suspects is difficult given the complex interaction of chemicals and the impact on estrogenicity. The full estrogenic impact of an environmental sample can thus only be revealed by a series of sensitive in vitro and in vivo ecotoxicological tests. Herein we describe a vitellogenin reporter transgenic zebrafish line (Tg(vtg1:mCherry)) that enables the detection of estrogenicity in the environmentally relevant, low concentration ranges in embryonic tests that are in accordance with 3Rs and relevant animal welfare regulations. The transgene construct used for the development of Tg(vtg1:mCherry) carried a long (3.4 kbp) natural vitellogenin-1 promoter sequence with a high number of ERE sites. A test protocol was developed based on our finding that the endogenous vitellogenin and the reporter show similar spatial expression pattern and both endogenous and vitellogenin reporter is only produced in the left hepatic lobe of 5 dpf zebrafish embryos. Seven generations of Tg(vtg1:mCherry) have been established, and the estrogen responsiveness was tested with different estrogenic substances and wastewater samples. Embryos were exposed from 3 to 5 days post fertilization (dpf). Fluorescence in embryos could be detected upon treatment with 17-ß-estradiol from a concentration of 100 ng/L, 17-α-ethynilestradiol from 1 ng/L, zearalenone from 100 ng/L and bisphenol-A from 1 mg/L. In the adult stage transgene activity appeared to be more sensitive to estrogen treatment, with detectable transgene activity from 5 ng/L 17-ß-estradiol concentration. The transgenic line Tg(vtg1:mCherry) was also suitable for the direct measurement of estrogenicity in wastewater samples without sample extraction. The detection of estrogenic activity using the reporter line was confirmed by the bioluminescent yeast estrogen screen.","author":[{"dropping-particle":"","family":"Bakos","given":"Katalin","non-dropping-particle":"","parse-names":false,"suffix":""},{"dropping-particle":"","family":"Kovacs","given":"Robert","non-dropping-particle":"","parse-names":false,"suffix":""},{"dropping-particle":"","family":"Balogh","given":"Erna","non-dropping-particle":"","parse-names":false,"suffix":""},{"dropping-particle":"","family":"Sipos","given":"Dora Kanaine","non-dropping-particle":"","parse-names":false,"suffix":""},{"dropping-particle":"","family":"Reining","given":"Marta","non-dropping-particle":"","parse-names":false,"suffix":""},{"dropping-particle":"","family":"Gyomorei-Neuberger","given":"Orsolya","non-dropping-particle":"","parse-names":false,"suffix":""},{"dropping-particle":"","family":"Balazs","given":"Adrienn","non-dropping-particle":"","parse-names":false,"suffix":""},{"dropping-particle":"","family":"Kriszt","given":"Balazs","non-dropping-particle":"","parse-names":false,"suffix":""},{"dropping-particle":"","family":"Bencsik","given":"Dora","non-dropping-particle":"","parse-names":false,"suffix":""},{"dropping-particle":"","family":"Csepeli","given":"Andrea","non-dropping-particle":"","parse-names":false,"suffix":""},{"dropping-particle":"","family":"Gazsi","given":"Gyongyi","non-dropping-particle":"","parse-names":false,"suffix":""},{"dropping-particle":"","family":"Hadzhiev","given":"Yavor","non-dropping-particle":"","parse-names":false,"suffix":""},{"dropping-particle":"","family":"Urbanyi","given":"Bela","non-dropping-particle":"","parse-names":false,"suffix":""},{"dropping-particle":"","family":"Mueller","given":"Ferenc","non-dropping-particle":"","parse-names":false,"suffix":""},{"dropping-particle":"","family":"Kovacs","given":"Balazs","non-dropping-particle":"","parse-names":false,"suffix":""},{"dropping-particle":"","family":"Csenki","given":"Zsolt","non-dropping-particle":"","parse-names":false,"suffix":""}],"container-title":"Aquatic Toxicology","id":"ITEM-1","issue":"January","issued":{"date-parts":[["2019"]]},"page":"157-167","publisher":"Elsevier","title":"Estrogen sensitive liver transgenic zebrafish (Danio rerio) line (Tg(vtg1:mCherry)) suitable for the direct detection of estrogenicity in environmental samples","type":"article-journal","volume":"208"},"uris":["http://www.mendeley.com/documents/?uuid=257a3612-dcb9-4387-9d33-5e9d1a497b50","http://www.mendeley.com/documents/?uuid=81e08d5d-d8ee-4ddd-b5db-fcd6a11da5d9"]}],"mendeley":{"formattedCitation":"&lt;sup&gt;15&lt;/sup&gt;","plainTextFormattedCitation":"15","previouslyFormattedCitation":"&lt;sup&gt;15&lt;/sup&gt;"},"properties":{"noteIndex":0},"schema":"https://github.com/citation-style-language/schema/raw/master/csl-citation.json"}</w:instrText>
      </w:r>
      <w:r w:rsidRPr="00E36747">
        <w:rPr>
          <w:rFonts w:asciiTheme="minorHAnsi" w:hAnsiTheme="minorHAnsi" w:cstheme="minorHAnsi"/>
          <w:color w:val="auto"/>
          <w:vertAlign w:val="subscript"/>
          <w:lang w:val="hu-HU"/>
        </w:rPr>
        <w:fldChar w:fldCharType="separate"/>
      </w:r>
      <w:r w:rsidR="006D325D" w:rsidRPr="00E36747">
        <w:rPr>
          <w:rFonts w:asciiTheme="minorHAnsi" w:hAnsiTheme="minorHAnsi" w:cstheme="minorHAnsi"/>
          <w:noProof/>
          <w:color w:val="auto"/>
          <w:vertAlign w:val="superscript"/>
          <w:lang w:val="hu-HU"/>
        </w:rPr>
        <w:t>15</w:t>
      </w:r>
      <w:r w:rsidRPr="00E36747">
        <w:rPr>
          <w:rFonts w:asciiTheme="minorHAnsi" w:hAnsiTheme="minorHAnsi" w:cstheme="minorHAnsi"/>
          <w:color w:val="auto"/>
        </w:rPr>
        <w:fldChar w:fldCharType="end"/>
      </w:r>
      <w:r w:rsidRPr="00E36747">
        <w:rPr>
          <w:rFonts w:asciiTheme="minorHAnsi" w:hAnsiTheme="minorHAnsi" w:cstheme="minorHAnsi"/>
          <w:color w:val="auto"/>
          <w:lang w:val="hu-HU"/>
        </w:rPr>
        <w:t xml:space="preserve">. </w:t>
      </w:r>
    </w:p>
    <w:p w14:paraId="2B563879" w14:textId="77777777" w:rsidR="004E670F" w:rsidRPr="00E36747" w:rsidRDefault="004E670F" w:rsidP="003A2BB0">
      <w:pPr>
        <w:rPr>
          <w:rFonts w:asciiTheme="minorHAnsi" w:hAnsiTheme="minorHAnsi" w:cstheme="minorHAnsi"/>
          <w:color w:val="auto"/>
          <w:lang w:val="hu-HU"/>
        </w:rPr>
      </w:pPr>
    </w:p>
    <w:p w14:paraId="6336D9A8" w14:textId="4CD030AC" w:rsidR="00B55417" w:rsidRPr="00E36747" w:rsidRDefault="001B374D" w:rsidP="003A2BB0">
      <w:pPr>
        <w:pStyle w:val="Default"/>
        <w:jc w:val="both"/>
        <w:rPr>
          <w:rStyle w:val="tlid-translation"/>
          <w:rFonts w:asciiTheme="minorHAnsi" w:hAnsiTheme="minorHAnsi" w:cstheme="minorHAnsi"/>
          <w:lang w:val="en"/>
        </w:rPr>
      </w:pPr>
      <w:r w:rsidRPr="00E36747">
        <w:rPr>
          <w:rStyle w:val="tlid-translation"/>
          <w:rFonts w:asciiTheme="minorHAnsi" w:hAnsiTheme="minorHAnsi" w:cstheme="minorHAnsi"/>
          <w:lang w:val="en"/>
        </w:rPr>
        <w:t>Comparing the sensitivity of estrogen-sensitive fish lines to each other is a difficult task, because</w:t>
      </w:r>
      <w:r w:rsidRPr="00E36747">
        <w:rPr>
          <w:rFonts w:asciiTheme="minorHAnsi" w:hAnsiTheme="minorHAnsi" w:cstheme="minorHAnsi"/>
        </w:rPr>
        <w:t xml:space="preserve"> the lines described so far have been tested according to different protocols</w:t>
      </w:r>
      <w:r w:rsidR="000306F8" w:rsidRPr="00E36747">
        <w:rPr>
          <w:rFonts w:asciiTheme="minorHAnsi" w:hAnsiTheme="minorHAnsi" w:cstheme="minorHAnsi"/>
        </w:rPr>
        <w:fldChar w:fldCharType="begin" w:fldLock="1"/>
      </w:r>
      <w:r w:rsidR="006D325D" w:rsidRPr="00E36747">
        <w:rPr>
          <w:rFonts w:asciiTheme="minorHAnsi" w:hAnsiTheme="minorHAnsi" w:cstheme="minorHAnsi"/>
        </w:rPr>
        <w:instrText>ADDIN CSL_CITATION {"citationItems":[{"id":"ITEM-1","itemData":{"DOI":"10.1210/en.2010-1257","ISSN":"00137227","abstract":"Estrogens regulate a diverse range of physiological processes and affect multiple tissues. Estrogen receptors (ERs) regulate transcription by binding to DNA at conserved estrogen response elements, and such elements have been used to report ER activity in cultured cells and in transgenic mice. We generated stable, transgenic zebrafish containing five consecutive elements upstream of a c-fos minimal promoter and green fluorescent protein (GFP) to visualize and quantify transcriptional activation in live larvae. Transgenic larvae show robust, dose-dependent estrogen-dependent fluorescent labeling in the liver, consistent with er gene expression, whereas ER antagonists inhibit GFP expression. The nonestrogenic steroids dexamethasone and progesterone fail to activate GFP, confirming ER selectivity. Natural and synthetic estrogens activated the transgene with varying potency, and two chemicals, genistein and bisphenol A, preferentially induce GFP expression in the heart. In adult fish, fluorescence was observed in estrogenic tissues such as the liver, ovary, pituitary gland, and brain. Individual estrogen-responsive neurons and their projections were visualized in the adult brain, and GFP-positive neurons increased in number after 17β-estradiol exposure. The transgenic estrogen-responsive zebrafish allow ER signaling to be monitored visually and serve as in vivo sentinels for detection of estrogenic compounds. Copyright © 2011 by The Endocrine Society.","author":[{"dropping-particle":"","family":"Gorelick","given":"Daniel A.","non-dropping-particle":"","parse-names":false,"suffix":""},{"dropping-particle":"","family":"Halpern","given":"Marnie E.","non-dropping-particle":"","parse-names":false,"suffix":""}],"container-title":"Endocrinology","id":"ITEM-1","issue":"7","issued":{"date-parts":[["2011"]]},"page":"2690-2703","title":"Visualization of estrogen receptor transcriptional activation in zebrafish","type":"article-journal","volume":"152"},"uris":["http://www.mendeley.com/documents/?uuid=222ae8bb-7c22-45d8-9dc4-4b14bb685cf1"]},{"id":"ITEM-2","itemData":{"DOI":"10.1093/toxsci/kfz224","ISSN":"1096-0929","PMID":"31688941","abstract":"An increasing number of compounds in our diet and environment are being identified as estrogenic, causing serious and detrimental effects on human, animal, and ecosystem health. Time- and cost-effective biological tools to detect and screen these compounds with potential high-throughput capabilities are in ever-growing demand. We generated a knock-in zebrafish transgenic line with enhanced green fluorescent protein (EGFP) driven by the regulatory region upstream of vitellogenin 1 (vtg1), a well-studied biomarker for estrogenic exposure, using CRISPR/Cas9 technology. Exposure to 17β-estradiol (E2; 0-625 nM) starting at 4-hours post-fertilization in dechorionated embryos resulted in the significant induction of hepatic EGFP with ≥5 nM E2 as early as 3-days post-fertilization. Concentration- and time-dependent increase in the percentage of hepatic EGFP-positive larvae and extent of fluorescence expression, categorized into 3 expression levels, were observed with E2 exposure. A strong correlation between the levels of EGFP mRNA, vtg1 mRNA, and EGFP fluorescence levels were detected. Image analysis of the area and intensity of hepatic EGFP fluorescence resulted in high-fidelity quantitative measures that could be used in automated screening applications. In addition, exposure to bisphenol A (0-30 μM) resulted in quantitative responses showing promise for the use of this transgenic line to assess estrogenic activity of endocrine-disrupting chemicals. These results demonstrate that this novel knock-in zebrafish reporter allows for distinct screening of in vivo estrogenic effects, endpoints of which can be used for laboratory testing of samples for estimation of possible human and environmental risks.","author":[{"dropping-particle":"","family":"Abdelmoneim","given":"Ahmed","non-dropping-particle":"","parse-names":false,"suffix":""},{"dropping-particle":"","family":"Clark","given":"Cedric","non-dropping-particle":"","parse-names":false,"suffix":""},{"dropping-particle":"","family":"Mukai","given":"Motoko","non-dropping-particle":"","parse-names":false,"suffix":""}],"container-title":"Toxicological sciences : an official journal of the Society of Toxicology","id":"ITEM-2","issued":{"date-parts":[["2019"]]},"title":"Fluorescent reporter zebrafish line for estrogenic compound screening generated using a CRISPR/Cas9-mediated knock-in system.","type":"article-journal"},"uris":["http://www.mendeley.com/documents/?uuid=7a29cb14-f02e-4929-8c6e-a995d4b47cfc"]},{"id":"ITEM-3","itemData":{"DOI":"10.1016/j.aquatox.2009.09.015","author":[{"dropping-particle":"","family":"Chen","given":"Hao","non-dropping-particle":"","parse-names":false,"suffix":""},{"dropping-particle":"","family":"Hu","given":"Jingying","non-dropping-particle":"","parse-names":false,"suffix":""},{"dropping-particle":"","family":"Yang","given":"Jian","non-dropping-particle":"","parse-names":false,"suffix":""},{"dropping-particle":"","family":"Wang","given":"Yuexiang","non-dropping-particle":"","parse-names":false,"suffix":""},{"dropping-particle":"","family":"Xu","given":"Hui","non-dropping-particle":"","parse-names":false,"suffix":""},{"dropping-particle":"","family":"Jiang","given":"Qiu","non-dropping-particle":"","parse-names":false,"suffix":""},{"dropping-particle":"","family":"Gong","given":"Yuebo","non-dropping-particle":"","parse-names":false,"suffix":""},{"dropping-particle":"","family":"Gu","given":"Yinliang","non-dropping-particle":"","parse-names":false,"suffix":""},{"dropping-particle":"","family":"Song","given":"Houyan","non-dropping-particle":"","parse-names":false,"suffix":""}],"id":"ITEM-3","issued":{"date-parts":[["2010"]]},"page":"53-61","title":"Generation of a fluorescent transgenic zebrafish for detection of environmental estrogens","type":"article-journal","volume":"96"},"uris":["http://www.mendeley.com/documents/?uuid=9d48142f-a7fa-4dc0-aa9e-95aa221e1cc3"]},{"id":"ITEM-4","itemData":{"DOI":"10.1016/j.aquatox.2019.01.008","ISSN":"18791514","abstract":"Environmental estrogens are a serious concern worldwide due to their ubiquity and adverse ecotoxicological and health effects. Chemical structure of these substances is highly diverse, therefore estrogenicity cannot be predicted on the basis of molecular structure. Furthermore, estimation of estrogenicity of environmental samples based on chemical analytics of suspects is difficult given the complex interaction of chemicals and the impact on estrogenicity. The full estrogenic impact of an environmental sample can thus only be revealed by a series of sensitive in vitro and in vivo ecotoxicological tests. Herein we describe a vitellogenin reporter transgenic zebrafish line (Tg(vtg1:mCherry)) that enables the detection of estrogenicity in the environmentally relevant, low concentration ranges in embryonic tests that are in accordance with 3Rs and relevant animal welfare regulations. The transgene construct used for the development of Tg(vtg1:mCherry) carried a long (3.4 kbp) natural vitellogenin-1 promoter sequence with a high number of ERE sites. A test protocol was developed based on our finding that the endogenous vitellogenin and the reporter show similar spatial expression pattern and both endogenous and vitellogenin reporter is only produced in the left hepatic lobe of 5 dpf zebrafish embryos. Seven generations of Tg(vtg1:mCherry) have been established, and the estrogen responsiveness was tested with different estrogenic substances and wastewater samples. Embryos were exposed from 3 to 5 days post fertilization (dpf). Fluorescence in embryos could be detected upon treatment with 17-ß-estradiol from a concentration of 100 ng/L, 17-α-ethynilestradiol from 1 ng/L, zearalenone from 100 ng/L and bisphenol-A from 1 mg/L. In the adult stage transgene activity appeared to be more sensitive to estrogen treatment, with detectable transgene activity from 5 ng/L 17-ß-estradiol concentration. The transgenic line Tg(vtg1:mCherry) was also suitable for the direct measurement of estrogenicity in wastewater samples without sample extraction. The detection of estrogenic activity using the reporter line was confirmed by the bioluminescent yeast estrogen screen.","author":[{"dropping-particle":"","family":"Bakos","given":"Katalin","non-dropping-particle":"","parse-names":false,"suffix":""},{"dropping-particle":"","family":"Kovacs","given":"Robert","non-dropping-particle":"","parse-names":false,"suffix":""},{"dropping-particle":"","family":"Balogh","given":"Erna","non-dropping-particle":"","parse-names":false,"suffix":""},{"dropping-particle":"","family":"Sipos","given":"Dora Kanaine","non-dropping-particle":"","parse-names":false,"suffix":""},{"dropping-particle":"","family":"Reining","given":"Marta","non-dropping-particle":"","parse-names":false,"suffix":""},{"dropping-particle":"","family":"Gyomorei-Neuberger","given":"Orsolya","non-dropping-particle":"","parse-names":false,"suffix":""},{"dropping-particle":"","family":"Balazs","given":"Adrienn","non-dropping-particle":"","parse-names":false,"suffix":""},{"dropping-particle":"","family":"Kriszt","given":"Balazs","non-dropping-particle":"","parse-names":false,"suffix":""},{"dropping-particle":"","family":"Bencsik","given":"Dora","non-dropping-particle":"","parse-names":false,"suffix":""},{"dropping-particle":"","family":"Csepeli","given":"Andrea","non-dropping-particle":"","parse-names":false,"suffix":""},{"dropping-particle":"","family":"Gazsi","given":"Gyongyi","non-dropping-particle":"","parse-names":false,"suffix":""},{"dropping-particle":"","family":"Hadzhiev","given":"Yavor","non-dropping-particle":"","parse-names":false,"suffix":""},{"dropping-particle":"","family":"Urbanyi","given":"Bela","non-dropping-particle":"","parse-names":false,"suffix":""},{"dropping-particle":"","family":"Mueller","given":"Ferenc","non-dropping-particle":"","parse-names":false,"suffix":""},{"dropping-particle":"","family":"Kovacs","given":"Balazs","non-dropping-particle":"","parse-names":false,"suffix":""},{"dropping-particle":"","family":"Csenki","given":"Zsolt","non-dropping-particle":"","parse-names":false,"suffix":""}],"container-title":"Aquatic Toxicology","id":"ITEM-4","issue":"January","issued":{"date-parts":[["2019"]]},"page":"157-167","publisher":"Elsevier","title":"Estrogen sensitive liver transgenic zebrafish (Danio rerio) line (Tg(vtg1:mCherry)) suitable for the direct detection of estrogenicity in environmental samples","type":"article-journal","volume":"208"},"uris":["http://www.mendeley.com/documents/?uuid=257a3612-dcb9-4387-9d33-5e9d1a497b50"]}],"mendeley":{"formattedCitation":"&lt;sup&gt;5, 14–16&lt;/sup&gt;","plainTextFormattedCitation":"5, 14–16","previouslyFormattedCitation":"&lt;sup&gt;5, 14–16&lt;/sup&gt;"},"properties":{"noteIndex":0},"schema":"https://github.com/citation-style-language/schema/raw/master/csl-citation.json"}</w:instrText>
      </w:r>
      <w:r w:rsidR="000306F8" w:rsidRPr="00E36747">
        <w:rPr>
          <w:rFonts w:asciiTheme="minorHAnsi" w:hAnsiTheme="minorHAnsi" w:cstheme="minorHAnsi"/>
        </w:rPr>
        <w:fldChar w:fldCharType="separate"/>
      </w:r>
      <w:r w:rsidR="006D325D" w:rsidRPr="00E36747">
        <w:rPr>
          <w:rFonts w:asciiTheme="minorHAnsi" w:hAnsiTheme="minorHAnsi" w:cstheme="minorHAnsi"/>
          <w:noProof/>
          <w:vertAlign w:val="superscript"/>
        </w:rPr>
        <w:t>5,14–16</w:t>
      </w:r>
      <w:r w:rsidR="000306F8" w:rsidRPr="00E36747">
        <w:rPr>
          <w:rFonts w:asciiTheme="minorHAnsi" w:hAnsiTheme="minorHAnsi" w:cstheme="minorHAnsi"/>
        </w:rPr>
        <w:fldChar w:fldCharType="end"/>
      </w:r>
      <w:r w:rsidRPr="00E36747">
        <w:rPr>
          <w:rFonts w:asciiTheme="minorHAnsi" w:hAnsiTheme="minorHAnsi" w:cstheme="minorHAnsi"/>
        </w:rPr>
        <w:t xml:space="preserve">. The line </w:t>
      </w:r>
      <w:r w:rsidR="00053235" w:rsidRPr="00E36747">
        <w:rPr>
          <w:rFonts w:asciiTheme="minorHAnsi" w:hAnsiTheme="minorHAnsi" w:cstheme="minorHAnsi"/>
        </w:rPr>
        <w:t>tested in this protocol</w:t>
      </w:r>
      <w:r w:rsidR="00293CF5" w:rsidRPr="00E36747">
        <w:rPr>
          <w:rFonts w:asciiTheme="minorHAnsi" w:hAnsiTheme="minorHAnsi" w:cstheme="minorHAnsi"/>
        </w:rPr>
        <w:t xml:space="preserve"> </w:t>
      </w:r>
      <w:r w:rsidRPr="00E36747">
        <w:rPr>
          <w:rFonts w:asciiTheme="minorHAnsi" w:hAnsiTheme="minorHAnsi" w:cstheme="minorHAnsi"/>
        </w:rPr>
        <w:t>is capable of detecting dose-effect</w:t>
      </w:r>
      <w:r w:rsidR="00A97AD0" w:rsidRPr="00E36747">
        <w:rPr>
          <w:rFonts w:asciiTheme="minorHAnsi" w:hAnsiTheme="minorHAnsi" w:cstheme="minorHAnsi"/>
        </w:rPr>
        <w:t xml:space="preserve"> relationships</w:t>
      </w:r>
      <w:r w:rsidRPr="00E36747">
        <w:rPr>
          <w:rFonts w:asciiTheme="minorHAnsi" w:hAnsiTheme="minorHAnsi" w:cstheme="minorHAnsi"/>
        </w:rPr>
        <w:t xml:space="preserve"> in cases of pure active ingredients, mixes</w:t>
      </w:r>
      <w:r w:rsidR="00293CF5" w:rsidRPr="00E36747">
        <w:rPr>
          <w:rFonts w:asciiTheme="minorHAnsi" w:hAnsiTheme="minorHAnsi" w:cstheme="minorHAnsi"/>
        </w:rPr>
        <w:t>,</w:t>
      </w:r>
      <w:r w:rsidRPr="00E36747">
        <w:rPr>
          <w:rFonts w:asciiTheme="minorHAnsi" w:hAnsiTheme="minorHAnsi" w:cstheme="minorHAnsi"/>
        </w:rPr>
        <w:t xml:space="preserve"> and environmental samples</w:t>
      </w:r>
      <w:r w:rsidR="000306F8" w:rsidRPr="00E36747">
        <w:rPr>
          <w:rFonts w:asciiTheme="minorHAnsi" w:hAnsiTheme="minorHAnsi" w:cstheme="minorHAnsi"/>
        </w:rPr>
        <w:t>,</w:t>
      </w:r>
      <w:r w:rsidRPr="00E36747">
        <w:rPr>
          <w:rFonts w:asciiTheme="minorHAnsi" w:hAnsiTheme="minorHAnsi" w:cstheme="minorHAnsi"/>
        </w:rPr>
        <w:t xml:space="preserve"> </w:t>
      </w:r>
      <w:r w:rsidR="00B55417" w:rsidRPr="00E36747">
        <w:rPr>
          <w:rStyle w:val="tlid-translation"/>
          <w:rFonts w:asciiTheme="minorHAnsi" w:hAnsiTheme="minorHAnsi" w:cstheme="minorHAnsi"/>
          <w:lang w:val="en"/>
        </w:rPr>
        <w:t xml:space="preserve">and the obtained results correlated well with results </w:t>
      </w:r>
      <w:r w:rsidR="00293CF5" w:rsidRPr="00E36747">
        <w:rPr>
          <w:rStyle w:val="tlid-translation"/>
          <w:rFonts w:asciiTheme="minorHAnsi" w:hAnsiTheme="minorHAnsi" w:cstheme="minorHAnsi"/>
          <w:lang w:val="en"/>
        </w:rPr>
        <w:t xml:space="preserve">with </w:t>
      </w:r>
      <w:r w:rsidR="00B55417" w:rsidRPr="00E36747">
        <w:rPr>
          <w:rStyle w:val="tlid-translation"/>
          <w:rFonts w:asciiTheme="minorHAnsi" w:hAnsiTheme="minorHAnsi" w:cstheme="minorHAnsi"/>
          <w:lang w:val="en"/>
        </w:rPr>
        <w:t>BLYES tests and HeLa cells</w:t>
      </w:r>
      <w:r w:rsidR="000306F8" w:rsidRPr="00E36747">
        <w:rPr>
          <w:rStyle w:val="tlid-translation"/>
          <w:rFonts w:asciiTheme="minorHAnsi" w:hAnsiTheme="minorHAnsi" w:cstheme="minorHAnsi"/>
          <w:lang w:val="en"/>
        </w:rPr>
        <w:fldChar w:fldCharType="begin" w:fldLock="1"/>
      </w:r>
      <w:r w:rsidR="006D325D" w:rsidRPr="00E36747">
        <w:rPr>
          <w:rStyle w:val="tlid-translation"/>
          <w:rFonts w:asciiTheme="minorHAnsi" w:hAnsiTheme="minorHAnsi" w:cstheme="minorHAnsi"/>
          <w:lang w:val="en"/>
        </w:rPr>
        <w:instrText>ADDIN CSL_CITATION {"citationItems":[{"id":"ITEM-1","itemData":{"DOI":"10.1016/j.aquatox.2019.01.008","ISSN":"18791514","abstract":"Environmental estrogens are a serious concern worldwide due to their ubiquity and adverse ecotoxicological and health effects. Chemical structure of these substances is highly diverse, therefore estrogenicity cannot be predicted on the basis of molecular structure. Furthermore, estimation of estrogenicity of environmental samples based on chemical analytics of suspects is difficult given the complex interaction of chemicals and the impact on estrogenicity. The full estrogenic impact of an environmental sample can thus only be revealed by a series of sensitive in vitro and in vivo ecotoxicological tests. Herein we describe a vitellogenin reporter transgenic zebrafish line (Tg(vtg1:mCherry)) that enables the detection of estrogenicity in the environmentally relevant, low concentration ranges in embryonic tests that are in accordance with 3Rs and relevant animal welfare regulations. The transgene construct used for the development of Tg(vtg1:mCherry) carried a long (3.4 kbp) natural vitellogenin-1 promoter sequence with a high number of ERE sites. A test protocol was developed based on our finding that the endogenous vitellogenin and the reporter show similar spatial expression pattern and both endogenous and vitellogenin reporter is only produced in the left hepatic lobe of 5 dpf zebrafish embryos. Seven generations of Tg(vtg1:mCherry) have been established, and the estrogen responsiveness was tested with different estrogenic substances and wastewater samples. Embryos were exposed from 3 to 5 days post fertilization (dpf). Fluorescence in embryos could be detected upon treatment with 17-ß-estradiol from a concentration of 100 ng/L, 17-α-ethynilestradiol from 1 ng/L, zearalenone from 100 ng/L and bisphenol-A from 1 mg/L. In the adult stage transgene activity appeared to be more sensitive to estrogen treatment, with detectable transgene activity from 5 ng/L 17-ß-estradiol concentration. The transgenic line Tg(vtg1:mCherry) was also suitable for the direct measurement of estrogenicity in wastewater samples without sample extraction. The detection of estrogenic activity using the reporter line was confirmed by the bioluminescent yeast estrogen screen.","author":[{"dropping-particle":"","family":"Bakos","given":"Katalin","non-dropping-particle":"","parse-names":false,"suffix":""},{"dropping-particle":"","family":"Kovacs","given":"Robert","non-dropping-particle":"","parse-names":false,"suffix":""},{"dropping-particle":"","family":"Balogh","given":"Erna","non-dropping-particle":"","parse-names":false,"suffix":""},{"dropping-particle":"","family":"Sipos","given":"Dora Kanaine","non-dropping-particle":"","parse-names":false,"suffix":""},{"dropping-particle":"","family":"Reining","given":"Marta","non-dropping-particle":"","parse-names":false,"suffix":""},{"dropping-particle":"","family":"Gyomorei-Neuberger","given":"Orsolya","non-dropping-particle":"","parse-names":false,"suffix":""},{"dropping-particle":"","family":"Balazs","given":"Adrienn","non-dropping-particle":"","parse-names":false,"suffix":""},{"dropping-particle":"","family":"Kriszt","given":"Balazs","non-dropping-particle":"","parse-names":false,"suffix":""},{"dropping-particle":"","family":"Bencsik","given":"Dora","non-dropping-particle":"","parse-names":false,"suffix":""},{"dropping-particle":"","family":"Csepeli","given":"Andrea","non-dropping-particle":"","parse-names":false,"suffix":""},{"dropping-particle":"","family":"Gazsi","given":"Gyongyi","non-dropping-particle":"","parse-names":false,"suffix":""},{"dropping-particle":"","family":"Hadzhiev","given":"Yavor","non-dropping-particle":"","parse-names":false,"suffix":""},{"dropping-particle":"","family":"Urbanyi","given":"Bela","non-dropping-particle":"","parse-names":false,"suffix":""},{"dropping-particle":"","family":"Mueller","given":"Ferenc","non-dropping-particle":"","parse-names":false,"suffix":""},{"dropping-particle":"","family":"Kovacs","given":"Balazs","non-dropping-particle":"","parse-names":false,"suffix":""},{"dropping-particle":"","family":"Csenki","given":"Zsolt","non-dropping-particle":"","parse-names":false,"suffix":""}],"container-title":"Aquatic Toxicology","id":"ITEM-1","issue":"January","issued":{"date-parts":[["2019"]]},"page":"157-167","publisher":"Elsevier","title":"Estrogen sensitive liver transgenic zebrafish (Danio rerio) line (Tg(vtg1:mCherry)) suitable for the direct detection of estrogenicity in environmental samples","type":"article-journal","volume":"208"},"uris":["http://www.mendeley.com/documents/?uuid=257a3612-dcb9-4387-9d33-5e9d1a497b50"]},{"id":"ITEM-2","itemData":{"DOI":"10.1016/j.chemosphere.2019.124948","ISSN":"18791298","abstract":"Zearalenone is a xenoestrogenic mycotoxin produced by Fusarium species. High exposure with zearalenone induces reproductive disorders worldwide. Cyclodextrins are ring-shaped host molecules built up from glucose units. The apolar cavity of cyclodextrins can entrap so-called guest molecules. The formation of highly stable host-guest type complexes with cyclodextrins can decrease the biological effect of the guest molecule. Therefore, cyclodextrins may be suitable to decrease the toxicity of some xenobiotics even after the exposure. In this study, the protective effect of beta-cyclodextrins against zearalenone-induced toxicity was investigated in HeLa cells and zebrafish embryos. Fluorescence spectroscopic studies demonstrated the formation of stable complexes of zearalenone with sulfobutyl-, methyl-, and succinyl-methyl-substituted beta-cyclodextrins at pH 7.4 (K = 1.4–4.7 × 104 L/mol). These chemically modified cyclodextrins considerably decreased or even abolished the zearalenone-induced loss of cell viability in HeLa cells and mortality in zebrafish embryos. Furthermore, the sublethal effects of zearalenone were also significantly alleviated by the co-treatment with beta-cyclodextrins. To test the estrogenic effect of the mycotoxin, a transgenic bioindicator zebrafish model (Tg(vtg1:mCherry)) was also applied. Our results suggest that the zearalenone-induced vitellogenin production is partly suppressed by the hepatotoxicity of zearalenone in zebrafish. This study demonstrates that the formation of stable zearalenone-cyclodextrin complexes can strongly decrease or even abolish the zearalenone-induced toxicity, both in vitro and in vivo. Therefore, cyclodextrins appear as promising new mycotoxin binders.","author":[{"dropping-particle":"","family":"Faisal","given":"Zelma","non-dropping-particle":"","parse-names":false,"suffix":""},{"dropping-particle":"","family":"Garai","given":"Edina","non-dropping-particle":"","parse-names":false,"suffix":""},{"dropping-particle":"","family":"Csepregi","given":"Rita","non-dropping-particle":"","parse-names":false,"suffix":""},{"dropping-particle":"","family":"Bakos","given":"Katalin","non-dropping-particle":"","parse-names":false,"suffix":""},{"dropping-particle":"","family":"Fliszár-Nyúl","given":"Eszter","non-dropping-particle":"","parse-names":false,"suffix":""},{"dropping-particle":"","family":"Szente","given":"Lajos","non-dropping-particle":"","parse-names":false,"suffix":""},{"dropping-particle":"","family":"Balázs","given":"Adrienn","non-dropping-particle":"","parse-names":false,"suffix":""},{"dropping-particle":"","family":"Cserháti","given":"Mátyás","non-dropping-particle":"","parse-names":false,"suffix":""},{"dropping-particle":"","family":"Kőszegi","given":"Tamás","non-dropping-particle":"","parse-names":false,"suffix":""},{"dropping-particle":"","family":"Urbányi","given":"Béla","non-dropping-particle":"","parse-names":false,"suffix":""},{"dropping-particle":"","family":"Csenki","given":"Zsolt","non-dropping-particle":"","parse-names":false,"suffix":""},{"dropping-particle":"","family":"Poór","given":"Miklós","non-dropping-particle":"","parse-names":false,"suffix":""}],"container-title":"Chemosphere","id":"ITEM-2","issued":{"date-parts":[["2020"]]},"page":"1-11","title":"Protective effects of beta-cyclodextrins vs. zearalenone-induced toxicity in HeLa cells and Tg(vtg1:mCherry) zebrafish embryos","type":"article-journal","volume":"240"},"uris":["http://www.mendeley.com/documents/?uuid=36675a11-2cee-44e7-87a2-0b68a5ab31d4"]}],"mendeley":{"formattedCitation":"&lt;sup&gt;15, 20&lt;/sup&gt;","plainTextFormattedCitation":"15, 20","previouslyFormattedCitation":"&lt;sup&gt;15, 20&lt;/sup&gt;"},"properties":{"noteIndex":0},"schema":"https://github.com/citation-style-language/schema/raw/master/csl-citation.json"}</w:instrText>
      </w:r>
      <w:r w:rsidR="000306F8" w:rsidRPr="00E36747">
        <w:rPr>
          <w:rStyle w:val="tlid-translation"/>
          <w:rFonts w:asciiTheme="minorHAnsi" w:hAnsiTheme="minorHAnsi" w:cstheme="minorHAnsi"/>
          <w:lang w:val="en"/>
        </w:rPr>
        <w:fldChar w:fldCharType="separate"/>
      </w:r>
      <w:r w:rsidR="006D325D" w:rsidRPr="00E36747">
        <w:rPr>
          <w:rStyle w:val="tlid-translation"/>
          <w:rFonts w:asciiTheme="minorHAnsi" w:hAnsiTheme="minorHAnsi" w:cstheme="minorHAnsi"/>
          <w:noProof/>
          <w:vertAlign w:val="superscript"/>
          <w:lang w:val="en"/>
        </w:rPr>
        <w:t>15,20</w:t>
      </w:r>
      <w:r w:rsidR="000306F8" w:rsidRPr="00E36747">
        <w:rPr>
          <w:rStyle w:val="tlid-translation"/>
          <w:rFonts w:asciiTheme="minorHAnsi" w:hAnsiTheme="minorHAnsi" w:cstheme="minorHAnsi"/>
          <w:lang w:val="en"/>
        </w:rPr>
        <w:fldChar w:fldCharType="end"/>
      </w:r>
      <w:r w:rsidR="00B55417" w:rsidRPr="00E36747">
        <w:rPr>
          <w:rStyle w:val="tlid-translation"/>
          <w:rFonts w:asciiTheme="minorHAnsi" w:hAnsiTheme="minorHAnsi" w:cstheme="minorHAnsi"/>
          <w:lang w:val="en"/>
        </w:rPr>
        <w:t>.</w:t>
      </w:r>
      <w:r w:rsidR="00F950B8" w:rsidRPr="00E36747">
        <w:rPr>
          <w:rStyle w:val="tlid-translation"/>
          <w:rFonts w:asciiTheme="minorHAnsi" w:hAnsiTheme="minorHAnsi" w:cstheme="minorHAnsi"/>
          <w:lang w:val="en"/>
        </w:rPr>
        <w:t xml:space="preserve"> </w:t>
      </w:r>
    </w:p>
    <w:p w14:paraId="490092A9" w14:textId="77777777" w:rsidR="004E670F" w:rsidRPr="00E36747" w:rsidRDefault="004E670F" w:rsidP="003A2BB0">
      <w:pPr>
        <w:pStyle w:val="Default"/>
        <w:jc w:val="both"/>
        <w:rPr>
          <w:rStyle w:val="tlid-translation"/>
          <w:rFonts w:asciiTheme="minorHAnsi" w:hAnsiTheme="minorHAnsi" w:cstheme="minorHAnsi"/>
          <w:lang w:val="en"/>
        </w:rPr>
      </w:pPr>
    </w:p>
    <w:p w14:paraId="0DBF1B81" w14:textId="4B1CE094" w:rsidR="001F1C8E" w:rsidRPr="00E36747" w:rsidRDefault="001F1C8E" w:rsidP="003A2BB0">
      <w:pPr>
        <w:pStyle w:val="Default"/>
        <w:jc w:val="both"/>
        <w:rPr>
          <w:rFonts w:asciiTheme="minorHAnsi" w:hAnsiTheme="minorHAnsi" w:cstheme="minorHAnsi"/>
          <w:color w:val="auto"/>
        </w:rPr>
      </w:pPr>
      <w:r w:rsidRPr="00E36747">
        <w:rPr>
          <w:rFonts w:asciiTheme="minorHAnsi" w:hAnsiTheme="minorHAnsi" w:cstheme="minorHAnsi"/>
          <w:color w:val="auto"/>
        </w:rPr>
        <w:t xml:space="preserve">The </w:t>
      </w:r>
      <w:r w:rsidR="00777B62" w:rsidRPr="00E36747">
        <w:rPr>
          <w:rFonts w:asciiTheme="minorHAnsi" w:hAnsiTheme="minorHAnsi" w:cstheme="minorHAnsi"/>
          <w:color w:val="auto"/>
        </w:rPr>
        <w:t>utility</w:t>
      </w:r>
      <w:r w:rsidRPr="00E36747">
        <w:rPr>
          <w:rFonts w:asciiTheme="minorHAnsi" w:hAnsiTheme="minorHAnsi" w:cstheme="minorHAnsi"/>
          <w:color w:val="auto"/>
        </w:rPr>
        <w:t xml:space="preserve"> of the embryos of the line </w:t>
      </w:r>
      <w:r w:rsidR="00777B62" w:rsidRPr="00E36747">
        <w:rPr>
          <w:rFonts w:asciiTheme="minorHAnsi" w:hAnsiTheme="minorHAnsi" w:cstheme="minorHAnsi"/>
          <w:color w:val="auto"/>
        </w:rPr>
        <w:t>to test</w:t>
      </w:r>
      <w:r w:rsidRPr="00E36747">
        <w:rPr>
          <w:rFonts w:asciiTheme="minorHAnsi" w:hAnsiTheme="minorHAnsi" w:cstheme="minorHAnsi"/>
          <w:color w:val="auto"/>
        </w:rPr>
        <w:t xml:space="preserve"> agents has been proven, including zearalenone </w:t>
      </w:r>
      <w:r w:rsidRPr="00E36747">
        <w:rPr>
          <w:rFonts w:asciiTheme="minorHAnsi" w:hAnsiTheme="minorHAnsi" w:cstheme="minorHAnsi"/>
          <w:color w:val="auto"/>
        </w:rPr>
        <w:fldChar w:fldCharType="begin" w:fldLock="1"/>
      </w:r>
      <w:r w:rsidR="006D325D" w:rsidRPr="00E36747">
        <w:rPr>
          <w:rFonts w:asciiTheme="minorHAnsi" w:hAnsiTheme="minorHAnsi" w:cstheme="minorHAnsi"/>
          <w:color w:val="auto"/>
        </w:rPr>
        <w:instrText>ADDIN CSL_CITATION {"citationItems":[{"id":"ITEM-1","itemData":{"DOI":"10.1016/j.aquatox.2019.01.008","ISSN":"18791514","abstract":"Environmental estrogens are a serious concern worldwide due to their ubiquity and adverse ecotoxicological and health effects. Chemical structure of these substances is highly diverse, therefore estrogenicity cannot be predicted on the basis of molecular structure. Furthermore, estimation of estrogenicity of environmental samples based on chemical analytics of suspects is difficult given the complex interaction of chemicals and the impact on estrogenicity. The full estrogenic impact of an environmental sample can thus only be revealed by a series of sensitive in vitro and in vivo ecotoxicological tests. Herein we describe a vitellogenin reporter transgenic zebrafish line (Tg(vtg1:mCherry)) that enables the detection of estrogenicity in the environmentally relevant, low concentration ranges in embryonic tests that are in accordance with 3Rs and relevant animal welfare regulations. The transgene construct used for the development of Tg(vtg1:mCherry) carried a long (3.4 kbp) natural vitellogenin-1 promoter sequence with a high number of ERE sites. A test protocol was developed based on our finding that the endogenous vitellogenin and the reporter show similar spatial expression pattern and both endogenous and vitellogenin reporter is only produced in the left hepatic lobe of 5 dpf zebrafish embryos. Seven generations of Tg(vtg1:mCherry) have been established, and the estrogen responsiveness was tested with different estrogenic substances and wastewater samples. Embryos were exposed from 3 to 5 days post fertilization (dpf). Fluorescence in embryos could be detected upon treatment with 17-ß-estradiol from a concentration of 100 ng/L, 17-α-ethynilestradiol from 1 ng/L, zearalenone from 100 ng/L and bisphenol-A from 1 mg/L. In the adult stage transgene activity appeared to be more sensitive to estrogen treatment, with detectable transgene activity from 5 ng/L 17-ß-estradiol concentration. The transgenic line Tg(vtg1:mCherry) was also suitable for the direct measurement of estrogenicity in wastewater samples without sample extraction. The detection of estrogenic activity using the reporter line was confirmed by the bioluminescent yeast estrogen screen.","author":[{"dropping-particle":"","family":"Bakos","given":"Katalin","non-dropping-particle":"","parse-names":false,"suffix":""},{"dropping-particle":"","family":"Kovacs","given":"Robert","non-dropping-particle":"","parse-names":false,"suffix":""},{"dropping-particle":"","family":"Balogh","given":"Erna","non-dropping-particle":"","parse-names":false,"suffix":""},{"dropping-particle":"","family":"Sipos","given":"Dora Kanaine","non-dropping-particle":"","parse-names":false,"suffix":""},{"dropping-particle":"","family":"Reining","given":"Marta","non-dropping-particle":"","parse-names":false,"suffix":""},{"dropping-particle":"","family":"Gyomorei-Neuberger","given":"Orsolya","non-dropping-particle":"","parse-names":false,"suffix":""},{"dropping-particle":"","family":"Balazs","given":"Adrienn","non-dropping-particle":"","parse-names":false,"suffix":""},{"dropping-particle":"","family":"Kriszt","given":"Balazs","non-dropping-particle":"","parse-names":false,"suffix":""},{"dropping-particle":"","family":"Bencsik","given":"Dora","non-dropping-particle":"","parse-names":false,"suffix":""},{"dropping-particle":"","family":"Csepeli","given":"Andrea","non-dropping-particle":"","parse-names":false,"suffix":""},{"dropping-particle":"","family":"Gazsi","given":"Gyongyi","non-dropping-particle":"","parse-names":false,"suffix":""},{"dropping-particle":"","family":"Hadzhiev","given":"Yavor","non-dropping-particle":"","parse-names":false,"suffix":""},{"dropping-particle":"","family":"Urbanyi","given":"Bela","non-dropping-particle":"","parse-names":false,"suffix":""},{"dropping-particle":"","family":"Mueller","given":"Ferenc","non-dropping-particle":"","parse-names":false,"suffix":""},{"dropping-particle":"","family":"Kovacs","given":"Balazs","non-dropping-particle":"","parse-names":false,"suffix":""},{"dropping-particle":"","family":"Csenki","given":"Zsolt","non-dropping-particle":"","parse-names":false,"suffix":""}],"container-title":"Aquatic Toxicology","id":"ITEM-1","issue":"January","issued":{"date-parts":[["2019"]]},"page":"157-167","publisher":"Elsevier","title":"Estrogen sensitive liver transgenic zebrafish (Danio rerio) line (Tg(vtg1:mCherry)) suitable for the direct detection of estrogenicity in environmental samples","type":"article-journal","volume":"208"},"uris":["http://www.mendeley.com/documents/?uuid=257a3612-dcb9-4387-9d33-5e9d1a497b50","http://www.mendeley.com/documents/?uuid=81e08d5d-d8ee-4ddd-b5db-fcd6a11da5d9"]}],"mendeley":{"formattedCitation":"&lt;sup&gt;15&lt;/sup&gt;","plainTextFormattedCitation":"15","previouslyFormattedCitation":"&lt;sup&gt;15&lt;/sup&gt;"},"properties":{"noteIndex":0},"schema":"https://github.com/citation-style-language/schema/raw/master/csl-citation.json"}</w:instrText>
      </w:r>
      <w:r w:rsidRPr="00E36747">
        <w:rPr>
          <w:rFonts w:asciiTheme="minorHAnsi" w:hAnsiTheme="minorHAnsi" w:cstheme="minorHAnsi"/>
          <w:color w:val="auto"/>
        </w:rPr>
        <w:fldChar w:fldCharType="separate"/>
      </w:r>
      <w:r w:rsidR="006D325D" w:rsidRPr="00E36747">
        <w:rPr>
          <w:rFonts w:asciiTheme="minorHAnsi" w:hAnsiTheme="minorHAnsi" w:cstheme="minorHAnsi"/>
          <w:noProof/>
          <w:color w:val="auto"/>
          <w:vertAlign w:val="superscript"/>
        </w:rPr>
        <w:t>15</w:t>
      </w:r>
      <w:r w:rsidRPr="00E36747">
        <w:rPr>
          <w:rFonts w:asciiTheme="minorHAnsi" w:hAnsiTheme="minorHAnsi" w:cstheme="minorHAnsi"/>
          <w:color w:val="auto"/>
        </w:rPr>
        <w:fldChar w:fldCharType="end"/>
      </w:r>
      <w:r w:rsidRPr="00E36747">
        <w:rPr>
          <w:rFonts w:asciiTheme="minorHAnsi" w:hAnsiTheme="minorHAnsi" w:cstheme="minorHAnsi"/>
          <w:color w:val="auto"/>
        </w:rPr>
        <w:t>. In this work, two metabolites of the toxin, α- and β-</w:t>
      </w:r>
      <w:r w:rsidR="00293CF5" w:rsidRPr="00E36747">
        <w:rPr>
          <w:rFonts w:asciiTheme="minorHAnsi" w:hAnsiTheme="minorHAnsi" w:cstheme="minorHAnsi"/>
          <w:color w:val="auto"/>
        </w:rPr>
        <w:t>zearalenol,</w:t>
      </w:r>
      <w:r w:rsidRPr="00E36747">
        <w:rPr>
          <w:rFonts w:asciiTheme="minorHAnsi" w:hAnsiTheme="minorHAnsi" w:cstheme="minorHAnsi"/>
          <w:color w:val="auto"/>
        </w:rPr>
        <w:t xml:space="preserve"> were tested. According to literature data, α-ZOL is more toxic than β-ZOL</w:t>
      </w:r>
      <w:r w:rsidRPr="00E36747">
        <w:rPr>
          <w:rFonts w:asciiTheme="minorHAnsi" w:hAnsiTheme="minorHAnsi" w:cstheme="minorHAnsi"/>
          <w:color w:val="auto"/>
        </w:rPr>
        <w:fldChar w:fldCharType="begin" w:fldLock="1"/>
      </w:r>
      <w:r w:rsidR="00846FA2" w:rsidRPr="00E36747">
        <w:rPr>
          <w:rFonts w:asciiTheme="minorHAnsi" w:hAnsiTheme="minorHAnsi" w:cstheme="minorHAnsi"/>
          <w:color w:val="auto"/>
        </w:rPr>
        <w:instrText>ADDIN CSL_CITATION {"citationItems":[{"id":"ITEM-1","itemData":{"author":[{"dropping-particle":"","family":"Shier","given":"W T","non-dropping-particle":"","parse-names":false,"suffix":""},{"dropping-particle":"","family":"Shier","given":"A C","non-dropping-particle":"","parse-names":false,"suffix":""},{"dropping-particle":"","family":"Xie","given":"W","non-dropping-particle":"","parse-names":false,"suffix":""},{"dropping-particle":"","family":"Mirocha","given":"C J","non-dropping-particle":"","parse-names":false,"suffix":""}],"id":"ITEM-1","issued":{"date-parts":[["2001"]]},"page":"1435-1438","title":"Structure-activity relationships for human estrogenic activity in zearalenone mycotoxins","type":"article-journal","volume":"39"},"uris":["http://www.mendeley.com/documents/?uuid=1ff2c53e-3d39-4e27-a56a-397204ca4005"]}],"mendeley":{"formattedCitation":"&lt;sup&gt;30&lt;/sup&gt;","plainTextFormattedCitation":"30","previouslyFormattedCitation":"&lt;sup&gt;30&lt;/sup&gt;"},"properties":{"noteIndex":0},"schema":"https://github.com/citation-style-language/schema/raw/master/csl-citation.json"}</w:instrText>
      </w:r>
      <w:r w:rsidRPr="00E36747">
        <w:rPr>
          <w:rFonts w:asciiTheme="minorHAnsi" w:hAnsiTheme="minorHAnsi" w:cstheme="minorHAnsi"/>
          <w:color w:val="auto"/>
        </w:rPr>
        <w:fldChar w:fldCharType="separate"/>
      </w:r>
      <w:r w:rsidR="001C08E5" w:rsidRPr="00E36747">
        <w:rPr>
          <w:rFonts w:asciiTheme="minorHAnsi" w:hAnsiTheme="minorHAnsi" w:cstheme="minorHAnsi"/>
          <w:noProof/>
          <w:color w:val="auto"/>
          <w:vertAlign w:val="superscript"/>
        </w:rPr>
        <w:t>30</w:t>
      </w:r>
      <w:r w:rsidRPr="00E36747">
        <w:rPr>
          <w:rFonts w:asciiTheme="minorHAnsi" w:hAnsiTheme="minorHAnsi" w:cstheme="minorHAnsi"/>
          <w:color w:val="auto"/>
        </w:rPr>
        <w:fldChar w:fldCharType="end"/>
      </w:r>
      <w:r w:rsidRPr="00E36747">
        <w:rPr>
          <w:rFonts w:asciiTheme="minorHAnsi" w:hAnsiTheme="minorHAnsi" w:cstheme="minorHAnsi"/>
          <w:color w:val="auto"/>
        </w:rPr>
        <w:t xml:space="preserve"> and its estrogenity is also higher</w:t>
      </w:r>
      <w:r w:rsidRPr="00E36747">
        <w:rPr>
          <w:rFonts w:asciiTheme="minorHAnsi" w:hAnsiTheme="minorHAnsi" w:cstheme="minorHAnsi"/>
          <w:color w:val="auto"/>
        </w:rPr>
        <w:fldChar w:fldCharType="begin" w:fldLock="1"/>
      </w:r>
      <w:r w:rsidR="00846FA2" w:rsidRPr="00E36747">
        <w:rPr>
          <w:rFonts w:asciiTheme="minorHAnsi" w:hAnsiTheme="minorHAnsi" w:cstheme="minorHAnsi"/>
          <w:color w:val="auto"/>
        </w:rPr>
        <w:instrText>ADDIN CSL_CITATION {"citationItems":[{"id":"ITEM-1","itemData":{"DOI":"10.2903/j.efsa.2016.4425","author":[{"dropping-particle":"","family":"Panel","given":"Efsa","non-dropping-particle":"","parse-names":false,"suffix":""},{"dropping-particle":"","family":"Chain","given":"Food","non-dropping-particle":"","parse-names":false,"suffix":""}],"id":"ITEM-1","issue":"March","issued":{"date-parts":[["2016"]]},"title":"Appropriateness to set a group health-based guidance value for zearalenone and its modi fi ed forms EFSA Panel on Contaminants in the Food Chain ( CONTAM )","type":"article-journal","volume":"14"},"uris":["http://www.mendeley.com/documents/?uuid=ffbb89d1-fbd5-4483-a8af-cbc628993747"]}],"mendeley":{"formattedCitation":"&lt;sup&gt;31&lt;/sup&gt;","plainTextFormattedCitation":"31","previouslyFormattedCitation":"&lt;sup&gt;31&lt;/sup&gt;"},"properties":{"noteIndex":0},"schema":"https://github.com/citation-style-language/schema/raw/master/csl-citation.json"}</w:instrText>
      </w:r>
      <w:r w:rsidRPr="00E36747">
        <w:rPr>
          <w:rFonts w:asciiTheme="minorHAnsi" w:hAnsiTheme="minorHAnsi" w:cstheme="minorHAnsi"/>
          <w:color w:val="auto"/>
        </w:rPr>
        <w:fldChar w:fldCharType="separate"/>
      </w:r>
      <w:r w:rsidR="001C08E5" w:rsidRPr="00E36747">
        <w:rPr>
          <w:rFonts w:asciiTheme="minorHAnsi" w:hAnsiTheme="minorHAnsi" w:cstheme="minorHAnsi"/>
          <w:noProof/>
          <w:color w:val="auto"/>
          <w:vertAlign w:val="superscript"/>
        </w:rPr>
        <w:t>31</w:t>
      </w:r>
      <w:r w:rsidRPr="00E36747">
        <w:rPr>
          <w:rFonts w:asciiTheme="minorHAnsi" w:hAnsiTheme="minorHAnsi" w:cstheme="minorHAnsi"/>
          <w:color w:val="auto"/>
        </w:rPr>
        <w:fldChar w:fldCharType="end"/>
      </w:r>
      <w:r w:rsidRPr="00E36747">
        <w:rPr>
          <w:rFonts w:asciiTheme="minorHAnsi" w:hAnsiTheme="minorHAnsi" w:cstheme="minorHAnsi"/>
          <w:color w:val="auto"/>
        </w:rPr>
        <w:t xml:space="preserve">. These results are confirmed by our studies. Thus, studies on the embryos of the line are also suitable for comparing the estrogenic effects of </w:t>
      </w:r>
      <w:r w:rsidR="00293CF5" w:rsidRPr="00E36747">
        <w:rPr>
          <w:rFonts w:asciiTheme="minorHAnsi" w:hAnsiTheme="minorHAnsi" w:cstheme="minorHAnsi"/>
          <w:color w:val="auto"/>
        </w:rPr>
        <w:t xml:space="preserve">other </w:t>
      </w:r>
      <w:r w:rsidRPr="00E36747">
        <w:rPr>
          <w:rFonts w:asciiTheme="minorHAnsi" w:hAnsiTheme="minorHAnsi" w:cstheme="minorHAnsi"/>
          <w:color w:val="auto"/>
        </w:rPr>
        <w:t>estrogenic substances.</w:t>
      </w:r>
    </w:p>
    <w:p w14:paraId="37D00163" w14:textId="77777777" w:rsidR="004E670F" w:rsidRPr="00E36747" w:rsidRDefault="004E670F" w:rsidP="003A2BB0">
      <w:pPr>
        <w:pStyle w:val="Default"/>
        <w:jc w:val="both"/>
        <w:rPr>
          <w:rFonts w:asciiTheme="minorHAnsi" w:hAnsiTheme="minorHAnsi" w:cstheme="minorHAnsi"/>
          <w:color w:val="auto"/>
        </w:rPr>
      </w:pPr>
    </w:p>
    <w:p w14:paraId="778EE1C0" w14:textId="7C7BF134" w:rsidR="001F1C8E" w:rsidRPr="00E36747" w:rsidRDefault="00036C7C" w:rsidP="003A2BB0">
      <w:pPr>
        <w:rPr>
          <w:rFonts w:asciiTheme="minorHAnsi" w:hAnsiTheme="minorHAnsi" w:cstheme="minorHAnsi"/>
          <w:color w:val="auto"/>
          <w:lang w:val="hu-HU"/>
        </w:rPr>
      </w:pPr>
      <w:r w:rsidRPr="00E36747">
        <w:rPr>
          <w:rFonts w:asciiTheme="minorHAnsi" w:hAnsiTheme="minorHAnsi" w:cstheme="minorHAnsi"/>
          <w:color w:val="auto"/>
        </w:rPr>
        <w:t>Mycotoxin contamination</w:t>
      </w:r>
      <w:r w:rsidR="001F1C8E" w:rsidRPr="00E36747">
        <w:rPr>
          <w:rFonts w:asciiTheme="minorHAnsi" w:hAnsiTheme="minorHAnsi" w:cstheme="minorHAnsi"/>
          <w:color w:val="auto"/>
        </w:rPr>
        <w:t xml:space="preserve"> in the food chain is a </w:t>
      </w:r>
      <w:r w:rsidRPr="00E36747">
        <w:rPr>
          <w:rFonts w:asciiTheme="minorHAnsi" w:hAnsiTheme="minorHAnsi" w:cstheme="minorHAnsi"/>
          <w:color w:val="auto"/>
        </w:rPr>
        <w:t xml:space="preserve">global </w:t>
      </w:r>
      <w:r w:rsidR="001F1C8E" w:rsidRPr="00E36747">
        <w:rPr>
          <w:rFonts w:asciiTheme="minorHAnsi" w:hAnsiTheme="minorHAnsi" w:cstheme="minorHAnsi"/>
          <w:color w:val="auto"/>
        </w:rPr>
        <w:t xml:space="preserve">problem, so several </w:t>
      </w:r>
      <w:r w:rsidRPr="00E36747">
        <w:rPr>
          <w:rFonts w:asciiTheme="minorHAnsi" w:hAnsiTheme="minorHAnsi" w:cstheme="minorHAnsi"/>
          <w:color w:val="auto"/>
        </w:rPr>
        <w:t xml:space="preserve">procedures </w:t>
      </w:r>
      <w:r w:rsidR="001F1C8E" w:rsidRPr="00E36747">
        <w:rPr>
          <w:rFonts w:asciiTheme="minorHAnsi" w:hAnsiTheme="minorHAnsi" w:cstheme="minorHAnsi"/>
          <w:color w:val="auto"/>
        </w:rPr>
        <w:t xml:space="preserve">have been </w:t>
      </w:r>
      <w:r w:rsidRPr="00E36747">
        <w:rPr>
          <w:rFonts w:asciiTheme="minorHAnsi" w:hAnsiTheme="minorHAnsi" w:cstheme="minorHAnsi"/>
          <w:color w:val="auto"/>
        </w:rPr>
        <w:t xml:space="preserve">improved </w:t>
      </w:r>
      <w:r w:rsidR="001F1C8E" w:rsidRPr="00E36747">
        <w:rPr>
          <w:rFonts w:asciiTheme="minorHAnsi" w:hAnsiTheme="minorHAnsi" w:cstheme="minorHAnsi"/>
          <w:color w:val="auto"/>
        </w:rPr>
        <w:t xml:space="preserve">to </w:t>
      </w:r>
      <w:r w:rsidRPr="00E36747">
        <w:rPr>
          <w:rFonts w:asciiTheme="minorHAnsi" w:hAnsiTheme="minorHAnsi" w:cstheme="minorHAnsi"/>
          <w:color w:val="auto"/>
        </w:rPr>
        <w:t xml:space="preserve">reduce </w:t>
      </w:r>
      <w:r w:rsidR="001F1C8E" w:rsidRPr="00E36747">
        <w:rPr>
          <w:rFonts w:asciiTheme="minorHAnsi" w:hAnsiTheme="minorHAnsi" w:cstheme="minorHAnsi"/>
          <w:color w:val="auto"/>
        </w:rPr>
        <w:t>mycotoxin levels in animal feed and human food</w:t>
      </w:r>
      <w:r w:rsidR="001F1C8E" w:rsidRPr="00E36747">
        <w:rPr>
          <w:rFonts w:asciiTheme="minorHAnsi" w:hAnsiTheme="minorHAnsi" w:cstheme="minorHAnsi"/>
          <w:color w:val="auto"/>
          <w:lang w:val="hu-HU"/>
        </w:rPr>
        <w:fldChar w:fldCharType="begin" w:fldLock="1"/>
      </w:r>
      <w:r w:rsidR="00846FA2" w:rsidRPr="00E36747">
        <w:rPr>
          <w:rFonts w:asciiTheme="minorHAnsi" w:hAnsiTheme="minorHAnsi" w:cstheme="minorHAnsi"/>
          <w:color w:val="auto"/>
          <w:lang w:val="hu-HU"/>
        </w:rPr>
        <w:instrText>ADDIN CSL_CITATION {"citationItems":[{"id":"ITEM-1","itemData":{"DOI":"10.1016/j.anifeedsci.2006.08.008","author":[{"dropping-particle":"","family":"Binder","given":"Eva M","non-dropping-particle":"","parse-names":false,"suffix":""}],"id":"ITEM-1","issued":{"date-parts":[["2007"]]},"page":"149-166","title":"Managing the risk of mycotoxins in modern feed production","type":"article-journal","volume":"133"},"uris":["http://www.mendeley.com/documents/?uuid=28221ce1-e96e-4bf5-9625-7b691160d9fa"]},{"id":"ITEM-2","itemData":{"DOI":"10.2903/j.efsa.2010.1693.","author":[{"dropping-particle":"","family":"EFSA","given":"","non-dropping-particle":"","parse-names":false,"suffix":""}],"container-title":"EFSA Journal","id":"ITEM-2","issue":"7","issued":{"date-parts":[["2010"]]},"page":"1-8","title":"Statement on the establishment of guidelines for the assessment of additives from the functional group ‘ substances for reduction of the contamination of feed by mycotoxins ’ 1 EFSA Panel on Additives and Products or Substances used in Animal Feed ( FEEDA","type":"article-journal","volume":"8"},"uris":["http://www.mendeley.com/documents/?uuid=34b0628a-0bac-4e18-9827-d0e79c570cef"]}],"mendeley":{"formattedCitation":"&lt;sup&gt;25, 32&lt;/sup&gt;"},"properties":{"noteIndex":0},"schema":"https://github.com/citation-style-language/schema/raw/master/csl-citation.json"}</w:instrText>
      </w:r>
      <w:r w:rsidR="001F1C8E" w:rsidRPr="00E36747">
        <w:rPr>
          <w:rFonts w:asciiTheme="minorHAnsi" w:hAnsiTheme="minorHAnsi" w:cstheme="minorHAnsi"/>
          <w:color w:val="auto"/>
          <w:lang w:val="hu-HU"/>
        </w:rPr>
        <w:fldChar w:fldCharType="separate"/>
      </w:r>
      <w:r w:rsidR="00846FA2" w:rsidRPr="00E36747">
        <w:rPr>
          <w:rFonts w:asciiTheme="minorHAnsi" w:hAnsiTheme="minorHAnsi" w:cstheme="minorHAnsi"/>
          <w:noProof/>
          <w:color w:val="auto"/>
          <w:vertAlign w:val="superscript"/>
          <w:lang w:val="hu-HU"/>
        </w:rPr>
        <w:t>25,32</w:t>
      </w:r>
      <w:r w:rsidR="001F1C8E" w:rsidRPr="00E36747">
        <w:rPr>
          <w:rFonts w:asciiTheme="minorHAnsi" w:hAnsiTheme="minorHAnsi" w:cstheme="minorHAnsi"/>
          <w:color w:val="auto"/>
        </w:rPr>
        <w:fldChar w:fldCharType="end"/>
      </w:r>
      <w:r w:rsidR="001F1C8E" w:rsidRPr="00E36747">
        <w:rPr>
          <w:rFonts w:asciiTheme="minorHAnsi" w:hAnsiTheme="minorHAnsi" w:cstheme="minorHAnsi"/>
          <w:color w:val="auto"/>
          <w:lang w:val="hu-HU"/>
        </w:rPr>
        <w:t xml:space="preserve">. </w:t>
      </w:r>
      <w:r w:rsidRPr="00E36747">
        <w:rPr>
          <w:rFonts w:asciiTheme="minorHAnsi" w:hAnsiTheme="minorHAnsi" w:cstheme="minorHAnsi"/>
          <w:color w:val="auto"/>
          <w:lang w:val="hu-HU"/>
        </w:rPr>
        <w:t>One of the most promising solution</w:t>
      </w:r>
      <w:r w:rsidR="00293CF5" w:rsidRPr="00E36747">
        <w:rPr>
          <w:rFonts w:asciiTheme="minorHAnsi" w:hAnsiTheme="minorHAnsi" w:cstheme="minorHAnsi"/>
          <w:color w:val="auto"/>
          <w:lang w:val="hu-HU"/>
        </w:rPr>
        <w:t>s</w:t>
      </w:r>
      <w:r w:rsidRPr="00E36747">
        <w:rPr>
          <w:rFonts w:asciiTheme="minorHAnsi" w:hAnsiTheme="minorHAnsi" w:cstheme="minorHAnsi"/>
          <w:color w:val="auto"/>
          <w:lang w:val="hu-HU"/>
        </w:rPr>
        <w:t xml:space="preserve"> is mycotoxin biodegradation by microorganisms or by their enzymes. It may </w:t>
      </w:r>
      <w:r w:rsidRPr="00E36747">
        <w:rPr>
          <w:rFonts w:asciiTheme="minorHAnsi" w:hAnsiTheme="minorHAnsi" w:cstheme="minorHAnsi"/>
          <w:color w:val="auto"/>
          <w:lang w:val="hu-HU"/>
        </w:rPr>
        <w:lastRenderedPageBreak/>
        <w:t xml:space="preserve">be an essential postharvest method to decrease or eliminate mycotoxin decontamination. </w:t>
      </w:r>
      <w:bookmarkStart w:id="7" w:name="_Hlk31359146"/>
      <w:r w:rsidR="00BF6029" w:rsidRPr="00E36747">
        <w:rPr>
          <w:rFonts w:asciiTheme="minorHAnsi" w:hAnsiTheme="minorHAnsi" w:cstheme="minorHAnsi"/>
          <w:color w:val="auto"/>
          <w:lang w:val="hu-HU"/>
        </w:rPr>
        <w:t xml:space="preserve">The ZEA degrading ability of numerous bacterial strains has been tested in the literature so far, </w:t>
      </w:r>
      <w:r w:rsidR="00BF6029" w:rsidRPr="00E36747">
        <w:rPr>
          <w:rFonts w:cstheme="minorHAnsi"/>
        </w:rPr>
        <w:t>however,</w:t>
      </w:r>
      <w:r w:rsidR="00BF6029" w:rsidRPr="00E36747">
        <w:rPr>
          <w:rFonts w:asciiTheme="minorHAnsi" w:hAnsiTheme="minorHAnsi" w:cstheme="minorHAnsi"/>
          <w:color w:val="auto"/>
          <w:lang w:val="hu-HU"/>
        </w:rPr>
        <w:t xml:space="preserve"> recent research findings</w:t>
      </w:r>
      <w:r w:rsidR="00BF6029" w:rsidRPr="00E36747">
        <w:rPr>
          <w:rFonts w:cstheme="minorHAnsi"/>
        </w:rPr>
        <w:t xml:space="preserve"> that</w:t>
      </w:r>
      <w:r w:rsidR="00BF6029" w:rsidRPr="00E36747">
        <w:rPr>
          <w:rFonts w:asciiTheme="minorHAnsi" w:hAnsiTheme="minorHAnsi" w:cstheme="minorHAnsi"/>
          <w:color w:val="auto"/>
          <w:lang w:val="hu-HU"/>
        </w:rPr>
        <w:t xml:space="preserve"> </w:t>
      </w:r>
      <w:r w:rsidR="00BF6029" w:rsidRPr="00E36747">
        <w:rPr>
          <w:rFonts w:cstheme="minorHAnsi"/>
        </w:rPr>
        <w:t>prove</w:t>
      </w:r>
      <w:r w:rsidR="00BF6029" w:rsidRPr="00E36747">
        <w:rPr>
          <w:rFonts w:asciiTheme="minorHAnsi" w:hAnsiTheme="minorHAnsi" w:cstheme="minorHAnsi"/>
          <w:color w:val="auto"/>
          <w:lang w:val="hu-HU"/>
        </w:rPr>
        <w:t xml:space="preserve"> high degradation of the toxin </w:t>
      </w:r>
      <w:r w:rsidR="00BF6029" w:rsidRPr="00E36747">
        <w:rPr>
          <w:rFonts w:cstheme="minorHAnsi"/>
        </w:rPr>
        <w:t>rarely specify</w:t>
      </w:r>
      <w:r w:rsidR="00BF6029" w:rsidRPr="00E36747">
        <w:rPr>
          <w:rFonts w:asciiTheme="minorHAnsi" w:hAnsiTheme="minorHAnsi" w:cstheme="minorHAnsi"/>
          <w:color w:val="auto"/>
          <w:lang w:val="hu-HU"/>
        </w:rPr>
        <w:t xml:space="preserve"> </w:t>
      </w:r>
      <w:r w:rsidR="00BF6029" w:rsidRPr="00E36747">
        <w:rPr>
          <w:rFonts w:cstheme="minorHAnsi"/>
        </w:rPr>
        <w:t xml:space="preserve">the adverse </w:t>
      </w:r>
      <w:r w:rsidR="001F1C8E" w:rsidRPr="00E36747">
        <w:rPr>
          <w:rFonts w:asciiTheme="minorHAnsi" w:hAnsiTheme="minorHAnsi" w:cstheme="minorHAnsi"/>
          <w:color w:val="auto"/>
          <w:lang w:val="hu-HU"/>
        </w:rPr>
        <w:t>effect of metabolites</w:t>
      </w:r>
      <w:r w:rsidR="001F1C8E" w:rsidRPr="00E36747">
        <w:rPr>
          <w:rFonts w:asciiTheme="minorHAnsi" w:hAnsiTheme="minorHAnsi" w:cstheme="minorHAnsi"/>
          <w:color w:val="auto"/>
          <w:lang w:val="hu-HU"/>
        </w:rPr>
        <w:fldChar w:fldCharType="begin" w:fldLock="1"/>
      </w:r>
      <w:r w:rsidR="00B7464B" w:rsidRPr="00E36747">
        <w:rPr>
          <w:rFonts w:asciiTheme="minorHAnsi" w:hAnsiTheme="minorHAnsi" w:cstheme="minorHAnsi"/>
          <w:color w:val="auto"/>
          <w:lang w:val="hu-HU"/>
        </w:rPr>
        <w:instrText>ADDIN CSL_CITATION {"citationItems":[{"id":"ITEM-1","itemData":{"DOI":"10.1007/s00284-018-1465-5","ISBN":"0123456789","ISSN":"14320991","abstract":"© 2018, Springer Science+Business Media, LLC, part of Springer Nature. Aflatoxin B1 (AFB1) and zearalenone (ZON) are dangerous mycotoxins due to their carcinogenicity or oestrogenicity. To alleviate negative effects on humans and animals, successful detoxification tools are needed. The application of microorganisms to biodegrade mycotoxins can be an effective way in food and feed industry enhancing food safety. Several Rhodococcus strains are effective in the degradation of aromatic mycotoxins and their application in mycotoxin biodetoxification processes is a promising field of biotechnology. In this study, we investigated the AFB1 and ZON detoxification ability of 42 type strains of Rhodococcus species. Samples were analysed by high-performance liquid chromatograph equipped with fluorescence detector for mycotoxin concentration and SOS-chromotest was used for monitoring remaining genotoxicity. Out of the 42 Rhodococcus strains, 18 could eliminate more than 90% of the applied AFB1 and the genotoxicity was ceased by 15 strains in 72 h (R. imtechensis JCM 13270 T , R. erythropolis JCM 3201 T , R. tukisamuensis JCM 11308 T , R. rhodnii JCM 3203 T , R. aerolatus JCM 19485 T , R. enclensis DSM 45688 T , R. lactis DSM 45625 T , R. trifolii DSM 45580 T , R. qingshengii DSM 45222 T , R. artemisiae DSM 45380 T , R. baikonurensis DSM 44587 T , R. globerulus JCM 7472 T , R. kroppenstedtii JCM 13011 T , R. pyridinivorans JCM 10940 T , R. corynebacterioides JCM 3376 T ). In case of ZON, only R. percolatus JCM 10087 T was able to degrade more than 90% of the compound and to reduce the oestrogenicity with 70%.","author":[{"dropping-particle":"","family":"Risa","given":"Anita","non-dropping-particle":"","parse-names":false,"suffix":""},{"dropping-particle":"","family":"Krifaton","given":"Csilla","non-dropping-particle":"","parse-names":false,"suffix":""},{"dropping-particle":"","family":"Kukolya","given":"József","non-dropping-particle":"","parse-names":false,"suffix":""},{"dropping-particle":"","family":"Kriszt","given":"Balázs","non-dropping-particle":"","parse-names":false,"suffix":""},{"dropping-particle":"","family":"Cserháti","given":"Mátyás","non-dropping-particle":"","parse-names":false,"suffix":""},{"dropping-particle":"","family":"Táncsics","given":"András","non-dropping-particle":"","parse-names":false,"suffix":""}],"container-title":"Current Microbiology","id":"ITEM-1","issue":"7","issued":{"date-parts":[["2018"]]},"page":"907-917","publisher":"Springer US","title":"Aflatoxin B1 and Zearalenone-Detoxifying Profile of Rhodococcus Type Strains","type":"article-journal","volume":"75"},"uris":["http://www.mendeley.com/documents/?uuid=ccc4e80f-3bf3-487b-938c-2a2bd9602760","http://www.mendeley.com/documents/?uuid=5cb62d06-09e4-415b-88d3-5f7c97a428f7"]}],"mendeley":{"formattedCitation":"&lt;sup&gt;33&lt;/sup&gt;","plainTextFormattedCitation":"33","previouslyFormattedCitation":"&lt;sup&gt;33&lt;/sup&gt;"},"properties":{"noteIndex":0},"schema":"https://github.com/citation-style-language/schema/raw/master/csl-citation.json"}</w:instrText>
      </w:r>
      <w:r w:rsidR="001F1C8E" w:rsidRPr="00E36747">
        <w:rPr>
          <w:rFonts w:asciiTheme="minorHAnsi" w:hAnsiTheme="minorHAnsi" w:cstheme="minorHAnsi"/>
          <w:color w:val="auto"/>
          <w:lang w:val="hu-HU"/>
        </w:rPr>
        <w:fldChar w:fldCharType="separate"/>
      </w:r>
      <w:r w:rsidR="00B7464B" w:rsidRPr="00E36747">
        <w:rPr>
          <w:rFonts w:asciiTheme="minorHAnsi" w:hAnsiTheme="minorHAnsi" w:cstheme="minorHAnsi"/>
          <w:noProof/>
          <w:color w:val="auto"/>
          <w:vertAlign w:val="superscript"/>
          <w:lang w:val="hu-HU"/>
        </w:rPr>
        <w:t>33</w:t>
      </w:r>
      <w:r w:rsidR="001F1C8E" w:rsidRPr="00E36747">
        <w:rPr>
          <w:rFonts w:asciiTheme="minorHAnsi" w:hAnsiTheme="minorHAnsi" w:cstheme="minorHAnsi"/>
          <w:color w:val="auto"/>
        </w:rPr>
        <w:fldChar w:fldCharType="end"/>
      </w:r>
      <w:bookmarkEnd w:id="7"/>
      <w:r w:rsidR="001F1C8E" w:rsidRPr="00E36747">
        <w:rPr>
          <w:rFonts w:asciiTheme="minorHAnsi" w:hAnsiTheme="minorHAnsi" w:cstheme="minorHAnsi"/>
          <w:color w:val="auto"/>
          <w:lang w:val="hu-HU"/>
        </w:rPr>
        <w:t xml:space="preserve">. </w:t>
      </w:r>
      <w:r w:rsidR="00293CF5" w:rsidRPr="00E36747">
        <w:rPr>
          <w:rFonts w:asciiTheme="minorHAnsi" w:hAnsiTheme="minorHAnsi" w:cstheme="minorHAnsi"/>
          <w:color w:val="auto"/>
          <w:lang w:val="hu-HU"/>
        </w:rPr>
        <w:t xml:space="preserve">Because </w:t>
      </w:r>
      <w:r w:rsidR="001F1C8E" w:rsidRPr="00E36747">
        <w:rPr>
          <w:rFonts w:asciiTheme="minorHAnsi" w:hAnsiTheme="minorHAnsi" w:cstheme="minorHAnsi"/>
          <w:color w:val="auto"/>
          <w:lang w:val="hu-HU"/>
        </w:rPr>
        <w:t>the embryos of th</w:t>
      </w:r>
      <w:r w:rsidR="00B73582" w:rsidRPr="00E36747">
        <w:rPr>
          <w:rFonts w:asciiTheme="minorHAnsi" w:hAnsiTheme="minorHAnsi" w:cstheme="minorHAnsi"/>
          <w:color w:val="auto"/>
          <w:lang w:val="hu-HU"/>
        </w:rPr>
        <w:t>is</w:t>
      </w:r>
      <w:r w:rsidR="001F1C8E" w:rsidRPr="00E36747">
        <w:rPr>
          <w:rFonts w:asciiTheme="minorHAnsi" w:hAnsiTheme="minorHAnsi" w:cstheme="minorHAnsi"/>
          <w:color w:val="auto"/>
          <w:lang w:val="hu-HU"/>
        </w:rPr>
        <w:t xml:space="preserve"> line are theoretically </w:t>
      </w:r>
      <w:r w:rsidR="00B96313" w:rsidRPr="00E36747">
        <w:rPr>
          <w:rFonts w:asciiTheme="minorHAnsi" w:hAnsiTheme="minorHAnsi" w:cstheme="minorHAnsi"/>
          <w:color w:val="auto"/>
          <w:lang w:val="hu-HU"/>
        </w:rPr>
        <w:t>suitable</w:t>
      </w:r>
      <w:r w:rsidR="001F1C8E" w:rsidRPr="00E36747">
        <w:rPr>
          <w:rFonts w:asciiTheme="minorHAnsi" w:hAnsiTheme="minorHAnsi" w:cstheme="minorHAnsi"/>
          <w:color w:val="auto"/>
          <w:lang w:val="hu-HU"/>
        </w:rPr>
        <w:t xml:space="preserve"> to test the es</w:t>
      </w:r>
      <w:r w:rsidR="00B96313" w:rsidRPr="00E36747">
        <w:rPr>
          <w:rFonts w:asciiTheme="minorHAnsi" w:hAnsiTheme="minorHAnsi" w:cstheme="minorHAnsi"/>
          <w:color w:val="auto"/>
          <w:lang w:val="hu-HU"/>
        </w:rPr>
        <w:t>trogenic effects of samples with</w:t>
      </w:r>
      <w:r w:rsidR="001F1C8E" w:rsidRPr="00E36747">
        <w:rPr>
          <w:rFonts w:asciiTheme="minorHAnsi" w:hAnsiTheme="minorHAnsi" w:cstheme="minorHAnsi"/>
          <w:color w:val="auto"/>
          <w:lang w:val="hu-HU"/>
        </w:rPr>
        <w:t xml:space="preserve"> organic matter</w:t>
      </w:r>
      <w:r w:rsidR="00B96313" w:rsidRPr="00E36747">
        <w:rPr>
          <w:rFonts w:asciiTheme="minorHAnsi" w:hAnsiTheme="minorHAnsi" w:cstheme="minorHAnsi"/>
          <w:color w:val="auto"/>
          <w:lang w:val="hu-HU"/>
        </w:rPr>
        <w:t xml:space="preserve"> content</w:t>
      </w:r>
      <w:r w:rsidR="001F1C8E" w:rsidRPr="00E36747">
        <w:rPr>
          <w:rFonts w:asciiTheme="minorHAnsi" w:hAnsiTheme="minorHAnsi" w:cstheme="minorHAnsi"/>
          <w:color w:val="auto"/>
          <w:lang w:val="hu-HU"/>
        </w:rPr>
        <w:fldChar w:fldCharType="begin" w:fldLock="1"/>
      </w:r>
      <w:r w:rsidR="006D325D" w:rsidRPr="00E36747">
        <w:rPr>
          <w:rFonts w:asciiTheme="minorHAnsi" w:hAnsiTheme="minorHAnsi" w:cstheme="minorHAnsi"/>
          <w:color w:val="auto"/>
          <w:lang w:val="hu-HU"/>
        </w:rPr>
        <w:instrText>ADDIN CSL_CITATION {"citationItems":[{"id":"ITEM-1","itemData":{"DOI":"10.1016/j.aquatox.2019.01.008","ISSN":"18791514","abstract":"Environmental estrogens are a serious concern worldwide due to their ubiquity and adverse ecotoxicological and health effects. Chemical structure of these substances is highly diverse, therefore estrogenicity cannot be predicted on the basis of molecular structure. Furthermore, estimation of estrogenicity of environmental samples based on chemical analytics of suspects is difficult given the complex interaction of chemicals and the impact on estrogenicity. The full estrogenic impact of an environmental sample can thus only be revealed by a series of sensitive in vitro and in vivo ecotoxicological tests. Herein we describe a vitellogenin reporter transgenic zebrafish line (Tg(vtg1:mCherry)) that enables the detection of estrogenicity in the environmentally relevant, low concentration ranges in embryonic tests that are in accordance with 3Rs and relevant animal welfare regulations. The transgene construct used for the development of Tg(vtg1:mCherry) carried a long (3.4 kbp) natural vitellogenin-1 promoter sequence with a high number of ERE sites. A test protocol was developed based on our finding that the endogenous vitellogenin and the reporter show similar spatial expression pattern and both endogenous and vitellogenin reporter is only produced in the left hepatic lobe of 5 dpf zebrafish embryos. Seven generations of Tg(vtg1:mCherry) have been established, and the estrogen responsiveness was tested with different estrogenic substances and wastewater samples. Embryos were exposed from 3 to 5 days post fertilization (dpf). Fluorescence in embryos could be detected upon treatment with 17-ß-estradiol from a concentration of 100 ng/L, 17-α-ethynilestradiol from 1 ng/L, zearalenone from 100 ng/L and bisphenol-A from 1 mg/L. In the adult stage transgene activity appeared to be more sensitive to estrogen treatment, with detectable transgene activity from 5 ng/L 17-ß-estradiol concentration. The transgenic line Tg(vtg1:mCherry) was also suitable for the direct measurement of estrogenicity in wastewater samples without sample extraction. The detection of estrogenic activity using the reporter line was confirmed by the bioluminescent yeast estrogen screen.","author":[{"dropping-particle":"","family":"Bakos","given":"Katalin","non-dropping-particle":"","parse-names":false,"suffix":""},{"dropping-particle":"","family":"Kovacs","given":"Robert","non-dropping-particle":"","parse-names":false,"suffix":""},{"dropping-particle":"","family":"Balogh","given":"Erna","non-dropping-particle":"","parse-names":false,"suffix":""},{"dropping-particle":"","family":"Sipos","given":"Dora Kanaine","non-dropping-particle":"","parse-names":false,"suffix":""},{"dropping-particle":"","family":"Reining","given":"Marta","non-dropping-particle":"","parse-names":false,"suffix":""},{"dropping-particle":"","family":"Gyomorei-Neuberger","given":"Orsolya","non-dropping-particle":"","parse-names":false,"suffix":""},{"dropping-particle":"","family":"Balazs","given":"Adrienn","non-dropping-particle":"","parse-names":false,"suffix":""},{"dropping-particle":"","family":"Kriszt","given":"Balazs","non-dropping-particle":"","parse-names":false,"suffix":""},{"dropping-particle":"","family":"Bencsik","given":"Dora","non-dropping-particle":"","parse-names":false,"suffix":""},{"dropping-particle":"","family":"Csepeli","given":"Andrea","non-dropping-particle":"","parse-names":false,"suffix":""},{"dropping-particle":"","family":"Gazsi","given":"Gyongyi","non-dropping-particle":"","parse-names":false,"suffix":""},{"dropping-particle":"","family":"Hadzhiev","given":"Yavor","non-dropping-particle":"","parse-names":false,"suffix":""},{"dropping-particle":"","family":"Urbanyi","given":"Bela","non-dropping-particle":"","parse-names":false,"suffix":""},{"dropping-particle":"","family":"Mueller","given":"Ferenc","non-dropping-particle":"","parse-names":false,"suffix":""},{"dropping-particle":"","family":"Kovacs","given":"Balazs","non-dropping-particle":"","parse-names":false,"suffix":""},{"dropping-particle":"","family":"Csenki","given":"Zsolt","non-dropping-particle":"","parse-names":false,"suffix":""}],"container-title":"Aquatic Toxicology","id":"ITEM-1","issue":"January","issued":{"date-parts":[["2019"]]},"page":"157-167","publisher":"Elsevier","title":"Estrogen sensitive liver transgenic zebrafish (Danio rerio) line (Tg(vtg1:mCherry)) suitable for the direct detection of estrogenicity in environmental samples","type":"article-journal","volume":"208"},"uris":["http://www.mendeley.com/documents/?uuid=257a3612-dcb9-4387-9d33-5e9d1a497b50","http://www.mendeley.com/documents/?uuid=81e08d5d-d8ee-4ddd-b5db-fcd6a11da5d9"]}],"mendeley":{"formattedCitation":"&lt;sup&gt;15&lt;/sup&gt;","plainTextFormattedCitation":"15","previouslyFormattedCitation":"&lt;sup&gt;15&lt;/sup&gt;"},"properties":{"noteIndex":0},"schema":"https://github.com/citation-style-language/schema/raw/master/csl-citation.json"}</w:instrText>
      </w:r>
      <w:r w:rsidR="001F1C8E" w:rsidRPr="00E36747">
        <w:rPr>
          <w:rFonts w:asciiTheme="minorHAnsi" w:hAnsiTheme="minorHAnsi" w:cstheme="minorHAnsi"/>
          <w:color w:val="auto"/>
          <w:lang w:val="hu-HU"/>
        </w:rPr>
        <w:fldChar w:fldCharType="separate"/>
      </w:r>
      <w:r w:rsidR="006D325D" w:rsidRPr="00E36747">
        <w:rPr>
          <w:rFonts w:asciiTheme="minorHAnsi" w:hAnsiTheme="minorHAnsi" w:cstheme="minorHAnsi"/>
          <w:noProof/>
          <w:color w:val="auto"/>
          <w:vertAlign w:val="superscript"/>
          <w:lang w:val="hu-HU"/>
        </w:rPr>
        <w:t>15</w:t>
      </w:r>
      <w:r w:rsidR="001F1C8E" w:rsidRPr="00E36747">
        <w:rPr>
          <w:rFonts w:asciiTheme="minorHAnsi" w:hAnsiTheme="minorHAnsi" w:cstheme="minorHAnsi"/>
          <w:color w:val="auto"/>
        </w:rPr>
        <w:fldChar w:fldCharType="end"/>
      </w:r>
      <w:r w:rsidR="001F1C8E" w:rsidRPr="00E36747">
        <w:rPr>
          <w:rFonts w:asciiTheme="minorHAnsi" w:hAnsiTheme="minorHAnsi" w:cstheme="minorHAnsi"/>
          <w:color w:val="auto"/>
          <w:lang w:val="hu-HU"/>
        </w:rPr>
        <w:t>, a treatment protocol can be developed that can help test the biodegradation products of ZEA and the qualification of the degrading strains.</w:t>
      </w:r>
    </w:p>
    <w:p w14:paraId="736BB929" w14:textId="77777777" w:rsidR="004E670F" w:rsidRPr="00E36747" w:rsidRDefault="004E670F" w:rsidP="003A2BB0">
      <w:pPr>
        <w:rPr>
          <w:rFonts w:asciiTheme="minorHAnsi" w:hAnsiTheme="minorHAnsi" w:cstheme="minorHAnsi"/>
          <w:color w:val="auto"/>
          <w:lang w:val="hu-HU"/>
        </w:rPr>
      </w:pPr>
    </w:p>
    <w:p w14:paraId="3F77844D" w14:textId="698E2051" w:rsidR="001F1C8E" w:rsidRPr="00E36747" w:rsidRDefault="001F1C8E" w:rsidP="003A2BB0">
      <w:pPr>
        <w:rPr>
          <w:rFonts w:asciiTheme="minorHAnsi" w:hAnsiTheme="minorHAnsi" w:cstheme="minorHAnsi"/>
          <w:bCs/>
          <w:color w:val="auto"/>
          <w:lang w:val="hu-HU"/>
        </w:rPr>
      </w:pPr>
      <w:r w:rsidRPr="00E36747">
        <w:rPr>
          <w:rFonts w:asciiTheme="minorHAnsi" w:hAnsiTheme="minorHAnsi" w:cstheme="minorHAnsi"/>
          <w:bCs/>
          <w:color w:val="auto"/>
          <w:lang w:val="hu-HU"/>
        </w:rPr>
        <w:t xml:space="preserve">This protocol can be altered </w:t>
      </w:r>
      <w:r w:rsidR="00293CF5" w:rsidRPr="00E36747">
        <w:rPr>
          <w:rFonts w:asciiTheme="minorHAnsi" w:hAnsiTheme="minorHAnsi" w:cstheme="minorHAnsi"/>
          <w:bCs/>
          <w:color w:val="auto"/>
          <w:lang w:val="hu-HU"/>
        </w:rPr>
        <w:t>in many ways</w:t>
      </w:r>
      <w:r w:rsidRPr="00E36747">
        <w:rPr>
          <w:rFonts w:asciiTheme="minorHAnsi" w:hAnsiTheme="minorHAnsi" w:cstheme="minorHAnsi"/>
          <w:bCs/>
          <w:color w:val="auto"/>
          <w:lang w:val="hu-HU"/>
        </w:rPr>
        <w:t xml:space="preserve"> according to the planned test endpoints </w:t>
      </w:r>
      <w:r w:rsidR="00293CF5" w:rsidRPr="00E36747">
        <w:rPr>
          <w:rFonts w:asciiTheme="minorHAnsi" w:hAnsiTheme="minorHAnsi" w:cstheme="minorHAnsi"/>
          <w:bCs/>
          <w:color w:val="auto"/>
          <w:lang w:val="hu-HU"/>
        </w:rPr>
        <w:t>(</w:t>
      </w:r>
      <w:r w:rsidR="00293CF5" w:rsidRPr="00E36747">
        <w:rPr>
          <w:rStyle w:val="tlid-translation"/>
          <w:rFonts w:asciiTheme="minorHAnsi" w:hAnsiTheme="minorHAnsi" w:cstheme="minorHAnsi"/>
          <w:lang w:val="en"/>
        </w:rPr>
        <w:t>e.g., exposure onset and length)</w:t>
      </w:r>
      <w:r w:rsidR="00293CF5" w:rsidRPr="00E36747">
        <w:rPr>
          <w:rFonts w:asciiTheme="minorHAnsi" w:hAnsiTheme="minorHAnsi" w:cstheme="minorHAnsi"/>
          <w:bCs/>
          <w:color w:val="auto"/>
          <w:lang w:val="hu-HU"/>
        </w:rPr>
        <w:t xml:space="preserve"> </w:t>
      </w:r>
      <w:r w:rsidRPr="00E36747">
        <w:rPr>
          <w:rFonts w:asciiTheme="minorHAnsi" w:hAnsiTheme="minorHAnsi" w:cstheme="minorHAnsi"/>
          <w:bCs/>
          <w:color w:val="auto"/>
          <w:lang w:val="hu-HU"/>
        </w:rPr>
        <w:t>and to the samples</w:t>
      </w:r>
      <w:r w:rsidR="00C729DE" w:rsidRPr="00E36747">
        <w:rPr>
          <w:rFonts w:asciiTheme="minorHAnsi" w:hAnsiTheme="minorHAnsi" w:cstheme="minorHAnsi"/>
          <w:bCs/>
          <w:color w:val="auto"/>
          <w:lang w:val="hu-HU"/>
        </w:rPr>
        <w:t xml:space="preserve"> (e</w:t>
      </w:r>
      <w:r w:rsidR="00925F78" w:rsidRPr="00E36747">
        <w:rPr>
          <w:rFonts w:asciiTheme="minorHAnsi" w:hAnsiTheme="minorHAnsi" w:cstheme="minorHAnsi"/>
          <w:bCs/>
          <w:color w:val="auto"/>
          <w:lang w:val="hu-HU"/>
        </w:rPr>
        <w:t>.</w:t>
      </w:r>
      <w:r w:rsidR="00C729DE" w:rsidRPr="00E36747">
        <w:rPr>
          <w:rFonts w:asciiTheme="minorHAnsi" w:hAnsiTheme="minorHAnsi" w:cstheme="minorHAnsi"/>
          <w:bCs/>
          <w:color w:val="auto"/>
          <w:lang w:val="hu-HU"/>
        </w:rPr>
        <w:t>g</w:t>
      </w:r>
      <w:r w:rsidR="00F050ED" w:rsidRPr="00E36747">
        <w:rPr>
          <w:rFonts w:asciiTheme="minorHAnsi" w:hAnsiTheme="minorHAnsi" w:cstheme="minorHAnsi"/>
          <w:bCs/>
          <w:color w:val="auto"/>
          <w:lang w:val="hu-HU"/>
        </w:rPr>
        <w:t>.</w:t>
      </w:r>
      <w:r w:rsidR="00925F78" w:rsidRPr="00E36747">
        <w:rPr>
          <w:rFonts w:asciiTheme="minorHAnsi" w:hAnsiTheme="minorHAnsi" w:cstheme="minorHAnsi"/>
          <w:bCs/>
          <w:color w:val="auto"/>
          <w:lang w:val="hu-HU"/>
        </w:rPr>
        <w:t>,</w:t>
      </w:r>
      <w:r w:rsidR="00C729DE" w:rsidRPr="00E36747">
        <w:rPr>
          <w:rFonts w:asciiTheme="minorHAnsi" w:hAnsiTheme="minorHAnsi" w:cstheme="minorHAnsi"/>
          <w:bCs/>
          <w:color w:val="auto"/>
          <w:lang w:val="hu-HU"/>
        </w:rPr>
        <w:t xml:space="preserve"> mixtures or environmental samples)</w:t>
      </w:r>
      <w:r w:rsidRPr="00E36747">
        <w:rPr>
          <w:rFonts w:asciiTheme="minorHAnsi" w:hAnsiTheme="minorHAnsi" w:cstheme="minorHAnsi"/>
          <w:bCs/>
          <w:color w:val="auto"/>
          <w:lang w:val="hu-HU"/>
        </w:rPr>
        <w:t xml:space="preserve"> </w:t>
      </w:r>
      <w:r w:rsidR="00293CF5" w:rsidRPr="00E36747">
        <w:rPr>
          <w:rFonts w:asciiTheme="minorHAnsi" w:hAnsiTheme="minorHAnsi" w:cstheme="minorHAnsi"/>
          <w:bCs/>
          <w:color w:val="auto"/>
          <w:lang w:val="hu-HU"/>
        </w:rPr>
        <w:t xml:space="preserve">that </w:t>
      </w:r>
      <w:r w:rsidRPr="00E36747">
        <w:rPr>
          <w:rFonts w:asciiTheme="minorHAnsi" w:hAnsiTheme="minorHAnsi" w:cstheme="minorHAnsi"/>
          <w:bCs/>
          <w:color w:val="auto"/>
          <w:lang w:val="hu-HU"/>
        </w:rPr>
        <w:t>are going to be tested and can be completed with other test methods (e</w:t>
      </w:r>
      <w:r w:rsidR="00407171" w:rsidRPr="00E36747">
        <w:rPr>
          <w:rFonts w:asciiTheme="minorHAnsi" w:hAnsiTheme="minorHAnsi" w:cstheme="minorHAnsi"/>
          <w:bCs/>
          <w:color w:val="auto"/>
          <w:lang w:val="hu-HU"/>
        </w:rPr>
        <w:t>.</w:t>
      </w:r>
      <w:r w:rsidRPr="00E36747">
        <w:rPr>
          <w:rFonts w:asciiTheme="minorHAnsi" w:hAnsiTheme="minorHAnsi" w:cstheme="minorHAnsi"/>
          <w:bCs/>
          <w:color w:val="auto"/>
          <w:lang w:val="hu-HU"/>
        </w:rPr>
        <w:t>g</w:t>
      </w:r>
      <w:r w:rsidR="00407171" w:rsidRPr="00E36747">
        <w:rPr>
          <w:rFonts w:asciiTheme="minorHAnsi" w:hAnsiTheme="minorHAnsi" w:cstheme="minorHAnsi"/>
          <w:bCs/>
          <w:color w:val="auto"/>
          <w:lang w:val="hu-HU"/>
        </w:rPr>
        <w:t>.,</w:t>
      </w:r>
      <w:r w:rsidRPr="00E36747">
        <w:rPr>
          <w:rFonts w:asciiTheme="minorHAnsi" w:hAnsiTheme="minorHAnsi" w:cstheme="minorHAnsi"/>
          <w:bCs/>
          <w:color w:val="auto"/>
          <w:lang w:val="hu-HU"/>
        </w:rPr>
        <w:t xml:space="preserve"> molecular methods). Thus, we hope that the use of the </w:t>
      </w:r>
      <w:r w:rsidRPr="00E36747">
        <w:rPr>
          <w:rFonts w:asciiTheme="minorHAnsi" w:hAnsiTheme="minorHAnsi" w:cstheme="minorHAnsi"/>
          <w:bCs/>
          <w:i/>
          <w:color w:val="auto"/>
          <w:lang w:val="hu-HU"/>
        </w:rPr>
        <w:t>Tg(vtg1:mCherry)</w:t>
      </w:r>
      <w:r w:rsidRPr="00E36747">
        <w:rPr>
          <w:rFonts w:asciiTheme="minorHAnsi" w:hAnsiTheme="minorHAnsi" w:cstheme="minorHAnsi"/>
          <w:bCs/>
          <w:color w:val="auto"/>
          <w:lang w:val="hu-HU"/>
        </w:rPr>
        <w:t xml:space="preserve"> line will </w:t>
      </w:r>
      <w:r w:rsidR="00293CF5" w:rsidRPr="00E36747">
        <w:rPr>
          <w:rFonts w:asciiTheme="minorHAnsi" w:hAnsiTheme="minorHAnsi" w:cstheme="minorHAnsi"/>
          <w:bCs/>
          <w:color w:val="auto"/>
          <w:lang w:val="hu-HU"/>
        </w:rPr>
        <w:t xml:space="preserve">become </w:t>
      </w:r>
      <w:r w:rsidRPr="00E36747">
        <w:rPr>
          <w:rFonts w:asciiTheme="minorHAnsi" w:hAnsiTheme="minorHAnsi" w:cstheme="minorHAnsi"/>
          <w:bCs/>
          <w:color w:val="auto"/>
          <w:lang w:val="hu-HU"/>
        </w:rPr>
        <w:t>a model of estrogenicity tests and for standard testing methods.</w:t>
      </w:r>
    </w:p>
    <w:p w14:paraId="671B5A0F" w14:textId="77777777" w:rsidR="00014314" w:rsidRPr="00E36747" w:rsidRDefault="00014314" w:rsidP="003A2BB0">
      <w:pPr>
        <w:rPr>
          <w:rFonts w:asciiTheme="minorHAnsi" w:hAnsiTheme="minorHAnsi" w:cstheme="minorHAnsi"/>
          <w:color w:val="auto"/>
        </w:rPr>
      </w:pPr>
    </w:p>
    <w:p w14:paraId="1F5AD45B" w14:textId="77777777" w:rsidR="00AA03DF" w:rsidRPr="00E36747" w:rsidRDefault="00AA03DF" w:rsidP="003A2BB0">
      <w:pPr>
        <w:pStyle w:val="NormalWeb"/>
        <w:spacing w:before="0" w:beforeAutospacing="0" w:after="0" w:afterAutospacing="0"/>
        <w:rPr>
          <w:rFonts w:asciiTheme="minorHAnsi" w:hAnsiTheme="minorHAnsi" w:cstheme="minorHAnsi"/>
          <w:color w:val="808080"/>
        </w:rPr>
      </w:pPr>
      <w:r w:rsidRPr="00E36747">
        <w:rPr>
          <w:rFonts w:asciiTheme="minorHAnsi" w:hAnsiTheme="minorHAnsi" w:cstheme="minorHAnsi"/>
          <w:b/>
          <w:bCs/>
        </w:rPr>
        <w:t xml:space="preserve">ACKNOWLEDGMENTS: </w:t>
      </w:r>
    </w:p>
    <w:p w14:paraId="7A9177E7" w14:textId="39975CEA" w:rsidR="007A4DD6" w:rsidRPr="00E36747" w:rsidRDefault="00B96313" w:rsidP="003A2BB0">
      <w:pPr>
        <w:rPr>
          <w:rFonts w:asciiTheme="minorHAnsi" w:hAnsiTheme="minorHAnsi" w:cstheme="minorHAnsi"/>
          <w:color w:val="auto"/>
        </w:rPr>
      </w:pPr>
      <w:r w:rsidRPr="00E36747">
        <w:rPr>
          <w:rFonts w:asciiTheme="minorHAnsi" w:hAnsiTheme="minorHAnsi" w:cstheme="minorHAnsi"/>
          <w:color w:val="auto"/>
          <w:lang w:val="hu-HU"/>
        </w:rPr>
        <w:t xml:space="preserve">This work was supported by the National Research, Development and Innovation Office (NKFIH) from the National Research, Development and Innovation Fund (NKFIA); Grant Agreement: NVKP_16-1-2016-0003, EFOP-3.6.3-VEKOP-16-2017-00008 project co-financed by the European Union, and the </w:t>
      </w:r>
      <w:r w:rsidR="00E34B83" w:rsidRPr="00E36747">
        <w:rPr>
          <w:rFonts w:asciiTheme="minorHAnsi" w:hAnsiTheme="minorHAnsi" w:cstheme="minorHAnsi"/>
          <w:color w:val="auto"/>
          <w:lang w:val="hu-HU"/>
        </w:rPr>
        <w:t>Thematic</w:t>
      </w:r>
      <w:r w:rsidRPr="00E36747">
        <w:rPr>
          <w:rFonts w:asciiTheme="minorHAnsi" w:hAnsiTheme="minorHAnsi" w:cstheme="minorHAnsi"/>
          <w:color w:val="auto"/>
          <w:lang w:val="hu-HU"/>
        </w:rPr>
        <w:t xml:space="preserve"> Excellence Program </w:t>
      </w:r>
      <w:r w:rsidR="00887A40" w:rsidRPr="00E36747">
        <w:rPr>
          <w:rStyle w:val="Strong"/>
          <w:rFonts w:asciiTheme="minorHAnsi" w:eastAsiaTheme="minorHAnsi" w:hAnsiTheme="minorHAnsi" w:cstheme="minorHAnsi"/>
          <w:b w:val="0"/>
          <w:bCs w:val="0"/>
          <w:shd w:val="clear" w:color="auto" w:fill="FFFFFF"/>
          <w:lang w:val="en-GB"/>
        </w:rPr>
        <w:t>NKFIH-831-10/2019</w:t>
      </w:r>
      <w:r w:rsidRPr="00E36747">
        <w:rPr>
          <w:rFonts w:asciiTheme="minorHAnsi" w:hAnsiTheme="minorHAnsi" w:cstheme="minorHAnsi"/>
          <w:color w:val="auto"/>
          <w:lang w:val="hu-HU"/>
        </w:rPr>
        <w:t xml:space="preserve"> </w:t>
      </w:r>
      <w:r w:rsidR="00887A40" w:rsidRPr="00E36747">
        <w:rPr>
          <w:rFonts w:asciiTheme="minorHAnsi" w:hAnsiTheme="minorHAnsi" w:cstheme="minorHAnsi"/>
          <w:color w:val="auto"/>
          <w:lang w:val="hu-HU"/>
        </w:rPr>
        <w:t xml:space="preserve">of </w:t>
      </w:r>
      <w:r w:rsidR="00E34B83" w:rsidRPr="00E36747">
        <w:rPr>
          <w:rFonts w:asciiTheme="minorHAnsi" w:hAnsiTheme="minorHAnsi" w:cstheme="minorHAnsi"/>
          <w:color w:val="auto"/>
          <w:lang w:val="hu-HU"/>
        </w:rPr>
        <w:t>Szent István University</w:t>
      </w:r>
      <w:r w:rsidR="00887A40" w:rsidRPr="00E36747">
        <w:rPr>
          <w:rFonts w:asciiTheme="minorHAnsi" w:hAnsiTheme="minorHAnsi" w:cstheme="minorHAnsi"/>
          <w:color w:val="auto"/>
          <w:lang w:val="hu-HU"/>
        </w:rPr>
        <w:t>,</w:t>
      </w:r>
      <w:r w:rsidR="00E34B83" w:rsidRPr="00E36747">
        <w:rPr>
          <w:rFonts w:asciiTheme="minorHAnsi" w:hAnsiTheme="minorHAnsi" w:cstheme="minorHAnsi"/>
          <w:color w:val="auto"/>
          <w:lang w:val="hu-HU"/>
        </w:rPr>
        <w:t xml:space="preserve"> </w:t>
      </w:r>
      <w:r w:rsidRPr="00E36747">
        <w:rPr>
          <w:rFonts w:asciiTheme="minorHAnsi" w:hAnsiTheme="minorHAnsi" w:cstheme="minorHAnsi"/>
          <w:color w:val="auto"/>
          <w:lang w:val="hu-HU"/>
        </w:rPr>
        <w:t xml:space="preserve">awarded by Ministry </w:t>
      </w:r>
      <w:r w:rsidR="00E34B83" w:rsidRPr="00E36747">
        <w:rPr>
          <w:rFonts w:asciiTheme="minorHAnsi" w:hAnsiTheme="minorHAnsi" w:cstheme="minorHAnsi"/>
          <w:color w:val="auto"/>
          <w:lang w:val="hu-HU"/>
        </w:rPr>
        <w:t>for Innovation and Technology</w:t>
      </w:r>
      <w:r w:rsidRPr="00E36747">
        <w:rPr>
          <w:rFonts w:asciiTheme="minorHAnsi" w:hAnsiTheme="minorHAnsi" w:cstheme="minorHAnsi"/>
          <w:color w:val="auto"/>
          <w:lang w:val="hu-HU"/>
        </w:rPr>
        <w:t>.</w:t>
      </w:r>
    </w:p>
    <w:p w14:paraId="39B1D8BF" w14:textId="77777777" w:rsidR="00AA03DF" w:rsidRPr="00E36747" w:rsidRDefault="00AA03DF" w:rsidP="003A2BB0">
      <w:pPr>
        <w:rPr>
          <w:rFonts w:asciiTheme="minorHAnsi" w:hAnsiTheme="minorHAnsi" w:cstheme="minorHAnsi"/>
          <w:b/>
          <w:bCs/>
        </w:rPr>
      </w:pPr>
    </w:p>
    <w:p w14:paraId="76D4ECBA" w14:textId="77777777" w:rsidR="00AA03DF" w:rsidRPr="00E36747" w:rsidRDefault="00AA03DF" w:rsidP="003A2BB0">
      <w:pPr>
        <w:pStyle w:val="NormalWeb"/>
        <w:spacing w:before="0" w:beforeAutospacing="0" w:after="0" w:afterAutospacing="0"/>
        <w:rPr>
          <w:rFonts w:asciiTheme="minorHAnsi" w:hAnsiTheme="minorHAnsi" w:cstheme="minorHAnsi"/>
          <w:color w:val="808080"/>
        </w:rPr>
      </w:pPr>
      <w:r w:rsidRPr="00E36747">
        <w:rPr>
          <w:rFonts w:asciiTheme="minorHAnsi" w:hAnsiTheme="minorHAnsi" w:cstheme="minorHAnsi"/>
          <w:b/>
        </w:rPr>
        <w:t>DISCLOSURES</w:t>
      </w:r>
      <w:r w:rsidRPr="00E36747">
        <w:rPr>
          <w:rFonts w:asciiTheme="minorHAnsi" w:hAnsiTheme="minorHAnsi" w:cstheme="minorHAnsi"/>
          <w:b/>
          <w:bCs/>
        </w:rPr>
        <w:t>:</w:t>
      </w:r>
    </w:p>
    <w:p w14:paraId="618A9780" w14:textId="77777777" w:rsidR="007A4DD6" w:rsidRPr="00E36747" w:rsidRDefault="00B96313" w:rsidP="003A2BB0">
      <w:pPr>
        <w:rPr>
          <w:rFonts w:asciiTheme="minorHAnsi" w:hAnsiTheme="minorHAnsi" w:cstheme="minorHAnsi"/>
          <w:color w:val="auto"/>
        </w:rPr>
      </w:pPr>
      <w:r w:rsidRPr="00E36747">
        <w:rPr>
          <w:rFonts w:asciiTheme="minorHAnsi" w:hAnsiTheme="minorHAnsi" w:cstheme="minorHAnsi"/>
          <w:color w:val="auto"/>
        </w:rPr>
        <w:t>The authors have nothing to disclose.</w:t>
      </w:r>
    </w:p>
    <w:p w14:paraId="1CE2F420" w14:textId="77777777" w:rsidR="00AA03DF" w:rsidRPr="00E36747" w:rsidRDefault="00AA03DF" w:rsidP="003A2BB0">
      <w:pPr>
        <w:rPr>
          <w:rFonts w:asciiTheme="minorHAnsi" w:hAnsiTheme="minorHAnsi" w:cstheme="minorHAnsi"/>
          <w:color w:val="auto"/>
        </w:rPr>
      </w:pPr>
    </w:p>
    <w:p w14:paraId="49BC354F" w14:textId="77777777" w:rsidR="00B32616" w:rsidRPr="00E36747" w:rsidRDefault="009726EE" w:rsidP="003A2BB0">
      <w:pPr>
        <w:rPr>
          <w:rFonts w:asciiTheme="minorHAnsi" w:hAnsiTheme="minorHAnsi" w:cstheme="minorHAnsi"/>
          <w:b/>
        </w:rPr>
      </w:pPr>
      <w:r w:rsidRPr="00E36747">
        <w:rPr>
          <w:rFonts w:asciiTheme="minorHAnsi" w:hAnsiTheme="minorHAnsi" w:cstheme="minorHAnsi"/>
          <w:b/>
          <w:bCs/>
        </w:rPr>
        <w:t>REFERENCES</w:t>
      </w:r>
      <w:r w:rsidR="00D04760" w:rsidRPr="00E36747">
        <w:rPr>
          <w:rFonts w:asciiTheme="minorHAnsi" w:hAnsiTheme="minorHAnsi" w:cstheme="minorHAnsi"/>
          <w:b/>
          <w:bCs/>
        </w:rPr>
        <w:t>:</w:t>
      </w:r>
    </w:p>
    <w:p w14:paraId="7FA1F01A" w14:textId="0C7AA8F5" w:rsidR="00846FA2" w:rsidRPr="00E36747" w:rsidRDefault="00B96313" w:rsidP="003A2BB0">
      <w:pPr>
        <w:rPr>
          <w:rFonts w:asciiTheme="minorHAnsi" w:hAnsiTheme="minorHAnsi" w:cstheme="minorHAnsi"/>
          <w:noProof/>
        </w:rPr>
      </w:pPr>
      <w:r w:rsidRPr="00E36747">
        <w:rPr>
          <w:rFonts w:asciiTheme="minorHAnsi" w:hAnsiTheme="minorHAnsi" w:cstheme="minorHAnsi"/>
          <w:color w:val="auto"/>
          <w:lang w:val="hu-HU"/>
        </w:rPr>
        <w:fldChar w:fldCharType="begin" w:fldLock="1"/>
      </w:r>
      <w:r w:rsidRPr="00E36747">
        <w:rPr>
          <w:rFonts w:asciiTheme="minorHAnsi" w:hAnsiTheme="minorHAnsi" w:cstheme="minorHAnsi"/>
          <w:color w:val="auto"/>
          <w:lang w:val="hu-HU"/>
        </w:rPr>
        <w:instrText xml:space="preserve">ADDIN Mendeley Bibliography CSL_BIBLIOGRAPHY </w:instrText>
      </w:r>
      <w:r w:rsidRPr="00E36747">
        <w:rPr>
          <w:rFonts w:asciiTheme="minorHAnsi" w:hAnsiTheme="minorHAnsi" w:cstheme="minorHAnsi"/>
          <w:color w:val="auto"/>
          <w:lang w:val="hu-HU"/>
        </w:rPr>
        <w:fldChar w:fldCharType="separate"/>
      </w:r>
      <w:r w:rsidR="00846FA2" w:rsidRPr="00E36747">
        <w:rPr>
          <w:rFonts w:asciiTheme="minorHAnsi" w:hAnsiTheme="minorHAnsi" w:cstheme="minorHAnsi"/>
          <w:noProof/>
        </w:rPr>
        <w:t>1.</w:t>
      </w:r>
      <w:r w:rsidR="00846FA2" w:rsidRPr="00E36747">
        <w:rPr>
          <w:rFonts w:asciiTheme="minorHAnsi" w:hAnsiTheme="minorHAnsi" w:cstheme="minorHAnsi"/>
          <w:noProof/>
        </w:rPr>
        <w:tab/>
      </w:r>
      <w:r w:rsidR="00420F03" w:rsidRPr="00E36747">
        <w:rPr>
          <w:rFonts w:asciiTheme="minorHAnsi" w:hAnsiTheme="minorHAnsi" w:cstheme="minorHAnsi"/>
          <w:noProof/>
        </w:rPr>
        <w:t xml:space="preserve">Sumpter, J. P. </w:t>
      </w:r>
      <w:r w:rsidR="00846FA2" w:rsidRPr="00E36747">
        <w:rPr>
          <w:rFonts w:asciiTheme="minorHAnsi" w:hAnsiTheme="minorHAnsi" w:cstheme="minorHAnsi"/>
          <w:noProof/>
        </w:rPr>
        <w:t>Endocrine Disrupters in the Aqu</w:t>
      </w:r>
      <w:r w:rsidR="00420F03" w:rsidRPr="00E36747">
        <w:rPr>
          <w:rFonts w:asciiTheme="minorHAnsi" w:hAnsiTheme="minorHAnsi" w:cstheme="minorHAnsi"/>
          <w:noProof/>
        </w:rPr>
        <w:t>atic Environment : An Overview</w:t>
      </w:r>
      <w:r w:rsidR="00846FA2" w:rsidRPr="00E36747">
        <w:rPr>
          <w:rFonts w:asciiTheme="minorHAnsi" w:hAnsiTheme="minorHAnsi" w:cstheme="minorHAnsi"/>
          <w:noProof/>
        </w:rPr>
        <w:t>.</w:t>
      </w:r>
      <w:r w:rsidR="00420F03" w:rsidRPr="00E36747">
        <w:rPr>
          <w:rFonts w:asciiTheme="minorHAnsi" w:hAnsiTheme="minorHAnsi" w:cstheme="minorHAnsi"/>
          <w:noProof/>
        </w:rPr>
        <w:t xml:space="preserve"> </w:t>
      </w:r>
      <w:r w:rsidR="00420F03" w:rsidRPr="00E36747">
        <w:rPr>
          <w:rFonts w:asciiTheme="minorHAnsi" w:hAnsiTheme="minorHAnsi" w:cstheme="minorHAnsi"/>
          <w:i/>
          <w:noProof/>
        </w:rPr>
        <w:t xml:space="preserve">Acta </w:t>
      </w:r>
      <w:r w:rsidR="003674DE" w:rsidRPr="00E36747">
        <w:rPr>
          <w:rFonts w:asciiTheme="minorHAnsi" w:hAnsiTheme="minorHAnsi" w:cstheme="minorHAnsi"/>
          <w:i/>
          <w:noProof/>
        </w:rPr>
        <w:t>H</w:t>
      </w:r>
      <w:r w:rsidR="00420F03" w:rsidRPr="00E36747">
        <w:rPr>
          <w:rFonts w:asciiTheme="minorHAnsi" w:hAnsiTheme="minorHAnsi" w:cstheme="minorHAnsi"/>
          <w:i/>
          <w:noProof/>
        </w:rPr>
        <w:t xml:space="preserve">ydrochimica et </w:t>
      </w:r>
      <w:r w:rsidR="003674DE" w:rsidRPr="00E36747">
        <w:rPr>
          <w:rFonts w:asciiTheme="minorHAnsi" w:hAnsiTheme="minorHAnsi" w:cstheme="minorHAnsi"/>
          <w:i/>
          <w:noProof/>
        </w:rPr>
        <w:t>H</w:t>
      </w:r>
      <w:r w:rsidR="00420F03" w:rsidRPr="00E36747">
        <w:rPr>
          <w:rFonts w:asciiTheme="minorHAnsi" w:hAnsiTheme="minorHAnsi" w:cstheme="minorHAnsi"/>
          <w:i/>
          <w:noProof/>
        </w:rPr>
        <w:t>ydrobiologica.</w:t>
      </w:r>
      <w:r w:rsidR="00846FA2" w:rsidRPr="00E36747">
        <w:rPr>
          <w:rFonts w:asciiTheme="minorHAnsi" w:hAnsiTheme="minorHAnsi" w:cstheme="minorHAnsi"/>
          <w:noProof/>
        </w:rPr>
        <w:t xml:space="preserve"> </w:t>
      </w:r>
      <w:r w:rsidR="00846FA2" w:rsidRPr="00E36747">
        <w:rPr>
          <w:rFonts w:asciiTheme="minorHAnsi" w:hAnsiTheme="minorHAnsi" w:cstheme="minorHAnsi"/>
          <w:b/>
          <w:bCs/>
          <w:noProof/>
        </w:rPr>
        <w:t>33</w:t>
      </w:r>
      <w:r w:rsidR="00420F03" w:rsidRPr="00E36747">
        <w:rPr>
          <w:rFonts w:asciiTheme="minorHAnsi" w:hAnsiTheme="minorHAnsi" w:cstheme="minorHAnsi"/>
          <w:noProof/>
        </w:rPr>
        <w:t xml:space="preserve"> (1), 9</w:t>
      </w:r>
      <w:r w:rsidR="003D4F91" w:rsidRPr="00E36747">
        <w:rPr>
          <w:rFonts w:asciiTheme="minorHAnsi" w:hAnsiTheme="minorHAnsi" w:cstheme="minorHAnsi"/>
          <w:noProof/>
        </w:rPr>
        <w:t>–</w:t>
      </w:r>
      <w:r w:rsidR="00420F03" w:rsidRPr="00E36747">
        <w:rPr>
          <w:rFonts w:asciiTheme="minorHAnsi" w:hAnsiTheme="minorHAnsi" w:cstheme="minorHAnsi"/>
          <w:noProof/>
        </w:rPr>
        <w:t>16 (2005)</w:t>
      </w:r>
      <w:r w:rsidR="003B1F2A" w:rsidRPr="00E36747">
        <w:rPr>
          <w:rFonts w:asciiTheme="minorHAnsi" w:hAnsiTheme="minorHAnsi" w:cstheme="minorHAnsi"/>
          <w:noProof/>
        </w:rPr>
        <w:t>.</w:t>
      </w:r>
    </w:p>
    <w:p w14:paraId="02850505" w14:textId="208044A9"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2.</w:t>
      </w:r>
      <w:r w:rsidRPr="00E36747">
        <w:rPr>
          <w:rFonts w:asciiTheme="minorHAnsi" w:hAnsiTheme="minorHAnsi" w:cstheme="minorHAnsi"/>
          <w:noProof/>
        </w:rPr>
        <w:tab/>
        <w:t>Routledge, E.</w:t>
      </w:r>
      <w:r w:rsidR="00420F03" w:rsidRPr="00E36747">
        <w:rPr>
          <w:rFonts w:asciiTheme="minorHAnsi" w:hAnsiTheme="minorHAnsi" w:cstheme="minorHAnsi"/>
          <w:noProof/>
        </w:rPr>
        <w:t xml:space="preserve"> </w:t>
      </w:r>
      <w:r w:rsidRPr="00E36747">
        <w:rPr>
          <w:rFonts w:asciiTheme="minorHAnsi" w:hAnsiTheme="minorHAnsi" w:cstheme="minorHAnsi"/>
          <w:noProof/>
        </w:rPr>
        <w:t>J., Sumpter, J.</w:t>
      </w:r>
      <w:r w:rsidR="00420F03" w:rsidRPr="00E36747">
        <w:rPr>
          <w:rFonts w:asciiTheme="minorHAnsi" w:hAnsiTheme="minorHAnsi" w:cstheme="minorHAnsi"/>
          <w:noProof/>
        </w:rPr>
        <w:t xml:space="preserve"> </w:t>
      </w:r>
      <w:r w:rsidRPr="00E36747">
        <w:rPr>
          <w:rFonts w:asciiTheme="minorHAnsi" w:hAnsiTheme="minorHAnsi" w:cstheme="minorHAnsi"/>
          <w:noProof/>
        </w:rPr>
        <w:t xml:space="preserve">P. Estrogenic activity of surfactants and some of their degradation products assessed using a recombinant yeast screen. </w:t>
      </w:r>
      <w:r w:rsidRPr="00E36747">
        <w:rPr>
          <w:rFonts w:asciiTheme="minorHAnsi" w:hAnsiTheme="minorHAnsi" w:cstheme="minorHAnsi"/>
          <w:i/>
          <w:iCs/>
          <w:noProof/>
        </w:rPr>
        <w:t>Environmental Toxicology and Chemistry</w:t>
      </w:r>
      <w:r w:rsidRPr="00E36747">
        <w:rPr>
          <w:rFonts w:asciiTheme="minorHAnsi" w:hAnsiTheme="minorHAnsi" w:cstheme="minorHAnsi"/>
          <w:noProof/>
        </w:rPr>
        <w:t xml:space="preserve">. </w:t>
      </w:r>
      <w:r w:rsidRPr="00E36747">
        <w:rPr>
          <w:rFonts w:asciiTheme="minorHAnsi" w:hAnsiTheme="minorHAnsi" w:cstheme="minorHAnsi"/>
          <w:b/>
          <w:bCs/>
          <w:noProof/>
        </w:rPr>
        <w:t>15</w:t>
      </w:r>
      <w:r w:rsidRPr="00E36747">
        <w:rPr>
          <w:rFonts w:asciiTheme="minorHAnsi" w:hAnsiTheme="minorHAnsi" w:cstheme="minorHAnsi"/>
          <w:noProof/>
        </w:rPr>
        <w:t xml:space="preserve"> (</w:t>
      </w:r>
      <w:r w:rsidR="00420F03" w:rsidRPr="00E36747">
        <w:rPr>
          <w:rFonts w:asciiTheme="minorHAnsi" w:hAnsiTheme="minorHAnsi" w:cstheme="minorHAnsi"/>
          <w:noProof/>
        </w:rPr>
        <w:t>3), 241–248 (1996)</w:t>
      </w:r>
      <w:r w:rsidR="003B1F2A" w:rsidRPr="00E36747">
        <w:rPr>
          <w:rFonts w:asciiTheme="minorHAnsi" w:hAnsiTheme="minorHAnsi" w:cstheme="minorHAnsi"/>
          <w:noProof/>
        </w:rPr>
        <w:t>.</w:t>
      </w:r>
    </w:p>
    <w:p w14:paraId="441E2FC3" w14:textId="58B07733"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3.</w:t>
      </w:r>
      <w:r w:rsidRPr="00E36747">
        <w:rPr>
          <w:rFonts w:asciiTheme="minorHAnsi" w:hAnsiTheme="minorHAnsi" w:cstheme="minorHAnsi"/>
          <w:noProof/>
        </w:rPr>
        <w:tab/>
        <w:t xml:space="preserve">Sanseverino, J. et al. Use of </w:t>
      </w:r>
      <w:r w:rsidRPr="00E36747">
        <w:rPr>
          <w:rFonts w:asciiTheme="minorHAnsi" w:hAnsiTheme="minorHAnsi" w:cstheme="minorHAnsi"/>
          <w:i/>
          <w:noProof/>
        </w:rPr>
        <w:t>Saccharomyces cerevisiae</w:t>
      </w:r>
      <w:r w:rsidRPr="00E36747">
        <w:rPr>
          <w:rFonts w:asciiTheme="minorHAnsi" w:hAnsiTheme="minorHAnsi" w:cstheme="minorHAnsi"/>
          <w:noProof/>
        </w:rPr>
        <w:t xml:space="preserve"> BLYES Expressing Bacterial Bioluminescence for Rapid, Sensitive Detection of Estrogenic Compounds.</w:t>
      </w:r>
      <w:r w:rsidR="007C4E2D" w:rsidRPr="00E36747">
        <w:rPr>
          <w:rFonts w:asciiTheme="minorHAnsi" w:hAnsiTheme="minorHAnsi" w:cstheme="minorHAnsi"/>
          <w:noProof/>
        </w:rPr>
        <w:t xml:space="preserve"> </w:t>
      </w:r>
      <w:r w:rsidR="007C4E2D" w:rsidRPr="00E36747">
        <w:rPr>
          <w:rFonts w:asciiTheme="minorHAnsi" w:hAnsiTheme="minorHAnsi" w:cstheme="minorHAnsi"/>
          <w:i/>
          <w:noProof/>
        </w:rPr>
        <w:t>Applied and Environmental Microbiology.</w:t>
      </w:r>
      <w:r w:rsidRPr="00E36747">
        <w:rPr>
          <w:rFonts w:asciiTheme="minorHAnsi" w:hAnsiTheme="minorHAnsi" w:cstheme="minorHAnsi"/>
          <w:noProof/>
        </w:rPr>
        <w:t xml:space="preserve"> </w:t>
      </w:r>
      <w:r w:rsidRPr="00E36747">
        <w:rPr>
          <w:rFonts w:asciiTheme="minorHAnsi" w:hAnsiTheme="minorHAnsi" w:cstheme="minorHAnsi"/>
          <w:b/>
          <w:bCs/>
          <w:noProof/>
        </w:rPr>
        <w:t>71</w:t>
      </w:r>
      <w:r w:rsidRPr="00E36747">
        <w:rPr>
          <w:rFonts w:asciiTheme="minorHAnsi" w:hAnsiTheme="minorHAnsi" w:cstheme="minorHAnsi"/>
          <w:noProof/>
        </w:rPr>
        <w:t xml:space="preserve"> (8), 4455–</w:t>
      </w:r>
      <w:r w:rsidR="007C4E2D" w:rsidRPr="00E36747">
        <w:rPr>
          <w:rFonts w:asciiTheme="minorHAnsi" w:hAnsiTheme="minorHAnsi" w:cstheme="minorHAnsi"/>
          <w:noProof/>
        </w:rPr>
        <w:t>4460 (2008)</w:t>
      </w:r>
      <w:r w:rsidR="003B1F2A" w:rsidRPr="00E36747">
        <w:rPr>
          <w:rFonts w:asciiTheme="minorHAnsi" w:hAnsiTheme="minorHAnsi" w:cstheme="minorHAnsi"/>
          <w:noProof/>
        </w:rPr>
        <w:t>.</w:t>
      </w:r>
    </w:p>
    <w:p w14:paraId="551B265B" w14:textId="200A504E"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4.</w:t>
      </w:r>
      <w:r w:rsidR="007C4E2D" w:rsidRPr="00E36747">
        <w:rPr>
          <w:rFonts w:asciiTheme="minorHAnsi" w:hAnsiTheme="minorHAnsi" w:cstheme="minorHAnsi"/>
          <w:noProof/>
        </w:rPr>
        <w:tab/>
        <w:t xml:space="preserve">Fetter, E. </w:t>
      </w:r>
      <w:r w:rsidR="007C4E2D" w:rsidRPr="00E36747">
        <w:rPr>
          <w:rFonts w:asciiTheme="minorHAnsi" w:hAnsiTheme="minorHAnsi" w:cstheme="minorHAnsi"/>
          <w:iCs/>
          <w:noProof/>
        </w:rPr>
        <w:t>et al.</w:t>
      </w:r>
      <w:r w:rsidRPr="00E36747">
        <w:rPr>
          <w:rFonts w:asciiTheme="minorHAnsi" w:hAnsiTheme="minorHAnsi" w:cstheme="minorHAnsi"/>
          <w:iCs/>
          <w:noProof/>
        </w:rPr>
        <w:t xml:space="preserve"> </w:t>
      </w:r>
      <w:r w:rsidRPr="00E36747">
        <w:rPr>
          <w:rFonts w:asciiTheme="minorHAnsi" w:hAnsiTheme="minorHAnsi" w:cstheme="minorHAnsi"/>
          <w:noProof/>
        </w:rPr>
        <w:t>Effect-directed analysis for estrogenic compounds in a fluvial sediment s</w:t>
      </w:r>
      <w:r w:rsidR="007C4E2D" w:rsidRPr="00E36747">
        <w:rPr>
          <w:rFonts w:asciiTheme="minorHAnsi" w:hAnsiTheme="minorHAnsi" w:cstheme="minorHAnsi"/>
          <w:noProof/>
        </w:rPr>
        <w:t>ample using transgenic cyp19a1b</w:t>
      </w:r>
      <w:r w:rsidRPr="00E36747">
        <w:rPr>
          <w:rFonts w:asciiTheme="minorHAnsi" w:hAnsiTheme="minorHAnsi" w:cstheme="minorHAnsi"/>
          <w:noProof/>
        </w:rPr>
        <w:t>-GFP zebrafish embryos.</w:t>
      </w:r>
      <w:r w:rsidR="007C4E2D" w:rsidRPr="00E36747">
        <w:rPr>
          <w:rFonts w:asciiTheme="minorHAnsi" w:hAnsiTheme="minorHAnsi" w:cstheme="minorHAnsi"/>
          <w:noProof/>
        </w:rPr>
        <w:t xml:space="preserve"> </w:t>
      </w:r>
      <w:r w:rsidR="007C4E2D" w:rsidRPr="00E36747">
        <w:rPr>
          <w:rFonts w:asciiTheme="minorHAnsi" w:hAnsiTheme="minorHAnsi" w:cstheme="minorHAnsi"/>
          <w:i/>
          <w:noProof/>
        </w:rPr>
        <w:t>Aquatic Toxicology.</w:t>
      </w:r>
      <w:r w:rsidRPr="00E36747">
        <w:rPr>
          <w:rFonts w:asciiTheme="minorHAnsi" w:hAnsiTheme="minorHAnsi" w:cstheme="minorHAnsi"/>
          <w:noProof/>
        </w:rPr>
        <w:t xml:space="preserve"> </w:t>
      </w:r>
      <w:r w:rsidRPr="00E36747">
        <w:rPr>
          <w:rFonts w:asciiTheme="minorHAnsi" w:hAnsiTheme="minorHAnsi" w:cstheme="minorHAnsi"/>
          <w:b/>
          <w:bCs/>
          <w:noProof/>
        </w:rPr>
        <w:t>154</w:t>
      </w:r>
      <w:r w:rsidR="007C4E2D" w:rsidRPr="00E36747">
        <w:rPr>
          <w:rFonts w:asciiTheme="minorHAnsi" w:hAnsiTheme="minorHAnsi" w:cstheme="minorHAnsi"/>
          <w:noProof/>
        </w:rPr>
        <w:t>, 221–229</w:t>
      </w:r>
      <w:r w:rsidRPr="00E36747">
        <w:rPr>
          <w:rFonts w:asciiTheme="minorHAnsi" w:hAnsiTheme="minorHAnsi" w:cstheme="minorHAnsi"/>
          <w:noProof/>
        </w:rPr>
        <w:t xml:space="preserve"> (2014).</w:t>
      </w:r>
    </w:p>
    <w:p w14:paraId="0D9B4BBA" w14:textId="4374AE2B"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5.</w:t>
      </w:r>
      <w:r w:rsidRPr="00E36747">
        <w:rPr>
          <w:rFonts w:asciiTheme="minorHAnsi" w:hAnsiTheme="minorHAnsi" w:cstheme="minorHAnsi"/>
          <w:noProof/>
        </w:rPr>
        <w:tab/>
        <w:t>Gorelick, D.</w:t>
      </w:r>
      <w:r w:rsidR="007C4E2D" w:rsidRPr="00E36747">
        <w:rPr>
          <w:rFonts w:asciiTheme="minorHAnsi" w:hAnsiTheme="minorHAnsi" w:cstheme="minorHAnsi"/>
          <w:noProof/>
        </w:rPr>
        <w:t xml:space="preserve"> </w:t>
      </w:r>
      <w:r w:rsidRPr="00E36747">
        <w:rPr>
          <w:rFonts w:asciiTheme="minorHAnsi" w:hAnsiTheme="minorHAnsi" w:cstheme="minorHAnsi"/>
          <w:noProof/>
        </w:rPr>
        <w:t>A., Halpern, M.</w:t>
      </w:r>
      <w:r w:rsidR="007C4E2D" w:rsidRPr="00E36747">
        <w:rPr>
          <w:rFonts w:asciiTheme="minorHAnsi" w:hAnsiTheme="minorHAnsi" w:cstheme="minorHAnsi"/>
          <w:noProof/>
        </w:rPr>
        <w:t xml:space="preserve"> </w:t>
      </w:r>
      <w:r w:rsidRPr="00E36747">
        <w:rPr>
          <w:rFonts w:asciiTheme="minorHAnsi" w:hAnsiTheme="minorHAnsi" w:cstheme="minorHAnsi"/>
          <w:noProof/>
        </w:rPr>
        <w:t xml:space="preserve">E. Visualization of estrogen receptor transcriptional activation in zebrafish. </w:t>
      </w:r>
      <w:r w:rsidRPr="00E36747">
        <w:rPr>
          <w:rFonts w:asciiTheme="minorHAnsi" w:hAnsiTheme="minorHAnsi" w:cstheme="minorHAnsi"/>
          <w:i/>
          <w:iCs/>
          <w:noProof/>
        </w:rPr>
        <w:t>Endocrinology</w:t>
      </w:r>
      <w:r w:rsidRPr="00E36747">
        <w:rPr>
          <w:rFonts w:asciiTheme="minorHAnsi" w:hAnsiTheme="minorHAnsi" w:cstheme="minorHAnsi"/>
          <w:noProof/>
        </w:rPr>
        <w:t xml:space="preserve">. </w:t>
      </w:r>
      <w:r w:rsidRPr="00E36747">
        <w:rPr>
          <w:rFonts w:asciiTheme="minorHAnsi" w:hAnsiTheme="minorHAnsi" w:cstheme="minorHAnsi"/>
          <w:b/>
          <w:bCs/>
          <w:noProof/>
        </w:rPr>
        <w:t>152</w:t>
      </w:r>
      <w:r w:rsidRPr="00E36747">
        <w:rPr>
          <w:rFonts w:asciiTheme="minorHAnsi" w:hAnsiTheme="minorHAnsi" w:cstheme="minorHAnsi"/>
          <w:noProof/>
        </w:rPr>
        <w:t xml:space="preserve"> (7), 2690–</w:t>
      </w:r>
      <w:r w:rsidR="007C4E2D" w:rsidRPr="00E36747">
        <w:rPr>
          <w:rFonts w:asciiTheme="minorHAnsi" w:hAnsiTheme="minorHAnsi" w:cstheme="minorHAnsi"/>
          <w:noProof/>
        </w:rPr>
        <w:t>2703 (2011)</w:t>
      </w:r>
      <w:r w:rsidR="003B1F2A" w:rsidRPr="00E36747">
        <w:rPr>
          <w:rFonts w:asciiTheme="minorHAnsi" w:hAnsiTheme="minorHAnsi" w:cstheme="minorHAnsi"/>
          <w:noProof/>
        </w:rPr>
        <w:t>.</w:t>
      </w:r>
    </w:p>
    <w:p w14:paraId="19B4C9CE" w14:textId="14FB73D1"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6.</w:t>
      </w:r>
      <w:r w:rsidRPr="00E36747">
        <w:rPr>
          <w:rFonts w:asciiTheme="minorHAnsi" w:hAnsiTheme="minorHAnsi" w:cstheme="minorHAnsi"/>
          <w:noProof/>
        </w:rPr>
        <w:tab/>
        <w:t>Rider, C. V</w:t>
      </w:r>
      <w:r w:rsidR="007C4E2D" w:rsidRPr="00E36747">
        <w:rPr>
          <w:rFonts w:asciiTheme="minorHAnsi" w:hAnsiTheme="minorHAnsi" w:cstheme="minorHAnsi"/>
          <w:noProof/>
        </w:rPr>
        <w:t>.</w:t>
      </w:r>
      <w:r w:rsidRPr="00E36747">
        <w:rPr>
          <w:rFonts w:asciiTheme="minorHAnsi" w:hAnsiTheme="minorHAnsi" w:cstheme="minorHAnsi"/>
          <w:noProof/>
        </w:rPr>
        <w:t>, Hartig, P.</w:t>
      </w:r>
      <w:r w:rsidR="007C4E2D" w:rsidRPr="00E36747">
        <w:rPr>
          <w:rFonts w:asciiTheme="minorHAnsi" w:hAnsiTheme="minorHAnsi" w:cstheme="minorHAnsi"/>
          <w:noProof/>
        </w:rPr>
        <w:t xml:space="preserve"> </w:t>
      </w:r>
      <w:r w:rsidRPr="00E36747">
        <w:rPr>
          <w:rFonts w:asciiTheme="minorHAnsi" w:hAnsiTheme="minorHAnsi" w:cstheme="minorHAnsi"/>
          <w:noProof/>
        </w:rPr>
        <w:t>C., Cardon, M.</w:t>
      </w:r>
      <w:r w:rsidR="007C4E2D" w:rsidRPr="00E36747">
        <w:rPr>
          <w:rFonts w:asciiTheme="minorHAnsi" w:hAnsiTheme="minorHAnsi" w:cstheme="minorHAnsi"/>
          <w:noProof/>
        </w:rPr>
        <w:t xml:space="preserve"> </w:t>
      </w:r>
      <w:r w:rsidRPr="00E36747">
        <w:rPr>
          <w:rFonts w:asciiTheme="minorHAnsi" w:hAnsiTheme="minorHAnsi" w:cstheme="minorHAnsi"/>
          <w:noProof/>
        </w:rPr>
        <w:t>C., Wilson, V.</w:t>
      </w:r>
      <w:r w:rsidR="007C4E2D" w:rsidRPr="00E36747">
        <w:rPr>
          <w:rFonts w:asciiTheme="minorHAnsi" w:hAnsiTheme="minorHAnsi" w:cstheme="minorHAnsi"/>
          <w:noProof/>
        </w:rPr>
        <w:t xml:space="preserve"> </w:t>
      </w:r>
      <w:r w:rsidRPr="00E36747">
        <w:rPr>
          <w:rFonts w:asciiTheme="minorHAnsi" w:hAnsiTheme="minorHAnsi" w:cstheme="minorHAnsi"/>
          <w:noProof/>
        </w:rPr>
        <w:t xml:space="preserve">S. Development of a competitive binding assay system with recombinant estrogen </w:t>
      </w:r>
      <w:r w:rsidR="007C4E2D" w:rsidRPr="00E36747">
        <w:rPr>
          <w:rFonts w:asciiTheme="minorHAnsi" w:hAnsiTheme="minorHAnsi" w:cstheme="minorHAnsi"/>
          <w:noProof/>
        </w:rPr>
        <w:t>receptors from multiple species</w:t>
      </w:r>
      <w:r w:rsidRPr="00E36747">
        <w:rPr>
          <w:rFonts w:asciiTheme="minorHAnsi" w:hAnsiTheme="minorHAnsi" w:cstheme="minorHAnsi"/>
          <w:noProof/>
        </w:rPr>
        <w:t>.</w:t>
      </w:r>
      <w:r w:rsidR="007C4E2D" w:rsidRPr="00E36747">
        <w:rPr>
          <w:rFonts w:asciiTheme="minorHAnsi" w:hAnsiTheme="minorHAnsi" w:cstheme="minorHAnsi"/>
          <w:noProof/>
        </w:rPr>
        <w:t xml:space="preserve"> </w:t>
      </w:r>
      <w:r w:rsidR="007C4E2D" w:rsidRPr="00E36747">
        <w:rPr>
          <w:rFonts w:asciiTheme="minorHAnsi" w:hAnsiTheme="minorHAnsi" w:cstheme="minorHAnsi"/>
          <w:i/>
          <w:noProof/>
        </w:rPr>
        <w:t>Toxicology Letters.</w:t>
      </w:r>
      <w:r w:rsidRPr="00E36747">
        <w:rPr>
          <w:rFonts w:asciiTheme="minorHAnsi" w:hAnsiTheme="minorHAnsi" w:cstheme="minorHAnsi"/>
          <w:noProof/>
        </w:rPr>
        <w:t xml:space="preserve"> </w:t>
      </w:r>
      <w:r w:rsidRPr="00E36747">
        <w:rPr>
          <w:rFonts w:asciiTheme="minorHAnsi" w:hAnsiTheme="minorHAnsi" w:cstheme="minorHAnsi"/>
          <w:b/>
          <w:bCs/>
          <w:noProof/>
        </w:rPr>
        <w:t>184</w:t>
      </w:r>
      <w:r w:rsidR="007C4E2D" w:rsidRPr="00E36747">
        <w:rPr>
          <w:rFonts w:asciiTheme="minorHAnsi" w:hAnsiTheme="minorHAnsi" w:cstheme="minorHAnsi"/>
          <w:b/>
          <w:bCs/>
          <w:noProof/>
        </w:rPr>
        <w:t xml:space="preserve"> </w:t>
      </w:r>
      <w:r w:rsidR="007C4E2D" w:rsidRPr="00E36747">
        <w:rPr>
          <w:rFonts w:asciiTheme="minorHAnsi" w:hAnsiTheme="minorHAnsi" w:cstheme="minorHAnsi"/>
          <w:bCs/>
          <w:noProof/>
        </w:rPr>
        <w:t>(2)</w:t>
      </w:r>
      <w:r w:rsidR="007C4E2D" w:rsidRPr="00E36747">
        <w:rPr>
          <w:rFonts w:asciiTheme="minorHAnsi" w:hAnsiTheme="minorHAnsi" w:cstheme="minorHAnsi"/>
          <w:noProof/>
        </w:rPr>
        <w:t>, 85–89 (2009)</w:t>
      </w:r>
      <w:r w:rsidR="003B1F2A" w:rsidRPr="00E36747">
        <w:rPr>
          <w:rFonts w:asciiTheme="minorHAnsi" w:hAnsiTheme="minorHAnsi" w:cstheme="minorHAnsi"/>
          <w:noProof/>
        </w:rPr>
        <w:t>.</w:t>
      </w:r>
    </w:p>
    <w:p w14:paraId="47AEB642" w14:textId="04D9C236"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7.</w:t>
      </w:r>
      <w:r w:rsidRPr="00E36747">
        <w:rPr>
          <w:rFonts w:asciiTheme="minorHAnsi" w:hAnsiTheme="minorHAnsi" w:cstheme="minorHAnsi"/>
          <w:noProof/>
        </w:rPr>
        <w:tab/>
        <w:t>Gunnarsson, L., Kristiansson, E., Förlin, L., Nerman, O., Larsson, J. Sensitive and robust gene expression changes in fish exposed to estrogen – a microarray approach.</w:t>
      </w:r>
      <w:r w:rsidR="007C4E2D" w:rsidRPr="00E36747">
        <w:rPr>
          <w:rFonts w:asciiTheme="minorHAnsi" w:hAnsiTheme="minorHAnsi" w:cstheme="minorHAnsi"/>
          <w:noProof/>
        </w:rPr>
        <w:t xml:space="preserve"> </w:t>
      </w:r>
      <w:r w:rsidR="007C4E2D" w:rsidRPr="00E36747">
        <w:rPr>
          <w:rFonts w:asciiTheme="minorHAnsi" w:hAnsiTheme="minorHAnsi" w:cstheme="minorHAnsi"/>
          <w:i/>
          <w:noProof/>
        </w:rPr>
        <w:t>BMC Genomics.</w:t>
      </w:r>
      <w:r w:rsidRPr="00E36747">
        <w:rPr>
          <w:rFonts w:asciiTheme="minorHAnsi" w:hAnsiTheme="minorHAnsi" w:cstheme="minorHAnsi"/>
          <w:noProof/>
        </w:rPr>
        <w:t xml:space="preserve"> </w:t>
      </w:r>
      <w:r w:rsidR="007C4E2D" w:rsidRPr="00E36747">
        <w:rPr>
          <w:rFonts w:asciiTheme="minorHAnsi" w:hAnsiTheme="minorHAnsi" w:cstheme="minorHAnsi"/>
          <w:b/>
          <w:bCs/>
          <w:noProof/>
        </w:rPr>
        <w:t>8</w:t>
      </w:r>
      <w:r w:rsidR="003D4F91" w:rsidRPr="00E36747">
        <w:rPr>
          <w:rFonts w:asciiTheme="minorHAnsi" w:hAnsiTheme="minorHAnsi" w:cstheme="minorHAnsi"/>
          <w:noProof/>
        </w:rPr>
        <w:t xml:space="preserve"> (</w:t>
      </w:r>
      <w:r w:rsidR="007C4E2D" w:rsidRPr="00E36747">
        <w:rPr>
          <w:rFonts w:asciiTheme="minorHAnsi" w:hAnsiTheme="minorHAnsi" w:cstheme="minorHAnsi"/>
          <w:noProof/>
        </w:rPr>
        <w:t>149</w:t>
      </w:r>
      <w:r w:rsidR="003D4F91" w:rsidRPr="00E36747">
        <w:rPr>
          <w:rFonts w:asciiTheme="minorHAnsi" w:hAnsiTheme="minorHAnsi" w:cstheme="minorHAnsi"/>
          <w:noProof/>
        </w:rPr>
        <w:t>)</w:t>
      </w:r>
      <w:r w:rsidRPr="00E36747">
        <w:rPr>
          <w:rFonts w:asciiTheme="minorHAnsi" w:hAnsiTheme="minorHAnsi" w:cstheme="minorHAnsi"/>
          <w:noProof/>
        </w:rPr>
        <w:t>, 1</w:t>
      </w:r>
      <w:r w:rsidR="007C4E2D" w:rsidRPr="00E36747">
        <w:rPr>
          <w:rFonts w:asciiTheme="minorHAnsi" w:hAnsiTheme="minorHAnsi" w:cstheme="minorHAnsi"/>
          <w:noProof/>
        </w:rPr>
        <w:t>–9 (2007)</w:t>
      </w:r>
      <w:r w:rsidR="003B1F2A" w:rsidRPr="00E36747">
        <w:rPr>
          <w:rFonts w:asciiTheme="minorHAnsi" w:hAnsiTheme="minorHAnsi" w:cstheme="minorHAnsi"/>
          <w:noProof/>
        </w:rPr>
        <w:t>.</w:t>
      </w:r>
    </w:p>
    <w:p w14:paraId="1492D453" w14:textId="5A384CC7" w:rsidR="00846FA2" w:rsidRPr="00E36747" w:rsidRDefault="00456F2E" w:rsidP="003A2BB0">
      <w:pPr>
        <w:rPr>
          <w:rFonts w:asciiTheme="minorHAnsi" w:hAnsiTheme="minorHAnsi" w:cstheme="minorHAnsi"/>
          <w:noProof/>
        </w:rPr>
      </w:pPr>
      <w:r w:rsidRPr="00E36747">
        <w:rPr>
          <w:rFonts w:asciiTheme="minorHAnsi" w:hAnsiTheme="minorHAnsi" w:cstheme="minorHAnsi"/>
          <w:noProof/>
        </w:rPr>
        <w:lastRenderedPageBreak/>
        <w:t>8.</w:t>
      </w:r>
      <w:r w:rsidRPr="00E36747">
        <w:rPr>
          <w:rFonts w:asciiTheme="minorHAnsi" w:hAnsiTheme="minorHAnsi" w:cstheme="minorHAnsi"/>
          <w:noProof/>
        </w:rPr>
        <w:tab/>
        <w:t>Van der Ven, L. T. M.</w:t>
      </w:r>
      <w:r w:rsidR="00846FA2" w:rsidRPr="00E36747">
        <w:rPr>
          <w:rFonts w:asciiTheme="minorHAnsi" w:hAnsiTheme="minorHAnsi" w:cstheme="minorHAnsi"/>
          <w:noProof/>
        </w:rPr>
        <w:t xml:space="preserve"> </w:t>
      </w:r>
      <w:r w:rsidR="003D4F91" w:rsidRPr="00E36747">
        <w:rPr>
          <w:rFonts w:asciiTheme="minorHAnsi" w:hAnsiTheme="minorHAnsi" w:cstheme="minorHAnsi"/>
        </w:rPr>
        <w:t>et al.</w:t>
      </w:r>
      <w:r w:rsidR="003D4F91" w:rsidRPr="00E36747" w:rsidDel="003D4F91">
        <w:rPr>
          <w:rFonts w:asciiTheme="minorHAnsi" w:hAnsiTheme="minorHAnsi" w:cstheme="minorHAnsi"/>
          <w:i/>
          <w:iCs/>
          <w:noProof/>
        </w:rPr>
        <w:t xml:space="preserve"> </w:t>
      </w:r>
      <w:r w:rsidR="00846FA2" w:rsidRPr="00E36747">
        <w:rPr>
          <w:rFonts w:asciiTheme="minorHAnsi" w:hAnsiTheme="minorHAnsi" w:cstheme="minorHAnsi"/>
          <w:noProof/>
        </w:rPr>
        <w:t>Vitellogenin expressi</w:t>
      </w:r>
      <w:r w:rsidRPr="00E36747">
        <w:rPr>
          <w:rFonts w:asciiTheme="minorHAnsi" w:hAnsiTheme="minorHAnsi" w:cstheme="minorHAnsi"/>
          <w:noProof/>
        </w:rPr>
        <w:t>on in zebrafish Danio rerio : evaluation by histochemistry, immunohistochemistry</w:t>
      </w:r>
      <w:r w:rsidR="00846FA2" w:rsidRPr="00E36747">
        <w:rPr>
          <w:rFonts w:asciiTheme="minorHAnsi" w:hAnsiTheme="minorHAnsi" w:cstheme="minorHAnsi"/>
          <w:noProof/>
        </w:rPr>
        <w:t>, and in situ mRNA hybridisation.</w:t>
      </w:r>
      <w:r w:rsidRPr="00E36747">
        <w:rPr>
          <w:rFonts w:asciiTheme="minorHAnsi" w:hAnsiTheme="minorHAnsi" w:cstheme="minorHAnsi"/>
          <w:noProof/>
        </w:rPr>
        <w:t xml:space="preserve"> </w:t>
      </w:r>
      <w:r w:rsidRPr="00E36747">
        <w:rPr>
          <w:rFonts w:asciiTheme="minorHAnsi" w:hAnsiTheme="minorHAnsi" w:cstheme="minorHAnsi"/>
          <w:i/>
          <w:noProof/>
        </w:rPr>
        <w:t>Aquatic Toxicology.</w:t>
      </w:r>
      <w:r w:rsidR="00846FA2" w:rsidRPr="00E36747">
        <w:rPr>
          <w:rFonts w:asciiTheme="minorHAnsi" w:hAnsiTheme="minorHAnsi" w:cstheme="minorHAnsi"/>
          <w:noProof/>
        </w:rPr>
        <w:t xml:space="preserve"> </w:t>
      </w:r>
      <w:r w:rsidR="00846FA2" w:rsidRPr="00E36747">
        <w:rPr>
          <w:rFonts w:asciiTheme="minorHAnsi" w:hAnsiTheme="minorHAnsi" w:cstheme="minorHAnsi"/>
          <w:b/>
          <w:bCs/>
          <w:noProof/>
        </w:rPr>
        <w:t>65</w:t>
      </w:r>
      <w:r w:rsidRPr="00E36747">
        <w:rPr>
          <w:rFonts w:asciiTheme="minorHAnsi" w:hAnsiTheme="minorHAnsi" w:cstheme="minorHAnsi"/>
          <w:b/>
          <w:bCs/>
          <w:noProof/>
        </w:rPr>
        <w:t xml:space="preserve"> </w:t>
      </w:r>
      <w:r w:rsidRPr="00E36747">
        <w:rPr>
          <w:rFonts w:asciiTheme="minorHAnsi" w:hAnsiTheme="minorHAnsi" w:cstheme="minorHAnsi"/>
          <w:bCs/>
          <w:noProof/>
        </w:rPr>
        <w:t>(1)</w:t>
      </w:r>
      <w:r w:rsidRPr="00E36747">
        <w:rPr>
          <w:rFonts w:asciiTheme="minorHAnsi" w:hAnsiTheme="minorHAnsi" w:cstheme="minorHAnsi"/>
          <w:noProof/>
        </w:rPr>
        <w:t>, 1–11 (2003)</w:t>
      </w:r>
      <w:r w:rsidR="003B1F2A" w:rsidRPr="00E36747">
        <w:rPr>
          <w:rFonts w:asciiTheme="minorHAnsi" w:hAnsiTheme="minorHAnsi" w:cstheme="minorHAnsi"/>
          <w:noProof/>
        </w:rPr>
        <w:t>.</w:t>
      </w:r>
    </w:p>
    <w:p w14:paraId="5FE83F87" w14:textId="3CE6425D"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9.</w:t>
      </w:r>
      <w:r w:rsidRPr="00E36747">
        <w:rPr>
          <w:rFonts w:asciiTheme="minorHAnsi" w:hAnsiTheme="minorHAnsi" w:cstheme="minorHAnsi"/>
          <w:noProof/>
        </w:rPr>
        <w:tab/>
        <w:t>Bakos, K. et al. Developmental toxicity and estrogenic potency of zearalenone in zebrafish (</w:t>
      </w:r>
      <w:r w:rsidRPr="00E36747">
        <w:rPr>
          <w:rFonts w:asciiTheme="minorHAnsi" w:hAnsiTheme="minorHAnsi" w:cstheme="minorHAnsi"/>
          <w:i/>
          <w:noProof/>
        </w:rPr>
        <w:t>Danio rerio</w:t>
      </w:r>
      <w:r w:rsidRPr="00E36747">
        <w:rPr>
          <w:rFonts w:asciiTheme="minorHAnsi" w:hAnsiTheme="minorHAnsi" w:cstheme="minorHAnsi"/>
          <w:noProof/>
        </w:rPr>
        <w:t xml:space="preserve">). </w:t>
      </w:r>
      <w:r w:rsidRPr="00E36747">
        <w:rPr>
          <w:rFonts w:asciiTheme="minorHAnsi" w:hAnsiTheme="minorHAnsi" w:cstheme="minorHAnsi"/>
          <w:i/>
          <w:iCs/>
          <w:noProof/>
        </w:rPr>
        <w:t>Aquatic Toxicology</w:t>
      </w:r>
      <w:r w:rsidRPr="00E36747">
        <w:rPr>
          <w:rFonts w:asciiTheme="minorHAnsi" w:hAnsiTheme="minorHAnsi" w:cstheme="minorHAnsi"/>
          <w:noProof/>
        </w:rPr>
        <w:t xml:space="preserve">. </w:t>
      </w:r>
      <w:r w:rsidRPr="00E36747">
        <w:rPr>
          <w:rFonts w:asciiTheme="minorHAnsi" w:hAnsiTheme="minorHAnsi" w:cstheme="minorHAnsi"/>
          <w:b/>
          <w:bCs/>
          <w:noProof/>
        </w:rPr>
        <w:t>136</w:t>
      </w:r>
      <w:r w:rsidRPr="00E36747">
        <w:rPr>
          <w:rFonts w:asciiTheme="minorHAnsi" w:hAnsiTheme="minorHAnsi" w:cstheme="minorHAnsi"/>
          <w:noProof/>
        </w:rPr>
        <w:t>–</w:t>
      </w:r>
      <w:r w:rsidRPr="00E36747">
        <w:rPr>
          <w:rFonts w:asciiTheme="minorHAnsi" w:hAnsiTheme="minorHAnsi" w:cstheme="minorHAnsi"/>
          <w:b/>
          <w:bCs/>
          <w:noProof/>
        </w:rPr>
        <w:t>137</w:t>
      </w:r>
      <w:r w:rsidRPr="00E36747">
        <w:rPr>
          <w:rFonts w:asciiTheme="minorHAnsi" w:hAnsiTheme="minorHAnsi" w:cstheme="minorHAnsi"/>
          <w:noProof/>
        </w:rPr>
        <w:t>,</w:t>
      </w:r>
      <w:r w:rsidR="00456F2E" w:rsidRPr="00E36747">
        <w:rPr>
          <w:rFonts w:asciiTheme="minorHAnsi" w:hAnsiTheme="minorHAnsi" w:cstheme="minorHAnsi"/>
          <w:noProof/>
        </w:rPr>
        <w:t xml:space="preserve"> 13</w:t>
      </w:r>
      <w:r w:rsidR="003D4F91" w:rsidRPr="00E36747">
        <w:rPr>
          <w:rFonts w:asciiTheme="minorHAnsi" w:hAnsiTheme="minorHAnsi" w:cstheme="minorHAnsi"/>
          <w:noProof/>
        </w:rPr>
        <w:t>–</w:t>
      </w:r>
      <w:r w:rsidR="00456F2E" w:rsidRPr="00E36747">
        <w:rPr>
          <w:rFonts w:asciiTheme="minorHAnsi" w:hAnsiTheme="minorHAnsi" w:cstheme="minorHAnsi"/>
          <w:noProof/>
        </w:rPr>
        <w:t>21 (2013)</w:t>
      </w:r>
      <w:r w:rsidR="003B1F2A" w:rsidRPr="00E36747">
        <w:rPr>
          <w:rFonts w:asciiTheme="minorHAnsi" w:hAnsiTheme="minorHAnsi" w:cstheme="minorHAnsi"/>
          <w:noProof/>
        </w:rPr>
        <w:t>.</w:t>
      </w:r>
    </w:p>
    <w:p w14:paraId="6BDA13E7" w14:textId="56259775"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10.</w:t>
      </w:r>
      <w:r w:rsidRPr="00E36747">
        <w:rPr>
          <w:rFonts w:asciiTheme="minorHAnsi" w:hAnsiTheme="minorHAnsi" w:cstheme="minorHAnsi"/>
          <w:noProof/>
        </w:rPr>
        <w:tab/>
        <w:t xml:space="preserve">Strähle, U. et al. Zebrafish embryos as an alternative to animal experiments — A commentary on the definition of the onset of protected life stages in animal welfare regulations. </w:t>
      </w:r>
      <w:r w:rsidRPr="00E36747">
        <w:rPr>
          <w:rFonts w:asciiTheme="minorHAnsi" w:hAnsiTheme="minorHAnsi" w:cstheme="minorHAnsi"/>
          <w:i/>
          <w:iCs/>
          <w:noProof/>
        </w:rPr>
        <w:t>Reproductive Toxicology</w:t>
      </w:r>
      <w:r w:rsidRPr="00E36747">
        <w:rPr>
          <w:rFonts w:asciiTheme="minorHAnsi" w:hAnsiTheme="minorHAnsi" w:cstheme="minorHAnsi"/>
          <w:noProof/>
        </w:rPr>
        <w:t xml:space="preserve">. </w:t>
      </w:r>
      <w:r w:rsidRPr="00E36747">
        <w:rPr>
          <w:rFonts w:asciiTheme="minorHAnsi" w:hAnsiTheme="minorHAnsi" w:cstheme="minorHAnsi"/>
          <w:b/>
          <w:bCs/>
          <w:noProof/>
        </w:rPr>
        <w:t>33</w:t>
      </w:r>
      <w:r w:rsidR="00456F2E" w:rsidRPr="00E36747">
        <w:rPr>
          <w:rFonts w:asciiTheme="minorHAnsi" w:hAnsiTheme="minorHAnsi" w:cstheme="minorHAnsi"/>
          <w:noProof/>
        </w:rPr>
        <w:t xml:space="preserve"> (2), 128–132 (2012)</w:t>
      </w:r>
      <w:r w:rsidR="003B1F2A" w:rsidRPr="00E36747">
        <w:rPr>
          <w:rFonts w:asciiTheme="minorHAnsi" w:hAnsiTheme="minorHAnsi" w:cstheme="minorHAnsi"/>
          <w:noProof/>
        </w:rPr>
        <w:t>.</w:t>
      </w:r>
    </w:p>
    <w:p w14:paraId="283A7A68" w14:textId="6041AC70"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11.</w:t>
      </w:r>
      <w:r w:rsidRPr="00E36747">
        <w:rPr>
          <w:rFonts w:asciiTheme="minorHAnsi" w:hAnsiTheme="minorHAnsi" w:cstheme="minorHAnsi"/>
          <w:noProof/>
        </w:rPr>
        <w:tab/>
        <w:t>Tsang, M. Zebrafish : A Tool for Chemical Screens.</w:t>
      </w:r>
      <w:r w:rsidR="00456F2E" w:rsidRPr="00E36747">
        <w:rPr>
          <w:rFonts w:asciiTheme="minorHAnsi" w:hAnsiTheme="minorHAnsi" w:cstheme="minorHAnsi"/>
          <w:noProof/>
        </w:rPr>
        <w:t xml:space="preserve"> </w:t>
      </w:r>
      <w:r w:rsidR="00456F2E" w:rsidRPr="00E36747">
        <w:rPr>
          <w:rFonts w:asciiTheme="minorHAnsi" w:hAnsiTheme="minorHAnsi" w:cstheme="minorHAnsi"/>
          <w:i/>
          <w:noProof/>
        </w:rPr>
        <w:t>Birth Defects Research, Part C.</w:t>
      </w:r>
      <w:r w:rsidRPr="00E36747">
        <w:rPr>
          <w:rFonts w:asciiTheme="minorHAnsi" w:hAnsiTheme="minorHAnsi" w:cstheme="minorHAnsi"/>
          <w:noProof/>
        </w:rPr>
        <w:t xml:space="preserve"> </w:t>
      </w:r>
      <w:r w:rsidR="00456F2E" w:rsidRPr="00E36747">
        <w:rPr>
          <w:rFonts w:asciiTheme="minorHAnsi" w:hAnsiTheme="minorHAnsi" w:cstheme="minorHAnsi"/>
          <w:b/>
          <w:bCs/>
          <w:noProof/>
        </w:rPr>
        <w:t>90</w:t>
      </w:r>
      <w:r w:rsidR="00456F2E" w:rsidRPr="00E36747">
        <w:rPr>
          <w:rFonts w:asciiTheme="minorHAnsi" w:hAnsiTheme="minorHAnsi" w:cstheme="minorHAnsi"/>
          <w:noProof/>
        </w:rPr>
        <w:t xml:space="preserve"> (3</w:t>
      </w:r>
      <w:r w:rsidRPr="00E36747">
        <w:rPr>
          <w:rFonts w:asciiTheme="minorHAnsi" w:hAnsiTheme="minorHAnsi" w:cstheme="minorHAnsi"/>
          <w:noProof/>
        </w:rPr>
        <w:t xml:space="preserve">), </w:t>
      </w:r>
      <w:r w:rsidR="00456F2E" w:rsidRPr="00E36747">
        <w:rPr>
          <w:rFonts w:asciiTheme="minorHAnsi" w:hAnsiTheme="minorHAnsi" w:cstheme="minorHAnsi"/>
          <w:noProof/>
        </w:rPr>
        <w:t>185–192</w:t>
      </w:r>
      <w:r w:rsidRPr="00E36747">
        <w:rPr>
          <w:rFonts w:asciiTheme="minorHAnsi" w:hAnsiTheme="minorHAnsi" w:cstheme="minorHAnsi"/>
          <w:noProof/>
        </w:rPr>
        <w:t xml:space="preserve"> (2010).</w:t>
      </w:r>
    </w:p>
    <w:p w14:paraId="6676BA6D" w14:textId="3026E0B4"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12.</w:t>
      </w:r>
      <w:r w:rsidRPr="00E36747">
        <w:rPr>
          <w:rFonts w:asciiTheme="minorHAnsi" w:hAnsiTheme="minorHAnsi" w:cstheme="minorHAnsi"/>
          <w:noProof/>
        </w:rPr>
        <w:tab/>
        <w:t>Hill, A.</w:t>
      </w:r>
      <w:r w:rsidR="00456F2E" w:rsidRPr="00E36747">
        <w:rPr>
          <w:rFonts w:asciiTheme="minorHAnsi" w:hAnsiTheme="minorHAnsi" w:cstheme="minorHAnsi"/>
          <w:noProof/>
        </w:rPr>
        <w:t xml:space="preserve"> </w:t>
      </w:r>
      <w:r w:rsidRPr="00E36747">
        <w:rPr>
          <w:rFonts w:asciiTheme="minorHAnsi" w:hAnsiTheme="minorHAnsi" w:cstheme="minorHAnsi"/>
          <w:noProof/>
        </w:rPr>
        <w:t>J., Teraoka, H., Heideman, W., Peterson, R.</w:t>
      </w:r>
      <w:r w:rsidR="00456F2E" w:rsidRPr="00E36747">
        <w:rPr>
          <w:rFonts w:asciiTheme="minorHAnsi" w:hAnsiTheme="minorHAnsi" w:cstheme="minorHAnsi"/>
          <w:noProof/>
        </w:rPr>
        <w:t xml:space="preserve"> </w:t>
      </w:r>
      <w:r w:rsidRPr="00E36747">
        <w:rPr>
          <w:rFonts w:asciiTheme="minorHAnsi" w:hAnsiTheme="minorHAnsi" w:cstheme="minorHAnsi"/>
          <w:noProof/>
        </w:rPr>
        <w:t xml:space="preserve">E. Zebrafish as a model vertebrate for investigating chemical toxicity. </w:t>
      </w:r>
      <w:r w:rsidRPr="00E36747">
        <w:rPr>
          <w:rFonts w:asciiTheme="minorHAnsi" w:hAnsiTheme="minorHAnsi" w:cstheme="minorHAnsi"/>
          <w:i/>
          <w:iCs/>
          <w:noProof/>
        </w:rPr>
        <w:t>Toxicological Sciences</w:t>
      </w:r>
      <w:r w:rsidRPr="00E36747">
        <w:rPr>
          <w:rFonts w:asciiTheme="minorHAnsi" w:hAnsiTheme="minorHAnsi" w:cstheme="minorHAnsi"/>
          <w:noProof/>
        </w:rPr>
        <w:t xml:space="preserve">. </w:t>
      </w:r>
      <w:r w:rsidRPr="00E36747">
        <w:rPr>
          <w:rFonts w:asciiTheme="minorHAnsi" w:hAnsiTheme="minorHAnsi" w:cstheme="minorHAnsi"/>
          <w:b/>
          <w:bCs/>
          <w:noProof/>
        </w:rPr>
        <w:t>86</w:t>
      </w:r>
      <w:r w:rsidRPr="00E36747">
        <w:rPr>
          <w:rFonts w:asciiTheme="minorHAnsi" w:hAnsiTheme="minorHAnsi" w:cstheme="minorHAnsi"/>
          <w:noProof/>
        </w:rPr>
        <w:t xml:space="preserve"> (1), </w:t>
      </w:r>
      <w:r w:rsidR="00456F2E" w:rsidRPr="00E36747">
        <w:rPr>
          <w:rFonts w:asciiTheme="minorHAnsi" w:hAnsiTheme="minorHAnsi" w:cstheme="minorHAnsi"/>
          <w:noProof/>
        </w:rPr>
        <w:t>6–19</w:t>
      </w:r>
      <w:r w:rsidRPr="00E36747">
        <w:rPr>
          <w:rFonts w:asciiTheme="minorHAnsi" w:hAnsiTheme="minorHAnsi" w:cstheme="minorHAnsi"/>
          <w:noProof/>
        </w:rPr>
        <w:t xml:space="preserve"> (2005).</w:t>
      </w:r>
    </w:p>
    <w:p w14:paraId="73DACED9" w14:textId="688CBBFB"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13.</w:t>
      </w:r>
      <w:r w:rsidRPr="00E36747">
        <w:rPr>
          <w:rFonts w:asciiTheme="minorHAnsi" w:hAnsiTheme="minorHAnsi" w:cstheme="minorHAnsi"/>
          <w:noProof/>
        </w:rPr>
        <w:tab/>
        <w:t>Lee, C., Na, J.</w:t>
      </w:r>
      <w:r w:rsidR="00456F2E" w:rsidRPr="00E36747">
        <w:rPr>
          <w:rFonts w:asciiTheme="minorHAnsi" w:hAnsiTheme="minorHAnsi" w:cstheme="minorHAnsi"/>
          <w:noProof/>
        </w:rPr>
        <w:t xml:space="preserve"> </w:t>
      </w:r>
      <w:r w:rsidRPr="00E36747">
        <w:rPr>
          <w:rFonts w:asciiTheme="minorHAnsi" w:hAnsiTheme="minorHAnsi" w:cstheme="minorHAnsi"/>
          <w:noProof/>
        </w:rPr>
        <w:t>G., Lee, K., Park, K. Choriogeni</w:t>
      </w:r>
      <w:r w:rsidR="00456F2E" w:rsidRPr="00E36747">
        <w:rPr>
          <w:rFonts w:asciiTheme="minorHAnsi" w:hAnsiTheme="minorHAnsi" w:cstheme="minorHAnsi"/>
          <w:noProof/>
        </w:rPr>
        <w:t>n mRNA induction in male medaka</w:t>
      </w:r>
      <w:r w:rsidRPr="00E36747">
        <w:rPr>
          <w:rFonts w:asciiTheme="minorHAnsi" w:hAnsiTheme="minorHAnsi" w:cstheme="minorHAnsi"/>
          <w:noProof/>
        </w:rPr>
        <w:t xml:space="preserve">, </w:t>
      </w:r>
      <w:r w:rsidRPr="00E36747">
        <w:rPr>
          <w:rFonts w:asciiTheme="minorHAnsi" w:hAnsiTheme="minorHAnsi" w:cstheme="minorHAnsi"/>
          <w:i/>
          <w:noProof/>
        </w:rPr>
        <w:t>Oryzias latipes</w:t>
      </w:r>
      <w:r w:rsidRPr="00E36747">
        <w:rPr>
          <w:rFonts w:asciiTheme="minorHAnsi" w:hAnsiTheme="minorHAnsi" w:cstheme="minorHAnsi"/>
          <w:noProof/>
        </w:rPr>
        <w:t xml:space="preserve"> as a biomarker of endocrine disruption.</w:t>
      </w:r>
      <w:r w:rsidR="00456F2E" w:rsidRPr="00E36747">
        <w:rPr>
          <w:rFonts w:asciiTheme="minorHAnsi" w:hAnsiTheme="minorHAnsi" w:cstheme="minorHAnsi"/>
          <w:noProof/>
        </w:rPr>
        <w:t xml:space="preserve"> </w:t>
      </w:r>
      <w:r w:rsidR="00456F2E" w:rsidRPr="00E36747">
        <w:rPr>
          <w:rFonts w:asciiTheme="minorHAnsi" w:hAnsiTheme="minorHAnsi" w:cstheme="minorHAnsi"/>
          <w:i/>
          <w:noProof/>
        </w:rPr>
        <w:t>Aquatic Toxicology.</w:t>
      </w:r>
      <w:r w:rsidRPr="00E36747">
        <w:rPr>
          <w:rFonts w:asciiTheme="minorHAnsi" w:hAnsiTheme="minorHAnsi" w:cstheme="minorHAnsi"/>
          <w:noProof/>
        </w:rPr>
        <w:t xml:space="preserve"> </w:t>
      </w:r>
      <w:r w:rsidRPr="00E36747">
        <w:rPr>
          <w:rFonts w:asciiTheme="minorHAnsi" w:hAnsiTheme="minorHAnsi" w:cstheme="minorHAnsi"/>
          <w:b/>
          <w:bCs/>
          <w:noProof/>
        </w:rPr>
        <w:t>61</w:t>
      </w:r>
      <w:r w:rsidR="00456F2E" w:rsidRPr="00E36747">
        <w:rPr>
          <w:rFonts w:asciiTheme="minorHAnsi" w:hAnsiTheme="minorHAnsi" w:cstheme="minorHAnsi"/>
          <w:b/>
          <w:bCs/>
          <w:noProof/>
        </w:rPr>
        <w:t xml:space="preserve"> </w:t>
      </w:r>
      <w:r w:rsidR="00456F2E" w:rsidRPr="00E36747">
        <w:rPr>
          <w:rFonts w:asciiTheme="minorHAnsi" w:hAnsiTheme="minorHAnsi" w:cstheme="minorHAnsi"/>
          <w:bCs/>
          <w:noProof/>
        </w:rPr>
        <w:t>(3</w:t>
      </w:r>
      <w:r w:rsidR="003D4F91" w:rsidRPr="00E36747">
        <w:rPr>
          <w:rFonts w:asciiTheme="minorHAnsi" w:hAnsiTheme="minorHAnsi" w:cstheme="minorHAnsi"/>
          <w:bCs/>
          <w:noProof/>
        </w:rPr>
        <w:t>–</w:t>
      </w:r>
      <w:r w:rsidR="00456F2E" w:rsidRPr="00E36747">
        <w:rPr>
          <w:rFonts w:asciiTheme="minorHAnsi" w:hAnsiTheme="minorHAnsi" w:cstheme="minorHAnsi"/>
          <w:bCs/>
          <w:noProof/>
        </w:rPr>
        <w:t>4)</w:t>
      </w:r>
      <w:r w:rsidRPr="00E36747">
        <w:rPr>
          <w:rFonts w:asciiTheme="minorHAnsi" w:hAnsiTheme="minorHAnsi" w:cstheme="minorHAnsi"/>
          <w:noProof/>
        </w:rPr>
        <w:t>, 233–241 (2002).</w:t>
      </w:r>
    </w:p>
    <w:p w14:paraId="2C3E4036" w14:textId="46C2BFB5"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14.</w:t>
      </w:r>
      <w:r w:rsidRPr="00E36747">
        <w:rPr>
          <w:rFonts w:asciiTheme="minorHAnsi" w:hAnsiTheme="minorHAnsi" w:cstheme="minorHAnsi"/>
          <w:noProof/>
        </w:rPr>
        <w:tab/>
        <w:t>Chen, H. et al. Generation of a fluorescent transgenic zebrafish for detection of environmental estrogens.</w:t>
      </w:r>
      <w:r w:rsidR="00456F2E" w:rsidRPr="00E36747">
        <w:rPr>
          <w:rFonts w:asciiTheme="minorHAnsi" w:hAnsiTheme="minorHAnsi" w:cstheme="minorHAnsi"/>
          <w:noProof/>
        </w:rPr>
        <w:t xml:space="preserve"> </w:t>
      </w:r>
      <w:r w:rsidR="00456F2E" w:rsidRPr="00E36747">
        <w:rPr>
          <w:rFonts w:asciiTheme="minorHAnsi" w:hAnsiTheme="minorHAnsi" w:cstheme="minorHAnsi"/>
          <w:i/>
          <w:noProof/>
        </w:rPr>
        <w:t>Aquatic Toxicology</w:t>
      </w:r>
      <w:r w:rsidR="003674DE" w:rsidRPr="00E36747">
        <w:rPr>
          <w:rFonts w:asciiTheme="minorHAnsi" w:hAnsiTheme="minorHAnsi" w:cstheme="minorHAnsi"/>
          <w:i/>
          <w:noProof/>
        </w:rPr>
        <w:t>.</w:t>
      </w:r>
      <w:r w:rsidRPr="00E36747">
        <w:rPr>
          <w:rFonts w:asciiTheme="minorHAnsi" w:hAnsiTheme="minorHAnsi" w:cstheme="minorHAnsi"/>
          <w:noProof/>
        </w:rPr>
        <w:t xml:space="preserve"> </w:t>
      </w:r>
      <w:r w:rsidRPr="00E36747">
        <w:rPr>
          <w:rFonts w:asciiTheme="minorHAnsi" w:hAnsiTheme="minorHAnsi" w:cstheme="minorHAnsi"/>
          <w:b/>
          <w:bCs/>
          <w:noProof/>
        </w:rPr>
        <w:t>96</w:t>
      </w:r>
      <w:r w:rsidR="00456F2E" w:rsidRPr="00E36747">
        <w:rPr>
          <w:rFonts w:asciiTheme="minorHAnsi" w:hAnsiTheme="minorHAnsi" w:cstheme="minorHAnsi"/>
          <w:b/>
          <w:bCs/>
          <w:noProof/>
        </w:rPr>
        <w:t xml:space="preserve"> </w:t>
      </w:r>
      <w:r w:rsidR="00456F2E" w:rsidRPr="00E36747">
        <w:rPr>
          <w:rFonts w:asciiTheme="minorHAnsi" w:hAnsiTheme="minorHAnsi" w:cstheme="minorHAnsi"/>
          <w:bCs/>
          <w:noProof/>
        </w:rPr>
        <w:t>(1)</w:t>
      </w:r>
      <w:r w:rsidR="00456F2E" w:rsidRPr="00E36747">
        <w:rPr>
          <w:rFonts w:asciiTheme="minorHAnsi" w:hAnsiTheme="minorHAnsi" w:cstheme="minorHAnsi"/>
          <w:noProof/>
        </w:rPr>
        <w:t xml:space="preserve">, 53–61 </w:t>
      </w:r>
      <w:r w:rsidRPr="00E36747">
        <w:rPr>
          <w:rFonts w:asciiTheme="minorHAnsi" w:hAnsiTheme="minorHAnsi" w:cstheme="minorHAnsi"/>
          <w:noProof/>
        </w:rPr>
        <w:t>(2010).</w:t>
      </w:r>
    </w:p>
    <w:p w14:paraId="6B322850" w14:textId="7D1914A6"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15.</w:t>
      </w:r>
      <w:r w:rsidRPr="00E36747">
        <w:rPr>
          <w:rFonts w:asciiTheme="minorHAnsi" w:hAnsiTheme="minorHAnsi" w:cstheme="minorHAnsi"/>
          <w:noProof/>
        </w:rPr>
        <w:tab/>
        <w:t xml:space="preserve">Bakos, K. </w:t>
      </w:r>
      <w:r w:rsidR="003D4F91" w:rsidRPr="00E36747">
        <w:rPr>
          <w:rFonts w:asciiTheme="minorHAnsi" w:hAnsiTheme="minorHAnsi" w:cstheme="minorHAnsi"/>
        </w:rPr>
        <w:t>et al.</w:t>
      </w:r>
      <w:r w:rsidRPr="00E36747">
        <w:rPr>
          <w:rFonts w:asciiTheme="minorHAnsi" w:hAnsiTheme="minorHAnsi" w:cstheme="minorHAnsi"/>
          <w:noProof/>
        </w:rPr>
        <w:t xml:space="preserve"> Estrogen sensitive liver transgenic zebrafish (</w:t>
      </w:r>
      <w:r w:rsidRPr="00E36747">
        <w:rPr>
          <w:rFonts w:asciiTheme="minorHAnsi" w:hAnsiTheme="minorHAnsi" w:cstheme="minorHAnsi"/>
          <w:i/>
          <w:noProof/>
        </w:rPr>
        <w:t>Danio rerio</w:t>
      </w:r>
      <w:r w:rsidRPr="00E36747">
        <w:rPr>
          <w:rFonts w:asciiTheme="minorHAnsi" w:hAnsiTheme="minorHAnsi" w:cstheme="minorHAnsi"/>
          <w:noProof/>
        </w:rPr>
        <w:t>) line (</w:t>
      </w:r>
      <w:r w:rsidRPr="00E36747">
        <w:rPr>
          <w:rFonts w:asciiTheme="minorHAnsi" w:hAnsiTheme="minorHAnsi" w:cstheme="minorHAnsi"/>
          <w:i/>
          <w:noProof/>
        </w:rPr>
        <w:t>Tg(vtg1:mCherry)</w:t>
      </w:r>
      <w:r w:rsidRPr="00E36747">
        <w:rPr>
          <w:rFonts w:asciiTheme="minorHAnsi" w:hAnsiTheme="minorHAnsi" w:cstheme="minorHAnsi"/>
          <w:noProof/>
        </w:rPr>
        <w:t xml:space="preserve">) suitable for the direct detection of estrogenicity in environmental samples. </w:t>
      </w:r>
      <w:r w:rsidRPr="00E36747">
        <w:rPr>
          <w:rFonts w:asciiTheme="minorHAnsi" w:hAnsiTheme="minorHAnsi" w:cstheme="minorHAnsi"/>
          <w:i/>
          <w:iCs/>
          <w:noProof/>
        </w:rPr>
        <w:t>Aquatic Toxicology</w:t>
      </w:r>
      <w:r w:rsidRPr="00E36747">
        <w:rPr>
          <w:rFonts w:asciiTheme="minorHAnsi" w:hAnsiTheme="minorHAnsi" w:cstheme="minorHAnsi"/>
          <w:noProof/>
        </w:rPr>
        <w:t xml:space="preserve">. </w:t>
      </w:r>
      <w:r w:rsidRPr="00E36747">
        <w:rPr>
          <w:rFonts w:asciiTheme="minorHAnsi" w:hAnsiTheme="minorHAnsi" w:cstheme="minorHAnsi"/>
          <w:b/>
          <w:bCs/>
          <w:noProof/>
        </w:rPr>
        <w:t>208</w:t>
      </w:r>
      <w:r w:rsidR="00180BF7" w:rsidRPr="00E36747">
        <w:rPr>
          <w:rFonts w:asciiTheme="minorHAnsi" w:hAnsiTheme="minorHAnsi" w:cstheme="minorHAnsi"/>
          <w:noProof/>
        </w:rPr>
        <w:t xml:space="preserve">, 157–167 </w:t>
      </w:r>
      <w:r w:rsidRPr="00E36747">
        <w:rPr>
          <w:rFonts w:asciiTheme="minorHAnsi" w:hAnsiTheme="minorHAnsi" w:cstheme="minorHAnsi"/>
          <w:noProof/>
        </w:rPr>
        <w:t>(2019).</w:t>
      </w:r>
    </w:p>
    <w:p w14:paraId="7E4176F3" w14:textId="463A191E"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16.</w:t>
      </w:r>
      <w:r w:rsidRPr="00E36747">
        <w:rPr>
          <w:rFonts w:asciiTheme="minorHAnsi" w:hAnsiTheme="minorHAnsi" w:cstheme="minorHAnsi"/>
          <w:noProof/>
        </w:rPr>
        <w:tab/>
        <w:t xml:space="preserve">Abdelmoneim, A., Clark, C., Mukai, M. Fluorescent reporter zebrafish line for estrogenic compound screening generated using a CRISPR/Cas9-mediated knock-in system. </w:t>
      </w:r>
      <w:r w:rsidRPr="00E36747">
        <w:rPr>
          <w:rFonts w:asciiTheme="minorHAnsi" w:hAnsiTheme="minorHAnsi" w:cstheme="minorHAnsi"/>
          <w:i/>
          <w:iCs/>
          <w:noProof/>
        </w:rPr>
        <w:t>Toxicolog</w:t>
      </w:r>
      <w:r w:rsidR="00180BF7" w:rsidRPr="00E36747">
        <w:rPr>
          <w:rFonts w:asciiTheme="minorHAnsi" w:hAnsiTheme="minorHAnsi" w:cstheme="minorHAnsi"/>
          <w:i/>
          <w:iCs/>
          <w:noProof/>
        </w:rPr>
        <w:t xml:space="preserve">ical </w:t>
      </w:r>
      <w:r w:rsidR="003674DE" w:rsidRPr="00E36747">
        <w:rPr>
          <w:rFonts w:asciiTheme="minorHAnsi" w:hAnsiTheme="minorHAnsi" w:cstheme="minorHAnsi"/>
          <w:i/>
          <w:iCs/>
          <w:noProof/>
        </w:rPr>
        <w:t>S</w:t>
      </w:r>
      <w:r w:rsidR="00180BF7" w:rsidRPr="00E36747">
        <w:rPr>
          <w:rFonts w:asciiTheme="minorHAnsi" w:hAnsiTheme="minorHAnsi" w:cstheme="minorHAnsi"/>
          <w:i/>
          <w:iCs/>
          <w:noProof/>
        </w:rPr>
        <w:t>ciences</w:t>
      </w:r>
      <w:r w:rsidRPr="00E36747">
        <w:rPr>
          <w:rFonts w:asciiTheme="minorHAnsi" w:hAnsiTheme="minorHAnsi" w:cstheme="minorHAnsi"/>
          <w:noProof/>
        </w:rPr>
        <w:t>.</w:t>
      </w:r>
      <w:r w:rsidR="00180BF7" w:rsidRPr="00E36747">
        <w:rPr>
          <w:rFonts w:asciiTheme="minorHAnsi" w:hAnsiTheme="minorHAnsi" w:cstheme="minorHAnsi"/>
          <w:noProof/>
        </w:rPr>
        <w:t xml:space="preserve"> </w:t>
      </w:r>
      <w:r w:rsidR="00180BF7" w:rsidRPr="00E36747">
        <w:rPr>
          <w:rFonts w:asciiTheme="minorHAnsi" w:hAnsiTheme="minorHAnsi" w:cstheme="minorHAnsi"/>
          <w:b/>
          <w:noProof/>
        </w:rPr>
        <w:t xml:space="preserve">173 </w:t>
      </w:r>
      <w:r w:rsidR="00180BF7" w:rsidRPr="00E36747">
        <w:rPr>
          <w:rFonts w:asciiTheme="minorHAnsi" w:hAnsiTheme="minorHAnsi" w:cstheme="minorHAnsi"/>
          <w:noProof/>
        </w:rPr>
        <w:t>(2), 336</w:t>
      </w:r>
      <w:r w:rsidR="003D4F91" w:rsidRPr="00E36747">
        <w:rPr>
          <w:rFonts w:asciiTheme="minorHAnsi" w:hAnsiTheme="minorHAnsi" w:cstheme="minorHAnsi"/>
          <w:noProof/>
        </w:rPr>
        <w:t>–</w:t>
      </w:r>
      <w:r w:rsidR="00180BF7" w:rsidRPr="00E36747">
        <w:rPr>
          <w:rFonts w:asciiTheme="minorHAnsi" w:hAnsiTheme="minorHAnsi" w:cstheme="minorHAnsi"/>
          <w:noProof/>
        </w:rPr>
        <w:t>346</w:t>
      </w:r>
      <w:r w:rsidRPr="00E36747">
        <w:rPr>
          <w:rFonts w:asciiTheme="minorHAnsi" w:hAnsiTheme="minorHAnsi" w:cstheme="minorHAnsi"/>
          <w:noProof/>
        </w:rPr>
        <w:t xml:space="preserve"> (2019).</w:t>
      </w:r>
    </w:p>
    <w:p w14:paraId="307D4C14" w14:textId="33A1316F"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17.</w:t>
      </w:r>
      <w:r w:rsidRPr="00E36747">
        <w:rPr>
          <w:rFonts w:asciiTheme="minorHAnsi" w:hAnsiTheme="minorHAnsi" w:cstheme="minorHAnsi"/>
          <w:noProof/>
        </w:rPr>
        <w:tab/>
        <w:t xml:space="preserve">Tong, S.K. </w:t>
      </w:r>
      <w:r w:rsidR="003D4F91" w:rsidRPr="00E36747">
        <w:rPr>
          <w:rFonts w:asciiTheme="minorHAnsi" w:hAnsiTheme="minorHAnsi" w:cstheme="minorHAnsi"/>
        </w:rPr>
        <w:t>et al.</w:t>
      </w:r>
      <w:r w:rsidRPr="00E36747">
        <w:rPr>
          <w:rFonts w:asciiTheme="minorHAnsi" w:hAnsiTheme="minorHAnsi" w:cstheme="minorHAnsi"/>
          <w:noProof/>
        </w:rPr>
        <w:t xml:space="preserve"> A </w:t>
      </w:r>
      <w:r w:rsidRPr="00E36747">
        <w:rPr>
          <w:rFonts w:asciiTheme="minorHAnsi" w:hAnsiTheme="minorHAnsi" w:cstheme="minorHAnsi"/>
          <w:i/>
          <w:noProof/>
        </w:rPr>
        <w:t>cyp19a1b-GFP</w:t>
      </w:r>
      <w:r w:rsidRPr="00E36747">
        <w:rPr>
          <w:rFonts w:asciiTheme="minorHAnsi" w:hAnsiTheme="minorHAnsi" w:cstheme="minorHAnsi"/>
          <w:noProof/>
        </w:rPr>
        <w:t xml:space="preserve"> (aromatase B) transgenic zebrafish line that expresses GFP in radial glial cells. </w:t>
      </w:r>
      <w:r w:rsidRPr="00E36747">
        <w:rPr>
          <w:rFonts w:asciiTheme="minorHAnsi" w:hAnsiTheme="minorHAnsi" w:cstheme="minorHAnsi"/>
          <w:i/>
          <w:iCs/>
          <w:noProof/>
        </w:rPr>
        <w:t>Genesis</w:t>
      </w:r>
      <w:r w:rsidRPr="00E36747">
        <w:rPr>
          <w:rFonts w:asciiTheme="minorHAnsi" w:hAnsiTheme="minorHAnsi" w:cstheme="minorHAnsi"/>
          <w:noProof/>
        </w:rPr>
        <w:t xml:space="preserve">. </w:t>
      </w:r>
      <w:r w:rsidRPr="00E36747">
        <w:rPr>
          <w:rFonts w:asciiTheme="minorHAnsi" w:hAnsiTheme="minorHAnsi" w:cstheme="minorHAnsi"/>
          <w:b/>
          <w:bCs/>
          <w:noProof/>
        </w:rPr>
        <w:t>47</w:t>
      </w:r>
      <w:r w:rsidRPr="00E36747">
        <w:rPr>
          <w:rFonts w:asciiTheme="minorHAnsi" w:hAnsiTheme="minorHAnsi" w:cstheme="minorHAnsi"/>
          <w:noProof/>
        </w:rPr>
        <w:t xml:space="preserve"> (2</w:t>
      </w:r>
      <w:r w:rsidR="00180BF7" w:rsidRPr="00E36747">
        <w:rPr>
          <w:rFonts w:asciiTheme="minorHAnsi" w:hAnsiTheme="minorHAnsi" w:cstheme="minorHAnsi"/>
          <w:noProof/>
        </w:rPr>
        <w:t>), 67–73</w:t>
      </w:r>
      <w:r w:rsidRPr="00E36747">
        <w:rPr>
          <w:rFonts w:asciiTheme="minorHAnsi" w:hAnsiTheme="minorHAnsi" w:cstheme="minorHAnsi"/>
          <w:noProof/>
        </w:rPr>
        <w:t xml:space="preserve"> (2009).</w:t>
      </w:r>
    </w:p>
    <w:p w14:paraId="51DC6239" w14:textId="6ADB1AA4" w:rsidR="00846FA2" w:rsidRPr="00E36747" w:rsidRDefault="00180BF7" w:rsidP="003A2BB0">
      <w:pPr>
        <w:rPr>
          <w:rFonts w:asciiTheme="minorHAnsi" w:hAnsiTheme="minorHAnsi" w:cstheme="minorHAnsi"/>
          <w:noProof/>
        </w:rPr>
      </w:pPr>
      <w:r w:rsidRPr="00E36747">
        <w:rPr>
          <w:rFonts w:asciiTheme="minorHAnsi" w:hAnsiTheme="minorHAnsi" w:cstheme="minorHAnsi"/>
          <w:noProof/>
        </w:rPr>
        <w:t>18.</w:t>
      </w:r>
      <w:r w:rsidRPr="00E36747">
        <w:rPr>
          <w:rFonts w:asciiTheme="minorHAnsi" w:hAnsiTheme="minorHAnsi" w:cstheme="minorHAnsi"/>
          <w:noProof/>
        </w:rPr>
        <w:tab/>
        <w:t>Segner, H. Zebrafish (</w:t>
      </w:r>
      <w:r w:rsidRPr="00E36747">
        <w:rPr>
          <w:rFonts w:asciiTheme="minorHAnsi" w:hAnsiTheme="minorHAnsi" w:cstheme="minorHAnsi"/>
          <w:i/>
          <w:noProof/>
        </w:rPr>
        <w:t>Danio rerio</w:t>
      </w:r>
      <w:r w:rsidR="00846FA2" w:rsidRPr="00E36747">
        <w:rPr>
          <w:rFonts w:asciiTheme="minorHAnsi" w:hAnsiTheme="minorHAnsi" w:cstheme="minorHAnsi"/>
          <w:noProof/>
        </w:rPr>
        <w:t>) as a model organism for inv</w:t>
      </w:r>
      <w:r w:rsidRPr="00E36747">
        <w:rPr>
          <w:rFonts w:asciiTheme="minorHAnsi" w:hAnsiTheme="minorHAnsi" w:cstheme="minorHAnsi"/>
          <w:noProof/>
        </w:rPr>
        <w:t>estigating endocrine disruption</w:t>
      </w:r>
      <w:r w:rsidR="00846FA2" w:rsidRPr="00E36747">
        <w:rPr>
          <w:rFonts w:asciiTheme="minorHAnsi" w:hAnsiTheme="minorHAnsi" w:cstheme="minorHAnsi"/>
          <w:noProof/>
        </w:rPr>
        <w:t xml:space="preserve">. </w:t>
      </w:r>
      <w:r w:rsidR="00846FA2" w:rsidRPr="00E36747">
        <w:rPr>
          <w:rFonts w:asciiTheme="minorHAnsi" w:hAnsiTheme="minorHAnsi" w:cstheme="minorHAnsi"/>
          <w:i/>
          <w:iCs/>
          <w:noProof/>
        </w:rPr>
        <w:t>Comparative Biochemistry and Physiology, Part C</w:t>
      </w:r>
      <w:r w:rsidRPr="00E36747">
        <w:rPr>
          <w:rFonts w:asciiTheme="minorHAnsi" w:hAnsiTheme="minorHAnsi" w:cstheme="minorHAnsi"/>
          <w:noProof/>
        </w:rPr>
        <w:t>:</w:t>
      </w:r>
      <w:r w:rsidRPr="00E36747">
        <w:rPr>
          <w:rFonts w:asciiTheme="minorHAnsi" w:hAnsiTheme="minorHAnsi" w:cstheme="minorHAnsi"/>
          <w:i/>
          <w:noProof/>
        </w:rPr>
        <w:t xml:space="preserve"> Toxicology and Pharmacology</w:t>
      </w:r>
      <w:r w:rsidRPr="00E36747">
        <w:rPr>
          <w:rFonts w:asciiTheme="minorHAnsi" w:hAnsiTheme="minorHAnsi" w:cstheme="minorHAnsi"/>
          <w:noProof/>
        </w:rPr>
        <w:t>.</w:t>
      </w:r>
      <w:r w:rsidR="00846FA2" w:rsidRPr="00E36747">
        <w:rPr>
          <w:rFonts w:asciiTheme="minorHAnsi" w:hAnsiTheme="minorHAnsi" w:cstheme="minorHAnsi"/>
          <w:noProof/>
        </w:rPr>
        <w:t xml:space="preserve"> </w:t>
      </w:r>
      <w:r w:rsidR="00846FA2" w:rsidRPr="00E36747">
        <w:rPr>
          <w:rFonts w:asciiTheme="minorHAnsi" w:hAnsiTheme="minorHAnsi" w:cstheme="minorHAnsi"/>
          <w:b/>
          <w:bCs/>
          <w:noProof/>
        </w:rPr>
        <w:t>149</w:t>
      </w:r>
      <w:r w:rsidRPr="00E36747">
        <w:rPr>
          <w:rFonts w:asciiTheme="minorHAnsi" w:hAnsiTheme="minorHAnsi" w:cstheme="minorHAnsi"/>
          <w:noProof/>
        </w:rPr>
        <w:t xml:space="preserve"> (2)</w:t>
      </w:r>
      <w:r w:rsidR="003D4F91" w:rsidRPr="00E36747">
        <w:rPr>
          <w:rFonts w:asciiTheme="minorHAnsi" w:hAnsiTheme="minorHAnsi" w:cstheme="minorHAnsi"/>
          <w:noProof/>
        </w:rPr>
        <w:t>, 187–195</w:t>
      </w:r>
      <w:r w:rsidR="00846FA2" w:rsidRPr="00E36747">
        <w:rPr>
          <w:rFonts w:asciiTheme="minorHAnsi" w:hAnsiTheme="minorHAnsi" w:cstheme="minorHAnsi"/>
          <w:noProof/>
        </w:rPr>
        <w:t xml:space="preserve"> (2009).</w:t>
      </w:r>
    </w:p>
    <w:p w14:paraId="0EB0FF13" w14:textId="487E771C" w:rsidR="00846FA2" w:rsidRPr="00E36747" w:rsidRDefault="00180BF7" w:rsidP="003A2BB0">
      <w:pPr>
        <w:rPr>
          <w:rFonts w:asciiTheme="minorHAnsi" w:hAnsiTheme="minorHAnsi" w:cstheme="minorHAnsi"/>
          <w:noProof/>
        </w:rPr>
      </w:pPr>
      <w:r w:rsidRPr="00E36747">
        <w:rPr>
          <w:rFonts w:asciiTheme="minorHAnsi" w:hAnsiTheme="minorHAnsi" w:cstheme="minorHAnsi"/>
          <w:noProof/>
        </w:rPr>
        <w:t>19.</w:t>
      </w:r>
      <w:r w:rsidRPr="00E36747">
        <w:rPr>
          <w:rFonts w:asciiTheme="minorHAnsi" w:hAnsiTheme="minorHAnsi" w:cstheme="minorHAnsi"/>
          <w:noProof/>
        </w:rPr>
        <w:tab/>
        <w:t>Klinge, C. M. Estrogen receptor interaction with estrogen response elements</w:t>
      </w:r>
      <w:r w:rsidR="00846FA2" w:rsidRPr="00E36747">
        <w:rPr>
          <w:rFonts w:asciiTheme="minorHAnsi" w:hAnsiTheme="minorHAnsi" w:cstheme="minorHAnsi"/>
          <w:noProof/>
        </w:rPr>
        <w:t xml:space="preserve">. </w:t>
      </w:r>
      <w:r w:rsidR="00846FA2" w:rsidRPr="00E36747">
        <w:rPr>
          <w:rFonts w:asciiTheme="minorHAnsi" w:hAnsiTheme="minorHAnsi" w:cstheme="minorHAnsi"/>
          <w:b/>
          <w:bCs/>
          <w:noProof/>
        </w:rPr>
        <w:t>29</w:t>
      </w:r>
      <w:r w:rsidR="00846FA2" w:rsidRPr="00E36747">
        <w:rPr>
          <w:rFonts w:asciiTheme="minorHAnsi" w:hAnsiTheme="minorHAnsi" w:cstheme="minorHAnsi"/>
          <w:noProof/>
        </w:rPr>
        <w:t xml:space="preserve"> (14), 2905–2919 (2001).</w:t>
      </w:r>
    </w:p>
    <w:p w14:paraId="373631A0" w14:textId="3A0C8301"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20.</w:t>
      </w:r>
      <w:r w:rsidRPr="00E36747">
        <w:rPr>
          <w:rFonts w:asciiTheme="minorHAnsi" w:hAnsiTheme="minorHAnsi" w:cstheme="minorHAnsi"/>
          <w:noProof/>
        </w:rPr>
        <w:tab/>
        <w:t xml:space="preserve">Faisal, Z. et al. Protective effects of beta-cyclodextrins vs. zearalenone-induced toxicity in HeLa cells and Tg(vtg1:mCherry) zebrafish embryos. </w:t>
      </w:r>
      <w:r w:rsidRPr="00E36747">
        <w:rPr>
          <w:rFonts w:asciiTheme="minorHAnsi" w:hAnsiTheme="minorHAnsi" w:cstheme="minorHAnsi"/>
          <w:i/>
          <w:iCs/>
          <w:noProof/>
        </w:rPr>
        <w:t>Chemosphere</w:t>
      </w:r>
      <w:r w:rsidRPr="00E36747">
        <w:rPr>
          <w:rFonts w:asciiTheme="minorHAnsi" w:hAnsiTheme="minorHAnsi" w:cstheme="minorHAnsi"/>
          <w:noProof/>
        </w:rPr>
        <w:t xml:space="preserve">. </w:t>
      </w:r>
      <w:r w:rsidRPr="00E36747">
        <w:rPr>
          <w:rFonts w:asciiTheme="minorHAnsi" w:hAnsiTheme="minorHAnsi" w:cstheme="minorHAnsi"/>
          <w:b/>
          <w:bCs/>
          <w:noProof/>
        </w:rPr>
        <w:t>240</w:t>
      </w:r>
      <w:r w:rsidR="00180BF7" w:rsidRPr="00E36747">
        <w:rPr>
          <w:rFonts w:asciiTheme="minorHAnsi" w:hAnsiTheme="minorHAnsi" w:cstheme="minorHAnsi"/>
          <w:noProof/>
        </w:rPr>
        <w:t>, 1–11</w:t>
      </w:r>
      <w:r w:rsidRPr="00E36747">
        <w:rPr>
          <w:rFonts w:asciiTheme="minorHAnsi" w:hAnsiTheme="minorHAnsi" w:cstheme="minorHAnsi"/>
          <w:noProof/>
        </w:rPr>
        <w:t xml:space="preserve"> (2020).</w:t>
      </w:r>
    </w:p>
    <w:p w14:paraId="351AAA08" w14:textId="6432FEB5"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21.</w:t>
      </w:r>
      <w:r w:rsidRPr="00E36747">
        <w:rPr>
          <w:rFonts w:asciiTheme="minorHAnsi" w:hAnsiTheme="minorHAnsi" w:cstheme="minorHAnsi"/>
          <w:noProof/>
        </w:rPr>
        <w:tab/>
        <w:t>Kolpin, D.</w:t>
      </w:r>
      <w:r w:rsidR="00180BF7" w:rsidRPr="00E36747">
        <w:rPr>
          <w:rFonts w:asciiTheme="minorHAnsi" w:hAnsiTheme="minorHAnsi" w:cstheme="minorHAnsi"/>
          <w:noProof/>
        </w:rPr>
        <w:t xml:space="preserve"> </w:t>
      </w:r>
      <w:r w:rsidRPr="00E36747">
        <w:rPr>
          <w:rFonts w:asciiTheme="minorHAnsi" w:hAnsiTheme="minorHAnsi" w:cstheme="minorHAnsi"/>
          <w:noProof/>
        </w:rPr>
        <w:t xml:space="preserve">W. et al. Pharmaceuticals, hormones, and other organic wastewater contaminants in U.S. streams, 1999-2000: A national reconnaissance. </w:t>
      </w:r>
      <w:r w:rsidRPr="00E36747">
        <w:rPr>
          <w:rFonts w:asciiTheme="minorHAnsi" w:hAnsiTheme="minorHAnsi" w:cstheme="minorHAnsi"/>
          <w:i/>
          <w:iCs/>
          <w:noProof/>
        </w:rPr>
        <w:t>Environmental Science and Technology</w:t>
      </w:r>
      <w:r w:rsidRPr="00E36747">
        <w:rPr>
          <w:rFonts w:asciiTheme="minorHAnsi" w:hAnsiTheme="minorHAnsi" w:cstheme="minorHAnsi"/>
          <w:noProof/>
        </w:rPr>
        <w:t xml:space="preserve">. </w:t>
      </w:r>
      <w:r w:rsidRPr="00E36747">
        <w:rPr>
          <w:rFonts w:asciiTheme="minorHAnsi" w:hAnsiTheme="minorHAnsi" w:cstheme="minorHAnsi"/>
          <w:b/>
          <w:bCs/>
          <w:noProof/>
        </w:rPr>
        <w:t>36</w:t>
      </w:r>
      <w:r w:rsidRPr="00E36747">
        <w:rPr>
          <w:rFonts w:asciiTheme="minorHAnsi" w:hAnsiTheme="minorHAnsi" w:cstheme="minorHAnsi"/>
          <w:noProof/>
        </w:rPr>
        <w:t xml:space="preserve"> (6), 1</w:t>
      </w:r>
      <w:r w:rsidR="00180BF7" w:rsidRPr="00E36747">
        <w:rPr>
          <w:rFonts w:asciiTheme="minorHAnsi" w:hAnsiTheme="minorHAnsi" w:cstheme="minorHAnsi"/>
          <w:noProof/>
        </w:rPr>
        <w:t>202–1211</w:t>
      </w:r>
      <w:r w:rsidRPr="00E36747">
        <w:rPr>
          <w:rFonts w:asciiTheme="minorHAnsi" w:hAnsiTheme="minorHAnsi" w:cstheme="minorHAnsi"/>
          <w:noProof/>
        </w:rPr>
        <w:t xml:space="preserve"> (2002).</w:t>
      </w:r>
    </w:p>
    <w:p w14:paraId="5AF9C5C1" w14:textId="144334B9"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22.</w:t>
      </w:r>
      <w:r w:rsidRPr="00E36747">
        <w:rPr>
          <w:rFonts w:asciiTheme="minorHAnsi" w:hAnsiTheme="minorHAnsi" w:cstheme="minorHAnsi"/>
          <w:noProof/>
        </w:rPr>
        <w:tab/>
        <w:t>Kuch, H.</w:t>
      </w:r>
      <w:r w:rsidR="00180BF7" w:rsidRPr="00E36747">
        <w:rPr>
          <w:rFonts w:asciiTheme="minorHAnsi" w:hAnsiTheme="minorHAnsi" w:cstheme="minorHAnsi"/>
          <w:noProof/>
        </w:rPr>
        <w:t xml:space="preserve"> </w:t>
      </w:r>
      <w:r w:rsidRPr="00E36747">
        <w:rPr>
          <w:rFonts w:asciiTheme="minorHAnsi" w:hAnsiTheme="minorHAnsi" w:cstheme="minorHAnsi"/>
          <w:noProof/>
        </w:rPr>
        <w:t xml:space="preserve">M., Ballschmiter, K. Determination of endocrine-disrupting phenolic compounds and estrogens in surface and drinking water by HRGC-(NCI)-MS in the picogram per liter range. </w:t>
      </w:r>
      <w:r w:rsidRPr="00E36747">
        <w:rPr>
          <w:rFonts w:asciiTheme="minorHAnsi" w:hAnsiTheme="minorHAnsi" w:cstheme="minorHAnsi"/>
          <w:i/>
          <w:iCs/>
          <w:noProof/>
        </w:rPr>
        <w:t>Environmental Science and Technology</w:t>
      </w:r>
      <w:r w:rsidRPr="00E36747">
        <w:rPr>
          <w:rFonts w:asciiTheme="minorHAnsi" w:hAnsiTheme="minorHAnsi" w:cstheme="minorHAnsi"/>
          <w:noProof/>
        </w:rPr>
        <w:t xml:space="preserve">. </w:t>
      </w:r>
      <w:r w:rsidRPr="00E36747">
        <w:rPr>
          <w:rFonts w:asciiTheme="minorHAnsi" w:hAnsiTheme="minorHAnsi" w:cstheme="minorHAnsi"/>
          <w:b/>
          <w:bCs/>
          <w:noProof/>
        </w:rPr>
        <w:t>35</w:t>
      </w:r>
      <w:r w:rsidRPr="00E36747">
        <w:rPr>
          <w:rFonts w:asciiTheme="minorHAnsi" w:hAnsiTheme="minorHAnsi" w:cstheme="minorHAnsi"/>
          <w:noProof/>
        </w:rPr>
        <w:t xml:space="preserve"> (15), 3</w:t>
      </w:r>
      <w:r w:rsidR="00180BF7" w:rsidRPr="00E36747">
        <w:rPr>
          <w:rFonts w:asciiTheme="minorHAnsi" w:hAnsiTheme="minorHAnsi" w:cstheme="minorHAnsi"/>
          <w:noProof/>
        </w:rPr>
        <w:t>201–3206</w:t>
      </w:r>
      <w:r w:rsidRPr="00E36747">
        <w:rPr>
          <w:rFonts w:asciiTheme="minorHAnsi" w:hAnsiTheme="minorHAnsi" w:cstheme="minorHAnsi"/>
          <w:noProof/>
        </w:rPr>
        <w:t xml:space="preserve"> (2001).</w:t>
      </w:r>
    </w:p>
    <w:p w14:paraId="3B245694" w14:textId="4F136E5E"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23.</w:t>
      </w:r>
      <w:r w:rsidRPr="00E36747">
        <w:rPr>
          <w:rFonts w:asciiTheme="minorHAnsi" w:hAnsiTheme="minorHAnsi" w:cstheme="minorHAnsi"/>
          <w:noProof/>
        </w:rPr>
        <w:tab/>
        <w:t>Lundgren, M.</w:t>
      </w:r>
      <w:r w:rsidR="00180BF7" w:rsidRPr="00E36747">
        <w:rPr>
          <w:rFonts w:asciiTheme="minorHAnsi" w:hAnsiTheme="minorHAnsi" w:cstheme="minorHAnsi"/>
          <w:noProof/>
        </w:rPr>
        <w:t xml:space="preserve"> </w:t>
      </w:r>
      <w:r w:rsidRPr="00E36747">
        <w:rPr>
          <w:rFonts w:asciiTheme="minorHAnsi" w:hAnsiTheme="minorHAnsi" w:cstheme="minorHAnsi"/>
          <w:noProof/>
        </w:rPr>
        <w:t>S., Novak, P.</w:t>
      </w:r>
      <w:r w:rsidR="00180BF7" w:rsidRPr="00E36747">
        <w:rPr>
          <w:rFonts w:asciiTheme="minorHAnsi" w:hAnsiTheme="minorHAnsi" w:cstheme="minorHAnsi"/>
          <w:noProof/>
        </w:rPr>
        <w:t xml:space="preserve"> </w:t>
      </w:r>
      <w:r w:rsidRPr="00E36747">
        <w:rPr>
          <w:rFonts w:asciiTheme="minorHAnsi" w:hAnsiTheme="minorHAnsi" w:cstheme="minorHAnsi"/>
          <w:noProof/>
        </w:rPr>
        <w:t xml:space="preserve">J. Quantification of phytoestrogens in industrial waste streams. </w:t>
      </w:r>
      <w:r w:rsidRPr="00E36747">
        <w:rPr>
          <w:rFonts w:asciiTheme="minorHAnsi" w:hAnsiTheme="minorHAnsi" w:cstheme="minorHAnsi"/>
          <w:i/>
          <w:iCs/>
          <w:noProof/>
        </w:rPr>
        <w:t>Environmental Toxicology and Chemistry</w:t>
      </w:r>
      <w:r w:rsidRPr="00E36747">
        <w:rPr>
          <w:rFonts w:asciiTheme="minorHAnsi" w:hAnsiTheme="minorHAnsi" w:cstheme="minorHAnsi"/>
          <w:noProof/>
        </w:rPr>
        <w:t xml:space="preserve">. </w:t>
      </w:r>
      <w:r w:rsidRPr="00E36747">
        <w:rPr>
          <w:rFonts w:asciiTheme="minorHAnsi" w:hAnsiTheme="minorHAnsi" w:cstheme="minorHAnsi"/>
          <w:b/>
          <w:bCs/>
          <w:noProof/>
        </w:rPr>
        <w:t>28</w:t>
      </w:r>
      <w:r w:rsidRPr="00E36747">
        <w:rPr>
          <w:rFonts w:asciiTheme="minorHAnsi" w:hAnsiTheme="minorHAnsi" w:cstheme="minorHAnsi"/>
          <w:noProof/>
        </w:rPr>
        <w:t xml:space="preserve"> (11), </w:t>
      </w:r>
      <w:r w:rsidR="00180BF7" w:rsidRPr="00E36747">
        <w:rPr>
          <w:rFonts w:asciiTheme="minorHAnsi" w:hAnsiTheme="minorHAnsi" w:cstheme="minorHAnsi"/>
          <w:noProof/>
        </w:rPr>
        <w:t>2318–2323</w:t>
      </w:r>
      <w:r w:rsidRPr="00E36747">
        <w:rPr>
          <w:rFonts w:asciiTheme="minorHAnsi" w:hAnsiTheme="minorHAnsi" w:cstheme="minorHAnsi"/>
          <w:noProof/>
        </w:rPr>
        <w:t xml:space="preserve"> (2009).</w:t>
      </w:r>
    </w:p>
    <w:p w14:paraId="7C1A40F5" w14:textId="5D55633D"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24.</w:t>
      </w:r>
      <w:r w:rsidRPr="00E36747">
        <w:rPr>
          <w:rFonts w:asciiTheme="minorHAnsi" w:hAnsiTheme="minorHAnsi" w:cstheme="minorHAnsi"/>
          <w:noProof/>
        </w:rPr>
        <w:tab/>
        <w:t>Masoner, J.</w:t>
      </w:r>
      <w:r w:rsidR="00180BF7" w:rsidRPr="00E36747">
        <w:rPr>
          <w:rFonts w:asciiTheme="minorHAnsi" w:hAnsiTheme="minorHAnsi" w:cstheme="minorHAnsi"/>
          <w:noProof/>
        </w:rPr>
        <w:t xml:space="preserve"> </w:t>
      </w:r>
      <w:r w:rsidRPr="00E36747">
        <w:rPr>
          <w:rFonts w:asciiTheme="minorHAnsi" w:hAnsiTheme="minorHAnsi" w:cstheme="minorHAnsi"/>
          <w:noProof/>
        </w:rPr>
        <w:t>R., Kolpin, D.</w:t>
      </w:r>
      <w:r w:rsidR="00180BF7" w:rsidRPr="00E36747">
        <w:rPr>
          <w:rFonts w:asciiTheme="minorHAnsi" w:hAnsiTheme="minorHAnsi" w:cstheme="minorHAnsi"/>
          <w:noProof/>
        </w:rPr>
        <w:t xml:space="preserve"> </w:t>
      </w:r>
      <w:r w:rsidRPr="00E36747">
        <w:rPr>
          <w:rFonts w:asciiTheme="minorHAnsi" w:hAnsiTheme="minorHAnsi" w:cstheme="minorHAnsi"/>
          <w:noProof/>
        </w:rPr>
        <w:t>W., Furlong, E.</w:t>
      </w:r>
      <w:r w:rsidR="00180BF7" w:rsidRPr="00E36747">
        <w:rPr>
          <w:rFonts w:asciiTheme="minorHAnsi" w:hAnsiTheme="minorHAnsi" w:cstheme="minorHAnsi"/>
          <w:noProof/>
        </w:rPr>
        <w:t xml:space="preserve"> </w:t>
      </w:r>
      <w:r w:rsidRPr="00E36747">
        <w:rPr>
          <w:rFonts w:asciiTheme="minorHAnsi" w:hAnsiTheme="minorHAnsi" w:cstheme="minorHAnsi"/>
          <w:noProof/>
        </w:rPr>
        <w:t>T., Cozzarelli, I.</w:t>
      </w:r>
      <w:r w:rsidR="00180BF7" w:rsidRPr="00E36747">
        <w:rPr>
          <w:rFonts w:asciiTheme="minorHAnsi" w:hAnsiTheme="minorHAnsi" w:cstheme="minorHAnsi"/>
          <w:noProof/>
        </w:rPr>
        <w:t xml:space="preserve"> </w:t>
      </w:r>
      <w:r w:rsidRPr="00E36747">
        <w:rPr>
          <w:rFonts w:asciiTheme="minorHAnsi" w:hAnsiTheme="minorHAnsi" w:cstheme="minorHAnsi"/>
          <w:noProof/>
        </w:rPr>
        <w:t>M., Gray, J.</w:t>
      </w:r>
      <w:r w:rsidR="00180BF7" w:rsidRPr="00E36747">
        <w:rPr>
          <w:rFonts w:asciiTheme="minorHAnsi" w:hAnsiTheme="minorHAnsi" w:cstheme="minorHAnsi"/>
          <w:noProof/>
        </w:rPr>
        <w:t xml:space="preserve"> </w:t>
      </w:r>
      <w:r w:rsidRPr="00E36747">
        <w:rPr>
          <w:rFonts w:asciiTheme="minorHAnsi" w:hAnsiTheme="minorHAnsi" w:cstheme="minorHAnsi"/>
          <w:noProof/>
        </w:rPr>
        <w:t xml:space="preserve">L. Landfill leachate as a mirror of today’s disposable society: Pharmaceuticals and other contaminants of emerging concern in final leachate from landfills in the conterminous United States. </w:t>
      </w:r>
      <w:r w:rsidRPr="00E36747">
        <w:rPr>
          <w:rFonts w:asciiTheme="minorHAnsi" w:hAnsiTheme="minorHAnsi" w:cstheme="minorHAnsi"/>
          <w:i/>
          <w:iCs/>
          <w:noProof/>
        </w:rPr>
        <w:t>Environmental Toxicology and Chemistry</w:t>
      </w:r>
      <w:r w:rsidRPr="00E36747">
        <w:rPr>
          <w:rFonts w:asciiTheme="minorHAnsi" w:hAnsiTheme="minorHAnsi" w:cstheme="minorHAnsi"/>
          <w:noProof/>
        </w:rPr>
        <w:t xml:space="preserve">. </w:t>
      </w:r>
      <w:r w:rsidRPr="00E36747">
        <w:rPr>
          <w:rFonts w:asciiTheme="minorHAnsi" w:hAnsiTheme="minorHAnsi" w:cstheme="minorHAnsi"/>
          <w:b/>
          <w:bCs/>
          <w:noProof/>
        </w:rPr>
        <w:t>35</w:t>
      </w:r>
      <w:r w:rsidRPr="00E36747">
        <w:rPr>
          <w:rFonts w:asciiTheme="minorHAnsi" w:hAnsiTheme="minorHAnsi" w:cstheme="minorHAnsi"/>
          <w:noProof/>
        </w:rPr>
        <w:t xml:space="preserve"> (4)</w:t>
      </w:r>
      <w:r w:rsidR="00180BF7" w:rsidRPr="00E36747">
        <w:rPr>
          <w:rFonts w:asciiTheme="minorHAnsi" w:hAnsiTheme="minorHAnsi" w:cstheme="minorHAnsi"/>
          <w:noProof/>
        </w:rPr>
        <w:t>, 906–918</w:t>
      </w:r>
      <w:r w:rsidRPr="00E36747">
        <w:rPr>
          <w:rFonts w:asciiTheme="minorHAnsi" w:hAnsiTheme="minorHAnsi" w:cstheme="minorHAnsi"/>
          <w:noProof/>
        </w:rPr>
        <w:t xml:space="preserve"> (2016).</w:t>
      </w:r>
    </w:p>
    <w:p w14:paraId="163AE500" w14:textId="49F24D36"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25.</w:t>
      </w:r>
      <w:r w:rsidRPr="00E36747">
        <w:rPr>
          <w:rFonts w:asciiTheme="minorHAnsi" w:hAnsiTheme="minorHAnsi" w:cstheme="minorHAnsi"/>
          <w:noProof/>
        </w:rPr>
        <w:tab/>
        <w:t>EFSA Statement on the establishment of guidelines for the assessment of additi</w:t>
      </w:r>
      <w:r w:rsidR="00180BF7" w:rsidRPr="00E36747">
        <w:rPr>
          <w:rFonts w:asciiTheme="minorHAnsi" w:hAnsiTheme="minorHAnsi" w:cstheme="minorHAnsi"/>
          <w:noProof/>
        </w:rPr>
        <w:t xml:space="preserve">ves from </w:t>
      </w:r>
      <w:r w:rsidR="00180BF7" w:rsidRPr="00E36747">
        <w:rPr>
          <w:rFonts w:asciiTheme="minorHAnsi" w:hAnsiTheme="minorHAnsi" w:cstheme="minorHAnsi"/>
          <w:noProof/>
        </w:rPr>
        <w:lastRenderedPageBreak/>
        <w:t>the functional group ‘</w:t>
      </w:r>
      <w:r w:rsidRPr="00E36747">
        <w:rPr>
          <w:rFonts w:asciiTheme="minorHAnsi" w:hAnsiTheme="minorHAnsi" w:cstheme="minorHAnsi"/>
          <w:noProof/>
        </w:rPr>
        <w:t>substances for reduction of the cont</w:t>
      </w:r>
      <w:r w:rsidR="00180BF7" w:rsidRPr="00E36747">
        <w:rPr>
          <w:rFonts w:asciiTheme="minorHAnsi" w:hAnsiTheme="minorHAnsi" w:cstheme="minorHAnsi"/>
          <w:noProof/>
        </w:rPr>
        <w:t>amination of feed by mycotoxins</w:t>
      </w:r>
      <w:r w:rsidRPr="00E36747">
        <w:rPr>
          <w:rFonts w:asciiTheme="minorHAnsi" w:hAnsiTheme="minorHAnsi" w:cstheme="minorHAnsi"/>
          <w:noProof/>
        </w:rPr>
        <w:t xml:space="preserve">’ 1 EFSA Panel on Additives and Products or Substances used in Animal Feed (FEEDA. </w:t>
      </w:r>
      <w:r w:rsidRPr="00E36747">
        <w:rPr>
          <w:rFonts w:asciiTheme="minorHAnsi" w:hAnsiTheme="minorHAnsi" w:cstheme="minorHAnsi"/>
          <w:i/>
          <w:iCs/>
          <w:noProof/>
        </w:rPr>
        <w:t>EFSA Journal</w:t>
      </w:r>
      <w:r w:rsidRPr="00E36747">
        <w:rPr>
          <w:rFonts w:asciiTheme="minorHAnsi" w:hAnsiTheme="minorHAnsi" w:cstheme="minorHAnsi"/>
          <w:noProof/>
        </w:rPr>
        <w:t xml:space="preserve">. </w:t>
      </w:r>
      <w:r w:rsidRPr="00E36747">
        <w:rPr>
          <w:rFonts w:asciiTheme="minorHAnsi" w:hAnsiTheme="minorHAnsi" w:cstheme="minorHAnsi"/>
          <w:b/>
          <w:bCs/>
          <w:noProof/>
        </w:rPr>
        <w:t>8</w:t>
      </w:r>
      <w:r w:rsidRPr="00E36747">
        <w:rPr>
          <w:rFonts w:asciiTheme="minorHAnsi" w:hAnsiTheme="minorHAnsi" w:cstheme="minorHAnsi"/>
          <w:noProof/>
        </w:rPr>
        <w:t xml:space="preserve"> (7), 1–8 (2010).</w:t>
      </w:r>
    </w:p>
    <w:p w14:paraId="6C6FFD59" w14:textId="7C1BB53F"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26.</w:t>
      </w:r>
      <w:r w:rsidRPr="00E36747">
        <w:rPr>
          <w:rFonts w:asciiTheme="minorHAnsi" w:hAnsiTheme="minorHAnsi" w:cstheme="minorHAnsi"/>
          <w:noProof/>
        </w:rPr>
        <w:tab/>
        <w:t>Braunbeck, T. et al. Towards an alternative for the acute fish LC(50) test in chemical assessment: the fish embryo to</w:t>
      </w:r>
      <w:r w:rsidR="00180BF7" w:rsidRPr="00E36747">
        <w:rPr>
          <w:rFonts w:asciiTheme="minorHAnsi" w:hAnsiTheme="minorHAnsi" w:cstheme="minorHAnsi"/>
          <w:noProof/>
        </w:rPr>
        <w:t xml:space="preserve">xicity test goes multi-species </w:t>
      </w:r>
      <w:r w:rsidRPr="00E36747">
        <w:rPr>
          <w:rFonts w:asciiTheme="minorHAnsi" w:hAnsiTheme="minorHAnsi" w:cstheme="minorHAnsi"/>
          <w:noProof/>
        </w:rPr>
        <w:t xml:space="preserve">- an update. </w:t>
      </w:r>
      <w:r w:rsidRPr="00E36747">
        <w:rPr>
          <w:rFonts w:asciiTheme="minorHAnsi" w:hAnsiTheme="minorHAnsi" w:cstheme="minorHAnsi"/>
          <w:i/>
          <w:iCs/>
          <w:noProof/>
        </w:rPr>
        <w:t>Altex</w:t>
      </w:r>
      <w:r w:rsidRPr="00E36747">
        <w:rPr>
          <w:rFonts w:asciiTheme="minorHAnsi" w:hAnsiTheme="minorHAnsi" w:cstheme="minorHAnsi"/>
          <w:noProof/>
        </w:rPr>
        <w:t xml:space="preserve">. </w:t>
      </w:r>
      <w:r w:rsidRPr="00E36747">
        <w:rPr>
          <w:rFonts w:asciiTheme="minorHAnsi" w:hAnsiTheme="minorHAnsi" w:cstheme="minorHAnsi"/>
          <w:b/>
          <w:bCs/>
          <w:noProof/>
        </w:rPr>
        <w:t>22</w:t>
      </w:r>
      <w:r w:rsidRPr="00E36747">
        <w:rPr>
          <w:rFonts w:asciiTheme="minorHAnsi" w:hAnsiTheme="minorHAnsi" w:cstheme="minorHAnsi"/>
          <w:noProof/>
        </w:rPr>
        <w:t xml:space="preserve"> (2), 87–102 (2005).</w:t>
      </w:r>
    </w:p>
    <w:p w14:paraId="1F57430F" w14:textId="2E45B47B"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27.</w:t>
      </w:r>
      <w:r w:rsidRPr="00E36747">
        <w:rPr>
          <w:rFonts w:asciiTheme="minorHAnsi" w:hAnsiTheme="minorHAnsi" w:cstheme="minorHAnsi"/>
          <w:noProof/>
        </w:rPr>
        <w:tab/>
        <w:t>Schneider, C.</w:t>
      </w:r>
      <w:r w:rsidR="00180BF7" w:rsidRPr="00E36747">
        <w:rPr>
          <w:rFonts w:asciiTheme="minorHAnsi" w:hAnsiTheme="minorHAnsi" w:cstheme="minorHAnsi"/>
          <w:noProof/>
        </w:rPr>
        <w:t xml:space="preserve"> </w:t>
      </w:r>
      <w:r w:rsidRPr="00E36747">
        <w:rPr>
          <w:rFonts w:asciiTheme="minorHAnsi" w:hAnsiTheme="minorHAnsi" w:cstheme="minorHAnsi"/>
          <w:noProof/>
        </w:rPr>
        <w:t>A., Rasband, W.</w:t>
      </w:r>
      <w:r w:rsidR="00180BF7" w:rsidRPr="00E36747">
        <w:rPr>
          <w:rFonts w:asciiTheme="minorHAnsi" w:hAnsiTheme="minorHAnsi" w:cstheme="minorHAnsi"/>
          <w:noProof/>
        </w:rPr>
        <w:t xml:space="preserve"> </w:t>
      </w:r>
      <w:r w:rsidRPr="00E36747">
        <w:rPr>
          <w:rFonts w:asciiTheme="minorHAnsi" w:hAnsiTheme="minorHAnsi" w:cstheme="minorHAnsi"/>
          <w:noProof/>
        </w:rPr>
        <w:t>S., Eliceiri, K.</w:t>
      </w:r>
      <w:r w:rsidR="00180BF7" w:rsidRPr="00E36747">
        <w:rPr>
          <w:rFonts w:asciiTheme="minorHAnsi" w:hAnsiTheme="minorHAnsi" w:cstheme="minorHAnsi"/>
          <w:noProof/>
        </w:rPr>
        <w:t xml:space="preserve"> </w:t>
      </w:r>
      <w:r w:rsidRPr="00E36747">
        <w:rPr>
          <w:rFonts w:asciiTheme="minorHAnsi" w:hAnsiTheme="minorHAnsi" w:cstheme="minorHAnsi"/>
          <w:noProof/>
        </w:rPr>
        <w:t xml:space="preserve">W. NIH Image to ImageJ: 25 years of image analysis. </w:t>
      </w:r>
      <w:r w:rsidRPr="00E36747">
        <w:rPr>
          <w:rFonts w:asciiTheme="minorHAnsi" w:hAnsiTheme="minorHAnsi" w:cstheme="minorHAnsi"/>
          <w:i/>
          <w:iCs/>
          <w:noProof/>
        </w:rPr>
        <w:t xml:space="preserve">Nature </w:t>
      </w:r>
      <w:r w:rsidR="003674DE" w:rsidRPr="00E36747">
        <w:rPr>
          <w:rFonts w:asciiTheme="minorHAnsi" w:hAnsiTheme="minorHAnsi" w:cstheme="minorHAnsi"/>
          <w:i/>
          <w:iCs/>
          <w:noProof/>
        </w:rPr>
        <w:t>M</w:t>
      </w:r>
      <w:r w:rsidRPr="00E36747">
        <w:rPr>
          <w:rFonts w:asciiTheme="minorHAnsi" w:hAnsiTheme="minorHAnsi" w:cstheme="minorHAnsi"/>
          <w:i/>
          <w:iCs/>
          <w:noProof/>
        </w:rPr>
        <w:t>ethods</w:t>
      </w:r>
      <w:r w:rsidRPr="00E36747">
        <w:rPr>
          <w:rFonts w:asciiTheme="minorHAnsi" w:hAnsiTheme="minorHAnsi" w:cstheme="minorHAnsi"/>
          <w:noProof/>
        </w:rPr>
        <w:t xml:space="preserve">. </w:t>
      </w:r>
      <w:r w:rsidRPr="00E36747">
        <w:rPr>
          <w:rFonts w:asciiTheme="minorHAnsi" w:hAnsiTheme="minorHAnsi" w:cstheme="minorHAnsi"/>
          <w:b/>
          <w:bCs/>
          <w:noProof/>
        </w:rPr>
        <w:t>9</w:t>
      </w:r>
      <w:r w:rsidRPr="00E36747">
        <w:rPr>
          <w:rFonts w:asciiTheme="minorHAnsi" w:hAnsiTheme="minorHAnsi" w:cstheme="minorHAnsi"/>
          <w:noProof/>
        </w:rPr>
        <w:t xml:space="preserve"> (7)</w:t>
      </w:r>
      <w:r w:rsidR="00180BF7" w:rsidRPr="00E36747">
        <w:rPr>
          <w:rFonts w:asciiTheme="minorHAnsi" w:hAnsiTheme="minorHAnsi" w:cstheme="minorHAnsi"/>
          <w:noProof/>
        </w:rPr>
        <w:t>, 671–</w:t>
      </w:r>
      <w:r w:rsidR="003D4F91" w:rsidRPr="00E36747">
        <w:rPr>
          <w:rFonts w:asciiTheme="minorHAnsi" w:hAnsiTheme="minorHAnsi" w:cstheme="minorHAnsi"/>
          <w:noProof/>
        </w:rPr>
        <w:t>67</w:t>
      </w:r>
      <w:r w:rsidR="00180BF7" w:rsidRPr="00E36747">
        <w:rPr>
          <w:rFonts w:asciiTheme="minorHAnsi" w:hAnsiTheme="minorHAnsi" w:cstheme="minorHAnsi"/>
          <w:noProof/>
        </w:rPr>
        <w:t>5</w:t>
      </w:r>
      <w:r w:rsidRPr="00E36747">
        <w:rPr>
          <w:rFonts w:asciiTheme="minorHAnsi" w:hAnsiTheme="minorHAnsi" w:cstheme="minorHAnsi"/>
          <w:noProof/>
        </w:rPr>
        <w:t xml:space="preserve"> (2012).</w:t>
      </w:r>
    </w:p>
    <w:p w14:paraId="71B45683" w14:textId="5BBA6B3B"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28.</w:t>
      </w:r>
      <w:r w:rsidRPr="00E36747">
        <w:rPr>
          <w:rFonts w:asciiTheme="minorHAnsi" w:hAnsiTheme="minorHAnsi" w:cstheme="minorHAnsi"/>
          <w:noProof/>
        </w:rPr>
        <w:tab/>
        <w:t>Ober, E.</w:t>
      </w:r>
      <w:r w:rsidR="00180BF7" w:rsidRPr="00E36747">
        <w:rPr>
          <w:rFonts w:asciiTheme="minorHAnsi" w:hAnsiTheme="minorHAnsi" w:cstheme="minorHAnsi"/>
          <w:noProof/>
        </w:rPr>
        <w:t xml:space="preserve"> </w:t>
      </w:r>
      <w:r w:rsidRPr="00E36747">
        <w:rPr>
          <w:rFonts w:asciiTheme="minorHAnsi" w:hAnsiTheme="minorHAnsi" w:cstheme="minorHAnsi"/>
          <w:noProof/>
        </w:rPr>
        <w:t>A., Field, H.</w:t>
      </w:r>
      <w:r w:rsidR="00180BF7" w:rsidRPr="00E36747">
        <w:rPr>
          <w:rFonts w:asciiTheme="minorHAnsi" w:hAnsiTheme="minorHAnsi" w:cstheme="minorHAnsi"/>
          <w:noProof/>
        </w:rPr>
        <w:t xml:space="preserve"> </w:t>
      </w:r>
      <w:r w:rsidRPr="00E36747">
        <w:rPr>
          <w:rFonts w:asciiTheme="minorHAnsi" w:hAnsiTheme="minorHAnsi" w:cstheme="minorHAnsi"/>
          <w:noProof/>
        </w:rPr>
        <w:t>A., Stainier, D.</w:t>
      </w:r>
      <w:r w:rsidR="00180BF7" w:rsidRPr="00E36747">
        <w:rPr>
          <w:rFonts w:asciiTheme="minorHAnsi" w:hAnsiTheme="minorHAnsi" w:cstheme="minorHAnsi"/>
          <w:noProof/>
        </w:rPr>
        <w:t xml:space="preserve"> </w:t>
      </w:r>
      <w:r w:rsidRPr="00E36747">
        <w:rPr>
          <w:rFonts w:asciiTheme="minorHAnsi" w:hAnsiTheme="minorHAnsi" w:cstheme="minorHAnsi"/>
          <w:noProof/>
        </w:rPr>
        <w:t>Y.</w:t>
      </w:r>
      <w:r w:rsidR="00180BF7" w:rsidRPr="00E36747">
        <w:rPr>
          <w:rFonts w:asciiTheme="minorHAnsi" w:hAnsiTheme="minorHAnsi" w:cstheme="minorHAnsi"/>
          <w:noProof/>
        </w:rPr>
        <w:t xml:space="preserve"> </w:t>
      </w:r>
      <w:r w:rsidRPr="00E36747">
        <w:rPr>
          <w:rFonts w:asciiTheme="minorHAnsi" w:hAnsiTheme="minorHAnsi" w:cstheme="minorHAnsi"/>
          <w:noProof/>
        </w:rPr>
        <w:t xml:space="preserve">R. From endoderm formation to liver and pancreas development in zebrafish. </w:t>
      </w:r>
      <w:r w:rsidR="003B1F2A" w:rsidRPr="00E36747">
        <w:rPr>
          <w:rFonts w:asciiTheme="minorHAnsi" w:hAnsiTheme="minorHAnsi" w:cstheme="minorHAnsi"/>
          <w:i/>
          <w:noProof/>
        </w:rPr>
        <w:t xml:space="preserve">Mechanisms of Development. </w:t>
      </w:r>
      <w:r w:rsidRPr="00E36747">
        <w:rPr>
          <w:rFonts w:asciiTheme="minorHAnsi" w:hAnsiTheme="minorHAnsi" w:cstheme="minorHAnsi"/>
          <w:b/>
          <w:bCs/>
          <w:noProof/>
        </w:rPr>
        <w:t>120</w:t>
      </w:r>
      <w:r w:rsidR="003B1F2A" w:rsidRPr="00E36747">
        <w:rPr>
          <w:rFonts w:asciiTheme="minorHAnsi" w:hAnsiTheme="minorHAnsi" w:cstheme="minorHAnsi"/>
          <w:b/>
          <w:bCs/>
          <w:noProof/>
        </w:rPr>
        <w:t xml:space="preserve"> </w:t>
      </w:r>
      <w:r w:rsidR="003B1F2A" w:rsidRPr="00E36747">
        <w:rPr>
          <w:rFonts w:asciiTheme="minorHAnsi" w:hAnsiTheme="minorHAnsi" w:cstheme="minorHAnsi"/>
          <w:bCs/>
          <w:noProof/>
        </w:rPr>
        <w:t>(1)</w:t>
      </w:r>
      <w:r w:rsidRPr="00E36747">
        <w:rPr>
          <w:rFonts w:asciiTheme="minorHAnsi" w:hAnsiTheme="minorHAnsi" w:cstheme="minorHAnsi"/>
          <w:noProof/>
        </w:rPr>
        <w:t>, 5–18 (2003).</w:t>
      </w:r>
    </w:p>
    <w:p w14:paraId="2E67C50B" w14:textId="704456F2"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29.</w:t>
      </w:r>
      <w:r w:rsidRPr="00E36747">
        <w:rPr>
          <w:rFonts w:asciiTheme="minorHAnsi" w:hAnsiTheme="minorHAnsi" w:cstheme="minorHAnsi"/>
          <w:noProof/>
        </w:rPr>
        <w:tab/>
        <w:t xml:space="preserve">Tao, T., Peng, J. Liver development in zebrafish (Danio rerio). </w:t>
      </w:r>
      <w:r w:rsidRPr="00E36747">
        <w:rPr>
          <w:rFonts w:asciiTheme="minorHAnsi" w:hAnsiTheme="minorHAnsi" w:cstheme="minorHAnsi"/>
          <w:i/>
          <w:iCs/>
          <w:noProof/>
        </w:rPr>
        <w:t>Journal of Genetics and Genomics</w:t>
      </w:r>
      <w:r w:rsidRPr="00E36747">
        <w:rPr>
          <w:rFonts w:asciiTheme="minorHAnsi" w:hAnsiTheme="minorHAnsi" w:cstheme="minorHAnsi"/>
          <w:noProof/>
        </w:rPr>
        <w:t xml:space="preserve">. </w:t>
      </w:r>
      <w:r w:rsidRPr="00E36747">
        <w:rPr>
          <w:rFonts w:asciiTheme="minorHAnsi" w:hAnsiTheme="minorHAnsi" w:cstheme="minorHAnsi"/>
          <w:b/>
          <w:bCs/>
          <w:noProof/>
        </w:rPr>
        <w:t>36</w:t>
      </w:r>
      <w:r w:rsidR="003B1F2A" w:rsidRPr="00E36747">
        <w:rPr>
          <w:rFonts w:asciiTheme="minorHAnsi" w:hAnsiTheme="minorHAnsi" w:cstheme="minorHAnsi"/>
          <w:noProof/>
        </w:rPr>
        <w:t xml:space="preserve"> (6), 325–334</w:t>
      </w:r>
      <w:r w:rsidRPr="00E36747">
        <w:rPr>
          <w:rFonts w:asciiTheme="minorHAnsi" w:hAnsiTheme="minorHAnsi" w:cstheme="minorHAnsi"/>
          <w:noProof/>
        </w:rPr>
        <w:t xml:space="preserve"> (2009).</w:t>
      </w:r>
    </w:p>
    <w:p w14:paraId="5DFF0EBC" w14:textId="5BA75FCC"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30.</w:t>
      </w:r>
      <w:r w:rsidRPr="00E36747">
        <w:rPr>
          <w:rFonts w:asciiTheme="minorHAnsi" w:hAnsiTheme="minorHAnsi" w:cstheme="minorHAnsi"/>
          <w:noProof/>
        </w:rPr>
        <w:tab/>
        <w:t>Shier, W.</w:t>
      </w:r>
      <w:r w:rsidR="003B1F2A" w:rsidRPr="00E36747">
        <w:rPr>
          <w:rFonts w:asciiTheme="minorHAnsi" w:hAnsiTheme="minorHAnsi" w:cstheme="minorHAnsi"/>
          <w:noProof/>
        </w:rPr>
        <w:t xml:space="preserve"> </w:t>
      </w:r>
      <w:r w:rsidRPr="00E36747">
        <w:rPr>
          <w:rFonts w:asciiTheme="minorHAnsi" w:hAnsiTheme="minorHAnsi" w:cstheme="minorHAnsi"/>
          <w:noProof/>
        </w:rPr>
        <w:t>T., Shier, A.</w:t>
      </w:r>
      <w:r w:rsidR="003B1F2A" w:rsidRPr="00E36747">
        <w:rPr>
          <w:rFonts w:asciiTheme="minorHAnsi" w:hAnsiTheme="minorHAnsi" w:cstheme="minorHAnsi"/>
          <w:noProof/>
        </w:rPr>
        <w:t xml:space="preserve"> </w:t>
      </w:r>
      <w:r w:rsidRPr="00E36747">
        <w:rPr>
          <w:rFonts w:asciiTheme="minorHAnsi" w:hAnsiTheme="minorHAnsi" w:cstheme="minorHAnsi"/>
          <w:noProof/>
        </w:rPr>
        <w:t>C., Xie, W., Mirocha, C.</w:t>
      </w:r>
      <w:r w:rsidR="003B1F2A" w:rsidRPr="00E36747">
        <w:rPr>
          <w:rFonts w:asciiTheme="minorHAnsi" w:hAnsiTheme="minorHAnsi" w:cstheme="minorHAnsi"/>
          <w:noProof/>
        </w:rPr>
        <w:t xml:space="preserve"> </w:t>
      </w:r>
      <w:r w:rsidRPr="00E36747">
        <w:rPr>
          <w:rFonts w:asciiTheme="minorHAnsi" w:hAnsiTheme="minorHAnsi" w:cstheme="minorHAnsi"/>
          <w:noProof/>
        </w:rPr>
        <w:t>J. Structure-activity relationships for human estrogenic activity in zearalenone mycotoxins.</w:t>
      </w:r>
      <w:r w:rsidR="003B1F2A" w:rsidRPr="00E36747">
        <w:rPr>
          <w:rFonts w:asciiTheme="minorHAnsi" w:hAnsiTheme="minorHAnsi" w:cstheme="minorHAnsi"/>
          <w:noProof/>
        </w:rPr>
        <w:t xml:space="preserve"> </w:t>
      </w:r>
      <w:r w:rsidR="003B1F2A" w:rsidRPr="00E36747">
        <w:rPr>
          <w:rFonts w:asciiTheme="minorHAnsi" w:hAnsiTheme="minorHAnsi" w:cstheme="minorHAnsi"/>
          <w:i/>
          <w:noProof/>
        </w:rPr>
        <w:t>Toxicon.</w:t>
      </w:r>
      <w:r w:rsidRPr="00E36747">
        <w:rPr>
          <w:rFonts w:asciiTheme="minorHAnsi" w:hAnsiTheme="minorHAnsi" w:cstheme="minorHAnsi"/>
          <w:noProof/>
        </w:rPr>
        <w:t xml:space="preserve"> </w:t>
      </w:r>
      <w:r w:rsidRPr="00E36747">
        <w:rPr>
          <w:rFonts w:asciiTheme="minorHAnsi" w:hAnsiTheme="minorHAnsi" w:cstheme="minorHAnsi"/>
          <w:b/>
          <w:bCs/>
          <w:noProof/>
        </w:rPr>
        <w:t>39</w:t>
      </w:r>
      <w:r w:rsidR="003B1F2A" w:rsidRPr="00E36747">
        <w:rPr>
          <w:rFonts w:asciiTheme="minorHAnsi" w:hAnsiTheme="minorHAnsi" w:cstheme="minorHAnsi"/>
          <w:b/>
          <w:bCs/>
          <w:noProof/>
        </w:rPr>
        <w:t xml:space="preserve"> </w:t>
      </w:r>
      <w:r w:rsidR="003B1F2A" w:rsidRPr="00E36747">
        <w:rPr>
          <w:rFonts w:asciiTheme="minorHAnsi" w:hAnsiTheme="minorHAnsi" w:cstheme="minorHAnsi"/>
          <w:bCs/>
          <w:noProof/>
        </w:rPr>
        <w:t>(9)</w:t>
      </w:r>
      <w:r w:rsidRPr="00E36747">
        <w:rPr>
          <w:rFonts w:asciiTheme="minorHAnsi" w:hAnsiTheme="minorHAnsi" w:cstheme="minorHAnsi"/>
          <w:noProof/>
        </w:rPr>
        <w:t>, 1435–1438 (2001).</w:t>
      </w:r>
    </w:p>
    <w:p w14:paraId="1CE5370A" w14:textId="0AC23DDD"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31.</w:t>
      </w:r>
      <w:r w:rsidRPr="00E36747">
        <w:rPr>
          <w:rFonts w:asciiTheme="minorHAnsi" w:hAnsiTheme="minorHAnsi" w:cstheme="minorHAnsi"/>
          <w:noProof/>
        </w:rPr>
        <w:tab/>
        <w:t>Panel, E., Chain, F. Appropriateness to set a group health-based guidance value for zearalenone and its modified forms EFSA Panel on C</w:t>
      </w:r>
      <w:r w:rsidR="003B1F2A" w:rsidRPr="00E36747">
        <w:rPr>
          <w:rFonts w:asciiTheme="minorHAnsi" w:hAnsiTheme="minorHAnsi" w:cstheme="minorHAnsi"/>
          <w:noProof/>
        </w:rPr>
        <w:t>ontaminants in the Food Chain (</w:t>
      </w:r>
      <w:r w:rsidRPr="00E36747">
        <w:rPr>
          <w:rFonts w:asciiTheme="minorHAnsi" w:hAnsiTheme="minorHAnsi" w:cstheme="minorHAnsi"/>
          <w:noProof/>
        </w:rPr>
        <w:t>C</w:t>
      </w:r>
      <w:r w:rsidR="003B1F2A" w:rsidRPr="00E36747">
        <w:rPr>
          <w:rFonts w:asciiTheme="minorHAnsi" w:hAnsiTheme="minorHAnsi" w:cstheme="minorHAnsi"/>
          <w:noProof/>
        </w:rPr>
        <w:t>ONTAM</w:t>
      </w:r>
      <w:r w:rsidRPr="00E36747">
        <w:rPr>
          <w:rFonts w:asciiTheme="minorHAnsi" w:hAnsiTheme="minorHAnsi" w:cstheme="minorHAnsi"/>
          <w:noProof/>
        </w:rPr>
        <w:t>).</w:t>
      </w:r>
      <w:r w:rsidR="003B1F2A" w:rsidRPr="00E36747">
        <w:rPr>
          <w:rFonts w:asciiTheme="minorHAnsi" w:hAnsiTheme="minorHAnsi" w:cstheme="minorHAnsi"/>
          <w:noProof/>
        </w:rPr>
        <w:t xml:space="preserve"> </w:t>
      </w:r>
      <w:r w:rsidR="003B1F2A" w:rsidRPr="00E36747">
        <w:rPr>
          <w:rFonts w:asciiTheme="minorHAnsi" w:hAnsiTheme="minorHAnsi" w:cstheme="minorHAnsi"/>
          <w:i/>
          <w:noProof/>
        </w:rPr>
        <w:t>EFSA Journal.</w:t>
      </w:r>
      <w:r w:rsidRPr="00E36747">
        <w:rPr>
          <w:rFonts w:asciiTheme="minorHAnsi" w:hAnsiTheme="minorHAnsi" w:cstheme="minorHAnsi"/>
          <w:noProof/>
        </w:rPr>
        <w:t xml:space="preserve"> </w:t>
      </w:r>
      <w:r w:rsidRPr="00E36747">
        <w:rPr>
          <w:rFonts w:asciiTheme="minorHAnsi" w:hAnsiTheme="minorHAnsi" w:cstheme="minorHAnsi"/>
          <w:b/>
          <w:bCs/>
          <w:noProof/>
        </w:rPr>
        <w:t>14</w:t>
      </w:r>
      <w:r w:rsidR="003D4F91" w:rsidRPr="00E36747">
        <w:rPr>
          <w:rFonts w:asciiTheme="minorHAnsi" w:hAnsiTheme="minorHAnsi" w:cstheme="minorHAnsi"/>
          <w:noProof/>
        </w:rPr>
        <w:t>, 4425</w:t>
      </w:r>
      <w:r w:rsidR="003B1F2A" w:rsidRPr="00E36747">
        <w:rPr>
          <w:rFonts w:asciiTheme="minorHAnsi" w:hAnsiTheme="minorHAnsi" w:cstheme="minorHAnsi"/>
          <w:noProof/>
        </w:rPr>
        <w:t xml:space="preserve"> </w:t>
      </w:r>
      <w:r w:rsidRPr="00E36747">
        <w:rPr>
          <w:rFonts w:asciiTheme="minorHAnsi" w:hAnsiTheme="minorHAnsi" w:cstheme="minorHAnsi"/>
          <w:noProof/>
        </w:rPr>
        <w:t>(2016).</w:t>
      </w:r>
    </w:p>
    <w:p w14:paraId="207D2DF6" w14:textId="58CBEF98"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32.</w:t>
      </w:r>
      <w:r w:rsidRPr="00E36747">
        <w:rPr>
          <w:rFonts w:asciiTheme="minorHAnsi" w:hAnsiTheme="minorHAnsi" w:cstheme="minorHAnsi"/>
          <w:noProof/>
        </w:rPr>
        <w:tab/>
        <w:t>Binder, E.</w:t>
      </w:r>
      <w:r w:rsidR="003B1F2A" w:rsidRPr="00E36747">
        <w:rPr>
          <w:rFonts w:asciiTheme="minorHAnsi" w:hAnsiTheme="minorHAnsi" w:cstheme="minorHAnsi"/>
          <w:noProof/>
        </w:rPr>
        <w:t xml:space="preserve"> </w:t>
      </w:r>
      <w:r w:rsidRPr="00E36747">
        <w:rPr>
          <w:rFonts w:asciiTheme="minorHAnsi" w:hAnsiTheme="minorHAnsi" w:cstheme="minorHAnsi"/>
          <w:noProof/>
        </w:rPr>
        <w:t>M. Managing the risk of mycotoxins in modern feed production.</w:t>
      </w:r>
      <w:r w:rsidR="003B1F2A" w:rsidRPr="00E36747">
        <w:rPr>
          <w:rFonts w:asciiTheme="minorHAnsi" w:hAnsiTheme="minorHAnsi" w:cstheme="minorHAnsi"/>
          <w:noProof/>
        </w:rPr>
        <w:t xml:space="preserve"> </w:t>
      </w:r>
      <w:r w:rsidR="003B1F2A" w:rsidRPr="00E36747">
        <w:rPr>
          <w:rFonts w:asciiTheme="minorHAnsi" w:hAnsiTheme="minorHAnsi" w:cstheme="minorHAnsi"/>
          <w:i/>
          <w:noProof/>
        </w:rPr>
        <w:t>Animal Feed Science and Technology.</w:t>
      </w:r>
      <w:r w:rsidRPr="00E36747">
        <w:rPr>
          <w:rFonts w:asciiTheme="minorHAnsi" w:hAnsiTheme="minorHAnsi" w:cstheme="minorHAnsi"/>
          <w:noProof/>
        </w:rPr>
        <w:t xml:space="preserve"> </w:t>
      </w:r>
      <w:r w:rsidRPr="00E36747">
        <w:rPr>
          <w:rFonts w:asciiTheme="minorHAnsi" w:hAnsiTheme="minorHAnsi" w:cstheme="minorHAnsi"/>
          <w:b/>
          <w:bCs/>
          <w:noProof/>
        </w:rPr>
        <w:t>133</w:t>
      </w:r>
      <w:r w:rsidR="003B1F2A" w:rsidRPr="00E36747">
        <w:rPr>
          <w:rFonts w:asciiTheme="minorHAnsi" w:hAnsiTheme="minorHAnsi" w:cstheme="minorHAnsi"/>
          <w:b/>
          <w:bCs/>
          <w:noProof/>
        </w:rPr>
        <w:t xml:space="preserve"> </w:t>
      </w:r>
      <w:r w:rsidR="003B1F2A" w:rsidRPr="00E36747">
        <w:rPr>
          <w:rFonts w:asciiTheme="minorHAnsi" w:hAnsiTheme="minorHAnsi" w:cstheme="minorHAnsi"/>
          <w:bCs/>
          <w:noProof/>
        </w:rPr>
        <w:t>(1</w:t>
      </w:r>
      <w:r w:rsidR="003D4F91" w:rsidRPr="00E36747">
        <w:rPr>
          <w:rFonts w:asciiTheme="minorHAnsi" w:hAnsiTheme="minorHAnsi" w:cstheme="minorHAnsi"/>
          <w:bCs/>
          <w:noProof/>
        </w:rPr>
        <w:t>–</w:t>
      </w:r>
      <w:r w:rsidR="003B1F2A" w:rsidRPr="00E36747">
        <w:rPr>
          <w:rFonts w:asciiTheme="minorHAnsi" w:hAnsiTheme="minorHAnsi" w:cstheme="minorHAnsi"/>
          <w:bCs/>
          <w:noProof/>
        </w:rPr>
        <w:t>2)</w:t>
      </w:r>
      <w:r w:rsidR="003B1F2A" w:rsidRPr="00E36747">
        <w:rPr>
          <w:rFonts w:asciiTheme="minorHAnsi" w:hAnsiTheme="minorHAnsi" w:cstheme="minorHAnsi"/>
          <w:noProof/>
        </w:rPr>
        <w:t xml:space="preserve">, 149–166 </w:t>
      </w:r>
      <w:r w:rsidRPr="00E36747">
        <w:rPr>
          <w:rFonts w:asciiTheme="minorHAnsi" w:hAnsiTheme="minorHAnsi" w:cstheme="minorHAnsi"/>
          <w:noProof/>
        </w:rPr>
        <w:t>(2007).</w:t>
      </w:r>
    </w:p>
    <w:p w14:paraId="7D58FA19" w14:textId="3646BB59" w:rsidR="00846FA2" w:rsidRPr="00E36747" w:rsidRDefault="00846FA2" w:rsidP="003A2BB0">
      <w:pPr>
        <w:rPr>
          <w:rFonts w:asciiTheme="minorHAnsi" w:hAnsiTheme="minorHAnsi" w:cstheme="minorHAnsi"/>
          <w:noProof/>
        </w:rPr>
      </w:pPr>
      <w:r w:rsidRPr="00E36747">
        <w:rPr>
          <w:rFonts w:asciiTheme="minorHAnsi" w:hAnsiTheme="minorHAnsi" w:cstheme="minorHAnsi"/>
          <w:noProof/>
        </w:rPr>
        <w:t>33.</w:t>
      </w:r>
      <w:r w:rsidRPr="00E36747">
        <w:rPr>
          <w:rFonts w:asciiTheme="minorHAnsi" w:hAnsiTheme="minorHAnsi" w:cstheme="minorHAnsi"/>
          <w:noProof/>
        </w:rPr>
        <w:tab/>
        <w:t xml:space="preserve">Risa, A., Krifaton, C., Kukolya, J., Kriszt, B., Cserháti, M., Táncsics, A. Aflatoxin B1 and Zearalenone-Detoxifying Profile of Rhodococcus Type Strains. </w:t>
      </w:r>
      <w:r w:rsidRPr="00E36747">
        <w:rPr>
          <w:rFonts w:asciiTheme="minorHAnsi" w:hAnsiTheme="minorHAnsi" w:cstheme="minorHAnsi"/>
          <w:i/>
          <w:iCs/>
          <w:noProof/>
        </w:rPr>
        <w:t>Current Microbiology</w:t>
      </w:r>
      <w:r w:rsidRPr="00E36747">
        <w:rPr>
          <w:rFonts w:asciiTheme="minorHAnsi" w:hAnsiTheme="minorHAnsi" w:cstheme="minorHAnsi"/>
          <w:noProof/>
        </w:rPr>
        <w:t xml:space="preserve">. </w:t>
      </w:r>
      <w:r w:rsidRPr="00E36747">
        <w:rPr>
          <w:rFonts w:asciiTheme="minorHAnsi" w:hAnsiTheme="minorHAnsi" w:cstheme="minorHAnsi"/>
          <w:b/>
          <w:bCs/>
          <w:noProof/>
        </w:rPr>
        <w:t>75</w:t>
      </w:r>
      <w:r w:rsidRPr="00E36747">
        <w:rPr>
          <w:rFonts w:asciiTheme="minorHAnsi" w:hAnsiTheme="minorHAnsi" w:cstheme="minorHAnsi"/>
          <w:noProof/>
        </w:rPr>
        <w:t xml:space="preserve"> (7), 907–917 (2018).</w:t>
      </w:r>
    </w:p>
    <w:p w14:paraId="36C9B118" w14:textId="77777777" w:rsidR="00C17BFF" w:rsidRPr="008B3509" w:rsidRDefault="00B96313" w:rsidP="003A2BB0">
      <w:pPr>
        <w:rPr>
          <w:rFonts w:asciiTheme="minorHAnsi" w:hAnsiTheme="minorHAnsi" w:cstheme="minorHAnsi"/>
          <w:color w:val="auto"/>
        </w:rPr>
      </w:pPr>
      <w:r w:rsidRPr="00E36747">
        <w:rPr>
          <w:rFonts w:asciiTheme="minorHAnsi" w:hAnsiTheme="minorHAnsi" w:cstheme="minorHAnsi"/>
          <w:color w:val="auto"/>
        </w:rPr>
        <w:fldChar w:fldCharType="end"/>
      </w:r>
    </w:p>
    <w:sectPr w:rsidR="00C17BFF" w:rsidRPr="008B3509"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7093C" w14:textId="77777777" w:rsidR="00ED7188" w:rsidRDefault="00ED7188" w:rsidP="00621C4E">
      <w:r>
        <w:separator/>
      </w:r>
    </w:p>
  </w:endnote>
  <w:endnote w:type="continuationSeparator" w:id="0">
    <w:p w14:paraId="1DA6190B" w14:textId="77777777" w:rsidR="00ED7188" w:rsidRDefault="00ED718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Nirmala UI">
    <w:panose1 w:val="020B0502040204020203"/>
    <w:charset w:val="00"/>
    <w:family w:val="swiss"/>
    <w:pitch w:val="variable"/>
    <w:sig w:usb0="80FF8023" w:usb1="0000004A" w:usb2="000002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18662" w14:textId="77777777" w:rsidR="00CC3B50" w:rsidRDefault="00CC3B5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28A05" w14:textId="77777777" w:rsidR="00ED7188" w:rsidRDefault="00ED7188" w:rsidP="00621C4E">
      <w:r>
        <w:separator/>
      </w:r>
    </w:p>
  </w:footnote>
  <w:footnote w:type="continuationSeparator" w:id="0">
    <w:p w14:paraId="16BA7FD0" w14:textId="77777777" w:rsidR="00ED7188" w:rsidRDefault="00ED718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F1E10" w14:textId="77777777" w:rsidR="00CC3B50" w:rsidRPr="006F06E4" w:rsidRDefault="00CC3B50"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14AEA"/>
    <w:multiLevelType w:val="multilevel"/>
    <w:tmpl w:val="1F9E5B8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41528C"/>
    <w:multiLevelType w:val="multilevel"/>
    <w:tmpl w:val="7682FD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C20924"/>
    <w:multiLevelType w:val="multilevel"/>
    <w:tmpl w:val="D9BA5CB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4E171A09"/>
    <w:multiLevelType w:val="multilevel"/>
    <w:tmpl w:val="182808FC"/>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3806728"/>
    <w:multiLevelType w:val="hybridMultilevel"/>
    <w:tmpl w:val="DEEA47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5280D9C"/>
    <w:multiLevelType w:val="hybridMultilevel"/>
    <w:tmpl w:val="D30AE1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C42FDC"/>
    <w:multiLevelType w:val="hybridMultilevel"/>
    <w:tmpl w:val="D174ED1E"/>
    <w:lvl w:ilvl="0" w:tplc="95FA312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29E57EE"/>
    <w:multiLevelType w:val="multilevel"/>
    <w:tmpl w:val="8B745D6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8860BF"/>
    <w:multiLevelType w:val="hybridMultilevel"/>
    <w:tmpl w:val="B20882B2"/>
    <w:lvl w:ilvl="0" w:tplc="77E4EEEE">
      <w:start w:val="1"/>
      <w:numFmt w:val="decimal"/>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35" w15:restartNumberingAfterBreak="0">
    <w:nsid w:val="79824B1A"/>
    <w:multiLevelType w:val="multilevel"/>
    <w:tmpl w:val="25904A50"/>
    <w:lvl w:ilvl="0">
      <w:start w:val="1"/>
      <w:numFmt w:val="decimal"/>
      <w:suff w:val="space"/>
      <w:lvlText w:val="%1."/>
      <w:lvlJc w:val="left"/>
      <w:pPr>
        <w:ind w:left="0" w:firstLine="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4"/>
  </w:num>
  <w:num w:numId="4">
    <w:abstractNumId w:val="20"/>
  </w:num>
  <w:num w:numId="5">
    <w:abstractNumId w:val="12"/>
  </w:num>
  <w:num w:numId="6">
    <w:abstractNumId w:val="19"/>
  </w:num>
  <w:num w:numId="7">
    <w:abstractNumId w:val="0"/>
  </w:num>
  <w:num w:numId="8">
    <w:abstractNumId w:val="13"/>
  </w:num>
  <w:num w:numId="9">
    <w:abstractNumId w:val="14"/>
  </w:num>
  <w:num w:numId="10">
    <w:abstractNumId w:val="21"/>
  </w:num>
  <w:num w:numId="11">
    <w:abstractNumId w:val="27"/>
  </w:num>
  <w:num w:numId="12">
    <w:abstractNumId w:val="2"/>
  </w:num>
  <w:num w:numId="13">
    <w:abstractNumId w:val="23"/>
  </w:num>
  <w:num w:numId="14">
    <w:abstractNumId w:val="33"/>
  </w:num>
  <w:num w:numId="15">
    <w:abstractNumId w:val="15"/>
  </w:num>
  <w:num w:numId="16">
    <w:abstractNumId w:val="10"/>
  </w:num>
  <w:num w:numId="17">
    <w:abstractNumId w:val="24"/>
  </w:num>
  <w:num w:numId="18">
    <w:abstractNumId w:val="16"/>
  </w:num>
  <w:num w:numId="19">
    <w:abstractNumId w:val="29"/>
  </w:num>
  <w:num w:numId="20">
    <w:abstractNumId w:val="3"/>
  </w:num>
  <w:num w:numId="21">
    <w:abstractNumId w:val="31"/>
  </w:num>
  <w:num w:numId="22">
    <w:abstractNumId w:val="28"/>
  </w:num>
  <w:num w:numId="23">
    <w:abstractNumId w:val="17"/>
  </w:num>
  <w:num w:numId="24">
    <w:abstractNumId w:val="36"/>
  </w:num>
  <w:num w:numId="25">
    <w:abstractNumId w:val="9"/>
  </w:num>
  <w:num w:numId="26">
    <w:abstractNumId w:val="1"/>
  </w:num>
  <w:num w:numId="27">
    <w:abstractNumId w:val="8"/>
  </w:num>
  <w:num w:numId="28">
    <w:abstractNumId w:val="37"/>
  </w:num>
  <w:num w:numId="29">
    <w:abstractNumId w:val="26"/>
  </w:num>
  <w:num w:numId="30">
    <w:abstractNumId w:val="25"/>
  </w:num>
  <w:num w:numId="31">
    <w:abstractNumId w:val="30"/>
  </w:num>
  <w:num w:numId="32">
    <w:abstractNumId w:val="34"/>
  </w:num>
  <w:num w:numId="33">
    <w:abstractNumId w:val="5"/>
  </w:num>
  <w:num w:numId="34">
    <w:abstractNumId w:val="18"/>
  </w:num>
  <w:num w:numId="35">
    <w:abstractNumId w:val="11"/>
  </w:num>
  <w:num w:numId="36">
    <w:abstractNumId w:val="35"/>
  </w:num>
  <w:num w:numId="37">
    <w:abstractNumId w:val="6"/>
  </w:num>
  <w:num w:numId="38">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06F8"/>
    <w:rsid w:val="00032769"/>
    <w:rsid w:val="0003311E"/>
    <w:rsid w:val="00034984"/>
    <w:rsid w:val="00036C7C"/>
    <w:rsid w:val="00037B58"/>
    <w:rsid w:val="00043D30"/>
    <w:rsid w:val="00051B73"/>
    <w:rsid w:val="00053235"/>
    <w:rsid w:val="00055C00"/>
    <w:rsid w:val="000575CF"/>
    <w:rsid w:val="00060ABE"/>
    <w:rsid w:val="00061A50"/>
    <w:rsid w:val="0006361B"/>
    <w:rsid w:val="00064104"/>
    <w:rsid w:val="00064F32"/>
    <w:rsid w:val="000652E3"/>
    <w:rsid w:val="00065976"/>
    <w:rsid w:val="00066025"/>
    <w:rsid w:val="00067A8F"/>
    <w:rsid w:val="000701D1"/>
    <w:rsid w:val="0007738D"/>
    <w:rsid w:val="00080A20"/>
    <w:rsid w:val="00082796"/>
    <w:rsid w:val="00082DF4"/>
    <w:rsid w:val="00086FF5"/>
    <w:rsid w:val="00087C0A"/>
    <w:rsid w:val="00091788"/>
    <w:rsid w:val="00093BC4"/>
    <w:rsid w:val="000943E6"/>
    <w:rsid w:val="00097004"/>
    <w:rsid w:val="00097929"/>
    <w:rsid w:val="000A09C8"/>
    <w:rsid w:val="000A1E80"/>
    <w:rsid w:val="000A3B70"/>
    <w:rsid w:val="000A5153"/>
    <w:rsid w:val="000B10AE"/>
    <w:rsid w:val="000B30BF"/>
    <w:rsid w:val="000B566B"/>
    <w:rsid w:val="000B595C"/>
    <w:rsid w:val="000B662E"/>
    <w:rsid w:val="000B7294"/>
    <w:rsid w:val="000B75D0"/>
    <w:rsid w:val="000B7637"/>
    <w:rsid w:val="000C1CF8"/>
    <w:rsid w:val="000C20D2"/>
    <w:rsid w:val="000C49CF"/>
    <w:rsid w:val="000C52E9"/>
    <w:rsid w:val="000C5749"/>
    <w:rsid w:val="000C5B8B"/>
    <w:rsid w:val="000C5CDC"/>
    <w:rsid w:val="000C65DC"/>
    <w:rsid w:val="000C66F3"/>
    <w:rsid w:val="000C6900"/>
    <w:rsid w:val="000D28BF"/>
    <w:rsid w:val="000D2D2D"/>
    <w:rsid w:val="000D31E8"/>
    <w:rsid w:val="000D5B12"/>
    <w:rsid w:val="000D63E2"/>
    <w:rsid w:val="000D76E4"/>
    <w:rsid w:val="000E3816"/>
    <w:rsid w:val="000E4F77"/>
    <w:rsid w:val="000F1228"/>
    <w:rsid w:val="000F265C"/>
    <w:rsid w:val="000F3AFA"/>
    <w:rsid w:val="000F5712"/>
    <w:rsid w:val="000F6611"/>
    <w:rsid w:val="000F6773"/>
    <w:rsid w:val="000F7E22"/>
    <w:rsid w:val="00107554"/>
    <w:rsid w:val="001075E9"/>
    <w:rsid w:val="001104F3"/>
    <w:rsid w:val="00110E01"/>
    <w:rsid w:val="00112B28"/>
    <w:rsid w:val="00112EEB"/>
    <w:rsid w:val="001173FF"/>
    <w:rsid w:val="0012514A"/>
    <w:rsid w:val="0012563A"/>
    <w:rsid w:val="001264DE"/>
    <w:rsid w:val="00130265"/>
    <w:rsid w:val="001313A7"/>
    <w:rsid w:val="0013276F"/>
    <w:rsid w:val="001342B5"/>
    <w:rsid w:val="0013621E"/>
    <w:rsid w:val="0013642E"/>
    <w:rsid w:val="00142EFE"/>
    <w:rsid w:val="00146405"/>
    <w:rsid w:val="00152A23"/>
    <w:rsid w:val="00156B11"/>
    <w:rsid w:val="00162CB7"/>
    <w:rsid w:val="001665C9"/>
    <w:rsid w:val="00166F32"/>
    <w:rsid w:val="001711A9"/>
    <w:rsid w:val="001718C0"/>
    <w:rsid w:val="00171E5B"/>
    <w:rsid w:val="00171F94"/>
    <w:rsid w:val="00175D4E"/>
    <w:rsid w:val="0017668A"/>
    <w:rsid w:val="001766FE"/>
    <w:rsid w:val="001771E7"/>
    <w:rsid w:val="00180BF7"/>
    <w:rsid w:val="001911FF"/>
    <w:rsid w:val="001914BC"/>
    <w:rsid w:val="00192006"/>
    <w:rsid w:val="00193180"/>
    <w:rsid w:val="0019530C"/>
    <w:rsid w:val="00196792"/>
    <w:rsid w:val="001A6D10"/>
    <w:rsid w:val="001A6F6D"/>
    <w:rsid w:val="001B1519"/>
    <w:rsid w:val="001B2E2D"/>
    <w:rsid w:val="001B374D"/>
    <w:rsid w:val="001B5CD2"/>
    <w:rsid w:val="001C08E5"/>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4131"/>
    <w:rsid w:val="001E7376"/>
    <w:rsid w:val="001F15A3"/>
    <w:rsid w:val="001F1C8E"/>
    <w:rsid w:val="001F217B"/>
    <w:rsid w:val="001F225C"/>
    <w:rsid w:val="00200792"/>
    <w:rsid w:val="00201CFA"/>
    <w:rsid w:val="0020220D"/>
    <w:rsid w:val="00202448"/>
    <w:rsid w:val="00202D15"/>
    <w:rsid w:val="00205B3F"/>
    <w:rsid w:val="00211AAB"/>
    <w:rsid w:val="00212EAE"/>
    <w:rsid w:val="00214BEE"/>
    <w:rsid w:val="002205B8"/>
    <w:rsid w:val="00225720"/>
    <w:rsid w:val="002259E5"/>
    <w:rsid w:val="00226140"/>
    <w:rsid w:val="00226427"/>
    <w:rsid w:val="002274F3"/>
    <w:rsid w:val="0023094C"/>
    <w:rsid w:val="00233484"/>
    <w:rsid w:val="00234303"/>
    <w:rsid w:val="00234BE3"/>
    <w:rsid w:val="00235A90"/>
    <w:rsid w:val="0023624F"/>
    <w:rsid w:val="00240765"/>
    <w:rsid w:val="00241E48"/>
    <w:rsid w:val="0024214E"/>
    <w:rsid w:val="00242623"/>
    <w:rsid w:val="002456BD"/>
    <w:rsid w:val="00250558"/>
    <w:rsid w:val="0025242E"/>
    <w:rsid w:val="0025357C"/>
    <w:rsid w:val="002605D1"/>
    <w:rsid w:val="00260652"/>
    <w:rsid w:val="00260B79"/>
    <w:rsid w:val="00261F25"/>
    <w:rsid w:val="00264391"/>
    <w:rsid w:val="002648A9"/>
    <w:rsid w:val="0026536F"/>
    <w:rsid w:val="0026553C"/>
    <w:rsid w:val="002661A0"/>
    <w:rsid w:val="00266C76"/>
    <w:rsid w:val="0026790A"/>
    <w:rsid w:val="00267DD5"/>
    <w:rsid w:val="00274A0A"/>
    <w:rsid w:val="00275AE2"/>
    <w:rsid w:val="00277593"/>
    <w:rsid w:val="00280909"/>
    <w:rsid w:val="00280918"/>
    <w:rsid w:val="00282AF6"/>
    <w:rsid w:val="0028596A"/>
    <w:rsid w:val="00287085"/>
    <w:rsid w:val="00287DC0"/>
    <w:rsid w:val="00290AF9"/>
    <w:rsid w:val="00291131"/>
    <w:rsid w:val="00293CF5"/>
    <w:rsid w:val="002967CF"/>
    <w:rsid w:val="00296D4D"/>
    <w:rsid w:val="00297788"/>
    <w:rsid w:val="002A3285"/>
    <w:rsid w:val="002A34F9"/>
    <w:rsid w:val="002A484B"/>
    <w:rsid w:val="002A64A6"/>
    <w:rsid w:val="002B1FE3"/>
    <w:rsid w:val="002B3301"/>
    <w:rsid w:val="002B7959"/>
    <w:rsid w:val="002C1445"/>
    <w:rsid w:val="002C47D4"/>
    <w:rsid w:val="002C5699"/>
    <w:rsid w:val="002D0F38"/>
    <w:rsid w:val="002D77E3"/>
    <w:rsid w:val="002E4C6E"/>
    <w:rsid w:val="002F06F2"/>
    <w:rsid w:val="002F2859"/>
    <w:rsid w:val="002F2D9F"/>
    <w:rsid w:val="002F6E3C"/>
    <w:rsid w:val="0030117D"/>
    <w:rsid w:val="00301F30"/>
    <w:rsid w:val="003038FD"/>
    <w:rsid w:val="00303C87"/>
    <w:rsid w:val="00306285"/>
    <w:rsid w:val="003108E5"/>
    <w:rsid w:val="003115A8"/>
    <w:rsid w:val="003120CB"/>
    <w:rsid w:val="003176B9"/>
    <w:rsid w:val="00320153"/>
    <w:rsid w:val="00320367"/>
    <w:rsid w:val="00322082"/>
    <w:rsid w:val="00322871"/>
    <w:rsid w:val="00326FB3"/>
    <w:rsid w:val="003316D4"/>
    <w:rsid w:val="003321B2"/>
    <w:rsid w:val="00332BBE"/>
    <w:rsid w:val="00333822"/>
    <w:rsid w:val="00336715"/>
    <w:rsid w:val="003401EC"/>
    <w:rsid w:val="00340DFD"/>
    <w:rsid w:val="00344954"/>
    <w:rsid w:val="00345575"/>
    <w:rsid w:val="00350CD7"/>
    <w:rsid w:val="00360924"/>
    <w:rsid w:val="00360C17"/>
    <w:rsid w:val="003621C6"/>
    <w:rsid w:val="003622B8"/>
    <w:rsid w:val="00366B76"/>
    <w:rsid w:val="003674DE"/>
    <w:rsid w:val="003714E4"/>
    <w:rsid w:val="00373051"/>
    <w:rsid w:val="00373B8F"/>
    <w:rsid w:val="003755EB"/>
    <w:rsid w:val="00376D95"/>
    <w:rsid w:val="00377FBB"/>
    <w:rsid w:val="00380BBC"/>
    <w:rsid w:val="00385140"/>
    <w:rsid w:val="0038776F"/>
    <w:rsid w:val="00393CC7"/>
    <w:rsid w:val="00396302"/>
    <w:rsid w:val="003971F7"/>
    <w:rsid w:val="003A0B2F"/>
    <w:rsid w:val="003A16FC"/>
    <w:rsid w:val="003A2BB0"/>
    <w:rsid w:val="003A2C8A"/>
    <w:rsid w:val="003A4FCD"/>
    <w:rsid w:val="003B0944"/>
    <w:rsid w:val="003B1593"/>
    <w:rsid w:val="003B1F2A"/>
    <w:rsid w:val="003B4381"/>
    <w:rsid w:val="003C1043"/>
    <w:rsid w:val="003C1A30"/>
    <w:rsid w:val="003C33ED"/>
    <w:rsid w:val="003C6779"/>
    <w:rsid w:val="003C71BE"/>
    <w:rsid w:val="003D033C"/>
    <w:rsid w:val="003D2998"/>
    <w:rsid w:val="003D2F0A"/>
    <w:rsid w:val="003D3891"/>
    <w:rsid w:val="003D3FE9"/>
    <w:rsid w:val="003D4F91"/>
    <w:rsid w:val="003D5D84"/>
    <w:rsid w:val="003E0F4F"/>
    <w:rsid w:val="003E18AC"/>
    <w:rsid w:val="003E210B"/>
    <w:rsid w:val="003E2A12"/>
    <w:rsid w:val="003E3384"/>
    <w:rsid w:val="003E3CA4"/>
    <w:rsid w:val="003E548E"/>
    <w:rsid w:val="003F56A2"/>
    <w:rsid w:val="003F5E0C"/>
    <w:rsid w:val="003F64D8"/>
    <w:rsid w:val="00407171"/>
    <w:rsid w:val="00407EC8"/>
    <w:rsid w:val="0041110A"/>
    <w:rsid w:val="00411624"/>
    <w:rsid w:val="0041345D"/>
    <w:rsid w:val="004148E1"/>
    <w:rsid w:val="00414CFA"/>
    <w:rsid w:val="00415EC0"/>
    <w:rsid w:val="004165D7"/>
    <w:rsid w:val="00420BE9"/>
    <w:rsid w:val="00420F03"/>
    <w:rsid w:val="004234D6"/>
    <w:rsid w:val="004239F9"/>
    <w:rsid w:val="00423AD8"/>
    <w:rsid w:val="00423FDD"/>
    <w:rsid w:val="00424C85"/>
    <w:rsid w:val="004260BD"/>
    <w:rsid w:val="0043012F"/>
    <w:rsid w:val="00430F1F"/>
    <w:rsid w:val="004314DD"/>
    <w:rsid w:val="004326EA"/>
    <w:rsid w:val="0044434C"/>
    <w:rsid w:val="0044456B"/>
    <w:rsid w:val="00447BD1"/>
    <w:rsid w:val="004507F3"/>
    <w:rsid w:val="00450AF4"/>
    <w:rsid w:val="00456A57"/>
    <w:rsid w:val="00456F2E"/>
    <w:rsid w:val="00460377"/>
    <w:rsid w:val="004607DE"/>
    <w:rsid w:val="004671C7"/>
    <w:rsid w:val="00467352"/>
    <w:rsid w:val="00467705"/>
    <w:rsid w:val="00467E61"/>
    <w:rsid w:val="00472F4D"/>
    <w:rsid w:val="004730BF"/>
    <w:rsid w:val="00474DCB"/>
    <w:rsid w:val="0047535C"/>
    <w:rsid w:val="004762F6"/>
    <w:rsid w:val="00485870"/>
    <w:rsid w:val="00485FE8"/>
    <w:rsid w:val="00490A11"/>
    <w:rsid w:val="00490CDC"/>
    <w:rsid w:val="00492473"/>
    <w:rsid w:val="00492EB5"/>
    <w:rsid w:val="00494F77"/>
    <w:rsid w:val="004951E2"/>
    <w:rsid w:val="00497721"/>
    <w:rsid w:val="00497F95"/>
    <w:rsid w:val="004A0229"/>
    <w:rsid w:val="004A35D2"/>
    <w:rsid w:val="004A5D8E"/>
    <w:rsid w:val="004A71E4"/>
    <w:rsid w:val="004B2F00"/>
    <w:rsid w:val="004B667A"/>
    <w:rsid w:val="004B6C19"/>
    <w:rsid w:val="004B6E31"/>
    <w:rsid w:val="004C1D66"/>
    <w:rsid w:val="004C31D7"/>
    <w:rsid w:val="004C40E2"/>
    <w:rsid w:val="004C4AD2"/>
    <w:rsid w:val="004C6981"/>
    <w:rsid w:val="004D0484"/>
    <w:rsid w:val="004D1F21"/>
    <w:rsid w:val="004D268C"/>
    <w:rsid w:val="004D59D8"/>
    <w:rsid w:val="004D5DA1"/>
    <w:rsid w:val="004D7910"/>
    <w:rsid w:val="004E150F"/>
    <w:rsid w:val="004E1DCA"/>
    <w:rsid w:val="004E23A1"/>
    <w:rsid w:val="004E3489"/>
    <w:rsid w:val="004E358A"/>
    <w:rsid w:val="004E3AFA"/>
    <w:rsid w:val="004E6588"/>
    <w:rsid w:val="004E670F"/>
    <w:rsid w:val="004F2742"/>
    <w:rsid w:val="004F6187"/>
    <w:rsid w:val="004F67B3"/>
    <w:rsid w:val="00502A0A"/>
    <w:rsid w:val="00507C50"/>
    <w:rsid w:val="00512B22"/>
    <w:rsid w:val="00514D40"/>
    <w:rsid w:val="00517C3A"/>
    <w:rsid w:val="00527BF4"/>
    <w:rsid w:val="005324BE"/>
    <w:rsid w:val="00534F6C"/>
    <w:rsid w:val="00535994"/>
    <w:rsid w:val="0053646D"/>
    <w:rsid w:val="00536D67"/>
    <w:rsid w:val="00537619"/>
    <w:rsid w:val="00540AAD"/>
    <w:rsid w:val="00543C41"/>
    <w:rsid w:val="00543EC1"/>
    <w:rsid w:val="00546458"/>
    <w:rsid w:val="0055087C"/>
    <w:rsid w:val="0055183F"/>
    <w:rsid w:val="00553413"/>
    <w:rsid w:val="00555983"/>
    <w:rsid w:val="00557F04"/>
    <w:rsid w:val="00560E31"/>
    <w:rsid w:val="00561BDA"/>
    <w:rsid w:val="00567DBF"/>
    <w:rsid w:val="00581B23"/>
    <w:rsid w:val="0058219C"/>
    <w:rsid w:val="00582E5A"/>
    <w:rsid w:val="00583345"/>
    <w:rsid w:val="0058707F"/>
    <w:rsid w:val="00587F31"/>
    <w:rsid w:val="005914BF"/>
    <w:rsid w:val="00591DBD"/>
    <w:rsid w:val="005931FE"/>
    <w:rsid w:val="005A0028"/>
    <w:rsid w:val="005A0ACC"/>
    <w:rsid w:val="005A2F7A"/>
    <w:rsid w:val="005B0072"/>
    <w:rsid w:val="005B0732"/>
    <w:rsid w:val="005B38A0"/>
    <w:rsid w:val="005B491C"/>
    <w:rsid w:val="005B4DBF"/>
    <w:rsid w:val="005B5DE2"/>
    <w:rsid w:val="005B674C"/>
    <w:rsid w:val="005C24F2"/>
    <w:rsid w:val="005C2723"/>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EAE"/>
    <w:rsid w:val="0062752A"/>
    <w:rsid w:val="006305D7"/>
    <w:rsid w:val="00632F63"/>
    <w:rsid w:val="00633A01"/>
    <w:rsid w:val="00633B97"/>
    <w:rsid w:val="006341F7"/>
    <w:rsid w:val="00634585"/>
    <w:rsid w:val="006347FE"/>
    <w:rsid w:val="00635014"/>
    <w:rsid w:val="006369CE"/>
    <w:rsid w:val="006411CA"/>
    <w:rsid w:val="0064198B"/>
    <w:rsid w:val="006450C9"/>
    <w:rsid w:val="0064605E"/>
    <w:rsid w:val="00646BB3"/>
    <w:rsid w:val="00650126"/>
    <w:rsid w:val="00657BC4"/>
    <w:rsid w:val="006619C8"/>
    <w:rsid w:val="00662936"/>
    <w:rsid w:val="00671710"/>
    <w:rsid w:val="00673414"/>
    <w:rsid w:val="00676079"/>
    <w:rsid w:val="00676ECD"/>
    <w:rsid w:val="00677D0A"/>
    <w:rsid w:val="00677EBC"/>
    <w:rsid w:val="0068185F"/>
    <w:rsid w:val="0068524B"/>
    <w:rsid w:val="00693A8A"/>
    <w:rsid w:val="00693FD0"/>
    <w:rsid w:val="006A01CF"/>
    <w:rsid w:val="006A60DD"/>
    <w:rsid w:val="006B0679"/>
    <w:rsid w:val="006B074C"/>
    <w:rsid w:val="006B20AC"/>
    <w:rsid w:val="006B31E3"/>
    <w:rsid w:val="006B3B84"/>
    <w:rsid w:val="006B4E7C"/>
    <w:rsid w:val="006B5D8C"/>
    <w:rsid w:val="006B72D4"/>
    <w:rsid w:val="006C11CC"/>
    <w:rsid w:val="006C1AEB"/>
    <w:rsid w:val="006C57FE"/>
    <w:rsid w:val="006C668E"/>
    <w:rsid w:val="006D325D"/>
    <w:rsid w:val="006E4B63"/>
    <w:rsid w:val="006F06E4"/>
    <w:rsid w:val="006F7B41"/>
    <w:rsid w:val="007002E5"/>
    <w:rsid w:val="00702B5D"/>
    <w:rsid w:val="00703ED2"/>
    <w:rsid w:val="00707B8D"/>
    <w:rsid w:val="007106B9"/>
    <w:rsid w:val="00713636"/>
    <w:rsid w:val="00714B8C"/>
    <w:rsid w:val="0071675D"/>
    <w:rsid w:val="00717736"/>
    <w:rsid w:val="00720708"/>
    <w:rsid w:val="00732B47"/>
    <w:rsid w:val="00735CF5"/>
    <w:rsid w:val="0074063A"/>
    <w:rsid w:val="00742AA4"/>
    <w:rsid w:val="00743BA1"/>
    <w:rsid w:val="00745684"/>
    <w:rsid w:val="00745F1E"/>
    <w:rsid w:val="007515FE"/>
    <w:rsid w:val="007601D0"/>
    <w:rsid w:val="007603BB"/>
    <w:rsid w:val="0076109D"/>
    <w:rsid w:val="00767107"/>
    <w:rsid w:val="00767491"/>
    <w:rsid w:val="007726B8"/>
    <w:rsid w:val="00773617"/>
    <w:rsid w:val="00773BFD"/>
    <w:rsid w:val="007743B3"/>
    <w:rsid w:val="00774490"/>
    <w:rsid w:val="0077581E"/>
    <w:rsid w:val="00776338"/>
    <w:rsid w:val="00777B62"/>
    <w:rsid w:val="007819FF"/>
    <w:rsid w:val="0078360C"/>
    <w:rsid w:val="00784A4C"/>
    <w:rsid w:val="00784BC6"/>
    <w:rsid w:val="0078523D"/>
    <w:rsid w:val="0078769E"/>
    <w:rsid w:val="007931DF"/>
    <w:rsid w:val="00793FDC"/>
    <w:rsid w:val="00795978"/>
    <w:rsid w:val="00797BA8"/>
    <w:rsid w:val="007A0172"/>
    <w:rsid w:val="007A1804"/>
    <w:rsid w:val="007A215A"/>
    <w:rsid w:val="007A2511"/>
    <w:rsid w:val="007A260E"/>
    <w:rsid w:val="007A4D4C"/>
    <w:rsid w:val="007A4DD6"/>
    <w:rsid w:val="007A5CB9"/>
    <w:rsid w:val="007B20AE"/>
    <w:rsid w:val="007B6B07"/>
    <w:rsid w:val="007B6D43"/>
    <w:rsid w:val="007B749A"/>
    <w:rsid w:val="007B7C6E"/>
    <w:rsid w:val="007C4E2D"/>
    <w:rsid w:val="007D20B4"/>
    <w:rsid w:val="007D44D7"/>
    <w:rsid w:val="007D621A"/>
    <w:rsid w:val="007E058A"/>
    <w:rsid w:val="007E1605"/>
    <w:rsid w:val="007E2887"/>
    <w:rsid w:val="007E39E1"/>
    <w:rsid w:val="007E5278"/>
    <w:rsid w:val="007E5D69"/>
    <w:rsid w:val="007E6030"/>
    <w:rsid w:val="007E749C"/>
    <w:rsid w:val="007F1B5C"/>
    <w:rsid w:val="007F3E7B"/>
    <w:rsid w:val="007F75AF"/>
    <w:rsid w:val="00800BF4"/>
    <w:rsid w:val="00801257"/>
    <w:rsid w:val="00803B0A"/>
    <w:rsid w:val="00804DED"/>
    <w:rsid w:val="00805B96"/>
    <w:rsid w:val="00810265"/>
    <w:rsid w:val="008105BE"/>
    <w:rsid w:val="008115A5"/>
    <w:rsid w:val="00811D46"/>
    <w:rsid w:val="0081415D"/>
    <w:rsid w:val="00817FEB"/>
    <w:rsid w:val="00820229"/>
    <w:rsid w:val="00822448"/>
    <w:rsid w:val="00822ABE"/>
    <w:rsid w:val="008244D1"/>
    <w:rsid w:val="00827F51"/>
    <w:rsid w:val="0083104E"/>
    <w:rsid w:val="008343BE"/>
    <w:rsid w:val="00836535"/>
    <w:rsid w:val="00840FB4"/>
    <w:rsid w:val="008410B2"/>
    <w:rsid w:val="00841780"/>
    <w:rsid w:val="00846FA2"/>
    <w:rsid w:val="008500A0"/>
    <w:rsid w:val="008524E5"/>
    <w:rsid w:val="0085312C"/>
    <w:rsid w:val="0085351C"/>
    <w:rsid w:val="008541A1"/>
    <w:rsid w:val="0085435A"/>
    <w:rsid w:val="008549CA"/>
    <w:rsid w:val="008556C3"/>
    <w:rsid w:val="0085687C"/>
    <w:rsid w:val="008568ED"/>
    <w:rsid w:val="008611C1"/>
    <w:rsid w:val="00870523"/>
    <w:rsid w:val="008706C5"/>
    <w:rsid w:val="00873707"/>
    <w:rsid w:val="00874B20"/>
    <w:rsid w:val="008757C6"/>
    <w:rsid w:val="008763E1"/>
    <w:rsid w:val="0087775C"/>
    <w:rsid w:val="00877EC8"/>
    <w:rsid w:val="00880F36"/>
    <w:rsid w:val="00883768"/>
    <w:rsid w:val="00885530"/>
    <w:rsid w:val="00887A40"/>
    <w:rsid w:val="008910D1"/>
    <w:rsid w:val="0089296C"/>
    <w:rsid w:val="008938B6"/>
    <w:rsid w:val="00896ABD"/>
    <w:rsid w:val="00897AB6"/>
    <w:rsid w:val="00897DA8"/>
    <w:rsid w:val="008A3380"/>
    <w:rsid w:val="008A7A9C"/>
    <w:rsid w:val="008B3509"/>
    <w:rsid w:val="008B5218"/>
    <w:rsid w:val="008B7102"/>
    <w:rsid w:val="008C1BEF"/>
    <w:rsid w:val="008C3B7D"/>
    <w:rsid w:val="008D009E"/>
    <w:rsid w:val="008D0F90"/>
    <w:rsid w:val="008D15B5"/>
    <w:rsid w:val="008D3715"/>
    <w:rsid w:val="008D5465"/>
    <w:rsid w:val="008D5E61"/>
    <w:rsid w:val="008D7EB7"/>
    <w:rsid w:val="008D7EC5"/>
    <w:rsid w:val="008E3684"/>
    <w:rsid w:val="008E57F5"/>
    <w:rsid w:val="008E7606"/>
    <w:rsid w:val="008F100F"/>
    <w:rsid w:val="008F1DAA"/>
    <w:rsid w:val="008F3EBD"/>
    <w:rsid w:val="008F60B2"/>
    <w:rsid w:val="008F7C41"/>
    <w:rsid w:val="009031E2"/>
    <w:rsid w:val="0091276C"/>
    <w:rsid w:val="009145BE"/>
    <w:rsid w:val="009165AC"/>
    <w:rsid w:val="00916FFC"/>
    <w:rsid w:val="0092053F"/>
    <w:rsid w:val="0092340A"/>
    <w:rsid w:val="00925F78"/>
    <w:rsid w:val="009313D9"/>
    <w:rsid w:val="00935B7F"/>
    <w:rsid w:val="00941293"/>
    <w:rsid w:val="00946372"/>
    <w:rsid w:val="0095032B"/>
    <w:rsid w:val="00950B13"/>
    <w:rsid w:val="00950C17"/>
    <w:rsid w:val="00951FAF"/>
    <w:rsid w:val="00954740"/>
    <w:rsid w:val="00954FFB"/>
    <w:rsid w:val="009557BC"/>
    <w:rsid w:val="00955AE5"/>
    <w:rsid w:val="00962E71"/>
    <w:rsid w:val="00963ABC"/>
    <w:rsid w:val="00965D21"/>
    <w:rsid w:val="009673BA"/>
    <w:rsid w:val="00967764"/>
    <w:rsid w:val="00970B0E"/>
    <w:rsid w:val="00970BB9"/>
    <w:rsid w:val="009719C9"/>
    <w:rsid w:val="009726EE"/>
    <w:rsid w:val="00972CDE"/>
    <w:rsid w:val="009733DD"/>
    <w:rsid w:val="00975573"/>
    <w:rsid w:val="00976D03"/>
    <w:rsid w:val="00977B30"/>
    <w:rsid w:val="00981672"/>
    <w:rsid w:val="00982F41"/>
    <w:rsid w:val="00985090"/>
    <w:rsid w:val="009857B6"/>
    <w:rsid w:val="00986E3D"/>
    <w:rsid w:val="00987710"/>
    <w:rsid w:val="00987E48"/>
    <w:rsid w:val="009904AB"/>
    <w:rsid w:val="00995688"/>
    <w:rsid w:val="009958A6"/>
    <w:rsid w:val="00996456"/>
    <w:rsid w:val="009A04F5"/>
    <w:rsid w:val="009A15EF"/>
    <w:rsid w:val="009A38A5"/>
    <w:rsid w:val="009A5B6E"/>
    <w:rsid w:val="009A5B73"/>
    <w:rsid w:val="009B118B"/>
    <w:rsid w:val="009B1737"/>
    <w:rsid w:val="009B37D8"/>
    <w:rsid w:val="009B3D4B"/>
    <w:rsid w:val="009B4E63"/>
    <w:rsid w:val="009B5B99"/>
    <w:rsid w:val="009B6EFC"/>
    <w:rsid w:val="009C1FD0"/>
    <w:rsid w:val="009C2DF8"/>
    <w:rsid w:val="009C31BF"/>
    <w:rsid w:val="009C4551"/>
    <w:rsid w:val="009C657B"/>
    <w:rsid w:val="009C68B7"/>
    <w:rsid w:val="009D0834"/>
    <w:rsid w:val="009D095A"/>
    <w:rsid w:val="009D0A1E"/>
    <w:rsid w:val="009D0C80"/>
    <w:rsid w:val="009D2AE3"/>
    <w:rsid w:val="009D52BC"/>
    <w:rsid w:val="009D7D0A"/>
    <w:rsid w:val="009E09D9"/>
    <w:rsid w:val="009E0F39"/>
    <w:rsid w:val="009F01B1"/>
    <w:rsid w:val="009F0DBB"/>
    <w:rsid w:val="009F186F"/>
    <w:rsid w:val="009F2E42"/>
    <w:rsid w:val="009F33E4"/>
    <w:rsid w:val="009F3887"/>
    <w:rsid w:val="009F3E42"/>
    <w:rsid w:val="009F40DC"/>
    <w:rsid w:val="009F5BFC"/>
    <w:rsid w:val="009F659A"/>
    <w:rsid w:val="009F732B"/>
    <w:rsid w:val="00A0187C"/>
    <w:rsid w:val="00A01FE0"/>
    <w:rsid w:val="00A02123"/>
    <w:rsid w:val="00A067B6"/>
    <w:rsid w:val="00A06945"/>
    <w:rsid w:val="00A0706B"/>
    <w:rsid w:val="00A10656"/>
    <w:rsid w:val="00A113C0"/>
    <w:rsid w:val="00A12FA6"/>
    <w:rsid w:val="00A1339B"/>
    <w:rsid w:val="00A14ABA"/>
    <w:rsid w:val="00A16B71"/>
    <w:rsid w:val="00A24CB6"/>
    <w:rsid w:val="00A25865"/>
    <w:rsid w:val="00A26CD2"/>
    <w:rsid w:val="00A27667"/>
    <w:rsid w:val="00A32979"/>
    <w:rsid w:val="00A33866"/>
    <w:rsid w:val="00A34A67"/>
    <w:rsid w:val="00A37462"/>
    <w:rsid w:val="00A459E1"/>
    <w:rsid w:val="00A46AC4"/>
    <w:rsid w:val="00A478A5"/>
    <w:rsid w:val="00A52296"/>
    <w:rsid w:val="00A55661"/>
    <w:rsid w:val="00A61B70"/>
    <w:rsid w:val="00A61FA8"/>
    <w:rsid w:val="00A637F4"/>
    <w:rsid w:val="00A64DF2"/>
    <w:rsid w:val="00A65485"/>
    <w:rsid w:val="00A65ECA"/>
    <w:rsid w:val="00A66E05"/>
    <w:rsid w:val="00A67655"/>
    <w:rsid w:val="00A70753"/>
    <w:rsid w:val="00A712D2"/>
    <w:rsid w:val="00A7150A"/>
    <w:rsid w:val="00A82C8A"/>
    <w:rsid w:val="00A8346B"/>
    <w:rsid w:val="00A852FF"/>
    <w:rsid w:val="00A87337"/>
    <w:rsid w:val="00A90C97"/>
    <w:rsid w:val="00A92DDC"/>
    <w:rsid w:val="00A960C8"/>
    <w:rsid w:val="00A96604"/>
    <w:rsid w:val="00A97AD0"/>
    <w:rsid w:val="00AA03DF"/>
    <w:rsid w:val="00AA1B4F"/>
    <w:rsid w:val="00AA21D8"/>
    <w:rsid w:val="00AA271A"/>
    <w:rsid w:val="00AA3270"/>
    <w:rsid w:val="00AA32DE"/>
    <w:rsid w:val="00AA375A"/>
    <w:rsid w:val="00AA54F3"/>
    <w:rsid w:val="00AA6B43"/>
    <w:rsid w:val="00AA720D"/>
    <w:rsid w:val="00AA7B1F"/>
    <w:rsid w:val="00AB3145"/>
    <w:rsid w:val="00AB367A"/>
    <w:rsid w:val="00AB38A5"/>
    <w:rsid w:val="00AB7BF8"/>
    <w:rsid w:val="00AC01D1"/>
    <w:rsid w:val="00AC0AB2"/>
    <w:rsid w:val="00AC0E9F"/>
    <w:rsid w:val="00AC52A5"/>
    <w:rsid w:val="00AC6EFD"/>
    <w:rsid w:val="00AC7151"/>
    <w:rsid w:val="00AD3E93"/>
    <w:rsid w:val="00AD460A"/>
    <w:rsid w:val="00AD6A05"/>
    <w:rsid w:val="00AE118B"/>
    <w:rsid w:val="00AE272B"/>
    <w:rsid w:val="00AE3E3A"/>
    <w:rsid w:val="00AE77B4"/>
    <w:rsid w:val="00AE7C1A"/>
    <w:rsid w:val="00AE7DF8"/>
    <w:rsid w:val="00AF0D9C"/>
    <w:rsid w:val="00AF13AB"/>
    <w:rsid w:val="00AF1D36"/>
    <w:rsid w:val="00AF280B"/>
    <w:rsid w:val="00AF5F75"/>
    <w:rsid w:val="00AF6001"/>
    <w:rsid w:val="00AF7289"/>
    <w:rsid w:val="00AF72F1"/>
    <w:rsid w:val="00B01A16"/>
    <w:rsid w:val="00B07F45"/>
    <w:rsid w:val="00B1021A"/>
    <w:rsid w:val="00B10271"/>
    <w:rsid w:val="00B13BCA"/>
    <w:rsid w:val="00B140D9"/>
    <w:rsid w:val="00B1481A"/>
    <w:rsid w:val="00B15A1F"/>
    <w:rsid w:val="00B15FE9"/>
    <w:rsid w:val="00B2148A"/>
    <w:rsid w:val="00B220C2"/>
    <w:rsid w:val="00B2276E"/>
    <w:rsid w:val="00B2346B"/>
    <w:rsid w:val="00B25B32"/>
    <w:rsid w:val="00B32616"/>
    <w:rsid w:val="00B36AF0"/>
    <w:rsid w:val="00B36C42"/>
    <w:rsid w:val="00B42EA7"/>
    <w:rsid w:val="00B51845"/>
    <w:rsid w:val="00B51923"/>
    <w:rsid w:val="00B5337C"/>
    <w:rsid w:val="00B53FDE"/>
    <w:rsid w:val="00B55417"/>
    <w:rsid w:val="00B56397"/>
    <w:rsid w:val="00B571DA"/>
    <w:rsid w:val="00B6027B"/>
    <w:rsid w:val="00B636C8"/>
    <w:rsid w:val="00B65EDB"/>
    <w:rsid w:val="00B67AFF"/>
    <w:rsid w:val="00B67C41"/>
    <w:rsid w:val="00B705BF"/>
    <w:rsid w:val="00B70B59"/>
    <w:rsid w:val="00B73582"/>
    <w:rsid w:val="00B73657"/>
    <w:rsid w:val="00B739B3"/>
    <w:rsid w:val="00B7464B"/>
    <w:rsid w:val="00B76E94"/>
    <w:rsid w:val="00B81B15"/>
    <w:rsid w:val="00B82760"/>
    <w:rsid w:val="00B854AE"/>
    <w:rsid w:val="00B915AE"/>
    <w:rsid w:val="00B95240"/>
    <w:rsid w:val="00B96313"/>
    <w:rsid w:val="00BA1735"/>
    <w:rsid w:val="00BA19FA"/>
    <w:rsid w:val="00BA4288"/>
    <w:rsid w:val="00BA50BF"/>
    <w:rsid w:val="00BB0902"/>
    <w:rsid w:val="00BB1F9C"/>
    <w:rsid w:val="00BB3BF7"/>
    <w:rsid w:val="00BB48E5"/>
    <w:rsid w:val="00BB5607"/>
    <w:rsid w:val="00BB5ACA"/>
    <w:rsid w:val="00BB627F"/>
    <w:rsid w:val="00BC0C17"/>
    <w:rsid w:val="00BC3823"/>
    <w:rsid w:val="00BC5841"/>
    <w:rsid w:val="00BC5E38"/>
    <w:rsid w:val="00BC7CA7"/>
    <w:rsid w:val="00BD201A"/>
    <w:rsid w:val="00BD2DC4"/>
    <w:rsid w:val="00BD2EF0"/>
    <w:rsid w:val="00BD60B4"/>
    <w:rsid w:val="00BD796B"/>
    <w:rsid w:val="00BE40C0"/>
    <w:rsid w:val="00BE445C"/>
    <w:rsid w:val="00BE5F4A"/>
    <w:rsid w:val="00BE7AEF"/>
    <w:rsid w:val="00BF09B0"/>
    <w:rsid w:val="00BF1544"/>
    <w:rsid w:val="00BF1B53"/>
    <w:rsid w:val="00BF246D"/>
    <w:rsid w:val="00BF2682"/>
    <w:rsid w:val="00BF6029"/>
    <w:rsid w:val="00C05063"/>
    <w:rsid w:val="00C06110"/>
    <w:rsid w:val="00C06F06"/>
    <w:rsid w:val="00C17BFF"/>
    <w:rsid w:val="00C20FAD"/>
    <w:rsid w:val="00C23396"/>
    <w:rsid w:val="00C2375F"/>
    <w:rsid w:val="00C247CB"/>
    <w:rsid w:val="00C313DB"/>
    <w:rsid w:val="00C32631"/>
    <w:rsid w:val="00C32E66"/>
    <w:rsid w:val="00C3355F"/>
    <w:rsid w:val="00C33A04"/>
    <w:rsid w:val="00C33E66"/>
    <w:rsid w:val="00C3569A"/>
    <w:rsid w:val="00C43F48"/>
    <w:rsid w:val="00C448FF"/>
    <w:rsid w:val="00C45E57"/>
    <w:rsid w:val="00C50637"/>
    <w:rsid w:val="00C52E51"/>
    <w:rsid w:val="00C52F29"/>
    <w:rsid w:val="00C56CE6"/>
    <w:rsid w:val="00C5745F"/>
    <w:rsid w:val="00C60005"/>
    <w:rsid w:val="00C60BFF"/>
    <w:rsid w:val="00C61304"/>
    <w:rsid w:val="00C61A98"/>
    <w:rsid w:val="00C63201"/>
    <w:rsid w:val="00C63437"/>
    <w:rsid w:val="00C64E62"/>
    <w:rsid w:val="00C651D5"/>
    <w:rsid w:val="00C65CCC"/>
    <w:rsid w:val="00C65DA9"/>
    <w:rsid w:val="00C70F6A"/>
    <w:rsid w:val="00C729DE"/>
    <w:rsid w:val="00C7618F"/>
    <w:rsid w:val="00C765A9"/>
    <w:rsid w:val="00C81157"/>
    <w:rsid w:val="00C8162D"/>
    <w:rsid w:val="00C830BB"/>
    <w:rsid w:val="00C83A0B"/>
    <w:rsid w:val="00C842D0"/>
    <w:rsid w:val="00C84ACD"/>
    <w:rsid w:val="00C84ED1"/>
    <w:rsid w:val="00C863CC"/>
    <w:rsid w:val="00C86BCC"/>
    <w:rsid w:val="00C9038F"/>
    <w:rsid w:val="00C91498"/>
    <w:rsid w:val="00C92AAB"/>
    <w:rsid w:val="00C95D4C"/>
    <w:rsid w:val="00C9637F"/>
    <w:rsid w:val="00C9708A"/>
    <w:rsid w:val="00CA2435"/>
    <w:rsid w:val="00CA4068"/>
    <w:rsid w:val="00CA67F4"/>
    <w:rsid w:val="00CB28DA"/>
    <w:rsid w:val="00CB37F8"/>
    <w:rsid w:val="00CB7DC3"/>
    <w:rsid w:val="00CC3B50"/>
    <w:rsid w:val="00CC5BE1"/>
    <w:rsid w:val="00CC75A2"/>
    <w:rsid w:val="00CC7A18"/>
    <w:rsid w:val="00CD0E2F"/>
    <w:rsid w:val="00CD1D49"/>
    <w:rsid w:val="00CD2F20"/>
    <w:rsid w:val="00CD44CC"/>
    <w:rsid w:val="00CD6B20"/>
    <w:rsid w:val="00CE0808"/>
    <w:rsid w:val="00CE1339"/>
    <w:rsid w:val="00CE61CC"/>
    <w:rsid w:val="00CE6E42"/>
    <w:rsid w:val="00CF20B7"/>
    <w:rsid w:val="00CF283B"/>
    <w:rsid w:val="00CF42E8"/>
    <w:rsid w:val="00CF5F38"/>
    <w:rsid w:val="00CF6692"/>
    <w:rsid w:val="00CF7441"/>
    <w:rsid w:val="00D00D16"/>
    <w:rsid w:val="00D03C6C"/>
    <w:rsid w:val="00D04760"/>
    <w:rsid w:val="00D04A95"/>
    <w:rsid w:val="00D06288"/>
    <w:rsid w:val="00D068C7"/>
    <w:rsid w:val="00D11980"/>
    <w:rsid w:val="00D128A4"/>
    <w:rsid w:val="00D147C8"/>
    <w:rsid w:val="00D15131"/>
    <w:rsid w:val="00D16FA2"/>
    <w:rsid w:val="00D20954"/>
    <w:rsid w:val="00D21753"/>
    <w:rsid w:val="00D21C39"/>
    <w:rsid w:val="00D21FC6"/>
    <w:rsid w:val="00D2243A"/>
    <w:rsid w:val="00D26FAA"/>
    <w:rsid w:val="00D305EE"/>
    <w:rsid w:val="00D33393"/>
    <w:rsid w:val="00D333BF"/>
    <w:rsid w:val="00D33D36"/>
    <w:rsid w:val="00D34D94"/>
    <w:rsid w:val="00D358BC"/>
    <w:rsid w:val="00D409E2"/>
    <w:rsid w:val="00D427D7"/>
    <w:rsid w:val="00D44E62"/>
    <w:rsid w:val="00D47F62"/>
    <w:rsid w:val="00D51570"/>
    <w:rsid w:val="00D556AD"/>
    <w:rsid w:val="00D60381"/>
    <w:rsid w:val="00D616DE"/>
    <w:rsid w:val="00D621AD"/>
    <w:rsid w:val="00D62201"/>
    <w:rsid w:val="00D651D1"/>
    <w:rsid w:val="00D7041A"/>
    <w:rsid w:val="00D717BB"/>
    <w:rsid w:val="00D7194B"/>
    <w:rsid w:val="00D71DF4"/>
    <w:rsid w:val="00D7226B"/>
    <w:rsid w:val="00D72707"/>
    <w:rsid w:val="00D7272A"/>
    <w:rsid w:val="00D7357E"/>
    <w:rsid w:val="00D75A9C"/>
    <w:rsid w:val="00D829C8"/>
    <w:rsid w:val="00D846F9"/>
    <w:rsid w:val="00D87917"/>
    <w:rsid w:val="00D87F83"/>
    <w:rsid w:val="00D90871"/>
    <w:rsid w:val="00D91447"/>
    <w:rsid w:val="00D9155F"/>
    <w:rsid w:val="00D932C3"/>
    <w:rsid w:val="00D9403F"/>
    <w:rsid w:val="00D959B4"/>
    <w:rsid w:val="00D97DDF"/>
    <w:rsid w:val="00DA44DE"/>
    <w:rsid w:val="00DA750B"/>
    <w:rsid w:val="00DB620A"/>
    <w:rsid w:val="00DB7079"/>
    <w:rsid w:val="00DC3832"/>
    <w:rsid w:val="00DC7A51"/>
    <w:rsid w:val="00DD3B1E"/>
    <w:rsid w:val="00DD7D45"/>
    <w:rsid w:val="00DE04F8"/>
    <w:rsid w:val="00DE06B2"/>
    <w:rsid w:val="00DE5B5F"/>
    <w:rsid w:val="00DF614E"/>
    <w:rsid w:val="00E00696"/>
    <w:rsid w:val="00E03651"/>
    <w:rsid w:val="00E03808"/>
    <w:rsid w:val="00E060C2"/>
    <w:rsid w:val="00E06324"/>
    <w:rsid w:val="00E07B81"/>
    <w:rsid w:val="00E10AFD"/>
    <w:rsid w:val="00E12B11"/>
    <w:rsid w:val="00E12FB0"/>
    <w:rsid w:val="00E14814"/>
    <w:rsid w:val="00E1591B"/>
    <w:rsid w:val="00E16A50"/>
    <w:rsid w:val="00E23D7C"/>
    <w:rsid w:val="00E249D5"/>
    <w:rsid w:val="00E25017"/>
    <w:rsid w:val="00E252E4"/>
    <w:rsid w:val="00E26F73"/>
    <w:rsid w:val="00E30A34"/>
    <w:rsid w:val="00E33C68"/>
    <w:rsid w:val="00E34B83"/>
    <w:rsid w:val="00E34EEB"/>
    <w:rsid w:val="00E36747"/>
    <w:rsid w:val="00E3687C"/>
    <w:rsid w:val="00E41071"/>
    <w:rsid w:val="00E44EB9"/>
    <w:rsid w:val="00E45BDC"/>
    <w:rsid w:val="00E460B7"/>
    <w:rsid w:val="00E46358"/>
    <w:rsid w:val="00E46FA0"/>
    <w:rsid w:val="00E471DC"/>
    <w:rsid w:val="00E50EB4"/>
    <w:rsid w:val="00E5239B"/>
    <w:rsid w:val="00E525D4"/>
    <w:rsid w:val="00E532FC"/>
    <w:rsid w:val="00E55982"/>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7296"/>
    <w:rsid w:val="00E8117A"/>
    <w:rsid w:val="00E87527"/>
    <w:rsid w:val="00E87EF7"/>
    <w:rsid w:val="00E93763"/>
    <w:rsid w:val="00E96C4C"/>
    <w:rsid w:val="00EA2AAE"/>
    <w:rsid w:val="00EA2EC0"/>
    <w:rsid w:val="00EA427A"/>
    <w:rsid w:val="00EA723B"/>
    <w:rsid w:val="00EB128C"/>
    <w:rsid w:val="00EB6350"/>
    <w:rsid w:val="00EB687A"/>
    <w:rsid w:val="00EC2F62"/>
    <w:rsid w:val="00EC4A16"/>
    <w:rsid w:val="00EC62EB"/>
    <w:rsid w:val="00EC6E9F"/>
    <w:rsid w:val="00ED44F0"/>
    <w:rsid w:val="00ED4B33"/>
    <w:rsid w:val="00ED5993"/>
    <w:rsid w:val="00ED7188"/>
    <w:rsid w:val="00ED7DD6"/>
    <w:rsid w:val="00EE060B"/>
    <w:rsid w:val="00EE0CFE"/>
    <w:rsid w:val="00EE15A1"/>
    <w:rsid w:val="00EE2A7C"/>
    <w:rsid w:val="00EE2C42"/>
    <w:rsid w:val="00EE341B"/>
    <w:rsid w:val="00EE4453"/>
    <w:rsid w:val="00EE5632"/>
    <w:rsid w:val="00EE5FCE"/>
    <w:rsid w:val="00EE6BBD"/>
    <w:rsid w:val="00EE6E1E"/>
    <w:rsid w:val="00EE705F"/>
    <w:rsid w:val="00EF1462"/>
    <w:rsid w:val="00EF33D0"/>
    <w:rsid w:val="00EF54FD"/>
    <w:rsid w:val="00F050ED"/>
    <w:rsid w:val="00F07F0D"/>
    <w:rsid w:val="00F13112"/>
    <w:rsid w:val="00F16FE6"/>
    <w:rsid w:val="00F238BD"/>
    <w:rsid w:val="00F24992"/>
    <w:rsid w:val="00F27759"/>
    <w:rsid w:val="00F319CB"/>
    <w:rsid w:val="00F32F2F"/>
    <w:rsid w:val="00F33F3F"/>
    <w:rsid w:val="00F34764"/>
    <w:rsid w:val="00F35BDD"/>
    <w:rsid w:val="00F35EF0"/>
    <w:rsid w:val="00F3781F"/>
    <w:rsid w:val="00F403FD"/>
    <w:rsid w:val="00F41E72"/>
    <w:rsid w:val="00F445AC"/>
    <w:rsid w:val="00F45BDF"/>
    <w:rsid w:val="00F50300"/>
    <w:rsid w:val="00F5397E"/>
    <w:rsid w:val="00F5414B"/>
    <w:rsid w:val="00F56E39"/>
    <w:rsid w:val="00F623E9"/>
    <w:rsid w:val="00F63951"/>
    <w:rsid w:val="00F63C86"/>
    <w:rsid w:val="00F66FEB"/>
    <w:rsid w:val="00F766BE"/>
    <w:rsid w:val="00F77EB9"/>
    <w:rsid w:val="00F80635"/>
    <w:rsid w:val="00F8115F"/>
    <w:rsid w:val="00F815D1"/>
    <w:rsid w:val="00F81E7E"/>
    <w:rsid w:val="00F81F0F"/>
    <w:rsid w:val="00F825F4"/>
    <w:rsid w:val="00F838DF"/>
    <w:rsid w:val="00F92AA1"/>
    <w:rsid w:val="00F932DE"/>
    <w:rsid w:val="00F950B8"/>
    <w:rsid w:val="00F963DD"/>
    <w:rsid w:val="00F9641A"/>
    <w:rsid w:val="00F97004"/>
    <w:rsid w:val="00FA067D"/>
    <w:rsid w:val="00FA2045"/>
    <w:rsid w:val="00FA7A66"/>
    <w:rsid w:val="00FB1AA9"/>
    <w:rsid w:val="00FB4B5A"/>
    <w:rsid w:val="00FB5963"/>
    <w:rsid w:val="00FB5DAA"/>
    <w:rsid w:val="00FC04B9"/>
    <w:rsid w:val="00FC14F5"/>
    <w:rsid w:val="00FC161A"/>
    <w:rsid w:val="00FC23D5"/>
    <w:rsid w:val="00FC3CB7"/>
    <w:rsid w:val="00FC4337"/>
    <w:rsid w:val="00FC4C1A"/>
    <w:rsid w:val="00FC4CD5"/>
    <w:rsid w:val="00FC628F"/>
    <w:rsid w:val="00FC6468"/>
    <w:rsid w:val="00FC6D49"/>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29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lang w:val="en-US" w:eastAsia="en-US"/>
    </w:rPr>
  </w:style>
  <w:style w:type="paragraph" w:styleId="Heading1">
    <w:name w:val="heading 1"/>
    <w:basedOn w:val="Normal"/>
    <w:next w:val="Normal"/>
    <w:link w:val="Heading1Char"/>
    <w:qFormat/>
    <w:rsid w:val="008D3715"/>
    <w:pPr>
      <w:keepNext/>
      <w:spacing w:before="240" w:after="60"/>
      <w:outlineLvl w:val="0"/>
    </w:pPr>
    <w:rPr>
      <w:rFonts w:cs="Times New Roman"/>
      <w:b/>
      <w:bCs/>
      <w:color w:val="auto"/>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color w:val="auto"/>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rPr>
      <w:rFonts w:ascii="Times New Roman" w:hAnsi="Times New Roman" w:cs="Times New Roman"/>
      <w:color w:val="auto"/>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rPr>
      <w:rFonts w:ascii="Times New Roman" w:hAnsi="Times New Roman" w:cs="Times New Roman"/>
      <w:color w:val="auto"/>
    </w:r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rPr>
      <w:rFonts w:ascii="Times New Roman" w:hAnsi="Times New Roman" w:cs="Times New Roman"/>
      <w:color w:val="auto"/>
    </w:rPr>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cs="Times New Roman"/>
      <w:color w:val="auto"/>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rFonts w:cs="Times New Roman"/>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link w:val="Heading3"/>
    <w:uiPriority w:val="9"/>
    <w:rsid w:val="00366B76"/>
    <w:rPr>
      <w:rFonts w:ascii="Cambria" w:eastAsia="Times New Roman" w:hAnsi="Cambria" w:cs="Times New Roman"/>
      <w:b/>
      <w:bCs/>
      <w:color w:val="4F81BD"/>
      <w:sz w:val="24"/>
      <w:szCs w:val="24"/>
    </w:rPr>
  </w:style>
  <w:style w:type="paragraph" w:styleId="Revision">
    <w:name w:val="Revision"/>
    <w:hidden/>
    <w:uiPriority w:val="99"/>
    <w:semiHidden/>
    <w:rsid w:val="0091276C"/>
    <w:rPr>
      <w:rFonts w:ascii="Calibri" w:hAnsi="Calibri" w:cs="Calibri"/>
      <w:color w:val="000000"/>
      <w:sz w:val="24"/>
      <w:szCs w:val="24"/>
      <w:lang w:val="en-US" w:eastAsia="en-US"/>
    </w:rPr>
  </w:style>
  <w:style w:type="paragraph" w:styleId="BodyText">
    <w:name w:val="Body Text"/>
    <w:basedOn w:val="Normal"/>
    <w:link w:val="BodyTextChar"/>
    <w:uiPriority w:val="1"/>
    <w:qFormat/>
    <w:rsid w:val="00AF280B"/>
    <w:pPr>
      <w:autoSpaceDE/>
      <w:autoSpaceDN/>
      <w:adjustRightInd/>
      <w:jc w:val="left"/>
    </w:pPr>
    <w:rPr>
      <w:rFonts w:eastAsia="Calibri" w:cs="Times New Roman"/>
      <w:color w:val="auto"/>
    </w:rPr>
  </w:style>
  <w:style w:type="character" w:customStyle="1" w:styleId="BodyTextChar">
    <w:name w:val="Body Text Char"/>
    <w:link w:val="BodyText"/>
    <w:uiPriority w:val="1"/>
    <w:rsid w:val="00AF280B"/>
    <w:rPr>
      <w:rFonts w:ascii="Calibri" w:eastAsia="Calibri" w:hAnsi="Calibri" w:cs="Calibri"/>
      <w:sz w:val="24"/>
      <w:szCs w:val="24"/>
    </w:rPr>
  </w:style>
  <w:style w:type="character" w:styleId="Strong">
    <w:name w:val="Strong"/>
    <w:uiPriority w:val="22"/>
    <w:qFormat/>
    <w:rsid w:val="007E058A"/>
    <w:rPr>
      <w:b/>
      <w:bCs/>
    </w:rPr>
  </w:style>
  <w:style w:type="character" w:styleId="Emphasis">
    <w:name w:val="Emphasis"/>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Feloldatlanmegemlts1">
    <w:name w:val="Feloldatlan megemlítés1"/>
    <w:uiPriority w:val="99"/>
    <w:semiHidden/>
    <w:unhideWhenUsed/>
    <w:rsid w:val="008D5E61"/>
    <w:rPr>
      <w:color w:val="808080"/>
      <w:shd w:val="clear" w:color="auto" w:fill="E6E6E6"/>
    </w:rPr>
  </w:style>
  <w:style w:type="character" w:customStyle="1" w:styleId="tlid-translation">
    <w:name w:val="tlid-translation"/>
    <w:rsid w:val="00583345"/>
  </w:style>
  <w:style w:type="paragraph" w:customStyle="1" w:styleId="Default">
    <w:name w:val="Default"/>
    <w:rsid w:val="009C657B"/>
    <w:pPr>
      <w:autoSpaceDE w:val="0"/>
      <w:autoSpaceDN w:val="0"/>
      <w:adjustRightInd w:val="0"/>
    </w:pPr>
    <w:rPr>
      <w:rFonts w:eastAsiaTheme="minorHAnsi"/>
      <w:color w:val="000000"/>
      <w:sz w:val="24"/>
      <w:szCs w:val="24"/>
      <w:lang w:eastAsia="en-US"/>
    </w:rPr>
  </w:style>
  <w:style w:type="character" w:styleId="UnresolvedMention">
    <w:name w:val="Unresolved Mention"/>
    <w:basedOn w:val="DefaultParagraphFont"/>
    <w:uiPriority w:val="99"/>
    <w:semiHidden/>
    <w:unhideWhenUsed/>
    <w:rsid w:val="003D4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182751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1672992">
      <w:bodyDiv w:val="1"/>
      <w:marLeft w:val="0"/>
      <w:marRight w:val="0"/>
      <w:marTop w:val="0"/>
      <w:marBottom w:val="0"/>
      <w:divBdr>
        <w:top w:val="none" w:sz="0" w:space="0" w:color="auto"/>
        <w:left w:val="none" w:sz="0" w:space="0" w:color="auto"/>
        <w:bottom w:val="none" w:sz="0" w:space="0" w:color="auto"/>
        <w:right w:val="none" w:sz="0" w:space="0" w:color="auto"/>
      </w:divBdr>
    </w:div>
    <w:div w:id="166581679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680CA-7709-411C-AEF5-3593207BD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29554</Words>
  <Characters>168462</Characters>
  <Application>Microsoft Office Word</Application>
  <DocSecurity>0</DocSecurity>
  <Lines>1403</Lines>
  <Paragraphs>395</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LinksUpToDate>false</LinksUpToDate>
  <CharactersWithSpaces>197621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2020-01-31T11:27:00Z</dcterms:created>
  <dcterms:modified xsi:type="dcterms:W3CDTF">2020-02-04T13:00:00Z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y fmtid="{D5CDD505-2E9C-101B-9397-08002B2CF9AE}" pid="4" name="Mendeley Unique User Id_1">
    <vt:lpwstr>ccc8751c-1584-3f82-a5e9-cd6f7d6fe674</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