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81F6D1C" w:rsidR="006305D7" w:rsidRPr="00D4166E" w:rsidRDefault="006305D7" w:rsidP="00323DB0">
      <w:pPr>
        <w:pStyle w:val="NormalWeb"/>
        <w:spacing w:before="0" w:beforeAutospacing="0" w:after="0" w:afterAutospacing="0"/>
        <w:rPr>
          <w:rFonts w:asciiTheme="minorHAnsi" w:hAnsiTheme="minorHAnsi" w:cstheme="minorHAnsi"/>
        </w:rPr>
      </w:pPr>
      <w:r w:rsidRPr="00D4166E">
        <w:rPr>
          <w:rFonts w:asciiTheme="minorHAnsi" w:hAnsiTheme="minorHAnsi" w:cstheme="minorHAnsi"/>
          <w:b/>
          <w:bCs/>
        </w:rPr>
        <w:t>TITLE:</w:t>
      </w:r>
      <w:r w:rsidRPr="00D4166E">
        <w:rPr>
          <w:rFonts w:asciiTheme="minorHAnsi" w:hAnsiTheme="minorHAnsi" w:cstheme="minorHAnsi"/>
        </w:rPr>
        <w:t xml:space="preserve"> </w:t>
      </w:r>
    </w:p>
    <w:p w14:paraId="0C76090E" w14:textId="6ADC8E9D" w:rsidR="007A4DD6" w:rsidRPr="00EF6FAA" w:rsidRDefault="001A515C" w:rsidP="00323DB0">
      <w:pPr>
        <w:rPr>
          <w:rFonts w:asciiTheme="minorHAnsi" w:hAnsiTheme="minorHAnsi" w:cstheme="minorHAnsi"/>
          <w:b/>
          <w:bCs/>
          <w:color w:val="808080" w:themeColor="background1" w:themeShade="80"/>
        </w:rPr>
      </w:pPr>
      <w:r>
        <w:rPr>
          <w:rFonts w:asciiTheme="minorHAnsi" w:hAnsiTheme="minorHAnsi" w:cstheme="minorHAnsi"/>
          <w:b/>
          <w:bCs/>
          <w:color w:val="000000" w:themeColor="text1"/>
        </w:rPr>
        <w:t>A</w:t>
      </w:r>
      <w:bookmarkStart w:id="0" w:name="_GoBack"/>
      <w:bookmarkEnd w:id="0"/>
      <w:r w:rsidR="006F689F" w:rsidRPr="00EF6FAA">
        <w:rPr>
          <w:rFonts w:asciiTheme="minorHAnsi" w:hAnsiTheme="minorHAnsi" w:cstheme="minorHAnsi"/>
          <w:b/>
          <w:bCs/>
          <w:color w:val="000000" w:themeColor="text1"/>
        </w:rPr>
        <w:t xml:space="preserve"> </w:t>
      </w:r>
      <w:r w:rsidR="00962CFF" w:rsidRPr="00EF6FAA">
        <w:rPr>
          <w:rFonts w:asciiTheme="minorHAnsi" w:hAnsiTheme="minorHAnsi" w:cstheme="minorHAnsi"/>
          <w:b/>
          <w:bCs/>
          <w:color w:val="000000" w:themeColor="text1"/>
        </w:rPr>
        <w:t>T</w:t>
      </w:r>
      <w:r w:rsidR="006F689F" w:rsidRPr="00EF6FAA">
        <w:rPr>
          <w:rFonts w:asciiTheme="minorHAnsi" w:hAnsiTheme="minorHAnsi" w:cstheme="minorHAnsi"/>
          <w:b/>
          <w:bCs/>
          <w:color w:val="000000" w:themeColor="text1"/>
        </w:rPr>
        <w:t>uberculosis Molecular Bacterial Load Assay (TB-MBLA)</w:t>
      </w:r>
    </w:p>
    <w:p w14:paraId="2E300B21" w14:textId="77777777" w:rsidR="007A4DD6" w:rsidRPr="00D4166E" w:rsidRDefault="007A4DD6" w:rsidP="00323DB0">
      <w:pPr>
        <w:rPr>
          <w:rFonts w:asciiTheme="minorHAnsi" w:hAnsiTheme="minorHAnsi" w:cstheme="minorHAnsi"/>
          <w:b/>
          <w:bCs/>
        </w:rPr>
      </w:pPr>
    </w:p>
    <w:p w14:paraId="3D080DA3" w14:textId="7CCC57E2" w:rsidR="006305D7" w:rsidRPr="00D4166E" w:rsidRDefault="006305D7" w:rsidP="00323DB0">
      <w:pPr>
        <w:rPr>
          <w:rFonts w:asciiTheme="minorHAnsi" w:hAnsiTheme="minorHAnsi" w:cstheme="minorHAnsi"/>
          <w:color w:val="808080" w:themeColor="background1" w:themeShade="80"/>
        </w:rPr>
      </w:pPr>
      <w:r w:rsidRPr="00D4166E">
        <w:rPr>
          <w:rFonts w:asciiTheme="minorHAnsi" w:hAnsiTheme="minorHAnsi" w:cstheme="minorHAnsi"/>
          <w:b/>
          <w:bCs/>
        </w:rPr>
        <w:t>AUTHORS</w:t>
      </w:r>
      <w:r w:rsidR="000B662E" w:rsidRPr="00D4166E">
        <w:rPr>
          <w:rFonts w:asciiTheme="minorHAnsi" w:hAnsiTheme="minorHAnsi" w:cstheme="minorHAnsi"/>
          <w:b/>
          <w:bCs/>
        </w:rPr>
        <w:t xml:space="preserve"> </w:t>
      </w:r>
      <w:r w:rsidR="00086FF5" w:rsidRPr="00D4166E">
        <w:rPr>
          <w:rFonts w:asciiTheme="minorHAnsi" w:hAnsiTheme="minorHAnsi" w:cstheme="minorHAnsi"/>
          <w:b/>
          <w:bCs/>
        </w:rPr>
        <w:t xml:space="preserve">AND </w:t>
      </w:r>
      <w:r w:rsidR="000B662E" w:rsidRPr="00D4166E">
        <w:rPr>
          <w:rFonts w:asciiTheme="minorHAnsi" w:hAnsiTheme="minorHAnsi" w:cstheme="minorHAnsi"/>
          <w:b/>
          <w:bCs/>
        </w:rPr>
        <w:t>AFFILIATIONS</w:t>
      </w:r>
      <w:r w:rsidRPr="00D4166E">
        <w:rPr>
          <w:rFonts w:asciiTheme="minorHAnsi" w:hAnsiTheme="minorHAnsi" w:cstheme="minorHAnsi"/>
          <w:b/>
          <w:bCs/>
        </w:rPr>
        <w:t xml:space="preserve">: </w:t>
      </w:r>
    </w:p>
    <w:p w14:paraId="345AE49B" w14:textId="2D1B9BCF" w:rsidR="008F6C7B" w:rsidRPr="00D4166E" w:rsidRDefault="008F6C7B" w:rsidP="00323DB0">
      <w:pPr>
        <w:rPr>
          <w:rFonts w:asciiTheme="minorHAnsi" w:hAnsiTheme="minorHAnsi" w:cstheme="minorHAnsi"/>
          <w:vertAlign w:val="superscript"/>
        </w:rPr>
      </w:pPr>
      <w:r w:rsidRPr="00D4166E">
        <w:rPr>
          <w:rFonts w:asciiTheme="minorHAnsi" w:hAnsiTheme="minorHAnsi" w:cstheme="minorHAnsi"/>
        </w:rPr>
        <w:t>Wilber Sabiiti</w:t>
      </w:r>
      <w:r w:rsidRPr="00D4166E">
        <w:rPr>
          <w:rFonts w:asciiTheme="minorHAnsi" w:hAnsiTheme="minorHAnsi" w:cstheme="minorHAnsi"/>
          <w:vertAlign w:val="superscript"/>
        </w:rPr>
        <w:t>1</w:t>
      </w:r>
      <w:r w:rsidRPr="00D4166E">
        <w:rPr>
          <w:rFonts w:asciiTheme="minorHAnsi" w:hAnsiTheme="minorHAnsi" w:cstheme="minorHAnsi"/>
        </w:rPr>
        <w:t>, Bariki Mtafya</w:t>
      </w:r>
      <w:r w:rsidRPr="00D4166E">
        <w:rPr>
          <w:rFonts w:asciiTheme="minorHAnsi" w:hAnsiTheme="minorHAnsi" w:cstheme="minorHAnsi"/>
          <w:vertAlign w:val="superscript"/>
        </w:rPr>
        <w:t>1,</w:t>
      </w:r>
      <w:r w:rsidR="00C6492C" w:rsidRPr="00D4166E">
        <w:rPr>
          <w:rFonts w:asciiTheme="minorHAnsi" w:hAnsiTheme="minorHAnsi" w:cstheme="minorHAnsi"/>
          <w:vertAlign w:val="superscript"/>
        </w:rPr>
        <w:t>2</w:t>
      </w:r>
      <w:r w:rsidRPr="00D4166E">
        <w:rPr>
          <w:rFonts w:asciiTheme="minorHAnsi" w:hAnsiTheme="minorHAnsi" w:cstheme="minorHAnsi"/>
        </w:rPr>
        <w:t>, Daniela Alferes De Lima</w:t>
      </w:r>
      <w:r w:rsidRPr="00D4166E">
        <w:rPr>
          <w:rFonts w:asciiTheme="minorHAnsi" w:hAnsiTheme="minorHAnsi" w:cstheme="minorHAnsi"/>
          <w:vertAlign w:val="superscript"/>
        </w:rPr>
        <w:t>1</w:t>
      </w:r>
      <w:r w:rsidRPr="00D4166E">
        <w:rPr>
          <w:rFonts w:asciiTheme="minorHAnsi" w:hAnsiTheme="minorHAnsi" w:cstheme="minorHAnsi"/>
        </w:rPr>
        <w:t>, Evelin Dombay</w:t>
      </w:r>
      <w:r w:rsidRPr="00D4166E">
        <w:rPr>
          <w:rFonts w:asciiTheme="minorHAnsi" w:hAnsiTheme="minorHAnsi" w:cstheme="minorHAnsi"/>
          <w:vertAlign w:val="superscript"/>
        </w:rPr>
        <w:t>1</w:t>
      </w:r>
      <w:r w:rsidRPr="00D4166E">
        <w:rPr>
          <w:rFonts w:asciiTheme="minorHAnsi" w:hAnsiTheme="minorHAnsi" w:cstheme="minorHAnsi"/>
        </w:rPr>
        <w:t>, Vincent Baron</w:t>
      </w:r>
      <w:r w:rsidRPr="00D4166E">
        <w:rPr>
          <w:rFonts w:asciiTheme="minorHAnsi" w:hAnsiTheme="minorHAnsi" w:cstheme="minorHAnsi"/>
          <w:vertAlign w:val="superscript"/>
        </w:rPr>
        <w:t>1</w:t>
      </w:r>
      <w:r w:rsidRPr="00D4166E">
        <w:rPr>
          <w:rFonts w:asciiTheme="minorHAnsi" w:hAnsiTheme="minorHAnsi" w:cstheme="minorHAnsi"/>
        </w:rPr>
        <w:t>, Khalide Azam</w:t>
      </w:r>
      <w:r w:rsidR="00484991" w:rsidRPr="00D4166E">
        <w:rPr>
          <w:rFonts w:asciiTheme="minorHAnsi" w:hAnsiTheme="minorHAnsi" w:cstheme="minorHAnsi"/>
          <w:vertAlign w:val="superscript"/>
        </w:rPr>
        <w:t>3</w:t>
      </w:r>
      <w:r w:rsidRPr="00D4166E">
        <w:rPr>
          <w:rFonts w:asciiTheme="minorHAnsi" w:hAnsiTheme="minorHAnsi" w:cstheme="minorHAnsi"/>
        </w:rPr>
        <w:t>, Katarina Orascova</w:t>
      </w:r>
      <w:r w:rsidR="00484991" w:rsidRPr="00D4166E">
        <w:rPr>
          <w:rFonts w:asciiTheme="minorHAnsi" w:hAnsiTheme="minorHAnsi" w:cstheme="minorHAnsi"/>
          <w:vertAlign w:val="superscript"/>
        </w:rPr>
        <w:t>4</w:t>
      </w:r>
      <w:r w:rsidRPr="00D4166E">
        <w:rPr>
          <w:rFonts w:asciiTheme="minorHAnsi" w:hAnsiTheme="minorHAnsi" w:cstheme="minorHAnsi"/>
        </w:rPr>
        <w:t>, Derek J. Sloan</w:t>
      </w:r>
      <w:r w:rsidRPr="00D4166E">
        <w:rPr>
          <w:rFonts w:asciiTheme="minorHAnsi" w:hAnsiTheme="minorHAnsi" w:cstheme="minorHAnsi"/>
          <w:vertAlign w:val="superscript"/>
        </w:rPr>
        <w:t>1</w:t>
      </w:r>
      <w:r w:rsidR="00DF5F48" w:rsidRPr="00D4166E">
        <w:rPr>
          <w:rFonts w:asciiTheme="minorHAnsi" w:hAnsiTheme="minorHAnsi" w:cstheme="minorHAnsi"/>
        </w:rPr>
        <w:t>,</w:t>
      </w:r>
      <w:r w:rsidRPr="00D4166E">
        <w:rPr>
          <w:rFonts w:asciiTheme="minorHAnsi" w:hAnsiTheme="minorHAnsi" w:cstheme="minorHAnsi"/>
        </w:rPr>
        <w:t xml:space="preserve"> Stephen H</w:t>
      </w:r>
      <w:r w:rsidR="004E1FCA">
        <w:rPr>
          <w:rFonts w:asciiTheme="minorHAnsi" w:hAnsiTheme="minorHAnsi" w:cstheme="minorHAnsi"/>
        </w:rPr>
        <w:t>.</w:t>
      </w:r>
      <w:r w:rsidRPr="00D4166E">
        <w:rPr>
          <w:rFonts w:asciiTheme="minorHAnsi" w:hAnsiTheme="minorHAnsi" w:cstheme="minorHAnsi"/>
        </w:rPr>
        <w:t xml:space="preserve"> Gillespie</w:t>
      </w:r>
      <w:r w:rsidRPr="00D4166E">
        <w:rPr>
          <w:rFonts w:asciiTheme="minorHAnsi" w:hAnsiTheme="minorHAnsi" w:cstheme="minorHAnsi"/>
          <w:vertAlign w:val="superscript"/>
        </w:rPr>
        <w:t>1</w:t>
      </w:r>
    </w:p>
    <w:p w14:paraId="1E00D62B" w14:textId="77777777" w:rsidR="008F6C7B" w:rsidRPr="00D4166E" w:rsidRDefault="008F6C7B" w:rsidP="00323DB0">
      <w:pPr>
        <w:rPr>
          <w:rFonts w:asciiTheme="minorHAnsi" w:hAnsiTheme="minorHAnsi" w:cstheme="minorHAnsi"/>
          <w:bCs/>
          <w:color w:val="808080" w:themeColor="background1" w:themeShade="80"/>
        </w:rPr>
      </w:pPr>
    </w:p>
    <w:p w14:paraId="2124EA84" w14:textId="336324B5" w:rsidR="008F6C7B" w:rsidRPr="00D4166E" w:rsidRDefault="00AD6434" w:rsidP="00323DB0">
      <w:pPr>
        <w:widowControl/>
        <w:autoSpaceDE/>
        <w:autoSpaceDN/>
        <w:adjustRightInd/>
        <w:rPr>
          <w:rFonts w:asciiTheme="minorHAnsi" w:hAnsiTheme="minorHAnsi" w:cstheme="minorHAnsi"/>
        </w:rPr>
      </w:pPr>
      <w:r w:rsidRPr="00D4166E">
        <w:rPr>
          <w:rFonts w:asciiTheme="minorHAnsi" w:hAnsiTheme="minorHAnsi" w:cstheme="minorHAnsi"/>
          <w:vertAlign w:val="superscript"/>
        </w:rPr>
        <w:t>1</w:t>
      </w:r>
      <w:r w:rsidR="008F6C7B" w:rsidRPr="00D4166E">
        <w:rPr>
          <w:rFonts w:asciiTheme="minorHAnsi" w:hAnsiTheme="minorHAnsi" w:cstheme="minorHAnsi"/>
        </w:rPr>
        <w:t>Division of Infection and Global Health, School of Medicine, University of St Andrews, St Andrews, UK</w:t>
      </w:r>
    </w:p>
    <w:p w14:paraId="6D6F3729" w14:textId="170DB719" w:rsidR="008F6C7B" w:rsidRPr="00D4166E" w:rsidRDefault="00C6492C" w:rsidP="00323DB0">
      <w:pPr>
        <w:widowControl/>
        <w:autoSpaceDE/>
        <w:autoSpaceDN/>
        <w:adjustRightInd/>
        <w:rPr>
          <w:rFonts w:asciiTheme="minorHAnsi" w:hAnsiTheme="minorHAnsi" w:cstheme="minorHAnsi"/>
          <w:color w:val="000000" w:themeColor="text1"/>
        </w:rPr>
      </w:pPr>
      <w:r w:rsidRPr="00D4166E">
        <w:rPr>
          <w:rFonts w:asciiTheme="minorHAnsi" w:hAnsiTheme="minorHAnsi" w:cstheme="minorHAnsi"/>
          <w:color w:val="000000" w:themeColor="text1"/>
          <w:vertAlign w:val="superscript"/>
        </w:rPr>
        <w:t>2</w:t>
      </w:r>
      <w:r w:rsidR="008F6C7B" w:rsidRPr="00D4166E">
        <w:rPr>
          <w:rFonts w:asciiTheme="minorHAnsi" w:hAnsiTheme="minorHAnsi" w:cstheme="minorHAnsi"/>
          <w:color w:val="000000" w:themeColor="text1"/>
        </w:rPr>
        <w:t>National Institute for Medical Research (NIMR)-Mbeya Medical Research Centre, Mbeya, Tanzania</w:t>
      </w:r>
    </w:p>
    <w:p w14:paraId="7F4C0B26" w14:textId="77777777" w:rsidR="00484991" w:rsidRPr="00D4166E" w:rsidRDefault="00484991" w:rsidP="00323DB0">
      <w:pPr>
        <w:widowControl/>
        <w:autoSpaceDE/>
        <w:autoSpaceDN/>
        <w:adjustRightInd/>
        <w:rPr>
          <w:rFonts w:asciiTheme="minorHAnsi" w:hAnsiTheme="minorHAnsi" w:cstheme="minorHAnsi"/>
        </w:rPr>
      </w:pPr>
      <w:r w:rsidRPr="00D4166E">
        <w:rPr>
          <w:rFonts w:asciiTheme="minorHAnsi" w:hAnsiTheme="minorHAnsi" w:cstheme="minorHAnsi"/>
          <w:vertAlign w:val="superscript"/>
        </w:rPr>
        <w:t>3</w:t>
      </w:r>
      <w:r w:rsidRPr="00D4166E">
        <w:rPr>
          <w:rFonts w:asciiTheme="minorHAnsi" w:hAnsiTheme="minorHAnsi" w:cstheme="minorHAnsi"/>
        </w:rPr>
        <w:t>Instituto Nacional de Saúde (INS), Ministério da Saúde, Mozambique</w:t>
      </w:r>
    </w:p>
    <w:p w14:paraId="2354B20F" w14:textId="7C775A6B" w:rsidR="00484991" w:rsidRPr="00D4166E" w:rsidRDefault="00484991" w:rsidP="00323DB0">
      <w:pPr>
        <w:widowControl/>
        <w:autoSpaceDE/>
        <w:autoSpaceDN/>
        <w:adjustRightInd/>
        <w:rPr>
          <w:rFonts w:asciiTheme="minorHAnsi" w:hAnsiTheme="minorHAnsi" w:cstheme="minorHAnsi"/>
          <w:color w:val="000000" w:themeColor="text1"/>
        </w:rPr>
      </w:pPr>
      <w:r w:rsidRPr="00D4166E">
        <w:rPr>
          <w:rFonts w:asciiTheme="minorHAnsi" w:hAnsiTheme="minorHAnsi" w:cstheme="minorHAnsi"/>
          <w:color w:val="000000" w:themeColor="text1"/>
          <w:vertAlign w:val="superscript"/>
        </w:rPr>
        <w:t>4</w:t>
      </w:r>
      <w:r w:rsidRPr="00D4166E">
        <w:rPr>
          <w:rFonts w:asciiTheme="minorHAnsi" w:hAnsiTheme="minorHAnsi" w:cstheme="minorHAnsi"/>
          <w:color w:val="000000" w:themeColor="text1"/>
        </w:rPr>
        <w:t>Institute of Biodiversity, Animal Health &amp; Comparative Medicine, College of Medical, Veterinary&amp; Life Sciences, University of Glasgow</w:t>
      </w:r>
      <w:r w:rsidR="0058623B" w:rsidRPr="00D4166E">
        <w:rPr>
          <w:rFonts w:asciiTheme="minorHAnsi" w:hAnsiTheme="minorHAnsi" w:cstheme="minorHAnsi"/>
          <w:color w:val="000000" w:themeColor="text1"/>
        </w:rPr>
        <w:t xml:space="preserve">, Glasgow, </w:t>
      </w:r>
      <w:r w:rsidR="00713229" w:rsidRPr="00D4166E">
        <w:rPr>
          <w:rFonts w:asciiTheme="minorHAnsi" w:hAnsiTheme="minorHAnsi" w:cstheme="minorHAnsi"/>
          <w:color w:val="000000" w:themeColor="text1"/>
        </w:rPr>
        <w:t>UK</w:t>
      </w:r>
    </w:p>
    <w:p w14:paraId="0CD88F5F" w14:textId="77777777" w:rsidR="004E1FCA" w:rsidRPr="00D4166E" w:rsidRDefault="004E1FCA" w:rsidP="00323DB0">
      <w:pPr>
        <w:widowControl/>
        <w:autoSpaceDE/>
        <w:autoSpaceDN/>
        <w:adjustRightInd/>
        <w:rPr>
          <w:rFonts w:asciiTheme="minorHAnsi" w:hAnsiTheme="minorHAnsi" w:cstheme="minorHAnsi"/>
          <w:color w:val="000000" w:themeColor="text1"/>
        </w:rPr>
      </w:pPr>
    </w:p>
    <w:p w14:paraId="6B00DA5E" w14:textId="77777777" w:rsidR="004E1FCA" w:rsidRPr="00C1317F" w:rsidRDefault="004E1FCA" w:rsidP="00323DB0">
      <w:pPr>
        <w:widowControl/>
        <w:autoSpaceDE/>
        <w:autoSpaceDN/>
        <w:adjustRightInd/>
        <w:rPr>
          <w:rFonts w:asciiTheme="minorHAnsi" w:hAnsiTheme="minorHAnsi" w:cstheme="minorHAnsi"/>
          <w:b/>
          <w:bCs/>
          <w:color w:val="000000" w:themeColor="text1"/>
        </w:rPr>
      </w:pPr>
      <w:r w:rsidRPr="00C1317F">
        <w:rPr>
          <w:rFonts w:asciiTheme="minorHAnsi" w:hAnsiTheme="minorHAnsi" w:cstheme="minorHAnsi"/>
          <w:b/>
          <w:bCs/>
          <w:color w:val="000000" w:themeColor="text1"/>
        </w:rPr>
        <w:t>Corresponding Author:</w:t>
      </w:r>
    </w:p>
    <w:p w14:paraId="1AC64475" w14:textId="77777777" w:rsidR="004E1FCA" w:rsidRPr="00D4166E" w:rsidRDefault="004E1FCA" w:rsidP="00323DB0">
      <w:pPr>
        <w:widowControl/>
        <w:autoSpaceDE/>
        <w:autoSpaceDN/>
        <w:adjustRightInd/>
        <w:rPr>
          <w:rFonts w:asciiTheme="minorHAnsi" w:hAnsiTheme="minorHAnsi" w:cstheme="minorHAnsi"/>
        </w:rPr>
      </w:pPr>
      <w:r w:rsidRPr="00D4166E">
        <w:rPr>
          <w:rFonts w:asciiTheme="minorHAnsi" w:hAnsiTheme="minorHAnsi" w:cstheme="minorHAnsi"/>
        </w:rPr>
        <w:t>Wilber Sabiiti</w:t>
      </w:r>
      <w:r w:rsidRPr="00D4166E">
        <w:rPr>
          <w:rFonts w:asciiTheme="minorHAnsi" w:hAnsiTheme="minorHAnsi" w:cstheme="minorHAnsi"/>
        </w:rPr>
        <w:tab/>
      </w:r>
      <w:r w:rsidRPr="00D4166E">
        <w:rPr>
          <w:rFonts w:asciiTheme="minorHAnsi" w:hAnsiTheme="minorHAnsi" w:cstheme="minorHAnsi"/>
        </w:rPr>
        <w:tab/>
      </w:r>
      <w:r w:rsidRPr="00D4166E">
        <w:rPr>
          <w:rFonts w:asciiTheme="minorHAnsi" w:hAnsiTheme="minorHAnsi" w:cstheme="minorHAnsi"/>
        </w:rPr>
        <w:tab/>
        <w:t>(ws31@st-andrews.ac.uk)</w:t>
      </w:r>
    </w:p>
    <w:p w14:paraId="131393BC" w14:textId="258FE2AA" w:rsidR="004136DB" w:rsidRPr="00D4166E" w:rsidRDefault="004136DB" w:rsidP="00323DB0">
      <w:pPr>
        <w:widowControl/>
        <w:autoSpaceDE/>
        <w:autoSpaceDN/>
        <w:adjustRightInd/>
        <w:rPr>
          <w:rFonts w:asciiTheme="minorHAnsi" w:hAnsiTheme="minorHAnsi" w:cstheme="minorHAnsi"/>
          <w:color w:val="000000" w:themeColor="text1"/>
        </w:rPr>
      </w:pPr>
    </w:p>
    <w:p w14:paraId="1BF747FC" w14:textId="1318CA6B" w:rsidR="004136DB" w:rsidRPr="00EF6FAA" w:rsidRDefault="004136DB" w:rsidP="00323DB0">
      <w:pPr>
        <w:widowControl/>
        <w:autoSpaceDE/>
        <w:autoSpaceDN/>
        <w:adjustRightInd/>
        <w:rPr>
          <w:rFonts w:asciiTheme="minorHAnsi" w:hAnsiTheme="minorHAnsi" w:cstheme="minorHAnsi"/>
          <w:b/>
          <w:bCs/>
          <w:color w:val="000000" w:themeColor="text1"/>
        </w:rPr>
      </w:pPr>
      <w:r w:rsidRPr="00EF6FAA">
        <w:rPr>
          <w:rFonts w:asciiTheme="minorHAnsi" w:hAnsiTheme="minorHAnsi" w:cstheme="minorHAnsi"/>
          <w:b/>
          <w:bCs/>
          <w:color w:val="000000" w:themeColor="text1"/>
        </w:rPr>
        <w:t xml:space="preserve">Email </w:t>
      </w:r>
      <w:r w:rsidR="004E1FCA" w:rsidRPr="004E1FCA">
        <w:rPr>
          <w:rFonts w:asciiTheme="minorHAnsi" w:hAnsiTheme="minorHAnsi" w:cstheme="minorHAnsi"/>
          <w:b/>
          <w:bCs/>
          <w:color w:val="000000" w:themeColor="text1"/>
        </w:rPr>
        <w:t xml:space="preserve">Addresses </w:t>
      </w:r>
      <w:r w:rsidRPr="00EF6FAA">
        <w:rPr>
          <w:rFonts w:asciiTheme="minorHAnsi" w:hAnsiTheme="minorHAnsi" w:cstheme="minorHAnsi"/>
          <w:b/>
          <w:bCs/>
          <w:color w:val="000000" w:themeColor="text1"/>
        </w:rPr>
        <w:t xml:space="preserve">of </w:t>
      </w:r>
      <w:r w:rsidR="004E1FCA" w:rsidRPr="004E1FCA">
        <w:rPr>
          <w:rFonts w:asciiTheme="minorHAnsi" w:hAnsiTheme="minorHAnsi" w:cstheme="minorHAnsi"/>
          <w:b/>
          <w:bCs/>
          <w:color w:val="000000" w:themeColor="text1"/>
        </w:rPr>
        <w:t>Co</w:t>
      </w:r>
      <w:r w:rsidRPr="00EF6FAA">
        <w:rPr>
          <w:rFonts w:asciiTheme="minorHAnsi" w:hAnsiTheme="minorHAnsi" w:cstheme="minorHAnsi"/>
          <w:b/>
          <w:bCs/>
          <w:color w:val="000000" w:themeColor="text1"/>
        </w:rPr>
        <w:t>-authors:</w:t>
      </w:r>
    </w:p>
    <w:p w14:paraId="1B4C670E" w14:textId="6E9088CE" w:rsidR="00B00BAA" w:rsidRPr="00D4166E" w:rsidRDefault="00C504A0" w:rsidP="00323DB0">
      <w:pPr>
        <w:rPr>
          <w:rFonts w:asciiTheme="minorHAnsi" w:hAnsiTheme="minorHAnsi" w:cstheme="minorHAnsi"/>
        </w:rPr>
      </w:pPr>
      <w:r w:rsidRPr="00D4166E">
        <w:rPr>
          <w:rFonts w:asciiTheme="minorHAnsi" w:hAnsiTheme="minorHAnsi" w:cstheme="minorHAnsi"/>
        </w:rPr>
        <w:t>Bariki Mtafya</w:t>
      </w:r>
      <w:r w:rsidR="00522D9D" w:rsidRPr="00D4166E">
        <w:rPr>
          <w:rFonts w:asciiTheme="minorHAnsi" w:hAnsiTheme="minorHAnsi" w:cstheme="minorHAnsi"/>
        </w:rPr>
        <w:tab/>
      </w:r>
      <w:r w:rsidR="00522D9D" w:rsidRPr="00D4166E">
        <w:rPr>
          <w:rFonts w:asciiTheme="minorHAnsi" w:hAnsiTheme="minorHAnsi" w:cstheme="minorHAnsi"/>
        </w:rPr>
        <w:tab/>
      </w:r>
      <w:r w:rsidR="00FB47AA" w:rsidRPr="00D4166E">
        <w:rPr>
          <w:rFonts w:asciiTheme="minorHAnsi" w:hAnsiTheme="minorHAnsi" w:cstheme="minorHAnsi"/>
        </w:rPr>
        <w:tab/>
      </w:r>
      <w:r w:rsidRPr="00D4166E">
        <w:rPr>
          <w:rFonts w:asciiTheme="minorHAnsi" w:hAnsiTheme="minorHAnsi" w:cstheme="minorHAnsi"/>
        </w:rPr>
        <w:t>(</w:t>
      </w:r>
      <w:r w:rsidR="00B00BAA" w:rsidRPr="00D4166E">
        <w:rPr>
          <w:rFonts w:asciiTheme="minorHAnsi" w:hAnsiTheme="minorHAnsi" w:cstheme="minorHAnsi"/>
        </w:rPr>
        <w:t>bam8@st-andrews.ac.uk</w:t>
      </w:r>
      <w:r w:rsidRPr="00D4166E">
        <w:rPr>
          <w:rFonts w:asciiTheme="minorHAnsi" w:hAnsiTheme="minorHAnsi" w:cstheme="minorHAnsi"/>
        </w:rPr>
        <w:t>)</w:t>
      </w:r>
    </w:p>
    <w:p w14:paraId="6A36A566" w14:textId="43A8F91B" w:rsidR="00B00BAA" w:rsidRPr="00D4166E" w:rsidRDefault="00C504A0" w:rsidP="00323DB0">
      <w:pPr>
        <w:rPr>
          <w:rFonts w:asciiTheme="minorHAnsi" w:hAnsiTheme="minorHAnsi" w:cstheme="minorHAnsi"/>
        </w:rPr>
      </w:pPr>
      <w:r w:rsidRPr="00D4166E">
        <w:rPr>
          <w:rFonts w:asciiTheme="minorHAnsi" w:hAnsiTheme="minorHAnsi" w:cstheme="minorHAnsi"/>
        </w:rPr>
        <w:t>Daniela Alferes De Lima</w:t>
      </w:r>
      <w:r w:rsidR="00FB47AA" w:rsidRPr="00D4166E">
        <w:rPr>
          <w:rFonts w:asciiTheme="minorHAnsi" w:hAnsiTheme="minorHAnsi" w:cstheme="minorHAnsi"/>
        </w:rPr>
        <w:tab/>
      </w:r>
      <w:r w:rsidRPr="00D4166E">
        <w:rPr>
          <w:rFonts w:asciiTheme="minorHAnsi" w:hAnsiTheme="minorHAnsi" w:cstheme="minorHAnsi"/>
        </w:rPr>
        <w:t>(</w:t>
      </w:r>
      <w:r w:rsidR="00B00BAA" w:rsidRPr="00D4166E">
        <w:t>dadl2@st-andrews.ac.uk</w:t>
      </w:r>
      <w:r w:rsidRPr="00D4166E">
        <w:rPr>
          <w:rFonts w:asciiTheme="minorHAnsi" w:hAnsiTheme="minorHAnsi" w:cstheme="minorHAnsi"/>
        </w:rPr>
        <w:t>)</w:t>
      </w:r>
    </w:p>
    <w:p w14:paraId="548F1D65" w14:textId="246736C4" w:rsidR="00B00BAA" w:rsidRPr="00D4166E" w:rsidRDefault="00C504A0" w:rsidP="00323DB0">
      <w:pPr>
        <w:rPr>
          <w:rFonts w:asciiTheme="minorHAnsi" w:hAnsiTheme="minorHAnsi" w:cstheme="minorHAnsi"/>
        </w:rPr>
      </w:pPr>
      <w:r w:rsidRPr="00D4166E">
        <w:rPr>
          <w:rFonts w:asciiTheme="minorHAnsi" w:hAnsiTheme="minorHAnsi" w:cstheme="minorHAnsi"/>
        </w:rPr>
        <w:t xml:space="preserve">Evelin Dombay </w:t>
      </w:r>
      <w:r w:rsidR="00FB47AA" w:rsidRPr="00D4166E">
        <w:rPr>
          <w:rFonts w:asciiTheme="minorHAnsi" w:hAnsiTheme="minorHAnsi" w:cstheme="minorHAnsi"/>
        </w:rPr>
        <w:tab/>
      </w:r>
      <w:r w:rsidR="00FB47AA" w:rsidRPr="00D4166E">
        <w:rPr>
          <w:rFonts w:asciiTheme="minorHAnsi" w:hAnsiTheme="minorHAnsi" w:cstheme="minorHAnsi"/>
        </w:rPr>
        <w:tab/>
      </w:r>
      <w:r w:rsidRPr="00D4166E">
        <w:rPr>
          <w:rFonts w:asciiTheme="minorHAnsi" w:hAnsiTheme="minorHAnsi" w:cstheme="minorHAnsi"/>
        </w:rPr>
        <w:t>(</w:t>
      </w:r>
      <w:r w:rsidR="00B00BAA" w:rsidRPr="00D4166E">
        <w:t>ed70@st-andrews.ac.uk</w:t>
      </w:r>
      <w:r w:rsidRPr="00D4166E">
        <w:rPr>
          <w:rFonts w:asciiTheme="minorHAnsi" w:hAnsiTheme="minorHAnsi" w:cstheme="minorHAnsi"/>
        </w:rPr>
        <w:t>)</w:t>
      </w:r>
    </w:p>
    <w:p w14:paraId="36648B0D" w14:textId="2C6A5BEC" w:rsidR="00B00BAA" w:rsidRPr="00D4166E" w:rsidRDefault="00C504A0" w:rsidP="00323DB0">
      <w:pPr>
        <w:rPr>
          <w:rFonts w:asciiTheme="minorHAnsi" w:hAnsiTheme="minorHAnsi" w:cstheme="minorHAnsi"/>
        </w:rPr>
      </w:pPr>
      <w:r w:rsidRPr="00D4166E">
        <w:rPr>
          <w:rFonts w:asciiTheme="minorHAnsi" w:hAnsiTheme="minorHAnsi" w:cstheme="minorHAnsi"/>
        </w:rPr>
        <w:t>Vincent Baron</w:t>
      </w:r>
      <w:r w:rsidR="00FB47AA" w:rsidRPr="00D4166E">
        <w:rPr>
          <w:rFonts w:asciiTheme="minorHAnsi" w:hAnsiTheme="minorHAnsi" w:cstheme="minorHAnsi"/>
        </w:rPr>
        <w:tab/>
      </w:r>
      <w:r w:rsidR="00FB47AA" w:rsidRPr="00D4166E">
        <w:rPr>
          <w:rFonts w:asciiTheme="minorHAnsi" w:hAnsiTheme="minorHAnsi" w:cstheme="minorHAnsi"/>
        </w:rPr>
        <w:tab/>
      </w:r>
      <w:r w:rsidR="00FB47AA" w:rsidRPr="00D4166E">
        <w:rPr>
          <w:rFonts w:asciiTheme="minorHAnsi" w:hAnsiTheme="minorHAnsi" w:cstheme="minorHAnsi"/>
        </w:rPr>
        <w:tab/>
      </w:r>
      <w:r w:rsidRPr="00D4166E">
        <w:rPr>
          <w:rFonts w:asciiTheme="minorHAnsi" w:hAnsiTheme="minorHAnsi" w:cstheme="minorHAnsi"/>
        </w:rPr>
        <w:t>(</w:t>
      </w:r>
      <w:r w:rsidR="00B00BAA" w:rsidRPr="00D4166E">
        <w:t>vb25@st-andrews.ac.uk</w:t>
      </w:r>
      <w:r w:rsidRPr="00D4166E">
        <w:rPr>
          <w:rFonts w:asciiTheme="minorHAnsi" w:hAnsiTheme="minorHAnsi" w:cstheme="minorHAnsi"/>
        </w:rPr>
        <w:t>)</w:t>
      </w:r>
    </w:p>
    <w:p w14:paraId="31644809" w14:textId="00469819" w:rsidR="00B00BAA" w:rsidRPr="00D4166E" w:rsidRDefault="00C504A0" w:rsidP="00323DB0">
      <w:pPr>
        <w:rPr>
          <w:rFonts w:asciiTheme="minorHAnsi" w:hAnsiTheme="minorHAnsi" w:cstheme="minorHAnsi"/>
        </w:rPr>
      </w:pPr>
      <w:r w:rsidRPr="00D4166E">
        <w:rPr>
          <w:rFonts w:asciiTheme="minorHAnsi" w:hAnsiTheme="minorHAnsi" w:cstheme="minorHAnsi"/>
        </w:rPr>
        <w:t>Khalide Azam</w:t>
      </w:r>
      <w:r w:rsidR="00FB47AA" w:rsidRPr="00D4166E">
        <w:rPr>
          <w:rFonts w:asciiTheme="minorHAnsi" w:hAnsiTheme="minorHAnsi" w:cstheme="minorHAnsi"/>
        </w:rPr>
        <w:tab/>
      </w:r>
      <w:r w:rsidR="00FB47AA" w:rsidRPr="00D4166E">
        <w:rPr>
          <w:rFonts w:asciiTheme="minorHAnsi" w:hAnsiTheme="minorHAnsi" w:cstheme="minorHAnsi"/>
        </w:rPr>
        <w:tab/>
      </w:r>
      <w:r w:rsidR="00FB47AA" w:rsidRPr="00D4166E">
        <w:rPr>
          <w:rFonts w:asciiTheme="minorHAnsi" w:hAnsiTheme="minorHAnsi" w:cstheme="minorHAnsi"/>
        </w:rPr>
        <w:tab/>
      </w:r>
      <w:r w:rsidRPr="00D4166E">
        <w:rPr>
          <w:rFonts w:asciiTheme="minorHAnsi" w:hAnsiTheme="minorHAnsi" w:cstheme="minorHAnsi"/>
        </w:rPr>
        <w:t>(</w:t>
      </w:r>
      <w:r w:rsidR="00B00BAA" w:rsidRPr="00D4166E">
        <w:t>kie.azam@live.com</w:t>
      </w:r>
      <w:r w:rsidRPr="00D4166E">
        <w:rPr>
          <w:rFonts w:asciiTheme="minorHAnsi" w:hAnsiTheme="minorHAnsi" w:cstheme="minorHAnsi"/>
        </w:rPr>
        <w:t>)</w:t>
      </w:r>
    </w:p>
    <w:p w14:paraId="1C13BE1D" w14:textId="2C1C5339" w:rsidR="00B00BAA" w:rsidRPr="00D4166E" w:rsidRDefault="00C504A0" w:rsidP="00323DB0">
      <w:pPr>
        <w:rPr>
          <w:rFonts w:asciiTheme="minorHAnsi" w:hAnsiTheme="minorHAnsi" w:cstheme="minorHAnsi"/>
        </w:rPr>
      </w:pPr>
      <w:r w:rsidRPr="00D4166E">
        <w:rPr>
          <w:rFonts w:asciiTheme="minorHAnsi" w:hAnsiTheme="minorHAnsi" w:cstheme="minorHAnsi"/>
        </w:rPr>
        <w:t>Katarina Orascova</w:t>
      </w:r>
      <w:r w:rsidR="00FB47AA" w:rsidRPr="00D4166E">
        <w:rPr>
          <w:rFonts w:asciiTheme="minorHAnsi" w:hAnsiTheme="minorHAnsi" w:cstheme="minorHAnsi"/>
        </w:rPr>
        <w:tab/>
      </w:r>
      <w:r w:rsidR="00FB47AA" w:rsidRPr="00D4166E">
        <w:rPr>
          <w:rFonts w:asciiTheme="minorHAnsi" w:hAnsiTheme="minorHAnsi" w:cstheme="minorHAnsi"/>
        </w:rPr>
        <w:tab/>
      </w:r>
      <w:r w:rsidRPr="00D4166E">
        <w:rPr>
          <w:rFonts w:asciiTheme="minorHAnsi" w:hAnsiTheme="minorHAnsi" w:cstheme="minorHAnsi"/>
        </w:rPr>
        <w:t>(</w:t>
      </w:r>
      <w:r w:rsidR="00B00BAA" w:rsidRPr="00D4166E">
        <w:t>Katarina.Oravcova@glasgow.ac.uk</w:t>
      </w:r>
      <w:r w:rsidRPr="00D4166E">
        <w:rPr>
          <w:rFonts w:asciiTheme="minorHAnsi" w:hAnsiTheme="minorHAnsi" w:cstheme="minorHAnsi"/>
        </w:rPr>
        <w:t>)</w:t>
      </w:r>
    </w:p>
    <w:p w14:paraId="01BA2E73" w14:textId="0817BB83" w:rsidR="00B00BAA" w:rsidRPr="00D4166E" w:rsidRDefault="00C504A0" w:rsidP="00323DB0">
      <w:pPr>
        <w:rPr>
          <w:rFonts w:asciiTheme="minorHAnsi" w:hAnsiTheme="minorHAnsi" w:cstheme="minorHAnsi"/>
        </w:rPr>
      </w:pPr>
      <w:r w:rsidRPr="00D4166E">
        <w:rPr>
          <w:rFonts w:asciiTheme="minorHAnsi" w:hAnsiTheme="minorHAnsi" w:cstheme="minorHAnsi"/>
        </w:rPr>
        <w:t>Derek J. Sloan</w:t>
      </w:r>
      <w:r w:rsidR="00FB47AA" w:rsidRPr="00D4166E">
        <w:rPr>
          <w:rFonts w:asciiTheme="minorHAnsi" w:hAnsiTheme="minorHAnsi" w:cstheme="minorHAnsi"/>
        </w:rPr>
        <w:tab/>
      </w:r>
      <w:r w:rsidR="00FB47AA" w:rsidRPr="00D4166E">
        <w:rPr>
          <w:rFonts w:asciiTheme="minorHAnsi" w:hAnsiTheme="minorHAnsi" w:cstheme="minorHAnsi"/>
        </w:rPr>
        <w:tab/>
      </w:r>
      <w:r w:rsidR="00FB47AA" w:rsidRPr="00D4166E">
        <w:rPr>
          <w:rFonts w:asciiTheme="minorHAnsi" w:hAnsiTheme="minorHAnsi" w:cstheme="minorHAnsi"/>
        </w:rPr>
        <w:tab/>
      </w:r>
      <w:r w:rsidRPr="00D4166E">
        <w:rPr>
          <w:rFonts w:asciiTheme="minorHAnsi" w:hAnsiTheme="minorHAnsi" w:cstheme="minorHAnsi"/>
        </w:rPr>
        <w:t>(</w:t>
      </w:r>
      <w:r w:rsidR="00B00BAA" w:rsidRPr="00D4166E">
        <w:t>djs26@st-andrews.ac.uk</w:t>
      </w:r>
      <w:r w:rsidRPr="00D4166E">
        <w:rPr>
          <w:rFonts w:asciiTheme="minorHAnsi" w:hAnsiTheme="minorHAnsi" w:cstheme="minorHAnsi"/>
        </w:rPr>
        <w:t>)</w:t>
      </w:r>
    </w:p>
    <w:p w14:paraId="75CAF6A4" w14:textId="3AF0C68E" w:rsidR="00C504A0" w:rsidRPr="00D4166E" w:rsidRDefault="00C504A0" w:rsidP="00323DB0">
      <w:pPr>
        <w:rPr>
          <w:rFonts w:asciiTheme="minorHAnsi" w:hAnsiTheme="minorHAnsi" w:cstheme="minorHAnsi"/>
        </w:rPr>
      </w:pPr>
      <w:r w:rsidRPr="00D4166E">
        <w:rPr>
          <w:rFonts w:asciiTheme="minorHAnsi" w:hAnsiTheme="minorHAnsi" w:cstheme="minorHAnsi"/>
        </w:rPr>
        <w:t>Stephen H</w:t>
      </w:r>
      <w:r w:rsidR="004E1FCA">
        <w:rPr>
          <w:rFonts w:asciiTheme="minorHAnsi" w:hAnsiTheme="minorHAnsi" w:cstheme="minorHAnsi"/>
        </w:rPr>
        <w:t>.</w:t>
      </w:r>
      <w:r w:rsidRPr="00D4166E">
        <w:rPr>
          <w:rFonts w:asciiTheme="minorHAnsi" w:hAnsiTheme="minorHAnsi" w:cstheme="minorHAnsi"/>
        </w:rPr>
        <w:t xml:space="preserve"> Gillespie</w:t>
      </w:r>
      <w:r w:rsidR="00FB47AA" w:rsidRPr="00D4166E">
        <w:rPr>
          <w:rFonts w:asciiTheme="minorHAnsi" w:hAnsiTheme="minorHAnsi" w:cstheme="minorHAnsi"/>
        </w:rPr>
        <w:tab/>
      </w:r>
      <w:r w:rsidR="00FB47AA" w:rsidRPr="00D4166E">
        <w:rPr>
          <w:rFonts w:asciiTheme="minorHAnsi" w:hAnsiTheme="minorHAnsi" w:cstheme="minorHAnsi"/>
        </w:rPr>
        <w:tab/>
      </w:r>
      <w:r w:rsidRPr="00D4166E">
        <w:rPr>
          <w:rFonts w:asciiTheme="minorHAnsi" w:hAnsiTheme="minorHAnsi" w:cstheme="minorHAnsi"/>
        </w:rPr>
        <w:t>(shg3@st-andrews.ac.uk)</w:t>
      </w:r>
    </w:p>
    <w:p w14:paraId="1D059503" w14:textId="77777777" w:rsidR="006D68D9" w:rsidRPr="00D4166E" w:rsidRDefault="006D68D9" w:rsidP="00323DB0">
      <w:pPr>
        <w:widowControl/>
        <w:autoSpaceDE/>
        <w:autoSpaceDN/>
        <w:adjustRightInd/>
        <w:rPr>
          <w:rFonts w:asciiTheme="minorHAnsi" w:hAnsiTheme="minorHAnsi" w:cstheme="minorHAnsi"/>
          <w:color w:val="000000" w:themeColor="text1"/>
        </w:rPr>
      </w:pPr>
    </w:p>
    <w:p w14:paraId="71B79AC9" w14:textId="7E1C9A0E" w:rsidR="006305D7" w:rsidRPr="00D4166E" w:rsidRDefault="006305D7" w:rsidP="00323DB0">
      <w:pPr>
        <w:pStyle w:val="NormalWeb"/>
        <w:spacing w:before="0" w:beforeAutospacing="0" w:after="0" w:afterAutospacing="0"/>
        <w:rPr>
          <w:rFonts w:asciiTheme="minorHAnsi" w:hAnsiTheme="minorHAnsi" w:cstheme="minorHAnsi"/>
        </w:rPr>
      </w:pPr>
      <w:r w:rsidRPr="00D4166E">
        <w:rPr>
          <w:rFonts w:asciiTheme="minorHAnsi" w:hAnsiTheme="minorHAnsi" w:cstheme="minorHAnsi"/>
          <w:b/>
          <w:bCs/>
        </w:rPr>
        <w:t>KEYWORDS:</w:t>
      </w:r>
      <w:r w:rsidRPr="00D4166E">
        <w:rPr>
          <w:rFonts w:asciiTheme="minorHAnsi" w:hAnsiTheme="minorHAnsi" w:cstheme="minorHAnsi"/>
        </w:rPr>
        <w:t xml:space="preserve"> </w:t>
      </w:r>
    </w:p>
    <w:p w14:paraId="6C0B0781" w14:textId="36062C7A" w:rsidR="007A4DD6" w:rsidRPr="00D4166E" w:rsidRDefault="00EF4BE9" w:rsidP="00323DB0">
      <w:pPr>
        <w:rPr>
          <w:rFonts w:asciiTheme="minorHAnsi" w:hAnsiTheme="minorHAnsi" w:cstheme="minorHAnsi"/>
          <w:color w:val="000000" w:themeColor="text1"/>
        </w:rPr>
      </w:pPr>
      <w:r w:rsidRPr="00D4166E">
        <w:rPr>
          <w:rFonts w:asciiTheme="minorHAnsi" w:hAnsiTheme="minorHAnsi" w:cstheme="minorHAnsi"/>
          <w:color w:val="000000" w:themeColor="text1"/>
        </w:rPr>
        <w:t>t</w:t>
      </w:r>
      <w:r w:rsidR="00C1368E" w:rsidRPr="00D4166E">
        <w:rPr>
          <w:rFonts w:asciiTheme="minorHAnsi" w:hAnsiTheme="minorHAnsi" w:cstheme="minorHAnsi"/>
          <w:color w:val="000000" w:themeColor="text1"/>
        </w:rPr>
        <w:t>uberculosis,</w:t>
      </w:r>
      <w:r w:rsidR="00B20FDC" w:rsidRPr="00D4166E">
        <w:rPr>
          <w:rFonts w:asciiTheme="minorHAnsi" w:hAnsiTheme="minorHAnsi" w:cstheme="minorHAnsi"/>
          <w:color w:val="000000" w:themeColor="text1"/>
        </w:rPr>
        <w:t xml:space="preserve"> </w:t>
      </w:r>
      <w:r w:rsidR="00E00770" w:rsidRPr="00D4166E">
        <w:rPr>
          <w:rFonts w:asciiTheme="minorHAnsi" w:hAnsiTheme="minorHAnsi" w:cstheme="minorHAnsi"/>
          <w:i/>
          <w:color w:val="000000" w:themeColor="text1"/>
        </w:rPr>
        <w:t>Mycobacterium tuberc</w:t>
      </w:r>
      <w:r w:rsidR="00601517" w:rsidRPr="00D4166E">
        <w:rPr>
          <w:rFonts w:asciiTheme="minorHAnsi" w:hAnsiTheme="minorHAnsi" w:cstheme="minorHAnsi"/>
          <w:i/>
          <w:color w:val="000000" w:themeColor="text1"/>
        </w:rPr>
        <w:t>ulosis</w:t>
      </w:r>
      <w:r w:rsidR="00601517" w:rsidRPr="00D4166E">
        <w:rPr>
          <w:rFonts w:asciiTheme="minorHAnsi" w:hAnsiTheme="minorHAnsi" w:cstheme="minorHAnsi"/>
          <w:color w:val="000000" w:themeColor="text1"/>
        </w:rPr>
        <w:t xml:space="preserve">, </w:t>
      </w:r>
      <w:r w:rsidR="00322CD0" w:rsidRPr="00D4166E">
        <w:rPr>
          <w:rFonts w:asciiTheme="minorHAnsi" w:hAnsiTheme="minorHAnsi" w:cstheme="minorHAnsi"/>
          <w:color w:val="000000" w:themeColor="text1"/>
        </w:rPr>
        <w:t>v</w:t>
      </w:r>
      <w:r w:rsidR="00601517" w:rsidRPr="00D4166E">
        <w:rPr>
          <w:rFonts w:asciiTheme="minorHAnsi" w:hAnsiTheme="minorHAnsi" w:cstheme="minorHAnsi"/>
          <w:color w:val="000000" w:themeColor="text1"/>
        </w:rPr>
        <w:t xml:space="preserve">iability, </w:t>
      </w:r>
      <w:r w:rsidR="00B20FDC" w:rsidRPr="00D4166E">
        <w:rPr>
          <w:rFonts w:asciiTheme="minorHAnsi" w:hAnsiTheme="minorHAnsi" w:cstheme="minorHAnsi"/>
          <w:color w:val="000000" w:themeColor="text1"/>
        </w:rPr>
        <w:t>heat inactivation, RNA,</w:t>
      </w:r>
      <w:r w:rsidR="00C1368E" w:rsidRPr="00D4166E">
        <w:rPr>
          <w:rFonts w:asciiTheme="minorHAnsi" w:hAnsiTheme="minorHAnsi" w:cstheme="minorHAnsi"/>
          <w:color w:val="000000" w:themeColor="text1"/>
        </w:rPr>
        <w:t xml:space="preserve"> </w:t>
      </w:r>
      <w:r w:rsidRPr="00D4166E">
        <w:rPr>
          <w:rFonts w:asciiTheme="minorHAnsi" w:hAnsiTheme="minorHAnsi" w:cstheme="minorHAnsi"/>
          <w:color w:val="000000" w:themeColor="text1"/>
        </w:rPr>
        <w:t>m</w:t>
      </w:r>
      <w:r w:rsidR="008002D7" w:rsidRPr="00D4166E">
        <w:rPr>
          <w:rFonts w:asciiTheme="minorHAnsi" w:hAnsiTheme="minorHAnsi" w:cstheme="minorHAnsi"/>
          <w:color w:val="000000" w:themeColor="text1"/>
        </w:rPr>
        <w:t>olecular bacterial load assay</w:t>
      </w:r>
      <w:r w:rsidR="00EA1DB3" w:rsidRPr="00D4166E">
        <w:rPr>
          <w:rFonts w:asciiTheme="minorHAnsi" w:hAnsiTheme="minorHAnsi" w:cstheme="minorHAnsi"/>
          <w:color w:val="000000" w:themeColor="text1"/>
        </w:rPr>
        <w:t xml:space="preserve">, </w:t>
      </w:r>
      <w:r w:rsidRPr="00D4166E">
        <w:rPr>
          <w:rFonts w:asciiTheme="minorHAnsi" w:hAnsiTheme="minorHAnsi" w:cstheme="minorHAnsi"/>
          <w:color w:val="000000" w:themeColor="text1"/>
        </w:rPr>
        <w:t>r</w:t>
      </w:r>
      <w:r w:rsidR="00C266DF" w:rsidRPr="00D4166E">
        <w:rPr>
          <w:rFonts w:asciiTheme="minorHAnsi" w:hAnsiTheme="minorHAnsi" w:cstheme="minorHAnsi"/>
          <w:color w:val="000000" w:themeColor="text1"/>
        </w:rPr>
        <w:t xml:space="preserve">everse transcriptase </w:t>
      </w:r>
      <w:r w:rsidR="00EA1DB3" w:rsidRPr="00D4166E">
        <w:rPr>
          <w:rFonts w:asciiTheme="minorHAnsi" w:hAnsiTheme="minorHAnsi" w:cstheme="minorHAnsi"/>
          <w:color w:val="000000" w:themeColor="text1"/>
        </w:rPr>
        <w:t>quantitative PCR</w:t>
      </w:r>
    </w:p>
    <w:p w14:paraId="1CB4E390" w14:textId="77777777" w:rsidR="006305D7" w:rsidRPr="00D4166E" w:rsidRDefault="006305D7" w:rsidP="00323DB0">
      <w:pPr>
        <w:pStyle w:val="NormalWeb"/>
        <w:spacing w:before="0" w:beforeAutospacing="0" w:after="0" w:afterAutospacing="0"/>
        <w:rPr>
          <w:rFonts w:asciiTheme="minorHAnsi" w:hAnsiTheme="minorHAnsi" w:cstheme="minorHAnsi"/>
        </w:rPr>
      </w:pPr>
    </w:p>
    <w:p w14:paraId="628AC4B5" w14:textId="62418471" w:rsidR="006305D7" w:rsidRPr="00D4166E" w:rsidRDefault="00086FF5" w:rsidP="00323DB0">
      <w:pPr>
        <w:rPr>
          <w:rFonts w:asciiTheme="minorHAnsi" w:hAnsiTheme="minorHAnsi" w:cstheme="minorHAnsi"/>
        </w:rPr>
      </w:pPr>
      <w:r w:rsidRPr="00D4166E">
        <w:rPr>
          <w:rFonts w:asciiTheme="minorHAnsi" w:hAnsiTheme="minorHAnsi" w:cstheme="minorHAnsi"/>
          <w:b/>
          <w:bCs/>
        </w:rPr>
        <w:t>SUMMARY</w:t>
      </w:r>
      <w:r w:rsidR="006305D7" w:rsidRPr="00D4166E">
        <w:rPr>
          <w:rFonts w:asciiTheme="minorHAnsi" w:hAnsiTheme="minorHAnsi" w:cstheme="minorHAnsi"/>
          <w:b/>
          <w:bCs/>
        </w:rPr>
        <w:t>:</w:t>
      </w:r>
      <w:r w:rsidR="006305D7" w:rsidRPr="00D4166E">
        <w:rPr>
          <w:rFonts w:asciiTheme="minorHAnsi" w:hAnsiTheme="minorHAnsi" w:cstheme="minorHAnsi"/>
        </w:rPr>
        <w:t xml:space="preserve"> </w:t>
      </w:r>
    </w:p>
    <w:p w14:paraId="32798D51" w14:textId="22210CF0" w:rsidR="007A4DD6" w:rsidRPr="00D4166E" w:rsidRDefault="001C4056" w:rsidP="00323DB0">
      <w:pPr>
        <w:rPr>
          <w:rFonts w:asciiTheme="minorHAnsi" w:hAnsiTheme="minorHAnsi" w:cstheme="minorHAnsi"/>
          <w:color w:val="000000" w:themeColor="text1"/>
        </w:rPr>
      </w:pPr>
      <w:r w:rsidRPr="00D4166E">
        <w:rPr>
          <w:rFonts w:asciiTheme="minorHAnsi" w:hAnsiTheme="minorHAnsi" w:cstheme="minorHAnsi"/>
          <w:color w:val="000000" w:themeColor="text1"/>
        </w:rPr>
        <w:t xml:space="preserve">We describe </w:t>
      </w:r>
      <w:r w:rsidR="00D7709A">
        <w:rPr>
          <w:rFonts w:asciiTheme="minorHAnsi" w:hAnsiTheme="minorHAnsi" w:cstheme="minorHAnsi"/>
          <w:color w:val="000000" w:themeColor="text1"/>
        </w:rPr>
        <w:t>a</w:t>
      </w:r>
      <w:r w:rsidR="00D7709A" w:rsidRPr="00D4166E">
        <w:rPr>
          <w:rFonts w:asciiTheme="minorHAnsi" w:hAnsiTheme="minorHAnsi" w:cstheme="minorHAnsi"/>
          <w:color w:val="000000" w:themeColor="text1"/>
        </w:rPr>
        <w:t xml:space="preserve"> </w:t>
      </w:r>
      <w:r w:rsidR="00A65443" w:rsidRPr="00D4166E">
        <w:rPr>
          <w:rFonts w:asciiTheme="minorHAnsi" w:hAnsiTheme="minorHAnsi" w:cstheme="minorHAnsi"/>
          <w:color w:val="000000" w:themeColor="text1"/>
        </w:rPr>
        <w:t xml:space="preserve">tuberculosis </w:t>
      </w:r>
      <w:r w:rsidR="00EF4BE9" w:rsidRPr="00D4166E">
        <w:rPr>
          <w:rFonts w:asciiTheme="minorHAnsi" w:hAnsiTheme="minorHAnsi" w:cstheme="minorHAnsi"/>
          <w:color w:val="000000" w:themeColor="text1"/>
        </w:rPr>
        <w:t xml:space="preserve">molecular bacterial load assay </w:t>
      </w:r>
      <w:r w:rsidR="00951CDD" w:rsidRPr="00D4166E">
        <w:rPr>
          <w:rFonts w:asciiTheme="minorHAnsi" w:hAnsiTheme="minorHAnsi" w:cstheme="minorHAnsi"/>
          <w:color w:val="000000" w:themeColor="text1"/>
        </w:rPr>
        <w:t xml:space="preserve">test </w:t>
      </w:r>
      <w:r w:rsidR="00A65443" w:rsidRPr="00D4166E">
        <w:rPr>
          <w:rFonts w:asciiTheme="minorHAnsi" w:hAnsiTheme="minorHAnsi" w:cstheme="minorHAnsi"/>
          <w:color w:val="000000" w:themeColor="text1"/>
        </w:rPr>
        <w:t xml:space="preserve">performed after </w:t>
      </w:r>
      <w:r w:rsidR="000458C4">
        <w:rPr>
          <w:rFonts w:asciiTheme="minorHAnsi" w:hAnsiTheme="minorHAnsi" w:cstheme="minorHAnsi"/>
          <w:color w:val="000000" w:themeColor="text1"/>
        </w:rPr>
        <w:t>heat inactivation</w:t>
      </w:r>
      <w:r w:rsidR="00951CDD" w:rsidRPr="00D4166E">
        <w:rPr>
          <w:rFonts w:asciiTheme="minorHAnsi" w:hAnsiTheme="minorHAnsi" w:cstheme="minorHAnsi"/>
          <w:color w:val="000000" w:themeColor="text1"/>
        </w:rPr>
        <w:t xml:space="preserve"> of sputum</w:t>
      </w:r>
      <w:r w:rsidR="00A00B56" w:rsidRPr="00D4166E">
        <w:rPr>
          <w:rFonts w:asciiTheme="minorHAnsi" w:hAnsiTheme="minorHAnsi" w:cstheme="minorHAnsi"/>
          <w:color w:val="000000" w:themeColor="text1"/>
        </w:rPr>
        <w:t>. Heat inactivation renders sputum sample</w:t>
      </w:r>
      <w:r w:rsidR="004E1FCA">
        <w:rPr>
          <w:rFonts w:asciiTheme="minorHAnsi" w:hAnsiTheme="minorHAnsi" w:cstheme="minorHAnsi"/>
          <w:color w:val="000000" w:themeColor="text1"/>
        </w:rPr>
        <w:t>s</w:t>
      </w:r>
      <w:r w:rsidR="00A00B56" w:rsidRPr="00D4166E">
        <w:rPr>
          <w:rFonts w:asciiTheme="minorHAnsi" w:hAnsiTheme="minorHAnsi" w:cstheme="minorHAnsi"/>
          <w:color w:val="000000" w:themeColor="text1"/>
        </w:rPr>
        <w:t xml:space="preserve"> </w:t>
      </w:r>
      <w:r w:rsidR="000458C4">
        <w:rPr>
          <w:rFonts w:asciiTheme="minorHAnsi" w:hAnsiTheme="minorHAnsi" w:cstheme="minorHAnsi"/>
          <w:color w:val="000000" w:themeColor="text1"/>
        </w:rPr>
        <w:t>noninfectious</w:t>
      </w:r>
      <w:r w:rsidR="00CF284A" w:rsidRPr="00D4166E">
        <w:rPr>
          <w:rFonts w:asciiTheme="minorHAnsi" w:hAnsiTheme="minorHAnsi" w:cstheme="minorHAnsi"/>
          <w:color w:val="000000" w:themeColor="text1"/>
        </w:rPr>
        <w:t xml:space="preserve"> </w:t>
      </w:r>
      <w:r w:rsidR="00E37774" w:rsidRPr="00D4166E">
        <w:rPr>
          <w:rFonts w:asciiTheme="minorHAnsi" w:hAnsiTheme="minorHAnsi" w:cstheme="minorHAnsi"/>
          <w:color w:val="000000" w:themeColor="text1"/>
        </w:rPr>
        <w:t>and obviates the need for</w:t>
      </w:r>
      <w:r w:rsidR="003D7661" w:rsidRPr="00D4166E">
        <w:rPr>
          <w:rFonts w:asciiTheme="minorHAnsi" w:hAnsiTheme="minorHAnsi" w:cstheme="minorHAnsi"/>
          <w:color w:val="000000" w:themeColor="text1"/>
        </w:rPr>
        <w:t xml:space="preserve"> </w:t>
      </w:r>
      <w:r w:rsidR="00CF284A" w:rsidRPr="00D4166E">
        <w:rPr>
          <w:rFonts w:asciiTheme="minorHAnsi" w:hAnsiTheme="minorHAnsi" w:cstheme="minorHAnsi"/>
          <w:color w:val="000000" w:themeColor="text1"/>
        </w:rPr>
        <w:t>c</w:t>
      </w:r>
      <w:r w:rsidR="003D7661" w:rsidRPr="00D4166E">
        <w:rPr>
          <w:rFonts w:asciiTheme="minorHAnsi" w:hAnsiTheme="minorHAnsi" w:cstheme="minorHAnsi"/>
          <w:color w:val="000000" w:themeColor="text1"/>
        </w:rPr>
        <w:t xml:space="preserve">ontainment </w:t>
      </w:r>
      <w:r w:rsidR="00CF284A" w:rsidRPr="00D4166E">
        <w:rPr>
          <w:rFonts w:asciiTheme="minorHAnsi" w:hAnsiTheme="minorHAnsi" w:cstheme="minorHAnsi"/>
          <w:color w:val="000000" w:themeColor="text1"/>
        </w:rPr>
        <w:t>l</w:t>
      </w:r>
      <w:r w:rsidR="003D7661" w:rsidRPr="00D4166E">
        <w:rPr>
          <w:rFonts w:asciiTheme="minorHAnsi" w:hAnsiTheme="minorHAnsi" w:cstheme="minorHAnsi"/>
          <w:color w:val="000000" w:themeColor="text1"/>
        </w:rPr>
        <w:t>evel</w:t>
      </w:r>
      <w:r w:rsidR="00C5765E" w:rsidRPr="00D4166E">
        <w:rPr>
          <w:rFonts w:asciiTheme="minorHAnsi" w:hAnsiTheme="minorHAnsi" w:cstheme="minorHAnsi"/>
          <w:color w:val="000000" w:themeColor="text1"/>
        </w:rPr>
        <w:t xml:space="preserve"> 3 </w:t>
      </w:r>
      <w:r w:rsidR="00CF284A" w:rsidRPr="00D4166E">
        <w:rPr>
          <w:rFonts w:asciiTheme="minorHAnsi" w:hAnsiTheme="minorHAnsi" w:cstheme="minorHAnsi"/>
          <w:color w:val="000000" w:themeColor="text1"/>
        </w:rPr>
        <w:t>laboratories</w:t>
      </w:r>
      <w:r w:rsidR="00C5765E" w:rsidRPr="00D4166E">
        <w:rPr>
          <w:rFonts w:asciiTheme="minorHAnsi" w:hAnsiTheme="minorHAnsi" w:cstheme="minorHAnsi"/>
          <w:color w:val="000000" w:themeColor="text1"/>
        </w:rPr>
        <w:t xml:space="preserve"> for tuberculosis molecular tests. </w:t>
      </w:r>
    </w:p>
    <w:p w14:paraId="70E929B4" w14:textId="77777777" w:rsidR="00336BAC" w:rsidRPr="00D4166E" w:rsidRDefault="00336BAC" w:rsidP="00323DB0">
      <w:pPr>
        <w:rPr>
          <w:rFonts w:asciiTheme="minorHAnsi" w:hAnsiTheme="minorHAnsi" w:cstheme="minorHAnsi"/>
        </w:rPr>
      </w:pPr>
    </w:p>
    <w:p w14:paraId="64FB8590" w14:textId="4BFA8F2E" w:rsidR="006305D7" w:rsidRPr="00D4166E" w:rsidRDefault="006305D7" w:rsidP="00323DB0">
      <w:pPr>
        <w:rPr>
          <w:rFonts w:asciiTheme="minorHAnsi" w:hAnsiTheme="minorHAnsi" w:cstheme="minorHAnsi"/>
          <w:color w:val="808080"/>
        </w:rPr>
      </w:pPr>
      <w:r w:rsidRPr="00D4166E">
        <w:rPr>
          <w:rFonts w:asciiTheme="minorHAnsi" w:hAnsiTheme="minorHAnsi" w:cstheme="minorHAnsi"/>
          <w:b/>
          <w:bCs/>
        </w:rPr>
        <w:t>ABSTRACT:</w:t>
      </w:r>
      <w:r w:rsidRPr="00D4166E">
        <w:rPr>
          <w:rFonts w:asciiTheme="minorHAnsi" w:hAnsiTheme="minorHAnsi" w:cstheme="minorHAnsi"/>
        </w:rPr>
        <w:t xml:space="preserve"> </w:t>
      </w:r>
    </w:p>
    <w:p w14:paraId="5D12D5D4" w14:textId="7BC44D10" w:rsidR="00A641B2" w:rsidRPr="00D4166E" w:rsidRDefault="00C94049" w:rsidP="00323DB0">
      <w:pPr>
        <w:rPr>
          <w:rFonts w:asciiTheme="minorHAnsi" w:hAnsiTheme="minorHAnsi" w:cstheme="minorHAnsi"/>
          <w:b/>
        </w:rPr>
      </w:pPr>
      <w:r w:rsidRPr="00D4166E">
        <w:rPr>
          <w:rFonts w:asciiTheme="minorHAnsi" w:hAnsiTheme="minorHAnsi" w:cstheme="minorHAnsi"/>
        </w:rPr>
        <w:t>Tuberculosis is caused by</w:t>
      </w:r>
      <w:r w:rsidRPr="00D4166E">
        <w:rPr>
          <w:rFonts w:asciiTheme="minorHAnsi" w:hAnsiTheme="minorHAnsi" w:cstheme="minorHAnsi"/>
          <w:i/>
        </w:rPr>
        <w:t xml:space="preserve"> </w:t>
      </w:r>
      <w:r w:rsidR="00A641B2" w:rsidRPr="00D4166E">
        <w:rPr>
          <w:rFonts w:asciiTheme="minorHAnsi" w:hAnsiTheme="minorHAnsi" w:cstheme="minorHAnsi"/>
          <w:i/>
        </w:rPr>
        <w:t>Mycobacterium tuberculosis</w:t>
      </w:r>
      <w:r w:rsidR="00A641B2" w:rsidRPr="00D4166E">
        <w:rPr>
          <w:rFonts w:asciiTheme="minorHAnsi" w:hAnsiTheme="minorHAnsi" w:cstheme="minorHAnsi"/>
        </w:rPr>
        <w:t xml:space="preserve"> (Mtb)</w:t>
      </w:r>
      <w:r w:rsidR="00EC7097" w:rsidRPr="00D4166E">
        <w:rPr>
          <w:rFonts w:asciiTheme="minorHAnsi" w:hAnsiTheme="minorHAnsi" w:cstheme="minorHAnsi"/>
        </w:rPr>
        <w:t>, a pathogen</w:t>
      </w:r>
      <w:r w:rsidRPr="00D4166E">
        <w:rPr>
          <w:rFonts w:asciiTheme="minorHAnsi" w:hAnsiTheme="minorHAnsi" w:cstheme="minorHAnsi"/>
        </w:rPr>
        <w:t xml:space="preserve"> classified </w:t>
      </w:r>
      <w:r w:rsidR="004E1FCA">
        <w:rPr>
          <w:rFonts w:asciiTheme="minorHAnsi" w:hAnsiTheme="minorHAnsi" w:cstheme="minorHAnsi"/>
        </w:rPr>
        <w:t>by the</w:t>
      </w:r>
      <w:r w:rsidR="004E1FCA" w:rsidRPr="00D4166E">
        <w:rPr>
          <w:rFonts w:asciiTheme="minorHAnsi" w:hAnsiTheme="minorHAnsi" w:cstheme="minorHAnsi"/>
        </w:rPr>
        <w:t xml:space="preserve"> </w:t>
      </w:r>
      <w:r w:rsidR="00FB6A92">
        <w:rPr>
          <w:rFonts w:asciiTheme="minorHAnsi" w:hAnsiTheme="minorHAnsi" w:cstheme="minorHAnsi"/>
        </w:rPr>
        <w:t xml:space="preserve">United Nations </w:t>
      </w:r>
      <w:r w:rsidR="006D5416">
        <w:rPr>
          <w:rFonts w:asciiTheme="minorHAnsi" w:hAnsiTheme="minorHAnsi" w:cstheme="minorHAnsi"/>
        </w:rPr>
        <w:t xml:space="preserve">(UN) </w:t>
      </w:r>
      <w:r w:rsidR="004E1FCA">
        <w:rPr>
          <w:rFonts w:asciiTheme="minorHAnsi" w:hAnsiTheme="minorHAnsi" w:cstheme="minorHAnsi"/>
        </w:rPr>
        <w:t xml:space="preserve">as a </w:t>
      </w:r>
      <w:r w:rsidRPr="00D4166E">
        <w:rPr>
          <w:rFonts w:asciiTheme="minorHAnsi" w:hAnsiTheme="minorHAnsi" w:cstheme="minorHAnsi"/>
        </w:rPr>
        <w:t xml:space="preserve">dangerous </w:t>
      </w:r>
      <w:r w:rsidR="004E1FCA" w:rsidRPr="00D4166E">
        <w:rPr>
          <w:rFonts w:asciiTheme="minorHAnsi" w:hAnsiTheme="minorHAnsi" w:cstheme="minorHAnsi"/>
        </w:rPr>
        <w:t xml:space="preserve">category B </w:t>
      </w:r>
      <w:r w:rsidR="00EC7097" w:rsidRPr="00D4166E">
        <w:rPr>
          <w:rFonts w:asciiTheme="minorHAnsi" w:hAnsiTheme="minorHAnsi" w:cstheme="minorHAnsi"/>
        </w:rPr>
        <w:t>biological substance.</w:t>
      </w:r>
      <w:r w:rsidR="00A641B2" w:rsidRPr="00D4166E">
        <w:rPr>
          <w:rFonts w:asciiTheme="minorHAnsi" w:hAnsiTheme="minorHAnsi" w:cstheme="minorHAnsi"/>
        </w:rPr>
        <w:t xml:space="preserve"> </w:t>
      </w:r>
      <w:r w:rsidR="00E21028" w:rsidRPr="00D4166E">
        <w:rPr>
          <w:rFonts w:asciiTheme="minorHAnsi" w:hAnsiTheme="minorHAnsi" w:cstheme="minorHAnsi"/>
        </w:rPr>
        <w:t xml:space="preserve">For the sake of </w:t>
      </w:r>
      <w:r w:rsidR="00D7709A">
        <w:rPr>
          <w:rFonts w:asciiTheme="minorHAnsi" w:hAnsiTheme="minorHAnsi" w:cstheme="minorHAnsi"/>
        </w:rPr>
        <w:t xml:space="preserve">the </w:t>
      </w:r>
      <w:r w:rsidR="00E21028" w:rsidRPr="00D4166E">
        <w:rPr>
          <w:rFonts w:asciiTheme="minorHAnsi" w:hAnsiTheme="minorHAnsi" w:cstheme="minorHAnsi"/>
        </w:rPr>
        <w:t>workers’ safety</w:t>
      </w:r>
      <w:r w:rsidR="00AF5318" w:rsidRPr="00D4166E">
        <w:rPr>
          <w:rFonts w:asciiTheme="minorHAnsi" w:hAnsiTheme="minorHAnsi" w:cstheme="minorHAnsi"/>
        </w:rPr>
        <w:t>, handling of all samples presumed to carry Mtb</w:t>
      </w:r>
      <w:r w:rsidR="00633AFF" w:rsidRPr="00D4166E">
        <w:rPr>
          <w:rFonts w:asciiTheme="minorHAnsi" w:hAnsiTheme="minorHAnsi" w:cstheme="minorHAnsi"/>
        </w:rPr>
        <w:t xml:space="preserve"> must be conducted in</w:t>
      </w:r>
      <w:r w:rsidR="00A641B2" w:rsidRPr="00D4166E">
        <w:rPr>
          <w:rFonts w:asciiTheme="minorHAnsi" w:hAnsiTheme="minorHAnsi" w:cstheme="minorHAnsi"/>
        </w:rPr>
        <w:t xml:space="preserve"> </w:t>
      </w:r>
      <w:r w:rsidR="004E1FCA">
        <w:rPr>
          <w:rFonts w:asciiTheme="minorHAnsi" w:hAnsiTheme="minorHAnsi" w:cstheme="minorHAnsi"/>
        </w:rPr>
        <w:t xml:space="preserve">a </w:t>
      </w:r>
      <w:r w:rsidR="004E1FCA" w:rsidRPr="00D4166E">
        <w:rPr>
          <w:rFonts w:asciiTheme="minorHAnsi" w:hAnsiTheme="minorHAnsi" w:cstheme="minorHAnsi"/>
        </w:rPr>
        <w:t>containment level</w:t>
      </w:r>
      <w:r w:rsidR="003D7661" w:rsidRPr="00D4166E">
        <w:rPr>
          <w:rFonts w:asciiTheme="minorHAnsi" w:hAnsiTheme="minorHAnsi" w:cstheme="minorHAnsi"/>
        </w:rPr>
        <w:t xml:space="preserve"> (CL)</w:t>
      </w:r>
      <w:r w:rsidR="00A641B2" w:rsidRPr="00D4166E">
        <w:rPr>
          <w:rFonts w:asciiTheme="minorHAnsi" w:hAnsiTheme="minorHAnsi" w:cstheme="minorHAnsi"/>
        </w:rPr>
        <w:t xml:space="preserve"> </w:t>
      </w:r>
      <w:r w:rsidR="003D7661" w:rsidRPr="00D4166E">
        <w:rPr>
          <w:rFonts w:asciiTheme="minorHAnsi" w:hAnsiTheme="minorHAnsi" w:cstheme="minorHAnsi"/>
        </w:rPr>
        <w:t>3</w:t>
      </w:r>
      <w:r w:rsidR="00A641B2" w:rsidRPr="00D4166E">
        <w:rPr>
          <w:rFonts w:asciiTheme="minorHAnsi" w:hAnsiTheme="minorHAnsi" w:cstheme="minorHAnsi"/>
        </w:rPr>
        <w:t xml:space="preserve"> laboratory.</w:t>
      </w:r>
      <w:r w:rsidR="008306BB" w:rsidRPr="00D4166E">
        <w:rPr>
          <w:rFonts w:asciiTheme="minorHAnsi" w:hAnsiTheme="minorHAnsi" w:cstheme="minorHAnsi"/>
        </w:rPr>
        <w:t xml:space="preserve"> The </w:t>
      </w:r>
      <w:r w:rsidR="003D7661" w:rsidRPr="00D4166E">
        <w:rPr>
          <w:rFonts w:asciiTheme="minorHAnsi" w:hAnsiTheme="minorHAnsi" w:cstheme="minorHAnsi"/>
        </w:rPr>
        <w:t>TB</w:t>
      </w:r>
      <w:r w:rsidR="008306BB" w:rsidRPr="00D4166E">
        <w:rPr>
          <w:rFonts w:asciiTheme="minorHAnsi" w:hAnsiTheme="minorHAnsi" w:cstheme="minorHAnsi"/>
        </w:rPr>
        <w:t xml:space="preserve"> </w:t>
      </w:r>
      <w:r w:rsidR="003F4AF7" w:rsidRPr="00D4166E">
        <w:rPr>
          <w:rFonts w:asciiTheme="minorHAnsi" w:hAnsiTheme="minorHAnsi" w:cstheme="minorHAnsi"/>
        </w:rPr>
        <w:t xml:space="preserve">molecular bacterial load assay </w:t>
      </w:r>
      <w:r w:rsidR="008306BB" w:rsidRPr="00D4166E">
        <w:rPr>
          <w:rFonts w:asciiTheme="minorHAnsi" w:hAnsiTheme="minorHAnsi" w:cstheme="minorHAnsi"/>
        </w:rPr>
        <w:t>(TB</w:t>
      </w:r>
      <w:r w:rsidR="00C46038" w:rsidRPr="00D4166E">
        <w:rPr>
          <w:rFonts w:asciiTheme="minorHAnsi" w:hAnsiTheme="minorHAnsi" w:cstheme="minorHAnsi"/>
        </w:rPr>
        <w:t>-MBLA) t</w:t>
      </w:r>
      <w:r w:rsidR="008306BB" w:rsidRPr="00D4166E">
        <w:rPr>
          <w:rFonts w:asciiTheme="minorHAnsi" w:hAnsiTheme="minorHAnsi" w:cstheme="minorHAnsi"/>
        </w:rPr>
        <w:t>est</w:t>
      </w:r>
      <w:r w:rsidR="00C46038" w:rsidRPr="00D4166E">
        <w:rPr>
          <w:rFonts w:asciiTheme="minorHAnsi" w:hAnsiTheme="minorHAnsi" w:cstheme="minorHAnsi"/>
        </w:rPr>
        <w:t xml:space="preserve"> is a reverse transcriptase quantitative </w:t>
      </w:r>
      <w:r w:rsidR="00F62F3D" w:rsidRPr="00D4166E">
        <w:rPr>
          <w:rFonts w:asciiTheme="minorHAnsi" w:hAnsiTheme="minorHAnsi" w:cstheme="minorHAnsi"/>
        </w:rPr>
        <w:t xml:space="preserve">polymerase chain reaction </w:t>
      </w:r>
      <w:r w:rsidR="004B0367" w:rsidRPr="00D4166E">
        <w:rPr>
          <w:rFonts w:asciiTheme="minorHAnsi" w:hAnsiTheme="minorHAnsi" w:cstheme="minorHAnsi"/>
        </w:rPr>
        <w:t xml:space="preserve">(RT-qPCR) </w:t>
      </w:r>
      <w:r w:rsidR="00C46038" w:rsidRPr="00D4166E">
        <w:rPr>
          <w:rFonts w:asciiTheme="minorHAnsi" w:hAnsiTheme="minorHAnsi" w:cstheme="minorHAnsi"/>
        </w:rPr>
        <w:t>test</w:t>
      </w:r>
      <w:r w:rsidR="003918D5" w:rsidRPr="00D4166E">
        <w:rPr>
          <w:rFonts w:asciiTheme="minorHAnsi" w:hAnsiTheme="minorHAnsi" w:cstheme="minorHAnsi"/>
        </w:rPr>
        <w:t xml:space="preserve"> that quantifies Mtb bacillary load using </w:t>
      </w:r>
      <w:r w:rsidR="00AC71B5" w:rsidRPr="00D4166E">
        <w:rPr>
          <w:rFonts w:asciiTheme="minorHAnsi" w:hAnsiTheme="minorHAnsi" w:cstheme="minorHAnsi"/>
        </w:rPr>
        <w:t xml:space="preserve">primers and dual-labelled probes for </w:t>
      </w:r>
      <w:r w:rsidR="003918D5" w:rsidRPr="00D4166E">
        <w:rPr>
          <w:rFonts w:asciiTheme="minorHAnsi" w:hAnsiTheme="minorHAnsi" w:cstheme="minorHAnsi"/>
        </w:rPr>
        <w:t>16S rRNA.</w:t>
      </w:r>
      <w:r w:rsidR="00A641B2" w:rsidRPr="00D4166E">
        <w:rPr>
          <w:rFonts w:asciiTheme="minorHAnsi" w:hAnsiTheme="minorHAnsi" w:cstheme="minorHAnsi"/>
        </w:rPr>
        <w:t xml:space="preserve"> We </w:t>
      </w:r>
      <w:r w:rsidR="008345A6" w:rsidRPr="00D4166E">
        <w:rPr>
          <w:rFonts w:asciiTheme="minorHAnsi" w:hAnsiTheme="minorHAnsi" w:cstheme="minorHAnsi"/>
        </w:rPr>
        <w:t xml:space="preserve">describe </w:t>
      </w:r>
      <w:r w:rsidR="0057161A" w:rsidRPr="00D4166E">
        <w:rPr>
          <w:rFonts w:asciiTheme="minorHAnsi" w:hAnsiTheme="minorHAnsi" w:cstheme="minorHAnsi"/>
        </w:rPr>
        <w:t>the use</w:t>
      </w:r>
      <w:r w:rsidR="003306DE" w:rsidRPr="00D4166E">
        <w:rPr>
          <w:rFonts w:asciiTheme="minorHAnsi" w:hAnsiTheme="minorHAnsi" w:cstheme="minorHAnsi"/>
        </w:rPr>
        <w:t xml:space="preserve"> of</w:t>
      </w:r>
      <w:r w:rsidR="00A641B2" w:rsidRPr="00D4166E">
        <w:rPr>
          <w:rFonts w:asciiTheme="minorHAnsi" w:hAnsiTheme="minorHAnsi" w:cstheme="minorHAnsi"/>
        </w:rPr>
        <w:t xml:space="preserve"> </w:t>
      </w:r>
      <w:r w:rsidR="000458C4">
        <w:rPr>
          <w:rFonts w:asciiTheme="minorHAnsi" w:hAnsiTheme="minorHAnsi" w:cstheme="minorHAnsi"/>
        </w:rPr>
        <w:t>heat inactivation</w:t>
      </w:r>
      <w:r w:rsidR="00A641B2" w:rsidRPr="00D4166E">
        <w:rPr>
          <w:rFonts w:asciiTheme="minorHAnsi" w:hAnsiTheme="minorHAnsi" w:cstheme="minorHAnsi"/>
        </w:rPr>
        <w:t xml:space="preserve"> to render </w:t>
      </w:r>
      <w:r w:rsidR="00A641B2" w:rsidRPr="00D4166E">
        <w:rPr>
          <w:rFonts w:asciiTheme="minorHAnsi" w:hAnsiTheme="minorHAnsi" w:cstheme="minorHAnsi"/>
        </w:rPr>
        <w:lastRenderedPageBreak/>
        <w:t xml:space="preserve">TB samples </w:t>
      </w:r>
      <w:r w:rsidR="000458C4">
        <w:rPr>
          <w:rFonts w:asciiTheme="minorHAnsi" w:hAnsiTheme="minorHAnsi" w:cstheme="minorHAnsi"/>
        </w:rPr>
        <w:t>noninfectious</w:t>
      </w:r>
      <w:r w:rsidR="00F90DBC" w:rsidRPr="00D4166E">
        <w:rPr>
          <w:rFonts w:asciiTheme="minorHAnsi" w:hAnsiTheme="minorHAnsi" w:cstheme="minorHAnsi"/>
        </w:rPr>
        <w:t xml:space="preserve"> </w:t>
      </w:r>
      <w:r w:rsidR="000458C4" w:rsidRPr="000458C4">
        <w:rPr>
          <w:rFonts w:asciiTheme="minorHAnsi" w:hAnsiTheme="minorHAnsi" w:cstheme="minorHAnsi"/>
        </w:rPr>
        <w:t>while</w:t>
      </w:r>
      <w:r w:rsidR="000458C4" w:rsidRPr="00D4166E">
        <w:rPr>
          <w:rFonts w:asciiTheme="minorHAnsi" w:hAnsiTheme="minorHAnsi" w:cstheme="minorHAnsi"/>
        </w:rPr>
        <w:t xml:space="preserve"> </w:t>
      </w:r>
      <w:r w:rsidR="00A641B2" w:rsidRPr="00D4166E">
        <w:rPr>
          <w:rFonts w:asciiTheme="minorHAnsi" w:hAnsiTheme="minorHAnsi" w:cstheme="minorHAnsi"/>
        </w:rPr>
        <w:t xml:space="preserve">preserving RNA for </w:t>
      </w:r>
      <w:r w:rsidR="003306DE" w:rsidRPr="00D4166E">
        <w:rPr>
          <w:rFonts w:asciiTheme="minorHAnsi" w:hAnsiTheme="minorHAnsi" w:cstheme="minorHAnsi"/>
        </w:rPr>
        <w:t>the TB-MBLA</w:t>
      </w:r>
      <w:r w:rsidR="00A641B2" w:rsidRPr="00D4166E">
        <w:rPr>
          <w:rFonts w:asciiTheme="minorHAnsi" w:hAnsiTheme="minorHAnsi" w:cstheme="minorHAnsi"/>
        </w:rPr>
        <w:t xml:space="preserve">. </w:t>
      </w:r>
      <w:r w:rsidR="00DF521D" w:rsidRPr="00D4166E">
        <w:rPr>
          <w:rFonts w:asciiTheme="minorHAnsi" w:hAnsiTheme="minorHAnsi" w:cstheme="minorHAnsi"/>
        </w:rPr>
        <w:t>A 1</w:t>
      </w:r>
      <w:r w:rsidR="00B20B87" w:rsidRPr="00D4166E">
        <w:rPr>
          <w:rFonts w:asciiTheme="minorHAnsi" w:hAnsiTheme="minorHAnsi" w:cstheme="minorHAnsi"/>
        </w:rPr>
        <w:t xml:space="preserve"> </w:t>
      </w:r>
      <w:r w:rsidR="006E406F" w:rsidRPr="00D4166E">
        <w:rPr>
          <w:rFonts w:asciiTheme="minorHAnsi" w:hAnsiTheme="minorHAnsi" w:cstheme="minorHAnsi"/>
        </w:rPr>
        <w:t>mL</w:t>
      </w:r>
      <w:r w:rsidR="00DF521D" w:rsidRPr="00D4166E">
        <w:rPr>
          <w:rFonts w:asciiTheme="minorHAnsi" w:hAnsiTheme="minorHAnsi" w:cstheme="minorHAnsi"/>
        </w:rPr>
        <w:t xml:space="preserve"> aliquot of the sputum sample </w:t>
      </w:r>
      <w:r w:rsidR="00AF34F1" w:rsidRPr="00D4166E">
        <w:rPr>
          <w:rFonts w:asciiTheme="minorHAnsi" w:hAnsiTheme="minorHAnsi" w:cstheme="minorHAnsi"/>
        </w:rPr>
        <w:t>in tightly closed 15</w:t>
      </w:r>
      <w:r w:rsidR="002D225B" w:rsidRPr="00D4166E">
        <w:rPr>
          <w:rFonts w:asciiTheme="minorHAnsi" w:hAnsiTheme="minorHAnsi" w:cstheme="minorHAnsi"/>
        </w:rPr>
        <w:t xml:space="preserve"> </w:t>
      </w:r>
      <w:r w:rsidR="006E406F" w:rsidRPr="00D4166E">
        <w:rPr>
          <w:rFonts w:asciiTheme="minorHAnsi" w:hAnsiTheme="minorHAnsi" w:cstheme="minorHAnsi"/>
        </w:rPr>
        <w:t>mL</w:t>
      </w:r>
      <w:r w:rsidR="00AF34F1" w:rsidRPr="00D4166E">
        <w:rPr>
          <w:rFonts w:asciiTheme="minorHAnsi" w:hAnsiTheme="minorHAnsi" w:cstheme="minorHAnsi"/>
        </w:rPr>
        <w:t xml:space="preserve"> centrifuge tube</w:t>
      </w:r>
      <w:r w:rsidR="00981227" w:rsidRPr="00D4166E">
        <w:rPr>
          <w:rFonts w:asciiTheme="minorHAnsi" w:hAnsiTheme="minorHAnsi" w:cstheme="minorHAnsi"/>
        </w:rPr>
        <w:t>s</w:t>
      </w:r>
      <w:r w:rsidR="00AF34F1" w:rsidRPr="00D4166E">
        <w:rPr>
          <w:rFonts w:asciiTheme="minorHAnsi" w:hAnsiTheme="minorHAnsi" w:cstheme="minorHAnsi"/>
        </w:rPr>
        <w:t xml:space="preserve"> </w:t>
      </w:r>
      <w:r w:rsidR="000458C4">
        <w:rPr>
          <w:rFonts w:asciiTheme="minorHAnsi" w:hAnsiTheme="minorHAnsi" w:cstheme="minorHAnsi"/>
        </w:rPr>
        <w:t>is</w:t>
      </w:r>
      <w:r w:rsidR="000458C4" w:rsidRPr="00D4166E">
        <w:rPr>
          <w:rFonts w:asciiTheme="minorHAnsi" w:hAnsiTheme="minorHAnsi" w:cstheme="minorHAnsi"/>
        </w:rPr>
        <w:t xml:space="preserve"> </w:t>
      </w:r>
      <w:r w:rsidR="00AF34F1" w:rsidRPr="00D4166E">
        <w:rPr>
          <w:rFonts w:asciiTheme="minorHAnsi" w:hAnsiTheme="minorHAnsi" w:cstheme="minorHAnsi"/>
        </w:rPr>
        <w:t xml:space="preserve">boiled </w:t>
      </w:r>
      <w:r w:rsidR="00A641B2" w:rsidRPr="00D4166E">
        <w:rPr>
          <w:rFonts w:asciiTheme="minorHAnsi" w:hAnsiTheme="minorHAnsi" w:cstheme="minorHAnsi"/>
        </w:rPr>
        <w:t xml:space="preserve">for 20 min at </w:t>
      </w:r>
      <w:r w:rsidR="00AF34F1" w:rsidRPr="00D4166E">
        <w:rPr>
          <w:rFonts w:asciiTheme="minorHAnsi" w:hAnsiTheme="minorHAnsi" w:cstheme="minorHAnsi"/>
        </w:rPr>
        <w:t xml:space="preserve">either </w:t>
      </w:r>
      <w:r w:rsidR="00A641B2" w:rsidRPr="00D4166E">
        <w:rPr>
          <w:rFonts w:asciiTheme="minorHAnsi" w:hAnsiTheme="minorHAnsi" w:cstheme="minorHAnsi"/>
        </w:rPr>
        <w:t>80</w:t>
      </w:r>
      <w:r w:rsidR="000458C4">
        <w:rPr>
          <w:rFonts w:asciiTheme="minorHAnsi" w:hAnsiTheme="minorHAnsi" w:cstheme="minorHAnsi"/>
        </w:rPr>
        <w:t xml:space="preserve"> </w:t>
      </w:r>
      <w:r w:rsidR="000458C4" w:rsidRPr="00D4166E">
        <w:rPr>
          <w:rFonts w:asciiTheme="minorHAnsi" w:hAnsiTheme="minorHAnsi" w:cstheme="minorHAnsi"/>
        </w:rPr>
        <w:t>°C</w:t>
      </w:r>
      <w:r w:rsidR="00A641B2" w:rsidRPr="00D4166E">
        <w:rPr>
          <w:rFonts w:asciiTheme="minorHAnsi" w:hAnsiTheme="minorHAnsi" w:cstheme="minorHAnsi"/>
        </w:rPr>
        <w:t>, 85</w:t>
      </w:r>
      <w:r w:rsidR="000458C4">
        <w:rPr>
          <w:rFonts w:asciiTheme="minorHAnsi" w:hAnsiTheme="minorHAnsi" w:cstheme="minorHAnsi"/>
        </w:rPr>
        <w:t xml:space="preserve"> </w:t>
      </w:r>
      <w:r w:rsidR="000458C4" w:rsidRPr="00D4166E">
        <w:rPr>
          <w:rFonts w:asciiTheme="minorHAnsi" w:hAnsiTheme="minorHAnsi" w:cstheme="minorHAnsi"/>
        </w:rPr>
        <w:t>°C</w:t>
      </w:r>
      <w:r w:rsidR="00A641B2" w:rsidRPr="00D4166E">
        <w:rPr>
          <w:rFonts w:asciiTheme="minorHAnsi" w:hAnsiTheme="minorHAnsi" w:cstheme="minorHAnsi"/>
        </w:rPr>
        <w:t xml:space="preserve">, </w:t>
      </w:r>
      <w:r w:rsidR="00AF34F1" w:rsidRPr="00D4166E">
        <w:rPr>
          <w:rFonts w:asciiTheme="minorHAnsi" w:hAnsiTheme="minorHAnsi" w:cstheme="minorHAnsi"/>
        </w:rPr>
        <w:t>or</w:t>
      </w:r>
      <w:r w:rsidR="00A641B2" w:rsidRPr="00D4166E">
        <w:rPr>
          <w:rFonts w:asciiTheme="minorHAnsi" w:hAnsiTheme="minorHAnsi" w:cstheme="minorHAnsi"/>
        </w:rPr>
        <w:t xml:space="preserve"> 95</w:t>
      </w:r>
      <w:r w:rsidR="001E69D4" w:rsidRPr="00D4166E">
        <w:rPr>
          <w:rFonts w:asciiTheme="minorHAnsi" w:hAnsiTheme="minorHAnsi" w:cstheme="minorHAnsi"/>
        </w:rPr>
        <w:t xml:space="preserve"> °</w:t>
      </w:r>
      <w:r w:rsidR="00A641B2" w:rsidRPr="00D4166E">
        <w:rPr>
          <w:rFonts w:asciiTheme="minorHAnsi" w:hAnsiTheme="minorHAnsi" w:cstheme="minorHAnsi"/>
        </w:rPr>
        <w:t xml:space="preserve">C </w:t>
      </w:r>
      <w:r w:rsidR="00720035" w:rsidRPr="00D4166E">
        <w:rPr>
          <w:rFonts w:asciiTheme="minorHAnsi" w:hAnsiTheme="minorHAnsi" w:cstheme="minorHAnsi"/>
        </w:rPr>
        <w:t xml:space="preserve">to </w:t>
      </w:r>
      <w:r w:rsidR="00A641B2" w:rsidRPr="00D4166E">
        <w:rPr>
          <w:rFonts w:asciiTheme="minorHAnsi" w:hAnsiTheme="minorHAnsi" w:cstheme="minorHAnsi"/>
        </w:rPr>
        <w:t>inactivate Mtb bacilli.</w:t>
      </w:r>
      <w:r w:rsidR="00720035" w:rsidRPr="00D4166E">
        <w:rPr>
          <w:rFonts w:asciiTheme="minorHAnsi" w:hAnsiTheme="minorHAnsi" w:cstheme="minorHAnsi"/>
        </w:rPr>
        <w:t xml:space="preserve"> </w:t>
      </w:r>
      <w:r w:rsidR="00CD2CE4" w:rsidRPr="00D4166E">
        <w:rPr>
          <w:rFonts w:asciiTheme="minorHAnsi" w:hAnsiTheme="minorHAnsi" w:cstheme="minorHAnsi"/>
        </w:rPr>
        <w:t xml:space="preserve">Cultivation of </w:t>
      </w:r>
      <w:r w:rsidR="00427515" w:rsidRPr="00D4166E">
        <w:rPr>
          <w:rFonts w:asciiTheme="minorHAnsi" w:hAnsiTheme="minorHAnsi" w:cstheme="minorHAnsi"/>
        </w:rPr>
        <w:t>t</w:t>
      </w:r>
      <w:r w:rsidR="00A641B2" w:rsidRPr="00D4166E">
        <w:rPr>
          <w:rFonts w:asciiTheme="minorHAnsi" w:hAnsiTheme="minorHAnsi" w:cstheme="minorHAnsi"/>
        </w:rPr>
        <w:t xml:space="preserve">he </w:t>
      </w:r>
      <w:r w:rsidR="000458C4">
        <w:rPr>
          <w:rFonts w:asciiTheme="minorHAnsi" w:hAnsiTheme="minorHAnsi" w:cstheme="minorHAnsi"/>
        </w:rPr>
        <w:t xml:space="preserve">heat </w:t>
      </w:r>
      <w:r w:rsidR="002262FB" w:rsidRPr="00D4166E">
        <w:rPr>
          <w:rFonts w:asciiTheme="minorHAnsi" w:hAnsiTheme="minorHAnsi" w:cstheme="minorHAnsi"/>
        </w:rPr>
        <w:t xml:space="preserve">inactivated </w:t>
      </w:r>
      <w:r w:rsidR="00A641B2" w:rsidRPr="00D4166E">
        <w:rPr>
          <w:rFonts w:asciiTheme="minorHAnsi" w:hAnsiTheme="minorHAnsi" w:cstheme="minorHAnsi"/>
        </w:rPr>
        <w:t xml:space="preserve">and </w:t>
      </w:r>
      <w:r w:rsidR="002262FB" w:rsidRPr="00D4166E">
        <w:rPr>
          <w:rFonts w:asciiTheme="minorHAnsi" w:hAnsiTheme="minorHAnsi" w:cstheme="minorHAnsi"/>
        </w:rPr>
        <w:t xml:space="preserve">control </w:t>
      </w:r>
      <w:r w:rsidR="00A641B2" w:rsidRPr="00D4166E">
        <w:rPr>
          <w:rFonts w:asciiTheme="minorHAnsi" w:hAnsiTheme="minorHAnsi" w:cstheme="minorHAnsi"/>
        </w:rPr>
        <w:t xml:space="preserve">(live) </w:t>
      </w:r>
      <w:r w:rsidR="0063593B" w:rsidRPr="00D4166E">
        <w:rPr>
          <w:rFonts w:asciiTheme="minorHAnsi" w:hAnsiTheme="minorHAnsi" w:cstheme="minorHAnsi"/>
        </w:rPr>
        <w:t>samples</w:t>
      </w:r>
      <w:r w:rsidR="00A641B2" w:rsidRPr="00D4166E">
        <w:rPr>
          <w:rFonts w:asciiTheme="minorHAnsi" w:hAnsiTheme="minorHAnsi" w:cstheme="minorHAnsi"/>
        </w:rPr>
        <w:t xml:space="preserve"> for 42 days</w:t>
      </w:r>
      <w:r w:rsidR="004F7331" w:rsidRPr="00D4166E">
        <w:rPr>
          <w:rFonts w:asciiTheme="minorHAnsi" w:hAnsiTheme="minorHAnsi" w:cstheme="minorHAnsi"/>
        </w:rPr>
        <w:t xml:space="preserve"> confirmed the death of TB</w:t>
      </w:r>
      <w:r w:rsidR="00A641B2" w:rsidRPr="00D4166E">
        <w:rPr>
          <w:rFonts w:asciiTheme="minorHAnsi" w:hAnsiTheme="minorHAnsi" w:cstheme="minorHAnsi"/>
        </w:rPr>
        <w:t xml:space="preserve">. </w:t>
      </w:r>
      <w:r w:rsidR="0056267A" w:rsidRPr="00D4166E">
        <w:rPr>
          <w:rFonts w:asciiTheme="minorHAnsi" w:hAnsiTheme="minorHAnsi" w:cstheme="minorHAnsi"/>
        </w:rPr>
        <w:t>The inactivated sample is then spiked with 100</w:t>
      </w:r>
      <w:r w:rsidR="00DA5559" w:rsidRPr="00D4166E">
        <w:rPr>
          <w:rFonts w:asciiTheme="minorHAnsi" w:hAnsiTheme="minorHAnsi" w:cstheme="minorHAnsi"/>
        </w:rPr>
        <w:t xml:space="preserve"> </w:t>
      </w:r>
      <w:r w:rsidR="000E5854" w:rsidRPr="00D4166E">
        <w:rPr>
          <w:rFonts w:asciiTheme="minorHAnsi" w:hAnsiTheme="minorHAnsi" w:cstheme="minorHAnsi"/>
        </w:rPr>
        <w:t>µ</w:t>
      </w:r>
      <w:r w:rsidR="00DA5559" w:rsidRPr="00D4166E">
        <w:rPr>
          <w:rFonts w:asciiTheme="minorHAnsi" w:hAnsiTheme="minorHAnsi" w:cstheme="minorHAnsi"/>
        </w:rPr>
        <w:t>L</w:t>
      </w:r>
      <w:r w:rsidR="0056267A" w:rsidRPr="00D4166E">
        <w:rPr>
          <w:rFonts w:asciiTheme="minorHAnsi" w:hAnsiTheme="minorHAnsi" w:cstheme="minorHAnsi"/>
        </w:rPr>
        <w:t xml:space="preserve"> of the </w:t>
      </w:r>
      <w:r w:rsidR="00C04D95" w:rsidRPr="00D4166E">
        <w:rPr>
          <w:rFonts w:asciiTheme="minorHAnsi" w:hAnsiTheme="minorHAnsi" w:cstheme="minorHAnsi"/>
        </w:rPr>
        <w:t>extraction</w:t>
      </w:r>
      <w:r w:rsidR="0056267A" w:rsidRPr="00D4166E">
        <w:rPr>
          <w:rFonts w:asciiTheme="minorHAnsi" w:hAnsiTheme="minorHAnsi" w:cstheme="minorHAnsi"/>
        </w:rPr>
        <w:t xml:space="preserve"> control </w:t>
      </w:r>
      <w:r w:rsidR="00C04D95" w:rsidRPr="00D4166E">
        <w:rPr>
          <w:rFonts w:asciiTheme="minorHAnsi" w:hAnsiTheme="minorHAnsi" w:cstheme="minorHAnsi"/>
        </w:rPr>
        <w:t xml:space="preserve">and RNA is extracted following the standard RNA isolation procedure. </w:t>
      </w:r>
      <w:r w:rsidR="00A641B2" w:rsidRPr="00D4166E">
        <w:rPr>
          <w:rFonts w:asciiTheme="minorHAnsi" w:hAnsiTheme="minorHAnsi" w:cstheme="minorHAnsi"/>
        </w:rPr>
        <w:t xml:space="preserve">No growth was observed in the cultures of </w:t>
      </w:r>
      <w:r w:rsidR="000458C4">
        <w:rPr>
          <w:rFonts w:asciiTheme="minorHAnsi" w:hAnsiTheme="minorHAnsi" w:cstheme="minorHAnsi"/>
        </w:rPr>
        <w:t xml:space="preserve">heat </w:t>
      </w:r>
      <w:r w:rsidR="00A641B2" w:rsidRPr="00D4166E">
        <w:rPr>
          <w:rFonts w:asciiTheme="minorHAnsi" w:hAnsiTheme="minorHAnsi" w:cstheme="minorHAnsi"/>
        </w:rPr>
        <w:t xml:space="preserve">treated samples. </w:t>
      </w:r>
      <w:r w:rsidR="006E0DBE" w:rsidRPr="00D4166E">
        <w:rPr>
          <w:rFonts w:asciiTheme="minorHAnsi" w:hAnsiTheme="minorHAnsi" w:cstheme="minorHAnsi"/>
        </w:rPr>
        <w:t>The isolated RNA is subjected to r</w:t>
      </w:r>
      <w:r w:rsidR="00565290" w:rsidRPr="00D4166E">
        <w:rPr>
          <w:rFonts w:asciiTheme="minorHAnsi" w:hAnsiTheme="minorHAnsi" w:cstheme="minorHAnsi"/>
        </w:rPr>
        <w:t xml:space="preserve">eal-time </w:t>
      </w:r>
      <w:r w:rsidR="00240BC8" w:rsidRPr="00D4166E">
        <w:rPr>
          <w:rFonts w:asciiTheme="minorHAnsi" w:hAnsiTheme="minorHAnsi" w:cstheme="minorHAnsi"/>
        </w:rPr>
        <w:t>RT-qPCR</w:t>
      </w:r>
      <w:r w:rsidR="000458C4">
        <w:rPr>
          <w:rFonts w:asciiTheme="minorHAnsi" w:hAnsiTheme="minorHAnsi" w:cstheme="minorHAnsi"/>
        </w:rPr>
        <w:t>,</w:t>
      </w:r>
      <w:r w:rsidR="00240BC8" w:rsidRPr="00D4166E">
        <w:rPr>
          <w:rFonts w:asciiTheme="minorHAnsi" w:hAnsiTheme="minorHAnsi" w:cstheme="minorHAnsi"/>
        </w:rPr>
        <w:t xml:space="preserve"> </w:t>
      </w:r>
      <w:r w:rsidR="006E0DBE" w:rsidRPr="00D4166E">
        <w:rPr>
          <w:rFonts w:asciiTheme="minorHAnsi" w:hAnsiTheme="minorHAnsi" w:cstheme="minorHAnsi"/>
        </w:rPr>
        <w:t>which</w:t>
      </w:r>
      <w:r w:rsidR="00240BC8" w:rsidRPr="00D4166E">
        <w:rPr>
          <w:rFonts w:asciiTheme="minorHAnsi" w:hAnsiTheme="minorHAnsi" w:cstheme="minorHAnsi"/>
        </w:rPr>
        <w:t xml:space="preserve"> </w:t>
      </w:r>
      <w:r w:rsidR="00565290" w:rsidRPr="00D4166E">
        <w:rPr>
          <w:rFonts w:asciiTheme="minorHAnsi" w:hAnsiTheme="minorHAnsi" w:cstheme="minorHAnsi"/>
        </w:rPr>
        <w:t>amplif</w:t>
      </w:r>
      <w:r w:rsidR="006E0DBE" w:rsidRPr="00D4166E">
        <w:rPr>
          <w:rFonts w:asciiTheme="minorHAnsi" w:hAnsiTheme="minorHAnsi" w:cstheme="minorHAnsi"/>
        </w:rPr>
        <w:t>ies</w:t>
      </w:r>
      <w:r w:rsidR="00565290" w:rsidRPr="00D4166E">
        <w:rPr>
          <w:rFonts w:asciiTheme="minorHAnsi" w:hAnsiTheme="minorHAnsi" w:cstheme="minorHAnsi"/>
        </w:rPr>
        <w:t xml:space="preserve"> </w:t>
      </w:r>
      <w:r w:rsidR="000458C4">
        <w:rPr>
          <w:rFonts w:asciiTheme="minorHAnsi" w:hAnsiTheme="minorHAnsi" w:cstheme="minorHAnsi"/>
        </w:rPr>
        <w:t xml:space="preserve">a </w:t>
      </w:r>
      <w:r w:rsidR="00565290" w:rsidRPr="00D4166E">
        <w:rPr>
          <w:rFonts w:asciiTheme="minorHAnsi" w:hAnsiTheme="minorHAnsi" w:cstheme="minorHAnsi"/>
        </w:rPr>
        <w:t>specific target in the Mtb 16S rRNA gene</w:t>
      </w:r>
      <w:r w:rsidR="000458C4">
        <w:rPr>
          <w:rFonts w:asciiTheme="minorHAnsi" w:hAnsiTheme="minorHAnsi" w:cstheme="minorHAnsi"/>
        </w:rPr>
        <w:t>,</w:t>
      </w:r>
      <w:r w:rsidR="005A6D46" w:rsidRPr="00D4166E">
        <w:rPr>
          <w:rFonts w:asciiTheme="minorHAnsi" w:hAnsiTheme="minorHAnsi" w:cstheme="minorHAnsi"/>
        </w:rPr>
        <w:t xml:space="preserve"> yielding </w:t>
      </w:r>
      <w:r w:rsidR="001648CB" w:rsidRPr="00D7709A">
        <w:rPr>
          <w:rFonts w:asciiTheme="minorHAnsi" w:hAnsiTheme="minorHAnsi" w:cstheme="minorHAnsi"/>
        </w:rPr>
        <w:t>results in the form of</w:t>
      </w:r>
      <w:r w:rsidR="001648CB" w:rsidRPr="00D4166E">
        <w:rPr>
          <w:rFonts w:asciiTheme="minorHAnsi" w:hAnsiTheme="minorHAnsi" w:cstheme="minorHAnsi"/>
        </w:rPr>
        <w:t xml:space="preserve"> </w:t>
      </w:r>
      <w:r w:rsidR="005A6D46" w:rsidRPr="00D4166E">
        <w:rPr>
          <w:rFonts w:asciiTheme="minorHAnsi" w:hAnsiTheme="minorHAnsi" w:cstheme="minorHAnsi"/>
        </w:rPr>
        <w:t>quantification cycles (Cq)</w:t>
      </w:r>
      <w:r w:rsidR="007138DD" w:rsidRPr="00D4166E">
        <w:rPr>
          <w:rFonts w:asciiTheme="minorHAnsi" w:hAnsiTheme="minorHAnsi" w:cstheme="minorHAnsi"/>
        </w:rPr>
        <w:t xml:space="preserve">. </w:t>
      </w:r>
      <w:r w:rsidR="00A24814" w:rsidRPr="00D4166E">
        <w:rPr>
          <w:rFonts w:asciiTheme="minorHAnsi" w:hAnsiTheme="minorHAnsi" w:cstheme="minorHAnsi"/>
        </w:rPr>
        <w:t>A standard curve is used to translate</w:t>
      </w:r>
      <w:r w:rsidR="001648CB" w:rsidRPr="00D4166E">
        <w:rPr>
          <w:rFonts w:asciiTheme="minorHAnsi" w:hAnsiTheme="minorHAnsi" w:cstheme="minorHAnsi"/>
        </w:rPr>
        <w:t xml:space="preserve"> Cq into bacterial load</w:t>
      </w:r>
      <w:r w:rsidR="000458C4">
        <w:rPr>
          <w:rFonts w:asciiTheme="minorHAnsi" w:hAnsiTheme="minorHAnsi" w:cstheme="minorHAnsi"/>
        </w:rPr>
        <w:t>, or</w:t>
      </w:r>
      <w:r w:rsidR="00A24814" w:rsidRPr="00D4166E">
        <w:rPr>
          <w:rFonts w:asciiTheme="minorHAnsi" w:hAnsiTheme="minorHAnsi" w:cstheme="minorHAnsi"/>
        </w:rPr>
        <w:t xml:space="preserve"> estimated colony forming units per </w:t>
      </w:r>
      <w:r w:rsidR="006E406F" w:rsidRPr="00D4166E">
        <w:rPr>
          <w:rFonts w:asciiTheme="minorHAnsi" w:hAnsiTheme="minorHAnsi" w:cstheme="minorHAnsi"/>
        </w:rPr>
        <w:t>mL</w:t>
      </w:r>
      <w:r w:rsidR="00A24814" w:rsidRPr="00D4166E">
        <w:rPr>
          <w:rFonts w:asciiTheme="minorHAnsi" w:hAnsiTheme="minorHAnsi" w:cstheme="minorHAnsi"/>
        </w:rPr>
        <w:t xml:space="preserve"> </w:t>
      </w:r>
      <w:r w:rsidR="000458C4">
        <w:rPr>
          <w:rFonts w:asciiTheme="minorHAnsi" w:hAnsiTheme="minorHAnsi" w:cstheme="minorHAnsi"/>
        </w:rPr>
        <w:t>(</w:t>
      </w:r>
      <w:r w:rsidR="00A24814" w:rsidRPr="00D4166E">
        <w:rPr>
          <w:rFonts w:asciiTheme="minorHAnsi" w:hAnsiTheme="minorHAnsi" w:cstheme="minorHAnsi"/>
        </w:rPr>
        <w:t>eCFU/</w:t>
      </w:r>
      <w:r w:rsidR="006E406F" w:rsidRPr="00D4166E">
        <w:rPr>
          <w:rFonts w:asciiTheme="minorHAnsi" w:hAnsiTheme="minorHAnsi" w:cstheme="minorHAnsi"/>
        </w:rPr>
        <w:t>mL</w:t>
      </w:r>
      <w:r w:rsidR="00A24814" w:rsidRPr="00D4166E">
        <w:rPr>
          <w:rFonts w:asciiTheme="minorHAnsi" w:hAnsiTheme="minorHAnsi" w:cstheme="minorHAnsi"/>
        </w:rPr>
        <w:t xml:space="preserve">). </w:t>
      </w:r>
      <w:r w:rsidR="00E60365" w:rsidRPr="00D4166E">
        <w:rPr>
          <w:rFonts w:asciiTheme="minorHAnsi" w:hAnsiTheme="minorHAnsi" w:cstheme="minorHAnsi"/>
        </w:rPr>
        <w:t xml:space="preserve">There is </w:t>
      </w:r>
      <w:r w:rsidR="000458C4">
        <w:rPr>
          <w:rFonts w:asciiTheme="minorHAnsi" w:hAnsiTheme="minorHAnsi" w:cstheme="minorHAnsi"/>
        </w:rPr>
        <w:t xml:space="preserve">an </w:t>
      </w:r>
      <w:r w:rsidR="00E60365" w:rsidRPr="00D4166E">
        <w:rPr>
          <w:rFonts w:asciiTheme="minorHAnsi" w:hAnsiTheme="minorHAnsi" w:cstheme="minorHAnsi"/>
        </w:rPr>
        <w:t xml:space="preserve">inverse relationship between Cq and </w:t>
      </w:r>
      <w:r w:rsidR="000458C4">
        <w:rPr>
          <w:rFonts w:asciiTheme="minorHAnsi" w:hAnsiTheme="minorHAnsi" w:cstheme="minorHAnsi"/>
        </w:rPr>
        <w:t xml:space="preserve">the </w:t>
      </w:r>
      <w:r w:rsidR="00E60365" w:rsidRPr="00D4166E">
        <w:rPr>
          <w:rFonts w:asciiTheme="minorHAnsi" w:hAnsiTheme="minorHAnsi" w:cstheme="minorHAnsi"/>
        </w:rPr>
        <w:t>bacterial load of a sample</w:t>
      </w:r>
      <w:r w:rsidR="00867251" w:rsidRPr="00D4166E">
        <w:rPr>
          <w:rFonts w:asciiTheme="minorHAnsi" w:hAnsiTheme="minorHAnsi" w:cstheme="minorHAnsi"/>
        </w:rPr>
        <w:t>.</w:t>
      </w:r>
      <w:r w:rsidR="00A24814" w:rsidRPr="00D4166E">
        <w:rPr>
          <w:rFonts w:asciiTheme="minorHAnsi" w:hAnsiTheme="minorHAnsi" w:cstheme="minorHAnsi"/>
        </w:rPr>
        <w:t xml:space="preserve"> </w:t>
      </w:r>
      <w:r w:rsidR="005E6748" w:rsidRPr="00D4166E">
        <w:rPr>
          <w:rFonts w:asciiTheme="minorHAnsi" w:hAnsiTheme="minorHAnsi" w:cstheme="minorHAnsi"/>
        </w:rPr>
        <w:t>The limitation is that heat inactivation lyses some cells</w:t>
      </w:r>
      <w:r w:rsidR="00D76B7A">
        <w:rPr>
          <w:rFonts w:asciiTheme="minorHAnsi" w:hAnsiTheme="minorHAnsi" w:cstheme="minorHAnsi"/>
        </w:rPr>
        <w:t>,</w:t>
      </w:r>
      <w:r w:rsidR="005E6748" w:rsidRPr="00D4166E">
        <w:rPr>
          <w:rFonts w:asciiTheme="minorHAnsi" w:hAnsiTheme="minorHAnsi" w:cstheme="minorHAnsi"/>
        </w:rPr>
        <w:t xml:space="preserve"> exposing the RNA to RNases </w:t>
      </w:r>
      <w:r w:rsidR="000458C4" w:rsidRPr="000458C4">
        <w:rPr>
          <w:rFonts w:asciiTheme="minorHAnsi" w:hAnsiTheme="minorHAnsi" w:cstheme="minorHAnsi"/>
        </w:rPr>
        <w:t>that</w:t>
      </w:r>
      <w:r w:rsidR="000458C4" w:rsidRPr="00D4166E">
        <w:rPr>
          <w:rFonts w:asciiTheme="minorHAnsi" w:hAnsiTheme="minorHAnsi" w:cstheme="minorHAnsi"/>
        </w:rPr>
        <w:t xml:space="preserve"> </w:t>
      </w:r>
      <w:r w:rsidR="005E6748" w:rsidRPr="00D4166E">
        <w:rPr>
          <w:rFonts w:asciiTheme="minorHAnsi" w:hAnsiTheme="minorHAnsi" w:cstheme="minorHAnsi"/>
        </w:rPr>
        <w:t xml:space="preserve">cause a loss of </w:t>
      </w:r>
      <w:r w:rsidR="00757F0C" w:rsidRPr="00D4166E">
        <w:rPr>
          <w:rFonts w:asciiTheme="minorHAnsi" w:hAnsiTheme="minorHAnsi" w:cstheme="minorHAnsi"/>
        </w:rPr>
        <w:t>&lt;1</w:t>
      </w:r>
      <w:r w:rsidR="002616E0" w:rsidRPr="00D4166E">
        <w:rPr>
          <w:rFonts w:asciiTheme="minorHAnsi" w:hAnsiTheme="minorHAnsi" w:cstheme="minorHAnsi"/>
        </w:rPr>
        <w:t xml:space="preserve"> </w:t>
      </w:r>
      <w:r w:rsidR="00757F0C" w:rsidRPr="00D4166E">
        <w:rPr>
          <w:rFonts w:asciiTheme="minorHAnsi" w:hAnsiTheme="minorHAnsi" w:cstheme="minorHAnsi"/>
        </w:rPr>
        <w:t>log</w:t>
      </w:r>
      <w:r w:rsidR="00757F0C" w:rsidRPr="00D4166E">
        <w:rPr>
          <w:rFonts w:asciiTheme="minorHAnsi" w:hAnsiTheme="minorHAnsi" w:cstheme="minorHAnsi"/>
          <w:vertAlign w:val="subscript"/>
        </w:rPr>
        <w:t>10</w:t>
      </w:r>
      <w:r w:rsidR="00757F0C" w:rsidRPr="00D4166E">
        <w:rPr>
          <w:rFonts w:asciiTheme="minorHAnsi" w:hAnsiTheme="minorHAnsi" w:cstheme="minorHAnsi"/>
        </w:rPr>
        <w:t>eCFU/</w:t>
      </w:r>
      <w:r w:rsidR="006E406F" w:rsidRPr="00D4166E">
        <w:rPr>
          <w:rFonts w:asciiTheme="minorHAnsi" w:hAnsiTheme="minorHAnsi" w:cstheme="minorHAnsi"/>
        </w:rPr>
        <w:t>mL</w:t>
      </w:r>
      <w:r w:rsidR="00D25A12" w:rsidRPr="00D4166E">
        <w:rPr>
          <w:rFonts w:asciiTheme="minorHAnsi" w:hAnsiTheme="minorHAnsi" w:cstheme="minorHAnsi"/>
        </w:rPr>
        <w:t xml:space="preserve"> </w:t>
      </w:r>
      <w:r w:rsidR="000458C4">
        <w:rPr>
          <w:rFonts w:asciiTheme="minorHAnsi" w:hAnsiTheme="minorHAnsi" w:cstheme="minorHAnsi"/>
        </w:rPr>
        <w:t xml:space="preserve">(i.e., </w:t>
      </w:r>
      <w:r w:rsidR="00D25A12" w:rsidRPr="00D4166E">
        <w:rPr>
          <w:rFonts w:asciiTheme="minorHAnsi" w:hAnsiTheme="minorHAnsi" w:cstheme="minorHAnsi"/>
        </w:rPr>
        <w:t>&lt;10 CFU/mL</w:t>
      </w:r>
      <w:r w:rsidR="000458C4">
        <w:rPr>
          <w:rFonts w:asciiTheme="minorHAnsi" w:hAnsiTheme="minorHAnsi" w:cstheme="minorHAnsi"/>
        </w:rPr>
        <w:t>)</w:t>
      </w:r>
      <w:r w:rsidR="00757F0C" w:rsidRPr="00D4166E">
        <w:rPr>
          <w:rFonts w:asciiTheme="minorHAnsi" w:hAnsiTheme="minorHAnsi" w:cstheme="minorHAnsi"/>
        </w:rPr>
        <w:t xml:space="preserve">. </w:t>
      </w:r>
      <w:r w:rsidR="009B6B45" w:rsidRPr="00D4166E">
        <w:rPr>
          <w:rFonts w:asciiTheme="minorHAnsi" w:hAnsiTheme="minorHAnsi" w:cstheme="minorHAnsi"/>
        </w:rPr>
        <w:t xml:space="preserve">Further studies </w:t>
      </w:r>
      <w:r w:rsidR="00D25A12" w:rsidRPr="00D4166E">
        <w:rPr>
          <w:rFonts w:asciiTheme="minorHAnsi" w:hAnsiTheme="minorHAnsi" w:cstheme="minorHAnsi"/>
        </w:rPr>
        <w:t xml:space="preserve">will determine </w:t>
      </w:r>
      <w:r w:rsidR="005133C7" w:rsidRPr="00D4166E">
        <w:rPr>
          <w:rFonts w:asciiTheme="minorHAnsi" w:hAnsiTheme="minorHAnsi" w:cstheme="minorHAnsi"/>
        </w:rPr>
        <w:t xml:space="preserve">the proportion of very low burden </w:t>
      </w:r>
      <w:r w:rsidR="00A934DD" w:rsidRPr="00D4166E">
        <w:rPr>
          <w:rFonts w:asciiTheme="minorHAnsi" w:hAnsiTheme="minorHAnsi" w:cstheme="minorHAnsi"/>
        </w:rPr>
        <w:t xml:space="preserve">patients </w:t>
      </w:r>
      <w:r w:rsidR="005133C7" w:rsidRPr="00D4166E">
        <w:rPr>
          <w:rFonts w:asciiTheme="minorHAnsi" w:hAnsiTheme="minorHAnsi" w:cstheme="minorHAnsi"/>
        </w:rPr>
        <w:t xml:space="preserve">that </w:t>
      </w:r>
      <w:r w:rsidR="00D76B7A">
        <w:rPr>
          <w:rFonts w:asciiTheme="minorHAnsi" w:hAnsiTheme="minorHAnsi" w:cstheme="minorHAnsi"/>
        </w:rPr>
        <w:t xml:space="preserve">cause </w:t>
      </w:r>
      <w:r w:rsidR="005133C7" w:rsidRPr="00D4166E">
        <w:rPr>
          <w:rFonts w:asciiTheme="minorHAnsi" w:hAnsiTheme="minorHAnsi" w:cstheme="minorHAnsi"/>
        </w:rPr>
        <w:t xml:space="preserve">false negative </w:t>
      </w:r>
      <w:r w:rsidR="00D76B7A">
        <w:rPr>
          <w:rFonts w:asciiTheme="minorHAnsi" w:hAnsiTheme="minorHAnsi" w:cstheme="minorHAnsi"/>
        </w:rPr>
        <w:t xml:space="preserve">results </w:t>
      </w:r>
      <w:r w:rsidR="005133C7" w:rsidRPr="00D4166E">
        <w:rPr>
          <w:rFonts w:asciiTheme="minorHAnsi" w:hAnsiTheme="minorHAnsi" w:cstheme="minorHAnsi"/>
        </w:rPr>
        <w:t>due to heat inactivation</w:t>
      </w:r>
      <w:r w:rsidR="00755F18" w:rsidRPr="00D4166E">
        <w:rPr>
          <w:rFonts w:asciiTheme="minorHAnsi" w:hAnsiTheme="minorHAnsi" w:cstheme="minorHAnsi"/>
        </w:rPr>
        <w:t>.</w:t>
      </w:r>
    </w:p>
    <w:p w14:paraId="120BC7E5" w14:textId="77777777" w:rsidR="00336BAC" w:rsidRPr="00D4166E" w:rsidRDefault="00336BAC" w:rsidP="00323DB0">
      <w:pPr>
        <w:rPr>
          <w:rFonts w:asciiTheme="minorHAnsi" w:hAnsiTheme="minorHAnsi" w:cstheme="minorHAnsi"/>
          <w:b/>
        </w:rPr>
      </w:pPr>
    </w:p>
    <w:p w14:paraId="00D25F73" w14:textId="329AAFFD" w:rsidR="006305D7" w:rsidRPr="00D4166E" w:rsidRDefault="006305D7" w:rsidP="00323DB0">
      <w:pPr>
        <w:rPr>
          <w:rFonts w:asciiTheme="minorHAnsi" w:hAnsiTheme="minorHAnsi" w:cstheme="minorHAnsi"/>
          <w:color w:val="808080"/>
        </w:rPr>
      </w:pPr>
      <w:r w:rsidRPr="00D4166E">
        <w:rPr>
          <w:rFonts w:asciiTheme="minorHAnsi" w:hAnsiTheme="minorHAnsi" w:cstheme="minorHAnsi"/>
          <w:b/>
        </w:rPr>
        <w:t>INTRODUCTION</w:t>
      </w:r>
      <w:r w:rsidRPr="00D4166E">
        <w:rPr>
          <w:rFonts w:asciiTheme="minorHAnsi" w:hAnsiTheme="minorHAnsi" w:cstheme="minorHAnsi"/>
          <w:b/>
          <w:bCs/>
        </w:rPr>
        <w:t>:</w:t>
      </w:r>
      <w:r w:rsidRPr="00D4166E">
        <w:rPr>
          <w:rFonts w:asciiTheme="minorHAnsi" w:hAnsiTheme="minorHAnsi" w:cstheme="minorHAnsi"/>
        </w:rPr>
        <w:t xml:space="preserve"> </w:t>
      </w:r>
    </w:p>
    <w:p w14:paraId="2419C594" w14:textId="76D1BD0C" w:rsidR="008368A5" w:rsidRPr="00D4166E" w:rsidRDefault="002179DD" w:rsidP="00323DB0">
      <w:pPr>
        <w:rPr>
          <w:rFonts w:asciiTheme="minorHAnsi" w:hAnsiTheme="minorHAnsi" w:cstheme="minorHAnsi"/>
        </w:rPr>
      </w:pPr>
      <w:r w:rsidRPr="00D4166E">
        <w:rPr>
          <w:rFonts w:asciiTheme="minorHAnsi" w:hAnsiTheme="minorHAnsi" w:cstheme="minorHAnsi"/>
        </w:rPr>
        <w:t>C</w:t>
      </w:r>
      <w:r w:rsidR="008368A5" w:rsidRPr="00D4166E">
        <w:rPr>
          <w:rFonts w:asciiTheme="minorHAnsi" w:hAnsiTheme="minorHAnsi" w:cstheme="minorHAnsi"/>
        </w:rPr>
        <w:t xml:space="preserve">aused by </w:t>
      </w:r>
      <w:r w:rsidR="008368A5" w:rsidRPr="00D4166E">
        <w:rPr>
          <w:rFonts w:asciiTheme="minorHAnsi" w:hAnsiTheme="minorHAnsi" w:cstheme="minorHAnsi"/>
          <w:i/>
        </w:rPr>
        <w:t>Mycobacterium tuberculosis</w:t>
      </w:r>
      <w:r w:rsidR="008368A5" w:rsidRPr="00D4166E">
        <w:rPr>
          <w:rFonts w:asciiTheme="minorHAnsi" w:hAnsiTheme="minorHAnsi" w:cstheme="minorHAnsi"/>
        </w:rPr>
        <w:t xml:space="preserve"> (Mtb)</w:t>
      </w:r>
      <w:r w:rsidRPr="00D4166E">
        <w:rPr>
          <w:rFonts w:asciiTheme="minorHAnsi" w:hAnsiTheme="minorHAnsi" w:cstheme="minorHAnsi"/>
        </w:rPr>
        <w:t xml:space="preserve">, </w:t>
      </w:r>
      <w:r w:rsidR="000D7B34" w:rsidRPr="00D4166E">
        <w:rPr>
          <w:rFonts w:asciiTheme="minorHAnsi" w:hAnsiTheme="minorHAnsi" w:cstheme="minorHAnsi"/>
        </w:rPr>
        <w:t xml:space="preserve">over 7 </w:t>
      </w:r>
      <w:r w:rsidR="001172E4">
        <w:rPr>
          <w:rFonts w:asciiTheme="minorHAnsi" w:hAnsiTheme="minorHAnsi" w:cstheme="minorHAnsi"/>
        </w:rPr>
        <w:t>x 10</w:t>
      </w:r>
      <w:r w:rsidR="001172E4" w:rsidRPr="00EF6FAA">
        <w:rPr>
          <w:rFonts w:asciiTheme="minorHAnsi" w:hAnsiTheme="minorHAnsi" w:cstheme="minorHAnsi"/>
          <w:vertAlign w:val="superscript"/>
        </w:rPr>
        <w:t>6</w:t>
      </w:r>
      <w:r w:rsidR="001172E4">
        <w:rPr>
          <w:rFonts w:asciiTheme="minorHAnsi" w:hAnsiTheme="minorHAnsi" w:cstheme="minorHAnsi"/>
        </w:rPr>
        <w:t xml:space="preserve"> </w:t>
      </w:r>
      <w:r w:rsidR="000D7B34" w:rsidRPr="00D4166E">
        <w:rPr>
          <w:rFonts w:asciiTheme="minorHAnsi" w:hAnsiTheme="minorHAnsi" w:cstheme="minorHAnsi"/>
        </w:rPr>
        <w:t xml:space="preserve">new cases of </w:t>
      </w:r>
      <w:r w:rsidRPr="00D4166E">
        <w:rPr>
          <w:rFonts w:asciiTheme="minorHAnsi" w:hAnsiTheme="minorHAnsi" w:cstheme="minorHAnsi"/>
        </w:rPr>
        <w:t xml:space="preserve">tuberculosis (TB) </w:t>
      </w:r>
      <w:r w:rsidR="000D7B34" w:rsidRPr="00D4166E">
        <w:rPr>
          <w:rFonts w:asciiTheme="minorHAnsi" w:hAnsiTheme="minorHAnsi" w:cstheme="minorHAnsi"/>
        </w:rPr>
        <w:t xml:space="preserve">are reported globally of </w:t>
      </w:r>
      <w:r w:rsidR="001172E4">
        <w:rPr>
          <w:rFonts w:asciiTheme="minorHAnsi" w:hAnsiTheme="minorHAnsi" w:cstheme="minorHAnsi"/>
        </w:rPr>
        <w:t>which</w:t>
      </w:r>
      <w:r w:rsidR="001172E4" w:rsidRPr="00D4166E">
        <w:rPr>
          <w:rFonts w:asciiTheme="minorHAnsi" w:hAnsiTheme="minorHAnsi" w:cstheme="minorHAnsi"/>
        </w:rPr>
        <w:t xml:space="preserve"> </w:t>
      </w:r>
      <w:r w:rsidR="00E971B6" w:rsidRPr="00D4166E">
        <w:rPr>
          <w:rFonts w:asciiTheme="minorHAnsi" w:hAnsiTheme="minorHAnsi" w:cstheme="minorHAnsi"/>
        </w:rPr>
        <w:t xml:space="preserve">over </w:t>
      </w:r>
      <w:r w:rsidR="001172E4">
        <w:rPr>
          <w:rFonts w:asciiTheme="minorHAnsi" w:hAnsiTheme="minorHAnsi" w:cstheme="minorHAnsi"/>
        </w:rPr>
        <w:t>1 x 10</w:t>
      </w:r>
      <w:r w:rsidR="001172E4" w:rsidRPr="00EF6FAA">
        <w:rPr>
          <w:rFonts w:asciiTheme="minorHAnsi" w:hAnsiTheme="minorHAnsi" w:cstheme="minorHAnsi"/>
          <w:vertAlign w:val="superscript"/>
        </w:rPr>
        <w:t>6</w:t>
      </w:r>
      <w:r w:rsidR="001172E4" w:rsidRPr="00D4166E">
        <w:rPr>
          <w:rFonts w:asciiTheme="minorHAnsi" w:hAnsiTheme="minorHAnsi" w:cstheme="minorHAnsi"/>
        </w:rPr>
        <w:t xml:space="preserve"> </w:t>
      </w:r>
      <w:r w:rsidR="00DD5B87" w:rsidRPr="00D4166E">
        <w:rPr>
          <w:rFonts w:asciiTheme="minorHAnsi" w:hAnsiTheme="minorHAnsi" w:cstheme="minorHAnsi"/>
        </w:rPr>
        <w:t>die per year</w:t>
      </w:r>
      <w:r w:rsidR="005403F1" w:rsidRPr="00D4166E">
        <w:rPr>
          <w:rFonts w:asciiTheme="minorHAnsi" w:hAnsiTheme="minorHAnsi" w:cstheme="minorHAnsi"/>
          <w:noProof/>
          <w:vertAlign w:val="superscript"/>
        </w:rPr>
        <w:t>1,2</w:t>
      </w:r>
      <w:r w:rsidR="008368A5" w:rsidRPr="00D4166E">
        <w:rPr>
          <w:rFonts w:asciiTheme="minorHAnsi" w:hAnsiTheme="minorHAnsi" w:cstheme="minorHAnsi"/>
        </w:rPr>
        <w:t xml:space="preserve">. </w:t>
      </w:r>
      <w:r w:rsidR="002C3EF4" w:rsidRPr="00D4166E">
        <w:rPr>
          <w:rFonts w:asciiTheme="minorHAnsi" w:hAnsiTheme="minorHAnsi" w:cstheme="minorHAnsi"/>
        </w:rPr>
        <w:t>To reverse the trend</w:t>
      </w:r>
      <w:r w:rsidR="001172E4">
        <w:rPr>
          <w:rFonts w:asciiTheme="minorHAnsi" w:hAnsiTheme="minorHAnsi" w:cstheme="minorHAnsi"/>
        </w:rPr>
        <w:t>,</w:t>
      </w:r>
      <w:r w:rsidR="002C3EF4" w:rsidRPr="00D4166E">
        <w:rPr>
          <w:rFonts w:asciiTheme="minorHAnsi" w:hAnsiTheme="minorHAnsi" w:cstheme="minorHAnsi"/>
        </w:rPr>
        <w:t xml:space="preserve"> the World Health Organi</w:t>
      </w:r>
      <w:r w:rsidR="008D7D9E" w:rsidRPr="00D4166E">
        <w:rPr>
          <w:rFonts w:asciiTheme="minorHAnsi" w:hAnsiTheme="minorHAnsi" w:cstheme="minorHAnsi"/>
        </w:rPr>
        <w:t>z</w:t>
      </w:r>
      <w:r w:rsidR="002C3EF4" w:rsidRPr="00D4166E">
        <w:rPr>
          <w:rFonts w:asciiTheme="minorHAnsi" w:hAnsiTheme="minorHAnsi" w:cstheme="minorHAnsi"/>
        </w:rPr>
        <w:t>ation</w:t>
      </w:r>
      <w:r w:rsidR="005E3659" w:rsidRPr="00D4166E">
        <w:rPr>
          <w:rFonts w:asciiTheme="minorHAnsi" w:hAnsiTheme="minorHAnsi" w:cstheme="minorHAnsi"/>
        </w:rPr>
        <w:t xml:space="preserve"> (WHO) launched a three-pillar approach</w:t>
      </w:r>
      <w:r w:rsidR="009E0C92" w:rsidRPr="00D4166E">
        <w:rPr>
          <w:rFonts w:asciiTheme="minorHAnsi" w:hAnsiTheme="minorHAnsi" w:cstheme="minorHAnsi"/>
        </w:rPr>
        <w:t xml:space="preserve"> including d</w:t>
      </w:r>
      <w:r w:rsidR="008368A5" w:rsidRPr="00D4166E">
        <w:rPr>
          <w:rFonts w:asciiTheme="minorHAnsi" w:hAnsiTheme="minorHAnsi" w:cstheme="minorHAnsi"/>
        </w:rPr>
        <w:t>evelop</w:t>
      </w:r>
      <w:r w:rsidR="009E0C92" w:rsidRPr="00D4166E">
        <w:rPr>
          <w:rFonts w:asciiTheme="minorHAnsi" w:hAnsiTheme="minorHAnsi" w:cstheme="minorHAnsi"/>
        </w:rPr>
        <w:t>ing</w:t>
      </w:r>
      <w:r w:rsidR="008368A5" w:rsidRPr="00D4166E">
        <w:rPr>
          <w:rFonts w:asciiTheme="minorHAnsi" w:hAnsiTheme="minorHAnsi" w:cstheme="minorHAnsi"/>
        </w:rPr>
        <w:t xml:space="preserve"> effective diagnostic and treatment tools</w:t>
      </w:r>
      <w:r w:rsidR="005403F1" w:rsidRPr="00D4166E">
        <w:rPr>
          <w:rFonts w:asciiTheme="minorHAnsi" w:hAnsiTheme="minorHAnsi" w:cstheme="minorHAnsi"/>
          <w:noProof/>
          <w:vertAlign w:val="superscript"/>
        </w:rPr>
        <w:t>3</w:t>
      </w:r>
      <w:r w:rsidR="008368A5" w:rsidRPr="00D4166E">
        <w:rPr>
          <w:rFonts w:asciiTheme="minorHAnsi" w:hAnsiTheme="minorHAnsi" w:cstheme="minorHAnsi"/>
        </w:rPr>
        <w:t xml:space="preserve">. </w:t>
      </w:r>
      <w:r w:rsidR="009906E9" w:rsidRPr="00D4166E">
        <w:rPr>
          <w:rFonts w:asciiTheme="minorHAnsi" w:hAnsiTheme="minorHAnsi" w:cstheme="minorHAnsi"/>
        </w:rPr>
        <w:t>C</w:t>
      </w:r>
      <w:r w:rsidR="008368A5" w:rsidRPr="00D4166E">
        <w:rPr>
          <w:rFonts w:asciiTheme="minorHAnsi" w:hAnsiTheme="minorHAnsi" w:cstheme="minorHAnsi"/>
        </w:rPr>
        <w:t xml:space="preserve">lassified </w:t>
      </w:r>
      <w:r w:rsidR="003D7661" w:rsidRPr="00D4166E">
        <w:rPr>
          <w:rFonts w:asciiTheme="minorHAnsi" w:hAnsiTheme="minorHAnsi" w:cstheme="minorHAnsi"/>
        </w:rPr>
        <w:t>as</w:t>
      </w:r>
      <w:r w:rsidR="006A5504" w:rsidRPr="00D4166E">
        <w:rPr>
          <w:rFonts w:asciiTheme="minorHAnsi" w:hAnsiTheme="minorHAnsi" w:cstheme="minorHAnsi"/>
        </w:rPr>
        <w:t xml:space="preserve"> </w:t>
      </w:r>
      <w:r w:rsidR="006D5416">
        <w:rPr>
          <w:rFonts w:asciiTheme="minorHAnsi" w:hAnsiTheme="minorHAnsi" w:cstheme="minorHAnsi"/>
        </w:rPr>
        <w:t>a</w:t>
      </w:r>
      <w:r w:rsidR="006D5416" w:rsidRPr="00D4166E">
        <w:rPr>
          <w:rFonts w:asciiTheme="minorHAnsi" w:hAnsiTheme="minorHAnsi" w:cstheme="minorHAnsi"/>
        </w:rPr>
        <w:t xml:space="preserve"> </w:t>
      </w:r>
      <w:r w:rsidR="006A5504" w:rsidRPr="00D4166E">
        <w:rPr>
          <w:rFonts w:asciiTheme="minorHAnsi" w:hAnsiTheme="minorHAnsi" w:cstheme="minorHAnsi"/>
        </w:rPr>
        <w:t xml:space="preserve">dangerous biological substance </w:t>
      </w:r>
      <w:r w:rsidR="001A52E9" w:rsidRPr="00D4166E">
        <w:rPr>
          <w:rFonts w:asciiTheme="minorHAnsi" w:hAnsiTheme="minorHAnsi" w:cstheme="minorHAnsi"/>
        </w:rPr>
        <w:t>B</w:t>
      </w:r>
      <w:r w:rsidR="006D5416">
        <w:rPr>
          <w:rFonts w:asciiTheme="minorHAnsi" w:hAnsiTheme="minorHAnsi" w:cstheme="minorHAnsi"/>
        </w:rPr>
        <w:t xml:space="preserve"> by the UN</w:t>
      </w:r>
      <w:r w:rsidR="001A52E9" w:rsidRPr="00D4166E">
        <w:rPr>
          <w:rFonts w:asciiTheme="minorHAnsi" w:hAnsiTheme="minorHAnsi" w:cstheme="minorHAnsi"/>
        </w:rPr>
        <w:t xml:space="preserve">, working with samples presumed positive for Mtb </w:t>
      </w:r>
      <w:r w:rsidR="00D51F00" w:rsidRPr="00D4166E">
        <w:rPr>
          <w:rFonts w:asciiTheme="minorHAnsi" w:hAnsiTheme="minorHAnsi" w:cstheme="minorHAnsi"/>
        </w:rPr>
        <w:t>requires</w:t>
      </w:r>
      <w:r w:rsidR="00C07EF9" w:rsidRPr="00D4166E">
        <w:rPr>
          <w:rFonts w:asciiTheme="minorHAnsi" w:hAnsiTheme="minorHAnsi" w:cstheme="minorHAnsi"/>
        </w:rPr>
        <w:t xml:space="preserve"> a</w:t>
      </w:r>
      <w:r w:rsidR="003D7661" w:rsidRPr="00D4166E">
        <w:rPr>
          <w:rFonts w:asciiTheme="minorHAnsi" w:hAnsiTheme="minorHAnsi" w:cstheme="minorHAnsi"/>
        </w:rPr>
        <w:t xml:space="preserve"> containment level (CL)</w:t>
      </w:r>
      <w:r w:rsidR="008D7D9E" w:rsidRPr="00D4166E">
        <w:rPr>
          <w:rFonts w:asciiTheme="minorHAnsi" w:hAnsiTheme="minorHAnsi" w:cstheme="minorHAnsi"/>
        </w:rPr>
        <w:t xml:space="preserve"> </w:t>
      </w:r>
      <w:r w:rsidR="000458C4">
        <w:rPr>
          <w:rFonts w:asciiTheme="minorHAnsi" w:hAnsiTheme="minorHAnsi" w:cstheme="minorHAnsi"/>
        </w:rPr>
        <w:t xml:space="preserve">of </w:t>
      </w:r>
      <w:r w:rsidR="008D7D9E" w:rsidRPr="00D4166E">
        <w:rPr>
          <w:rFonts w:asciiTheme="minorHAnsi" w:hAnsiTheme="minorHAnsi" w:cstheme="minorHAnsi"/>
        </w:rPr>
        <w:t>3</w:t>
      </w:r>
      <w:r w:rsidR="005C7AB3" w:rsidRPr="00D4166E">
        <w:rPr>
          <w:rFonts w:asciiTheme="minorHAnsi" w:hAnsiTheme="minorHAnsi" w:cstheme="minorHAnsi"/>
        </w:rPr>
        <w:t xml:space="preserve">. CL3 laboratories are expensive to build and </w:t>
      </w:r>
      <w:r w:rsidR="00F06AE8" w:rsidRPr="00D4166E">
        <w:rPr>
          <w:rFonts w:asciiTheme="minorHAnsi" w:hAnsiTheme="minorHAnsi" w:cstheme="minorHAnsi"/>
        </w:rPr>
        <w:t>maintain</w:t>
      </w:r>
      <w:r w:rsidR="000458C4">
        <w:rPr>
          <w:rFonts w:asciiTheme="minorHAnsi" w:hAnsiTheme="minorHAnsi" w:cstheme="minorHAnsi"/>
        </w:rPr>
        <w:t>.</w:t>
      </w:r>
      <w:r w:rsidR="00F06AE8" w:rsidRPr="00D4166E">
        <w:rPr>
          <w:rFonts w:asciiTheme="minorHAnsi" w:hAnsiTheme="minorHAnsi" w:cstheme="minorHAnsi"/>
        </w:rPr>
        <w:t xml:space="preserve"> </w:t>
      </w:r>
      <w:r w:rsidR="000458C4" w:rsidRPr="00D4166E">
        <w:rPr>
          <w:rFonts w:asciiTheme="minorHAnsi" w:hAnsiTheme="minorHAnsi" w:cstheme="minorHAnsi"/>
        </w:rPr>
        <w:t>Consequently</w:t>
      </w:r>
      <w:r w:rsidR="000458C4">
        <w:rPr>
          <w:rFonts w:asciiTheme="minorHAnsi" w:hAnsiTheme="minorHAnsi" w:cstheme="minorHAnsi"/>
        </w:rPr>
        <w:t>,</w:t>
      </w:r>
      <w:r w:rsidR="000458C4" w:rsidRPr="00D4166E">
        <w:rPr>
          <w:rFonts w:asciiTheme="minorHAnsi" w:hAnsiTheme="minorHAnsi" w:cstheme="minorHAnsi"/>
        </w:rPr>
        <w:t xml:space="preserve"> </w:t>
      </w:r>
      <w:r w:rsidR="00F06AE8" w:rsidRPr="00D4166E">
        <w:rPr>
          <w:rFonts w:asciiTheme="minorHAnsi" w:hAnsiTheme="minorHAnsi" w:cstheme="minorHAnsi"/>
        </w:rPr>
        <w:t>most countries</w:t>
      </w:r>
      <w:r w:rsidR="00A97A86" w:rsidRPr="00D4166E">
        <w:rPr>
          <w:rFonts w:asciiTheme="minorHAnsi" w:hAnsiTheme="minorHAnsi" w:cstheme="minorHAnsi"/>
        </w:rPr>
        <w:t xml:space="preserve"> have centra</w:t>
      </w:r>
      <w:r w:rsidR="0092070B" w:rsidRPr="00D4166E">
        <w:rPr>
          <w:rFonts w:asciiTheme="minorHAnsi" w:hAnsiTheme="minorHAnsi" w:cstheme="minorHAnsi"/>
        </w:rPr>
        <w:t>lized</w:t>
      </w:r>
      <w:r w:rsidR="00A97A86" w:rsidRPr="00D4166E">
        <w:rPr>
          <w:rFonts w:asciiTheme="minorHAnsi" w:hAnsiTheme="minorHAnsi" w:cstheme="minorHAnsi"/>
        </w:rPr>
        <w:t xml:space="preserve"> TB culture services at regional or national levels. This means that</w:t>
      </w:r>
      <w:r w:rsidR="00A60895" w:rsidRPr="00D4166E">
        <w:rPr>
          <w:rFonts w:asciiTheme="minorHAnsi" w:hAnsiTheme="minorHAnsi" w:cstheme="minorHAnsi"/>
        </w:rPr>
        <w:t xml:space="preserve"> smear microscopy is the most available </w:t>
      </w:r>
      <w:r w:rsidR="002C5128" w:rsidRPr="00D4166E">
        <w:rPr>
          <w:rFonts w:asciiTheme="minorHAnsi" w:hAnsiTheme="minorHAnsi" w:cstheme="minorHAnsi"/>
        </w:rPr>
        <w:t xml:space="preserve">diagnostic </w:t>
      </w:r>
      <w:r w:rsidR="00A60895" w:rsidRPr="00D4166E">
        <w:rPr>
          <w:rFonts w:asciiTheme="minorHAnsi" w:hAnsiTheme="minorHAnsi" w:cstheme="minorHAnsi"/>
        </w:rPr>
        <w:t>tool in the</w:t>
      </w:r>
      <w:r w:rsidR="002C5128" w:rsidRPr="00D4166E">
        <w:rPr>
          <w:rFonts w:asciiTheme="minorHAnsi" w:hAnsiTheme="minorHAnsi" w:cstheme="minorHAnsi"/>
        </w:rPr>
        <w:t xml:space="preserve"> </w:t>
      </w:r>
      <w:r w:rsidR="00D51F00" w:rsidRPr="00D4166E">
        <w:rPr>
          <w:rFonts w:asciiTheme="minorHAnsi" w:hAnsiTheme="minorHAnsi" w:cstheme="minorHAnsi"/>
        </w:rPr>
        <w:t>peripheral healthcare facilities</w:t>
      </w:r>
      <w:r w:rsidR="002C5128" w:rsidRPr="00D4166E">
        <w:rPr>
          <w:rFonts w:asciiTheme="minorHAnsi" w:hAnsiTheme="minorHAnsi" w:cstheme="minorHAnsi"/>
        </w:rPr>
        <w:t>.</w:t>
      </w:r>
      <w:r w:rsidR="00250278" w:rsidRPr="00D4166E">
        <w:rPr>
          <w:rFonts w:asciiTheme="minorHAnsi" w:hAnsiTheme="minorHAnsi" w:cstheme="minorHAnsi"/>
        </w:rPr>
        <w:t xml:space="preserve"> </w:t>
      </w:r>
    </w:p>
    <w:p w14:paraId="0BBD73F8" w14:textId="77777777" w:rsidR="008368A5" w:rsidRPr="00D4166E" w:rsidRDefault="008368A5" w:rsidP="00323DB0">
      <w:pPr>
        <w:rPr>
          <w:rFonts w:asciiTheme="minorHAnsi" w:hAnsiTheme="minorHAnsi" w:cstheme="minorHAnsi"/>
        </w:rPr>
      </w:pPr>
    </w:p>
    <w:p w14:paraId="7E16A338" w14:textId="6C8D83B6" w:rsidR="008368A5" w:rsidRPr="00D4166E" w:rsidRDefault="00CF5C3A" w:rsidP="00323DB0">
      <w:pPr>
        <w:rPr>
          <w:rFonts w:asciiTheme="minorHAnsi" w:hAnsiTheme="minorHAnsi" w:cstheme="minorHAnsi"/>
        </w:rPr>
      </w:pPr>
      <w:r w:rsidRPr="00D4166E">
        <w:rPr>
          <w:rFonts w:asciiTheme="minorHAnsi" w:hAnsiTheme="minorHAnsi" w:cstheme="minorHAnsi"/>
        </w:rPr>
        <w:t xml:space="preserve">There is WHO approval to </w:t>
      </w:r>
      <w:r w:rsidR="005F0787" w:rsidRPr="00D4166E">
        <w:rPr>
          <w:rFonts w:asciiTheme="minorHAnsi" w:hAnsiTheme="minorHAnsi" w:cstheme="minorHAnsi"/>
        </w:rPr>
        <w:t xml:space="preserve">implement rapid molecular tests like Xpert MTB/RIF at </w:t>
      </w:r>
      <w:r w:rsidR="00A67FEC" w:rsidRPr="00D4166E">
        <w:rPr>
          <w:rFonts w:asciiTheme="minorHAnsi" w:hAnsiTheme="minorHAnsi" w:cstheme="minorHAnsi"/>
        </w:rPr>
        <w:t>level 4 healthcare facilities, mostly situated at district</w:t>
      </w:r>
      <w:r w:rsidR="00FE0A0F" w:rsidRPr="00D4166E">
        <w:rPr>
          <w:rFonts w:asciiTheme="minorHAnsi" w:hAnsiTheme="minorHAnsi" w:cstheme="minorHAnsi"/>
        </w:rPr>
        <w:t xml:space="preserve"> level</w:t>
      </w:r>
      <w:r w:rsidR="00A67FEC" w:rsidRPr="00D4166E">
        <w:rPr>
          <w:rFonts w:asciiTheme="minorHAnsi" w:hAnsiTheme="minorHAnsi" w:cstheme="minorHAnsi"/>
        </w:rPr>
        <w:t>s</w:t>
      </w:r>
      <w:r w:rsidR="005403F1" w:rsidRPr="00D4166E">
        <w:rPr>
          <w:rFonts w:asciiTheme="minorHAnsi" w:hAnsiTheme="minorHAnsi" w:cstheme="minorHAnsi"/>
          <w:noProof/>
          <w:vertAlign w:val="superscript"/>
        </w:rPr>
        <w:t>4,5</w:t>
      </w:r>
      <w:r w:rsidR="008368A5" w:rsidRPr="00D4166E">
        <w:rPr>
          <w:rFonts w:asciiTheme="minorHAnsi" w:hAnsiTheme="minorHAnsi" w:cstheme="minorHAnsi"/>
        </w:rPr>
        <w:t xml:space="preserve">. </w:t>
      </w:r>
      <w:r w:rsidR="00A647B7" w:rsidRPr="00D4166E">
        <w:rPr>
          <w:rFonts w:asciiTheme="minorHAnsi" w:hAnsiTheme="minorHAnsi" w:cstheme="minorHAnsi"/>
        </w:rPr>
        <w:t xml:space="preserve">Some districts are quite large and less accessible to some people. </w:t>
      </w:r>
      <w:r w:rsidR="00CD2DB1" w:rsidRPr="00D4166E">
        <w:rPr>
          <w:rFonts w:asciiTheme="minorHAnsi" w:hAnsiTheme="minorHAnsi" w:cstheme="minorHAnsi"/>
        </w:rPr>
        <w:t>Whil</w:t>
      </w:r>
      <w:r w:rsidR="00CD2DB1">
        <w:rPr>
          <w:rFonts w:asciiTheme="minorHAnsi" w:hAnsiTheme="minorHAnsi" w:cstheme="minorHAnsi"/>
        </w:rPr>
        <w:t>e</w:t>
      </w:r>
      <w:r w:rsidR="00CD2DB1" w:rsidRPr="00D4166E">
        <w:rPr>
          <w:rFonts w:asciiTheme="minorHAnsi" w:hAnsiTheme="minorHAnsi" w:cstheme="minorHAnsi"/>
        </w:rPr>
        <w:t xml:space="preserve"> </w:t>
      </w:r>
      <w:r w:rsidR="00C61158" w:rsidRPr="00D4166E">
        <w:rPr>
          <w:rFonts w:asciiTheme="minorHAnsi" w:hAnsiTheme="minorHAnsi" w:cstheme="minorHAnsi"/>
        </w:rPr>
        <w:t xml:space="preserve">beneficial, </w:t>
      </w:r>
      <w:r w:rsidR="008368A5" w:rsidRPr="00D4166E">
        <w:rPr>
          <w:rFonts w:asciiTheme="minorHAnsi" w:hAnsiTheme="minorHAnsi" w:cstheme="minorHAnsi"/>
        </w:rPr>
        <w:t xml:space="preserve">Xpert MTB/RIF </w:t>
      </w:r>
      <w:r w:rsidR="004C0C17" w:rsidRPr="00D4166E">
        <w:rPr>
          <w:rFonts w:asciiTheme="minorHAnsi" w:hAnsiTheme="minorHAnsi" w:cstheme="minorHAnsi"/>
        </w:rPr>
        <w:t>work</w:t>
      </w:r>
      <w:r w:rsidR="00323780" w:rsidRPr="00D4166E">
        <w:rPr>
          <w:rFonts w:asciiTheme="minorHAnsi" w:hAnsiTheme="minorHAnsi" w:cstheme="minorHAnsi"/>
        </w:rPr>
        <w:t xml:space="preserve">s by </w:t>
      </w:r>
      <w:r w:rsidR="008368A5" w:rsidRPr="00D4166E">
        <w:rPr>
          <w:rFonts w:asciiTheme="minorHAnsi" w:hAnsiTheme="minorHAnsi" w:cstheme="minorHAnsi"/>
        </w:rPr>
        <w:t>detect</w:t>
      </w:r>
      <w:r w:rsidR="00323780" w:rsidRPr="00D4166E">
        <w:rPr>
          <w:rFonts w:asciiTheme="minorHAnsi" w:hAnsiTheme="minorHAnsi" w:cstheme="minorHAnsi"/>
        </w:rPr>
        <w:t>ing</w:t>
      </w:r>
      <w:r w:rsidR="008368A5" w:rsidRPr="00D4166E">
        <w:rPr>
          <w:rFonts w:asciiTheme="minorHAnsi" w:hAnsiTheme="minorHAnsi" w:cstheme="minorHAnsi"/>
        </w:rPr>
        <w:t xml:space="preserve"> </w:t>
      </w:r>
      <w:r w:rsidR="00A20C5B" w:rsidRPr="00D4166E">
        <w:rPr>
          <w:rFonts w:asciiTheme="minorHAnsi" w:hAnsiTheme="minorHAnsi" w:cstheme="minorHAnsi"/>
        </w:rPr>
        <w:t xml:space="preserve">the </w:t>
      </w:r>
      <w:r w:rsidR="00C61158" w:rsidRPr="00D4166E">
        <w:rPr>
          <w:rFonts w:asciiTheme="minorHAnsi" w:hAnsiTheme="minorHAnsi" w:cstheme="minorHAnsi"/>
        </w:rPr>
        <w:t>Mtb</w:t>
      </w:r>
      <w:r w:rsidR="008368A5" w:rsidRPr="00D4166E">
        <w:rPr>
          <w:rFonts w:asciiTheme="minorHAnsi" w:hAnsiTheme="minorHAnsi" w:cstheme="minorHAnsi"/>
        </w:rPr>
        <w:t xml:space="preserve"> DNA</w:t>
      </w:r>
      <w:r w:rsidR="005A493D" w:rsidRPr="00D4166E">
        <w:rPr>
          <w:rFonts w:asciiTheme="minorHAnsi" w:hAnsiTheme="minorHAnsi" w:cstheme="minorHAnsi"/>
        </w:rPr>
        <w:t>. DNA is a stable molecule that survives long after cells</w:t>
      </w:r>
      <w:r w:rsidR="003B0111" w:rsidRPr="00D4166E">
        <w:rPr>
          <w:rFonts w:asciiTheme="minorHAnsi" w:hAnsiTheme="minorHAnsi" w:cstheme="minorHAnsi"/>
        </w:rPr>
        <w:t xml:space="preserve"> have died</w:t>
      </w:r>
      <w:r w:rsidR="00341D6B" w:rsidRPr="00D4166E">
        <w:rPr>
          <w:rFonts w:asciiTheme="minorHAnsi" w:hAnsiTheme="minorHAnsi" w:cstheme="minorHAnsi"/>
        </w:rPr>
        <w:t xml:space="preserve"> and thus </w:t>
      </w:r>
      <w:r w:rsidR="00CD2DB1">
        <w:rPr>
          <w:rFonts w:asciiTheme="minorHAnsi" w:hAnsiTheme="minorHAnsi" w:cstheme="minorHAnsi"/>
        </w:rPr>
        <w:t xml:space="preserve">is </w:t>
      </w:r>
      <w:r w:rsidR="00341D6B" w:rsidRPr="00D4166E">
        <w:rPr>
          <w:rFonts w:asciiTheme="minorHAnsi" w:hAnsiTheme="minorHAnsi" w:cstheme="minorHAnsi"/>
        </w:rPr>
        <w:t>not a good</w:t>
      </w:r>
      <w:r w:rsidR="002A5B35" w:rsidRPr="002A5B35">
        <w:rPr>
          <w:rFonts w:asciiTheme="minorHAnsi" w:hAnsiTheme="minorHAnsi" w:cstheme="minorHAnsi"/>
        </w:rPr>
        <w:t xml:space="preserve"> </w:t>
      </w:r>
      <w:r w:rsidR="002A5B35">
        <w:rPr>
          <w:rFonts w:asciiTheme="minorHAnsi" w:hAnsiTheme="minorHAnsi" w:cstheme="minorHAnsi"/>
        </w:rPr>
        <w:t>standard for</w:t>
      </w:r>
      <w:r w:rsidR="00CD2DB1">
        <w:rPr>
          <w:rFonts w:asciiTheme="minorHAnsi" w:hAnsiTheme="minorHAnsi" w:cstheme="minorHAnsi"/>
        </w:rPr>
        <w:t xml:space="preserve"> </w:t>
      </w:r>
      <w:r w:rsidR="00341D6B" w:rsidRPr="00D4166E">
        <w:rPr>
          <w:rFonts w:asciiTheme="minorHAnsi" w:hAnsiTheme="minorHAnsi" w:cstheme="minorHAnsi"/>
        </w:rPr>
        <w:t>measuring viable</w:t>
      </w:r>
      <w:r w:rsidR="00422A9E" w:rsidRPr="00D4166E">
        <w:rPr>
          <w:rFonts w:asciiTheme="minorHAnsi" w:hAnsiTheme="minorHAnsi" w:cstheme="minorHAnsi"/>
        </w:rPr>
        <w:t xml:space="preserve"> cells critical for monitoring treatment response</w:t>
      </w:r>
      <w:r w:rsidR="005403F1" w:rsidRPr="00D4166E">
        <w:rPr>
          <w:rFonts w:asciiTheme="minorHAnsi" w:hAnsiTheme="minorHAnsi" w:cstheme="minorHAnsi"/>
          <w:noProof/>
          <w:vertAlign w:val="superscript"/>
        </w:rPr>
        <w:t>5,6</w:t>
      </w:r>
      <w:r w:rsidR="008368A5" w:rsidRPr="00D4166E">
        <w:rPr>
          <w:rFonts w:asciiTheme="minorHAnsi" w:hAnsiTheme="minorHAnsi" w:cstheme="minorHAnsi"/>
        </w:rPr>
        <w:t xml:space="preserve">. RNA-based assays </w:t>
      </w:r>
      <w:r w:rsidR="006E4FC3" w:rsidRPr="00D4166E">
        <w:rPr>
          <w:rFonts w:asciiTheme="minorHAnsi" w:hAnsiTheme="minorHAnsi" w:cstheme="minorHAnsi"/>
        </w:rPr>
        <w:t xml:space="preserve">offer an alternative </w:t>
      </w:r>
      <w:r w:rsidR="00CF77CA" w:rsidRPr="00D4166E">
        <w:rPr>
          <w:rFonts w:asciiTheme="minorHAnsi" w:hAnsiTheme="minorHAnsi" w:cstheme="minorHAnsi"/>
        </w:rPr>
        <w:t>for accurate measurement of viable cells</w:t>
      </w:r>
      <w:r w:rsidR="00CF77CA" w:rsidRPr="00D4166E">
        <w:rPr>
          <w:rFonts w:asciiTheme="minorHAnsi" w:hAnsiTheme="minorHAnsi" w:cstheme="minorHAnsi"/>
          <w:noProof/>
          <w:vertAlign w:val="superscript"/>
        </w:rPr>
        <w:t>7–13</w:t>
      </w:r>
      <w:r w:rsidR="008368A5" w:rsidRPr="00D4166E">
        <w:rPr>
          <w:rFonts w:asciiTheme="minorHAnsi" w:hAnsiTheme="minorHAnsi" w:cstheme="minorHAnsi"/>
        </w:rPr>
        <w:t xml:space="preserve">. </w:t>
      </w:r>
      <w:r w:rsidR="00B26709" w:rsidRPr="00D4166E">
        <w:rPr>
          <w:rFonts w:asciiTheme="minorHAnsi" w:hAnsiTheme="minorHAnsi" w:cstheme="minorHAnsi"/>
        </w:rPr>
        <w:t>RNA exists in different species of varying stability</w:t>
      </w:r>
      <w:r w:rsidR="002A5B35">
        <w:rPr>
          <w:rFonts w:asciiTheme="minorHAnsi" w:hAnsiTheme="minorHAnsi" w:cstheme="minorHAnsi"/>
        </w:rPr>
        <w:t>:</w:t>
      </w:r>
      <w:r w:rsidR="00B26709" w:rsidRPr="00D4166E">
        <w:rPr>
          <w:rFonts w:asciiTheme="minorHAnsi" w:hAnsiTheme="minorHAnsi" w:cstheme="minorHAnsi"/>
        </w:rPr>
        <w:t xml:space="preserve"> </w:t>
      </w:r>
      <w:r w:rsidR="00445F36" w:rsidRPr="00D4166E">
        <w:rPr>
          <w:rFonts w:asciiTheme="minorHAnsi" w:hAnsiTheme="minorHAnsi" w:cstheme="minorHAnsi"/>
        </w:rPr>
        <w:t>r</w:t>
      </w:r>
      <w:r w:rsidR="00D1063E" w:rsidRPr="00D4166E">
        <w:rPr>
          <w:rFonts w:asciiTheme="minorHAnsi" w:hAnsiTheme="minorHAnsi" w:cstheme="minorHAnsi"/>
        </w:rPr>
        <w:t>ibosomal</w:t>
      </w:r>
      <w:r w:rsidR="00796B66" w:rsidRPr="00D4166E">
        <w:rPr>
          <w:rFonts w:asciiTheme="minorHAnsi" w:hAnsiTheme="minorHAnsi" w:cstheme="minorHAnsi"/>
        </w:rPr>
        <w:t xml:space="preserve"> RNA</w:t>
      </w:r>
      <w:r w:rsidR="004B47F5" w:rsidRPr="00D4166E">
        <w:rPr>
          <w:rFonts w:asciiTheme="minorHAnsi" w:hAnsiTheme="minorHAnsi" w:cstheme="minorHAnsi"/>
        </w:rPr>
        <w:t xml:space="preserve"> (rRNA)</w:t>
      </w:r>
      <w:r w:rsidR="0092070B" w:rsidRPr="00D4166E">
        <w:rPr>
          <w:rFonts w:asciiTheme="minorHAnsi" w:hAnsiTheme="minorHAnsi" w:cstheme="minorHAnsi"/>
        </w:rPr>
        <w:t>,</w:t>
      </w:r>
      <w:r w:rsidR="00D1063E" w:rsidRPr="00D4166E">
        <w:rPr>
          <w:rFonts w:asciiTheme="minorHAnsi" w:hAnsiTheme="minorHAnsi" w:cstheme="minorHAnsi"/>
        </w:rPr>
        <w:t xml:space="preserve"> transfer</w:t>
      </w:r>
      <w:r w:rsidR="00796B66" w:rsidRPr="00D4166E">
        <w:rPr>
          <w:rFonts w:asciiTheme="minorHAnsi" w:hAnsiTheme="minorHAnsi" w:cstheme="minorHAnsi"/>
        </w:rPr>
        <w:t xml:space="preserve"> RNA</w:t>
      </w:r>
      <w:r w:rsidR="004B47F5" w:rsidRPr="00D4166E">
        <w:rPr>
          <w:rFonts w:asciiTheme="minorHAnsi" w:hAnsiTheme="minorHAnsi" w:cstheme="minorHAnsi"/>
        </w:rPr>
        <w:t xml:space="preserve"> (tRNA)</w:t>
      </w:r>
      <w:r w:rsidR="0092070B" w:rsidRPr="00D4166E">
        <w:rPr>
          <w:rFonts w:asciiTheme="minorHAnsi" w:hAnsiTheme="minorHAnsi" w:cstheme="minorHAnsi"/>
        </w:rPr>
        <w:t>,</w:t>
      </w:r>
      <w:r w:rsidR="00D1063E" w:rsidRPr="00D4166E">
        <w:rPr>
          <w:rFonts w:asciiTheme="minorHAnsi" w:hAnsiTheme="minorHAnsi" w:cstheme="minorHAnsi"/>
        </w:rPr>
        <w:t xml:space="preserve"> and messenger </w:t>
      </w:r>
      <w:r w:rsidR="00445F36" w:rsidRPr="00D4166E">
        <w:rPr>
          <w:rFonts w:asciiTheme="minorHAnsi" w:hAnsiTheme="minorHAnsi" w:cstheme="minorHAnsi"/>
        </w:rPr>
        <w:t>RNA</w:t>
      </w:r>
      <w:r w:rsidR="004B47F5" w:rsidRPr="00D4166E">
        <w:rPr>
          <w:rFonts w:asciiTheme="minorHAnsi" w:hAnsiTheme="minorHAnsi" w:cstheme="minorHAnsi"/>
        </w:rPr>
        <w:t xml:space="preserve"> (mRNA)</w:t>
      </w:r>
      <w:r w:rsidR="00D1063E" w:rsidRPr="00D4166E">
        <w:rPr>
          <w:rFonts w:asciiTheme="minorHAnsi" w:hAnsiTheme="minorHAnsi" w:cstheme="minorHAnsi"/>
        </w:rPr>
        <w:t xml:space="preserve">. </w:t>
      </w:r>
      <w:r w:rsidR="008368A5" w:rsidRPr="00D4166E">
        <w:rPr>
          <w:rFonts w:asciiTheme="minorHAnsi" w:hAnsiTheme="minorHAnsi" w:cstheme="minorHAnsi"/>
        </w:rPr>
        <w:t xml:space="preserve">Messenger RNA is </w:t>
      </w:r>
      <w:r w:rsidR="00D1063E" w:rsidRPr="00D4166E">
        <w:rPr>
          <w:rFonts w:asciiTheme="minorHAnsi" w:hAnsiTheme="minorHAnsi" w:cstheme="minorHAnsi"/>
        </w:rPr>
        <w:t xml:space="preserve">associated with </w:t>
      </w:r>
      <w:r w:rsidR="005761AA" w:rsidRPr="00D4166E">
        <w:rPr>
          <w:rFonts w:asciiTheme="minorHAnsi" w:hAnsiTheme="minorHAnsi" w:cstheme="minorHAnsi"/>
        </w:rPr>
        <w:t>gene expression and thus the most closely associated with cell activity</w:t>
      </w:r>
      <w:r w:rsidR="00BC2303" w:rsidRPr="00D4166E">
        <w:rPr>
          <w:rFonts w:asciiTheme="minorHAnsi" w:hAnsiTheme="minorHAnsi" w:cstheme="minorHAnsi"/>
        </w:rPr>
        <w:t xml:space="preserve"> and viability</w:t>
      </w:r>
      <w:r w:rsidR="005403F1" w:rsidRPr="00D4166E">
        <w:rPr>
          <w:rFonts w:asciiTheme="minorHAnsi" w:hAnsiTheme="minorHAnsi" w:cstheme="minorHAnsi"/>
          <w:noProof/>
          <w:vertAlign w:val="superscript"/>
        </w:rPr>
        <w:t>14</w:t>
      </w:r>
      <w:r w:rsidR="008368A5" w:rsidRPr="00D4166E">
        <w:rPr>
          <w:rFonts w:asciiTheme="minorHAnsi" w:hAnsiTheme="minorHAnsi" w:cstheme="minorHAnsi"/>
        </w:rPr>
        <w:t xml:space="preserve">. </w:t>
      </w:r>
      <w:r w:rsidR="00675EF2" w:rsidRPr="00D4166E">
        <w:rPr>
          <w:rFonts w:asciiTheme="minorHAnsi" w:hAnsiTheme="minorHAnsi" w:cstheme="minorHAnsi"/>
        </w:rPr>
        <w:t>It is important</w:t>
      </w:r>
      <w:r w:rsidR="0050157A" w:rsidRPr="00D4166E">
        <w:rPr>
          <w:rFonts w:asciiTheme="minorHAnsi" w:hAnsiTheme="minorHAnsi" w:cstheme="minorHAnsi"/>
        </w:rPr>
        <w:t xml:space="preserve"> to note that absence of gene expression</w:t>
      </w:r>
      <w:r w:rsidR="00C501A9" w:rsidRPr="00D4166E">
        <w:rPr>
          <w:rFonts w:asciiTheme="minorHAnsi" w:hAnsiTheme="minorHAnsi" w:cstheme="minorHAnsi"/>
        </w:rPr>
        <w:t xml:space="preserve"> is not equivalent to cell death because pathogens like Mtb are know</w:t>
      </w:r>
      <w:r w:rsidR="00203A61" w:rsidRPr="00D4166E">
        <w:rPr>
          <w:rFonts w:asciiTheme="minorHAnsi" w:hAnsiTheme="minorHAnsi" w:cstheme="minorHAnsi"/>
        </w:rPr>
        <w:t>n to exist in inactive (dormant)</w:t>
      </w:r>
      <w:r w:rsidR="00E20434" w:rsidRPr="00D4166E">
        <w:rPr>
          <w:rFonts w:asciiTheme="minorHAnsi" w:hAnsiTheme="minorHAnsi" w:cstheme="minorHAnsi"/>
        </w:rPr>
        <w:t xml:space="preserve"> </w:t>
      </w:r>
      <w:r w:rsidR="00CD2DB1" w:rsidRPr="00D4166E">
        <w:rPr>
          <w:rFonts w:asciiTheme="minorHAnsi" w:hAnsiTheme="minorHAnsi" w:cstheme="minorHAnsi"/>
        </w:rPr>
        <w:t xml:space="preserve">but viable </w:t>
      </w:r>
      <w:r w:rsidR="00E20434" w:rsidRPr="00D4166E">
        <w:rPr>
          <w:rFonts w:asciiTheme="minorHAnsi" w:hAnsiTheme="minorHAnsi" w:cstheme="minorHAnsi"/>
        </w:rPr>
        <w:t>state</w:t>
      </w:r>
      <w:r w:rsidR="002A5B35">
        <w:rPr>
          <w:rFonts w:asciiTheme="minorHAnsi" w:hAnsiTheme="minorHAnsi" w:cstheme="minorHAnsi"/>
        </w:rPr>
        <w:t>s</w:t>
      </w:r>
      <w:r w:rsidR="0099031E" w:rsidRPr="00D4166E">
        <w:rPr>
          <w:rFonts w:asciiTheme="minorHAnsi" w:hAnsiTheme="minorHAnsi" w:cstheme="minorHAnsi"/>
          <w:noProof/>
          <w:vertAlign w:val="superscript"/>
        </w:rPr>
        <w:t>15,16</w:t>
      </w:r>
      <w:r w:rsidR="00E20434" w:rsidRPr="00D4166E">
        <w:rPr>
          <w:rFonts w:asciiTheme="minorHAnsi" w:hAnsiTheme="minorHAnsi" w:cstheme="minorHAnsi"/>
        </w:rPr>
        <w:t>.</w:t>
      </w:r>
      <w:r w:rsidR="00750783" w:rsidRPr="00D4166E">
        <w:rPr>
          <w:rFonts w:asciiTheme="minorHAnsi" w:hAnsiTheme="minorHAnsi" w:cstheme="minorHAnsi"/>
        </w:rPr>
        <w:t xml:space="preserve"> Stable RNA species such as </w:t>
      </w:r>
      <w:r w:rsidR="00CD2DB1">
        <w:rPr>
          <w:rFonts w:asciiTheme="minorHAnsi" w:hAnsiTheme="minorHAnsi" w:cstheme="minorHAnsi"/>
        </w:rPr>
        <w:t>rRNA</w:t>
      </w:r>
      <w:r w:rsidR="00CD2DB1" w:rsidRPr="00D4166E">
        <w:rPr>
          <w:rFonts w:asciiTheme="minorHAnsi" w:hAnsiTheme="minorHAnsi" w:cstheme="minorHAnsi"/>
        </w:rPr>
        <w:t xml:space="preserve"> </w:t>
      </w:r>
      <w:r w:rsidR="00750783" w:rsidRPr="00D4166E">
        <w:rPr>
          <w:rFonts w:asciiTheme="minorHAnsi" w:hAnsiTheme="minorHAnsi" w:cstheme="minorHAnsi"/>
        </w:rPr>
        <w:t xml:space="preserve">are therefore </w:t>
      </w:r>
      <w:r w:rsidR="00CD2DB1">
        <w:rPr>
          <w:rFonts w:asciiTheme="minorHAnsi" w:hAnsiTheme="minorHAnsi" w:cstheme="minorHAnsi"/>
        </w:rPr>
        <w:t>better</w:t>
      </w:r>
      <w:r w:rsidR="00B21B92" w:rsidRPr="00D4166E">
        <w:rPr>
          <w:rFonts w:asciiTheme="minorHAnsi" w:hAnsiTheme="minorHAnsi" w:cstheme="minorHAnsi"/>
        </w:rPr>
        <w:t xml:space="preserve"> markers of both active and inactive states of</w:t>
      </w:r>
      <w:r w:rsidR="00D23A17" w:rsidRPr="00D4166E">
        <w:rPr>
          <w:rFonts w:asciiTheme="minorHAnsi" w:hAnsiTheme="minorHAnsi" w:cstheme="minorHAnsi"/>
        </w:rPr>
        <w:t xml:space="preserve"> </w:t>
      </w:r>
      <w:r w:rsidR="00B21B92" w:rsidRPr="00D4166E">
        <w:rPr>
          <w:rFonts w:asciiTheme="minorHAnsi" w:hAnsiTheme="minorHAnsi" w:cstheme="minorHAnsi"/>
        </w:rPr>
        <w:t>viable cells.</w:t>
      </w:r>
      <w:r w:rsidR="008368A5" w:rsidRPr="00D4166E">
        <w:rPr>
          <w:rFonts w:asciiTheme="minorHAnsi" w:hAnsiTheme="minorHAnsi" w:cstheme="minorHAnsi"/>
        </w:rPr>
        <w:t xml:space="preserve"> </w:t>
      </w:r>
    </w:p>
    <w:p w14:paraId="4580890A" w14:textId="77777777" w:rsidR="008368A5" w:rsidRPr="00D4166E" w:rsidRDefault="008368A5" w:rsidP="00323DB0">
      <w:pPr>
        <w:rPr>
          <w:rFonts w:asciiTheme="minorHAnsi" w:hAnsiTheme="minorHAnsi" w:cstheme="minorHAnsi"/>
        </w:rPr>
      </w:pPr>
    </w:p>
    <w:p w14:paraId="6F161B79" w14:textId="5A1B11F1" w:rsidR="008368A5" w:rsidRPr="00D4166E" w:rsidRDefault="00C24989" w:rsidP="00323DB0">
      <w:pPr>
        <w:rPr>
          <w:rFonts w:asciiTheme="minorHAnsi" w:hAnsiTheme="minorHAnsi" w:cstheme="minorHAnsi"/>
        </w:rPr>
      </w:pPr>
      <w:r w:rsidRPr="00D4166E">
        <w:rPr>
          <w:rFonts w:asciiTheme="minorHAnsi" w:hAnsiTheme="minorHAnsi" w:cstheme="minorHAnsi"/>
        </w:rPr>
        <w:t xml:space="preserve">Using </w:t>
      </w:r>
      <w:r w:rsidRPr="00D4166E">
        <w:rPr>
          <w:rFonts w:asciiTheme="minorHAnsi" w:hAnsiTheme="minorHAnsi" w:cstheme="minorHAnsi"/>
          <w:i/>
        </w:rPr>
        <w:t>Escherichia coli</w:t>
      </w:r>
      <w:r w:rsidRPr="00D4166E">
        <w:rPr>
          <w:rFonts w:asciiTheme="minorHAnsi" w:hAnsiTheme="minorHAnsi" w:cstheme="minorHAnsi"/>
        </w:rPr>
        <w:t>,</w:t>
      </w:r>
      <w:r w:rsidR="00250278" w:rsidRPr="00D4166E">
        <w:rPr>
          <w:rFonts w:asciiTheme="minorHAnsi" w:hAnsiTheme="minorHAnsi" w:cstheme="minorHAnsi"/>
        </w:rPr>
        <w:t xml:space="preserve"> </w:t>
      </w:r>
      <w:r w:rsidR="00EC59E9" w:rsidRPr="00D4166E">
        <w:rPr>
          <w:rFonts w:asciiTheme="minorHAnsi" w:hAnsiTheme="minorHAnsi" w:cstheme="minorHAnsi"/>
        </w:rPr>
        <w:t>Sherida</w:t>
      </w:r>
      <w:r w:rsidR="00993FC4" w:rsidRPr="00D4166E">
        <w:rPr>
          <w:rFonts w:asciiTheme="minorHAnsi" w:hAnsiTheme="minorHAnsi" w:cstheme="minorHAnsi"/>
        </w:rPr>
        <w:t>n</w:t>
      </w:r>
      <w:r w:rsidR="00EC59E9" w:rsidRPr="00D4166E">
        <w:rPr>
          <w:rFonts w:asciiTheme="minorHAnsi" w:hAnsiTheme="minorHAnsi" w:cstheme="minorHAnsi"/>
        </w:rPr>
        <w:t xml:space="preserve"> showed that</w:t>
      </w:r>
      <w:r w:rsidR="00666DAF" w:rsidRPr="00D4166E">
        <w:rPr>
          <w:rFonts w:asciiTheme="minorHAnsi" w:hAnsiTheme="minorHAnsi" w:cstheme="minorHAnsi"/>
        </w:rPr>
        <w:t xml:space="preserve"> </w:t>
      </w:r>
      <w:r w:rsidR="008368A5" w:rsidRPr="00D4166E">
        <w:rPr>
          <w:rFonts w:asciiTheme="minorHAnsi" w:hAnsiTheme="minorHAnsi" w:cstheme="minorHAnsi"/>
        </w:rPr>
        <w:t>16S rRNA proportionally increased with bacterial growth measured by colony forming units (CFU) counts</w:t>
      </w:r>
      <w:r w:rsidR="0099031E" w:rsidRPr="00D4166E">
        <w:rPr>
          <w:rFonts w:asciiTheme="minorHAnsi" w:hAnsiTheme="minorHAnsi" w:cstheme="minorHAnsi"/>
          <w:noProof/>
          <w:vertAlign w:val="superscript"/>
        </w:rPr>
        <w:t>17</w:t>
      </w:r>
      <w:r w:rsidR="008368A5" w:rsidRPr="00D4166E">
        <w:rPr>
          <w:rFonts w:asciiTheme="minorHAnsi" w:hAnsiTheme="minorHAnsi" w:cstheme="minorHAnsi"/>
        </w:rPr>
        <w:t xml:space="preserve">. </w:t>
      </w:r>
      <w:r w:rsidR="00C1518B" w:rsidRPr="00D4166E">
        <w:rPr>
          <w:rFonts w:asciiTheme="minorHAnsi" w:hAnsiTheme="minorHAnsi" w:cstheme="minorHAnsi"/>
        </w:rPr>
        <w:t>There</w:t>
      </w:r>
      <w:r w:rsidR="002A5B35">
        <w:rPr>
          <w:rFonts w:asciiTheme="minorHAnsi" w:hAnsiTheme="minorHAnsi" w:cstheme="minorHAnsi"/>
        </w:rPr>
        <w:t xml:space="preserve"> was a</w:t>
      </w:r>
      <w:r w:rsidR="00C1518B" w:rsidRPr="00D4166E">
        <w:rPr>
          <w:rFonts w:asciiTheme="minorHAnsi" w:hAnsiTheme="minorHAnsi" w:cstheme="minorHAnsi"/>
        </w:rPr>
        <w:t xml:space="preserve"> concurrent dec</w:t>
      </w:r>
      <w:r w:rsidR="006D345C" w:rsidRPr="00D4166E">
        <w:rPr>
          <w:rFonts w:asciiTheme="minorHAnsi" w:hAnsiTheme="minorHAnsi" w:cstheme="minorHAnsi"/>
        </w:rPr>
        <w:t xml:space="preserve">line in CFU counts and 16S rRNA when </w:t>
      </w:r>
      <w:r w:rsidR="006D345C" w:rsidRPr="00D4166E">
        <w:rPr>
          <w:rFonts w:asciiTheme="minorHAnsi" w:hAnsiTheme="minorHAnsi" w:cstheme="minorHAnsi"/>
          <w:i/>
        </w:rPr>
        <w:t>E. coli</w:t>
      </w:r>
      <w:r w:rsidR="006D345C" w:rsidRPr="00D4166E">
        <w:rPr>
          <w:rFonts w:asciiTheme="minorHAnsi" w:hAnsiTheme="minorHAnsi" w:cstheme="minorHAnsi"/>
        </w:rPr>
        <w:t xml:space="preserve"> bacteria</w:t>
      </w:r>
      <w:r w:rsidR="005A50CD" w:rsidRPr="00D4166E">
        <w:rPr>
          <w:rFonts w:asciiTheme="minorHAnsi" w:hAnsiTheme="minorHAnsi" w:cstheme="minorHAnsi"/>
        </w:rPr>
        <w:t xml:space="preserve"> were exposed to antibiotics. Th</w:t>
      </w:r>
      <w:r w:rsidR="00647F3C" w:rsidRPr="00D4166E">
        <w:rPr>
          <w:rFonts w:asciiTheme="minorHAnsi" w:hAnsiTheme="minorHAnsi" w:cstheme="minorHAnsi"/>
        </w:rPr>
        <w:t xml:space="preserve">e fall in rRNA following cell death was an indicator that it </w:t>
      </w:r>
      <w:r w:rsidR="00F7790C" w:rsidRPr="00D4166E">
        <w:rPr>
          <w:rFonts w:asciiTheme="minorHAnsi" w:hAnsiTheme="minorHAnsi" w:cstheme="minorHAnsi"/>
        </w:rPr>
        <w:t xml:space="preserve">could be used as a marker </w:t>
      </w:r>
      <w:r w:rsidR="002A5B35">
        <w:rPr>
          <w:rFonts w:asciiTheme="minorHAnsi" w:hAnsiTheme="minorHAnsi" w:cstheme="minorHAnsi"/>
        </w:rPr>
        <w:t>for</w:t>
      </w:r>
      <w:r w:rsidR="002A5B35" w:rsidRPr="00D4166E">
        <w:rPr>
          <w:rFonts w:asciiTheme="minorHAnsi" w:hAnsiTheme="minorHAnsi" w:cstheme="minorHAnsi"/>
        </w:rPr>
        <w:t xml:space="preserve"> </w:t>
      </w:r>
      <w:r w:rsidR="00F7790C" w:rsidRPr="00D4166E">
        <w:rPr>
          <w:rFonts w:asciiTheme="minorHAnsi" w:hAnsiTheme="minorHAnsi" w:cstheme="minorHAnsi"/>
        </w:rPr>
        <w:t xml:space="preserve">cell </w:t>
      </w:r>
      <w:r w:rsidR="008368A5" w:rsidRPr="00D4166E">
        <w:rPr>
          <w:rFonts w:asciiTheme="minorHAnsi" w:hAnsiTheme="minorHAnsi" w:cstheme="minorHAnsi"/>
        </w:rPr>
        <w:t>viability</w:t>
      </w:r>
      <w:r w:rsidR="0099031E" w:rsidRPr="00D4166E">
        <w:rPr>
          <w:rFonts w:asciiTheme="minorHAnsi" w:hAnsiTheme="minorHAnsi" w:cstheme="minorHAnsi"/>
          <w:noProof/>
          <w:vertAlign w:val="superscript"/>
        </w:rPr>
        <w:t>13,17</w:t>
      </w:r>
      <w:r w:rsidR="008368A5" w:rsidRPr="00D4166E">
        <w:rPr>
          <w:rFonts w:asciiTheme="minorHAnsi" w:hAnsiTheme="minorHAnsi" w:cstheme="minorHAnsi"/>
        </w:rPr>
        <w:t>.</w:t>
      </w:r>
      <w:r w:rsidR="00250278" w:rsidRPr="00D4166E">
        <w:rPr>
          <w:rFonts w:asciiTheme="minorHAnsi" w:hAnsiTheme="minorHAnsi" w:cstheme="minorHAnsi"/>
        </w:rPr>
        <w:t xml:space="preserve"> </w:t>
      </w:r>
      <w:r w:rsidR="00447717" w:rsidRPr="00D4166E">
        <w:rPr>
          <w:rFonts w:asciiTheme="minorHAnsi" w:hAnsiTheme="minorHAnsi" w:cstheme="minorHAnsi"/>
        </w:rPr>
        <w:t>Drawing from this principle</w:t>
      </w:r>
      <w:r w:rsidR="00917BCD" w:rsidRPr="00D4166E">
        <w:rPr>
          <w:rFonts w:asciiTheme="minorHAnsi" w:hAnsiTheme="minorHAnsi" w:cstheme="minorHAnsi"/>
        </w:rPr>
        <w:t xml:space="preserve">, </w:t>
      </w:r>
      <w:r w:rsidR="00C61158" w:rsidRPr="00D4166E">
        <w:rPr>
          <w:rFonts w:asciiTheme="minorHAnsi" w:hAnsiTheme="minorHAnsi" w:cstheme="minorHAnsi"/>
        </w:rPr>
        <w:t>the TB</w:t>
      </w:r>
      <w:r w:rsidR="00917BCD" w:rsidRPr="00D4166E">
        <w:rPr>
          <w:rFonts w:asciiTheme="minorHAnsi" w:hAnsiTheme="minorHAnsi" w:cstheme="minorHAnsi"/>
        </w:rPr>
        <w:t xml:space="preserve"> </w:t>
      </w:r>
      <w:r w:rsidR="001023AE" w:rsidRPr="00D4166E">
        <w:rPr>
          <w:rFonts w:asciiTheme="minorHAnsi" w:hAnsiTheme="minorHAnsi" w:cstheme="minorHAnsi"/>
        </w:rPr>
        <w:t xml:space="preserve">molecular bacterial load assay </w:t>
      </w:r>
      <w:r w:rsidR="00917BCD" w:rsidRPr="00D4166E">
        <w:rPr>
          <w:rFonts w:asciiTheme="minorHAnsi" w:hAnsiTheme="minorHAnsi" w:cstheme="minorHAnsi"/>
        </w:rPr>
        <w:t xml:space="preserve">(TB-MBLA) was developed </w:t>
      </w:r>
      <w:r w:rsidR="002A5B35">
        <w:rPr>
          <w:rFonts w:asciiTheme="minorHAnsi" w:hAnsiTheme="minorHAnsi" w:cstheme="minorHAnsi"/>
        </w:rPr>
        <w:t xml:space="preserve">for </w:t>
      </w:r>
      <w:r w:rsidR="00917BCD" w:rsidRPr="00D4166E">
        <w:rPr>
          <w:rFonts w:asciiTheme="minorHAnsi" w:hAnsiTheme="minorHAnsi" w:cstheme="minorHAnsi"/>
        </w:rPr>
        <w:t xml:space="preserve">targeting </w:t>
      </w:r>
      <w:r w:rsidR="00917BCD" w:rsidRPr="00D4166E">
        <w:rPr>
          <w:rFonts w:asciiTheme="minorHAnsi" w:hAnsiTheme="minorHAnsi" w:cstheme="minorHAnsi"/>
          <w:i/>
        </w:rPr>
        <w:t>M. tuberculosis</w:t>
      </w:r>
      <w:r w:rsidR="00917BCD" w:rsidRPr="00D4166E">
        <w:rPr>
          <w:rFonts w:asciiTheme="minorHAnsi" w:hAnsiTheme="minorHAnsi" w:cstheme="minorHAnsi"/>
        </w:rPr>
        <w:t xml:space="preserve"> 16S rRNA</w:t>
      </w:r>
      <w:r w:rsidR="008503E3" w:rsidRPr="00D4166E">
        <w:rPr>
          <w:rFonts w:asciiTheme="minorHAnsi" w:hAnsiTheme="minorHAnsi" w:cstheme="minorHAnsi"/>
        </w:rPr>
        <w:t xml:space="preserve"> to measure </w:t>
      </w:r>
      <w:r w:rsidR="0011261D" w:rsidRPr="00CD2DB1">
        <w:rPr>
          <w:rFonts w:asciiTheme="minorHAnsi" w:hAnsiTheme="minorHAnsi" w:cstheme="minorHAnsi"/>
        </w:rPr>
        <w:t>viable</w:t>
      </w:r>
      <w:r w:rsidR="003D34A3" w:rsidRPr="00CD2DB1">
        <w:rPr>
          <w:rFonts w:asciiTheme="minorHAnsi" w:hAnsiTheme="minorHAnsi" w:cstheme="minorHAnsi"/>
        </w:rPr>
        <w:t xml:space="preserve"> </w:t>
      </w:r>
      <w:r w:rsidR="003D34A3" w:rsidRPr="00D4166E">
        <w:rPr>
          <w:rFonts w:asciiTheme="minorHAnsi" w:hAnsiTheme="minorHAnsi" w:cstheme="minorHAnsi"/>
        </w:rPr>
        <w:t>TB bacillary load</w:t>
      </w:r>
      <w:r w:rsidR="0011261D" w:rsidRPr="00D4166E">
        <w:rPr>
          <w:rFonts w:asciiTheme="minorHAnsi" w:hAnsiTheme="minorHAnsi" w:cstheme="minorHAnsi"/>
        </w:rPr>
        <w:t xml:space="preserve"> as a marker of treatment response for</w:t>
      </w:r>
      <w:r w:rsidR="00993FC4" w:rsidRPr="00D4166E">
        <w:rPr>
          <w:rFonts w:asciiTheme="minorHAnsi" w:hAnsiTheme="minorHAnsi" w:cstheme="minorHAnsi"/>
        </w:rPr>
        <w:t xml:space="preserve"> patients</w:t>
      </w:r>
      <w:r w:rsidR="003D34A3" w:rsidRPr="00D4166E">
        <w:rPr>
          <w:rFonts w:asciiTheme="minorHAnsi" w:hAnsiTheme="minorHAnsi" w:cstheme="minorHAnsi"/>
        </w:rPr>
        <w:t xml:space="preserve"> on anti-TB therapy</w:t>
      </w:r>
      <w:r w:rsidR="0099031E" w:rsidRPr="00D4166E">
        <w:rPr>
          <w:rFonts w:asciiTheme="minorHAnsi" w:hAnsiTheme="minorHAnsi" w:cstheme="minorHAnsi"/>
          <w:noProof/>
          <w:vertAlign w:val="superscript"/>
        </w:rPr>
        <w:t>11,18,19</w:t>
      </w:r>
      <w:r w:rsidR="00993FC4" w:rsidRPr="00D4166E">
        <w:rPr>
          <w:rFonts w:asciiTheme="minorHAnsi" w:hAnsiTheme="minorHAnsi" w:cstheme="minorHAnsi"/>
        </w:rPr>
        <w:t>.</w:t>
      </w:r>
      <w:r w:rsidR="003D34A3" w:rsidRPr="00D4166E">
        <w:rPr>
          <w:rFonts w:asciiTheme="minorHAnsi" w:hAnsiTheme="minorHAnsi" w:cstheme="minorHAnsi"/>
        </w:rPr>
        <w:t xml:space="preserve"> </w:t>
      </w:r>
      <w:r w:rsidR="009C0FDC" w:rsidRPr="00D4166E">
        <w:rPr>
          <w:rFonts w:asciiTheme="minorHAnsi" w:hAnsiTheme="minorHAnsi" w:cstheme="minorHAnsi"/>
        </w:rPr>
        <w:t>We have further developed and optimized the TB-MBLA</w:t>
      </w:r>
      <w:r w:rsidR="004E5E1E" w:rsidRPr="00D4166E">
        <w:rPr>
          <w:rFonts w:asciiTheme="minorHAnsi" w:hAnsiTheme="minorHAnsi" w:cstheme="minorHAnsi"/>
        </w:rPr>
        <w:t xml:space="preserve"> to </w:t>
      </w:r>
      <w:r w:rsidR="004E5E1E" w:rsidRPr="00D4166E">
        <w:rPr>
          <w:rFonts w:asciiTheme="minorHAnsi" w:hAnsiTheme="minorHAnsi" w:cstheme="minorHAnsi"/>
        </w:rPr>
        <w:lastRenderedPageBreak/>
        <w:t>incorporate a cellular extraction control</w:t>
      </w:r>
      <w:r w:rsidR="009C0FDC" w:rsidRPr="00D4166E">
        <w:rPr>
          <w:rFonts w:asciiTheme="minorHAnsi" w:hAnsiTheme="minorHAnsi" w:cstheme="minorHAnsi"/>
        </w:rPr>
        <w:t xml:space="preserve"> </w:t>
      </w:r>
      <w:r w:rsidR="003B16AB" w:rsidRPr="003B16AB">
        <w:rPr>
          <w:rFonts w:asciiTheme="minorHAnsi" w:hAnsiTheme="minorHAnsi" w:cstheme="minorHAnsi"/>
        </w:rPr>
        <w:t>that</w:t>
      </w:r>
      <w:r w:rsidR="003B16AB" w:rsidRPr="00D4166E">
        <w:rPr>
          <w:rFonts w:asciiTheme="minorHAnsi" w:hAnsiTheme="minorHAnsi" w:cstheme="minorHAnsi"/>
        </w:rPr>
        <w:t xml:space="preserve"> </w:t>
      </w:r>
      <w:r w:rsidR="00A456F1" w:rsidRPr="00D4166E">
        <w:rPr>
          <w:rFonts w:asciiTheme="minorHAnsi" w:hAnsiTheme="minorHAnsi" w:cstheme="minorHAnsi"/>
        </w:rPr>
        <w:t xml:space="preserve">reflects lysis of </w:t>
      </w:r>
      <w:r w:rsidR="00A456F1" w:rsidRPr="00D4166E">
        <w:rPr>
          <w:rFonts w:asciiTheme="minorHAnsi" w:hAnsiTheme="minorHAnsi" w:cstheme="minorHAnsi"/>
          <w:i/>
        </w:rPr>
        <w:t>M. tuberculosis</w:t>
      </w:r>
      <w:r w:rsidR="00A456F1" w:rsidRPr="00D4166E">
        <w:rPr>
          <w:rFonts w:asciiTheme="minorHAnsi" w:hAnsiTheme="minorHAnsi" w:cstheme="minorHAnsi"/>
        </w:rPr>
        <w:t xml:space="preserve"> bacilli and is robust in different environmental settings</w:t>
      </w:r>
      <w:r w:rsidR="0099031E" w:rsidRPr="00D4166E">
        <w:rPr>
          <w:rFonts w:asciiTheme="minorHAnsi" w:hAnsiTheme="minorHAnsi" w:cstheme="minorHAnsi"/>
          <w:noProof/>
          <w:vertAlign w:val="superscript"/>
        </w:rPr>
        <w:t>20</w:t>
      </w:r>
      <w:r w:rsidR="0011261D" w:rsidRPr="00D4166E">
        <w:rPr>
          <w:rFonts w:asciiTheme="minorHAnsi" w:hAnsiTheme="minorHAnsi" w:cstheme="minorHAnsi"/>
        </w:rPr>
        <w:t xml:space="preserve">. </w:t>
      </w:r>
      <w:r w:rsidR="00BC52DB" w:rsidRPr="00D4166E">
        <w:rPr>
          <w:rFonts w:asciiTheme="minorHAnsi" w:hAnsiTheme="minorHAnsi" w:cstheme="minorHAnsi"/>
        </w:rPr>
        <w:t xml:space="preserve">The TB-MBLA procedure requires the first steps of RNA </w:t>
      </w:r>
      <w:r w:rsidR="007B7131" w:rsidRPr="00D4166E">
        <w:rPr>
          <w:rFonts w:asciiTheme="minorHAnsi" w:hAnsiTheme="minorHAnsi" w:cstheme="minorHAnsi"/>
        </w:rPr>
        <w:t xml:space="preserve">isolation from Mtb to be conducted in </w:t>
      </w:r>
      <w:r w:rsidR="003B16AB">
        <w:rPr>
          <w:rFonts w:asciiTheme="minorHAnsi" w:hAnsiTheme="minorHAnsi" w:cstheme="minorHAnsi"/>
        </w:rPr>
        <w:t xml:space="preserve">a </w:t>
      </w:r>
      <w:r w:rsidR="007B7131" w:rsidRPr="00D4166E">
        <w:rPr>
          <w:rFonts w:asciiTheme="minorHAnsi" w:hAnsiTheme="minorHAnsi" w:cstheme="minorHAnsi"/>
        </w:rPr>
        <w:t>CL3 laboratory</w:t>
      </w:r>
      <w:r w:rsidR="00473658" w:rsidRPr="00D4166E">
        <w:rPr>
          <w:rFonts w:asciiTheme="minorHAnsi" w:hAnsiTheme="minorHAnsi" w:cstheme="minorHAnsi"/>
        </w:rPr>
        <w:t xml:space="preserve"> </w:t>
      </w:r>
      <w:r w:rsidR="003B16AB">
        <w:rPr>
          <w:rFonts w:asciiTheme="minorHAnsi" w:hAnsiTheme="minorHAnsi" w:cstheme="minorHAnsi"/>
        </w:rPr>
        <w:t>until</w:t>
      </w:r>
      <w:r w:rsidR="003B16AB" w:rsidRPr="00D4166E">
        <w:rPr>
          <w:rFonts w:asciiTheme="minorHAnsi" w:hAnsiTheme="minorHAnsi" w:cstheme="minorHAnsi"/>
        </w:rPr>
        <w:t xml:space="preserve"> </w:t>
      </w:r>
      <w:r w:rsidR="00473658" w:rsidRPr="00D4166E">
        <w:rPr>
          <w:rFonts w:asciiTheme="minorHAnsi" w:hAnsiTheme="minorHAnsi" w:cstheme="minorHAnsi"/>
        </w:rPr>
        <w:t xml:space="preserve">Mtb cells are completely </w:t>
      </w:r>
      <w:r w:rsidR="003A5738" w:rsidRPr="00D4166E">
        <w:rPr>
          <w:rFonts w:asciiTheme="minorHAnsi" w:hAnsiTheme="minorHAnsi" w:cstheme="minorHAnsi"/>
        </w:rPr>
        <w:t xml:space="preserve">lysed </w:t>
      </w:r>
      <w:r w:rsidR="00473658" w:rsidRPr="00D4166E">
        <w:rPr>
          <w:rFonts w:asciiTheme="minorHAnsi" w:hAnsiTheme="minorHAnsi" w:cstheme="minorHAnsi"/>
        </w:rPr>
        <w:t xml:space="preserve">to ensure </w:t>
      </w:r>
      <w:r w:rsidR="003B16AB">
        <w:rPr>
          <w:rFonts w:asciiTheme="minorHAnsi" w:hAnsiTheme="minorHAnsi" w:cstheme="minorHAnsi"/>
        </w:rPr>
        <w:t xml:space="preserve">the </w:t>
      </w:r>
      <w:r w:rsidR="00473658" w:rsidRPr="00D4166E">
        <w:rPr>
          <w:rFonts w:asciiTheme="minorHAnsi" w:hAnsiTheme="minorHAnsi" w:cstheme="minorHAnsi"/>
        </w:rPr>
        <w:t xml:space="preserve">safety of </w:t>
      </w:r>
      <w:r w:rsidR="003B16AB">
        <w:rPr>
          <w:rFonts w:asciiTheme="minorHAnsi" w:hAnsiTheme="minorHAnsi" w:cstheme="minorHAnsi"/>
        </w:rPr>
        <w:t xml:space="preserve">the </w:t>
      </w:r>
      <w:r w:rsidR="00473658" w:rsidRPr="00D4166E">
        <w:rPr>
          <w:rFonts w:asciiTheme="minorHAnsi" w:hAnsiTheme="minorHAnsi" w:cstheme="minorHAnsi"/>
        </w:rPr>
        <w:t>workers.</w:t>
      </w:r>
      <w:r w:rsidR="00250278" w:rsidRPr="00D4166E">
        <w:rPr>
          <w:rFonts w:asciiTheme="minorHAnsi" w:hAnsiTheme="minorHAnsi" w:cstheme="minorHAnsi"/>
        </w:rPr>
        <w:t xml:space="preserve"> </w:t>
      </w:r>
      <w:r w:rsidR="008368A5" w:rsidRPr="00D4166E">
        <w:rPr>
          <w:rFonts w:asciiTheme="minorHAnsi" w:hAnsiTheme="minorHAnsi" w:cstheme="minorHAnsi"/>
        </w:rPr>
        <w:t xml:space="preserve">It also includes sample preservation </w:t>
      </w:r>
      <w:r w:rsidR="00C61158" w:rsidRPr="00D4166E">
        <w:rPr>
          <w:rFonts w:asciiTheme="minorHAnsi" w:hAnsiTheme="minorHAnsi" w:cstheme="minorHAnsi"/>
        </w:rPr>
        <w:t>for retrospective batched analysis to be maintained at -80</w:t>
      </w:r>
      <w:r w:rsidR="000F5039" w:rsidRPr="00D4166E">
        <w:rPr>
          <w:rFonts w:asciiTheme="minorHAnsi" w:hAnsiTheme="minorHAnsi" w:cstheme="minorHAnsi"/>
        </w:rPr>
        <w:t xml:space="preserve"> °</w:t>
      </w:r>
      <w:r w:rsidR="00C61158" w:rsidRPr="00D4166E">
        <w:rPr>
          <w:rFonts w:asciiTheme="minorHAnsi" w:hAnsiTheme="minorHAnsi" w:cstheme="minorHAnsi"/>
        </w:rPr>
        <w:t>C</w:t>
      </w:r>
      <w:r w:rsidR="003A5738" w:rsidRPr="00D4166E">
        <w:rPr>
          <w:rFonts w:asciiTheme="minorHAnsi" w:hAnsiTheme="minorHAnsi" w:cstheme="minorHAnsi"/>
        </w:rPr>
        <w:t xml:space="preserve"> in </w:t>
      </w:r>
      <w:r w:rsidR="00882EAF" w:rsidRPr="00D4166E">
        <w:rPr>
          <w:rFonts w:asciiTheme="minorHAnsi" w:hAnsiTheme="minorHAnsi" w:cstheme="minorHAnsi"/>
        </w:rPr>
        <w:t>g</w:t>
      </w:r>
      <w:r w:rsidR="003A5738" w:rsidRPr="00D4166E">
        <w:rPr>
          <w:rFonts w:asciiTheme="minorHAnsi" w:hAnsiTheme="minorHAnsi" w:cstheme="minorHAnsi"/>
        </w:rPr>
        <w:t>ua</w:t>
      </w:r>
      <w:r w:rsidR="003500F0" w:rsidRPr="00D4166E">
        <w:rPr>
          <w:rFonts w:asciiTheme="minorHAnsi" w:hAnsiTheme="minorHAnsi" w:cstheme="minorHAnsi"/>
        </w:rPr>
        <w:t>ni</w:t>
      </w:r>
      <w:r w:rsidR="003A5738" w:rsidRPr="00D4166E">
        <w:rPr>
          <w:rFonts w:asciiTheme="minorHAnsi" w:hAnsiTheme="minorHAnsi" w:cstheme="minorHAnsi"/>
        </w:rPr>
        <w:t xml:space="preserve">dine </w:t>
      </w:r>
      <w:r w:rsidR="003E3A47" w:rsidRPr="00D4166E">
        <w:rPr>
          <w:rFonts w:asciiTheme="minorHAnsi" w:hAnsiTheme="minorHAnsi" w:cstheme="minorHAnsi"/>
        </w:rPr>
        <w:t>thiocyanate</w:t>
      </w:r>
      <w:r w:rsidR="003500F0" w:rsidRPr="00D4166E">
        <w:rPr>
          <w:rFonts w:asciiTheme="minorHAnsi" w:hAnsiTheme="minorHAnsi" w:cstheme="minorHAnsi"/>
        </w:rPr>
        <w:t xml:space="preserve">, a </w:t>
      </w:r>
      <w:r w:rsidR="003E3A47" w:rsidRPr="00D4166E">
        <w:rPr>
          <w:rFonts w:asciiTheme="minorHAnsi" w:hAnsiTheme="minorHAnsi" w:cstheme="minorHAnsi"/>
        </w:rPr>
        <w:t xml:space="preserve">level 4 </w:t>
      </w:r>
      <w:r w:rsidR="003500F0" w:rsidRPr="00D4166E">
        <w:rPr>
          <w:rFonts w:asciiTheme="minorHAnsi" w:hAnsiTheme="minorHAnsi" w:cstheme="minorHAnsi"/>
        </w:rPr>
        <w:t>toxic substance.</w:t>
      </w:r>
      <w:r w:rsidR="00250278" w:rsidRPr="00D4166E">
        <w:rPr>
          <w:rFonts w:asciiTheme="minorHAnsi" w:hAnsiTheme="minorHAnsi" w:cstheme="minorHAnsi"/>
        </w:rPr>
        <w:t xml:space="preserve"> </w:t>
      </w:r>
      <w:r w:rsidR="00AD308F" w:rsidRPr="00D4166E">
        <w:rPr>
          <w:rFonts w:asciiTheme="minorHAnsi" w:hAnsiTheme="minorHAnsi" w:cstheme="minorHAnsi"/>
        </w:rPr>
        <w:t>To this end</w:t>
      </w:r>
      <w:r w:rsidR="002A5B35">
        <w:rPr>
          <w:rFonts w:asciiTheme="minorHAnsi" w:hAnsiTheme="minorHAnsi" w:cstheme="minorHAnsi"/>
        </w:rPr>
        <w:t>,</w:t>
      </w:r>
      <w:r w:rsidR="00AD308F" w:rsidRPr="00D4166E">
        <w:rPr>
          <w:rFonts w:asciiTheme="minorHAnsi" w:hAnsiTheme="minorHAnsi" w:cstheme="minorHAnsi"/>
        </w:rPr>
        <w:t xml:space="preserve"> we have used heat to inactivate Mtb</w:t>
      </w:r>
      <w:r w:rsidR="00880DD1" w:rsidRPr="00D4166E">
        <w:rPr>
          <w:rFonts w:asciiTheme="minorHAnsi" w:hAnsiTheme="minorHAnsi" w:cstheme="minorHAnsi"/>
        </w:rPr>
        <w:t xml:space="preserve"> and render samples safe for TB-MBLA to be performed in </w:t>
      </w:r>
      <w:r w:rsidR="004D5694" w:rsidRPr="00D4166E">
        <w:rPr>
          <w:rFonts w:asciiTheme="minorHAnsi" w:hAnsiTheme="minorHAnsi" w:cstheme="minorHAnsi"/>
        </w:rPr>
        <w:t>smear microscopy level laboratories.</w:t>
      </w:r>
    </w:p>
    <w:p w14:paraId="0F3E9399" w14:textId="77777777" w:rsidR="008368A5" w:rsidRPr="00D4166E" w:rsidRDefault="008368A5" w:rsidP="00323DB0">
      <w:pPr>
        <w:rPr>
          <w:rFonts w:asciiTheme="minorHAnsi" w:hAnsiTheme="minorHAnsi" w:cstheme="minorHAnsi"/>
        </w:rPr>
      </w:pPr>
    </w:p>
    <w:p w14:paraId="6EB10B80" w14:textId="1C0A4344" w:rsidR="008368A5" w:rsidRPr="00D4166E" w:rsidRDefault="00030AB3" w:rsidP="00323DB0">
      <w:pPr>
        <w:rPr>
          <w:rFonts w:asciiTheme="minorHAnsi" w:hAnsiTheme="minorHAnsi" w:cstheme="minorHAnsi"/>
        </w:rPr>
      </w:pPr>
      <w:r w:rsidRPr="00D4166E">
        <w:rPr>
          <w:rFonts w:asciiTheme="minorHAnsi" w:hAnsiTheme="minorHAnsi" w:cstheme="minorHAnsi"/>
        </w:rPr>
        <w:t>Use of heat in</w:t>
      </w:r>
      <w:r w:rsidR="004D2108" w:rsidRPr="00D4166E">
        <w:rPr>
          <w:rFonts w:asciiTheme="minorHAnsi" w:hAnsiTheme="minorHAnsi" w:cstheme="minorHAnsi"/>
        </w:rPr>
        <w:t xml:space="preserve"> laboratory and clinical applic</w:t>
      </w:r>
      <w:r w:rsidR="00002F01" w:rsidRPr="00D4166E">
        <w:rPr>
          <w:rFonts w:asciiTheme="minorHAnsi" w:hAnsiTheme="minorHAnsi" w:cstheme="minorHAnsi"/>
        </w:rPr>
        <w:t>a</w:t>
      </w:r>
      <w:r w:rsidR="004D2108" w:rsidRPr="00D4166E">
        <w:rPr>
          <w:rFonts w:asciiTheme="minorHAnsi" w:hAnsiTheme="minorHAnsi" w:cstheme="minorHAnsi"/>
        </w:rPr>
        <w:t xml:space="preserve">tions </w:t>
      </w:r>
      <w:r w:rsidR="004140D7" w:rsidRPr="00D4166E">
        <w:rPr>
          <w:rFonts w:asciiTheme="minorHAnsi" w:hAnsiTheme="minorHAnsi" w:cstheme="minorHAnsi"/>
        </w:rPr>
        <w:t>has be</w:t>
      </w:r>
      <w:r w:rsidR="00002F01" w:rsidRPr="00D4166E">
        <w:rPr>
          <w:rFonts w:asciiTheme="minorHAnsi" w:hAnsiTheme="minorHAnsi" w:cstheme="minorHAnsi"/>
        </w:rPr>
        <w:t>en around for centuries</w:t>
      </w:r>
      <w:r w:rsidR="0099031E" w:rsidRPr="00D4166E">
        <w:rPr>
          <w:rFonts w:asciiTheme="minorHAnsi" w:hAnsiTheme="minorHAnsi" w:cstheme="minorHAnsi"/>
          <w:noProof/>
          <w:vertAlign w:val="superscript"/>
        </w:rPr>
        <w:t>21,22</w:t>
      </w:r>
      <w:r w:rsidR="008368A5" w:rsidRPr="00D4166E">
        <w:rPr>
          <w:rFonts w:asciiTheme="minorHAnsi" w:hAnsiTheme="minorHAnsi" w:cstheme="minorHAnsi"/>
        </w:rPr>
        <w:t xml:space="preserve">. However, </w:t>
      </w:r>
      <w:r w:rsidR="00F639B4" w:rsidRPr="00D4166E">
        <w:rPr>
          <w:rFonts w:asciiTheme="minorHAnsi" w:hAnsiTheme="minorHAnsi" w:cstheme="minorHAnsi"/>
        </w:rPr>
        <w:t xml:space="preserve">some </w:t>
      </w:r>
      <w:r w:rsidR="00062C99" w:rsidRPr="00D4166E">
        <w:rPr>
          <w:rFonts w:asciiTheme="minorHAnsi" w:hAnsiTheme="minorHAnsi" w:cstheme="minorHAnsi"/>
        </w:rPr>
        <w:t>microorganisms</w:t>
      </w:r>
      <w:r w:rsidR="00F639B4" w:rsidRPr="00D4166E">
        <w:rPr>
          <w:rFonts w:asciiTheme="minorHAnsi" w:hAnsiTheme="minorHAnsi" w:cstheme="minorHAnsi"/>
        </w:rPr>
        <w:t xml:space="preserve"> like Mtb are tough to kill</w:t>
      </w:r>
      <w:r w:rsidR="002A5B35">
        <w:rPr>
          <w:rFonts w:asciiTheme="minorHAnsi" w:hAnsiTheme="minorHAnsi" w:cstheme="minorHAnsi"/>
        </w:rPr>
        <w:t>,</w:t>
      </w:r>
      <w:r w:rsidR="00F639B4" w:rsidRPr="00D4166E">
        <w:rPr>
          <w:rFonts w:asciiTheme="minorHAnsi" w:hAnsiTheme="minorHAnsi" w:cstheme="minorHAnsi"/>
        </w:rPr>
        <w:t xml:space="preserve"> and shorter exposure</w:t>
      </w:r>
      <w:r w:rsidR="00062C99" w:rsidRPr="00D4166E">
        <w:rPr>
          <w:rFonts w:asciiTheme="minorHAnsi" w:hAnsiTheme="minorHAnsi" w:cstheme="minorHAnsi"/>
        </w:rPr>
        <w:t xml:space="preserve"> to heat is insuffi</w:t>
      </w:r>
      <w:r w:rsidR="005B710F" w:rsidRPr="00D4166E">
        <w:rPr>
          <w:rFonts w:asciiTheme="minorHAnsi" w:hAnsiTheme="minorHAnsi" w:cstheme="minorHAnsi"/>
        </w:rPr>
        <w:t>ci</w:t>
      </w:r>
      <w:r w:rsidR="00062C99" w:rsidRPr="00D4166E">
        <w:rPr>
          <w:rFonts w:asciiTheme="minorHAnsi" w:hAnsiTheme="minorHAnsi" w:cstheme="minorHAnsi"/>
        </w:rPr>
        <w:t>ent to kill all the cells</w:t>
      </w:r>
      <w:r w:rsidR="0099031E" w:rsidRPr="00D4166E">
        <w:rPr>
          <w:rFonts w:asciiTheme="minorHAnsi" w:hAnsiTheme="minorHAnsi" w:cstheme="minorHAnsi"/>
          <w:noProof/>
          <w:vertAlign w:val="superscript"/>
        </w:rPr>
        <w:t>23,24</w:t>
      </w:r>
      <w:r w:rsidR="008368A5" w:rsidRPr="00D4166E">
        <w:rPr>
          <w:rFonts w:asciiTheme="minorHAnsi" w:hAnsiTheme="minorHAnsi" w:cstheme="minorHAnsi"/>
        </w:rPr>
        <w:t>.</w:t>
      </w:r>
      <w:r w:rsidR="00C45E7C" w:rsidRPr="00D4166E">
        <w:rPr>
          <w:rFonts w:asciiTheme="minorHAnsi" w:hAnsiTheme="minorHAnsi" w:cstheme="minorHAnsi"/>
        </w:rPr>
        <w:t xml:space="preserve"> A study revealed that</w:t>
      </w:r>
      <w:r w:rsidR="00AB0B21" w:rsidRPr="00D4166E">
        <w:rPr>
          <w:rFonts w:asciiTheme="minorHAnsi" w:hAnsiTheme="minorHAnsi" w:cstheme="minorHAnsi"/>
        </w:rPr>
        <w:t xml:space="preserve"> 20</w:t>
      </w:r>
      <w:r w:rsidR="00EC7F77" w:rsidRPr="00D4166E">
        <w:rPr>
          <w:rFonts w:asciiTheme="minorHAnsi" w:hAnsiTheme="minorHAnsi" w:cstheme="minorHAnsi"/>
        </w:rPr>
        <w:t xml:space="preserve"> </w:t>
      </w:r>
      <w:r w:rsidR="00AB0B21" w:rsidRPr="00D4166E">
        <w:rPr>
          <w:rFonts w:asciiTheme="minorHAnsi" w:hAnsiTheme="minorHAnsi" w:cstheme="minorHAnsi"/>
        </w:rPr>
        <w:t xml:space="preserve">min heating </w:t>
      </w:r>
      <w:r w:rsidR="00EC7F77" w:rsidRPr="00D4166E">
        <w:rPr>
          <w:rFonts w:asciiTheme="minorHAnsi" w:hAnsiTheme="minorHAnsi" w:cstheme="minorHAnsi"/>
        </w:rPr>
        <w:t xml:space="preserve">of </w:t>
      </w:r>
      <w:r w:rsidR="00AB0B21" w:rsidRPr="00D4166E">
        <w:rPr>
          <w:rFonts w:asciiTheme="minorHAnsi" w:hAnsiTheme="minorHAnsi" w:cstheme="minorHAnsi"/>
        </w:rPr>
        <w:t xml:space="preserve">TB cultures at </w:t>
      </w:r>
      <w:r w:rsidR="00EC7F77" w:rsidRPr="00D4166E">
        <w:rPr>
          <w:rFonts w:asciiTheme="minorHAnsi" w:hAnsiTheme="minorHAnsi" w:cstheme="minorHAnsi"/>
        </w:rPr>
        <w:t>80 °C</w:t>
      </w:r>
      <w:r w:rsidR="008B59FB" w:rsidRPr="00D4166E">
        <w:rPr>
          <w:rFonts w:asciiTheme="minorHAnsi" w:hAnsiTheme="minorHAnsi" w:cstheme="minorHAnsi"/>
        </w:rPr>
        <w:t xml:space="preserve"> </w:t>
      </w:r>
      <w:r w:rsidR="00753234" w:rsidRPr="00D4166E">
        <w:rPr>
          <w:rFonts w:asciiTheme="minorHAnsi" w:hAnsiTheme="minorHAnsi" w:cstheme="minorHAnsi"/>
        </w:rPr>
        <w:t xml:space="preserve">killed all Mtb bacilli without destroying </w:t>
      </w:r>
      <w:r w:rsidR="003B16AB">
        <w:rPr>
          <w:rFonts w:asciiTheme="minorHAnsi" w:hAnsiTheme="minorHAnsi" w:cstheme="minorHAnsi"/>
        </w:rPr>
        <w:t xml:space="preserve">the </w:t>
      </w:r>
      <w:r w:rsidR="00753234" w:rsidRPr="002A5B35">
        <w:rPr>
          <w:rFonts w:asciiTheme="minorHAnsi" w:hAnsiTheme="minorHAnsi" w:cstheme="minorHAnsi"/>
        </w:rPr>
        <w:t>DNA</w:t>
      </w:r>
      <w:r w:rsidR="00753234" w:rsidRPr="00D4166E">
        <w:rPr>
          <w:rFonts w:asciiTheme="minorHAnsi" w:hAnsiTheme="minorHAnsi" w:cstheme="minorHAnsi"/>
        </w:rPr>
        <w:t xml:space="preserve"> needed for PCR</w:t>
      </w:r>
      <w:r w:rsidR="0099031E" w:rsidRPr="00D4166E">
        <w:rPr>
          <w:rFonts w:asciiTheme="minorHAnsi" w:hAnsiTheme="minorHAnsi" w:cstheme="minorHAnsi"/>
          <w:noProof/>
          <w:vertAlign w:val="superscript"/>
        </w:rPr>
        <w:t>25</w:t>
      </w:r>
      <w:r w:rsidR="008368A5" w:rsidRPr="00D4166E">
        <w:rPr>
          <w:rFonts w:asciiTheme="minorHAnsi" w:hAnsiTheme="minorHAnsi" w:cstheme="minorHAnsi"/>
        </w:rPr>
        <w:t>.</w:t>
      </w:r>
      <w:r w:rsidR="00250278" w:rsidRPr="00D4166E">
        <w:rPr>
          <w:rFonts w:asciiTheme="minorHAnsi" w:hAnsiTheme="minorHAnsi" w:cstheme="minorHAnsi"/>
        </w:rPr>
        <w:t xml:space="preserve"> </w:t>
      </w:r>
      <w:r w:rsidR="0037332F" w:rsidRPr="00D4166E">
        <w:rPr>
          <w:rFonts w:asciiTheme="minorHAnsi" w:hAnsiTheme="minorHAnsi" w:cstheme="minorHAnsi"/>
        </w:rPr>
        <w:t>Subsequently, a number</w:t>
      </w:r>
      <w:r w:rsidR="00CD7EE8" w:rsidRPr="00D4166E">
        <w:rPr>
          <w:rFonts w:asciiTheme="minorHAnsi" w:hAnsiTheme="minorHAnsi" w:cstheme="minorHAnsi"/>
        </w:rPr>
        <w:t xml:space="preserve"> of</w:t>
      </w:r>
      <w:r w:rsidR="0037332F" w:rsidRPr="00D4166E">
        <w:rPr>
          <w:rFonts w:asciiTheme="minorHAnsi" w:hAnsiTheme="minorHAnsi" w:cstheme="minorHAnsi"/>
        </w:rPr>
        <w:t xml:space="preserve"> </w:t>
      </w:r>
      <w:r w:rsidR="00FC7021" w:rsidRPr="00D4166E">
        <w:rPr>
          <w:rFonts w:asciiTheme="minorHAnsi" w:hAnsiTheme="minorHAnsi" w:cstheme="minorHAnsi"/>
        </w:rPr>
        <w:t xml:space="preserve">laboratory </w:t>
      </w:r>
      <w:r w:rsidR="0037332F" w:rsidRPr="00D4166E">
        <w:rPr>
          <w:rFonts w:asciiTheme="minorHAnsi" w:hAnsiTheme="minorHAnsi" w:cstheme="minorHAnsi"/>
        </w:rPr>
        <w:t xml:space="preserve">DNA </w:t>
      </w:r>
      <w:r w:rsidR="00FC7021" w:rsidRPr="00D4166E">
        <w:rPr>
          <w:rFonts w:asciiTheme="minorHAnsi" w:hAnsiTheme="minorHAnsi" w:cstheme="minorHAnsi"/>
        </w:rPr>
        <w:t>extra</w:t>
      </w:r>
      <w:r w:rsidR="008B59FB" w:rsidRPr="00D4166E">
        <w:rPr>
          <w:rFonts w:asciiTheme="minorHAnsi" w:hAnsiTheme="minorHAnsi" w:cstheme="minorHAnsi"/>
        </w:rPr>
        <w:t>c</w:t>
      </w:r>
      <w:r w:rsidR="00FC7021" w:rsidRPr="00D4166E">
        <w:rPr>
          <w:rFonts w:asciiTheme="minorHAnsi" w:hAnsiTheme="minorHAnsi" w:cstheme="minorHAnsi"/>
        </w:rPr>
        <w:t>tion</w:t>
      </w:r>
      <w:r w:rsidR="0037332F" w:rsidRPr="00D4166E">
        <w:rPr>
          <w:rFonts w:asciiTheme="minorHAnsi" w:hAnsiTheme="minorHAnsi" w:cstheme="minorHAnsi"/>
        </w:rPr>
        <w:t xml:space="preserve"> techniques currently heat</w:t>
      </w:r>
      <w:r w:rsidR="00CD7EE8" w:rsidRPr="00D4166E">
        <w:rPr>
          <w:rFonts w:asciiTheme="minorHAnsi" w:hAnsiTheme="minorHAnsi" w:cstheme="minorHAnsi"/>
        </w:rPr>
        <w:t xml:space="preserve"> </w:t>
      </w:r>
      <w:r w:rsidR="003B16AB">
        <w:rPr>
          <w:rFonts w:asciiTheme="minorHAnsi" w:hAnsiTheme="minorHAnsi" w:cstheme="minorHAnsi"/>
        </w:rPr>
        <w:t>to</w:t>
      </w:r>
      <w:r w:rsidR="00CD7EE8" w:rsidRPr="00D4166E">
        <w:rPr>
          <w:rFonts w:asciiTheme="minorHAnsi" w:hAnsiTheme="minorHAnsi" w:cstheme="minorHAnsi"/>
        </w:rPr>
        <w:t xml:space="preserve"> </w:t>
      </w:r>
      <w:r w:rsidR="00EC7F77" w:rsidRPr="00D4166E">
        <w:rPr>
          <w:rFonts w:asciiTheme="minorHAnsi" w:hAnsiTheme="minorHAnsi" w:cstheme="minorHAnsi"/>
        </w:rPr>
        <w:t>95 °C</w:t>
      </w:r>
      <w:r w:rsidR="00CD7EE8" w:rsidRPr="00D4166E">
        <w:rPr>
          <w:rFonts w:asciiTheme="minorHAnsi" w:hAnsiTheme="minorHAnsi" w:cstheme="minorHAnsi"/>
        </w:rPr>
        <w:t>.</w:t>
      </w:r>
      <w:r w:rsidR="008368A5" w:rsidRPr="00D4166E">
        <w:rPr>
          <w:rFonts w:asciiTheme="minorHAnsi" w:hAnsiTheme="minorHAnsi" w:cstheme="minorHAnsi"/>
        </w:rPr>
        <w:t xml:space="preserve"> </w:t>
      </w:r>
      <w:r w:rsidR="002C1261" w:rsidRPr="00D4166E">
        <w:rPr>
          <w:rFonts w:asciiTheme="minorHAnsi" w:hAnsiTheme="minorHAnsi" w:cstheme="minorHAnsi"/>
        </w:rPr>
        <w:t>We have applied the same principle</w:t>
      </w:r>
      <w:r w:rsidR="00FE48E6" w:rsidRPr="00D4166E">
        <w:rPr>
          <w:rFonts w:asciiTheme="minorHAnsi" w:hAnsiTheme="minorHAnsi" w:cstheme="minorHAnsi"/>
        </w:rPr>
        <w:t xml:space="preserve"> </w:t>
      </w:r>
      <w:r w:rsidR="00C61158" w:rsidRPr="00D4166E">
        <w:rPr>
          <w:rFonts w:asciiTheme="minorHAnsi" w:hAnsiTheme="minorHAnsi" w:cstheme="minorHAnsi"/>
        </w:rPr>
        <w:t>to</w:t>
      </w:r>
      <w:r w:rsidR="00FE48E6" w:rsidRPr="00D4166E">
        <w:rPr>
          <w:rFonts w:asciiTheme="minorHAnsi" w:hAnsiTheme="minorHAnsi" w:cstheme="minorHAnsi"/>
        </w:rPr>
        <w:t xml:space="preserve"> show that boiling TB samples at </w:t>
      </w:r>
      <w:r w:rsidR="00D334DF" w:rsidRPr="00D4166E">
        <w:rPr>
          <w:rFonts w:asciiTheme="minorHAnsi" w:hAnsiTheme="minorHAnsi" w:cstheme="minorHAnsi"/>
        </w:rPr>
        <w:t xml:space="preserve">either </w:t>
      </w:r>
      <w:r w:rsidR="00EC7F77" w:rsidRPr="00D4166E">
        <w:rPr>
          <w:rFonts w:asciiTheme="minorHAnsi" w:hAnsiTheme="minorHAnsi" w:cstheme="minorHAnsi"/>
        </w:rPr>
        <w:t>80 °C</w:t>
      </w:r>
      <w:r w:rsidR="00D334DF" w:rsidRPr="00D4166E">
        <w:rPr>
          <w:rFonts w:asciiTheme="minorHAnsi" w:hAnsiTheme="minorHAnsi" w:cstheme="minorHAnsi"/>
        </w:rPr>
        <w:t xml:space="preserve">, </w:t>
      </w:r>
      <w:r w:rsidR="00EC7F77" w:rsidRPr="00D4166E">
        <w:rPr>
          <w:rFonts w:asciiTheme="minorHAnsi" w:hAnsiTheme="minorHAnsi" w:cstheme="minorHAnsi"/>
        </w:rPr>
        <w:t>85 °C</w:t>
      </w:r>
      <w:r w:rsidR="002A5B35">
        <w:rPr>
          <w:rFonts w:asciiTheme="minorHAnsi" w:hAnsiTheme="minorHAnsi" w:cstheme="minorHAnsi"/>
        </w:rPr>
        <w:t>,</w:t>
      </w:r>
      <w:r w:rsidR="008B59FB" w:rsidRPr="00D4166E">
        <w:rPr>
          <w:rFonts w:asciiTheme="minorHAnsi" w:hAnsiTheme="minorHAnsi" w:cstheme="minorHAnsi"/>
        </w:rPr>
        <w:t xml:space="preserve"> </w:t>
      </w:r>
      <w:r w:rsidR="00D334DF" w:rsidRPr="00D4166E">
        <w:rPr>
          <w:rFonts w:asciiTheme="minorHAnsi" w:hAnsiTheme="minorHAnsi" w:cstheme="minorHAnsi"/>
        </w:rPr>
        <w:t xml:space="preserve">or </w:t>
      </w:r>
      <w:r w:rsidR="00EC7F77" w:rsidRPr="00D4166E">
        <w:rPr>
          <w:rFonts w:asciiTheme="minorHAnsi" w:hAnsiTheme="minorHAnsi" w:cstheme="minorHAnsi"/>
        </w:rPr>
        <w:t>95 °C</w:t>
      </w:r>
      <w:r w:rsidR="008B59FB" w:rsidRPr="00D4166E">
        <w:rPr>
          <w:rFonts w:asciiTheme="minorHAnsi" w:hAnsiTheme="minorHAnsi" w:cstheme="minorHAnsi"/>
        </w:rPr>
        <w:t xml:space="preserve"> </w:t>
      </w:r>
      <w:r w:rsidR="00D334DF" w:rsidRPr="00D4166E">
        <w:rPr>
          <w:rFonts w:asciiTheme="minorHAnsi" w:hAnsiTheme="minorHAnsi" w:cstheme="minorHAnsi"/>
        </w:rPr>
        <w:t>inactivates Mtb</w:t>
      </w:r>
      <w:r w:rsidR="00DC4268" w:rsidRPr="00D4166E">
        <w:rPr>
          <w:rFonts w:asciiTheme="minorHAnsi" w:hAnsiTheme="minorHAnsi" w:cstheme="minorHAnsi"/>
        </w:rPr>
        <w:t xml:space="preserve"> while preserving sufficient RNA for TB-MBLA to be performed.</w:t>
      </w:r>
      <w:r w:rsidR="001F2F24" w:rsidRPr="00D4166E">
        <w:rPr>
          <w:rFonts w:asciiTheme="minorHAnsi" w:hAnsiTheme="minorHAnsi" w:cstheme="minorHAnsi"/>
        </w:rPr>
        <w:t xml:space="preserve"> I</w:t>
      </w:r>
      <w:r w:rsidR="008A0341" w:rsidRPr="00D4166E">
        <w:rPr>
          <w:rFonts w:asciiTheme="minorHAnsi" w:hAnsiTheme="minorHAnsi" w:cstheme="minorHAnsi"/>
        </w:rPr>
        <w:t xml:space="preserve">nactivated culture or sputum </w:t>
      </w:r>
      <w:r w:rsidR="00B449D2" w:rsidRPr="00D4166E">
        <w:rPr>
          <w:rFonts w:asciiTheme="minorHAnsi" w:hAnsiTheme="minorHAnsi" w:cstheme="minorHAnsi"/>
        </w:rPr>
        <w:t xml:space="preserve">can be maintained </w:t>
      </w:r>
      <w:r w:rsidR="00E31725" w:rsidRPr="00D4166E">
        <w:rPr>
          <w:rFonts w:asciiTheme="minorHAnsi" w:hAnsiTheme="minorHAnsi" w:cstheme="minorHAnsi"/>
        </w:rPr>
        <w:t xml:space="preserve">in tightly closed containers </w:t>
      </w:r>
      <w:r w:rsidR="00B449D2" w:rsidRPr="00D4166E">
        <w:rPr>
          <w:rFonts w:asciiTheme="minorHAnsi" w:hAnsiTheme="minorHAnsi" w:cstheme="minorHAnsi"/>
        </w:rPr>
        <w:t>at room temperature</w:t>
      </w:r>
      <w:r w:rsidR="00872F49" w:rsidRPr="00D4166E">
        <w:rPr>
          <w:rFonts w:asciiTheme="minorHAnsi" w:hAnsiTheme="minorHAnsi" w:cstheme="minorHAnsi"/>
        </w:rPr>
        <w:t xml:space="preserve"> or </w:t>
      </w:r>
      <w:r w:rsidR="002A5B35">
        <w:rPr>
          <w:rFonts w:asciiTheme="minorHAnsi" w:hAnsiTheme="minorHAnsi" w:cstheme="minorHAnsi"/>
        </w:rPr>
        <w:t>re</w:t>
      </w:r>
      <w:r w:rsidR="00872F49" w:rsidRPr="00D4166E">
        <w:rPr>
          <w:rFonts w:asciiTheme="minorHAnsi" w:hAnsiTheme="minorHAnsi" w:cstheme="minorHAnsi"/>
        </w:rPr>
        <w:t>frige</w:t>
      </w:r>
      <w:r w:rsidR="002A5B35">
        <w:rPr>
          <w:rFonts w:asciiTheme="minorHAnsi" w:hAnsiTheme="minorHAnsi" w:cstheme="minorHAnsi"/>
        </w:rPr>
        <w:t>rated</w:t>
      </w:r>
      <w:r w:rsidR="00B449D2" w:rsidRPr="00D4166E">
        <w:rPr>
          <w:rFonts w:asciiTheme="minorHAnsi" w:hAnsiTheme="minorHAnsi" w:cstheme="minorHAnsi"/>
        </w:rPr>
        <w:t xml:space="preserve"> for 7 days without </w:t>
      </w:r>
      <w:r w:rsidR="00582AC7" w:rsidRPr="00D4166E">
        <w:rPr>
          <w:rFonts w:asciiTheme="minorHAnsi" w:hAnsiTheme="minorHAnsi" w:cstheme="minorHAnsi"/>
        </w:rPr>
        <w:t>reducing the amount of quantifiable rRNA.</w:t>
      </w:r>
      <w:r w:rsidR="00250278" w:rsidRPr="00D4166E">
        <w:rPr>
          <w:rFonts w:asciiTheme="minorHAnsi" w:hAnsiTheme="minorHAnsi" w:cstheme="minorHAnsi"/>
        </w:rPr>
        <w:t xml:space="preserve"> </w:t>
      </w:r>
    </w:p>
    <w:p w14:paraId="1913332D" w14:textId="67045FDE" w:rsidR="008368A5" w:rsidRPr="00D4166E" w:rsidRDefault="008368A5" w:rsidP="00323DB0">
      <w:pPr>
        <w:rPr>
          <w:rFonts w:asciiTheme="minorHAnsi" w:hAnsiTheme="minorHAnsi" w:cstheme="minorHAnsi"/>
        </w:rPr>
      </w:pPr>
    </w:p>
    <w:p w14:paraId="16BB5D13" w14:textId="4AACBD76" w:rsidR="00676ABF" w:rsidRPr="00D4166E" w:rsidRDefault="00676ABF" w:rsidP="00323DB0">
      <w:pPr>
        <w:rPr>
          <w:rFonts w:asciiTheme="minorHAnsi" w:hAnsiTheme="minorHAnsi" w:cstheme="minorHAnsi"/>
        </w:rPr>
      </w:pPr>
      <w:r w:rsidRPr="00D4166E">
        <w:rPr>
          <w:rFonts w:asciiTheme="minorHAnsi" w:hAnsiTheme="minorHAnsi" w:cstheme="minorHAnsi"/>
        </w:rPr>
        <w:t xml:space="preserve">The </w:t>
      </w:r>
      <w:r w:rsidR="00A734D9" w:rsidRPr="00D4166E">
        <w:rPr>
          <w:rFonts w:asciiTheme="minorHAnsi" w:hAnsiTheme="minorHAnsi" w:cstheme="minorHAnsi"/>
        </w:rPr>
        <w:t>TB-</w:t>
      </w:r>
      <w:r w:rsidRPr="00D4166E">
        <w:rPr>
          <w:rFonts w:asciiTheme="minorHAnsi" w:hAnsiTheme="minorHAnsi" w:cstheme="minorHAnsi"/>
        </w:rPr>
        <w:t>MBLA</w:t>
      </w:r>
      <w:r w:rsidR="00AF20B6" w:rsidRPr="00D4166E">
        <w:rPr>
          <w:rFonts w:asciiTheme="minorHAnsi" w:hAnsiTheme="minorHAnsi" w:cstheme="minorHAnsi"/>
        </w:rPr>
        <w:t xml:space="preserve">, </w:t>
      </w:r>
      <w:r w:rsidRPr="00D4166E">
        <w:rPr>
          <w:rFonts w:asciiTheme="minorHAnsi" w:hAnsiTheme="minorHAnsi" w:cstheme="minorHAnsi"/>
        </w:rPr>
        <w:t xml:space="preserve">currently </w:t>
      </w:r>
      <w:r w:rsidR="00AF20B6" w:rsidRPr="00D4166E">
        <w:rPr>
          <w:rFonts w:asciiTheme="minorHAnsi" w:hAnsiTheme="minorHAnsi" w:cstheme="minorHAnsi"/>
        </w:rPr>
        <w:t xml:space="preserve">used </w:t>
      </w:r>
      <w:r w:rsidR="00B80904" w:rsidRPr="00D4166E">
        <w:rPr>
          <w:rFonts w:asciiTheme="minorHAnsi" w:hAnsiTheme="minorHAnsi" w:cstheme="minorHAnsi"/>
        </w:rPr>
        <w:t xml:space="preserve">as </w:t>
      </w:r>
      <w:r w:rsidR="00AF20B6" w:rsidRPr="00D4166E">
        <w:rPr>
          <w:rFonts w:asciiTheme="minorHAnsi" w:hAnsiTheme="minorHAnsi" w:cstheme="minorHAnsi"/>
        </w:rPr>
        <w:t>a</w:t>
      </w:r>
      <w:r w:rsidRPr="00D4166E">
        <w:rPr>
          <w:rFonts w:asciiTheme="minorHAnsi" w:hAnsiTheme="minorHAnsi" w:cstheme="minorHAnsi"/>
        </w:rPr>
        <w:t xml:space="preserve"> research use only (RUO) test</w:t>
      </w:r>
      <w:r w:rsidR="00AF20B6" w:rsidRPr="00D4166E">
        <w:rPr>
          <w:rFonts w:asciiTheme="minorHAnsi" w:hAnsiTheme="minorHAnsi" w:cstheme="minorHAnsi"/>
        </w:rPr>
        <w:t xml:space="preserve"> is adaptable </w:t>
      </w:r>
      <w:r w:rsidR="00B547F6">
        <w:rPr>
          <w:rFonts w:asciiTheme="minorHAnsi" w:hAnsiTheme="minorHAnsi" w:cstheme="minorHAnsi"/>
        </w:rPr>
        <w:t xml:space="preserve">and </w:t>
      </w:r>
      <w:r w:rsidR="00B547F6" w:rsidRPr="00D4166E">
        <w:rPr>
          <w:rFonts w:asciiTheme="minorHAnsi" w:hAnsiTheme="minorHAnsi" w:cstheme="minorHAnsi"/>
        </w:rPr>
        <w:t xml:space="preserve">has been applied </w:t>
      </w:r>
      <w:r w:rsidR="00AF20B6" w:rsidRPr="00D4166E">
        <w:rPr>
          <w:rFonts w:asciiTheme="minorHAnsi" w:hAnsiTheme="minorHAnsi" w:cstheme="minorHAnsi"/>
        </w:rPr>
        <w:t>to different sample types</w:t>
      </w:r>
      <w:r w:rsidR="004A0462" w:rsidRPr="00D4166E">
        <w:rPr>
          <w:rFonts w:asciiTheme="minorHAnsi" w:hAnsiTheme="minorHAnsi" w:cstheme="minorHAnsi"/>
        </w:rPr>
        <w:t xml:space="preserve"> including</w:t>
      </w:r>
      <w:r w:rsidR="009D742D" w:rsidRPr="00D4166E">
        <w:rPr>
          <w:rFonts w:asciiTheme="minorHAnsi" w:hAnsiTheme="minorHAnsi" w:cstheme="minorHAnsi"/>
        </w:rPr>
        <w:t xml:space="preserve"> </w:t>
      </w:r>
      <w:r w:rsidR="004A0462" w:rsidRPr="00D4166E">
        <w:rPr>
          <w:rFonts w:asciiTheme="minorHAnsi" w:hAnsiTheme="minorHAnsi" w:cstheme="minorHAnsi"/>
        </w:rPr>
        <w:t xml:space="preserve">sputum, </w:t>
      </w:r>
      <w:r w:rsidR="009D742D" w:rsidRPr="00D4166E">
        <w:rPr>
          <w:rFonts w:asciiTheme="minorHAnsi" w:hAnsiTheme="minorHAnsi" w:cstheme="minorHAnsi"/>
        </w:rPr>
        <w:t>lung tissue,</w:t>
      </w:r>
      <w:r w:rsidR="00B547F6">
        <w:rPr>
          <w:rFonts w:asciiTheme="minorHAnsi" w:hAnsiTheme="minorHAnsi" w:cstheme="minorHAnsi"/>
        </w:rPr>
        <w:t xml:space="preserve"> and</w:t>
      </w:r>
      <w:r w:rsidR="009D742D" w:rsidRPr="00D4166E">
        <w:rPr>
          <w:rFonts w:asciiTheme="minorHAnsi" w:hAnsiTheme="minorHAnsi" w:cstheme="minorHAnsi"/>
        </w:rPr>
        <w:t xml:space="preserve"> cerebral spinal fluid</w:t>
      </w:r>
      <w:r w:rsidR="00924488" w:rsidRPr="00D4166E">
        <w:rPr>
          <w:rFonts w:asciiTheme="minorHAnsi" w:hAnsiTheme="minorHAnsi" w:cstheme="minorHAnsi"/>
        </w:rPr>
        <w:t>. It is yet to be applied on bronchial alveolar fluid, blood</w:t>
      </w:r>
      <w:r w:rsidR="00B547F6">
        <w:rPr>
          <w:rFonts w:asciiTheme="minorHAnsi" w:hAnsiTheme="minorHAnsi" w:cstheme="minorHAnsi"/>
        </w:rPr>
        <w:t>,</w:t>
      </w:r>
      <w:r w:rsidR="00924488" w:rsidRPr="00D4166E">
        <w:rPr>
          <w:rFonts w:asciiTheme="minorHAnsi" w:hAnsiTheme="minorHAnsi" w:cstheme="minorHAnsi"/>
        </w:rPr>
        <w:t xml:space="preserve"> </w:t>
      </w:r>
      <w:r w:rsidR="00E26ED2" w:rsidRPr="00D4166E">
        <w:rPr>
          <w:rFonts w:asciiTheme="minorHAnsi" w:hAnsiTheme="minorHAnsi" w:cstheme="minorHAnsi"/>
        </w:rPr>
        <w:t xml:space="preserve">and other sample types. </w:t>
      </w:r>
      <w:r w:rsidR="008F0622" w:rsidRPr="00D4166E">
        <w:rPr>
          <w:rFonts w:asciiTheme="minorHAnsi" w:hAnsiTheme="minorHAnsi" w:cstheme="minorHAnsi"/>
        </w:rPr>
        <w:t>Using sputum as the sample, r</w:t>
      </w:r>
      <w:r w:rsidRPr="00D4166E">
        <w:rPr>
          <w:rFonts w:asciiTheme="minorHAnsi" w:hAnsiTheme="minorHAnsi" w:cstheme="minorHAnsi"/>
        </w:rPr>
        <w:t>esults from multisite evaluation in Africa (</w:t>
      </w:r>
      <w:r w:rsidR="008C7F65" w:rsidRPr="00D4166E">
        <w:rPr>
          <w:rFonts w:asciiTheme="minorHAnsi" w:hAnsiTheme="minorHAnsi" w:cstheme="minorHAnsi"/>
        </w:rPr>
        <w:t>unpublished data</w:t>
      </w:r>
      <w:r w:rsidRPr="00D4166E">
        <w:rPr>
          <w:rFonts w:asciiTheme="minorHAnsi" w:hAnsiTheme="minorHAnsi" w:cstheme="minorHAnsi"/>
        </w:rPr>
        <w:t>) and previous publications</w:t>
      </w:r>
      <w:r w:rsidR="0099031E" w:rsidRPr="00D4166E">
        <w:rPr>
          <w:rFonts w:asciiTheme="minorHAnsi" w:hAnsiTheme="minorHAnsi" w:cstheme="minorHAnsi"/>
          <w:noProof/>
          <w:vertAlign w:val="superscript"/>
        </w:rPr>
        <w:t>18,26</w:t>
      </w:r>
      <w:r w:rsidRPr="00D4166E">
        <w:rPr>
          <w:rFonts w:asciiTheme="minorHAnsi" w:hAnsiTheme="minorHAnsi" w:cstheme="minorHAnsi"/>
        </w:rPr>
        <w:t xml:space="preserve"> show that the sensitivity of MBLA is consistent with </w:t>
      </w:r>
      <w:r w:rsidR="00F75609" w:rsidRPr="00D4166E">
        <w:rPr>
          <w:rFonts w:asciiTheme="minorHAnsi" w:hAnsiTheme="minorHAnsi" w:cstheme="minorHAnsi"/>
        </w:rPr>
        <w:t xml:space="preserve">mycobacterium growth indicator tube </w:t>
      </w:r>
      <w:r w:rsidR="007729D9" w:rsidRPr="00D4166E">
        <w:rPr>
          <w:rFonts w:asciiTheme="minorHAnsi" w:hAnsiTheme="minorHAnsi" w:cstheme="minorHAnsi"/>
        </w:rPr>
        <w:t>(MGIT) liquid culture.</w:t>
      </w:r>
      <w:r w:rsidR="005C66E9" w:rsidRPr="00D4166E">
        <w:rPr>
          <w:rFonts w:asciiTheme="minorHAnsi" w:hAnsiTheme="minorHAnsi" w:cstheme="minorHAnsi"/>
        </w:rPr>
        <w:t xml:space="preserve"> However, TB-MBLA is faster</w:t>
      </w:r>
      <w:r w:rsidR="00B547F6">
        <w:rPr>
          <w:rFonts w:asciiTheme="minorHAnsi" w:hAnsiTheme="minorHAnsi" w:cstheme="minorHAnsi"/>
        </w:rPr>
        <w:t>,</w:t>
      </w:r>
      <w:r w:rsidR="005C66E9" w:rsidRPr="00D4166E">
        <w:rPr>
          <w:rFonts w:asciiTheme="minorHAnsi" w:hAnsiTheme="minorHAnsi" w:cstheme="minorHAnsi"/>
        </w:rPr>
        <w:t xml:space="preserve"> giving results in hours</w:t>
      </w:r>
      <w:r w:rsidR="00CE3D23" w:rsidRPr="00D4166E">
        <w:rPr>
          <w:rFonts w:asciiTheme="minorHAnsi" w:hAnsiTheme="minorHAnsi" w:cstheme="minorHAnsi"/>
        </w:rPr>
        <w:t xml:space="preserve"> as opposed to days or weeks </w:t>
      </w:r>
      <w:r w:rsidR="00B547F6">
        <w:rPr>
          <w:rFonts w:asciiTheme="minorHAnsi" w:hAnsiTheme="minorHAnsi" w:cstheme="minorHAnsi"/>
        </w:rPr>
        <w:t>of</w:t>
      </w:r>
      <w:r w:rsidR="00B547F6" w:rsidRPr="00D4166E">
        <w:rPr>
          <w:rFonts w:asciiTheme="minorHAnsi" w:hAnsiTheme="minorHAnsi" w:cstheme="minorHAnsi"/>
        </w:rPr>
        <w:t xml:space="preserve"> </w:t>
      </w:r>
      <w:r w:rsidR="00CE3D23" w:rsidRPr="00D4166E">
        <w:rPr>
          <w:rFonts w:asciiTheme="minorHAnsi" w:hAnsiTheme="minorHAnsi" w:cstheme="minorHAnsi"/>
        </w:rPr>
        <w:t>culture</w:t>
      </w:r>
      <w:r w:rsidR="005C66E9" w:rsidRPr="00D4166E">
        <w:rPr>
          <w:rFonts w:asciiTheme="minorHAnsi" w:hAnsiTheme="minorHAnsi" w:cstheme="minorHAnsi"/>
        </w:rPr>
        <w:t xml:space="preserve">, </w:t>
      </w:r>
      <w:r w:rsidR="008A397D" w:rsidRPr="00D4166E">
        <w:rPr>
          <w:rFonts w:asciiTheme="minorHAnsi" w:hAnsiTheme="minorHAnsi" w:cstheme="minorHAnsi"/>
        </w:rPr>
        <w:t>specific</w:t>
      </w:r>
      <w:r w:rsidR="00B547F6">
        <w:rPr>
          <w:rFonts w:asciiTheme="minorHAnsi" w:hAnsiTheme="minorHAnsi" w:cstheme="minorHAnsi"/>
        </w:rPr>
        <w:t>,</w:t>
      </w:r>
      <w:r w:rsidR="008A397D" w:rsidRPr="00D4166E">
        <w:rPr>
          <w:rFonts w:asciiTheme="minorHAnsi" w:hAnsiTheme="minorHAnsi" w:cstheme="minorHAnsi"/>
        </w:rPr>
        <w:t xml:space="preserve"> no</w:t>
      </w:r>
      <w:r w:rsidR="004528BD" w:rsidRPr="00D4166E">
        <w:rPr>
          <w:rFonts w:asciiTheme="minorHAnsi" w:hAnsiTheme="minorHAnsi" w:cstheme="minorHAnsi"/>
        </w:rPr>
        <w:t>t</w:t>
      </w:r>
      <w:r w:rsidR="008A397D" w:rsidRPr="00D4166E">
        <w:rPr>
          <w:rFonts w:asciiTheme="minorHAnsi" w:hAnsiTheme="minorHAnsi" w:cstheme="minorHAnsi"/>
        </w:rPr>
        <w:t xml:space="preserve"> affected by non-TB microorganisms in the sample</w:t>
      </w:r>
      <w:r w:rsidR="00B547F6">
        <w:rPr>
          <w:rFonts w:asciiTheme="minorHAnsi" w:hAnsiTheme="minorHAnsi" w:cstheme="minorHAnsi"/>
        </w:rPr>
        <w:t>,</w:t>
      </w:r>
      <w:r w:rsidR="00D54E59" w:rsidRPr="00D4166E">
        <w:rPr>
          <w:rFonts w:asciiTheme="minorHAnsi" w:hAnsiTheme="minorHAnsi" w:cstheme="minorHAnsi"/>
        </w:rPr>
        <w:t xml:space="preserve"> and gives a quantitative measure of disease severity.</w:t>
      </w:r>
      <w:r w:rsidR="00250278" w:rsidRPr="00D4166E">
        <w:rPr>
          <w:rFonts w:asciiTheme="minorHAnsi" w:hAnsiTheme="minorHAnsi" w:cstheme="minorHAnsi"/>
        </w:rPr>
        <w:t xml:space="preserve"> </w:t>
      </w:r>
      <w:r w:rsidR="00B03C2F" w:rsidRPr="00D4166E">
        <w:rPr>
          <w:rFonts w:asciiTheme="minorHAnsi" w:hAnsiTheme="minorHAnsi" w:cstheme="minorHAnsi"/>
        </w:rPr>
        <w:t xml:space="preserve">The WHO has recently </w:t>
      </w:r>
      <w:r w:rsidRPr="00D4166E">
        <w:rPr>
          <w:rFonts w:asciiTheme="minorHAnsi" w:hAnsiTheme="minorHAnsi" w:cstheme="minorHAnsi"/>
        </w:rPr>
        <w:t>recog</w:t>
      </w:r>
      <w:r w:rsidR="003B2608" w:rsidRPr="00D4166E">
        <w:rPr>
          <w:rFonts w:asciiTheme="minorHAnsi" w:hAnsiTheme="minorHAnsi" w:cstheme="minorHAnsi"/>
        </w:rPr>
        <w:t>nized</w:t>
      </w:r>
      <w:r w:rsidRPr="00D4166E">
        <w:rPr>
          <w:rFonts w:asciiTheme="minorHAnsi" w:hAnsiTheme="minorHAnsi" w:cstheme="minorHAnsi"/>
        </w:rPr>
        <w:t xml:space="preserve"> </w:t>
      </w:r>
      <w:r w:rsidR="00B03C2F" w:rsidRPr="00D4166E">
        <w:rPr>
          <w:rFonts w:asciiTheme="minorHAnsi" w:hAnsiTheme="minorHAnsi" w:cstheme="minorHAnsi"/>
        </w:rPr>
        <w:t xml:space="preserve">TB-MBLA as </w:t>
      </w:r>
      <w:r w:rsidR="005A2339" w:rsidRPr="00D4166E">
        <w:rPr>
          <w:rFonts w:asciiTheme="minorHAnsi" w:hAnsiTheme="minorHAnsi" w:cstheme="minorHAnsi"/>
        </w:rPr>
        <w:t xml:space="preserve">a </w:t>
      </w:r>
      <w:r w:rsidR="00B03C2F" w:rsidRPr="00D4166E">
        <w:rPr>
          <w:rFonts w:asciiTheme="minorHAnsi" w:hAnsiTheme="minorHAnsi" w:cstheme="minorHAnsi"/>
        </w:rPr>
        <w:t>candidate to replace smear microscopy and culture for</w:t>
      </w:r>
      <w:r w:rsidR="00250278" w:rsidRPr="00D4166E">
        <w:rPr>
          <w:rFonts w:asciiTheme="minorHAnsi" w:hAnsiTheme="minorHAnsi" w:cstheme="minorHAnsi"/>
        </w:rPr>
        <w:t xml:space="preserve"> </w:t>
      </w:r>
      <w:r w:rsidR="00B03C2F" w:rsidRPr="00D4166E">
        <w:rPr>
          <w:rFonts w:asciiTheme="minorHAnsi" w:hAnsiTheme="minorHAnsi" w:cstheme="minorHAnsi"/>
        </w:rPr>
        <w:t xml:space="preserve">monitoring </w:t>
      </w:r>
      <w:r w:rsidRPr="00D4166E">
        <w:rPr>
          <w:rFonts w:asciiTheme="minorHAnsi" w:hAnsiTheme="minorHAnsi" w:cstheme="minorHAnsi"/>
        </w:rPr>
        <w:t>TB treatment</w:t>
      </w:r>
      <w:r w:rsidR="005403F1" w:rsidRPr="00D4166E">
        <w:rPr>
          <w:rFonts w:asciiTheme="minorHAnsi" w:hAnsiTheme="minorHAnsi" w:cstheme="minorHAnsi"/>
          <w:noProof/>
          <w:vertAlign w:val="superscript"/>
        </w:rPr>
        <w:t>2</w:t>
      </w:r>
      <w:r w:rsidRPr="00D4166E">
        <w:rPr>
          <w:rFonts w:asciiTheme="minorHAnsi" w:hAnsiTheme="minorHAnsi" w:cstheme="minorHAnsi"/>
        </w:rPr>
        <w:t>.</w:t>
      </w:r>
    </w:p>
    <w:p w14:paraId="2DDEA78F" w14:textId="77777777" w:rsidR="00676ABF" w:rsidRPr="00D4166E" w:rsidRDefault="00676ABF" w:rsidP="00323DB0">
      <w:pPr>
        <w:rPr>
          <w:rFonts w:asciiTheme="minorHAnsi" w:hAnsiTheme="minorHAnsi" w:cstheme="minorHAnsi"/>
        </w:rPr>
      </w:pPr>
    </w:p>
    <w:p w14:paraId="3E018539" w14:textId="78912393" w:rsidR="008368A5" w:rsidRPr="00D4166E" w:rsidRDefault="00FE3910" w:rsidP="00323DB0">
      <w:pPr>
        <w:rPr>
          <w:rFonts w:asciiTheme="minorHAnsi" w:hAnsiTheme="minorHAnsi" w:cstheme="minorHAnsi"/>
        </w:rPr>
      </w:pPr>
      <w:r w:rsidRPr="00D4166E">
        <w:rPr>
          <w:rFonts w:asciiTheme="minorHAnsi" w:hAnsiTheme="minorHAnsi" w:cstheme="minorHAnsi"/>
        </w:rPr>
        <w:t xml:space="preserve">In this </w:t>
      </w:r>
      <w:r w:rsidR="00EA2A37" w:rsidRPr="00D4166E">
        <w:rPr>
          <w:rFonts w:asciiTheme="minorHAnsi" w:hAnsiTheme="minorHAnsi" w:cstheme="minorHAnsi"/>
        </w:rPr>
        <w:t>article</w:t>
      </w:r>
      <w:r w:rsidR="00235100" w:rsidRPr="00D4166E">
        <w:rPr>
          <w:rFonts w:asciiTheme="minorHAnsi" w:hAnsiTheme="minorHAnsi" w:cstheme="minorHAnsi"/>
        </w:rPr>
        <w:t xml:space="preserve"> we describe in detail the</w:t>
      </w:r>
      <w:r w:rsidR="006D3870" w:rsidRPr="00D4166E">
        <w:rPr>
          <w:rFonts w:asciiTheme="minorHAnsi" w:hAnsiTheme="minorHAnsi" w:cstheme="minorHAnsi"/>
        </w:rPr>
        <w:t xml:space="preserve"> </w:t>
      </w:r>
      <w:r w:rsidR="000458C4">
        <w:rPr>
          <w:rFonts w:asciiTheme="minorHAnsi" w:hAnsiTheme="minorHAnsi" w:cstheme="minorHAnsi"/>
        </w:rPr>
        <w:t>heat inactivation</w:t>
      </w:r>
      <w:r w:rsidR="006D3870" w:rsidRPr="00D4166E">
        <w:rPr>
          <w:rFonts w:asciiTheme="minorHAnsi" w:hAnsiTheme="minorHAnsi" w:cstheme="minorHAnsi"/>
        </w:rPr>
        <w:t xml:space="preserve"> and TB-MBLA</w:t>
      </w:r>
      <w:r w:rsidR="00235100" w:rsidRPr="00D4166E">
        <w:rPr>
          <w:rFonts w:asciiTheme="minorHAnsi" w:hAnsiTheme="minorHAnsi" w:cstheme="minorHAnsi"/>
        </w:rPr>
        <w:t xml:space="preserve"> protocol published in</w:t>
      </w:r>
      <w:r w:rsidR="006D3870" w:rsidRPr="00D4166E">
        <w:rPr>
          <w:rFonts w:asciiTheme="minorHAnsi" w:hAnsiTheme="minorHAnsi" w:cstheme="minorHAnsi"/>
        </w:rPr>
        <w:t xml:space="preserve"> </w:t>
      </w:r>
      <w:r w:rsidR="00CE7555" w:rsidRPr="00D4166E">
        <w:rPr>
          <w:rFonts w:asciiTheme="minorHAnsi" w:hAnsiTheme="minorHAnsi" w:cstheme="minorHAnsi"/>
        </w:rPr>
        <w:t xml:space="preserve">Sabiiti </w:t>
      </w:r>
      <w:r w:rsidR="001172E4" w:rsidRPr="001172E4">
        <w:rPr>
          <w:rFonts w:asciiTheme="minorHAnsi" w:hAnsiTheme="minorHAnsi" w:cstheme="minorHAnsi"/>
        </w:rPr>
        <w:t>et al</w:t>
      </w:r>
      <w:r w:rsidR="00940CB3" w:rsidRPr="00D4166E">
        <w:rPr>
          <w:rFonts w:asciiTheme="minorHAnsi" w:hAnsiTheme="minorHAnsi" w:cstheme="minorHAnsi"/>
        </w:rPr>
        <w:t>.</w:t>
      </w:r>
      <w:r w:rsidR="0099031E" w:rsidRPr="00D4166E">
        <w:rPr>
          <w:rFonts w:asciiTheme="minorHAnsi" w:hAnsiTheme="minorHAnsi" w:cstheme="minorHAnsi"/>
          <w:noProof/>
          <w:vertAlign w:val="superscript"/>
        </w:rPr>
        <w:t>27</w:t>
      </w:r>
      <w:r w:rsidR="00940CB3" w:rsidRPr="00D4166E">
        <w:rPr>
          <w:rFonts w:asciiTheme="minorHAnsi" w:hAnsiTheme="minorHAnsi" w:cstheme="minorHAnsi"/>
        </w:rPr>
        <w:t>.</w:t>
      </w:r>
      <w:r w:rsidR="001432DE" w:rsidRPr="00D4166E">
        <w:rPr>
          <w:rFonts w:asciiTheme="minorHAnsi" w:hAnsiTheme="minorHAnsi" w:cstheme="minorHAnsi"/>
        </w:rPr>
        <w:t xml:space="preserve"> </w:t>
      </w:r>
      <w:r w:rsidR="00940CB3" w:rsidRPr="00D4166E">
        <w:rPr>
          <w:rFonts w:asciiTheme="minorHAnsi" w:hAnsiTheme="minorHAnsi" w:cstheme="minorHAnsi"/>
        </w:rPr>
        <w:t>Th</w:t>
      </w:r>
      <w:r w:rsidR="000D05A3" w:rsidRPr="00D4166E">
        <w:rPr>
          <w:rFonts w:asciiTheme="minorHAnsi" w:hAnsiTheme="minorHAnsi" w:cstheme="minorHAnsi"/>
        </w:rPr>
        <w:t>is</w:t>
      </w:r>
      <w:r w:rsidR="00940CB3" w:rsidRPr="00D4166E">
        <w:rPr>
          <w:rFonts w:asciiTheme="minorHAnsi" w:hAnsiTheme="minorHAnsi" w:cstheme="minorHAnsi"/>
        </w:rPr>
        <w:t xml:space="preserve"> detailed protocol will provide</w:t>
      </w:r>
      <w:r w:rsidR="00123485" w:rsidRPr="00D4166E">
        <w:rPr>
          <w:rFonts w:asciiTheme="minorHAnsi" w:hAnsiTheme="minorHAnsi" w:cstheme="minorHAnsi"/>
        </w:rPr>
        <w:t xml:space="preserve"> a one-stop visual resource for </w:t>
      </w:r>
      <w:r w:rsidR="001A0926" w:rsidRPr="00D4166E">
        <w:rPr>
          <w:rFonts w:asciiTheme="minorHAnsi" w:hAnsiTheme="minorHAnsi" w:cstheme="minorHAnsi"/>
        </w:rPr>
        <w:t xml:space="preserve">the TB-MBLA </w:t>
      </w:r>
      <w:r w:rsidR="00123485" w:rsidRPr="00D4166E">
        <w:rPr>
          <w:rFonts w:asciiTheme="minorHAnsi" w:hAnsiTheme="minorHAnsi" w:cstheme="minorHAnsi"/>
        </w:rPr>
        <w:t xml:space="preserve">users </w:t>
      </w:r>
      <w:r w:rsidR="001A0926" w:rsidRPr="00D4166E">
        <w:rPr>
          <w:rFonts w:asciiTheme="minorHAnsi" w:hAnsiTheme="minorHAnsi" w:cstheme="minorHAnsi"/>
        </w:rPr>
        <w:t>across the globe.</w:t>
      </w:r>
    </w:p>
    <w:p w14:paraId="237AD7DD" w14:textId="77777777" w:rsidR="00D15131" w:rsidRPr="00D4166E" w:rsidRDefault="00D15131" w:rsidP="00323DB0">
      <w:pPr>
        <w:rPr>
          <w:rFonts w:asciiTheme="minorHAnsi" w:hAnsiTheme="minorHAnsi" w:cstheme="minorHAnsi"/>
          <w:b/>
        </w:rPr>
      </w:pPr>
    </w:p>
    <w:p w14:paraId="3D4CD2F3" w14:textId="7746B0E2" w:rsidR="006305D7" w:rsidRPr="00D4166E" w:rsidRDefault="006305D7" w:rsidP="00323DB0">
      <w:pPr>
        <w:rPr>
          <w:rFonts w:asciiTheme="minorHAnsi" w:hAnsiTheme="minorHAnsi" w:cstheme="minorHAnsi"/>
          <w:b/>
        </w:rPr>
      </w:pPr>
      <w:r w:rsidRPr="00D4166E">
        <w:rPr>
          <w:rFonts w:asciiTheme="minorHAnsi" w:hAnsiTheme="minorHAnsi" w:cstheme="minorHAnsi"/>
          <w:b/>
        </w:rPr>
        <w:t>PROTOCOL:</w:t>
      </w:r>
    </w:p>
    <w:p w14:paraId="6DFCB6A0" w14:textId="77777777" w:rsidR="00C72E12" w:rsidRPr="00D4166E" w:rsidRDefault="00C72E12" w:rsidP="00323DB0">
      <w:pPr>
        <w:rPr>
          <w:rFonts w:asciiTheme="minorHAnsi" w:hAnsiTheme="minorHAnsi" w:cstheme="minorHAnsi"/>
          <w:color w:val="808080" w:themeColor="background1" w:themeShade="80"/>
        </w:rPr>
      </w:pPr>
    </w:p>
    <w:p w14:paraId="229CD670" w14:textId="21B9E3AB" w:rsidR="00A135F2" w:rsidRPr="00D4166E" w:rsidRDefault="00A135F2" w:rsidP="00323DB0">
      <w:pPr>
        <w:pStyle w:val="ListParagraph"/>
        <w:numPr>
          <w:ilvl w:val="0"/>
          <w:numId w:val="38"/>
        </w:numPr>
        <w:rPr>
          <w:rFonts w:asciiTheme="minorHAnsi" w:hAnsiTheme="minorHAnsi" w:cstheme="minorHAnsi"/>
          <w:b/>
          <w:color w:val="000000" w:themeColor="text1"/>
          <w:highlight w:val="yellow"/>
        </w:rPr>
      </w:pPr>
      <w:r w:rsidRPr="00D4166E">
        <w:rPr>
          <w:rFonts w:asciiTheme="minorHAnsi" w:hAnsiTheme="minorHAnsi" w:cstheme="minorHAnsi"/>
          <w:b/>
          <w:color w:val="000000" w:themeColor="text1"/>
          <w:highlight w:val="yellow"/>
        </w:rPr>
        <w:t xml:space="preserve">Sample </w:t>
      </w:r>
      <w:r w:rsidR="00B6038A" w:rsidRPr="00D4166E">
        <w:rPr>
          <w:rFonts w:asciiTheme="minorHAnsi" w:hAnsiTheme="minorHAnsi" w:cstheme="minorHAnsi"/>
          <w:b/>
          <w:color w:val="000000" w:themeColor="text1"/>
          <w:highlight w:val="yellow"/>
        </w:rPr>
        <w:t>preparation</w:t>
      </w:r>
    </w:p>
    <w:p w14:paraId="00FBFFCB" w14:textId="7A5B9872" w:rsidR="006B7676" w:rsidRPr="00D4166E" w:rsidRDefault="006B7676" w:rsidP="00323DB0">
      <w:pPr>
        <w:rPr>
          <w:rFonts w:asciiTheme="minorHAnsi" w:hAnsiTheme="minorHAnsi" w:cstheme="minorHAnsi"/>
          <w:color w:val="000000" w:themeColor="text1"/>
          <w:highlight w:val="yellow"/>
        </w:rPr>
      </w:pPr>
    </w:p>
    <w:p w14:paraId="7B7F3A07" w14:textId="0ED9D469" w:rsidR="00DA6D4F" w:rsidRPr="00D4166E" w:rsidRDefault="00DA6D4F" w:rsidP="00323DB0">
      <w:pPr>
        <w:pStyle w:val="ListParagraph"/>
        <w:numPr>
          <w:ilvl w:val="1"/>
          <w:numId w:val="31"/>
        </w:numPr>
        <w:rPr>
          <w:rFonts w:asciiTheme="minorHAnsi" w:hAnsiTheme="minorHAnsi" w:cstheme="minorHAnsi"/>
          <w:color w:val="000000" w:themeColor="text1"/>
          <w:highlight w:val="yellow"/>
        </w:rPr>
      </w:pPr>
      <w:r w:rsidRPr="00D4166E">
        <w:rPr>
          <w:rFonts w:asciiTheme="minorHAnsi" w:hAnsiTheme="minorHAnsi" w:cstheme="minorHAnsi"/>
          <w:color w:val="000000" w:themeColor="text1"/>
          <w:highlight w:val="yellow"/>
        </w:rPr>
        <w:t>Culture</w:t>
      </w:r>
    </w:p>
    <w:p w14:paraId="55B67F62" w14:textId="77777777" w:rsidR="00DA6D4F" w:rsidRPr="00D4166E" w:rsidRDefault="00DA6D4F" w:rsidP="00323DB0">
      <w:pPr>
        <w:pStyle w:val="ListParagraph"/>
        <w:ind w:left="0"/>
        <w:rPr>
          <w:rFonts w:asciiTheme="minorHAnsi" w:hAnsiTheme="minorHAnsi" w:cstheme="minorHAnsi"/>
          <w:color w:val="000000" w:themeColor="text1"/>
          <w:highlight w:val="yellow"/>
        </w:rPr>
      </w:pPr>
    </w:p>
    <w:p w14:paraId="55FC6E6A" w14:textId="2492D019" w:rsidR="00775D20" w:rsidRDefault="00782033" w:rsidP="00323DB0">
      <w:pPr>
        <w:pStyle w:val="ListParagraph"/>
        <w:numPr>
          <w:ilvl w:val="2"/>
          <w:numId w:val="38"/>
        </w:numPr>
        <w:rPr>
          <w:rFonts w:asciiTheme="minorHAnsi" w:hAnsiTheme="minorHAnsi" w:cstheme="minorHAnsi"/>
          <w:color w:val="000000" w:themeColor="text1"/>
          <w:highlight w:val="yellow"/>
        </w:rPr>
      </w:pPr>
      <w:r w:rsidRPr="00D4166E">
        <w:rPr>
          <w:rFonts w:asciiTheme="minorHAnsi" w:hAnsiTheme="minorHAnsi" w:cstheme="minorHAnsi"/>
          <w:color w:val="000000" w:themeColor="text1"/>
          <w:highlight w:val="yellow"/>
        </w:rPr>
        <w:t>Working on a clean bench or class 1 cabin, h</w:t>
      </w:r>
      <w:r w:rsidR="003E2E60" w:rsidRPr="00D4166E">
        <w:rPr>
          <w:rFonts w:asciiTheme="minorHAnsi" w:hAnsiTheme="minorHAnsi" w:cstheme="minorHAnsi"/>
          <w:color w:val="000000" w:themeColor="text1"/>
          <w:highlight w:val="yellow"/>
        </w:rPr>
        <w:t>arvest</w:t>
      </w:r>
      <w:r w:rsidR="00B6038A" w:rsidRPr="00D4166E">
        <w:rPr>
          <w:rFonts w:asciiTheme="minorHAnsi" w:hAnsiTheme="minorHAnsi" w:cstheme="minorHAnsi"/>
          <w:color w:val="000000" w:themeColor="text1"/>
          <w:highlight w:val="yellow"/>
        </w:rPr>
        <w:t xml:space="preserve"> </w:t>
      </w:r>
      <w:r w:rsidR="002518C9" w:rsidRPr="00D4166E">
        <w:rPr>
          <w:rFonts w:asciiTheme="minorHAnsi" w:hAnsiTheme="minorHAnsi" w:cstheme="minorHAnsi"/>
          <w:color w:val="000000" w:themeColor="text1"/>
          <w:highlight w:val="yellow"/>
        </w:rPr>
        <w:t>1</w:t>
      </w:r>
      <w:r w:rsidR="00DE016E" w:rsidRPr="00D4166E">
        <w:rPr>
          <w:rFonts w:asciiTheme="minorHAnsi" w:hAnsiTheme="minorHAnsi" w:cstheme="minorHAnsi"/>
          <w:color w:val="000000" w:themeColor="text1"/>
          <w:highlight w:val="yellow"/>
        </w:rPr>
        <w:t xml:space="preserve"> </w:t>
      </w:r>
      <w:r w:rsidR="006E406F" w:rsidRPr="00D4166E">
        <w:rPr>
          <w:rFonts w:asciiTheme="minorHAnsi" w:hAnsiTheme="minorHAnsi" w:cstheme="minorHAnsi"/>
          <w:color w:val="000000" w:themeColor="text1"/>
          <w:highlight w:val="yellow"/>
        </w:rPr>
        <w:t>mL</w:t>
      </w:r>
      <w:r w:rsidR="002518C9" w:rsidRPr="00D4166E">
        <w:rPr>
          <w:rFonts w:asciiTheme="minorHAnsi" w:hAnsiTheme="minorHAnsi" w:cstheme="minorHAnsi"/>
          <w:color w:val="000000" w:themeColor="text1"/>
          <w:highlight w:val="yellow"/>
        </w:rPr>
        <w:t xml:space="preserve"> aliquots of </w:t>
      </w:r>
      <w:r w:rsidR="003E2E60" w:rsidRPr="00D4166E">
        <w:rPr>
          <w:rFonts w:asciiTheme="minorHAnsi" w:hAnsiTheme="minorHAnsi" w:cstheme="minorHAnsi"/>
          <w:color w:val="000000" w:themeColor="text1"/>
          <w:highlight w:val="yellow"/>
        </w:rPr>
        <w:t xml:space="preserve">exponential phase </w:t>
      </w:r>
      <w:r w:rsidR="00B661C1" w:rsidRPr="00D4166E">
        <w:rPr>
          <w:rFonts w:asciiTheme="minorHAnsi" w:hAnsiTheme="minorHAnsi" w:cstheme="minorHAnsi"/>
          <w:color w:val="000000" w:themeColor="text1"/>
          <w:highlight w:val="yellow"/>
        </w:rPr>
        <w:t>Bacillus Calmette-Gu</w:t>
      </w:r>
      <w:r w:rsidR="00B661C1" w:rsidRPr="00D4166E">
        <w:rPr>
          <w:rFonts w:asciiTheme="minorHAnsi" w:hAnsiTheme="minorHAnsi" w:cs="Arial"/>
          <w:bCs/>
          <w:color w:val="auto"/>
          <w:highlight w:val="yellow"/>
        </w:rPr>
        <w:t>é</w:t>
      </w:r>
      <w:r w:rsidR="00B661C1" w:rsidRPr="00D4166E">
        <w:rPr>
          <w:rFonts w:asciiTheme="minorHAnsi" w:hAnsiTheme="minorHAnsi" w:cstheme="minorHAnsi"/>
          <w:color w:val="000000" w:themeColor="text1"/>
          <w:highlight w:val="yellow"/>
        </w:rPr>
        <w:t>rin</w:t>
      </w:r>
      <w:r w:rsidR="00C7367F" w:rsidRPr="00D4166E">
        <w:rPr>
          <w:rFonts w:asciiTheme="minorHAnsi" w:hAnsiTheme="minorHAnsi" w:cstheme="minorHAnsi"/>
          <w:color w:val="000000" w:themeColor="text1"/>
          <w:highlight w:val="yellow"/>
        </w:rPr>
        <w:t xml:space="preserve"> (</w:t>
      </w:r>
      <w:r w:rsidR="003E2E60" w:rsidRPr="00D4166E">
        <w:rPr>
          <w:rFonts w:asciiTheme="minorHAnsi" w:hAnsiTheme="minorHAnsi" w:cstheme="minorHAnsi"/>
          <w:color w:val="000000" w:themeColor="text1"/>
          <w:highlight w:val="yellow"/>
        </w:rPr>
        <w:t>BCG</w:t>
      </w:r>
      <w:r w:rsidR="00C7367F" w:rsidRPr="00D4166E">
        <w:rPr>
          <w:rFonts w:asciiTheme="minorHAnsi" w:hAnsiTheme="minorHAnsi" w:cstheme="minorHAnsi"/>
          <w:color w:val="000000" w:themeColor="text1"/>
          <w:highlight w:val="yellow"/>
        </w:rPr>
        <w:t>)</w:t>
      </w:r>
      <w:r w:rsidR="003E2E60" w:rsidRPr="00D4166E">
        <w:rPr>
          <w:rFonts w:asciiTheme="minorHAnsi" w:hAnsiTheme="minorHAnsi" w:cstheme="minorHAnsi"/>
          <w:color w:val="000000" w:themeColor="text1"/>
          <w:highlight w:val="yellow"/>
        </w:rPr>
        <w:t xml:space="preserve"> culture</w:t>
      </w:r>
      <w:r w:rsidR="002518C9" w:rsidRPr="00D4166E">
        <w:rPr>
          <w:rFonts w:asciiTheme="minorHAnsi" w:hAnsiTheme="minorHAnsi" w:cstheme="minorHAnsi"/>
          <w:color w:val="000000" w:themeColor="text1"/>
          <w:highlight w:val="yellow"/>
        </w:rPr>
        <w:t xml:space="preserve"> into </w:t>
      </w:r>
      <w:r w:rsidR="000318E6" w:rsidRPr="00D4166E">
        <w:rPr>
          <w:rFonts w:asciiTheme="minorHAnsi" w:hAnsiTheme="minorHAnsi" w:cstheme="minorHAnsi"/>
          <w:color w:val="000000" w:themeColor="text1"/>
          <w:highlight w:val="yellow"/>
        </w:rPr>
        <w:t>15</w:t>
      </w:r>
      <w:r w:rsidR="00DE016E" w:rsidRPr="00D4166E">
        <w:rPr>
          <w:rFonts w:asciiTheme="minorHAnsi" w:hAnsiTheme="minorHAnsi" w:cstheme="minorHAnsi"/>
          <w:color w:val="000000" w:themeColor="text1"/>
          <w:highlight w:val="yellow"/>
        </w:rPr>
        <w:t xml:space="preserve"> </w:t>
      </w:r>
      <w:r w:rsidR="006E406F" w:rsidRPr="00D4166E">
        <w:rPr>
          <w:rFonts w:asciiTheme="minorHAnsi" w:hAnsiTheme="minorHAnsi" w:cstheme="minorHAnsi"/>
          <w:color w:val="000000" w:themeColor="text1"/>
          <w:highlight w:val="yellow"/>
        </w:rPr>
        <w:t>mL</w:t>
      </w:r>
      <w:r w:rsidR="000318E6" w:rsidRPr="00D4166E">
        <w:rPr>
          <w:rFonts w:asciiTheme="minorHAnsi" w:hAnsiTheme="minorHAnsi" w:cstheme="minorHAnsi"/>
          <w:color w:val="000000" w:themeColor="text1"/>
          <w:highlight w:val="yellow"/>
        </w:rPr>
        <w:t xml:space="preserve"> plastic centrifuge tubes</w:t>
      </w:r>
      <w:r w:rsidR="001D57EB">
        <w:rPr>
          <w:rFonts w:asciiTheme="minorHAnsi" w:hAnsiTheme="minorHAnsi" w:cstheme="minorHAnsi"/>
          <w:color w:val="000000" w:themeColor="text1"/>
          <w:highlight w:val="yellow"/>
        </w:rPr>
        <w:t>.</w:t>
      </w:r>
      <w:r w:rsidR="0002159E" w:rsidRPr="00D4166E">
        <w:rPr>
          <w:rFonts w:asciiTheme="minorHAnsi" w:hAnsiTheme="minorHAnsi" w:cstheme="minorHAnsi"/>
          <w:color w:val="000000" w:themeColor="text1"/>
          <w:highlight w:val="yellow"/>
        </w:rPr>
        <w:t xml:space="preserve"> </w:t>
      </w:r>
      <w:r w:rsidR="001D57EB" w:rsidRPr="00D4166E">
        <w:rPr>
          <w:rFonts w:asciiTheme="minorHAnsi" w:hAnsiTheme="minorHAnsi" w:cstheme="minorHAnsi"/>
          <w:color w:val="000000" w:themeColor="text1"/>
          <w:highlight w:val="yellow"/>
        </w:rPr>
        <w:t xml:space="preserve">Tightly </w:t>
      </w:r>
      <w:r w:rsidR="00E71385" w:rsidRPr="00D4166E">
        <w:rPr>
          <w:rFonts w:asciiTheme="minorHAnsi" w:hAnsiTheme="minorHAnsi" w:cstheme="minorHAnsi"/>
          <w:color w:val="000000" w:themeColor="text1"/>
          <w:highlight w:val="yellow"/>
        </w:rPr>
        <w:t>close the tubes</w:t>
      </w:r>
      <w:r w:rsidRPr="00D4166E">
        <w:rPr>
          <w:rFonts w:asciiTheme="minorHAnsi" w:hAnsiTheme="minorHAnsi" w:cstheme="minorHAnsi"/>
          <w:color w:val="000000" w:themeColor="text1"/>
          <w:highlight w:val="yellow"/>
        </w:rPr>
        <w:t>.</w:t>
      </w:r>
      <w:r w:rsidR="00181E91">
        <w:rPr>
          <w:rFonts w:asciiTheme="minorHAnsi" w:hAnsiTheme="minorHAnsi" w:cstheme="minorHAnsi"/>
          <w:color w:val="000000" w:themeColor="text1"/>
          <w:highlight w:val="yellow"/>
        </w:rPr>
        <w:t xml:space="preserve"> </w:t>
      </w:r>
    </w:p>
    <w:p w14:paraId="187A0F6B" w14:textId="77777777" w:rsidR="00775D20" w:rsidRDefault="00775D20" w:rsidP="00323DB0">
      <w:pPr>
        <w:pStyle w:val="ListParagraph"/>
        <w:ind w:left="0"/>
        <w:rPr>
          <w:rFonts w:asciiTheme="minorHAnsi" w:hAnsiTheme="minorHAnsi" w:cstheme="minorHAnsi"/>
          <w:color w:val="000000" w:themeColor="text1"/>
          <w:highlight w:val="yellow"/>
        </w:rPr>
      </w:pPr>
    </w:p>
    <w:p w14:paraId="7EF33112" w14:textId="3F2AB08F" w:rsidR="00DE016E" w:rsidRPr="00CB4688" w:rsidRDefault="007D559F" w:rsidP="00323DB0">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highlight w:val="yellow"/>
        </w:rPr>
        <w:t>NOTE:</w:t>
      </w:r>
      <w:r w:rsidR="005F6FB5" w:rsidRPr="00CB4688">
        <w:rPr>
          <w:rFonts w:asciiTheme="minorHAnsi" w:hAnsiTheme="minorHAnsi" w:cstheme="minorHAnsi"/>
          <w:color w:val="000000" w:themeColor="text1"/>
          <w:highlight w:val="yellow"/>
        </w:rPr>
        <w:t xml:space="preserve"> To process a whole 5 mL sample, five 15 mL centrifuge tubes are required.</w:t>
      </w:r>
    </w:p>
    <w:p w14:paraId="617B4A75" w14:textId="77777777" w:rsidR="00DE016E" w:rsidRPr="00D4166E" w:rsidRDefault="00DE016E" w:rsidP="00323DB0">
      <w:pPr>
        <w:pStyle w:val="ListParagraph"/>
        <w:ind w:left="0"/>
        <w:rPr>
          <w:rFonts w:asciiTheme="minorHAnsi" w:hAnsiTheme="minorHAnsi" w:cstheme="minorHAnsi"/>
          <w:color w:val="000000" w:themeColor="text1"/>
          <w:highlight w:val="yellow"/>
        </w:rPr>
      </w:pPr>
    </w:p>
    <w:p w14:paraId="26F44441" w14:textId="033AF0EF" w:rsidR="006B7676" w:rsidRPr="00775D20" w:rsidRDefault="00DE016E" w:rsidP="00323DB0">
      <w:pPr>
        <w:pStyle w:val="ListParagraph"/>
        <w:ind w:left="0"/>
        <w:rPr>
          <w:rFonts w:asciiTheme="minorHAnsi" w:hAnsiTheme="minorHAnsi" w:cstheme="minorHAnsi"/>
          <w:color w:val="000000" w:themeColor="text1"/>
        </w:rPr>
      </w:pPr>
      <w:r w:rsidRPr="00775D20">
        <w:rPr>
          <w:rFonts w:asciiTheme="minorHAnsi" w:hAnsiTheme="minorHAnsi" w:cstheme="minorHAnsi"/>
          <w:color w:val="000000" w:themeColor="text1"/>
        </w:rPr>
        <w:lastRenderedPageBreak/>
        <w:t>CAUTION</w:t>
      </w:r>
      <w:r w:rsidR="00BA493F" w:rsidRPr="00775D20">
        <w:rPr>
          <w:rFonts w:asciiTheme="minorHAnsi" w:hAnsiTheme="minorHAnsi" w:cstheme="minorHAnsi"/>
          <w:color w:val="000000" w:themeColor="text1"/>
        </w:rPr>
        <w:t xml:space="preserve">: </w:t>
      </w:r>
      <w:r w:rsidR="001D57EB">
        <w:rPr>
          <w:rFonts w:asciiTheme="minorHAnsi" w:hAnsiTheme="minorHAnsi" w:cstheme="minorHAnsi"/>
          <w:color w:val="000000" w:themeColor="text1"/>
        </w:rPr>
        <w:t xml:space="preserve">A </w:t>
      </w:r>
      <w:r w:rsidR="001D57EB" w:rsidRPr="00775D20">
        <w:rPr>
          <w:rFonts w:asciiTheme="minorHAnsi" w:hAnsiTheme="minorHAnsi" w:cstheme="minorHAnsi"/>
          <w:color w:val="000000" w:themeColor="text1"/>
        </w:rPr>
        <w:t xml:space="preserve">biosafety </w:t>
      </w:r>
      <w:r w:rsidR="00BA493F" w:rsidRPr="00775D20">
        <w:rPr>
          <w:rFonts w:asciiTheme="minorHAnsi" w:hAnsiTheme="minorHAnsi" w:cstheme="minorHAnsi"/>
          <w:color w:val="000000" w:themeColor="text1"/>
        </w:rPr>
        <w:t xml:space="preserve">cabinet is required </w:t>
      </w:r>
      <w:r w:rsidR="001D57EB">
        <w:rPr>
          <w:rFonts w:asciiTheme="minorHAnsi" w:hAnsiTheme="minorHAnsi" w:cstheme="minorHAnsi"/>
          <w:color w:val="000000" w:themeColor="text1"/>
        </w:rPr>
        <w:t xml:space="preserve">when </w:t>
      </w:r>
      <w:r w:rsidR="00BA493F" w:rsidRPr="00775D20">
        <w:rPr>
          <w:rFonts w:asciiTheme="minorHAnsi" w:hAnsiTheme="minorHAnsi" w:cstheme="minorHAnsi"/>
          <w:color w:val="000000" w:themeColor="text1"/>
        </w:rPr>
        <w:t xml:space="preserve">working </w:t>
      </w:r>
      <w:r w:rsidR="001B15A2">
        <w:rPr>
          <w:rFonts w:asciiTheme="minorHAnsi" w:hAnsiTheme="minorHAnsi" w:cstheme="minorHAnsi"/>
          <w:color w:val="000000" w:themeColor="text1"/>
        </w:rPr>
        <w:t xml:space="preserve">with </w:t>
      </w:r>
      <w:r w:rsidR="00D036F2" w:rsidRPr="00775D20">
        <w:rPr>
          <w:rFonts w:asciiTheme="minorHAnsi" w:hAnsiTheme="minorHAnsi" w:cstheme="minorHAnsi"/>
          <w:color w:val="000000" w:themeColor="text1"/>
        </w:rPr>
        <w:t xml:space="preserve">any </w:t>
      </w:r>
      <w:r w:rsidR="00D97742" w:rsidRPr="00775D20">
        <w:rPr>
          <w:rFonts w:asciiTheme="minorHAnsi" w:hAnsiTheme="minorHAnsi" w:cstheme="minorHAnsi"/>
          <w:color w:val="000000" w:themeColor="text1"/>
        </w:rPr>
        <w:t>TB</w:t>
      </w:r>
      <w:r w:rsidR="00D036F2" w:rsidRPr="00775D20">
        <w:rPr>
          <w:rFonts w:asciiTheme="minorHAnsi" w:hAnsiTheme="minorHAnsi" w:cstheme="minorHAnsi"/>
          <w:color w:val="000000" w:themeColor="text1"/>
        </w:rPr>
        <w:t xml:space="preserve"> culture.</w:t>
      </w:r>
      <w:r w:rsidR="00BA493F" w:rsidRPr="00775D20">
        <w:rPr>
          <w:rFonts w:asciiTheme="minorHAnsi" w:hAnsiTheme="minorHAnsi" w:cstheme="minorHAnsi"/>
          <w:color w:val="000000" w:themeColor="text1"/>
        </w:rPr>
        <w:t xml:space="preserve"> </w:t>
      </w:r>
    </w:p>
    <w:p w14:paraId="3D316315" w14:textId="77777777" w:rsidR="00CC14ED" w:rsidRPr="00775D20" w:rsidRDefault="00CC14ED" w:rsidP="00323DB0">
      <w:pPr>
        <w:pStyle w:val="ListParagraph"/>
        <w:ind w:left="0"/>
        <w:rPr>
          <w:rFonts w:asciiTheme="minorHAnsi" w:hAnsiTheme="minorHAnsi" w:cstheme="minorHAnsi"/>
          <w:color w:val="000000" w:themeColor="text1"/>
        </w:rPr>
      </w:pPr>
    </w:p>
    <w:p w14:paraId="3804FFE1" w14:textId="295499C8" w:rsidR="00DA6D4F" w:rsidRPr="00D4166E" w:rsidRDefault="001A46F5" w:rsidP="00323DB0">
      <w:pPr>
        <w:pStyle w:val="ListParagraph"/>
        <w:numPr>
          <w:ilvl w:val="1"/>
          <w:numId w:val="31"/>
        </w:numPr>
        <w:rPr>
          <w:rFonts w:asciiTheme="minorHAnsi" w:hAnsiTheme="minorHAnsi" w:cstheme="minorHAnsi"/>
          <w:color w:val="000000" w:themeColor="text1"/>
          <w:highlight w:val="yellow"/>
        </w:rPr>
      </w:pPr>
      <w:r w:rsidRPr="00D4166E">
        <w:rPr>
          <w:rFonts w:asciiTheme="minorHAnsi" w:hAnsiTheme="minorHAnsi" w:cstheme="minorHAnsi"/>
          <w:color w:val="000000" w:themeColor="text1"/>
          <w:highlight w:val="yellow"/>
        </w:rPr>
        <w:t>Patient</w:t>
      </w:r>
      <w:r w:rsidR="006137A4" w:rsidRPr="00D4166E">
        <w:rPr>
          <w:rFonts w:asciiTheme="minorHAnsi" w:hAnsiTheme="minorHAnsi" w:cstheme="minorHAnsi"/>
          <w:color w:val="000000" w:themeColor="text1"/>
          <w:highlight w:val="yellow"/>
        </w:rPr>
        <w:t xml:space="preserve"> s</w:t>
      </w:r>
      <w:r w:rsidR="00FE698A" w:rsidRPr="00D4166E">
        <w:rPr>
          <w:rFonts w:asciiTheme="minorHAnsi" w:hAnsiTheme="minorHAnsi" w:cstheme="minorHAnsi"/>
          <w:color w:val="000000" w:themeColor="text1"/>
          <w:highlight w:val="yellow"/>
        </w:rPr>
        <w:t>putum</w:t>
      </w:r>
      <w:r w:rsidR="008337A2" w:rsidRPr="00D4166E">
        <w:rPr>
          <w:rFonts w:asciiTheme="minorHAnsi" w:hAnsiTheme="minorHAnsi" w:cstheme="minorHAnsi"/>
          <w:color w:val="000000" w:themeColor="text1"/>
          <w:highlight w:val="yellow"/>
        </w:rPr>
        <w:t xml:space="preserve"> specimen</w:t>
      </w:r>
    </w:p>
    <w:p w14:paraId="2D9C4F12" w14:textId="77777777" w:rsidR="00DA6D4F" w:rsidRPr="00D4166E" w:rsidRDefault="00DA6D4F" w:rsidP="00323DB0">
      <w:pPr>
        <w:pStyle w:val="ListParagraph"/>
        <w:ind w:left="0"/>
        <w:rPr>
          <w:rFonts w:asciiTheme="minorHAnsi" w:hAnsiTheme="minorHAnsi" w:cstheme="minorHAnsi"/>
          <w:color w:val="000000" w:themeColor="text1"/>
          <w:highlight w:val="yellow"/>
        </w:rPr>
      </w:pPr>
    </w:p>
    <w:p w14:paraId="3509A35C" w14:textId="2DEDE1D4" w:rsidR="00912104" w:rsidRDefault="008337A2" w:rsidP="00323DB0">
      <w:pPr>
        <w:pStyle w:val="ListParagraph"/>
        <w:numPr>
          <w:ilvl w:val="0"/>
          <w:numId w:val="39"/>
        </w:numPr>
        <w:rPr>
          <w:rFonts w:asciiTheme="minorHAnsi" w:hAnsiTheme="minorHAnsi" w:cstheme="minorHAnsi"/>
          <w:color w:val="000000" w:themeColor="text1"/>
          <w:highlight w:val="yellow"/>
        </w:rPr>
      </w:pPr>
      <w:r w:rsidRPr="00912104">
        <w:rPr>
          <w:rFonts w:asciiTheme="minorHAnsi" w:hAnsiTheme="minorHAnsi" w:cstheme="minorHAnsi"/>
          <w:color w:val="000000" w:themeColor="text1"/>
          <w:highlight w:val="yellow"/>
        </w:rPr>
        <w:t>Working in a well</w:t>
      </w:r>
      <w:r w:rsidR="006F1298" w:rsidRPr="00912104">
        <w:rPr>
          <w:rFonts w:asciiTheme="minorHAnsi" w:hAnsiTheme="minorHAnsi" w:cstheme="minorHAnsi"/>
          <w:color w:val="000000" w:themeColor="text1"/>
          <w:highlight w:val="yellow"/>
        </w:rPr>
        <w:t xml:space="preserve">-ventilated space and wearing </w:t>
      </w:r>
      <w:r w:rsidR="001D57EB">
        <w:rPr>
          <w:rFonts w:asciiTheme="minorHAnsi" w:hAnsiTheme="minorHAnsi" w:cstheme="minorHAnsi"/>
          <w:color w:val="000000" w:themeColor="text1"/>
          <w:highlight w:val="yellow"/>
        </w:rPr>
        <w:t xml:space="preserve">a </w:t>
      </w:r>
      <w:r w:rsidR="006F1298" w:rsidRPr="00912104">
        <w:rPr>
          <w:rFonts w:asciiTheme="minorHAnsi" w:hAnsiTheme="minorHAnsi" w:cstheme="minorHAnsi"/>
          <w:color w:val="000000" w:themeColor="text1"/>
          <w:highlight w:val="yellow"/>
        </w:rPr>
        <w:t>nasal mask, carefully open the</w:t>
      </w:r>
      <w:r w:rsidR="00841696" w:rsidRPr="00912104">
        <w:rPr>
          <w:rFonts w:asciiTheme="minorHAnsi" w:hAnsiTheme="minorHAnsi" w:cstheme="minorHAnsi"/>
          <w:color w:val="000000" w:themeColor="text1"/>
          <w:highlight w:val="yellow"/>
        </w:rPr>
        <w:t xml:space="preserve"> specimen</w:t>
      </w:r>
      <w:r w:rsidR="004A6933" w:rsidRPr="00912104">
        <w:rPr>
          <w:rFonts w:asciiTheme="minorHAnsi" w:hAnsiTheme="minorHAnsi" w:cstheme="minorHAnsi"/>
          <w:color w:val="000000" w:themeColor="text1"/>
          <w:highlight w:val="yellow"/>
        </w:rPr>
        <w:t xml:space="preserve"> cup</w:t>
      </w:r>
      <w:r w:rsidR="005D2F81" w:rsidRPr="00912104">
        <w:rPr>
          <w:rFonts w:asciiTheme="minorHAnsi" w:hAnsiTheme="minorHAnsi" w:cstheme="minorHAnsi"/>
          <w:color w:val="000000" w:themeColor="text1"/>
          <w:highlight w:val="yellow"/>
        </w:rPr>
        <w:t xml:space="preserve">, </w:t>
      </w:r>
      <w:r w:rsidR="00912104" w:rsidRPr="00D4166E">
        <w:rPr>
          <w:rFonts w:asciiTheme="minorHAnsi" w:hAnsiTheme="minorHAnsi" w:cstheme="minorHAnsi"/>
          <w:color w:val="000000" w:themeColor="text1"/>
          <w:highlight w:val="yellow"/>
        </w:rPr>
        <w:t>pipette 1 mL aliquots into 15 mL plastic centrifuge tubes and tightly close the tubes.</w:t>
      </w:r>
      <w:r w:rsidR="00181E91">
        <w:rPr>
          <w:rFonts w:asciiTheme="minorHAnsi" w:hAnsiTheme="minorHAnsi" w:cstheme="minorHAnsi"/>
          <w:color w:val="000000" w:themeColor="text1"/>
          <w:highlight w:val="yellow"/>
        </w:rPr>
        <w:t xml:space="preserve"> </w:t>
      </w:r>
    </w:p>
    <w:p w14:paraId="52305F7A" w14:textId="77777777" w:rsidR="00912104" w:rsidRDefault="00912104" w:rsidP="00323DB0">
      <w:pPr>
        <w:pStyle w:val="ListParagraph"/>
        <w:ind w:left="0"/>
        <w:rPr>
          <w:rFonts w:asciiTheme="minorHAnsi" w:hAnsiTheme="minorHAnsi" w:cstheme="minorHAnsi"/>
          <w:color w:val="000000" w:themeColor="text1"/>
          <w:highlight w:val="yellow"/>
        </w:rPr>
      </w:pPr>
    </w:p>
    <w:p w14:paraId="563817CD" w14:textId="2341A5B4" w:rsidR="00BE3F21" w:rsidRPr="00775D20" w:rsidRDefault="007D559F" w:rsidP="00323DB0">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w:t>
      </w:r>
      <w:r w:rsidR="00912104" w:rsidRPr="00775D20">
        <w:rPr>
          <w:rFonts w:asciiTheme="minorHAnsi" w:hAnsiTheme="minorHAnsi" w:cstheme="minorHAnsi"/>
          <w:color w:val="000000" w:themeColor="text1"/>
        </w:rPr>
        <w:t xml:space="preserve"> </w:t>
      </w:r>
      <w:r w:rsidR="004A1B45" w:rsidRPr="00775D20">
        <w:rPr>
          <w:rFonts w:asciiTheme="minorHAnsi" w:hAnsiTheme="minorHAnsi" w:cstheme="minorHAnsi"/>
          <w:color w:val="000000" w:themeColor="text1"/>
        </w:rPr>
        <w:t>A w</w:t>
      </w:r>
      <w:r w:rsidR="00912104" w:rsidRPr="00775D20">
        <w:rPr>
          <w:rFonts w:asciiTheme="minorHAnsi" w:hAnsiTheme="minorHAnsi" w:cstheme="minorHAnsi"/>
          <w:color w:val="000000" w:themeColor="text1"/>
        </w:rPr>
        <w:t>ide</w:t>
      </w:r>
      <w:r w:rsidR="00EF6FAA">
        <w:rPr>
          <w:rFonts w:asciiTheme="minorHAnsi" w:hAnsiTheme="minorHAnsi" w:cstheme="minorHAnsi"/>
          <w:color w:val="000000" w:themeColor="text1"/>
        </w:rPr>
        <w:t xml:space="preserve"> </w:t>
      </w:r>
      <w:r w:rsidR="00912104" w:rsidRPr="00775D20">
        <w:rPr>
          <w:rFonts w:asciiTheme="minorHAnsi" w:hAnsiTheme="minorHAnsi" w:cstheme="minorHAnsi"/>
          <w:color w:val="000000" w:themeColor="text1"/>
        </w:rPr>
        <w:t xml:space="preserve">mouth tip </w:t>
      </w:r>
      <w:r w:rsidR="004A1B45" w:rsidRPr="00775D20">
        <w:rPr>
          <w:rFonts w:asciiTheme="minorHAnsi" w:hAnsiTheme="minorHAnsi" w:cstheme="minorHAnsi"/>
          <w:color w:val="000000" w:themeColor="text1"/>
        </w:rPr>
        <w:t xml:space="preserve">is recommended </w:t>
      </w:r>
      <w:r w:rsidR="00912104" w:rsidRPr="00775D20">
        <w:rPr>
          <w:rFonts w:asciiTheme="minorHAnsi" w:hAnsiTheme="minorHAnsi" w:cstheme="minorHAnsi"/>
          <w:color w:val="000000" w:themeColor="text1"/>
        </w:rPr>
        <w:t xml:space="preserve">to pipette sputum. </w:t>
      </w:r>
      <w:r w:rsidR="004A1B45" w:rsidRPr="00775D20">
        <w:rPr>
          <w:rFonts w:asciiTheme="minorHAnsi" w:hAnsiTheme="minorHAnsi" w:cstheme="minorHAnsi"/>
          <w:color w:val="000000" w:themeColor="text1"/>
        </w:rPr>
        <w:t>Using a</w:t>
      </w:r>
      <w:r w:rsidR="00912104" w:rsidRPr="00775D20">
        <w:rPr>
          <w:rFonts w:asciiTheme="minorHAnsi" w:hAnsiTheme="minorHAnsi" w:cstheme="minorHAnsi"/>
          <w:color w:val="000000" w:themeColor="text1"/>
        </w:rPr>
        <w:t xml:space="preserve"> pair of </w:t>
      </w:r>
      <w:r w:rsidR="001D57EB">
        <w:rPr>
          <w:rFonts w:asciiTheme="minorHAnsi" w:hAnsiTheme="minorHAnsi" w:cstheme="minorHAnsi"/>
          <w:color w:val="000000" w:themeColor="text1"/>
        </w:rPr>
        <w:t>scissors,</w:t>
      </w:r>
      <w:r w:rsidR="001D57EB" w:rsidRPr="00775D20">
        <w:rPr>
          <w:rFonts w:asciiTheme="minorHAnsi" w:hAnsiTheme="minorHAnsi" w:cstheme="minorHAnsi"/>
          <w:color w:val="000000" w:themeColor="text1"/>
        </w:rPr>
        <w:t xml:space="preserve"> </w:t>
      </w:r>
      <w:r w:rsidR="00912104" w:rsidRPr="00775D20">
        <w:rPr>
          <w:rFonts w:asciiTheme="minorHAnsi" w:hAnsiTheme="minorHAnsi" w:cstheme="minorHAnsi"/>
          <w:color w:val="000000" w:themeColor="text1"/>
        </w:rPr>
        <w:t>clip off the fine part of the</w:t>
      </w:r>
      <w:r w:rsidR="004D2AA9" w:rsidRPr="00775D20">
        <w:rPr>
          <w:rFonts w:asciiTheme="minorHAnsi" w:hAnsiTheme="minorHAnsi" w:cstheme="minorHAnsi"/>
          <w:color w:val="000000" w:themeColor="text1"/>
        </w:rPr>
        <w:t xml:space="preserve"> 1 mL</w:t>
      </w:r>
      <w:r w:rsidR="00912104" w:rsidRPr="00775D20">
        <w:rPr>
          <w:rFonts w:asciiTheme="minorHAnsi" w:hAnsiTheme="minorHAnsi" w:cstheme="minorHAnsi"/>
          <w:color w:val="000000" w:themeColor="text1"/>
        </w:rPr>
        <w:t xml:space="preserve"> tip mouth</w:t>
      </w:r>
      <w:r w:rsidR="00BD3835" w:rsidRPr="00775D20">
        <w:rPr>
          <w:rFonts w:asciiTheme="minorHAnsi" w:hAnsiTheme="minorHAnsi" w:cstheme="minorHAnsi"/>
          <w:color w:val="000000" w:themeColor="text1"/>
        </w:rPr>
        <w:t xml:space="preserve"> </w:t>
      </w:r>
      <w:r w:rsidR="004D2AA9" w:rsidRPr="00775D20">
        <w:rPr>
          <w:rFonts w:asciiTheme="minorHAnsi" w:hAnsiTheme="minorHAnsi" w:cstheme="minorHAnsi"/>
          <w:color w:val="000000" w:themeColor="text1"/>
        </w:rPr>
        <w:t>to</w:t>
      </w:r>
      <w:r w:rsidR="00BD3835" w:rsidRPr="00775D20">
        <w:rPr>
          <w:rFonts w:asciiTheme="minorHAnsi" w:hAnsiTheme="minorHAnsi" w:cstheme="minorHAnsi"/>
          <w:color w:val="000000" w:themeColor="text1"/>
        </w:rPr>
        <w:t xml:space="preserve"> </w:t>
      </w:r>
      <w:r w:rsidR="004D2AA9" w:rsidRPr="00775D20">
        <w:rPr>
          <w:rFonts w:asciiTheme="minorHAnsi" w:hAnsiTheme="minorHAnsi" w:cstheme="minorHAnsi"/>
          <w:color w:val="000000" w:themeColor="text1"/>
        </w:rPr>
        <w:t>create</w:t>
      </w:r>
      <w:r w:rsidR="00BD3835" w:rsidRPr="00775D20">
        <w:rPr>
          <w:rFonts w:asciiTheme="minorHAnsi" w:hAnsiTheme="minorHAnsi" w:cstheme="minorHAnsi"/>
          <w:color w:val="000000" w:themeColor="text1"/>
        </w:rPr>
        <w:t xml:space="preserve"> a wider mouth</w:t>
      </w:r>
      <w:r w:rsidR="00912104" w:rsidRPr="00775D20">
        <w:rPr>
          <w:rFonts w:asciiTheme="minorHAnsi" w:hAnsiTheme="minorHAnsi" w:cstheme="minorHAnsi"/>
          <w:color w:val="000000" w:themeColor="text1"/>
        </w:rPr>
        <w:t>.</w:t>
      </w:r>
      <w:r w:rsidR="00181E91">
        <w:rPr>
          <w:rFonts w:asciiTheme="minorHAnsi" w:hAnsiTheme="minorHAnsi" w:cstheme="minorHAnsi"/>
          <w:color w:val="000000" w:themeColor="text1"/>
        </w:rPr>
        <w:t xml:space="preserve"> </w:t>
      </w:r>
    </w:p>
    <w:p w14:paraId="306FED8E" w14:textId="264CD238" w:rsidR="00167949" w:rsidRPr="00775D20" w:rsidRDefault="00250278" w:rsidP="00323DB0">
      <w:pPr>
        <w:pStyle w:val="ListParagraph"/>
        <w:ind w:left="0"/>
      </w:pPr>
      <w:r w:rsidRPr="00775D20">
        <w:rPr>
          <w:rFonts w:asciiTheme="minorHAnsi" w:hAnsiTheme="minorHAnsi" w:cstheme="minorHAnsi"/>
          <w:color w:val="000000" w:themeColor="text1"/>
        </w:rPr>
        <w:t xml:space="preserve"> </w:t>
      </w:r>
    </w:p>
    <w:p w14:paraId="6162FB59" w14:textId="12115118" w:rsidR="00C73AF5" w:rsidRPr="00D4166E" w:rsidRDefault="00167949" w:rsidP="00323DB0">
      <w:pPr>
        <w:pStyle w:val="ListParagraph"/>
        <w:numPr>
          <w:ilvl w:val="0"/>
          <w:numId w:val="38"/>
        </w:numPr>
        <w:rPr>
          <w:rFonts w:asciiTheme="minorHAnsi" w:hAnsiTheme="minorHAnsi" w:cstheme="minorHAnsi"/>
          <w:b/>
          <w:color w:val="000000" w:themeColor="text1"/>
          <w:highlight w:val="yellow"/>
        </w:rPr>
      </w:pPr>
      <w:r w:rsidRPr="00D4166E">
        <w:rPr>
          <w:rFonts w:asciiTheme="minorHAnsi" w:hAnsiTheme="minorHAnsi" w:cstheme="minorHAnsi"/>
          <w:b/>
          <w:color w:val="000000" w:themeColor="text1"/>
          <w:highlight w:val="yellow"/>
        </w:rPr>
        <w:t>Heat inactivation</w:t>
      </w:r>
    </w:p>
    <w:p w14:paraId="559E0FF7" w14:textId="23FA7727" w:rsidR="00CC14ED" w:rsidRPr="00D4166E" w:rsidRDefault="00CC14ED" w:rsidP="00323DB0">
      <w:pPr>
        <w:rPr>
          <w:rFonts w:asciiTheme="minorHAnsi" w:hAnsiTheme="minorHAnsi" w:cstheme="minorHAnsi"/>
          <w:color w:val="000000" w:themeColor="text1"/>
          <w:highlight w:val="yellow"/>
        </w:rPr>
      </w:pPr>
    </w:p>
    <w:p w14:paraId="01C380EF" w14:textId="45600D09" w:rsidR="00BE3044" w:rsidRPr="00D4166E" w:rsidRDefault="00494CE9" w:rsidP="00323DB0">
      <w:pPr>
        <w:pStyle w:val="ListParagraph"/>
        <w:numPr>
          <w:ilvl w:val="0"/>
          <w:numId w:val="40"/>
        </w:numPr>
        <w:rPr>
          <w:rFonts w:asciiTheme="minorHAnsi" w:hAnsiTheme="minorHAnsi" w:cstheme="minorHAnsi"/>
          <w:color w:val="000000" w:themeColor="text1"/>
          <w:highlight w:val="yellow"/>
        </w:rPr>
      </w:pPr>
      <w:r w:rsidRPr="00D4166E">
        <w:rPr>
          <w:rFonts w:asciiTheme="minorHAnsi" w:hAnsiTheme="minorHAnsi" w:cstheme="minorHAnsi"/>
          <w:color w:val="000000" w:themeColor="text1"/>
          <w:highlight w:val="yellow"/>
        </w:rPr>
        <w:t>Prior to sample preparation, s</w:t>
      </w:r>
      <w:r w:rsidR="008C2B1C" w:rsidRPr="00D4166E">
        <w:rPr>
          <w:rFonts w:asciiTheme="minorHAnsi" w:hAnsiTheme="minorHAnsi" w:cstheme="minorHAnsi"/>
          <w:color w:val="000000" w:themeColor="text1"/>
          <w:highlight w:val="yellow"/>
        </w:rPr>
        <w:t xml:space="preserve">et the water bath </w:t>
      </w:r>
      <w:r w:rsidRPr="00D4166E">
        <w:rPr>
          <w:rFonts w:asciiTheme="minorHAnsi" w:hAnsiTheme="minorHAnsi" w:cstheme="minorHAnsi"/>
          <w:color w:val="000000" w:themeColor="text1"/>
          <w:highlight w:val="yellow"/>
        </w:rPr>
        <w:t xml:space="preserve">to </w:t>
      </w:r>
      <w:r w:rsidR="008C2B1C" w:rsidRPr="00D4166E">
        <w:rPr>
          <w:rFonts w:asciiTheme="minorHAnsi" w:hAnsiTheme="minorHAnsi" w:cstheme="minorHAnsi"/>
          <w:color w:val="000000" w:themeColor="text1"/>
          <w:highlight w:val="yellow"/>
        </w:rPr>
        <w:t>95</w:t>
      </w:r>
      <w:r w:rsidR="00DE2D53" w:rsidRPr="00D4166E">
        <w:rPr>
          <w:rFonts w:asciiTheme="minorHAnsi" w:hAnsiTheme="minorHAnsi" w:cstheme="minorHAnsi"/>
          <w:color w:val="000000" w:themeColor="text1"/>
          <w:highlight w:val="yellow"/>
        </w:rPr>
        <w:t xml:space="preserve"> </w:t>
      </w:r>
      <w:r w:rsidR="00BE3044" w:rsidRPr="00D4166E">
        <w:rPr>
          <w:rFonts w:asciiTheme="minorHAnsi" w:hAnsiTheme="minorHAnsi" w:cstheme="minorHAnsi"/>
          <w:color w:val="000000" w:themeColor="text1"/>
          <w:highlight w:val="yellow"/>
        </w:rPr>
        <w:t>°</w:t>
      </w:r>
      <w:r w:rsidR="008C2B1C" w:rsidRPr="00D4166E">
        <w:rPr>
          <w:rFonts w:asciiTheme="minorHAnsi" w:hAnsiTheme="minorHAnsi" w:cstheme="minorHAnsi"/>
          <w:color w:val="000000" w:themeColor="text1"/>
          <w:highlight w:val="yellow"/>
        </w:rPr>
        <w:t>C</w:t>
      </w:r>
      <w:r w:rsidR="00CC1B86" w:rsidRPr="00D4166E">
        <w:rPr>
          <w:rFonts w:asciiTheme="minorHAnsi" w:hAnsiTheme="minorHAnsi" w:cstheme="minorHAnsi"/>
          <w:color w:val="000000" w:themeColor="text1"/>
          <w:highlight w:val="yellow"/>
        </w:rPr>
        <w:t>.</w:t>
      </w:r>
    </w:p>
    <w:p w14:paraId="54456247" w14:textId="77777777" w:rsidR="00BE3044" w:rsidRPr="00D4166E" w:rsidRDefault="00BE3044" w:rsidP="00323DB0">
      <w:pPr>
        <w:rPr>
          <w:rFonts w:asciiTheme="minorHAnsi" w:hAnsiTheme="minorHAnsi" w:cstheme="minorHAnsi"/>
          <w:color w:val="000000" w:themeColor="text1"/>
          <w:highlight w:val="yellow"/>
        </w:rPr>
      </w:pPr>
    </w:p>
    <w:p w14:paraId="4984F71C" w14:textId="34405856" w:rsidR="00CC1B86" w:rsidRPr="00775D20" w:rsidRDefault="007D559F" w:rsidP="00323DB0">
      <w:pPr>
        <w:rPr>
          <w:rFonts w:asciiTheme="minorHAnsi" w:hAnsiTheme="minorHAnsi" w:cstheme="minorHAnsi"/>
          <w:color w:val="000000" w:themeColor="text1"/>
        </w:rPr>
      </w:pPr>
      <w:r>
        <w:rPr>
          <w:rFonts w:asciiTheme="minorHAnsi" w:hAnsiTheme="minorHAnsi" w:cstheme="minorHAnsi"/>
          <w:color w:val="000000" w:themeColor="text1"/>
        </w:rPr>
        <w:t>NOTE:</w:t>
      </w:r>
      <w:r w:rsidR="00EF6B44" w:rsidRPr="00775D20">
        <w:rPr>
          <w:rFonts w:asciiTheme="minorHAnsi" w:hAnsiTheme="minorHAnsi" w:cstheme="minorHAnsi"/>
          <w:color w:val="000000" w:themeColor="text1"/>
        </w:rPr>
        <w:t xml:space="preserve"> </w:t>
      </w:r>
      <w:r w:rsidR="002A3B33" w:rsidRPr="00775D20">
        <w:rPr>
          <w:rFonts w:asciiTheme="minorHAnsi" w:hAnsiTheme="minorHAnsi" w:cstheme="minorHAnsi"/>
          <w:color w:val="000000" w:themeColor="text1"/>
        </w:rPr>
        <w:t>The 95</w:t>
      </w:r>
      <w:r w:rsidR="001E69D4" w:rsidRPr="00775D20">
        <w:rPr>
          <w:rFonts w:asciiTheme="minorHAnsi" w:hAnsiTheme="minorHAnsi" w:cstheme="minorHAnsi"/>
          <w:color w:val="000000" w:themeColor="text1"/>
        </w:rPr>
        <w:t xml:space="preserve"> °C </w:t>
      </w:r>
      <w:r w:rsidR="002F51F6" w:rsidRPr="00775D20">
        <w:rPr>
          <w:rFonts w:asciiTheme="minorHAnsi" w:hAnsiTheme="minorHAnsi" w:cstheme="minorHAnsi"/>
          <w:color w:val="000000" w:themeColor="text1"/>
        </w:rPr>
        <w:t xml:space="preserve">temperature </w:t>
      </w:r>
      <w:r w:rsidR="002A3B33" w:rsidRPr="00775D20">
        <w:rPr>
          <w:rFonts w:asciiTheme="minorHAnsi" w:hAnsiTheme="minorHAnsi" w:cstheme="minorHAnsi"/>
          <w:color w:val="000000" w:themeColor="text1"/>
        </w:rPr>
        <w:t>increases the chance of reducing RNase activity</w:t>
      </w:r>
      <w:r w:rsidR="00F15180" w:rsidRPr="00775D20">
        <w:rPr>
          <w:rFonts w:asciiTheme="minorHAnsi" w:hAnsiTheme="minorHAnsi" w:cstheme="minorHAnsi"/>
          <w:color w:val="000000" w:themeColor="text1"/>
        </w:rPr>
        <w:t xml:space="preserve"> and thus preserve more RNA for downstream TB-MBLA.</w:t>
      </w:r>
      <w:r w:rsidR="002A3B33" w:rsidRPr="00775D20">
        <w:rPr>
          <w:rFonts w:asciiTheme="minorHAnsi" w:hAnsiTheme="minorHAnsi" w:cstheme="minorHAnsi"/>
          <w:color w:val="000000" w:themeColor="text1"/>
        </w:rPr>
        <w:t xml:space="preserve"> </w:t>
      </w:r>
    </w:p>
    <w:p w14:paraId="3CA898D4" w14:textId="77777777" w:rsidR="00CC1B86" w:rsidRPr="00775D20" w:rsidRDefault="00CC1B86" w:rsidP="00323DB0">
      <w:pPr>
        <w:rPr>
          <w:rFonts w:asciiTheme="minorHAnsi" w:hAnsiTheme="minorHAnsi" w:cstheme="minorHAnsi"/>
          <w:color w:val="000000" w:themeColor="text1"/>
        </w:rPr>
      </w:pPr>
    </w:p>
    <w:p w14:paraId="5AB9CD9C" w14:textId="167DF5CD" w:rsidR="00CC14ED" w:rsidRPr="00D4166E" w:rsidRDefault="00CC1B86" w:rsidP="00323DB0">
      <w:pPr>
        <w:pStyle w:val="ListParagraph"/>
        <w:numPr>
          <w:ilvl w:val="0"/>
          <w:numId w:val="40"/>
        </w:numPr>
        <w:rPr>
          <w:rFonts w:asciiTheme="minorHAnsi" w:hAnsiTheme="minorHAnsi" w:cstheme="minorHAnsi"/>
          <w:color w:val="000000" w:themeColor="text1"/>
          <w:highlight w:val="yellow"/>
        </w:rPr>
      </w:pPr>
      <w:r w:rsidRPr="00D4166E">
        <w:rPr>
          <w:rFonts w:asciiTheme="minorHAnsi" w:hAnsiTheme="minorHAnsi" w:cstheme="minorHAnsi"/>
          <w:color w:val="000000" w:themeColor="text1"/>
          <w:highlight w:val="yellow"/>
        </w:rPr>
        <w:t>Transfer the sample</w:t>
      </w:r>
      <w:r w:rsidR="002F51F6" w:rsidRPr="00D4166E">
        <w:rPr>
          <w:rFonts w:asciiTheme="minorHAnsi" w:hAnsiTheme="minorHAnsi" w:cstheme="minorHAnsi"/>
          <w:color w:val="000000" w:themeColor="text1"/>
          <w:highlight w:val="yellow"/>
        </w:rPr>
        <w:t xml:space="preserve"> tubes to a holding rack</w:t>
      </w:r>
      <w:r w:rsidR="00E67EA3" w:rsidRPr="00D4166E">
        <w:rPr>
          <w:rFonts w:asciiTheme="minorHAnsi" w:hAnsiTheme="minorHAnsi" w:cstheme="minorHAnsi"/>
          <w:color w:val="000000" w:themeColor="text1"/>
          <w:highlight w:val="yellow"/>
        </w:rPr>
        <w:t xml:space="preserve"> immersed in </w:t>
      </w:r>
      <w:r w:rsidR="00A204D9" w:rsidRPr="00D4166E">
        <w:rPr>
          <w:rFonts w:asciiTheme="minorHAnsi" w:hAnsiTheme="minorHAnsi" w:cstheme="minorHAnsi"/>
          <w:color w:val="000000" w:themeColor="text1"/>
          <w:highlight w:val="yellow"/>
        </w:rPr>
        <w:t>the water bath.</w:t>
      </w:r>
      <w:r w:rsidR="00250278" w:rsidRPr="00D4166E">
        <w:rPr>
          <w:rFonts w:asciiTheme="minorHAnsi" w:hAnsiTheme="minorHAnsi" w:cstheme="minorHAnsi"/>
          <w:color w:val="000000" w:themeColor="text1"/>
          <w:highlight w:val="yellow"/>
        </w:rPr>
        <w:t xml:space="preserve"> </w:t>
      </w:r>
      <w:r w:rsidR="00A204D9" w:rsidRPr="00D4166E">
        <w:rPr>
          <w:rFonts w:asciiTheme="minorHAnsi" w:hAnsiTheme="minorHAnsi" w:cstheme="minorHAnsi"/>
          <w:color w:val="000000" w:themeColor="text1"/>
          <w:highlight w:val="yellow"/>
        </w:rPr>
        <w:t>Ensure that three</w:t>
      </w:r>
      <w:r w:rsidR="001D57EB">
        <w:rPr>
          <w:rFonts w:asciiTheme="minorHAnsi" w:hAnsiTheme="minorHAnsi" w:cstheme="minorHAnsi"/>
          <w:color w:val="000000" w:themeColor="text1"/>
          <w:highlight w:val="yellow"/>
        </w:rPr>
        <w:t>-fourths</w:t>
      </w:r>
      <w:r w:rsidR="00A204D9" w:rsidRPr="00D4166E">
        <w:rPr>
          <w:rFonts w:asciiTheme="minorHAnsi" w:hAnsiTheme="minorHAnsi" w:cstheme="minorHAnsi"/>
          <w:color w:val="000000" w:themeColor="text1"/>
          <w:highlight w:val="yellow"/>
        </w:rPr>
        <w:t xml:space="preserve"> of </w:t>
      </w:r>
      <w:r w:rsidR="009D7C45" w:rsidRPr="00D4166E">
        <w:rPr>
          <w:rFonts w:asciiTheme="minorHAnsi" w:hAnsiTheme="minorHAnsi" w:cstheme="minorHAnsi"/>
          <w:color w:val="000000" w:themeColor="text1"/>
          <w:highlight w:val="yellow"/>
        </w:rPr>
        <w:t>each sample tube is immersed in the water.</w:t>
      </w:r>
    </w:p>
    <w:p w14:paraId="37915B42" w14:textId="0E67E246" w:rsidR="009D7C45" w:rsidRPr="00D4166E" w:rsidRDefault="009D7C45" w:rsidP="00323DB0">
      <w:pPr>
        <w:rPr>
          <w:rFonts w:asciiTheme="minorHAnsi" w:hAnsiTheme="minorHAnsi" w:cstheme="minorHAnsi"/>
          <w:color w:val="000000" w:themeColor="text1"/>
          <w:highlight w:val="yellow"/>
        </w:rPr>
      </w:pPr>
    </w:p>
    <w:p w14:paraId="42605C37" w14:textId="1F424CA7" w:rsidR="009D7C45" w:rsidRPr="00D4166E" w:rsidRDefault="005B2CD6" w:rsidP="00323DB0">
      <w:pPr>
        <w:pStyle w:val="ListParagraph"/>
        <w:numPr>
          <w:ilvl w:val="0"/>
          <w:numId w:val="40"/>
        </w:numPr>
        <w:rPr>
          <w:rFonts w:asciiTheme="minorHAnsi" w:hAnsiTheme="minorHAnsi" w:cstheme="minorHAnsi"/>
          <w:color w:val="000000" w:themeColor="text1"/>
          <w:highlight w:val="yellow"/>
        </w:rPr>
      </w:pPr>
      <w:r w:rsidRPr="00D4166E">
        <w:rPr>
          <w:rFonts w:asciiTheme="minorHAnsi" w:hAnsiTheme="minorHAnsi" w:cstheme="minorHAnsi"/>
          <w:color w:val="000000" w:themeColor="text1"/>
          <w:highlight w:val="yellow"/>
        </w:rPr>
        <w:t xml:space="preserve">Boil </w:t>
      </w:r>
      <w:r w:rsidR="00B34E52">
        <w:rPr>
          <w:rFonts w:asciiTheme="minorHAnsi" w:hAnsiTheme="minorHAnsi" w:cstheme="minorHAnsi"/>
          <w:color w:val="000000" w:themeColor="text1"/>
          <w:highlight w:val="yellow"/>
        </w:rPr>
        <w:t xml:space="preserve">at 95 </w:t>
      </w:r>
      <w:r w:rsidR="00CB4688" w:rsidRPr="00D4166E">
        <w:rPr>
          <w:rFonts w:asciiTheme="minorHAnsi" w:hAnsiTheme="minorHAnsi" w:cstheme="minorHAnsi"/>
          <w:color w:val="000000" w:themeColor="text1"/>
          <w:highlight w:val="yellow"/>
        </w:rPr>
        <w:t>°</w:t>
      </w:r>
      <w:r w:rsidR="00B34E52">
        <w:rPr>
          <w:rFonts w:asciiTheme="minorHAnsi" w:hAnsiTheme="minorHAnsi" w:cstheme="minorHAnsi"/>
          <w:color w:val="000000" w:themeColor="text1"/>
          <w:highlight w:val="yellow"/>
        </w:rPr>
        <w:t xml:space="preserve">C </w:t>
      </w:r>
      <w:r w:rsidRPr="00D4166E">
        <w:rPr>
          <w:rFonts w:asciiTheme="minorHAnsi" w:hAnsiTheme="minorHAnsi" w:cstheme="minorHAnsi"/>
          <w:color w:val="000000" w:themeColor="text1"/>
          <w:highlight w:val="yellow"/>
        </w:rPr>
        <w:t>for 20</w:t>
      </w:r>
      <w:r w:rsidR="006137A4" w:rsidRPr="00D4166E">
        <w:rPr>
          <w:rFonts w:asciiTheme="minorHAnsi" w:hAnsiTheme="minorHAnsi" w:cstheme="minorHAnsi"/>
          <w:color w:val="000000" w:themeColor="text1"/>
          <w:highlight w:val="yellow"/>
        </w:rPr>
        <w:t xml:space="preserve"> </w:t>
      </w:r>
      <w:r w:rsidRPr="00D4166E">
        <w:rPr>
          <w:rFonts w:asciiTheme="minorHAnsi" w:hAnsiTheme="minorHAnsi" w:cstheme="minorHAnsi"/>
          <w:color w:val="000000" w:themeColor="text1"/>
          <w:highlight w:val="yellow"/>
        </w:rPr>
        <w:t>min</w:t>
      </w:r>
      <w:r w:rsidR="00EB543C" w:rsidRPr="00D4166E">
        <w:rPr>
          <w:rFonts w:asciiTheme="minorHAnsi" w:hAnsiTheme="minorHAnsi" w:cstheme="minorHAnsi"/>
          <w:color w:val="000000" w:themeColor="text1"/>
          <w:highlight w:val="yellow"/>
        </w:rPr>
        <w:t>,</w:t>
      </w:r>
      <w:r w:rsidR="003E4B6C" w:rsidRPr="00D4166E">
        <w:rPr>
          <w:rFonts w:asciiTheme="minorHAnsi" w:hAnsiTheme="minorHAnsi" w:cstheme="minorHAnsi"/>
          <w:color w:val="000000" w:themeColor="text1"/>
          <w:highlight w:val="yellow"/>
        </w:rPr>
        <w:t xml:space="preserve"> </w:t>
      </w:r>
      <w:r w:rsidR="00CB4688">
        <w:rPr>
          <w:rFonts w:asciiTheme="minorHAnsi" w:hAnsiTheme="minorHAnsi" w:cstheme="minorHAnsi"/>
          <w:color w:val="000000" w:themeColor="text1"/>
          <w:highlight w:val="yellow"/>
        </w:rPr>
        <w:t xml:space="preserve">then </w:t>
      </w:r>
      <w:r w:rsidR="00EB543C" w:rsidRPr="00D4166E">
        <w:rPr>
          <w:rFonts w:asciiTheme="minorHAnsi" w:hAnsiTheme="minorHAnsi" w:cstheme="minorHAnsi"/>
          <w:color w:val="000000" w:themeColor="text1"/>
          <w:highlight w:val="yellow"/>
        </w:rPr>
        <w:t xml:space="preserve">transfer the </w:t>
      </w:r>
      <w:r w:rsidR="003E4B6C" w:rsidRPr="00D4166E">
        <w:rPr>
          <w:rFonts w:asciiTheme="minorHAnsi" w:hAnsiTheme="minorHAnsi" w:cstheme="minorHAnsi"/>
          <w:color w:val="000000" w:themeColor="text1"/>
          <w:highlight w:val="yellow"/>
        </w:rPr>
        <w:t xml:space="preserve">tubes </w:t>
      </w:r>
      <w:r w:rsidR="00EB543C" w:rsidRPr="00D4166E">
        <w:rPr>
          <w:rFonts w:asciiTheme="minorHAnsi" w:hAnsiTheme="minorHAnsi" w:cstheme="minorHAnsi"/>
          <w:color w:val="000000" w:themeColor="text1"/>
          <w:highlight w:val="yellow"/>
        </w:rPr>
        <w:t>to the bench</w:t>
      </w:r>
      <w:r w:rsidR="003E4B6C" w:rsidRPr="00D4166E">
        <w:rPr>
          <w:rFonts w:asciiTheme="minorHAnsi" w:hAnsiTheme="minorHAnsi" w:cstheme="minorHAnsi"/>
          <w:color w:val="000000" w:themeColor="text1"/>
          <w:highlight w:val="yellow"/>
        </w:rPr>
        <w:t xml:space="preserve"> to cool </w:t>
      </w:r>
      <w:r w:rsidR="00FA0AF4" w:rsidRPr="00D4166E">
        <w:rPr>
          <w:rFonts w:asciiTheme="minorHAnsi" w:hAnsiTheme="minorHAnsi" w:cstheme="minorHAnsi"/>
          <w:color w:val="000000" w:themeColor="text1"/>
          <w:highlight w:val="yellow"/>
        </w:rPr>
        <w:t xml:space="preserve">at room temperature </w:t>
      </w:r>
      <w:r w:rsidR="003E4B6C" w:rsidRPr="00D4166E">
        <w:rPr>
          <w:rFonts w:asciiTheme="minorHAnsi" w:hAnsiTheme="minorHAnsi" w:cstheme="minorHAnsi"/>
          <w:color w:val="000000" w:themeColor="text1"/>
          <w:highlight w:val="yellow"/>
        </w:rPr>
        <w:t>for 5</w:t>
      </w:r>
      <w:r w:rsidR="006137A4" w:rsidRPr="00D4166E">
        <w:rPr>
          <w:rFonts w:asciiTheme="minorHAnsi" w:hAnsiTheme="minorHAnsi" w:cstheme="minorHAnsi"/>
          <w:color w:val="000000" w:themeColor="text1"/>
          <w:highlight w:val="yellow"/>
        </w:rPr>
        <w:t xml:space="preserve"> </w:t>
      </w:r>
      <w:r w:rsidR="003E4B6C" w:rsidRPr="00D4166E">
        <w:rPr>
          <w:rFonts w:asciiTheme="minorHAnsi" w:hAnsiTheme="minorHAnsi" w:cstheme="minorHAnsi"/>
          <w:color w:val="000000" w:themeColor="text1"/>
          <w:highlight w:val="yellow"/>
        </w:rPr>
        <w:t xml:space="preserve">min </w:t>
      </w:r>
      <w:r w:rsidR="00D37E6A" w:rsidRPr="00D4166E">
        <w:rPr>
          <w:rFonts w:asciiTheme="minorHAnsi" w:hAnsiTheme="minorHAnsi" w:cstheme="minorHAnsi"/>
          <w:color w:val="000000" w:themeColor="text1"/>
          <w:highlight w:val="yellow"/>
        </w:rPr>
        <w:t xml:space="preserve">before starting </w:t>
      </w:r>
      <w:r w:rsidR="001D57EB">
        <w:rPr>
          <w:rFonts w:asciiTheme="minorHAnsi" w:hAnsiTheme="minorHAnsi" w:cstheme="minorHAnsi"/>
          <w:color w:val="000000" w:themeColor="text1"/>
          <w:highlight w:val="yellow"/>
        </w:rPr>
        <w:t xml:space="preserve">the </w:t>
      </w:r>
      <w:r w:rsidR="00D37E6A" w:rsidRPr="00D4166E">
        <w:rPr>
          <w:rFonts w:asciiTheme="minorHAnsi" w:hAnsiTheme="minorHAnsi" w:cstheme="minorHAnsi"/>
          <w:color w:val="000000" w:themeColor="text1"/>
          <w:highlight w:val="yellow"/>
        </w:rPr>
        <w:t>RNA extraction.</w:t>
      </w:r>
    </w:p>
    <w:p w14:paraId="32381055" w14:textId="31357300" w:rsidR="00716E9A" w:rsidRDefault="00716E9A" w:rsidP="00323DB0">
      <w:pPr>
        <w:rPr>
          <w:rFonts w:asciiTheme="minorHAnsi" w:hAnsiTheme="minorHAnsi" w:cstheme="minorHAnsi"/>
          <w:color w:val="000000" w:themeColor="text1"/>
          <w:highlight w:val="yellow"/>
        </w:rPr>
      </w:pPr>
    </w:p>
    <w:p w14:paraId="6A8996CC" w14:textId="56A9455B" w:rsidR="0005668F" w:rsidRPr="00775D20" w:rsidRDefault="007D559F" w:rsidP="00323DB0">
      <w:pPr>
        <w:rPr>
          <w:rFonts w:asciiTheme="minorHAnsi" w:hAnsiTheme="minorHAnsi" w:cstheme="minorHAnsi"/>
          <w:color w:val="000000" w:themeColor="text1"/>
        </w:rPr>
      </w:pPr>
      <w:r>
        <w:rPr>
          <w:rFonts w:asciiTheme="minorHAnsi" w:hAnsiTheme="minorHAnsi" w:cstheme="minorHAnsi"/>
          <w:color w:val="000000" w:themeColor="text1"/>
        </w:rPr>
        <w:t>NOTE:</w:t>
      </w:r>
      <w:r w:rsidR="0005668F" w:rsidRPr="00775D20">
        <w:rPr>
          <w:rFonts w:asciiTheme="minorHAnsi" w:hAnsiTheme="minorHAnsi" w:cstheme="minorHAnsi"/>
          <w:color w:val="000000" w:themeColor="text1"/>
        </w:rPr>
        <w:t xml:space="preserve"> Complete heat inactivation of </w:t>
      </w:r>
      <w:r w:rsidR="0005668F" w:rsidRPr="00775D20">
        <w:rPr>
          <w:rFonts w:asciiTheme="minorHAnsi" w:hAnsiTheme="minorHAnsi" w:cstheme="minorHAnsi"/>
          <w:i/>
          <w:color w:val="000000" w:themeColor="text1"/>
        </w:rPr>
        <w:t>M</w:t>
      </w:r>
      <w:r w:rsidR="00E033B5">
        <w:rPr>
          <w:rFonts w:asciiTheme="minorHAnsi" w:hAnsiTheme="minorHAnsi" w:cstheme="minorHAnsi"/>
          <w:i/>
          <w:color w:val="000000" w:themeColor="text1"/>
        </w:rPr>
        <w:t>.</w:t>
      </w:r>
      <w:r w:rsidR="0005668F" w:rsidRPr="00775D20">
        <w:rPr>
          <w:rFonts w:asciiTheme="minorHAnsi" w:hAnsiTheme="minorHAnsi" w:cstheme="minorHAnsi"/>
          <w:i/>
          <w:color w:val="000000" w:themeColor="text1"/>
        </w:rPr>
        <w:t xml:space="preserve"> </w:t>
      </w:r>
      <w:r w:rsidR="00777FD2" w:rsidRPr="00775D20">
        <w:rPr>
          <w:rFonts w:asciiTheme="minorHAnsi" w:hAnsiTheme="minorHAnsi" w:cstheme="minorHAnsi"/>
          <w:i/>
          <w:color w:val="000000" w:themeColor="text1"/>
        </w:rPr>
        <w:t>tuberculosis</w:t>
      </w:r>
      <w:r w:rsidR="00777FD2" w:rsidRPr="00775D20">
        <w:rPr>
          <w:rFonts w:asciiTheme="minorHAnsi" w:hAnsiTheme="minorHAnsi" w:cstheme="minorHAnsi"/>
          <w:color w:val="000000" w:themeColor="text1"/>
        </w:rPr>
        <w:t xml:space="preserve"> bacilli</w:t>
      </w:r>
      <w:r w:rsidR="00E76CA2" w:rsidRPr="00775D20">
        <w:rPr>
          <w:rFonts w:asciiTheme="minorHAnsi" w:hAnsiTheme="minorHAnsi" w:cstheme="minorHAnsi"/>
          <w:color w:val="000000" w:themeColor="text1"/>
        </w:rPr>
        <w:t xml:space="preserve"> and BCG</w:t>
      </w:r>
      <w:r w:rsidR="00777FD2" w:rsidRPr="00775D20">
        <w:rPr>
          <w:rFonts w:asciiTheme="minorHAnsi" w:hAnsiTheme="minorHAnsi" w:cstheme="minorHAnsi"/>
          <w:color w:val="000000" w:themeColor="text1"/>
        </w:rPr>
        <w:t xml:space="preserve"> </w:t>
      </w:r>
      <w:r w:rsidR="0005668F" w:rsidRPr="00775D20">
        <w:rPr>
          <w:rFonts w:asciiTheme="minorHAnsi" w:hAnsiTheme="minorHAnsi" w:cstheme="minorHAnsi"/>
          <w:color w:val="000000" w:themeColor="text1"/>
        </w:rPr>
        <w:t>was verified</w:t>
      </w:r>
      <w:r w:rsidR="00777FD2" w:rsidRPr="00775D20">
        <w:rPr>
          <w:rFonts w:asciiTheme="minorHAnsi" w:hAnsiTheme="minorHAnsi" w:cstheme="minorHAnsi"/>
          <w:color w:val="000000" w:themeColor="text1"/>
        </w:rPr>
        <w:t xml:space="preserve"> </w:t>
      </w:r>
      <w:r w:rsidR="00777FD2" w:rsidRPr="00327CAC">
        <w:rPr>
          <w:rFonts w:asciiTheme="minorHAnsi" w:hAnsiTheme="minorHAnsi" w:cstheme="minorHAnsi"/>
        </w:rPr>
        <w:t>b</w:t>
      </w:r>
      <w:r w:rsidR="00777FD2" w:rsidRPr="00422949">
        <w:rPr>
          <w:rFonts w:asciiTheme="minorHAnsi" w:hAnsiTheme="minorHAnsi" w:cstheme="minorHAnsi"/>
        </w:rPr>
        <w:t xml:space="preserve">y incubating </w:t>
      </w:r>
      <w:r w:rsidR="00E76CA2" w:rsidRPr="00B32BAE">
        <w:rPr>
          <w:rFonts w:asciiTheme="minorHAnsi" w:hAnsiTheme="minorHAnsi" w:cstheme="minorHAnsi"/>
        </w:rPr>
        <w:t xml:space="preserve">heat inactivated </w:t>
      </w:r>
      <w:r w:rsidR="00503474">
        <w:rPr>
          <w:rFonts w:asciiTheme="minorHAnsi" w:hAnsiTheme="minorHAnsi" w:cstheme="minorHAnsi"/>
        </w:rPr>
        <w:t xml:space="preserve">samples </w:t>
      </w:r>
      <w:r w:rsidR="00E76CA2" w:rsidRPr="00B32BAE">
        <w:rPr>
          <w:rFonts w:asciiTheme="minorHAnsi" w:hAnsiTheme="minorHAnsi" w:cstheme="minorHAnsi"/>
        </w:rPr>
        <w:t xml:space="preserve">and controls </w:t>
      </w:r>
      <w:r w:rsidR="00777FD2" w:rsidRPr="00534B2D">
        <w:rPr>
          <w:rFonts w:asciiTheme="minorHAnsi" w:hAnsiTheme="minorHAnsi" w:cstheme="minorHAnsi"/>
        </w:rPr>
        <w:t>at 37 °C for 42 da</w:t>
      </w:r>
      <w:r w:rsidR="00777FD2" w:rsidRPr="0076681B">
        <w:rPr>
          <w:rFonts w:asciiTheme="minorHAnsi" w:hAnsiTheme="minorHAnsi" w:cstheme="minorHAnsi"/>
        </w:rPr>
        <w:t xml:space="preserve">ys to verify growth. </w:t>
      </w:r>
      <w:r w:rsidR="00503474">
        <w:rPr>
          <w:rFonts w:asciiTheme="minorHAnsi" w:hAnsiTheme="minorHAnsi" w:cstheme="minorHAnsi"/>
        </w:rPr>
        <w:t>An o</w:t>
      </w:r>
      <w:r w:rsidR="00777FD2" w:rsidRPr="0076681B">
        <w:rPr>
          <w:rFonts w:asciiTheme="minorHAnsi" w:hAnsiTheme="minorHAnsi" w:cstheme="minorHAnsi"/>
        </w:rPr>
        <w:t xml:space="preserve">ptical density </w:t>
      </w:r>
      <w:r w:rsidR="00503474">
        <w:rPr>
          <w:rFonts w:asciiTheme="minorHAnsi" w:hAnsiTheme="minorHAnsi" w:cstheme="minorHAnsi"/>
        </w:rPr>
        <w:t>measurement</w:t>
      </w:r>
      <w:r w:rsidR="00503474" w:rsidRPr="0076681B">
        <w:rPr>
          <w:rFonts w:asciiTheme="minorHAnsi" w:hAnsiTheme="minorHAnsi" w:cstheme="minorHAnsi"/>
        </w:rPr>
        <w:t xml:space="preserve"> </w:t>
      </w:r>
      <w:r w:rsidR="00777FD2" w:rsidRPr="0076681B">
        <w:rPr>
          <w:rFonts w:asciiTheme="minorHAnsi" w:hAnsiTheme="minorHAnsi" w:cstheme="minorHAnsi"/>
        </w:rPr>
        <w:t xml:space="preserve">at 600 nm </w:t>
      </w:r>
      <w:r w:rsidR="00CB4688" w:rsidRPr="0076681B">
        <w:rPr>
          <w:rFonts w:asciiTheme="minorHAnsi" w:hAnsiTheme="minorHAnsi" w:cstheme="minorHAnsi"/>
        </w:rPr>
        <w:t>(OD</w:t>
      </w:r>
      <w:r w:rsidR="00CB4688">
        <w:rPr>
          <w:rFonts w:asciiTheme="minorHAnsi" w:hAnsiTheme="minorHAnsi" w:cstheme="minorHAnsi"/>
          <w:vertAlign w:val="subscript"/>
        </w:rPr>
        <w:t>600</w:t>
      </w:r>
      <w:r w:rsidR="00CB4688" w:rsidRPr="0076681B">
        <w:rPr>
          <w:rFonts w:asciiTheme="minorHAnsi" w:hAnsiTheme="minorHAnsi" w:cstheme="minorHAnsi"/>
        </w:rPr>
        <w:t>)</w:t>
      </w:r>
      <w:r w:rsidR="00E9032C">
        <w:rPr>
          <w:rFonts w:asciiTheme="minorHAnsi" w:hAnsiTheme="minorHAnsi" w:cstheme="minorHAnsi"/>
        </w:rPr>
        <w:t xml:space="preserve"> </w:t>
      </w:r>
      <w:r w:rsidR="00777FD2" w:rsidRPr="0076681B">
        <w:rPr>
          <w:rFonts w:asciiTheme="minorHAnsi" w:hAnsiTheme="minorHAnsi" w:cstheme="minorHAnsi"/>
        </w:rPr>
        <w:t>w</w:t>
      </w:r>
      <w:r w:rsidR="00E9032C">
        <w:rPr>
          <w:rFonts w:asciiTheme="minorHAnsi" w:hAnsiTheme="minorHAnsi" w:cstheme="minorHAnsi"/>
        </w:rPr>
        <w:t xml:space="preserve">as </w:t>
      </w:r>
      <w:r w:rsidR="00777FD2" w:rsidRPr="0076681B">
        <w:rPr>
          <w:rFonts w:asciiTheme="minorHAnsi" w:hAnsiTheme="minorHAnsi" w:cstheme="minorHAnsi"/>
        </w:rPr>
        <w:t>taken</w:t>
      </w:r>
      <w:r w:rsidR="00391519" w:rsidRPr="00163747">
        <w:rPr>
          <w:rFonts w:asciiTheme="minorHAnsi" w:hAnsiTheme="minorHAnsi" w:cstheme="minorHAnsi"/>
        </w:rPr>
        <w:t xml:space="preserve"> at baseline and then weekly for</w:t>
      </w:r>
      <w:r w:rsidR="00327CAC" w:rsidRPr="00163747">
        <w:rPr>
          <w:rFonts w:asciiTheme="minorHAnsi" w:hAnsiTheme="minorHAnsi" w:cstheme="minorHAnsi"/>
        </w:rPr>
        <w:t xml:space="preserve"> the 42</w:t>
      </w:r>
      <w:r w:rsidR="00503474">
        <w:rPr>
          <w:rFonts w:asciiTheme="minorHAnsi" w:hAnsiTheme="minorHAnsi" w:cstheme="minorHAnsi"/>
        </w:rPr>
        <w:t xml:space="preserve"> </w:t>
      </w:r>
      <w:r w:rsidR="00327CAC" w:rsidRPr="00163747">
        <w:rPr>
          <w:rFonts w:asciiTheme="minorHAnsi" w:hAnsiTheme="minorHAnsi" w:cstheme="minorHAnsi"/>
        </w:rPr>
        <w:t>day incubation period</w:t>
      </w:r>
      <w:r w:rsidR="00777FD2" w:rsidRPr="003A1631">
        <w:rPr>
          <w:rFonts w:asciiTheme="minorHAnsi" w:hAnsiTheme="minorHAnsi" w:cstheme="minorHAnsi"/>
        </w:rPr>
        <w:t xml:space="preserve">. </w:t>
      </w:r>
    </w:p>
    <w:p w14:paraId="3C9DF011" w14:textId="77777777" w:rsidR="0005668F" w:rsidRPr="00D4166E" w:rsidRDefault="0005668F" w:rsidP="00323DB0">
      <w:pPr>
        <w:rPr>
          <w:rFonts w:asciiTheme="minorHAnsi" w:hAnsiTheme="minorHAnsi" w:cstheme="minorHAnsi"/>
          <w:color w:val="000000" w:themeColor="text1"/>
          <w:highlight w:val="yellow"/>
        </w:rPr>
      </w:pPr>
    </w:p>
    <w:p w14:paraId="7B3EF4AC" w14:textId="5F0493C4" w:rsidR="00C00CFA" w:rsidRPr="00D4166E" w:rsidRDefault="00D37E6A" w:rsidP="00323DB0">
      <w:pPr>
        <w:pStyle w:val="ListParagraph"/>
        <w:numPr>
          <w:ilvl w:val="0"/>
          <w:numId w:val="38"/>
        </w:numPr>
        <w:rPr>
          <w:rFonts w:asciiTheme="minorHAnsi" w:hAnsiTheme="minorHAnsi" w:cstheme="minorHAnsi"/>
          <w:b/>
          <w:color w:val="000000" w:themeColor="text1"/>
          <w:highlight w:val="yellow"/>
        </w:rPr>
      </w:pPr>
      <w:r w:rsidRPr="00D4166E">
        <w:rPr>
          <w:rFonts w:asciiTheme="minorHAnsi" w:hAnsiTheme="minorHAnsi" w:cstheme="minorHAnsi"/>
          <w:b/>
          <w:color w:val="000000" w:themeColor="text1"/>
          <w:highlight w:val="yellow"/>
        </w:rPr>
        <w:t>RNA extraction</w:t>
      </w:r>
    </w:p>
    <w:p w14:paraId="226742D4" w14:textId="77777777" w:rsidR="00C942F7" w:rsidRPr="00D4166E" w:rsidRDefault="00C942F7" w:rsidP="00323DB0">
      <w:pPr>
        <w:rPr>
          <w:rFonts w:asciiTheme="minorHAnsi" w:hAnsiTheme="minorHAnsi" w:cstheme="minorHAnsi"/>
          <w:color w:val="000000" w:themeColor="text1"/>
        </w:rPr>
      </w:pPr>
    </w:p>
    <w:p w14:paraId="3960398C" w14:textId="313017AB" w:rsidR="00372C47" w:rsidRPr="00D4166E" w:rsidRDefault="007D559F" w:rsidP="00323DB0">
      <w:pPr>
        <w:rPr>
          <w:rFonts w:asciiTheme="minorHAnsi" w:hAnsiTheme="minorHAnsi" w:cstheme="minorHAnsi"/>
          <w:color w:val="000000" w:themeColor="text1"/>
        </w:rPr>
      </w:pPr>
      <w:r>
        <w:rPr>
          <w:rFonts w:asciiTheme="minorHAnsi" w:hAnsiTheme="minorHAnsi" w:cstheme="minorHAnsi"/>
          <w:color w:val="000000" w:themeColor="text1"/>
        </w:rPr>
        <w:t>NOTE:</w:t>
      </w:r>
      <w:r w:rsidR="00EF6B44" w:rsidRPr="00D4166E">
        <w:rPr>
          <w:rFonts w:asciiTheme="minorHAnsi" w:hAnsiTheme="minorHAnsi" w:cstheme="minorHAnsi"/>
          <w:color w:val="000000" w:themeColor="text1"/>
        </w:rPr>
        <w:t xml:space="preserve"> </w:t>
      </w:r>
      <w:r w:rsidR="0081707C" w:rsidRPr="00D4166E">
        <w:rPr>
          <w:rFonts w:asciiTheme="minorHAnsi" w:hAnsiTheme="minorHAnsi" w:cstheme="minorHAnsi"/>
          <w:color w:val="000000" w:themeColor="text1"/>
        </w:rPr>
        <w:t>The RNA extraction process described here</w:t>
      </w:r>
      <w:r w:rsidR="000F30C1" w:rsidRPr="00D4166E">
        <w:rPr>
          <w:rFonts w:asciiTheme="minorHAnsi" w:hAnsiTheme="minorHAnsi" w:cstheme="minorHAnsi"/>
          <w:color w:val="000000" w:themeColor="text1"/>
        </w:rPr>
        <w:t xml:space="preserve"> is for</w:t>
      </w:r>
      <w:r w:rsidR="00CC6D4C" w:rsidRPr="00D4166E">
        <w:rPr>
          <w:rFonts w:asciiTheme="minorHAnsi" w:hAnsiTheme="minorHAnsi" w:cstheme="minorHAnsi"/>
          <w:color w:val="000000" w:themeColor="text1"/>
        </w:rPr>
        <w:t xml:space="preserve"> </w:t>
      </w:r>
      <w:r w:rsidR="004C77E1" w:rsidRPr="00D4166E">
        <w:rPr>
          <w:rFonts w:asciiTheme="minorHAnsi" w:hAnsiTheme="minorHAnsi" w:cstheme="minorHAnsi"/>
          <w:color w:val="000000" w:themeColor="text1"/>
        </w:rPr>
        <w:t>the</w:t>
      </w:r>
      <w:r w:rsidR="00CC6D4C" w:rsidRPr="00D4166E">
        <w:rPr>
          <w:rFonts w:asciiTheme="minorHAnsi" w:hAnsiTheme="minorHAnsi" w:cstheme="minorHAnsi"/>
          <w:color w:val="000000" w:themeColor="text1"/>
        </w:rPr>
        <w:t xml:space="preserve"> </w:t>
      </w:r>
      <w:r w:rsidR="00F7509B" w:rsidRPr="00D4166E">
        <w:rPr>
          <w:rFonts w:asciiTheme="minorHAnsi" w:hAnsiTheme="minorHAnsi" w:cstheme="minorHAnsi"/>
          <w:color w:val="000000" w:themeColor="text1"/>
        </w:rPr>
        <w:t xml:space="preserve">RNA </w:t>
      </w:r>
      <w:r w:rsidR="00CC6D4C" w:rsidRPr="00D4166E">
        <w:rPr>
          <w:rFonts w:asciiTheme="minorHAnsi" w:hAnsiTheme="minorHAnsi" w:cstheme="minorHAnsi"/>
          <w:color w:val="000000" w:themeColor="text1"/>
        </w:rPr>
        <w:t>k</w:t>
      </w:r>
      <w:r w:rsidR="00F7509B" w:rsidRPr="00D4166E">
        <w:rPr>
          <w:rFonts w:asciiTheme="minorHAnsi" w:hAnsiTheme="minorHAnsi" w:cstheme="minorHAnsi"/>
          <w:color w:val="000000" w:themeColor="text1"/>
        </w:rPr>
        <w:t>it</w:t>
      </w:r>
      <w:r w:rsidR="000E5D03" w:rsidRPr="00D4166E">
        <w:rPr>
          <w:rFonts w:asciiTheme="minorHAnsi" w:hAnsiTheme="minorHAnsi" w:cstheme="minorHAnsi"/>
          <w:color w:val="000000" w:themeColor="text1"/>
        </w:rPr>
        <w:t xml:space="preserve"> listed in </w:t>
      </w:r>
      <w:r w:rsidR="00503474">
        <w:rPr>
          <w:rFonts w:asciiTheme="minorHAnsi" w:hAnsiTheme="minorHAnsi" w:cstheme="minorHAnsi"/>
          <w:color w:val="000000" w:themeColor="text1"/>
        </w:rPr>
        <w:t xml:space="preserve">the </w:t>
      </w:r>
      <w:r w:rsidR="00CC6D4C" w:rsidRPr="00D4166E">
        <w:rPr>
          <w:rFonts w:asciiTheme="minorHAnsi" w:hAnsiTheme="minorHAnsi" w:cstheme="minorHAnsi"/>
          <w:b/>
          <w:bCs/>
          <w:color w:val="000000" w:themeColor="text1"/>
        </w:rPr>
        <w:t>Table of Materials</w:t>
      </w:r>
      <w:r w:rsidR="00F7509B" w:rsidRPr="00D4166E">
        <w:rPr>
          <w:rFonts w:asciiTheme="minorHAnsi" w:hAnsiTheme="minorHAnsi" w:cstheme="minorHAnsi"/>
          <w:color w:val="000000" w:themeColor="text1"/>
        </w:rPr>
        <w:t xml:space="preserve">. </w:t>
      </w:r>
      <w:r w:rsidR="00503474" w:rsidRPr="00D4166E">
        <w:rPr>
          <w:rFonts w:asciiTheme="minorHAnsi" w:hAnsiTheme="minorHAnsi" w:cstheme="minorHAnsi"/>
          <w:color w:val="000000" w:themeColor="text1"/>
        </w:rPr>
        <w:t xml:space="preserve">Other </w:t>
      </w:r>
      <w:r w:rsidR="00503474">
        <w:rPr>
          <w:rFonts w:asciiTheme="minorHAnsi" w:hAnsiTheme="minorHAnsi" w:cstheme="minorHAnsi"/>
          <w:color w:val="000000" w:themeColor="text1"/>
        </w:rPr>
        <w:t>suitable</w:t>
      </w:r>
      <w:r w:rsidR="00503474" w:rsidRPr="00D4166E" w:rsidDel="00503474">
        <w:rPr>
          <w:rFonts w:asciiTheme="minorHAnsi" w:hAnsiTheme="minorHAnsi" w:cstheme="minorHAnsi"/>
          <w:color w:val="000000" w:themeColor="text1"/>
        </w:rPr>
        <w:t xml:space="preserve"> </w:t>
      </w:r>
      <w:r w:rsidR="00704A70" w:rsidRPr="00D4166E">
        <w:rPr>
          <w:rFonts w:asciiTheme="minorHAnsi" w:hAnsiTheme="minorHAnsi" w:cstheme="minorHAnsi"/>
          <w:color w:val="000000" w:themeColor="text1"/>
        </w:rPr>
        <w:t>RNA extraction</w:t>
      </w:r>
      <w:r w:rsidR="00714936" w:rsidRPr="00D4166E">
        <w:rPr>
          <w:rFonts w:asciiTheme="minorHAnsi" w:hAnsiTheme="minorHAnsi" w:cstheme="minorHAnsi"/>
          <w:color w:val="000000" w:themeColor="text1"/>
        </w:rPr>
        <w:t xml:space="preserve"> kits by </w:t>
      </w:r>
      <w:r w:rsidR="00503474">
        <w:rPr>
          <w:rFonts w:asciiTheme="minorHAnsi" w:hAnsiTheme="minorHAnsi" w:cstheme="minorHAnsi"/>
          <w:color w:val="000000" w:themeColor="text1"/>
        </w:rPr>
        <w:t>different</w:t>
      </w:r>
      <w:r w:rsidR="00503474" w:rsidRPr="00D4166E">
        <w:rPr>
          <w:rFonts w:asciiTheme="minorHAnsi" w:hAnsiTheme="minorHAnsi" w:cstheme="minorHAnsi"/>
          <w:color w:val="000000" w:themeColor="text1"/>
        </w:rPr>
        <w:t xml:space="preserve"> </w:t>
      </w:r>
      <w:r w:rsidR="00714936" w:rsidRPr="00D4166E">
        <w:rPr>
          <w:rFonts w:asciiTheme="minorHAnsi" w:hAnsiTheme="minorHAnsi" w:cstheme="minorHAnsi"/>
          <w:color w:val="000000" w:themeColor="text1"/>
        </w:rPr>
        <w:t>manufacturers</w:t>
      </w:r>
      <w:r w:rsidR="00503474">
        <w:rPr>
          <w:rFonts w:asciiTheme="minorHAnsi" w:hAnsiTheme="minorHAnsi" w:cstheme="minorHAnsi"/>
          <w:color w:val="000000" w:themeColor="text1"/>
        </w:rPr>
        <w:t xml:space="preserve"> can be used</w:t>
      </w:r>
      <w:r w:rsidR="00714936" w:rsidRPr="00D4166E">
        <w:rPr>
          <w:rFonts w:asciiTheme="minorHAnsi" w:hAnsiTheme="minorHAnsi" w:cstheme="minorHAnsi"/>
          <w:color w:val="000000" w:themeColor="text1"/>
        </w:rPr>
        <w:t>.</w:t>
      </w:r>
    </w:p>
    <w:p w14:paraId="4A9D1628" w14:textId="77777777" w:rsidR="00714936" w:rsidRPr="00D4166E" w:rsidRDefault="00714936" w:rsidP="00323DB0">
      <w:pPr>
        <w:rPr>
          <w:rFonts w:asciiTheme="minorHAnsi" w:hAnsiTheme="minorHAnsi" w:cstheme="minorHAnsi"/>
          <w:color w:val="000000" w:themeColor="text1"/>
          <w:highlight w:val="lightGray"/>
        </w:rPr>
      </w:pPr>
    </w:p>
    <w:p w14:paraId="66B809E6" w14:textId="355305E6" w:rsidR="0079654C" w:rsidRPr="00D4166E" w:rsidRDefault="00372C47" w:rsidP="00323DB0">
      <w:pPr>
        <w:pStyle w:val="ListParagraph"/>
        <w:numPr>
          <w:ilvl w:val="1"/>
          <w:numId w:val="38"/>
        </w:numPr>
        <w:rPr>
          <w:rFonts w:asciiTheme="minorHAnsi" w:hAnsiTheme="minorHAnsi" w:cstheme="minorHAnsi"/>
          <w:color w:val="000000" w:themeColor="text1"/>
          <w:highlight w:val="yellow"/>
        </w:rPr>
      </w:pPr>
      <w:r w:rsidRPr="00D4166E">
        <w:rPr>
          <w:rFonts w:asciiTheme="minorHAnsi" w:hAnsiTheme="minorHAnsi" w:cstheme="minorHAnsi"/>
          <w:color w:val="000000" w:themeColor="text1"/>
          <w:highlight w:val="yellow"/>
        </w:rPr>
        <w:t>Extraction control</w:t>
      </w:r>
      <w:r w:rsidR="00B27D71" w:rsidRPr="00D4166E">
        <w:rPr>
          <w:rFonts w:asciiTheme="minorHAnsi" w:hAnsiTheme="minorHAnsi" w:cstheme="minorHAnsi"/>
          <w:color w:val="000000" w:themeColor="text1"/>
          <w:highlight w:val="yellow"/>
        </w:rPr>
        <w:t xml:space="preserve"> (EC)</w:t>
      </w:r>
      <w:r w:rsidRPr="00D4166E">
        <w:rPr>
          <w:rFonts w:asciiTheme="minorHAnsi" w:hAnsiTheme="minorHAnsi" w:cstheme="minorHAnsi"/>
          <w:color w:val="000000" w:themeColor="text1"/>
          <w:highlight w:val="yellow"/>
        </w:rPr>
        <w:t xml:space="preserve"> addition</w:t>
      </w:r>
    </w:p>
    <w:p w14:paraId="142EF4A6" w14:textId="77777777" w:rsidR="00CC6D4C" w:rsidRPr="00D4166E" w:rsidRDefault="00CC6D4C" w:rsidP="00323DB0">
      <w:pPr>
        <w:pStyle w:val="ListParagraph"/>
        <w:ind w:left="0"/>
        <w:rPr>
          <w:rFonts w:asciiTheme="minorHAnsi" w:hAnsiTheme="minorHAnsi" w:cstheme="minorHAnsi"/>
          <w:color w:val="000000" w:themeColor="text1"/>
          <w:highlight w:val="yellow"/>
        </w:rPr>
      </w:pPr>
    </w:p>
    <w:p w14:paraId="4EDF7E78" w14:textId="161D97E8" w:rsidR="00D565C2" w:rsidRPr="00D4166E" w:rsidRDefault="00372C47" w:rsidP="00323DB0">
      <w:pPr>
        <w:pStyle w:val="ListParagraph"/>
        <w:numPr>
          <w:ilvl w:val="2"/>
          <w:numId w:val="38"/>
        </w:numPr>
        <w:rPr>
          <w:rFonts w:asciiTheme="minorHAnsi" w:hAnsiTheme="minorHAnsi" w:cstheme="minorHAnsi"/>
          <w:color w:val="000000" w:themeColor="text1"/>
          <w:highlight w:val="yellow"/>
        </w:rPr>
      </w:pPr>
      <w:r w:rsidRPr="00D4166E">
        <w:rPr>
          <w:rFonts w:asciiTheme="minorHAnsi" w:hAnsiTheme="minorHAnsi" w:cstheme="minorHAnsi"/>
          <w:color w:val="000000" w:themeColor="text1"/>
          <w:highlight w:val="yellow"/>
        </w:rPr>
        <w:t>Transfer</w:t>
      </w:r>
      <w:r w:rsidR="00742ABF" w:rsidRPr="00D4166E">
        <w:rPr>
          <w:rFonts w:asciiTheme="minorHAnsi" w:hAnsiTheme="minorHAnsi" w:cstheme="minorHAnsi"/>
          <w:color w:val="000000" w:themeColor="text1"/>
          <w:highlight w:val="yellow"/>
        </w:rPr>
        <w:t xml:space="preserve"> 1</w:t>
      </w:r>
      <w:r w:rsidR="00357002" w:rsidRPr="00D4166E">
        <w:rPr>
          <w:rFonts w:asciiTheme="minorHAnsi" w:hAnsiTheme="minorHAnsi" w:cstheme="minorHAnsi"/>
          <w:color w:val="000000" w:themeColor="text1"/>
          <w:highlight w:val="yellow"/>
        </w:rPr>
        <w:t xml:space="preserve"> </w:t>
      </w:r>
      <w:r w:rsidR="006E406F" w:rsidRPr="00D4166E">
        <w:rPr>
          <w:rFonts w:asciiTheme="minorHAnsi" w:hAnsiTheme="minorHAnsi" w:cstheme="minorHAnsi"/>
          <w:color w:val="000000" w:themeColor="text1"/>
          <w:highlight w:val="yellow"/>
        </w:rPr>
        <w:t>mL</w:t>
      </w:r>
      <w:r w:rsidR="00742ABF" w:rsidRPr="00D4166E">
        <w:rPr>
          <w:rFonts w:asciiTheme="minorHAnsi" w:hAnsiTheme="minorHAnsi" w:cstheme="minorHAnsi"/>
          <w:color w:val="000000" w:themeColor="text1"/>
          <w:highlight w:val="yellow"/>
        </w:rPr>
        <w:t xml:space="preserve"> </w:t>
      </w:r>
      <w:r w:rsidR="00E966B3" w:rsidRPr="00D4166E">
        <w:rPr>
          <w:rFonts w:asciiTheme="minorHAnsi" w:hAnsiTheme="minorHAnsi" w:cstheme="minorHAnsi"/>
          <w:color w:val="000000" w:themeColor="text1"/>
          <w:highlight w:val="yellow"/>
        </w:rPr>
        <w:t xml:space="preserve">aliquots </w:t>
      </w:r>
      <w:r w:rsidR="00742ABF" w:rsidRPr="00D4166E">
        <w:rPr>
          <w:rFonts w:asciiTheme="minorHAnsi" w:hAnsiTheme="minorHAnsi" w:cstheme="minorHAnsi"/>
          <w:color w:val="000000" w:themeColor="text1"/>
          <w:highlight w:val="yellow"/>
        </w:rPr>
        <w:t>of the heat inactivated samples to 1.5</w:t>
      </w:r>
      <w:r w:rsidR="00357002" w:rsidRPr="00D4166E">
        <w:rPr>
          <w:rFonts w:asciiTheme="minorHAnsi" w:hAnsiTheme="minorHAnsi" w:cstheme="minorHAnsi"/>
          <w:color w:val="000000" w:themeColor="text1"/>
          <w:highlight w:val="yellow"/>
        </w:rPr>
        <w:t xml:space="preserve"> </w:t>
      </w:r>
      <w:r w:rsidR="006E406F" w:rsidRPr="00D4166E">
        <w:rPr>
          <w:rFonts w:asciiTheme="minorHAnsi" w:hAnsiTheme="minorHAnsi" w:cstheme="minorHAnsi"/>
          <w:color w:val="000000" w:themeColor="text1"/>
          <w:highlight w:val="yellow"/>
        </w:rPr>
        <w:t>mL</w:t>
      </w:r>
      <w:r w:rsidR="00250278" w:rsidRPr="00D4166E">
        <w:rPr>
          <w:rFonts w:asciiTheme="minorHAnsi" w:hAnsiTheme="minorHAnsi" w:cstheme="minorHAnsi"/>
          <w:color w:val="000000" w:themeColor="text1"/>
          <w:highlight w:val="yellow"/>
        </w:rPr>
        <w:t xml:space="preserve"> </w:t>
      </w:r>
      <w:r w:rsidR="00742ABF" w:rsidRPr="00D4166E">
        <w:rPr>
          <w:rFonts w:asciiTheme="minorHAnsi" w:hAnsiTheme="minorHAnsi" w:cstheme="minorHAnsi"/>
          <w:color w:val="000000" w:themeColor="text1"/>
          <w:highlight w:val="yellow"/>
        </w:rPr>
        <w:t>tubes</w:t>
      </w:r>
      <w:r w:rsidR="00E966B3" w:rsidRPr="00D4166E">
        <w:rPr>
          <w:rFonts w:asciiTheme="minorHAnsi" w:hAnsiTheme="minorHAnsi" w:cstheme="minorHAnsi"/>
          <w:color w:val="000000" w:themeColor="text1"/>
          <w:highlight w:val="yellow"/>
        </w:rPr>
        <w:t xml:space="preserve">. </w:t>
      </w:r>
      <w:r w:rsidR="00DB56C9" w:rsidRPr="00D4166E">
        <w:rPr>
          <w:rFonts w:asciiTheme="minorHAnsi" w:hAnsiTheme="minorHAnsi" w:cstheme="minorHAnsi"/>
          <w:color w:val="000000" w:themeColor="text1"/>
          <w:highlight w:val="yellow"/>
        </w:rPr>
        <w:t>Spike 100</w:t>
      </w:r>
      <w:r w:rsidR="00CC6D4C" w:rsidRPr="00D4166E">
        <w:rPr>
          <w:rFonts w:asciiTheme="minorHAnsi" w:hAnsiTheme="minorHAnsi" w:cstheme="minorHAnsi"/>
          <w:color w:val="000000" w:themeColor="text1"/>
          <w:highlight w:val="yellow"/>
        </w:rPr>
        <w:t xml:space="preserve"> </w:t>
      </w:r>
      <w:r w:rsidR="00AE67FC" w:rsidRPr="00D4166E">
        <w:rPr>
          <w:rFonts w:asciiTheme="minorHAnsi" w:hAnsiTheme="minorHAnsi" w:cstheme="minorHAnsi"/>
          <w:color w:val="000000" w:themeColor="text1"/>
          <w:highlight w:val="yellow"/>
        </w:rPr>
        <w:t>µ</w:t>
      </w:r>
      <w:r w:rsidR="00CC6D4C" w:rsidRPr="00D4166E">
        <w:rPr>
          <w:rFonts w:asciiTheme="minorHAnsi" w:hAnsiTheme="minorHAnsi" w:cstheme="minorHAnsi"/>
          <w:color w:val="000000" w:themeColor="text1"/>
          <w:highlight w:val="yellow"/>
        </w:rPr>
        <w:t>L</w:t>
      </w:r>
      <w:r w:rsidR="00DB56C9" w:rsidRPr="00D4166E">
        <w:rPr>
          <w:rFonts w:asciiTheme="minorHAnsi" w:hAnsiTheme="minorHAnsi" w:cstheme="minorHAnsi"/>
          <w:color w:val="000000" w:themeColor="text1"/>
          <w:highlight w:val="yellow"/>
        </w:rPr>
        <w:t xml:space="preserve"> of the </w:t>
      </w:r>
      <w:r w:rsidR="00B27D71" w:rsidRPr="00D4166E">
        <w:rPr>
          <w:rFonts w:asciiTheme="minorHAnsi" w:hAnsiTheme="minorHAnsi" w:cstheme="minorHAnsi"/>
          <w:color w:val="000000" w:themeColor="text1"/>
          <w:highlight w:val="yellow"/>
        </w:rPr>
        <w:t xml:space="preserve">EC </w:t>
      </w:r>
      <w:r w:rsidR="00DB56C9" w:rsidRPr="00D4166E">
        <w:rPr>
          <w:rFonts w:asciiTheme="minorHAnsi" w:hAnsiTheme="minorHAnsi" w:cstheme="minorHAnsi"/>
          <w:color w:val="000000" w:themeColor="text1"/>
          <w:highlight w:val="yellow"/>
        </w:rPr>
        <w:t>into each sample</w:t>
      </w:r>
      <w:r w:rsidR="00B27D71" w:rsidRPr="00D4166E">
        <w:rPr>
          <w:rFonts w:asciiTheme="minorHAnsi" w:hAnsiTheme="minorHAnsi" w:cstheme="minorHAnsi"/>
          <w:color w:val="000000" w:themeColor="text1"/>
          <w:highlight w:val="yellow"/>
        </w:rPr>
        <w:t>, close the tube</w:t>
      </w:r>
      <w:r w:rsidR="00503474">
        <w:rPr>
          <w:rFonts w:asciiTheme="minorHAnsi" w:hAnsiTheme="minorHAnsi" w:cstheme="minorHAnsi"/>
          <w:color w:val="000000" w:themeColor="text1"/>
          <w:highlight w:val="yellow"/>
        </w:rPr>
        <w:t>,</w:t>
      </w:r>
      <w:r w:rsidR="00B27D71" w:rsidRPr="00D4166E">
        <w:rPr>
          <w:rFonts w:asciiTheme="minorHAnsi" w:hAnsiTheme="minorHAnsi" w:cstheme="minorHAnsi"/>
          <w:color w:val="000000" w:themeColor="text1"/>
          <w:highlight w:val="yellow"/>
        </w:rPr>
        <w:t xml:space="preserve"> and mix by inverting the tube</w:t>
      </w:r>
      <w:r w:rsidR="00417F45" w:rsidRPr="00D4166E">
        <w:rPr>
          <w:rFonts w:asciiTheme="minorHAnsi" w:hAnsiTheme="minorHAnsi" w:cstheme="minorHAnsi"/>
          <w:color w:val="000000" w:themeColor="text1"/>
          <w:highlight w:val="yellow"/>
        </w:rPr>
        <w:t xml:space="preserve"> upside</w:t>
      </w:r>
      <w:r w:rsidR="006258A1">
        <w:rPr>
          <w:rFonts w:asciiTheme="minorHAnsi" w:hAnsiTheme="minorHAnsi" w:cstheme="minorHAnsi"/>
          <w:color w:val="000000" w:themeColor="text1"/>
          <w:highlight w:val="yellow"/>
        </w:rPr>
        <w:t xml:space="preserve"> </w:t>
      </w:r>
      <w:r w:rsidR="00417F45" w:rsidRPr="00D4166E">
        <w:rPr>
          <w:rFonts w:asciiTheme="minorHAnsi" w:hAnsiTheme="minorHAnsi" w:cstheme="minorHAnsi"/>
          <w:color w:val="000000" w:themeColor="text1"/>
          <w:highlight w:val="yellow"/>
        </w:rPr>
        <w:t>down</w:t>
      </w:r>
      <w:r w:rsidR="00B27D71" w:rsidRPr="00D4166E">
        <w:rPr>
          <w:rFonts w:asciiTheme="minorHAnsi" w:hAnsiTheme="minorHAnsi" w:cstheme="minorHAnsi"/>
          <w:color w:val="000000" w:themeColor="text1"/>
          <w:highlight w:val="yellow"/>
        </w:rPr>
        <w:t xml:space="preserve"> 3</w:t>
      </w:r>
      <w:r w:rsidR="00D565C2" w:rsidRPr="00D4166E">
        <w:rPr>
          <w:rFonts w:asciiTheme="minorHAnsi" w:hAnsiTheme="minorHAnsi" w:cstheme="minorHAnsi"/>
          <w:color w:val="000000" w:themeColor="text1"/>
          <w:highlight w:val="yellow"/>
        </w:rPr>
        <w:t>x</w:t>
      </w:r>
      <w:r w:rsidR="00417F45" w:rsidRPr="00D4166E">
        <w:rPr>
          <w:rFonts w:asciiTheme="minorHAnsi" w:hAnsiTheme="minorHAnsi" w:cstheme="minorHAnsi"/>
          <w:color w:val="000000" w:themeColor="text1"/>
          <w:highlight w:val="yellow"/>
        </w:rPr>
        <w:t>.</w:t>
      </w:r>
    </w:p>
    <w:p w14:paraId="7812A5B4" w14:textId="77777777" w:rsidR="00D565C2" w:rsidRPr="00D4166E" w:rsidRDefault="00D565C2" w:rsidP="00323DB0">
      <w:pPr>
        <w:pStyle w:val="ListParagraph"/>
        <w:ind w:left="0"/>
        <w:rPr>
          <w:rFonts w:asciiTheme="minorHAnsi" w:hAnsiTheme="minorHAnsi" w:cstheme="minorHAnsi"/>
          <w:color w:val="000000" w:themeColor="text1"/>
          <w:highlight w:val="yellow"/>
        </w:rPr>
      </w:pPr>
    </w:p>
    <w:p w14:paraId="74868FFD" w14:textId="7B3B955F" w:rsidR="008D0281" w:rsidRPr="00D4166E" w:rsidRDefault="007D559F" w:rsidP="00323DB0">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w:t>
      </w:r>
      <w:r w:rsidR="00EF6B44" w:rsidRPr="00D4166E">
        <w:rPr>
          <w:rFonts w:asciiTheme="minorHAnsi" w:hAnsiTheme="minorHAnsi" w:cstheme="minorHAnsi"/>
          <w:color w:val="000000" w:themeColor="text1"/>
        </w:rPr>
        <w:t xml:space="preserve"> </w:t>
      </w:r>
      <w:r w:rsidR="00417F45" w:rsidRPr="00D4166E">
        <w:rPr>
          <w:rFonts w:asciiTheme="minorHAnsi" w:hAnsiTheme="minorHAnsi" w:cstheme="minorHAnsi"/>
          <w:color w:val="000000" w:themeColor="text1"/>
        </w:rPr>
        <w:t xml:space="preserve">The EC is supplied with the TB-MBLA </w:t>
      </w:r>
      <w:r w:rsidR="00997C72" w:rsidRPr="00D4166E">
        <w:rPr>
          <w:rFonts w:asciiTheme="minorHAnsi" w:hAnsiTheme="minorHAnsi" w:cstheme="minorHAnsi"/>
          <w:color w:val="000000" w:themeColor="text1"/>
        </w:rPr>
        <w:t>v</w:t>
      </w:r>
      <w:r w:rsidR="00417F45" w:rsidRPr="00D4166E">
        <w:rPr>
          <w:rFonts w:asciiTheme="minorHAnsi" w:hAnsiTheme="minorHAnsi" w:cstheme="minorHAnsi"/>
          <w:color w:val="000000" w:themeColor="text1"/>
        </w:rPr>
        <w:t>ital</w:t>
      </w:r>
      <w:r w:rsidR="00997C72" w:rsidRPr="00D4166E">
        <w:rPr>
          <w:rFonts w:asciiTheme="minorHAnsi" w:hAnsiTheme="minorHAnsi" w:cstheme="minorHAnsi"/>
          <w:color w:val="000000" w:themeColor="text1"/>
        </w:rPr>
        <w:t xml:space="preserve"> </w:t>
      </w:r>
      <w:r w:rsidR="00417F45" w:rsidRPr="00D4166E">
        <w:rPr>
          <w:rFonts w:asciiTheme="minorHAnsi" w:hAnsiTheme="minorHAnsi" w:cstheme="minorHAnsi"/>
          <w:color w:val="000000" w:themeColor="text1"/>
        </w:rPr>
        <w:t>bacteria kit</w:t>
      </w:r>
      <w:r w:rsidR="00997C72" w:rsidRPr="00D4166E">
        <w:rPr>
          <w:rFonts w:asciiTheme="minorHAnsi" w:hAnsiTheme="minorHAnsi" w:cstheme="minorHAnsi"/>
          <w:color w:val="000000" w:themeColor="text1"/>
        </w:rPr>
        <w:t xml:space="preserve"> (</w:t>
      </w:r>
      <w:r w:rsidR="00997C72" w:rsidRPr="00D4166E">
        <w:rPr>
          <w:rFonts w:asciiTheme="minorHAnsi" w:hAnsiTheme="minorHAnsi" w:cstheme="minorHAnsi"/>
          <w:b/>
          <w:bCs/>
          <w:color w:val="000000" w:themeColor="text1"/>
        </w:rPr>
        <w:t>Table of Materials</w:t>
      </w:r>
      <w:r w:rsidR="00997C72" w:rsidRPr="00D4166E">
        <w:rPr>
          <w:rFonts w:asciiTheme="minorHAnsi" w:hAnsiTheme="minorHAnsi" w:cstheme="minorHAnsi"/>
          <w:color w:val="000000" w:themeColor="text1"/>
        </w:rPr>
        <w:t>)</w:t>
      </w:r>
      <w:r w:rsidR="00BF7343" w:rsidRPr="00D4166E">
        <w:rPr>
          <w:rFonts w:asciiTheme="minorHAnsi" w:hAnsiTheme="minorHAnsi" w:cstheme="minorHAnsi"/>
          <w:color w:val="000000" w:themeColor="text1"/>
        </w:rPr>
        <w:t>.</w:t>
      </w:r>
    </w:p>
    <w:p w14:paraId="5121124C" w14:textId="7AA0956B" w:rsidR="00FD6BAF" w:rsidRPr="00D4166E" w:rsidRDefault="00FD6BAF" w:rsidP="00323DB0">
      <w:pPr>
        <w:rPr>
          <w:rFonts w:asciiTheme="minorHAnsi" w:hAnsiTheme="minorHAnsi" w:cstheme="minorHAnsi"/>
          <w:color w:val="000000" w:themeColor="text1"/>
          <w:highlight w:val="yellow"/>
        </w:rPr>
      </w:pPr>
    </w:p>
    <w:p w14:paraId="7B4F9C40" w14:textId="1E5CD220" w:rsidR="0079654C" w:rsidRPr="00D4166E" w:rsidRDefault="004A36DC" w:rsidP="00323DB0">
      <w:pPr>
        <w:pStyle w:val="ListParagraph"/>
        <w:numPr>
          <w:ilvl w:val="1"/>
          <w:numId w:val="38"/>
        </w:numPr>
        <w:rPr>
          <w:rFonts w:asciiTheme="minorHAnsi" w:hAnsiTheme="minorHAnsi" w:cstheme="minorHAnsi"/>
          <w:color w:val="000000" w:themeColor="text1"/>
          <w:highlight w:val="yellow"/>
        </w:rPr>
      </w:pPr>
      <w:r w:rsidRPr="00D4166E">
        <w:rPr>
          <w:rFonts w:asciiTheme="minorHAnsi" w:hAnsiTheme="minorHAnsi" w:cstheme="minorHAnsi"/>
          <w:color w:val="000000" w:themeColor="text1"/>
          <w:highlight w:val="yellow"/>
        </w:rPr>
        <w:t>Cell sedimentation</w:t>
      </w:r>
    </w:p>
    <w:p w14:paraId="59F3B1D8" w14:textId="77777777" w:rsidR="00F001B9" w:rsidRPr="00D4166E" w:rsidRDefault="00F001B9" w:rsidP="00323DB0">
      <w:pPr>
        <w:rPr>
          <w:rFonts w:asciiTheme="minorHAnsi" w:hAnsiTheme="minorHAnsi" w:cstheme="minorHAnsi"/>
          <w:color w:val="000000" w:themeColor="text1"/>
          <w:highlight w:val="yellow"/>
        </w:rPr>
      </w:pPr>
    </w:p>
    <w:p w14:paraId="17B96F68" w14:textId="38453611" w:rsidR="00F001B9" w:rsidRPr="00D4166E" w:rsidRDefault="00545064" w:rsidP="00323DB0">
      <w:pPr>
        <w:pStyle w:val="ListParagraph"/>
        <w:numPr>
          <w:ilvl w:val="2"/>
          <w:numId w:val="38"/>
        </w:numPr>
        <w:rPr>
          <w:rFonts w:asciiTheme="minorHAnsi" w:hAnsiTheme="minorHAnsi" w:cstheme="minorHAnsi"/>
          <w:color w:val="000000" w:themeColor="text1"/>
          <w:highlight w:val="yellow"/>
        </w:rPr>
      </w:pPr>
      <w:r w:rsidRPr="00D4166E">
        <w:rPr>
          <w:rFonts w:asciiTheme="minorHAnsi" w:hAnsiTheme="minorHAnsi" w:cstheme="minorHAnsi"/>
          <w:color w:val="000000" w:themeColor="text1"/>
          <w:highlight w:val="yellow"/>
        </w:rPr>
        <w:t xml:space="preserve">Using a benchtop </w:t>
      </w:r>
      <w:r w:rsidR="007D559F">
        <w:rPr>
          <w:rFonts w:asciiTheme="minorHAnsi" w:hAnsiTheme="minorHAnsi" w:cstheme="minorHAnsi"/>
          <w:color w:val="000000" w:themeColor="text1"/>
          <w:highlight w:val="yellow"/>
        </w:rPr>
        <w:t>microcentrifuge</w:t>
      </w:r>
      <w:r w:rsidRPr="00D4166E">
        <w:rPr>
          <w:rFonts w:asciiTheme="minorHAnsi" w:hAnsiTheme="minorHAnsi" w:cstheme="minorHAnsi"/>
          <w:color w:val="000000" w:themeColor="text1"/>
          <w:highlight w:val="yellow"/>
        </w:rPr>
        <w:t>, c</w:t>
      </w:r>
      <w:r w:rsidR="00930E53" w:rsidRPr="00D4166E">
        <w:rPr>
          <w:rFonts w:asciiTheme="minorHAnsi" w:hAnsiTheme="minorHAnsi" w:cstheme="minorHAnsi"/>
          <w:color w:val="000000" w:themeColor="text1"/>
          <w:highlight w:val="yellow"/>
        </w:rPr>
        <w:t xml:space="preserve">entrifuge </w:t>
      </w:r>
      <w:r w:rsidR="002A72B3" w:rsidRPr="00D4166E">
        <w:rPr>
          <w:rFonts w:asciiTheme="minorHAnsi" w:hAnsiTheme="minorHAnsi" w:cstheme="minorHAnsi"/>
          <w:color w:val="000000" w:themeColor="text1"/>
          <w:highlight w:val="yellow"/>
        </w:rPr>
        <w:t xml:space="preserve">the tubes </w:t>
      </w:r>
      <w:r w:rsidR="00930E53" w:rsidRPr="00D4166E">
        <w:rPr>
          <w:rFonts w:asciiTheme="minorHAnsi" w:hAnsiTheme="minorHAnsi" w:cstheme="minorHAnsi"/>
          <w:color w:val="000000" w:themeColor="text1"/>
          <w:highlight w:val="yellow"/>
        </w:rPr>
        <w:t xml:space="preserve">at </w:t>
      </w:r>
      <w:r w:rsidR="002A72B3" w:rsidRPr="00D4166E">
        <w:rPr>
          <w:rFonts w:asciiTheme="minorHAnsi" w:hAnsiTheme="minorHAnsi" w:cstheme="minorHAnsi"/>
          <w:color w:val="000000" w:themeColor="text1"/>
          <w:highlight w:val="yellow"/>
        </w:rPr>
        <w:t>20</w:t>
      </w:r>
      <w:r w:rsidR="00F001B9" w:rsidRPr="00D4166E">
        <w:rPr>
          <w:rFonts w:asciiTheme="minorHAnsi" w:hAnsiTheme="minorHAnsi" w:cstheme="minorHAnsi"/>
          <w:color w:val="000000" w:themeColor="text1"/>
          <w:highlight w:val="yellow"/>
        </w:rPr>
        <w:t>,</w:t>
      </w:r>
      <w:r w:rsidR="002A72B3" w:rsidRPr="00D4166E">
        <w:rPr>
          <w:rFonts w:asciiTheme="minorHAnsi" w:hAnsiTheme="minorHAnsi" w:cstheme="minorHAnsi"/>
          <w:color w:val="000000" w:themeColor="text1"/>
          <w:highlight w:val="yellow"/>
        </w:rPr>
        <w:t>000</w:t>
      </w:r>
      <w:r w:rsidR="001B1E1F" w:rsidRPr="00D4166E">
        <w:rPr>
          <w:rFonts w:asciiTheme="minorHAnsi" w:hAnsiTheme="minorHAnsi" w:cstheme="minorHAnsi"/>
          <w:color w:val="000000" w:themeColor="text1"/>
          <w:highlight w:val="yellow"/>
        </w:rPr>
        <w:t xml:space="preserve"> </w:t>
      </w:r>
      <w:r w:rsidR="00F001B9" w:rsidRPr="00D4166E">
        <w:rPr>
          <w:rFonts w:asciiTheme="minorHAnsi" w:hAnsiTheme="minorHAnsi" w:cstheme="minorHAnsi"/>
          <w:color w:val="000000" w:themeColor="text1"/>
          <w:highlight w:val="yellow"/>
        </w:rPr>
        <w:t xml:space="preserve">x </w:t>
      </w:r>
      <w:r w:rsidR="002A72B3" w:rsidRPr="00D4166E">
        <w:rPr>
          <w:rFonts w:asciiTheme="minorHAnsi" w:hAnsiTheme="minorHAnsi" w:cstheme="minorHAnsi"/>
          <w:i/>
          <w:iCs/>
          <w:color w:val="000000" w:themeColor="text1"/>
          <w:highlight w:val="yellow"/>
        </w:rPr>
        <w:t>g</w:t>
      </w:r>
      <w:r w:rsidR="002A72B3" w:rsidRPr="00D4166E">
        <w:rPr>
          <w:rFonts w:asciiTheme="minorHAnsi" w:hAnsiTheme="minorHAnsi" w:cstheme="minorHAnsi"/>
          <w:color w:val="000000" w:themeColor="text1"/>
          <w:highlight w:val="yellow"/>
        </w:rPr>
        <w:t xml:space="preserve"> for 10</w:t>
      </w:r>
      <w:r w:rsidR="001B1E1F" w:rsidRPr="00D4166E">
        <w:rPr>
          <w:rFonts w:asciiTheme="minorHAnsi" w:hAnsiTheme="minorHAnsi" w:cstheme="minorHAnsi"/>
          <w:color w:val="000000" w:themeColor="text1"/>
          <w:highlight w:val="yellow"/>
        </w:rPr>
        <w:t xml:space="preserve"> </w:t>
      </w:r>
      <w:r w:rsidR="002A72B3" w:rsidRPr="00D4166E">
        <w:rPr>
          <w:rFonts w:asciiTheme="minorHAnsi" w:hAnsiTheme="minorHAnsi" w:cstheme="minorHAnsi"/>
          <w:color w:val="000000" w:themeColor="text1"/>
          <w:highlight w:val="yellow"/>
        </w:rPr>
        <w:t>min at room temperature.</w:t>
      </w:r>
      <w:r w:rsidRPr="00D4166E">
        <w:rPr>
          <w:rFonts w:asciiTheme="minorHAnsi" w:hAnsiTheme="minorHAnsi" w:cstheme="minorHAnsi"/>
          <w:color w:val="000000" w:themeColor="text1"/>
          <w:highlight w:val="yellow"/>
        </w:rPr>
        <w:t xml:space="preserve"> </w:t>
      </w:r>
      <w:r w:rsidR="007F0499" w:rsidRPr="00D4166E">
        <w:rPr>
          <w:rFonts w:asciiTheme="minorHAnsi" w:hAnsiTheme="minorHAnsi" w:cstheme="minorHAnsi"/>
          <w:color w:val="000000" w:themeColor="text1"/>
          <w:highlight w:val="yellow"/>
        </w:rPr>
        <w:t>Pipette off the</w:t>
      </w:r>
      <w:r w:rsidRPr="00D4166E">
        <w:rPr>
          <w:rFonts w:asciiTheme="minorHAnsi" w:hAnsiTheme="minorHAnsi" w:cstheme="minorHAnsi"/>
          <w:color w:val="000000" w:themeColor="text1"/>
          <w:highlight w:val="yellow"/>
        </w:rPr>
        <w:t xml:space="preserve"> supernatant</w:t>
      </w:r>
      <w:r w:rsidR="00503474">
        <w:rPr>
          <w:rFonts w:asciiTheme="minorHAnsi" w:hAnsiTheme="minorHAnsi" w:cstheme="minorHAnsi"/>
          <w:color w:val="000000" w:themeColor="text1"/>
          <w:highlight w:val="yellow"/>
        </w:rPr>
        <w:t>,</w:t>
      </w:r>
      <w:r w:rsidRPr="00D4166E">
        <w:rPr>
          <w:rFonts w:asciiTheme="minorHAnsi" w:hAnsiTheme="minorHAnsi" w:cstheme="minorHAnsi"/>
          <w:color w:val="000000" w:themeColor="text1"/>
          <w:highlight w:val="yellow"/>
        </w:rPr>
        <w:t xml:space="preserve"> </w:t>
      </w:r>
      <w:r w:rsidR="007F0499" w:rsidRPr="00D4166E">
        <w:rPr>
          <w:rFonts w:asciiTheme="minorHAnsi" w:hAnsiTheme="minorHAnsi" w:cstheme="minorHAnsi"/>
          <w:color w:val="000000" w:themeColor="text1"/>
          <w:highlight w:val="yellow"/>
        </w:rPr>
        <w:t>leaving 50</w:t>
      </w:r>
      <w:r w:rsidR="001B1E1F" w:rsidRPr="00D4166E">
        <w:rPr>
          <w:rFonts w:asciiTheme="minorHAnsi" w:hAnsiTheme="minorHAnsi" w:cstheme="minorHAnsi"/>
          <w:color w:val="000000" w:themeColor="text1"/>
          <w:highlight w:val="yellow"/>
        </w:rPr>
        <w:t xml:space="preserve"> </w:t>
      </w:r>
      <w:r w:rsidR="007F0499" w:rsidRPr="00D4166E">
        <w:rPr>
          <w:rFonts w:asciiTheme="minorHAnsi" w:hAnsiTheme="minorHAnsi" w:cstheme="minorHAnsi"/>
          <w:color w:val="000000" w:themeColor="text1"/>
          <w:highlight w:val="yellow"/>
        </w:rPr>
        <w:t>µ</w:t>
      </w:r>
      <w:r w:rsidR="001B1E1F" w:rsidRPr="00D4166E">
        <w:rPr>
          <w:rFonts w:asciiTheme="minorHAnsi" w:hAnsiTheme="minorHAnsi" w:cstheme="minorHAnsi"/>
          <w:color w:val="000000" w:themeColor="text1"/>
          <w:highlight w:val="yellow"/>
        </w:rPr>
        <w:t>L</w:t>
      </w:r>
      <w:r w:rsidR="007F0499" w:rsidRPr="00D4166E">
        <w:rPr>
          <w:rFonts w:asciiTheme="minorHAnsi" w:hAnsiTheme="minorHAnsi" w:cstheme="minorHAnsi"/>
          <w:color w:val="000000" w:themeColor="text1"/>
          <w:highlight w:val="yellow"/>
        </w:rPr>
        <w:t xml:space="preserve"> </w:t>
      </w:r>
      <w:r w:rsidR="00D624C7" w:rsidRPr="00D4166E">
        <w:rPr>
          <w:rFonts w:asciiTheme="minorHAnsi" w:hAnsiTheme="minorHAnsi" w:cstheme="minorHAnsi"/>
          <w:color w:val="000000" w:themeColor="text1"/>
          <w:highlight w:val="yellow"/>
        </w:rPr>
        <w:t xml:space="preserve">of sediment. </w:t>
      </w:r>
    </w:p>
    <w:p w14:paraId="73485733" w14:textId="77777777" w:rsidR="00F001B9" w:rsidRPr="00D4166E" w:rsidRDefault="00F001B9" w:rsidP="00323DB0">
      <w:pPr>
        <w:pStyle w:val="ListParagraph"/>
        <w:ind w:left="0"/>
        <w:rPr>
          <w:rFonts w:asciiTheme="minorHAnsi" w:hAnsiTheme="minorHAnsi" w:cstheme="minorHAnsi"/>
          <w:color w:val="000000" w:themeColor="text1"/>
          <w:highlight w:val="yellow"/>
        </w:rPr>
      </w:pPr>
    </w:p>
    <w:p w14:paraId="7D91341C" w14:textId="33460C72" w:rsidR="00FD6BAF" w:rsidRPr="00D4166E" w:rsidRDefault="00D624C7" w:rsidP="00323DB0">
      <w:pPr>
        <w:pStyle w:val="ListParagraph"/>
        <w:numPr>
          <w:ilvl w:val="2"/>
          <w:numId w:val="38"/>
        </w:numPr>
        <w:rPr>
          <w:rFonts w:asciiTheme="minorHAnsi" w:hAnsiTheme="minorHAnsi" w:cstheme="minorHAnsi"/>
          <w:color w:val="000000" w:themeColor="text1"/>
          <w:highlight w:val="yellow"/>
        </w:rPr>
      </w:pPr>
      <w:r w:rsidRPr="00D4166E">
        <w:rPr>
          <w:rFonts w:asciiTheme="minorHAnsi" w:hAnsiTheme="minorHAnsi" w:cstheme="minorHAnsi"/>
          <w:color w:val="000000" w:themeColor="text1"/>
          <w:highlight w:val="yellow"/>
        </w:rPr>
        <w:t>Suspend the sediment in</w:t>
      </w:r>
      <w:r w:rsidR="00BD3835">
        <w:rPr>
          <w:rFonts w:asciiTheme="minorHAnsi" w:hAnsiTheme="minorHAnsi" w:cstheme="minorHAnsi"/>
          <w:color w:val="000000" w:themeColor="text1"/>
          <w:highlight w:val="yellow"/>
        </w:rPr>
        <w:t xml:space="preserve"> 950 </w:t>
      </w:r>
      <w:r w:rsidR="009A6018">
        <w:rPr>
          <w:rFonts w:asciiTheme="minorHAnsi" w:hAnsiTheme="minorHAnsi" w:cstheme="minorHAnsi"/>
          <w:color w:val="000000" w:themeColor="text1"/>
          <w:highlight w:val="yellow"/>
        </w:rPr>
        <w:t>µ</w:t>
      </w:r>
      <w:r w:rsidR="00BD3835">
        <w:rPr>
          <w:rFonts w:asciiTheme="minorHAnsi" w:hAnsiTheme="minorHAnsi" w:cstheme="minorHAnsi"/>
          <w:color w:val="000000" w:themeColor="text1"/>
          <w:highlight w:val="yellow"/>
        </w:rPr>
        <w:t>L</w:t>
      </w:r>
      <w:r w:rsidRPr="00D4166E">
        <w:rPr>
          <w:rFonts w:asciiTheme="minorHAnsi" w:hAnsiTheme="minorHAnsi" w:cstheme="minorHAnsi"/>
          <w:color w:val="000000" w:themeColor="text1"/>
          <w:highlight w:val="yellow"/>
        </w:rPr>
        <w:t xml:space="preserve"> </w:t>
      </w:r>
      <w:r w:rsidR="009A6018">
        <w:rPr>
          <w:rFonts w:asciiTheme="minorHAnsi" w:hAnsiTheme="minorHAnsi" w:cstheme="minorHAnsi"/>
          <w:color w:val="000000" w:themeColor="text1"/>
          <w:highlight w:val="yellow"/>
        </w:rPr>
        <w:t xml:space="preserve">of </w:t>
      </w:r>
      <w:r w:rsidRPr="00D4166E">
        <w:rPr>
          <w:rFonts w:asciiTheme="minorHAnsi" w:hAnsiTheme="minorHAnsi" w:cstheme="minorHAnsi"/>
          <w:color w:val="000000" w:themeColor="text1"/>
          <w:highlight w:val="yellow"/>
        </w:rPr>
        <w:t>lysis buffer</w:t>
      </w:r>
      <w:r w:rsidR="00BD3835">
        <w:rPr>
          <w:rFonts w:asciiTheme="minorHAnsi" w:hAnsiTheme="minorHAnsi" w:cstheme="minorHAnsi"/>
          <w:color w:val="000000" w:themeColor="text1"/>
          <w:highlight w:val="yellow"/>
        </w:rPr>
        <w:t xml:space="preserve"> by pipetting up and down</w:t>
      </w:r>
      <w:r w:rsidR="00503474">
        <w:rPr>
          <w:rFonts w:asciiTheme="minorHAnsi" w:hAnsiTheme="minorHAnsi" w:cstheme="minorHAnsi"/>
          <w:color w:val="000000" w:themeColor="text1"/>
          <w:highlight w:val="yellow"/>
        </w:rPr>
        <w:t>,</w:t>
      </w:r>
      <w:r w:rsidRPr="00D4166E">
        <w:rPr>
          <w:rFonts w:asciiTheme="minorHAnsi" w:hAnsiTheme="minorHAnsi" w:cstheme="minorHAnsi"/>
          <w:color w:val="000000" w:themeColor="text1"/>
          <w:highlight w:val="yellow"/>
        </w:rPr>
        <w:t xml:space="preserve"> and transfer the whole suspension into </w:t>
      </w:r>
      <w:r w:rsidR="00503474">
        <w:rPr>
          <w:rFonts w:asciiTheme="minorHAnsi" w:hAnsiTheme="minorHAnsi" w:cstheme="minorHAnsi"/>
          <w:color w:val="000000" w:themeColor="text1"/>
          <w:highlight w:val="yellow"/>
        </w:rPr>
        <w:t xml:space="preserve">the </w:t>
      </w:r>
      <w:r w:rsidR="00E7492D" w:rsidRPr="00D4166E">
        <w:rPr>
          <w:rFonts w:asciiTheme="minorHAnsi" w:hAnsiTheme="minorHAnsi" w:cstheme="minorHAnsi"/>
          <w:color w:val="000000" w:themeColor="text1"/>
          <w:highlight w:val="yellow"/>
        </w:rPr>
        <w:t>lysing matrix tube</w:t>
      </w:r>
      <w:r w:rsidR="00711706" w:rsidRPr="00D4166E">
        <w:rPr>
          <w:rFonts w:asciiTheme="minorHAnsi" w:hAnsiTheme="minorHAnsi" w:cstheme="minorHAnsi"/>
          <w:color w:val="000000" w:themeColor="text1"/>
          <w:highlight w:val="yellow"/>
        </w:rPr>
        <w:t xml:space="preserve"> supplied with the RNA extraction kit</w:t>
      </w:r>
      <w:r w:rsidR="008759E7">
        <w:rPr>
          <w:rFonts w:asciiTheme="minorHAnsi" w:hAnsiTheme="minorHAnsi" w:cstheme="minorHAnsi"/>
          <w:color w:val="000000" w:themeColor="text1"/>
          <w:highlight w:val="yellow"/>
        </w:rPr>
        <w:t xml:space="preserve"> </w:t>
      </w:r>
      <w:r w:rsidR="008759E7" w:rsidRPr="00D4166E">
        <w:rPr>
          <w:rFonts w:asciiTheme="minorHAnsi" w:hAnsiTheme="minorHAnsi" w:cstheme="minorHAnsi"/>
          <w:color w:val="000000" w:themeColor="text1"/>
        </w:rPr>
        <w:t>(</w:t>
      </w:r>
      <w:r w:rsidR="008759E7" w:rsidRPr="00D4166E">
        <w:rPr>
          <w:rFonts w:asciiTheme="minorHAnsi" w:hAnsiTheme="minorHAnsi" w:cstheme="minorHAnsi"/>
          <w:b/>
          <w:bCs/>
          <w:color w:val="000000" w:themeColor="text1"/>
        </w:rPr>
        <w:t>Table of Materials</w:t>
      </w:r>
      <w:r w:rsidR="008759E7" w:rsidRPr="00D4166E">
        <w:rPr>
          <w:rFonts w:asciiTheme="minorHAnsi" w:hAnsiTheme="minorHAnsi" w:cstheme="minorHAnsi"/>
          <w:color w:val="000000" w:themeColor="text1"/>
        </w:rPr>
        <w:t>)</w:t>
      </w:r>
      <w:r w:rsidR="00E7492D" w:rsidRPr="00D4166E">
        <w:rPr>
          <w:rFonts w:asciiTheme="minorHAnsi" w:hAnsiTheme="minorHAnsi" w:cstheme="minorHAnsi"/>
          <w:color w:val="000000" w:themeColor="text1"/>
          <w:highlight w:val="yellow"/>
        </w:rPr>
        <w:t>.</w:t>
      </w:r>
      <w:r w:rsidR="00250278" w:rsidRPr="00D4166E">
        <w:rPr>
          <w:rFonts w:asciiTheme="minorHAnsi" w:hAnsiTheme="minorHAnsi" w:cstheme="minorHAnsi"/>
          <w:color w:val="000000" w:themeColor="text1"/>
          <w:highlight w:val="yellow"/>
        </w:rPr>
        <w:t xml:space="preserve"> </w:t>
      </w:r>
      <w:r w:rsidR="00C47760" w:rsidRPr="00D4166E">
        <w:rPr>
          <w:rFonts w:asciiTheme="minorHAnsi" w:hAnsiTheme="minorHAnsi" w:cstheme="minorHAnsi"/>
          <w:color w:val="000000" w:themeColor="text1"/>
          <w:highlight w:val="yellow"/>
        </w:rPr>
        <w:t>Ensure the tubes are tightly closed and label both the lid and the side of the tube.</w:t>
      </w:r>
    </w:p>
    <w:p w14:paraId="2268950F" w14:textId="08917783" w:rsidR="004A36DC" w:rsidRPr="00D4166E" w:rsidRDefault="004A36DC" w:rsidP="00323DB0">
      <w:pPr>
        <w:rPr>
          <w:rFonts w:asciiTheme="minorHAnsi" w:hAnsiTheme="minorHAnsi" w:cstheme="minorHAnsi"/>
          <w:color w:val="000000" w:themeColor="text1"/>
          <w:highlight w:val="yellow"/>
        </w:rPr>
      </w:pPr>
    </w:p>
    <w:p w14:paraId="2ABFB721" w14:textId="33FD691B" w:rsidR="00F767F6" w:rsidRPr="00D4166E" w:rsidRDefault="008434B2" w:rsidP="00323DB0">
      <w:pPr>
        <w:pStyle w:val="p2"/>
        <w:numPr>
          <w:ilvl w:val="1"/>
          <w:numId w:val="38"/>
        </w:numPr>
        <w:jc w:val="both"/>
        <w:rPr>
          <w:rFonts w:asciiTheme="minorHAnsi" w:hAnsiTheme="minorHAnsi" w:cstheme="minorHAnsi"/>
          <w:color w:val="000000" w:themeColor="text1"/>
          <w:sz w:val="24"/>
          <w:szCs w:val="24"/>
          <w:highlight w:val="yellow"/>
        </w:rPr>
      </w:pPr>
      <w:r w:rsidRPr="00D4166E">
        <w:rPr>
          <w:rFonts w:asciiTheme="minorHAnsi" w:hAnsiTheme="minorHAnsi" w:cstheme="minorHAnsi"/>
          <w:color w:val="000000" w:themeColor="text1"/>
          <w:sz w:val="24"/>
          <w:szCs w:val="24"/>
          <w:highlight w:val="yellow"/>
        </w:rPr>
        <w:t>For c</w:t>
      </w:r>
      <w:r w:rsidR="00A47561" w:rsidRPr="00D4166E">
        <w:rPr>
          <w:rFonts w:asciiTheme="minorHAnsi" w:hAnsiTheme="minorHAnsi" w:cstheme="minorHAnsi"/>
          <w:color w:val="000000" w:themeColor="text1"/>
          <w:sz w:val="24"/>
          <w:szCs w:val="24"/>
          <w:highlight w:val="yellow"/>
        </w:rPr>
        <w:t>ell lysis</w:t>
      </w:r>
      <w:r w:rsidRPr="00D4166E">
        <w:rPr>
          <w:rFonts w:asciiTheme="minorHAnsi" w:hAnsiTheme="minorHAnsi" w:cstheme="minorHAnsi"/>
          <w:color w:val="000000" w:themeColor="text1"/>
          <w:sz w:val="24"/>
          <w:szCs w:val="24"/>
          <w:highlight w:val="yellow"/>
        </w:rPr>
        <w:t>, t</w:t>
      </w:r>
      <w:r w:rsidR="002A0C1E" w:rsidRPr="00D4166E">
        <w:rPr>
          <w:rFonts w:asciiTheme="minorHAnsi" w:hAnsiTheme="minorHAnsi" w:cstheme="minorHAnsi"/>
          <w:color w:val="000000" w:themeColor="text1"/>
          <w:sz w:val="24"/>
          <w:szCs w:val="24"/>
          <w:highlight w:val="yellow"/>
        </w:rPr>
        <w:t xml:space="preserve">ransfer the tubes from </w:t>
      </w:r>
      <w:r w:rsidRPr="00D4166E">
        <w:rPr>
          <w:rFonts w:asciiTheme="minorHAnsi" w:hAnsiTheme="minorHAnsi" w:cstheme="minorHAnsi"/>
          <w:color w:val="000000" w:themeColor="text1"/>
          <w:sz w:val="24"/>
          <w:szCs w:val="24"/>
          <w:highlight w:val="yellow"/>
        </w:rPr>
        <w:t xml:space="preserve">step </w:t>
      </w:r>
      <w:r w:rsidR="002A0C1E" w:rsidRPr="00D4166E">
        <w:rPr>
          <w:rFonts w:asciiTheme="minorHAnsi" w:hAnsiTheme="minorHAnsi" w:cstheme="minorHAnsi"/>
          <w:color w:val="000000" w:themeColor="text1"/>
          <w:sz w:val="24"/>
          <w:szCs w:val="24"/>
          <w:highlight w:val="yellow"/>
        </w:rPr>
        <w:t>3.2</w:t>
      </w:r>
      <w:r w:rsidRPr="00D4166E">
        <w:rPr>
          <w:rFonts w:asciiTheme="minorHAnsi" w:hAnsiTheme="minorHAnsi" w:cstheme="minorHAnsi"/>
          <w:color w:val="000000" w:themeColor="text1"/>
          <w:sz w:val="24"/>
          <w:szCs w:val="24"/>
          <w:highlight w:val="yellow"/>
        </w:rPr>
        <w:t>.2</w:t>
      </w:r>
      <w:r w:rsidR="002A0C1E" w:rsidRPr="00D4166E">
        <w:rPr>
          <w:rFonts w:asciiTheme="minorHAnsi" w:hAnsiTheme="minorHAnsi" w:cstheme="minorHAnsi"/>
          <w:color w:val="000000" w:themeColor="text1"/>
          <w:sz w:val="24"/>
          <w:szCs w:val="24"/>
          <w:highlight w:val="yellow"/>
        </w:rPr>
        <w:t xml:space="preserve"> to </w:t>
      </w:r>
      <w:r w:rsidR="009B349C" w:rsidRPr="00D4166E">
        <w:rPr>
          <w:rFonts w:asciiTheme="minorHAnsi" w:hAnsiTheme="minorHAnsi" w:cstheme="minorHAnsi"/>
          <w:color w:val="000000" w:themeColor="text1"/>
          <w:sz w:val="24"/>
          <w:szCs w:val="24"/>
          <w:highlight w:val="yellow"/>
        </w:rPr>
        <w:t>a</w:t>
      </w:r>
      <w:r w:rsidR="002A0C1E" w:rsidRPr="00D4166E">
        <w:rPr>
          <w:rFonts w:asciiTheme="minorHAnsi" w:hAnsiTheme="minorHAnsi" w:cstheme="minorHAnsi"/>
          <w:color w:val="000000" w:themeColor="text1"/>
          <w:sz w:val="24"/>
          <w:szCs w:val="24"/>
          <w:highlight w:val="yellow"/>
        </w:rPr>
        <w:t xml:space="preserve"> homogeni</w:t>
      </w:r>
      <w:r w:rsidRPr="00D4166E">
        <w:rPr>
          <w:rFonts w:asciiTheme="minorHAnsi" w:hAnsiTheme="minorHAnsi" w:cstheme="minorHAnsi"/>
          <w:color w:val="000000" w:themeColor="text1"/>
          <w:sz w:val="24"/>
          <w:szCs w:val="24"/>
          <w:highlight w:val="yellow"/>
        </w:rPr>
        <w:t>z</w:t>
      </w:r>
      <w:r w:rsidR="002A0C1E" w:rsidRPr="00D4166E">
        <w:rPr>
          <w:rFonts w:asciiTheme="minorHAnsi" w:hAnsiTheme="minorHAnsi" w:cstheme="minorHAnsi"/>
          <w:color w:val="000000" w:themeColor="text1"/>
          <w:sz w:val="24"/>
          <w:szCs w:val="24"/>
          <w:highlight w:val="yellow"/>
        </w:rPr>
        <w:t>er</w:t>
      </w:r>
      <w:r w:rsidR="00D9500A" w:rsidRPr="00D4166E">
        <w:rPr>
          <w:rFonts w:asciiTheme="minorHAnsi" w:hAnsiTheme="minorHAnsi" w:cstheme="minorHAnsi"/>
          <w:color w:val="000000" w:themeColor="text1"/>
          <w:sz w:val="24"/>
          <w:szCs w:val="24"/>
          <w:highlight w:val="yellow"/>
        </w:rPr>
        <w:t xml:space="preserve">. </w:t>
      </w:r>
      <w:r w:rsidR="00862FB6" w:rsidRPr="00D4166E">
        <w:rPr>
          <w:rFonts w:asciiTheme="minorHAnsi" w:hAnsiTheme="minorHAnsi" w:cstheme="minorHAnsi"/>
          <w:color w:val="000000" w:themeColor="text1"/>
          <w:sz w:val="24"/>
          <w:szCs w:val="24"/>
          <w:highlight w:val="yellow"/>
        </w:rPr>
        <w:t>H</w:t>
      </w:r>
      <w:r w:rsidR="00C47760" w:rsidRPr="00D4166E">
        <w:rPr>
          <w:rFonts w:asciiTheme="minorHAnsi" w:hAnsiTheme="minorHAnsi" w:cstheme="minorHAnsi"/>
          <w:color w:val="000000" w:themeColor="text1"/>
          <w:sz w:val="24"/>
          <w:szCs w:val="24"/>
          <w:highlight w:val="yellow"/>
        </w:rPr>
        <w:t>omogeni</w:t>
      </w:r>
      <w:r w:rsidRPr="00D4166E">
        <w:rPr>
          <w:rFonts w:asciiTheme="minorHAnsi" w:hAnsiTheme="minorHAnsi" w:cstheme="minorHAnsi"/>
          <w:color w:val="000000" w:themeColor="text1"/>
          <w:sz w:val="24"/>
          <w:szCs w:val="24"/>
          <w:highlight w:val="yellow"/>
        </w:rPr>
        <w:t>z</w:t>
      </w:r>
      <w:r w:rsidR="00C47760" w:rsidRPr="00D4166E">
        <w:rPr>
          <w:rFonts w:asciiTheme="minorHAnsi" w:hAnsiTheme="minorHAnsi" w:cstheme="minorHAnsi"/>
          <w:color w:val="000000" w:themeColor="text1"/>
          <w:sz w:val="24"/>
          <w:szCs w:val="24"/>
          <w:highlight w:val="yellow"/>
        </w:rPr>
        <w:t>e</w:t>
      </w:r>
      <w:r w:rsidR="00862FB6" w:rsidRPr="00D4166E">
        <w:rPr>
          <w:rFonts w:asciiTheme="minorHAnsi" w:hAnsiTheme="minorHAnsi" w:cstheme="minorHAnsi"/>
          <w:color w:val="000000" w:themeColor="text1"/>
          <w:sz w:val="24"/>
          <w:szCs w:val="24"/>
          <w:highlight w:val="yellow"/>
        </w:rPr>
        <w:t xml:space="preserve"> the samples for</w:t>
      </w:r>
      <w:r w:rsidR="00F767F6" w:rsidRPr="00D4166E">
        <w:rPr>
          <w:rFonts w:asciiTheme="minorHAnsi" w:hAnsiTheme="minorHAnsi" w:cstheme="minorHAnsi"/>
          <w:color w:val="000000" w:themeColor="text1"/>
          <w:sz w:val="24"/>
          <w:szCs w:val="24"/>
          <w:highlight w:val="yellow"/>
        </w:rPr>
        <w:t xml:space="preserve"> 40</w:t>
      </w:r>
      <w:r w:rsidR="00853963" w:rsidRPr="00D4166E">
        <w:rPr>
          <w:rFonts w:asciiTheme="minorHAnsi" w:hAnsiTheme="minorHAnsi" w:cstheme="minorHAnsi"/>
          <w:color w:val="000000" w:themeColor="text1"/>
          <w:sz w:val="24"/>
          <w:szCs w:val="24"/>
          <w:highlight w:val="yellow"/>
        </w:rPr>
        <w:t xml:space="preserve"> </w:t>
      </w:r>
      <w:r w:rsidR="001805D7" w:rsidRPr="00D4166E">
        <w:rPr>
          <w:rFonts w:asciiTheme="minorHAnsi" w:hAnsiTheme="minorHAnsi" w:cstheme="minorHAnsi"/>
          <w:color w:val="000000" w:themeColor="text1"/>
          <w:sz w:val="24"/>
          <w:szCs w:val="24"/>
          <w:highlight w:val="yellow"/>
        </w:rPr>
        <w:t>s</w:t>
      </w:r>
      <w:r w:rsidR="00F767F6" w:rsidRPr="00D4166E">
        <w:rPr>
          <w:rFonts w:asciiTheme="minorHAnsi" w:hAnsiTheme="minorHAnsi" w:cstheme="minorHAnsi"/>
          <w:color w:val="000000" w:themeColor="text1"/>
          <w:sz w:val="24"/>
          <w:szCs w:val="24"/>
          <w:highlight w:val="yellow"/>
        </w:rPr>
        <w:t xml:space="preserve"> at 6</w:t>
      </w:r>
      <w:r w:rsidRPr="00D4166E">
        <w:rPr>
          <w:rFonts w:asciiTheme="minorHAnsi" w:hAnsiTheme="minorHAnsi" w:cstheme="minorHAnsi"/>
          <w:color w:val="000000" w:themeColor="text1"/>
          <w:sz w:val="24"/>
          <w:szCs w:val="24"/>
          <w:highlight w:val="yellow"/>
        </w:rPr>
        <w:t>,</w:t>
      </w:r>
      <w:r w:rsidR="00F767F6" w:rsidRPr="00D4166E">
        <w:rPr>
          <w:rFonts w:asciiTheme="minorHAnsi" w:hAnsiTheme="minorHAnsi" w:cstheme="minorHAnsi"/>
          <w:color w:val="000000" w:themeColor="text1"/>
          <w:sz w:val="24"/>
          <w:szCs w:val="24"/>
          <w:highlight w:val="yellow"/>
        </w:rPr>
        <w:t>000</w:t>
      </w:r>
      <w:r w:rsidRPr="00D4166E">
        <w:rPr>
          <w:rFonts w:asciiTheme="minorHAnsi" w:hAnsiTheme="minorHAnsi" w:cstheme="minorHAnsi"/>
          <w:color w:val="000000" w:themeColor="text1"/>
          <w:sz w:val="24"/>
          <w:szCs w:val="24"/>
          <w:highlight w:val="yellow"/>
        </w:rPr>
        <w:t xml:space="preserve"> </w:t>
      </w:r>
      <w:r w:rsidR="00F767F6" w:rsidRPr="00D4166E">
        <w:rPr>
          <w:rFonts w:asciiTheme="minorHAnsi" w:hAnsiTheme="minorHAnsi" w:cstheme="minorHAnsi"/>
          <w:color w:val="000000" w:themeColor="text1"/>
          <w:sz w:val="24"/>
          <w:szCs w:val="24"/>
          <w:highlight w:val="yellow"/>
        </w:rPr>
        <w:t>rpm</w:t>
      </w:r>
      <w:r w:rsidR="001805D7" w:rsidRPr="00D4166E">
        <w:rPr>
          <w:rFonts w:asciiTheme="minorHAnsi" w:hAnsiTheme="minorHAnsi" w:cstheme="minorHAnsi"/>
          <w:color w:val="000000" w:themeColor="text1"/>
          <w:sz w:val="24"/>
          <w:szCs w:val="24"/>
          <w:highlight w:val="yellow"/>
        </w:rPr>
        <w:t>.</w:t>
      </w:r>
    </w:p>
    <w:p w14:paraId="0E69EAB6" w14:textId="5CA2AAE6" w:rsidR="00A47561" w:rsidRPr="00D4166E" w:rsidRDefault="00C47760" w:rsidP="00323DB0">
      <w:pPr>
        <w:pStyle w:val="p2"/>
        <w:jc w:val="both"/>
        <w:rPr>
          <w:rFonts w:asciiTheme="minorHAnsi" w:hAnsiTheme="minorHAnsi" w:cstheme="minorHAnsi"/>
          <w:color w:val="000000" w:themeColor="text1"/>
          <w:sz w:val="24"/>
          <w:szCs w:val="24"/>
          <w:highlight w:val="yellow"/>
        </w:rPr>
      </w:pPr>
      <w:r w:rsidRPr="00D4166E">
        <w:rPr>
          <w:rFonts w:asciiTheme="minorHAnsi" w:hAnsiTheme="minorHAnsi" w:cstheme="minorHAnsi"/>
          <w:color w:val="000000" w:themeColor="text1"/>
          <w:sz w:val="24"/>
          <w:szCs w:val="24"/>
          <w:highlight w:val="yellow"/>
        </w:rPr>
        <w:t xml:space="preserve"> </w:t>
      </w:r>
    </w:p>
    <w:p w14:paraId="26F72650" w14:textId="311EA91F" w:rsidR="00D54B9F" w:rsidRPr="00D4166E" w:rsidRDefault="00A47561" w:rsidP="00323DB0">
      <w:pPr>
        <w:pStyle w:val="ListParagraph"/>
        <w:numPr>
          <w:ilvl w:val="1"/>
          <w:numId w:val="38"/>
        </w:numPr>
        <w:rPr>
          <w:rFonts w:asciiTheme="minorHAnsi" w:hAnsiTheme="minorHAnsi" w:cstheme="minorHAnsi"/>
          <w:color w:val="000000" w:themeColor="text1"/>
          <w:highlight w:val="yellow"/>
        </w:rPr>
      </w:pPr>
      <w:r w:rsidRPr="00D4166E">
        <w:rPr>
          <w:rFonts w:asciiTheme="minorHAnsi" w:hAnsiTheme="minorHAnsi" w:cstheme="minorHAnsi"/>
          <w:color w:val="000000" w:themeColor="text1"/>
          <w:highlight w:val="yellow"/>
        </w:rPr>
        <w:t>Nucleic acid purification</w:t>
      </w:r>
    </w:p>
    <w:p w14:paraId="063B83B0" w14:textId="77777777" w:rsidR="00D54B9F" w:rsidRPr="00D4166E" w:rsidRDefault="00D54B9F" w:rsidP="00323DB0">
      <w:pPr>
        <w:rPr>
          <w:rFonts w:asciiTheme="minorHAnsi" w:hAnsiTheme="minorHAnsi" w:cstheme="minorHAnsi"/>
          <w:color w:val="000000" w:themeColor="text1"/>
          <w:highlight w:val="yellow"/>
        </w:rPr>
      </w:pPr>
    </w:p>
    <w:p w14:paraId="285C1B3D" w14:textId="404CD908" w:rsidR="00142448" w:rsidRPr="00D4166E" w:rsidRDefault="00856748" w:rsidP="00323DB0">
      <w:pPr>
        <w:pStyle w:val="ListParagraph"/>
        <w:numPr>
          <w:ilvl w:val="2"/>
          <w:numId w:val="38"/>
        </w:numPr>
        <w:rPr>
          <w:rFonts w:asciiTheme="minorHAnsi" w:hAnsiTheme="minorHAnsi" w:cstheme="minorHAnsi"/>
          <w:color w:val="000000" w:themeColor="text1"/>
          <w:highlight w:val="yellow"/>
        </w:rPr>
      </w:pPr>
      <w:r w:rsidRPr="00D4166E">
        <w:rPr>
          <w:rFonts w:asciiTheme="minorHAnsi" w:hAnsiTheme="minorHAnsi" w:cstheme="minorHAnsi"/>
          <w:color w:val="000000" w:themeColor="text1"/>
          <w:highlight w:val="yellow"/>
        </w:rPr>
        <w:t>Centrifuge the lysate from</w:t>
      </w:r>
      <w:r w:rsidR="008434B2" w:rsidRPr="00D4166E">
        <w:rPr>
          <w:rFonts w:asciiTheme="minorHAnsi" w:hAnsiTheme="minorHAnsi" w:cstheme="minorHAnsi"/>
          <w:color w:val="000000" w:themeColor="text1"/>
          <w:highlight w:val="yellow"/>
        </w:rPr>
        <w:t xml:space="preserve"> step</w:t>
      </w:r>
      <w:r w:rsidRPr="00D4166E">
        <w:rPr>
          <w:rFonts w:asciiTheme="minorHAnsi" w:hAnsiTheme="minorHAnsi" w:cstheme="minorHAnsi"/>
          <w:color w:val="000000" w:themeColor="text1"/>
          <w:highlight w:val="yellow"/>
        </w:rPr>
        <w:t xml:space="preserve"> </w:t>
      </w:r>
      <w:r w:rsidR="00F40C6D" w:rsidRPr="00D4166E">
        <w:rPr>
          <w:rFonts w:asciiTheme="minorHAnsi" w:hAnsiTheme="minorHAnsi" w:cstheme="minorHAnsi"/>
          <w:color w:val="000000" w:themeColor="text1"/>
          <w:highlight w:val="yellow"/>
        </w:rPr>
        <w:t>3.3 at 12</w:t>
      </w:r>
      <w:r w:rsidR="008434B2" w:rsidRPr="00D4166E">
        <w:rPr>
          <w:rFonts w:asciiTheme="minorHAnsi" w:hAnsiTheme="minorHAnsi" w:cstheme="minorHAnsi"/>
          <w:color w:val="000000" w:themeColor="text1"/>
          <w:highlight w:val="yellow"/>
        </w:rPr>
        <w:t>,</w:t>
      </w:r>
      <w:r w:rsidR="00F40C6D" w:rsidRPr="00D4166E">
        <w:rPr>
          <w:rFonts w:asciiTheme="minorHAnsi" w:hAnsiTheme="minorHAnsi" w:cstheme="minorHAnsi"/>
          <w:color w:val="000000" w:themeColor="text1"/>
          <w:highlight w:val="yellow"/>
        </w:rPr>
        <w:t>000</w:t>
      </w:r>
      <w:r w:rsidR="008434B2" w:rsidRPr="00D4166E">
        <w:rPr>
          <w:rFonts w:asciiTheme="minorHAnsi" w:hAnsiTheme="minorHAnsi" w:cstheme="minorHAnsi"/>
          <w:color w:val="000000" w:themeColor="text1"/>
          <w:highlight w:val="yellow"/>
        </w:rPr>
        <w:t xml:space="preserve"> x</w:t>
      </w:r>
      <w:r w:rsidR="008312FE" w:rsidRPr="00D4166E">
        <w:rPr>
          <w:rFonts w:asciiTheme="minorHAnsi" w:hAnsiTheme="minorHAnsi" w:cstheme="minorHAnsi"/>
          <w:color w:val="000000" w:themeColor="text1"/>
          <w:highlight w:val="yellow"/>
        </w:rPr>
        <w:t xml:space="preserve"> </w:t>
      </w:r>
      <w:r w:rsidR="00F40C6D" w:rsidRPr="00D4166E">
        <w:rPr>
          <w:rFonts w:asciiTheme="minorHAnsi" w:hAnsiTheme="minorHAnsi" w:cstheme="minorHAnsi"/>
          <w:i/>
          <w:color w:val="000000" w:themeColor="text1"/>
          <w:highlight w:val="yellow"/>
        </w:rPr>
        <w:t>g</w:t>
      </w:r>
      <w:r w:rsidR="00F40C6D" w:rsidRPr="00D4166E">
        <w:rPr>
          <w:rFonts w:asciiTheme="minorHAnsi" w:hAnsiTheme="minorHAnsi" w:cstheme="minorHAnsi"/>
          <w:color w:val="000000" w:themeColor="text1"/>
          <w:highlight w:val="yellow"/>
        </w:rPr>
        <w:t xml:space="preserve"> for 5</w:t>
      </w:r>
      <w:r w:rsidR="009354B4" w:rsidRPr="00D4166E">
        <w:rPr>
          <w:rFonts w:asciiTheme="minorHAnsi" w:hAnsiTheme="minorHAnsi" w:cstheme="minorHAnsi"/>
          <w:color w:val="000000" w:themeColor="text1"/>
          <w:highlight w:val="yellow"/>
        </w:rPr>
        <w:t xml:space="preserve"> </w:t>
      </w:r>
      <w:r w:rsidR="00F40C6D" w:rsidRPr="00D4166E">
        <w:rPr>
          <w:rFonts w:asciiTheme="minorHAnsi" w:hAnsiTheme="minorHAnsi" w:cstheme="minorHAnsi"/>
          <w:color w:val="000000" w:themeColor="text1"/>
          <w:highlight w:val="yellow"/>
        </w:rPr>
        <w:t xml:space="preserve">min </w:t>
      </w:r>
      <w:r w:rsidR="00723505">
        <w:rPr>
          <w:rFonts w:asciiTheme="minorHAnsi" w:hAnsiTheme="minorHAnsi" w:cstheme="minorHAnsi"/>
          <w:color w:val="000000" w:themeColor="text1"/>
          <w:highlight w:val="yellow"/>
        </w:rPr>
        <w:t>at room</w:t>
      </w:r>
      <w:r w:rsidR="000D019C">
        <w:rPr>
          <w:rFonts w:asciiTheme="minorHAnsi" w:hAnsiTheme="minorHAnsi" w:cstheme="minorHAnsi"/>
          <w:color w:val="000000" w:themeColor="text1"/>
          <w:highlight w:val="yellow"/>
        </w:rPr>
        <w:t xml:space="preserve"> temperature.</w:t>
      </w:r>
    </w:p>
    <w:p w14:paraId="09FD5712" w14:textId="77777777" w:rsidR="00142448" w:rsidRPr="00D4166E" w:rsidRDefault="00142448" w:rsidP="00323DB0">
      <w:pPr>
        <w:pStyle w:val="ListParagraph"/>
        <w:ind w:left="0"/>
        <w:rPr>
          <w:rFonts w:asciiTheme="minorHAnsi" w:hAnsiTheme="minorHAnsi" w:cstheme="minorHAnsi"/>
          <w:color w:val="000000" w:themeColor="text1"/>
          <w:highlight w:val="yellow"/>
        </w:rPr>
      </w:pPr>
    </w:p>
    <w:p w14:paraId="1F97D1FD" w14:textId="6F6FAF6B" w:rsidR="00142448" w:rsidRPr="00D4166E" w:rsidRDefault="000F6B62" w:rsidP="00323DB0">
      <w:pPr>
        <w:pStyle w:val="ListParagraph"/>
        <w:numPr>
          <w:ilvl w:val="2"/>
          <w:numId w:val="38"/>
        </w:numPr>
        <w:rPr>
          <w:rFonts w:asciiTheme="minorHAnsi" w:hAnsiTheme="minorHAnsi" w:cstheme="minorHAnsi"/>
          <w:color w:val="000000" w:themeColor="text1"/>
          <w:highlight w:val="yellow"/>
        </w:rPr>
      </w:pPr>
      <w:r w:rsidRPr="00D4166E">
        <w:rPr>
          <w:rFonts w:asciiTheme="minorHAnsi" w:hAnsiTheme="minorHAnsi" w:cstheme="minorHAnsi"/>
          <w:color w:val="000000" w:themeColor="text1"/>
          <w:highlight w:val="yellow"/>
        </w:rPr>
        <w:t>Prepare fresh 1</w:t>
      </w:r>
      <w:r w:rsidR="008312FE" w:rsidRPr="00D4166E">
        <w:rPr>
          <w:rFonts w:asciiTheme="minorHAnsi" w:hAnsiTheme="minorHAnsi" w:cstheme="minorHAnsi"/>
          <w:color w:val="000000" w:themeColor="text1"/>
          <w:highlight w:val="yellow"/>
        </w:rPr>
        <w:t xml:space="preserve"> </w:t>
      </w:r>
      <w:r w:rsidR="006E406F" w:rsidRPr="00D4166E">
        <w:rPr>
          <w:rFonts w:asciiTheme="minorHAnsi" w:hAnsiTheme="minorHAnsi" w:cstheme="minorHAnsi"/>
          <w:color w:val="000000" w:themeColor="text1"/>
          <w:highlight w:val="yellow"/>
        </w:rPr>
        <w:t>mL</w:t>
      </w:r>
      <w:r w:rsidR="00250278" w:rsidRPr="00D4166E">
        <w:rPr>
          <w:rFonts w:asciiTheme="minorHAnsi" w:hAnsiTheme="minorHAnsi" w:cstheme="minorHAnsi"/>
          <w:color w:val="000000" w:themeColor="text1"/>
          <w:highlight w:val="yellow"/>
        </w:rPr>
        <w:t xml:space="preserve"> </w:t>
      </w:r>
      <w:r w:rsidRPr="00D4166E">
        <w:rPr>
          <w:rFonts w:asciiTheme="minorHAnsi" w:hAnsiTheme="minorHAnsi" w:cstheme="minorHAnsi"/>
          <w:color w:val="000000" w:themeColor="text1"/>
          <w:highlight w:val="yellow"/>
        </w:rPr>
        <w:t>tube</w:t>
      </w:r>
      <w:r w:rsidR="00DF3441" w:rsidRPr="00D4166E">
        <w:rPr>
          <w:rFonts w:asciiTheme="minorHAnsi" w:hAnsiTheme="minorHAnsi" w:cstheme="minorHAnsi"/>
          <w:color w:val="000000" w:themeColor="text1"/>
          <w:highlight w:val="yellow"/>
        </w:rPr>
        <w:t>s</w:t>
      </w:r>
      <w:r w:rsidRPr="00D4166E">
        <w:rPr>
          <w:rFonts w:asciiTheme="minorHAnsi" w:hAnsiTheme="minorHAnsi" w:cstheme="minorHAnsi"/>
          <w:color w:val="000000" w:themeColor="text1"/>
          <w:highlight w:val="yellow"/>
        </w:rPr>
        <w:t xml:space="preserve"> and add 300</w:t>
      </w:r>
      <w:r w:rsidR="008312FE" w:rsidRPr="00D4166E">
        <w:rPr>
          <w:rFonts w:asciiTheme="minorHAnsi" w:hAnsiTheme="minorHAnsi" w:cstheme="minorHAnsi"/>
          <w:color w:val="000000" w:themeColor="text1"/>
          <w:highlight w:val="yellow"/>
        </w:rPr>
        <w:t xml:space="preserve"> </w:t>
      </w:r>
      <w:r w:rsidRPr="00D4166E">
        <w:rPr>
          <w:rFonts w:asciiTheme="minorHAnsi" w:hAnsiTheme="minorHAnsi" w:cstheme="minorHAnsi"/>
          <w:color w:val="000000" w:themeColor="text1"/>
          <w:highlight w:val="yellow"/>
        </w:rPr>
        <w:t>µ</w:t>
      </w:r>
      <w:r w:rsidR="001B1E1F" w:rsidRPr="00D4166E">
        <w:rPr>
          <w:rFonts w:asciiTheme="minorHAnsi" w:hAnsiTheme="minorHAnsi" w:cstheme="minorHAnsi"/>
          <w:color w:val="000000" w:themeColor="text1"/>
          <w:highlight w:val="yellow"/>
        </w:rPr>
        <w:t>L</w:t>
      </w:r>
      <w:r w:rsidRPr="00D4166E">
        <w:rPr>
          <w:rFonts w:asciiTheme="minorHAnsi" w:hAnsiTheme="minorHAnsi" w:cstheme="minorHAnsi"/>
          <w:color w:val="000000" w:themeColor="text1"/>
          <w:highlight w:val="yellow"/>
        </w:rPr>
        <w:t xml:space="preserve"> </w:t>
      </w:r>
      <w:r w:rsidR="00142448" w:rsidRPr="00D4166E">
        <w:rPr>
          <w:rFonts w:asciiTheme="minorHAnsi" w:hAnsiTheme="minorHAnsi" w:cstheme="minorHAnsi"/>
          <w:color w:val="000000" w:themeColor="text1"/>
          <w:highlight w:val="yellow"/>
        </w:rPr>
        <w:t xml:space="preserve">of </w:t>
      </w:r>
      <w:r w:rsidR="008434B2" w:rsidRPr="00D4166E">
        <w:rPr>
          <w:rFonts w:asciiTheme="minorHAnsi" w:hAnsiTheme="minorHAnsi" w:cstheme="minorHAnsi"/>
          <w:color w:val="000000" w:themeColor="text1"/>
          <w:highlight w:val="yellow"/>
        </w:rPr>
        <w:t>c</w:t>
      </w:r>
      <w:r w:rsidRPr="00D4166E">
        <w:rPr>
          <w:rFonts w:asciiTheme="minorHAnsi" w:hAnsiTheme="minorHAnsi" w:cstheme="minorHAnsi"/>
          <w:color w:val="000000" w:themeColor="text1"/>
          <w:highlight w:val="yellow"/>
        </w:rPr>
        <w:t xml:space="preserve">hloroform into each tube. </w:t>
      </w:r>
    </w:p>
    <w:p w14:paraId="2933C6E3" w14:textId="77777777" w:rsidR="00142448" w:rsidRPr="00D4166E" w:rsidRDefault="00142448" w:rsidP="00323DB0">
      <w:pPr>
        <w:pStyle w:val="ListParagraph"/>
        <w:ind w:left="0"/>
        <w:rPr>
          <w:rFonts w:asciiTheme="minorHAnsi" w:hAnsiTheme="minorHAnsi" w:cstheme="minorHAnsi"/>
          <w:color w:val="000000" w:themeColor="text1"/>
          <w:highlight w:val="yellow"/>
        </w:rPr>
      </w:pPr>
    </w:p>
    <w:p w14:paraId="2218942B" w14:textId="77777777" w:rsidR="00E240F3" w:rsidRPr="00D4166E" w:rsidRDefault="003F74D7" w:rsidP="00323DB0">
      <w:pPr>
        <w:pStyle w:val="ListParagraph"/>
        <w:numPr>
          <w:ilvl w:val="2"/>
          <w:numId w:val="38"/>
        </w:numPr>
        <w:rPr>
          <w:rFonts w:asciiTheme="minorHAnsi" w:hAnsiTheme="minorHAnsi" w:cstheme="minorHAnsi"/>
          <w:color w:val="000000" w:themeColor="text1"/>
          <w:highlight w:val="yellow"/>
        </w:rPr>
      </w:pPr>
      <w:r w:rsidRPr="00D4166E">
        <w:rPr>
          <w:rFonts w:asciiTheme="minorHAnsi" w:hAnsiTheme="minorHAnsi" w:cstheme="minorHAnsi"/>
          <w:color w:val="000000" w:themeColor="text1"/>
          <w:highlight w:val="yellow"/>
        </w:rPr>
        <w:t xml:space="preserve">Using </w:t>
      </w:r>
      <w:r w:rsidR="00E240F3" w:rsidRPr="00D4166E">
        <w:rPr>
          <w:rFonts w:asciiTheme="minorHAnsi" w:hAnsiTheme="minorHAnsi" w:cstheme="minorHAnsi"/>
          <w:color w:val="000000" w:themeColor="text1"/>
          <w:highlight w:val="yellow"/>
        </w:rPr>
        <w:t xml:space="preserve">a </w:t>
      </w:r>
      <w:r w:rsidRPr="00D4166E">
        <w:rPr>
          <w:rFonts w:asciiTheme="minorHAnsi" w:hAnsiTheme="minorHAnsi" w:cstheme="minorHAnsi"/>
          <w:color w:val="000000" w:themeColor="text1"/>
          <w:highlight w:val="yellow"/>
        </w:rPr>
        <w:t>1</w:t>
      </w:r>
      <w:r w:rsidR="008312FE" w:rsidRPr="00D4166E">
        <w:rPr>
          <w:rFonts w:asciiTheme="minorHAnsi" w:hAnsiTheme="minorHAnsi" w:cstheme="minorHAnsi"/>
          <w:color w:val="000000" w:themeColor="text1"/>
          <w:highlight w:val="yellow"/>
        </w:rPr>
        <w:t xml:space="preserve"> </w:t>
      </w:r>
      <w:r w:rsidR="006E406F" w:rsidRPr="00D4166E">
        <w:rPr>
          <w:rFonts w:asciiTheme="minorHAnsi" w:hAnsiTheme="minorHAnsi" w:cstheme="minorHAnsi"/>
          <w:color w:val="000000" w:themeColor="text1"/>
          <w:highlight w:val="yellow"/>
        </w:rPr>
        <w:t>mL</w:t>
      </w:r>
      <w:r w:rsidRPr="00D4166E">
        <w:rPr>
          <w:rFonts w:asciiTheme="minorHAnsi" w:hAnsiTheme="minorHAnsi" w:cstheme="minorHAnsi"/>
          <w:color w:val="000000" w:themeColor="text1"/>
          <w:highlight w:val="yellow"/>
        </w:rPr>
        <w:t xml:space="preserve"> tip carefully </w:t>
      </w:r>
      <w:r w:rsidR="00915255" w:rsidRPr="00D4166E">
        <w:rPr>
          <w:rFonts w:asciiTheme="minorHAnsi" w:hAnsiTheme="minorHAnsi" w:cstheme="minorHAnsi"/>
          <w:color w:val="000000" w:themeColor="text1"/>
          <w:highlight w:val="yellow"/>
        </w:rPr>
        <w:t>p</w:t>
      </w:r>
      <w:r w:rsidRPr="00D4166E">
        <w:rPr>
          <w:rFonts w:asciiTheme="minorHAnsi" w:hAnsiTheme="minorHAnsi" w:cstheme="minorHAnsi"/>
          <w:color w:val="000000" w:themeColor="text1"/>
          <w:highlight w:val="yellow"/>
        </w:rPr>
        <w:t xml:space="preserve">ipette off the </w:t>
      </w:r>
      <w:r w:rsidR="00915255" w:rsidRPr="00D4166E">
        <w:rPr>
          <w:rFonts w:asciiTheme="minorHAnsi" w:hAnsiTheme="minorHAnsi" w:cstheme="minorHAnsi"/>
          <w:color w:val="000000" w:themeColor="text1"/>
          <w:highlight w:val="yellow"/>
        </w:rPr>
        <w:t>supernatant without touching the lysing matrix.</w:t>
      </w:r>
      <w:r w:rsidR="00C57E16" w:rsidRPr="00D4166E">
        <w:rPr>
          <w:rFonts w:asciiTheme="minorHAnsi" w:hAnsiTheme="minorHAnsi" w:cstheme="minorHAnsi"/>
          <w:color w:val="000000" w:themeColor="text1"/>
          <w:highlight w:val="yellow"/>
        </w:rPr>
        <w:t xml:space="preserve"> </w:t>
      </w:r>
    </w:p>
    <w:p w14:paraId="555547B6" w14:textId="77777777" w:rsidR="00E240F3" w:rsidRPr="00D4166E" w:rsidRDefault="00E240F3" w:rsidP="00323DB0">
      <w:pPr>
        <w:pStyle w:val="ListParagraph"/>
        <w:ind w:left="0"/>
        <w:rPr>
          <w:rFonts w:asciiTheme="minorHAnsi" w:hAnsiTheme="minorHAnsi" w:cstheme="minorHAnsi"/>
          <w:color w:val="000000" w:themeColor="text1"/>
          <w:highlight w:val="yellow"/>
        </w:rPr>
      </w:pPr>
    </w:p>
    <w:p w14:paraId="14CED10A" w14:textId="7B90AB64" w:rsidR="00E240F3" w:rsidRPr="00D4166E" w:rsidRDefault="00915255" w:rsidP="00323DB0">
      <w:pPr>
        <w:pStyle w:val="ListParagraph"/>
        <w:numPr>
          <w:ilvl w:val="2"/>
          <w:numId w:val="38"/>
        </w:numPr>
        <w:rPr>
          <w:rFonts w:asciiTheme="minorHAnsi" w:hAnsiTheme="minorHAnsi" w:cstheme="minorHAnsi"/>
          <w:color w:val="000000" w:themeColor="text1"/>
          <w:highlight w:val="yellow"/>
        </w:rPr>
      </w:pPr>
      <w:r w:rsidRPr="00D4166E">
        <w:rPr>
          <w:rFonts w:asciiTheme="minorHAnsi" w:hAnsiTheme="minorHAnsi" w:cstheme="minorHAnsi"/>
          <w:color w:val="000000" w:themeColor="text1"/>
          <w:highlight w:val="yellow"/>
        </w:rPr>
        <w:t>Transfer the supernatant</w:t>
      </w:r>
      <w:r w:rsidR="0078297E" w:rsidRPr="00D4166E">
        <w:rPr>
          <w:rFonts w:asciiTheme="minorHAnsi" w:hAnsiTheme="minorHAnsi" w:cstheme="minorHAnsi"/>
          <w:color w:val="000000" w:themeColor="text1"/>
          <w:highlight w:val="yellow"/>
        </w:rPr>
        <w:t xml:space="preserve"> to</w:t>
      </w:r>
      <w:r w:rsidRPr="00D4166E">
        <w:rPr>
          <w:rFonts w:asciiTheme="minorHAnsi" w:hAnsiTheme="minorHAnsi" w:cstheme="minorHAnsi"/>
          <w:color w:val="000000" w:themeColor="text1"/>
          <w:highlight w:val="yellow"/>
        </w:rPr>
        <w:t xml:space="preserve"> </w:t>
      </w:r>
      <w:r w:rsidR="00C57E16" w:rsidRPr="00D4166E">
        <w:rPr>
          <w:rFonts w:asciiTheme="minorHAnsi" w:hAnsiTheme="minorHAnsi" w:cstheme="minorHAnsi"/>
          <w:color w:val="000000" w:themeColor="text1"/>
          <w:highlight w:val="yellow"/>
        </w:rPr>
        <w:t>the chloroform containing tube</w:t>
      </w:r>
      <w:r w:rsidR="00D56334" w:rsidRPr="00D4166E">
        <w:rPr>
          <w:rFonts w:asciiTheme="minorHAnsi" w:hAnsiTheme="minorHAnsi" w:cstheme="minorHAnsi"/>
          <w:color w:val="000000" w:themeColor="text1"/>
          <w:highlight w:val="yellow"/>
        </w:rPr>
        <w:t>s</w:t>
      </w:r>
      <w:r w:rsidR="00971EC1" w:rsidRPr="00D4166E">
        <w:rPr>
          <w:rFonts w:asciiTheme="minorHAnsi" w:hAnsiTheme="minorHAnsi" w:cstheme="minorHAnsi"/>
          <w:color w:val="000000" w:themeColor="text1"/>
          <w:highlight w:val="yellow"/>
        </w:rPr>
        <w:t xml:space="preserve"> </w:t>
      </w:r>
      <w:r w:rsidR="00D56334" w:rsidRPr="00D4166E">
        <w:rPr>
          <w:rFonts w:asciiTheme="minorHAnsi" w:hAnsiTheme="minorHAnsi" w:cstheme="minorHAnsi"/>
          <w:color w:val="000000" w:themeColor="text1"/>
          <w:highlight w:val="yellow"/>
        </w:rPr>
        <w:t>and vortex for 5</w:t>
      </w:r>
      <w:r w:rsidR="008312FE" w:rsidRPr="00D4166E">
        <w:rPr>
          <w:rFonts w:asciiTheme="minorHAnsi" w:hAnsiTheme="minorHAnsi" w:cstheme="minorHAnsi"/>
          <w:color w:val="000000" w:themeColor="text1"/>
          <w:highlight w:val="yellow"/>
        </w:rPr>
        <w:t xml:space="preserve"> </w:t>
      </w:r>
      <w:r w:rsidR="00C20C64" w:rsidRPr="00D4166E">
        <w:rPr>
          <w:rFonts w:asciiTheme="minorHAnsi" w:hAnsiTheme="minorHAnsi" w:cstheme="minorHAnsi"/>
          <w:color w:val="000000" w:themeColor="text1"/>
          <w:highlight w:val="yellow"/>
        </w:rPr>
        <w:t>s</w:t>
      </w:r>
      <w:r w:rsidR="00D56334" w:rsidRPr="00D4166E">
        <w:rPr>
          <w:rFonts w:asciiTheme="minorHAnsi" w:hAnsiTheme="minorHAnsi" w:cstheme="minorHAnsi"/>
          <w:color w:val="000000" w:themeColor="text1"/>
          <w:highlight w:val="yellow"/>
        </w:rPr>
        <w:t xml:space="preserve">. Leave the tube </w:t>
      </w:r>
      <w:r w:rsidR="00C318EC" w:rsidRPr="00D4166E">
        <w:rPr>
          <w:rFonts w:asciiTheme="minorHAnsi" w:hAnsiTheme="minorHAnsi" w:cstheme="minorHAnsi"/>
          <w:color w:val="000000" w:themeColor="text1"/>
          <w:highlight w:val="yellow"/>
        </w:rPr>
        <w:t>to settle for 5</w:t>
      </w:r>
      <w:r w:rsidR="008312FE" w:rsidRPr="00D4166E">
        <w:rPr>
          <w:rFonts w:asciiTheme="minorHAnsi" w:hAnsiTheme="minorHAnsi" w:cstheme="minorHAnsi"/>
          <w:color w:val="000000" w:themeColor="text1"/>
          <w:highlight w:val="yellow"/>
        </w:rPr>
        <w:t xml:space="preserve"> </w:t>
      </w:r>
      <w:r w:rsidR="00C318EC" w:rsidRPr="00D4166E">
        <w:rPr>
          <w:rFonts w:asciiTheme="minorHAnsi" w:hAnsiTheme="minorHAnsi" w:cstheme="minorHAnsi"/>
          <w:color w:val="000000" w:themeColor="text1"/>
          <w:highlight w:val="yellow"/>
        </w:rPr>
        <w:t>min or longer until three</w:t>
      </w:r>
      <w:r w:rsidR="00192F03" w:rsidRPr="00D4166E">
        <w:rPr>
          <w:rFonts w:asciiTheme="minorHAnsi" w:hAnsiTheme="minorHAnsi" w:cstheme="minorHAnsi"/>
          <w:color w:val="000000" w:themeColor="text1"/>
          <w:highlight w:val="yellow"/>
        </w:rPr>
        <w:t xml:space="preserve"> phases (upper, middle</w:t>
      </w:r>
      <w:r w:rsidR="00503474">
        <w:rPr>
          <w:rFonts w:asciiTheme="minorHAnsi" w:hAnsiTheme="minorHAnsi" w:cstheme="minorHAnsi"/>
          <w:color w:val="000000" w:themeColor="text1"/>
          <w:highlight w:val="yellow"/>
        </w:rPr>
        <w:t>,</w:t>
      </w:r>
      <w:r w:rsidR="00192F03" w:rsidRPr="00D4166E">
        <w:rPr>
          <w:rFonts w:asciiTheme="minorHAnsi" w:hAnsiTheme="minorHAnsi" w:cstheme="minorHAnsi"/>
          <w:color w:val="000000" w:themeColor="text1"/>
          <w:highlight w:val="yellow"/>
        </w:rPr>
        <w:t xml:space="preserve"> and bottom) are clearly visible.</w:t>
      </w:r>
    </w:p>
    <w:p w14:paraId="45A48EDF" w14:textId="77777777" w:rsidR="00E240F3" w:rsidRPr="00D4166E" w:rsidRDefault="00E240F3" w:rsidP="00323DB0">
      <w:pPr>
        <w:pStyle w:val="ListParagraph"/>
        <w:ind w:left="0"/>
        <w:rPr>
          <w:rFonts w:asciiTheme="minorHAnsi" w:hAnsiTheme="minorHAnsi" w:cstheme="minorHAnsi"/>
          <w:color w:val="000000" w:themeColor="text1"/>
          <w:highlight w:val="yellow"/>
        </w:rPr>
      </w:pPr>
    </w:p>
    <w:p w14:paraId="52815F21" w14:textId="77777777" w:rsidR="00E240F3" w:rsidRPr="00D4166E" w:rsidRDefault="00192F03" w:rsidP="00323DB0">
      <w:pPr>
        <w:pStyle w:val="ListParagraph"/>
        <w:numPr>
          <w:ilvl w:val="2"/>
          <w:numId w:val="38"/>
        </w:numPr>
        <w:rPr>
          <w:rFonts w:asciiTheme="minorHAnsi" w:hAnsiTheme="minorHAnsi" w:cstheme="minorHAnsi"/>
          <w:color w:val="000000" w:themeColor="text1"/>
          <w:highlight w:val="yellow"/>
        </w:rPr>
      </w:pPr>
      <w:r w:rsidRPr="00D4166E">
        <w:rPr>
          <w:rFonts w:asciiTheme="minorHAnsi" w:hAnsiTheme="minorHAnsi" w:cstheme="minorHAnsi"/>
          <w:color w:val="000000" w:themeColor="text1"/>
          <w:highlight w:val="yellow"/>
        </w:rPr>
        <w:t>Centrifuge at 12</w:t>
      </w:r>
      <w:r w:rsidR="00E240F3" w:rsidRPr="00D4166E">
        <w:rPr>
          <w:rFonts w:asciiTheme="minorHAnsi" w:hAnsiTheme="minorHAnsi" w:cstheme="minorHAnsi"/>
          <w:color w:val="000000" w:themeColor="text1"/>
          <w:highlight w:val="yellow"/>
        </w:rPr>
        <w:t>,</w:t>
      </w:r>
      <w:r w:rsidRPr="00D4166E">
        <w:rPr>
          <w:rFonts w:asciiTheme="minorHAnsi" w:hAnsiTheme="minorHAnsi" w:cstheme="minorHAnsi"/>
          <w:color w:val="000000" w:themeColor="text1"/>
          <w:highlight w:val="yellow"/>
        </w:rPr>
        <w:t>000</w:t>
      </w:r>
      <w:r w:rsidR="00E06780" w:rsidRPr="00D4166E">
        <w:rPr>
          <w:rFonts w:asciiTheme="minorHAnsi" w:hAnsiTheme="minorHAnsi" w:cstheme="minorHAnsi"/>
          <w:color w:val="000000" w:themeColor="text1"/>
          <w:highlight w:val="yellow"/>
        </w:rPr>
        <w:t xml:space="preserve"> </w:t>
      </w:r>
      <w:r w:rsidR="00E240F3" w:rsidRPr="00D4166E">
        <w:rPr>
          <w:rFonts w:asciiTheme="minorHAnsi" w:hAnsiTheme="minorHAnsi" w:cstheme="minorHAnsi"/>
          <w:color w:val="000000" w:themeColor="text1"/>
          <w:highlight w:val="yellow"/>
        </w:rPr>
        <w:t xml:space="preserve">x </w:t>
      </w:r>
      <w:r w:rsidRPr="00D4166E">
        <w:rPr>
          <w:rFonts w:asciiTheme="minorHAnsi" w:hAnsiTheme="minorHAnsi" w:cstheme="minorHAnsi"/>
          <w:i/>
          <w:color w:val="000000" w:themeColor="text1"/>
          <w:highlight w:val="yellow"/>
        </w:rPr>
        <w:t>g</w:t>
      </w:r>
      <w:r w:rsidRPr="00D4166E">
        <w:rPr>
          <w:rFonts w:asciiTheme="minorHAnsi" w:hAnsiTheme="minorHAnsi" w:cstheme="minorHAnsi"/>
          <w:color w:val="000000" w:themeColor="text1"/>
          <w:highlight w:val="yellow"/>
        </w:rPr>
        <w:t xml:space="preserve"> for 5</w:t>
      </w:r>
      <w:r w:rsidR="008312FE" w:rsidRPr="00D4166E">
        <w:rPr>
          <w:rFonts w:asciiTheme="minorHAnsi" w:hAnsiTheme="minorHAnsi" w:cstheme="minorHAnsi"/>
          <w:color w:val="000000" w:themeColor="text1"/>
          <w:highlight w:val="yellow"/>
        </w:rPr>
        <w:t xml:space="preserve"> </w:t>
      </w:r>
      <w:r w:rsidRPr="00D4166E">
        <w:rPr>
          <w:rFonts w:asciiTheme="minorHAnsi" w:hAnsiTheme="minorHAnsi" w:cstheme="minorHAnsi"/>
          <w:color w:val="000000" w:themeColor="text1"/>
          <w:highlight w:val="yellow"/>
        </w:rPr>
        <w:t>min</w:t>
      </w:r>
      <w:r w:rsidR="00E1503A" w:rsidRPr="00D4166E">
        <w:rPr>
          <w:rFonts w:asciiTheme="minorHAnsi" w:hAnsiTheme="minorHAnsi" w:cstheme="minorHAnsi"/>
          <w:color w:val="000000" w:themeColor="text1"/>
          <w:highlight w:val="yellow"/>
        </w:rPr>
        <w:t xml:space="preserve"> at room temperature.</w:t>
      </w:r>
      <w:r w:rsidR="00890EB9" w:rsidRPr="00D4166E">
        <w:rPr>
          <w:rFonts w:asciiTheme="minorHAnsi" w:hAnsiTheme="minorHAnsi" w:cstheme="minorHAnsi"/>
          <w:color w:val="000000" w:themeColor="text1"/>
          <w:highlight w:val="yellow"/>
        </w:rPr>
        <w:t xml:space="preserve"> Carefully pipette the upper phase</w:t>
      </w:r>
      <w:r w:rsidR="00190165" w:rsidRPr="00D4166E">
        <w:rPr>
          <w:rFonts w:asciiTheme="minorHAnsi" w:hAnsiTheme="minorHAnsi" w:cstheme="minorHAnsi"/>
          <w:color w:val="000000" w:themeColor="text1"/>
          <w:highlight w:val="yellow"/>
        </w:rPr>
        <w:t xml:space="preserve"> </w:t>
      </w:r>
      <w:r w:rsidR="00C57FCC" w:rsidRPr="00D4166E">
        <w:rPr>
          <w:rFonts w:asciiTheme="minorHAnsi" w:hAnsiTheme="minorHAnsi" w:cstheme="minorHAnsi"/>
          <w:color w:val="000000" w:themeColor="text1"/>
          <w:highlight w:val="yellow"/>
        </w:rPr>
        <w:t xml:space="preserve">and transfer </w:t>
      </w:r>
      <w:r w:rsidR="00890EB9" w:rsidRPr="00D4166E">
        <w:rPr>
          <w:rFonts w:asciiTheme="minorHAnsi" w:hAnsiTheme="minorHAnsi" w:cstheme="minorHAnsi"/>
          <w:color w:val="000000" w:themeColor="text1"/>
          <w:highlight w:val="yellow"/>
        </w:rPr>
        <w:t>into</w:t>
      </w:r>
      <w:r w:rsidR="00C57FCC" w:rsidRPr="00D4166E">
        <w:rPr>
          <w:rFonts w:asciiTheme="minorHAnsi" w:hAnsiTheme="minorHAnsi" w:cstheme="minorHAnsi"/>
          <w:color w:val="000000" w:themeColor="text1"/>
          <w:highlight w:val="yellow"/>
        </w:rPr>
        <w:t xml:space="preserve"> fresh 1.5</w:t>
      </w:r>
      <w:r w:rsidR="00E06780" w:rsidRPr="00D4166E">
        <w:rPr>
          <w:rFonts w:asciiTheme="minorHAnsi" w:hAnsiTheme="minorHAnsi" w:cstheme="minorHAnsi"/>
          <w:color w:val="000000" w:themeColor="text1"/>
          <w:highlight w:val="yellow"/>
        </w:rPr>
        <w:t xml:space="preserve"> </w:t>
      </w:r>
      <w:r w:rsidR="006E406F" w:rsidRPr="00D4166E">
        <w:rPr>
          <w:rFonts w:asciiTheme="minorHAnsi" w:hAnsiTheme="minorHAnsi" w:cstheme="minorHAnsi"/>
          <w:color w:val="000000" w:themeColor="text1"/>
          <w:highlight w:val="yellow"/>
        </w:rPr>
        <w:t>mL</w:t>
      </w:r>
      <w:r w:rsidR="00250278" w:rsidRPr="00D4166E">
        <w:rPr>
          <w:rFonts w:asciiTheme="minorHAnsi" w:hAnsiTheme="minorHAnsi" w:cstheme="minorHAnsi"/>
          <w:color w:val="000000" w:themeColor="text1"/>
          <w:highlight w:val="yellow"/>
        </w:rPr>
        <w:t xml:space="preserve"> </w:t>
      </w:r>
      <w:r w:rsidR="00C57FCC" w:rsidRPr="00D4166E">
        <w:rPr>
          <w:rFonts w:asciiTheme="minorHAnsi" w:hAnsiTheme="minorHAnsi" w:cstheme="minorHAnsi"/>
          <w:color w:val="000000" w:themeColor="text1"/>
          <w:highlight w:val="yellow"/>
        </w:rPr>
        <w:t>tubes.</w:t>
      </w:r>
    </w:p>
    <w:p w14:paraId="7F4A45DC" w14:textId="77777777" w:rsidR="00E240F3" w:rsidRPr="00D4166E" w:rsidRDefault="00E240F3" w:rsidP="00323DB0">
      <w:pPr>
        <w:pStyle w:val="ListParagraph"/>
        <w:ind w:left="0"/>
        <w:rPr>
          <w:rFonts w:asciiTheme="minorHAnsi" w:hAnsiTheme="minorHAnsi" w:cstheme="minorHAnsi"/>
          <w:color w:val="000000" w:themeColor="text1"/>
          <w:highlight w:val="yellow"/>
        </w:rPr>
      </w:pPr>
    </w:p>
    <w:p w14:paraId="6A7CBD6F" w14:textId="090DF83E" w:rsidR="00C57FCC" w:rsidRPr="00D4166E" w:rsidRDefault="00176875" w:rsidP="00323DB0">
      <w:pPr>
        <w:pStyle w:val="ListParagraph"/>
        <w:numPr>
          <w:ilvl w:val="2"/>
          <w:numId w:val="38"/>
        </w:numPr>
        <w:rPr>
          <w:rFonts w:asciiTheme="minorHAnsi" w:hAnsiTheme="minorHAnsi" w:cstheme="minorHAnsi"/>
          <w:color w:val="000000" w:themeColor="text1"/>
          <w:highlight w:val="yellow"/>
        </w:rPr>
      </w:pPr>
      <w:r w:rsidRPr="00D4166E">
        <w:rPr>
          <w:rFonts w:asciiTheme="minorHAnsi" w:hAnsiTheme="minorHAnsi" w:cstheme="minorHAnsi"/>
          <w:color w:val="000000" w:themeColor="text1"/>
          <w:highlight w:val="yellow"/>
        </w:rPr>
        <w:t xml:space="preserve">To the tubes in </w:t>
      </w:r>
      <w:r w:rsidR="00E240F3" w:rsidRPr="00D4166E">
        <w:rPr>
          <w:rFonts w:asciiTheme="minorHAnsi" w:hAnsiTheme="minorHAnsi" w:cstheme="minorHAnsi"/>
          <w:color w:val="000000" w:themeColor="text1"/>
          <w:highlight w:val="yellow"/>
        </w:rPr>
        <w:t xml:space="preserve">step </w:t>
      </w:r>
      <w:r w:rsidRPr="00D4166E">
        <w:rPr>
          <w:rFonts w:asciiTheme="minorHAnsi" w:hAnsiTheme="minorHAnsi" w:cstheme="minorHAnsi"/>
          <w:color w:val="000000" w:themeColor="text1"/>
          <w:highlight w:val="yellow"/>
        </w:rPr>
        <w:t>3.4.</w:t>
      </w:r>
      <w:r w:rsidR="007D559F">
        <w:rPr>
          <w:rFonts w:asciiTheme="minorHAnsi" w:hAnsiTheme="minorHAnsi" w:cstheme="minorHAnsi"/>
          <w:color w:val="000000" w:themeColor="text1"/>
          <w:highlight w:val="yellow"/>
        </w:rPr>
        <w:t>5</w:t>
      </w:r>
      <w:r w:rsidRPr="00D4166E">
        <w:rPr>
          <w:rFonts w:asciiTheme="minorHAnsi" w:hAnsiTheme="minorHAnsi" w:cstheme="minorHAnsi"/>
          <w:color w:val="000000" w:themeColor="text1"/>
          <w:highlight w:val="yellow"/>
        </w:rPr>
        <w:t>, add 500</w:t>
      </w:r>
      <w:r w:rsidR="00E240F3" w:rsidRPr="00D4166E">
        <w:rPr>
          <w:rFonts w:asciiTheme="minorHAnsi" w:hAnsiTheme="minorHAnsi" w:cstheme="minorHAnsi"/>
          <w:color w:val="000000" w:themeColor="text1"/>
          <w:highlight w:val="yellow"/>
        </w:rPr>
        <w:t xml:space="preserve"> </w:t>
      </w:r>
      <w:r w:rsidRPr="00D4166E">
        <w:rPr>
          <w:rFonts w:asciiTheme="minorHAnsi" w:hAnsiTheme="minorHAnsi" w:cstheme="minorHAnsi"/>
          <w:color w:val="000000" w:themeColor="text1"/>
          <w:highlight w:val="yellow"/>
        </w:rPr>
        <w:t>µ</w:t>
      </w:r>
      <w:r w:rsidR="00E240F3" w:rsidRPr="00D4166E">
        <w:rPr>
          <w:rFonts w:asciiTheme="minorHAnsi" w:hAnsiTheme="minorHAnsi" w:cstheme="minorHAnsi"/>
          <w:color w:val="000000" w:themeColor="text1"/>
          <w:highlight w:val="yellow"/>
        </w:rPr>
        <w:t>L of</w:t>
      </w:r>
      <w:r w:rsidRPr="00D4166E">
        <w:rPr>
          <w:rFonts w:asciiTheme="minorHAnsi" w:hAnsiTheme="minorHAnsi" w:cstheme="minorHAnsi"/>
          <w:color w:val="000000" w:themeColor="text1"/>
          <w:highlight w:val="yellow"/>
        </w:rPr>
        <w:t xml:space="preserve"> ice-cold 100% </w:t>
      </w:r>
      <w:r w:rsidR="00B2022E" w:rsidRPr="00D4166E">
        <w:rPr>
          <w:rFonts w:asciiTheme="minorHAnsi" w:hAnsiTheme="minorHAnsi" w:cstheme="minorHAnsi"/>
          <w:color w:val="000000" w:themeColor="text1"/>
          <w:highlight w:val="yellow"/>
        </w:rPr>
        <w:t>ethanol</w:t>
      </w:r>
      <w:r w:rsidR="00273C30" w:rsidRPr="00D4166E">
        <w:rPr>
          <w:rFonts w:asciiTheme="minorHAnsi" w:hAnsiTheme="minorHAnsi" w:cstheme="minorHAnsi"/>
          <w:color w:val="000000" w:themeColor="text1"/>
          <w:highlight w:val="yellow"/>
        </w:rPr>
        <w:t>, close the tubes</w:t>
      </w:r>
      <w:r w:rsidR="00503474">
        <w:rPr>
          <w:rFonts w:asciiTheme="minorHAnsi" w:hAnsiTheme="minorHAnsi" w:cstheme="minorHAnsi"/>
          <w:color w:val="000000" w:themeColor="text1"/>
          <w:highlight w:val="yellow"/>
        </w:rPr>
        <w:t>,</w:t>
      </w:r>
      <w:r w:rsidR="00273C30" w:rsidRPr="00D4166E">
        <w:rPr>
          <w:rFonts w:asciiTheme="minorHAnsi" w:hAnsiTheme="minorHAnsi" w:cstheme="minorHAnsi"/>
          <w:color w:val="000000" w:themeColor="text1"/>
          <w:highlight w:val="yellow"/>
        </w:rPr>
        <w:t xml:space="preserve"> and mix by gently inverting upside</w:t>
      </w:r>
      <w:r w:rsidR="00503474">
        <w:rPr>
          <w:rFonts w:asciiTheme="minorHAnsi" w:hAnsiTheme="minorHAnsi" w:cstheme="minorHAnsi"/>
          <w:color w:val="000000" w:themeColor="text1"/>
          <w:highlight w:val="yellow"/>
        </w:rPr>
        <w:t xml:space="preserve"> </w:t>
      </w:r>
      <w:r w:rsidR="00273C30" w:rsidRPr="00D4166E">
        <w:rPr>
          <w:rFonts w:asciiTheme="minorHAnsi" w:hAnsiTheme="minorHAnsi" w:cstheme="minorHAnsi"/>
          <w:color w:val="000000" w:themeColor="text1"/>
          <w:highlight w:val="yellow"/>
        </w:rPr>
        <w:t>down 3</w:t>
      </w:r>
      <w:r w:rsidR="00E240F3" w:rsidRPr="00D4166E">
        <w:rPr>
          <w:rFonts w:asciiTheme="minorHAnsi" w:hAnsiTheme="minorHAnsi" w:cstheme="minorHAnsi"/>
          <w:color w:val="000000" w:themeColor="text1"/>
          <w:highlight w:val="yellow"/>
        </w:rPr>
        <w:t>x</w:t>
      </w:r>
      <w:r w:rsidR="00273C30" w:rsidRPr="00D4166E">
        <w:rPr>
          <w:rFonts w:asciiTheme="minorHAnsi" w:hAnsiTheme="minorHAnsi" w:cstheme="minorHAnsi"/>
          <w:color w:val="000000" w:themeColor="text1"/>
          <w:highlight w:val="yellow"/>
        </w:rPr>
        <w:t>.</w:t>
      </w:r>
      <w:r w:rsidR="00E971DC" w:rsidRPr="00D4166E">
        <w:rPr>
          <w:rFonts w:asciiTheme="minorHAnsi" w:hAnsiTheme="minorHAnsi" w:cstheme="minorHAnsi"/>
          <w:color w:val="000000" w:themeColor="text1"/>
          <w:highlight w:val="yellow"/>
        </w:rPr>
        <w:t xml:space="preserve"> Incubate the tubes at -80</w:t>
      </w:r>
      <w:r w:rsidR="001E69D4" w:rsidRPr="00D4166E">
        <w:rPr>
          <w:rFonts w:asciiTheme="minorHAnsi" w:hAnsiTheme="minorHAnsi" w:cstheme="minorHAnsi"/>
          <w:color w:val="000000" w:themeColor="text1"/>
          <w:highlight w:val="yellow"/>
        </w:rPr>
        <w:t xml:space="preserve"> °C </w:t>
      </w:r>
      <w:r w:rsidR="00E971DC" w:rsidRPr="00D4166E">
        <w:rPr>
          <w:rFonts w:asciiTheme="minorHAnsi" w:hAnsiTheme="minorHAnsi" w:cstheme="minorHAnsi"/>
          <w:color w:val="000000" w:themeColor="text1"/>
          <w:highlight w:val="yellow"/>
        </w:rPr>
        <w:t>for 15</w:t>
      </w:r>
      <w:r w:rsidR="003C7F71" w:rsidRPr="00D4166E">
        <w:rPr>
          <w:rFonts w:asciiTheme="minorHAnsi" w:hAnsiTheme="minorHAnsi" w:cstheme="minorHAnsi"/>
          <w:color w:val="000000" w:themeColor="text1"/>
          <w:highlight w:val="yellow"/>
        </w:rPr>
        <w:t xml:space="preserve"> </w:t>
      </w:r>
      <w:r w:rsidR="00E971DC" w:rsidRPr="00D4166E">
        <w:rPr>
          <w:rFonts w:asciiTheme="minorHAnsi" w:hAnsiTheme="minorHAnsi" w:cstheme="minorHAnsi"/>
          <w:color w:val="000000" w:themeColor="text1"/>
          <w:highlight w:val="yellow"/>
        </w:rPr>
        <w:t>min or -20</w:t>
      </w:r>
      <w:r w:rsidR="00E240F3" w:rsidRPr="00D4166E">
        <w:rPr>
          <w:rFonts w:asciiTheme="minorHAnsi" w:hAnsiTheme="minorHAnsi" w:cstheme="minorHAnsi"/>
          <w:color w:val="000000" w:themeColor="text1"/>
          <w:highlight w:val="yellow"/>
        </w:rPr>
        <w:t xml:space="preserve"> °</w:t>
      </w:r>
      <w:r w:rsidR="00E971DC" w:rsidRPr="00D4166E">
        <w:rPr>
          <w:rFonts w:asciiTheme="minorHAnsi" w:hAnsiTheme="minorHAnsi" w:cstheme="minorHAnsi"/>
          <w:color w:val="000000" w:themeColor="text1"/>
          <w:highlight w:val="yellow"/>
        </w:rPr>
        <w:t>C for 30</w:t>
      </w:r>
      <w:r w:rsidR="003C7F71" w:rsidRPr="00D4166E">
        <w:rPr>
          <w:rFonts w:asciiTheme="minorHAnsi" w:hAnsiTheme="minorHAnsi" w:cstheme="minorHAnsi"/>
          <w:color w:val="000000" w:themeColor="text1"/>
          <w:highlight w:val="yellow"/>
        </w:rPr>
        <w:t xml:space="preserve"> </w:t>
      </w:r>
      <w:r w:rsidR="00E971DC" w:rsidRPr="00D4166E">
        <w:rPr>
          <w:rFonts w:asciiTheme="minorHAnsi" w:hAnsiTheme="minorHAnsi" w:cstheme="minorHAnsi"/>
          <w:color w:val="000000" w:themeColor="text1"/>
          <w:highlight w:val="yellow"/>
        </w:rPr>
        <w:t>min</w:t>
      </w:r>
      <w:r w:rsidR="00C16A42" w:rsidRPr="00D4166E">
        <w:rPr>
          <w:rFonts w:asciiTheme="minorHAnsi" w:hAnsiTheme="minorHAnsi" w:cstheme="minorHAnsi"/>
          <w:color w:val="000000" w:themeColor="text1"/>
          <w:highlight w:val="yellow"/>
        </w:rPr>
        <w:t xml:space="preserve"> and continue the extraction, or leave at -20</w:t>
      </w:r>
      <w:r w:rsidR="001E69D4" w:rsidRPr="00D4166E">
        <w:rPr>
          <w:rFonts w:asciiTheme="minorHAnsi" w:hAnsiTheme="minorHAnsi" w:cstheme="minorHAnsi"/>
          <w:color w:val="000000" w:themeColor="text1"/>
          <w:highlight w:val="yellow"/>
        </w:rPr>
        <w:t xml:space="preserve"> °C </w:t>
      </w:r>
      <w:r w:rsidR="00C16A42" w:rsidRPr="00D4166E">
        <w:rPr>
          <w:rFonts w:asciiTheme="minorHAnsi" w:hAnsiTheme="minorHAnsi" w:cstheme="minorHAnsi"/>
          <w:color w:val="000000" w:themeColor="text1"/>
          <w:highlight w:val="yellow"/>
        </w:rPr>
        <w:t>overnight</w:t>
      </w:r>
      <w:r w:rsidR="001E5A0D" w:rsidRPr="00D4166E">
        <w:rPr>
          <w:rFonts w:asciiTheme="minorHAnsi" w:hAnsiTheme="minorHAnsi" w:cstheme="minorHAnsi"/>
          <w:color w:val="000000" w:themeColor="text1"/>
          <w:highlight w:val="yellow"/>
        </w:rPr>
        <w:t xml:space="preserve"> to complete </w:t>
      </w:r>
      <w:r w:rsidR="00503474">
        <w:rPr>
          <w:rFonts w:asciiTheme="minorHAnsi" w:hAnsiTheme="minorHAnsi" w:cstheme="minorHAnsi"/>
          <w:color w:val="000000" w:themeColor="text1"/>
          <w:highlight w:val="yellow"/>
        </w:rPr>
        <w:t xml:space="preserve">the </w:t>
      </w:r>
      <w:r w:rsidR="001E5A0D" w:rsidRPr="00D4166E">
        <w:rPr>
          <w:rFonts w:asciiTheme="minorHAnsi" w:hAnsiTheme="minorHAnsi" w:cstheme="minorHAnsi"/>
          <w:color w:val="000000" w:themeColor="text1"/>
          <w:highlight w:val="yellow"/>
        </w:rPr>
        <w:t>extraction the following</w:t>
      </w:r>
      <w:r w:rsidR="000D019C">
        <w:rPr>
          <w:rFonts w:asciiTheme="minorHAnsi" w:hAnsiTheme="minorHAnsi" w:cstheme="minorHAnsi"/>
          <w:color w:val="000000" w:themeColor="text1"/>
          <w:highlight w:val="yellow"/>
        </w:rPr>
        <w:t xml:space="preserve"> day</w:t>
      </w:r>
      <w:r w:rsidR="001E5A0D" w:rsidRPr="00D4166E">
        <w:rPr>
          <w:rFonts w:asciiTheme="minorHAnsi" w:hAnsiTheme="minorHAnsi" w:cstheme="minorHAnsi"/>
          <w:color w:val="000000" w:themeColor="text1"/>
          <w:highlight w:val="yellow"/>
        </w:rPr>
        <w:t>.</w:t>
      </w:r>
    </w:p>
    <w:p w14:paraId="412A7519" w14:textId="44DC5705" w:rsidR="00A13821" w:rsidRPr="00D4166E" w:rsidRDefault="00A13821" w:rsidP="00323DB0">
      <w:pPr>
        <w:rPr>
          <w:rFonts w:asciiTheme="minorHAnsi" w:hAnsiTheme="minorHAnsi" w:cstheme="minorHAnsi"/>
          <w:color w:val="000000" w:themeColor="text1"/>
          <w:highlight w:val="yellow"/>
        </w:rPr>
      </w:pPr>
    </w:p>
    <w:p w14:paraId="04822745" w14:textId="278A60F6" w:rsidR="00EB4DC7" w:rsidRPr="00D4166E" w:rsidRDefault="00E8109A" w:rsidP="00323DB0">
      <w:pPr>
        <w:pStyle w:val="ListParagraph"/>
        <w:numPr>
          <w:ilvl w:val="2"/>
          <w:numId w:val="38"/>
        </w:numPr>
        <w:rPr>
          <w:rFonts w:asciiTheme="minorHAnsi" w:hAnsiTheme="minorHAnsi" w:cstheme="minorHAnsi"/>
          <w:color w:val="000000" w:themeColor="text1"/>
          <w:highlight w:val="yellow"/>
        </w:rPr>
      </w:pPr>
      <w:r w:rsidRPr="00D4166E">
        <w:rPr>
          <w:rFonts w:asciiTheme="minorHAnsi" w:hAnsiTheme="minorHAnsi" w:cstheme="minorHAnsi"/>
          <w:color w:val="000000" w:themeColor="text1"/>
          <w:highlight w:val="yellow"/>
        </w:rPr>
        <w:t xml:space="preserve">Set the </w:t>
      </w:r>
      <w:r w:rsidR="007D559F">
        <w:rPr>
          <w:rFonts w:asciiTheme="minorHAnsi" w:hAnsiTheme="minorHAnsi" w:cstheme="minorHAnsi"/>
          <w:color w:val="000000" w:themeColor="text1"/>
          <w:highlight w:val="yellow"/>
        </w:rPr>
        <w:t>microcentrifuge</w:t>
      </w:r>
      <w:r w:rsidRPr="00D4166E">
        <w:rPr>
          <w:rFonts w:asciiTheme="minorHAnsi" w:hAnsiTheme="minorHAnsi" w:cstheme="minorHAnsi"/>
          <w:color w:val="000000" w:themeColor="text1"/>
          <w:highlight w:val="yellow"/>
        </w:rPr>
        <w:t xml:space="preserve"> to 4</w:t>
      </w:r>
      <w:r w:rsidR="001E69D4" w:rsidRPr="00D4166E">
        <w:rPr>
          <w:rFonts w:asciiTheme="minorHAnsi" w:hAnsiTheme="minorHAnsi" w:cstheme="minorHAnsi"/>
          <w:color w:val="000000" w:themeColor="text1"/>
          <w:highlight w:val="yellow"/>
        </w:rPr>
        <w:t xml:space="preserve"> °C </w:t>
      </w:r>
      <w:r w:rsidRPr="00D4166E">
        <w:rPr>
          <w:rFonts w:asciiTheme="minorHAnsi" w:hAnsiTheme="minorHAnsi" w:cstheme="minorHAnsi"/>
          <w:color w:val="000000" w:themeColor="text1"/>
          <w:highlight w:val="yellow"/>
        </w:rPr>
        <w:t xml:space="preserve">and </w:t>
      </w:r>
      <w:r w:rsidR="00B12EC1" w:rsidRPr="00D4166E">
        <w:rPr>
          <w:rFonts w:asciiTheme="minorHAnsi" w:hAnsiTheme="minorHAnsi" w:cstheme="minorHAnsi"/>
          <w:color w:val="000000" w:themeColor="text1"/>
          <w:highlight w:val="yellow"/>
        </w:rPr>
        <w:t>leave</w:t>
      </w:r>
      <w:r w:rsidRPr="00D4166E">
        <w:rPr>
          <w:rFonts w:asciiTheme="minorHAnsi" w:hAnsiTheme="minorHAnsi" w:cstheme="minorHAnsi"/>
          <w:color w:val="000000" w:themeColor="text1"/>
          <w:highlight w:val="yellow"/>
        </w:rPr>
        <w:t xml:space="preserve"> to chill to </w:t>
      </w:r>
      <w:r w:rsidR="00B12EC1" w:rsidRPr="00D4166E">
        <w:rPr>
          <w:rFonts w:asciiTheme="minorHAnsi" w:hAnsiTheme="minorHAnsi" w:cstheme="minorHAnsi"/>
          <w:color w:val="000000" w:themeColor="text1"/>
          <w:highlight w:val="yellow"/>
        </w:rPr>
        <w:t>at least 12</w:t>
      </w:r>
      <w:r w:rsidR="001E69D4" w:rsidRPr="00D4166E">
        <w:rPr>
          <w:rFonts w:asciiTheme="minorHAnsi" w:hAnsiTheme="minorHAnsi" w:cstheme="minorHAnsi"/>
          <w:color w:val="000000" w:themeColor="text1"/>
          <w:highlight w:val="yellow"/>
        </w:rPr>
        <w:t xml:space="preserve"> °C </w:t>
      </w:r>
      <w:r w:rsidR="00B12EC1" w:rsidRPr="00D4166E">
        <w:rPr>
          <w:rFonts w:asciiTheme="minorHAnsi" w:hAnsiTheme="minorHAnsi" w:cstheme="minorHAnsi"/>
          <w:color w:val="000000" w:themeColor="text1"/>
          <w:highlight w:val="yellow"/>
        </w:rPr>
        <w:t xml:space="preserve">before commencing centrifugation. </w:t>
      </w:r>
      <w:r w:rsidR="000E4F2C" w:rsidRPr="00D4166E">
        <w:rPr>
          <w:rFonts w:asciiTheme="minorHAnsi" w:hAnsiTheme="minorHAnsi" w:cstheme="minorHAnsi"/>
          <w:color w:val="000000" w:themeColor="text1"/>
          <w:highlight w:val="yellow"/>
        </w:rPr>
        <w:t>Load the tube</w:t>
      </w:r>
      <w:r w:rsidR="008C506D" w:rsidRPr="00D4166E">
        <w:rPr>
          <w:rFonts w:asciiTheme="minorHAnsi" w:hAnsiTheme="minorHAnsi" w:cstheme="minorHAnsi"/>
          <w:color w:val="000000" w:themeColor="text1"/>
          <w:highlight w:val="yellow"/>
        </w:rPr>
        <w:t xml:space="preserve">s into the </w:t>
      </w:r>
      <w:r w:rsidR="007D559F">
        <w:rPr>
          <w:rFonts w:asciiTheme="minorHAnsi" w:hAnsiTheme="minorHAnsi" w:cstheme="minorHAnsi"/>
          <w:color w:val="000000" w:themeColor="text1"/>
          <w:highlight w:val="yellow"/>
        </w:rPr>
        <w:t>microcentrifuge</w:t>
      </w:r>
      <w:r w:rsidR="008C506D" w:rsidRPr="00D4166E">
        <w:rPr>
          <w:rFonts w:asciiTheme="minorHAnsi" w:hAnsiTheme="minorHAnsi" w:cstheme="minorHAnsi"/>
          <w:color w:val="000000" w:themeColor="text1"/>
          <w:highlight w:val="yellow"/>
        </w:rPr>
        <w:t xml:space="preserve"> and centrifuge for 20</w:t>
      </w:r>
      <w:r w:rsidR="00034196" w:rsidRPr="00D4166E">
        <w:rPr>
          <w:rFonts w:asciiTheme="minorHAnsi" w:hAnsiTheme="minorHAnsi" w:cstheme="minorHAnsi"/>
          <w:color w:val="000000" w:themeColor="text1"/>
          <w:highlight w:val="yellow"/>
        </w:rPr>
        <w:t xml:space="preserve"> </w:t>
      </w:r>
      <w:r w:rsidR="008C506D" w:rsidRPr="00D4166E">
        <w:rPr>
          <w:rFonts w:asciiTheme="minorHAnsi" w:hAnsiTheme="minorHAnsi" w:cstheme="minorHAnsi"/>
          <w:color w:val="000000" w:themeColor="text1"/>
          <w:highlight w:val="yellow"/>
        </w:rPr>
        <w:t>min at 13</w:t>
      </w:r>
      <w:r w:rsidR="002437BE" w:rsidRPr="00D4166E">
        <w:rPr>
          <w:rFonts w:asciiTheme="minorHAnsi" w:hAnsiTheme="minorHAnsi" w:cstheme="minorHAnsi"/>
          <w:color w:val="000000" w:themeColor="text1"/>
          <w:highlight w:val="yellow"/>
        </w:rPr>
        <w:t>,</w:t>
      </w:r>
      <w:r w:rsidR="008C506D" w:rsidRPr="00D4166E">
        <w:rPr>
          <w:rFonts w:asciiTheme="minorHAnsi" w:hAnsiTheme="minorHAnsi" w:cstheme="minorHAnsi"/>
          <w:color w:val="000000" w:themeColor="text1"/>
          <w:highlight w:val="yellow"/>
        </w:rPr>
        <w:t>000</w:t>
      </w:r>
      <w:r w:rsidR="00034196" w:rsidRPr="00D4166E">
        <w:rPr>
          <w:rFonts w:asciiTheme="minorHAnsi" w:hAnsiTheme="minorHAnsi" w:cstheme="minorHAnsi"/>
          <w:color w:val="000000" w:themeColor="text1"/>
          <w:highlight w:val="yellow"/>
        </w:rPr>
        <w:t xml:space="preserve"> </w:t>
      </w:r>
      <w:r w:rsidR="00F75D25" w:rsidRPr="00D4166E">
        <w:rPr>
          <w:rFonts w:asciiTheme="minorHAnsi" w:hAnsiTheme="minorHAnsi" w:cstheme="minorHAnsi"/>
          <w:color w:val="000000" w:themeColor="text1"/>
          <w:highlight w:val="yellow"/>
        </w:rPr>
        <w:t xml:space="preserve">x </w:t>
      </w:r>
      <w:r w:rsidR="008C506D" w:rsidRPr="00D4166E">
        <w:rPr>
          <w:rFonts w:asciiTheme="minorHAnsi" w:hAnsiTheme="minorHAnsi" w:cstheme="minorHAnsi"/>
          <w:i/>
          <w:color w:val="000000" w:themeColor="text1"/>
          <w:highlight w:val="yellow"/>
        </w:rPr>
        <w:t>g</w:t>
      </w:r>
      <w:r w:rsidR="008C506D" w:rsidRPr="00D4166E">
        <w:rPr>
          <w:rFonts w:asciiTheme="minorHAnsi" w:hAnsiTheme="minorHAnsi" w:cstheme="minorHAnsi"/>
          <w:color w:val="000000" w:themeColor="text1"/>
          <w:highlight w:val="yellow"/>
        </w:rPr>
        <w:t>.</w:t>
      </w:r>
      <w:r w:rsidR="0010769F" w:rsidRPr="00D4166E">
        <w:rPr>
          <w:rFonts w:asciiTheme="minorHAnsi" w:hAnsiTheme="minorHAnsi" w:cstheme="minorHAnsi"/>
          <w:color w:val="000000" w:themeColor="text1"/>
          <w:highlight w:val="yellow"/>
        </w:rPr>
        <w:t xml:space="preserve"> Discard the super</w:t>
      </w:r>
      <w:r w:rsidR="00E332E4" w:rsidRPr="00D4166E">
        <w:rPr>
          <w:rFonts w:asciiTheme="minorHAnsi" w:hAnsiTheme="minorHAnsi" w:cstheme="minorHAnsi"/>
          <w:color w:val="000000" w:themeColor="text1"/>
          <w:highlight w:val="yellow"/>
        </w:rPr>
        <w:t>natant</w:t>
      </w:r>
      <w:r w:rsidR="00503474">
        <w:rPr>
          <w:rFonts w:asciiTheme="minorHAnsi" w:hAnsiTheme="minorHAnsi" w:cstheme="minorHAnsi"/>
          <w:color w:val="000000" w:themeColor="text1"/>
          <w:highlight w:val="yellow"/>
        </w:rPr>
        <w:t>,</w:t>
      </w:r>
      <w:r w:rsidR="00E332E4" w:rsidRPr="00D4166E">
        <w:rPr>
          <w:rFonts w:asciiTheme="minorHAnsi" w:hAnsiTheme="minorHAnsi" w:cstheme="minorHAnsi"/>
          <w:color w:val="000000" w:themeColor="text1"/>
          <w:highlight w:val="yellow"/>
        </w:rPr>
        <w:t xml:space="preserve"> replace with 70% ice-cold </w:t>
      </w:r>
      <w:r w:rsidR="00B2022E" w:rsidRPr="00D4166E">
        <w:rPr>
          <w:rFonts w:asciiTheme="minorHAnsi" w:hAnsiTheme="minorHAnsi" w:cstheme="minorHAnsi"/>
          <w:color w:val="000000" w:themeColor="text1"/>
          <w:highlight w:val="yellow"/>
        </w:rPr>
        <w:t>ethanol</w:t>
      </w:r>
      <w:r w:rsidR="00503474">
        <w:rPr>
          <w:rFonts w:asciiTheme="minorHAnsi" w:hAnsiTheme="minorHAnsi" w:cstheme="minorHAnsi"/>
          <w:color w:val="000000" w:themeColor="text1"/>
          <w:highlight w:val="yellow"/>
        </w:rPr>
        <w:t>,</w:t>
      </w:r>
      <w:r w:rsidR="00E332E4" w:rsidRPr="00D4166E">
        <w:rPr>
          <w:rFonts w:asciiTheme="minorHAnsi" w:hAnsiTheme="minorHAnsi" w:cstheme="minorHAnsi"/>
          <w:color w:val="000000" w:themeColor="text1"/>
          <w:highlight w:val="yellow"/>
        </w:rPr>
        <w:t xml:space="preserve"> and centrifuge for an</w:t>
      </w:r>
      <w:r w:rsidR="00C86C7C" w:rsidRPr="00D4166E">
        <w:rPr>
          <w:rFonts w:asciiTheme="minorHAnsi" w:hAnsiTheme="minorHAnsi" w:cstheme="minorHAnsi"/>
          <w:color w:val="000000" w:themeColor="text1"/>
          <w:highlight w:val="yellow"/>
        </w:rPr>
        <w:t>other 10</w:t>
      </w:r>
      <w:r w:rsidR="003C7F71" w:rsidRPr="00D4166E">
        <w:rPr>
          <w:rFonts w:asciiTheme="minorHAnsi" w:hAnsiTheme="minorHAnsi" w:cstheme="minorHAnsi"/>
          <w:color w:val="000000" w:themeColor="text1"/>
          <w:highlight w:val="yellow"/>
        </w:rPr>
        <w:t xml:space="preserve"> </w:t>
      </w:r>
      <w:r w:rsidR="00C86C7C" w:rsidRPr="00D4166E">
        <w:rPr>
          <w:rFonts w:asciiTheme="minorHAnsi" w:hAnsiTheme="minorHAnsi" w:cstheme="minorHAnsi"/>
          <w:color w:val="000000" w:themeColor="text1"/>
          <w:highlight w:val="yellow"/>
        </w:rPr>
        <w:t>min at 1</w:t>
      </w:r>
      <w:r w:rsidR="007D559F">
        <w:rPr>
          <w:rFonts w:asciiTheme="minorHAnsi" w:hAnsiTheme="minorHAnsi" w:cstheme="minorHAnsi"/>
          <w:color w:val="000000" w:themeColor="text1"/>
          <w:highlight w:val="yellow"/>
        </w:rPr>
        <w:t>3</w:t>
      </w:r>
      <w:r w:rsidR="00EB4DC7" w:rsidRPr="00D4166E">
        <w:rPr>
          <w:rFonts w:asciiTheme="minorHAnsi" w:hAnsiTheme="minorHAnsi" w:cstheme="minorHAnsi"/>
          <w:color w:val="000000" w:themeColor="text1"/>
          <w:highlight w:val="yellow"/>
        </w:rPr>
        <w:t>,</w:t>
      </w:r>
      <w:r w:rsidR="007D559F">
        <w:rPr>
          <w:rFonts w:asciiTheme="minorHAnsi" w:hAnsiTheme="minorHAnsi" w:cstheme="minorHAnsi"/>
          <w:color w:val="000000" w:themeColor="text1"/>
          <w:highlight w:val="yellow"/>
        </w:rPr>
        <w:t>0</w:t>
      </w:r>
      <w:r w:rsidR="00C86C7C" w:rsidRPr="00D4166E">
        <w:rPr>
          <w:rFonts w:asciiTheme="minorHAnsi" w:hAnsiTheme="minorHAnsi" w:cstheme="minorHAnsi"/>
          <w:color w:val="000000" w:themeColor="text1"/>
          <w:highlight w:val="yellow"/>
        </w:rPr>
        <w:t>00</w:t>
      </w:r>
      <w:r w:rsidR="00EB4DC7" w:rsidRPr="00D4166E">
        <w:rPr>
          <w:rFonts w:asciiTheme="minorHAnsi" w:hAnsiTheme="minorHAnsi" w:cstheme="minorHAnsi"/>
          <w:color w:val="000000" w:themeColor="text1"/>
          <w:highlight w:val="yellow"/>
        </w:rPr>
        <w:t xml:space="preserve"> x</w:t>
      </w:r>
      <w:r w:rsidR="003C7F71" w:rsidRPr="00D4166E">
        <w:rPr>
          <w:rFonts w:asciiTheme="minorHAnsi" w:hAnsiTheme="minorHAnsi" w:cstheme="minorHAnsi"/>
          <w:color w:val="000000" w:themeColor="text1"/>
          <w:highlight w:val="yellow"/>
        </w:rPr>
        <w:t xml:space="preserve"> </w:t>
      </w:r>
      <w:r w:rsidR="00C86C7C" w:rsidRPr="00D4166E">
        <w:rPr>
          <w:rFonts w:asciiTheme="minorHAnsi" w:hAnsiTheme="minorHAnsi" w:cstheme="minorHAnsi"/>
          <w:i/>
          <w:color w:val="000000" w:themeColor="text1"/>
          <w:highlight w:val="yellow"/>
        </w:rPr>
        <w:t>g</w:t>
      </w:r>
      <w:r w:rsidR="00C86C7C" w:rsidRPr="00D4166E">
        <w:rPr>
          <w:rFonts w:asciiTheme="minorHAnsi" w:hAnsiTheme="minorHAnsi" w:cstheme="minorHAnsi"/>
          <w:color w:val="000000" w:themeColor="text1"/>
          <w:highlight w:val="yellow"/>
        </w:rPr>
        <w:t>.</w:t>
      </w:r>
    </w:p>
    <w:p w14:paraId="16D001BB" w14:textId="77777777" w:rsidR="00EB4DC7" w:rsidRPr="00D4166E" w:rsidRDefault="00EB4DC7" w:rsidP="00323DB0">
      <w:pPr>
        <w:pStyle w:val="ListParagraph"/>
        <w:ind w:left="0"/>
        <w:rPr>
          <w:rFonts w:asciiTheme="minorHAnsi" w:hAnsiTheme="minorHAnsi" w:cstheme="minorHAnsi"/>
          <w:color w:val="000000" w:themeColor="text1"/>
          <w:highlight w:val="yellow"/>
        </w:rPr>
      </w:pPr>
    </w:p>
    <w:p w14:paraId="540342E4" w14:textId="247251CB" w:rsidR="00A13821" w:rsidRPr="007D559F" w:rsidRDefault="007D559F" w:rsidP="00323DB0">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w:t>
      </w:r>
      <w:r w:rsidR="00EF6B44" w:rsidRPr="007D559F">
        <w:rPr>
          <w:rFonts w:asciiTheme="minorHAnsi" w:hAnsiTheme="minorHAnsi" w:cstheme="minorHAnsi"/>
          <w:color w:val="000000" w:themeColor="text1"/>
        </w:rPr>
        <w:t xml:space="preserve"> </w:t>
      </w:r>
      <w:r w:rsidR="006258A1">
        <w:rPr>
          <w:rFonts w:asciiTheme="minorHAnsi" w:hAnsiTheme="minorHAnsi" w:cstheme="minorHAnsi"/>
          <w:color w:val="000000" w:themeColor="text1"/>
        </w:rPr>
        <w:t xml:space="preserve">The </w:t>
      </w:r>
      <w:r w:rsidR="007D34C7" w:rsidRPr="007D559F">
        <w:rPr>
          <w:rFonts w:asciiTheme="minorHAnsi" w:hAnsiTheme="minorHAnsi" w:cstheme="minorHAnsi"/>
          <w:color w:val="000000" w:themeColor="text1"/>
        </w:rPr>
        <w:t xml:space="preserve">70% </w:t>
      </w:r>
      <w:r w:rsidR="00B2022E" w:rsidRPr="007D559F">
        <w:rPr>
          <w:rFonts w:asciiTheme="minorHAnsi" w:hAnsiTheme="minorHAnsi" w:cstheme="minorHAnsi"/>
          <w:color w:val="000000" w:themeColor="text1"/>
        </w:rPr>
        <w:t>ethanol</w:t>
      </w:r>
      <w:r w:rsidR="007D34C7" w:rsidRPr="007D559F">
        <w:rPr>
          <w:rFonts w:asciiTheme="minorHAnsi" w:hAnsiTheme="minorHAnsi" w:cstheme="minorHAnsi"/>
          <w:color w:val="000000" w:themeColor="text1"/>
        </w:rPr>
        <w:t xml:space="preserve"> should be made with </w:t>
      </w:r>
      <w:r w:rsidR="00C566C8" w:rsidRPr="007D559F">
        <w:rPr>
          <w:rFonts w:asciiTheme="minorHAnsi" w:hAnsiTheme="minorHAnsi" w:cstheme="minorHAnsi"/>
          <w:color w:val="000000" w:themeColor="text1"/>
        </w:rPr>
        <w:t xml:space="preserve">molecular grade nuclease </w:t>
      </w:r>
      <w:r w:rsidR="007D34C7" w:rsidRPr="007D559F">
        <w:rPr>
          <w:rFonts w:asciiTheme="minorHAnsi" w:hAnsiTheme="minorHAnsi" w:cstheme="minorHAnsi"/>
          <w:color w:val="000000" w:themeColor="text1"/>
        </w:rPr>
        <w:t>free water.</w:t>
      </w:r>
    </w:p>
    <w:p w14:paraId="19283A85" w14:textId="05B45848" w:rsidR="00C660F1" w:rsidRPr="00D4166E" w:rsidRDefault="00C660F1" w:rsidP="00323DB0">
      <w:pPr>
        <w:rPr>
          <w:rFonts w:asciiTheme="minorHAnsi" w:hAnsiTheme="minorHAnsi" w:cstheme="minorHAnsi"/>
          <w:color w:val="000000" w:themeColor="text1"/>
          <w:highlight w:val="yellow"/>
        </w:rPr>
      </w:pPr>
    </w:p>
    <w:p w14:paraId="0EB6A8D6" w14:textId="77777777" w:rsidR="00B2022E" w:rsidRPr="00D4166E" w:rsidRDefault="00C660F1" w:rsidP="00323DB0">
      <w:pPr>
        <w:pStyle w:val="ListParagraph"/>
        <w:numPr>
          <w:ilvl w:val="2"/>
          <w:numId w:val="38"/>
        </w:numPr>
        <w:rPr>
          <w:rFonts w:asciiTheme="minorHAnsi" w:hAnsiTheme="minorHAnsi" w:cstheme="minorHAnsi"/>
          <w:color w:val="000000" w:themeColor="text1"/>
          <w:highlight w:val="yellow"/>
        </w:rPr>
      </w:pPr>
      <w:r w:rsidRPr="00D4166E">
        <w:rPr>
          <w:rFonts w:asciiTheme="minorHAnsi" w:hAnsiTheme="minorHAnsi" w:cstheme="minorHAnsi"/>
          <w:color w:val="000000" w:themeColor="text1"/>
          <w:highlight w:val="yellow"/>
        </w:rPr>
        <w:t xml:space="preserve">Discard </w:t>
      </w:r>
      <w:r w:rsidR="00C86C7C" w:rsidRPr="00D4166E">
        <w:rPr>
          <w:rFonts w:asciiTheme="minorHAnsi" w:hAnsiTheme="minorHAnsi" w:cstheme="minorHAnsi"/>
          <w:color w:val="000000" w:themeColor="text1"/>
          <w:highlight w:val="yellow"/>
        </w:rPr>
        <w:t xml:space="preserve">all </w:t>
      </w:r>
      <w:r w:rsidRPr="00D4166E">
        <w:rPr>
          <w:rFonts w:asciiTheme="minorHAnsi" w:hAnsiTheme="minorHAnsi" w:cstheme="minorHAnsi"/>
          <w:color w:val="000000" w:themeColor="text1"/>
          <w:highlight w:val="yellow"/>
        </w:rPr>
        <w:t>the supernatant from</w:t>
      </w:r>
      <w:r w:rsidR="00C566C8" w:rsidRPr="00D4166E">
        <w:rPr>
          <w:rFonts w:asciiTheme="minorHAnsi" w:hAnsiTheme="minorHAnsi" w:cstheme="minorHAnsi"/>
          <w:color w:val="000000" w:themeColor="text1"/>
          <w:highlight w:val="yellow"/>
        </w:rPr>
        <w:t xml:space="preserve"> step</w:t>
      </w:r>
      <w:r w:rsidRPr="00D4166E">
        <w:rPr>
          <w:rFonts w:asciiTheme="minorHAnsi" w:hAnsiTheme="minorHAnsi" w:cstheme="minorHAnsi"/>
          <w:color w:val="000000" w:themeColor="text1"/>
          <w:highlight w:val="yellow"/>
        </w:rPr>
        <w:t xml:space="preserve"> 3.4.</w:t>
      </w:r>
      <w:r w:rsidR="00B2022E" w:rsidRPr="00D4166E">
        <w:rPr>
          <w:rFonts w:asciiTheme="minorHAnsi" w:hAnsiTheme="minorHAnsi" w:cstheme="minorHAnsi"/>
          <w:color w:val="000000" w:themeColor="text1"/>
          <w:highlight w:val="yellow"/>
        </w:rPr>
        <w:t>7</w:t>
      </w:r>
      <w:r w:rsidR="00492B5B" w:rsidRPr="00D4166E">
        <w:rPr>
          <w:rFonts w:asciiTheme="minorHAnsi" w:hAnsiTheme="minorHAnsi" w:cstheme="minorHAnsi"/>
          <w:color w:val="000000" w:themeColor="text1"/>
          <w:highlight w:val="yellow"/>
        </w:rPr>
        <w:t xml:space="preserve"> and transfer the tubes to </w:t>
      </w:r>
      <w:r w:rsidR="007D34C7" w:rsidRPr="00D4166E">
        <w:rPr>
          <w:rFonts w:asciiTheme="minorHAnsi" w:hAnsiTheme="minorHAnsi" w:cstheme="minorHAnsi"/>
          <w:color w:val="000000" w:themeColor="text1"/>
          <w:highlight w:val="yellow"/>
        </w:rPr>
        <w:t>an incubat</w:t>
      </w:r>
      <w:r w:rsidR="00C566C8" w:rsidRPr="00D4166E">
        <w:rPr>
          <w:rFonts w:asciiTheme="minorHAnsi" w:hAnsiTheme="minorHAnsi" w:cstheme="minorHAnsi"/>
          <w:color w:val="000000" w:themeColor="text1"/>
          <w:highlight w:val="yellow"/>
        </w:rPr>
        <w:t>or</w:t>
      </w:r>
      <w:r w:rsidR="007D34C7" w:rsidRPr="00D4166E">
        <w:rPr>
          <w:rFonts w:asciiTheme="minorHAnsi" w:hAnsiTheme="minorHAnsi" w:cstheme="minorHAnsi"/>
          <w:color w:val="000000" w:themeColor="text1"/>
          <w:highlight w:val="yellow"/>
        </w:rPr>
        <w:t xml:space="preserve"> set at 50</w:t>
      </w:r>
      <w:r w:rsidR="00034196" w:rsidRPr="00D4166E">
        <w:rPr>
          <w:rFonts w:asciiTheme="minorHAnsi" w:hAnsiTheme="minorHAnsi" w:cstheme="minorHAnsi"/>
          <w:color w:val="000000" w:themeColor="text1"/>
          <w:highlight w:val="yellow"/>
        </w:rPr>
        <w:t xml:space="preserve"> </w:t>
      </w:r>
      <w:r w:rsidR="00A53A71" w:rsidRPr="00D4166E">
        <w:rPr>
          <w:rFonts w:asciiTheme="minorHAnsi" w:hAnsiTheme="minorHAnsi" w:cstheme="minorHAnsi"/>
          <w:color w:val="000000" w:themeColor="text1"/>
          <w:highlight w:val="yellow"/>
        </w:rPr>
        <w:t>°C</w:t>
      </w:r>
      <w:r w:rsidR="007D34C7" w:rsidRPr="00D4166E">
        <w:rPr>
          <w:rFonts w:asciiTheme="minorHAnsi" w:hAnsiTheme="minorHAnsi" w:cstheme="minorHAnsi"/>
          <w:color w:val="000000" w:themeColor="text1"/>
          <w:highlight w:val="yellow"/>
        </w:rPr>
        <w:t xml:space="preserve">. Incubate </w:t>
      </w:r>
      <w:r w:rsidR="000D05A3" w:rsidRPr="00D4166E">
        <w:rPr>
          <w:rFonts w:asciiTheme="minorHAnsi" w:hAnsiTheme="minorHAnsi" w:cstheme="minorHAnsi"/>
          <w:color w:val="000000" w:themeColor="text1"/>
          <w:highlight w:val="yellow"/>
        </w:rPr>
        <w:t xml:space="preserve">for </w:t>
      </w:r>
      <w:r w:rsidR="00492B5B" w:rsidRPr="00D4166E">
        <w:rPr>
          <w:rFonts w:asciiTheme="minorHAnsi" w:hAnsiTheme="minorHAnsi" w:cstheme="minorHAnsi"/>
          <w:color w:val="000000" w:themeColor="text1"/>
          <w:highlight w:val="yellow"/>
        </w:rPr>
        <w:t>20</w:t>
      </w:r>
      <w:r w:rsidR="00034196" w:rsidRPr="00D4166E">
        <w:rPr>
          <w:rFonts w:asciiTheme="minorHAnsi" w:hAnsiTheme="minorHAnsi" w:cstheme="minorHAnsi"/>
          <w:color w:val="000000" w:themeColor="text1"/>
          <w:highlight w:val="yellow"/>
        </w:rPr>
        <w:t xml:space="preserve"> </w:t>
      </w:r>
      <w:r w:rsidR="00492B5B" w:rsidRPr="00D4166E">
        <w:rPr>
          <w:rFonts w:asciiTheme="minorHAnsi" w:hAnsiTheme="minorHAnsi" w:cstheme="minorHAnsi"/>
          <w:color w:val="000000" w:themeColor="text1"/>
          <w:highlight w:val="yellow"/>
        </w:rPr>
        <w:t>min</w:t>
      </w:r>
      <w:r w:rsidR="007D34C7" w:rsidRPr="00D4166E">
        <w:rPr>
          <w:rFonts w:asciiTheme="minorHAnsi" w:hAnsiTheme="minorHAnsi" w:cstheme="minorHAnsi"/>
          <w:color w:val="000000" w:themeColor="text1"/>
          <w:highlight w:val="yellow"/>
        </w:rPr>
        <w:t xml:space="preserve"> to dry the RNA/DNA pellet</w:t>
      </w:r>
      <w:r w:rsidR="00492B5B" w:rsidRPr="00D4166E">
        <w:rPr>
          <w:rFonts w:asciiTheme="minorHAnsi" w:hAnsiTheme="minorHAnsi" w:cstheme="minorHAnsi"/>
          <w:color w:val="000000" w:themeColor="text1"/>
          <w:highlight w:val="yellow"/>
        </w:rPr>
        <w:t>.</w:t>
      </w:r>
      <w:r w:rsidR="00C701FB" w:rsidRPr="00D4166E">
        <w:rPr>
          <w:rFonts w:asciiTheme="minorHAnsi" w:hAnsiTheme="minorHAnsi" w:cstheme="minorHAnsi"/>
          <w:color w:val="000000" w:themeColor="text1"/>
          <w:highlight w:val="yellow"/>
        </w:rPr>
        <w:t xml:space="preserve"> </w:t>
      </w:r>
      <w:r w:rsidR="0021058F" w:rsidRPr="00D4166E">
        <w:rPr>
          <w:rFonts w:asciiTheme="minorHAnsi" w:hAnsiTheme="minorHAnsi" w:cstheme="minorHAnsi"/>
          <w:color w:val="000000" w:themeColor="text1"/>
          <w:highlight w:val="yellow"/>
        </w:rPr>
        <w:t>Keep t</w:t>
      </w:r>
      <w:r w:rsidR="00C701FB" w:rsidRPr="00D4166E">
        <w:rPr>
          <w:rFonts w:asciiTheme="minorHAnsi" w:hAnsiTheme="minorHAnsi" w:cstheme="minorHAnsi"/>
          <w:color w:val="000000" w:themeColor="text1"/>
          <w:highlight w:val="yellow"/>
        </w:rPr>
        <w:t xml:space="preserve">he tubes partially open to enable evaporation of all </w:t>
      </w:r>
      <w:r w:rsidR="00B2022E" w:rsidRPr="00D4166E">
        <w:rPr>
          <w:rFonts w:asciiTheme="minorHAnsi" w:hAnsiTheme="minorHAnsi" w:cstheme="minorHAnsi"/>
          <w:color w:val="000000" w:themeColor="text1"/>
          <w:highlight w:val="yellow"/>
        </w:rPr>
        <w:t>ethanol</w:t>
      </w:r>
      <w:r w:rsidR="00C701FB" w:rsidRPr="00D4166E">
        <w:rPr>
          <w:rFonts w:asciiTheme="minorHAnsi" w:hAnsiTheme="minorHAnsi" w:cstheme="minorHAnsi"/>
          <w:color w:val="000000" w:themeColor="text1"/>
          <w:highlight w:val="yellow"/>
        </w:rPr>
        <w:t>.</w:t>
      </w:r>
    </w:p>
    <w:p w14:paraId="35625FC1" w14:textId="77777777" w:rsidR="00B2022E" w:rsidRPr="00D4166E" w:rsidRDefault="00B2022E" w:rsidP="00323DB0">
      <w:pPr>
        <w:pStyle w:val="ListParagraph"/>
        <w:ind w:left="0"/>
        <w:rPr>
          <w:rFonts w:asciiTheme="minorHAnsi" w:hAnsiTheme="minorHAnsi" w:cstheme="minorHAnsi"/>
          <w:color w:val="000000" w:themeColor="text1"/>
          <w:highlight w:val="yellow"/>
        </w:rPr>
      </w:pPr>
    </w:p>
    <w:p w14:paraId="54258C54" w14:textId="77777777" w:rsidR="001F5C0B" w:rsidRPr="00D4166E" w:rsidRDefault="00014FC1" w:rsidP="00323DB0">
      <w:pPr>
        <w:pStyle w:val="ListParagraph"/>
        <w:numPr>
          <w:ilvl w:val="2"/>
          <w:numId w:val="38"/>
        </w:numPr>
        <w:rPr>
          <w:rFonts w:asciiTheme="minorHAnsi" w:hAnsiTheme="minorHAnsi" w:cstheme="minorHAnsi"/>
          <w:color w:val="000000" w:themeColor="text1"/>
          <w:highlight w:val="yellow"/>
        </w:rPr>
      </w:pPr>
      <w:r w:rsidRPr="00D4166E">
        <w:rPr>
          <w:rFonts w:asciiTheme="minorHAnsi" w:hAnsiTheme="minorHAnsi" w:cstheme="minorHAnsi"/>
          <w:color w:val="000000" w:themeColor="text1"/>
          <w:highlight w:val="yellow"/>
        </w:rPr>
        <w:t>Add</w:t>
      </w:r>
      <w:r w:rsidR="009E2279" w:rsidRPr="00D4166E">
        <w:rPr>
          <w:rFonts w:asciiTheme="minorHAnsi" w:hAnsiTheme="minorHAnsi" w:cstheme="minorHAnsi"/>
          <w:color w:val="000000" w:themeColor="text1"/>
          <w:highlight w:val="yellow"/>
        </w:rPr>
        <w:t xml:space="preserve"> 100</w:t>
      </w:r>
      <w:r w:rsidR="00034196" w:rsidRPr="00D4166E">
        <w:rPr>
          <w:rFonts w:asciiTheme="minorHAnsi" w:hAnsiTheme="minorHAnsi" w:cstheme="minorHAnsi"/>
          <w:color w:val="000000" w:themeColor="text1"/>
          <w:highlight w:val="yellow"/>
        </w:rPr>
        <w:t xml:space="preserve"> </w:t>
      </w:r>
      <w:r w:rsidR="009E2279" w:rsidRPr="00D4166E">
        <w:rPr>
          <w:rFonts w:asciiTheme="minorHAnsi" w:hAnsiTheme="minorHAnsi" w:cstheme="minorHAnsi"/>
          <w:color w:val="000000" w:themeColor="text1"/>
          <w:highlight w:val="yellow"/>
        </w:rPr>
        <w:t>µ</w:t>
      </w:r>
      <w:r w:rsidR="00034196" w:rsidRPr="00D4166E">
        <w:rPr>
          <w:rFonts w:asciiTheme="minorHAnsi" w:hAnsiTheme="minorHAnsi" w:cstheme="minorHAnsi"/>
          <w:color w:val="000000" w:themeColor="text1"/>
          <w:highlight w:val="yellow"/>
        </w:rPr>
        <w:t>L</w:t>
      </w:r>
      <w:r w:rsidR="00B2022E" w:rsidRPr="00D4166E">
        <w:rPr>
          <w:rFonts w:asciiTheme="minorHAnsi" w:hAnsiTheme="minorHAnsi" w:cstheme="minorHAnsi"/>
          <w:color w:val="000000" w:themeColor="text1"/>
          <w:highlight w:val="yellow"/>
        </w:rPr>
        <w:t xml:space="preserve"> of n</w:t>
      </w:r>
      <w:r w:rsidR="009E2279" w:rsidRPr="00D4166E">
        <w:rPr>
          <w:rFonts w:asciiTheme="minorHAnsi" w:hAnsiTheme="minorHAnsi" w:cstheme="minorHAnsi"/>
          <w:color w:val="000000" w:themeColor="text1"/>
          <w:highlight w:val="yellow"/>
        </w:rPr>
        <w:t>uclease free water</w:t>
      </w:r>
      <w:r w:rsidRPr="00D4166E">
        <w:rPr>
          <w:rFonts w:asciiTheme="minorHAnsi" w:hAnsiTheme="minorHAnsi" w:cstheme="minorHAnsi"/>
          <w:color w:val="000000" w:themeColor="text1"/>
          <w:highlight w:val="yellow"/>
        </w:rPr>
        <w:t xml:space="preserve"> to the dry pellet and incubate for 5</w:t>
      </w:r>
      <w:r w:rsidR="001F5C0B" w:rsidRPr="00D4166E">
        <w:rPr>
          <w:rFonts w:asciiTheme="minorHAnsi" w:hAnsiTheme="minorHAnsi" w:cstheme="minorHAnsi"/>
          <w:color w:val="000000" w:themeColor="text1"/>
          <w:highlight w:val="yellow"/>
        </w:rPr>
        <w:t xml:space="preserve"> </w:t>
      </w:r>
      <w:r w:rsidRPr="00D4166E">
        <w:rPr>
          <w:rFonts w:asciiTheme="minorHAnsi" w:hAnsiTheme="minorHAnsi" w:cstheme="minorHAnsi"/>
          <w:color w:val="000000" w:themeColor="text1"/>
          <w:highlight w:val="yellow"/>
        </w:rPr>
        <w:t xml:space="preserve">min at room temperature. Vortex </w:t>
      </w:r>
      <w:r w:rsidR="002116CC" w:rsidRPr="00D4166E">
        <w:rPr>
          <w:rFonts w:asciiTheme="minorHAnsi" w:hAnsiTheme="minorHAnsi" w:cstheme="minorHAnsi"/>
          <w:color w:val="000000" w:themeColor="text1"/>
          <w:highlight w:val="yellow"/>
        </w:rPr>
        <w:t>for 3</w:t>
      </w:r>
      <w:r w:rsidR="00441E4F" w:rsidRPr="00D4166E">
        <w:rPr>
          <w:rFonts w:asciiTheme="minorHAnsi" w:hAnsiTheme="minorHAnsi" w:cstheme="minorHAnsi"/>
          <w:color w:val="000000" w:themeColor="text1"/>
          <w:highlight w:val="yellow"/>
        </w:rPr>
        <w:t xml:space="preserve"> s </w:t>
      </w:r>
      <w:r w:rsidRPr="00D4166E">
        <w:rPr>
          <w:rFonts w:asciiTheme="minorHAnsi" w:hAnsiTheme="minorHAnsi" w:cstheme="minorHAnsi"/>
          <w:color w:val="000000" w:themeColor="text1"/>
          <w:highlight w:val="yellow"/>
        </w:rPr>
        <w:t>to mix</w:t>
      </w:r>
      <w:r w:rsidR="002116CC" w:rsidRPr="00D4166E">
        <w:rPr>
          <w:rFonts w:asciiTheme="minorHAnsi" w:hAnsiTheme="minorHAnsi" w:cstheme="minorHAnsi"/>
          <w:color w:val="000000" w:themeColor="text1"/>
          <w:highlight w:val="yellow"/>
        </w:rPr>
        <w:t xml:space="preserve"> the contents. </w:t>
      </w:r>
    </w:p>
    <w:p w14:paraId="3ED3EBB3" w14:textId="77777777" w:rsidR="001F5C0B" w:rsidRPr="00D4166E" w:rsidRDefault="001F5C0B" w:rsidP="00323DB0">
      <w:pPr>
        <w:pStyle w:val="ListParagraph"/>
        <w:ind w:left="0"/>
        <w:rPr>
          <w:rFonts w:asciiTheme="minorHAnsi" w:hAnsiTheme="minorHAnsi" w:cstheme="minorHAnsi"/>
          <w:color w:val="000000" w:themeColor="text1"/>
          <w:highlight w:val="yellow"/>
        </w:rPr>
      </w:pPr>
    </w:p>
    <w:p w14:paraId="70E4EA60" w14:textId="327F7598" w:rsidR="009E2279" w:rsidRPr="00D4166E" w:rsidRDefault="007D559F" w:rsidP="00323DB0">
      <w:pPr>
        <w:pStyle w:val="ListParagraph"/>
        <w:ind w:left="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NOTE:</w:t>
      </w:r>
      <w:r w:rsidR="00EF6B44" w:rsidRPr="00D4166E">
        <w:rPr>
          <w:rFonts w:asciiTheme="minorHAnsi" w:hAnsiTheme="minorHAnsi" w:cstheme="minorHAnsi"/>
          <w:color w:val="000000" w:themeColor="text1"/>
          <w:highlight w:val="yellow"/>
        </w:rPr>
        <w:t xml:space="preserve"> </w:t>
      </w:r>
      <w:r w:rsidR="008A1087" w:rsidRPr="00D4166E">
        <w:rPr>
          <w:rFonts w:asciiTheme="minorHAnsi" w:hAnsiTheme="minorHAnsi" w:cstheme="minorHAnsi"/>
          <w:color w:val="000000" w:themeColor="text1"/>
          <w:highlight w:val="yellow"/>
        </w:rPr>
        <w:t>At this stage t</w:t>
      </w:r>
      <w:r w:rsidR="002116CC" w:rsidRPr="00D4166E">
        <w:rPr>
          <w:rFonts w:asciiTheme="minorHAnsi" w:hAnsiTheme="minorHAnsi" w:cstheme="minorHAnsi"/>
          <w:color w:val="000000" w:themeColor="text1"/>
          <w:highlight w:val="yellow"/>
        </w:rPr>
        <w:t xml:space="preserve">he </w:t>
      </w:r>
      <w:r w:rsidR="008A1087" w:rsidRPr="00D4166E">
        <w:rPr>
          <w:rFonts w:asciiTheme="minorHAnsi" w:hAnsiTheme="minorHAnsi" w:cstheme="minorHAnsi"/>
          <w:color w:val="000000" w:themeColor="text1"/>
          <w:highlight w:val="yellow"/>
        </w:rPr>
        <w:t xml:space="preserve">extract may be stored </w:t>
      </w:r>
      <w:r w:rsidR="00E73B7B" w:rsidRPr="00D4166E">
        <w:rPr>
          <w:rFonts w:asciiTheme="minorHAnsi" w:hAnsiTheme="minorHAnsi" w:cstheme="minorHAnsi"/>
          <w:color w:val="000000" w:themeColor="text1"/>
          <w:highlight w:val="yellow"/>
        </w:rPr>
        <w:t>2</w:t>
      </w:r>
      <w:r w:rsidR="001F5C0B" w:rsidRPr="00D4166E">
        <w:rPr>
          <w:rFonts w:asciiTheme="minorHAnsi" w:hAnsiTheme="minorHAnsi" w:cstheme="minorHAnsi"/>
          <w:color w:val="000000" w:themeColor="text1"/>
          <w:highlight w:val="yellow"/>
        </w:rPr>
        <w:t>−</w:t>
      </w:r>
      <w:r w:rsidR="00E73B7B" w:rsidRPr="00D4166E">
        <w:rPr>
          <w:rFonts w:asciiTheme="minorHAnsi" w:hAnsiTheme="minorHAnsi" w:cstheme="minorHAnsi"/>
          <w:color w:val="000000" w:themeColor="text1"/>
          <w:highlight w:val="yellow"/>
        </w:rPr>
        <w:t xml:space="preserve">3 days </w:t>
      </w:r>
      <w:r w:rsidR="008A1087" w:rsidRPr="00D4166E">
        <w:rPr>
          <w:rFonts w:asciiTheme="minorHAnsi" w:hAnsiTheme="minorHAnsi" w:cstheme="minorHAnsi"/>
          <w:color w:val="000000" w:themeColor="text1"/>
          <w:highlight w:val="yellow"/>
        </w:rPr>
        <w:t xml:space="preserve">in the fridge </w:t>
      </w:r>
      <w:r w:rsidR="00E73B7B" w:rsidRPr="00D4166E">
        <w:rPr>
          <w:rFonts w:asciiTheme="minorHAnsi" w:hAnsiTheme="minorHAnsi" w:cstheme="minorHAnsi"/>
          <w:color w:val="000000" w:themeColor="text1"/>
          <w:highlight w:val="yellow"/>
        </w:rPr>
        <w:t>or longer at -</w:t>
      </w:r>
      <w:r w:rsidR="00EC7F77" w:rsidRPr="00D4166E">
        <w:rPr>
          <w:rFonts w:asciiTheme="minorHAnsi" w:hAnsiTheme="minorHAnsi" w:cstheme="minorHAnsi"/>
          <w:color w:val="000000" w:themeColor="text1"/>
          <w:highlight w:val="yellow"/>
        </w:rPr>
        <w:t>80 °C</w:t>
      </w:r>
      <w:r w:rsidR="008B59FB" w:rsidRPr="00D4166E">
        <w:rPr>
          <w:rFonts w:asciiTheme="minorHAnsi" w:hAnsiTheme="minorHAnsi" w:cstheme="minorHAnsi"/>
          <w:color w:val="000000" w:themeColor="text1"/>
          <w:highlight w:val="yellow"/>
        </w:rPr>
        <w:t xml:space="preserve"> </w:t>
      </w:r>
      <w:r w:rsidR="00E73B7B" w:rsidRPr="00D4166E">
        <w:rPr>
          <w:rFonts w:asciiTheme="minorHAnsi" w:hAnsiTheme="minorHAnsi" w:cstheme="minorHAnsi"/>
          <w:color w:val="000000" w:themeColor="text1"/>
          <w:highlight w:val="yellow"/>
        </w:rPr>
        <w:t>until s</w:t>
      </w:r>
      <w:r w:rsidR="001F5C0B" w:rsidRPr="00D4166E">
        <w:rPr>
          <w:rFonts w:asciiTheme="minorHAnsi" w:hAnsiTheme="minorHAnsi" w:cstheme="minorHAnsi"/>
          <w:color w:val="000000" w:themeColor="text1"/>
          <w:highlight w:val="yellow"/>
        </w:rPr>
        <w:t xml:space="preserve">ection </w:t>
      </w:r>
      <w:r w:rsidR="00E73B7B" w:rsidRPr="00D4166E">
        <w:rPr>
          <w:rFonts w:asciiTheme="minorHAnsi" w:hAnsiTheme="minorHAnsi" w:cstheme="minorHAnsi"/>
          <w:color w:val="000000" w:themeColor="text1"/>
          <w:highlight w:val="yellow"/>
        </w:rPr>
        <w:t>3.5 is performed.</w:t>
      </w:r>
    </w:p>
    <w:p w14:paraId="2BBFC953" w14:textId="63715792" w:rsidR="00B20C89" w:rsidRPr="00D4166E" w:rsidRDefault="00B20C89" w:rsidP="00323DB0">
      <w:pPr>
        <w:rPr>
          <w:rFonts w:asciiTheme="minorHAnsi" w:hAnsiTheme="minorHAnsi" w:cstheme="minorHAnsi"/>
          <w:color w:val="000000" w:themeColor="text1"/>
          <w:highlight w:val="yellow"/>
        </w:rPr>
      </w:pPr>
    </w:p>
    <w:p w14:paraId="61CF1206" w14:textId="358B12A5" w:rsidR="00816756" w:rsidRPr="00D4166E" w:rsidRDefault="00B20C89" w:rsidP="00323DB0">
      <w:pPr>
        <w:pStyle w:val="ListParagraph"/>
        <w:numPr>
          <w:ilvl w:val="1"/>
          <w:numId w:val="38"/>
        </w:numPr>
        <w:rPr>
          <w:rFonts w:asciiTheme="minorHAnsi" w:hAnsiTheme="minorHAnsi" w:cstheme="minorHAnsi"/>
          <w:bCs/>
          <w:color w:val="000000" w:themeColor="text1"/>
          <w:highlight w:val="yellow"/>
        </w:rPr>
      </w:pPr>
      <w:r w:rsidRPr="00D4166E">
        <w:rPr>
          <w:rFonts w:asciiTheme="minorHAnsi" w:hAnsiTheme="minorHAnsi" w:cstheme="minorHAnsi"/>
          <w:bCs/>
          <w:color w:val="000000" w:themeColor="text1"/>
          <w:highlight w:val="yellow"/>
        </w:rPr>
        <w:t>DNA removal</w:t>
      </w:r>
    </w:p>
    <w:p w14:paraId="74F41414" w14:textId="77777777" w:rsidR="00816756" w:rsidRPr="00D4166E" w:rsidRDefault="00816756" w:rsidP="00323DB0">
      <w:pPr>
        <w:rPr>
          <w:rFonts w:asciiTheme="minorHAnsi" w:hAnsiTheme="minorHAnsi" w:cstheme="minorHAnsi"/>
          <w:color w:val="000000" w:themeColor="text1"/>
          <w:highlight w:val="yellow"/>
        </w:rPr>
      </w:pPr>
    </w:p>
    <w:p w14:paraId="0E396AB6" w14:textId="6526F980" w:rsidR="00B20C89" w:rsidRPr="007D559F" w:rsidRDefault="007D559F" w:rsidP="00323DB0">
      <w:pPr>
        <w:rPr>
          <w:rFonts w:asciiTheme="minorHAnsi" w:hAnsiTheme="minorHAnsi" w:cstheme="minorHAnsi"/>
          <w:color w:val="000000" w:themeColor="text1"/>
        </w:rPr>
      </w:pPr>
      <w:r>
        <w:rPr>
          <w:rFonts w:asciiTheme="minorHAnsi" w:hAnsiTheme="minorHAnsi" w:cstheme="minorHAnsi"/>
          <w:color w:val="000000" w:themeColor="text1"/>
          <w:highlight w:val="yellow"/>
        </w:rPr>
        <w:t>NOTE:</w:t>
      </w:r>
      <w:r w:rsidR="00816756" w:rsidRPr="00D4166E">
        <w:rPr>
          <w:rFonts w:asciiTheme="minorHAnsi" w:hAnsiTheme="minorHAnsi" w:cstheme="minorHAnsi"/>
          <w:color w:val="000000" w:themeColor="text1"/>
          <w:highlight w:val="yellow"/>
        </w:rPr>
        <w:t xml:space="preserve"> </w:t>
      </w:r>
      <w:r w:rsidR="00AD4ACF" w:rsidRPr="00D4166E">
        <w:rPr>
          <w:rFonts w:asciiTheme="minorHAnsi" w:hAnsiTheme="minorHAnsi" w:cstheme="minorHAnsi"/>
          <w:color w:val="000000" w:themeColor="text1"/>
          <w:highlight w:val="yellow"/>
        </w:rPr>
        <w:t xml:space="preserve">This step is crucial because </w:t>
      </w:r>
      <w:r w:rsidR="00B66E6E">
        <w:rPr>
          <w:rFonts w:asciiTheme="minorHAnsi" w:hAnsiTheme="minorHAnsi" w:cstheme="minorHAnsi"/>
          <w:color w:val="000000" w:themeColor="text1"/>
          <w:highlight w:val="yellow"/>
        </w:rPr>
        <w:t xml:space="preserve">the </w:t>
      </w:r>
      <w:r w:rsidR="00AD4ACF" w:rsidRPr="00D4166E">
        <w:rPr>
          <w:rFonts w:asciiTheme="minorHAnsi" w:hAnsiTheme="minorHAnsi" w:cstheme="minorHAnsi"/>
          <w:color w:val="000000" w:themeColor="text1"/>
          <w:highlight w:val="yellow"/>
        </w:rPr>
        <w:t xml:space="preserve">presence of DNA in the extract invalidates the MBLA result. </w:t>
      </w:r>
      <w:r w:rsidR="00861B21" w:rsidRPr="007D559F">
        <w:rPr>
          <w:rFonts w:asciiTheme="minorHAnsi" w:hAnsiTheme="minorHAnsi" w:cstheme="minorHAnsi"/>
          <w:color w:val="000000" w:themeColor="text1"/>
        </w:rPr>
        <w:t>T</w:t>
      </w:r>
      <w:r w:rsidR="00C57274" w:rsidRPr="007D559F">
        <w:rPr>
          <w:rFonts w:asciiTheme="minorHAnsi" w:hAnsiTheme="minorHAnsi" w:cstheme="minorHAnsi"/>
          <w:color w:val="000000" w:themeColor="text1"/>
        </w:rPr>
        <w:t xml:space="preserve">his </w:t>
      </w:r>
      <w:r w:rsidR="00861B21" w:rsidRPr="007D559F">
        <w:rPr>
          <w:rFonts w:asciiTheme="minorHAnsi" w:hAnsiTheme="minorHAnsi" w:cstheme="minorHAnsi"/>
          <w:color w:val="000000" w:themeColor="text1"/>
        </w:rPr>
        <w:t>section</w:t>
      </w:r>
      <w:r w:rsidR="00C57274" w:rsidRPr="007D559F">
        <w:rPr>
          <w:rFonts w:asciiTheme="minorHAnsi" w:hAnsiTheme="minorHAnsi" w:cstheme="minorHAnsi"/>
          <w:color w:val="000000" w:themeColor="text1"/>
        </w:rPr>
        <w:t xml:space="preserve"> is based </w:t>
      </w:r>
      <w:r w:rsidR="00861B21" w:rsidRPr="007D559F">
        <w:rPr>
          <w:rFonts w:asciiTheme="minorHAnsi" w:hAnsiTheme="minorHAnsi" w:cstheme="minorHAnsi"/>
          <w:color w:val="000000" w:themeColor="text1"/>
        </w:rPr>
        <w:t xml:space="preserve">on a </w:t>
      </w:r>
      <w:r w:rsidR="00CE69DA" w:rsidRPr="007D559F">
        <w:rPr>
          <w:rFonts w:asciiTheme="minorHAnsi" w:hAnsiTheme="minorHAnsi" w:cstheme="minorHAnsi"/>
          <w:color w:val="000000" w:themeColor="text1"/>
        </w:rPr>
        <w:t>DNA removal kit</w:t>
      </w:r>
      <w:r w:rsidR="001829D0" w:rsidRPr="007D559F">
        <w:rPr>
          <w:rFonts w:asciiTheme="minorHAnsi" w:hAnsiTheme="minorHAnsi" w:cstheme="minorHAnsi"/>
          <w:color w:val="000000" w:themeColor="text1"/>
        </w:rPr>
        <w:t xml:space="preserve"> (</w:t>
      </w:r>
      <w:r w:rsidR="00BD4E8D" w:rsidRPr="007D559F">
        <w:rPr>
          <w:rFonts w:asciiTheme="minorHAnsi" w:hAnsiTheme="minorHAnsi" w:cstheme="minorHAnsi"/>
          <w:b/>
          <w:bCs/>
          <w:color w:val="000000" w:themeColor="text1"/>
        </w:rPr>
        <w:t>Table of Materials</w:t>
      </w:r>
      <w:r w:rsidR="001829D0" w:rsidRPr="007D559F">
        <w:rPr>
          <w:rFonts w:asciiTheme="minorHAnsi" w:hAnsiTheme="minorHAnsi" w:cstheme="minorHAnsi"/>
          <w:color w:val="000000" w:themeColor="text1"/>
        </w:rPr>
        <w:t>)</w:t>
      </w:r>
      <w:r w:rsidR="00C57274" w:rsidRPr="007D559F">
        <w:rPr>
          <w:rFonts w:asciiTheme="minorHAnsi" w:hAnsiTheme="minorHAnsi" w:cstheme="minorHAnsi"/>
          <w:color w:val="000000" w:themeColor="text1"/>
        </w:rPr>
        <w:t>.</w:t>
      </w:r>
    </w:p>
    <w:p w14:paraId="5B130B6E" w14:textId="77777777" w:rsidR="00275450" w:rsidRPr="00D4166E" w:rsidRDefault="00275450" w:rsidP="00323DB0">
      <w:pPr>
        <w:pStyle w:val="p2"/>
        <w:jc w:val="both"/>
        <w:rPr>
          <w:rFonts w:asciiTheme="minorHAnsi" w:hAnsiTheme="minorHAnsi" w:cstheme="minorHAnsi"/>
          <w:color w:val="000000" w:themeColor="text1"/>
          <w:sz w:val="24"/>
          <w:szCs w:val="24"/>
          <w:highlight w:val="yellow"/>
        </w:rPr>
      </w:pPr>
    </w:p>
    <w:p w14:paraId="4DAC5948" w14:textId="65BFAE7E" w:rsidR="009E4595" w:rsidRPr="00D4166E" w:rsidRDefault="00C57274" w:rsidP="00323DB0">
      <w:pPr>
        <w:pStyle w:val="p2"/>
        <w:numPr>
          <w:ilvl w:val="2"/>
          <w:numId w:val="38"/>
        </w:numPr>
        <w:jc w:val="both"/>
        <w:rPr>
          <w:rFonts w:asciiTheme="minorHAnsi" w:hAnsiTheme="minorHAnsi" w:cstheme="minorHAnsi"/>
          <w:color w:val="000000" w:themeColor="text1"/>
          <w:sz w:val="24"/>
          <w:szCs w:val="24"/>
          <w:highlight w:val="yellow"/>
        </w:rPr>
      </w:pPr>
      <w:r w:rsidRPr="00D4166E">
        <w:rPr>
          <w:rFonts w:asciiTheme="minorHAnsi" w:hAnsiTheme="minorHAnsi" w:cstheme="minorHAnsi"/>
          <w:color w:val="000000" w:themeColor="text1"/>
          <w:sz w:val="24"/>
          <w:szCs w:val="24"/>
          <w:highlight w:val="yellow"/>
        </w:rPr>
        <w:t>Prepare</w:t>
      </w:r>
      <w:r w:rsidR="00E518E2" w:rsidRPr="00D4166E">
        <w:rPr>
          <w:rFonts w:asciiTheme="minorHAnsi" w:hAnsiTheme="minorHAnsi" w:cstheme="minorHAnsi"/>
          <w:color w:val="000000" w:themeColor="text1"/>
          <w:sz w:val="24"/>
          <w:szCs w:val="24"/>
          <w:highlight w:val="yellow"/>
        </w:rPr>
        <w:t xml:space="preserve"> a mix of the </w:t>
      </w:r>
      <w:r w:rsidR="00874943" w:rsidRPr="00D4166E">
        <w:rPr>
          <w:rFonts w:asciiTheme="minorHAnsi" w:hAnsiTheme="minorHAnsi" w:cstheme="minorHAnsi"/>
          <w:color w:val="000000" w:themeColor="text1"/>
          <w:sz w:val="24"/>
          <w:szCs w:val="24"/>
          <w:highlight w:val="yellow"/>
        </w:rPr>
        <w:t>e</w:t>
      </w:r>
      <w:r w:rsidR="001829D0" w:rsidRPr="00D4166E">
        <w:rPr>
          <w:rFonts w:asciiTheme="minorHAnsi" w:hAnsiTheme="minorHAnsi" w:cstheme="minorHAnsi"/>
          <w:color w:val="000000" w:themeColor="text1"/>
          <w:sz w:val="24"/>
          <w:szCs w:val="24"/>
          <w:highlight w:val="yellow"/>
        </w:rPr>
        <w:t xml:space="preserve">nzyme </w:t>
      </w:r>
      <w:r w:rsidR="00E518E2" w:rsidRPr="00D4166E">
        <w:rPr>
          <w:rFonts w:asciiTheme="minorHAnsi" w:hAnsiTheme="minorHAnsi" w:cstheme="minorHAnsi"/>
          <w:color w:val="000000" w:themeColor="text1"/>
          <w:sz w:val="24"/>
          <w:szCs w:val="24"/>
          <w:highlight w:val="yellow"/>
        </w:rPr>
        <w:t>DNase I 10x buffer and DNase I enzyme for the</w:t>
      </w:r>
      <w:r w:rsidR="009C563C" w:rsidRPr="00D4166E">
        <w:rPr>
          <w:rFonts w:asciiTheme="minorHAnsi" w:hAnsiTheme="minorHAnsi" w:cstheme="minorHAnsi"/>
          <w:color w:val="000000" w:themeColor="text1"/>
          <w:sz w:val="24"/>
          <w:szCs w:val="24"/>
          <w:highlight w:val="yellow"/>
        </w:rPr>
        <w:t xml:space="preserve"> </w:t>
      </w:r>
      <w:r w:rsidR="00E518E2" w:rsidRPr="00D4166E">
        <w:rPr>
          <w:rFonts w:asciiTheme="minorHAnsi" w:hAnsiTheme="minorHAnsi" w:cstheme="minorHAnsi"/>
          <w:color w:val="000000" w:themeColor="text1"/>
          <w:sz w:val="24"/>
          <w:szCs w:val="24"/>
          <w:highlight w:val="yellow"/>
        </w:rPr>
        <w:t>number of samples</w:t>
      </w:r>
      <w:r w:rsidR="009C563C" w:rsidRPr="00D4166E">
        <w:rPr>
          <w:rFonts w:asciiTheme="minorHAnsi" w:hAnsiTheme="minorHAnsi" w:cstheme="minorHAnsi"/>
          <w:color w:val="000000" w:themeColor="text1"/>
          <w:sz w:val="24"/>
          <w:szCs w:val="24"/>
          <w:highlight w:val="yellow"/>
        </w:rPr>
        <w:t xml:space="preserve"> (10</w:t>
      </w:r>
      <w:r w:rsidR="00874943" w:rsidRPr="00D4166E">
        <w:rPr>
          <w:rFonts w:asciiTheme="minorHAnsi" w:hAnsiTheme="minorHAnsi" w:cstheme="minorHAnsi"/>
          <w:color w:val="000000" w:themeColor="text1"/>
          <w:sz w:val="24"/>
          <w:szCs w:val="24"/>
          <w:highlight w:val="yellow"/>
        </w:rPr>
        <w:t xml:space="preserve"> </w:t>
      </w:r>
      <w:r w:rsidR="009C563C" w:rsidRPr="00D4166E">
        <w:rPr>
          <w:rFonts w:asciiTheme="minorHAnsi" w:hAnsiTheme="minorHAnsi" w:cstheme="minorHAnsi"/>
          <w:color w:val="000000" w:themeColor="text1"/>
          <w:sz w:val="24"/>
          <w:szCs w:val="24"/>
          <w:highlight w:val="yellow"/>
        </w:rPr>
        <w:t>µ</w:t>
      </w:r>
      <w:r w:rsidR="006F2A48" w:rsidRPr="00D4166E">
        <w:rPr>
          <w:rFonts w:asciiTheme="minorHAnsi" w:hAnsiTheme="minorHAnsi" w:cstheme="minorHAnsi"/>
          <w:color w:val="000000" w:themeColor="text1"/>
          <w:sz w:val="24"/>
          <w:szCs w:val="24"/>
          <w:highlight w:val="yellow"/>
        </w:rPr>
        <w:t>L</w:t>
      </w:r>
      <w:r w:rsidR="009C563C" w:rsidRPr="00D4166E">
        <w:rPr>
          <w:rFonts w:asciiTheme="minorHAnsi" w:hAnsiTheme="minorHAnsi" w:cstheme="minorHAnsi"/>
          <w:color w:val="000000" w:themeColor="text1"/>
          <w:sz w:val="24"/>
          <w:szCs w:val="24"/>
          <w:highlight w:val="yellow"/>
        </w:rPr>
        <w:t xml:space="preserve"> </w:t>
      </w:r>
      <w:r w:rsidR="00874943" w:rsidRPr="00D4166E">
        <w:rPr>
          <w:rFonts w:asciiTheme="minorHAnsi" w:hAnsiTheme="minorHAnsi" w:cstheme="minorHAnsi"/>
          <w:color w:val="000000" w:themeColor="text1"/>
          <w:sz w:val="24"/>
          <w:szCs w:val="24"/>
          <w:highlight w:val="yellow"/>
        </w:rPr>
        <w:t xml:space="preserve">of </w:t>
      </w:r>
      <w:r w:rsidR="009C563C" w:rsidRPr="00D4166E">
        <w:rPr>
          <w:rFonts w:asciiTheme="minorHAnsi" w:hAnsiTheme="minorHAnsi" w:cstheme="minorHAnsi"/>
          <w:color w:val="000000" w:themeColor="text1"/>
          <w:sz w:val="24"/>
          <w:szCs w:val="24"/>
          <w:highlight w:val="yellow"/>
        </w:rPr>
        <w:t>buffer and 1</w:t>
      </w:r>
      <w:r w:rsidR="006F2A48" w:rsidRPr="00D4166E">
        <w:rPr>
          <w:rFonts w:asciiTheme="minorHAnsi" w:hAnsiTheme="minorHAnsi" w:cstheme="minorHAnsi"/>
          <w:color w:val="000000" w:themeColor="text1"/>
          <w:sz w:val="24"/>
          <w:szCs w:val="24"/>
          <w:highlight w:val="yellow"/>
        </w:rPr>
        <w:t xml:space="preserve"> </w:t>
      </w:r>
      <w:r w:rsidR="009C563C" w:rsidRPr="00D4166E">
        <w:rPr>
          <w:rFonts w:asciiTheme="minorHAnsi" w:hAnsiTheme="minorHAnsi" w:cstheme="minorHAnsi"/>
          <w:color w:val="000000" w:themeColor="text1"/>
          <w:sz w:val="24"/>
          <w:szCs w:val="24"/>
          <w:highlight w:val="yellow"/>
        </w:rPr>
        <w:t>µ</w:t>
      </w:r>
      <w:r w:rsidR="006F2A48" w:rsidRPr="00D4166E">
        <w:rPr>
          <w:rFonts w:asciiTheme="minorHAnsi" w:hAnsiTheme="minorHAnsi" w:cstheme="minorHAnsi"/>
          <w:color w:val="000000" w:themeColor="text1"/>
          <w:sz w:val="24"/>
          <w:szCs w:val="24"/>
          <w:highlight w:val="yellow"/>
        </w:rPr>
        <w:t>L</w:t>
      </w:r>
      <w:r w:rsidR="009C563C" w:rsidRPr="00D4166E">
        <w:rPr>
          <w:rFonts w:asciiTheme="minorHAnsi" w:hAnsiTheme="minorHAnsi" w:cstheme="minorHAnsi"/>
          <w:color w:val="000000" w:themeColor="text1"/>
          <w:sz w:val="24"/>
          <w:szCs w:val="24"/>
          <w:highlight w:val="yellow"/>
        </w:rPr>
        <w:t xml:space="preserve"> </w:t>
      </w:r>
      <w:r w:rsidR="00874943" w:rsidRPr="00D4166E">
        <w:rPr>
          <w:rFonts w:asciiTheme="minorHAnsi" w:hAnsiTheme="minorHAnsi" w:cstheme="minorHAnsi"/>
          <w:color w:val="000000" w:themeColor="text1"/>
          <w:sz w:val="24"/>
          <w:szCs w:val="24"/>
          <w:highlight w:val="yellow"/>
        </w:rPr>
        <w:t xml:space="preserve">of </w:t>
      </w:r>
      <w:r w:rsidR="009C563C" w:rsidRPr="00D4166E">
        <w:rPr>
          <w:rFonts w:asciiTheme="minorHAnsi" w:hAnsiTheme="minorHAnsi" w:cstheme="minorHAnsi"/>
          <w:color w:val="000000" w:themeColor="text1"/>
          <w:sz w:val="24"/>
          <w:szCs w:val="24"/>
          <w:highlight w:val="yellow"/>
        </w:rPr>
        <w:t>DNase per sample)</w:t>
      </w:r>
      <w:r w:rsidR="00E518E2" w:rsidRPr="00D4166E">
        <w:rPr>
          <w:rFonts w:asciiTheme="minorHAnsi" w:hAnsiTheme="minorHAnsi" w:cstheme="minorHAnsi"/>
          <w:color w:val="000000" w:themeColor="text1"/>
          <w:sz w:val="24"/>
          <w:szCs w:val="24"/>
          <w:highlight w:val="yellow"/>
        </w:rPr>
        <w:t xml:space="preserve"> plus 10% extra</w:t>
      </w:r>
      <w:r w:rsidR="004417E9" w:rsidRPr="00D4166E">
        <w:rPr>
          <w:rFonts w:asciiTheme="minorHAnsi" w:hAnsiTheme="minorHAnsi" w:cstheme="minorHAnsi"/>
          <w:color w:val="000000" w:themeColor="text1"/>
          <w:sz w:val="24"/>
          <w:szCs w:val="24"/>
          <w:highlight w:val="yellow"/>
        </w:rPr>
        <w:t xml:space="preserve"> </w:t>
      </w:r>
      <w:r w:rsidR="000D019C">
        <w:rPr>
          <w:rFonts w:asciiTheme="minorHAnsi" w:hAnsiTheme="minorHAnsi" w:cstheme="minorHAnsi"/>
          <w:color w:val="000000" w:themeColor="text1"/>
          <w:sz w:val="24"/>
          <w:szCs w:val="24"/>
          <w:highlight w:val="yellow"/>
        </w:rPr>
        <w:t>to cover</w:t>
      </w:r>
      <w:r w:rsidR="000D019C" w:rsidRPr="00D4166E">
        <w:rPr>
          <w:rFonts w:asciiTheme="minorHAnsi" w:hAnsiTheme="minorHAnsi" w:cstheme="minorHAnsi"/>
          <w:color w:val="000000" w:themeColor="text1"/>
          <w:sz w:val="24"/>
          <w:szCs w:val="24"/>
          <w:highlight w:val="yellow"/>
        </w:rPr>
        <w:t xml:space="preserve"> </w:t>
      </w:r>
      <w:r w:rsidR="00B84804">
        <w:rPr>
          <w:rFonts w:asciiTheme="minorHAnsi" w:hAnsiTheme="minorHAnsi" w:cstheme="minorHAnsi"/>
          <w:color w:val="000000" w:themeColor="text1"/>
          <w:sz w:val="24"/>
          <w:szCs w:val="24"/>
          <w:highlight w:val="yellow"/>
        </w:rPr>
        <w:t xml:space="preserve">any </w:t>
      </w:r>
      <w:r w:rsidR="000D019C">
        <w:rPr>
          <w:rFonts w:asciiTheme="minorHAnsi" w:hAnsiTheme="minorHAnsi" w:cstheme="minorHAnsi"/>
          <w:color w:val="000000" w:themeColor="text1"/>
          <w:sz w:val="24"/>
          <w:szCs w:val="24"/>
          <w:highlight w:val="yellow"/>
        </w:rPr>
        <w:t>loss</w:t>
      </w:r>
      <w:r w:rsidR="00B84804" w:rsidRPr="00B84804">
        <w:rPr>
          <w:rFonts w:asciiTheme="minorHAnsi" w:hAnsiTheme="minorHAnsi" w:cstheme="minorHAnsi"/>
          <w:color w:val="000000" w:themeColor="text1"/>
          <w:sz w:val="24"/>
          <w:szCs w:val="24"/>
          <w:highlight w:val="yellow"/>
        </w:rPr>
        <w:t xml:space="preserve"> </w:t>
      </w:r>
      <w:r w:rsidR="00B84804">
        <w:rPr>
          <w:rFonts w:asciiTheme="minorHAnsi" w:hAnsiTheme="minorHAnsi" w:cstheme="minorHAnsi"/>
          <w:color w:val="000000" w:themeColor="text1"/>
          <w:sz w:val="24"/>
          <w:szCs w:val="24"/>
          <w:highlight w:val="yellow"/>
        </w:rPr>
        <w:t xml:space="preserve">from </w:t>
      </w:r>
      <w:r w:rsidR="00B84804" w:rsidRPr="00D4166E">
        <w:rPr>
          <w:rFonts w:asciiTheme="minorHAnsi" w:hAnsiTheme="minorHAnsi" w:cstheme="minorHAnsi"/>
          <w:color w:val="000000" w:themeColor="text1"/>
          <w:sz w:val="24"/>
          <w:szCs w:val="24"/>
          <w:highlight w:val="yellow"/>
        </w:rPr>
        <w:t>pipetting</w:t>
      </w:r>
      <w:r w:rsidR="004417E9" w:rsidRPr="00D4166E">
        <w:rPr>
          <w:rFonts w:asciiTheme="minorHAnsi" w:hAnsiTheme="minorHAnsi" w:cstheme="minorHAnsi"/>
          <w:color w:val="000000" w:themeColor="text1"/>
          <w:sz w:val="24"/>
          <w:szCs w:val="24"/>
          <w:highlight w:val="yellow"/>
        </w:rPr>
        <w:t>.</w:t>
      </w:r>
      <w:r w:rsidR="009C563C" w:rsidRPr="00D4166E">
        <w:rPr>
          <w:rFonts w:asciiTheme="minorHAnsi" w:hAnsiTheme="minorHAnsi" w:cstheme="minorHAnsi"/>
          <w:color w:val="000000" w:themeColor="text1"/>
          <w:sz w:val="24"/>
          <w:szCs w:val="24"/>
          <w:highlight w:val="yellow"/>
        </w:rPr>
        <w:t xml:space="preserve"> </w:t>
      </w:r>
      <w:r w:rsidR="00E518E2" w:rsidRPr="00D4166E">
        <w:rPr>
          <w:rFonts w:asciiTheme="minorHAnsi" w:hAnsiTheme="minorHAnsi" w:cstheme="minorHAnsi"/>
          <w:color w:val="000000" w:themeColor="text1"/>
          <w:sz w:val="24"/>
          <w:szCs w:val="24"/>
          <w:highlight w:val="yellow"/>
        </w:rPr>
        <w:t>Mix by vortexing and then pipette 11</w:t>
      </w:r>
      <w:r w:rsidR="006F2A48" w:rsidRPr="00D4166E">
        <w:rPr>
          <w:rFonts w:asciiTheme="minorHAnsi" w:hAnsiTheme="minorHAnsi" w:cstheme="minorHAnsi"/>
          <w:color w:val="000000" w:themeColor="text1"/>
          <w:sz w:val="24"/>
          <w:szCs w:val="24"/>
          <w:highlight w:val="yellow"/>
        </w:rPr>
        <w:t xml:space="preserve"> </w:t>
      </w:r>
      <w:r w:rsidR="004417E9" w:rsidRPr="00D4166E">
        <w:rPr>
          <w:rFonts w:asciiTheme="minorHAnsi" w:hAnsiTheme="minorHAnsi" w:cstheme="minorHAnsi"/>
          <w:color w:val="000000" w:themeColor="text1"/>
          <w:sz w:val="24"/>
          <w:szCs w:val="24"/>
          <w:highlight w:val="yellow"/>
        </w:rPr>
        <w:t>µ</w:t>
      </w:r>
      <w:r w:rsidR="006F2A48" w:rsidRPr="00D4166E">
        <w:rPr>
          <w:rFonts w:asciiTheme="minorHAnsi" w:hAnsiTheme="minorHAnsi" w:cstheme="minorHAnsi"/>
          <w:color w:val="000000" w:themeColor="text1"/>
          <w:sz w:val="24"/>
          <w:szCs w:val="24"/>
          <w:highlight w:val="yellow"/>
        </w:rPr>
        <w:t>L</w:t>
      </w:r>
      <w:r w:rsidR="00E518E2" w:rsidRPr="00D4166E">
        <w:rPr>
          <w:rFonts w:asciiTheme="minorHAnsi" w:hAnsiTheme="minorHAnsi" w:cstheme="minorHAnsi"/>
          <w:color w:val="000000" w:themeColor="text1"/>
          <w:sz w:val="24"/>
          <w:szCs w:val="24"/>
          <w:highlight w:val="yellow"/>
        </w:rPr>
        <w:t xml:space="preserve"> into each tube containing </w:t>
      </w:r>
      <w:r w:rsidR="00C80DE2" w:rsidRPr="00D4166E">
        <w:rPr>
          <w:rFonts w:asciiTheme="minorHAnsi" w:hAnsiTheme="minorHAnsi" w:cstheme="minorHAnsi"/>
          <w:color w:val="000000" w:themeColor="text1"/>
          <w:sz w:val="24"/>
          <w:szCs w:val="24"/>
          <w:highlight w:val="yellow"/>
        </w:rPr>
        <w:t>the</w:t>
      </w:r>
      <w:r w:rsidR="00E518E2" w:rsidRPr="00D4166E">
        <w:rPr>
          <w:rFonts w:asciiTheme="minorHAnsi" w:hAnsiTheme="minorHAnsi" w:cstheme="minorHAnsi"/>
          <w:color w:val="000000" w:themeColor="text1"/>
          <w:sz w:val="24"/>
          <w:szCs w:val="24"/>
          <w:highlight w:val="yellow"/>
        </w:rPr>
        <w:t xml:space="preserve"> RNA extract.</w:t>
      </w:r>
    </w:p>
    <w:p w14:paraId="715BB9B4" w14:textId="77777777" w:rsidR="009E4595" w:rsidRPr="00D4166E" w:rsidRDefault="009E4595" w:rsidP="00323DB0">
      <w:pPr>
        <w:pStyle w:val="p2"/>
        <w:jc w:val="both"/>
        <w:rPr>
          <w:rFonts w:asciiTheme="minorHAnsi" w:hAnsiTheme="minorHAnsi" w:cstheme="minorHAnsi"/>
          <w:color w:val="000000" w:themeColor="text1"/>
          <w:sz w:val="24"/>
          <w:szCs w:val="24"/>
          <w:highlight w:val="yellow"/>
        </w:rPr>
      </w:pPr>
    </w:p>
    <w:p w14:paraId="5DB3164B" w14:textId="5ACFF0DA" w:rsidR="00CB7E3E" w:rsidRPr="00D4166E" w:rsidRDefault="00E518E2" w:rsidP="00323DB0">
      <w:pPr>
        <w:pStyle w:val="p2"/>
        <w:numPr>
          <w:ilvl w:val="2"/>
          <w:numId w:val="38"/>
        </w:numPr>
        <w:jc w:val="both"/>
        <w:rPr>
          <w:rFonts w:asciiTheme="minorHAnsi" w:hAnsiTheme="minorHAnsi" w:cstheme="minorHAnsi"/>
          <w:color w:val="000000" w:themeColor="text1"/>
          <w:sz w:val="24"/>
          <w:szCs w:val="24"/>
          <w:highlight w:val="yellow"/>
        </w:rPr>
      </w:pPr>
      <w:r w:rsidRPr="00D4166E">
        <w:rPr>
          <w:rFonts w:asciiTheme="minorHAnsi" w:hAnsiTheme="minorHAnsi" w:cstheme="minorHAnsi"/>
          <w:color w:val="000000" w:themeColor="text1"/>
          <w:sz w:val="24"/>
          <w:szCs w:val="24"/>
          <w:highlight w:val="yellow"/>
        </w:rPr>
        <w:t xml:space="preserve">Mix by vortexing </w:t>
      </w:r>
      <w:r w:rsidR="000F6BC9" w:rsidRPr="00D4166E">
        <w:rPr>
          <w:rFonts w:asciiTheme="minorHAnsi" w:hAnsiTheme="minorHAnsi" w:cstheme="minorHAnsi"/>
          <w:color w:val="000000" w:themeColor="text1"/>
          <w:sz w:val="24"/>
          <w:szCs w:val="24"/>
          <w:highlight w:val="yellow"/>
        </w:rPr>
        <w:t>3</w:t>
      </w:r>
      <w:r w:rsidR="003047CD" w:rsidRPr="00D4166E">
        <w:rPr>
          <w:rFonts w:asciiTheme="minorHAnsi" w:hAnsiTheme="minorHAnsi" w:cstheme="minorHAnsi"/>
          <w:color w:val="000000" w:themeColor="text1"/>
          <w:sz w:val="24"/>
          <w:szCs w:val="24"/>
          <w:highlight w:val="yellow"/>
        </w:rPr>
        <w:t xml:space="preserve"> s</w:t>
      </w:r>
      <w:r w:rsidR="000F6BC9" w:rsidRPr="00D4166E">
        <w:rPr>
          <w:rFonts w:asciiTheme="minorHAnsi" w:hAnsiTheme="minorHAnsi" w:cstheme="minorHAnsi"/>
          <w:color w:val="000000" w:themeColor="text1"/>
          <w:sz w:val="24"/>
          <w:szCs w:val="24"/>
          <w:highlight w:val="yellow"/>
        </w:rPr>
        <w:t xml:space="preserve"> </w:t>
      </w:r>
      <w:r w:rsidRPr="00D4166E">
        <w:rPr>
          <w:rFonts w:asciiTheme="minorHAnsi" w:hAnsiTheme="minorHAnsi" w:cstheme="minorHAnsi"/>
          <w:color w:val="000000" w:themeColor="text1"/>
          <w:sz w:val="24"/>
          <w:szCs w:val="24"/>
          <w:highlight w:val="yellow"/>
        </w:rPr>
        <w:t xml:space="preserve">and then spin briefly </w:t>
      </w:r>
      <w:r w:rsidR="000F6BC9" w:rsidRPr="00D4166E">
        <w:rPr>
          <w:rFonts w:asciiTheme="minorHAnsi" w:hAnsiTheme="minorHAnsi" w:cstheme="minorHAnsi"/>
          <w:color w:val="000000" w:themeColor="text1"/>
          <w:sz w:val="24"/>
          <w:szCs w:val="24"/>
          <w:highlight w:val="yellow"/>
        </w:rPr>
        <w:t>(</w:t>
      </w:r>
      <w:r w:rsidRPr="00D4166E">
        <w:rPr>
          <w:rFonts w:asciiTheme="minorHAnsi" w:hAnsiTheme="minorHAnsi" w:cstheme="minorHAnsi"/>
          <w:color w:val="000000" w:themeColor="text1"/>
          <w:sz w:val="24"/>
          <w:szCs w:val="24"/>
          <w:highlight w:val="yellow"/>
        </w:rPr>
        <w:t>10 s at 13</w:t>
      </w:r>
      <w:r w:rsidR="00C80DE2" w:rsidRPr="00D4166E">
        <w:rPr>
          <w:rFonts w:asciiTheme="minorHAnsi" w:hAnsiTheme="minorHAnsi" w:cstheme="minorHAnsi"/>
          <w:color w:val="000000" w:themeColor="text1"/>
          <w:sz w:val="24"/>
          <w:szCs w:val="24"/>
          <w:highlight w:val="yellow"/>
        </w:rPr>
        <w:t>,</w:t>
      </w:r>
      <w:r w:rsidRPr="00D4166E">
        <w:rPr>
          <w:rFonts w:asciiTheme="minorHAnsi" w:hAnsiTheme="minorHAnsi" w:cstheme="minorHAnsi"/>
          <w:color w:val="000000" w:themeColor="text1"/>
          <w:sz w:val="24"/>
          <w:szCs w:val="24"/>
          <w:highlight w:val="yellow"/>
        </w:rPr>
        <w:t xml:space="preserve">000 </w:t>
      </w:r>
      <w:r w:rsidR="00C80DE2" w:rsidRPr="00D4166E">
        <w:rPr>
          <w:rFonts w:asciiTheme="minorHAnsi" w:hAnsiTheme="minorHAnsi" w:cstheme="minorHAnsi"/>
          <w:color w:val="000000" w:themeColor="text1"/>
          <w:sz w:val="24"/>
          <w:szCs w:val="24"/>
          <w:highlight w:val="yellow"/>
        </w:rPr>
        <w:t xml:space="preserve">x </w:t>
      </w:r>
      <w:r w:rsidRPr="00D4166E">
        <w:rPr>
          <w:rFonts w:asciiTheme="minorHAnsi" w:hAnsiTheme="minorHAnsi" w:cstheme="minorHAnsi"/>
          <w:i/>
          <w:iCs/>
          <w:color w:val="000000" w:themeColor="text1"/>
          <w:sz w:val="24"/>
          <w:szCs w:val="24"/>
          <w:highlight w:val="yellow"/>
        </w:rPr>
        <w:t>g</w:t>
      </w:r>
      <w:r w:rsidRPr="00D4166E">
        <w:rPr>
          <w:rFonts w:asciiTheme="minorHAnsi" w:hAnsiTheme="minorHAnsi" w:cstheme="minorHAnsi"/>
          <w:color w:val="000000" w:themeColor="text1"/>
          <w:sz w:val="24"/>
          <w:szCs w:val="24"/>
          <w:highlight w:val="yellow"/>
        </w:rPr>
        <w:t>)</w:t>
      </w:r>
      <w:r w:rsidR="000F6BC9" w:rsidRPr="00D4166E">
        <w:rPr>
          <w:rFonts w:asciiTheme="minorHAnsi" w:hAnsiTheme="minorHAnsi" w:cstheme="minorHAnsi"/>
          <w:color w:val="000000" w:themeColor="text1"/>
          <w:sz w:val="24"/>
          <w:szCs w:val="24"/>
          <w:highlight w:val="yellow"/>
        </w:rPr>
        <w:t xml:space="preserve"> to remove</w:t>
      </w:r>
      <w:r w:rsidR="00275450" w:rsidRPr="00D4166E">
        <w:rPr>
          <w:rFonts w:asciiTheme="minorHAnsi" w:hAnsiTheme="minorHAnsi" w:cstheme="minorHAnsi"/>
          <w:color w:val="000000" w:themeColor="text1"/>
          <w:sz w:val="24"/>
          <w:szCs w:val="24"/>
          <w:highlight w:val="yellow"/>
        </w:rPr>
        <w:t xml:space="preserve"> any droplets on the walls</w:t>
      </w:r>
      <w:r w:rsidRPr="00D4166E">
        <w:rPr>
          <w:rFonts w:asciiTheme="minorHAnsi" w:hAnsiTheme="minorHAnsi" w:cstheme="minorHAnsi"/>
          <w:color w:val="000000" w:themeColor="text1"/>
          <w:sz w:val="24"/>
          <w:szCs w:val="24"/>
          <w:highlight w:val="yellow"/>
        </w:rPr>
        <w:t>.</w:t>
      </w:r>
      <w:r w:rsidR="00275450" w:rsidRPr="00D4166E">
        <w:rPr>
          <w:rFonts w:asciiTheme="minorHAnsi" w:hAnsiTheme="minorHAnsi" w:cstheme="minorHAnsi"/>
          <w:color w:val="000000" w:themeColor="text1"/>
          <w:sz w:val="24"/>
          <w:szCs w:val="24"/>
          <w:highlight w:val="yellow"/>
        </w:rPr>
        <w:t xml:space="preserve"> </w:t>
      </w:r>
      <w:r w:rsidRPr="00D4166E">
        <w:rPr>
          <w:rFonts w:asciiTheme="minorHAnsi" w:hAnsiTheme="minorHAnsi" w:cstheme="minorHAnsi"/>
          <w:color w:val="000000" w:themeColor="text1"/>
          <w:sz w:val="24"/>
          <w:szCs w:val="24"/>
          <w:highlight w:val="yellow"/>
        </w:rPr>
        <w:t>Incubate at 37</w:t>
      </w:r>
      <w:r w:rsidR="00F25151" w:rsidRPr="00D4166E">
        <w:rPr>
          <w:rFonts w:asciiTheme="minorHAnsi" w:hAnsiTheme="minorHAnsi" w:cstheme="minorHAnsi"/>
          <w:color w:val="000000" w:themeColor="text1"/>
          <w:sz w:val="24"/>
          <w:szCs w:val="24"/>
          <w:highlight w:val="yellow"/>
        </w:rPr>
        <w:t xml:space="preserve"> °</w:t>
      </w:r>
      <w:r w:rsidRPr="00D4166E">
        <w:rPr>
          <w:rFonts w:asciiTheme="minorHAnsi" w:hAnsiTheme="minorHAnsi" w:cstheme="minorHAnsi"/>
          <w:color w:val="000000" w:themeColor="text1"/>
          <w:sz w:val="24"/>
          <w:szCs w:val="24"/>
          <w:highlight w:val="yellow"/>
        </w:rPr>
        <w:t xml:space="preserve">C for 30 min in the </w:t>
      </w:r>
      <w:r w:rsidR="000D019C" w:rsidRPr="00D4166E">
        <w:rPr>
          <w:rFonts w:asciiTheme="minorHAnsi" w:hAnsiTheme="minorHAnsi" w:cstheme="minorHAnsi"/>
          <w:color w:val="000000" w:themeColor="text1"/>
          <w:sz w:val="24"/>
          <w:szCs w:val="24"/>
          <w:highlight w:val="yellow"/>
        </w:rPr>
        <w:t>hot block</w:t>
      </w:r>
      <w:r w:rsidRPr="00D4166E">
        <w:rPr>
          <w:rFonts w:asciiTheme="minorHAnsi" w:hAnsiTheme="minorHAnsi" w:cstheme="minorHAnsi"/>
          <w:color w:val="000000" w:themeColor="text1"/>
          <w:sz w:val="24"/>
          <w:szCs w:val="24"/>
          <w:highlight w:val="yellow"/>
        </w:rPr>
        <w:t xml:space="preserve"> or incubator</w:t>
      </w:r>
      <w:r w:rsidR="00275450" w:rsidRPr="00D4166E">
        <w:rPr>
          <w:rFonts w:asciiTheme="minorHAnsi" w:hAnsiTheme="minorHAnsi" w:cstheme="minorHAnsi"/>
          <w:color w:val="000000" w:themeColor="text1"/>
          <w:sz w:val="24"/>
          <w:szCs w:val="24"/>
          <w:highlight w:val="yellow"/>
        </w:rPr>
        <w:t xml:space="preserve">. </w:t>
      </w:r>
      <w:r w:rsidRPr="00D4166E">
        <w:rPr>
          <w:rFonts w:asciiTheme="minorHAnsi" w:hAnsiTheme="minorHAnsi" w:cstheme="minorHAnsi"/>
          <w:color w:val="000000" w:themeColor="text1"/>
          <w:sz w:val="24"/>
          <w:szCs w:val="24"/>
          <w:highlight w:val="yellow"/>
        </w:rPr>
        <w:t>Add an additional 1</w:t>
      </w:r>
      <w:r w:rsidR="00F25151" w:rsidRPr="00D4166E">
        <w:rPr>
          <w:rFonts w:asciiTheme="minorHAnsi" w:hAnsiTheme="minorHAnsi" w:cstheme="minorHAnsi"/>
          <w:color w:val="000000" w:themeColor="text1"/>
          <w:sz w:val="24"/>
          <w:szCs w:val="24"/>
          <w:highlight w:val="yellow"/>
        </w:rPr>
        <w:t xml:space="preserve"> </w:t>
      </w:r>
      <w:r w:rsidR="005A2C63" w:rsidRPr="00D4166E">
        <w:rPr>
          <w:rFonts w:asciiTheme="minorHAnsi" w:hAnsiTheme="minorHAnsi" w:cstheme="minorHAnsi"/>
          <w:color w:val="000000" w:themeColor="text1"/>
          <w:sz w:val="24"/>
          <w:szCs w:val="24"/>
          <w:highlight w:val="yellow"/>
        </w:rPr>
        <w:t>μL</w:t>
      </w:r>
      <w:r w:rsidRPr="00D4166E">
        <w:rPr>
          <w:rFonts w:asciiTheme="minorHAnsi" w:hAnsiTheme="minorHAnsi" w:cstheme="minorHAnsi"/>
          <w:color w:val="000000" w:themeColor="text1"/>
          <w:sz w:val="24"/>
          <w:szCs w:val="24"/>
          <w:highlight w:val="yellow"/>
        </w:rPr>
        <w:t xml:space="preserve"> of DNase</w:t>
      </w:r>
      <w:r w:rsidR="00067BF3" w:rsidRPr="00D4166E">
        <w:rPr>
          <w:rFonts w:asciiTheme="minorHAnsi" w:hAnsiTheme="minorHAnsi" w:cstheme="minorHAnsi"/>
          <w:color w:val="000000" w:themeColor="text1"/>
          <w:sz w:val="24"/>
          <w:szCs w:val="24"/>
          <w:highlight w:val="yellow"/>
        </w:rPr>
        <w:t xml:space="preserve"> </w:t>
      </w:r>
      <w:r w:rsidR="00EC3DE8" w:rsidRPr="00D4166E">
        <w:rPr>
          <w:rFonts w:asciiTheme="minorHAnsi" w:hAnsiTheme="minorHAnsi" w:cstheme="minorHAnsi"/>
          <w:color w:val="000000" w:themeColor="text1"/>
          <w:sz w:val="24"/>
          <w:szCs w:val="24"/>
          <w:highlight w:val="yellow"/>
        </w:rPr>
        <w:t xml:space="preserve">I </w:t>
      </w:r>
      <w:r w:rsidR="00275450" w:rsidRPr="00D4166E">
        <w:rPr>
          <w:rFonts w:asciiTheme="minorHAnsi" w:hAnsiTheme="minorHAnsi" w:cstheme="minorHAnsi"/>
          <w:color w:val="000000" w:themeColor="text1"/>
          <w:sz w:val="24"/>
          <w:szCs w:val="24"/>
          <w:highlight w:val="yellow"/>
        </w:rPr>
        <w:t xml:space="preserve">enzyme </w:t>
      </w:r>
      <w:r w:rsidRPr="00D4166E">
        <w:rPr>
          <w:rFonts w:asciiTheme="minorHAnsi" w:hAnsiTheme="minorHAnsi" w:cstheme="minorHAnsi"/>
          <w:color w:val="000000" w:themeColor="text1"/>
          <w:sz w:val="24"/>
          <w:szCs w:val="24"/>
          <w:highlight w:val="yellow"/>
        </w:rPr>
        <w:t>directly into each tube</w:t>
      </w:r>
      <w:r w:rsidR="00B84804">
        <w:rPr>
          <w:rFonts w:asciiTheme="minorHAnsi" w:hAnsiTheme="minorHAnsi" w:cstheme="minorHAnsi"/>
          <w:color w:val="000000" w:themeColor="text1"/>
          <w:sz w:val="24"/>
          <w:szCs w:val="24"/>
          <w:highlight w:val="yellow"/>
        </w:rPr>
        <w:t>,</w:t>
      </w:r>
      <w:r w:rsidRPr="00D4166E">
        <w:rPr>
          <w:rFonts w:asciiTheme="minorHAnsi" w:hAnsiTheme="minorHAnsi" w:cstheme="minorHAnsi"/>
          <w:color w:val="000000" w:themeColor="text1"/>
          <w:sz w:val="24"/>
          <w:szCs w:val="24"/>
          <w:highlight w:val="yellow"/>
        </w:rPr>
        <w:t xml:space="preserve"> mix well by vortexing</w:t>
      </w:r>
      <w:r w:rsidR="00B84804">
        <w:rPr>
          <w:rFonts w:asciiTheme="minorHAnsi" w:hAnsiTheme="minorHAnsi" w:cstheme="minorHAnsi"/>
          <w:color w:val="000000" w:themeColor="text1"/>
          <w:sz w:val="24"/>
          <w:szCs w:val="24"/>
          <w:highlight w:val="yellow"/>
        </w:rPr>
        <w:t>,</w:t>
      </w:r>
      <w:r w:rsidR="00DF31B6" w:rsidRPr="00D4166E">
        <w:rPr>
          <w:rFonts w:asciiTheme="minorHAnsi" w:hAnsiTheme="minorHAnsi" w:cstheme="minorHAnsi"/>
          <w:color w:val="000000" w:themeColor="text1"/>
          <w:sz w:val="24"/>
          <w:szCs w:val="24"/>
          <w:highlight w:val="yellow"/>
        </w:rPr>
        <w:t xml:space="preserve"> and </w:t>
      </w:r>
      <w:r w:rsidR="00F25151" w:rsidRPr="00D4166E">
        <w:rPr>
          <w:rFonts w:asciiTheme="minorHAnsi" w:hAnsiTheme="minorHAnsi" w:cstheme="minorHAnsi"/>
          <w:color w:val="000000" w:themeColor="text1"/>
          <w:sz w:val="24"/>
          <w:szCs w:val="24"/>
          <w:highlight w:val="yellow"/>
        </w:rPr>
        <w:t>i</w:t>
      </w:r>
      <w:r w:rsidRPr="00D4166E">
        <w:rPr>
          <w:rFonts w:asciiTheme="minorHAnsi" w:hAnsiTheme="minorHAnsi" w:cstheme="minorHAnsi"/>
          <w:color w:val="000000" w:themeColor="text1"/>
          <w:sz w:val="24"/>
          <w:szCs w:val="24"/>
          <w:highlight w:val="yellow"/>
        </w:rPr>
        <w:t>ncubate for a further 30 min</w:t>
      </w:r>
      <w:r w:rsidR="00DF31B6" w:rsidRPr="00D4166E">
        <w:rPr>
          <w:rFonts w:asciiTheme="minorHAnsi" w:hAnsiTheme="minorHAnsi" w:cstheme="minorHAnsi"/>
          <w:color w:val="000000" w:themeColor="text1"/>
          <w:sz w:val="24"/>
          <w:szCs w:val="24"/>
          <w:highlight w:val="yellow"/>
        </w:rPr>
        <w:t xml:space="preserve"> at 37</w:t>
      </w:r>
      <w:r w:rsidR="004B7A9A" w:rsidRPr="00D4166E">
        <w:rPr>
          <w:rFonts w:asciiTheme="minorHAnsi" w:hAnsiTheme="minorHAnsi" w:cstheme="minorHAnsi"/>
          <w:color w:val="000000" w:themeColor="text1"/>
          <w:sz w:val="24"/>
          <w:szCs w:val="24"/>
          <w:highlight w:val="yellow"/>
        </w:rPr>
        <w:t xml:space="preserve"> </w:t>
      </w:r>
      <w:r w:rsidR="00640A30" w:rsidRPr="00D4166E">
        <w:rPr>
          <w:rFonts w:asciiTheme="minorHAnsi" w:hAnsiTheme="minorHAnsi" w:cstheme="minorHAnsi"/>
          <w:color w:val="000000" w:themeColor="text1"/>
          <w:sz w:val="24"/>
          <w:szCs w:val="24"/>
          <w:highlight w:val="yellow"/>
        </w:rPr>
        <w:t>°</w:t>
      </w:r>
      <w:r w:rsidR="00DF31B6" w:rsidRPr="00D4166E">
        <w:rPr>
          <w:rFonts w:asciiTheme="minorHAnsi" w:hAnsiTheme="minorHAnsi" w:cstheme="minorHAnsi"/>
          <w:color w:val="000000" w:themeColor="text1"/>
          <w:sz w:val="24"/>
          <w:szCs w:val="24"/>
          <w:highlight w:val="yellow"/>
        </w:rPr>
        <w:t>C</w:t>
      </w:r>
      <w:r w:rsidRPr="00D4166E">
        <w:rPr>
          <w:rFonts w:asciiTheme="minorHAnsi" w:hAnsiTheme="minorHAnsi" w:cstheme="minorHAnsi"/>
          <w:color w:val="000000" w:themeColor="text1"/>
          <w:sz w:val="24"/>
          <w:szCs w:val="24"/>
          <w:highlight w:val="yellow"/>
        </w:rPr>
        <w:t>.</w:t>
      </w:r>
    </w:p>
    <w:p w14:paraId="0EAC53E1" w14:textId="77777777" w:rsidR="00CB7E3E" w:rsidRPr="00D4166E" w:rsidRDefault="00CB7E3E" w:rsidP="00323DB0">
      <w:pPr>
        <w:pStyle w:val="p2"/>
        <w:jc w:val="both"/>
        <w:rPr>
          <w:rFonts w:asciiTheme="minorHAnsi" w:hAnsiTheme="minorHAnsi" w:cstheme="minorHAnsi"/>
          <w:color w:val="000000" w:themeColor="text1"/>
          <w:sz w:val="24"/>
          <w:szCs w:val="24"/>
          <w:highlight w:val="yellow"/>
        </w:rPr>
      </w:pPr>
    </w:p>
    <w:p w14:paraId="5ABC20D7" w14:textId="61B44AFB" w:rsidR="00244D21" w:rsidRPr="00D4166E" w:rsidRDefault="00E518E2" w:rsidP="00323DB0">
      <w:pPr>
        <w:pStyle w:val="p2"/>
        <w:numPr>
          <w:ilvl w:val="2"/>
          <w:numId w:val="38"/>
        </w:numPr>
        <w:jc w:val="both"/>
        <w:rPr>
          <w:rFonts w:asciiTheme="minorHAnsi" w:hAnsiTheme="minorHAnsi" w:cstheme="minorHAnsi"/>
          <w:color w:val="000000" w:themeColor="text1"/>
          <w:sz w:val="24"/>
          <w:szCs w:val="24"/>
          <w:highlight w:val="yellow"/>
        </w:rPr>
      </w:pPr>
      <w:r w:rsidRPr="00D4166E">
        <w:rPr>
          <w:rFonts w:asciiTheme="minorHAnsi" w:hAnsiTheme="minorHAnsi" w:cstheme="minorHAnsi"/>
          <w:color w:val="000000" w:themeColor="text1"/>
          <w:sz w:val="24"/>
          <w:szCs w:val="24"/>
          <w:highlight w:val="yellow"/>
        </w:rPr>
        <w:t xml:space="preserve">Thaw the DNase inactivation reagent 10 min prior </w:t>
      </w:r>
      <w:r w:rsidR="00B84804">
        <w:rPr>
          <w:rFonts w:asciiTheme="minorHAnsi" w:hAnsiTheme="minorHAnsi" w:cstheme="minorHAnsi"/>
          <w:color w:val="000000" w:themeColor="text1"/>
          <w:sz w:val="24"/>
          <w:szCs w:val="24"/>
          <w:highlight w:val="yellow"/>
        </w:rPr>
        <w:t xml:space="preserve">to </w:t>
      </w:r>
      <w:r w:rsidRPr="00D4166E">
        <w:rPr>
          <w:rFonts w:asciiTheme="minorHAnsi" w:hAnsiTheme="minorHAnsi" w:cstheme="minorHAnsi"/>
          <w:color w:val="000000" w:themeColor="text1"/>
          <w:sz w:val="24"/>
          <w:szCs w:val="24"/>
          <w:highlight w:val="yellow"/>
        </w:rPr>
        <w:t xml:space="preserve">the </w:t>
      </w:r>
      <w:r w:rsidR="00B84804">
        <w:rPr>
          <w:rFonts w:asciiTheme="minorHAnsi" w:hAnsiTheme="minorHAnsi" w:cstheme="minorHAnsi"/>
          <w:color w:val="000000" w:themeColor="text1"/>
          <w:sz w:val="24"/>
          <w:szCs w:val="24"/>
          <w:highlight w:val="yellow"/>
        </w:rPr>
        <w:t>end</w:t>
      </w:r>
      <w:r w:rsidR="00B84804" w:rsidRPr="00D4166E">
        <w:rPr>
          <w:rFonts w:asciiTheme="minorHAnsi" w:hAnsiTheme="minorHAnsi" w:cstheme="minorHAnsi"/>
          <w:color w:val="000000" w:themeColor="text1"/>
          <w:sz w:val="24"/>
          <w:szCs w:val="24"/>
          <w:highlight w:val="yellow"/>
        </w:rPr>
        <w:t xml:space="preserve"> </w:t>
      </w:r>
      <w:r w:rsidRPr="00D4166E">
        <w:rPr>
          <w:rFonts w:asciiTheme="minorHAnsi" w:hAnsiTheme="minorHAnsi" w:cstheme="minorHAnsi"/>
          <w:color w:val="000000" w:themeColor="text1"/>
          <w:sz w:val="24"/>
          <w:szCs w:val="24"/>
          <w:highlight w:val="yellow"/>
        </w:rPr>
        <w:t xml:space="preserve">of </w:t>
      </w:r>
      <w:r w:rsidR="00B84804">
        <w:rPr>
          <w:rFonts w:asciiTheme="minorHAnsi" w:hAnsiTheme="minorHAnsi" w:cstheme="minorHAnsi"/>
          <w:color w:val="000000" w:themeColor="text1"/>
          <w:sz w:val="24"/>
          <w:szCs w:val="24"/>
          <w:highlight w:val="yellow"/>
        </w:rPr>
        <w:t xml:space="preserve">the </w:t>
      </w:r>
      <w:r w:rsidRPr="00D4166E">
        <w:rPr>
          <w:rFonts w:asciiTheme="minorHAnsi" w:hAnsiTheme="minorHAnsi" w:cstheme="minorHAnsi"/>
          <w:color w:val="000000" w:themeColor="text1"/>
          <w:sz w:val="24"/>
          <w:szCs w:val="24"/>
          <w:highlight w:val="yellow"/>
        </w:rPr>
        <w:t>DNase incubation</w:t>
      </w:r>
      <w:r w:rsidR="009711C3" w:rsidRPr="00D4166E">
        <w:rPr>
          <w:rFonts w:asciiTheme="minorHAnsi" w:hAnsiTheme="minorHAnsi" w:cstheme="minorHAnsi"/>
          <w:color w:val="000000" w:themeColor="text1"/>
          <w:sz w:val="24"/>
          <w:szCs w:val="24"/>
          <w:highlight w:val="yellow"/>
        </w:rPr>
        <w:t>. V</w:t>
      </w:r>
      <w:r w:rsidRPr="00D4166E">
        <w:rPr>
          <w:rFonts w:asciiTheme="minorHAnsi" w:hAnsiTheme="minorHAnsi" w:cstheme="minorHAnsi"/>
          <w:color w:val="000000" w:themeColor="text1"/>
          <w:sz w:val="24"/>
          <w:szCs w:val="24"/>
          <w:highlight w:val="yellow"/>
        </w:rPr>
        <w:t>ortex</w:t>
      </w:r>
      <w:r w:rsidR="009711C3" w:rsidRPr="00D4166E">
        <w:rPr>
          <w:rFonts w:asciiTheme="minorHAnsi" w:hAnsiTheme="minorHAnsi" w:cstheme="minorHAnsi"/>
          <w:color w:val="000000" w:themeColor="text1"/>
          <w:sz w:val="24"/>
          <w:szCs w:val="24"/>
          <w:highlight w:val="yellow"/>
        </w:rPr>
        <w:t xml:space="preserve"> 20</w:t>
      </w:r>
      <w:r w:rsidR="00F91AD4" w:rsidRPr="00D4166E">
        <w:rPr>
          <w:rFonts w:asciiTheme="minorHAnsi" w:hAnsiTheme="minorHAnsi" w:cstheme="minorHAnsi"/>
          <w:color w:val="000000" w:themeColor="text1"/>
          <w:sz w:val="24"/>
          <w:szCs w:val="24"/>
          <w:highlight w:val="yellow"/>
        </w:rPr>
        <w:t xml:space="preserve"> </w:t>
      </w:r>
      <w:r w:rsidR="004B7A9A" w:rsidRPr="00D4166E">
        <w:rPr>
          <w:rFonts w:asciiTheme="minorHAnsi" w:hAnsiTheme="minorHAnsi" w:cstheme="minorHAnsi"/>
          <w:color w:val="000000" w:themeColor="text1"/>
          <w:sz w:val="24"/>
          <w:szCs w:val="24"/>
          <w:highlight w:val="yellow"/>
        </w:rPr>
        <w:t xml:space="preserve">s </w:t>
      </w:r>
      <w:r w:rsidR="009711C3" w:rsidRPr="00D4166E">
        <w:rPr>
          <w:rFonts w:asciiTheme="minorHAnsi" w:hAnsiTheme="minorHAnsi" w:cstheme="minorHAnsi"/>
          <w:color w:val="000000" w:themeColor="text1"/>
          <w:sz w:val="24"/>
          <w:szCs w:val="24"/>
          <w:highlight w:val="yellow"/>
        </w:rPr>
        <w:t>to ensure a homogenous</w:t>
      </w:r>
      <w:r w:rsidR="00B84804">
        <w:rPr>
          <w:rFonts w:asciiTheme="minorHAnsi" w:hAnsiTheme="minorHAnsi" w:cstheme="minorHAnsi"/>
          <w:color w:val="000000" w:themeColor="text1"/>
          <w:sz w:val="24"/>
          <w:szCs w:val="24"/>
          <w:highlight w:val="yellow"/>
        </w:rPr>
        <w:t>,</w:t>
      </w:r>
      <w:r w:rsidR="009711C3" w:rsidRPr="00D4166E">
        <w:rPr>
          <w:rFonts w:asciiTheme="minorHAnsi" w:hAnsiTheme="minorHAnsi" w:cstheme="minorHAnsi"/>
          <w:color w:val="000000" w:themeColor="text1"/>
          <w:sz w:val="24"/>
          <w:szCs w:val="24"/>
          <w:highlight w:val="yellow"/>
        </w:rPr>
        <w:t xml:space="preserve"> milky suspension and then </w:t>
      </w:r>
      <w:r w:rsidR="00061FF7" w:rsidRPr="00D4166E">
        <w:rPr>
          <w:rFonts w:asciiTheme="minorHAnsi" w:hAnsiTheme="minorHAnsi" w:cstheme="minorHAnsi"/>
          <w:color w:val="000000" w:themeColor="text1"/>
          <w:sz w:val="24"/>
          <w:szCs w:val="24"/>
          <w:highlight w:val="yellow"/>
        </w:rPr>
        <w:t>a</w:t>
      </w:r>
      <w:r w:rsidRPr="00D4166E">
        <w:rPr>
          <w:rFonts w:asciiTheme="minorHAnsi" w:hAnsiTheme="minorHAnsi" w:cstheme="minorHAnsi"/>
          <w:color w:val="000000" w:themeColor="text1"/>
          <w:sz w:val="24"/>
          <w:szCs w:val="24"/>
          <w:highlight w:val="yellow"/>
        </w:rPr>
        <w:t>dd 10</w:t>
      </w:r>
      <w:r w:rsidR="006F2A48" w:rsidRPr="00D4166E">
        <w:rPr>
          <w:rFonts w:asciiTheme="minorHAnsi" w:hAnsiTheme="minorHAnsi" w:cstheme="minorHAnsi"/>
          <w:color w:val="000000" w:themeColor="text1"/>
          <w:sz w:val="24"/>
          <w:szCs w:val="24"/>
          <w:highlight w:val="yellow"/>
        </w:rPr>
        <w:t xml:space="preserve"> </w:t>
      </w:r>
      <w:r w:rsidR="005A2C63" w:rsidRPr="00D4166E">
        <w:rPr>
          <w:rFonts w:asciiTheme="minorHAnsi" w:hAnsiTheme="minorHAnsi" w:cstheme="minorHAnsi"/>
          <w:color w:val="000000" w:themeColor="text1"/>
          <w:sz w:val="24"/>
          <w:szCs w:val="24"/>
          <w:highlight w:val="yellow"/>
        </w:rPr>
        <w:t>μL</w:t>
      </w:r>
      <w:r w:rsidRPr="00D4166E">
        <w:rPr>
          <w:rFonts w:asciiTheme="minorHAnsi" w:hAnsiTheme="minorHAnsi" w:cstheme="minorHAnsi"/>
          <w:color w:val="000000" w:themeColor="text1"/>
          <w:sz w:val="24"/>
          <w:szCs w:val="24"/>
          <w:highlight w:val="yellow"/>
        </w:rPr>
        <w:t xml:space="preserve"> of DNase inactivation reagent into each RNA extract</w:t>
      </w:r>
      <w:r w:rsidR="009711C3" w:rsidRPr="00D4166E">
        <w:rPr>
          <w:rFonts w:asciiTheme="minorHAnsi" w:hAnsiTheme="minorHAnsi" w:cstheme="minorHAnsi"/>
          <w:color w:val="000000" w:themeColor="text1"/>
          <w:sz w:val="24"/>
          <w:szCs w:val="24"/>
          <w:highlight w:val="yellow"/>
        </w:rPr>
        <w:t xml:space="preserve"> </w:t>
      </w:r>
      <w:r w:rsidR="00B84804">
        <w:rPr>
          <w:rFonts w:asciiTheme="minorHAnsi" w:hAnsiTheme="minorHAnsi" w:cstheme="minorHAnsi"/>
          <w:color w:val="000000" w:themeColor="text1"/>
          <w:sz w:val="24"/>
          <w:szCs w:val="24"/>
          <w:highlight w:val="yellow"/>
        </w:rPr>
        <w:t>from</w:t>
      </w:r>
      <w:r w:rsidR="00B84804" w:rsidRPr="00D4166E">
        <w:rPr>
          <w:rFonts w:asciiTheme="minorHAnsi" w:hAnsiTheme="minorHAnsi" w:cstheme="minorHAnsi"/>
          <w:color w:val="000000" w:themeColor="text1"/>
          <w:sz w:val="24"/>
          <w:szCs w:val="24"/>
          <w:highlight w:val="yellow"/>
        </w:rPr>
        <w:t xml:space="preserve"> </w:t>
      </w:r>
      <w:r w:rsidR="00EF0157" w:rsidRPr="00D4166E">
        <w:rPr>
          <w:rFonts w:asciiTheme="minorHAnsi" w:hAnsiTheme="minorHAnsi" w:cstheme="minorHAnsi"/>
          <w:color w:val="000000" w:themeColor="text1"/>
          <w:sz w:val="24"/>
          <w:szCs w:val="24"/>
          <w:highlight w:val="yellow"/>
        </w:rPr>
        <w:t xml:space="preserve">step </w:t>
      </w:r>
      <w:r w:rsidR="009711C3" w:rsidRPr="00D4166E">
        <w:rPr>
          <w:rFonts w:asciiTheme="minorHAnsi" w:hAnsiTheme="minorHAnsi" w:cstheme="minorHAnsi"/>
          <w:color w:val="000000" w:themeColor="text1"/>
          <w:sz w:val="24"/>
          <w:szCs w:val="24"/>
          <w:highlight w:val="yellow"/>
        </w:rPr>
        <w:t>3.5.</w:t>
      </w:r>
      <w:r w:rsidR="00061FF7" w:rsidRPr="00D4166E">
        <w:rPr>
          <w:rFonts w:asciiTheme="minorHAnsi" w:hAnsiTheme="minorHAnsi" w:cstheme="minorHAnsi"/>
          <w:color w:val="000000" w:themeColor="text1"/>
          <w:sz w:val="24"/>
          <w:szCs w:val="24"/>
          <w:highlight w:val="yellow"/>
        </w:rPr>
        <w:t>2.</w:t>
      </w:r>
    </w:p>
    <w:p w14:paraId="19EABCF6" w14:textId="77777777" w:rsidR="00244D21" w:rsidRPr="00D4166E" w:rsidRDefault="00244D21" w:rsidP="00323DB0">
      <w:pPr>
        <w:pStyle w:val="p2"/>
        <w:jc w:val="both"/>
        <w:rPr>
          <w:rFonts w:asciiTheme="minorHAnsi" w:hAnsiTheme="minorHAnsi" w:cstheme="minorHAnsi"/>
          <w:color w:val="000000" w:themeColor="text1"/>
          <w:sz w:val="24"/>
          <w:szCs w:val="24"/>
          <w:highlight w:val="yellow"/>
        </w:rPr>
      </w:pPr>
    </w:p>
    <w:p w14:paraId="7DE72D55" w14:textId="77777777" w:rsidR="00244D21" w:rsidRPr="00D4166E" w:rsidRDefault="00061FF7" w:rsidP="00323DB0">
      <w:pPr>
        <w:pStyle w:val="p2"/>
        <w:numPr>
          <w:ilvl w:val="2"/>
          <w:numId w:val="38"/>
        </w:numPr>
        <w:jc w:val="both"/>
        <w:rPr>
          <w:rFonts w:asciiTheme="minorHAnsi" w:hAnsiTheme="minorHAnsi" w:cstheme="minorHAnsi"/>
          <w:color w:val="000000" w:themeColor="text1"/>
          <w:sz w:val="24"/>
          <w:szCs w:val="24"/>
          <w:highlight w:val="yellow"/>
        </w:rPr>
      </w:pPr>
      <w:r w:rsidRPr="00D4166E">
        <w:rPr>
          <w:rFonts w:asciiTheme="minorHAnsi" w:hAnsiTheme="minorHAnsi" w:cstheme="minorHAnsi"/>
          <w:color w:val="000000" w:themeColor="text1"/>
          <w:sz w:val="24"/>
          <w:szCs w:val="24"/>
          <w:highlight w:val="yellow"/>
        </w:rPr>
        <w:t xml:space="preserve">Incubate the mixture at room temperature </w:t>
      </w:r>
      <w:r w:rsidR="00A73304" w:rsidRPr="00D4166E">
        <w:rPr>
          <w:rFonts w:asciiTheme="minorHAnsi" w:hAnsiTheme="minorHAnsi" w:cstheme="minorHAnsi"/>
          <w:color w:val="000000" w:themeColor="text1"/>
          <w:sz w:val="24"/>
          <w:szCs w:val="24"/>
          <w:highlight w:val="yellow"/>
        </w:rPr>
        <w:t>for 5</w:t>
      </w:r>
      <w:r w:rsidR="00244D21" w:rsidRPr="00D4166E">
        <w:rPr>
          <w:rFonts w:asciiTheme="minorHAnsi" w:hAnsiTheme="minorHAnsi" w:cstheme="minorHAnsi"/>
          <w:color w:val="000000" w:themeColor="text1"/>
          <w:sz w:val="24"/>
          <w:szCs w:val="24"/>
          <w:highlight w:val="yellow"/>
        </w:rPr>
        <w:t xml:space="preserve"> </w:t>
      </w:r>
      <w:r w:rsidR="00A73304" w:rsidRPr="00D4166E">
        <w:rPr>
          <w:rFonts w:asciiTheme="minorHAnsi" w:hAnsiTheme="minorHAnsi" w:cstheme="minorHAnsi"/>
          <w:color w:val="000000" w:themeColor="text1"/>
          <w:sz w:val="24"/>
          <w:szCs w:val="24"/>
          <w:highlight w:val="yellow"/>
        </w:rPr>
        <w:t>min.</w:t>
      </w:r>
      <w:r w:rsidR="00E518E2" w:rsidRPr="00D4166E">
        <w:rPr>
          <w:rFonts w:asciiTheme="minorHAnsi" w:hAnsiTheme="minorHAnsi" w:cstheme="minorHAnsi"/>
          <w:color w:val="000000" w:themeColor="text1"/>
          <w:sz w:val="24"/>
          <w:szCs w:val="24"/>
          <w:highlight w:val="yellow"/>
        </w:rPr>
        <w:t xml:space="preserve"> Vortex 3</w:t>
      </w:r>
      <w:r w:rsidR="00244D21" w:rsidRPr="00D4166E">
        <w:rPr>
          <w:rFonts w:asciiTheme="minorHAnsi" w:hAnsiTheme="minorHAnsi" w:cstheme="minorHAnsi"/>
          <w:color w:val="000000" w:themeColor="text1"/>
          <w:sz w:val="24"/>
          <w:szCs w:val="24"/>
          <w:highlight w:val="yellow"/>
        </w:rPr>
        <w:t>x</w:t>
      </w:r>
      <w:r w:rsidR="00E518E2" w:rsidRPr="00D4166E">
        <w:rPr>
          <w:rFonts w:asciiTheme="minorHAnsi" w:hAnsiTheme="minorHAnsi" w:cstheme="minorHAnsi"/>
          <w:color w:val="000000" w:themeColor="text1"/>
          <w:sz w:val="24"/>
          <w:szCs w:val="24"/>
          <w:highlight w:val="yellow"/>
        </w:rPr>
        <w:t xml:space="preserve"> during the 5</w:t>
      </w:r>
      <w:r w:rsidR="00244D21" w:rsidRPr="00D4166E">
        <w:rPr>
          <w:rFonts w:asciiTheme="minorHAnsi" w:hAnsiTheme="minorHAnsi" w:cstheme="minorHAnsi"/>
          <w:color w:val="000000" w:themeColor="text1"/>
          <w:sz w:val="24"/>
          <w:szCs w:val="24"/>
          <w:highlight w:val="yellow"/>
        </w:rPr>
        <w:t xml:space="preserve"> </w:t>
      </w:r>
      <w:r w:rsidR="00E518E2" w:rsidRPr="00D4166E">
        <w:rPr>
          <w:rFonts w:asciiTheme="minorHAnsi" w:hAnsiTheme="minorHAnsi" w:cstheme="minorHAnsi"/>
          <w:color w:val="000000" w:themeColor="text1"/>
          <w:sz w:val="24"/>
          <w:szCs w:val="24"/>
          <w:highlight w:val="yellow"/>
        </w:rPr>
        <w:t>min incubation step.</w:t>
      </w:r>
    </w:p>
    <w:p w14:paraId="0A2EBC07" w14:textId="77777777" w:rsidR="00244D21" w:rsidRPr="00D4166E" w:rsidRDefault="00244D21" w:rsidP="00323DB0">
      <w:pPr>
        <w:pStyle w:val="p2"/>
        <w:jc w:val="both"/>
        <w:rPr>
          <w:rFonts w:asciiTheme="minorHAnsi" w:hAnsiTheme="minorHAnsi" w:cstheme="minorHAnsi"/>
          <w:color w:val="000000" w:themeColor="text1"/>
          <w:sz w:val="24"/>
          <w:szCs w:val="24"/>
          <w:highlight w:val="yellow"/>
        </w:rPr>
      </w:pPr>
    </w:p>
    <w:p w14:paraId="5E1B9064" w14:textId="77777777" w:rsidR="00AA119E" w:rsidRPr="00D4166E" w:rsidRDefault="00E518E2" w:rsidP="00323DB0">
      <w:pPr>
        <w:pStyle w:val="p2"/>
        <w:numPr>
          <w:ilvl w:val="2"/>
          <w:numId w:val="38"/>
        </w:numPr>
        <w:jc w:val="both"/>
        <w:rPr>
          <w:rFonts w:asciiTheme="minorHAnsi" w:hAnsiTheme="minorHAnsi" w:cstheme="minorHAnsi"/>
          <w:color w:val="000000" w:themeColor="text1"/>
          <w:sz w:val="24"/>
          <w:szCs w:val="24"/>
          <w:highlight w:val="yellow"/>
        </w:rPr>
      </w:pPr>
      <w:r w:rsidRPr="00D4166E">
        <w:rPr>
          <w:rFonts w:asciiTheme="minorHAnsi" w:hAnsiTheme="minorHAnsi" w:cstheme="minorHAnsi"/>
          <w:color w:val="000000" w:themeColor="text1"/>
          <w:sz w:val="24"/>
          <w:szCs w:val="24"/>
          <w:highlight w:val="yellow"/>
        </w:rPr>
        <w:t xml:space="preserve">Centrifuge </w:t>
      </w:r>
      <w:r w:rsidR="00A73304" w:rsidRPr="00D4166E">
        <w:rPr>
          <w:rFonts w:asciiTheme="minorHAnsi" w:hAnsiTheme="minorHAnsi" w:cstheme="minorHAnsi"/>
          <w:color w:val="000000" w:themeColor="text1"/>
          <w:sz w:val="24"/>
          <w:szCs w:val="24"/>
          <w:highlight w:val="yellow"/>
        </w:rPr>
        <w:t xml:space="preserve">the mixture </w:t>
      </w:r>
      <w:r w:rsidRPr="00D4166E">
        <w:rPr>
          <w:rFonts w:asciiTheme="minorHAnsi" w:hAnsiTheme="minorHAnsi" w:cstheme="minorHAnsi"/>
          <w:color w:val="000000" w:themeColor="text1"/>
          <w:sz w:val="24"/>
          <w:szCs w:val="24"/>
          <w:highlight w:val="yellow"/>
        </w:rPr>
        <w:t>at 13</w:t>
      </w:r>
      <w:r w:rsidR="00244D21" w:rsidRPr="00D4166E">
        <w:rPr>
          <w:rFonts w:asciiTheme="minorHAnsi" w:hAnsiTheme="minorHAnsi" w:cstheme="minorHAnsi"/>
          <w:color w:val="000000" w:themeColor="text1"/>
          <w:sz w:val="24"/>
          <w:szCs w:val="24"/>
          <w:highlight w:val="yellow"/>
        </w:rPr>
        <w:t>,</w:t>
      </w:r>
      <w:r w:rsidRPr="00D4166E">
        <w:rPr>
          <w:rFonts w:asciiTheme="minorHAnsi" w:hAnsiTheme="minorHAnsi" w:cstheme="minorHAnsi"/>
          <w:color w:val="000000" w:themeColor="text1"/>
          <w:sz w:val="24"/>
          <w:szCs w:val="24"/>
          <w:highlight w:val="yellow"/>
        </w:rPr>
        <w:t>000</w:t>
      </w:r>
      <w:r w:rsidR="004B7A9A" w:rsidRPr="00D4166E">
        <w:rPr>
          <w:rFonts w:asciiTheme="minorHAnsi" w:hAnsiTheme="minorHAnsi" w:cstheme="minorHAnsi"/>
          <w:color w:val="000000" w:themeColor="text1"/>
          <w:sz w:val="24"/>
          <w:szCs w:val="24"/>
          <w:highlight w:val="yellow"/>
        </w:rPr>
        <w:t xml:space="preserve"> </w:t>
      </w:r>
      <w:r w:rsidR="00244D21" w:rsidRPr="00D4166E">
        <w:rPr>
          <w:rFonts w:asciiTheme="minorHAnsi" w:hAnsiTheme="minorHAnsi" w:cstheme="minorHAnsi"/>
          <w:color w:val="000000" w:themeColor="text1"/>
          <w:sz w:val="24"/>
          <w:szCs w:val="24"/>
          <w:highlight w:val="yellow"/>
        </w:rPr>
        <w:t xml:space="preserve">x </w:t>
      </w:r>
      <w:r w:rsidRPr="00D4166E">
        <w:rPr>
          <w:rFonts w:asciiTheme="minorHAnsi" w:hAnsiTheme="minorHAnsi" w:cstheme="minorHAnsi"/>
          <w:i/>
          <w:iCs/>
          <w:color w:val="000000" w:themeColor="text1"/>
          <w:sz w:val="24"/>
          <w:szCs w:val="24"/>
          <w:highlight w:val="yellow"/>
        </w:rPr>
        <w:t>g</w:t>
      </w:r>
      <w:r w:rsidRPr="00D4166E">
        <w:rPr>
          <w:rFonts w:asciiTheme="minorHAnsi" w:hAnsiTheme="minorHAnsi" w:cstheme="minorHAnsi"/>
          <w:color w:val="000000" w:themeColor="text1"/>
          <w:sz w:val="24"/>
          <w:szCs w:val="24"/>
          <w:highlight w:val="yellow"/>
        </w:rPr>
        <w:t xml:space="preserve"> for 2 min.</w:t>
      </w:r>
      <w:r w:rsidR="00F61736" w:rsidRPr="00D4166E">
        <w:rPr>
          <w:rFonts w:asciiTheme="minorHAnsi" w:hAnsiTheme="minorHAnsi" w:cstheme="minorHAnsi"/>
          <w:color w:val="000000" w:themeColor="text1"/>
          <w:sz w:val="24"/>
          <w:szCs w:val="24"/>
          <w:highlight w:val="yellow"/>
        </w:rPr>
        <w:t xml:space="preserve"> Carefully </w:t>
      </w:r>
      <w:r w:rsidR="00AA119E" w:rsidRPr="00D4166E">
        <w:rPr>
          <w:rFonts w:asciiTheme="minorHAnsi" w:hAnsiTheme="minorHAnsi" w:cstheme="minorHAnsi"/>
          <w:color w:val="000000" w:themeColor="text1"/>
          <w:sz w:val="24"/>
          <w:szCs w:val="24"/>
          <w:highlight w:val="yellow"/>
        </w:rPr>
        <w:t>t</w:t>
      </w:r>
      <w:r w:rsidRPr="00D4166E">
        <w:rPr>
          <w:rFonts w:asciiTheme="minorHAnsi" w:hAnsiTheme="minorHAnsi" w:cstheme="minorHAnsi"/>
          <w:color w:val="000000" w:themeColor="text1"/>
          <w:sz w:val="24"/>
          <w:szCs w:val="24"/>
          <w:highlight w:val="yellow"/>
        </w:rPr>
        <w:t xml:space="preserve">ransfer the supernatant to 1.5 </w:t>
      </w:r>
      <w:r w:rsidR="006E406F" w:rsidRPr="00D4166E">
        <w:rPr>
          <w:rFonts w:asciiTheme="minorHAnsi" w:hAnsiTheme="minorHAnsi" w:cstheme="minorHAnsi"/>
          <w:color w:val="000000" w:themeColor="text1"/>
          <w:sz w:val="24"/>
          <w:szCs w:val="24"/>
          <w:highlight w:val="yellow"/>
        </w:rPr>
        <w:t>mL</w:t>
      </w:r>
      <w:r w:rsidRPr="00D4166E">
        <w:rPr>
          <w:rFonts w:asciiTheme="minorHAnsi" w:hAnsiTheme="minorHAnsi" w:cstheme="minorHAnsi"/>
          <w:color w:val="000000" w:themeColor="text1"/>
          <w:sz w:val="24"/>
          <w:szCs w:val="24"/>
          <w:highlight w:val="yellow"/>
        </w:rPr>
        <w:t xml:space="preserve"> RNase free tube</w:t>
      </w:r>
      <w:r w:rsidR="00F61736" w:rsidRPr="00D4166E">
        <w:rPr>
          <w:rFonts w:asciiTheme="minorHAnsi" w:hAnsiTheme="minorHAnsi" w:cstheme="minorHAnsi"/>
          <w:color w:val="000000" w:themeColor="text1"/>
          <w:sz w:val="24"/>
          <w:szCs w:val="24"/>
          <w:highlight w:val="yellow"/>
        </w:rPr>
        <w:t>s</w:t>
      </w:r>
      <w:r w:rsidRPr="00D4166E">
        <w:rPr>
          <w:rFonts w:asciiTheme="minorHAnsi" w:hAnsiTheme="minorHAnsi" w:cstheme="minorHAnsi"/>
          <w:color w:val="000000" w:themeColor="text1"/>
          <w:sz w:val="24"/>
          <w:szCs w:val="24"/>
          <w:highlight w:val="yellow"/>
        </w:rPr>
        <w:t xml:space="preserve"> without touching any of the</w:t>
      </w:r>
      <w:r w:rsidR="00F61736" w:rsidRPr="00D4166E">
        <w:rPr>
          <w:rFonts w:asciiTheme="minorHAnsi" w:hAnsiTheme="minorHAnsi" w:cstheme="minorHAnsi"/>
          <w:color w:val="000000" w:themeColor="text1"/>
          <w:sz w:val="24"/>
          <w:szCs w:val="24"/>
          <w:highlight w:val="yellow"/>
        </w:rPr>
        <w:t xml:space="preserve"> </w:t>
      </w:r>
      <w:r w:rsidRPr="00D4166E">
        <w:rPr>
          <w:rFonts w:asciiTheme="minorHAnsi" w:hAnsiTheme="minorHAnsi" w:cstheme="minorHAnsi"/>
          <w:color w:val="000000" w:themeColor="text1"/>
          <w:sz w:val="24"/>
          <w:szCs w:val="24"/>
          <w:highlight w:val="yellow"/>
        </w:rPr>
        <w:t>inactivation matrix.</w:t>
      </w:r>
    </w:p>
    <w:p w14:paraId="02ED52C1" w14:textId="77777777" w:rsidR="00AA119E" w:rsidRPr="00D4166E" w:rsidRDefault="00AA119E" w:rsidP="00323DB0">
      <w:pPr>
        <w:pStyle w:val="p2"/>
        <w:jc w:val="both"/>
        <w:rPr>
          <w:rFonts w:asciiTheme="minorHAnsi" w:hAnsiTheme="minorHAnsi" w:cstheme="minorHAnsi"/>
          <w:color w:val="000000" w:themeColor="text1"/>
          <w:sz w:val="24"/>
          <w:szCs w:val="24"/>
          <w:highlight w:val="yellow"/>
        </w:rPr>
      </w:pPr>
    </w:p>
    <w:p w14:paraId="065D0647" w14:textId="47E0CFB6" w:rsidR="00E518E2" w:rsidRPr="00D4166E" w:rsidRDefault="00E518E2" w:rsidP="00323DB0">
      <w:pPr>
        <w:pStyle w:val="p2"/>
        <w:numPr>
          <w:ilvl w:val="2"/>
          <w:numId w:val="38"/>
        </w:numPr>
        <w:jc w:val="both"/>
        <w:rPr>
          <w:rFonts w:asciiTheme="minorHAnsi" w:hAnsiTheme="minorHAnsi" w:cstheme="minorHAnsi"/>
          <w:color w:val="000000" w:themeColor="text1"/>
          <w:sz w:val="24"/>
          <w:szCs w:val="24"/>
          <w:highlight w:val="yellow"/>
        </w:rPr>
      </w:pPr>
      <w:r w:rsidRPr="00D4166E">
        <w:rPr>
          <w:rFonts w:asciiTheme="minorHAnsi" w:hAnsiTheme="minorHAnsi" w:cstheme="minorHAnsi"/>
          <w:color w:val="000000" w:themeColor="text1"/>
          <w:sz w:val="24"/>
          <w:szCs w:val="24"/>
          <w:highlight w:val="yellow"/>
        </w:rPr>
        <w:t>Store the RNA</w:t>
      </w:r>
      <w:r w:rsidR="00F61736" w:rsidRPr="00D4166E">
        <w:rPr>
          <w:rFonts w:asciiTheme="minorHAnsi" w:hAnsiTheme="minorHAnsi" w:cstheme="minorHAnsi"/>
          <w:color w:val="000000" w:themeColor="text1"/>
          <w:sz w:val="24"/>
          <w:szCs w:val="24"/>
          <w:highlight w:val="yellow"/>
        </w:rPr>
        <w:t xml:space="preserve"> extract</w:t>
      </w:r>
      <w:r w:rsidRPr="00D4166E">
        <w:rPr>
          <w:rFonts w:asciiTheme="minorHAnsi" w:hAnsiTheme="minorHAnsi" w:cstheme="minorHAnsi"/>
          <w:color w:val="000000" w:themeColor="text1"/>
          <w:sz w:val="24"/>
          <w:szCs w:val="24"/>
          <w:highlight w:val="yellow"/>
        </w:rPr>
        <w:t xml:space="preserve"> </w:t>
      </w:r>
      <w:r w:rsidR="00F61736" w:rsidRPr="00D4166E">
        <w:rPr>
          <w:rFonts w:asciiTheme="minorHAnsi" w:hAnsiTheme="minorHAnsi" w:cstheme="minorHAnsi"/>
          <w:color w:val="000000" w:themeColor="text1"/>
          <w:sz w:val="24"/>
          <w:szCs w:val="24"/>
          <w:highlight w:val="yellow"/>
        </w:rPr>
        <w:t>in the fridge</w:t>
      </w:r>
      <w:r w:rsidRPr="00D4166E">
        <w:rPr>
          <w:rFonts w:asciiTheme="minorHAnsi" w:hAnsiTheme="minorHAnsi" w:cstheme="minorHAnsi"/>
          <w:color w:val="000000" w:themeColor="text1"/>
          <w:sz w:val="24"/>
          <w:szCs w:val="24"/>
          <w:highlight w:val="yellow"/>
        </w:rPr>
        <w:t xml:space="preserve"> if running the RT-qPCR on the same day</w:t>
      </w:r>
      <w:r w:rsidR="00F61736" w:rsidRPr="00D4166E">
        <w:rPr>
          <w:rFonts w:asciiTheme="minorHAnsi" w:hAnsiTheme="minorHAnsi" w:cstheme="minorHAnsi"/>
          <w:color w:val="000000" w:themeColor="text1"/>
          <w:sz w:val="24"/>
          <w:szCs w:val="24"/>
          <w:highlight w:val="yellow"/>
        </w:rPr>
        <w:t xml:space="preserve"> or</w:t>
      </w:r>
      <w:r w:rsidR="00F7548C">
        <w:rPr>
          <w:rFonts w:asciiTheme="minorHAnsi" w:hAnsiTheme="minorHAnsi" w:cstheme="minorHAnsi"/>
          <w:color w:val="000000" w:themeColor="text1"/>
          <w:sz w:val="24"/>
          <w:szCs w:val="24"/>
          <w:highlight w:val="yellow"/>
        </w:rPr>
        <w:t xml:space="preserve"> at</w:t>
      </w:r>
      <w:r w:rsidR="00F61736" w:rsidRPr="00D4166E">
        <w:rPr>
          <w:rFonts w:asciiTheme="minorHAnsi" w:hAnsiTheme="minorHAnsi" w:cstheme="minorHAnsi"/>
          <w:color w:val="000000" w:themeColor="text1"/>
          <w:sz w:val="24"/>
          <w:szCs w:val="24"/>
          <w:highlight w:val="yellow"/>
        </w:rPr>
        <w:t xml:space="preserve"> -80</w:t>
      </w:r>
      <w:r w:rsidR="001E69D4" w:rsidRPr="00D4166E">
        <w:rPr>
          <w:rFonts w:asciiTheme="minorHAnsi" w:hAnsiTheme="minorHAnsi" w:cstheme="minorHAnsi"/>
          <w:color w:val="000000" w:themeColor="text1"/>
          <w:sz w:val="24"/>
          <w:szCs w:val="24"/>
          <w:highlight w:val="yellow"/>
        </w:rPr>
        <w:t xml:space="preserve"> °C </w:t>
      </w:r>
      <w:r w:rsidR="00F61736" w:rsidRPr="00D4166E">
        <w:rPr>
          <w:rFonts w:asciiTheme="minorHAnsi" w:hAnsiTheme="minorHAnsi" w:cstheme="minorHAnsi"/>
          <w:color w:val="000000" w:themeColor="text1"/>
          <w:sz w:val="24"/>
          <w:szCs w:val="24"/>
          <w:highlight w:val="yellow"/>
        </w:rPr>
        <w:t>f</w:t>
      </w:r>
      <w:r w:rsidRPr="00D4166E">
        <w:rPr>
          <w:rFonts w:asciiTheme="minorHAnsi" w:hAnsiTheme="minorHAnsi" w:cstheme="minorHAnsi"/>
          <w:color w:val="000000" w:themeColor="text1"/>
          <w:sz w:val="24"/>
          <w:szCs w:val="24"/>
          <w:highlight w:val="yellow"/>
        </w:rPr>
        <w:t xml:space="preserve">or long-term </w:t>
      </w:r>
      <w:r w:rsidR="00F61736" w:rsidRPr="00D4166E">
        <w:rPr>
          <w:rFonts w:asciiTheme="minorHAnsi" w:hAnsiTheme="minorHAnsi" w:cstheme="minorHAnsi"/>
          <w:color w:val="000000" w:themeColor="text1"/>
          <w:sz w:val="24"/>
          <w:szCs w:val="24"/>
          <w:highlight w:val="yellow"/>
        </w:rPr>
        <w:t>storage.</w:t>
      </w:r>
    </w:p>
    <w:p w14:paraId="5DC79B2D" w14:textId="784974AC" w:rsidR="00B20C89" w:rsidRPr="00D4166E" w:rsidRDefault="00B20C89" w:rsidP="00323DB0">
      <w:pPr>
        <w:rPr>
          <w:rFonts w:asciiTheme="minorHAnsi" w:hAnsiTheme="minorHAnsi" w:cstheme="minorHAnsi"/>
          <w:color w:val="808080"/>
          <w:highlight w:val="yellow"/>
        </w:rPr>
      </w:pPr>
    </w:p>
    <w:p w14:paraId="350DD3E9" w14:textId="21666035" w:rsidR="00B20C89" w:rsidRPr="00D4166E" w:rsidRDefault="0041241C" w:rsidP="00323DB0">
      <w:pPr>
        <w:pStyle w:val="ListParagraph"/>
        <w:numPr>
          <w:ilvl w:val="0"/>
          <w:numId w:val="38"/>
        </w:numPr>
        <w:rPr>
          <w:rFonts w:asciiTheme="minorHAnsi" w:hAnsiTheme="minorHAnsi" w:cstheme="minorHAnsi"/>
          <w:b/>
          <w:color w:val="000000" w:themeColor="text1"/>
          <w:highlight w:val="yellow"/>
        </w:rPr>
      </w:pPr>
      <w:r w:rsidRPr="00D4166E">
        <w:rPr>
          <w:rFonts w:asciiTheme="minorHAnsi" w:hAnsiTheme="minorHAnsi" w:cstheme="minorHAnsi"/>
          <w:b/>
          <w:color w:val="000000" w:themeColor="text1"/>
          <w:highlight w:val="yellow"/>
        </w:rPr>
        <w:t xml:space="preserve">Reverse </w:t>
      </w:r>
      <w:r w:rsidR="00095313" w:rsidRPr="00D4166E">
        <w:rPr>
          <w:rFonts w:asciiTheme="minorHAnsi" w:hAnsiTheme="minorHAnsi" w:cstheme="minorHAnsi"/>
          <w:b/>
          <w:color w:val="000000" w:themeColor="text1"/>
          <w:highlight w:val="yellow"/>
        </w:rPr>
        <w:t>t</w:t>
      </w:r>
      <w:r w:rsidRPr="00D4166E">
        <w:rPr>
          <w:rFonts w:asciiTheme="minorHAnsi" w:hAnsiTheme="minorHAnsi" w:cstheme="minorHAnsi"/>
          <w:b/>
          <w:color w:val="000000" w:themeColor="text1"/>
          <w:highlight w:val="yellow"/>
        </w:rPr>
        <w:t>ranscriptase qPCR</w:t>
      </w:r>
    </w:p>
    <w:p w14:paraId="61D23995" w14:textId="56B4486E" w:rsidR="008D0281" w:rsidRPr="00D4166E" w:rsidRDefault="008D0281" w:rsidP="00323DB0">
      <w:pPr>
        <w:rPr>
          <w:rFonts w:asciiTheme="minorHAnsi" w:hAnsiTheme="minorHAnsi" w:cstheme="minorHAnsi"/>
          <w:color w:val="808080"/>
          <w:highlight w:val="yellow"/>
        </w:rPr>
      </w:pPr>
    </w:p>
    <w:p w14:paraId="6D7B4049" w14:textId="5985B1A6" w:rsidR="00957DDC" w:rsidRPr="00D4166E" w:rsidRDefault="00F442A5" w:rsidP="00323DB0">
      <w:pPr>
        <w:pStyle w:val="p2"/>
        <w:numPr>
          <w:ilvl w:val="1"/>
          <w:numId w:val="38"/>
        </w:numPr>
        <w:jc w:val="both"/>
        <w:rPr>
          <w:rFonts w:asciiTheme="minorHAnsi" w:hAnsiTheme="minorHAnsi" w:cstheme="minorHAnsi"/>
          <w:b/>
          <w:sz w:val="24"/>
          <w:szCs w:val="24"/>
          <w:highlight w:val="yellow"/>
        </w:rPr>
      </w:pPr>
      <w:r w:rsidRPr="00D4166E">
        <w:rPr>
          <w:rFonts w:asciiTheme="minorHAnsi" w:hAnsiTheme="minorHAnsi" w:cstheme="minorHAnsi"/>
          <w:color w:val="000000" w:themeColor="text1"/>
          <w:sz w:val="24"/>
          <w:szCs w:val="24"/>
          <w:highlight w:val="yellow"/>
        </w:rPr>
        <w:t>For u</w:t>
      </w:r>
      <w:r w:rsidR="00ED376F" w:rsidRPr="00D4166E">
        <w:rPr>
          <w:rFonts w:asciiTheme="minorHAnsi" w:hAnsiTheme="minorHAnsi" w:cstheme="minorHAnsi"/>
          <w:color w:val="000000" w:themeColor="text1"/>
          <w:sz w:val="24"/>
          <w:szCs w:val="24"/>
          <w:highlight w:val="yellow"/>
        </w:rPr>
        <w:t xml:space="preserve">nknown </w:t>
      </w:r>
      <w:r w:rsidRPr="00D4166E">
        <w:rPr>
          <w:rFonts w:asciiTheme="minorHAnsi" w:hAnsiTheme="minorHAnsi" w:cstheme="minorHAnsi"/>
          <w:color w:val="000000" w:themeColor="text1"/>
          <w:sz w:val="24"/>
          <w:szCs w:val="24"/>
          <w:highlight w:val="yellow"/>
        </w:rPr>
        <w:t>s</w:t>
      </w:r>
      <w:r w:rsidR="00957DDC" w:rsidRPr="00D4166E">
        <w:rPr>
          <w:rFonts w:asciiTheme="minorHAnsi" w:hAnsiTheme="minorHAnsi" w:cstheme="minorHAnsi"/>
          <w:color w:val="000000" w:themeColor="text1"/>
          <w:sz w:val="24"/>
          <w:szCs w:val="24"/>
          <w:highlight w:val="yellow"/>
        </w:rPr>
        <w:t>amples</w:t>
      </w:r>
      <w:r w:rsidRPr="00D4166E">
        <w:rPr>
          <w:rFonts w:asciiTheme="minorHAnsi" w:hAnsiTheme="minorHAnsi" w:cstheme="minorHAnsi"/>
          <w:color w:val="000000" w:themeColor="text1"/>
          <w:sz w:val="24"/>
          <w:szCs w:val="24"/>
          <w:highlight w:val="yellow"/>
        </w:rPr>
        <w:t>, d</w:t>
      </w:r>
      <w:r w:rsidR="00957DDC" w:rsidRPr="00D4166E">
        <w:rPr>
          <w:rFonts w:asciiTheme="minorHAnsi" w:hAnsiTheme="minorHAnsi" w:cstheme="minorHAnsi"/>
          <w:sz w:val="24"/>
          <w:szCs w:val="24"/>
          <w:highlight w:val="yellow"/>
        </w:rPr>
        <w:t>ilute all RNA extracts to be used in a 1</w:t>
      </w:r>
      <w:r w:rsidR="00B84804">
        <w:rPr>
          <w:rFonts w:asciiTheme="minorHAnsi" w:hAnsiTheme="minorHAnsi" w:cstheme="minorHAnsi"/>
          <w:sz w:val="24"/>
          <w:szCs w:val="24"/>
          <w:highlight w:val="yellow"/>
        </w:rPr>
        <w:t>:</w:t>
      </w:r>
      <w:r w:rsidR="00957DDC" w:rsidRPr="00D4166E">
        <w:rPr>
          <w:rFonts w:asciiTheme="minorHAnsi" w:hAnsiTheme="minorHAnsi" w:cstheme="minorHAnsi"/>
          <w:sz w:val="24"/>
          <w:szCs w:val="24"/>
          <w:highlight w:val="yellow"/>
        </w:rPr>
        <w:t>10 ratio in RNase free water.</w:t>
      </w:r>
      <w:r w:rsidR="00BD1EBE" w:rsidRPr="00D4166E">
        <w:rPr>
          <w:rFonts w:asciiTheme="minorHAnsi" w:hAnsiTheme="minorHAnsi" w:cstheme="minorHAnsi"/>
          <w:b/>
          <w:sz w:val="24"/>
          <w:szCs w:val="24"/>
          <w:highlight w:val="yellow"/>
        </w:rPr>
        <w:t xml:space="preserve"> </w:t>
      </w:r>
      <w:r w:rsidR="00957DDC" w:rsidRPr="00D4166E">
        <w:rPr>
          <w:rFonts w:asciiTheme="minorHAnsi" w:hAnsiTheme="minorHAnsi" w:cstheme="minorHAnsi"/>
          <w:sz w:val="24"/>
          <w:szCs w:val="24"/>
          <w:highlight w:val="yellow"/>
        </w:rPr>
        <w:t>Mix well by vortexing for 5</w:t>
      </w:r>
      <w:r w:rsidR="004B7A9A" w:rsidRPr="00D4166E">
        <w:rPr>
          <w:rFonts w:asciiTheme="minorHAnsi" w:hAnsiTheme="minorHAnsi" w:cstheme="minorHAnsi"/>
          <w:sz w:val="24"/>
          <w:szCs w:val="24"/>
          <w:highlight w:val="yellow"/>
        </w:rPr>
        <w:t xml:space="preserve"> s</w:t>
      </w:r>
      <w:r w:rsidR="00957DDC" w:rsidRPr="00D4166E">
        <w:rPr>
          <w:rFonts w:asciiTheme="minorHAnsi" w:hAnsiTheme="minorHAnsi" w:cstheme="minorHAnsi"/>
          <w:sz w:val="24"/>
          <w:szCs w:val="24"/>
          <w:highlight w:val="yellow"/>
        </w:rPr>
        <w:t xml:space="preserve"> and briefly spin down to remove any droplets or air</w:t>
      </w:r>
      <w:r w:rsidR="00ED376F" w:rsidRPr="00D4166E">
        <w:rPr>
          <w:rFonts w:asciiTheme="minorHAnsi" w:hAnsiTheme="minorHAnsi" w:cstheme="minorHAnsi"/>
          <w:b/>
          <w:sz w:val="24"/>
          <w:szCs w:val="24"/>
          <w:highlight w:val="yellow"/>
        </w:rPr>
        <w:t xml:space="preserve"> </w:t>
      </w:r>
      <w:r w:rsidR="00957DDC" w:rsidRPr="00D4166E">
        <w:rPr>
          <w:rFonts w:asciiTheme="minorHAnsi" w:hAnsiTheme="minorHAnsi" w:cstheme="minorHAnsi"/>
          <w:sz w:val="24"/>
          <w:szCs w:val="24"/>
          <w:highlight w:val="yellow"/>
        </w:rPr>
        <w:t>bubbles.</w:t>
      </w:r>
    </w:p>
    <w:p w14:paraId="3BE61D59" w14:textId="77777777" w:rsidR="0059129F" w:rsidRPr="00D4166E" w:rsidRDefault="0059129F" w:rsidP="00323DB0">
      <w:pPr>
        <w:pStyle w:val="p2"/>
        <w:jc w:val="both"/>
        <w:rPr>
          <w:rFonts w:asciiTheme="minorHAnsi" w:hAnsiTheme="minorHAnsi" w:cstheme="minorHAnsi"/>
          <w:sz w:val="24"/>
          <w:szCs w:val="24"/>
          <w:highlight w:val="yellow"/>
        </w:rPr>
      </w:pPr>
    </w:p>
    <w:p w14:paraId="7145C05C" w14:textId="1968BEB5" w:rsidR="00EF012B" w:rsidRPr="00D4166E" w:rsidRDefault="00F442A5" w:rsidP="00323DB0">
      <w:pPr>
        <w:pStyle w:val="p2"/>
        <w:numPr>
          <w:ilvl w:val="1"/>
          <w:numId w:val="38"/>
        </w:numPr>
        <w:jc w:val="both"/>
        <w:rPr>
          <w:rFonts w:asciiTheme="minorHAnsi" w:hAnsiTheme="minorHAnsi" w:cstheme="minorHAnsi"/>
          <w:sz w:val="24"/>
          <w:szCs w:val="24"/>
          <w:highlight w:val="yellow"/>
        </w:rPr>
      </w:pPr>
      <w:r w:rsidRPr="00D4166E">
        <w:rPr>
          <w:rFonts w:asciiTheme="minorHAnsi" w:hAnsiTheme="minorHAnsi" w:cstheme="minorHAnsi"/>
          <w:sz w:val="24"/>
          <w:szCs w:val="24"/>
          <w:highlight w:val="yellow"/>
        </w:rPr>
        <w:t>For s</w:t>
      </w:r>
      <w:r w:rsidR="00957DDC" w:rsidRPr="00D4166E">
        <w:rPr>
          <w:rFonts w:asciiTheme="minorHAnsi" w:hAnsiTheme="minorHAnsi" w:cstheme="minorHAnsi"/>
          <w:sz w:val="24"/>
          <w:szCs w:val="24"/>
          <w:highlight w:val="yellow"/>
        </w:rPr>
        <w:t xml:space="preserve">tandard samples for </w:t>
      </w:r>
      <w:r w:rsidR="00B84804">
        <w:rPr>
          <w:rFonts w:asciiTheme="minorHAnsi" w:hAnsiTheme="minorHAnsi" w:cstheme="minorHAnsi"/>
          <w:sz w:val="24"/>
          <w:szCs w:val="24"/>
          <w:highlight w:val="yellow"/>
        </w:rPr>
        <w:t xml:space="preserve">a </w:t>
      </w:r>
      <w:r w:rsidR="00957DDC" w:rsidRPr="00D4166E">
        <w:rPr>
          <w:rFonts w:asciiTheme="minorHAnsi" w:hAnsiTheme="minorHAnsi" w:cstheme="minorHAnsi"/>
          <w:sz w:val="24"/>
          <w:szCs w:val="24"/>
          <w:highlight w:val="yellow"/>
        </w:rPr>
        <w:t>standard curve</w:t>
      </w:r>
      <w:r w:rsidRPr="00D4166E">
        <w:rPr>
          <w:rFonts w:asciiTheme="minorHAnsi" w:hAnsiTheme="minorHAnsi" w:cstheme="minorHAnsi"/>
          <w:sz w:val="24"/>
          <w:szCs w:val="24"/>
          <w:highlight w:val="yellow"/>
        </w:rPr>
        <w:t>, t</w:t>
      </w:r>
      <w:r w:rsidR="00957DDC" w:rsidRPr="00D4166E">
        <w:rPr>
          <w:rFonts w:asciiTheme="minorHAnsi" w:hAnsiTheme="minorHAnsi" w:cstheme="minorHAnsi"/>
          <w:sz w:val="24"/>
          <w:szCs w:val="24"/>
          <w:highlight w:val="yellow"/>
        </w:rPr>
        <w:t>ake the M</w:t>
      </w:r>
      <w:r w:rsidR="0059129F" w:rsidRPr="00D4166E">
        <w:rPr>
          <w:rFonts w:asciiTheme="minorHAnsi" w:hAnsiTheme="minorHAnsi" w:cstheme="minorHAnsi"/>
          <w:sz w:val="24"/>
          <w:szCs w:val="24"/>
          <w:highlight w:val="yellow"/>
        </w:rPr>
        <w:t>tb</w:t>
      </w:r>
      <w:r w:rsidR="00957DDC" w:rsidRPr="00D4166E">
        <w:rPr>
          <w:rFonts w:asciiTheme="minorHAnsi" w:hAnsiTheme="minorHAnsi" w:cstheme="minorHAnsi"/>
          <w:sz w:val="24"/>
          <w:szCs w:val="24"/>
          <w:highlight w:val="yellow"/>
        </w:rPr>
        <w:t xml:space="preserve"> </w:t>
      </w:r>
      <w:r w:rsidR="0059129F" w:rsidRPr="00D4166E">
        <w:rPr>
          <w:rFonts w:asciiTheme="minorHAnsi" w:hAnsiTheme="minorHAnsi" w:cstheme="minorHAnsi"/>
          <w:sz w:val="24"/>
          <w:szCs w:val="24"/>
          <w:highlight w:val="yellow"/>
        </w:rPr>
        <w:t xml:space="preserve">and EC </w:t>
      </w:r>
      <w:r w:rsidR="00957DDC" w:rsidRPr="00D4166E">
        <w:rPr>
          <w:rFonts w:asciiTheme="minorHAnsi" w:hAnsiTheme="minorHAnsi" w:cstheme="minorHAnsi"/>
          <w:sz w:val="24"/>
          <w:szCs w:val="24"/>
          <w:highlight w:val="yellow"/>
        </w:rPr>
        <w:t xml:space="preserve">RNA standards from </w:t>
      </w:r>
      <w:r w:rsidR="00B84804">
        <w:rPr>
          <w:rFonts w:asciiTheme="minorHAnsi" w:hAnsiTheme="minorHAnsi" w:cstheme="minorHAnsi"/>
          <w:sz w:val="24"/>
          <w:szCs w:val="24"/>
          <w:highlight w:val="yellow"/>
        </w:rPr>
        <w:t xml:space="preserve">the </w:t>
      </w:r>
      <w:r w:rsidR="00957DDC" w:rsidRPr="00D4166E">
        <w:rPr>
          <w:rFonts w:asciiTheme="minorHAnsi" w:hAnsiTheme="minorHAnsi" w:cstheme="minorHAnsi"/>
          <w:sz w:val="24"/>
          <w:szCs w:val="24"/>
          <w:highlight w:val="yellow"/>
        </w:rPr>
        <w:t>-</w:t>
      </w:r>
      <w:r w:rsidR="00EC7F77" w:rsidRPr="00D4166E">
        <w:rPr>
          <w:rFonts w:asciiTheme="minorHAnsi" w:hAnsiTheme="minorHAnsi" w:cstheme="minorHAnsi"/>
          <w:sz w:val="24"/>
          <w:szCs w:val="24"/>
          <w:highlight w:val="yellow"/>
        </w:rPr>
        <w:t>80 °C</w:t>
      </w:r>
      <w:r w:rsidR="008B59FB" w:rsidRPr="00D4166E">
        <w:rPr>
          <w:rFonts w:asciiTheme="minorHAnsi" w:hAnsiTheme="minorHAnsi" w:cstheme="minorHAnsi"/>
          <w:sz w:val="24"/>
          <w:szCs w:val="24"/>
          <w:highlight w:val="yellow"/>
        </w:rPr>
        <w:t xml:space="preserve"> </w:t>
      </w:r>
      <w:r w:rsidR="00957DDC" w:rsidRPr="00D4166E">
        <w:rPr>
          <w:rFonts w:asciiTheme="minorHAnsi" w:hAnsiTheme="minorHAnsi" w:cstheme="minorHAnsi"/>
          <w:sz w:val="24"/>
          <w:szCs w:val="24"/>
          <w:highlight w:val="yellow"/>
        </w:rPr>
        <w:t xml:space="preserve">freezer and thaw </w:t>
      </w:r>
      <w:r w:rsidR="0059129F" w:rsidRPr="00D4166E">
        <w:rPr>
          <w:rFonts w:asciiTheme="minorHAnsi" w:hAnsiTheme="minorHAnsi" w:cstheme="minorHAnsi"/>
          <w:sz w:val="24"/>
          <w:szCs w:val="24"/>
          <w:highlight w:val="yellow"/>
        </w:rPr>
        <w:t>at room temperature</w:t>
      </w:r>
      <w:r w:rsidR="00957DDC" w:rsidRPr="00D4166E">
        <w:rPr>
          <w:rFonts w:asciiTheme="minorHAnsi" w:hAnsiTheme="minorHAnsi" w:cstheme="minorHAnsi"/>
          <w:sz w:val="24"/>
          <w:szCs w:val="24"/>
          <w:highlight w:val="yellow"/>
        </w:rPr>
        <w:t>.</w:t>
      </w:r>
      <w:r w:rsidR="00F570E0" w:rsidRPr="00D4166E">
        <w:rPr>
          <w:rFonts w:asciiTheme="minorHAnsi" w:hAnsiTheme="minorHAnsi" w:cstheme="minorHAnsi"/>
          <w:sz w:val="24"/>
          <w:szCs w:val="24"/>
          <w:highlight w:val="yellow"/>
        </w:rPr>
        <w:t xml:space="preserve"> Make</w:t>
      </w:r>
      <w:r w:rsidR="00957DDC" w:rsidRPr="00D4166E">
        <w:rPr>
          <w:rFonts w:asciiTheme="minorHAnsi" w:hAnsiTheme="minorHAnsi" w:cstheme="minorHAnsi"/>
          <w:sz w:val="24"/>
          <w:szCs w:val="24"/>
          <w:highlight w:val="yellow"/>
        </w:rPr>
        <w:t xml:space="preserve"> </w:t>
      </w:r>
      <w:r w:rsidR="00F570E0" w:rsidRPr="00D4166E">
        <w:rPr>
          <w:rFonts w:asciiTheme="minorHAnsi" w:hAnsiTheme="minorHAnsi" w:cstheme="minorHAnsi"/>
          <w:sz w:val="24"/>
          <w:szCs w:val="24"/>
          <w:highlight w:val="yellow"/>
        </w:rPr>
        <w:t>seven</w:t>
      </w:r>
      <w:r w:rsidR="00CC518C" w:rsidRPr="00D4166E">
        <w:rPr>
          <w:rFonts w:asciiTheme="minorHAnsi" w:hAnsiTheme="minorHAnsi" w:cstheme="minorHAnsi"/>
          <w:sz w:val="24"/>
          <w:szCs w:val="24"/>
          <w:highlight w:val="yellow"/>
        </w:rPr>
        <w:t xml:space="preserve"> and six </w:t>
      </w:r>
      <w:r w:rsidR="00F570E0" w:rsidRPr="00D4166E">
        <w:rPr>
          <w:rFonts w:asciiTheme="minorHAnsi" w:hAnsiTheme="minorHAnsi" w:cstheme="minorHAnsi"/>
          <w:sz w:val="24"/>
          <w:szCs w:val="24"/>
          <w:highlight w:val="yellow"/>
        </w:rPr>
        <w:t>10-fold</w:t>
      </w:r>
      <w:r w:rsidR="00957DDC" w:rsidRPr="00D4166E">
        <w:rPr>
          <w:rFonts w:asciiTheme="minorHAnsi" w:hAnsiTheme="minorHAnsi" w:cstheme="minorHAnsi"/>
          <w:sz w:val="24"/>
          <w:szCs w:val="24"/>
          <w:highlight w:val="yellow"/>
        </w:rPr>
        <w:t xml:space="preserve"> dilutions </w:t>
      </w:r>
      <w:r w:rsidR="00CC518C" w:rsidRPr="00D4166E">
        <w:rPr>
          <w:rFonts w:asciiTheme="minorHAnsi" w:hAnsiTheme="minorHAnsi" w:cstheme="minorHAnsi"/>
          <w:sz w:val="24"/>
          <w:szCs w:val="24"/>
          <w:highlight w:val="yellow"/>
        </w:rPr>
        <w:t>of Mtb and EC standard samples respectively.</w:t>
      </w:r>
      <w:r w:rsidR="009B776E" w:rsidRPr="00D4166E">
        <w:rPr>
          <w:rFonts w:asciiTheme="minorHAnsi" w:hAnsiTheme="minorHAnsi" w:cstheme="minorHAnsi"/>
          <w:sz w:val="24"/>
          <w:szCs w:val="24"/>
          <w:highlight w:val="yellow"/>
        </w:rPr>
        <w:t xml:space="preserve"> Change </w:t>
      </w:r>
      <w:r w:rsidR="00B84804">
        <w:rPr>
          <w:rFonts w:asciiTheme="minorHAnsi" w:hAnsiTheme="minorHAnsi" w:cstheme="minorHAnsi"/>
          <w:sz w:val="24"/>
          <w:szCs w:val="24"/>
          <w:highlight w:val="yellow"/>
        </w:rPr>
        <w:t xml:space="preserve">the </w:t>
      </w:r>
      <w:r w:rsidR="009B776E" w:rsidRPr="00D4166E">
        <w:rPr>
          <w:rFonts w:asciiTheme="minorHAnsi" w:hAnsiTheme="minorHAnsi" w:cstheme="minorHAnsi"/>
          <w:sz w:val="24"/>
          <w:szCs w:val="24"/>
          <w:highlight w:val="yellow"/>
        </w:rPr>
        <w:t>tip</w:t>
      </w:r>
      <w:r w:rsidR="00B84804">
        <w:rPr>
          <w:rFonts w:asciiTheme="minorHAnsi" w:hAnsiTheme="minorHAnsi" w:cstheme="minorHAnsi"/>
          <w:sz w:val="24"/>
          <w:szCs w:val="24"/>
          <w:highlight w:val="yellow"/>
        </w:rPr>
        <w:t>s</w:t>
      </w:r>
      <w:r w:rsidR="009B776E" w:rsidRPr="00D4166E">
        <w:rPr>
          <w:rFonts w:asciiTheme="minorHAnsi" w:hAnsiTheme="minorHAnsi" w:cstheme="minorHAnsi"/>
          <w:sz w:val="24"/>
          <w:szCs w:val="24"/>
          <w:highlight w:val="yellow"/>
        </w:rPr>
        <w:t xml:space="preserve"> before transferring </w:t>
      </w:r>
      <w:r w:rsidR="00B84804">
        <w:rPr>
          <w:rFonts w:asciiTheme="minorHAnsi" w:hAnsiTheme="minorHAnsi" w:cstheme="minorHAnsi"/>
          <w:sz w:val="24"/>
          <w:szCs w:val="24"/>
          <w:highlight w:val="yellow"/>
        </w:rPr>
        <w:t xml:space="preserve">the </w:t>
      </w:r>
      <w:r w:rsidR="009B776E" w:rsidRPr="00D4166E">
        <w:rPr>
          <w:rFonts w:asciiTheme="minorHAnsi" w:hAnsiTheme="minorHAnsi" w:cstheme="minorHAnsi"/>
          <w:sz w:val="24"/>
          <w:szCs w:val="24"/>
          <w:highlight w:val="yellow"/>
        </w:rPr>
        <w:t>mixture from one tube to another</w:t>
      </w:r>
      <w:r w:rsidR="005F0D98" w:rsidRPr="00D4166E">
        <w:rPr>
          <w:rFonts w:asciiTheme="minorHAnsi" w:hAnsiTheme="minorHAnsi" w:cstheme="minorHAnsi"/>
          <w:sz w:val="24"/>
          <w:szCs w:val="24"/>
          <w:highlight w:val="yellow"/>
        </w:rPr>
        <w:t xml:space="preserve">. </w:t>
      </w:r>
    </w:p>
    <w:p w14:paraId="054C08D8" w14:textId="77777777" w:rsidR="00EF012B" w:rsidRPr="00D4166E" w:rsidRDefault="00EF012B" w:rsidP="00323DB0">
      <w:pPr>
        <w:pStyle w:val="p2"/>
        <w:jc w:val="both"/>
        <w:rPr>
          <w:rFonts w:asciiTheme="minorHAnsi" w:hAnsiTheme="minorHAnsi" w:cstheme="minorHAnsi"/>
          <w:sz w:val="24"/>
          <w:szCs w:val="24"/>
          <w:highlight w:val="yellow"/>
        </w:rPr>
      </w:pPr>
    </w:p>
    <w:p w14:paraId="5E7C09EE" w14:textId="5BCDB033" w:rsidR="00957DDC" w:rsidRPr="00D4166E" w:rsidRDefault="007D559F" w:rsidP="00323DB0">
      <w:pPr>
        <w:pStyle w:val="p2"/>
        <w:jc w:val="both"/>
        <w:rPr>
          <w:rFonts w:asciiTheme="minorHAnsi" w:hAnsiTheme="minorHAnsi" w:cstheme="minorHAnsi"/>
          <w:sz w:val="24"/>
          <w:szCs w:val="24"/>
        </w:rPr>
      </w:pPr>
      <w:r>
        <w:rPr>
          <w:rFonts w:asciiTheme="minorHAnsi" w:hAnsiTheme="minorHAnsi" w:cstheme="minorHAnsi"/>
          <w:sz w:val="24"/>
          <w:szCs w:val="24"/>
        </w:rPr>
        <w:t>NOTE:</w:t>
      </w:r>
      <w:r w:rsidR="00EF6B44" w:rsidRPr="00D4166E">
        <w:rPr>
          <w:rFonts w:asciiTheme="minorHAnsi" w:hAnsiTheme="minorHAnsi" w:cstheme="minorHAnsi"/>
          <w:sz w:val="24"/>
          <w:szCs w:val="24"/>
        </w:rPr>
        <w:t xml:space="preserve"> </w:t>
      </w:r>
      <w:r w:rsidR="00522179" w:rsidRPr="00D4166E">
        <w:rPr>
          <w:rFonts w:asciiTheme="minorHAnsi" w:hAnsiTheme="minorHAnsi" w:cstheme="minorHAnsi"/>
          <w:sz w:val="24"/>
          <w:szCs w:val="24"/>
        </w:rPr>
        <w:t xml:space="preserve">Standard samples are supplied with the TB-MBLA </w:t>
      </w:r>
      <w:r w:rsidR="00741048" w:rsidRPr="00D4166E">
        <w:rPr>
          <w:rFonts w:asciiTheme="minorHAnsi" w:hAnsiTheme="minorHAnsi" w:cstheme="minorHAnsi"/>
          <w:sz w:val="24"/>
          <w:szCs w:val="24"/>
        </w:rPr>
        <w:t>kit.</w:t>
      </w:r>
    </w:p>
    <w:p w14:paraId="58E55293" w14:textId="77777777" w:rsidR="00741048" w:rsidRPr="00D4166E" w:rsidRDefault="00741048" w:rsidP="00323DB0">
      <w:pPr>
        <w:pStyle w:val="p2"/>
        <w:jc w:val="both"/>
        <w:rPr>
          <w:rFonts w:asciiTheme="minorHAnsi" w:hAnsiTheme="minorHAnsi" w:cstheme="minorHAnsi"/>
          <w:sz w:val="24"/>
          <w:szCs w:val="24"/>
          <w:highlight w:val="yellow"/>
        </w:rPr>
      </w:pPr>
    </w:p>
    <w:p w14:paraId="3DE04952" w14:textId="048BF98E" w:rsidR="00375044" w:rsidRPr="00D4166E" w:rsidRDefault="00957DDC" w:rsidP="00323DB0">
      <w:pPr>
        <w:pStyle w:val="p2"/>
        <w:numPr>
          <w:ilvl w:val="1"/>
          <w:numId w:val="38"/>
        </w:numPr>
        <w:jc w:val="both"/>
        <w:rPr>
          <w:rFonts w:asciiTheme="minorHAnsi" w:hAnsiTheme="minorHAnsi" w:cstheme="minorHAnsi"/>
          <w:sz w:val="24"/>
          <w:szCs w:val="24"/>
          <w:highlight w:val="yellow"/>
        </w:rPr>
      </w:pPr>
      <w:r w:rsidRPr="00D4166E">
        <w:rPr>
          <w:rFonts w:asciiTheme="minorHAnsi" w:hAnsiTheme="minorHAnsi" w:cstheme="minorHAnsi"/>
          <w:sz w:val="24"/>
          <w:szCs w:val="24"/>
          <w:highlight w:val="yellow"/>
        </w:rPr>
        <w:t>Master mix preparation</w:t>
      </w:r>
      <w:r w:rsidR="0001375F" w:rsidRPr="00D4166E">
        <w:rPr>
          <w:rFonts w:asciiTheme="minorHAnsi" w:hAnsiTheme="minorHAnsi" w:cstheme="minorHAnsi"/>
          <w:sz w:val="24"/>
          <w:szCs w:val="24"/>
          <w:highlight w:val="yellow"/>
        </w:rPr>
        <w:t xml:space="preserve"> </w:t>
      </w:r>
    </w:p>
    <w:p w14:paraId="475A76B9" w14:textId="77777777" w:rsidR="00375044" w:rsidRPr="00D4166E" w:rsidRDefault="00375044" w:rsidP="00323DB0">
      <w:pPr>
        <w:pStyle w:val="p2"/>
        <w:jc w:val="both"/>
        <w:rPr>
          <w:rFonts w:asciiTheme="minorHAnsi" w:hAnsiTheme="minorHAnsi" w:cstheme="minorHAnsi"/>
          <w:sz w:val="24"/>
          <w:szCs w:val="24"/>
          <w:highlight w:val="yellow"/>
        </w:rPr>
      </w:pPr>
    </w:p>
    <w:p w14:paraId="064559FE" w14:textId="0D67DD74" w:rsidR="007C16D7" w:rsidRPr="00D4166E" w:rsidRDefault="007D559F" w:rsidP="00323DB0">
      <w:pPr>
        <w:pStyle w:val="p2"/>
        <w:jc w:val="both"/>
        <w:rPr>
          <w:rFonts w:asciiTheme="minorHAnsi" w:hAnsiTheme="minorHAnsi" w:cstheme="minorHAnsi"/>
          <w:sz w:val="24"/>
          <w:szCs w:val="24"/>
          <w:highlight w:val="yellow"/>
        </w:rPr>
      </w:pPr>
      <w:r>
        <w:rPr>
          <w:rFonts w:asciiTheme="minorHAnsi" w:hAnsiTheme="minorHAnsi" w:cstheme="minorHAnsi"/>
          <w:sz w:val="24"/>
          <w:szCs w:val="24"/>
          <w:highlight w:val="yellow"/>
        </w:rPr>
        <w:t>NOTE:</w:t>
      </w:r>
      <w:r w:rsidR="00EF6B44" w:rsidRPr="00D4166E">
        <w:rPr>
          <w:rFonts w:asciiTheme="minorHAnsi" w:hAnsiTheme="minorHAnsi" w:cstheme="minorHAnsi"/>
          <w:sz w:val="24"/>
          <w:szCs w:val="24"/>
          <w:highlight w:val="yellow"/>
        </w:rPr>
        <w:t xml:space="preserve"> </w:t>
      </w:r>
      <w:r w:rsidR="005066BA" w:rsidRPr="00D4166E">
        <w:rPr>
          <w:rFonts w:asciiTheme="minorHAnsi" w:hAnsiTheme="minorHAnsi" w:cstheme="minorHAnsi"/>
          <w:sz w:val="24"/>
          <w:szCs w:val="24"/>
          <w:highlight w:val="yellow"/>
        </w:rPr>
        <w:t>M</w:t>
      </w:r>
      <w:r w:rsidR="00EC14E4" w:rsidRPr="00D4166E">
        <w:rPr>
          <w:rFonts w:asciiTheme="minorHAnsi" w:hAnsiTheme="minorHAnsi" w:cstheme="minorHAnsi"/>
          <w:sz w:val="24"/>
          <w:szCs w:val="24"/>
          <w:highlight w:val="yellow"/>
        </w:rPr>
        <w:t xml:space="preserve">aster mix (MM) is a solution of PCR reagents sufficient </w:t>
      </w:r>
      <w:r w:rsidR="00865E76">
        <w:rPr>
          <w:rFonts w:asciiTheme="minorHAnsi" w:hAnsiTheme="minorHAnsi" w:cstheme="minorHAnsi"/>
          <w:sz w:val="24"/>
          <w:szCs w:val="24"/>
          <w:highlight w:val="yellow"/>
        </w:rPr>
        <w:t>to amplify</w:t>
      </w:r>
      <w:r w:rsidR="00865E76" w:rsidRPr="00D4166E">
        <w:rPr>
          <w:rFonts w:asciiTheme="minorHAnsi" w:hAnsiTheme="minorHAnsi" w:cstheme="minorHAnsi"/>
          <w:sz w:val="24"/>
          <w:szCs w:val="24"/>
          <w:highlight w:val="yellow"/>
        </w:rPr>
        <w:t xml:space="preserve"> </w:t>
      </w:r>
      <w:r w:rsidR="00EC14E4" w:rsidRPr="00D4166E">
        <w:rPr>
          <w:rFonts w:asciiTheme="minorHAnsi" w:hAnsiTheme="minorHAnsi" w:cstheme="minorHAnsi"/>
          <w:sz w:val="24"/>
          <w:szCs w:val="24"/>
          <w:highlight w:val="yellow"/>
        </w:rPr>
        <w:t>all samples, standards</w:t>
      </w:r>
      <w:r w:rsidR="00DF418F">
        <w:rPr>
          <w:rFonts w:asciiTheme="minorHAnsi" w:hAnsiTheme="minorHAnsi" w:cstheme="minorHAnsi"/>
          <w:sz w:val="24"/>
          <w:szCs w:val="24"/>
          <w:highlight w:val="yellow"/>
        </w:rPr>
        <w:t>,</w:t>
      </w:r>
      <w:r w:rsidR="00EC14E4" w:rsidRPr="00D4166E">
        <w:rPr>
          <w:rFonts w:asciiTheme="minorHAnsi" w:hAnsiTheme="minorHAnsi" w:cstheme="minorHAnsi"/>
          <w:sz w:val="24"/>
          <w:szCs w:val="24"/>
          <w:highlight w:val="yellow"/>
        </w:rPr>
        <w:t xml:space="preserve"> and water </w:t>
      </w:r>
      <w:r w:rsidR="00DF418F">
        <w:rPr>
          <w:rFonts w:asciiTheme="minorHAnsi" w:hAnsiTheme="minorHAnsi" w:cstheme="minorHAnsi"/>
          <w:sz w:val="24"/>
          <w:szCs w:val="24"/>
          <w:highlight w:val="yellow"/>
        </w:rPr>
        <w:t xml:space="preserve">for a </w:t>
      </w:r>
      <w:r w:rsidR="00EC14E4" w:rsidRPr="00D4166E">
        <w:rPr>
          <w:rFonts w:asciiTheme="minorHAnsi" w:hAnsiTheme="minorHAnsi" w:cstheme="minorHAnsi"/>
          <w:sz w:val="24"/>
          <w:szCs w:val="24"/>
          <w:highlight w:val="yellow"/>
        </w:rPr>
        <w:t xml:space="preserve">no template control </w:t>
      </w:r>
      <w:r w:rsidR="00DF418F">
        <w:rPr>
          <w:rFonts w:asciiTheme="minorHAnsi" w:hAnsiTheme="minorHAnsi" w:cstheme="minorHAnsi"/>
          <w:sz w:val="24"/>
          <w:szCs w:val="24"/>
          <w:highlight w:val="yellow"/>
        </w:rPr>
        <w:t>(</w:t>
      </w:r>
      <w:r w:rsidR="00EC14E4" w:rsidRPr="00D4166E">
        <w:rPr>
          <w:rFonts w:asciiTheme="minorHAnsi" w:hAnsiTheme="minorHAnsi" w:cstheme="minorHAnsi"/>
          <w:sz w:val="24"/>
          <w:szCs w:val="24"/>
          <w:highlight w:val="yellow"/>
        </w:rPr>
        <w:t>NTC)</w:t>
      </w:r>
      <w:r w:rsidR="005066BA" w:rsidRPr="00D4166E">
        <w:rPr>
          <w:rFonts w:asciiTheme="minorHAnsi" w:hAnsiTheme="minorHAnsi" w:cstheme="minorHAnsi"/>
          <w:sz w:val="24"/>
          <w:szCs w:val="24"/>
          <w:highlight w:val="yellow"/>
        </w:rPr>
        <w:t>.</w:t>
      </w:r>
      <w:r w:rsidR="00EC14E4" w:rsidRPr="00D4166E">
        <w:rPr>
          <w:rFonts w:asciiTheme="minorHAnsi" w:hAnsiTheme="minorHAnsi" w:cstheme="minorHAnsi"/>
          <w:sz w:val="24"/>
          <w:szCs w:val="24"/>
          <w:highlight w:val="yellow"/>
        </w:rPr>
        <w:t xml:space="preserve"> </w:t>
      </w:r>
      <w:r w:rsidR="0001375F" w:rsidRPr="00D4166E">
        <w:rPr>
          <w:rFonts w:asciiTheme="minorHAnsi" w:hAnsiTheme="minorHAnsi" w:cstheme="minorHAnsi"/>
          <w:sz w:val="24"/>
          <w:szCs w:val="24"/>
          <w:highlight w:val="yellow"/>
        </w:rPr>
        <w:t xml:space="preserve">The water used as NTC should be the same water </w:t>
      </w:r>
      <w:r w:rsidR="0001375F" w:rsidRPr="00D4166E">
        <w:rPr>
          <w:rFonts w:asciiTheme="minorHAnsi" w:hAnsiTheme="minorHAnsi" w:cstheme="minorHAnsi"/>
          <w:sz w:val="24"/>
          <w:szCs w:val="24"/>
          <w:highlight w:val="yellow"/>
        </w:rPr>
        <w:lastRenderedPageBreak/>
        <w:t xml:space="preserve">used in the extraction and </w:t>
      </w:r>
      <w:r w:rsidR="00865E76">
        <w:rPr>
          <w:rFonts w:asciiTheme="minorHAnsi" w:hAnsiTheme="minorHAnsi" w:cstheme="minorHAnsi"/>
          <w:sz w:val="24"/>
          <w:szCs w:val="24"/>
          <w:highlight w:val="yellow"/>
        </w:rPr>
        <w:t>for</w:t>
      </w:r>
      <w:r w:rsidR="00865E76" w:rsidRPr="00D4166E">
        <w:rPr>
          <w:rFonts w:asciiTheme="minorHAnsi" w:hAnsiTheme="minorHAnsi" w:cstheme="minorHAnsi"/>
          <w:sz w:val="24"/>
          <w:szCs w:val="24"/>
          <w:highlight w:val="yellow"/>
        </w:rPr>
        <w:t xml:space="preserve"> </w:t>
      </w:r>
      <w:r w:rsidR="0001375F" w:rsidRPr="00D4166E">
        <w:rPr>
          <w:rFonts w:asciiTheme="minorHAnsi" w:hAnsiTheme="minorHAnsi" w:cstheme="minorHAnsi"/>
          <w:sz w:val="24"/>
          <w:szCs w:val="24"/>
          <w:highlight w:val="yellow"/>
        </w:rPr>
        <w:t>preparing</w:t>
      </w:r>
      <w:r w:rsidR="00812B7F" w:rsidRPr="00D4166E">
        <w:rPr>
          <w:rFonts w:asciiTheme="minorHAnsi" w:hAnsiTheme="minorHAnsi" w:cstheme="minorHAnsi"/>
          <w:sz w:val="24"/>
          <w:szCs w:val="24"/>
          <w:highlight w:val="yellow"/>
        </w:rPr>
        <w:t xml:space="preserve"> </w:t>
      </w:r>
      <w:r w:rsidR="00DF418F">
        <w:rPr>
          <w:rFonts w:asciiTheme="minorHAnsi" w:hAnsiTheme="minorHAnsi" w:cstheme="minorHAnsi"/>
          <w:sz w:val="24"/>
          <w:szCs w:val="24"/>
          <w:highlight w:val="yellow"/>
        </w:rPr>
        <w:t xml:space="preserve">the </w:t>
      </w:r>
      <w:r w:rsidR="00812B7F" w:rsidRPr="00D4166E">
        <w:rPr>
          <w:rFonts w:asciiTheme="minorHAnsi" w:hAnsiTheme="minorHAnsi" w:cstheme="minorHAnsi"/>
          <w:sz w:val="24"/>
          <w:szCs w:val="24"/>
          <w:highlight w:val="yellow"/>
        </w:rPr>
        <w:t>MM.</w:t>
      </w:r>
      <w:r w:rsidR="00FB3E34" w:rsidRPr="00D4166E">
        <w:rPr>
          <w:rFonts w:asciiTheme="minorHAnsi" w:hAnsiTheme="minorHAnsi" w:cstheme="minorHAnsi"/>
          <w:sz w:val="24"/>
          <w:szCs w:val="24"/>
          <w:highlight w:val="yellow"/>
        </w:rPr>
        <w:t xml:space="preserve"> </w:t>
      </w:r>
      <w:r w:rsidR="006B4AAD">
        <w:rPr>
          <w:rFonts w:asciiTheme="minorHAnsi" w:hAnsiTheme="minorHAnsi" w:cstheme="minorHAnsi"/>
          <w:sz w:val="24"/>
          <w:szCs w:val="24"/>
          <w:highlight w:val="yellow"/>
        </w:rPr>
        <w:t>Ensure that t</w:t>
      </w:r>
      <w:r w:rsidR="00957DDC" w:rsidRPr="00D4166E">
        <w:rPr>
          <w:rFonts w:asciiTheme="minorHAnsi" w:hAnsiTheme="minorHAnsi" w:cstheme="minorHAnsi"/>
          <w:sz w:val="24"/>
          <w:szCs w:val="24"/>
          <w:highlight w:val="yellow"/>
        </w:rPr>
        <w:t>he standard</w:t>
      </w:r>
      <w:r w:rsidR="006B4AAD">
        <w:rPr>
          <w:rFonts w:asciiTheme="minorHAnsi" w:hAnsiTheme="minorHAnsi" w:cstheme="minorHAnsi"/>
          <w:sz w:val="24"/>
          <w:szCs w:val="24"/>
          <w:highlight w:val="yellow"/>
        </w:rPr>
        <w:t xml:space="preserve">s, </w:t>
      </w:r>
      <w:r w:rsidR="00957DDC" w:rsidRPr="00D4166E">
        <w:rPr>
          <w:rFonts w:asciiTheme="minorHAnsi" w:hAnsiTheme="minorHAnsi" w:cstheme="minorHAnsi"/>
          <w:sz w:val="24"/>
          <w:szCs w:val="24"/>
          <w:highlight w:val="yellow"/>
        </w:rPr>
        <w:t>each RNA sample</w:t>
      </w:r>
      <w:r w:rsidR="00DF418F">
        <w:rPr>
          <w:rFonts w:asciiTheme="minorHAnsi" w:hAnsiTheme="minorHAnsi" w:cstheme="minorHAnsi"/>
          <w:sz w:val="24"/>
          <w:szCs w:val="24"/>
          <w:highlight w:val="yellow"/>
        </w:rPr>
        <w:t>,</w:t>
      </w:r>
      <w:r w:rsidR="00957DDC" w:rsidRPr="00D4166E">
        <w:rPr>
          <w:rFonts w:asciiTheme="minorHAnsi" w:hAnsiTheme="minorHAnsi" w:cstheme="minorHAnsi"/>
          <w:sz w:val="24"/>
          <w:szCs w:val="24"/>
          <w:highlight w:val="yellow"/>
        </w:rPr>
        <w:t xml:space="preserve"> and its decimal dilution are amplified </w:t>
      </w:r>
      <w:r w:rsidR="00882869">
        <w:rPr>
          <w:rFonts w:asciiTheme="minorHAnsi" w:hAnsiTheme="minorHAnsi" w:cstheme="minorHAnsi"/>
          <w:sz w:val="24"/>
          <w:szCs w:val="24"/>
          <w:highlight w:val="yellow"/>
        </w:rPr>
        <w:t>2x</w:t>
      </w:r>
      <w:r w:rsidR="00FB3E34" w:rsidRPr="00D4166E">
        <w:rPr>
          <w:rFonts w:asciiTheme="minorHAnsi" w:hAnsiTheme="minorHAnsi" w:cstheme="minorHAnsi"/>
          <w:sz w:val="24"/>
          <w:szCs w:val="24"/>
          <w:highlight w:val="yellow"/>
        </w:rPr>
        <w:t xml:space="preserve"> for the </w:t>
      </w:r>
      <w:r w:rsidR="009A6018">
        <w:rPr>
          <w:rFonts w:asciiTheme="minorHAnsi" w:hAnsiTheme="minorHAnsi" w:cstheme="minorHAnsi"/>
          <w:sz w:val="24"/>
          <w:szCs w:val="24"/>
          <w:highlight w:val="yellow"/>
        </w:rPr>
        <w:t>r</w:t>
      </w:r>
      <w:r w:rsidR="00FB3E34" w:rsidRPr="00D4166E">
        <w:rPr>
          <w:rFonts w:asciiTheme="minorHAnsi" w:hAnsiTheme="minorHAnsi" w:cstheme="minorHAnsi"/>
          <w:sz w:val="24"/>
          <w:szCs w:val="24"/>
          <w:highlight w:val="yellow"/>
        </w:rPr>
        <w:t xml:space="preserve">everse transcriptase positive </w:t>
      </w:r>
      <w:r w:rsidR="006828DC">
        <w:rPr>
          <w:rFonts w:asciiTheme="minorHAnsi" w:hAnsiTheme="minorHAnsi" w:cstheme="minorHAnsi"/>
          <w:sz w:val="24"/>
          <w:szCs w:val="24"/>
          <w:highlight w:val="yellow"/>
        </w:rPr>
        <w:t>(</w:t>
      </w:r>
      <w:r w:rsidR="006828DC" w:rsidRPr="00D4166E">
        <w:rPr>
          <w:rFonts w:asciiTheme="minorHAnsi" w:hAnsiTheme="minorHAnsi" w:cstheme="minorHAnsi"/>
          <w:sz w:val="24"/>
          <w:szCs w:val="24"/>
          <w:highlight w:val="yellow"/>
        </w:rPr>
        <w:t>RT+</w:t>
      </w:r>
      <w:r w:rsidR="006828DC">
        <w:rPr>
          <w:rFonts w:asciiTheme="minorHAnsi" w:hAnsiTheme="minorHAnsi" w:cstheme="minorHAnsi"/>
          <w:sz w:val="24"/>
          <w:szCs w:val="24"/>
          <w:highlight w:val="yellow"/>
        </w:rPr>
        <w:t xml:space="preserve">) </w:t>
      </w:r>
      <w:r w:rsidR="00FB3E34" w:rsidRPr="00D4166E">
        <w:rPr>
          <w:rFonts w:asciiTheme="minorHAnsi" w:hAnsiTheme="minorHAnsi" w:cstheme="minorHAnsi"/>
          <w:sz w:val="24"/>
          <w:szCs w:val="24"/>
          <w:highlight w:val="yellow"/>
        </w:rPr>
        <w:t xml:space="preserve">reaction and </w:t>
      </w:r>
      <w:r w:rsidR="00882869">
        <w:rPr>
          <w:rFonts w:asciiTheme="minorHAnsi" w:hAnsiTheme="minorHAnsi" w:cstheme="minorHAnsi"/>
          <w:sz w:val="24"/>
          <w:szCs w:val="24"/>
          <w:highlight w:val="yellow"/>
        </w:rPr>
        <w:t>1x</w:t>
      </w:r>
      <w:r w:rsidR="008A3C1F" w:rsidRPr="00865E76">
        <w:rPr>
          <w:rFonts w:asciiTheme="minorHAnsi" w:hAnsiTheme="minorHAnsi" w:cstheme="minorHAnsi"/>
          <w:sz w:val="24"/>
          <w:szCs w:val="24"/>
          <w:highlight w:val="yellow"/>
        </w:rPr>
        <w:t xml:space="preserve"> </w:t>
      </w:r>
      <w:r w:rsidR="008A3C1F" w:rsidRPr="00D4166E">
        <w:rPr>
          <w:rFonts w:asciiTheme="minorHAnsi" w:hAnsiTheme="minorHAnsi" w:cstheme="minorHAnsi"/>
          <w:sz w:val="24"/>
          <w:szCs w:val="24"/>
          <w:highlight w:val="yellow"/>
        </w:rPr>
        <w:t xml:space="preserve">for the </w:t>
      </w:r>
      <w:r w:rsidR="002C6778">
        <w:rPr>
          <w:rFonts w:asciiTheme="minorHAnsi" w:hAnsiTheme="minorHAnsi" w:cstheme="minorHAnsi"/>
          <w:sz w:val="24"/>
          <w:szCs w:val="24"/>
          <w:highlight w:val="yellow"/>
        </w:rPr>
        <w:t>r</w:t>
      </w:r>
      <w:r w:rsidR="008A3C1F" w:rsidRPr="00D4166E">
        <w:rPr>
          <w:rFonts w:asciiTheme="minorHAnsi" w:hAnsiTheme="minorHAnsi" w:cstheme="minorHAnsi"/>
          <w:sz w:val="24"/>
          <w:szCs w:val="24"/>
          <w:highlight w:val="yellow"/>
        </w:rPr>
        <w:t xml:space="preserve">everse </w:t>
      </w:r>
      <w:r w:rsidR="002C6778">
        <w:rPr>
          <w:rFonts w:asciiTheme="minorHAnsi" w:hAnsiTheme="minorHAnsi" w:cstheme="minorHAnsi"/>
          <w:sz w:val="24"/>
          <w:szCs w:val="24"/>
          <w:highlight w:val="yellow"/>
        </w:rPr>
        <w:t>t</w:t>
      </w:r>
      <w:r w:rsidR="008A3C1F" w:rsidRPr="00D4166E">
        <w:rPr>
          <w:rFonts w:asciiTheme="minorHAnsi" w:hAnsiTheme="minorHAnsi" w:cstheme="minorHAnsi"/>
          <w:sz w:val="24"/>
          <w:szCs w:val="24"/>
          <w:highlight w:val="yellow"/>
        </w:rPr>
        <w:t xml:space="preserve">ranscriptase negative </w:t>
      </w:r>
      <w:r w:rsidR="006828DC">
        <w:rPr>
          <w:rFonts w:asciiTheme="minorHAnsi" w:hAnsiTheme="minorHAnsi" w:cstheme="minorHAnsi"/>
          <w:sz w:val="24"/>
          <w:szCs w:val="24"/>
          <w:highlight w:val="yellow"/>
        </w:rPr>
        <w:t>(</w:t>
      </w:r>
      <w:r w:rsidR="006828DC" w:rsidRPr="00D4166E">
        <w:rPr>
          <w:rFonts w:asciiTheme="minorHAnsi" w:hAnsiTheme="minorHAnsi" w:cstheme="minorHAnsi"/>
          <w:sz w:val="24"/>
          <w:szCs w:val="24"/>
          <w:highlight w:val="yellow"/>
        </w:rPr>
        <w:t>RT-</w:t>
      </w:r>
      <w:r w:rsidR="006828DC">
        <w:rPr>
          <w:rFonts w:asciiTheme="minorHAnsi" w:hAnsiTheme="minorHAnsi" w:cstheme="minorHAnsi"/>
          <w:sz w:val="24"/>
          <w:szCs w:val="24"/>
          <w:highlight w:val="yellow"/>
        </w:rPr>
        <w:t xml:space="preserve">) </w:t>
      </w:r>
      <w:r w:rsidR="008A3C1F" w:rsidRPr="00D4166E">
        <w:rPr>
          <w:rFonts w:asciiTheme="minorHAnsi" w:hAnsiTheme="minorHAnsi" w:cstheme="minorHAnsi"/>
          <w:sz w:val="24"/>
          <w:szCs w:val="24"/>
          <w:highlight w:val="yellow"/>
        </w:rPr>
        <w:t>reaction.</w:t>
      </w:r>
      <w:r w:rsidR="00E31B1F" w:rsidRPr="00D4166E">
        <w:rPr>
          <w:rFonts w:asciiTheme="minorHAnsi" w:hAnsiTheme="minorHAnsi" w:cstheme="minorHAnsi"/>
          <w:sz w:val="24"/>
          <w:szCs w:val="24"/>
          <w:highlight w:val="yellow"/>
        </w:rPr>
        <w:t xml:space="preserve"> The </w:t>
      </w:r>
      <w:r w:rsidR="006828DC" w:rsidRPr="00D4166E">
        <w:rPr>
          <w:rFonts w:asciiTheme="minorHAnsi" w:hAnsiTheme="minorHAnsi" w:cstheme="minorHAnsi"/>
          <w:sz w:val="24"/>
          <w:szCs w:val="24"/>
          <w:highlight w:val="yellow"/>
        </w:rPr>
        <w:t>RT-</w:t>
      </w:r>
      <w:r w:rsidR="00812B7F" w:rsidRPr="00D4166E">
        <w:rPr>
          <w:rFonts w:asciiTheme="minorHAnsi" w:hAnsiTheme="minorHAnsi" w:cstheme="minorHAnsi"/>
          <w:sz w:val="24"/>
          <w:szCs w:val="24"/>
          <w:highlight w:val="yellow"/>
        </w:rPr>
        <w:t xml:space="preserve"> reaction is </w:t>
      </w:r>
      <w:r w:rsidR="00DF418F">
        <w:rPr>
          <w:rFonts w:asciiTheme="minorHAnsi" w:hAnsiTheme="minorHAnsi" w:cstheme="minorHAnsi"/>
          <w:sz w:val="24"/>
          <w:szCs w:val="24"/>
          <w:highlight w:val="yellow"/>
        </w:rPr>
        <w:t xml:space="preserve">a </w:t>
      </w:r>
      <w:r w:rsidR="00812B7F" w:rsidRPr="00D4166E">
        <w:rPr>
          <w:rFonts w:asciiTheme="minorHAnsi" w:hAnsiTheme="minorHAnsi" w:cstheme="minorHAnsi"/>
          <w:sz w:val="24"/>
          <w:szCs w:val="24"/>
          <w:highlight w:val="yellow"/>
        </w:rPr>
        <w:t xml:space="preserve">control </w:t>
      </w:r>
      <w:r w:rsidR="00DF418F">
        <w:rPr>
          <w:rFonts w:asciiTheme="minorHAnsi" w:hAnsiTheme="minorHAnsi" w:cstheme="minorHAnsi"/>
          <w:sz w:val="24"/>
          <w:szCs w:val="24"/>
          <w:highlight w:val="yellow"/>
        </w:rPr>
        <w:t>to determine</w:t>
      </w:r>
      <w:r w:rsidR="00DF418F" w:rsidRPr="00D4166E">
        <w:rPr>
          <w:rFonts w:asciiTheme="minorHAnsi" w:hAnsiTheme="minorHAnsi" w:cstheme="minorHAnsi"/>
          <w:sz w:val="24"/>
          <w:szCs w:val="24"/>
          <w:highlight w:val="yellow"/>
        </w:rPr>
        <w:t xml:space="preserve"> </w:t>
      </w:r>
      <w:r w:rsidR="00425756" w:rsidRPr="00D4166E">
        <w:rPr>
          <w:rFonts w:asciiTheme="minorHAnsi" w:hAnsiTheme="minorHAnsi" w:cstheme="minorHAnsi"/>
          <w:sz w:val="24"/>
          <w:szCs w:val="24"/>
          <w:highlight w:val="yellow"/>
        </w:rPr>
        <w:t>the efficiency of DNA removal</w:t>
      </w:r>
      <w:r w:rsidR="007C16D7" w:rsidRPr="00D4166E">
        <w:rPr>
          <w:rFonts w:asciiTheme="minorHAnsi" w:hAnsiTheme="minorHAnsi" w:cstheme="minorHAnsi"/>
          <w:sz w:val="24"/>
          <w:szCs w:val="24"/>
          <w:highlight w:val="yellow"/>
        </w:rPr>
        <w:t xml:space="preserve"> (</w:t>
      </w:r>
      <w:r w:rsidR="007C16D7" w:rsidRPr="00D4166E">
        <w:rPr>
          <w:rFonts w:asciiTheme="minorHAnsi" w:hAnsiTheme="minorHAnsi" w:cstheme="minorHAnsi"/>
          <w:b/>
          <w:bCs/>
          <w:sz w:val="24"/>
          <w:szCs w:val="24"/>
          <w:highlight w:val="yellow"/>
        </w:rPr>
        <w:t>Table 1</w:t>
      </w:r>
      <w:r w:rsidR="007C16D7" w:rsidRPr="00D4166E">
        <w:rPr>
          <w:rFonts w:asciiTheme="minorHAnsi" w:hAnsiTheme="minorHAnsi" w:cstheme="minorHAnsi"/>
          <w:sz w:val="24"/>
          <w:szCs w:val="24"/>
          <w:highlight w:val="yellow"/>
        </w:rPr>
        <w:t>)</w:t>
      </w:r>
      <w:r w:rsidR="0014572F" w:rsidRPr="00D4166E">
        <w:rPr>
          <w:rFonts w:asciiTheme="minorHAnsi" w:hAnsiTheme="minorHAnsi" w:cstheme="minorHAnsi"/>
          <w:sz w:val="24"/>
          <w:szCs w:val="24"/>
          <w:highlight w:val="yellow"/>
        </w:rPr>
        <w:t>.</w:t>
      </w:r>
    </w:p>
    <w:p w14:paraId="3A0FB16E" w14:textId="77777777" w:rsidR="00DA3352" w:rsidRPr="00D4166E" w:rsidRDefault="00DA3352" w:rsidP="00323DB0">
      <w:pPr>
        <w:pStyle w:val="p2"/>
        <w:jc w:val="both"/>
        <w:rPr>
          <w:rFonts w:asciiTheme="minorHAnsi" w:hAnsiTheme="minorHAnsi" w:cstheme="minorHAnsi"/>
          <w:sz w:val="24"/>
          <w:szCs w:val="24"/>
          <w:highlight w:val="yellow"/>
        </w:rPr>
      </w:pPr>
    </w:p>
    <w:p w14:paraId="18A774BE" w14:textId="045D3C72" w:rsidR="005C7BD4" w:rsidRPr="00D4166E" w:rsidRDefault="005C7BD4" w:rsidP="00323DB0">
      <w:pPr>
        <w:pStyle w:val="p2"/>
        <w:numPr>
          <w:ilvl w:val="2"/>
          <w:numId w:val="38"/>
        </w:numPr>
        <w:jc w:val="both"/>
        <w:rPr>
          <w:rFonts w:asciiTheme="minorHAnsi" w:hAnsiTheme="minorHAnsi" w:cstheme="minorHAnsi"/>
          <w:sz w:val="24"/>
          <w:szCs w:val="24"/>
          <w:highlight w:val="yellow"/>
        </w:rPr>
      </w:pPr>
      <w:r w:rsidRPr="00D4166E">
        <w:rPr>
          <w:rFonts w:asciiTheme="minorHAnsi" w:hAnsiTheme="minorHAnsi" w:cstheme="minorHAnsi"/>
          <w:sz w:val="24"/>
          <w:szCs w:val="24"/>
          <w:highlight w:val="yellow"/>
        </w:rPr>
        <w:t xml:space="preserve">Transfer </w:t>
      </w:r>
      <w:r w:rsidR="00593A13" w:rsidRPr="00D4166E">
        <w:rPr>
          <w:rFonts w:asciiTheme="minorHAnsi" w:hAnsiTheme="minorHAnsi" w:cstheme="minorHAnsi"/>
          <w:sz w:val="24"/>
          <w:szCs w:val="24"/>
          <w:highlight w:val="yellow"/>
        </w:rPr>
        <w:t>16</w:t>
      </w:r>
      <w:r w:rsidR="00087912" w:rsidRPr="00D4166E">
        <w:rPr>
          <w:rFonts w:asciiTheme="minorHAnsi" w:hAnsiTheme="minorHAnsi" w:cstheme="minorHAnsi"/>
          <w:sz w:val="24"/>
          <w:szCs w:val="24"/>
          <w:highlight w:val="yellow"/>
        </w:rPr>
        <w:t xml:space="preserve"> </w:t>
      </w:r>
      <w:r w:rsidR="003E1099" w:rsidRPr="00D4166E">
        <w:rPr>
          <w:rFonts w:asciiTheme="minorHAnsi" w:hAnsiTheme="minorHAnsi" w:cstheme="minorHAnsi"/>
          <w:bCs/>
          <w:sz w:val="24"/>
          <w:szCs w:val="24"/>
          <w:highlight w:val="yellow"/>
        </w:rPr>
        <w:t>µ</w:t>
      </w:r>
      <w:r w:rsidR="00BE3EF8" w:rsidRPr="00D4166E">
        <w:rPr>
          <w:rFonts w:asciiTheme="minorHAnsi" w:hAnsiTheme="minorHAnsi" w:cstheme="minorHAnsi"/>
          <w:bCs/>
          <w:sz w:val="24"/>
          <w:szCs w:val="24"/>
          <w:highlight w:val="yellow"/>
        </w:rPr>
        <w:t>L of</w:t>
      </w:r>
      <w:r w:rsidR="00250278" w:rsidRPr="00D4166E">
        <w:rPr>
          <w:rFonts w:asciiTheme="minorHAnsi" w:hAnsiTheme="minorHAnsi" w:cstheme="minorHAnsi"/>
          <w:sz w:val="24"/>
          <w:szCs w:val="24"/>
          <w:highlight w:val="yellow"/>
        </w:rPr>
        <w:t xml:space="preserve"> </w:t>
      </w:r>
      <w:r w:rsidR="00DF418F">
        <w:rPr>
          <w:rFonts w:asciiTheme="minorHAnsi" w:hAnsiTheme="minorHAnsi" w:cstheme="minorHAnsi"/>
          <w:sz w:val="24"/>
          <w:szCs w:val="24"/>
          <w:highlight w:val="yellow"/>
        </w:rPr>
        <w:t>MM</w:t>
      </w:r>
      <w:r w:rsidRPr="00D4166E">
        <w:rPr>
          <w:rFonts w:asciiTheme="minorHAnsi" w:hAnsiTheme="minorHAnsi" w:cstheme="minorHAnsi"/>
          <w:sz w:val="24"/>
          <w:szCs w:val="24"/>
          <w:highlight w:val="yellow"/>
        </w:rPr>
        <w:t xml:space="preserve"> into</w:t>
      </w:r>
      <w:r w:rsidR="00482F32" w:rsidRPr="00D4166E">
        <w:rPr>
          <w:rFonts w:asciiTheme="minorHAnsi" w:hAnsiTheme="minorHAnsi" w:cstheme="minorHAnsi"/>
          <w:sz w:val="24"/>
          <w:szCs w:val="24"/>
          <w:highlight w:val="yellow"/>
        </w:rPr>
        <w:t xml:space="preserve"> each</w:t>
      </w:r>
      <w:r w:rsidR="00093D31" w:rsidRPr="00D4166E">
        <w:rPr>
          <w:rFonts w:asciiTheme="minorHAnsi" w:hAnsiTheme="minorHAnsi" w:cstheme="minorHAnsi"/>
          <w:sz w:val="24"/>
          <w:szCs w:val="24"/>
          <w:highlight w:val="yellow"/>
        </w:rPr>
        <w:t xml:space="preserve"> </w:t>
      </w:r>
      <w:r w:rsidR="00AE4BC1" w:rsidRPr="00D4166E">
        <w:rPr>
          <w:rFonts w:asciiTheme="minorHAnsi" w:hAnsiTheme="minorHAnsi" w:cstheme="minorHAnsi"/>
          <w:sz w:val="24"/>
          <w:szCs w:val="24"/>
          <w:highlight w:val="yellow"/>
        </w:rPr>
        <w:t xml:space="preserve">PCR </w:t>
      </w:r>
      <w:r w:rsidR="00093D31" w:rsidRPr="00D4166E">
        <w:rPr>
          <w:rFonts w:asciiTheme="minorHAnsi" w:hAnsiTheme="minorHAnsi" w:cstheme="minorHAnsi"/>
          <w:sz w:val="24"/>
          <w:szCs w:val="24"/>
          <w:highlight w:val="yellow"/>
        </w:rPr>
        <w:t>reaction</w:t>
      </w:r>
      <w:r w:rsidR="00AE4BC1" w:rsidRPr="00D4166E">
        <w:rPr>
          <w:rFonts w:asciiTheme="minorHAnsi" w:hAnsiTheme="minorHAnsi" w:cstheme="minorHAnsi"/>
          <w:sz w:val="24"/>
          <w:szCs w:val="24"/>
          <w:highlight w:val="yellow"/>
        </w:rPr>
        <w:t xml:space="preserve"> tube.</w:t>
      </w:r>
    </w:p>
    <w:p w14:paraId="384DC5B5" w14:textId="2164AEFA" w:rsidR="00593A13" w:rsidRPr="00D4166E" w:rsidRDefault="00593A13" w:rsidP="00323DB0">
      <w:pPr>
        <w:pStyle w:val="p2"/>
        <w:jc w:val="both"/>
        <w:rPr>
          <w:rFonts w:asciiTheme="minorHAnsi" w:hAnsiTheme="minorHAnsi" w:cstheme="minorHAnsi"/>
          <w:sz w:val="24"/>
          <w:szCs w:val="24"/>
          <w:highlight w:val="yellow"/>
        </w:rPr>
      </w:pPr>
    </w:p>
    <w:p w14:paraId="2E99695D" w14:textId="5DB72D28" w:rsidR="00593A13" w:rsidRPr="00D4166E" w:rsidRDefault="00593A13" w:rsidP="00323DB0">
      <w:pPr>
        <w:pStyle w:val="p2"/>
        <w:numPr>
          <w:ilvl w:val="2"/>
          <w:numId w:val="38"/>
        </w:numPr>
        <w:jc w:val="both"/>
        <w:rPr>
          <w:rFonts w:asciiTheme="minorHAnsi" w:hAnsiTheme="minorHAnsi" w:cstheme="minorHAnsi"/>
          <w:sz w:val="24"/>
          <w:szCs w:val="24"/>
          <w:highlight w:val="yellow"/>
        </w:rPr>
      </w:pPr>
      <w:r w:rsidRPr="00D4166E">
        <w:rPr>
          <w:rFonts w:asciiTheme="minorHAnsi" w:hAnsiTheme="minorHAnsi" w:cstheme="minorHAnsi"/>
          <w:sz w:val="24"/>
          <w:szCs w:val="24"/>
          <w:highlight w:val="yellow"/>
        </w:rPr>
        <w:t>Add 4</w:t>
      </w:r>
      <w:r w:rsidR="004461B5" w:rsidRPr="00D4166E">
        <w:rPr>
          <w:rFonts w:asciiTheme="minorHAnsi" w:hAnsiTheme="minorHAnsi" w:cstheme="minorHAnsi"/>
          <w:sz w:val="24"/>
          <w:szCs w:val="24"/>
          <w:highlight w:val="yellow"/>
        </w:rPr>
        <w:t xml:space="preserve"> </w:t>
      </w:r>
      <w:r w:rsidR="00482F32" w:rsidRPr="00D4166E">
        <w:rPr>
          <w:rFonts w:asciiTheme="minorHAnsi" w:hAnsiTheme="minorHAnsi" w:cstheme="minorHAnsi"/>
          <w:bCs/>
          <w:sz w:val="24"/>
          <w:szCs w:val="24"/>
          <w:highlight w:val="yellow"/>
        </w:rPr>
        <w:t>µ</w:t>
      </w:r>
      <w:r w:rsidR="004461B5" w:rsidRPr="00D4166E">
        <w:rPr>
          <w:rFonts w:asciiTheme="minorHAnsi" w:hAnsiTheme="minorHAnsi" w:cstheme="minorHAnsi"/>
          <w:sz w:val="24"/>
          <w:szCs w:val="24"/>
          <w:highlight w:val="yellow"/>
        </w:rPr>
        <w:t>L</w:t>
      </w:r>
      <w:r w:rsidRPr="00D4166E">
        <w:rPr>
          <w:rFonts w:asciiTheme="minorHAnsi" w:hAnsiTheme="minorHAnsi" w:cstheme="minorHAnsi"/>
          <w:sz w:val="24"/>
          <w:szCs w:val="24"/>
          <w:highlight w:val="yellow"/>
        </w:rPr>
        <w:t xml:space="preserve"> </w:t>
      </w:r>
      <w:r w:rsidR="006828DC">
        <w:rPr>
          <w:rFonts w:asciiTheme="minorHAnsi" w:hAnsiTheme="minorHAnsi" w:cstheme="minorHAnsi"/>
          <w:sz w:val="24"/>
          <w:szCs w:val="24"/>
          <w:highlight w:val="yellow"/>
        </w:rPr>
        <w:t xml:space="preserve">of </w:t>
      </w:r>
      <w:r w:rsidRPr="00D4166E">
        <w:rPr>
          <w:rFonts w:asciiTheme="minorHAnsi" w:hAnsiTheme="minorHAnsi" w:cstheme="minorHAnsi"/>
          <w:sz w:val="24"/>
          <w:szCs w:val="24"/>
          <w:highlight w:val="yellow"/>
        </w:rPr>
        <w:t xml:space="preserve">RNA extract </w:t>
      </w:r>
      <w:r w:rsidR="00482F32" w:rsidRPr="00D4166E">
        <w:rPr>
          <w:rFonts w:asciiTheme="minorHAnsi" w:hAnsiTheme="minorHAnsi" w:cstheme="minorHAnsi"/>
          <w:sz w:val="24"/>
          <w:szCs w:val="24"/>
          <w:highlight w:val="yellow"/>
        </w:rPr>
        <w:t xml:space="preserve">into each </w:t>
      </w:r>
      <w:r w:rsidR="00932A92" w:rsidRPr="00D4166E">
        <w:rPr>
          <w:rFonts w:asciiTheme="minorHAnsi" w:hAnsiTheme="minorHAnsi" w:cstheme="minorHAnsi"/>
          <w:sz w:val="24"/>
          <w:szCs w:val="24"/>
          <w:highlight w:val="yellow"/>
        </w:rPr>
        <w:t xml:space="preserve">RT+ and RT- </w:t>
      </w:r>
      <w:r w:rsidR="00482F32" w:rsidRPr="00D4166E">
        <w:rPr>
          <w:rFonts w:asciiTheme="minorHAnsi" w:hAnsiTheme="minorHAnsi" w:cstheme="minorHAnsi"/>
          <w:sz w:val="24"/>
          <w:szCs w:val="24"/>
          <w:highlight w:val="yellow"/>
        </w:rPr>
        <w:t>reaction tube</w:t>
      </w:r>
      <w:r w:rsidR="00932A92" w:rsidRPr="00D4166E">
        <w:rPr>
          <w:rFonts w:asciiTheme="minorHAnsi" w:hAnsiTheme="minorHAnsi" w:cstheme="minorHAnsi"/>
          <w:sz w:val="24"/>
          <w:szCs w:val="24"/>
          <w:highlight w:val="yellow"/>
        </w:rPr>
        <w:t xml:space="preserve"> and water into</w:t>
      </w:r>
      <w:r w:rsidR="00261FA1" w:rsidRPr="00D4166E">
        <w:rPr>
          <w:rFonts w:asciiTheme="minorHAnsi" w:hAnsiTheme="minorHAnsi" w:cstheme="minorHAnsi"/>
          <w:sz w:val="24"/>
          <w:szCs w:val="24"/>
          <w:highlight w:val="yellow"/>
        </w:rPr>
        <w:t xml:space="preserve"> the NTC reaction tubes.</w:t>
      </w:r>
      <w:r w:rsidR="00482F32" w:rsidRPr="00D4166E">
        <w:rPr>
          <w:rFonts w:asciiTheme="minorHAnsi" w:hAnsiTheme="minorHAnsi" w:cstheme="minorHAnsi"/>
          <w:sz w:val="24"/>
          <w:szCs w:val="24"/>
          <w:highlight w:val="yellow"/>
        </w:rPr>
        <w:t xml:space="preserve"> </w:t>
      </w:r>
    </w:p>
    <w:p w14:paraId="1D7BA695" w14:textId="77777777" w:rsidR="00261FA1" w:rsidRPr="00D4166E" w:rsidRDefault="00261FA1" w:rsidP="00323DB0">
      <w:pPr>
        <w:pStyle w:val="p2"/>
        <w:jc w:val="both"/>
        <w:rPr>
          <w:rFonts w:asciiTheme="minorHAnsi" w:hAnsiTheme="minorHAnsi" w:cstheme="minorHAnsi"/>
          <w:sz w:val="24"/>
          <w:szCs w:val="24"/>
          <w:highlight w:val="yellow"/>
        </w:rPr>
      </w:pPr>
    </w:p>
    <w:p w14:paraId="027DBCF8" w14:textId="321FEDA4" w:rsidR="00425A02" w:rsidRDefault="000361D4" w:rsidP="00323DB0">
      <w:pPr>
        <w:pStyle w:val="p2"/>
        <w:numPr>
          <w:ilvl w:val="2"/>
          <w:numId w:val="38"/>
        </w:numPr>
        <w:jc w:val="both"/>
        <w:rPr>
          <w:rFonts w:asciiTheme="minorHAnsi" w:hAnsiTheme="minorHAnsi" w:cstheme="minorHAnsi"/>
          <w:sz w:val="24"/>
          <w:szCs w:val="24"/>
          <w:highlight w:val="yellow"/>
        </w:rPr>
      </w:pPr>
      <w:r w:rsidRPr="00D4166E">
        <w:rPr>
          <w:rFonts w:asciiTheme="minorHAnsi" w:hAnsiTheme="minorHAnsi" w:cstheme="minorHAnsi"/>
          <w:sz w:val="24"/>
          <w:szCs w:val="24"/>
          <w:highlight w:val="yellow"/>
        </w:rPr>
        <w:t>Load the reaction tubes in</w:t>
      </w:r>
      <w:r w:rsidR="001E1CED" w:rsidRPr="00D4166E">
        <w:rPr>
          <w:rFonts w:asciiTheme="minorHAnsi" w:hAnsiTheme="minorHAnsi" w:cstheme="minorHAnsi"/>
          <w:sz w:val="24"/>
          <w:szCs w:val="24"/>
          <w:highlight w:val="yellow"/>
        </w:rPr>
        <w:t>to</w:t>
      </w:r>
      <w:r w:rsidRPr="00D4166E">
        <w:rPr>
          <w:rFonts w:asciiTheme="minorHAnsi" w:hAnsiTheme="minorHAnsi" w:cstheme="minorHAnsi"/>
          <w:sz w:val="24"/>
          <w:szCs w:val="24"/>
          <w:highlight w:val="yellow"/>
        </w:rPr>
        <w:t xml:space="preserve"> </w:t>
      </w:r>
      <w:r w:rsidR="00E05E89" w:rsidRPr="00D4166E">
        <w:rPr>
          <w:rFonts w:asciiTheme="minorHAnsi" w:hAnsiTheme="minorHAnsi" w:cstheme="minorHAnsi"/>
          <w:sz w:val="24"/>
          <w:szCs w:val="24"/>
          <w:highlight w:val="yellow"/>
        </w:rPr>
        <w:t>a r</w:t>
      </w:r>
      <w:r w:rsidR="005C7BD4" w:rsidRPr="00D4166E">
        <w:rPr>
          <w:rFonts w:asciiTheme="minorHAnsi" w:hAnsiTheme="minorHAnsi" w:cstheme="minorHAnsi"/>
          <w:sz w:val="24"/>
          <w:szCs w:val="24"/>
          <w:highlight w:val="yellow"/>
        </w:rPr>
        <w:t>eal</w:t>
      </w:r>
      <w:r w:rsidR="00B469B6" w:rsidRPr="00D4166E">
        <w:rPr>
          <w:rFonts w:asciiTheme="minorHAnsi" w:hAnsiTheme="minorHAnsi" w:cstheme="minorHAnsi"/>
          <w:sz w:val="24"/>
          <w:szCs w:val="24"/>
          <w:highlight w:val="yellow"/>
        </w:rPr>
        <w:t xml:space="preserve"> </w:t>
      </w:r>
      <w:r w:rsidR="005C7BD4" w:rsidRPr="00D4166E">
        <w:rPr>
          <w:rFonts w:asciiTheme="minorHAnsi" w:hAnsiTheme="minorHAnsi" w:cstheme="minorHAnsi"/>
          <w:sz w:val="24"/>
          <w:szCs w:val="24"/>
          <w:highlight w:val="yellow"/>
        </w:rPr>
        <w:t xml:space="preserve">time </w:t>
      </w:r>
      <w:r w:rsidRPr="00D4166E">
        <w:rPr>
          <w:rFonts w:asciiTheme="minorHAnsi" w:hAnsiTheme="minorHAnsi" w:cstheme="minorHAnsi"/>
          <w:sz w:val="24"/>
          <w:szCs w:val="24"/>
          <w:highlight w:val="yellow"/>
        </w:rPr>
        <w:t>PCR machine</w:t>
      </w:r>
      <w:r w:rsidR="005C7BD4" w:rsidRPr="00D4166E">
        <w:rPr>
          <w:rFonts w:asciiTheme="minorHAnsi" w:hAnsiTheme="minorHAnsi" w:cstheme="minorHAnsi"/>
          <w:sz w:val="24"/>
          <w:szCs w:val="24"/>
          <w:highlight w:val="yellow"/>
        </w:rPr>
        <w:t xml:space="preserve"> and </w:t>
      </w:r>
      <w:r w:rsidR="007D7CF1" w:rsidRPr="00D4166E">
        <w:rPr>
          <w:rFonts w:asciiTheme="minorHAnsi" w:hAnsiTheme="minorHAnsi" w:cstheme="minorHAnsi"/>
          <w:sz w:val="24"/>
          <w:szCs w:val="24"/>
          <w:highlight w:val="yellow"/>
        </w:rPr>
        <w:t>set the PCR conditions as follows:</w:t>
      </w:r>
      <w:r w:rsidR="005C7BD4" w:rsidRPr="00D4166E">
        <w:rPr>
          <w:rFonts w:asciiTheme="minorHAnsi" w:hAnsiTheme="minorHAnsi" w:cstheme="minorHAnsi"/>
          <w:sz w:val="24"/>
          <w:szCs w:val="24"/>
          <w:highlight w:val="yellow"/>
        </w:rPr>
        <w:t xml:space="preserve"> </w:t>
      </w:r>
      <w:r w:rsidR="000C79D2" w:rsidRPr="00D4166E">
        <w:rPr>
          <w:rFonts w:asciiTheme="minorHAnsi" w:hAnsiTheme="minorHAnsi" w:cstheme="minorHAnsi"/>
          <w:sz w:val="24"/>
          <w:szCs w:val="24"/>
          <w:highlight w:val="yellow"/>
        </w:rPr>
        <w:t>50</w:t>
      </w:r>
      <w:r w:rsidR="001E69D4" w:rsidRPr="00D4166E">
        <w:rPr>
          <w:rFonts w:asciiTheme="minorHAnsi" w:hAnsiTheme="minorHAnsi" w:cstheme="minorHAnsi"/>
          <w:sz w:val="24"/>
          <w:szCs w:val="24"/>
          <w:highlight w:val="yellow"/>
        </w:rPr>
        <w:t xml:space="preserve"> °C </w:t>
      </w:r>
      <w:r w:rsidR="000C79D2" w:rsidRPr="00D4166E">
        <w:rPr>
          <w:rFonts w:asciiTheme="minorHAnsi" w:hAnsiTheme="minorHAnsi" w:cstheme="minorHAnsi"/>
          <w:sz w:val="24"/>
          <w:szCs w:val="24"/>
          <w:highlight w:val="yellow"/>
        </w:rPr>
        <w:t>for 30</w:t>
      </w:r>
      <w:r w:rsidR="00C57E4D" w:rsidRPr="00D4166E">
        <w:rPr>
          <w:rFonts w:asciiTheme="minorHAnsi" w:hAnsiTheme="minorHAnsi" w:cstheme="minorHAnsi"/>
          <w:sz w:val="24"/>
          <w:szCs w:val="24"/>
          <w:highlight w:val="yellow"/>
        </w:rPr>
        <w:t xml:space="preserve"> </w:t>
      </w:r>
      <w:r w:rsidR="000C79D2" w:rsidRPr="00D4166E">
        <w:rPr>
          <w:rFonts w:asciiTheme="minorHAnsi" w:hAnsiTheme="minorHAnsi" w:cstheme="minorHAnsi"/>
          <w:sz w:val="24"/>
          <w:szCs w:val="24"/>
          <w:highlight w:val="yellow"/>
        </w:rPr>
        <w:t>min, 95</w:t>
      </w:r>
      <w:r w:rsidR="001E69D4" w:rsidRPr="00D4166E">
        <w:rPr>
          <w:rFonts w:asciiTheme="minorHAnsi" w:hAnsiTheme="minorHAnsi" w:cstheme="minorHAnsi"/>
          <w:sz w:val="24"/>
          <w:szCs w:val="24"/>
          <w:highlight w:val="yellow"/>
        </w:rPr>
        <w:t xml:space="preserve"> °C </w:t>
      </w:r>
      <w:r w:rsidR="000C79D2" w:rsidRPr="00D4166E">
        <w:rPr>
          <w:rFonts w:asciiTheme="minorHAnsi" w:hAnsiTheme="minorHAnsi" w:cstheme="minorHAnsi"/>
          <w:sz w:val="24"/>
          <w:szCs w:val="24"/>
          <w:highlight w:val="yellow"/>
        </w:rPr>
        <w:t>for 15</w:t>
      </w:r>
      <w:r w:rsidR="00C57E4D" w:rsidRPr="00D4166E">
        <w:rPr>
          <w:rFonts w:asciiTheme="minorHAnsi" w:hAnsiTheme="minorHAnsi" w:cstheme="minorHAnsi"/>
          <w:sz w:val="24"/>
          <w:szCs w:val="24"/>
          <w:highlight w:val="yellow"/>
        </w:rPr>
        <w:t xml:space="preserve"> </w:t>
      </w:r>
      <w:r w:rsidR="000C79D2" w:rsidRPr="00D4166E">
        <w:rPr>
          <w:rFonts w:asciiTheme="minorHAnsi" w:hAnsiTheme="minorHAnsi" w:cstheme="minorHAnsi"/>
          <w:sz w:val="24"/>
          <w:szCs w:val="24"/>
          <w:highlight w:val="yellow"/>
        </w:rPr>
        <w:t xml:space="preserve">min, </w:t>
      </w:r>
      <w:r w:rsidR="00825FA4" w:rsidRPr="00D4166E">
        <w:rPr>
          <w:rFonts w:asciiTheme="minorHAnsi" w:hAnsiTheme="minorHAnsi" w:cstheme="minorHAnsi"/>
          <w:sz w:val="24"/>
          <w:szCs w:val="24"/>
          <w:highlight w:val="yellow"/>
        </w:rPr>
        <w:t>40</w:t>
      </w:r>
      <w:r w:rsidR="00DF418F">
        <w:rPr>
          <w:rFonts w:asciiTheme="minorHAnsi" w:hAnsiTheme="minorHAnsi" w:cstheme="minorHAnsi"/>
          <w:sz w:val="24"/>
          <w:szCs w:val="24"/>
          <w:highlight w:val="yellow"/>
        </w:rPr>
        <w:t>x</w:t>
      </w:r>
      <w:r w:rsidR="00825FA4" w:rsidRPr="00D4166E">
        <w:rPr>
          <w:rFonts w:asciiTheme="minorHAnsi" w:hAnsiTheme="minorHAnsi" w:cstheme="minorHAnsi"/>
          <w:sz w:val="24"/>
          <w:szCs w:val="24"/>
          <w:highlight w:val="yellow"/>
        </w:rPr>
        <w:t xml:space="preserve"> cycles at 94</w:t>
      </w:r>
      <w:r w:rsidR="001E69D4" w:rsidRPr="00D4166E">
        <w:rPr>
          <w:rFonts w:asciiTheme="minorHAnsi" w:hAnsiTheme="minorHAnsi" w:cstheme="minorHAnsi"/>
          <w:sz w:val="24"/>
          <w:szCs w:val="24"/>
          <w:highlight w:val="yellow"/>
        </w:rPr>
        <w:t xml:space="preserve"> °C </w:t>
      </w:r>
      <w:r w:rsidR="00825FA4" w:rsidRPr="00D4166E">
        <w:rPr>
          <w:rFonts w:asciiTheme="minorHAnsi" w:hAnsiTheme="minorHAnsi" w:cstheme="minorHAnsi"/>
          <w:sz w:val="24"/>
          <w:szCs w:val="24"/>
          <w:highlight w:val="yellow"/>
        </w:rPr>
        <w:t xml:space="preserve">for </w:t>
      </w:r>
      <w:r w:rsidR="00C57E4D" w:rsidRPr="00D4166E">
        <w:rPr>
          <w:rFonts w:asciiTheme="minorHAnsi" w:hAnsiTheme="minorHAnsi" w:cstheme="minorHAnsi"/>
          <w:sz w:val="24"/>
          <w:szCs w:val="24"/>
          <w:highlight w:val="yellow"/>
        </w:rPr>
        <w:t>45 s</w:t>
      </w:r>
      <w:r w:rsidR="00DF418F">
        <w:rPr>
          <w:rFonts w:asciiTheme="minorHAnsi" w:hAnsiTheme="minorHAnsi" w:cstheme="minorHAnsi"/>
          <w:sz w:val="24"/>
          <w:szCs w:val="24"/>
          <w:highlight w:val="yellow"/>
        </w:rPr>
        <w:t>,</w:t>
      </w:r>
      <w:r w:rsidR="00C57E4D" w:rsidRPr="00D4166E">
        <w:rPr>
          <w:rFonts w:asciiTheme="minorHAnsi" w:hAnsiTheme="minorHAnsi" w:cstheme="minorHAnsi"/>
          <w:sz w:val="24"/>
          <w:szCs w:val="24"/>
          <w:highlight w:val="yellow"/>
        </w:rPr>
        <w:t xml:space="preserve"> </w:t>
      </w:r>
      <w:r w:rsidR="00825FA4" w:rsidRPr="00D4166E">
        <w:rPr>
          <w:rFonts w:asciiTheme="minorHAnsi" w:hAnsiTheme="minorHAnsi" w:cstheme="minorHAnsi"/>
          <w:sz w:val="24"/>
          <w:szCs w:val="24"/>
          <w:highlight w:val="yellow"/>
        </w:rPr>
        <w:t>and 60</w:t>
      </w:r>
      <w:r w:rsidR="001E69D4" w:rsidRPr="00D4166E">
        <w:rPr>
          <w:rFonts w:asciiTheme="minorHAnsi" w:hAnsiTheme="minorHAnsi" w:cstheme="minorHAnsi"/>
          <w:sz w:val="24"/>
          <w:szCs w:val="24"/>
          <w:highlight w:val="yellow"/>
        </w:rPr>
        <w:t xml:space="preserve"> °C </w:t>
      </w:r>
      <w:r w:rsidR="00825FA4" w:rsidRPr="00D4166E">
        <w:rPr>
          <w:rFonts w:asciiTheme="minorHAnsi" w:hAnsiTheme="minorHAnsi" w:cstheme="minorHAnsi"/>
          <w:sz w:val="24"/>
          <w:szCs w:val="24"/>
          <w:highlight w:val="yellow"/>
        </w:rPr>
        <w:t>for 1</w:t>
      </w:r>
      <w:r w:rsidR="00C57E4D" w:rsidRPr="00D4166E">
        <w:rPr>
          <w:rFonts w:asciiTheme="minorHAnsi" w:hAnsiTheme="minorHAnsi" w:cstheme="minorHAnsi"/>
          <w:sz w:val="24"/>
          <w:szCs w:val="24"/>
          <w:highlight w:val="yellow"/>
        </w:rPr>
        <w:t xml:space="preserve"> </w:t>
      </w:r>
      <w:r w:rsidR="00825FA4" w:rsidRPr="00D4166E">
        <w:rPr>
          <w:rFonts w:asciiTheme="minorHAnsi" w:hAnsiTheme="minorHAnsi" w:cstheme="minorHAnsi"/>
          <w:sz w:val="24"/>
          <w:szCs w:val="24"/>
          <w:highlight w:val="yellow"/>
        </w:rPr>
        <w:t xml:space="preserve">min </w:t>
      </w:r>
      <w:r w:rsidR="00825FA4" w:rsidRPr="00882869">
        <w:rPr>
          <w:rFonts w:asciiTheme="minorHAnsi" w:hAnsiTheme="minorHAnsi" w:cstheme="minorHAnsi"/>
          <w:sz w:val="24"/>
          <w:szCs w:val="24"/>
          <w:highlight w:val="yellow"/>
        </w:rPr>
        <w:t>with acquisition</w:t>
      </w:r>
      <w:r w:rsidR="00CE7221" w:rsidRPr="00882869">
        <w:rPr>
          <w:rFonts w:asciiTheme="minorHAnsi" w:hAnsiTheme="minorHAnsi" w:cstheme="minorHAnsi"/>
          <w:sz w:val="24"/>
          <w:szCs w:val="24"/>
          <w:highlight w:val="yellow"/>
        </w:rPr>
        <w:t xml:space="preserve"> </w:t>
      </w:r>
      <w:r w:rsidR="00425A02" w:rsidRPr="00882869">
        <w:rPr>
          <w:rFonts w:asciiTheme="minorHAnsi" w:hAnsiTheme="minorHAnsi" w:cstheme="minorHAnsi"/>
          <w:sz w:val="24"/>
          <w:szCs w:val="24"/>
          <w:highlight w:val="yellow"/>
        </w:rPr>
        <w:t xml:space="preserve">with fluorophores that absorb </w:t>
      </w:r>
      <w:r w:rsidR="00CE7221" w:rsidRPr="00882869">
        <w:rPr>
          <w:rFonts w:asciiTheme="minorHAnsi" w:hAnsiTheme="minorHAnsi" w:cstheme="minorHAnsi"/>
          <w:sz w:val="24"/>
          <w:szCs w:val="24"/>
          <w:highlight w:val="yellow"/>
        </w:rPr>
        <w:t xml:space="preserve">in </w:t>
      </w:r>
      <w:r w:rsidR="00881A36" w:rsidRPr="00882869">
        <w:rPr>
          <w:rFonts w:asciiTheme="minorHAnsi" w:hAnsiTheme="minorHAnsi" w:cstheme="minorHAnsi"/>
          <w:sz w:val="24"/>
          <w:szCs w:val="24"/>
          <w:highlight w:val="yellow"/>
        </w:rPr>
        <w:t>g</w:t>
      </w:r>
      <w:r w:rsidR="00CE7221" w:rsidRPr="00882869">
        <w:rPr>
          <w:rFonts w:asciiTheme="minorHAnsi" w:hAnsiTheme="minorHAnsi" w:cstheme="minorHAnsi"/>
          <w:sz w:val="24"/>
          <w:szCs w:val="24"/>
          <w:highlight w:val="yellow"/>
        </w:rPr>
        <w:t xml:space="preserve">reen and </w:t>
      </w:r>
      <w:r w:rsidR="00E05E89" w:rsidRPr="00882869">
        <w:rPr>
          <w:rFonts w:asciiTheme="minorHAnsi" w:hAnsiTheme="minorHAnsi" w:cstheme="minorHAnsi"/>
          <w:sz w:val="24"/>
          <w:szCs w:val="24"/>
          <w:highlight w:val="yellow"/>
        </w:rPr>
        <w:t>y</w:t>
      </w:r>
      <w:r w:rsidR="00CE7221" w:rsidRPr="00882869">
        <w:rPr>
          <w:rFonts w:asciiTheme="minorHAnsi" w:hAnsiTheme="minorHAnsi" w:cstheme="minorHAnsi"/>
          <w:sz w:val="24"/>
          <w:szCs w:val="24"/>
          <w:highlight w:val="yellow"/>
        </w:rPr>
        <w:t>ellow</w:t>
      </w:r>
      <w:r w:rsidR="00425A02" w:rsidRPr="00882869">
        <w:rPr>
          <w:rFonts w:asciiTheme="minorHAnsi" w:hAnsiTheme="minorHAnsi" w:cstheme="minorHAnsi"/>
          <w:sz w:val="24"/>
          <w:szCs w:val="24"/>
          <w:highlight w:val="yellow"/>
        </w:rPr>
        <w:t xml:space="preserve"> channels</w:t>
      </w:r>
      <w:r w:rsidR="00425A02">
        <w:rPr>
          <w:rFonts w:asciiTheme="minorHAnsi" w:hAnsiTheme="minorHAnsi" w:cstheme="minorHAnsi"/>
          <w:sz w:val="24"/>
          <w:szCs w:val="24"/>
          <w:highlight w:val="yellow"/>
        </w:rPr>
        <w:t xml:space="preserve">. </w:t>
      </w:r>
    </w:p>
    <w:p w14:paraId="1C5BBC96" w14:textId="77777777" w:rsidR="00425A02" w:rsidRPr="007D559F" w:rsidRDefault="00425A02" w:rsidP="00323DB0">
      <w:pPr>
        <w:pStyle w:val="p2"/>
        <w:jc w:val="both"/>
        <w:rPr>
          <w:rFonts w:asciiTheme="minorHAnsi" w:hAnsiTheme="minorHAnsi" w:cstheme="minorHAnsi"/>
          <w:sz w:val="24"/>
          <w:szCs w:val="24"/>
          <w:highlight w:val="yellow"/>
        </w:rPr>
      </w:pPr>
    </w:p>
    <w:p w14:paraId="23270A45" w14:textId="2100F9AA" w:rsidR="00BE0AAF" w:rsidRPr="007D559F" w:rsidRDefault="007D559F" w:rsidP="00323DB0">
      <w:pPr>
        <w:pStyle w:val="p2"/>
        <w:jc w:val="both"/>
        <w:rPr>
          <w:rFonts w:asciiTheme="minorHAnsi" w:hAnsiTheme="minorHAnsi" w:cstheme="minorHAnsi"/>
          <w:sz w:val="24"/>
          <w:szCs w:val="24"/>
        </w:rPr>
      </w:pPr>
      <w:r>
        <w:rPr>
          <w:rFonts w:asciiTheme="minorHAnsi" w:hAnsiTheme="minorHAnsi" w:cstheme="minorHAnsi"/>
          <w:sz w:val="24"/>
          <w:szCs w:val="24"/>
        </w:rPr>
        <w:t>NOTE:</w:t>
      </w:r>
      <w:r w:rsidR="00425A02" w:rsidRPr="007D559F">
        <w:rPr>
          <w:rFonts w:asciiTheme="minorHAnsi" w:hAnsiTheme="minorHAnsi" w:cstheme="minorHAnsi"/>
          <w:sz w:val="24"/>
          <w:szCs w:val="24"/>
        </w:rPr>
        <w:t xml:space="preserve"> The green channel is the Mtb detection f</w:t>
      </w:r>
      <w:r w:rsidR="00116F41" w:rsidRPr="007D559F">
        <w:rPr>
          <w:rFonts w:asciiTheme="minorHAnsi" w:hAnsiTheme="minorHAnsi" w:cstheme="minorHAnsi"/>
          <w:sz w:val="24"/>
          <w:szCs w:val="24"/>
        </w:rPr>
        <w:t xml:space="preserve">luorophore </w:t>
      </w:r>
      <w:r w:rsidR="00882869">
        <w:rPr>
          <w:rFonts w:asciiTheme="minorHAnsi" w:hAnsiTheme="minorHAnsi" w:cstheme="minorHAnsi"/>
          <w:sz w:val="24"/>
          <w:szCs w:val="24"/>
        </w:rPr>
        <w:t>and</w:t>
      </w:r>
      <w:r w:rsidR="00DF418F" w:rsidRPr="007D559F">
        <w:rPr>
          <w:rFonts w:asciiTheme="minorHAnsi" w:hAnsiTheme="minorHAnsi" w:cstheme="minorHAnsi"/>
          <w:sz w:val="24"/>
          <w:szCs w:val="24"/>
        </w:rPr>
        <w:t xml:space="preserve"> </w:t>
      </w:r>
      <w:r w:rsidR="00116F41" w:rsidRPr="007D559F">
        <w:rPr>
          <w:rFonts w:asciiTheme="minorHAnsi" w:hAnsiTheme="minorHAnsi" w:cstheme="minorHAnsi"/>
          <w:sz w:val="24"/>
          <w:szCs w:val="24"/>
        </w:rPr>
        <w:t xml:space="preserve">the yellow is the </w:t>
      </w:r>
      <w:r w:rsidR="006828DC">
        <w:rPr>
          <w:rFonts w:asciiTheme="minorHAnsi" w:hAnsiTheme="minorHAnsi" w:cstheme="minorHAnsi"/>
          <w:sz w:val="24"/>
          <w:szCs w:val="24"/>
        </w:rPr>
        <w:t>e</w:t>
      </w:r>
      <w:r w:rsidR="00116F41" w:rsidRPr="007D559F">
        <w:rPr>
          <w:rFonts w:asciiTheme="minorHAnsi" w:hAnsiTheme="minorHAnsi" w:cstheme="minorHAnsi"/>
          <w:sz w:val="24"/>
          <w:szCs w:val="24"/>
        </w:rPr>
        <w:t>xtraction control detection fluorophore.</w:t>
      </w:r>
    </w:p>
    <w:p w14:paraId="7690E664" w14:textId="77777777" w:rsidR="00BE0AAF" w:rsidRPr="007D559F" w:rsidRDefault="00BE0AAF" w:rsidP="00323DB0">
      <w:pPr>
        <w:pStyle w:val="p2"/>
        <w:jc w:val="both"/>
        <w:rPr>
          <w:rFonts w:asciiTheme="minorHAnsi" w:hAnsiTheme="minorHAnsi" w:cstheme="minorHAnsi"/>
          <w:sz w:val="24"/>
          <w:szCs w:val="24"/>
          <w:highlight w:val="yellow"/>
        </w:rPr>
      </w:pPr>
    </w:p>
    <w:p w14:paraId="381E4F7F" w14:textId="63FA9292" w:rsidR="00BE474C" w:rsidRPr="007D559F" w:rsidRDefault="00F844D2" w:rsidP="00323DB0">
      <w:pPr>
        <w:pStyle w:val="p2"/>
        <w:numPr>
          <w:ilvl w:val="1"/>
          <w:numId w:val="38"/>
        </w:numPr>
        <w:jc w:val="both"/>
        <w:rPr>
          <w:rFonts w:asciiTheme="minorHAnsi" w:hAnsiTheme="minorHAnsi" w:cstheme="minorHAnsi"/>
          <w:sz w:val="24"/>
          <w:szCs w:val="24"/>
        </w:rPr>
      </w:pPr>
      <w:r w:rsidRPr="007D559F">
        <w:rPr>
          <w:rFonts w:asciiTheme="minorHAnsi" w:hAnsiTheme="minorHAnsi" w:cstheme="minorHAnsi"/>
          <w:sz w:val="24"/>
          <w:szCs w:val="24"/>
        </w:rPr>
        <w:t>Result interpretation</w:t>
      </w:r>
    </w:p>
    <w:p w14:paraId="444C957E" w14:textId="77777777" w:rsidR="00BE474C" w:rsidRPr="007D559F" w:rsidRDefault="00BE474C" w:rsidP="00323DB0">
      <w:pPr>
        <w:pStyle w:val="p2"/>
        <w:jc w:val="both"/>
        <w:rPr>
          <w:rFonts w:asciiTheme="minorHAnsi" w:hAnsiTheme="minorHAnsi" w:cstheme="minorHAnsi"/>
          <w:sz w:val="24"/>
          <w:szCs w:val="24"/>
        </w:rPr>
      </w:pPr>
    </w:p>
    <w:p w14:paraId="159086CA" w14:textId="7F269FB6" w:rsidR="00F24FF6" w:rsidRPr="007D559F" w:rsidRDefault="007D559F" w:rsidP="00323DB0">
      <w:pPr>
        <w:pStyle w:val="p2"/>
        <w:jc w:val="both"/>
        <w:rPr>
          <w:rFonts w:asciiTheme="minorHAnsi" w:hAnsiTheme="minorHAnsi" w:cstheme="minorHAnsi"/>
          <w:sz w:val="24"/>
          <w:szCs w:val="24"/>
        </w:rPr>
      </w:pPr>
      <w:r>
        <w:rPr>
          <w:rFonts w:asciiTheme="minorHAnsi" w:hAnsiTheme="minorHAnsi" w:cstheme="minorHAnsi"/>
          <w:sz w:val="24"/>
          <w:szCs w:val="24"/>
        </w:rPr>
        <w:t>NOTE:</w:t>
      </w:r>
      <w:r w:rsidR="00BE474C" w:rsidRPr="007D559F">
        <w:rPr>
          <w:rFonts w:asciiTheme="minorHAnsi" w:hAnsiTheme="minorHAnsi" w:cstheme="minorHAnsi"/>
          <w:sz w:val="24"/>
          <w:szCs w:val="24"/>
        </w:rPr>
        <w:t xml:space="preserve"> </w:t>
      </w:r>
      <w:r w:rsidR="00F47B23" w:rsidRPr="007D559F">
        <w:rPr>
          <w:rFonts w:asciiTheme="minorHAnsi" w:hAnsiTheme="minorHAnsi" w:cstheme="minorHAnsi"/>
          <w:sz w:val="24"/>
          <w:szCs w:val="24"/>
        </w:rPr>
        <w:t>Ensure that the duplicate reactions of the same sample do not differ by more than 1 standard deviation.</w:t>
      </w:r>
      <w:r w:rsidR="00294377">
        <w:rPr>
          <w:rFonts w:asciiTheme="minorHAnsi" w:hAnsiTheme="minorHAnsi" w:cstheme="minorHAnsi"/>
          <w:sz w:val="24"/>
          <w:szCs w:val="24"/>
        </w:rPr>
        <w:t xml:space="preserve"> </w:t>
      </w:r>
      <w:r w:rsidR="00131104" w:rsidRPr="007D559F">
        <w:rPr>
          <w:rFonts w:asciiTheme="minorHAnsi" w:hAnsiTheme="minorHAnsi" w:cstheme="minorHAnsi"/>
          <w:sz w:val="24"/>
          <w:szCs w:val="24"/>
        </w:rPr>
        <w:t xml:space="preserve">Mtb and EC </w:t>
      </w:r>
      <w:r w:rsidR="00957DDC" w:rsidRPr="007D559F">
        <w:rPr>
          <w:rFonts w:asciiTheme="minorHAnsi" w:hAnsiTheme="minorHAnsi" w:cstheme="minorHAnsi"/>
          <w:sz w:val="24"/>
          <w:szCs w:val="24"/>
        </w:rPr>
        <w:t>C</w:t>
      </w:r>
      <w:r w:rsidR="00F05570" w:rsidRPr="007D559F">
        <w:rPr>
          <w:rFonts w:asciiTheme="minorHAnsi" w:hAnsiTheme="minorHAnsi" w:cstheme="minorHAnsi"/>
          <w:sz w:val="24"/>
          <w:szCs w:val="24"/>
        </w:rPr>
        <w:t>q</w:t>
      </w:r>
      <w:r w:rsidR="00957DDC" w:rsidRPr="007D559F">
        <w:rPr>
          <w:rFonts w:asciiTheme="minorHAnsi" w:hAnsiTheme="minorHAnsi" w:cstheme="minorHAnsi"/>
          <w:sz w:val="24"/>
          <w:szCs w:val="24"/>
        </w:rPr>
        <w:t xml:space="preserve"> value</w:t>
      </w:r>
      <w:r w:rsidR="00131104" w:rsidRPr="007D559F">
        <w:rPr>
          <w:rFonts w:asciiTheme="minorHAnsi" w:hAnsiTheme="minorHAnsi" w:cstheme="minorHAnsi"/>
          <w:sz w:val="24"/>
          <w:szCs w:val="24"/>
        </w:rPr>
        <w:t>s</w:t>
      </w:r>
      <w:r w:rsidR="00957DDC" w:rsidRPr="007D559F">
        <w:rPr>
          <w:rFonts w:asciiTheme="minorHAnsi" w:hAnsiTheme="minorHAnsi" w:cstheme="minorHAnsi"/>
          <w:sz w:val="24"/>
          <w:szCs w:val="24"/>
        </w:rPr>
        <w:t xml:space="preserve"> higher than 30</w:t>
      </w:r>
      <w:r w:rsidR="00131104" w:rsidRPr="007D559F">
        <w:rPr>
          <w:rFonts w:asciiTheme="minorHAnsi" w:hAnsiTheme="minorHAnsi" w:cstheme="minorHAnsi"/>
          <w:sz w:val="24"/>
          <w:szCs w:val="24"/>
        </w:rPr>
        <w:t xml:space="preserve"> are considered negative</w:t>
      </w:r>
      <w:r w:rsidR="00957DDC" w:rsidRPr="007D559F">
        <w:rPr>
          <w:rFonts w:asciiTheme="minorHAnsi" w:hAnsiTheme="minorHAnsi" w:cstheme="minorHAnsi"/>
          <w:sz w:val="24"/>
          <w:szCs w:val="24"/>
        </w:rPr>
        <w:t>.</w:t>
      </w:r>
      <w:r w:rsidR="00F844D2" w:rsidRPr="007D559F">
        <w:rPr>
          <w:rFonts w:asciiTheme="minorHAnsi" w:hAnsiTheme="minorHAnsi" w:cstheme="minorHAnsi"/>
          <w:sz w:val="24"/>
          <w:szCs w:val="24"/>
        </w:rPr>
        <w:t xml:space="preserve"> </w:t>
      </w:r>
      <w:r w:rsidR="00F47B23">
        <w:rPr>
          <w:rFonts w:asciiTheme="minorHAnsi" w:hAnsiTheme="minorHAnsi" w:cstheme="minorHAnsi"/>
          <w:sz w:val="24"/>
          <w:szCs w:val="24"/>
        </w:rPr>
        <w:t>See f</w:t>
      </w:r>
      <w:r w:rsidR="00F844D2" w:rsidRPr="007D559F">
        <w:rPr>
          <w:rFonts w:asciiTheme="minorHAnsi" w:hAnsiTheme="minorHAnsi" w:cstheme="minorHAnsi"/>
          <w:sz w:val="24"/>
          <w:szCs w:val="24"/>
        </w:rPr>
        <w:t xml:space="preserve">urther interpretation details in </w:t>
      </w:r>
      <w:r w:rsidR="00F844D2" w:rsidRPr="00F47B23">
        <w:rPr>
          <w:rFonts w:asciiTheme="minorHAnsi" w:hAnsiTheme="minorHAnsi" w:cstheme="minorHAnsi"/>
          <w:b/>
          <w:bCs/>
          <w:sz w:val="24"/>
          <w:szCs w:val="24"/>
        </w:rPr>
        <w:t>Table 2</w:t>
      </w:r>
      <w:r w:rsidR="00F844D2" w:rsidRPr="007D559F">
        <w:rPr>
          <w:rFonts w:asciiTheme="minorHAnsi" w:hAnsiTheme="minorHAnsi" w:cstheme="minorHAnsi"/>
          <w:sz w:val="24"/>
          <w:szCs w:val="24"/>
        </w:rPr>
        <w:t>.</w:t>
      </w:r>
    </w:p>
    <w:p w14:paraId="6238522E" w14:textId="26A37D7F" w:rsidR="00342F02" w:rsidRPr="007D559F" w:rsidRDefault="00342F02" w:rsidP="00323DB0">
      <w:pPr>
        <w:rPr>
          <w:rFonts w:asciiTheme="minorHAnsi" w:hAnsiTheme="minorHAnsi" w:cstheme="minorHAnsi"/>
          <w:color w:val="auto"/>
        </w:rPr>
      </w:pPr>
    </w:p>
    <w:p w14:paraId="1DC82C11" w14:textId="47361D52" w:rsidR="00C85305" w:rsidRPr="007E6DD2" w:rsidRDefault="007E6DD2" w:rsidP="00323DB0">
      <w:pPr>
        <w:pStyle w:val="ListParagraph"/>
        <w:numPr>
          <w:ilvl w:val="2"/>
          <w:numId w:val="38"/>
        </w:numPr>
        <w:rPr>
          <w:rFonts w:asciiTheme="minorHAnsi" w:hAnsiTheme="minorHAnsi" w:cstheme="minorHAnsi"/>
          <w:color w:val="auto"/>
        </w:rPr>
      </w:pPr>
      <w:r>
        <w:rPr>
          <w:rFonts w:asciiTheme="minorHAnsi" w:hAnsiTheme="minorHAnsi" w:cstheme="minorHAnsi"/>
          <w:color w:val="auto"/>
        </w:rPr>
        <w:t>To i</w:t>
      </w:r>
      <w:r w:rsidR="00526E8F" w:rsidRPr="007E6DD2">
        <w:rPr>
          <w:rFonts w:asciiTheme="minorHAnsi" w:hAnsiTheme="minorHAnsi" w:cstheme="minorHAnsi"/>
          <w:color w:val="auto"/>
        </w:rPr>
        <w:t xml:space="preserve">nterpret </w:t>
      </w:r>
      <w:r w:rsidR="00DF418F">
        <w:rPr>
          <w:rFonts w:asciiTheme="minorHAnsi" w:hAnsiTheme="minorHAnsi" w:cstheme="minorHAnsi"/>
          <w:color w:val="auto"/>
        </w:rPr>
        <w:t xml:space="preserve">the </w:t>
      </w:r>
      <w:r w:rsidR="00526E8F" w:rsidRPr="007E6DD2">
        <w:rPr>
          <w:rFonts w:asciiTheme="minorHAnsi" w:hAnsiTheme="minorHAnsi" w:cstheme="minorHAnsi"/>
          <w:color w:val="auto"/>
        </w:rPr>
        <w:t>t</w:t>
      </w:r>
      <w:r w:rsidR="00020496" w:rsidRPr="007E6DD2">
        <w:rPr>
          <w:rFonts w:asciiTheme="minorHAnsi" w:hAnsiTheme="minorHAnsi" w:cstheme="minorHAnsi"/>
          <w:color w:val="auto"/>
        </w:rPr>
        <w:t>reatment response</w:t>
      </w:r>
      <w:r>
        <w:rPr>
          <w:rFonts w:asciiTheme="minorHAnsi" w:hAnsiTheme="minorHAnsi" w:cstheme="minorHAnsi"/>
          <w:color w:val="auto"/>
        </w:rPr>
        <w:t>,</w:t>
      </w:r>
      <w:r w:rsidR="00163747" w:rsidRPr="007E6DD2">
        <w:rPr>
          <w:rFonts w:asciiTheme="minorHAnsi" w:hAnsiTheme="minorHAnsi" w:cstheme="minorHAnsi"/>
          <w:color w:val="auto"/>
        </w:rPr>
        <w:t xml:space="preserve"> </w:t>
      </w:r>
      <w:r w:rsidR="003E6D3C" w:rsidRPr="007E6DD2">
        <w:rPr>
          <w:rFonts w:asciiTheme="minorHAnsi" w:hAnsiTheme="minorHAnsi" w:cstheme="minorHAnsi"/>
          <w:color w:val="auto"/>
        </w:rPr>
        <w:t>convert the Cq values into bacterial load</w:t>
      </w:r>
      <w:r w:rsidR="009977CE" w:rsidRPr="007E6DD2">
        <w:rPr>
          <w:rFonts w:asciiTheme="minorHAnsi" w:hAnsiTheme="minorHAnsi" w:cstheme="minorHAnsi"/>
          <w:color w:val="auto"/>
        </w:rPr>
        <w:t xml:space="preserve"> </w:t>
      </w:r>
      <w:r w:rsidR="00650D6C">
        <w:rPr>
          <w:rFonts w:asciiTheme="minorHAnsi" w:hAnsiTheme="minorHAnsi" w:cstheme="minorHAnsi"/>
          <w:color w:val="auto"/>
        </w:rPr>
        <w:t>(</w:t>
      </w:r>
      <w:r w:rsidR="009977CE" w:rsidRPr="007E6DD2">
        <w:rPr>
          <w:rFonts w:asciiTheme="minorHAnsi" w:hAnsiTheme="minorHAnsi" w:cstheme="minorHAnsi"/>
          <w:color w:val="auto"/>
        </w:rPr>
        <w:t>eCFU/mL)</w:t>
      </w:r>
      <w:r>
        <w:rPr>
          <w:rFonts w:asciiTheme="minorHAnsi" w:hAnsiTheme="minorHAnsi" w:cstheme="minorHAnsi"/>
          <w:color w:val="auto"/>
        </w:rPr>
        <w:t xml:space="preserve"> u</w:t>
      </w:r>
      <w:r w:rsidRPr="007E6DD2">
        <w:rPr>
          <w:rFonts w:asciiTheme="minorHAnsi" w:hAnsiTheme="minorHAnsi" w:cstheme="minorHAnsi"/>
          <w:color w:val="auto"/>
        </w:rPr>
        <w:t>sing the standard curve</w:t>
      </w:r>
      <w:r w:rsidR="009977CE" w:rsidRPr="007E6DD2">
        <w:rPr>
          <w:rFonts w:asciiTheme="minorHAnsi" w:hAnsiTheme="minorHAnsi" w:cstheme="minorHAnsi"/>
          <w:color w:val="auto"/>
        </w:rPr>
        <w:t xml:space="preserve">. Read </w:t>
      </w:r>
      <w:r w:rsidR="00DF418F">
        <w:rPr>
          <w:rFonts w:asciiTheme="minorHAnsi" w:hAnsiTheme="minorHAnsi" w:cstheme="minorHAnsi"/>
          <w:color w:val="auto"/>
        </w:rPr>
        <w:t xml:space="preserve">the </w:t>
      </w:r>
      <w:r w:rsidR="009977CE" w:rsidRPr="007E6DD2">
        <w:rPr>
          <w:rFonts w:asciiTheme="minorHAnsi" w:hAnsiTheme="minorHAnsi" w:cstheme="minorHAnsi"/>
          <w:color w:val="auto"/>
        </w:rPr>
        <w:t>treatment response as the change in bacterial</w:t>
      </w:r>
      <w:r w:rsidR="00C85305" w:rsidRPr="007E6DD2">
        <w:rPr>
          <w:rFonts w:asciiTheme="minorHAnsi" w:hAnsiTheme="minorHAnsi" w:cstheme="minorHAnsi"/>
          <w:color w:val="auto"/>
        </w:rPr>
        <w:t xml:space="preserve"> load over the treatment follow-up period.</w:t>
      </w:r>
    </w:p>
    <w:p w14:paraId="596C27AE" w14:textId="77777777" w:rsidR="00D278F4" w:rsidRPr="007D559F" w:rsidRDefault="00D278F4" w:rsidP="00323DB0">
      <w:pPr>
        <w:rPr>
          <w:rFonts w:asciiTheme="minorHAnsi" w:hAnsiTheme="minorHAnsi" w:cstheme="minorHAnsi"/>
          <w:color w:val="auto"/>
        </w:rPr>
      </w:pPr>
    </w:p>
    <w:p w14:paraId="69123E9C" w14:textId="499E59AD" w:rsidR="0015641F" w:rsidRPr="007D559F" w:rsidRDefault="007D559F" w:rsidP="00323DB0">
      <w:pPr>
        <w:rPr>
          <w:rFonts w:asciiTheme="minorHAnsi" w:hAnsiTheme="minorHAnsi" w:cstheme="minorHAnsi"/>
          <w:color w:val="auto"/>
        </w:rPr>
      </w:pPr>
      <w:r>
        <w:rPr>
          <w:rFonts w:asciiTheme="minorHAnsi" w:hAnsiTheme="minorHAnsi" w:cstheme="minorHAnsi"/>
          <w:color w:val="auto"/>
        </w:rPr>
        <w:t>NOTE:</w:t>
      </w:r>
      <w:r w:rsidR="00D278F4" w:rsidRPr="007D559F">
        <w:rPr>
          <w:rFonts w:asciiTheme="minorHAnsi" w:hAnsiTheme="minorHAnsi" w:cstheme="minorHAnsi"/>
          <w:color w:val="auto"/>
        </w:rPr>
        <w:t xml:space="preserve"> </w:t>
      </w:r>
      <w:r w:rsidR="00650D6C">
        <w:rPr>
          <w:rFonts w:asciiTheme="minorHAnsi" w:hAnsiTheme="minorHAnsi" w:cstheme="minorHAnsi"/>
          <w:color w:val="auto"/>
        </w:rPr>
        <w:t>The f</w:t>
      </w:r>
      <w:r w:rsidR="00D278F4" w:rsidRPr="007D559F">
        <w:rPr>
          <w:rFonts w:asciiTheme="minorHAnsi" w:hAnsiTheme="minorHAnsi" w:cstheme="minorHAnsi"/>
          <w:color w:val="auto"/>
        </w:rPr>
        <w:t xml:space="preserve">all in bacterial load following treatment signifies </w:t>
      </w:r>
      <w:r w:rsidR="00DF418F">
        <w:rPr>
          <w:rFonts w:asciiTheme="minorHAnsi" w:hAnsiTheme="minorHAnsi" w:cstheme="minorHAnsi"/>
          <w:color w:val="auto"/>
        </w:rPr>
        <w:t xml:space="preserve">a </w:t>
      </w:r>
      <w:r w:rsidR="00794555" w:rsidRPr="007D559F">
        <w:rPr>
          <w:rFonts w:asciiTheme="minorHAnsi" w:hAnsiTheme="minorHAnsi" w:cstheme="minorHAnsi"/>
          <w:color w:val="auto"/>
        </w:rPr>
        <w:t>positive response (</w:t>
      </w:r>
      <w:r w:rsidR="00882869">
        <w:rPr>
          <w:rFonts w:asciiTheme="minorHAnsi" w:hAnsiTheme="minorHAnsi" w:cstheme="minorHAnsi"/>
          <w:color w:val="auto"/>
        </w:rPr>
        <w:t xml:space="preserve">i.e., </w:t>
      </w:r>
      <w:r w:rsidR="00794555" w:rsidRPr="007D559F">
        <w:rPr>
          <w:rFonts w:asciiTheme="minorHAnsi" w:hAnsiTheme="minorHAnsi" w:cstheme="minorHAnsi"/>
          <w:color w:val="auto"/>
        </w:rPr>
        <w:t xml:space="preserve">anti-TB drugs killing the TB bacteria) while </w:t>
      </w:r>
      <w:r w:rsidR="00BC42A8" w:rsidRPr="007D559F">
        <w:rPr>
          <w:rFonts w:asciiTheme="minorHAnsi" w:hAnsiTheme="minorHAnsi" w:cstheme="minorHAnsi"/>
          <w:color w:val="auto"/>
        </w:rPr>
        <w:t xml:space="preserve">no change or rise in bacterial load implies </w:t>
      </w:r>
      <w:r w:rsidR="00DF418F">
        <w:rPr>
          <w:rFonts w:asciiTheme="minorHAnsi" w:hAnsiTheme="minorHAnsi" w:cstheme="minorHAnsi"/>
          <w:color w:val="auto"/>
        </w:rPr>
        <w:t xml:space="preserve">a </w:t>
      </w:r>
      <w:r w:rsidR="00BC42A8" w:rsidRPr="007D559F">
        <w:rPr>
          <w:rFonts w:asciiTheme="minorHAnsi" w:hAnsiTheme="minorHAnsi" w:cstheme="minorHAnsi"/>
          <w:color w:val="auto"/>
        </w:rPr>
        <w:t>negative response</w:t>
      </w:r>
      <w:r w:rsidR="008157A8" w:rsidRPr="007D559F">
        <w:rPr>
          <w:rFonts w:asciiTheme="minorHAnsi" w:hAnsiTheme="minorHAnsi" w:cstheme="minorHAnsi"/>
          <w:color w:val="auto"/>
        </w:rPr>
        <w:t xml:space="preserve">, which may mean resistance of TB bacteria to anti-TB drugs or the patient not appropriately adhering to their treatment </w:t>
      </w:r>
      <w:r w:rsidR="00422949" w:rsidRPr="007D559F">
        <w:rPr>
          <w:rFonts w:asciiTheme="minorHAnsi" w:hAnsiTheme="minorHAnsi" w:cstheme="minorHAnsi"/>
          <w:color w:val="auto"/>
        </w:rPr>
        <w:t>dose.</w:t>
      </w:r>
      <w:r w:rsidR="00C65096" w:rsidRPr="007D559F">
        <w:rPr>
          <w:rFonts w:asciiTheme="minorHAnsi" w:hAnsiTheme="minorHAnsi" w:cstheme="minorHAnsi"/>
          <w:color w:val="auto"/>
        </w:rPr>
        <w:t xml:space="preserve"> The fall in bacterial load measured by TB-MBLA correlates with the </w:t>
      </w:r>
      <w:r w:rsidR="006D77DE" w:rsidRPr="007D559F">
        <w:rPr>
          <w:rFonts w:asciiTheme="minorHAnsi" w:hAnsiTheme="minorHAnsi" w:cstheme="minorHAnsi"/>
          <w:color w:val="auto"/>
        </w:rPr>
        <w:t>increase in MGIT time to culture positivity</w:t>
      </w:r>
      <w:r w:rsidR="003524A3" w:rsidRPr="007D559F">
        <w:rPr>
          <w:rFonts w:asciiTheme="minorHAnsi" w:hAnsiTheme="minorHAnsi" w:cstheme="minorHAnsi"/>
          <w:color w:val="auto"/>
        </w:rPr>
        <w:t xml:space="preserve"> (TTP)</w:t>
      </w:r>
      <w:r w:rsidR="006D77DE" w:rsidRPr="007D559F">
        <w:rPr>
          <w:rFonts w:asciiTheme="minorHAnsi" w:hAnsiTheme="minorHAnsi" w:cstheme="minorHAnsi"/>
          <w:color w:val="auto"/>
        </w:rPr>
        <w:t>.</w:t>
      </w:r>
    </w:p>
    <w:p w14:paraId="51E5151B" w14:textId="53A3E26C" w:rsidR="00422949" w:rsidRPr="007D559F" w:rsidRDefault="00422949" w:rsidP="00323DB0">
      <w:pPr>
        <w:rPr>
          <w:rFonts w:asciiTheme="minorHAnsi" w:hAnsiTheme="minorHAnsi" w:cstheme="minorHAnsi"/>
          <w:color w:val="auto"/>
        </w:rPr>
      </w:pPr>
    </w:p>
    <w:p w14:paraId="513221E0" w14:textId="3D066149" w:rsidR="00422949" w:rsidRPr="00650D6C" w:rsidRDefault="00D57D17" w:rsidP="00323DB0">
      <w:pPr>
        <w:pStyle w:val="ListParagraph"/>
        <w:numPr>
          <w:ilvl w:val="0"/>
          <w:numId w:val="38"/>
        </w:numPr>
        <w:rPr>
          <w:rFonts w:asciiTheme="minorHAnsi" w:hAnsiTheme="minorHAnsi" w:cstheme="minorHAnsi"/>
          <w:b/>
          <w:color w:val="auto"/>
        </w:rPr>
      </w:pPr>
      <w:r w:rsidRPr="00650D6C">
        <w:rPr>
          <w:rFonts w:asciiTheme="minorHAnsi" w:hAnsiTheme="minorHAnsi" w:cstheme="minorHAnsi"/>
          <w:b/>
          <w:color w:val="auto"/>
        </w:rPr>
        <w:t xml:space="preserve">Transmission </w:t>
      </w:r>
      <w:r w:rsidR="00650D6C" w:rsidRPr="00650D6C">
        <w:rPr>
          <w:rFonts w:asciiTheme="minorHAnsi" w:hAnsiTheme="minorHAnsi" w:cstheme="minorHAnsi"/>
          <w:b/>
          <w:color w:val="auto"/>
        </w:rPr>
        <w:t>electron microscopy</w:t>
      </w:r>
    </w:p>
    <w:p w14:paraId="48AD8560" w14:textId="77777777" w:rsidR="00650D6C" w:rsidRDefault="00650D6C" w:rsidP="00323DB0">
      <w:pPr>
        <w:rPr>
          <w:rFonts w:asciiTheme="minorHAnsi" w:hAnsiTheme="minorHAnsi" w:cstheme="minorHAnsi"/>
          <w:color w:val="auto"/>
        </w:rPr>
      </w:pPr>
    </w:p>
    <w:p w14:paraId="7D197E52" w14:textId="12EB6047" w:rsidR="00020496" w:rsidRPr="00650D6C" w:rsidRDefault="00BD4B56" w:rsidP="00323DB0">
      <w:pPr>
        <w:pStyle w:val="ListParagraph"/>
        <w:numPr>
          <w:ilvl w:val="1"/>
          <w:numId w:val="38"/>
        </w:numPr>
        <w:rPr>
          <w:rFonts w:asciiTheme="minorHAnsi" w:hAnsiTheme="minorHAnsi" w:cstheme="minorHAnsi"/>
          <w:color w:val="auto"/>
        </w:rPr>
      </w:pPr>
      <w:r w:rsidRPr="00650D6C">
        <w:rPr>
          <w:rFonts w:asciiTheme="minorHAnsi" w:hAnsiTheme="minorHAnsi" w:cstheme="minorHAnsi"/>
          <w:color w:val="auto"/>
        </w:rPr>
        <w:t xml:space="preserve">Transfer 2 mL </w:t>
      </w:r>
      <w:r w:rsidR="00EF0FFB" w:rsidRPr="00650D6C">
        <w:rPr>
          <w:rFonts w:asciiTheme="minorHAnsi" w:hAnsiTheme="minorHAnsi" w:cstheme="minorHAnsi"/>
          <w:color w:val="auto"/>
        </w:rPr>
        <w:t>aliquots</w:t>
      </w:r>
      <w:r w:rsidRPr="00650D6C">
        <w:rPr>
          <w:rFonts w:asciiTheme="minorHAnsi" w:hAnsiTheme="minorHAnsi" w:cstheme="minorHAnsi"/>
          <w:color w:val="auto"/>
        </w:rPr>
        <w:t xml:space="preserve"> of heat inactivated cultures </w:t>
      </w:r>
      <w:r w:rsidR="00EF0FFB" w:rsidRPr="00650D6C">
        <w:rPr>
          <w:rFonts w:asciiTheme="minorHAnsi" w:hAnsiTheme="minorHAnsi" w:cstheme="minorHAnsi"/>
          <w:color w:val="auto"/>
        </w:rPr>
        <w:t xml:space="preserve">and controls into 2 mL </w:t>
      </w:r>
      <w:r w:rsidR="007D559F" w:rsidRPr="00650D6C">
        <w:rPr>
          <w:rFonts w:asciiTheme="minorHAnsi" w:hAnsiTheme="minorHAnsi" w:cstheme="minorHAnsi"/>
          <w:color w:val="auto"/>
        </w:rPr>
        <w:t>microcentrifuge</w:t>
      </w:r>
      <w:r w:rsidR="00EF0FFB" w:rsidRPr="00650D6C">
        <w:rPr>
          <w:rFonts w:asciiTheme="minorHAnsi" w:hAnsiTheme="minorHAnsi" w:cstheme="minorHAnsi"/>
          <w:color w:val="auto"/>
        </w:rPr>
        <w:t xml:space="preserve"> tubes.</w:t>
      </w:r>
      <w:r w:rsidR="00152B8B" w:rsidRPr="00650D6C">
        <w:rPr>
          <w:rFonts w:asciiTheme="minorHAnsi" w:hAnsiTheme="minorHAnsi" w:cstheme="minorHAnsi"/>
          <w:color w:val="auto"/>
        </w:rPr>
        <w:t xml:space="preserve"> Centrifuge for 10 min at </w:t>
      </w:r>
      <w:r w:rsidR="002633C0" w:rsidRPr="00650D6C">
        <w:rPr>
          <w:rFonts w:asciiTheme="minorHAnsi" w:hAnsiTheme="minorHAnsi" w:cstheme="minorHAnsi"/>
          <w:color w:val="auto"/>
        </w:rPr>
        <w:t>20</w:t>
      </w:r>
      <w:r w:rsidR="00650D6C" w:rsidRPr="00650D6C">
        <w:rPr>
          <w:rFonts w:asciiTheme="minorHAnsi" w:hAnsiTheme="minorHAnsi" w:cstheme="minorHAnsi"/>
          <w:color w:val="auto"/>
        </w:rPr>
        <w:t>,</w:t>
      </w:r>
      <w:r w:rsidR="002633C0" w:rsidRPr="00650D6C">
        <w:rPr>
          <w:rFonts w:asciiTheme="minorHAnsi" w:hAnsiTheme="minorHAnsi" w:cstheme="minorHAnsi"/>
          <w:color w:val="auto"/>
        </w:rPr>
        <w:t>000</w:t>
      </w:r>
      <w:r w:rsidR="00650D6C" w:rsidRPr="00650D6C">
        <w:rPr>
          <w:rFonts w:asciiTheme="minorHAnsi" w:hAnsiTheme="minorHAnsi" w:cstheme="minorHAnsi"/>
          <w:color w:val="auto"/>
        </w:rPr>
        <w:t xml:space="preserve"> x</w:t>
      </w:r>
      <w:r w:rsidR="002633C0" w:rsidRPr="00650D6C">
        <w:rPr>
          <w:rFonts w:asciiTheme="minorHAnsi" w:hAnsiTheme="minorHAnsi" w:cstheme="minorHAnsi"/>
          <w:color w:val="auto"/>
        </w:rPr>
        <w:t xml:space="preserve"> </w:t>
      </w:r>
      <w:r w:rsidR="002633C0" w:rsidRPr="00650D6C">
        <w:rPr>
          <w:rFonts w:asciiTheme="minorHAnsi" w:hAnsiTheme="minorHAnsi" w:cstheme="minorHAnsi"/>
          <w:i/>
          <w:color w:val="auto"/>
        </w:rPr>
        <w:t>g</w:t>
      </w:r>
      <w:r w:rsidR="002633C0" w:rsidRPr="00650D6C">
        <w:rPr>
          <w:rFonts w:asciiTheme="minorHAnsi" w:hAnsiTheme="minorHAnsi" w:cstheme="minorHAnsi"/>
          <w:color w:val="auto"/>
        </w:rPr>
        <w:t>.</w:t>
      </w:r>
    </w:p>
    <w:p w14:paraId="4F2ED40D" w14:textId="15463E33" w:rsidR="002633C0" w:rsidRPr="007D559F" w:rsidRDefault="002633C0" w:rsidP="00323DB0">
      <w:pPr>
        <w:rPr>
          <w:rFonts w:asciiTheme="minorHAnsi" w:hAnsiTheme="minorHAnsi" w:cstheme="minorHAnsi"/>
          <w:color w:val="auto"/>
        </w:rPr>
      </w:pPr>
    </w:p>
    <w:p w14:paraId="42CCDB15" w14:textId="34B082EA" w:rsidR="00795701" w:rsidRPr="00650D6C" w:rsidRDefault="00795701" w:rsidP="00323DB0">
      <w:pPr>
        <w:pStyle w:val="ListParagraph"/>
        <w:numPr>
          <w:ilvl w:val="1"/>
          <w:numId w:val="38"/>
        </w:numPr>
        <w:rPr>
          <w:color w:val="auto"/>
        </w:rPr>
      </w:pPr>
      <w:r w:rsidRPr="00650D6C">
        <w:rPr>
          <w:rFonts w:asciiTheme="minorHAnsi" w:hAnsiTheme="minorHAnsi" w:cstheme="minorHAnsi"/>
          <w:color w:val="auto"/>
        </w:rPr>
        <w:t xml:space="preserve">Discard the supernatant </w:t>
      </w:r>
      <w:r w:rsidR="00C72394" w:rsidRPr="00650D6C">
        <w:rPr>
          <w:rFonts w:asciiTheme="minorHAnsi" w:hAnsiTheme="minorHAnsi" w:cstheme="minorHAnsi"/>
          <w:color w:val="auto"/>
        </w:rPr>
        <w:t xml:space="preserve">and suspend the pellet </w:t>
      </w:r>
      <w:r w:rsidR="006C1E45" w:rsidRPr="00650D6C">
        <w:rPr>
          <w:rFonts w:asciiTheme="minorHAnsi" w:hAnsiTheme="minorHAnsi" w:cstheme="minorHAnsi"/>
          <w:color w:val="auto"/>
        </w:rPr>
        <w:t>in 700</w:t>
      </w:r>
      <w:r w:rsidR="00FE435F" w:rsidRPr="00650D6C">
        <w:rPr>
          <w:rFonts w:asciiTheme="minorHAnsi" w:hAnsiTheme="minorHAnsi" w:cstheme="minorHAnsi"/>
          <w:color w:val="auto"/>
        </w:rPr>
        <w:t xml:space="preserve"> </w:t>
      </w:r>
      <w:r w:rsidR="00650D6C">
        <w:rPr>
          <w:rFonts w:asciiTheme="minorHAnsi" w:hAnsiTheme="minorHAnsi" w:cstheme="minorHAnsi"/>
          <w:color w:val="auto"/>
        </w:rPr>
        <w:t>µ</w:t>
      </w:r>
      <w:r w:rsidR="00FE435F" w:rsidRPr="00650D6C">
        <w:rPr>
          <w:color w:val="auto"/>
        </w:rPr>
        <w:t xml:space="preserve">L </w:t>
      </w:r>
      <w:r w:rsidR="00650D6C">
        <w:rPr>
          <w:color w:val="auto"/>
        </w:rPr>
        <w:t xml:space="preserve">of </w:t>
      </w:r>
      <w:r w:rsidR="0058632F" w:rsidRPr="00650D6C">
        <w:rPr>
          <w:color w:val="auto"/>
        </w:rPr>
        <w:t>cell fixation</w:t>
      </w:r>
      <w:r w:rsidR="00FE435F" w:rsidRPr="00650D6C">
        <w:rPr>
          <w:color w:val="auto"/>
        </w:rPr>
        <w:t xml:space="preserve"> buffer</w:t>
      </w:r>
      <w:r w:rsidR="003C0629" w:rsidRPr="00650D6C">
        <w:rPr>
          <w:color w:val="auto"/>
        </w:rPr>
        <w:t xml:space="preserve"> and incubate at room temperature</w:t>
      </w:r>
      <w:r w:rsidR="002A6698" w:rsidRPr="00650D6C">
        <w:rPr>
          <w:color w:val="auto"/>
        </w:rPr>
        <w:t xml:space="preserve"> for 5 min to fix the cells.</w:t>
      </w:r>
    </w:p>
    <w:p w14:paraId="5E01F617" w14:textId="6A336C76" w:rsidR="00E07E89" w:rsidRPr="007D559F" w:rsidRDefault="00E07E89" w:rsidP="00323DB0">
      <w:pPr>
        <w:rPr>
          <w:rFonts w:asciiTheme="minorHAnsi" w:hAnsiTheme="minorHAnsi" w:cstheme="minorHAnsi"/>
          <w:color w:val="auto"/>
        </w:rPr>
      </w:pPr>
    </w:p>
    <w:p w14:paraId="51D4CDC6" w14:textId="28D0FA59" w:rsidR="00E07E89" w:rsidRPr="00650D6C" w:rsidRDefault="00E07E89" w:rsidP="00323DB0">
      <w:pPr>
        <w:pStyle w:val="ListParagraph"/>
        <w:numPr>
          <w:ilvl w:val="1"/>
          <w:numId w:val="38"/>
        </w:numPr>
        <w:rPr>
          <w:rFonts w:asciiTheme="minorHAnsi" w:hAnsiTheme="minorHAnsi" w:cstheme="minorHAnsi"/>
          <w:color w:val="auto"/>
        </w:rPr>
      </w:pPr>
      <w:r w:rsidRPr="00650D6C">
        <w:rPr>
          <w:rFonts w:asciiTheme="minorHAnsi" w:hAnsiTheme="minorHAnsi" w:cstheme="minorHAnsi"/>
          <w:color w:val="auto"/>
        </w:rPr>
        <w:t>Centrifuge the suspension</w:t>
      </w:r>
      <w:r w:rsidR="000411B2" w:rsidRPr="00650D6C">
        <w:rPr>
          <w:rFonts w:asciiTheme="minorHAnsi" w:hAnsiTheme="minorHAnsi" w:cstheme="minorHAnsi"/>
          <w:color w:val="auto"/>
        </w:rPr>
        <w:t xml:space="preserve"> for 30 min at 16</w:t>
      </w:r>
      <w:r w:rsidR="00650D6C">
        <w:rPr>
          <w:rFonts w:asciiTheme="minorHAnsi" w:hAnsiTheme="minorHAnsi" w:cstheme="minorHAnsi"/>
          <w:color w:val="auto"/>
        </w:rPr>
        <w:t>,</w:t>
      </w:r>
      <w:r w:rsidR="000411B2" w:rsidRPr="00650D6C">
        <w:rPr>
          <w:rFonts w:asciiTheme="minorHAnsi" w:hAnsiTheme="minorHAnsi" w:cstheme="minorHAnsi"/>
          <w:color w:val="auto"/>
        </w:rPr>
        <w:t xml:space="preserve">000 </w:t>
      </w:r>
      <w:r w:rsidR="00650D6C">
        <w:rPr>
          <w:rFonts w:asciiTheme="minorHAnsi" w:hAnsiTheme="minorHAnsi" w:cstheme="minorHAnsi"/>
          <w:color w:val="auto"/>
        </w:rPr>
        <w:t xml:space="preserve">x </w:t>
      </w:r>
      <w:r w:rsidR="000411B2" w:rsidRPr="00650D6C">
        <w:rPr>
          <w:rFonts w:asciiTheme="minorHAnsi" w:hAnsiTheme="minorHAnsi" w:cstheme="minorHAnsi"/>
          <w:i/>
          <w:color w:val="auto"/>
        </w:rPr>
        <w:t>g</w:t>
      </w:r>
      <w:r w:rsidR="000411B2" w:rsidRPr="00650D6C">
        <w:rPr>
          <w:rFonts w:asciiTheme="minorHAnsi" w:hAnsiTheme="minorHAnsi" w:cstheme="minorHAnsi"/>
          <w:color w:val="auto"/>
        </w:rPr>
        <w:t xml:space="preserve"> to obtain </w:t>
      </w:r>
      <w:r w:rsidR="00DF418F">
        <w:rPr>
          <w:rFonts w:asciiTheme="minorHAnsi" w:hAnsiTheme="minorHAnsi" w:cstheme="minorHAnsi"/>
          <w:color w:val="auto"/>
        </w:rPr>
        <w:t xml:space="preserve">a </w:t>
      </w:r>
      <w:r w:rsidR="005A5D3E" w:rsidRPr="00650D6C">
        <w:rPr>
          <w:rFonts w:asciiTheme="minorHAnsi" w:hAnsiTheme="minorHAnsi" w:cstheme="minorHAnsi"/>
          <w:color w:val="auto"/>
        </w:rPr>
        <w:t>hard pellet</w:t>
      </w:r>
      <w:r w:rsidR="00AD4AA3" w:rsidRPr="00650D6C">
        <w:rPr>
          <w:rFonts w:asciiTheme="minorHAnsi" w:hAnsiTheme="minorHAnsi" w:cstheme="minorHAnsi"/>
          <w:color w:val="auto"/>
        </w:rPr>
        <w:t xml:space="preserve">. Discard the </w:t>
      </w:r>
      <w:r w:rsidR="00D86F65" w:rsidRPr="00650D6C">
        <w:rPr>
          <w:rFonts w:asciiTheme="minorHAnsi" w:hAnsiTheme="minorHAnsi" w:cstheme="minorHAnsi"/>
          <w:color w:val="auto"/>
        </w:rPr>
        <w:t>supernatant</w:t>
      </w:r>
      <w:r w:rsidR="00AD4AA3" w:rsidRPr="00650D6C">
        <w:rPr>
          <w:rFonts w:asciiTheme="minorHAnsi" w:hAnsiTheme="minorHAnsi" w:cstheme="minorHAnsi"/>
          <w:color w:val="auto"/>
        </w:rPr>
        <w:t xml:space="preserve"> and </w:t>
      </w:r>
      <w:r w:rsidR="00AC674F" w:rsidRPr="00650D6C">
        <w:rPr>
          <w:rFonts w:asciiTheme="minorHAnsi" w:hAnsiTheme="minorHAnsi" w:cstheme="minorHAnsi"/>
          <w:color w:val="auto"/>
        </w:rPr>
        <w:t>replace with 1% sucrose</w:t>
      </w:r>
      <w:r w:rsidR="0017090A" w:rsidRPr="00650D6C">
        <w:rPr>
          <w:rFonts w:asciiTheme="minorHAnsi" w:hAnsiTheme="minorHAnsi" w:cstheme="minorHAnsi"/>
          <w:color w:val="auto"/>
        </w:rPr>
        <w:t xml:space="preserve"> in phosphate</w:t>
      </w:r>
      <w:r w:rsidR="00650D6C">
        <w:rPr>
          <w:rFonts w:asciiTheme="minorHAnsi" w:hAnsiTheme="minorHAnsi" w:cstheme="minorHAnsi"/>
          <w:color w:val="auto"/>
        </w:rPr>
        <w:t>-</w:t>
      </w:r>
      <w:r w:rsidR="0017090A" w:rsidRPr="00650D6C">
        <w:rPr>
          <w:rFonts w:asciiTheme="minorHAnsi" w:hAnsiTheme="minorHAnsi" w:cstheme="minorHAnsi"/>
          <w:color w:val="auto"/>
        </w:rPr>
        <w:t>buffered saline (PBS)</w:t>
      </w:r>
      <w:r w:rsidR="00CF623D" w:rsidRPr="00650D6C">
        <w:rPr>
          <w:rFonts w:asciiTheme="minorHAnsi" w:hAnsiTheme="minorHAnsi" w:cstheme="minorHAnsi"/>
          <w:color w:val="auto"/>
        </w:rPr>
        <w:t>. S</w:t>
      </w:r>
      <w:r w:rsidR="00AD4AA3" w:rsidRPr="00650D6C">
        <w:rPr>
          <w:rFonts w:asciiTheme="minorHAnsi" w:hAnsiTheme="minorHAnsi" w:cstheme="minorHAnsi"/>
          <w:color w:val="auto"/>
        </w:rPr>
        <w:t xml:space="preserve">tore the pellets </w:t>
      </w:r>
      <w:r w:rsidR="00CF623D" w:rsidRPr="00650D6C">
        <w:rPr>
          <w:rFonts w:asciiTheme="minorHAnsi" w:hAnsiTheme="minorHAnsi" w:cstheme="minorHAnsi"/>
          <w:color w:val="auto"/>
        </w:rPr>
        <w:t>in sucrose at 4</w:t>
      </w:r>
      <w:r w:rsidR="00AD4AA3" w:rsidRPr="00650D6C">
        <w:rPr>
          <w:rFonts w:asciiTheme="minorHAnsi" w:hAnsiTheme="minorHAnsi" w:cstheme="minorHAnsi"/>
          <w:color w:val="auto"/>
        </w:rPr>
        <w:t xml:space="preserve"> </w:t>
      </w:r>
      <w:r w:rsidR="00650D6C">
        <w:rPr>
          <w:rFonts w:asciiTheme="minorHAnsi" w:hAnsiTheme="minorHAnsi" w:cstheme="minorHAnsi"/>
          <w:color w:val="auto"/>
        </w:rPr>
        <w:t>°</w:t>
      </w:r>
      <w:r w:rsidR="00AD4AA3" w:rsidRPr="00650D6C">
        <w:rPr>
          <w:rFonts w:asciiTheme="minorHAnsi" w:hAnsiTheme="minorHAnsi" w:cstheme="minorHAnsi"/>
          <w:color w:val="auto"/>
        </w:rPr>
        <w:t>C</w:t>
      </w:r>
      <w:r w:rsidR="00D57D17" w:rsidRPr="00650D6C">
        <w:rPr>
          <w:rFonts w:asciiTheme="minorHAnsi" w:hAnsiTheme="minorHAnsi" w:cstheme="minorHAnsi"/>
          <w:color w:val="auto"/>
        </w:rPr>
        <w:t xml:space="preserve"> until sectioning for electron microscopy.</w:t>
      </w:r>
    </w:p>
    <w:p w14:paraId="5D7AA8D6" w14:textId="77777777" w:rsidR="00BE474C" w:rsidRPr="007D559F" w:rsidRDefault="00BE474C" w:rsidP="00323DB0">
      <w:pPr>
        <w:rPr>
          <w:rFonts w:asciiTheme="minorHAnsi" w:hAnsiTheme="minorHAnsi" w:cstheme="minorHAnsi"/>
          <w:color w:val="auto"/>
        </w:rPr>
      </w:pPr>
    </w:p>
    <w:p w14:paraId="6751F76D" w14:textId="77777777" w:rsidR="00650D6C" w:rsidRDefault="00FA0352" w:rsidP="00323DB0">
      <w:pPr>
        <w:pStyle w:val="ListParagraph"/>
        <w:numPr>
          <w:ilvl w:val="1"/>
          <w:numId w:val="38"/>
        </w:numPr>
        <w:rPr>
          <w:rFonts w:asciiTheme="minorHAnsi" w:hAnsiTheme="minorHAnsi" w:cstheme="minorHAnsi"/>
          <w:color w:val="auto"/>
        </w:rPr>
      </w:pPr>
      <w:r w:rsidRPr="00650D6C">
        <w:rPr>
          <w:rFonts w:asciiTheme="minorHAnsi" w:hAnsiTheme="minorHAnsi" w:cstheme="minorHAnsi"/>
          <w:color w:val="auto"/>
        </w:rPr>
        <w:t xml:space="preserve">Sectioning and </w:t>
      </w:r>
      <w:r w:rsidR="0058632F" w:rsidRPr="00650D6C">
        <w:rPr>
          <w:rFonts w:asciiTheme="minorHAnsi" w:hAnsiTheme="minorHAnsi" w:cstheme="minorHAnsi"/>
          <w:color w:val="auto"/>
        </w:rPr>
        <w:t>TEM</w:t>
      </w:r>
      <w:r w:rsidR="002C115C" w:rsidRPr="00650D6C">
        <w:rPr>
          <w:rFonts w:asciiTheme="minorHAnsi" w:hAnsiTheme="minorHAnsi" w:cstheme="minorHAnsi"/>
          <w:color w:val="auto"/>
        </w:rPr>
        <w:t xml:space="preserve"> </w:t>
      </w:r>
    </w:p>
    <w:p w14:paraId="3B5EB925" w14:textId="77777777" w:rsidR="00650D6C" w:rsidRDefault="00650D6C" w:rsidP="00323DB0">
      <w:pPr>
        <w:pStyle w:val="ListParagraph"/>
        <w:ind w:left="0"/>
        <w:rPr>
          <w:rFonts w:asciiTheme="minorHAnsi" w:hAnsiTheme="minorHAnsi" w:cstheme="minorHAnsi"/>
          <w:color w:val="auto"/>
        </w:rPr>
      </w:pPr>
    </w:p>
    <w:p w14:paraId="0D0C653E" w14:textId="79C3292C" w:rsidR="004816A6" w:rsidRPr="00650D6C" w:rsidRDefault="00650D6C" w:rsidP="00323DB0">
      <w:pPr>
        <w:pStyle w:val="ListParagraph"/>
        <w:ind w:left="0"/>
        <w:rPr>
          <w:rFonts w:asciiTheme="minorHAnsi" w:hAnsiTheme="minorHAnsi" w:cstheme="minorHAnsi"/>
          <w:color w:val="auto"/>
        </w:rPr>
      </w:pPr>
      <w:r>
        <w:rPr>
          <w:rFonts w:asciiTheme="minorHAnsi" w:hAnsiTheme="minorHAnsi" w:cstheme="minorHAnsi"/>
          <w:color w:val="auto"/>
        </w:rPr>
        <w:t>NOTE: The p</w:t>
      </w:r>
      <w:r w:rsidR="003A1631" w:rsidRPr="00650D6C">
        <w:rPr>
          <w:rFonts w:asciiTheme="minorHAnsi" w:hAnsiTheme="minorHAnsi" w:cstheme="minorHAnsi"/>
          <w:color w:val="auto"/>
        </w:rPr>
        <w:t xml:space="preserve">rotocol </w:t>
      </w:r>
      <w:r>
        <w:rPr>
          <w:rFonts w:asciiTheme="minorHAnsi" w:hAnsiTheme="minorHAnsi" w:cstheme="minorHAnsi"/>
          <w:color w:val="auto"/>
        </w:rPr>
        <w:t xml:space="preserve">below is </w:t>
      </w:r>
      <w:r w:rsidR="003A1631" w:rsidRPr="00650D6C">
        <w:rPr>
          <w:rFonts w:asciiTheme="minorHAnsi" w:hAnsiTheme="minorHAnsi" w:cstheme="minorHAnsi"/>
          <w:color w:val="auto"/>
        </w:rPr>
        <w:t>adapted from Griffiths et al</w:t>
      </w:r>
      <w:r>
        <w:rPr>
          <w:rFonts w:asciiTheme="minorHAnsi" w:hAnsiTheme="minorHAnsi" w:cstheme="minorHAnsi"/>
          <w:color w:val="auto"/>
        </w:rPr>
        <w:t>.</w:t>
      </w:r>
      <w:r w:rsidR="003A1631" w:rsidRPr="00650D6C">
        <w:rPr>
          <w:rFonts w:asciiTheme="minorHAnsi" w:hAnsiTheme="minorHAnsi" w:cstheme="minorHAnsi"/>
          <w:noProof/>
          <w:color w:val="auto"/>
          <w:vertAlign w:val="superscript"/>
        </w:rPr>
        <w:t>28</w:t>
      </w:r>
      <w:r>
        <w:rPr>
          <w:rFonts w:asciiTheme="minorHAnsi" w:hAnsiTheme="minorHAnsi" w:cstheme="minorHAnsi"/>
          <w:color w:val="auto"/>
        </w:rPr>
        <w:t>.</w:t>
      </w:r>
    </w:p>
    <w:p w14:paraId="4717D678" w14:textId="7F821618" w:rsidR="00B32BAE" w:rsidRPr="007D559F" w:rsidRDefault="00B32BAE" w:rsidP="00323DB0">
      <w:pPr>
        <w:rPr>
          <w:rFonts w:asciiTheme="minorHAnsi" w:hAnsiTheme="minorHAnsi" w:cstheme="minorHAnsi"/>
          <w:color w:val="auto"/>
        </w:rPr>
      </w:pPr>
    </w:p>
    <w:p w14:paraId="30C7431A" w14:textId="2EB75597" w:rsidR="00C73AAD" w:rsidRPr="00066163" w:rsidRDefault="00673182" w:rsidP="00323DB0">
      <w:pPr>
        <w:pStyle w:val="ListParagraph"/>
        <w:widowControl/>
        <w:numPr>
          <w:ilvl w:val="2"/>
          <w:numId w:val="38"/>
        </w:numPr>
        <w:autoSpaceDE/>
        <w:autoSpaceDN/>
        <w:adjustRightInd/>
        <w:rPr>
          <w:rFonts w:asciiTheme="minorHAnsi" w:hAnsiTheme="minorHAnsi" w:cstheme="minorHAnsi"/>
          <w:color w:val="auto"/>
        </w:rPr>
      </w:pPr>
      <w:r w:rsidRPr="00066163">
        <w:rPr>
          <w:rFonts w:asciiTheme="minorHAnsi" w:hAnsiTheme="minorHAnsi" w:cstheme="minorHAnsi"/>
          <w:color w:val="auto"/>
        </w:rPr>
        <w:t xml:space="preserve">Cryoprotect </w:t>
      </w:r>
      <w:r w:rsidR="00DF418F">
        <w:rPr>
          <w:rFonts w:asciiTheme="minorHAnsi" w:hAnsiTheme="minorHAnsi" w:cstheme="minorHAnsi"/>
          <w:color w:val="auto"/>
        </w:rPr>
        <w:t xml:space="preserve">the </w:t>
      </w:r>
      <w:r w:rsidRPr="00066163">
        <w:rPr>
          <w:rFonts w:asciiTheme="minorHAnsi" w:hAnsiTheme="minorHAnsi" w:cstheme="minorHAnsi"/>
          <w:color w:val="auto"/>
        </w:rPr>
        <w:t>cell pellet b</w:t>
      </w:r>
      <w:r w:rsidR="00B061EF" w:rsidRPr="00066163">
        <w:rPr>
          <w:rFonts w:asciiTheme="minorHAnsi" w:hAnsiTheme="minorHAnsi" w:cstheme="minorHAnsi"/>
          <w:color w:val="auto"/>
        </w:rPr>
        <w:t>y</w:t>
      </w:r>
      <w:r w:rsidRPr="00066163">
        <w:rPr>
          <w:rFonts w:asciiTheme="minorHAnsi" w:hAnsiTheme="minorHAnsi" w:cstheme="minorHAnsi"/>
          <w:color w:val="auto"/>
        </w:rPr>
        <w:t xml:space="preserve"> embed</w:t>
      </w:r>
      <w:r w:rsidR="00C73AAD" w:rsidRPr="00066163">
        <w:rPr>
          <w:rFonts w:asciiTheme="minorHAnsi" w:hAnsiTheme="minorHAnsi" w:cstheme="minorHAnsi"/>
          <w:color w:val="auto"/>
        </w:rPr>
        <w:t>ding it</w:t>
      </w:r>
      <w:r w:rsidRPr="00066163">
        <w:rPr>
          <w:rFonts w:asciiTheme="minorHAnsi" w:hAnsiTheme="minorHAnsi" w:cstheme="minorHAnsi"/>
          <w:color w:val="auto"/>
        </w:rPr>
        <w:t xml:space="preserve"> </w:t>
      </w:r>
      <w:r w:rsidR="00C73AAD" w:rsidRPr="00066163">
        <w:rPr>
          <w:rFonts w:asciiTheme="minorHAnsi" w:hAnsiTheme="minorHAnsi" w:cstheme="minorHAnsi"/>
          <w:color w:val="auto"/>
        </w:rPr>
        <w:t>in</w:t>
      </w:r>
      <w:r w:rsidR="00534B2D" w:rsidRPr="00066163">
        <w:rPr>
          <w:rFonts w:asciiTheme="minorHAnsi" w:hAnsiTheme="minorHAnsi" w:cstheme="minorHAnsi"/>
          <w:color w:val="auto"/>
        </w:rPr>
        <w:t xml:space="preserve"> 2.1</w:t>
      </w:r>
      <w:r w:rsidR="00066163">
        <w:rPr>
          <w:rFonts w:asciiTheme="minorHAnsi" w:hAnsiTheme="minorHAnsi" w:cstheme="minorHAnsi"/>
          <w:color w:val="auto"/>
        </w:rPr>
        <w:t xml:space="preserve"> </w:t>
      </w:r>
      <w:r w:rsidR="00534B2D" w:rsidRPr="00066163">
        <w:rPr>
          <w:rFonts w:asciiTheme="minorHAnsi" w:hAnsiTheme="minorHAnsi" w:cstheme="minorHAnsi"/>
          <w:color w:val="auto"/>
        </w:rPr>
        <w:t>M sucrose</w:t>
      </w:r>
      <w:r w:rsidR="00C73AAD" w:rsidRPr="00066163">
        <w:rPr>
          <w:rFonts w:asciiTheme="minorHAnsi" w:hAnsiTheme="minorHAnsi" w:cstheme="minorHAnsi"/>
          <w:color w:val="auto"/>
        </w:rPr>
        <w:t xml:space="preserve"> in </w:t>
      </w:r>
      <w:r w:rsidR="00534B2D" w:rsidRPr="00066163">
        <w:rPr>
          <w:rFonts w:asciiTheme="minorHAnsi" w:hAnsiTheme="minorHAnsi" w:cstheme="minorHAnsi"/>
          <w:color w:val="auto"/>
        </w:rPr>
        <w:t>PBS overnight at 4</w:t>
      </w:r>
      <w:r w:rsidR="00066163">
        <w:rPr>
          <w:rFonts w:asciiTheme="minorHAnsi" w:hAnsiTheme="minorHAnsi" w:cstheme="minorHAnsi"/>
          <w:color w:val="auto"/>
        </w:rPr>
        <w:t xml:space="preserve"> °</w:t>
      </w:r>
      <w:r w:rsidR="00534B2D" w:rsidRPr="00066163">
        <w:rPr>
          <w:rFonts w:asciiTheme="minorHAnsi" w:hAnsiTheme="minorHAnsi" w:cstheme="minorHAnsi"/>
          <w:color w:val="auto"/>
        </w:rPr>
        <w:t>C</w:t>
      </w:r>
      <w:r w:rsidR="00C73AAD" w:rsidRPr="00066163">
        <w:rPr>
          <w:rFonts w:asciiTheme="minorHAnsi" w:hAnsiTheme="minorHAnsi" w:cstheme="minorHAnsi"/>
          <w:color w:val="auto"/>
        </w:rPr>
        <w:t>.</w:t>
      </w:r>
      <w:r w:rsidR="00021CB5" w:rsidRPr="00066163">
        <w:rPr>
          <w:rFonts w:asciiTheme="minorHAnsi" w:hAnsiTheme="minorHAnsi" w:cstheme="minorHAnsi"/>
          <w:color w:val="auto"/>
        </w:rPr>
        <w:t xml:space="preserve"> Wash 3</w:t>
      </w:r>
      <w:r w:rsidR="00066163">
        <w:rPr>
          <w:rFonts w:asciiTheme="minorHAnsi" w:hAnsiTheme="minorHAnsi" w:cstheme="minorHAnsi"/>
          <w:color w:val="auto"/>
        </w:rPr>
        <w:t>x</w:t>
      </w:r>
      <w:r w:rsidR="00021CB5" w:rsidRPr="00066163">
        <w:rPr>
          <w:rFonts w:asciiTheme="minorHAnsi" w:hAnsiTheme="minorHAnsi" w:cstheme="minorHAnsi"/>
          <w:color w:val="auto"/>
        </w:rPr>
        <w:t xml:space="preserve"> with ice</w:t>
      </w:r>
      <w:r w:rsidR="00503474">
        <w:rPr>
          <w:rFonts w:asciiTheme="minorHAnsi" w:hAnsiTheme="minorHAnsi" w:cstheme="minorHAnsi"/>
          <w:color w:val="auto"/>
        </w:rPr>
        <w:t>-</w:t>
      </w:r>
      <w:r w:rsidR="00021CB5" w:rsidRPr="00066163">
        <w:rPr>
          <w:rFonts w:asciiTheme="minorHAnsi" w:hAnsiTheme="minorHAnsi" w:cstheme="minorHAnsi"/>
          <w:color w:val="auto"/>
        </w:rPr>
        <w:t>cold water.</w:t>
      </w:r>
    </w:p>
    <w:p w14:paraId="122B5E66" w14:textId="77777777" w:rsidR="00C73AAD" w:rsidRPr="007D559F" w:rsidRDefault="00C73AAD" w:rsidP="00323DB0">
      <w:pPr>
        <w:widowControl/>
        <w:autoSpaceDE/>
        <w:autoSpaceDN/>
        <w:adjustRightInd/>
        <w:rPr>
          <w:rFonts w:asciiTheme="minorHAnsi" w:hAnsiTheme="minorHAnsi" w:cstheme="minorHAnsi"/>
          <w:color w:val="auto"/>
        </w:rPr>
      </w:pPr>
    </w:p>
    <w:p w14:paraId="3B77A3EC" w14:textId="70C1AD31" w:rsidR="00CF0DEC" w:rsidRPr="00066163" w:rsidRDefault="00AB6006" w:rsidP="00323DB0">
      <w:pPr>
        <w:pStyle w:val="ListParagraph"/>
        <w:widowControl/>
        <w:numPr>
          <w:ilvl w:val="2"/>
          <w:numId w:val="38"/>
        </w:numPr>
        <w:autoSpaceDE/>
        <w:autoSpaceDN/>
        <w:adjustRightInd/>
        <w:rPr>
          <w:rFonts w:asciiTheme="minorHAnsi" w:hAnsiTheme="minorHAnsi" w:cstheme="minorHAnsi"/>
          <w:color w:val="auto"/>
        </w:rPr>
      </w:pPr>
      <w:r w:rsidRPr="00066163">
        <w:rPr>
          <w:rFonts w:asciiTheme="minorHAnsi" w:hAnsiTheme="minorHAnsi" w:cstheme="minorHAnsi"/>
          <w:color w:val="auto"/>
        </w:rPr>
        <w:t>Cool the cryop</w:t>
      </w:r>
      <w:r w:rsidR="004F7582" w:rsidRPr="00066163">
        <w:rPr>
          <w:rFonts w:asciiTheme="minorHAnsi" w:hAnsiTheme="minorHAnsi" w:cstheme="minorHAnsi"/>
          <w:color w:val="auto"/>
        </w:rPr>
        <w:t xml:space="preserve">rotected cell pellets in liquid </w:t>
      </w:r>
      <w:r w:rsidR="006A4AF5">
        <w:rPr>
          <w:rFonts w:asciiTheme="minorHAnsi" w:hAnsiTheme="minorHAnsi" w:cstheme="minorHAnsi"/>
          <w:color w:val="auto"/>
        </w:rPr>
        <w:t>n</w:t>
      </w:r>
      <w:r w:rsidR="004F7582" w:rsidRPr="00066163">
        <w:rPr>
          <w:rFonts w:asciiTheme="minorHAnsi" w:hAnsiTheme="minorHAnsi" w:cstheme="minorHAnsi"/>
          <w:color w:val="auto"/>
        </w:rPr>
        <w:t>itrogen and m</w:t>
      </w:r>
      <w:r w:rsidR="00534B2D" w:rsidRPr="00066163">
        <w:rPr>
          <w:rFonts w:asciiTheme="minorHAnsi" w:hAnsiTheme="minorHAnsi" w:cstheme="minorHAnsi"/>
          <w:color w:val="auto"/>
        </w:rPr>
        <w:t xml:space="preserve">ount </w:t>
      </w:r>
      <w:r w:rsidR="004F7582" w:rsidRPr="00066163">
        <w:rPr>
          <w:rFonts w:asciiTheme="minorHAnsi" w:hAnsiTheme="minorHAnsi" w:cstheme="minorHAnsi"/>
          <w:color w:val="auto"/>
        </w:rPr>
        <w:t>them</w:t>
      </w:r>
      <w:r w:rsidR="00534B2D" w:rsidRPr="00066163">
        <w:rPr>
          <w:rFonts w:asciiTheme="minorHAnsi" w:hAnsiTheme="minorHAnsi" w:cstheme="minorHAnsi"/>
          <w:color w:val="auto"/>
        </w:rPr>
        <w:t xml:space="preserve"> cryomicrotomy stubs</w:t>
      </w:r>
      <w:r w:rsidR="003E2A17" w:rsidRPr="00066163">
        <w:rPr>
          <w:rFonts w:asciiTheme="minorHAnsi" w:hAnsiTheme="minorHAnsi" w:cstheme="minorHAnsi"/>
          <w:color w:val="auto"/>
        </w:rPr>
        <w:t>. U</w:t>
      </w:r>
      <w:r w:rsidR="00CF0DEC" w:rsidRPr="00066163">
        <w:rPr>
          <w:rFonts w:asciiTheme="minorHAnsi" w:hAnsiTheme="minorHAnsi" w:cstheme="minorHAnsi"/>
          <w:color w:val="auto"/>
        </w:rPr>
        <w:t>sing the cryomicrot</w:t>
      </w:r>
      <w:r w:rsidR="006A4AF5">
        <w:rPr>
          <w:rFonts w:asciiTheme="minorHAnsi" w:hAnsiTheme="minorHAnsi" w:cstheme="minorHAnsi"/>
          <w:color w:val="auto"/>
        </w:rPr>
        <w:t>o</w:t>
      </w:r>
      <w:r w:rsidR="00CF0DEC" w:rsidRPr="00066163">
        <w:rPr>
          <w:rFonts w:asciiTheme="minorHAnsi" w:hAnsiTheme="minorHAnsi" w:cstheme="minorHAnsi"/>
          <w:color w:val="auto"/>
        </w:rPr>
        <w:t xml:space="preserve">me, </w:t>
      </w:r>
      <w:r w:rsidR="00466F7D" w:rsidRPr="00066163">
        <w:rPr>
          <w:rFonts w:asciiTheme="minorHAnsi" w:hAnsiTheme="minorHAnsi" w:cstheme="minorHAnsi"/>
          <w:color w:val="auto"/>
        </w:rPr>
        <w:t xml:space="preserve">cut </w:t>
      </w:r>
      <w:r w:rsidR="006A4AF5">
        <w:rPr>
          <w:rFonts w:asciiTheme="minorHAnsi" w:hAnsiTheme="minorHAnsi" w:cstheme="minorHAnsi"/>
          <w:color w:val="auto"/>
        </w:rPr>
        <w:t>u</w:t>
      </w:r>
      <w:r w:rsidR="00534B2D" w:rsidRPr="00066163">
        <w:rPr>
          <w:rFonts w:asciiTheme="minorHAnsi" w:hAnsiTheme="minorHAnsi" w:cstheme="minorHAnsi"/>
          <w:color w:val="auto"/>
        </w:rPr>
        <w:t>ltrathin sections at 90 nm</w:t>
      </w:r>
      <w:r w:rsidR="00CF0DEC" w:rsidRPr="00066163">
        <w:rPr>
          <w:rFonts w:asciiTheme="minorHAnsi" w:hAnsiTheme="minorHAnsi" w:cstheme="minorHAnsi"/>
          <w:color w:val="auto"/>
        </w:rPr>
        <w:t>.</w:t>
      </w:r>
    </w:p>
    <w:p w14:paraId="036796D7" w14:textId="77777777" w:rsidR="00CF0DEC" w:rsidRPr="007D559F" w:rsidRDefault="00CF0DEC" w:rsidP="00323DB0">
      <w:pPr>
        <w:widowControl/>
        <w:autoSpaceDE/>
        <w:autoSpaceDN/>
        <w:adjustRightInd/>
        <w:rPr>
          <w:rFonts w:asciiTheme="minorHAnsi" w:hAnsiTheme="minorHAnsi" w:cstheme="minorHAnsi"/>
          <w:color w:val="auto"/>
        </w:rPr>
      </w:pPr>
    </w:p>
    <w:p w14:paraId="79E6176A" w14:textId="006C3B6F" w:rsidR="00FA2B12" w:rsidRPr="006F3532" w:rsidRDefault="00E3350E" w:rsidP="00323DB0">
      <w:pPr>
        <w:pStyle w:val="ListParagraph"/>
        <w:widowControl/>
        <w:numPr>
          <w:ilvl w:val="2"/>
          <w:numId w:val="38"/>
        </w:numPr>
        <w:autoSpaceDE/>
        <w:autoSpaceDN/>
        <w:adjustRightInd/>
        <w:rPr>
          <w:rFonts w:asciiTheme="minorHAnsi" w:hAnsiTheme="minorHAnsi" w:cstheme="minorHAnsi"/>
          <w:color w:val="auto"/>
        </w:rPr>
      </w:pPr>
      <w:r w:rsidRPr="006F3532">
        <w:rPr>
          <w:rFonts w:asciiTheme="minorHAnsi" w:hAnsiTheme="minorHAnsi" w:cstheme="minorHAnsi"/>
          <w:color w:val="auto"/>
        </w:rPr>
        <w:t>R</w:t>
      </w:r>
      <w:r w:rsidR="00534B2D" w:rsidRPr="006F3532">
        <w:rPr>
          <w:rFonts w:asciiTheme="minorHAnsi" w:hAnsiTheme="minorHAnsi" w:cstheme="minorHAnsi"/>
          <w:color w:val="auto"/>
        </w:rPr>
        <w:t>etriev</w:t>
      </w:r>
      <w:r w:rsidRPr="006F3532">
        <w:rPr>
          <w:rFonts w:asciiTheme="minorHAnsi" w:hAnsiTheme="minorHAnsi" w:cstheme="minorHAnsi"/>
          <w:color w:val="auto"/>
        </w:rPr>
        <w:t>e</w:t>
      </w:r>
      <w:r w:rsidR="00534B2D" w:rsidRPr="006F3532">
        <w:rPr>
          <w:rFonts w:asciiTheme="minorHAnsi" w:hAnsiTheme="minorHAnsi" w:cstheme="minorHAnsi"/>
          <w:color w:val="auto"/>
        </w:rPr>
        <w:t xml:space="preserve"> </w:t>
      </w:r>
      <w:r w:rsidRPr="006F3532">
        <w:rPr>
          <w:rFonts w:asciiTheme="minorHAnsi" w:hAnsiTheme="minorHAnsi" w:cstheme="minorHAnsi"/>
          <w:color w:val="auto"/>
        </w:rPr>
        <w:t xml:space="preserve">the cut sections using the </w:t>
      </w:r>
      <w:r w:rsidR="00534B2D" w:rsidRPr="006F3532">
        <w:rPr>
          <w:rFonts w:asciiTheme="minorHAnsi" w:hAnsiTheme="minorHAnsi" w:cstheme="minorHAnsi"/>
          <w:color w:val="auto"/>
        </w:rPr>
        <w:t xml:space="preserve">tungsten wire loops </w:t>
      </w:r>
      <w:r w:rsidR="0044141F" w:rsidRPr="006F3532">
        <w:rPr>
          <w:rFonts w:asciiTheme="minorHAnsi" w:hAnsiTheme="minorHAnsi" w:cstheme="minorHAnsi"/>
          <w:color w:val="auto"/>
        </w:rPr>
        <w:t xml:space="preserve">of </w:t>
      </w:r>
      <w:r w:rsidR="00534B2D" w:rsidRPr="006F3532">
        <w:rPr>
          <w:rFonts w:asciiTheme="minorHAnsi" w:hAnsiTheme="minorHAnsi" w:cstheme="minorHAnsi"/>
          <w:color w:val="auto"/>
        </w:rPr>
        <w:t>1</w:t>
      </w:r>
      <w:r w:rsidR="0044141F" w:rsidRPr="006F3532">
        <w:rPr>
          <w:rFonts w:asciiTheme="minorHAnsi" w:hAnsiTheme="minorHAnsi" w:cstheme="minorHAnsi"/>
          <w:color w:val="auto"/>
        </w:rPr>
        <w:t>:</w:t>
      </w:r>
      <w:r w:rsidR="00534B2D" w:rsidRPr="006F3532">
        <w:rPr>
          <w:rFonts w:asciiTheme="minorHAnsi" w:hAnsiTheme="minorHAnsi" w:cstheme="minorHAnsi"/>
          <w:color w:val="auto"/>
        </w:rPr>
        <w:t>1 mixture of 2% methyl cellulose</w:t>
      </w:r>
      <w:r w:rsidR="004B5458" w:rsidRPr="006F3532">
        <w:rPr>
          <w:rFonts w:asciiTheme="minorHAnsi" w:hAnsiTheme="minorHAnsi" w:cstheme="minorHAnsi"/>
          <w:color w:val="auto"/>
        </w:rPr>
        <w:t xml:space="preserve"> and </w:t>
      </w:r>
      <w:r w:rsidR="00534B2D" w:rsidRPr="006F3532">
        <w:rPr>
          <w:rFonts w:asciiTheme="minorHAnsi" w:hAnsiTheme="minorHAnsi" w:cstheme="minorHAnsi"/>
          <w:color w:val="auto"/>
        </w:rPr>
        <w:t>2.1</w:t>
      </w:r>
      <w:r w:rsidR="006A4AF5" w:rsidRPr="006F3532">
        <w:rPr>
          <w:rFonts w:asciiTheme="minorHAnsi" w:hAnsiTheme="minorHAnsi" w:cstheme="minorHAnsi"/>
          <w:color w:val="auto"/>
        </w:rPr>
        <w:t xml:space="preserve"> </w:t>
      </w:r>
      <w:r w:rsidR="00534B2D" w:rsidRPr="006F3532">
        <w:rPr>
          <w:rFonts w:asciiTheme="minorHAnsi" w:hAnsiTheme="minorHAnsi" w:cstheme="minorHAnsi"/>
          <w:color w:val="auto"/>
        </w:rPr>
        <w:t xml:space="preserve">M sucrose </w:t>
      </w:r>
      <w:r w:rsidR="006A4AF5" w:rsidRPr="006F3532">
        <w:rPr>
          <w:rFonts w:asciiTheme="minorHAnsi" w:hAnsiTheme="minorHAnsi" w:cstheme="minorHAnsi"/>
          <w:color w:val="auto"/>
        </w:rPr>
        <w:t xml:space="preserve">in </w:t>
      </w:r>
      <w:r w:rsidR="00534B2D" w:rsidRPr="006F3532">
        <w:rPr>
          <w:rFonts w:asciiTheme="minorHAnsi" w:hAnsiTheme="minorHAnsi" w:cstheme="minorHAnsi"/>
          <w:color w:val="auto"/>
        </w:rPr>
        <w:t xml:space="preserve">PBS. </w:t>
      </w:r>
    </w:p>
    <w:p w14:paraId="66F33C73" w14:textId="77777777" w:rsidR="00FA2B12" w:rsidRPr="007D559F" w:rsidRDefault="00FA2B12" w:rsidP="00323DB0">
      <w:pPr>
        <w:widowControl/>
        <w:autoSpaceDE/>
        <w:autoSpaceDN/>
        <w:adjustRightInd/>
        <w:rPr>
          <w:rFonts w:asciiTheme="minorHAnsi" w:hAnsiTheme="minorHAnsi" w:cstheme="minorHAnsi"/>
          <w:color w:val="auto"/>
        </w:rPr>
      </w:pPr>
    </w:p>
    <w:p w14:paraId="155F2780" w14:textId="00AD3B35" w:rsidR="00FC60A4" w:rsidRPr="006F3532" w:rsidRDefault="004B5458" w:rsidP="00323DB0">
      <w:pPr>
        <w:pStyle w:val="ListParagraph"/>
        <w:widowControl/>
        <w:numPr>
          <w:ilvl w:val="2"/>
          <w:numId w:val="38"/>
        </w:numPr>
        <w:autoSpaceDE/>
        <w:autoSpaceDN/>
        <w:adjustRightInd/>
        <w:rPr>
          <w:rFonts w:asciiTheme="minorHAnsi" w:hAnsiTheme="minorHAnsi" w:cstheme="minorHAnsi"/>
          <w:color w:val="auto"/>
        </w:rPr>
      </w:pPr>
      <w:r w:rsidRPr="006F3532">
        <w:rPr>
          <w:rFonts w:asciiTheme="minorHAnsi" w:hAnsiTheme="minorHAnsi" w:cstheme="minorHAnsi"/>
          <w:color w:val="auto"/>
        </w:rPr>
        <w:t>T</w:t>
      </w:r>
      <w:r w:rsidR="00534B2D" w:rsidRPr="006F3532">
        <w:rPr>
          <w:rFonts w:asciiTheme="minorHAnsi" w:hAnsiTheme="minorHAnsi" w:cstheme="minorHAnsi"/>
          <w:color w:val="auto"/>
        </w:rPr>
        <w:t>ransfer</w:t>
      </w:r>
      <w:r w:rsidRPr="006F3532">
        <w:rPr>
          <w:rFonts w:asciiTheme="minorHAnsi" w:hAnsiTheme="minorHAnsi" w:cstheme="minorHAnsi"/>
          <w:color w:val="auto"/>
        </w:rPr>
        <w:t xml:space="preserve"> the sections</w:t>
      </w:r>
      <w:r w:rsidR="00534B2D" w:rsidRPr="006F3532">
        <w:rPr>
          <w:rFonts w:asciiTheme="minorHAnsi" w:hAnsiTheme="minorHAnsi" w:cstheme="minorHAnsi"/>
          <w:color w:val="auto"/>
        </w:rPr>
        <w:t xml:space="preserve"> to pioloform coated 150 mesh hexagonal copper </w:t>
      </w:r>
      <w:r w:rsidR="00B5354C" w:rsidRPr="006F3532">
        <w:rPr>
          <w:rFonts w:asciiTheme="minorHAnsi" w:hAnsiTheme="minorHAnsi" w:cstheme="minorHAnsi"/>
          <w:color w:val="auto"/>
        </w:rPr>
        <w:t>TEM</w:t>
      </w:r>
      <w:r w:rsidR="00534B2D" w:rsidRPr="006F3532">
        <w:rPr>
          <w:rFonts w:asciiTheme="minorHAnsi" w:hAnsiTheme="minorHAnsi" w:cstheme="minorHAnsi"/>
          <w:color w:val="auto"/>
        </w:rPr>
        <w:t xml:space="preserve"> supports</w:t>
      </w:r>
      <w:r w:rsidR="0044141F" w:rsidRPr="006F3532">
        <w:rPr>
          <w:rFonts w:asciiTheme="minorHAnsi" w:hAnsiTheme="minorHAnsi" w:cstheme="minorHAnsi"/>
          <w:color w:val="auto"/>
        </w:rPr>
        <w:t xml:space="preserve"> (grids)</w:t>
      </w:r>
      <w:r w:rsidR="00534B2D" w:rsidRPr="006F3532">
        <w:rPr>
          <w:rFonts w:asciiTheme="minorHAnsi" w:hAnsiTheme="minorHAnsi" w:cstheme="minorHAnsi"/>
          <w:color w:val="auto"/>
        </w:rPr>
        <w:t xml:space="preserve"> and </w:t>
      </w:r>
      <w:r w:rsidR="00C41171" w:rsidRPr="006F3532">
        <w:rPr>
          <w:rFonts w:asciiTheme="minorHAnsi" w:hAnsiTheme="minorHAnsi" w:cstheme="minorHAnsi"/>
          <w:color w:val="auto"/>
        </w:rPr>
        <w:t>store</w:t>
      </w:r>
      <w:r w:rsidR="00534B2D" w:rsidRPr="006F3532">
        <w:rPr>
          <w:rFonts w:asciiTheme="minorHAnsi" w:hAnsiTheme="minorHAnsi" w:cstheme="minorHAnsi"/>
          <w:color w:val="auto"/>
        </w:rPr>
        <w:t xml:space="preserve"> at 4</w:t>
      </w:r>
      <w:r w:rsidR="006A4AF5" w:rsidRPr="006F3532">
        <w:rPr>
          <w:rFonts w:asciiTheme="minorHAnsi" w:hAnsiTheme="minorHAnsi" w:cstheme="minorHAnsi"/>
          <w:color w:val="auto"/>
        </w:rPr>
        <w:t xml:space="preserve"> °</w:t>
      </w:r>
      <w:r w:rsidR="00534B2D" w:rsidRPr="006F3532">
        <w:rPr>
          <w:rFonts w:asciiTheme="minorHAnsi" w:hAnsiTheme="minorHAnsi" w:cstheme="minorHAnsi"/>
          <w:color w:val="auto"/>
        </w:rPr>
        <w:t>C</w:t>
      </w:r>
      <w:r w:rsidR="00CC5E7B" w:rsidRPr="006F3532">
        <w:rPr>
          <w:rFonts w:asciiTheme="minorHAnsi" w:hAnsiTheme="minorHAnsi" w:cstheme="minorHAnsi"/>
          <w:color w:val="auto"/>
        </w:rPr>
        <w:t xml:space="preserve"> </w:t>
      </w:r>
      <w:r w:rsidR="00DF1369" w:rsidRPr="006F3532">
        <w:rPr>
          <w:rFonts w:asciiTheme="minorHAnsi" w:hAnsiTheme="minorHAnsi" w:cstheme="minorHAnsi"/>
          <w:color w:val="auto"/>
        </w:rPr>
        <w:t xml:space="preserve">or proceed to </w:t>
      </w:r>
      <w:r w:rsidR="006A4AF5" w:rsidRPr="006F3532">
        <w:rPr>
          <w:rFonts w:asciiTheme="minorHAnsi" w:hAnsiTheme="minorHAnsi" w:cstheme="minorHAnsi"/>
          <w:color w:val="auto"/>
        </w:rPr>
        <w:t xml:space="preserve">step </w:t>
      </w:r>
      <w:r w:rsidR="00DF1369" w:rsidRPr="006F3532">
        <w:rPr>
          <w:rFonts w:asciiTheme="minorHAnsi" w:hAnsiTheme="minorHAnsi" w:cstheme="minorHAnsi"/>
          <w:color w:val="auto"/>
        </w:rPr>
        <w:t>5.</w:t>
      </w:r>
      <w:r w:rsidR="006A4AF5" w:rsidRPr="006F3532">
        <w:rPr>
          <w:rFonts w:asciiTheme="minorHAnsi" w:hAnsiTheme="minorHAnsi" w:cstheme="minorHAnsi"/>
          <w:color w:val="auto"/>
        </w:rPr>
        <w:t>4</w:t>
      </w:r>
      <w:r w:rsidR="00DF1369" w:rsidRPr="006F3532">
        <w:rPr>
          <w:rFonts w:asciiTheme="minorHAnsi" w:hAnsiTheme="minorHAnsi" w:cstheme="minorHAnsi"/>
          <w:color w:val="auto"/>
        </w:rPr>
        <w:t>.5</w:t>
      </w:r>
      <w:r w:rsidR="00534B2D" w:rsidRPr="006F3532">
        <w:rPr>
          <w:rFonts w:asciiTheme="minorHAnsi" w:hAnsiTheme="minorHAnsi" w:cstheme="minorHAnsi"/>
          <w:color w:val="auto"/>
        </w:rPr>
        <w:t>.</w:t>
      </w:r>
      <w:r w:rsidR="002D1CA1" w:rsidRPr="006F3532">
        <w:rPr>
          <w:rFonts w:asciiTheme="minorHAnsi" w:hAnsiTheme="minorHAnsi" w:cstheme="minorHAnsi"/>
          <w:color w:val="auto"/>
        </w:rPr>
        <w:t xml:space="preserve"> </w:t>
      </w:r>
    </w:p>
    <w:p w14:paraId="23DA085B" w14:textId="77777777" w:rsidR="00FC60A4" w:rsidRPr="007D559F" w:rsidRDefault="00FC60A4" w:rsidP="00323DB0">
      <w:pPr>
        <w:widowControl/>
        <w:autoSpaceDE/>
        <w:autoSpaceDN/>
        <w:adjustRightInd/>
        <w:rPr>
          <w:rFonts w:asciiTheme="minorHAnsi" w:hAnsiTheme="minorHAnsi" w:cstheme="minorHAnsi"/>
          <w:color w:val="auto"/>
        </w:rPr>
      </w:pPr>
    </w:p>
    <w:p w14:paraId="4E0C7CF9" w14:textId="71DE6595" w:rsidR="002D1CA1" w:rsidRPr="006F3532" w:rsidRDefault="005F489B" w:rsidP="00323DB0">
      <w:pPr>
        <w:pStyle w:val="ListParagraph"/>
        <w:widowControl/>
        <w:numPr>
          <w:ilvl w:val="2"/>
          <w:numId w:val="38"/>
        </w:numPr>
        <w:autoSpaceDE/>
        <w:autoSpaceDN/>
        <w:adjustRightInd/>
        <w:rPr>
          <w:rFonts w:asciiTheme="minorHAnsi" w:hAnsiTheme="minorHAnsi" w:cstheme="minorHAnsi"/>
          <w:color w:val="auto"/>
        </w:rPr>
      </w:pPr>
      <w:r w:rsidRPr="006F3532">
        <w:rPr>
          <w:rFonts w:asciiTheme="minorHAnsi" w:hAnsiTheme="minorHAnsi" w:cstheme="minorHAnsi"/>
          <w:color w:val="auto"/>
        </w:rPr>
        <w:t>C</w:t>
      </w:r>
      <w:r w:rsidR="002D1CA1" w:rsidRPr="006F3532">
        <w:rPr>
          <w:rFonts w:asciiTheme="minorHAnsi" w:hAnsiTheme="minorHAnsi" w:cstheme="minorHAnsi"/>
          <w:color w:val="auto"/>
        </w:rPr>
        <w:t>ontrast</w:t>
      </w:r>
      <w:r w:rsidRPr="006F3532">
        <w:rPr>
          <w:rFonts w:asciiTheme="minorHAnsi" w:hAnsiTheme="minorHAnsi" w:cstheme="minorHAnsi"/>
          <w:color w:val="auto"/>
        </w:rPr>
        <w:t xml:space="preserve"> the </w:t>
      </w:r>
      <w:r w:rsidR="006A4AF5" w:rsidRPr="006F3532">
        <w:rPr>
          <w:rFonts w:asciiTheme="minorHAnsi" w:hAnsiTheme="minorHAnsi" w:cstheme="minorHAnsi"/>
          <w:color w:val="auto"/>
        </w:rPr>
        <w:t>grids in</w:t>
      </w:r>
      <w:r w:rsidR="002D1CA1" w:rsidRPr="006F3532">
        <w:rPr>
          <w:rFonts w:asciiTheme="minorHAnsi" w:hAnsiTheme="minorHAnsi" w:cstheme="minorHAnsi"/>
          <w:color w:val="auto"/>
        </w:rPr>
        <w:t xml:space="preserve"> uranyl acetate </w:t>
      </w:r>
      <w:r w:rsidR="00B973B4" w:rsidRPr="006F3532">
        <w:rPr>
          <w:rFonts w:asciiTheme="minorHAnsi" w:hAnsiTheme="minorHAnsi" w:cstheme="minorHAnsi"/>
          <w:color w:val="auto"/>
        </w:rPr>
        <w:t xml:space="preserve">and </w:t>
      </w:r>
      <w:r w:rsidR="0009621F" w:rsidRPr="006F3532">
        <w:rPr>
          <w:rFonts w:asciiTheme="minorHAnsi" w:hAnsiTheme="minorHAnsi" w:cstheme="minorHAnsi"/>
          <w:color w:val="auto"/>
        </w:rPr>
        <w:t>air</w:t>
      </w:r>
      <w:r w:rsidR="00280A0D">
        <w:rPr>
          <w:rFonts w:asciiTheme="minorHAnsi" w:hAnsiTheme="minorHAnsi" w:cstheme="minorHAnsi"/>
          <w:color w:val="auto"/>
        </w:rPr>
        <w:t>-</w:t>
      </w:r>
      <w:r w:rsidR="0009621F" w:rsidRPr="006F3532">
        <w:rPr>
          <w:rFonts w:asciiTheme="minorHAnsi" w:hAnsiTheme="minorHAnsi" w:cstheme="minorHAnsi"/>
          <w:color w:val="auto"/>
        </w:rPr>
        <w:t>dry in a film of methyl acetate</w:t>
      </w:r>
      <w:r w:rsidR="00032E2F" w:rsidRPr="006F3532">
        <w:rPr>
          <w:rFonts w:asciiTheme="minorHAnsi" w:hAnsiTheme="minorHAnsi" w:cstheme="minorHAnsi"/>
          <w:color w:val="auto"/>
        </w:rPr>
        <w:t xml:space="preserve">. </w:t>
      </w:r>
      <w:r w:rsidR="00EC143C" w:rsidRPr="006F3532">
        <w:rPr>
          <w:rFonts w:asciiTheme="minorHAnsi" w:hAnsiTheme="minorHAnsi" w:cstheme="minorHAnsi"/>
          <w:color w:val="auto"/>
        </w:rPr>
        <w:t>Wash the grids with ice</w:t>
      </w:r>
      <w:r w:rsidR="00503474">
        <w:rPr>
          <w:rFonts w:asciiTheme="minorHAnsi" w:hAnsiTheme="minorHAnsi" w:cstheme="minorHAnsi"/>
          <w:color w:val="auto"/>
        </w:rPr>
        <w:t>-</w:t>
      </w:r>
      <w:r w:rsidR="00EC143C" w:rsidRPr="006F3532">
        <w:rPr>
          <w:rFonts w:asciiTheme="minorHAnsi" w:hAnsiTheme="minorHAnsi" w:cstheme="minorHAnsi"/>
          <w:color w:val="auto"/>
        </w:rPr>
        <w:t xml:space="preserve">cold water followed by </w:t>
      </w:r>
      <w:r w:rsidR="00280A0D" w:rsidRPr="00280A0D">
        <w:rPr>
          <w:rFonts w:asciiTheme="minorHAnsi" w:hAnsiTheme="minorHAnsi" w:cstheme="minorHAnsi"/>
          <w:color w:val="auto"/>
        </w:rPr>
        <w:t>two</w:t>
      </w:r>
      <w:r w:rsidR="00280A0D" w:rsidRPr="006F3532">
        <w:rPr>
          <w:rFonts w:asciiTheme="minorHAnsi" w:hAnsiTheme="minorHAnsi" w:cstheme="minorHAnsi"/>
          <w:color w:val="auto"/>
        </w:rPr>
        <w:t xml:space="preserve"> </w:t>
      </w:r>
      <w:r w:rsidR="00EC143C" w:rsidRPr="006F3532">
        <w:rPr>
          <w:rFonts w:asciiTheme="minorHAnsi" w:hAnsiTheme="minorHAnsi" w:cstheme="minorHAnsi"/>
          <w:color w:val="auto"/>
        </w:rPr>
        <w:t>drops of PBS over 5 min</w:t>
      </w:r>
      <w:r w:rsidR="00F24C8F" w:rsidRPr="006F3532">
        <w:rPr>
          <w:rFonts w:asciiTheme="minorHAnsi" w:hAnsiTheme="minorHAnsi" w:cstheme="minorHAnsi"/>
          <w:color w:val="auto"/>
        </w:rPr>
        <w:t xml:space="preserve"> and dry for 15</w:t>
      </w:r>
      <w:r w:rsidR="006A4AF5" w:rsidRPr="006F3532">
        <w:rPr>
          <w:rFonts w:asciiTheme="minorHAnsi" w:hAnsiTheme="minorHAnsi" w:cstheme="minorHAnsi"/>
          <w:color w:val="auto"/>
        </w:rPr>
        <w:t>−</w:t>
      </w:r>
      <w:r w:rsidR="00F24C8F" w:rsidRPr="006F3532">
        <w:rPr>
          <w:rFonts w:asciiTheme="minorHAnsi" w:hAnsiTheme="minorHAnsi" w:cstheme="minorHAnsi"/>
          <w:color w:val="auto"/>
        </w:rPr>
        <w:t>30 min.</w:t>
      </w:r>
      <w:r w:rsidR="0066606E" w:rsidRPr="006F3532">
        <w:rPr>
          <w:rFonts w:asciiTheme="minorHAnsi" w:hAnsiTheme="minorHAnsi" w:cstheme="minorHAnsi"/>
          <w:color w:val="auto"/>
        </w:rPr>
        <w:t xml:space="preserve"> </w:t>
      </w:r>
      <w:r w:rsidR="00F24C8F" w:rsidRPr="006F3532">
        <w:rPr>
          <w:rFonts w:asciiTheme="minorHAnsi" w:hAnsiTheme="minorHAnsi" w:cstheme="minorHAnsi"/>
          <w:color w:val="auto"/>
        </w:rPr>
        <w:t xml:space="preserve">Examine the sections </w:t>
      </w:r>
      <w:r w:rsidR="002C115C" w:rsidRPr="006F3532">
        <w:rPr>
          <w:rFonts w:asciiTheme="minorHAnsi" w:hAnsiTheme="minorHAnsi" w:cstheme="minorHAnsi"/>
          <w:color w:val="auto"/>
        </w:rPr>
        <w:t>under TEM</w:t>
      </w:r>
      <w:r w:rsidR="00F24C8F" w:rsidRPr="006F3532">
        <w:rPr>
          <w:rFonts w:asciiTheme="minorHAnsi" w:hAnsiTheme="minorHAnsi" w:cstheme="minorHAnsi"/>
          <w:color w:val="auto"/>
        </w:rPr>
        <w:t xml:space="preserve"> following the manufact</w:t>
      </w:r>
      <w:r w:rsidR="00704D43" w:rsidRPr="006F3532">
        <w:rPr>
          <w:rFonts w:asciiTheme="minorHAnsi" w:hAnsiTheme="minorHAnsi" w:cstheme="minorHAnsi"/>
          <w:color w:val="auto"/>
        </w:rPr>
        <w:t>urer</w:t>
      </w:r>
      <w:r w:rsidR="004E1FCA" w:rsidRPr="004E1FCA">
        <w:rPr>
          <w:rFonts w:asciiTheme="minorHAnsi" w:hAnsiTheme="minorHAnsi" w:cstheme="minorHAnsi"/>
          <w:color w:val="auto"/>
        </w:rPr>
        <w:t>’s</w:t>
      </w:r>
      <w:r w:rsidR="00704D43" w:rsidRPr="006F3532">
        <w:rPr>
          <w:rFonts w:asciiTheme="minorHAnsi" w:hAnsiTheme="minorHAnsi" w:cstheme="minorHAnsi"/>
          <w:color w:val="auto"/>
        </w:rPr>
        <w:t xml:space="preserve"> </w:t>
      </w:r>
      <w:r w:rsidR="00C15496" w:rsidRPr="006F3532">
        <w:rPr>
          <w:rFonts w:asciiTheme="minorHAnsi" w:hAnsiTheme="minorHAnsi" w:cstheme="minorHAnsi"/>
          <w:color w:val="auto"/>
        </w:rPr>
        <w:t>guidelines</w:t>
      </w:r>
      <w:r w:rsidR="00704D43" w:rsidRPr="006F3532">
        <w:rPr>
          <w:rFonts w:asciiTheme="minorHAnsi" w:hAnsiTheme="minorHAnsi" w:cstheme="minorHAnsi"/>
          <w:color w:val="auto"/>
        </w:rPr>
        <w:t>.</w:t>
      </w:r>
    </w:p>
    <w:p w14:paraId="72365CE7" w14:textId="77777777" w:rsidR="007779FD" w:rsidRPr="007D559F" w:rsidRDefault="007779FD" w:rsidP="00323DB0">
      <w:pPr>
        <w:widowControl/>
        <w:autoSpaceDE/>
        <w:autoSpaceDN/>
        <w:adjustRightInd/>
        <w:rPr>
          <w:rFonts w:asciiTheme="minorHAnsi" w:hAnsiTheme="minorHAnsi" w:cstheme="minorHAnsi"/>
          <w:color w:val="auto"/>
        </w:rPr>
      </w:pPr>
    </w:p>
    <w:p w14:paraId="7EC2DAB0" w14:textId="0A17510F" w:rsidR="00534B2D" w:rsidRPr="007D559F" w:rsidRDefault="007D559F" w:rsidP="00323DB0">
      <w:pPr>
        <w:widowControl/>
        <w:autoSpaceDE/>
        <w:autoSpaceDN/>
        <w:adjustRightInd/>
        <w:rPr>
          <w:rFonts w:asciiTheme="minorHAnsi" w:hAnsiTheme="minorHAnsi" w:cstheme="minorHAnsi"/>
          <w:color w:val="auto"/>
        </w:rPr>
      </w:pPr>
      <w:r>
        <w:rPr>
          <w:rFonts w:asciiTheme="minorHAnsi" w:hAnsiTheme="minorHAnsi" w:cstheme="minorHAnsi"/>
          <w:color w:val="auto"/>
        </w:rPr>
        <w:t>NOTE:</w:t>
      </w:r>
      <w:r w:rsidR="007779FD" w:rsidRPr="007D559F">
        <w:rPr>
          <w:rFonts w:asciiTheme="minorHAnsi" w:hAnsiTheme="minorHAnsi" w:cstheme="minorHAnsi"/>
          <w:color w:val="auto"/>
        </w:rPr>
        <w:t xml:space="preserve"> </w:t>
      </w:r>
      <w:r w:rsidR="00534B2D" w:rsidRPr="007D559F">
        <w:rPr>
          <w:rFonts w:asciiTheme="minorHAnsi" w:hAnsiTheme="minorHAnsi" w:cstheme="minorHAnsi"/>
          <w:color w:val="auto"/>
        </w:rPr>
        <w:t>All labelling steps were p</w:t>
      </w:r>
      <w:r w:rsidR="007779FD" w:rsidRPr="007D559F">
        <w:rPr>
          <w:rFonts w:asciiTheme="minorHAnsi" w:hAnsiTheme="minorHAnsi" w:cstheme="minorHAnsi"/>
          <w:color w:val="auto"/>
        </w:rPr>
        <w:t>er</w:t>
      </w:r>
      <w:r w:rsidR="00534B2D" w:rsidRPr="007D559F">
        <w:rPr>
          <w:rFonts w:asciiTheme="minorHAnsi" w:hAnsiTheme="minorHAnsi" w:cstheme="minorHAnsi"/>
          <w:color w:val="auto"/>
        </w:rPr>
        <w:t>formed at ice temperature</w:t>
      </w:r>
      <w:r w:rsidR="002D1CA1" w:rsidRPr="007D559F">
        <w:rPr>
          <w:rFonts w:asciiTheme="minorHAnsi" w:hAnsiTheme="minorHAnsi" w:cstheme="minorHAnsi"/>
          <w:color w:val="auto"/>
        </w:rPr>
        <w:t xml:space="preserve"> (liquid temperature</w:t>
      </w:r>
      <w:r w:rsidR="006C7E9E">
        <w:rPr>
          <w:rFonts w:asciiTheme="minorHAnsi" w:hAnsiTheme="minorHAnsi" w:cstheme="minorHAnsi"/>
          <w:color w:val="auto"/>
        </w:rPr>
        <w:t>)</w:t>
      </w:r>
      <w:r w:rsidR="006258A1" w:rsidRPr="006258A1">
        <w:rPr>
          <w:rFonts w:asciiTheme="minorHAnsi" w:hAnsiTheme="minorHAnsi" w:cstheme="minorHAnsi"/>
          <w:color w:val="auto"/>
        </w:rPr>
        <w:t xml:space="preserve"> </w:t>
      </w:r>
      <w:r w:rsidR="006258A1" w:rsidRPr="007D559F">
        <w:rPr>
          <w:rFonts w:asciiTheme="minorHAnsi" w:hAnsiTheme="minorHAnsi" w:cstheme="minorHAnsi"/>
          <w:color w:val="auto"/>
        </w:rPr>
        <w:t xml:space="preserve">except </w:t>
      </w:r>
      <w:r w:rsidR="006C7E9E">
        <w:rPr>
          <w:rFonts w:asciiTheme="minorHAnsi" w:hAnsiTheme="minorHAnsi" w:cstheme="minorHAnsi"/>
          <w:color w:val="auto"/>
        </w:rPr>
        <w:t xml:space="preserve">for the </w:t>
      </w:r>
      <w:r w:rsidR="006258A1" w:rsidRPr="007D559F">
        <w:rPr>
          <w:rFonts w:asciiTheme="minorHAnsi" w:hAnsiTheme="minorHAnsi" w:cstheme="minorHAnsi"/>
          <w:color w:val="auto"/>
        </w:rPr>
        <w:t>washing steps</w:t>
      </w:r>
      <w:r w:rsidR="00280A0D">
        <w:rPr>
          <w:rFonts w:asciiTheme="minorHAnsi" w:hAnsiTheme="minorHAnsi" w:cstheme="minorHAnsi"/>
          <w:color w:val="auto"/>
        </w:rPr>
        <w:t>, which were</w:t>
      </w:r>
      <w:r w:rsidR="006258A1" w:rsidRPr="007D559F">
        <w:rPr>
          <w:rFonts w:asciiTheme="minorHAnsi" w:hAnsiTheme="minorHAnsi" w:cstheme="minorHAnsi"/>
          <w:color w:val="auto"/>
        </w:rPr>
        <w:t xml:space="preserve"> performed at ambient</w:t>
      </w:r>
      <w:r w:rsidR="006258A1">
        <w:rPr>
          <w:rFonts w:asciiTheme="minorHAnsi" w:hAnsiTheme="minorHAnsi" w:cstheme="minorHAnsi"/>
          <w:color w:val="auto"/>
        </w:rPr>
        <w:t xml:space="preserve"> temperature</w:t>
      </w:r>
      <w:r w:rsidR="00534B2D" w:rsidRPr="007D559F">
        <w:rPr>
          <w:rFonts w:asciiTheme="minorHAnsi" w:hAnsiTheme="minorHAnsi" w:cstheme="minorHAnsi"/>
          <w:color w:val="auto"/>
        </w:rPr>
        <w:t xml:space="preserve">. </w:t>
      </w:r>
    </w:p>
    <w:p w14:paraId="61300BB6" w14:textId="77777777" w:rsidR="00534B2D" w:rsidRPr="00D4166E" w:rsidRDefault="00534B2D" w:rsidP="00323DB0">
      <w:pPr>
        <w:rPr>
          <w:rFonts w:asciiTheme="minorHAnsi" w:hAnsiTheme="minorHAnsi" w:cstheme="minorHAnsi"/>
          <w:color w:val="808080"/>
        </w:rPr>
      </w:pPr>
    </w:p>
    <w:p w14:paraId="3E79FCA8" w14:textId="555A05E2" w:rsidR="006305D7" w:rsidRPr="00D4166E" w:rsidRDefault="006305D7" w:rsidP="00323DB0">
      <w:pPr>
        <w:pStyle w:val="NormalWeb"/>
        <w:spacing w:before="0" w:beforeAutospacing="0" w:after="0" w:afterAutospacing="0"/>
        <w:rPr>
          <w:rFonts w:asciiTheme="minorHAnsi" w:hAnsiTheme="minorHAnsi" w:cstheme="minorHAnsi"/>
          <w:color w:val="808080"/>
        </w:rPr>
      </w:pPr>
      <w:r w:rsidRPr="00D4166E">
        <w:rPr>
          <w:rFonts w:asciiTheme="minorHAnsi" w:hAnsiTheme="minorHAnsi" w:cstheme="minorHAnsi"/>
          <w:b/>
        </w:rPr>
        <w:t>REPRESENTATIVE RESULTS</w:t>
      </w:r>
      <w:r w:rsidR="00EF1462" w:rsidRPr="00D4166E">
        <w:rPr>
          <w:rFonts w:asciiTheme="minorHAnsi" w:hAnsiTheme="minorHAnsi" w:cstheme="minorHAnsi"/>
          <w:b/>
        </w:rPr>
        <w:t xml:space="preserve">: </w:t>
      </w:r>
    </w:p>
    <w:p w14:paraId="35E059BC" w14:textId="69711587" w:rsidR="0089413E" w:rsidRPr="00D4166E" w:rsidRDefault="00E13ADA" w:rsidP="00323DB0">
      <w:pPr>
        <w:rPr>
          <w:rFonts w:asciiTheme="minorHAnsi" w:hAnsiTheme="minorHAnsi" w:cstheme="minorHAnsi"/>
        </w:rPr>
      </w:pPr>
      <w:r w:rsidRPr="00D4166E">
        <w:rPr>
          <w:rFonts w:asciiTheme="minorHAnsi" w:hAnsiTheme="minorHAnsi" w:cstheme="minorHAnsi"/>
          <w:b/>
        </w:rPr>
        <w:t xml:space="preserve">Heat inactivates all </w:t>
      </w:r>
      <w:r w:rsidR="00E76C58" w:rsidRPr="00D4166E">
        <w:rPr>
          <w:rFonts w:asciiTheme="minorHAnsi" w:hAnsiTheme="minorHAnsi" w:cstheme="minorHAnsi"/>
          <w:b/>
          <w:i/>
        </w:rPr>
        <w:t>M</w:t>
      </w:r>
      <w:r w:rsidR="00E033B5">
        <w:rPr>
          <w:rFonts w:asciiTheme="minorHAnsi" w:hAnsiTheme="minorHAnsi" w:cstheme="minorHAnsi"/>
          <w:b/>
          <w:i/>
        </w:rPr>
        <w:t>.</w:t>
      </w:r>
      <w:r w:rsidR="00E76C58" w:rsidRPr="00D4166E">
        <w:rPr>
          <w:rFonts w:asciiTheme="minorHAnsi" w:hAnsiTheme="minorHAnsi" w:cstheme="minorHAnsi"/>
          <w:b/>
          <w:i/>
        </w:rPr>
        <w:t xml:space="preserve"> tuberculosis</w:t>
      </w:r>
      <w:r w:rsidR="00E76C58" w:rsidRPr="00D4166E">
        <w:rPr>
          <w:rFonts w:asciiTheme="minorHAnsi" w:hAnsiTheme="minorHAnsi" w:cstheme="minorHAnsi"/>
          <w:b/>
        </w:rPr>
        <w:t xml:space="preserve"> bacilli</w:t>
      </w:r>
    </w:p>
    <w:p w14:paraId="7885782D" w14:textId="47BB071F" w:rsidR="00E13ADA" w:rsidRPr="00D4166E" w:rsidRDefault="00E13ADA" w:rsidP="00323DB0">
      <w:pPr>
        <w:rPr>
          <w:rFonts w:asciiTheme="minorHAnsi" w:hAnsiTheme="minorHAnsi" w:cstheme="minorHAnsi"/>
        </w:rPr>
      </w:pPr>
      <w:r w:rsidRPr="00D4166E">
        <w:rPr>
          <w:rFonts w:asciiTheme="minorHAnsi" w:hAnsiTheme="minorHAnsi" w:cstheme="minorHAnsi"/>
        </w:rPr>
        <w:t xml:space="preserve">The </w:t>
      </w:r>
      <w:r w:rsidR="00901D5D" w:rsidRPr="00D4166E">
        <w:rPr>
          <w:rFonts w:asciiTheme="minorHAnsi" w:hAnsiTheme="minorHAnsi" w:cstheme="minorHAnsi"/>
        </w:rPr>
        <w:t>o</w:t>
      </w:r>
      <w:r w:rsidR="00901D5D">
        <w:rPr>
          <w:rFonts w:asciiTheme="minorHAnsi" w:hAnsiTheme="minorHAnsi" w:cstheme="minorHAnsi"/>
        </w:rPr>
        <w:t xml:space="preserve">ptical </w:t>
      </w:r>
      <w:r w:rsidR="00DD3339">
        <w:rPr>
          <w:rFonts w:asciiTheme="minorHAnsi" w:hAnsiTheme="minorHAnsi" w:cstheme="minorHAnsi"/>
        </w:rPr>
        <w:t>density (OD) of</w:t>
      </w:r>
      <w:r w:rsidR="00F8782B" w:rsidRPr="00D4166E">
        <w:rPr>
          <w:rFonts w:asciiTheme="minorHAnsi" w:hAnsiTheme="minorHAnsi" w:cstheme="minorHAnsi"/>
        </w:rPr>
        <w:t xml:space="preserve"> controls</w:t>
      </w:r>
      <w:r w:rsidR="00DD3339">
        <w:rPr>
          <w:rFonts w:asciiTheme="minorHAnsi" w:hAnsiTheme="minorHAnsi" w:cstheme="minorHAnsi"/>
        </w:rPr>
        <w:t xml:space="preserve"> (live cells)</w:t>
      </w:r>
      <w:r w:rsidR="00F8782B" w:rsidRPr="00D4166E">
        <w:rPr>
          <w:rFonts w:asciiTheme="minorHAnsi" w:hAnsiTheme="minorHAnsi" w:cstheme="minorHAnsi"/>
        </w:rPr>
        <w:t xml:space="preserve"> increased</w:t>
      </w:r>
      <w:r w:rsidR="00477C89" w:rsidRPr="00D4166E">
        <w:rPr>
          <w:rFonts w:asciiTheme="minorHAnsi" w:hAnsiTheme="minorHAnsi" w:cstheme="minorHAnsi"/>
        </w:rPr>
        <w:t xml:space="preserve"> over</w:t>
      </w:r>
      <w:r w:rsidR="00901D5D">
        <w:rPr>
          <w:rFonts w:asciiTheme="minorHAnsi" w:hAnsiTheme="minorHAnsi" w:cstheme="minorHAnsi"/>
        </w:rPr>
        <w:t xml:space="preserve"> </w:t>
      </w:r>
      <w:r w:rsidR="00477C89" w:rsidRPr="00D4166E">
        <w:rPr>
          <w:rFonts w:asciiTheme="minorHAnsi" w:hAnsiTheme="minorHAnsi" w:cstheme="minorHAnsi"/>
        </w:rPr>
        <w:t>time</w:t>
      </w:r>
      <w:r w:rsidR="00EC2420" w:rsidRPr="00D4166E">
        <w:rPr>
          <w:rFonts w:asciiTheme="minorHAnsi" w:hAnsiTheme="minorHAnsi" w:cstheme="minorHAnsi"/>
        </w:rPr>
        <w:t>, (0.04</w:t>
      </w:r>
      <w:r w:rsidR="00EC2420" w:rsidRPr="00D4166E">
        <w:rPr>
          <w:rFonts w:asciiTheme="minorHAnsi" w:hAnsiTheme="minorHAnsi" w:cstheme="minorHAnsi"/>
          <w:vertAlign w:val="subscript"/>
        </w:rPr>
        <w:t>OD</w:t>
      </w:r>
      <w:r w:rsidR="00901D5D" w:rsidRPr="00901D5D">
        <w:rPr>
          <w:rFonts w:asciiTheme="minorHAnsi" w:hAnsiTheme="minorHAnsi" w:cstheme="minorHAnsi"/>
        </w:rPr>
        <w:t>–</w:t>
      </w:r>
      <w:r w:rsidR="00EC2420" w:rsidRPr="00D4166E">
        <w:rPr>
          <w:rFonts w:asciiTheme="minorHAnsi" w:hAnsiTheme="minorHAnsi" w:cstheme="minorHAnsi"/>
        </w:rPr>
        <w:t>0.85</w:t>
      </w:r>
      <w:r w:rsidR="00EC2420" w:rsidRPr="00D4166E">
        <w:rPr>
          <w:rFonts w:asciiTheme="minorHAnsi" w:hAnsiTheme="minorHAnsi" w:cstheme="minorHAnsi"/>
          <w:vertAlign w:val="subscript"/>
        </w:rPr>
        <w:t>OD</w:t>
      </w:r>
      <w:r w:rsidR="00EC2420" w:rsidRPr="00D4166E">
        <w:rPr>
          <w:rFonts w:asciiTheme="minorHAnsi" w:hAnsiTheme="minorHAnsi" w:cs="Calibri (Body)" w:hint="cs"/>
        </w:rPr>
        <w:t>)</w:t>
      </w:r>
      <w:r w:rsidR="00477C89" w:rsidRPr="00D4166E">
        <w:rPr>
          <w:rFonts w:asciiTheme="minorHAnsi" w:hAnsiTheme="minorHAnsi" w:cstheme="minorHAnsi"/>
        </w:rPr>
        <w:t xml:space="preserve"> and no OD change was observed in the heat inactivated samples</w:t>
      </w:r>
      <w:r w:rsidR="00901D5D">
        <w:rPr>
          <w:rFonts w:asciiTheme="minorHAnsi" w:hAnsiTheme="minorHAnsi" w:cstheme="minorHAnsi"/>
        </w:rPr>
        <w:t>,</w:t>
      </w:r>
      <w:r w:rsidR="00477C89" w:rsidRPr="00D4166E">
        <w:rPr>
          <w:rFonts w:asciiTheme="minorHAnsi" w:hAnsiTheme="minorHAnsi" w:cstheme="minorHAnsi"/>
        </w:rPr>
        <w:t xml:space="preserve"> signifying growth and no growth respectively</w:t>
      </w:r>
      <w:r w:rsidR="00EC2420" w:rsidRPr="00D4166E" w:rsidDel="00EC2420">
        <w:rPr>
          <w:rFonts w:asciiTheme="minorHAnsi" w:hAnsiTheme="minorHAnsi" w:cstheme="minorHAnsi"/>
        </w:rPr>
        <w:t xml:space="preserve"> </w:t>
      </w:r>
      <w:r w:rsidRPr="00D4166E">
        <w:rPr>
          <w:rFonts w:asciiTheme="minorHAnsi" w:hAnsiTheme="minorHAnsi" w:cstheme="minorHAnsi"/>
        </w:rPr>
        <w:t>(</w:t>
      </w:r>
      <w:r w:rsidRPr="00993021">
        <w:rPr>
          <w:rFonts w:asciiTheme="minorHAnsi" w:hAnsiTheme="minorHAnsi" w:cstheme="minorHAnsi"/>
          <w:b/>
          <w:bCs/>
        </w:rPr>
        <w:t>Figure 1</w:t>
      </w:r>
      <w:r w:rsidRPr="00D4166E">
        <w:rPr>
          <w:rFonts w:asciiTheme="minorHAnsi" w:hAnsiTheme="minorHAnsi" w:cstheme="minorHAnsi"/>
        </w:rPr>
        <w:t>)</w:t>
      </w:r>
      <w:r w:rsidR="0099031E" w:rsidRPr="00D4166E">
        <w:rPr>
          <w:rFonts w:asciiTheme="minorHAnsi" w:hAnsiTheme="minorHAnsi" w:cstheme="minorHAnsi"/>
          <w:noProof/>
          <w:vertAlign w:val="superscript"/>
        </w:rPr>
        <w:t>27</w:t>
      </w:r>
      <w:r w:rsidRPr="00D4166E">
        <w:rPr>
          <w:rFonts w:asciiTheme="minorHAnsi" w:hAnsiTheme="minorHAnsi" w:cstheme="minorHAnsi"/>
        </w:rPr>
        <w:t>.</w:t>
      </w:r>
      <w:r w:rsidR="00250278" w:rsidRPr="00D4166E">
        <w:rPr>
          <w:rFonts w:asciiTheme="minorHAnsi" w:hAnsiTheme="minorHAnsi" w:cstheme="minorHAnsi"/>
        </w:rPr>
        <w:t xml:space="preserve"> </w:t>
      </w:r>
      <w:r w:rsidRPr="00D4166E">
        <w:rPr>
          <w:rFonts w:asciiTheme="minorHAnsi" w:hAnsiTheme="minorHAnsi" w:cstheme="minorHAnsi"/>
        </w:rPr>
        <w:t xml:space="preserve">Similarly, </w:t>
      </w:r>
      <w:r w:rsidR="000E5BAF" w:rsidRPr="00D4166E">
        <w:rPr>
          <w:rFonts w:asciiTheme="minorHAnsi" w:hAnsiTheme="minorHAnsi" w:cstheme="minorHAnsi"/>
        </w:rPr>
        <w:t xml:space="preserve">control </w:t>
      </w:r>
      <w:r w:rsidRPr="00D4166E">
        <w:rPr>
          <w:rFonts w:asciiTheme="minorHAnsi" w:hAnsiTheme="minorHAnsi" w:cstheme="minorHAnsi"/>
        </w:rPr>
        <w:t>clinical sput</w:t>
      </w:r>
      <w:r w:rsidR="00882869">
        <w:rPr>
          <w:rFonts w:asciiTheme="minorHAnsi" w:hAnsiTheme="minorHAnsi" w:cstheme="minorHAnsi"/>
        </w:rPr>
        <w:t>um</w:t>
      </w:r>
      <w:r w:rsidRPr="00D4166E">
        <w:rPr>
          <w:rFonts w:asciiTheme="minorHAnsi" w:hAnsiTheme="minorHAnsi" w:cstheme="minorHAnsi"/>
        </w:rPr>
        <w:t xml:space="preserve"> </w:t>
      </w:r>
      <w:r w:rsidR="002402B2" w:rsidRPr="00D4166E">
        <w:rPr>
          <w:rFonts w:asciiTheme="minorHAnsi" w:hAnsiTheme="minorHAnsi" w:cstheme="minorHAnsi"/>
        </w:rPr>
        <w:t xml:space="preserve">grew </w:t>
      </w:r>
      <w:r w:rsidRPr="00D4166E">
        <w:rPr>
          <w:rFonts w:asciiTheme="minorHAnsi" w:hAnsiTheme="minorHAnsi" w:cstheme="minorHAnsi"/>
        </w:rPr>
        <w:t xml:space="preserve">positive </w:t>
      </w:r>
      <w:r w:rsidR="002402B2" w:rsidRPr="00D4166E">
        <w:rPr>
          <w:rFonts w:asciiTheme="minorHAnsi" w:hAnsiTheme="minorHAnsi" w:cstheme="minorHAnsi"/>
        </w:rPr>
        <w:t xml:space="preserve">by day 3 </w:t>
      </w:r>
      <w:r w:rsidRPr="00D4166E">
        <w:rPr>
          <w:rFonts w:asciiTheme="minorHAnsi" w:hAnsiTheme="minorHAnsi" w:cstheme="minorHAnsi"/>
        </w:rPr>
        <w:t xml:space="preserve">in MGIT </w:t>
      </w:r>
      <w:r w:rsidR="002402B2" w:rsidRPr="00D4166E">
        <w:rPr>
          <w:rFonts w:asciiTheme="minorHAnsi" w:hAnsiTheme="minorHAnsi" w:cstheme="minorHAnsi"/>
        </w:rPr>
        <w:t xml:space="preserve">while </w:t>
      </w:r>
      <w:r w:rsidR="000E5BAF" w:rsidRPr="00D4166E">
        <w:rPr>
          <w:rFonts w:asciiTheme="minorHAnsi" w:hAnsiTheme="minorHAnsi" w:cstheme="minorHAnsi"/>
        </w:rPr>
        <w:t>heat inactivated clinical samples</w:t>
      </w:r>
      <w:r w:rsidR="009875ED" w:rsidRPr="00D4166E">
        <w:rPr>
          <w:rFonts w:asciiTheme="minorHAnsi" w:hAnsiTheme="minorHAnsi" w:cstheme="minorHAnsi"/>
        </w:rPr>
        <w:t xml:space="preserve"> did not flag positive </w:t>
      </w:r>
      <w:r w:rsidR="00901D5D">
        <w:rPr>
          <w:rFonts w:asciiTheme="minorHAnsi" w:hAnsiTheme="minorHAnsi" w:cstheme="minorHAnsi"/>
        </w:rPr>
        <w:t>until</w:t>
      </w:r>
      <w:r w:rsidR="00901D5D" w:rsidRPr="00D4166E">
        <w:rPr>
          <w:rFonts w:asciiTheme="minorHAnsi" w:hAnsiTheme="minorHAnsi" w:cstheme="minorHAnsi"/>
        </w:rPr>
        <w:t xml:space="preserve"> </w:t>
      </w:r>
      <w:r w:rsidR="00901D5D">
        <w:rPr>
          <w:rFonts w:asciiTheme="minorHAnsi" w:hAnsiTheme="minorHAnsi" w:cstheme="minorHAnsi"/>
        </w:rPr>
        <w:t xml:space="preserve">the </w:t>
      </w:r>
      <w:r w:rsidR="009875ED" w:rsidRPr="00D4166E">
        <w:rPr>
          <w:rFonts w:asciiTheme="minorHAnsi" w:hAnsiTheme="minorHAnsi" w:cstheme="minorHAnsi"/>
        </w:rPr>
        <w:t>end of incubation.</w:t>
      </w:r>
      <w:r w:rsidRPr="00D4166E">
        <w:rPr>
          <w:rFonts w:asciiTheme="minorHAnsi" w:hAnsiTheme="minorHAnsi" w:cstheme="minorHAnsi"/>
        </w:rPr>
        <w:t xml:space="preserve"> </w:t>
      </w:r>
      <w:r w:rsidR="00EA202F" w:rsidRPr="00D4166E">
        <w:rPr>
          <w:rFonts w:asciiTheme="minorHAnsi" w:hAnsiTheme="minorHAnsi" w:cstheme="minorHAnsi"/>
        </w:rPr>
        <w:t xml:space="preserve">Growth of Mtb in MGIT was confirmed by </w:t>
      </w:r>
      <w:r w:rsidRPr="00D4166E">
        <w:rPr>
          <w:rFonts w:asciiTheme="minorHAnsi" w:hAnsiTheme="minorHAnsi" w:cstheme="minorHAnsi"/>
        </w:rPr>
        <w:t xml:space="preserve">Ziehl-Neelsen </w:t>
      </w:r>
      <w:r w:rsidR="00EA202F" w:rsidRPr="00D4166E">
        <w:rPr>
          <w:rFonts w:asciiTheme="minorHAnsi" w:hAnsiTheme="minorHAnsi" w:cstheme="minorHAnsi"/>
        </w:rPr>
        <w:t xml:space="preserve">smear </w:t>
      </w:r>
      <w:r w:rsidRPr="00D4166E">
        <w:rPr>
          <w:rFonts w:asciiTheme="minorHAnsi" w:hAnsiTheme="minorHAnsi" w:cstheme="minorHAnsi"/>
        </w:rPr>
        <w:t xml:space="preserve">microscopy and </w:t>
      </w:r>
      <w:r w:rsidR="00882869">
        <w:rPr>
          <w:rFonts w:asciiTheme="minorHAnsi" w:hAnsiTheme="minorHAnsi" w:cstheme="minorHAnsi"/>
        </w:rPr>
        <w:t xml:space="preserve">the </w:t>
      </w:r>
      <w:r w:rsidRPr="00D4166E">
        <w:rPr>
          <w:rFonts w:asciiTheme="minorHAnsi" w:hAnsiTheme="minorHAnsi" w:cstheme="minorHAnsi"/>
        </w:rPr>
        <w:t>antigen MPT64</w:t>
      </w:r>
      <w:r w:rsidR="003A1631" w:rsidRPr="003A1631">
        <w:rPr>
          <w:rFonts w:asciiTheme="minorHAnsi" w:hAnsiTheme="minorHAnsi" w:cstheme="minorHAnsi"/>
          <w:noProof/>
          <w:vertAlign w:val="superscript"/>
        </w:rPr>
        <w:t>29</w:t>
      </w:r>
      <w:r w:rsidRPr="00D4166E">
        <w:rPr>
          <w:rFonts w:asciiTheme="minorHAnsi" w:hAnsiTheme="minorHAnsi" w:cstheme="minorHAnsi"/>
        </w:rPr>
        <w:t>.</w:t>
      </w:r>
    </w:p>
    <w:p w14:paraId="607E3790" w14:textId="77777777" w:rsidR="00902DAC" w:rsidRPr="00D4166E" w:rsidRDefault="00902DAC" w:rsidP="00323DB0">
      <w:pPr>
        <w:rPr>
          <w:rFonts w:asciiTheme="minorHAnsi" w:hAnsiTheme="minorHAnsi" w:cstheme="minorHAnsi"/>
          <w:b/>
        </w:rPr>
      </w:pPr>
    </w:p>
    <w:p w14:paraId="694CBC7A" w14:textId="3037ECC8" w:rsidR="00F554C9" w:rsidRPr="00D4166E" w:rsidRDefault="00FD6F3E" w:rsidP="00323DB0">
      <w:pPr>
        <w:rPr>
          <w:rFonts w:asciiTheme="minorHAnsi" w:hAnsiTheme="minorHAnsi" w:cstheme="minorHAnsi"/>
          <w:b/>
        </w:rPr>
      </w:pPr>
      <w:r w:rsidRPr="00D4166E">
        <w:rPr>
          <w:rFonts w:asciiTheme="minorHAnsi" w:hAnsiTheme="minorHAnsi" w:cstheme="minorHAnsi"/>
          <w:b/>
        </w:rPr>
        <w:t xml:space="preserve">RNA in </w:t>
      </w:r>
      <w:r w:rsidR="005157A7" w:rsidRPr="00D4166E">
        <w:rPr>
          <w:rFonts w:asciiTheme="minorHAnsi" w:hAnsiTheme="minorHAnsi" w:cstheme="minorHAnsi"/>
          <w:b/>
        </w:rPr>
        <w:t>i</w:t>
      </w:r>
      <w:r w:rsidRPr="00D4166E">
        <w:rPr>
          <w:rFonts w:asciiTheme="minorHAnsi" w:hAnsiTheme="minorHAnsi" w:cstheme="minorHAnsi"/>
          <w:b/>
        </w:rPr>
        <w:t xml:space="preserve">nactivated </w:t>
      </w:r>
      <w:r w:rsidR="00F36795" w:rsidRPr="00D4166E">
        <w:rPr>
          <w:rFonts w:asciiTheme="minorHAnsi" w:hAnsiTheme="minorHAnsi" w:cstheme="minorHAnsi"/>
          <w:b/>
        </w:rPr>
        <w:t>samples</w:t>
      </w:r>
      <w:r w:rsidRPr="00D4166E">
        <w:rPr>
          <w:rFonts w:asciiTheme="minorHAnsi" w:hAnsiTheme="minorHAnsi" w:cstheme="minorHAnsi"/>
          <w:b/>
        </w:rPr>
        <w:t xml:space="preserve"> is stable at 37</w:t>
      </w:r>
      <w:r w:rsidR="001E69D4" w:rsidRPr="00D4166E">
        <w:rPr>
          <w:rFonts w:asciiTheme="minorHAnsi" w:hAnsiTheme="minorHAnsi" w:cstheme="minorHAnsi"/>
          <w:b/>
        </w:rPr>
        <w:t xml:space="preserve"> °C </w:t>
      </w:r>
      <w:r w:rsidR="00F554C9" w:rsidRPr="00D4166E">
        <w:rPr>
          <w:rFonts w:asciiTheme="minorHAnsi" w:hAnsiTheme="minorHAnsi" w:cstheme="minorHAnsi"/>
          <w:b/>
        </w:rPr>
        <w:t xml:space="preserve">for </w:t>
      </w:r>
      <w:r w:rsidR="00F36795" w:rsidRPr="00D4166E">
        <w:rPr>
          <w:rFonts w:asciiTheme="minorHAnsi" w:hAnsiTheme="minorHAnsi" w:cstheme="minorHAnsi"/>
          <w:b/>
        </w:rPr>
        <w:t>4</w:t>
      </w:r>
      <w:r w:rsidR="00F554C9" w:rsidRPr="00D4166E">
        <w:rPr>
          <w:rFonts w:asciiTheme="minorHAnsi" w:hAnsiTheme="minorHAnsi" w:cstheme="minorHAnsi"/>
          <w:b/>
        </w:rPr>
        <w:t xml:space="preserve"> days</w:t>
      </w:r>
    </w:p>
    <w:p w14:paraId="214DD0EE" w14:textId="6D8C36A6" w:rsidR="00E8637B" w:rsidRPr="00D4166E" w:rsidRDefault="000E1E96" w:rsidP="00323DB0">
      <w:pPr>
        <w:rPr>
          <w:rFonts w:asciiTheme="minorHAnsi" w:hAnsiTheme="minorHAnsi" w:cstheme="minorHAnsi"/>
          <w:b/>
        </w:rPr>
      </w:pPr>
      <w:r w:rsidRPr="00D4166E">
        <w:rPr>
          <w:rFonts w:asciiTheme="minorHAnsi" w:hAnsiTheme="minorHAnsi" w:cstheme="minorHAnsi"/>
        </w:rPr>
        <w:t xml:space="preserve">Heat inactivated </w:t>
      </w:r>
      <w:r w:rsidR="00C90E3B" w:rsidRPr="00D4166E">
        <w:rPr>
          <w:rFonts w:asciiTheme="minorHAnsi" w:hAnsiTheme="minorHAnsi" w:cstheme="minorHAnsi"/>
        </w:rPr>
        <w:t>samples were incubated at 37</w:t>
      </w:r>
      <w:r w:rsidR="001E69D4" w:rsidRPr="00D4166E">
        <w:rPr>
          <w:rFonts w:asciiTheme="minorHAnsi" w:hAnsiTheme="minorHAnsi" w:cstheme="minorHAnsi"/>
        </w:rPr>
        <w:t xml:space="preserve"> °C </w:t>
      </w:r>
      <w:r w:rsidR="00C90E3B" w:rsidRPr="00D4166E">
        <w:rPr>
          <w:rFonts w:asciiTheme="minorHAnsi" w:hAnsiTheme="minorHAnsi" w:cstheme="minorHAnsi"/>
        </w:rPr>
        <w:t xml:space="preserve">to determine </w:t>
      </w:r>
      <w:r w:rsidR="008846D7" w:rsidRPr="00D4166E">
        <w:rPr>
          <w:rFonts w:asciiTheme="minorHAnsi" w:hAnsiTheme="minorHAnsi" w:cstheme="minorHAnsi"/>
        </w:rPr>
        <w:t>whether RNA degrades following heat inactivation of cells.</w:t>
      </w:r>
      <w:r w:rsidR="006075EB" w:rsidRPr="00D4166E">
        <w:rPr>
          <w:rFonts w:asciiTheme="minorHAnsi" w:hAnsiTheme="minorHAnsi" w:cstheme="minorHAnsi"/>
        </w:rPr>
        <w:t xml:space="preserve"> </w:t>
      </w:r>
      <w:r w:rsidR="004C2BED" w:rsidRPr="00D4166E">
        <w:rPr>
          <w:rFonts w:asciiTheme="minorHAnsi" w:hAnsiTheme="minorHAnsi" w:cstheme="minorHAnsi"/>
        </w:rPr>
        <w:t>No difference was found between the RNA harvested at Day</w:t>
      </w:r>
      <w:r w:rsidR="0091126C" w:rsidRPr="00D4166E">
        <w:rPr>
          <w:rFonts w:asciiTheme="minorHAnsi" w:hAnsiTheme="minorHAnsi" w:cstheme="minorHAnsi"/>
        </w:rPr>
        <w:t xml:space="preserve"> (D)</w:t>
      </w:r>
      <w:r w:rsidR="004C2BED" w:rsidRPr="00D4166E">
        <w:rPr>
          <w:rFonts w:asciiTheme="minorHAnsi" w:hAnsiTheme="minorHAnsi" w:cstheme="minorHAnsi"/>
        </w:rPr>
        <w:t xml:space="preserve"> </w:t>
      </w:r>
      <w:r w:rsidR="0091126C" w:rsidRPr="00D4166E">
        <w:rPr>
          <w:rFonts w:asciiTheme="minorHAnsi" w:hAnsiTheme="minorHAnsi" w:cstheme="minorHAnsi"/>
        </w:rPr>
        <w:t>0 immediately after heat</w:t>
      </w:r>
      <w:r w:rsidRPr="00D4166E">
        <w:rPr>
          <w:rFonts w:asciiTheme="minorHAnsi" w:hAnsiTheme="minorHAnsi" w:cstheme="minorHAnsi"/>
        </w:rPr>
        <w:t xml:space="preserve"> </w:t>
      </w:r>
      <w:r w:rsidR="0091126C" w:rsidRPr="00D4166E">
        <w:rPr>
          <w:rFonts w:asciiTheme="minorHAnsi" w:hAnsiTheme="minorHAnsi" w:cstheme="minorHAnsi"/>
        </w:rPr>
        <w:t>inactivation and the RNA isolated at D1, 2, 3</w:t>
      </w:r>
      <w:r w:rsidR="00882869">
        <w:rPr>
          <w:rFonts w:asciiTheme="minorHAnsi" w:hAnsiTheme="minorHAnsi" w:cstheme="minorHAnsi"/>
        </w:rPr>
        <w:t>,</w:t>
      </w:r>
      <w:r w:rsidR="0091126C" w:rsidRPr="00D4166E">
        <w:rPr>
          <w:rFonts w:asciiTheme="minorHAnsi" w:hAnsiTheme="minorHAnsi" w:cstheme="minorHAnsi"/>
        </w:rPr>
        <w:t xml:space="preserve"> and 4</w:t>
      </w:r>
      <w:r w:rsidR="000E2889" w:rsidRPr="00D4166E">
        <w:rPr>
          <w:rFonts w:asciiTheme="minorHAnsi" w:hAnsiTheme="minorHAnsi" w:cstheme="minorHAnsi"/>
        </w:rPr>
        <w:t xml:space="preserve"> in both BCG cultures </w:t>
      </w:r>
      <w:r w:rsidR="006A4AF5" w:rsidRPr="00D4166E">
        <w:rPr>
          <w:rFonts w:asciiTheme="minorHAnsi" w:hAnsiTheme="minorHAnsi" w:cstheme="minorHAnsi"/>
        </w:rPr>
        <w:t>(</w:t>
      </w:r>
      <w:r w:rsidR="006A4AF5" w:rsidRPr="00993021">
        <w:rPr>
          <w:rFonts w:asciiTheme="minorHAnsi" w:hAnsiTheme="minorHAnsi" w:cstheme="minorHAnsi"/>
          <w:b/>
          <w:bCs/>
        </w:rPr>
        <w:t>Figure 2A</w:t>
      </w:r>
      <w:r w:rsidR="00882869" w:rsidRPr="005676EB">
        <w:rPr>
          <w:rFonts w:asciiTheme="minorHAnsi" w:hAnsiTheme="minorHAnsi" w:cstheme="minorHAnsi"/>
        </w:rPr>
        <w:t>–</w:t>
      </w:r>
      <w:r w:rsidR="006A4AF5" w:rsidRPr="00993021">
        <w:rPr>
          <w:rFonts w:asciiTheme="minorHAnsi" w:hAnsiTheme="minorHAnsi" w:cstheme="minorHAnsi"/>
          <w:b/>
          <w:bCs/>
        </w:rPr>
        <w:t>C</w:t>
      </w:r>
      <w:r w:rsidR="006A4AF5" w:rsidRPr="00D4166E">
        <w:rPr>
          <w:rFonts w:asciiTheme="minorHAnsi" w:hAnsiTheme="minorHAnsi" w:cstheme="minorHAnsi"/>
        </w:rPr>
        <w:t>)</w:t>
      </w:r>
      <w:r w:rsidR="006A4AF5">
        <w:rPr>
          <w:rFonts w:asciiTheme="minorHAnsi" w:hAnsiTheme="minorHAnsi" w:cstheme="minorHAnsi"/>
        </w:rPr>
        <w:t xml:space="preserve"> </w:t>
      </w:r>
      <w:r w:rsidR="000E2889" w:rsidRPr="00D4166E">
        <w:rPr>
          <w:rFonts w:asciiTheme="minorHAnsi" w:hAnsiTheme="minorHAnsi" w:cstheme="minorHAnsi"/>
        </w:rPr>
        <w:t>and TB positive sputum (</w:t>
      </w:r>
      <w:r w:rsidR="000E2889" w:rsidRPr="00993021">
        <w:rPr>
          <w:rFonts w:asciiTheme="minorHAnsi" w:hAnsiTheme="minorHAnsi" w:cstheme="minorHAnsi"/>
          <w:b/>
          <w:bCs/>
        </w:rPr>
        <w:t>Fig</w:t>
      </w:r>
      <w:r w:rsidR="00DF1518" w:rsidRPr="00993021">
        <w:rPr>
          <w:rFonts w:asciiTheme="minorHAnsi" w:hAnsiTheme="minorHAnsi" w:cstheme="minorHAnsi"/>
          <w:b/>
          <w:bCs/>
        </w:rPr>
        <w:t>ure 2D</w:t>
      </w:r>
      <w:r w:rsidR="00DF1518" w:rsidRPr="00D4166E">
        <w:rPr>
          <w:rFonts w:asciiTheme="minorHAnsi" w:hAnsiTheme="minorHAnsi" w:cstheme="minorHAnsi"/>
        </w:rPr>
        <w:t>)</w:t>
      </w:r>
      <w:r w:rsidR="000E2889" w:rsidRPr="00D4166E">
        <w:rPr>
          <w:rFonts w:asciiTheme="minorHAnsi" w:hAnsiTheme="minorHAnsi" w:cstheme="minorHAnsi"/>
        </w:rPr>
        <w:t>.</w:t>
      </w:r>
    </w:p>
    <w:p w14:paraId="6F41A587" w14:textId="4DA4F1DA" w:rsidR="0062728B" w:rsidRPr="00D4166E" w:rsidRDefault="0062728B" w:rsidP="00323DB0">
      <w:pPr>
        <w:rPr>
          <w:rFonts w:asciiTheme="minorHAnsi" w:hAnsiTheme="minorHAnsi" w:cstheme="minorHAnsi"/>
          <w:b/>
        </w:rPr>
      </w:pPr>
    </w:p>
    <w:p w14:paraId="4BDF1A47" w14:textId="3C175E27" w:rsidR="0062728B" w:rsidRPr="00D4166E" w:rsidRDefault="0062728B" w:rsidP="00323DB0">
      <w:pPr>
        <w:rPr>
          <w:rFonts w:asciiTheme="minorHAnsi" w:hAnsiTheme="minorHAnsi" w:cstheme="minorHAnsi"/>
          <w:b/>
        </w:rPr>
      </w:pPr>
      <w:r w:rsidRPr="00D4166E">
        <w:rPr>
          <w:rFonts w:asciiTheme="minorHAnsi" w:hAnsiTheme="minorHAnsi" w:cstheme="minorHAnsi"/>
          <w:b/>
        </w:rPr>
        <w:t xml:space="preserve">Exogenous RNase increases the rate of </w:t>
      </w:r>
      <w:r w:rsidR="009334F5" w:rsidRPr="00D4166E">
        <w:rPr>
          <w:rFonts w:asciiTheme="minorHAnsi" w:hAnsiTheme="minorHAnsi" w:cstheme="minorHAnsi"/>
          <w:b/>
        </w:rPr>
        <w:t>RNA degradation in the heat inactivated fractions</w:t>
      </w:r>
    </w:p>
    <w:p w14:paraId="6783C95B" w14:textId="6D4B6EC3" w:rsidR="009334F5" w:rsidRPr="00D4166E" w:rsidRDefault="009334F5" w:rsidP="00323DB0">
      <w:pPr>
        <w:rPr>
          <w:rFonts w:asciiTheme="minorHAnsi" w:hAnsiTheme="minorHAnsi" w:cstheme="minorHAnsi"/>
        </w:rPr>
      </w:pPr>
      <w:r w:rsidRPr="00D4166E">
        <w:rPr>
          <w:rFonts w:asciiTheme="minorHAnsi" w:hAnsiTheme="minorHAnsi" w:cstheme="minorHAnsi"/>
        </w:rPr>
        <w:t xml:space="preserve">To </w:t>
      </w:r>
      <w:r w:rsidR="00E419D6" w:rsidRPr="00D4166E">
        <w:rPr>
          <w:rFonts w:asciiTheme="minorHAnsi" w:hAnsiTheme="minorHAnsi" w:cstheme="minorHAnsi"/>
        </w:rPr>
        <w:t>determine why RNA was</w:t>
      </w:r>
      <w:r w:rsidR="00277D2D">
        <w:rPr>
          <w:rFonts w:asciiTheme="minorHAnsi" w:hAnsiTheme="minorHAnsi" w:cstheme="minorHAnsi"/>
        </w:rPr>
        <w:t xml:space="preserve"> </w:t>
      </w:r>
      <w:r w:rsidR="00E419D6" w:rsidRPr="00D4166E">
        <w:rPr>
          <w:rFonts w:asciiTheme="minorHAnsi" w:hAnsiTheme="minorHAnsi" w:cstheme="minorHAnsi"/>
        </w:rPr>
        <w:t>n</w:t>
      </w:r>
      <w:r w:rsidR="00277D2D">
        <w:rPr>
          <w:rFonts w:asciiTheme="minorHAnsi" w:hAnsiTheme="minorHAnsi" w:cstheme="minorHAnsi"/>
        </w:rPr>
        <w:t>o</w:t>
      </w:r>
      <w:r w:rsidR="00E419D6" w:rsidRPr="00D4166E">
        <w:rPr>
          <w:rFonts w:asciiTheme="minorHAnsi" w:hAnsiTheme="minorHAnsi" w:cstheme="minorHAnsi"/>
        </w:rPr>
        <w:t>t degrading</w:t>
      </w:r>
      <w:r w:rsidR="008E4B17" w:rsidRPr="00D4166E">
        <w:rPr>
          <w:rFonts w:asciiTheme="minorHAnsi" w:hAnsiTheme="minorHAnsi" w:cstheme="minorHAnsi"/>
        </w:rPr>
        <w:t>,</w:t>
      </w:r>
      <w:r w:rsidR="00E037B2" w:rsidRPr="00D4166E">
        <w:rPr>
          <w:rFonts w:asciiTheme="minorHAnsi" w:hAnsiTheme="minorHAnsi" w:cstheme="minorHAnsi"/>
        </w:rPr>
        <w:t xml:space="preserve"> RNase A enzyme </w:t>
      </w:r>
      <w:r w:rsidR="004F5F36" w:rsidRPr="00D4166E">
        <w:rPr>
          <w:rFonts w:asciiTheme="minorHAnsi" w:hAnsiTheme="minorHAnsi" w:cstheme="minorHAnsi"/>
        </w:rPr>
        <w:t xml:space="preserve">was </w:t>
      </w:r>
      <w:r w:rsidR="00E037B2" w:rsidRPr="00D4166E">
        <w:rPr>
          <w:rFonts w:asciiTheme="minorHAnsi" w:hAnsiTheme="minorHAnsi" w:cstheme="minorHAnsi"/>
        </w:rPr>
        <w:t>exogenous</w:t>
      </w:r>
      <w:r w:rsidR="004F5F36" w:rsidRPr="00D4166E">
        <w:rPr>
          <w:rFonts w:asciiTheme="minorHAnsi" w:hAnsiTheme="minorHAnsi" w:cstheme="minorHAnsi"/>
        </w:rPr>
        <w:t>ly added at 1</w:t>
      </w:r>
      <w:r w:rsidR="001172E4">
        <w:rPr>
          <w:rFonts w:asciiTheme="minorHAnsi" w:hAnsiTheme="minorHAnsi" w:cstheme="minorHAnsi"/>
        </w:rPr>
        <w:t>,</w:t>
      </w:r>
      <w:r w:rsidR="004F5F36" w:rsidRPr="00D4166E">
        <w:rPr>
          <w:rFonts w:asciiTheme="minorHAnsi" w:hAnsiTheme="minorHAnsi" w:cstheme="minorHAnsi"/>
        </w:rPr>
        <w:t>000</w:t>
      </w:r>
      <w:r w:rsidR="00882869">
        <w:rPr>
          <w:rFonts w:asciiTheme="minorHAnsi" w:hAnsiTheme="minorHAnsi" w:cstheme="minorHAnsi"/>
        </w:rPr>
        <w:t xml:space="preserve"> </w:t>
      </w:r>
      <w:r w:rsidR="004F5F36" w:rsidRPr="00D4166E">
        <w:rPr>
          <w:rFonts w:asciiTheme="minorHAnsi" w:hAnsiTheme="minorHAnsi" w:cstheme="minorHAnsi"/>
        </w:rPr>
        <w:t>U/</w:t>
      </w:r>
      <w:r w:rsidR="006E406F" w:rsidRPr="00D4166E">
        <w:rPr>
          <w:rFonts w:asciiTheme="minorHAnsi" w:hAnsiTheme="minorHAnsi" w:cstheme="minorHAnsi"/>
        </w:rPr>
        <w:t>mL</w:t>
      </w:r>
      <w:r w:rsidR="004F5F36" w:rsidRPr="00D4166E">
        <w:rPr>
          <w:rFonts w:asciiTheme="minorHAnsi" w:hAnsiTheme="minorHAnsi" w:cstheme="minorHAnsi"/>
        </w:rPr>
        <w:t xml:space="preserve"> before </w:t>
      </w:r>
      <w:r w:rsidR="00CE67F6" w:rsidRPr="00D4166E">
        <w:rPr>
          <w:rFonts w:asciiTheme="minorHAnsi" w:hAnsiTheme="minorHAnsi" w:cstheme="minorHAnsi"/>
        </w:rPr>
        <w:t xml:space="preserve">and/or after heat inactivation. This caused </w:t>
      </w:r>
      <w:r w:rsidR="00694FCB" w:rsidRPr="00D4166E">
        <w:rPr>
          <w:rFonts w:asciiTheme="minorHAnsi" w:hAnsiTheme="minorHAnsi" w:cstheme="minorHAnsi"/>
        </w:rPr>
        <w:t xml:space="preserve">RNA loss equivalent </w:t>
      </w:r>
      <w:r w:rsidR="0067744E" w:rsidRPr="00D4166E">
        <w:rPr>
          <w:rFonts w:asciiTheme="minorHAnsi" w:hAnsiTheme="minorHAnsi" w:cstheme="minorHAnsi"/>
        </w:rPr>
        <w:t xml:space="preserve">to bacterial load </w:t>
      </w:r>
      <w:r w:rsidR="00E866CD" w:rsidRPr="00D4166E">
        <w:rPr>
          <w:rFonts w:asciiTheme="minorHAnsi" w:hAnsiTheme="minorHAnsi" w:cstheme="minorHAnsi"/>
        </w:rPr>
        <w:t>1.5</w:t>
      </w:r>
      <w:r w:rsidR="00615D76" w:rsidRPr="00D4166E">
        <w:rPr>
          <w:rFonts w:asciiTheme="minorHAnsi" w:hAnsiTheme="minorHAnsi" w:cstheme="minorHAnsi"/>
        </w:rPr>
        <w:t xml:space="preserve"> ± </w:t>
      </w:r>
      <w:r w:rsidR="00E866CD" w:rsidRPr="00D4166E">
        <w:rPr>
          <w:rFonts w:asciiTheme="minorHAnsi" w:hAnsiTheme="minorHAnsi" w:cstheme="minorHAnsi"/>
        </w:rPr>
        <w:t>0.3 -, 1.8</w:t>
      </w:r>
      <w:r w:rsidR="00615D76" w:rsidRPr="00D4166E">
        <w:rPr>
          <w:rFonts w:asciiTheme="minorHAnsi" w:hAnsiTheme="minorHAnsi" w:cstheme="minorHAnsi"/>
        </w:rPr>
        <w:t xml:space="preserve"> ± </w:t>
      </w:r>
      <w:r w:rsidR="00F53664" w:rsidRPr="00D4166E">
        <w:rPr>
          <w:rFonts w:asciiTheme="minorHAnsi" w:hAnsiTheme="minorHAnsi" w:cstheme="minorHAnsi"/>
        </w:rPr>
        <w:t>0.2 -, and 1.3</w:t>
      </w:r>
      <w:r w:rsidR="00615D76" w:rsidRPr="00D4166E">
        <w:rPr>
          <w:rFonts w:asciiTheme="minorHAnsi" w:hAnsiTheme="minorHAnsi" w:cstheme="minorHAnsi"/>
        </w:rPr>
        <w:t xml:space="preserve"> ± </w:t>
      </w:r>
      <w:r w:rsidR="00F53664" w:rsidRPr="00D4166E">
        <w:rPr>
          <w:rFonts w:asciiTheme="minorHAnsi" w:hAnsiTheme="minorHAnsi" w:cstheme="minorHAnsi"/>
        </w:rPr>
        <w:t>0.1 – Log</w:t>
      </w:r>
      <w:r w:rsidR="00F53664" w:rsidRPr="00D4166E">
        <w:rPr>
          <w:rFonts w:asciiTheme="minorHAnsi" w:hAnsiTheme="minorHAnsi" w:cstheme="minorHAnsi"/>
          <w:vertAlign w:val="subscript"/>
        </w:rPr>
        <w:t>10</w:t>
      </w:r>
      <w:r w:rsidR="00F53664" w:rsidRPr="00D4166E">
        <w:rPr>
          <w:rFonts w:asciiTheme="minorHAnsi" w:hAnsiTheme="minorHAnsi" w:cstheme="minorHAnsi"/>
        </w:rPr>
        <w:t>eCFU/</w:t>
      </w:r>
      <w:r w:rsidR="006E406F" w:rsidRPr="00D4166E">
        <w:rPr>
          <w:rFonts w:asciiTheme="minorHAnsi" w:hAnsiTheme="minorHAnsi" w:cstheme="minorHAnsi"/>
        </w:rPr>
        <w:t>mL</w:t>
      </w:r>
      <w:r w:rsidR="00F53664" w:rsidRPr="00D4166E">
        <w:rPr>
          <w:rFonts w:asciiTheme="minorHAnsi" w:hAnsiTheme="minorHAnsi" w:cstheme="minorHAnsi"/>
        </w:rPr>
        <w:t xml:space="preserve"> at </w:t>
      </w:r>
      <w:r w:rsidR="00834CEC">
        <w:rPr>
          <w:rFonts w:asciiTheme="minorHAnsi" w:hAnsiTheme="minorHAnsi" w:cstheme="minorHAnsi"/>
        </w:rPr>
        <w:t>80 °C</w:t>
      </w:r>
      <w:r w:rsidR="00F53664" w:rsidRPr="00D4166E">
        <w:rPr>
          <w:rFonts w:asciiTheme="minorHAnsi" w:hAnsiTheme="minorHAnsi" w:cstheme="minorHAnsi"/>
        </w:rPr>
        <w:t>, 85</w:t>
      </w:r>
      <w:r w:rsidR="001E69D4" w:rsidRPr="00D4166E">
        <w:rPr>
          <w:rFonts w:asciiTheme="minorHAnsi" w:hAnsiTheme="minorHAnsi" w:cstheme="minorHAnsi"/>
        </w:rPr>
        <w:t xml:space="preserve"> °C</w:t>
      </w:r>
      <w:r w:rsidR="00882869">
        <w:rPr>
          <w:rFonts w:asciiTheme="minorHAnsi" w:hAnsiTheme="minorHAnsi" w:cstheme="minorHAnsi"/>
        </w:rPr>
        <w:t>,</w:t>
      </w:r>
      <w:r w:rsidR="001E69D4" w:rsidRPr="00D4166E">
        <w:rPr>
          <w:rFonts w:asciiTheme="minorHAnsi" w:hAnsiTheme="minorHAnsi" w:cstheme="minorHAnsi"/>
        </w:rPr>
        <w:t xml:space="preserve"> </w:t>
      </w:r>
      <w:r w:rsidR="00F53664" w:rsidRPr="00D4166E">
        <w:rPr>
          <w:rFonts w:asciiTheme="minorHAnsi" w:hAnsiTheme="minorHAnsi" w:cstheme="minorHAnsi"/>
        </w:rPr>
        <w:t>and 95</w:t>
      </w:r>
      <w:r w:rsidR="001E69D4" w:rsidRPr="00D4166E">
        <w:rPr>
          <w:rFonts w:asciiTheme="minorHAnsi" w:hAnsiTheme="minorHAnsi" w:cstheme="minorHAnsi"/>
        </w:rPr>
        <w:t xml:space="preserve"> °C </w:t>
      </w:r>
      <w:r w:rsidR="00F53664" w:rsidRPr="00D4166E">
        <w:rPr>
          <w:rFonts w:asciiTheme="minorHAnsi" w:hAnsiTheme="minorHAnsi" w:cstheme="minorHAnsi"/>
        </w:rPr>
        <w:t>respectively</w:t>
      </w:r>
      <w:r w:rsidR="00E415DE" w:rsidRPr="00D4166E">
        <w:rPr>
          <w:rFonts w:asciiTheme="minorHAnsi" w:hAnsiTheme="minorHAnsi" w:cstheme="minorHAnsi"/>
        </w:rPr>
        <w:t xml:space="preserve"> across 4 days </w:t>
      </w:r>
      <w:r w:rsidR="009E3B0D" w:rsidRPr="00D4166E">
        <w:rPr>
          <w:rFonts w:asciiTheme="minorHAnsi" w:hAnsiTheme="minorHAnsi" w:cstheme="minorHAnsi"/>
        </w:rPr>
        <w:t>of incubation</w:t>
      </w:r>
      <w:r w:rsidR="00F53664" w:rsidRPr="00D4166E">
        <w:rPr>
          <w:rFonts w:asciiTheme="minorHAnsi" w:hAnsiTheme="minorHAnsi" w:cstheme="minorHAnsi"/>
        </w:rPr>
        <w:t>. There was</w:t>
      </w:r>
      <w:r w:rsidR="005B2079" w:rsidRPr="00D4166E">
        <w:rPr>
          <w:rFonts w:asciiTheme="minorHAnsi" w:hAnsiTheme="minorHAnsi" w:cstheme="minorHAnsi"/>
        </w:rPr>
        <w:t xml:space="preserve"> </w:t>
      </w:r>
      <w:r w:rsidR="00882869">
        <w:rPr>
          <w:rFonts w:asciiTheme="minorHAnsi" w:hAnsiTheme="minorHAnsi" w:cstheme="minorHAnsi"/>
        </w:rPr>
        <w:t xml:space="preserve">a </w:t>
      </w:r>
      <w:r w:rsidR="005B2079" w:rsidRPr="00D4166E">
        <w:rPr>
          <w:rFonts w:asciiTheme="minorHAnsi" w:hAnsiTheme="minorHAnsi" w:cstheme="minorHAnsi"/>
        </w:rPr>
        <w:t xml:space="preserve">difference in the RNA degraded </w:t>
      </w:r>
      <w:r w:rsidR="00505D2A" w:rsidRPr="00D4166E">
        <w:rPr>
          <w:rFonts w:asciiTheme="minorHAnsi" w:hAnsiTheme="minorHAnsi" w:cstheme="minorHAnsi"/>
        </w:rPr>
        <w:t xml:space="preserve">in samples where RNase was added before </w:t>
      </w:r>
      <w:r w:rsidR="00C75722" w:rsidRPr="00D4166E">
        <w:rPr>
          <w:rFonts w:asciiTheme="minorHAnsi" w:hAnsiTheme="minorHAnsi" w:cstheme="minorHAnsi"/>
        </w:rPr>
        <w:t xml:space="preserve">and/or after </w:t>
      </w:r>
      <w:r w:rsidR="00505D2A" w:rsidRPr="00D4166E">
        <w:rPr>
          <w:rFonts w:asciiTheme="minorHAnsi" w:hAnsiTheme="minorHAnsi" w:cstheme="minorHAnsi"/>
        </w:rPr>
        <w:t>heat inactivation</w:t>
      </w:r>
      <w:r w:rsidR="000E1E96" w:rsidRPr="00D4166E">
        <w:rPr>
          <w:rFonts w:asciiTheme="minorHAnsi" w:hAnsiTheme="minorHAnsi" w:cstheme="minorHAnsi"/>
        </w:rPr>
        <w:t xml:space="preserve"> (</w:t>
      </w:r>
      <w:r w:rsidR="000E1E96" w:rsidRPr="00993021">
        <w:rPr>
          <w:rFonts w:asciiTheme="minorHAnsi" w:hAnsiTheme="minorHAnsi" w:cstheme="minorHAnsi"/>
          <w:b/>
          <w:bCs/>
        </w:rPr>
        <w:t>Fig</w:t>
      </w:r>
      <w:r w:rsidR="00F852BF" w:rsidRPr="00993021">
        <w:rPr>
          <w:rFonts w:asciiTheme="minorHAnsi" w:hAnsiTheme="minorHAnsi" w:cstheme="minorHAnsi"/>
          <w:b/>
          <w:bCs/>
        </w:rPr>
        <w:t xml:space="preserve">ure </w:t>
      </w:r>
      <w:r w:rsidR="000E1E96" w:rsidRPr="00993021">
        <w:rPr>
          <w:rFonts w:asciiTheme="minorHAnsi" w:hAnsiTheme="minorHAnsi" w:cstheme="minorHAnsi"/>
          <w:b/>
          <w:bCs/>
        </w:rPr>
        <w:t>3</w:t>
      </w:r>
      <w:r w:rsidR="00DF1518" w:rsidRPr="00993021">
        <w:rPr>
          <w:rFonts w:asciiTheme="minorHAnsi" w:hAnsiTheme="minorHAnsi" w:cstheme="minorHAnsi"/>
          <w:b/>
          <w:bCs/>
        </w:rPr>
        <w:t>A</w:t>
      </w:r>
      <w:r w:rsidR="00882869" w:rsidRPr="005676EB">
        <w:rPr>
          <w:rFonts w:asciiTheme="minorHAnsi" w:hAnsiTheme="minorHAnsi" w:cstheme="minorHAnsi"/>
        </w:rPr>
        <w:t>–</w:t>
      </w:r>
      <w:r w:rsidR="00DF1518" w:rsidRPr="00993021">
        <w:rPr>
          <w:rFonts w:asciiTheme="minorHAnsi" w:hAnsiTheme="minorHAnsi" w:cstheme="minorHAnsi"/>
          <w:b/>
          <w:bCs/>
        </w:rPr>
        <w:t>C</w:t>
      </w:r>
      <w:r w:rsidR="000E1E96" w:rsidRPr="00D4166E">
        <w:rPr>
          <w:rFonts w:asciiTheme="minorHAnsi" w:hAnsiTheme="minorHAnsi" w:cstheme="minorHAnsi"/>
        </w:rPr>
        <w:t>)</w:t>
      </w:r>
      <w:r w:rsidR="00C75722" w:rsidRPr="00D4166E">
        <w:rPr>
          <w:rFonts w:asciiTheme="minorHAnsi" w:hAnsiTheme="minorHAnsi" w:cstheme="minorHAnsi"/>
        </w:rPr>
        <w:t xml:space="preserve">. </w:t>
      </w:r>
    </w:p>
    <w:p w14:paraId="4D0BBA9F" w14:textId="77777777" w:rsidR="00756B24" w:rsidRPr="00D4166E" w:rsidRDefault="00756B24" w:rsidP="00323DB0">
      <w:pPr>
        <w:rPr>
          <w:rFonts w:asciiTheme="minorHAnsi" w:hAnsiTheme="minorHAnsi" w:cstheme="minorHAnsi"/>
        </w:rPr>
      </w:pPr>
    </w:p>
    <w:p w14:paraId="6C11385B" w14:textId="368602F7" w:rsidR="00617F0A" w:rsidRPr="00D4166E" w:rsidRDefault="00391B53" w:rsidP="00323DB0">
      <w:pPr>
        <w:rPr>
          <w:rFonts w:asciiTheme="minorHAnsi" w:hAnsiTheme="minorHAnsi" w:cstheme="minorHAnsi"/>
        </w:rPr>
      </w:pPr>
      <w:r w:rsidRPr="00D4166E">
        <w:rPr>
          <w:rFonts w:asciiTheme="minorHAnsi" w:hAnsiTheme="minorHAnsi" w:cstheme="minorHAnsi"/>
          <w:b/>
        </w:rPr>
        <w:t>Suffi</w:t>
      </w:r>
      <w:r w:rsidR="00C508D6" w:rsidRPr="00D4166E">
        <w:rPr>
          <w:rFonts w:asciiTheme="minorHAnsi" w:hAnsiTheme="minorHAnsi" w:cstheme="minorHAnsi"/>
          <w:b/>
        </w:rPr>
        <w:t>ci</w:t>
      </w:r>
      <w:r w:rsidRPr="00D4166E">
        <w:rPr>
          <w:rFonts w:asciiTheme="minorHAnsi" w:hAnsiTheme="minorHAnsi" w:cstheme="minorHAnsi"/>
          <w:b/>
        </w:rPr>
        <w:t>ent RNA is</w:t>
      </w:r>
      <w:r w:rsidR="00E13ADA" w:rsidRPr="00D4166E">
        <w:rPr>
          <w:rFonts w:asciiTheme="minorHAnsi" w:hAnsiTheme="minorHAnsi" w:cstheme="minorHAnsi"/>
          <w:b/>
        </w:rPr>
        <w:t xml:space="preserve"> </w:t>
      </w:r>
      <w:r w:rsidR="00E23D19" w:rsidRPr="00D4166E">
        <w:rPr>
          <w:rFonts w:asciiTheme="minorHAnsi" w:hAnsiTheme="minorHAnsi" w:cstheme="minorHAnsi"/>
          <w:b/>
        </w:rPr>
        <w:t xml:space="preserve">preserved </w:t>
      </w:r>
      <w:r w:rsidRPr="00D4166E">
        <w:rPr>
          <w:rFonts w:asciiTheme="minorHAnsi" w:hAnsiTheme="minorHAnsi" w:cstheme="minorHAnsi"/>
          <w:b/>
        </w:rPr>
        <w:t>for TB-MBLA</w:t>
      </w:r>
      <w:r w:rsidR="00E13ADA" w:rsidRPr="00D4166E">
        <w:rPr>
          <w:rFonts w:asciiTheme="minorHAnsi" w:hAnsiTheme="minorHAnsi" w:cstheme="minorHAnsi"/>
          <w:b/>
        </w:rPr>
        <w:t xml:space="preserve"> </w:t>
      </w:r>
      <w:r w:rsidRPr="00D4166E">
        <w:rPr>
          <w:rFonts w:asciiTheme="minorHAnsi" w:hAnsiTheme="minorHAnsi" w:cstheme="minorHAnsi"/>
          <w:b/>
        </w:rPr>
        <w:t>using</w:t>
      </w:r>
      <w:r w:rsidR="00E13ADA" w:rsidRPr="00D4166E">
        <w:rPr>
          <w:rFonts w:asciiTheme="minorHAnsi" w:hAnsiTheme="minorHAnsi" w:cstheme="minorHAnsi"/>
          <w:b/>
        </w:rPr>
        <w:t xml:space="preserve"> 16S rRNA as </w:t>
      </w:r>
      <w:r w:rsidR="008B2AE8" w:rsidRPr="00D4166E">
        <w:rPr>
          <w:rFonts w:asciiTheme="minorHAnsi" w:hAnsiTheme="minorHAnsi" w:cstheme="minorHAnsi"/>
          <w:b/>
        </w:rPr>
        <w:t>reference marker</w:t>
      </w:r>
      <w:r w:rsidR="00E13ADA" w:rsidRPr="00D4166E">
        <w:rPr>
          <w:rFonts w:asciiTheme="minorHAnsi" w:hAnsiTheme="minorHAnsi" w:cstheme="minorHAnsi"/>
        </w:rPr>
        <w:t xml:space="preserve"> </w:t>
      </w:r>
    </w:p>
    <w:p w14:paraId="4150CC80" w14:textId="5D325589" w:rsidR="000B5861" w:rsidRPr="00D4166E" w:rsidRDefault="00882869" w:rsidP="00323DB0">
      <w:pPr>
        <w:rPr>
          <w:rFonts w:asciiTheme="minorHAnsi" w:hAnsiTheme="minorHAnsi" w:cstheme="minorHAnsi"/>
        </w:rPr>
      </w:pPr>
      <w:r>
        <w:rPr>
          <w:rFonts w:asciiTheme="minorHAnsi" w:hAnsiTheme="minorHAnsi" w:cstheme="minorHAnsi"/>
        </w:rPr>
        <w:t>The e</w:t>
      </w:r>
      <w:r w:rsidR="00456D9E" w:rsidRPr="00D4166E">
        <w:rPr>
          <w:rFonts w:asciiTheme="minorHAnsi" w:hAnsiTheme="minorHAnsi" w:cstheme="minorHAnsi"/>
        </w:rPr>
        <w:t xml:space="preserve">ffect of heat </w:t>
      </w:r>
      <w:r w:rsidR="00617F0A" w:rsidRPr="00D4166E">
        <w:rPr>
          <w:rFonts w:asciiTheme="minorHAnsi" w:hAnsiTheme="minorHAnsi" w:cstheme="minorHAnsi"/>
        </w:rPr>
        <w:t xml:space="preserve">inactivation on rRNA was measured in </w:t>
      </w:r>
      <w:r w:rsidR="00BB5247" w:rsidRPr="00D4166E">
        <w:rPr>
          <w:rFonts w:asciiTheme="minorHAnsi" w:hAnsiTheme="minorHAnsi" w:cstheme="minorHAnsi"/>
        </w:rPr>
        <w:t>BCG cultures and sputum from TB positive patients.</w:t>
      </w:r>
      <w:r w:rsidR="009646BA" w:rsidRPr="00D4166E">
        <w:rPr>
          <w:rFonts w:asciiTheme="minorHAnsi" w:hAnsiTheme="minorHAnsi" w:cstheme="minorHAnsi"/>
        </w:rPr>
        <w:t xml:space="preserve"> </w:t>
      </w:r>
      <w:r w:rsidR="0094502F" w:rsidRPr="00D4166E">
        <w:rPr>
          <w:rFonts w:asciiTheme="minorHAnsi" w:hAnsiTheme="minorHAnsi" w:cstheme="minorHAnsi"/>
        </w:rPr>
        <w:t>The measured bacterial load</w:t>
      </w:r>
      <w:r w:rsidR="0026259D" w:rsidRPr="00D4166E">
        <w:rPr>
          <w:rFonts w:asciiTheme="minorHAnsi" w:hAnsiTheme="minorHAnsi" w:cstheme="minorHAnsi"/>
        </w:rPr>
        <w:t xml:space="preserve"> of control BCG cult</w:t>
      </w:r>
      <w:r w:rsidR="00146F87" w:rsidRPr="00D4166E">
        <w:rPr>
          <w:rFonts w:asciiTheme="minorHAnsi" w:hAnsiTheme="minorHAnsi" w:cstheme="minorHAnsi"/>
        </w:rPr>
        <w:t xml:space="preserve">ure, </w:t>
      </w:r>
      <w:r w:rsidR="0046467A" w:rsidRPr="00D4166E">
        <w:rPr>
          <w:rFonts w:asciiTheme="minorHAnsi" w:hAnsiTheme="minorHAnsi" w:cstheme="minorHAnsi"/>
        </w:rPr>
        <w:t>5.3</w:t>
      </w:r>
      <w:r w:rsidR="00B22C99">
        <w:rPr>
          <w:rFonts w:asciiTheme="minorHAnsi" w:hAnsiTheme="minorHAnsi" w:cstheme="minorHAnsi"/>
        </w:rPr>
        <w:t xml:space="preserve"> ± </w:t>
      </w:r>
      <w:r w:rsidR="005D05D2" w:rsidRPr="00D4166E">
        <w:rPr>
          <w:rFonts w:asciiTheme="minorHAnsi" w:hAnsiTheme="minorHAnsi" w:cstheme="minorHAnsi"/>
        </w:rPr>
        <w:t>0.2log</w:t>
      </w:r>
      <w:r w:rsidR="005D05D2" w:rsidRPr="00D4166E">
        <w:rPr>
          <w:rFonts w:asciiTheme="minorHAnsi" w:hAnsiTheme="minorHAnsi" w:cstheme="minorHAnsi"/>
          <w:vertAlign w:val="subscript"/>
        </w:rPr>
        <w:t>10</w:t>
      </w:r>
      <w:r w:rsidR="005D05D2" w:rsidRPr="00D4166E">
        <w:rPr>
          <w:rFonts w:asciiTheme="minorHAnsi" w:hAnsiTheme="minorHAnsi" w:cstheme="minorHAnsi"/>
        </w:rPr>
        <w:t>eCFU/mL</w:t>
      </w:r>
      <w:r w:rsidR="004A7B0B">
        <w:rPr>
          <w:rFonts w:asciiTheme="minorHAnsi" w:hAnsiTheme="minorHAnsi" w:cstheme="minorHAnsi"/>
        </w:rPr>
        <w:t>,</w:t>
      </w:r>
      <w:r w:rsidR="0094502F" w:rsidRPr="00D4166E">
        <w:rPr>
          <w:rFonts w:asciiTheme="minorHAnsi" w:hAnsiTheme="minorHAnsi" w:cstheme="minorHAnsi"/>
        </w:rPr>
        <w:t xml:space="preserve"> was</w:t>
      </w:r>
      <w:r w:rsidR="009646BA" w:rsidRPr="00D4166E">
        <w:rPr>
          <w:rFonts w:asciiTheme="minorHAnsi" w:hAnsiTheme="minorHAnsi" w:cstheme="minorHAnsi"/>
        </w:rPr>
        <w:t xml:space="preserve"> </w:t>
      </w:r>
      <w:r w:rsidR="005D05D2" w:rsidRPr="00D4166E">
        <w:rPr>
          <w:rFonts w:asciiTheme="minorHAnsi" w:hAnsiTheme="minorHAnsi" w:cstheme="minorHAnsi"/>
        </w:rPr>
        <w:t>0.2</w:t>
      </w:r>
      <w:r w:rsidR="00B22C99">
        <w:rPr>
          <w:rFonts w:asciiTheme="minorHAnsi" w:hAnsiTheme="minorHAnsi" w:cstheme="minorHAnsi"/>
        </w:rPr>
        <w:t xml:space="preserve"> ± </w:t>
      </w:r>
      <w:r w:rsidR="005D05D2" w:rsidRPr="00D4166E">
        <w:rPr>
          <w:rFonts w:asciiTheme="minorHAnsi" w:hAnsiTheme="minorHAnsi" w:cstheme="minorHAnsi"/>
        </w:rPr>
        <w:t>0.1 log</w:t>
      </w:r>
      <w:r w:rsidR="005D05D2" w:rsidRPr="00D4166E">
        <w:rPr>
          <w:rFonts w:asciiTheme="minorHAnsi" w:hAnsiTheme="minorHAnsi" w:cstheme="minorHAnsi"/>
          <w:vertAlign w:val="subscript"/>
        </w:rPr>
        <w:t>10</w:t>
      </w:r>
      <w:r w:rsidR="005D05D2" w:rsidRPr="00D4166E">
        <w:rPr>
          <w:rFonts w:asciiTheme="minorHAnsi" w:hAnsiTheme="minorHAnsi" w:cstheme="minorHAnsi"/>
        </w:rPr>
        <w:t xml:space="preserve">eCFU/mL higher than the </w:t>
      </w:r>
      <w:r w:rsidR="0035306E" w:rsidRPr="00D4166E">
        <w:rPr>
          <w:rFonts w:asciiTheme="minorHAnsi" w:hAnsiTheme="minorHAnsi" w:cstheme="minorHAnsi"/>
        </w:rPr>
        <w:t>combined 5.1</w:t>
      </w:r>
      <w:r w:rsidR="00B22C99">
        <w:rPr>
          <w:rFonts w:asciiTheme="minorHAnsi" w:hAnsiTheme="minorHAnsi" w:cstheme="minorHAnsi"/>
        </w:rPr>
        <w:t xml:space="preserve"> ± </w:t>
      </w:r>
      <w:r w:rsidR="0026259D" w:rsidRPr="00D4166E">
        <w:rPr>
          <w:rFonts w:asciiTheme="minorHAnsi" w:hAnsiTheme="minorHAnsi" w:cstheme="minorHAnsi"/>
        </w:rPr>
        <w:t>0.3</w:t>
      </w:r>
      <w:r w:rsidR="00146F87" w:rsidRPr="00D4166E">
        <w:rPr>
          <w:rFonts w:asciiTheme="minorHAnsi" w:hAnsiTheme="minorHAnsi" w:cstheme="minorHAnsi"/>
        </w:rPr>
        <w:t>log</w:t>
      </w:r>
      <w:r w:rsidR="00146F87" w:rsidRPr="00D4166E">
        <w:rPr>
          <w:rFonts w:asciiTheme="minorHAnsi" w:hAnsiTheme="minorHAnsi" w:cstheme="minorHAnsi"/>
          <w:vertAlign w:val="subscript"/>
        </w:rPr>
        <w:t>10</w:t>
      </w:r>
      <w:r w:rsidR="00146F87" w:rsidRPr="00D4166E">
        <w:rPr>
          <w:rFonts w:asciiTheme="minorHAnsi" w:hAnsiTheme="minorHAnsi" w:cstheme="minorHAnsi"/>
        </w:rPr>
        <w:t>eCFU/mL of heat inactivated culture</w:t>
      </w:r>
      <w:r w:rsidR="00122A50" w:rsidRPr="00D4166E">
        <w:rPr>
          <w:rFonts w:asciiTheme="minorHAnsi" w:hAnsiTheme="minorHAnsi" w:cstheme="minorHAnsi"/>
        </w:rPr>
        <w:t xml:space="preserve"> </w:t>
      </w:r>
      <w:r w:rsidR="004A7B0B">
        <w:rPr>
          <w:rFonts w:asciiTheme="minorHAnsi" w:hAnsiTheme="minorHAnsi" w:cstheme="minorHAnsi"/>
        </w:rPr>
        <w:t>(</w:t>
      </w:r>
      <w:r w:rsidR="00122A50" w:rsidRPr="00D4166E">
        <w:rPr>
          <w:rFonts w:asciiTheme="minorHAnsi" w:hAnsiTheme="minorHAnsi" w:cstheme="minorHAnsi"/>
        </w:rPr>
        <w:t>ANOVA p</w:t>
      </w:r>
      <w:r w:rsidR="00277D2D">
        <w:rPr>
          <w:rFonts w:asciiTheme="minorHAnsi" w:hAnsiTheme="minorHAnsi" w:cstheme="minorHAnsi"/>
        </w:rPr>
        <w:t xml:space="preserve"> </w:t>
      </w:r>
      <w:r w:rsidR="00122A50" w:rsidRPr="00D4166E">
        <w:rPr>
          <w:rFonts w:asciiTheme="minorHAnsi" w:hAnsiTheme="minorHAnsi" w:cstheme="minorHAnsi"/>
        </w:rPr>
        <w:t>&lt;</w:t>
      </w:r>
      <w:r w:rsidR="00277D2D">
        <w:rPr>
          <w:rFonts w:asciiTheme="minorHAnsi" w:hAnsiTheme="minorHAnsi" w:cstheme="minorHAnsi"/>
        </w:rPr>
        <w:t xml:space="preserve"> </w:t>
      </w:r>
      <w:r w:rsidR="00122A50" w:rsidRPr="00D4166E">
        <w:rPr>
          <w:rFonts w:asciiTheme="minorHAnsi" w:hAnsiTheme="minorHAnsi" w:cstheme="minorHAnsi"/>
        </w:rPr>
        <w:t>0.0001</w:t>
      </w:r>
      <w:r w:rsidR="004A7B0B">
        <w:rPr>
          <w:rFonts w:asciiTheme="minorHAnsi" w:hAnsiTheme="minorHAnsi" w:cstheme="minorHAnsi"/>
        </w:rPr>
        <w:t>)</w:t>
      </w:r>
      <w:r w:rsidR="00146F87" w:rsidRPr="00D4166E">
        <w:rPr>
          <w:rFonts w:asciiTheme="minorHAnsi" w:hAnsiTheme="minorHAnsi" w:cstheme="minorHAnsi"/>
        </w:rPr>
        <w:t xml:space="preserve"> at </w:t>
      </w:r>
      <w:r w:rsidR="00834CEC">
        <w:rPr>
          <w:rFonts w:asciiTheme="minorHAnsi" w:hAnsiTheme="minorHAnsi" w:cstheme="minorHAnsi"/>
        </w:rPr>
        <w:t>80 °C</w:t>
      </w:r>
      <w:r w:rsidR="00146F87" w:rsidRPr="00D4166E">
        <w:rPr>
          <w:rFonts w:asciiTheme="minorHAnsi" w:hAnsiTheme="minorHAnsi" w:cstheme="minorHAnsi"/>
        </w:rPr>
        <w:t>, 85</w:t>
      </w:r>
      <w:r w:rsidR="001E69D4" w:rsidRPr="00D4166E">
        <w:rPr>
          <w:rFonts w:asciiTheme="minorHAnsi" w:hAnsiTheme="minorHAnsi" w:cstheme="minorHAnsi"/>
        </w:rPr>
        <w:t xml:space="preserve"> °C</w:t>
      </w:r>
      <w:r w:rsidR="004A7B0B">
        <w:rPr>
          <w:rFonts w:asciiTheme="minorHAnsi" w:hAnsiTheme="minorHAnsi" w:cstheme="minorHAnsi"/>
        </w:rPr>
        <w:t>,</w:t>
      </w:r>
      <w:r w:rsidR="001E69D4" w:rsidRPr="00D4166E">
        <w:rPr>
          <w:rFonts w:asciiTheme="minorHAnsi" w:hAnsiTheme="minorHAnsi" w:cstheme="minorHAnsi"/>
        </w:rPr>
        <w:t xml:space="preserve"> </w:t>
      </w:r>
      <w:r w:rsidR="00146F87" w:rsidRPr="00D4166E">
        <w:rPr>
          <w:rFonts w:asciiTheme="minorHAnsi" w:hAnsiTheme="minorHAnsi" w:cstheme="minorHAnsi"/>
        </w:rPr>
        <w:t>and 95</w:t>
      </w:r>
      <w:r w:rsidR="001E69D4" w:rsidRPr="00D4166E">
        <w:rPr>
          <w:rFonts w:asciiTheme="minorHAnsi" w:hAnsiTheme="minorHAnsi" w:cstheme="minorHAnsi"/>
        </w:rPr>
        <w:t xml:space="preserve"> °C </w:t>
      </w:r>
      <w:r w:rsidR="00E13ADA" w:rsidRPr="00D4166E">
        <w:rPr>
          <w:rFonts w:asciiTheme="minorHAnsi" w:hAnsiTheme="minorHAnsi" w:cstheme="minorHAnsi"/>
        </w:rPr>
        <w:t>(</w:t>
      </w:r>
      <w:r w:rsidR="00E13ADA" w:rsidRPr="00993021">
        <w:rPr>
          <w:rFonts w:asciiTheme="minorHAnsi" w:hAnsiTheme="minorHAnsi" w:cstheme="minorHAnsi"/>
          <w:b/>
          <w:bCs/>
        </w:rPr>
        <w:t xml:space="preserve">Figure </w:t>
      </w:r>
      <w:r w:rsidR="00611094" w:rsidRPr="00993021">
        <w:rPr>
          <w:rFonts w:asciiTheme="minorHAnsi" w:hAnsiTheme="minorHAnsi" w:cstheme="minorHAnsi"/>
          <w:b/>
          <w:bCs/>
        </w:rPr>
        <w:t>4</w:t>
      </w:r>
      <w:r w:rsidR="00E13ADA" w:rsidRPr="00993021">
        <w:rPr>
          <w:rFonts w:asciiTheme="minorHAnsi" w:hAnsiTheme="minorHAnsi" w:cstheme="minorHAnsi"/>
          <w:b/>
          <w:bCs/>
        </w:rPr>
        <w:t>A</w:t>
      </w:r>
      <w:r w:rsidR="00E13ADA" w:rsidRPr="00D4166E">
        <w:rPr>
          <w:rFonts w:asciiTheme="minorHAnsi" w:hAnsiTheme="minorHAnsi" w:cstheme="minorHAnsi"/>
        </w:rPr>
        <w:t>)</w:t>
      </w:r>
      <w:r w:rsidR="0099031E" w:rsidRPr="00D4166E">
        <w:rPr>
          <w:rFonts w:asciiTheme="minorHAnsi" w:hAnsiTheme="minorHAnsi" w:cstheme="minorHAnsi"/>
          <w:noProof/>
          <w:vertAlign w:val="superscript"/>
        </w:rPr>
        <w:t>27</w:t>
      </w:r>
      <w:r w:rsidR="00E13ADA" w:rsidRPr="00D4166E">
        <w:rPr>
          <w:rFonts w:asciiTheme="minorHAnsi" w:hAnsiTheme="minorHAnsi" w:cstheme="minorHAnsi"/>
        </w:rPr>
        <w:t>.</w:t>
      </w:r>
      <w:r w:rsidR="00250278" w:rsidRPr="00D4166E">
        <w:rPr>
          <w:rFonts w:asciiTheme="minorHAnsi" w:hAnsiTheme="minorHAnsi" w:cstheme="minorHAnsi"/>
        </w:rPr>
        <w:t xml:space="preserve"> </w:t>
      </w:r>
      <w:r w:rsidR="00AE7554" w:rsidRPr="00D4166E">
        <w:rPr>
          <w:rFonts w:asciiTheme="minorHAnsi" w:hAnsiTheme="minorHAnsi" w:cstheme="minorHAnsi"/>
        </w:rPr>
        <w:t>Similarly</w:t>
      </w:r>
      <w:r w:rsidR="004F1B8A" w:rsidRPr="00D4166E">
        <w:rPr>
          <w:rFonts w:asciiTheme="minorHAnsi" w:hAnsiTheme="minorHAnsi" w:cstheme="minorHAnsi"/>
        </w:rPr>
        <w:t>,</w:t>
      </w:r>
      <w:r w:rsidR="00E13ADA" w:rsidRPr="00D4166E">
        <w:rPr>
          <w:rFonts w:asciiTheme="minorHAnsi" w:hAnsiTheme="minorHAnsi" w:cstheme="minorHAnsi"/>
        </w:rPr>
        <w:t xml:space="preserve"> </w:t>
      </w:r>
      <w:r w:rsidR="004F1B8A" w:rsidRPr="00D4166E">
        <w:rPr>
          <w:rFonts w:asciiTheme="minorHAnsi" w:hAnsiTheme="minorHAnsi" w:cstheme="minorHAnsi"/>
        </w:rPr>
        <w:t>the bacterial load of control patient</w:t>
      </w:r>
      <w:r w:rsidR="00E13ADA" w:rsidRPr="00D4166E">
        <w:rPr>
          <w:rFonts w:asciiTheme="minorHAnsi" w:hAnsiTheme="minorHAnsi" w:cstheme="minorHAnsi"/>
        </w:rPr>
        <w:t xml:space="preserve"> </w:t>
      </w:r>
      <w:r w:rsidR="004F1B8A" w:rsidRPr="00D4166E">
        <w:rPr>
          <w:rFonts w:asciiTheme="minorHAnsi" w:hAnsiTheme="minorHAnsi" w:cstheme="minorHAnsi"/>
        </w:rPr>
        <w:t>sput</w:t>
      </w:r>
      <w:r w:rsidR="004A7B0B">
        <w:rPr>
          <w:rFonts w:asciiTheme="minorHAnsi" w:hAnsiTheme="minorHAnsi" w:cstheme="minorHAnsi"/>
        </w:rPr>
        <w:t>um</w:t>
      </w:r>
      <w:r w:rsidR="004F1B8A" w:rsidRPr="00D4166E">
        <w:rPr>
          <w:rFonts w:asciiTheme="minorHAnsi" w:hAnsiTheme="minorHAnsi" w:cstheme="minorHAnsi"/>
        </w:rPr>
        <w:t xml:space="preserve">, </w:t>
      </w:r>
      <w:r w:rsidR="00EE0B94" w:rsidRPr="00D4166E">
        <w:rPr>
          <w:rFonts w:asciiTheme="minorHAnsi" w:hAnsiTheme="minorHAnsi" w:cstheme="minorHAnsi"/>
        </w:rPr>
        <w:t>7.1 log</w:t>
      </w:r>
      <w:r w:rsidR="00EE0B94" w:rsidRPr="00D4166E">
        <w:rPr>
          <w:rFonts w:asciiTheme="minorHAnsi" w:hAnsiTheme="minorHAnsi" w:cstheme="minorHAnsi"/>
          <w:vertAlign w:val="subscript"/>
        </w:rPr>
        <w:t>10</w:t>
      </w:r>
      <w:r w:rsidR="00EE0B94" w:rsidRPr="00D4166E">
        <w:rPr>
          <w:rFonts w:asciiTheme="minorHAnsi" w:hAnsiTheme="minorHAnsi" w:cstheme="minorHAnsi"/>
        </w:rPr>
        <w:t>eCFU/mL</w:t>
      </w:r>
      <w:r w:rsidR="004A7B0B">
        <w:rPr>
          <w:rFonts w:asciiTheme="minorHAnsi" w:hAnsiTheme="minorHAnsi" w:cstheme="minorHAnsi"/>
        </w:rPr>
        <w:t>,</w:t>
      </w:r>
      <w:r w:rsidR="00EE0B94" w:rsidRPr="00D4166E">
        <w:rPr>
          <w:rFonts w:asciiTheme="minorHAnsi" w:hAnsiTheme="minorHAnsi" w:cstheme="minorHAnsi"/>
        </w:rPr>
        <w:t xml:space="preserve"> was</w:t>
      </w:r>
      <w:r w:rsidR="008D75C4" w:rsidRPr="00D4166E">
        <w:rPr>
          <w:rFonts w:asciiTheme="minorHAnsi" w:hAnsiTheme="minorHAnsi" w:cstheme="minorHAnsi"/>
        </w:rPr>
        <w:t xml:space="preserve"> 0.8</w:t>
      </w:r>
      <w:r w:rsidR="00615D76" w:rsidRPr="00D4166E">
        <w:rPr>
          <w:rFonts w:asciiTheme="minorHAnsi" w:hAnsiTheme="minorHAnsi" w:cstheme="minorHAnsi"/>
        </w:rPr>
        <w:t xml:space="preserve"> ± </w:t>
      </w:r>
      <w:r w:rsidR="00AE7554" w:rsidRPr="00D4166E">
        <w:rPr>
          <w:rFonts w:asciiTheme="minorHAnsi" w:hAnsiTheme="minorHAnsi" w:cstheme="minorHAnsi"/>
        </w:rPr>
        <w:t>0.1 log</w:t>
      </w:r>
      <w:r w:rsidR="00AE7554" w:rsidRPr="00D4166E">
        <w:rPr>
          <w:rFonts w:asciiTheme="minorHAnsi" w:hAnsiTheme="minorHAnsi" w:cstheme="minorHAnsi"/>
          <w:vertAlign w:val="subscript"/>
        </w:rPr>
        <w:t>10</w:t>
      </w:r>
      <w:r w:rsidR="00AE7554" w:rsidRPr="00D4166E">
        <w:rPr>
          <w:rFonts w:asciiTheme="minorHAnsi" w:hAnsiTheme="minorHAnsi" w:cstheme="minorHAnsi"/>
        </w:rPr>
        <w:t xml:space="preserve">eCFU/mL higher than </w:t>
      </w:r>
      <w:r w:rsidR="004A7B0B">
        <w:rPr>
          <w:rFonts w:asciiTheme="minorHAnsi" w:hAnsiTheme="minorHAnsi" w:cstheme="minorHAnsi"/>
        </w:rPr>
        <w:t xml:space="preserve">the </w:t>
      </w:r>
      <w:r w:rsidR="00800777" w:rsidRPr="00D4166E">
        <w:rPr>
          <w:rFonts w:asciiTheme="minorHAnsi" w:hAnsiTheme="minorHAnsi" w:cstheme="minorHAnsi"/>
        </w:rPr>
        <w:t xml:space="preserve">combined </w:t>
      </w:r>
      <w:r w:rsidR="00D57C0C" w:rsidRPr="00D4166E">
        <w:rPr>
          <w:rFonts w:asciiTheme="minorHAnsi" w:hAnsiTheme="minorHAnsi" w:cstheme="minorHAnsi"/>
        </w:rPr>
        <w:t>6.3</w:t>
      </w:r>
      <w:r w:rsidR="00B22C99">
        <w:rPr>
          <w:rFonts w:asciiTheme="minorHAnsi" w:hAnsiTheme="minorHAnsi" w:cstheme="minorHAnsi"/>
        </w:rPr>
        <w:t xml:space="preserve"> ± </w:t>
      </w:r>
      <w:r w:rsidR="001A2CF1" w:rsidRPr="00D4166E">
        <w:rPr>
          <w:rFonts w:asciiTheme="minorHAnsi" w:hAnsiTheme="minorHAnsi" w:cstheme="minorHAnsi"/>
        </w:rPr>
        <w:t>0.41 log</w:t>
      </w:r>
      <w:r w:rsidR="001A2CF1" w:rsidRPr="00D4166E">
        <w:rPr>
          <w:rFonts w:asciiTheme="minorHAnsi" w:hAnsiTheme="minorHAnsi" w:cstheme="minorHAnsi"/>
          <w:vertAlign w:val="subscript"/>
        </w:rPr>
        <w:t>10</w:t>
      </w:r>
      <w:r w:rsidR="001A2CF1" w:rsidRPr="00D4166E">
        <w:rPr>
          <w:rFonts w:asciiTheme="minorHAnsi" w:hAnsiTheme="minorHAnsi" w:cstheme="minorHAnsi"/>
        </w:rPr>
        <w:t>eCFU/mL</w:t>
      </w:r>
      <w:r w:rsidR="009F0456" w:rsidRPr="00D4166E">
        <w:rPr>
          <w:rFonts w:asciiTheme="minorHAnsi" w:hAnsiTheme="minorHAnsi" w:cstheme="minorHAnsi"/>
        </w:rPr>
        <w:t xml:space="preserve"> at </w:t>
      </w:r>
      <w:r w:rsidR="00834CEC">
        <w:rPr>
          <w:rFonts w:asciiTheme="minorHAnsi" w:hAnsiTheme="minorHAnsi" w:cstheme="minorHAnsi"/>
        </w:rPr>
        <w:t>80 °C</w:t>
      </w:r>
      <w:r w:rsidR="009F0456" w:rsidRPr="00D4166E">
        <w:rPr>
          <w:rFonts w:asciiTheme="minorHAnsi" w:hAnsiTheme="minorHAnsi" w:cstheme="minorHAnsi"/>
        </w:rPr>
        <w:t>, 85</w:t>
      </w:r>
      <w:r w:rsidR="001E69D4" w:rsidRPr="00D4166E">
        <w:rPr>
          <w:rFonts w:asciiTheme="minorHAnsi" w:hAnsiTheme="minorHAnsi" w:cstheme="minorHAnsi"/>
        </w:rPr>
        <w:t xml:space="preserve"> °C</w:t>
      </w:r>
      <w:r w:rsidR="004A7B0B">
        <w:rPr>
          <w:rFonts w:asciiTheme="minorHAnsi" w:hAnsiTheme="minorHAnsi" w:cstheme="minorHAnsi"/>
        </w:rPr>
        <w:t>,</w:t>
      </w:r>
      <w:r w:rsidR="001E69D4" w:rsidRPr="00D4166E">
        <w:rPr>
          <w:rFonts w:asciiTheme="minorHAnsi" w:hAnsiTheme="minorHAnsi" w:cstheme="minorHAnsi"/>
        </w:rPr>
        <w:t xml:space="preserve"> </w:t>
      </w:r>
      <w:r w:rsidR="009F0456" w:rsidRPr="00D4166E">
        <w:rPr>
          <w:rFonts w:asciiTheme="minorHAnsi" w:hAnsiTheme="minorHAnsi" w:cstheme="minorHAnsi"/>
        </w:rPr>
        <w:t>and 95</w:t>
      </w:r>
      <w:r w:rsidR="001E69D4" w:rsidRPr="00D4166E">
        <w:rPr>
          <w:rFonts w:asciiTheme="minorHAnsi" w:hAnsiTheme="minorHAnsi" w:cstheme="minorHAnsi"/>
        </w:rPr>
        <w:t xml:space="preserve"> °C </w:t>
      </w:r>
      <w:r w:rsidR="00E13ADA" w:rsidRPr="00D4166E">
        <w:rPr>
          <w:rFonts w:asciiTheme="minorHAnsi" w:hAnsiTheme="minorHAnsi" w:cstheme="minorHAnsi"/>
        </w:rPr>
        <w:t>(</w:t>
      </w:r>
      <w:r w:rsidR="00E13ADA" w:rsidRPr="00993021">
        <w:rPr>
          <w:rFonts w:asciiTheme="minorHAnsi" w:hAnsiTheme="minorHAnsi" w:cstheme="minorHAnsi"/>
          <w:b/>
          <w:bCs/>
        </w:rPr>
        <w:t xml:space="preserve">Figure </w:t>
      </w:r>
      <w:r w:rsidR="00867288" w:rsidRPr="00993021">
        <w:rPr>
          <w:rFonts w:asciiTheme="minorHAnsi" w:hAnsiTheme="minorHAnsi" w:cstheme="minorHAnsi"/>
          <w:b/>
          <w:bCs/>
        </w:rPr>
        <w:t>4</w:t>
      </w:r>
      <w:r w:rsidR="00E13ADA" w:rsidRPr="00993021">
        <w:rPr>
          <w:rFonts w:asciiTheme="minorHAnsi" w:hAnsiTheme="minorHAnsi" w:cstheme="minorHAnsi"/>
          <w:b/>
          <w:bCs/>
        </w:rPr>
        <w:t>B</w:t>
      </w:r>
      <w:r w:rsidR="00E13ADA" w:rsidRPr="00D4166E">
        <w:rPr>
          <w:rFonts w:asciiTheme="minorHAnsi" w:hAnsiTheme="minorHAnsi" w:cstheme="minorHAnsi"/>
        </w:rPr>
        <w:t>)</w:t>
      </w:r>
      <w:r w:rsidR="0099031E" w:rsidRPr="00D4166E">
        <w:rPr>
          <w:rFonts w:asciiTheme="minorHAnsi" w:hAnsiTheme="minorHAnsi" w:cstheme="minorHAnsi"/>
          <w:noProof/>
          <w:vertAlign w:val="superscript"/>
        </w:rPr>
        <w:t>27</w:t>
      </w:r>
      <w:r w:rsidR="00E13ADA" w:rsidRPr="00D4166E">
        <w:rPr>
          <w:rFonts w:asciiTheme="minorHAnsi" w:hAnsiTheme="minorHAnsi" w:cstheme="minorHAnsi"/>
        </w:rPr>
        <w:t>.</w:t>
      </w:r>
      <w:r w:rsidR="009F0456" w:rsidRPr="00D4166E">
        <w:rPr>
          <w:rFonts w:asciiTheme="minorHAnsi" w:hAnsiTheme="minorHAnsi" w:cstheme="minorHAnsi"/>
        </w:rPr>
        <w:t xml:space="preserve"> The bacterial load reduction was </w:t>
      </w:r>
      <w:r w:rsidR="008A79A2" w:rsidRPr="00D4166E">
        <w:rPr>
          <w:rFonts w:asciiTheme="minorHAnsi" w:hAnsiTheme="minorHAnsi" w:cstheme="minorHAnsi"/>
        </w:rPr>
        <w:t xml:space="preserve">&lt;1log in the two types of samples tested. </w:t>
      </w:r>
    </w:p>
    <w:p w14:paraId="22716E6B" w14:textId="1F1F7E2A" w:rsidR="00C508D6" w:rsidRPr="00D4166E" w:rsidRDefault="00C508D6" w:rsidP="00323DB0">
      <w:pPr>
        <w:rPr>
          <w:rFonts w:asciiTheme="minorHAnsi" w:hAnsiTheme="minorHAnsi" w:cstheme="minorHAnsi"/>
        </w:rPr>
      </w:pPr>
    </w:p>
    <w:p w14:paraId="511A46E6" w14:textId="4C7ECCB1" w:rsidR="00E13ADA" w:rsidRPr="00D4166E" w:rsidRDefault="00E13ADA" w:rsidP="00323DB0">
      <w:pPr>
        <w:rPr>
          <w:rFonts w:asciiTheme="minorHAnsi" w:hAnsiTheme="minorHAnsi" w:cstheme="minorHAnsi"/>
        </w:rPr>
      </w:pPr>
      <w:r w:rsidRPr="00D4166E">
        <w:rPr>
          <w:rFonts w:asciiTheme="minorHAnsi" w:hAnsiTheme="minorHAnsi" w:cstheme="minorHAnsi"/>
        </w:rPr>
        <w:t>Sidak</w:t>
      </w:r>
      <w:r w:rsidR="004E1FCA" w:rsidRPr="004E1FCA">
        <w:rPr>
          <w:rFonts w:asciiTheme="minorHAnsi" w:hAnsiTheme="minorHAnsi" w:cstheme="minorHAnsi"/>
        </w:rPr>
        <w:t>’s</w:t>
      </w:r>
      <w:r w:rsidRPr="00D4166E">
        <w:rPr>
          <w:rFonts w:asciiTheme="minorHAnsi" w:hAnsiTheme="minorHAnsi" w:cstheme="minorHAnsi"/>
        </w:rPr>
        <w:t xml:space="preserve"> multiple comparisons test</w:t>
      </w:r>
      <w:r w:rsidR="00FE006E" w:rsidRPr="00D4166E">
        <w:rPr>
          <w:rFonts w:asciiTheme="minorHAnsi" w:hAnsiTheme="minorHAnsi" w:cstheme="minorHAnsi"/>
        </w:rPr>
        <w:t xml:space="preserve"> revealed </w:t>
      </w:r>
      <w:r w:rsidR="004A7B0B">
        <w:rPr>
          <w:rFonts w:asciiTheme="minorHAnsi" w:hAnsiTheme="minorHAnsi" w:cstheme="minorHAnsi"/>
        </w:rPr>
        <w:t xml:space="preserve">a </w:t>
      </w:r>
      <w:r w:rsidR="00FE006E" w:rsidRPr="00D4166E">
        <w:rPr>
          <w:rFonts w:asciiTheme="minorHAnsi" w:hAnsiTheme="minorHAnsi" w:cstheme="minorHAnsi"/>
        </w:rPr>
        <w:t xml:space="preserve">significant difference </w:t>
      </w:r>
      <w:r w:rsidR="00487ED9" w:rsidRPr="00D4166E">
        <w:rPr>
          <w:rFonts w:asciiTheme="minorHAnsi" w:hAnsiTheme="minorHAnsi" w:cstheme="minorHAnsi"/>
        </w:rPr>
        <w:t>between the bacterial load at 95</w:t>
      </w:r>
      <w:r w:rsidR="001E69D4" w:rsidRPr="00D4166E">
        <w:rPr>
          <w:rFonts w:asciiTheme="minorHAnsi" w:hAnsiTheme="minorHAnsi" w:cstheme="minorHAnsi"/>
        </w:rPr>
        <w:t xml:space="preserve"> °C </w:t>
      </w:r>
      <w:r w:rsidR="004A7B0B">
        <w:rPr>
          <w:rFonts w:asciiTheme="minorHAnsi" w:hAnsiTheme="minorHAnsi" w:cstheme="minorHAnsi"/>
        </w:rPr>
        <w:t>versus</w:t>
      </w:r>
      <w:r w:rsidR="004A7B0B" w:rsidRPr="00D4166E">
        <w:rPr>
          <w:rFonts w:asciiTheme="minorHAnsi" w:hAnsiTheme="minorHAnsi" w:cstheme="minorHAnsi"/>
        </w:rPr>
        <w:t xml:space="preserve"> </w:t>
      </w:r>
      <w:r w:rsidR="00487ED9" w:rsidRPr="00D4166E">
        <w:rPr>
          <w:rFonts w:asciiTheme="minorHAnsi" w:hAnsiTheme="minorHAnsi" w:cstheme="minorHAnsi"/>
        </w:rPr>
        <w:t xml:space="preserve">that of </w:t>
      </w:r>
      <w:r w:rsidR="00984800" w:rsidRPr="00D4166E">
        <w:rPr>
          <w:rFonts w:asciiTheme="minorHAnsi" w:hAnsiTheme="minorHAnsi" w:cstheme="minorHAnsi"/>
        </w:rPr>
        <w:t>80</w:t>
      </w:r>
      <w:r w:rsidR="001E69D4" w:rsidRPr="00D4166E">
        <w:rPr>
          <w:rFonts w:asciiTheme="minorHAnsi" w:hAnsiTheme="minorHAnsi" w:cstheme="minorHAnsi"/>
        </w:rPr>
        <w:t xml:space="preserve"> °C </w:t>
      </w:r>
      <w:r w:rsidR="00984800" w:rsidRPr="00D4166E">
        <w:rPr>
          <w:rFonts w:asciiTheme="minorHAnsi" w:hAnsiTheme="minorHAnsi" w:cstheme="minorHAnsi"/>
        </w:rPr>
        <w:t>and 85</w:t>
      </w:r>
      <w:r w:rsidR="00BA11FB" w:rsidRPr="00D4166E">
        <w:rPr>
          <w:rFonts w:asciiTheme="minorHAnsi" w:hAnsiTheme="minorHAnsi" w:cstheme="minorHAnsi"/>
        </w:rPr>
        <w:t xml:space="preserve"> </w:t>
      </w:r>
      <w:r w:rsidR="00F23F6D" w:rsidRPr="00D4166E">
        <w:rPr>
          <w:rFonts w:asciiTheme="minorHAnsi" w:hAnsiTheme="minorHAnsi" w:cstheme="minorHAnsi"/>
        </w:rPr>
        <w:t>°</w:t>
      </w:r>
      <w:r w:rsidR="00984800" w:rsidRPr="00D4166E">
        <w:rPr>
          <w:rFonts w:asciiTheme="minorHAnsi" w:hAnsiTheme="minorHAnsi" w:cstheme="minorHAnsi"/>
        </w:rPr>
        <w:t xml:space="preserve">C </w:t>
      </w:r>
      <w:r w:rsidR="004A7B0B">
        <w:rPr>
          <w:rFonts w:asciiTheme="minorHAnsi" w:hAnsiTheme="minorHAnsi" w:cstheme="minorHAnsi"/>
        </w:rPr>
        <w:t>(</w:t>
      </w:r>
      <w:r w:rsidR="00984800" w:rsidRPr="00D4166E">
        <w:rPr>
          <w:rFonts w:asciiTheme="minorHAnsi" w:hAnsiTheme="minorHAnsi" w:cstheme="minorHAnsi"/>
        </w:rPr>
        <w:t>p</w:t>
      </w:r>
      <w:r w:rsidR="00277D2D" w:rsidRPr="00277D2D">
        <w:rPr>
          <w:rFonts w:asciiTheme="minorHAnsi" w:hAnsiTheme="minorHAnsi" w:cstheme="minorHAnsi"/>
        </w:rPr>
        <w:t xml:space="preserve"> = </w:t>
      </w:r>
      <w:r w:rsidR="00984800" w:rsidRPr="00D4166E">
        <w:rPr>
          <w:rFonts w:asciiTheme="minorHAnsi" w:hAnsiTheme="minorHAnsi" w:cstheme="minorHAnsi"/>
        </w:rPr>
        <w:t>0.001</w:t>
      </w:r>
      <w:r w:rsidR="004A7B0B">
        <w:rPr>
          <w:rFonts w:asciiTheme="minorHAnsi" w:hAnsiTheme="minorHAnsi" w:cstheme="minorHAnsi"/>
        </w:rPr>
        <w:t>)</w:t>
      </w:r>
      <w:r w:rsidR="00984800" w:rsidRPr="00D4166E">
        <w:rPr>
          <w:rFonts w:asciiTheme="minorHAnsi" w:hAnsiTheme="minorHAnsi" w:cstheme="minorHAnsi"/>
        </w:rPr>
        <w:t xml:space="preserve">. </w:t>
      </w:r>
      <w:r w:rsidR="007040E1" w:rsidRPr="00D4166E">
        <w:rPr>
          <w:rFonts w:asciiTheme="minorHAnsi" w:hAnsiTheme="minorHAnsi" w:cstheme="minorHAnsi"/>
        </w:rPr>
        <w:t>No difference was found in TB samples at all temperatures, p</w:t>
      </w:r>
      <w:r w:rsidR="00277D2D" w:rsidRPr="00277D2D">
        <w:rPr>
          <w:rFonts w:asciiTheme="minorHAnsi" w:hAnsiTheme="minorHAnsi" w:cstheme="minorHAnsi"/>
        </w:rPr>
        <w:t xml:space="preserve"> = </w:t>
      </w:r>
      <w:r w:rsidR="007040E1" w:rsidRPr="00D4166E">
        <w:rPr>
          <w:rFonts w:asciiTheme="minorHAnsi" w:hAnsiTheme="minorHAnsi" w:cstheme="minorHAnsi"/>
        </w:rPr>
        <w:t>0.8.</w:t>
      </w:r>
      <w:r w:rsidR="00250278" w:rsidRPr="00D4166E">
        <w:rPr>
          <w:rFonts w:asciiTheme="minorHAnsi" w:hAnsiTheme="minorHAnsi" w:cstheme="minorHAnsi"/>
        </w:rPr>
        <w:t xml:space="preserve"> </w:t>
      </w:r>
    </w:p>
    <w:p w14:paraId="7F5815FC" w14:textId="701B7C66" w:rsidR="004A71E4" w:rsidRPr="00D4166E" w:rsidRDefault="004A71E4" w:rsidP="00323DB0">
      <w:pPr>
        <w:rPr>
          <w:rFonts w:asciiTheme="minorHAnsi" w:hAnsiTheme="minorHAnsi" w:cstheme="minorHAnsi"/>
          <w:color w:val="808080"/>
        </w:rPr>
      </w:pPr>
    </w:p>
    <w:p w14:paraId="1EFC2E38" w14:textId="521C1F05" w:rsidR="00402D59" w:rsidRPr="00D4166E" w:rsidRDefault="00402D59" w:rsidP="00323DB0">
      <w:pPr>
        <w:rPr>
          <w:rFonts w:asciiTheme="minorHAnsi" w:hAnsiTheme="minorHAnsi" w:cstheme="minorHAnsi"/>
          <w:b/>
          <w:color w:val="000000" w:themeColor="text1"/>
        </w:rPr>
      </w:pPr>
      <w:r w:rsidRPr="00D4166E">
        <w:rPr>
          <w:rFonts w:asciiTheme="minorHAnsi" w:hAnsiTheme="minorHAnsi" w:cstheme="minorHAnsi"/>
          <w:b/>
          <w:color w:val="000000" w:themeColor="text1"/>
        </w:rPr>
        <w:t xml:space="preserve">Cell wall integrity is not destroyed by heat in </w:t>
      </w:r>
      <w:r w:rsidR="00882869">
        <w:rPr>
          <w:rFonts w:asciiTheme="minorHAnsi" w:hAnsiTheme="minorHAnsi" w:cstheme="minorHAnsi"/>
          <w:b/>
          <w:color w:val="000000" w:themeColor="text1"/>
        </w:rPr>
        <w:t xml:space="preserve">the </w:t>
      </w:r>
      <w:r w:rsidRPr="00D4166E">
        <w:rPr>
          <w:rFonts w:asciiTheme="minorHAnsi" w:hAnsiTheme="minorHAnsi" w:cstheme="minorHAnsi"/>
          <w:b/>
          <w:color w:val="000000" w:themeColor="text1"/>
        </w:rPr>
        <w:t>m</w:t>
      </w:r>
      <w:r w:rsidR="00F72582" w:rsidRPr="00D4166E">
        <w:rPr>
          <w:rFonts w:asciiTheme="minorHAnsi" w:hAnsiTheme="minorHAnsi" w:cstheme="minorHAnsi"/>
          <w:b/>
          <w:color w:val="000000" w:themeColor="text1"/>
        </w:rPr>
        <w:t xml:space="preserve">ajority of </w:t>
      </w:r>
      <w:r w:rsidRPr="00D4166E">
        <w:rPr>
          <w:rFonts w:asciiTheme="minorHAnsi" w:hAnsiTheme="minorHAnsi" w:cstheme="minorHAnsi"/>
          <w:b/>
          <w:color w:val="000000" w:themeColor="text1"/>
        </w:rPr>
        <w:t xml:space="preserve">Mtb </w:t>
      </w:r>
      <w:r w:rsidR="00F72582" w:rsidRPr="00D4166E">
        <w:rPr>
          <w:rFonts w:asciiTheme="minorHAnsi" w:hAnsiTheme="minorHAnsi" w:cstheme="minorHAnsi"/>
          <w:b/>
          <w:color w:val="000000" w:themeColor="text1"/>
        </w:rPr>
        <w:t>cells</w:t>
      </w:r>
    </w:p>
    <w:p w14:paraId="61FD1A3D" w14:textId="2C73B5FE" w:rsidR="000B5861" w:rsidRPr="00D4166E" w:rsidRDefault="005D2DA0" w:rsidP="00323DB0">
      <w:pPr>
        <w:rPr>
          <w:rFonts w:asciiTheme="minorHAnsi" w:hAnsiTheme="minorHAnsi" w:cstheme="minorHAnsi"/>
          <w:color w:val="000000" w:themeColor="text1"/>
        </w:rPr>
      </w:pPr>
      <w:r w:rsidRPr="00D4166E">
        <w:rPr>
          <w:rFonts w:asciiTheme="minorHAnsi" w:hAnsiTheme="minorHAnsi" w:cstheme="minorHAnsi"/>
          <w:color w:val="000000" w:themeColor="text1"/>
        </w:rPr>
        <w:t>Using transmission electron microscopy</w:t>
      </w:r>
      <w:r w:rsidR="006E09AA" w:rsidRPr="00D4166E">
        <w:rPr>
          <w:rFonts w:asciiTheme="minorHAnsi" w:hAnsiTheme="minorHAnsi" w:cstheme="minorHAnsi"/>
          <w:color w:val="000000" w:themeColor="text1"/>
        </w:rPr>
        <w:t xml:space="preserve"> (TEM)</w:t>
      </w:r>
      <w:r w:rsidRPr="00D4166E">
        <w:rPr>
          <w:rFonts w:asciiTheme="minorHAnsi" w:hAnsiTheme="minorHAnsi" w:cstheme="minorHAnsi"/>
          <w:color w:val="000000" w:themeColor="text1"/>
        </w:rPr>
        <w:t xml:space="preserve"> we investigated whe</w:t>
      </w:r>
      <w:r w:rsidR="006E09AA" w:rsidRPr="00D4166E">
        <w:rPr>
          <w:rFonts w:asciiTheme="minorHAnsi" w:hAnsiTheme="minorHAnsi" w:cstheme="minorHAnsi"/>
          <w:color w:val="000000" w:themeColor="text1"/>
        </w:rPr>
        <w:t xml:space="preserve">ther cells </w:t>
      </w:r>
      <w:r w:rsidR="00BF7848">
        <w:rPr>
          <w:rFonts w:asciiTheme="minorHAnsi" w:hAnsiTheme="minorHAnsi" w:cstheme="minorHAnsi"/>
          <w:color w:val="000000" w:themeColor="text1"/>
        </w:rPr>
        <w:t>were</w:t>
      </w:r>
      <w:r w:rsidR="00BF7848" w:rsidRPr="00D4166E">
        <w:rPr>
          <w:rFonts w:asciiTheme="minorHAnsi" w:hAnsiTheme="minorHAnsi" w:cstheme="minorHAnsi"/>
          <w:color w:val="000000" w:themeColor="text1"/>
        </w:rPr>
        <w:t xml:space="preserve"> </w:t>
      </w:r>
      <w:r w:rsidR="006E09AA" w:rsidRPr="00D4166E">
        <w:rPr>
          <w:rFonts w:asciiTheme="minorHAnsi" w:hAnsiTheme="minorHAnsi" w:cstheme="minorHAnsi"/>
          <w:color w:val="000000" w:themeColor="text1"/>
        </w:rPr>
        <w:t xml:space="preserve">lysed by heat inactivation. </w:t>
      </w:r>
      <w:r w:rsidR="00E00468" w:rsidRPr="00D4166E">
        <w:rPr>
          <w:rFonts w:asciiTheme="minorHAnsi" w:hAnsiTheme="minorHAnsi" w:cstheme="minorHAnsi"/>
          <w:color w:val="000000" w:themeColor="text1"/>
        </w:rPr>
        <w:t xml:space="preserve">Thin </w:t>
      </w:r>
      <w:r w:rsidR="00AE7120" w:rsidRPr="00D4166E">
        <w:rPr>
          <w:rFonts w:asciiTheme="minorHAnsi" w:hAnsiTheme="minorHAnsi" w:cstheme="minorHAnsi"/>
          <w:color w:val="000000" w:themeColor="text1"/>
        </w:rPr>
        <w:t>sec</w:t>
      </w:r>
      <w:r w:rsidR="00E00468" w:rsidRPr="00D4166E">
        <w:rPr>
          <w:rFonts w:asciiTheme="minorHAnsi" w:hAnsiTheme="minorHAnsi" w:cstheme="minorHAnsi"/>
          <w:color w:val="000000" w:themeColor="text1"/>
        </w:rPr>
        <w:t>tions</w:t>
      </w:r>
      <w:r w:rsidR="001F0881" w:rsidRPr="00D4166E">
        <w:rPr>
          <w:rFonts w:asciiTheme="minorHAnsi" w:hAnsiTheme="minorHAnsi" w:cstheme="minorHAnsi"/>
          <w:color w:val="000000" w:themeColor="text1"/>
        </w:rPr>
        <w:t xml:space="preserve"> of paraformaldehyde fixed </w:t>
      </w:r>
      <w:r w:rsidR="00F91E44" w:rsidRPr="00D4166E">
        <w:rPr>
          <w:rFonts w:asciiTheme="minorHAnsi" w:hAnsiTheme="minorHAnsi" w:cstheme="minorHAnsi"/>
          <w:color w:val="000000" w:themeColor="text1"/>
        </w:rPr>
        <w:t xml:space="preserve">pellets of cells </w:t>
      </w:r>
      <w:r w:rsidR="001F0881" w:rsidRPr="00D4166E">
        <w:rPr>
          <w:rFonts w:asciiTheme="minorHAnsi" w:hAnsiTheme="minorHAnsi" w:cstheme="minorHAnsi"/>
          <w:color w:val="000000" w:themeColor="text1"/>
        </w:rPr>
        <w:t>were</w:t>
      </w:r>
      <w:r w:rsidR="00F91E44" w:rsidRPr="00D4166E">
        <w:rPr>
          <w:rFonts w:asciiTheme="minorHAnsi" w:hAnsiTheme="minorHAnsi" w:cstheme="minorHAnsi"/>
          <w:color w:val="000000" w:themeColor="text1"/>
        </w:rPr>
        <w:t xml:space="preserve"> made and </w:t>
      </w:r>
      <w:r w:rsidR="008E4B17" w:rsidRPr="00D4166E">
        <w:rPr>
          <w:rFonts w:asciiTheme="minorHAnsi" w:hAnsiTheme="minorHAnsi" w:cstheme="minorHAnsi"/>
          <w:color w:val="000000" w:themeColor="text1"/>
        </w:rPr>
        <w:t>e</w:t>
      </w:r>
      <w:r w:rsidR="00DE3356" w:rsidRPr="00D4166E">
        <w:rPr>
          <w:rFonts w:asciiTheme="minorHAnsi" w:hAnsiTheme="minorHAnsi" w:cstheme="minorHAnsi"/>
          <w:color w:val="000000" w:themeColor="text1"/>
        </w:rPr>
        <w:t>mbedded</w:t>
      </w:r>
      <w:r w:rsidR="00F91E44" w:rsidRPr="00D4166E">
        <w:rPr>
          <w:rFonts w:asciiTheme="minorHAnsi" w:hAnsiTheme="minorHAnsi" w:cstheme="minorHAnsi"/>
          <w:color w:val="000000" w:themeColor="text1"/>
        </w:rPr>
        <w:t xml:space="preserve"> in </w:t>
      </w:r>
      <w:r w:rsidR="00BF7848">
        <w:rPr>
          <w:rFonts w:asciiTheme="minorHAnsi" w:hAnsiTheme="minorHAnsi" w:cstheme="minorHAnsi"/>
          <w:color w:val="000000" w:themeColor="text1"/>
        </w:rPr>
        <w:t xml:space="preserve">an </w:t>
      </w:r>
      <w:r w:rsidR="00F91E44" w:rsidRPr="00D4166E">
        <w:rPr>
          <w:rFonts w:asciiTheme="minorHAnsi" w:hAnsiTheme="minorHAnsi" w:cstheme="minorHAnsi"/>
          <w:color w:val="000000" w:themeColor="text1"/>
        </w:rPr>
        <w:t>electron rich medium prior to e</w:t>
      </w:r>
      <w:r w:rsidR="00DE3356" w:rsidRPr="00D4166E">
        <w:rPr>
          <w:rFonts w:asciiTheme="minorHAnsi" w:hAnsiTheme="minorHAnsi" w:cstheme="minorHAnsi"/>
          <w:color w:val="000000" w:themeColor="text1"/>
        </w:rPr>
        <w:t>xamination by TEM. Inspection of the cells at lower and higher magnification revealed</w:t>
      </w:r>
      <w:r w:rsidR="00825A0D" w:rsidRPr="00D4166E">
        <w:rPr>
          <w:rFonts w:asciiTheme="minorHAnsi" w:hAnsiTheme="minorHAnsi" w:cstheme="minorHAnsi"/>
          <w:color w:val="000000" w:themeColor="text1"/>
        </w:rPr>
        <w:t xml:space="preserve"> intact cell wall and visible intracellular lipid bodies</w:t>
      </w:r>
      <w:r w:rsidR="00AB1040" w:rsidRPr="00D4166E">
        <w:rPr>
          <w:rFonts w:asciiTheme="minorHAnsi" w:hAnsiTheme="minorHAnsi" w:cstheme="minorHAnsi"/>
          <w:color w:val="000000" w:themeColor="text1"/>
        </w:rPr>
        <w:t>. Cells morphologically appeared elongated but not lysed</w:t>
      </w:r>
      <w:r w:rsidR="00825A0D" w:rsidRPr="00D4166E">
        <w:rPr>
          <w:rFonts w:asciiTheme="minorHAnsi" w:hAnsiTheme="minorHAnsi" w:cstheme="minorHAnsi"/>
          <w:color w:val="000000" w:themeColor="text1"/>
        </w:rPr>
        <w:t>.</w:t>
      </w:r>
      <w:r w:rsidR="00181E91" w:rsidRPr="00181E91">
        <w:t xml:space="preserve"> </w:t>
      </w:r>
      <w:r w:rsidR="00181E91" w:rsidRPr="00E571F3">
        <w:rPr>
          <w:rFonts w:asciiTheme="minorHAnsi" w:hAnsiTheme="minorHAnsi" w:cstheme="minorHAnsi"/>
          <w:b/>
          <w:bCs/>
          <w:color w:val="000000" w:themeColor="text1"/>
        </w:rPr>
        <w:t>Figure 5</w:t>
      </w:r>
      <w:r w:rsidR="00181E91" w:rsidRPr="00181E91">
        <w:rPr>
          <w:rFonts w:asciiTheme="minorHAnsi" w:hAnsiTheme="minorHAnsi" w:cstheme="minorHAnsi"/>
          <w:color w:val="000000" w:themeColor="text1"/>
        </w:rPr>
        <w:t xml:space="preserve"> illustrate</w:t>
      </w:r>
      <w:r w:rsidR="00C51190">
        <w:rPr>
          <w:rFonts w:asciiTheme="minorHAnsi" w:hAnsiTheme="minorHAnsi" w:cstheme="minorHAnsi"/>
          <w:color w:val="000000" w:themeColor="text1"/>
        </w:rPr>
        <w:t>s</w:t>
      </w:r>
      <w:r w:rsidR="00181E91" w:rsidRPr="00181E91">
        <w:rPr>
          <w:rFonts w:asciiTheme="minorHAnsi" w:hAnsiTheme="minorHAnsi" w:cstheme="minorHAnsi"/>
          <w:color w:val="000000" w:themeColor="text1"/>
        </w:rPr>
        <w:t xml:space="preserve"> the morphology of mycobacterium cells at different magnifications. The top two panels reveal intracellular lipid bodies and the unhampered rope-like cording, a morphological characteristic typical of mycobacterium species. The lower two panels are higher magnification expanding the view of lipid bodies and revealing some micro-intracellular structures.</w:t>
      </w:r>
    </w:p>
    <w:p w14:paraId="59E7BA2A" w14:textId="77777777" w:rsidR="000B5861" w:rsidRPr="00D4166E" w:rsidRDefault="000B5861" w:rsidP="00323DB0">
      <w:pPr>
        <w:rPr>
          <w:rFonts w:asciiTheme="minorHAnsi" w:hAnsiTheme="minorHAnsi" w:cstheme="minorHAnsi"/>
          <w:color w:val="000000" w:themeColor="text1"/>
        </w:rPr>
      </w:pPr>
    </w:p>
    <w:p w14:paraId="17B187CE" w14:textId="55B8602A" w:rsidR="00F8647B" w:rsidRPr="00D4166E" w:rsidRDefault="001507F1" w:rsidP="00323DB0">
      <w:pPr>
        <w:rPr>
          <w:rFonts w:asciiTheme="minorHAnsi" w:hAnsiTheme="minorHAnsi" w:cstheme="minorHAnsi"/>
          <w:b/>
        </w:rPr>
      </w:pPr>
      <w:r w:rsidRPr="00D4166E">
        <w:rPr>
          <w:rFonts w:asciiTheme="minorHAnsi" w:hAnsiTheme="minorHAnsi" w:cstheme="minorHAnsi"/>
          <w:b/>
        </w:rPr>
        <w:t xml:space="preserve">Bacterial load measured </w:t>
      </w:r>
      <w:r w:rsidR="00882869">
        <w:rPr>
          <w:rFonts w:asciiTheme="minorHAnsi" w:hAnsiTheme="minorHAnsi" w:cstheme="minorHAnsi"/>
          <w:b/>
        </w:rPr>
        <w:t xml:space="preserve">by </w:t>
      </w:r>
      <w:r w:rsidRPr="00D4166E">
        <w:rPr>
          <w:rFonts w:asciiTheme="minorHAnsi" w:hAnsiTheme="minorHAnsi" w:cstheme="minorHAnsi"/>
          <w:b/>
        </w:rPr>
        <w:t xml:space="preserve">TB-MBLA is inversely correlated to </w:t>
      </w:r>
      <w:r w:rsidR="00B42D86" w:rsidRPr="00D4166E">
        <w:rPr>
          <w:rFonts w:asciiTheme="minorHAnsi" w:hAnsiTheme="minorHAnsi" w:cstheme="minorHAnsi"/>
          <w:b/>
        </w:rPr>
        <w:t>MGIT culture time to positivity</w:t>
      </w:r>
    </w:p>
    <w:p w14:paraId="7E37296E" w14:textId="3BF956FC" w:rsidR="00BC054A" w:rsidRPr="00D4166E" w:rsidRDefault="00F8647B" w:rsidP="00323DB0">
      <w:pPr>
        <w:rPr>
          <w:rFonts w:asciiTheme="minorHAnsi" w:hAnsiTheme="minorHAnsi" w:cstheme="minorHAnsi"/>
        </w:rPr>
      </w:pPr>
      <w:r w:rsidRPr="00D4166E">
        <w:rPr>
          <w:rFonts w:asciiTheme="minorHAnsi" w:hAnsiTheme="minorHAnsi" w:cstheme="minorHAnsi"/>
        </w:rPr>
        <w:t xml:space="preserve">For patients responding to therapy, the bacterial load falls </w:t>
      </w:r>
      <w:r w:rsidR="00A66FD5" w:rsidRPr="00D4166E">
        <w:rPr>
          <w:rFonts w:asciiTheme="minorHAnsi" w:hAnsiTheme="minorHAnsi" w:cstheme="minorHAnsi"/>
        </w:rPr>
        <w:t>at an average 1 log</w:t>
      </w:r>
      <w:r w:rsidR="00A66FD5" w:rsidRPr="00D4166E">
        <w:rPr>
          <w:rFonts w:asciiTheme="minorHAnsi" w:hAnsiTheme="minorHAnsi" w:cs="Calibri (Body)"/>
          <w:vertAlign w:val="subscript"/>
        </w:rPr>
        <w:t>10</w:t>
      </w:r>
      <w:r w:rsidR="00A66FD5" w:rsidRPr="00D4166E">
        <w:rPr>
          <w:rFonts w:asciiTheme="minorHAnsi" w:hAnsiTheme="minorHAnsi" w:cstheme="minorHAnsi"/>
        </w:rPr>
        <w:t xml:space="preserve">eCFU/ml per week </w:t>
      </w:r>
      <w:r w:rsidR="00F33918" w:rsidRPr="00D4166E">
        <w:rPr>
          <w:rFonts w:asciiTheme="minorHAnsi" w:hAnsiTheme="minorHAnsi" w:cstheme="minorHAnsi"/>
        </w:rPr>
        <w:t>over the course of treatment. Fast responders clear faster</w:t>
      </w:r>
      <w:r w:rsidR="0034287B" w:rsidRPr="00D4166E">
        <w:rPr>
          <w:rFonts w:asciiTheme="minorHAnsi" w:hAnsiTheme="minorHAnsi" w:cstheme="minorHAnsi"/>
        </w:rPr>
        <w:t>, converting to negative (zero bacterial load) by 2 weeks of treatment.</w:t>
      </w:r>
      <w:r w:rsidR="00642E85" w:rsidRPr="00D4166E">
        <w:rPr>
          <w:rFonts w:asciiTheme="minorHAnsi" w:hAnsiTheme="minorHAnsi" w:cstheme="minorHAnsi"/>
        </w:rPr>
        <w:t xml:space="preserve"> The fall in bacterial load measured by TB-MBLA correspond</w:t>
      </w:r>
      <w:r w:rsidR="005676EB">
        <w:rPr>
          <w:rFonts w:asciiTheme="minorHAnsi" w:hAnsiTheme="minorHAnsi" w:cstheme="minorHAnsi"/>
        </w:rPr>
        <w:t>ed</w:t>
      </w:r>
      <w:r w:rsidR="00642E85" w:rsidRPr="00D4166E">
        <w:rPr>
          <w:rFonts w:asciiTheme="minorHAnsi" w:hAnsiTheme="minorHAnsi" w:cstheme="minorHAnsi"/>
        </w:rPr>
        <w:t xml:space="preserve"> to the rise in MGIT culture time to positivity (TTP)</w:t>
      </w:r>
      <w:r w:rsidR="00593599" w:rsidRPr="00D4166E">
        <w:rPr>
          <w:rFonts w:asciiTheme="minorHAnsi" w:hAnsiTheme="minorHAnsi" w:cstheme="minorHAnsi"/>
        </w:rPr>
        <w:t xml:space="preserve">. </w:t>
      </w:r>
      <w:r w:rsidR="007B5A22" w:rsidRPr="00993021">
        <w:rPr>
          <w:rFonts w:asciiTheme="minorHAnsi" w:hAnsiTheme="minorHAnsi" w:cstheme="minorHAnsi"/>
          <w:b/>
          <w:bCs/>
        </w:rPr>
        <w:t>Figure 6</w:t>
      </w:r>
      <w:r w:rsidR="00920752" w:rsidRPr="00D4166E">
        <w:rPr>
          <w:rFonts w:asciiTheme="minorHAnsi" w:hAnsiTheme="minorHAnsi" w:cstheme="minorHAnsi"/>
        </w:rPr>
        <w:t xml:space="preserve"> demonstrates the inverse correlation </w:t>
      </w:r>
      <w:r w:rsidR="005676EB">
        <w:rPr>
          <w:rFonts w:asciiTheme="minorHAnsi" w:hAnsiTheme="minorHAnsi" w:cstheme="minorHAnsi"/>
        </w:rPr>
        <w:t xml:space="preserve">found </w:t>
      </w:r>
      <w:r w:rsidR="00920752" w:rsidRPr="00D4166E">
        <w:rPr>
          <w:rFonts w:asciiTheme="minorHAnsi" w:hAnsiTheme="minorHAnsi" w:cstheme="minorHAnsi"/>
        </w:rPr>
        <w:t xml:space="preserve">between </w:t>
      </w:r>
      <w:r w:rsidR="001868CF" w:rsidRPr="00D4166E">
        <w:rPr>
          <w:rFonts w:asciiTheme="minorHAnsi" w:hAnsiTheme="minorHAnsi" w:cstheme="minorHAnsi"/>
        </w:rPr>
        <w:t>bacterial load and MGIT TTP</w:t>
      </w:r>
      <w:r w:rsidR="007B5A22" w:rsidRPr="00D4166E">
        <w:rPr>
          <w:rFonts w:asciiTheme="minorHAnsi" w:hAnsiTheme="minorHAnsi" w:cstheme="minorHAnsi"/>
        </w:rPr>
        <w:t>. The difference</w:t>
      </w:r>
      <w:r w:rsidR="00BF7848">
        <w:rPr>
          <w:rFonts w:asciiTheme="minorHAnsi" w:hAnsiTheme="minorHAnsi" w:cstheme="minorHAnsi"/>
        </w:rPr>
        <w:t>,</w:t>
      </w:r>
      <w:r w:rsidR="007B5A22" w:rsidRPr="00D4166E">
        <w:rPr>
          <w:rFonts w:asciiTheme="minorHAnsi" w:hAnsiTheme="minorHAnsi" w:cstheme="minorHAnsi"/>
        </w:rPr>
        <w:t xml:space="preserve"> however, is that the TB-MBLA results </w:t>
      </w:r>
      <w:r w:rsidR="00BF7848">
        <w:rPr>
          <w:rFonts w:asciiTheme="minorHAnsi" w:hAnsiTheme="minorHAnsi" w:cstheme="minorHAnsi"/>
        </w:rPr>
        <w:t>are</w:t>
      </w:r>
      <w:r w:rsidR="00BF7848" w:rsidRPr="00D4166E">
        <w:rPr>
          <w:rFonts w:asciiTheme="minorHAnsi" w:hAnsiTheme="minorHAnsi" w:cstheme="minorHAnsi"/>
        </w:rPr>
        <w:t xml:space="preserve"> </w:t>
      </w:r>
      <w:r w:rsidR="007B5A22" w:rsidRPr="00D4166E">
        <w:rPr>
          <w:rFonts w:asciiTheme="minorHAnsi" w:hAnsiTheme="minorHAnsi" w:cstheme="minorHAnsi"/>
        </w:rPr>
        <w:t>available in</w:t>
      </w:r>
      <w:r w:rsidR="001F305B" w:rsidRPr="00D4166E">
        <w:rPr>
          <w:rFonts w:asciiTheme="minorHAnsi" w:hAnsiTheme="minorHAnsi" w:cstheme="minorHAnsi"/>
        </w:rPr>
        <w:t xml:space="preserve"> 4</w:t>
      </w:r>
      <w:r w:rsidR="00BF7848">
        <w:rPr>
          <w:rFonts w:asciiTheme="minorHAnsi" w:hAnsiTheme="minorHAnsi" w:cstheme="minorHAnsi"/>
        </w:rPr>
        <w:t xml:space="preserve"> </w:t>
      </w:r>
      <w:r w:rsidR="001F305B" w:rsidRPr="00D4166E">
        <w:rPr>
          <w:rFonts w:asciiTheme="minorHAnsi" w:hAnsiTheme="minorHAnsi" w:cstheme="minorHAnsi"/>
        </w:rPr>
        <w:t xml:space="preserve">h and </w:t>
      </w:r>
      <w:r w:rsidR="000F590D" w:rsidRPr="00D4166E">
        <w:rPr>
          <w:rFonts w:asciiTheme="minorHAnsi" w:hAnsiTheme="minorHAnsi" w:cstheme="minorHAnsi"/>
        </w:rPr>
        <w:t xml:space="preserve">time-to-result </w:t>
      </w:r>
      <w:r w:rsidR="001F305B" w:rsidRPr="00D4166E">
        <w:rPr>
          <w:rFonts w:asciiTheme="minorHAnsi" w:hAnsiTheme="minorHAnsi" w:cstheme="minorHAnsi"/>
        </w:rPr>
        <w:t xml:space="preserve">is independent of the level of bacterial </w:t>
      </w:r>
      <w:r w:rsidR="000F590D" w:rsidRPr="00D4166E">
        <w:rPr>
          <w:rFonts w:asciiTheme="minorHAnsi" w:hAnsiTheme="minorHAnsi" w:cstheme="minorHAnsi"/>
        </w:rPr>
        <w:t xml:space="preserve">load. This is in contrast </w:t>
      </w:r>
      <w:r w:rsidR="007756B8" w:rsidRPr="00D4166E">
        <w:rPr>
          <w:rFonts w:asciiTheme="minorHAnsi" w:hAnsiTheme="minorHAnsi" w:cstheme="minorHAnsi"/>
        </w:rPr>
        <w:t>with 5–25 days for MGIT culture</w:t>
      </w:r>
      <w:r w:rsidR="005D5F7E">
        <w:rPr>
          <w:rFonts w:asciiTheme="minorHAnsi" w:hAnsiTheme="minorHAnsi" w:cstheme="minorHAnsi"/>
        </w:rPr>
        <w:t xml:space="preserve"> tests</w:t>
      </w:r>
      <w:r w:rsidR="007756B8" w:rsidRPr="00D4166E">
        <w:rPr>
          <w:rFonts w:asciiTheme="minorHAnsi" w:hAnsiTheme="minorHAnsi" w:cstheme="minorHAnsi"/>
        </w:rPr>
        <w:t xml:space="preserve">. </w:t>
      </w:r>
      <w:r w:rsidR="00186498" w:rsidRPr="00D4166E">
        <w:rPr>
          <w:rFonts w:asciiTheme="minorHAnsi" w:hAnsiTheme="minorHAnsi" w:cstheme="minorHAnsi"/>
        </w:rPr>
        <w:t xml:space="preserve">Contamination with non-TB bacteria further compromise </w:t>
      </w:r>
      <w:r w:rsidR="005D5F7E">
        <w:rPr>
          <w:rFonts w:asciiTheme="minorHAnsi" w:hAnsiTheme="minorHAnsi" w:cstheme="minorHAnsi"/>
        </w:rPr>
        <w:t xml:space="preserve">the </w:t>
      </w:r>
      <w:r w:rsidR="00186498" w:rsidRPr="00D4166E">
        <w:rPr>
          <w:rFonts w:asciiTheme="minorHAnsi" w:hAnsiTheme="minorHAnsi" w:cstheme="minorHAnsi"/>
        </w:rPr>
        <w:t>results from cul</w:t>
      </w:r>
      <w:r w:rsidR="00BC054A" w:rsidRPr="00D4166E">
        <w:rPr>
          <w:rFonts w:asciiTheme="minorHAnsi" w:hAnsiTheme="minorHAnsi" w:cstheme="minorHAnsi"/>
        </w:rPr>
        <w:t>ture</w:t>
      </w:r>
      <w:r w:rsidR="005D5F7E">
        <w:rPr>
          <w:rFonts w:asciiTheme="minorHAnsi" w:hAnsiTheme="minorHAnsi" w:cstheme="minorHAnsi"/>
        </w:rPr>
        <w:t xml:space="preserve"> tests</w:t>
      </w:r>
      <w:r w:rsidR="00327302" w:rsidRPr="00D4166E">
        <w:rPr>
          <w:rFonts w:asciiTheme="minorHAnsi" w:hAnsiTheme="minorHAnsi" w:cstheme="minorHAnsi"/>
        </w:rPr>
        <w:t>.</w:t>
      </w:r>
    </w:p>
    <w:p w14:paraId="53533B76" w14:textId="3F5C3FA0" w:rsidR="00D57236" w:rsidRPr="00D4166E" w:rsidRDefault="007F4EF0" w:rsidP="00323DB0">
      <w:pPr>
        <w:rPr>
          <w:rFonts w:asciiTheme="minorHAnsi" w:hAnsiTheme="minorHAnsi" w:cstheme="minorHAnsi"/>
        </w:rPr>
      </w:pPr>
      <w:r w:rsidRPr="00D4166E" w:rsidDel="00EB018E">
        <w:rPr>
          <w:noProof/>
        </w:rPr>
        <w:t xml:space="preserve"> </w:t>
      </w:r>
    </w:p>
    <w:p w14:paraId="040D216C" w14:textId="77777777" w:rsidR="006A4AF5" w:rsidRDefault="00B32616" w:rsidP="00323DB0">
      <w:pPr>
        <w:rPr>
          <w:rFonts w:asciiTheme="minorHAnsi" w:hAnsiTheme="minorHAnsi" w:cstheme="minorHAnsi"/>
          <w:b/>
        </w:rPr>
      </w:pPr>
      <w:r w:rsidRPr="00D4166E">
        <w:rPr>
          <w:rFonts w:asciiTheme="minorHAnsi" w:hAnsiTheme="minorHAnsi" w:cstheme="minorHAnsi"/>
          <w:b/>
        </w:rPr>
        <w:t xml:space="preserve">FIGURE </w:t>
      </w:r>
      <w:r w:rsidR="0013621E" w:rsidRPr="00D4166E">
        <w:rPr>
          <w:rFonts w:asciiTheme="minorHAnsi" w:hAnsiTheme="minorHAnsi" w:cstheme="minorHAnsi"/>
          <w:b/>
        </w:rPr>
        <w:t xml:space="preserve">AND TABLE </w:t>
      </w:r>
      <w:r w:rsidRPr="00D4166E">
        <w:rPr>
          <w:rFonts w:asciiTheme="minorHAnsi" w:hAnsiTheme="minorHAnsi" w:cstheme="minorHAnsi"/>
          <w:b/>
        </w:rPr>
        <w:t>LEGENDS:</w:t>
      </w:r>
    </w:p>
    <w:p w14:paraId="3C9083F6" w14:textId="7B40E7E4" w:rsidR="00B32616" w:rsidRPr="00D4166E" w:rsidRDefault="00B32616" w:rsidP="00323DB0">
      <w:pPr>
        <w:rPr>
          <w:rFonts w:asciiTheme="minorHAnsi" w:hAnsiTheme="minorHAnsi" w:cstheme="minorHAnsi"/>
          <w:bCs/>
          <w:color w:val="808080"/>
        </w:rPr>
      </w:pPr>
      <w:r w:rsidRPr="00D4166E">
        <w:rPr>
          <w:rFonts w:asciiTheme="minorHAnsi" w:hAnsiTheme="minorHAnsi" w:cstheme="minorHAnsi"/>
          <w:color w:val="808080"/>
        </w:rPr>
        <w:t xml:space="preserve"> </w:t>
      </w:r>
    </w:p>
    <w:p w14:paraId="3D485F3F" w14:textId="108F244E" w:rsidR="000B5861" w:rsidRPr="00D4166E" w:rsidRDefault="000B5861" w:rsidP="00323DB0">
      <w:pPr>
        <w:rPr>
          <w:rFonts w:asciiTheme="minorHAnsi" w:hAnsiTheme="minorHAnsi" w:cstheme="minorHAnsi"/>
          <w:b/>
        </w:rPr>
      </w:pPr>
      <w:r w:rsidRPr="00D4166E">
        <w:rPr>
          <w:rFonts w:asciiTheme="minorHAnsi" w:hAnsiTheme="minorHAnsi" w:cstheme="minorHAnsi"/>
          <w:b/>
        </w:rPr>
        <w:t xml:space="preserve">Figure 1: Verification of BCG inactivation at </w:t>
      </w:r>
      <w:r w:rsidR="00EC7F77" w:rsidRPr="00D4166E">
        <w:rPr>
          <w:rFonts w:asciiTheme="minorHAnsi" w:hAnsiTheme="minorHAnsi" w:cstheme="minorHAnsi"/>
          <w:b/>
        </w:rPr>
        <w:t>80 °C</w:t>
      </w:r>
      <w:r w:rsidR="008B59FB" w:rsidRPr="00D4166E">
        <w:rPr>
          <w:rFonts w:asciiTheme="minorHAnsi" w:hAnsiTheme="minorHAnsi" w:cstheme="minorHAnsi"/>
          <w:b/>
        </w:rPr>
        <w:t xml:space="preserve"> </w:t>
      </w:r>
      <w:r w:rsidRPr="00D4166E">
        <w:rPr>
          <w:rFonts w:asciiTheme="minorHAnsi" w:hAnsiTheme="minorHAnsi" w:cstheme="minorHAnsi"/>
          <w:b/>
        </w:rPr>
        <w:t>(</w:t>
      </w:r>
      <w:r w:rsidR="00CF521B">
        <w:rPr>
          <w:rFonts w:asciiTheme="minorHAnsi" w:hAnsiTheme="minorHAnsi" w:cstheme="minorHAnsi"/>
          <w:b/>
        </w:rPr>
        <w:t>dot pattern</w:t>
      </w:r>
      <w:r w:rsidR="0014050E">
        <w:rPr>
          <w:rFonts w:asciiTheme="minorHAnsi" w:hAnsiTheme="minorHAnsi" w:cstheme="minorHAnsi"/>
          <w:b/>
        </w:rPr>
        <w:t xml:space="preserve"> curve</w:t>
      </w:r>
      <w:r w:rsidRPr="00D4166E">
        <w:rPr>
          <w:rFonts w:asciiTheme="minorHAnsi" w:hAnsiTheme="minorHAnsi" w:cstheme="minorHAnsi"/>
          <w:b/>
        </w:rPr>
        <w:t xml:space="preserve">), </w:t>
      </w:r>
      <w:r w:rsidR="00EC7F77" w:rsidRPr="00D4166E">
        <w:rPr>
          <w:rFonts w:asciiTheme="minorHAnsi" w:hAnsiTheme="minorHAnsi" w:cstheme="minorHAnsi"/>
          <w:b/>
        </w:rPr>
        <w:t>85 °C</w:t>
      </w:r>
      <w:r w:rsidR="008B59FB" w:rsidRPr="00D4166E">
        <w:rPr>
          <w:rFonts w:asciiTheme="minorHAnsi" w:hAnsiTheme="minorHAnsi" w:cstheme="minorHAnsi"/>
          <w:b/>
        </w:rPr>
        <w:t xml:space="preserve"> </w:t>
      </w:r>
      <w:r w:rsidRPr="00D4166E">
        <w:rPr>
          <w:rFonts w:asciiTheme="minorHAnsi" w:hAnsiTheme="minorHAnsi" w:cstheme="minorHAnsi"/>
          <w:b/>
        </w:rPr>
        <w:t>(</w:t>
      </w:r>
      <w:r w:rsidR="0014050E">
        <w:rPr>
          <w:rFonts w:asciiTheme="minorHAnsi" w:hAnsiTheme="minorHAnsi" w:cstheme="minorHAnsi"/>
          <w:b/>
        </w:rPr>
        <w:t>dot-dash pattern curve</w:t>
      </w:r>
      <w:r w:rsidRPr="00D4166E">
        <w:rPr>
          <w:rFonts w:asciiTheme="minorHAnsi" w:hAnsiTheme="minorHAnsi" w:cstheme="minorHAnsi"/>
          <w:b/>
        </w:rPr>
        <w:t>)</w:t>
      </w:r>
      <w:r w:rsidR="005676EB">
        <w:rPr>
          <w:rFonts w:asciiTheme="minorHAnsi" w:hAnsiTheme="minorHAnsi" w:cstheme="minorHAnsi"/>
          <w:b/>
        </w:rPr>
        <w:t>,</w:t>
      </w:r>
      <w:r w:rsidRPr="00D4166E">
        <w:rPr>
          <w:rFonts w:asciiTheme="minorHAnsi" w:hAnsiTheme="minorHAnsi" w:cstheme="minorHAnsi"/>
          <w:b/>
        </w:rPr>
        <w:t xml:space="preserve"> and </w:t>
      </w:r>
      <w:r w:rsidR="00EC7F77" w:rsidRPr="00D4166E">
        <w:rPr>
          <w:rFonts w:asciiTheme="minorHAnsi" w:hAnsiTheme="minorHAnsi" w:cstheme="minorHAnsi"/>
          <w:b/>
        </w:rPr>
        <w:t>95 °C</w:t>
      </w:r>
      <w:r w:rsidR="008B59FB" w:rsidRPr="00D4166E">
        <w:rPr>
          <w:rFonts w:asciiTheme="minorHAnsi" w:hAnsiTheme="minorHAnsi" w:cstheme="minorHAnsi"/>
          <w:b/>
        </w:rPr>
        <w:t xml:space="preserve"> </w:t>
      </w:r>
      <w:r w:rsidRPr="00D4166E">
        <w:rPr>
          <w:rFonts w:asciiTheme="minorHAnsi" w:hAnsiTheme="minorHAnsi" w:cstheme="minorHAnsi"/>
          <w:b/>
        </w:rPr>
        <w:t>(</w:t>
      </w:r>
      <w:r w:rsidR="0014050E">
        <w:rPr>
          <w:rFonts w:asciiTheme="minorHAnsi" w:hAnsiTheme="minorHAnsi" w:cstheme="minorHAnsi"/>
          <w:b/>
        </w:rPr>
        <w:t>dash pattern curve</w:t>
      </w:r>
      <w:r w:rsidRPr="00D4166E">
        <w:rPr>
          <w:rFonts w:asciiTheme="minorHAnsi" w:hAnsiTheme="minorHAnsi" w:cstheme="minorHAnsi"/>
          <w:b/>
        </w:rPr>
        <w:t xml:space="preserve">). </w:t>
      </w:r>
      <w:r w:rsidRPr="00650DD0">
        <w:rPr>
          <w:rFonts w:asciiTheme="minorHAnsi" w:hAnsiTheme="minorHAnsi" w:cstheme="minorHAnsi"/>
          <w:bCs/>
        </w:rPr>
        <w:t>The control (black curve) was live (unheated) BCG culture inoculated into same growth medium. Growth in the control was confirmed by the increase in the OD of the culture over the incubation period</w:t>
      </w:r>
      <w:r w:rsidR="00347B66">
        <w:rPr>
          <w:rFonts w:asciiTheme="minorHAnsi" w:hAnsiTheme="minorHAnsi" w:cstheme="minorHAnsi"/>
          <w:bCs/>
        </w:rPr>
        <w:t xml:space="preserve">. This figure </w:t>
      </w:r>
      <w:r w:rsidR="001F785F">
        <w:rPr>
          <w:rFonts w:asciiTheme="minorHAnsi" w:hAnsiTheme="minorHAnsi" w:cstheme="minorHAnsi"/>
          <w:bCs/>
        </w:rPr>
        <w:t>was</w:t>
      </w:r>
      <w:r w:rsidR="00347B66">
        <w:rPr>
          <w:rFonts w:asciiTheme="minorHAnsi" w:hAnsiTheme="minorHAnsi" w:cstheme="minorHAnsi"/>
          <w:bCs/>
        </w:rPr>
        <w:t xml:space="preserve"> modified from </w:t>
      </w:r>
      <w:r w:rsidR="00347B66" w:rsidRPr="00D4166E">
        <w:rPr>
          <w:noProof/>
          <w:lang w:val="en-US"/>
        </w:rPr>
        <w:t>Sabiiti</w:t>
      </w:r>
      <w:r w:rsidR="00347B66" w:rsidRPr="00650DD0">
        <w:rPr>
          <w:rFonts w:asciiTheme="minorHAnsi" w:hAnsiTheme="minorHAnsi" w:cstheme="minorHAnsi"/>
          <w:bCs/>
        </w:rPr>
        <w:t xml:space="preserve"> </w:t>
      </w:r>
      <w:r w:rsidR="001172E4" w:rsidRPr="001172E4">
        <w:rPr>
          <w:rFonts w:asciiTheme="minorHAnsi" w:hAnsiTheme="minorHAnsi" w:cstheme="minorHAnsi"/>
          <w:bCs/>
        </w:rPr>
        <w:t>et al</w:t>
      </w:r>
      <w:r w:rsidR="00347B66">
        <w:rPr>
          <w:rFonts w:asciiTheme="minorHAnsi" w:hAnsiTheme="minorHAnsi" w:cstheme="minorHAnsi"/>
          <w:bCs/>
        </w:rPr>
        <w:t>.</w:t>
      </w:r>
      <w:r w:rsidR="00881BC6" w:rsidRPr="00650DD0">
        <w:rPr>
          <w:rFonts w:asciiTheme="minorHAnsi" w:hAnsiTheme="minorHAnsi" w:cstheme="minorHAnsi"/>
          <w:bCs/>
          <w:noProof/>
          <w:vertAlign w:val="superscript"/>
        </w:rPr>
        <w:t>27</w:t>
      </w:r>
      <w:r w:rsidRPr="00650DD0">
        <w:rPr>
          <w:rFonts w:asciiTheme="minorHAnsi" w:hAnsiTheme="minorHAnsi" w:cstheme="minorHAnsi"/>
          <w:bCs/>
        </w:rPr>
        <w:t>.</w:t>
      </w:r>
    </w:p>
    <w:p w14:paraId="7F20E8AF" w14:textId="2FE389CF" w:rsidR="00356C19" w:rsidRPr="00D4166E" w:rsidRDefault="00356C19" w:rsidP="00323DB0">
      <w:pPr>
        <w:rPr>
          <w:rFonts w:asciiTheme="minorHAnsi" w:hAnsiTheme="minorHAnsi" w:cstheme="minorHAnsi"/>
          <w:b/>
        </w:rPr>
      </w:pPr>
    </w:p>
    <w:p w14:paraId="397FE460" w14:textId="40FAAB32" w:rsidR="00356C19" w:rsidRPr="007E00F2" w:rsidRDefault="00356C19" w:rsidP="00323DB0">
      <w:pPr>
        <w:rPr>
          <w:rFonts w:asciiTheme="minorHAnsi" w:hAnsiTheme="minorHAnsi" w:cstheme="minorHAnsi"/>
          <w:bCs/>
        </w:rPr>
      </w:pPr>
      <w:r w:rsidRPr="00D4166E">
        <w:rPr>
          <w:rFonts w:asciiTheme="minorHAnsi" w:hAnsiTheme="minorHAnsi" w:cstheme="minorHAnsi"/>
          <w:b/>
        </w:rPr>
        <w:t xml:space="preserve">Figure 2: Stability of quantifiable RNA in heat inactivated sample incubated at </w:t>
      </w:r>
      <w:r w:rsidR="000D09C2">
        <w:rPr>
          <w:rFonts w:asciiTheme="minorHAnsi" w:hAnsiTheme="minorHAnsi" w:cstheme="minorHAnsi"/>
          <w:b/>
        </w:rPr>
        <w:t>37 °C</w:t>
      </w:r>
      <w:r w:rsidRPr="00D4166E">
        <w:rPr>
          <w:rFonts w:asciiTheme="minorHAnsi" w:hAnsiTheme="minorHAnsi" w:cstheme="minorHAnsi"/>
          <w:b/>
        </w:rPr>
        <w:t xml:space="preserve"> for 4 days (D0–D4). </w:t>
      </w:r>
      <w:r w:rsidR="00277D2D">
        <w:rPr>
          <w:rFonts w:asciiTheme="minorHAnsi" w:hAnsiTheme="minorHAnsi" w:cstheme="minorHAnsi"/>
          <w:bCs/>
        </w:rPr>
        <w:t>(</w:t>
      </w:r>
      <w:r w:rsidRPr="00993021">
        <w:rPr>
          <w:rFonts w:asciiTheme="minorHAnsi" w:hAnsiTheme="minorHAnsi" w:cstheme="minorHAnsi"/>
          <w:b/>
        </w:rPr>
        <w:t>A</w:t>
      </w:r>
      <w:r w:rsidR="00277D2D" w:rsidRPr="00993021">
        <w:rPr>
          <w:rFonts w:asciiTheme="minorHAnsi" w:hAnsiTheme="minorHAnsi" w:cstheme="minorHAnsi"/>
          <w:bCs/>
        </w:rPr>
        <w:t>)</w:t>
      </w:r>
      <w:r w:rsidRPr="007E00F2">
        <w:rPr>
          <w:rFonts w:asciiTheme="minorHAnsi" w:hAnsiTheme="minorHAnsi" w:cstheme="minorHAnsi"/>
          <w:bCs/>
        </w:rPr>
        <w:t xml:space="preserve">, </w:t>
      </w:r>
      <w:r w:rsidR="00277D2D">
        <w:rPr>
          <w:rFonts w:asciiTheme="minorHAnsi" w:hAnsiTheme="minorHAnsi" w:cstheme="minorHAnsi"/>
          <w:bCs/>
        </w:rPr>
        <w:t>(</w:t>
      </w:r>
      <w:r w:rsidRPr="00993021">
        <w:rPr>
          <w:rFonts w:asciiTheme="minorHAnsi" w:hAnsiTheme="minorHAnsi" w:cstheme="minorHAnsi"/>
          <w:b/>
        </w:rPr>
        <w:t>B</w:t>
      </w:r>
      <w:r w:rsidR="00277D2D">
        <w:rPr>
          <w:rFonts w:asciiTheme="minorHAnsi" w:hAnsiTheme="minorHAnsi" w:cstheme="minorHAnsi"/>
          <w:bCs/>
        </w:rPr>
        <w:t>),</w:t>
      </w:r>
      <w:r w:rsidRPr="007E00F2">
        <w:rPr>
          <w:rFonts w:asciiTheme="minorHAnsi" w:hAnsiTheme="minorHAnsi" w:cstheme="minorHAnsi"/>
          <w:bCs/>
        </w:rPr>
        <w:t xml:space="preserve"> and </w:t>
      </w:r>
      <w:r w:rsidR="00277D2D">
        <w:rPr>
          <w:rFonts w:asciiTheme="minorHAnsi" w:hAnsiTheme="minorHAnsi" w:cstheme="minorHAnsi"/>
          <w:bCs/>
        </w:rPr>
        <w:t>(</w:t>
      </w:r>
      <w:r w:rsidRPr="00993021">
        <w:rPr>
          <w:rFonts w:asciiTheme="minorHAnsi" w:hAnsiTheme="minorHAnsi" w:cstheme="minorHAnsi"/>
          <w:b/>
        </w:rPr>
        <w:t>C</w:t>
      </w:r>
      <w:r w:rsidR="00277D2D">
        <w:rPr>
          <w:rFonts w:asciiTheme="minorHAnsi" w:hAnsiTheme="minorHAnsi" w:cstheme="minorHAnsi"/>
          <w:bCs/>
        </w:rPr>
        <w:t>)</w:t>
      </w:r>
      <w:r w:rsidRPr="007E00F2">
        <w:rPr>
          <w:rFonts w:asciiTheme="minorHAnsi" w:hAnsiTheme="minorHAnsi" w:cstheme="minorHAnsi"/>
          <w:bCs/>
        </w:rPr>
        <w:t xml:space="preserve"> </w:t>
      </w:r>
      <w:r w:rsidR="001F785F">
        <w:rPr>
          <w:rFonts w:asciiTheme="minorHAnsi" w:hAnsiTheme="minorHAnsi" w:cstheme="minorHAnsi"/>
          <w:bCs/>
        </w:rPr>
        <w:t>show</w:t>
      </w:r>
      <w:r w:rsidR="001F785F" w:rsidRPr="007E00F2">
        <w:rPr>
          <w:rFonts w:asciiTheme="minorHAnsi" w:hAnsiTheme="minorHAnsi" w:cstheme="minorHAnsi"/>
          <w:bCs/>
        </w:rPr>
        <w:t xml:space="preserve"> </w:t>
      </w:r>
      <w:r w:rsidRPr="007E00F2">
        <w:rPr>
          <w:rFonts w:asciiTheme="minorHAnsi" w:hAnsiTheme="minorHAnsi" w:cstheme="minorHAnsi"/>
          <w:bCs/>
        </w:rPr>
        <w:t xml:space="preserve">BCG cultures inactivated at </w:t>
      </w:r>
      <w:r w:rsidR="00EC7F77" w:rsidRPr="007E00F2">
        <w:rPr>
          <w:rFonts w:asciiTheme="minorHAnsi" w:hAnsiTheme="minorHAnsi" w:cstheme="minorHAnsi"/>
          <w:bCs/>
        </w:rPr>
        <w:t>80 °C</w:t>
      </w:r>
      <w:r w:rsidRPr="007E00F2">
        <w:rPr>
          <w:rFonts w:asciiTheme="minorHAnsi" w:hAnsiTheme="minorHAnsi" w:cstheme="minorHAnsi"/>
          <w:bCs/>
        </w:rPr>
        <w:t xml:space="preserve">, </w:t>
      </w:r>
      <w:r w:rsidR="00EC7F77" w:rsidRPr="007E00F2">
        <w:rPr>
          <w:rFonts w:asciiTheme="minorHAnsi" w:hAnsiTheme="minorHAnsi" w:cstheme="minorHAnsi"/>
          <w:bCs/>
        </w:rPr>
        <w:t>85 °C</w:t>
      </w:r>
      <w:r w:rsidR="00277D2D">
        <w:rPr>
          <w:rFonts w:asciiTheme="minorHAnsi" w:hAnsiTheme="minorHAnsi" w:cstheme="minorHAnsi"/>
          <w:bCs/>
        </w:rPr>
        <w:t>,</w:t>
      </w:r>
      <w:r w:rsidR="008B59FB" w:rsidRPr="007E00F2">
        <w:rPr>
          <w:rFonts w:asciiTheme="minorHAnsi" w:hAnsiTheme="minorHAnsi" w:cstheme="minorHAnsi"/>
          <w:bCs/>
        </w:rPr>
        <w:t xml:space="preserve"> </w:t>
      </w:r>
      <w:r w:rsidRPr="007E00F2">
        <w:rPr>
          <w:rFonts w:asciiTheme="minorHAnsi" w:hAnsiTheme="minorHAnsi" w:cstheme="minorHAnsi"/>
          <w:bCs/>
        </w:rPr>
        <w:t xml:space="preserve">and </w:t>
      </w:r>
      <w:r w:rsidR="00EC7F77" w:rsidRPr="007E00F2">
        <w:rPr>
          <w:rFonts w:asciiTheme="minorHAnsi" w:hAnsiTheme="minorHAnsi" w:cstheme="minorHAnsi"/>
          <w:bCs/>
        </w:rPr>
        <w:t>95 °C</w:t>
      </w:r>
      <w:r w:rsidR="008B59FB" w:rsidRPr="007E00F2">
        <w:rPr>
          <w:rFonts w:asciiTheme="minorHAnsi" w:hAnsiTheme="minorHAnsi" w:cstheme="minorHAnsi"/>
          <w:bCs/>
        </w:rPr>
        <w:t xml:space="preserve"> </w:t>
      </w:r>
      <w:r w:rsidRPr="007E00F2">
        <w:rPr>
          <w:rFonts w:asciiTheme="minorHAnsi" w:hAnsiTheme="minorHAnsi" w:cstheme="minorHAnsi"/>
          <w:bCs/>
        </w:rPr>
        <w:t xml:space="preserve">respectively. </w:t>
      </w:r>
      <w:r w:rsidR="00277D2D">
        <w:rPr>
          <w:rFonts w:asciiTheme="minorHAnsi" w:hAnsiTheme="minorHAnsi" w:cstheme="minorHAnsi"/>
          <w:bCs/>
        </w:rPr>
        <w:lastRenderedPageBreak/>
        <w:t>(</w:t>
      </w:r>
      <w:r w:rsidRPr="00993021">
        <w:rPr>
          <w:rFonts w:asciiTheme="minorHAnsi" w:hAnsiTheme="minorHAnsi" w:cstheme="minorHAnsi"/>
          <w:b/>
        </w:rPr>
        <w:t>D</w:t>
      </w:r>
      <w:r w:rsidR="00277D2D">
        <w:rPr>
          <w:rFonts w:asciiTheme="minorHAnsi" w:hAnsiTheme="minorHAnsi" w:cstheme="minorHAnsi"/>
          <w:bCs/>
        </w:rPr>
        <w:t>)</w:t>
      </w:r>
      <w:r w:rsidRPr="007E00F2">
        <w:rPr>
          <w:rFonts w:asciiTheme="minorHAnsi" w:hAnsiTheme="minorHAnsi" w:cstheme="minorHAnsi"/>
          <w:bCs/>
        </w:rPr>
        <w:t xml:space="preserve"> </w:t>
      </w:r>
      <w:r w:rsidR="001F785F">
        <w:rPr>
          <w:rFonts w:asciiTheme="minorHAnsi" w:hAnsiTheme="minorHAnsi" w:cstheme="minorHAnsi"/>
          <w:bCs/>
        </w:rPr>
        <w:t>shows</w:t>
      </w:r>
      <w:r w:rsidR="001F785F" w:rsidRPr="007E00F2">
        <w:rPr>
          <w:rFonts w:asciiTheme="minorHAnsi" w:hAnsiTheme="minorHAnsi" w:cstheme="minorHAnsi"/>
          <w:bCs/>
        </w:rPr>
        <w:t xml:space="preserve"> </w:t>
      </w:r>
      <w:r w:rsidRPr="007E00F2">
        <w:rPr>
          <w:rFonts w:asciiTheme="minorHAnsi" w:hAnsiTheme="minorHAnsi" w:cstheme="minorHAnsi"/>
          <w:bCs/>
        </w:rPr>
        <w:t xml:space="preserve">the TB sputum inactivated at </w:t>
      </w:r>
      <w:r w:rsidR="00EC7F77" w:rsidRPr="007E00F2">
        <w:rPr>
          <w:rFonts w:asciiTheme="minorHAnsi" w:hAnsiTheme="minorHAnsi" w:cstheme="minorHAnsi"/>
          <w:bCs/>
        </w:rPr>
        <w:t>80 °C</w:t>
      </w:r>
      <w:r w:rsidRPr="007E00F2">
        <w:rPr>
          <w:rFonts w:asciiTheme="minorHAnsi" w:hAnsiTheme="minorHAnsi" w:cstheme="minorHAnsi"/>
          <w:bCs/>
        </w:rPr>
        <w:t xml:space="preserve">. The control is the untreated (live) fraction of the same sample. Error bars </w:t>
      </w:r>
      <w:r w:rsidR="00277D2D">
        <w:rPr>
          <w:rFonts w:asciiTheme="minorHAnsi" w:hAnsiTheme="minorHAnsi" w:cstheme="minorHAnsi"/>
          <w:bCs/>
        </w:rPr>
        <w:t>=</w:t>
      </w:r>
      <w:r w:rsidR="00277D2D" w:rsidRPr="007E00F2">
        <w:rPr>
          <w:rFonts w:asciiTheme="minorHAnsi" w:hAnsiTheme="minorHAnsi" w:cstheme="minorHAnsi"/>
          <w:bCs/>
        </w:rPr>
        <w:t xml:space="preserve"> </w:t>
      </w:r>
      <w:r w:rsidRPr="007E00F2">
        <w:rPr>
          <w:rFonts w:asciiTheme="minorHAnsi" w:hAnsiTheme="minorHAnsi" w:cstheme="minorHAnsi"/>
          <w:bCs/>
        </w:rPr>
        <w:t>standard deviation.</w:t>
      </w:r>
      <w:r w:rsidR="00072A7B" w:rsidRPr="007E00F2">
        <w:rPr>
          <w:rFonts w:asciiTheme="minorHAnsi" w:hAnsiTheme="minorHAnsi" w:cstheme="minorHAnsi"/>
          <w:bCs/>
        </w:rPr>
        <w:t xml:space="preserve"> Three repeats</w:t>
      </w:r>
      <w:r w:rsidR="004E324C" w:rsidRPr="007E00F2">
        <w:rPr>
          <w:rFonts w:asciiTheme="minorHAnsi" w:hAnsiTheme="minorHAnsi" w:cstheme="minorHAnsi"/>
          <w:bCs/>
        </w:rPr>
        <w:t xml:space="preserve">, </w:t>
      </w:r>
      <w:r w:rsidR="00277D2D" w:rsidRPr="00277D2D">
        <w:rPr>
          <w:rFonts w:asciiTheme="minorHAnsi" w:hAnsiTheme="minorHAnsi" w:cstheme="minorHAnsi"/>
          <w:bCs/>
        </w:rPr>
        <w:t>nine</w:t>
      </w:r>
      <w:r w:rsidR="00277D2D" w:rsidRPr="007E00F2">
        <w:rPr>
          <w:rFonts w:asciiTheme="minorHAnsi" w:hAnsiTheme="minorHAnsi" w:cstheme="minorHAnsi"/>
          <w:bCs/>
        </w:rPr>
        <w:t xml:space="preserve"> </w:t>
      </w:r>
      <w:r w:rsidR="00E51756" w:rsidRPr="007E00F2">
        <w:rPr>
          <w:rFonts w:asciiTheme="minorHAnsi" w:hAnsiTheme="minorHAnsi" w:cstheme="minorHAnsi"/>
          <w:bCs/>
        </w:rPr>
        <w:t>replicates</w:t>
      </w:r>
      <w:r w:rsidR="004E324C" w:rsidRPr="007E00F2">
        <w:rPr>
          <w:rFonts w:asciiTheme="minorHAnsi" w:hAnsiTheme="minorHAnsi" w:cstheme="minorHAnsi"/>
          <w:bCs/>
        </w:rPr>
        <w:t xml:space="preserve"> per run</w:t>
      </w:r>
      <w:r w:rsidR="00E51756" w:rsidRPr="007E00F2">
        <w:rPr>
          <w:rFonts w:asciiTheme="minorHAnsi" w:hAnsiTheme="minorHAnsi" w:cstheme="minorHAnsi"/>
          <w:bCs/>
        </w:rPr>
        <w:t>.</w:t>
      </w:r>
    </w:p>
    <w:p w14:paraId="472A894A" w14:textId="77777777" w:rsidR="00356C19" w:rsidRPr="00D4166E" w:rsidRDefault="00356C19" w:rsidP="00323DB0">
      <w:pPr>
        <w:rPr>
          <w:rFonts w:asciiTheme="minorHAnsi" w:hAnsiTheme="minorHAnsi" w:cstheme="minorHAnsi"/>
          <w:b/>
        </w:rPr>
      </w:pPr>
    </w:p>
    <w:p w14:paraId="269C7C97" w14:textId="43896536" w:rsidR="00356C19" w:rsidRPr="007E00F2" w:rsidRDefault="00356C19" w:rsidP="00323DB0">
      <w:pPr>
        <w:rPr>
          <w:rFonts w:asciiTheme="minorHAnsi" w:hAnsiTheme="minorHAnsi" w:cstheme="minorHAnsi"/>
          <w:bCs/>
        </w:rPr>
      </w:pPr>
      <w:r w:rsidRPr="00D4166E">
        <w:rPr>
          <w:rFonts w:asciiTheme="minorHAnsi" w:hAnsiTheme="minorHAnsi" w:cstheme="minorHAnsi"/>
          <w:b/>
        </w:rPr>
        <w:t xml:space="preserve">Figure 3: Higher RNA degradation after exogenous addition of RNase A enzyme. </w:t>
      </w:r>
      <w:r w:rsidR="00277D2D" w:rsidRPr="00993021">
        <w:rPr>
          <w:rFonts w:asciiTheme="minorHAnsi" w:hAnsiTheme="minorHAnsi" w:cstheme="minorHAnsi"/>
          <w:bCs/>
        </w:rPr>
        <w:t>(</w:t>
      </w:r>
      <w:r w:rsidRPr="00993021">
        <w:rPr>
          <w:rFonts w:asciiTheme="minorHAnsi" w:hAnsiTheme="minorHAnsi" w:cstheme="minorHAnsi"/>
          <w:b/>
        </w:rPr>
        <w:t>A</w:t>
      </w:r>
      <w:r w:rsidRPr="007E00F2">
        <w:rPr>
          <w:rFonts w:asciiTheme="minorHAnsi" w:hAnsiTheme="minorHAnsi" w:cstheme="minorHAnsi"/>
          <w:bCs/>
        </w:rPr>
        <w:t xml:space="preserve">) </w:t>
      </w:r>
      <w:r w:rsidR="005D5F7E" w:rsidRPr="007E00F2">
        <w:rPr>
          <w:rFonts w:asciiTheme="minorHAnsi" w:hAnsiTheme="minorHAnsi" w:cstheme="minorHAnsi"/>
          <w:bCs/>
        </w:rPr>
        <w:t xml:space="preserve">Heat </w:t>
      </w:r>
      <w:r w:rsidRPr="007E00F2">
        <w:rPr>
          <w:rFonts w:asciiTheme="minorHAnsi" w:hAnsiTheme="minorHAnsi" w:cstheme="minorHAnsi"/>
          <w:bCs/>
        </w:rPr>
        <w:t xml:space="preserve">inactivation (HI) at </w:t>
      </w:r>
      <w:r w:rsidR="00EC7F77" w:rsidRPr="007E00F2">
        <w:rPr>
          <w:rFonts w:asciiTheme="minorHAnsi" w:hAnsiTheme="minorHAnsi" w:cstheme="minorHAnsi"/>
          <w:bCs/>
        </w:rPr>
        <w:t>80 °C</w:t>
      </w:r>
      <w:r w:rsidRPr="007E00F2">
        <w:rPr>
          <w:rFonts w:asciiTheme="minorHAnsi" w:hAnsiTheme="minorHAnsi" w:cstheme="minorHAnsi"/>
          <w:bCs/>
        </w:rPr>
        <w:t xml:space="preserve">, </w:t>
      </w:r>
      <w:r w:rsidR="00277D2D">
        <w:rPr>
          <w:rFonts w:asciiTheme="minorHAnsi" w:hAnsiTheme="minorHAnsi" w:cstheme="minorHAnsi"/>
          <w:bCs/>
        </w:rPr>
        <w:t>(</w:t>
      </w:r>
      <w:r w:rsidRPr="00993021">
        <w:rPr>
          <w:rFonts w:asciiTheme="minorHAnsi" w:hAnsiTheme="minorHAnsi" w:cstheme="minorHAnsi"/>
          <w:b/>
        </w:rPr>
        <w:t>B</w:t>
      </w:r>
      <w:r w:rsidRPr="007E00F2">
        <w:rPr>
          <w:rFonts w:asciiTheme="minorHAnsi" w:hAnsiTheme="minorHAnsi" w:cstheme="minorHAnsi"/>
          <w:bCs/>
        </w:rPr>
        <w:t>) HI at 85</w:t>
      </w:r>
      <w:r w:rsidR="001E69D4" w:rsidRPr="007E00F2">
        <w:rPr>
          <w:rFonts w:asciiTheme="minorHAnsi" w:hAnsiTheme="minorHAnsi" w:cstheme="minorHAnsi"/>
          <w:bCs/>
        </w:rPr>
        <w:t xml:space="preserve"> °C</w:t>
      </w:r>
      <w:r w:rsidR="00277D2D">
        <w:rPr>
          <w:rFonts w:asciiTheme="minorHAnsi" w:hAnsiTheme="minorHAnsi" w:cstheme="minorHAnsi"/>
          <w:bCs/>
        </w:rPr>
        <w:t>,</w:t>
      </w:r>
      <w:r w:rsidR="001E69D4" w:rsidRPr="007E00F2">
        <w:rPr>
          <w:rFonts w:asciiTheme="minorHAnsi" w:hAnsiTheme="minorHAnsi" w:cstheme="minorHAnsi"/>
          <w:bCs/>
        </w:rPr>
        <w:t xml:space="preserve"> </w:t>
      </w:r>
      <w:r w:rsidRPr="007E00F2">
        <w:rPr>
          <w:rFonts w:asciiTheme="minorHAnsi" w:hAnsiTheme="minorHAnsi" w:cstheme="minorHAnsi"/>
          <w:bCs/>
        </w:rPr>
        <w:t xml:space="preserve">and </w:t>
      </w:r>
      <w:r w:rsidR="00277D2D">
        <w:rPr>
          <w:rFonts w:asciiTheme="minorHAnsi" w:hAnsiTheme="minorHAnsi" w:cstheme="minorHAnsi"/>
          <w:bCs/>
        </w:rPr>
        <w:t>(</w:t>
      </w:r>
      <w:r w:rsidRPr="00993021">
        <w:rPr>
          <w:rFonts w:asciiTheme="minorHAnsi" w:hAnsiTheme="minorHAnsi" w:cstheme="minorHAnsi"/>
          <w:b/>
        </w:rPr>
        <w:t>C</w:t>
      </w:r>
      <w:r w:rsidRPr="007E00F2">
        <w:rPr>
          <w:rFonts w:asciiTheme="minorHAnsi" w:hAnsiTheme="minorHAnsi" w:cstheme="minorHAnsi"/>
          <w:bCs/>
        </w:rPr>
        <w:t xml:space="preserve">) HI </w:t>
      </w:r>
      <w:r w:rsidR="00834CEC">
        <w:rPr>
          <w:rFonts w:asciiTheme="minorHAnsi" w:hAnsiTheme="minorHAnsi" w:cstheme="minorHAnsi"/>
          <w:bCs/>
        </w:rPr>
        <w:t>95 °C</w:t>
      </w:r>
      <w:r w:rsidRPr="007E00F2">
        <w:rPr>
          <w:rFonts w:asciiTheme="minorHAnsi" w:hAnsiTheme="minorHAnsi" w:cstheme="minorHAnsi"/>
          <w:bCs/>
        </w:rPr>
        <w:t xml:space="preserve">. Error bars </w:t>
      </w:r>
      <w:r w:rsidR="005D5F7E">
        <w:rPr>
          <w:rFonts w:asciiTheme="minorHAnsi" w:hAnsiTheme="minorHAnsi" w:cstheme="minorHAnsi"/>
          <w:bCs/>
        </w:rPr>
        <w:t>=</w:t>
      </w:r>
      <w:r w:rsidR="005D5F7E" w:rsidRPr="007E00F2">
        <w:rPr>
          <w:rFonts w:asciiTheme="minorHAnsi" w:hAnsiTheme="minorHAnsi" w:cstheme="minorHAnsi"/>
          <w:bCs/>
        </w:rPr>
        <w:t xml:space="preserve"> </w:t>
      </w:r>
      <w:r w:rsidRPr="007E00F2">
        <w:rPr>
          <w:rFonts w:asciiTheme="minorHAnsi" w:hAnsiTheme="minorHAnsi" w:cstheme="minorHAnsi"/>
          <w:bCs/>
        </w:rPr>
        <w:t>standard error of the mean.</w:t>
      </w:r>
    </w:p>
    <w:p w14:paraId="0EBBB2F9" w14:textId="77777777" w:rsidR="00356C19" w:rsidRPr="00D4166E" w:rsidRDefault="00356C19" w:rsidP="00323DB0">
      <w:pPr>
        <w:rPr>
          <w:rFonts w:asciiTheme="minorHAnsi" w:hAnsiTheme="minorHAnsi" w:cstheme="minorHAnsi"/>
          <w:b/>
        </w:rPr>
      </w:pPr>
    </w:p>
    <w:p w14:paraId="1680436E" w14:textId="552112C3" w:rsidR="00D152F9" w:rsidRPr="007E00F2" w:rsidRDefault="00D152F9" w:rsidP="00323DB0">
      <w:pPr>
        <w:rPr>
          <w:rFonts w:asciiTheme="minorHAnsi" w:hAnsiTheme="minorHAnsi" w:cstheme="minorHAnsi"/>
          <w:bCs/>
        </w:rPr>
      </w:pPr>
      <w:r w:rsidRPr="00D4166E">
        <w:rPr>
          <w:rFonts w:asciiTheme="minorHAnsi" w:hAnsiTheme="minorHAnsi" w:cstheme="minorHAnsi"/>
          <w:b/>
        </w:rPr>
        <w:t xml:space="preserve">Figure 4: The preservation of sufficient RNA for TB-MBLA bacterial load measurement using 16S rRNA as a marker. </w:t>
      </w:r>
      <w:r w:rsidR="00D61DCE">
        <w:rPr>
          <w:rFonts w:asciiTheme="minorHAnsi" w:hAnsiTheme="minorHAnsi" w:cstheme="minorHAnsi"/>
          <w:bCs/>
        </w:rPr>
        <w:t>(</w:t>
      </w:r>
      <w:r w:rsidRPr="00993021">
        <w:rPr>
          <w:rFonts w:asciiTheme="minorHAnsi" w:hAnsiTheme="minorHAnsi" w:cstheme="minorHAnsi"/>
          <w:b/>
        </w:rPr>
        <w:t>A</w:t>
      </w:r>
      <w:r w:rsidRPr="007E00F2">
        <w:rPr>
          <w:rFonts w:asciiTheme="minorHAnsi" w:hAnsiTheme="minorHAnsi" w:cstheme="minorHAnsi"/>
          <w:bCs/>
        </w:rPr>
        <w:t xml:space="preserve">) Bacterial load estimated from </w:t>
      </w:r>
      <w:r w:rsidR="005D5F7E" w:rsidRPr="005D5F7E">
        <w:rPr>
          <w:rFonts w:asciiTheme="minorHAnsi" w:hAnsiTheme="minorHAnsi" w:cstheme="minorHAnsi"/>
        </w:rPr>
        <w:t>in vitro</w:t>
      </w:r>
      <w:r w:rsidRPr="007E00F2">
        <w:rPr>
          <w:rFonts w:asciiTheme="minorHAnsi" w:hAnsiTheme="minorHAnsi" w:cstheme="minorHAnsi"/>
          <w:bCs/>
        </w:rPr>
        <w:t xml:space="preserve"> BCG cultures</w:t>
      </w:r>
      <w:r w:rsidR="005D5F7E">
        <w:rPr>
          <w:rFonts w:asciiTheme="minorHAnsi" w:hAnsiTheme="minorHAnsi" w:cstheme="minorHAnsi"/>
          <w:bCs/>
        </w:rPr>
        <w:t>.</w:t>
      </w:r>
      <w:r w:rsidRPr="007E00F2">
        <w:rPr>
          <w:rFonts w:asciiTheme="minorHAnsi" w:hAnsiTheme="minorHAnsi" w:cstheme="minorHAnsi"/>
          <w:bCs/>
        </w:rPr>
        <w:t xml:space="preserve"> </w:t>
      </w:r>
      <w:r w:rsidR="00D61DCE">
        <w:rPr>
          <w:rFonts w:asciiTheme="minorHAnsi" w:hAnsiTheme="minorHAnsi" w:cstheme="minorHAnsi"/>
          <w:bCs/>
        </w:rPr>
        <w:t>(</w:t>
      </w:r>
      <w:r w:rsidRPr="00993021">
        <w:rPr>
          <w:rFonts w:asciiTheme="minorHAnsi" w:hAnsiTheme="minorHAnsi" w:cstheme="minorHAnsi"/>
          <w:b/>
        </w:rPr>
        <w:t>B</w:t>
      </w:r>
      <w:r w:rsidRPr="007E00F2">
        <w:rPr>
          <w:rFonts w:asciiTheme="minorHAnsi" w:hAnsiTheme="minorHAnsi" w:cstheme="minorHAnsi"/>
          <w:bCs/>
        </w:rPr>
        <w:t xml:space="preserve">) </w:t>
      </w:r>
      <w:r w:rsidR="005D5F7E" w:rsidRPr="007E00F2">
        <w:rPr>
          <w:rFonts w:asciiTheme="minorHAnsi" w:hAnsiTheme="minorHAnsi" w:cstheme="minorHAnsi"/>
          <w:bCs/>
        </w:rPr>
        <w:t xml:space="preserve">Bacterial </w:t>
      </w:r>
      <w:r w:rsidRPr="007E00F2">
        <w:rPr>
          <w:rFonts w:asciiTheme="minorHAnsi" w:hAnsiTheme="minorHAnsi" w:cstheme="minorHAnsi"/>
          <w:bCs/>
        </w:rPr>
        <w:t>load estimated from tuberculosis positive sput</w:t>
      </w:r>
      <w:r w:rsidR="005D5F7E">
        <w:rPr>
          <w:rFonts w:asciiTheme="minorHAnsi" w:hAnsiTheme="minorHAnsi" w:cstheme="minorHAnsi"/>
          <w:bCs/>
        </w:rPr>
        <w:t>um</w:t>
      </w:r>
      <w:r w:rsidRPr="007E00F2">
        <w:rPr>
          <w:rFonts w:asciiTheme="minorHAnsi" w:hAnsiTheme="minorHAnsi" w:cstheme="minorHAnsi"/>
          <w:bCs/>
        </w:rPr>
        <w:t xml:space="preserve">. Error bars </w:t>
      </w:r>
      <w:r w:rsidR="005D5F7E">
        <w:rPr>
          <w:rFonts w:asciiTheme="minorHAnsi" w:hAnsiTheme="minorHAnsi" w:cstheme="minorHAnsi"/>
          <w:bCs/>
        </w:rPr>
        <w:t>=</w:t>
      </w:r>
      <w:r w:rsidR="005D5F7E" w:rsidRPr="007E00F2">
        <w:rPr>
          <w:rFonts w:asciiTheme="minorHAnsi" w:hAnsiTheme="minorHAnsi" w:cstheme="minorHAnsi"/>
          <w:bCs/>
        </w:rPr>
        <w:t xml:space="preserve"> </w:t>
      </w:r>
      <w:r w:rsidRPr="007E00F2">
        <w:rPr>
          <w:rFonts w:asciiTheme="minorHAnsi" w:hAnsiTheme="minorHAnsi" w:cstheme="minorHAnsi"/>
          <w:bCs/>
        </w:rPr>
        <w:t>standard error of the mean (n</w:t>
      </w:r>
      <w:r w:rsidR="00277D2D" w:rsidRPr="00277D2D">
        <w:rPr>
          <w:rFonts w:asciiTheme="minorHAnsi" w:hAnsiTheme="minorHAnsi" w:cstheme="minorHAnsi"/>
          <w:bCs/>
        </w:rPr>
        <w:t xml:space="preserve"> = </w:t>
      </w:r>
      <w:r w:rsidRPr="007E00F2">
        <w:rPr>
          <w:rFonts w:asciiTheme="minorHAnsi" w:hAnsiTheme="minorHAnsi" w:cstheme="minorHAnsi"/>
          <w:bCs/>
        </w:rPr>
        <w:t xml:space="preserve">18 and 20 replicates for </w:t>
      </w:r>
      <w:r w:rsidRPr="00993021">
        <w:rPr>
          <w:rFonts w:asciiTheme="minorHAnsi" w:hAnsiTheme="minorHAnsi" w:cstheme="minorHAnsi"/>
          <w:b/>
        </w:rPr>
        <w:t>A</w:t>
      </w:r>
      <w:r w:rsidRPr="007E00F2">
        <w:rPr>
          <w:rFonts w:asciiTheme="minorHAnsi" w:hAnsiTheme="minorHAnsi" w:cstheme="minorHAnsi"/>
          <w:bCs/>
        </w:rPr>
        <w:t xml:space="preserve"> and </w:t>
      </w:r>
      <w:r w:rsidRPr="00993021">
        <w:rPr>
          <w:rFonts w:asciiTheme="minorHAnsi" w:hAnsiTheme="minorHAnsi" w:cstheme="minorHAnsi"/>
          <w:b/>
        </w:rPr>
        <w:t>B</w:t>
      </w:r>
      <w:r w:rsidRPr="007E00F2">
        <w:rPr>
          <w:rFonts w:asciiTheme="minorHAnsi" w:hAnsiTheme="minorHAnsi" w:cstheme="minorHAnsi"/>
          <w:bCs/>
        </w:rPr>
        <w:t xml:space="preserve"> respectively)</w:t>
      </w:r>
      <w:r w:rsidR="007E00F2">
        <w:rPr>
          <w:rFonts w:asciiTheme="minorHAnsi" w:hAnsiTheme="minorHAnsi" w:cstheme="minorHAnsi"/>
          <w:bCs/>
        </w:rPr>
        <w:t xml:space="preserve">. This figure </w:t>
      </w:r>
      <w:r w:rsidR="001F785F">
        <w:rPr>
          <w:rFonts w:asciiTheme="minorHAnsi" w:hAnsiTheme="minorHAnsi" w:cstheme="minorHAnsi"/>
          <w:bCs/>
        </w:rPr>
        <w:t>was</w:t>
      </w:r>
      <w:r w:rsidR="007E00F2">
        <w:rPr>
          <w:rFonts w:asciiTheme="minorHAnsi" w:hAnsiTheme="minorHAnsi" w:cstheme="minorHAnsi"/>
          <w:bCs/>
        </w:rPr>
        <w:t xml:space="preserve"> modified from </w:t>
      </w:r>
      <w:r w:rsidR="007E00F2" w:rsidRPr="00D4166E">
        <w:rPr>
          <w:noProof/>
          <w:lang w:val="en-US"/>
        </w:rPr>
        <w:t>Sabiiti</w:t>
      </w:r>
      <w:r w:rsidR="007E00F2" w:rsidRPr="00650DD0">
        <w:rPr>
          <w:rFonts w:asciiTheme="minorHAnsi" w:hAnsiTheme="minorHAnsi" w:cstheme="minorHAnsi"/>
          <w:bCs/>
        </w:rPr>
        <w:t xml:space="preserve"> </w:t>
      </w:r>
      <w:r w:rsidR="007E00F2">
        <w:rPr>
          <w:rFonts w:asciiTheme="minorHAnsi" w:hAnsiTheme="minorHAnsi" w:cstheme="minorHAnsi"/>
          <w:bCs/>
        </w:rPr>
        <w:t>et al.</w:t>
      </w:r>
      <w:r w:rsidR="00881BC6" w:rsidRPr="007E00F2">
        <w:rPr>
          <w:rFonts w:asciiTheme="minorHAnsi" w:hAnsiTheme="minorHAnsi" w:cstheme="minorHAnsi"/>
          <w:bCs/>
          <w:noProof/>
          <w:vertAlign w:val="superscript"/>
        </w:rPr>
        <w:t>27</w:t>
      </w:r>
      <w:r w:rsidRPr="007E00F2">
        <w:rPr>
          <w:rFonts w:asciiTheme="minorHAnsi" w:hAnsiTheme="minorHAnsi" w:cstheme="minorHAnsi"/>
          <w:bCs/>
        </w:rPr>
        <w:t xml:space="preserve">. </w:t>
      </w:r>
    </w:p>
    <w:p w14:paraId="6F212128" w14:textId="7D5285F1" w:rsidR="00356C19" w:rsidRPr="00D4166E" w:rsidRDefault="00356C19" w:rsidP="00323DB0">
      <w:pPr>
        <w:rPr>
          <w:rFonts w:asciiTheme="minorHAnsi" w:hAnsiTheme="minorHAnsi" w:cstheme="minorHAnsi"/>
          <w:b/>
        </w:rPr>
      </w:pPr>
    </w:p>
    <w:p w14:paraId="13B6F167" w14:textId="48375189" w:rsidR="00930BF2" w:rsidRPr="00930BF2" w:rsidRDefault="00930BF2" w:rsidP="00930BF2">
      <w:pPr>
        <w:rPr>
          <w:rFonts w:asciiTheme="minorHAnsi" w:hAnsiTheme="minorHAnsi" w:cstheme="minorHAnsi"/>
          <w:b/>
        </w:rPr>
      </w:pPr>
      <w:r w:rsidRPr="00930BF2">
        <w:rPr>
          <w:rFonts w:asciiTheme="minorHAnsi" w:hAnsiTheme="minorHAnsi" w:cstheme="minorHAnsi"/>
          <w:b/>
        </w:rPr>
        <w:t>Figure 5: Electron micrographs of intact Mtb bacilli after inactivation at 95 °C for 20 min.</w:t>
      </w:r>
      <w:r w:rsidRPr="00930BF2">
        <w:rPr>
          <w:rFonts w:asciiTheme="minorHAnsi" w:hAnsiTheme="minorHAnsi" w:cstheme="minorHAnsi"/>
          <w:bCs/>
        </w:rPr>
        <w:t xml:space="preserve"> Clear intact cell wall and enumerable lipid bodies were observed with TEM. Top: low magnification images of a group of cells revealing unhampered mycobacterial rope-like cording morphology and intracellular lipid bodies</w:t>
      </w:r>
      <w:r>
        <w:rPr>
          <w:rFonts w:asciiTheme="minorHAnsi" w:hAnsiTheme="minorHAnsi" w:cstheme="minorHAnsi"/>
          <w:bCs/>
        </w:rPr>
        <w:t>.</w:t>
      </w:r>
      <w:r w:rsidRPr="00930BF2">
        <w:rPr>
          <w:rFonts w:asciiTheme="minorHAnsi" w:hAnsiTheme="minorHAnsi" w:cstheme="minorHAnsi"/>
          <w:bCs/>
        </w:rPr>
        <w:t xml:space="preserve"> Bottom: high magnification of the top panels to expand the view of lipid bodies and revealing some micro-intracellular structures.</w:t>
      </w:r>
    </w:p>
    <w:p w14:paraId="2F3BB4FE" w14:textId="4F870C27" w:rsidR="00D57236" w:rsidRPr="00D4166E" w:rsidRDefault="00D57236" w:rsidP="00323DB0">
      <w:pPr>
        <w:rPr>
          <w:rFonts w:asciiTheme="minorHAnsi" w:hAnsiTheme="minorHAnsi" w:cstheme="minorHAnsi"/>
          <w:b/>
        </w:rPr>
      </w:pPr>
    </w:p>
    <w:p w14:paraId="75182EC3" w14:textId="0815E69D" w:rsidR="00B32616" w:rsidRPr="00D4166E" w:rsidRDefault="00D57236" w:rsidP="00323DB0">
      <w:pPr>
        <w:rPr>
          <w:rFonts w:asciiTheme="minorHAnsi" w:hAnsiTheme="minorHAnsi" w:cstheme="minorHAnsi"/>
          <w:b/>
        </w:rPr>
      </w:pPr>
      <w:r w:rsidRPr="00D4166E">
        <w:rPr>
          <w:rFonts w:asciiTheme="minorHAnsi" w:hAnsiTheme="minorHAnsi" w:cstheme="minorHAnsi"/>
          <w:b/>
        </w:rPr>
        <w:t>Figure 6: The 12</w:t>
      </w:r>
      <w:r w:rsidR="005D5F7E">
        <w:rPr>
          <w:rFonts w:asciiTheme="minorHAnsi" w:hAnsiTheme="minorHAnsi" w:cstheme="minorHAnsi"/>
          <w:b/>
        </w:rPr>
        <w:t xml:space="preserve"> </w:t>
      </w:r>
      <w:r w:rsidRPr="00D4166E">
        <w:rPr>
          <w:rFonts w:asciiTheme="minorHAnsi" w:hAnsiTheme="minorHAnsi" w:cstheme="minorHAnsi"/>
          <w:b/>
        </w:rPr>
        <w:t xml:space="preserve">week treatment </w:t>
      </w:r>
      <w:r w:rsidR="00403ED9" w:rsidRPr="00D4166E">
        <w:rPr>
          <w:rFonts w:asciiTheme="minorHAnsi" w:hAnsiTheme="minorHAnsi" w:cstheme="minorHAnsi"/>
          <w:b/>
        </w:rPr>
        <w:t xml:space="preserve">response curve of </w:t>
      </w:r>
      <w:r w:rsidR="001F785F">
        <w:rPr>
          <w:rFonts w:asciiTheme="minorHAnsi" w:hAnsiTheme="minorHAnsi" w:cstheme="minorHAnsi"/>
          <w:b/>
        </w:rPr>
        <w:t xml:space="preserve">a </w:t>
      </w:r>
      <w:r w:rsidR="00403ED9" w:rsidRPr="00D4166E">
        <w:rPr>
          <w:rFonts w:asciiTheme="minorHAnsi" w:hAnsiTheme="minorHAnsi" w:cstheme="minorHAnsi"/>
          <w:b/>
        </w:rPr>
        <w:t>patient</w:t>
      </w:r>
      <w:r w:rsidRPr="00D4166E">
        <w:rPr>
          <w:rFonts w:asciiTheme="minorHAnsi" w:hAnsiTheme="minorHAnsi" w:cstheme="minorHAnsi"/>
          <w:b/>
        </w:rPr>
        <w:t xml:space="preserve"> on anti-TB therapy showing </w:t>
      </w:r>
      <w:r w:rsidR="001F785F">
        <w:rPr>
          <w:rFonts w:asciiTheme="minorHAnsi" w:hAnsiTheme="minorHAnsi" w:cstheme="minorHAnsi"/>
          <w:b/>
        </w:rPr>
        <w:t xml:space="preserve">an </w:t>
      </w:r>
      <w:r w:rsidR="00403ED9" w:rsidRPr="00D4166E">
        <w:rPr>
          <w:rFonts w:asciiTheme="minorHAnsi" w:hAnsiTheme="minorHAnsi" w:cstheme="minorHAnsi"/>
          <w:b/>
        </w:rPr>
        <w:t xml:space="preserve">inverse </w:t>
      </w:r>
      <w:r w:rsidRPr="00D4166E">
        <w:rPr>
          <w:rFonts w:asciiTheme="minorHAnsi" w:hAnsiTheme="minorHAnsi" w:cstheme="minorHAnsi"/>
          <w:b/>
        </w:rPr>
        <w:t xml:space="preserve">correlation of TB-MBLA measured bacterial load and MGIT TTP. </w:t>
      </w:r>
      <w:r w:rsidR="001F785F" w:rsidRPr="00993021">
        <w:rPr>
          <w:rFonts w:asciiTheme="minorHAnsi" w:hAnsiTheme="minorHAnsi" w:cstheme="minorHAnsi"/>
          <w:bCs/>
        </w:rPr>
        <w:t>The</w:t>
      </w:r>
      <w:r w:rsidR="001F785F">
        <w:rPr>
          <w:rFonts w:asciiTheme="minorHAnsi" w:hAnsiTheme="minorHAnsi" w:cstheme="minorHAnsi"/>
          <w:b/>
        </w:rPr>
        <w:t xml:space="preserve"> </w:t>
      </w:r>
      <w:r w:rsidR="001F785F">
        <w:rPr>
          <w:rFonts w:asciiTheme="minorHAnsi" w:hAnsiTheme="minorHAnsi" w:cstheme="minorHAnsi"/>
          <w:bCs/>
        </w:rPr>
        <w:t>b</w:t>
      </w:r>
      <w:r w:rsidRPr="00B22C99">
        <w:rPr>
          <w:rFonts w:asciiTheme="minorHAnsi" w:hAnsiTheme="minorHAnsi" w:cstheme="minorHAnsi"/>
          <w:bCs/>
        </w:rPr>
        <w:t>acterial load (</w:t>
      </w:r>
      <w:r w:rsidR="0097783A" w:rsidRPr="00B22C99">
        <w:rPr>
          <w:rFonts w:asciiTheme="minorHAnsi" w:hAnsiTheme="minorHAnsi" w:cstheme="minorHAnsi"/>
          <w:bCs/>
        </w:rPr>
        <w:t>blue curve)</w:t>
      </w:r>
      <w:r w:rsidRPr="00B22C99">
        <w:rPr>
          <w:rFonts w:asciiTheme="minorHAnsi" w:hAnsiTheme="minorHAnsi" w:cstheme="minorHAnsi"/>
          <w:bCs/>
        </w:rPr>
        <w:t xml:space="preserve"> falls while TTP</w:t>
      </w:r>
      <w:r w:rsidR="0097783A" w:rsidRPr="00B22C99">
        <w:rPr>
          <w:rFonts w:asciiTheme="minorHAnsi" w:hAnsiTheme="minorHAnsi" w:cstheme="minorHAnsi"/>
          <w:bCs/>
        </w:rPr>
        <w:t xml:space="preserve"> rises</w:t>
      </w:r>
      <w:r w:rsidRPr="00B22C99">
        <w:rPr>
          <w:rFonts w:asciiTheme="minorHAnsi" w:hAnsiTheme="minorHAnsi" w:cstheme="minorHAnsi"/>
          <w:bCs/>
        </w:rPr>
        <w:t xml:space="preserve"> (</w:t>
      </w:r>
      <w:r w:rsidR="0097783A" w:rsidRPr="00B22C99">
        <w:rPr>
          <w:rFonts w:asciiTheme="minorHAnsi" w:hAnsiTheme="minorHAnsi" w:cstheme="minorHAnsi"/>
          <w:bCs/>
        </w:rPr>
        <w:t>red</w:t>
      </w:r>
      <w:r w:rsidRPr="00B22C99">
        <w:rPr>
          <w:rFonts w:asciiTheme="minorHAnsi" w:hAnsiTheme="minorHAnsi" w:cstheme="minorHAnsi"/>
          <w:bCs/>
        </w:rPr>
        <w:t xml:space="preserve"> curve) as </w:t>
      </w:r>
      <w:r w:rsidR="0097783A" w:rsidRPr="00B22C99">
        <w:rPr>
          <w:rFonts w:asciiTheme="minorHAnsi" w:hAnsiTheme="minorHAnsi" w:cstheme="minorHAnsi"/>
          <w:bCs/>
        </w:rPr>
        <w:t xml:space="preserve">the </w:t>
      </w:r>
      <w:r w:rsidRPr="00B22C99">
        <w:rPr>
          <w:rFonts w:asciiTheme="minorHAnsi" w:hAnsiTheme="minorHAnsi" w:cstheme="minorHAnsi"/>
          <w:bCs/>
        </w:rPr>
        <w:t>patient respond</w:t>
      </w:r>
      <w:r w:rsidR="005D5F7E">
        <w:rPr>
          <w:rFonts w:asciiTheme="minorHAnsi" w:hAnsiTheme="minorHAnsi" w:cstheme="minorHAnsi"/>
          <w:bCs/>
        </w:rPr>
        <w:t>s</w:t>
      </w:r>
      <w:r w:rsidRPr="00B22C99">
        <w:rPr>
          <w:rFonts w:asciiTheme="minorHAnsi" w:hAnsiTheme="minorHAnsi" w:cstheme="minorHAnsi"/>
          <w:bCs/>
        </w:rPr>
        <w:t xml:space="preserve"> to </w:t>
      </w:r>
      <w:r w:rsidR="0097783A" w:rsidRPr="00B22C99">
        <w:rPr>
          <w:rFonts w:asciiTheme="minorHAnsi" w:hAnsiTheme="minorHAnsi" w:cstheme="minorHAnsi"/>
          <w:bCs/>
        </w:rPr>
        <w:t>treatment</w:t>
      </w:r>
      <w:r w:rsidRPr="00B22C99">
        <w:rPr>
          <w:rFonts w:asciiTheme="minorHAnsi" w:hAnsiTheme="minorHAnsi" w:cstheme="minorHAnsi"/>
          <w:bCs/>
        </w:rPr>
        <w:t xml:space="preserve">. </w:t>
      </w:r>
    </w:p>
    <w:p w14:paraId="74725BDF" w14:textId="7B91DD76" w:rsidR="009B0FB2" w:rsidRDefault="009B0FB2" w:rsidP="00323DB0">
      <w:pPr>
        <w:rPr>
          <w:rFonts w:asciiTheme="minorHAnsi" w:hAnsiTheme="minorHAnsi" w:cstheme="minorHAnsi"/>
          <w:b/>
        </w:rPr>
      </w:pPr>
    </w:p>
    <w:p w14:paraId="25E9EABC" w14:textId="4362AC67" w:rsidR="00967C1F" w:rsidRPr="00E62F12" w:rsidRDefault="00967C1F" w:rsidP="00323DB0">
      <w:pPr>
        <w:rPr>
          <w:b/>
        </w:rPr>
      </w:pPr>
      <w:r w:rsidRPr="00E62F12">
        <w:rPr>
          <w:rFonts w:asciiTheme="minorHAnsi" w:hAnsiTheme="minorHAnsi" w:cstheme="minorHAnsi"/>
          <w:b/>
        </w:rPr>
        <w:t xml:space="preserve">Table 1: </w:t>
      </w:r>
      <w:r w:rsidRPr="00E62F12">
        <w:rPr>
          <w:b/>
        </w:rPr>
        <w:t>Master</w:t>
      </w:r>
      <w:r w:rsidR="005D5F7E">
        <w:rPr>
          <w:b/>
        </w:rPr>
        <w:t xml:space="preserve"> </w:t>
      </w:r>
      <w:r w:rsidR="001F785F" w:rsidRPr="00E62F12">
        <w:rPr>
          <w:b/>
        </w:rPr>
        <w:t xml:space="preserve">mix </w:t>
      </w:r>
      <w:r w:rsidRPr="00E62F12">
        <w:rPr>
          <w:b/>
        </w:rPr>
        <w:t>preparation guide for the TB-MBLA qPCR.</w:t>
      </w:r>
    </w:p>
    <w:p w14:paraId="4425BD16" w14:textId="25BCE00F" w:rsidR="00967C1F" w:rsidRDefault="00967C1F" w:rsidP="00323DB0">
      <w:pPr>
        <w:rPr>
          <w:rFonts w:asciiTheme="minorHAnsi" w:hAnsiTheme="minorHAnsi" w:cstheme="minorHAnsi"/>
          <w:b/>
        </w:rPr>
      </w:pPr>
    </w:p>
    <w:p w14:paraId="59EC5F5D" w14:textId="3115624D" w:rsidR="00967C1F" w:rsidRPr="00E62F12" w:rsidRDefault="00967C1F" w:rsidP="00323DB0">
      <w:pPr>
        <w:rPr>
          <w:b/>
          <w:bCs/>
        </w:rPr>
      </w:pPr>
      <w:r w:rsidRPr="00E62F12">
        <w:rPr>
          <w:b/>
          <w:bCs/>
        </w:rPr>
        <w:t>Table 2: TB-MBLA results interpretation guide.</w:t>
      </w:r>
    </w:p>
    <w:p w14:paraId="2596B65E" w14:textId="77777777" w:rsidR="00432125" w:rsidRDefault="00432125" w:rsidP="00323DB0">
      <w:pPr>
        <w:rPr>
          <w:rFonts w:asciiTheme="minorHAnsi" w:hAnsiTheme="minorHAnsi" w:cstheme="minorHAnsi"/>
          <w:b/>
        </w:rPr>
      </w:pPr>
    </w:p>
    <w:p w14:paraId="64B8CF78" w14:textId="2495E59E" w:rsidR="006305D7" w:rsidRPr="00D4166E" w:rsidRDefault="006305D7" w:rsidP="00323DB0">
      <w:pPr>
        <w:rPr>
          <w:rFonts w:asciiTheme="minorHAnsi" w:hAnsiTheme="minorHAnsi" w:cstheme="minorHAnsi"/>
          <w:b/>
        </w:rPr>
      </w:pPr>
      <w:r w:rsidRPr="00D4166E">
        <w:rPr>
          <w:rFonts w:asciiTheme="minorHAnsi" w:hAnsiTheme="minorHAnsi" w:cstheme="minorHAnsi"/>
          <w:b/>
        </w:rPr>
        <w:t>DISCUSSION</w:t>
      </w:r>
      <w:r w:rsidRPr="00D4166E">
        <w:rPr>
          <w:rFonts w:asciiTheme="minorHAnsi" w:hAnsiTheme="minorHAnsi" w:cstheme="minorHAnsi"/>
          <w:b/>
          <w:bCs/>
        </w:rPr>
        <w:t xml:space="preserve">: </w:t>
      </w:r>
    </w:p>
    <w:p w14:paraId="5558F2FF" w14:textId="426B4F72" w:rsidR="00044EE4" w:rsidRPr="00D4166E" w:rsidRDefault="004D0866" w:rsidP="00323DB0">
      <w:pPr>
        <w:rPr>
          <w:rFonts w:asciiTheme="minorHAnsi" w:hAnsiTheme="minorHAnsi" w:cstheme="minorHAnsi"/>
        </w:rPr>
      </w:pPr>
      <w:r w:rsidRPr="00D4166E">
        <w:rPr>
          <w:rFonts w:asciiTheme="minorHAnsi" w:hAnsiTheme="minorHAnsi" w:cstheme="minorHAnsi"/>
        </w:rPr>
        <w:t xml:space="preserve">This </w:t>
      </w:r>
      <w:r w:rsidR="00C90F17">
        <w:rPr>
          <w:rFonts w:asciiTheme="minorHAnsi" w:hAnsiTheme="minorHAnsi" w:cstheme="minorHAnsi"/>
        </w:rPr>
        <w:t>article</w:t>
      </w:r>
      <w:r w:rsidRPr="00D4166E">
        <w:rPr>
          <w:rFonts w:asciiTheme="minorHAnsi" w:hAnsiTheme="minorHAnsi" w:cstheme="minorHAnsi"/>
        </w:rPr>
        <w:t xml:space="preserve"> shows</w:t>
      </w:r>
      <w:r w:rsidR="00044EE4" w:rsidRPr="00D4166E">
        <w:rPr>
          <w:rFonts w:asciiTheme="minorHAnsi" w:hAnsiTheme="minorHAnsi" w:cstheme="minorHAnsi"/>
        </w:rPr>
        <w:t xml:space="preserve"> that heat treatment for 20 min at </w:t>
      </w:r>
      <w:r w:rsidR="00EC7F77" w:rsidRPr="00D4166E">
        <w:rPr>
          <w:rFonts w:asciiTheme="minorHAnsi" w:hAnsiTheme="minorHAnsi" w:cstheme="minorHAnsi"/>
        </w:rPr>
        <w:t>80 °C</w:t>
      </w:r>
      <w:r w:rsidR="00044EE4" w:rsidRPr="00D4166E">
        <w:rPr>
          <w:rFonts w:asciiTheme="minorHAnsi" w:hAnsiTheme="minorHAnsi" w:cstheme="minorHAnsi"/>
        </w:rPr>
        <w:t xml:space="preserve">, </w:t>
      </w:r>
      <w:r w:rsidR="00EC7F77" w:rsidRPr="00D4166E">
        <w:rPr>
          <w:rFonts w:asciiTheme="minorHAnsi" w:hAnsiTheme="minorHAnsi" w:cstheme="minorHAnsi"/>
        </w:rPr>
        <w:t>85 °C</w:t>
      </w:r>
      <w:r w:rsidR="00277D2D">
        <w:rPr>
          <w:rFonts w:asciiTheme="minorHAnsi" w:hAnsiTheme="minorHAnsi" w:cstheme="minorHAnsi"/>
        </w:rPr>
        <w:t>,</w:t>
      </w:r>
      <w:r w:rsidR="008B59FB" w:rsidRPr="00D4166E">
        <w:rPr>
          <w:rFonts w:asciiTheme="minorHAnsi" w:hAnsiTheme="minorHAnsi" w:cstheme="minorHAnsi"/>
        </w:rPr>
        <w:t xml:space="preserve"> </w:t>
      </w:r>
      <w:r w:rsidR="00044EE4" w:rsidRPr="00D4166E">
        <w:rPr>
          <w:rFonts w:asciiTheme="minorHAnsi" w:hAnsiTheme="minorHAnsi" w:cstheme="minorHAnsi"/>
        </w:rPr>
        <w:t xml:space="preserve">and </w:t>
      </w:r>
      <w:r w:rsidR="00EC7F77" w:rsidRPr="00D4166E">
        <w:rPr>
          <w:rFonts w:asciiTheme="minorHAnsi" w:hAnsiTheme="minorHAnsi" w:cstheme="minorHAnsi"/>
        </w:rPr>
        <w:t>95 °C</w:t>
      </w:r>
      <w:r w:rsidR="008B59FB" w:rsidRPr="00D4166E">
        <w:rPr>
          <w:rFonts w:asciiTheme="minorHAnsi" w:hAnsiTheme="minorHAnsi" w:cstheme="minorHAnsi"/>
        </w:rPr>
        <w:t xml:space="preserve"> </w:t>
      </w:r>
      <w:r w:rsidR="00044EE4" w:rsidRPr="00D4166E">
        <w:rPr>
          <w:rFonts w:asciiTheme="minorHAnsi" w:hAnsiTheme="minorHAnsi" w:cstheme="minorHAnsi"/>
        </w:rPr>
        <w:t xml:space="preserve">inactivates tuberculosis specimens effectively, making it possible for </w:t>
      </w:r>
      <w:r w:rsidR="00FD77C4" w:rsidRPr="00D4166E">
        <w:rPr>
          <w:rFonts w:asciiTheme="minorHAnsi" w:hAnsiTheme="minorHAnsi" w:cstheme="minorHAnsi"/>
        </w:rPr>
        <w:t xml:space="preserve">TB-MBLA to be performed </w:t>
      </w:r>
      <w:r w:rsidR="002F3990" w:rsidRPr="00D4166E">
        <w:rPr>
          <w:rFonts w:asciiTheme="minorHAnsi" w:hAnsiTheme="minorHAnsi" w:cstheme="minorHAnsi"/>
        </w:rPr>
        <w:t xml:space="preserve">in a non-CL3 facility </w:t>
      </w:r>
      <w:r w:rsidR="00FD77C4" w:rsidRPr="00D4166E">
        <w:rPr>
          <w:rFonts w:asciiTheme="minorHAnsi" w:hAnsiTheme="minorHAnsi" w:cstheme="minorHAnsi"/>
        </w:rPr>
        <w:t>without</w:t>
      </w:r>
      <w:r w:rsidR="00044EE4" w:rsidRPr="00D4166E">
        <w:rPr>
          <w:rFonts w:asciiTheme="minorHAnsi" w:hAnsiTheme="minorHAnsi" w:cstheme="minorHAnsi"/>
        </w:rPr>
        <w:t xml:space="preserve"> risk of infection</w:t>
      </w:r>
      <w:r w:rsidR="002F3990" w:rsidRPr="00D4166E">
        <w:rPr>
          <w:rFonts w:asciiTheme="minorHAnsi" w:hAnsiTheme="minorHAnsi" w:cstheme="minorHAnsi"/>
        </w:rPr>
        <w:t xml:space="preserve"> to laboratory workers</w:t>
      </w:r>
      <w:r w:rsidR="00044EE4" w:rsidRPr="00D4166E">
        <w:rPr>
          <w:rFonts w:asciiTheme="minorHAnsi" w:hAnsiTheme="minorHAnsi" w:cstheme="minorHAnsi"/>
        </w:rPr>
        <w:t>.</w:t>
      </w:r>
      <w:r w:rsidR="00604814" w:rsidRPr="00D4166E">
        <w:rPr>
          <w:rFonts w:asciiTheme="minorHAnsi" w:hAnsiTheme="minorHAnsi" w:cstheme="minorHAnsi"/>
        </w:rPr>
        <w:t xml:space="preserve"> The findings confirm</w:t>
      </w:r>
      <w:r w:rsidR="00BA0A3D" w:rsidRPr="00D4166E">
        <w:rPr>
          <w:rFonts w:asciiTheme="minorHAnsi" w:hAnsiTheme="minorHAnsi" w:cstheme="minorHAnsi"/>
        </w:rPr>
        <w:t xml:space="preserve"> </w:t>
      </w:r>
      <w:r w:rsidR="009843DE" w:rsidRPr="00D4166E">
        <w:rPr>
          <w:rFonts w:asciiTheme="minorHAnsi" w:hAnsiTheme="minorHAnsi" w:cstheme="minorHAnsi"/>
        </w:rPr>
        <w:t>observations</w:t>
      </w:r>
      <w:r w:rsidR="00BA0A3D" w:rsidRPr="00D4166E">
        <w:rPr>
          <w:rFonts w:asciiTheme="minorHAnsi" w:hAnsiTheme="minorHAnsi" w:cstheme="minorHAnsi"/>
        </w:rPr>
        <w:t xml:space="preserve"> made in previous studies while contrasting with </w:t>
      </w:r>
      <w:r w:rsidR="00F728A6" w:rsidRPr="00D4166E">
        <w:rPr>
          <w:rFonts w:asciiTheme="minorHAnsi" w:hAnsiTheme="minorHAnsi" w:cstheme="minorHAnsi"/>
        </w:rPr>
        <w:t xml:space="preserve">some on </w:t>
      </w:r>
      <w:r w:rsidR="00277D2D">
        <w:rPr>
          <w:rFonts w:asciiTheme="minorHAnsi" w:hAnsiTheme="minorHAnsi" w:cstheme="minorHAnsi"/>
        </w:rPr>
        <w:t xml:space="preserve">the </w:t>
      </w:r>
      <w:r w:rsidR="00F728A6" w:rsidRPr="00D4166E">
        <w:rPr>
          <w:rFonts w:asciiTheme="minorHAnsi" w:hAnsiTheme="minorHAnsi" w:cstheme="minorHAnsi"/>
        </w:rPr>
        <w:t>effectiveness of heat inactivation</w:t>
      </w:r>
      <w:r w:rsidR="00044EE4" w:rsidRPr="00D4166E">
        <w:rPr>
          <w:rFonts w:asciiTheme="minorHAnsi" w:hAnsiTheme="minorHAnsi" w:cstheme="minorHAnsi"/>
        </w:rPr>
        <w:t xml:space="preserve"> </w:t>
      </w:r>
      <w:r w:rsidR="005D5F7E">
        <w:rPr>
          <w:rFonts w:asciiTheme="minorHAnsi" w:hAnsiTheme="minorHAnsi" w:cstheme="minorHAnsi"/>
        </w:rPr>
        <w:t xml:space="preserve">of </w:t>
      </w:r>
      <w:r w:rsidR="00044EE4" w:rsidRPr="00D4166E">
        <w:rPr>
          <w:rFonts w:asciiTheme="minorHAnsi" w:hAnsiTheme="minorHAnsi" w:cstheme="minorHAnsi"/>
        </w:rPr>
        <w:t>Mtb</w:t>
      </w:r>
      <w:r w:rsidR="003A1631" w:rsidRPr="003A1631">
        <w:rPr>
          <w:rFonts w:asciiTheme="minorHAnsi" w:hAnsiTheme="minorHAnsi" w:cstheme="minorHAnsi"/>
          <w:noProof/>
          <w:vertAlign w:val="superscript"/>
        </w:rPr>
        <w:t>25,30</w:t>
      </w:r>
      <w:r w:rsidR="00044EE4" w:rsidRPr="00D4166E">
        <w:rPr>
          <w:rFonts w:asciiTheme="minorHAnsi" w:hAnsiTheme="minorHAnsi" w:cstheme="minorHAnsi"/>
        </w:rPr>
        <w:t>.</w:t>
      </w:r>
      <w:r w:rsidR="00E75332" w:rsidRPr="00D4166E">
        <w:rPr>
          <w:rFonts w:asciiTheme="minorHAnsi" w:hAnsiTheme="minorHAnsi" w:cstheme="minorHAnsi"/>
        </w:rPr>
        <w:t xml:space="preserve"> For instance</w:t>
      </w:r>
      <w:r w:rsidR="005D5F7E">
        <w:rPr>
          <w:rFonts w:asciiTheme="minorHAnsi" w:hAnsiTheme="minorHAnsi" w:cstheme="minorHAnsi"/>
        </w:rPr>
        <w:t>,</w:t>
      </w:r>
      <w:r w:rsidR="00E75332" w:rsidRPr="00D4166E">
        <w:rPr>
          <w:rFonts w:asciiTheme="minorHAnsi" w:hAnsiTheme="minorHAnsi" w:cstheme="minorHAnsi"/>
        </w:rPr>
        <w:t xml:space="preserve"> some reports indicate that heating at </w:t>
      </w:r>
      <w:r w:rsidR="00EC7F77" w:rsidRPr="00D4166E">
        <w:rPr>
          <w:rFonts w:asciiTheme="minorHAnsi" w:hAnsiTheme="minorHAnsi" w:cstheme="minorHAnsi"/>
        </w:rPr>
        <w:t>80 °C</w:t>
      </w:r>
      <w:r w:rsidR="008B59FB" w:rsidRPr="00D4166E">
        <w:rPr>
          <w:rFonts w:asciiTheme="minorHAnsi" w:hAnsiTheme="minorHAnsi" w:cstheme="minorHAnsi"/>
        </w:rPr>
        <w:t xml:space="preserve"> </w:t>
      </w:r>
      <w:r w:rsidR="00E75332" w:rsidRPr="00D4166E">
        <w:rPr>
          <w:rFonts w:asciiTheme="minorHAnsi" w:hAnsiTheme="minorHAnsi" w:cstheme="minorHAnsi"/>
        </w:rPr>
        <w:t>is not effective on high bacillar</w:t>
      </w:r>
      <w:r w:rsidR="002427F6" w:rsidRPr="00D4166E">
        <w:rPr>
          <w:rFonts w:asciiTheme="minorHAnsi" w:hAnsiTheme="minorHAnsi" w:cstheme="minorHAnsi"/>
        </w:rPr>
        <w:t>y load</w:t>
      </w:r>
      <w:r w:rsidR="00E75332" w:rsidRPr="00D4166E">
        <w:rPr>
          <w:rFonts w:asciiTheme="minorHAnsi" w:hAnsiTheme="minorHAnsi" w:cstheme="minorHAnsi"/>
        </w:rPr>
        <w:t xml:space="preserve"> samples</w:t>
      </w:r>
      <w:r w:rsidR="003A1631" w:rsidRPr="003A1631">
        <w:rPr>
          <w:rFonts w:asciiTheme="minorHAnsi" w:hAnsiTheme="minorHAnsi" w:cstheme="minorHAnsi"/>
          <w:noProof/>
          <w:vertAlign w:val="superscript"/>
        </w:rPr>
        <w:t>25,31–33</w:t>
      </w:r>
      <w:r w:rsidR="00044EE4" w:rsidRPr="00D4166E">
        <w:rPr>
          <w:rFonts w:asciiTheme="minorHAnsi" w:hAnsiTheme="minorHAnsi" w:cstheme="minorHAnsi"/>
        </w:rPr>
        <w:t xml:space="preserve">. </w:t>
      </w:r>
      <w:r w:rsidR="005A1880" w:rsidRPr="00D4166E">
        <w:rPr>
          <w:rFonts w:asciiTheme="minorHAnsi" w:hAnsiTheme="minorHAnsi" w:cstheme="minorHAnsi"/>
        </w:rPr>
        <w:t xml:space="preserve">The </w:t>
      </w:r>
      <w:r w:rsidR="00044EE4" w:rsidRPr="00D4166E">
        <w:rPr>
          <w:rFonts w:asciiTheme="minorHAnsi" w:hAnsiTheme="minorHAnsi" w:cstheme="minorHAnsi"/>
        </w:rPr>
        <w:t xml:space="preserve">high-density inoculum </w:t>
      </w:r>
      <w:r w:rsidR="005A1880" w:rsidRPr="00D4166E">
        <w:rPr>
          <w:rFonts w:asciiTheme="minorHAnsi" w:hAnsiTheme="minorHAnsi" w:cstheme="minorHAnsi"/>
        </w:rPr>
        <w:t xml:space="preserve">effect was avoided </w:t>
      </w:r>
      <w:r w:rsidR="00044EE4" w:rsidRPr="00D4166E">
        <w:rPr>
          <w:rFonts w:asciiTheme="minorHAnsi" w:hAnsiTheme="minorHAnsi" w:cstheme="minorHAnsi"/>
        </w:rPr>
        <w:t>in our study</w:t>
      </w:r>
      <w:r w:rsidR="005A1880" w:rsidRPr="00D4166E">
        <w:rPr>
          <w:rFonts w:asciiTheme="minorHAnsi" w:hAnsiTheme="minorHAnsi" w:cstheme="minorHAnsi"/>
        </w:rPr>
        <w:t xml:space="preserve"> by ensuring that</w:t>
      </w:r>
      <w:r w:rsidR="00044EE4" w:rsidRPr="00D4166E">
        <w:rPr>
          <w:rFonts w:asciiTheme="minorHAnsi" w:hAnsiTheme="minorHAnsi" w:cstheme="minorHAnsi"/>
        </w:rPr>
        <w:t xml:space="preserve"> all sput</w:t>
      </w:r>
      <w:r w:rsidR="005D5F7E">
        <w:rPr>
          <w:rFonts w:asciiTheme="minorHAnsi" w:hAnsiTheme="minorHAnsi" w:cstheme="minorHAnsi"/>
        </w:rPr>
        <w:t>um</w:t>
      </w:r>
      <w:r w:rsidR="00044EE4" w:rsidRPr="00D4166E">
        <w:rPr>
          <w:rFonts w:asciiTheme="minorHAnsi" w:hAnsiTheme="minorHAnsi" w:cstheme="minorHAnsi"/>
        </w:rPr>
        <w:t xml:space="preserve"> and pure cultures were heated at </w:t>
      </w:r>
      <w:r w:rsidR="005D5F7E">
        <w:rPr>
          <w:rFonts w:asciiTheme="minorHAnsi" w:hAnsiTheme="minorHAnsi" w:cstheme="minorHAnsi"/>
        </w:rPr>
        <w:t xml:space="preserve">a </w:t>
      </w:r>
      <w:r w:rsidR="00044EE4" w:rsidRPr="00D4166E">
        <w:rPr>
          <w:rFonts w:asciiTheme="minorHAnsi" w:hAnsiTheme="minorHAnsi" w:cstheme="minorHAnsi"/>
        </w:rPr>
        <w:t>1</w:t>
      </w:r>
      <w:r w:rsidR="00BF2BCD" w:rsidRPr="00D4166E">
        <w:rPr>
          <w:rFonts w:asciiTheme="minorHAnsi" w:hAnsiTheme="minorHAnsi" w:cstheme="minorHAnsi"/>
        </w:rPr>
        <w:t xml:space="preserve"> </w:t>
      </w:r>
      <w:r w:rsidR="00044EE4" w:rsidRPr="00D4166E">
        <w:rPr>
          <w:rFonts w:asciiTheme="minorHAnsi" w:hAnsiTheme="minorHAnsi" w:cstheme="minorHAnsi"/>
        </w:rPr>
        <w:t>m</w:t>
      </w:r>
      <w:r w:rsidR="00BF2BCD" w:rsidRPr="00D4166E">
        <w:rPr>
          <w:rFonts w:asciiTheme="minorHAnsi" w:hAnsiTheme="minorHAnsi" w:cstheme="minorHAnsi"/>
        </w:rPr>
        <w:t>L</w:t>
      </w:r>
      <w:r w:rsidR="00044EE4" w:rsidRPr="00D4166E">
        <w:rPr>
          <w:rFonts w:asciiTheme="minorHAnsi" w:hAnsiTheme="minorHAnsi" w:cstheme="minorHAnsi"/>
        </w:rPr>
        <w:t xml:space="preserve"> volume per 15</w:t>
      </w:r>
      <w:r w:rsidR="00BF2BCD" w:rsidRPr="00D4166E">
        <w:rPr>
          <w:rFonts w:asciiTheme="minorHAnsi" w:hAnsiTheme="minorHAnsi" w:cstheme="minorHAnsi"/>
        </w:rPr>
        <w:t xml:space="preserve"> </w:t>
      </w:r>
      <w:r w:rsidR="00044EE4" w:rsidRPr="00D4166E">
        <w:rPr>
          <w:rFonts w:asciiTheme="minorHAnsi" w:hAnsiTheme="minorHAnsi" w:cstheme="minorHAnsi"/>
        </w:rPr>
        <w:t>m</w:t>
      </w:r>
      <w:r w:rsidR="00BF2BCD" w:rsidRPr="00D4166E">
        <w:rPr>
          <w:rFonts w:asciiTheme="minorHAnsi" w:hAnsiTheme="minorHAnsi" w:cstheme="minorHAnsi"/>
        </w:rPr>
        <w:t>L</w:t>
      </w:r>
      <w:r w:rsidR="00044EE4" w:rsidRPr="00D4166E">
        <w:rPr>
          <w:rFonts w:asciiTheme="minorHAnsi" w:hAnsiTheme="minorHAnsi" w:cstheme="minorHAnsi"/>
        </w:rPr>
        <w:t xml:space="preserve"> centrifuge tube providing adequate space to expose every part of the sample to boiling</w:t>
      </w:r>
      <w:r w:rsidR="00305A9C" w:rsidRPr="00D4166E">
        <w:rPr>
          <w:rFonts w:asciiTheme="minorHAnsi" w:hAnsiTheme="minorHAnsi" w:cstheme="minorHAnsi"/>
          <w:noProof/>
          <w:vertAlign w:val="superscript"/>
        </w:rPr>
        <w:t>27</w:t>
      </w:r>
      <w:r w:rsidR="00044EE4" w:rsidRPr="00D4166E">
        <w:rPr>
          <w:rFonts w:asciiTheme="minorHAnsi" w:hAnsiTheme="minorHAnsi" w:cstheme="minorHAnsi"/>
        </w:rPr>
        <w:t>.</w:t>
      </w:r>
    </w:p>
    <w:p w14:paraId="506F16F3" w14:textId="77777777" w:rsidR="00044EE4" w:rsidRPr="00D4166E" w:rsidRDefault="00044EE4" w:rsidP="00323DB0">
      <w:pPr>
        <w:rPr>
          <w:rFonts w:asciiTheme="minorHAnsi" w:hAnsiTheme="minorHAnsi" w:cstheme="minorHAnsi"/>
        </w:rPr>
      </w:pPr>
    </w:p>
    <w:p w14:paraId="49A0F450" w14:textId="6B3A5C4D" w:rsidR="00F56281" w:rsidRPr="00D4166E" w:rsidRDefault="00C80D3E" w:rsidP="00323DB0">
      <w:pPr>
        <w:rPr>
          <w:rFonts w:asciiTheme="minorHAnsi" w:hAnsiTheme="minorHAnsi" w:cstheme="minorHAnsi"/>
        </w:rPr>
      </w:pPr>
      <w:r w:rsidRPr="00D4166E">
        <w:rPr>
          <w:rFonts w:asciiTheme="minorHAnsi" w:hAnsiTheme="minorHAnsi" w:cstheme="minorHAnsi"/>
        </w:rPr>
        <w:t>RNA preservation follo</w:t>
      </w:r>
      <w:r w:rsidR="009843DE" w:rsidRPr="00D4166E">
        <w:rPr>
          <w:rFonts w:asciiTheme="minorHAnsi" w:hAnsiTheme="minorHAnsi" w:cstheme="minorHAnsi"/>
        </w:rPr>
        <w:t>w</w:t>
      </w:r>
      <w:r w:rsidRPr="00D4166E">
        <w:rPr>
          <w:rFonts w:asciiTheme="minorHAnsi" w:hAnsiTheme="minorHAnsi" w:cstheme="minorHAnsi"/>
        </w:rPr>
        <w:t>ing heat inactivation</w:t>
      </w:r>
      <w:r w:rsidR="00954FAC" w:rsidRPr="00D4166E">
        <w:rPr>
          <w:rFonts w:asciiTheme="minorHAnsi" w:hAnsiTheme="minorHAnsi" w:cstheme="minorHAnsi"/>
        </w:rPr>
        <w:t xml:space="preserve"> mak</w:t>
      </w:r>
      <w:r w:rsidRPr="00D4166E">
        <w:rPr>
          <w:rFonts w:asciiTheme="minorHAnsi" w:hAnsiTheme="minorHAnsi" w:cstheme="minorHAnsi"/>
        </w:rPr>
        <w:t>es</w:t>
      </w:r>
      <w:r w:rsidR="00954FAC" w:rsidRPr="00D4166E">
        <w:rPr>
          <w:rFonts w:asciiTheme="minorHAnsi" w:hAnsiTheme="minorHAnsi" w:cstheme="minorHAnsi"/>
        </w:rPr>
        <w:t xml:space="preserve"> it possible for TB-MBLA to be performed</w:t>
      </w:r>
      <w:r w:rsidR="00044EE4" w:rsidRPr="00D4166E">
        <w:rPr>
          <w:rFonts w:asciiTheme="minorHAnsi" w:hAnsiTheme="minorHAnsi" w:cstheme="minorHAnsi"/>
        </w:rPr>
        <w:t>.</w:t>
      </w:r>
      <w:r w:rsidR="00CE7219" w:rsidRPr="00D4166E">
        <w:rPr>
          <w:rFonts w:asciiTheme="minorHAnsi" w:hAnsiTheme="minorHAnsi" w:cstheme="minorHAnsi"/>
        </w:rPr>
        <w:t xml:space="preserve"> This finding concurs with two studies that demonstrated </w:t>
      </w:r>
      <w:r w:rsidR="00B07732" w:rsidRPr="00D4166E">
        <w:rPr>
          <w:rFonts w:asciiTheme="minorHAnsi" w:hAnsiTheme="minorHAnsi" w:cstheme="minorHAnsi"/>
        </w:rPr>
        <w:t>RNA preservation after heat inactivation</w:t>
      </w:r>
      <w:r w:rsidR="003A1631" w:rsidRPr="003A1631">
        <w:rPr>
          <w:rFonts w:asciiTheme="minorHAnsi" w:hAnsiTheme="minorHAnsi" w:cstheme="minorHAnsi"/>
          <w:noProof/>
          <w:vertAlign w:val="superscript"/>
        </w:rPr>
        <w:t>12,34</w:t>
      </w:r>
      <w:r w:rsidR="00044EE4" w:rsidRPr="00D4166E">
        <w:rPr>
          <w:rFonts w:asciiTheme="minorHAnsi" w:hAnsiTheme="minorHAnsi" w:cstheme="minorHAnsi"/>
        </w:rPr>
        <w:t xml:space="preserve">. We </w:t>
      </w:r>
      <w:r w:rsidR="001F785F">
        <w:rPr>
          <w:rFonts w:asciiTheme="minorHAnsi" w:hAnsiTheme="minorHAnsi" w:cstheme="minorHAnsi"/>
        </w:rPr>
        <w:t>showed</w:t>
      </w:r>
      <w:r w:rsidR="009179E1" w:rsidRPr="00D4166E">
        <w:rPr>
          <w:rFonts w:asciiTheme="minorHAnsi" w:hAnsiTheme="minorHAnsi" w:cstheme="minorHAnsi"/>
        </w:rPr>
        <w:t xml:space="preserve"> that the RNA in heat inactivated samples </w:t>
      </w:r>
      <w:r w:rsidR="003E59EE" w:rsidRPr="00D4166E">
        <w:rPr>
          <w:rFonts w:asciiTheme="minorHAnsi" w:hAnsiTheme="minorHAnsi" w:cstheme="minorHAnsi"/>
        </w:rPr>
        <w:t xml:space="preserve">is stable at </w:t>
      </w:r>
      <w:r w:rsidR="000D09C2">
        <w:rPr>
          <w:rFonts w:asciiTheme="minorHAnsi" w:hAnsiTheme="minorHAnsi" w:cstheme="minorHAnsi"/>
        </w:rPr>
        <w:t>37 °C</w:t>
      </w:r>
      <w:r w:rsidR="003E59EE" w:rsidRPr="00D4166E">
        <w:rPr>
          <w:rFonts w:asciiTheme="minorHAnsi" w:hAnsiTheme="minorHAnsi" w:cstheme="minorHAnsi"/>
        </w:rPr>
        <w:t xml:space="preserve"> for 4 days</w:t>
      </w:r>
      <w:r w:rsidR="005D5F7E">
        <w:rPr>
          <w:rFonts w:asciiTheme="minorHAnsi" w:hAnsiTheme="minorHAnsi" w:cstheme="minorHAnsi"/>
        </w:rPr>
        <w:t>,</w:t>
      </w:r>
      <w:r w:rsidR="003E59EE" w:rsidRPr="00D4166E">
        <w:rPr>
          <w:rFonts w:asciiTheme="minorHAnsi" w:hAnsiTheme="minorHAnsi" w:cstheme="minorHAnsi"/>
        </w:rPr>
        <w:t xml:space="preserve"> imp</w:t>
      </w:r>
      <w:r w:rsidR="00761894" w:rsidRPr="00D4166E">
        <w:rPr>
          <w:rFonts w:asciiTheme="minorHAnsi" w:hAnsiTheme="minorHAnsi" w:cstheme="minorHAnsi"/>
        </w:rPr>
        <w:t xml:space="preserve">lying that laboratories could batch tests by maintaining inactivated samples at room temperature for </w:t>
      </w:r>
      <w:r w:rsidR="00BF3423" w:rsidRPr="00D4166E">
        <w:rPr>
          <w:rFonts w:asciiTheme="minorHAnsi" w:hAnsiTheme="minorHAnsi" w:cstheme="minorHAnsi"/>
        </w:rPr>
        <w:t>a week.</w:t>
      </w:r>
      <w:r w:rsidR="00250278" w:rsidRPr="00D4166E">
        <w:rPr>
          <w:rFonts w:asciiTheme="minorHAnsi" w:hAnsiTheme="minorHAnsi" w:cstheme="minorHAnsi"/>
        </w:rPr>
        <w:t xml:space="preserve"> </w:t>
      </w:r>
      <w:r w:rsidR="00BF3423" w:rsidRPr="00D4166E">
        <w:rPr>
          <w:rFonts w:asciiTheme="minorHAnsi" w:hAnsiTheme="minorHAnsi" w:cstheme="minorHAnsi"/>
        </w:rPr>
        <w:t>By appl</w:t>
      </w:r>
      <w:r w:rsidR="00E764AD" w:rsidRPr="00D4166E">
        <w:rPr>
          <w:rFonts w:asciiTheme="minorHAnsi" w:hAnsiTheme="minorHAnsi" w:cstheme="minorHAnsi"/>
        </w:rPr>
        <w:t xml:space="preserve">ying RNA extraction kits that require </w:t>
      </w:r>
      <w:r w:rsidR="004D25C8" w:rsidRPr="00D4166E">
        <w:rPr>
          <w:rFonts w:asciiTheme="minorHAnsi" w:hAnsiTheme="minorHAnsi" w:cstheme="minorHAnsi"/>
        </w:rPr>
        <w:t>refrigeration</w:t>
      </w:r>
      <w:r w:rsidR="00E764AD" w:rsidRPr="00D4166E">
        <w:rPr>
          <w:rFonts w:asciiTheme="minorHAnsi" w:hAnsiTheme="minorHAnsi" w:cstheme="minorHAnsi"/>
        </w:rPr>
        <w:t xml:space="preserve"> or freezing, </w:t>
      </w:r>
      <w:r w:rsidR="005D5F7E">
        <w:rPr>
          <w:rFonts w:asciiTheme="minorHAnsi" w:hAnsiTheme="minorHAnsi" w:cstheme="minorHAnsi"/>
        </w:rPr>
        <w:t xml:space="preserve">the </w:t>
      </w:r>
      <w:r w:rsidR="00E764AD" w:rsidRPr="00D4166E">
        <w:rPr>
          <w:rFonts w:asciiTheme="minorHAnsi" w:hAnsiTheme="minorHAnsi" w:cstheme="minorHAnsi"/>
        </w:rPr>
        <w:t xml:space="preserve">ability to maintain </w:t>
      </w:r>
      <w:r w:rsidR="000458C4">
        <w:rPr>
          <w:rFonts w:asciiTheme="minorHAnsi" w:hAnsiTheme="minorHAnsi" w:cstheme="minorHAnsi"/>
        </w:rPr>
        <w:t xml:space="preserve">heat </w:t>
      </w:r>
      <w:r w:rsidR="00993431" w:rsidRPr="00D4166E">
        <w:rPr>
          <w:rFonts w:asciiTheme="minorHAnsi" w:hAnsiTheme="minorHAnsi" w:cstheme="minorHAnsi"/>
        </w:rPr>
        <w:t xml:space="preserve">inactivated </w:t>
      </w:r>
      <w:r w:rsidR="004D25C8" w:rsidRPr="00D4166E">
        <w:rPr>
          <w:rFonts w:asciiTheme="minorHAnsi" w:hAnsiTheme="minorHAnsi" w:cstheme="minorHAnsi"/>
        </w:rPr>
        <w:t xml:space="preserve">samples at room temperature obviates the need for </w:t>
      </w:r>
      <w:r w:rsidR="00424E52" w:rsidRPr="00D4166E">
        <w:rPr>
          <w:rFonts w:asciiTheme="minorHAnsi" w:hAnsiTheme="minorHAnsi" w:cstheme="minorHAnsi"/>
        </w:rPr>
        <w:t xml:space="preserve">both </w:t>
      </w:r>
      <w:r w:rsidR="004D25C8" w:rsidRPr="00D4166E">
        <w:rPr>
          <w:rFonts w:asciiTheme="minorHAnsi" w:hAnsiTheme="minorHAnsi" w:cstheme="minorHAnsi"/>
        </w:rPr>
        <w:t xml:space="preserve">cold chain </w:t>
      </w:r>
      <w:r w:rsidR="00424E52" w:rsidRPr="00D4166E">
        <w:rPr>
          <w:rFonts w:asciiTheme="minorHAnsi" w:hAnsiTheme="minorHAnsi" w:cstheme="minorHAnsi"/>
        </w:rPr>
        <w:t xml:space="preserve">and Category 3 laboratories </w:t>
      </w:r>
      <w:r w:rsidR="004D25C8" w:rsidRPr="00D4166E">
        <w:rPr>
          <w:rFonts w:asciiTheme="minorHAnsi" w:hAnsiTheme="minorHAnsi" w:cstheme="minorHAnsi"/>
        </w:rPr>
        <w:t xml:space="preserve">to perform TB-MBLA in resource limited settings. </w:t>
      </w:r>
    </w:p>
    <w:p w14:paraId="57A6EE66" w14:textId="77777777" w:rsidR="00F56281" w:rsidRPr="00D4166E" w:rsidRDefault="00F56281" w:rsidP="00323DB0">
      <w:pPr>
        <w:rPr>
          <w:rFonts w:asciiTheme="minorHAnsi" w:hAnsiTheme="minorHAnsi" w:cstheme="minorHAnsi"/>
        </w:rPr>
      </w:pPr>
    </w:p>
    <w:p w14:paraId="46514ED0" w14:textId="3A34ADC0" w:rsidR="00C81CFE" w:rsidRPr="00D4166E" w:rsidRDefault="009C656B" w:rsidP="00323DB0">
      <w:pPr>
        <w:rPr>
          <w:rFonts w:asciiTheme="minorHAnsi" w:hAnsiTheme="minorHAnsi" w:cstheme="minorHAnsi"/>
        </w:rPr>
      </w:pPr>
      <w:r w:rsidRPr="00D4166E">
        <w:rPr>
          <w:rFonts w:asciiTheme="minorHAnsi" w:hAnsiTheme="minorHAnsi" w:cstheme="minorHAnsi"/>
        </w:rPr>
        <w:t xml:space="preserve">Less than 1log </w:t>
      </w:r>
      <w:r w:rsidR="00BB3508" w:rsidRPr="00D4166E">
        <w:rPr>
          <w:rFonts w:asciiTheme="minorHAnsi" w:hAnsiTheme="minorHAnsi" w:cstheme="minorHAnsi"/>
        </w:rPr>
        <w:t xml:space="preserve">bacterial load </w:t>
      </w:r>
      <w:r w:rsidR="001F785F">
        <w:rPr>
          <w:rFonts w:asciiTheme="minorHAnsi" w:hAnsiTheme="minorHAnsi" w:cstheme="minorHAnsi"/>
        </w:rPr>
        <w:t>was</w:t>
      </w:r>
      <w:r w:rsidR="001F785F" w:rsidRPr="00D4166E">
        <w:rPr>
          <w:rFonts w:asciiTheme="minorHAnsi" w:hAnsiTheme="minorHAnsi" w:cstheme="minorHAnsi"/>
        </w:rPr>
        <w:t xml:space="preserve"> </w:t>
      </w:r>
      <w:r w:rsidR="00BB3508" w:rsidRPr="00D4166E">
        <w:rPr>
          <w:rFonts w:asciiTheme="minorHAnsi" w:hAnsiTheme="minorHAnsi" w:cstheme="minorHAnsi"/>
        </w:rPr>
        <w:t xml:space="preserve">lost using </w:t>
      </w:r>
      <w:r w:rsidR="005D5F7E">
        <w:rPr>
          <w:rFonts w:asciiTheme="minorHAnsi" w:hAnsiTheme="minorHAnsi" w:cstheme="minorHAnsi"/>
        </w:rPr>
        <w:t xml:space="preserve">the </w:t>
      </w:r>
      <w:r w:rsidR="00BB3508" w:rsidRPr="00D4166E">
        <w:rPr>
          <w:rFonts w:asciiTheme="minorHAnsi" w:hAnsiTheme="minorHAnsi" w:cstheme="minorHAnsi"/>
        </w:rPr>
        <w:t xml:space="preserve">16S rRNA as a marker. Although there was </w:t>
      </w:r>
      <w:r w:rsidR="005D5F7E">
        <w:rPr>
          <w:rFonts w:asciiTheme="minorHAnsi" w:hAnsiTheme="minorHAnsi" w:cstheme="minorHAnsi"/>
        </w:rPr>
        <w:t xml:space="preserve">a </w:t>
      </w:r>
      <w:r w:rsidR="00BB3508" w:rsidRPr="00D4166E">
        <w:rPr>
          <w:rFonts w:asciiTheme="minorHAnsi" w:hAnsiTheme="minorHAnsi" w:cstheme="minorHAnsi"/>
        </w:rPr>
        <w:lastRenderedPageBreak/>
        <w:t>difference between live and heat inactivated sample</w:t>
      </w:r>
      <w:r w:rsidR="00360D0E" w:rsidRPr="00D4166E">
        <w:rPr>
          <w:rFonts w:asciiTheme="minorHAnsi" w:hAnsiTheme="minorHAnsi" w:cstheme="minorHAnsi"/>
        </w:rPr>
        <w:t xml:space="preserve">, </w:t>
      </w:r>
      <w:r w:rsidR="00044EE4" w:rsidRPr="00D4166E">
        <w:rPr>
          <w:rFonts w:asciiTheme="minorHAnsi" w:hAnsiTheme="minorHAnsi" w:cstheme="minorHAnsi"/>
        </w:rPr>
        <w:t>th</w:t>
      </w:r>
      <w:r w:rsidR="00862C77" w:rsidRPr="00D4166E">
        <w:rPr>
          <w:rFonts w:asciiTheme="minorHAnsi" w:hAnsiTheme="minorHAnsi" w:cstheme="minorHAnsi"/>
        </w:rPr>
        <w:t>e amount lost to heat inactivation is too small to compromise downstream results</w:t>
      </w:r>
      <w:r w:rsidR="00E15DE1" w:rsidRPr="00D4166E">
        <w:rPr>
          <w:rFonts w:asciiTheme="minorHAnsi" w:hAnsiTheme="minorHAnsi" w:cstheme="minorHAnsi"/>
        </w:rPr>
        <w:t>. Increasing temperature did not increase the amount of RNA lost</w:t>
      </w:r>
      <w:r w:rsidR="00552F9A" w:rsidRPr="00D4166E">
        <w:rPr>
          <w:rFonts w:asciiTheme="minorHAnsi" w:hAnsiTheme="minorHAnsi" w:cstheme="minorHAnsi"/>
        </w:rPr>
        <w:t xml:space="preserve">, implying that </w:t>
      </w:r>
      <w:r w:rsidR="005D5F7E">
        <w:rPr>
          <w:rFonts w:asciiTheme="minorHAnsi" w:hAnsiTheme="minorHAnsi" w:cstheme="minorHAnsi"/>
        </w:rPr>
        <w:t xml:space="preserve">the </w:t>
      </w:r>
      <w:r w:rsidR="00552F9A" w:rsidRPr="00D4166E">
        <w:rPr>
          <w:rFonts w:asciiTheme="minorHAnsi" w:hAnsiTheme="minorHAnsi" w:cstheme="minorHAnsi"/>
        </w:rPr>
        <w:t xml:space="preserve">observed loss is independent of </w:t>
      </w:r>
      <w:r w:rsidR="005D5F7E">
        <w:rPr>
          <w:rFonts w:asciiTheme="minorHAnsi" w:hAnsiTheme="minorHAnsi" w:cstheme="minorHAnsi"/>
        </w:rPr>
        <w:t xml:space="preserve">the </w:t>
      </w:r>
      <w:r w:rsidR="00552F9A" w:rsidRPr="00D4166E">
        <w:rPr>
          <w:rFonts w:asciiTheme="minorHAnsi" w:hAnsiTheme="minorHAnsi" w:cstheme="minorHAnsi"/>
        </w:rPr>
        <w:t>heat treatment.</w:t>
      </w:r>
      <w:r w:rsidR="004B1634" w:rsidRPr="00D4166E">
        <w:rPr>
          <w:rFonts w:asciiTheme="minorHAnsi" w:hAnsiTheme="minorHAnsi" w:cstheme="minorHAnsi"/>
        </w:rPr>
        <w:t xml:space="preserve"> </w:t>
      </w:r>
      <w:r w:rsidR="00A06613" w:rsidRPr="00D4166E">
        <w:rPr>
          <w:rFonts w:asciiTheme="minorHAnsi" w:hAnsiTheme="minorHAnsi" w:cstheme="minorHAnsi"/>
        </w:rPr>
        <w:t xml:space="preserve">Heat treatment at high temperatures most likely causes </w:t>
      </w:r>
      <w:r w:rsidR="00591349" w:rsidRPr="00D4166E">
        <w:rPr>
          <w:rFonts w:asciiTheme="minorHAnsi" w:hAnsiTheme="minorHAnsi" w:cstheme="minorHAnsi"/>
        </w:rPr>
        <w:t>cell lysis</w:t>
      </w:r>
      <w:r w:rsidR="00631311">
        <w:rPr>
          <w:rFonts w:asciiTheme="minorHAnsi" w:hAnsiTheme="minorHAnsi" w:cstheme="minorHAnsi"/>
        </w:rPr>
        <w:t>,</w:t>
      </w:r>
      <w:r w:rsidR="00591349" w:rsidRPr="00D4166E">
        <w:rPr>
          <w:rFonts w:asciiTheme="minorHAnsi" w:hAnsiTheme="minorHAnsi" w:cstheme="minorHAnsi"/>
        </w:rPr>
        <w:t xml:space="preserve"> exposing RNA to </w:t>
      </w:r>
      <w:r w:rsidR="005F48D0" w:rsidRPr="00D4166E">
        <w:rPr>
          <w:rFonts w:asciiTheme="minorHAnsi" w:hAnsiTheme="minorHAnsi" w:cstheme="minorHAnsi"/>
        </w:rPr>
        <w:t xml:space="preserve">degradation by </w:t>
      </w:r>
      <w:r w:rsidR="00591349" w:rsidRPr="00D4166E">
        <w:rPr>
          <w:rFonts w:asciiTheme="minorHAnsi" w:hAnsiTheme="minorHAnsi" w:cstheme="minorHAnsi"/>
        </w:rPr>
        <w:t>RNases</w:t>
      </w:r>
      <w:r w:rsidR="005F48D0" w:rsidRPr="00D4166E">
        <w:rPr>
          <w:rFonts w:asciiTheme="minorHAnsi" w:hAnsiTheme="minorHAnsi" w:cstheme="minorHAnsi"/>
        </w:rPr>
        <w:t>.</w:t>
      </w:r>
      <w:r w:rsidR="00250278" w:rsidRPr="00D4166E">
        <w:rPr>
          <w:rFonts w:asciiTheme="minorHAnsi" w:hAnsiTheme="minorHAnsi" w:cstheme="minorHAnsi"/>
        </w:rPr>
        <w:t xml:space="preserve"> </w:t>
      </w:r>
      <w:r w:rsidR="007B274F" w:rsidRPr="00D4166E">
        <w:rPr>
          <w:rFonts w:asciiTheme="minorHAnsi" w:hAnsiTheme="minorHAnsi" w:cstheme="minorHAnsi"/>
        </w:rPr>
        <w:t>Indeed, e</w:t>
      </w:r>
      <w:r w:rsidR="0067498A" w:rsidRPr="00D4166E">
        <w:rPr>
          <w:rFonts w:asciiTheme="minorHAnsi" w:hAnsiTheme="minorHAnsi" w:cstheme="minorHAnsi"/>
        </w:rPr>
        <w:t>xogenous addition of RNase A to the heat</w:t>
      </w:r>
      <w:r w:rsidR="007B274F" w:rsidRPr="00D4166E">
        <w:rPr>
          <w:rFonts w:asciiTheme="minorHAnsi" w:hAnsiTheme="minorHAnsi" w:cstheme="minorHAnsi"/>
        </w:rPr>
        <w:t xml:space="preserve"> inactivated fraction increased the rate of RNA degradation. </w:t>
      </w:r>
      <w:r w:rsidR="00A570DD" w:rsidRPr="00D4166E">
        <w:rPr>
          <w:rFonts w:asciiTheme="minorHAnsi" w:hAnsiTheme="minorHAnsi" w:cstheme="minorHAnsi"/>
        </w:rPr>
        <w:t xml:space="preserve">Boiling did not reduce the activity </w:t>
      </w:r>
      <w:r w:rsidR="00631311">
        <w:rPr>
          <w:rFonts w:asciiTheme="minorHAnsi" w:hAnsiTheme="minorHAnsi" w:cstheme="minorHAnsi"/>
        </w:rPr>
        <w:t xml:space="preserve">of </w:t>
      </w:r>
      <w:r w:rsidR="007B274F" w:rsidRPr="00D4166E">
        <w:rPr>
          <w:rFonts w:asciiTheme="minorHAnsi" w:hAnsiTheme="minorHAnsi" w:cstheme="minorHAnsi"/>
        </w:rPr>
        <w:t>RNase</w:t>
      </w:r>
      <w:r w:rsidR="00631311">
        <w:rPr>
          <w:rFonts w:asciiTheme="minorHAnsi" w:hAnsiTheme="minorHAnsi" w:cstheme="minorHAnsi"/>
        </w:rPr>
        <w:t>,</w:t>
      </w:r>
      <w:r w:rsidR="007B274F" w:rsidRPr="00D4166E">
        <w:rPr>
          <w:rFonts w:asciiTheme="minorHAnsi" w:hAnsiTheme="minorHAnsi" w:cstheme="minorHAnsi"/>
        </w:rPr>
        <w:t xml:space="preserve"> </w:t>
      </w:r>
      <w:r w:rsidR="00A570DD" w:rsidRPr="00D4166E">
        <w:rPr>
          <w:rFonts w:asciiTheme="minorHAnsi" w:hAnsiTheme="minorHAnsi" w:cstheme="minorHAnsi"/>
        </w:rPr>
        <w:t xml:space="preserve">implying that it </w:t>
      </w:r>
      <w:r w:rsidR="001F785F">
        <w:rPr>
          <w:rFonts w:asciiTheme="minorHAnsi" w:hAnsiTheme="minorHAnsi" w:cstheme="minorHAnsi"/>
        </w:rPr>
        <w:t xml:space="preserve">is </w:t>
      </w:r>
      <w:r w:rsidR="00A570DD" w:rsidRPr="00D4166E">
        <w:rPr>
          <w:rFonts w:asciiTheme="minorHAnsi" w:hAnsiTheme="minorHAnsi" w:cstheme="minorHAnsi"/>
        </w:rPr>
        <w:t>a very resilient protein</w:t>
      </w:r>
      <w:r w:rsidR="00044EE4" w:rsidRPr="00D4166E">
        <w:rPr>
          <w:rFonts w:asciiTheme="minorHAnsi" w:hAnsiTheme="minorHAnsi" w:cstheme="minorHAnsi"/>
        </w:rPr>
        <w:t xml:space="preserve">. </w:t>
      </w:r>
    </w:p>
    <w:p w14:paraId="4035B011" w14:textId="77777777" w:rsidR="00C81CFE" w:rsidRPr="00D4166E" w:rsidRDefault="00C81CFE" w:rsidP="00323DB0">
      <w:pPr>
        <w:rPr>
          <w:rFonts w:asciiTheme="minorHAnsi" w:hAnsiTheme="minorHAnsi" w:cstheme="minorHAnsi"/>
        </w:rPr>
      </w:pPr>
    </w:p>
    <w:p w14:paraId="649B0E31" w14:textId="585D13B4" w:rsidR="00044EE4" w:rsidRPr="00D4166E" w:rsidRDefault="00C81CFE" w:rsidP="00323DB0">
      <w:pPr>
        <w:rPr>
          <w:rFonts w:asciiTheme="minorHAnsi" w:hAnsiTheme="minorHAnsi" w:cstheme="minorHAnsi"/>
        </w:rPr>
      </w:pPr>
      <w:r w:rsidRPr="00D4166E">
        <w:rPr>
          <w:rFonts w:asciiTheme="minorHAnsi" w:hAnsiTheme="minorHAnsi" w:cstheme="minorHAnsi"/>
        </w:rPr>
        <w:t xml:space="preserve">It is important to note that </w:t>
      </w:r>
      <w:r w:rsidR="009A73FA" w:rsidRPr="00D4166E">
        <w:rPr>
          <w:rFonts w:asciiTheme="minorHAnsi" w:hAnsiTheme="minorHAnsi" w:cstheme="minorHAnsi"/>
        </w:rPr>
        <w:t xml:space="preserve">an average RNA degradation of 1.5 </w:t>
      </w:r>
      <w:r w:rsidR="0059488E" w:rsidRPr="00D4166E">
        <w:rPr>
          <w:rFonts w:asciiTheme="minorHAnsi" w:hAnsiTheme="minorHAnsi" w:cstheme="minorHAnsi"/>
        </w:rPr>
        <w:t>l</w:t>
      </w:r>
      <w:r w:rsidR="009A73FA" w:rsidRPr="00D4166E">
        <w:rPr>
          <w:rFonts w:asciiTheme="minorHAnsi" w:hAnsiTheme="minorHAnsi" w:cstheme="minorHAnsi"/>
        </w:rPr>
        <w:t>og</w:t>
      </w:r>
      <w:r w:rsidR="009A73FA" w:rsidRPr="00D4166E">
        <w:rPr>
          <w:rFonts w:asciiTheme="minorHAnsi" w:hAnsiTheme="minorHAnsi" w:cs="Calibri (Body)"/>
          <w:vertAlign w:val="subscript"/>
        </w:rPr>
        <w:t>10</w:t>
      </w:r>
      <w:r w:rsidR="009A73FA" w:rsidRPr="00D4166E">
        <w:rPr>
          <w:rFonts w:asciiTheme="minorHAnsi" w:hAnsiTheme="minorHAnsi" w:cstheme="minorHAnsi"/>
        </w:rPr>
        <w:t xml:space="preserve">eCFU/ml </w:t>
      </w:r>
      <w:r w:rsidR="00A25B75" w:rsidRPr="00D4166E">
        <w:rPr>
          <w:rFonts w:asciiTheme="minorHAnsi" w:hAnsiTheme="minorHAnsi" w:cstheme="minorHAnsi"/>
        </w:rPr>
        <w:t>is</w:t>
      </w:r>
      <w:r w:rsidR="00277D2D">
        <w:rPr>
          <w:rFonts w:asciiTheme="minorHAnsi" w:hAnsiTheme="minorHAnsi" w:cstheme="minorHAnsi"/>
        </w:rPr>
        <w:t xml:space="preserve"> not</w:t>
      </w:r>
      <w:r w:rsidR="001F785F">
        <w:rPr>
          <w:rFonts w:asciiTheme="minorHAnsi" w:hAnsiTheme="minorHAnsi" w:cstheme="minorHAnsi"/>
        </w:rPr>
        <w:t xml:space="preserve"> </w:t>
      </w:r>
      <w:r w:rsidR="0069216E" w:rsidRPr="00D4166E">
        <w:rPr>
          <w:rFonts w:asciiTheme="minorHAnsi" w:hAnsiTheme="minorHAnsi" w:cstheme="minorHAnsi"/>
        </w:rPr>
        <w:t xml:space="preserve">a </w:t>
      </w:r>
      <w:r w:rsidR="00A25B75" w:rsidRPr="00D4166E">
        <w:rPr>
          <w:rFonts w:asciiTheme="minorHAnsi" w:hAnsiTheme="minorHAnsi" w:cstheme="minorHAnsi"/>
        </w:rPr>
        <w:t xml:space="preserve">large loss. To this end we </w:t>
      </w:r>
      <w:r w:rsidR="00C13358" w:rsidRPr="00D4166E">
        <w:rPr>
          <w:rFonts w:asciiTheme="minorHAnsi" w:hAnsiTheme="minorHAnsi" w:cstheme="minorHAnsi"/>
        </w:rPr>
        <w:t>hypothesize</w:t>
      </w:r>
      <w:r w:rsidR="00A25B75" w:rsidRPr="00D4166E">
        <w:rPr>
          <w:rFonts w:asciiTheme="minorHAnsi" w:hAnsiTheme="minorHAnsi" w:cstheme="minorHAnsi"/>
        </w:rPr>
        <w:t xml:space="preserve"> that heating lyses </w:t>
      </w:r>
      <w:r w:rsidR="00631311">
        <w:rPr>
          <w:rFonts w:asciiTheme="minorHAnsi" w:hAnsiTheme="minorHAnsi" w:cstheme="minorHAnsi"/>
        </w:rPr>
        <w:t xml:space="preserve">a </w:t>
      </w:r>
      <w:r w:rsidR="00A25B75" w:rsidRPr="00D4166E">
        <w:rPr>
          <w:rFonts w:asciiTheme="minorHAnsi" w:hAnsiTheme="minorHAnsi" w:cstheme="minorHAnsi"/>
        </w:rPr>
        <w:t>small proportion of Mtb bacilli</w:t>
      </w:r>
      <w:r w:rsidR="00631311">
        <w:rPr>
          <w:rFonts w:asciiTheme="minorHAnsi" w:hAnsiTheme="minorHAnsi" w:cstheme="minorHAnsi"/>
        </w:rPr>
        <w:t>,</w:t>
      </w:r>
      <w:r w:rsidR="00C13358" w:rsidRPr="00D4166E">
        <w:rPr>
          <w:rFonts w:asciiTheme="minorHAnsi" w:hAnsiTheme="minorHAnsi" w:cstheme="minorHAnsi"/>
        </w:rPr>
        <w:t xml:space="preserve"> thus exposing </w:t>
      </w:r>
      <w:r w:rsidR="00631311">
        <w:rPr>
          <w:rFonts w:asciiTheme="minorHAnsi" w:hAnsiTheme="minorHAnsi" w:cstheme="minorHAnsi"/>
        </w:rPr>
        <w:t>a small</w:t>
      </w:r>
      <w:r w:rsidR="00631311" w:rsidRPr="00D4166E">
        <w:rPr>
          <w:rFonts w:asciiTheme="minorHAnsi" w:hAnsiTheme="minorHAnsi" w:cstheme="minorHAnsi"/>
        </w:rPr>
        <w:t xml:space="preserve"> </w:t>
      </w:r>
      <w:r w:rsidR="00C13358" w:rsidRPr="00D4166E">
        <w:rPr>
          <w:rFonts w:asciiTheme="minorHAnsi" w:hAnsiTheme="minorHAnsi" w:cstheme="minorHAnsi"/>
        </w:rPr>
        <w:t xml:space="preserve">amount of RNA to RNase. Using TEM we </w:t>
      </w:r>
      <w:r w:rsidR="001F785F">
        <w:rPr>
          <w:rFonts w:asciiTheme="minorHAnsi" w:hAnsiTheme="minorHAnsi" w:cstheme="minorHAnsi"/>
        </w:rPr>
        <w:t>showed</w:t>
      </w:r>
      <w:r w:rsidR="00C13358" w:rsidRPr="00D4166E">
        <w:rPr>
          <w:rFonts w:asciiTheme="minorHAnsi" w:hAnsiTheme="minorHAnsi" w:cstheme="minorHAnsi"/>
        </w:rPr>
        <w:t xml:space="preserve"> that </w:t>
      </w:r>
      <w:r w:rsidR="00D5294C" w:rsidRPr="00D4166E">
        <w:rPr>
          <w:rFonts w:asciiTheme="minorHAnsi" w:hAnsiTheme="minorHAnsi" w:cstheme="minorHAnsi"/>
        </w:rPr>
        <w:t xml:space="preserve">Mtb cell morphology and integrity of </w:t>
      </w:r>
      <w:r w:rsidR="00631311">
        <w:rPr>
          <w:rFonts w:asciiTheme="minorHAnsi" w:hAnsiTheme="minorHAnsi" w:cstheme="minorHAnsi"/>
        </w:rPr>
        <w:t xml:space="preserve">the </w:t>
      </w:r>
      <w:r w:rsidR="00D5294C" w:rsidRPr="00D4166E">
        <w:rPr>
          <w:rFonts w:asciiTheme="minorHAnsi" w:hAnsiTheme="minorHAnsi" w:cstheme="minorHAnsi"/>
        </w:rPr>
        <w:t>cell wall</w:t>
      </w:r>
      <w:r w:rsidR="00631311">
        <w:rPr>
          <w:rFonts w:asciiTheme="minorHAnsi" w:hAnsiTheme="minorHAnsi" w:cstheme="minorHAnsi"/>
        </w:rPr>
        <w:t>s</w:t>
      </w:r>
      <w:r w:rsidR="00D5294C" w:rsidRPr="00D4166E">
        <w:rPr>
          <w:rFonts w:asciiTheme="minorHAnsi" w:hAnsiTheme="minorHAnsi" w:cstheme="minorHAnsi"/>
        </w:rPr>
        <w:t xml:space="preserve"> is hardly affected by heating at </w:t>
      </w:r>
      <w:r w:rsidR="00834CEC">
        <w:rPr>
          <w:rFonts w:asciiTheme="minorHAnsi" w:hAnsiTheme="minorHAnsi" w:cstheme="minorHAnsi"/>
        </w:rPr>
        <w:t>95 °C</w:t>
      </w:r>
      <w:r w:rsidR="00D5294C" w:rsidRPr="00D4166E">
        <w:rPr>
          <w:rFonts w:asciiTheme="minorHAnsi" w:hAnsiTheme="minorHAnsi" w:cstheme="minorHAnsi"/>
        </w:rPr>
        <w:t>.</w:t>
      </w:r>
      <w:r w:rsidR="00607043" w:rsidRPr="00D4166E">
        <w:rPr>
          <w:rFonts w:asciiTheme="minorHAnsi" w:hAnsiTheme="minorHAnsi" w:cstheme="minorHAnsi"/>
        </w:rPr>
        <w:t xml:space="preserve"> This means that it </w:t>
      </w:r>
      <w:r w:rsidR="00B95F2F" w:rsidRPr="00D4166E">
        <w:rPr>
          <w:rFonts w:asciiTheme="minorHAnsi" w:hAnsiTheme="minorHAnsi" w:cstheme="minorHAnsi"/>
        </w:rPr>
        <w:t xml:space="preserve">may </w:t>
      </w:r>
      <w:r w:rsidR="00607043" w:rsidRPr="00D4166E">
        <w:rPr>
          <w:rFonts w:asciiTheme="minorHAnsi" w:hAnsiTheme="minorHAnsi" w:cstheme="minorHAnsi"/>
        </w:rPr>
        <w:t xml:space="preserve">require various </w:t>
      </w:r>
      <w:r w:rsidR="00C82945" w:rsidRPr="00D4166E">
        <w:rPr>
          <w:rFonts w:asciiTheme="minorHAnsi" w:hAnsiTheme="minorHAnsi" w:cstheme="minorHAnsi"/>
        </w:rPr>
        <w:t>physiological factors and sufficient supply of RNases such as in the host to significantly degrade</w:t>
      </w:r>
      <w:r w:rsidR="009C6EAE" w:rsidRPr="00D4166E">
        <w:rPr>
          <w:rFonts w:asciiTheme="minorHAnsi" w:hAnsiTheme="minorHAnsi" w:cstheme="minorHAnsi"/>
        </w:rPr>
        <w:t xml:space="preserve"> RNA</w:t>
      </w:r>
      <w:r w:rsidR="003A1631" w:rsidRPr="003A1631">
        <w:rPr>
          <w:rFonts w:asciiTheme="minorHAnsi" w:hAnsiTheme="minorHAnsi" w:cstheme="minorHAnsi"/>
          <w:noProof/>
          <w:vertAlign w:val="superscript"/>
        </w:rPr>
        <w:t>35,36</w:t>
      </w:r>
      <w:r w:rsidR="00044EE4" w:rsidRPr="00D4166E">
        <w:rPr>
          <w:rFonts w:asciiTheme="minorHAnsi" w:hAnsiTheme="minorHAnsi" w:cstheme="minorHAnsi"/>
        </w:rPr>
        <w:t xml:space="preserve">. </w:t>
      </w:r>
      <w:r w:rsidR="003259B4" w:rsidRPr="00D4166E">
        <w:rPr>
          <w:rFonts w:asciiTheme="minorHAnsi" w:hAnsiTheme="minorHAnsi" w:cstheme="minorHAnsi"/>
        </w:rPr>
        <w:t>Furthermore</w:t>
      </w:r>
      <w:r w:rsidR="00CE5DE4" w:rsidRPr="00D4166E">
        <w:rPr>
          <w:rFonts w:asciiTheme="minorHAnsi" w:hAnsiTheme="minorHAnsi" w:cstheme="minorHAnsi"/>
        </w:rPr>
        <w:t xml:space="preserve">, being a structural </w:t>
      </w:r>
      <w:r w:rsidR="001A012B" w:rsidRPr="00D4166E">
        <w:rPr>
          <w:rFonts w:asciiTheme="minorHAnsi" w:hAnsiTheme="minorHAnsi" w:cstheme="minorHAnsi"/>
        </w:rPr>
        <w:t>ribosome</w:t>
      </w:r>
      <w:r w:rsidR="00CE5DE4" w:rsidRPr="00D4166E">
        <w:rPr>
          <w:rFonts w:asciiTheme="minorHAnsi" w:hAnsiTheme="minorHAnsi" w:cstheme="minorHAnsi"/>
        </w:rPr>
        <w:t xml:space="preserve">, </w:t>
      </w:r>
      <w:r w:rsidR="00044EE4" w:rsidRPr="00D4166E">
        <w:rPr>
          <w:rFonts w:asciiTheme="minorHAnsi" w:hAnsiTheme="minorHAnsi" w:cstheme="minorHAnsi"/>
        </w:rPr>
        <w:t>16S rRNA is potentially less susceptible to RNase</w:t>
      </w:r>
      <w:r w:rsidR="003A1631" w:rsidRPr="003A1631">
        <w:rPr>
          <w:rFonts w:asciiTheme="minorHAnsi" w:hAnsiTheme="minorHAnsi" w:cstheme="minorHAnsi"/>
          <w:noProof/>
          <w:vertAlign w:val="superscript"/>
        </w:rPr>
        <w:t>37,38</w:t>
      </w:r>
      <w:r w:rsidR="00044EE4" w:rsidRPr="00D4166E">
        <w:rPr>
          <w:rFonts w:asciiTheme="minorHAnsi" w:hAnsiTheme="minorHAnsi" w:cstheme="minorHAnsi"/>
        </w:rPr>
        <w:t xml:space="preserve">. </w:t>
      </w:r>
      <w:r w:rsidR="001A012B" w:rsidRPr="00D4166E">
        <w:rPr>
          <w:rFonts w:asciiTheme="minorHAnsi" w:hAnsiTheme="minorHAnsi" w:cstheme="minorHAnsi"/>
        </w:rPr>
        <w:t>A</w:t>
      </w:r>
      <w:r w:rsidR="00044EE4" w:rsidRPr="00D4166E">
        <w:rPr>
          <w:rFonts w:asciiTheme="minorHAnsi" w:hAnsiTheme="minorHAnsi" w:cstheme="minorHAnsi"/>
        </w:rPr>
        <w:t xml:space="preserve"> single Mtb cell contains</w:t>
      </w:r>
      <w:r w:rsidR="00250278" w:rsidRPr="00D4166E">
        <w:rPr>
          <w:rFonts w:asciiTheme="minorHAnsi" w:hAnsiTheme="minorHAnsi" w:cstheme="minorHAnsi"/>
        </w:rPr>
        <w:t xml:space="preserve"> </w:t>
      </w:r>
      <w:r w:rsidR="00277D2D">
        <w:rPr>
          <w:rFonts w:asciiTheme="minorHAnsi" w:hAnsiTheme="minorHAnsi" w:cstheme="minorHAnsi"/>
        </w:rPr>
        <w:t>~</w:t>
      </w:r>
      <w:r w:rsidR="00044EE4" w:rsidRPr="00D4166E">
        <w:rPr>
          <w:rFonts w:asciiTheme="minorHAnsi" w:hAnsiTheme="minorHAnsi" w:cstheme="minorHAnsi"/>
        </w:rPr>
        <w:t>700</w:t>
      </w:r>
      <w:r w:rsidR="00375714" w:rsidRPr="00D4166E">
        <w:rPr>
          <w:rFonts w:asciiTheme="minorHAnsi" w:hAnsiTheme="minorHAnsi" w:cstheme="minorHAnsi"/>
        </w:rPr>
        <w:t xml:space="preserve"> ribosomes</w:t>
      </w:r>
      <w:r w:rsidR="00044EE4" w:rsidRPr="00D4166E">
        <w:rPr>
          <w:rFonts w:asciiTheme="minorHAnsi" w:hAnsiTheme="minorHAnsi" w:cstheme="minorHAnsi"/>
        </w:rPr>
        <w:t>/0.1</w:t>
      </w:r>
      <w:r w:rsidR="00834CEC">
        <w:rPr>
          <w:rFonts w:asciiTheme="minorHAnsi" w:hAnsiTheme="minorHAnsi" w:cstheme="minorHAnsi"/>
        </w:rPr>
        <w:t xml:space="preserve"> </w:t>
      </w:r>
      <w:r w:rsidR="00044EE4" w:rsidRPr="00D4166E">
        <w:rPr>
          <w:rFonts w:asciiTheme="minorHAnsi" w:hAnsiTheme="minorHAnsi" w:cstheme="minorHAnsi"/>
        </w:rPr>
        <w:sym w:font="Symbol" w:char="F06D"/>
      </w:r>
      <w:r w:rsidR="00044EE4" w:rsidRPr="00D4166E">
        <w:rPr>
          <w:rFonts w:asciiTheme="minorHAnsi" w:hAnsiTheme="minorHAnsi" w:cstheme="minorHAnsi"/>
        </w:rPr>
        <w:t>m</w:t>
      </w:r>
      <w:r w:rsidR="00044EE4" w:rsidRPr="00D4166E">
        <w:rPr>
          <w:rFonts w:asciiTheme="minorHAnsi" w:hAnsiTheme="minorHAnsi" w:cstheme="minorHAnsi"/>
          <w:vertAlign w:val="superscript"/>
        </w:rPr>
        <w:t>3</w:t>
      </w:r>
      <w:r w:rsidR="00044EE4" w:rsidRPr="00D4166E">
        <w:rPr>
          <w:rFonts w:asciiTheme="minorHAnsi" w:hAnsiTheme="minorHAnsi" w:cstheme="minorHAnsi"/>
        </w:rPr>
        <w:t xml:space="preserve"> of cytoplasm</w:t>
      </w:r>
      <w:r w:rsidR="003A1631" w:rsidRPr="003A1631">
        <w:rPr>
          <w:rFonts w:asciiTheme="minorHAnsi" w:hAnsiTheme="minorHAnsi" w:cstheme="minorHAnsi"/>
          <w:noProof/>
          <w:vertAlign w:val="superscript"/>
        </w:rPr>
        <w:t>37</w:t>
      </w:r>
      <w:r w:rsidR="00631311">
        <w:rPr>
          <w:rFonts w:asciiTheme="minorHAnsi" w:hAnsiTheme="minorHAnsi" w:cstheme="minorHAnsi"/>
          <w:noProof/>
        </w:rPr>
        <w:t>,</w:t>
      </w:r>
      <w:r w:rsidR="00044EE4" w:rsidRPr="00D4166E">
        <w:rPr>
          <w:rFonts w:asciiTheme="minorHAnsi" w:hAnsiTheme="minorHAnsi" w:cstheme="minorHAnsi"/>
        </w:rPr>
        <w:t xml:space="preserve"> implying </w:t>
      </w:r>
      <w:r w:rsidR="00631311">
        <w:rPr>
          <w:rFonts w:asciiTheme="minorHAnsi" w:hAnsiTheme="minorHAnsi" w:cstheme="minorHAnsi"/>
        </w:rPr>
        <w:t xml:space="preserve">that there are </w:t>
      </w:r>
      <w:r w:rsidR="00044EE4" w:rsidRPr="00D4166E">
        <w:rPr>
          <w:rFonts w:asciiTheme="minorHAnsi" w:hAnsiTheme="minorHAnsi" w:cstheme="minorHAnsi"/>
        </w:rPr>
        <w:t xml:space="preserve">higher quantities </w:t>
      </w:r>
      <w:r w:rsidR="00631311">
        <w:rPr>
          <w:rFonts w:asciiTheme="minorHAnsi" w:hAnsiTheme="minorHAnsi" w:cstheme="minorHAnsi"/>
        </w:rPr>
        <w:t xml:space="preserve">of </w:t>
      </w:r>
      <w:r w:rsidR="00044EE4" w:rsidRPr="00D4166E">
        <w:rPr>
          <w:rFonts w:asciiTheme="minorHAnsi" w:hAnsiTheme="minorHAnsi" w:cstheme="minorHAnsi"/>
        </w:rPr>
        <w:t>rRNA</w:t>
      </w:r>
      <w:r w:rsidR="00324675" w:rsidRPr="00D4166E">
        <w:rPr>
          <w:rFonts w:asciiTheme="minorHAnsi" w:hAnsiTheme="minorHAnsi" w:cstheme="minorHAnsi"/>
        </w:rPr>
        <w:t xml:space="preserve"> per cell</w:t>
      </w:r>
      <w:r w:rsidR="00631311">
        <w:rPr>
          <w:rFonts w:asciiTheme="minorHAnsi" w:hAnsiTheme="minorHAnsi" w:cstheme="minorHAnsi"/>
        </w:rPr>
        <w:t xml:space="preserve">. Thus, smaller </w:t>
      </w:r>
      <w:r w:rsidR="00044EE4" w:rsidRPr="00D4166E">
        <w:rPr>
          <w:rFonts w:asciiTheme="minorHAnsi" w:hAnsiTheme="minorHAnsi" w:cstheme="minorHAnsi"/>
        </w:rPr>
        <w:t xml:space="preserve">quantities of RNase may have </w:t>
      </w:r>
      <w:r w:rsidR="00631311">
        <w:rPr>
          <w:rFonts w:asciiTheme="minorHAnsi" w:hAnsiTheme="minorHAnsi" w:cstheme="minorHAnsi"/>
        </w:rPr>
        <w:t>a smaller</w:t>
      </w:r>
      <w:r w:rsidR="00631311" w:rsidRPr="00D4166E">
        <w:rPr>
          <w:rFonts w:asciiTheme="minorHAnsi" w:hAnsiTheme="minorHAnsi" w:cstheme="minorHAnsi"/>
        </w:rPr>
        <w:t xml:space="preserve"> </w:t>
      </w:r>
      <w:r w:rsidR="00044EE4" w:rsidRPr="00D4166E">
        <w:rPr>
          <w:rFonts w:asciiTheme="minorHAnsi" w:hAnsiTheme="minorHAnsi" w:cstheme="minorHAnsi"/>
        </w:rPr>
        <w:t>impact</w:t>
      </w:r>
      <w:r w:rsidR="003A1631" w:rsidRPr="003A1631">
        <w:rPr>
          <w:rFonts w:asciiTheme="minorHAnsi" w:hAnsiTheme="minorHAnsi" w:cstheme="minorHAnsi"/>
          <w:noProof/>
          <w:vertAlign w:val="superscript"/>
        </w:rPr>
        <w:t>38</w:t>
      </w:r>
      <w:r w:rsidR="00044EE4" w:rsidRPr="00D4166E">
        <w:rPr>
          <w:rFonts w:asciiTheme="minorHAnsi" w:hAnsiTheme="minorHAnsi" w:cstheme="minorHAnsi"/>
        </w:rPr>
        <w:t>.</w:t>
      </w:r>
      <w:r w:rsidR="00463E4F" w:rsidRPr="00D4166E">
        <w:rPr>
          <w:rFonts w:asciiTheme="minorHAnsi" w:hAnsiTheme="minorHAnsi" w:cstheme="minorHAnsi"/>
        </w:rPr>
        <w:t xml:space="preserve"> The existence of high </w:t>
      </w:r>
      <w:r w:rsidR="00633EF5" w:rsidRPr="00D4166E">
        <w:rPr>
          <w:rFonts w:asciiTheme="minorHAnsi" w:hAnsiTheme="minorHAnsi" w:cstheme="minorHAnsi"/>
        </w:rPr>
        <w:t>number</w:t>
      </w:r>
      <w:r w:rsidR="00631311">
        <w:rPr>
          <w:rFonts w:asciiTheme="minorHAnsi" w:hAnsiTheme="minorHAnsi" w:cstheme="minorHAnsi"/>
        </w:rPr>
        <w:t>s</w:t>
      </w:r>
      <w:r w:rsidR="00463E4F" w:rsidRPr="00D4166E">
        <w:rPr>
          <w:rFonts w:asciiTheme="minorHAnsi" w:hAnsiTheme="minorHAnsi" w:cstheme="minorHAnsi"/>
        </w:rPr>
        <w:t xml:space="preserve"> of ribosomes </w:t>
      </w:r>
      <w:r w:rsidR="00631311">
        <w:rPr>
          <w:rFonts w:asciiTheme="minorHAnsi" w:hAnsiTheme="minorHAnsi" w:cstheme="minorHAnsi"/>
        </w:rPr>
        <w:t>gives</w:t>
      </w:r>
      <w:r w:rsidR="00631311" w:rsidRPr="00D4166E" w:rsidDel="00631311">
        <w:rPr>
          <w:rFonts w:asciiTheme="minorHAnsi" w:hAnsiTheme="minorHAnsi" w:cstheme="minorHAnsi"/>
        </w:rPr>
        <w:t xml:space="preserve"> </w:t>
      </w:r>
      <w:r w:rsidR="00631311">
        <w:rPr>
          <w:rFonts w:asciiTheme="minorHAnsi" w:hAnsiTheme="minorHAnsi" w:cstheme="minorHAnsi"/>
        </w:rPr>
        <w:t xml:space="preserve">an </w:t>
      </w:r>
      <w:r w:rsidR="00463E4F" w:rsidRPr="00D4166E">
        <w:rPr>
          <w:rFonts w:asciiTheme="minorHAnsi" w:hAnsiTheme="minorHAnsi" w:cstheme="minorHAnsi"/>
        </w:rPr>
        <w:t>adva</w:t>
      </w:r>
      <w:r w:rsidR="00290401" w:rsidRPr="00D4166E">
        <w:rPr>
          <w:rFonts w:asciiTheme="minorHAnsi" w:hAnsiTheme="minorHAnsi" w:cstheme="minorHAnsi"/>
        </w:rPr>
        <w:t>ntage to TB-MBLA in terms of sensitivity and ability to detect</w:t>
      </w:r>
      <w:r w:rsidR="00FB3A43" w:rsidRPr="00D4166E">
        <w:rPr>
          <w:rFonts w:asciiTheme="minorHAnsi" w:hAnsiTheme="minorHAnsi" w:cstheme="minorHAnsi"/>
        </w:rPr>
        <w:t xml:space="preserve"> low burden TB patients</w:t>
      </w:r>
      <w:r w:rsidR="00105880" w:rsidRPr="00D4166E">
        <w:rPr>
          <w:rFonts w:asciiTheme="minorHAnsi" w:hAnsiTheme="minorHAnsi" w:cstheme="minorHAnsi"/>
        </w:rPr>
        <w:t>.</w:t>
      </w:r>
      <w:r w:rsidR="00044EE4" w:rsidRPr="00D4166E">
        <w:rPr>
          <w:rFonts w:asciiTheme="minorHAnsi" w:hAnsiTheme="minorHAnsi" w:cstheme="minorHAnsi"/>
        </w:rPr>
        <w:t xml:space="preserve"> </w:t>
      </w:r>
    </w:p>
    <w:p w14:paraId="5091F335" w14:textId="77777777" w:rsidR="00044EE4" w:rsidRPr="00D4166E" w:rsidRDefault="00044EE4" w:rsidP="00323DB0">
      <w:pPr>
        <w:rPr>
          <w:rFonts w:asciiTheme="minorHAnsi" w:hAnsiTheme="minorHAnsi" w:cstheme="minorHAnsi"/>
        </w:rPr>
      </w:pPr>
    </w:p>
    <w:p w14:paraId="0A2C298D" w14:textId="56381340" w:rsidR="00044EE4" w:rsidRPr="00D4166E" w:rsidRDefault="003A0A4B" w:rsidP="00323DB0">
      <w:pPr>
        <w:rPr>
          <w:rFonts w:asciiTheme="minorHAnsi" w:hAnsiTheme="minorHAnsi" w:cstheme="minorHAnsi"/>
        </w:rPr>
      </w:pPr>
      <w:r w:rsidRPr="00D4166E">
        <w:rPr>
          <w:rFonts w:asciiTheme="minorHAnsi" w:hAnsiTheme="minorHAnsi" w:cstheme="minorHAnsi"/>
        </w:rPr>
        <w:t>The</w:t>
      </w:r>
      <w:r w:rsidR="00E965A8" w:rsidRPr="00D4166E">
        <w:rPr>
          <w:rFonts w:asciiTheme="minorHAnsi" w:hAnsiTheme="minorHAnsi" w:cstheme="minorHAnsi"/>
        </w:rPr>
        <w:t xml:space="preserve">re </w:t>
      </w:r>
      <w:r w:rsidR="001F785F">
        <w:rPr>
          <w:rFonts w:asciiTheme="minorHAnsi" w:hAnsiTheme="minorHAnsi" w:cstheme="minorHAnsi"/>
        </w:rPr>
        <w:t>was</w:t>
      </w:r>
      <w:r w:rsidR="001F785F" w:rsidRPr="00D4166E">
        <w:rPr>
          <w:rFonts w:asciiTheme="minorHAnsi" w:hAnsiTheme="minorHAnsi" w:cstheme="minorHAnsi"/>
        </w:rPr>
        <w:t xml:space="preserve"> </w:t>
      </w:r>
      <w:r w:rsidR="00631311">
        <w:rPr>
          <w:rFonts w:asciiTheme="minorHAnsi" w:hAnsiTheme="minorHAnsi" w:cstheme="minorHAnsi"/>
        </w:rPr>
        <w:t xml:space="preserve">a </w:t>
      </w:r>
      <w:r w:rsidR="00E965A8" w:rsidRPr="00D4166E">
        <w:rPr>
          <w:rFonts w:asciiTheme="minorHAnsi" w:hAnsiTheme="minorHAnsi" w:cstheme="minorHAnsi"/>
        </w:rPr>
        <w:t>strong correlation between bacterial load measured by TB-MBLA and MGIT culture TTP</w:t>
      </w:r>
      <w:r w:rsidR="006D2043" w:rsidRPr="00D4166E">
        <w:rPr>
          <w:rFonts w:asciiTheme="minorHAnsi" w:hAnsiTheme="minorHAnsi" w:cstheme="minorHAnsi"/>
        </w:rPr>
        <w:t>. This confirms</w:t>
      </w:r>
      <w:r w:rsidR="002A3749" w:rsidRPr="00D4166E">
        <w:rPr>
          <w:rFonts w:asciiTheme="minorHAnsi" w:hAnsiTheme="minorHAnsi" w:cstheme="minorHAnsi"/>
        </w:rPr>
        <w:t xml:space="preserve"> </w:t>
      </w:r>
      <w:r w:rsidR="006D2043" w:rsidRPr="00D4166E">
        <w:rPr>
          <w:rFonts w:asciiTheme="minorHAnsi" w:hAnsiTheme="minorHAnsi" w:cstheme="minorHAnsi"/>
        </w:rPr>
        <w:t xml:space="preserve">bacterial </w:t>
      </w:r>
      <w:r w:rsidR="002A3749" w:rsidRPr="00D4166E">
        <w:rPr>
          <w:rFonts w:asciiTheme="minorHAnsi" w:hAnsiTheme="minorHAnsi" w:cstheme="minorHAnsi"/>
        </w:rPr>
        <w:t xml:space="preserve">load as </w:t>
      </w:r>
      <w:r w:rsidR="001F785F">
        <w:rPr>
          <w:rFonts w:asciiTheme="minorHAnsi" w:hAnsiTheme="minorHAnsi" w:cstheme="minorHAnsi"/>
        </w:rPr>
        <w:t xml:space="preserve">the </w:t>
      </w:r>
      <w:r w:rsidR="002A3749" w:rsidRPr="00D4166E">
        <w:rPr>
          <w:rFonts w:asciiTheme="minorHAnsi" w:hAnsiTheme="minorHAnsi" w:cstheme="minorHAnsi"/>
        </w:rPr>
        <w:t xml:space="preserve">driver </w:t>
      </w:r>
      <w:r w:rsidR="001F785F">
        <w:rPr>
          <w:rFonts w:asciiTheme="minorHAnsi" w:hAnsiTheme="minorHAnsi" w:cstheme="minorHAnsi"/>
        </w:rPr>
        <w:t xml:space="preserve">of </w:t>
      </w:r>
      <w:r w:rsidR="002A3749" w:rsidRPr="00D4166E">
        <w:rPr>
          <w:rFonts w:asciiTheme="minorHAnsi" w:hAnsiTheme="minorHAnsi" w:cstheme="minorHAnsi"/>
        </w:rPr>
        <w:t>culture positivity</w:t>
      </w:r>
      <w:r w:rsidR="00631311" w:rsidRPr="00631311">
        <w:rPr>
          <w:rFonts w:asciiTheme="minorHAnsi" w:hAnsiTheme="minorHAnsi" w:cstheme="minorHAnsi"/>
        </w:rPr>
        <w:t xml:space="preserve"> </w:t>
      </w:r>
      <w:r w:rsidR="00631311" w:rsidRPr="00D4166E">
        <w:rPr>
          <w:rFonts w:asciiTheme="minorHAnsi" w:hAnsiTheme="minorHAnsi" w:cstheme="minorHAnsi"/>
        </w:rPr>
        <w:t>to some extent</w:t>
      </w:r>
      <w:r w:rsidR="000F2C63" w:rsidRPr="00D4166E">
        <w:rPr>
          <w:rFonts w:asciiTheme="minorHAnsi" w:hAnsiTheme="minorHAnsi" w:cstheme="minorHAnsi"/>
        </w:rPr>
        <w:t xml:space="preserve">. </w:t>
      </w:r>
      <w:r w:rsidR="00631311" w:rsidRPr="00D4166E">
        <w:rPr>
          <w:rFonts w:asciiTheme="minorHAnsi" w:hAnsiTheme="minorHAnsi" w:cstheme="minorHAnsi"/>
        </w:rPr>
        <w:t>However</w:t>
      </w:r>
      <w:r w:rsidR="00631311">
        <w:rPr>
          <w:rFonts w:asciiTheme="minorHAnsi" w:hAnsiTheme="minorHAnsi" w:cstheme="minorHAnsi"/>
        </w:rPr>
        <w:t>,</w:t>
      </w:r>
      <w:r w:rsidR="00631311" w:rsidRPr="00D4166E">
        <w:rPr>
          <w:rFonts w:asciiTheme="minorHAnsi" w:hAnsiTheme="minorHAnsi" w:cstheme="minorHAnsi"/>
        </w:rPr>
        <w:t xml:space="preserve"> the </w:t>
      </w:r>
      <w:r w:rsidR="000F2C63" w:rsidRPr="00D4166E">
        <w:rPr>
          <w:rFonts w:asciiTheme="minorHAnsi" w:hAnsiTheme="minorHAnsi" w:cstheme="minorHAnsi"/>
        </w:rPr>
        <w:t>advantage of TB-MBLA is that it</w:t>
      </w:r>
      <w:r w:rsidR="009C5EF7" w:rsidRPr="00D4166E">
        <w:rPr>
          <w:rFonts w:asciiTheme="minorHAnsi" w:hAnsiTheme="minorHAnsi" w:cstheme="minorHAnsi"/>
        </w:rPr>
        <w:t xml:space="preserve"> directly quantifies bacillary load present in the sample and does not require </w:t>
      </w:r>
      <w:r w:rsidR="004F1931" w:rsidRPr="00D4166E">
        <w:rPr>
          <w:rFonts w:asciiTheme="minorHAnsi" w:hAnsiTheme="minorHAnsi" w:cstheme="minorHAnsi"/>
        </w:rPr>
        <w:t xml:space="preserve">Mtb cell proliferation before detection. This contrasts with </w:t>
      </w:r>
      <w:r w:rsidR="00542B83" w:rsidRPr="00D4166E">
        <w:rPr>
          <w:rFonts w:asciiTheme="minorHAnsi" w:hAnsiTheme="minorHAnsi" w:cstheme="minorHAnsi"/>
        </w:rPr>
        <w:t>culture wh</w:t>
      </w:r>
      <w:r w:rsidR="00D75759" w:rsidRPr="00D4166E">
        <w:rPr>
          <w:rFonts w:asciiTheme="minorHAnsi" w:hAnsiTheme="minorHAnsi" w:cstheme="minorHAnsi"/>
        </w:rPr>
        <w:t>ose time to positivity depends on the level of bacterial load and rate of Mtb cell proliferation.</w:t>
      </w:r>
      <w:r w:rsidR="000F2C63" w:rsidRPr="00D4166E">
        <w:rPr>
          <w:rFonts w:asciiTheme="minorHAnsi" w:hAnsiTheme="minorHAnsi" w:cstheme="minorHAnsi"/>
        </w:rPr>
        <w:t xml:space="preserve"> </w:t>
      </w:r>
      <w:r w:rsidR="00044EE4" w:rsidRPr="00D4166E">
        <w:rPr>
          <w:rFonts w:asciiTheme="minorHAnsi" w:hAnsiTheme="minorHAnsi" w:cstheme="minorHAnsi"/>
        </w:rPr>
        <w:t xml:space="preserve">Future studies will </w:t>
      </w:r>
      <w:r w:rsidR="003D29FB" w:rsidRPr="00D4166E">
        <w:rPr>
          <w:rFonts w:asciiTheme="minorHAnsi" w:hAnsiTheme="minorHAnsi" w:cstheme="minorHAnsi"/>
        </w:rPr>
        <w:t xml:space="preserve">evaluate </w:t>
      </w:r>
      <w:r w:rsidR="00044EE4" w:rsidRPr="00D4166E">
        <w:rPr>
          <w:rFonts w:asciiTheme="minorHAnsi" w:hAnsiTheme="minorHAnsi" w:cstheme="minorHAnsi"/>
        </w:rPr>
        <w:t>the</w:t>
      </w:r>
      <w:r w:rsidR="003D29FB" w:rsidRPr="00D4166E">
        <w:rPr>
          <w:rFonts w:asciiTheme="minorHAnsi" w:hAnsiTheme="minorHAnsi" w:cstheme="minorHAnsi"/>
        </w:rPr>
        <w:t xml:space="preserve"> TB-MBLA workflow</w:t>
      </w:r>
      <w:r w:rsidR="00631311">
        <w:rPr>
          <w:rFonts w:asciiTheme="minorHAnsi" w:hAnsiTheme="minorHAnsi" w:cstheme="minorHAnsi"/>
        </w:rPr>
        <w:t>,</w:t>
      </w:r>
      <w:r w:rsidR="00044EE4" w:rsidRPr="00D4166E">
        <w:rPr>
          <w:rFonts w:asciiTheme="minorHAnsi" w:hAnsiTheme="minorHAnsi" w:cstheme="minorHAnsi"/>
        </w:rPr>
        <w:t xml:space="preserve"> </w:t>
      </w:r>
      <w:r w:rsidR="003D29FB" w:rsidRPr="00D4166E">
        <w:rPr>
          <w:rFonts w:asciiTheme="minorHAnsi" w:hAnsiTheme="minorHAnsi" w:cstheme="minorHAnsi"/>
        </w:rPr>
        <w:t>including</w:t>
      </w:r>
      <w:r w:rsidR="00044EE4" w:rsidRPr="00D4166E">
        <w:rPr>
          <w:rFonts w:asciiTheme="minorHAnsi" w:hAnsiTheme="minorHAnsi" w:cstheme="minorHAnsi"/>
        </w:rPr>
        <w:t xml:space="preserve"> heat </w:t>
      </w:r>
      <w:r w:rsidR="0026351E" w:rsidRPr="00D4166E">
        <w:rPr>
          <w:rFonts w:asciiTheme="minorHAnsi" w:hAnsiTheme="minorHAnsi" w:cstheme="minorHAnsi"/>
        </w:rPr>
        <w:t>inactivation</w:t>
      </w:r>
      <w:r w:rsidR="00631311">
        <w:rPr>
          <w:rFonts w:asciiTheme="minorHAnsi" w:hAnsiTheme="minorHAnsi" w:cstheme="minorHAnsi"/>
        </w:rPr>
        <w:t>,</w:t>
      </w:r>
      <w:r w:rsidR="0026351E" w:rsidRPr="00D4166E">
        <w:rPr>
          <w:rFonts w:asciiTheme="minorHAnsi" w:hAnsiTheme="minorHAnsi" w:cstheme="minorHAnsi"/>
        </w:rPr>
        <w:t xml:space="preserve"> in routine clinical settings. The study will also explore </w:t>
      </w:r>
      <w:r w:rsidR="00044EE4" w:rsidRPr="00D4166E">
        <w:rPr>
          <w:rFonts w:asciiTheme="minorHAnsi" w:hAnsiTheme="minorHAnsi" w:cstheme="minorHAnsi"/>
        </w:rPr>
        <w:t xml:space="preserve">samples with a range of bacterial loads to understand the number that might change from </w:t>
      </w:r>
      <w:r w:rsidR="00044EE4" w:rsidRPr="001F785F">
        <w:rPr>
          <w:rFonts w:asciiTheme="minorHAnsi" w:hAnsiTheme="minorHAnsi" w:cstheme="minorHAnsi"/>
        </w:rPr>
        <w:t>positive to negative</w:t>
      </w:r>
      <w:r w:rsidR="00044EE4" w:rsidRPr="00D4166E">
        <w:rPr>
          <w:rFonts w:asciiTheme="minorHAnsi" w:hAnsiTheme="minorHAnsi" w:cstheme="minorHAnsi"/>
        </w:rPr>
        <w:t xml:space="preserve"> </w:t>
      </w:r>
      <w:r w:rsidR="001172E4">
        <w:rPr>
          <w:rFonts w:asciiTheme="minorHAnsi" w:hAnsiTheme="minorHAnsi" w:cstheme="minorHAnsi"/>
        </w:rPr>
        <w:t>(</w:t>
      </w:r>
      <w:r w:rsidR="00044EE4" w:rsidRPr="00D4166E">
        <w:rPr>
          <w:rFonts w:asciiTheme="minorHAnsi" w:hAnsiTheme="minorHAnsi" w:cstheme="minorHAnsi"/>
        </w:rPr>
        <w:t>i.e., those with fewer bacteria</w:t>
      </w:r>
      <w:r w:rsidR="0026351E" w:rsidRPr="00D4166E">
        <w:rPr>
          <w:rFonts w:asciiTheme="minorHAnsi" w:hAnsiTheme="minorHAnsi" w:cstheme="minorHAnsi"/>
        </w:rPr>
        <w:t xml:space="preserve"> following heat inactivation</w:t>
      </w:r>
      <w:r w:rsidR="001172E4">
        <w:rPr>
          <w:rFonts w:asciiTheme="minorHAnsi" w:hAnsiTheme="minorHAnsi" w:cstheme="minorHAnsi"/>
        </w:rPr>
        <w:t>)</w:t>
      </w:r>
      <w:r w:rsidR="00044EE4" w:rsidRPr="00D4166E">
        <w:rPr>
          <w:rFonts w:asciiTheme="minorHAnsi" w:hAnsiTheme="minorHAnsi" w:cstheme="minorHAnsi"/>
        </w:rPr>
        <w:t>.</w:t>
      </w:r>
    </w:p>
    <w:p w14:paraId="53E8DE2D" w14:textId="544A1F20" w:rsidR="007A4DD6" w:rsidRPr="00D4166E" w:rsidRDefault="007A4DD6" w:rsidP="00323DB0">
      <w:pPr>
        <w:rPr>
          <w:rFonts w:asciiTheme="minorHAnsi" w:hAnsiTheme="minorHAnsi" w:cstheme="minorHAnsi"/>
          <w:color w:val="808080"/>
        </w:rPr>
      </w:pPr>
    </w:p>
    <w:p w14:paraId="70EC3C33" w14:textId="105B0A5F" w:rsidR="00052832" w:rsidRDefault="00477ED2" w:rsidP="00323DB0">
      <w:pPr>
        <w:rPr>
          <w:rFonts w:asciiTheme="minorHAnsi" w:hAnsiTheme="minorHAnsi" w:cstheme="minorHAnsi"/>
          <w:color w:val="000000" w:themeColor="text1"/>
        </w:rPr>
      </w:pPr>
      <w:r>
        <w:rPr>
          <w:rFonts w:asciiTheme="minorHAnsi" w:hAnsiTheme="minorHAnsi" w:cstheme="minorHAnsi"/>
          <w:color w:val="000000" w:themeColor="text1"/>
        </w:rPr>
        <w:t>The TB-MBLA protocol for</w:t>
      </w:r>
      <w:r w:rsidR="00C263AA">
        <w:rPr>
          <w:rFonts w:asciiTheme="minorHAnsi" w:hAnsiTheme="minorHAnsi" w:cstheme="minorHAnsi"/>
          <w:color w:val="000000" w:themeColor="text1"/>
        </w:rPr>
        <w:t xml:space="preserve"> molecular quantification of bacterial load is the first of its kind in bacteriology. </w:t>
      </w:r>
      <w:r w:rsidR="000B0185">
        <w:rPr>
          <w:rFonts w:asciiTheme="minorHAnsi" w:hAnsiTheme="minorHAnsi" w:cstheme="minorHAnsi"/>
          <w:color w:val="000000" w:themeColor="text1"/>
        </w:rPr>
        <w:t>The</w:t>
      </w:r>
      <w:r w:rsidR="0034531C">
        <w:rPr>
          <w:rFonts w:asciiTheme="minorHAnsi" w:hAnsiTheme="minorHAnsi" w:cstheme="minorHAnsi"/>
          <w:color w:val="000000" w:themeColor="text1"/>
        </w:rPr>
        <w:t xml:space="preserve"> method directly </w:t>
      </w:r>
      <w:r w:rsidR="00AC78C2">
        <w:rPr>
          <w:rFonts w:asciiTheme="minorHAnsi" w:hAnsiTheme="minorHAnsi" w:cstheme="minorHAnsi"/>
          <w:color w:val="000000" w:themeColor="text1"/>
        </w:rPr>
        <w:t>quantifies Mtb bacillary load from patient sputum</w:t>
      </w:r>
      <w:r w:rsidR="000C1642">
        <w:rPr>
          <w:rFonts w:asciiTheme="minorHAnsi" w:hAnsiTheme="minorHAnsi" w:cstheme="minorHAnsi"/>
          <w:color w:val="000000" w:themeColor="text1"/>
        </w:rPr>
        <w:t xml:space="preserve"> and requires no culture to do so. This</w:t>
      </w:r>
      <w:r w:rsidR="00F812F3">
        <w:rPr>
          <w:rFonts w:asciiTheme="minorHAnsi" w:hAnsiTheme="minorHAnsi" w:cstheme="minorHAnsi"/>
          <w:color w:val="000000" w:themeColor="text1"/>
        </w:rPr>
        <w:t xml:space="preserve"> makes it faster and increases its potential to inform </w:t>
      </w:r>
      <w:r w:rsidR="00631311">
        <w:rPr>
          <w:rFonts w:asciiTheme="minorHAnsi" w:hAnsiTheme="minorHAnsi" w:cstheme="minorHAnsi"/>
          <w:color w:val="000000" w:themeColor="text1"/>
        </w:rPr>
        <w:t xml:space="preserve">a </w:t>
      </w:r>
      <w:r w:rsidR="00F812F3">
        <w:rPr>
          <w:rFonts w:asciiTheme="minorHAnsi" w:hAnsiTheme="minorHAnsi" w:cstheme="minorHAnsi"/>
          <w:color w:val="000000" w:themeColor="text1"/>
        </w:rPr>
        <w:t xml:space="preserve">clinical decision about patient progress. </w:t>
      </w:r>
      <w:r w:rsidR="00767E40">
        <w:rPr>
          <w:rFonts w:asciiTheme="minorHAnsi" w:hAnsiTheme="minorHAnsi" w:cstheme="minorHAnsi"/>
          <w:color w:val="000000" w:themeColor="text1"/>
        </w:rPr>
        <w:t xml:space="preserve">The heat inactivation step reduces the risk of infection and increases </w:t>
      </w:r>
      <w:r w:rsidR="008342AF">
        <w:rPr>
          <w:rFonts w:asciiTheme="minorHAnsi" w:hAnsiTheme="minorHAnsi" w:cstheme="minorHAnsi"/>
          <w:color w:val="000000" w:themeColor="text1"/>
        </w:rPr>
        <w:t xml:space="preserve">applicability of TB-MBLA </w:t>
      </w:r>
      <w:r w:rsidR="00631311">
        <w:rPr>
          <w:rFonts w:asciiTheme="minorHAnsi" w:hAnsiTheme="minorHAnsi" w:cstheme="minorHAnsi"/>
          <w:color w:val="000000" w:themeColor="text1"/>
        </w:rPr>
        <w:t>in</w:t>
      </w:r>
      <w:r w:rsidR="008342AF">
        <w:rPr>
          <w:rFonts w:asciiTheme="minorHAnsi" w:hAnsiTheme="minorHAnsi" w:cstheme="minorHAnsi"/>
          <w:color w:val="000000" w:themeColor="text1"/>
        </w:rPr>
        <w:t xml:space="preserve"> settings that do not have </w:t>
      </w:r>
      <w:r w:rsidR="00631311">
        <w:rPr>
          <w:rFonts w:asciiTheme="minorHAnsi" w:hAnsiTheme="minorHAnsi" w:cstheme="minorHAnsi"/>
          <w:color w:val="000000" w:themeColor="text1"/>
        </w:rPr>
        <w:t xml:space="preserve">a </w:t>
      </w:r>
      <w:r w:rsidR="008342AF">
        <w:rPr>
          <w:rFonts w:asciiTheme="minorHAnsi" w:hAnsiTheme="minorHAnsi" w:cstheme="minorHAnsi"/>
          <w:color w:val="000000" w:themeColor="text1"/>
        </w:rPr>
        <w:t>catego</w:t>
      </w:r>
      <w:r w:rsidR="00052832">
        <w:rPr>
          <w:rFonts w:asciiTheme="minorHAnsi" w:hAnsiTheme="minorHAnsi" w:cstheme="minorHAnsi"/>
          <w:color w:val="000000" w:themeColor="text1"/>
        </w:rPr>
        <w:t>ry 3 laboratory. Following heat inactivation of the sample, the</w:t>
      </w:r>
      <w:r w:rsidR="001757D4">
        <w:rPr>
          <w:rFonts w:asciiTheme="minorHAnsi" w:hAnsiTheme="minorHAnsi" w:cstheme="minorHAnsi"/>
          <w:color w:val="000000" w:themeColor="text1"/>
        </w:rPr>
        <w:t>re are three</w:t>
      </w:r>
      <w:r w:rsidR="00052832">
        <w:rPr>
          <w:rFonts w:asciiTheme="minorHAnsi" w:hAnsiTheme="minorHAnsi" w:cstheme="minorHAnsi"/>
          <w:color w:val="000000" w:themeColor="text1"/>
        </w:rPr>
        <w:t xml:space="preserve"> protocol</w:t>
      </w:r>
      <w:r w:rsidR="001757D4">
        <w:rPr>
          <w:rFonts w:asciiTheme="minorHAnsi" w:hAnsiTheme="minorHAnsi" w:cstheme="minorHAnsi"/>
          <w:color w:val="000000" w:themeColor="text1"/>
        </w:rPr>
        <w:t xml:space="preserve"> steps to achieve TB-MBLA results: RNA extraction, </w:t>
      </w:r>
      <w:r w:rsidR="00631311">
        <w:rPr>
          <w:rFonts w:asciiTheme="minorHAnsi" w:hAnsiTheme="minorHAnsi" w:cstheme="minorHAnsi"/>
          <w:color w:val="000000" w:themeColor="text1"/>
        </w:rPr>
        <w:t xml:space="preserve">reverse </w:t>
      </w:r>
      <w:r w:rsidR="006C7A0F">
        <w:rPr>
          <w:rFonts w:asciiTheme="minorHAnsi" w:hAnsiTheme="minorHAnsi" w:cstheme="minorHAnsi"/>
          <w:color w:val="000000" w:themeColor="text1"/>
        </w:rPr>
        <w:t>transcriptase (</w:t>
      </w:r>
      <w:r w:rsidR="002D25A8">
        <w:rPr>
          <w:rFonts w:asciiTheme="minorHAnsi" w:hAnsiTheme="minorHAnsi" w:cstheme="minorHAnsi"/>
          <w:color w:val="000000" w:themeColor="text1"/>
        </w:rPr>
        <w:t>RT</w:t>
      </w:r>
      <w:r w:rsidR="006C7A0F">
        <w:rPr>
          <w:rFonts w:asciiTheme="minorHAnsi" w:hAnsiTheme="minorHAnsi" w:cstheme="minorHAnsi"/>
          <w:color w:val="000000" w:themeColor="text1"/>
        </w:rPr>
        <w:t>)</w:t>
      </w:r>
      <w:r w:rsidR="002D25A8">
        <w:rPr>
          <w:rFonts w:asciiTheme="minorHAnsi" w:hAnsiTheme="minorHAnsi" w:cstheme="minorHAnsi"/>
          <w:color w:val="000000" w:themeColor="text1"/>
        </w:rPr>
        <w:t>-</w:t>
      </w:r>
      <w:r w:rsidR="003D0F92">
        <w:rPr>
          <w:rFonts w:asciiTheme="minorHAnsi" w:hAnsiTheme="minorHAnsi" w:cstheme="minorHAnsi"/>
          <w:color w:val="000000" w:themeColor="text1"/>
        </w:rPr>
        <w:t>qPCR</w:t>
      </w:r>
      <w:r w:rsidR="00631311">
        <w:rPr>
          <w:rFonts w:asciiTheme="minorHAnsi" w:hAnsiTheme="minorHAnsi" w:cstheme="minorHAnsi"/>
          <w:color w:val="000000" w:themeColor="text1"/>
        </w:rPr>
        <w:t>,</w:t>
      </w:r>
      <w:r w:rsidR="003D0F92">
        <w:rPr>
          <w:rFonts w:asciiTheme="minorHAnsi" w:hAnsiTheme="minorHAnsi" w:cstheme="minorHAnsi"/>
          <w:color w:val="000000" w:themeColor="text1"/>
        </w:rPr>
        <w:t xml:space="preserve"> and</w:t>
      </w:r>
      <w:r w:rsidR="002D25A8">
        <w:rPr>
          <w:rFonts w:asciiTheme="minorHAnsi" w:hAnsiTheme="minorHAnsi" w:cstheme="minorHAnsi"/>
          <w:color w:val="000000" w:themeColor="text1"/>
        </w:rPr>
        <w:t xml:space="preserve"> qPCR results analysis.</w:t>
      </w:r>
    </w:p>
    <w:p w14:paraId="1091DA51" w14:textId="44DE137A" w:rsidR="007075CA" w:rsidRDefault="007075CA" w:rsidP="00323DB0">
      <w:pPr>
        <w:rPr>
          <w:rFonts w:asciiTheme="minorHAnsi" w:hAnsiTheme="minorHAnsi" w:cstheme="minorHAnsi"/>
          <w:color w:val="000000" w:themeColor="text1"/>
        </w:rPr>
      </w:pPr>
    </w:p>
    <w:p w14:paraId="169E1B72" w14:textId="1EFAB1B4" w:rsidR="007075CA" w:rsidRDefault="007075CA" w:rsidP="00323DB0">
      <w:pPr>
        <w:rPr>
          <w:rFonts w:asciiTheme="minorHAnsi" w:hAnsiTheme="minorHAnsi" w:cstheme="minorHAnsi"/>
          <w:color w:val="000000" w:themeColor="text1"/>
        </w:rPr>
      </w:pPr>
      <w:r>
        <w:rPr>
          <w:rFonts w:asciiTheme="minorHAnsi" w:hAnsiTheme="minorHAnsi" w:cstheme="minorHAnsi"/>
          <w:color w:val="000000" w:themeColor="text1"/>
        </w:rPr>
        <w:t xml:space="preserve">The </w:t>
      </w:r>
      <w:r w:rsidR="00741731">
        <w:rPr>
          <w:rFonts w:asciiTheme="minorHAnsi" w:hAnsiTheme="minorHAnsi" w:cstheme="minorHAnsi"/>
          <w:color w:val="000000" w:themeColor="text1"/>
        </w:rPr>
        <w:t xml:space="preserve">higher the </w:t>
      </w:r>
      <w:r w:rsidR="003D0F92">
        <w:rPr>
          <w:rFonts w:asciiTheme="minorHAnsi" w:hAnsiTheme="minorHAnsi" w:cstheme="minorHAnsi"/>
          <w:color w:val="000000" w:themeColor="text1"/>
        </w:rPr>
        <w:t xml:space="preserve">efficiency of isolating Mtb RNA from </w:t>
      </w:r>
      <w:r w:rsidR="00631311">
        <w:rPr>
          <w:rFonts w:asciiTheme="minorHAnsi" w:hAnsiTheme="minorHAnsi" w:cstheme="minorHAnsi"/>
          <w:color w:val="000000" w:themeColor="text1"/>
        </w:rPr>
        <w:t xml:space="preserve">a </w:t>
      </w:r>
      <w:r w:rsidR="003D0F92">
        <w:rPr>
          <w:rFonts w:asciiTheme="minorHAnsi" w:hAnsiTheme="minorHAnsi" w:cstheme="minorHAnsi"/>
          <w:color w:val="000000" w:themeColor="text1"/>
        </w:rPr>
        <w:t>patient sample</w:t>
      </w:r>
      <w:r w:rsidR="00631311">
        <w:rPr>
          <w:rFonts w:asciiTheme="minorHAnsi" w:hAnsiTheme="minorHAnsi" w:cstheme="minorHAnsi"/>
          <w:color w:val="000000" w:themeColor="text1"/>
        </w:rPr>
        <w:t>,</w:t>
      </w:r>
      <w:r w:rsidR="003D0F92">
        <w:rPr>
          <w:rFonts w:asciiTheme="minorHAnsi" w:hAnsiTheme="minorHAnsi" w:cstheme="minorHAnsi"/>
          <w:color w:val="000000" w:themeColor="text1"/>
        </w:rPr>
        <w:t xml:space="preserve"> </w:t>
      </w:r>
      <w:r w:rsidR="00741731">
        <w:rPr>
          <w:rFonts w:asciiTheme="minorHAnsi" w:hAnsiTheme="minorHAnsi" w:cstheme="minorHAnsi"/>
          <w:color w:val="000000" w:themeColor="text1"/>
        </w:rPr>
        <w:t xml:space="preserve">the higher the quality of </w:t>
      </w:r>
      <w:r w:rsidR="00631311">
        <w:rPr>
          <w:rFonts w:asciiTheme="minorHAnsi" w:hAnsiTheme="minorHAnsi" w:cstheme="minorHAnsi"/>
          <w:color w:val="000000" w:themeColor="text1"/>
        </w:rPr>
        <w:t xml:space="preserve">the </w:t>
      </w:r>
      <w:r w:rsidR="00741731">
        <w:rPr>
          <w:rFonts w:asciiTheme="minorHAnsi" w:hAnsiTheme="minorHAnsi" w:cstheme="minorHAnsi"/>
          <w:color w:val="000000" w:themeColor="text1"/>
        </w:rPr>
        <w:t xml:space="preserve">results. It is important to note that the quality of </w:t>
      </w:r>
      <w:r w:rsidR="00631311">
        <w:rPr>
          <w:rFonts w:asciiTheme="minorHAnsi" w:hAnsiTheme="minorHAnsi" w:cstheme="minorHAnsi"/>
          <w:color w:val="000000" w:themeColor="text1"/>
        </w:rPr>
        <w:t xml:space="preserve">the </w:t>
      </w:r>
      <w:r w:rsidR="007E5FE2">
        <w:rPr>
          <w:rFonts w:asciiTheme="minorHAnsi" w:hAnsiTheme="minorHAnsi" w:cstheme="minorHAnsi"/>
          <w:color w:val="000000" w:themeColor="text1"/>
        </w:rPr>
        <w:t xml:space="preserve">sputum </w:t>
      </w:r>
      <w:r w:rsidR="00741731">
        <w:rPr>
          <w:rFonts w:asciiTheme="minorHAnsi" w:hAnsiTheme="minorHAnsi" w:cstheme="minorHAnsi"/>
          <w:color w:val="000000" w:themeColor="text1"/>
        </w:rPr>
        <w:t>sample</w:t>
      </w:r>
      <w:r w:rsidR="007E5FE2">
        <w:rPr>
          <w:rFonts w:asciiTheme="minorHAnsi" w:hAnsiTheme="minorHAnsi" w:cstheme="minorHAnsi"/>
          <w:color w:val="000000" w:themeColor="text1"/>
        </w:rPr>
        <w:t xml:space="preserve"> </w:t>
      </w:r>
      <w:r w:rsidR="001F785F">
        <w:rPr>
          <w:rFonts w:asciiTheme="minorHAnsi" w:hAnsiTheme="minorHAnsi" w:cstheme="minorHAnsi"/>
          <w:color w:val="000000" w:themeColor="text1"/>
        </w:rPr>
        <w:t>affects</w:t>
      </w:r>
      <w:r w:rsidR="007E5FE2">
        <w:rPr>
          <w:rFonts w:asciiTheme="minorHAnsi" w:hAnsiTheme="minorHAnsi" w:cstheme="minorHAnsi"/>
          <w:color w:val="000000" w:themeColor="text1"/>
        </w:rPr>
        <w:t xml:space="preserve"> the </w:t>
      </w:r>
      <w:r w:rsidR="00B45F5C">
        <w:rPr>
          <w:rFonts w:asciiTheme="minorHAnsi" w:hAnsiTheme="minorHAnsi" w:cstheme="minorHAnsi"/>
          <w:color w:val="000000" w:themeColor="text1"/>
        </w:rPr>
        <w:t>amount of RNA isolated. For instance, salivary sputum</w:t>
      </w:r>
      <w:r w:rsidR="0046438A">
        <w:rPr>
          <w:rFonts w:asciiTheme="minorHAnsi" w:hAnsiTheme="minorHAnsi" w:cstheme="minorHAnsi"/>
          <w:color w:val="000000" w:themeColor="text1"/>
        </w:rPr>
        <w:t xml:space="preserve"> </w:t>
      </w:r>
      <w:r w:rsidR="00BC5C12">
        <w:rPr>
          <w:rFonts w:asciiTheme="minorHAnsi" w:hAnsiTheme="minorHAnsi" w:cstheme="minorHAnsi"/>
          <w:color w:val="000000" w:themeColor="text1"/>
        </w:rPr>
        <w:t xml:space="preserve">is considered low quality and </w:t>
      </w:r>
      <w:r w:rsidR="0046438A">
        <w:rPr>
          <w:rFonts w:asciiTheme="minorHAnsi" w:hAnsiTheme="minorHAnsi" w:cstheme="minorHAnsi"/>
          <w:color w:val="000000" w:themeColor="text1"/>
        </w:rPr>
        <w:t>has been associated wi</w:t>
      </w:r>
      <w:r w:rsidR="00BC5C12">
        <w:rPr>
          <w:rFonts w:asciiTheme="minorHAnsi" w:hAnsiTheme="minorHAnsi" w:cstheme="minorHAnsi"/>
          <w:color w:val="000000" w:themeColor="text1"/>
        </w:rPr>
        <w:t>th</w:t>
      </w:r>
      <w:r w:rsidR="0046438A">
        <w:rPr>
          <w:rFonts w:asciiTheme="minorHAnsi" w:hAnsiTheme="minorHAnsi" w:cstheme="minorHAnsi"/>
          <w:color w:val="000000" w:themeColor="text1"/>
        </w:rPr>
        <w:t xml:space="preserve"> low bac</w:t>
      </w:r>
      <w:r w:rsidR="00BC5C12">
        <w:rPr>
          <w:rFonts w:asciiTheme="minorHAnsi" w:hAnsiTheme="minorHAnsi" w:cstheme="minorHAnsi"/>
          <w:color w:val="000000" w:themeColor="text1"/>
        </w:rPr>
        <w:t>illary load.</w:t>
      </w:r>
      <w:r w:rsidR="00DD0D3B">
        <w:rPr>
          <w:rFonts w:asciiTheme="minorHAnsi" w:hAnsiTheme="minorHAnsi" w:cstheme="minorHAnsi"/>
          <w:color w:val="000000" w:themeColor="text1"/>
        </w:rPr>
        <w:t xml:space="preserve"> This means </w:t>
      </w:r>
      <w:r w:rsidR="00631311">
        <w:rPr>
          <w:rFonts w:asciiTheme="minorHAnsi" w:hAnsiTheme="minorHAnsi" w:cstheme="minorHAnsi"/>
          <w:color w:val="000000" w:themeColor="text1"/>
        </w:rPr>
        <w:t xml:space="preserve">that </w:t>
      </w:r>
      <w:r w:rsidR="00DD0D3B">
        <w:rPr>
          <w:rFonts w:asciiTheme="minorHAnsi" w:hAnsiTheme="minorHAnsi" w:cstheme="minorHAnsi"/>
          <w:color w:val="000000" w:themeColor="text1"/>
        </w:rPr>
        <w:t xml:space="preserve">training the patient for quality sputum expectoration is important. </w:t>
      </w:r>
      <w:r w:rsidR="006059BB">
        <w:rPr>
          <w:rFonts w:asciiTheme="minorHAnsi" w:hAnsiTheme="minorHAnsi" w:cstheme="minorHAnsi"/>
          <w:color w:val="000000" w:themeColor="text1"/>
        </w:rPr>
        <w:t xml:space="preserve">To assess the efficiency of </w:t>
      </w:r>
      <w:r w:rsidR="00631311">
        <w:rPr>
          <w:rFonts w:asciiTheme="minorHAnsi" w:hAnsiTheme="minorHAnsi" w:cstheme="minorHAnsi"/>
          <w:color w:val="000000" w:themeColor="text1"/>
        </w:rPr>
        <w:t xml:space="preserve">the </w:t>
      </w:r>
      <w:r w:rsidR="006059BB">
        <w:rPr>
          <w:rFonts w:asciiTheme="minorHAnsi" w:hAnsiTheme="minorHAnsi" w:cstheme="minorHAnsi"/>
          <w:color w:val="000000" w:themeColor="text1"/>
        </w:rPr>
        <w:t>extraction process, an extraction control (</w:t>
      </w:r>
      <w:r w:rsidR="00631311">
        <w:rPr>
          <w:rFonts w:asciiTheme="minorHAnsi" w:hAnsiTheme="minorHAnsi" w:cstheme="minorHAnsi"/>
          <w:color w:val="000000" w:themeColor="text1"/>
        </w:rPr>
        <w:t xml:space="preserve">i.e, the </w:t>
      </w:r>
      <w:r w:rsidR="006059BB">
        <w:rPr>
          <w:rFonts w:asciiTheme="minorHAnsi" w:hAnsiTheme="minorHAnsi" w:cstheme="minorHAnsi"/>
          <w:color w:val="000000" w:themeColor="text1"/>
        </w:rPr>
        <w:t>known number of non-Mtb cells)</w:t>
      </w:r>
      <w:r w:rsidR="000F480D">
        <w:rPr>
          <w:rFonts w:asciiTheme="minorHAnsi" w:hAnsiTheme="minorHAnsi" w:cstheme="minorHAnsi"/>
          <w:color w:val="000000" w:themeColor="text1"/>
        </w:rPr>
        <w:t xml:space="preserve"> is spiked into the sample prior to RNA extraction. Retrieval of the extraction control confirms the efficiency of the RNA extraction process.</w:t>
      </w:r>
      <w:r w:rsidR="005E6812">
        <w:rPr>
          <w:rFonts w:asciiTheme="minorHAnsi" w:hAnsiTheme="minorHAnsi" w:cstheme="minorHAnsi"/>
          <w:color w:val="000000" w:themeColor="text1"/>
        </w:rPr>
        <w:t xml:space="preserve"> The RNA </w:t>
      </w:r>
      <w:r w:rsidR="00DD3181">
        <w:rPr>
          <w:rFonts w:asciiTheme="minorHAnsi" w:hAnsiTheme="minorHAnsi" w:cstheme="minorHAnsi"/>
          <w:color w:val="000000" w:themeColor="text1"/>
        </w:rPr>
        <w:t xml:space="preserve">isolation </w:t>
      </w:r>
      <w:r w:rsidR="005E6812">
        <w:rPr>
          <w:rFonts w:asciiTheme="minorHAnsi" w:hAnsiTheme="minorHAnsi" w:cstheme="minorHAnsi"/>
          <w:color w:val="000000" w:themeColor="text1"/>
        </w:rPr>
        <w:lastRenderedPageBreak/>
        <w:t xml:space="preserve">process </w:t>
      </w:r>
      <w:r w:rsidR="00DD3181">
        <w:rPr>
          <w:rFonts w:asciiTheme="minorHAnsi" w:hAnsiTheme="minorHAnsi" w:cstheme="minorHAnsi"/>
          <w:color w:val="000000" w:themeColor="text1"/>
        </w:rPr>
        <w:t xml:space="preserve">cannot be valid unless the extraction control has been retrieved. </w:t>
      </w:r>
      <w:r w:rsidR="003E6FD4">
        <w:rPr>
          <w:rFonts w:asciiTheme="minorHAnsi" w:hAnsiTheme="minorHAnsi" w:cstheme="minorHAnsi"/>
          <w:color w:val="000000" w:themeColor="text1"/>
        </w:rPr>
        <w:t xml:space="preserve">Given the fact </w:t>
      </w:r>
      <w:r w:rsidR="00631311">
        <w:rPr>
          <w:rFonts w:asciiTheme="minorHAnsi" w:hAnsiTheme="minorHAnsi" w:cstheme="minorHAnsi"/>
          <w:color w:val="000000" w:themeColor="text1"/>
        </w:rPr>
        <w:t xml:space="preserve">that </w:t>
      </w:r>
      <w:r w:rsidR="003E6FD4">
        <w:rPr>
          <w:rFonts w:asciiTheme="minorHAnsi" w:hAnsiTheme="minorHAnsi" w:cstheme="minorHAnsi"/>
          <w:color w:val="000000" w:themeColor="text1"/>
        </w:rPr>
        <w:t xml:space="preserve">Mtb is </w:t>
      </w:r>
      <w:r w:rsidR="00631311">
        <w:rPr>
          <w:rFonts w:asciiTheme="minorHAnsi" w:hAnsiTheme="minorHAnsi" w:cstheme="minorHAnsi"/>
          <w:color w:val="000000" w:themeColor="text1"/>
        </w:rPr>
        <w:t xml:space="preserve">a resilient </w:t>
      </w:r>
      <w:r w:rsidR="003E6FD4">
        <w:rPr>
          <w:rFonts w:asciiTheme="minorHAnsi" w:hAnsiTheme="minorHAnsi" w:cstheme="minorHAnsi"/>
          <w:color w:val="000000" w:themeColor="text1"/>
        </w:rPr>
        <w:t>organism</w:t>
      </w:r>
      <w:r w:rsidR="001F3FF6">
        <w:rPr>
          <w:rFonts w:asciiTheme="minorHAnsi" w:hAnsiTheme="minorHAnsi" w:cstheme="minorHAnsi"/>
          <w:color w:val="000000" w:themeColor="text1"/>
        </w:rPr>
        <w:t xml:space="preserve"> makes m</w:t>
      </w:r>
      <w:r w:rsidR="003E6FD4">
        <w:rPr>
          <w:rFonts w:asciiTheme="minorHAnsi" w:hAnsiTheme="minorHAnsi" w:cstheme="minorHAnsi"/>
          <w:color w:val="000000" w:themeColor="text1"/>
        </w:rPr>
        <w:t xml:space="preserve">echanical lysis </w:t>
      </w:r>
      <w:r w:rsidR="001F3FF6">
        <w:rPr>
          <w:rFonts w:asciiTheme="minorHAnsi" w:hAnsiTheme="minorHAnsi" w:cstheme="minorHAnsi"/>
          <w:color w:val="000000" w:themeColor="text1"/>
        </w:rPr>
        <w:t xml:space="preserve">a </w:t>
      </w:r>
      <w:r w:rsidR="003E6FD4">
        <w:rPr>
          <w:rFonts w:asciiTheme="minorHAnsi" w:hAnsiTheme="minorHAnsi" w:cstheme="minorHAnsi"/>
          <w:color w:val="000000" w:themeColor="text1"/>
        </w:rPr>
        <w:t>crucial</w:t>
      </w:r>
      <w:r w:rsidR="001F3FF6">
        <w:rPr>
          <w:rFonts w:asciiTheme="minorHAnsi" w:hAnsiTheme="minorHAnsi" w:cstheme="minorHAnsi"/>
          <w:color w:val="000000" w:themeColor="text1"/>
        </w:rPr>
        <w:t xml:space="preserve"> part of the process. Homogeni</w:t>
      </w:r>
      <w:r w:rsidR="00631311">
        <w:rPr>
          <w:rFonts w:asciiTheme="minorHAnsi" w:hAnsiTheme="minorHAnsi" w:cstheme="minorHAnsi"/>
          <w:color w:val="000000" w:themeColor="text1"/>
        </w:rPr>
        <w:t>z</w:t>
      </w:r>
      <w:r w:rsidR="001F3FF6">
        <w:rPr>
          <w:rFonts w:asciiTheme="minorHAnsi" w:hAnsiTheme="minorHAnsi" w:cstheme="minorHAnsi"/>
          <w:color w:val="000000" w:themeColor="text1"/>
        </w:rPr>
        <w:t xml:space="preserve">ation of the sample at high speed (600 rpm) in </w:t>
      </w:r>
      <w:r w:rsidR="00631311">
        <w:rPr>
          <w:rFonts w:asciiTheme="minorHAnsi" w:hAnsiTheme="minorHAnsi" w:cstheme="minorHAnsi"/>
          <w:color w:val="000000" w:themeColor="text1"/>
        </w:rPr>
        <w:t xml:space="preserve">the </w:t>
      </w:r>
      <w:r w:rsidR="001F3FF6">
        <w:rPr>
          <w:rFonts w:asciiTheme="minorHAnsi" w:hAnsiTheme="minorHAnsi" w:cstheme="minorHAnsi"/>
          <w:color w:val="000000" w:themeColor="text1"/>
        </w:rPr>
        <w:t>pre</w:t>
      </w:r>
      <w:r w:rsidR="00867E47">
        <w:rPr>
          <w:rFonts w:asciiTheme="minorHAnsi" w:hAnsiTheme="minorHAnsi" w:cstheme="minorHAnsi"/>
          <w:color w:val="000000" w:themeColor="text1"/>
        </w:rPr>
        <w:t>s</w:t>
      </w:r>
      <w:r w:rsidR="001F3FF6">
        <w:rPr>
          <w:rFonts w:asciiTheme="minorHAnsi" w:hAnsiTheme="minorHAnsi" w:cstheme="minorHAnsi"/>
          <w:color w:val="000000" w:themeColor="text1"/>
        </w:rPr>
        <w:t xml:space="preserve">ence of </w:t>
      </w:r>
      <w:r w:rsidR="00867E47">
        <w:rPr>
          <w:rFonts w:asciiTheme="minorHAnsi" w:hAnsiTheme="minorHAnsi" w:cstheme="minorHAnsi"/>
          <w:color w:val="000000" w:themeColor="text1"/>
        </w:rPr>
        <w:t>beads (</w:t>
      </w:r>
      <w:r w:rsidR="00631311">
        <w:rPr>
          <w:rFonts w:asciiTheme="minorHAnsi" w:hAnsiTheme="minorHAnsi" w:cstheme="minorHAnsi"/>
          <w:color w:val="000000" w:themeColor="text1"/>
        </w:rPr>
        <w:t xml:space="preserve">i.e., </w:t>
      </w:r>
      <w:r w:rsidR="00867E47">
        <w:rPr>
          <w:rFonts w:asciiTheme="minorHAnsi" w:hAnsiTheme="minorHAnsi" w:cstheme="minorHAnsi"/>
          <w:color w:val="000000" w:themeColor="text1"/>
        </w:rPr>
        <w:t>lysing matrix) effectively lyses the cells.</w:t>
      </w:r>
      <w:r w:rsidR="00D05224">
        <w:rPr>
          <w:rFonts w:asciiTheme="minorHAnsi" w:hAnsiTheme="minorHAnsi" w:cstheme="minorHAnsi"/>
          <w:color w:val="000000" w:themeColor="text1"/>
        </w:rPr>
        <w:t xml:space="preserve"> Purification </w:t>
      </w:r>
      <w:r w:rsidR="00CD1FCF">
        <w:rPr>
          <w:rFonts w:asciiTheme="minorHAnsi" w:hAnsiTheme="minorHAnsi" w:cstheme="minorHAnsi"/>
          <w:color w:val="000000" w:themeColor="text1"/>
        </w:rPr>
        <w:t xml:space="preserve">of </w:t>
      </w:r>
      <w:r w:rsidR="00631311">
        <w:rPr>
          <w:rFonts w:asciiTheme="minorHAnsi" w:hAnsiTheme="minorHAnsi" w:cstheme="minorHAnsi"/>
          <w:color w:val="000000" w:themeColor="text1"/>
        </w:rPr>
        <w:t xml:space="preserve">the </w:t>
      </w:r>
      <w:r w:rsidR="00CD1FCF">
        <w:rPr>
          <w:rFonts w:asciiTheme="minorHAnsi" w:hAnsiTheme="minorHAnsi" w:cstheme="minorHAnsi"/>
          <w:color w:val="000000" w:themeColor="text1"/>
        </w:rPr>
        <w:t xml:space="preserve">lysate yields an extract containing both RNA and DNA. Removal of DNA is a crucial last step of the RNA extraction. </w:t>
      </w:r>
      <w:r w:rsidR="005E315E">
        <w:rPr>
          <w:rFonts w:asciiTheme="minorHAnsi" w:hAnsiTheme="minorHAnsi" w:cstheme="minorHAnsi"/>
          <w:color w:val="000000" w:themeColor="text1"/>
        </w:rPr>
        <w:t xml:space="preserve">TB-MBLA aims to measure viable bacilli by </w:t>
      </w:r>
      <w:r w:rsidR="00B311D2">
        <w:rPr>
          <w:rFonts w:asciiTheme="minorHAnsi" w:hAnsiTheme="minorHAnsi" w:cstheme="minorHAnsi"/>
          <w:color w:val="000000" w:themeColor="text1"/>
        </w:rPr>
        <w:t>quantifying RNA</w:t>
      </w:r>
      <w:r w:rsidR="00631311">
        <w:rPr>
          <w:rFonts w:asciiTheme="minorHAnsi" w:hAnsiTheme="minorHAnsi" w:cstheme="minorHAnsi"/>
          <w:color w:val="000000" w:themeColor="text1"/>
        </w:rPr>
        <w:t>.</w:t>
      </w:r>
      <w:r w:rsidR="00B311D2">
        <w:rPr>
          <w:rFonts w:asciiTheme="minorHAnsi" w:hAnsiTheme="minorHAnsi" w:cstheme="minorHAnsi"/>
          <w:color w:val="000000" w:themeColor="text1"/>
        </w:rPr>
        <w:t xml:space="preserve"> </w:t>
      </w:r>
      <w:r w:rsidR="00631311">
        <w:rPr>
          <w:rFonts w:asciiTheme="minorHAnsi" w:hAnsiTheme="minorHAnsi" w:cstheme="minorHAnsi"/>
          <w:color w:val="000000" w:themeColor="text1"/>
        </w:rPr>
        <w:t xml:space="preserve">Thus, </w:t>
      </w:r>
      <w:r w:rsidR="00B311D2">
        <w:rPr>
          <w:rFonts w:asciiTheme="minorHAnsi" w:hAnsiTheme="minorHAnsi" w:cstheme="minorHAnsi"/>
          <w:color w:val="000000" w:themeColor="text1"/>
        </w:rPr>
        <w:t>f</w:t>
      </w:r>
      <w:r w:rsidR="00CD1FCF">
        <w:rPr>
          <w:rFonts w:asciiTheme="minorHAnsi" w:hAnsiTheme="minorHAnsi" w:cstheme="minorHAnsi"/>
          <w:color w:val="000000" w:themeColor="text1"/>
        </w:rPr>
        <w:t>ailure to remove</w:t>
      </w:r>
      <w:r w:rsidR="00623302">
        <w:rPr>
          <w:rFonts w:asciiTheme="minorHAnsi" w:hAnsiTheme="minorHAnsi" w:cstheme="minorHAnsi"/>
          <w:color w:val="000000" w:themeColor="text1"/>
        </w:rPr>
        <w:t xml:space="preserve"> genomic DNA </w:t>
      </w:r>
      <w:r w:rsidR="00B311D2">
        <w:rPr>
          <w:rFonts w:asciiTheme="minorHAnsi" w:hAnsiTheme="minorHAnsi" w:cstheme="minorHAnsi"/>
          <w:color w:val="000000" w:themeColor="text1"/>
        </w:rPr>
        <w:t xml:space="preserve">means that the results will have a signal from </w:t>
      </w:r>
      <w:r w:rsidR="00631311">
        <w:rPr>
          <w:rFonts w:asciiTheme="minorHAnsi" w:hAnsiTheme="minorHAnsi" w:cstheme="minorHAnsi"/>
          <w:color w:val="000000" w:themeColor="text1"/>
        </w:rPr>
        <w:t xml:space="preserve">the </w:t>
      </w:r>
      <w:r w:rsidR="00B311D2">
        <w:rPr>
          <w:rFonts w:asciiTheme="minorHAnsi" w:hAnsiTheme="minorHAnsi" w:cstheme="minorHAnsi"/>
          <w:color w:val="000000" w:themeColor="text1"/>
        </w:rPr>
        <w:t>DNA</w:t>
      </w:r>
      <w:r w:rsidR="000001D5">
        <w:rPr>
          <w:rFonts w:asciiTheme="minorHAnsi" w:hAnsiTheme="minorHAnsi" w:cstheme="minorHAnsi"/>
          <w:color w:val="000000" w:themeColor="text1"/>
        </w:rPr>
        <w:t>, which is not a good marker for cell viability</w:t>
      </w:r>
      <w:r w:rsidR="00FA28B6" w:rsidRPr="00FA28B6">
        <w:rPr>
          <w:rFonts w:asciiTheme="minorHAnsi" w:hAnsiTheme="minorHAnsi" w:cstheme="minorHAnsi"/>
          <w:noProof/>
          <w:color w:val="000000" w:themeColor="text1"/>
          <w:vertAlign w:val="superscript"/>
        </w:rPr>
        <w:t>6</w:t>
      </w:r>
      <w:r w:rsidR="000001D5">
        <w:rPr>
          <w:rFonts w:asciiTheme="minorHAnsi" w:hAnsiTheme="minorHAnsi" w:cstheme="minorHAnsi"/>
          <w:color w:val="000000" w:themeColor="text1"/>
        </w:rPr>
        <w:t>.</w:t>
      </w:r>
      <w:r w:rsidR="00FA28B6">
        <w:rPr>
          <w:rFonts w:asciiTheme="minorHAnsi" w:hAnsiTheme="minorHAnsi" w:cstheme="minorHAnsi"/>
          <w:color w:val="000000" w:themeColor="text1"/>
        </w:rPr>
        <w:t xml:space="preserve"> </w:t>
      </w:r>
    </w:p>
    <w:p w14:paraId="51731773" w14:textId="055AEFFA" w:rsidR="000001D5" w:rsidRDefault="000001D5" w:rsidP="00323DB0">
      <w:pPr>
        <w:rPr>
          <w:rFonts w:asciiTheme="minorHAnsi" w:hAnsiTheme="minorHAnsi" w:cstheme="minorHAnsi"/>
          <w:color w:val="000000" w:themeColor="text1"/>
        </w:rPr>
      </w:pPr>
    </w:p>
    <w:p w14:paraId="07104A60" w14:textId="1345ED10" w:rsidR="00B83070" w:rsidRDefault="0001309B" w:rsidP="00323DB0">
      <w:pPr>
        <w:rPr>
          <w:rFonts w:asciiTheme="minorHAnsi" w:hAnsiTheme="minorHAnsi" w:cstheme="minorHAnsi"/>
          <w:color w:val="000000" w:themeColor="text1"/>
        </w:rPr>
      </w:pPr>
      <w:r>
        <w:rPr>
          <w:rFonts w:asciiTheme="minorHAnsi" w:hAnsiTheme="minorHAnsi" w:cstheme="minorHAnsi"/>
          <w:color w:val="000000" w:themeColor="text1"/>
        </w:rPr>
        <w:t xml:space="preserve">The </w:t>
      </w:r>
      <w:r w:rsidR="000001D5">
        <w:rPr>
          <w:rFonts w:asciiTheme="minorHAnsi" w:hAnsiTheme="minorHAnsi" w:cstheme="minorHAnsi"/>
          <w:color w:val="000000" w:themeColor="text1"/>
        </w:rPr>
        <w:t>RT-qPCR</w:t>
      </w:r>
      <w:r>
        <w:rPr>
          <w:rFonts w:asciiTheme="minorHAnsi" w:hAnsiTheme="minorHAnsi" w:cstheme="minorHAnsi"/>
          <w:color w:val="000000" w:themeColor="text1"/>
        </w:rPr>
        <w:t xml:space="preserve"> is </w:t>
      </w:r>
      <w:r w:rsidR="00631311">
        <w:rPr>
          <w:rFonts w:asciiTheme="minorHAnsi" w:hAnsiTheme="minorHAnsi" w:cstheme="minorHAnsi"/>
          <w:color w:val="000000" w:themeColor="text1"/>
        </w:rPr>
        <w:t xml:space="preserve">a </w:t>
      </w:r>
      <w:r w:rsidRPr="001F785F">
        <w:rPr>
          <w:rFonts w:asciiTheme="minorHAnsi" w:hAnsiTheme="minorHAnsi" w:cstheme="minorHAnsi"/>
          <w:color w:val="000000" w:themeColor="text1"/>
        </w:rPr>
        <w:t>duplex running dual labelled probes</w:t>
      </w:r>
      <w:r>
        <w:rPr>
          <w:rFonts w:asciiTheme="minorHAnsi" w:hAnsiTheme="minorHAnsi" w:cstheme="minorHAnsi"/>
          <w:color w:val="000000" w:themeColor="text1"/>
        </w:rPr>
        <w:t xml:space="preserve"> </w:t>
      </w:r>
      <w:r w:rsidR="00B35B54">
        <w:rPr>
          <w:rFonts w:asciiTheme="minorHAnsi" w:hAnsiTheme="minorHAnsi" w:cstheme="minorHAnsi"/>
          <w:color w:val="000000" w:themeColor="text1"/>
        </w:rPr>
        <w:t xml:space="preserve">for Mtb and extraction control. </w:t>
      </w:r>
      <w:r w:rsidR="00B50DF5">
        <w:rPr>
          <w:rFonts w:asciiTheme="minorHAnsi" w:hAnsiTheme="minorHAnsi" w:cstheme="minorHAnsi"/>
          <w:color w:val="000000" w:themeColor="text1"/>
        </w:rPr>
        <w:t>It involves three s</w:t>
      </w:r>
      <w:r w:rsidR="00A642E1">
        <w:rPr>
          <w:rFonts w:asciiTheme="minorHAnsi" w:hAnsiTheme="minorHAnsi" w:cstheme="minorHAnsi"/>
          <w:color w:val="000000" w:themeColor="text1"/>
        </w:rPr>
        <w:t>teps</w:t>
      </w:r>
      <w:r w:rsidR="00631311">
        <w:rPr>
          <w:rFonts w:asciiTheme="minorHAnsi" w:hAnsiTheme="minorHAnsi" w:cstheme="minorHAnsi"/>
          <w:color w:val="000000" w:themeColor="text1"/>
        </w:rPr>
        <w:t>:</w:t>
      </w:r>
      <w:r w:rsidR="00A642E1">
        <w:rPr>
          <w:rFonts w:asciiTheme="minorHAnsi" w:hAnsiTheme="minorHAnsi" w:cstheme="minorHAnsi"/>
          <w:color w:val="000000" w:themeColor="text1"/>
        </w:rPr>
        <w:t xml:space="preserve"> 30 min reverse transcription by reverse transcriptase </w:t>
      </w:r>
      <w:r w:rsidR="00C42255">
        <w:rPr>
          <w:rFonts w:asciiTheme="minorHAnsi" w:hAnsiTheme="minorHAnsi" w:cstheme="minorHAnsi"/>
          <w:color w:val="000000" w:themeColor="text1"/>
        </w:rPr>
        <w:t xml:space="preserve">at 50 </w:t>
      </w:r>
      <w:r w:rsidR="0098292E" w:rsidRPr="0098292E">
        <w:rPr>
          <w:rFonts w:asciiTheme="minorHAnsi" w:hAnsiTheme="minorHAnsi" w:cs="Calibri (Body)"/>
          <w:color w:val="000000" w:themeColor="text1"/>
        </w:rPr>
        <w:t>°</w:t>
      </w:r>
      <w:r w:rsidR="00C42255">
        <w:rPr>
          <w:rFonts w:asciiTheme="minorHAnsi" w:hAnsiTheme="minorHAnsi" w:cstheme="minorHAnsi"/>
          <w:color w:val="000000" w:themeColor="text1"/>
        </w:rPr>
        <w:t>C</w:t>
      </w:r>
      <w:r w:rsidR="00A642E1">
        <w:rPr>
          <w:rFonts w:asciiTheme="minorHAnsi" w:hAnsiTheme="minorHAnsi" w:cstheme="minorHAnsi"/>
          <w:color w:val="000000" w:themeColor="text1"/>
        </w:rPr>
        <w:t xml:space="preserve">, </w:t>
      </w:r>
      <w:r w:rsidR="00C42255">
        <w:rPr>
          <w:rFonts w:asciiTheme="minorHAnsi" w:hAnsiTheme="minorHAnsi" w:cstheme="minorHAnsi"/>
          <w:color w:val="000000" w:themeColor="text1"/>
        </w:rPr>
        <w:t xml:space="preserve">15 min denaturation at 95 </w:t>
      </w:r>
      <w:r w:rsidR="0098292E" w:rsidRPr="0098292E">
        <w:rPr>
          <w:rFonts w:asciiTheme="minorHAnsi" w:hAnsiTheme="minorHAnsi" w:cs="Calibri (Body)"/>
          <w:color w:val="000000" w:themeColor="text1"/>
        </w:rPr>
        <w:t>°</w:t>
      </w:r>
      <w:r w:rsidR="00C42255">
        <w:rPr>
          <w:rFonts w:asciiTheme="minorHAnsi" w:hAnsiTheme="minorHAnsi" w:cstheme="minorHAnsi"/>
          <w:color w:val="000000" w:themeColor="text1"/>
        </w:rPr>
        <w:t>C</w:t>
      </w:r>
      <w:r w:rsidR="00631311">
        <w:rPr>
          <w:rFonts w:asciiTheme="minorHAnsi" w:hAnsiTheme="minorHAnsi" w:cstheme="minorHAnsi"/>
          <w:color w:val="000000" w:themeColor="text1"/>
        </w:rPr>
        <w:t>,</w:t>
      </w:r>
      <w:r w:rsidR="00C42255">
        <w:rPr>
          <w:rFonts w:asciiTheme="minorHAnsi" w:hAnsiTheme="minorHAnsi" w:cstheme="minorHAnsi"/>
          <w:color w:val="000000" w:themeColor="text1"/>
        </w:rPr>
        <w:t xml:space="preserve"> and </w:t>
      </w:r>
      <w:r w:rsidR="00A878E6">
        <w:rPr>
          <w:rFonts w:asciiTheme="minorHAnsi" w:hAnsiTheme="minorHAnsi" w:cstheme="minorHAnsi"/>
          <w:color w:val="000000" w:themeColor="text1"/>
        </w:rPr>
        <w:t xml:space="preserve">40 cycles of amplification at 94 </w:t>
      </w:r>
      <w:r w:rsidR="0098292E" w:rsidRPr="0098292E">
        <w:rPr>
          <w:rFonts w:asciiTheme="minorHAnsi" w:hAnsiTheme="minorHAnsi" w:cs="Calibri (Body)"/>
          <w:color w:val="000000" w:themeColor="text1"/>
        </w:rPr>
        <w:t>°</w:t>
      </w:r>
      <w:r w:rsidR="00A878E6">
        <w:rPr>
          <w:rFonts w:asciiTheme="minorHAnsi" w:hAnsiTheme="minorHAnsi" w:cstheme="minorHAnsi"/>
          <w:color w:val="000000" w:themeColor="text1"/>
        </w:rPr>
        <w:t xml:space="preserve">C and 60 </w:t>
      </w:r>
      <w:r w:rsidR="0098292E" w:rsidRPr="0098292E">
        <w:rPr>
          <w:rFonts w:asciiTheme="minorHAnsi" w:hAnsiTheme="minorHAnsi" w:cs="Calibri (Body)"/>
          <w:color w:val="000000" w:themeColor="text1"/>
        </w:rPr>
        <w:t>°</w:t>
      </w:r>
      <w:r w:rsidR="00A878E6">
        <w:rPr>
          <w:rFonts w:asciiTheme="minorHAnsi" w:hAnsiTheme="minorHAnsi" w:cstheme="minorHAnsi"/>
          <w:color w:val="000000" w:themeColor="text1"/>
        </w:rPr>
        <w:t>C.</w:t>
      </w:r>
      <w:r w:rsidR="00C42255">
        <w:rPr>
          <w:rFonts w:asciiTheme="minorHAnsi" w:hAnsiTheme="minorHAnsi" w:cstheme="minorHAnsi"/>
          <w:color w:val="000000" w:themeColor="text1"/>
        </w:rPr>
        <w:t xml:space="preserve"> </w:t>
      </w:r>
      <w:r w:rsidR="00625674">
        <w:rPr>
          <w:rFonts w:asciiTheme="minorHAnsi" w:hAnsiTheme="minorHAnsi" w:cstheme="minorHAnsi"/>
          <w:color w:val="000000" w:themeColor="text1"/>
        </w:rPr>
        <w:t xml:space="preserve">Acquisition of fluorescence from </w:t>
      </w:r>
      <w:r w:rsidR="00631311">
        <w:rPr>
          <w:rFonts w:asciiTheme="minorHAnsi" w:hAnsiTheme="minorHAnsi" w:cstheme="minorHAnsi"/>
          <w:color w:val="000000" w:themeColor="text1"/>
        </w:rPr>
        <w:t xml:space="preserve">the </w:t>
      </w:r>
      <w:r w:rsidR="00625674">
        <w:rPr>
          <w:rFonts w:asciiTheme="minorHAnsi" w:hAnsiTheme="minorHAnsi" w:cstheme="minorHAnsi"/>
          <w:color w:val="000000" w:themeColor="text1"/>
        </w:rPr>
        <w:t xml:space="preserve">probes occurs at 60 </w:t>
      </w:r>
      <w:r w:rsidR="0098292E" w:rsidRPr="0098292E">
        <w:rPr>
          <w:rFonts w:asciiTheme="minorHAnsi" w:hAnsiTheme="minorHAnsi" w:cs="Calibri (Body)"/>
          <w:color w:val="000000" w:themeColor="text1"/>
        </w:rPr>
        <w:t>°</w:t>
      </w:r>
      <w:r w:rsidR="00625674">
        <w:rPr>
          <w:rFonts w:asciiTheme="minorHAnsi" w:hAnsiTheme="minorHAnsi" w:cstheme="minorHAnsi"/>
          <w:color w:val="000000" w:themeColor="text1"/>
        </w:rPr>
        <w:t>C (</w:t>
      </w:r>
      <w:r w:rsidR="00D7709A">
        <w:rPr>
          <w:rFonts w:asciiTheme="minorHAnsi" w:hAnsiTheme="minorHAnsi" w:cstheme="minorHAnsi"/>
          <w:color w:val="000000" w:themeColor="text1"/>
        </w:rPr>
        <w:t xml:space="preserve">i.e., the </w:t>
      </w:r>
      <w:r w:rsidR="00625674">
        <w:rPr>
          <w:rFonts w:asciiTheme="minorHAnsi" w:hAnsiTheme="minorHAnsi" w:cstheme="minorHAnsi"/>
          <w:color w:val="000000" w:themeColor="text1"/>
        </w:rPr>
        <w:t xml:space="preserve">fragment elongation stage). </w:t>
      </w:r>
      <w:r w:rsidR="00A163BB">
        <w:rPr>
          <w:rFonts w:asciiTheme="minorHAnsi" w:hAnsiTheme="minorHAnsi" w:cstheme="minorHAnsi"/>
          <w:color w:val="000000" w:themeColor="text1"/>
        </w:rPr>
        <w:t xml:space="preserve">It is important </w:t>
      </w:r>
      <w:r w:rsidR="00CE196F">
        <w:rPr>
          <w:rFonts w:asciiTheme="minorHAnsi" w:hAnsiTheme="minorHAnsi" w:cstheme="minorHAnsi"/>
          <w:color w:val="000000" w:themeColor="text1"/>
        </w:rPr>
        <w:t>to note that the TB-MBLA has been optimi</w:t>
      </w:r>
      <w:r w:rsidR="00D7709A">
        <w:rPr>
          <w:rFonts w:asciiTheme="minorHAnsi" w:hAnsiTheme="minorHAnsi" w:cstheme="minorHAnsi"/>
          <w:color w:val="000000" w:themeColor="text1"/>
        </w:rPr>
        <w:t>z</w:t>
      </w:r>
      <w:r w:rsidR="00CE196F">
        <w:rPr>
          <w:rFonts w:asciiTheme="minorHAnsi" w:hAnsiTheme="minorHAnsi" w:cstheme="minorHAnsi"/>
          <w:color w:val="000000" w:themeColor="text1"/>
        </w:rPr>
        <w:t xml:space="preserve">ed using </w:t>
      </w:r>
      <w:r w:rsidR="00D7709A">
        <w:rPr>
          <w:rFonts w:asciiTheme="minorHAnsi" w:hAnsiTheme="minorHAnsi" w:cstheme="minorHAnsi"/>
          <w:color w:val="000000" w:themeColor="text1"/>
        </w:rPr>
        <w:t xml:space="preserve">a particular </w:t>
      </w:r>
      <w:r w:rsidR="00CE196F">
        <w:rPr>
          <w:rFonts w:asciiTheme="minorHAnsi" w:hAnsiTheme="minorHAnsi" w:cstheme="minorHAnsi"/>
          <w:color w:val="000000" w:themeColor="text1"/>
        </w:rPr>
        <w:t xml:space="preserve">qPCR machine, so </w:t>
      </w:r>
      <w:r w:rsidR="00A163BB">
        <w:rPr>
          <w:rFonts w:asciiTheme="minorHAnsi" w:hAnsiTheme="minorHAnsi" w:cstheme="minorHAnsi"/>
          <w:color w:val="000000" w:themeColor="text1"/>
        </w:rPr>
        <w:t xml:space="preserve">operators using </w:t>
      </w:r>
      <w:r w:rsidR="00CE196F">
        <w:rPr>
          <w:rFonts w:asciiTheme="minorHAnsi" w:hAnsiTheme="minorHAnsi" w:cstheme="minorHAnsi"/>
          <w:color w:val="000000" w:themeColor="text1"/>
        </w:rPr>
        <w:t>other</w:t>
      </w:r>
      <w:r w:rsidR="00A163BB">
        <w:rPr>
          <w:rFonts w:asciiTheme="minorHAnsi" w:hAnsiTheme="minorHAnsi" w:cstheme="minorHAnsi"/>
          <w:color w:val="000000" w:themeColor="text1"/>
        </w:rPr>
        <w:t xml:space="preserve"> </w:t>
      </w:r>
      <w:r w:rsidR="00CE196F">
        <w:rPr>
          <w:rFonts w:asciiTheme="minorHAnsi" w:hAnsiTheme="minorHAnsi" w:cstheme="minorHAnsi"/>
          <w:color w:val="000000" w:themeColor="text1"/>
        </w:rPr>
        <w:t xml:space="preserve">qPCR </w:t>
      </w:r>
      <w:r w:rsidR="00A163BB">
        <w:rPr>
          <w:rFonts w:asciiTheme="minorHAnsi" w:hAnsiTheme="minorHAnsi" w:cstheme="minorHAnsi"/>
          <w:color w:val="000000" w:themeColor="text1"/>
        </w:rPr>
        <w:t xml:space="preserve">platforms </w:t>
      </w:r>
      <w:r w:rsidR="00CE196F">
        <w:rPr>
          <w:rFonts w:asciiTheme="minorHAnsi" w:hAnsiTheme="minorHAnsi" w:cstheme="minorHAnsi"/>
          <w:color w:val="000000" w:themeColor="text1"/>
        </w:rPr>
        <w:t>should optimi</w:t>
      </w:r>
      <w:r w:rsidR="00D7709A">
        <w:rPr>
          <w:rFonts w:asciiTheme="minorHAnsi" w:hAnsiTheme="minorHAnsi" w:cstheme="minorHAnsi"/>
          <w:color w:val="000000" w:themeColor="text1"/>
        </w:rPr>
        <w:t>z</w:t>
      </w:r>
      <w:r w:rsidR="00CE196F">
        <w:rPr>
          <w:rFonts w:asciiTheme="minorHAnsi" w:hAnsiTheme="minorHAnsi" w:cstheme="minorHAnsi"/>
          <w:color w:val="000000" w:themeColor="text1"/>
        </w:rPr>
        <w:t xml:space="preserve">e the conditions </w:t>
      </w:r>
      <w:r w:rsidR="00D7709A">
        <w:rPr>
          <w:rFonts w:asciiTheme="minorHAnsi" w:hAnsiTheme="minorHAnsi" w:cstheme="minorHAnsi"/>
          <w:color w:val="000000" w:themeColor="text1"/>
        </w:rPr>
        <w:t>for</w:t>
      </w:r>
      <w:r w:rsidR="00CE196F">
        <w:rPr>
          <w:rFonts w:asciiTheme="minorHAnsi" w:hAnsiTheme="minorHAnsi" w:cstheme="minorHAnsi"/>
          <w:color w:val="000000" w:themeColor="text1"/>
        </w:rPr>
        <w:t xml:space="preserve"> their </w:t>
      </w:r>
      <w:r w:rsidR="00D7709A">
        <w:rPr>
          <w:rFonts w:asciiTheme="minorHAnsi" w:hAnsiTheme="minorHAnsi" w:cstheme="minorHAnsi"/>
          <w:color w:val="000000" w:themeColor="text1"/>
        </w:rPr>
        <w:t>equipment</w:t>
      </w:r>
      <w:r w:rsidR="00CE196F">
        <w:rPr>
          <w:rFonts w:asciiTheme="minorHAnsi" w:hAnsiTheme="minorHAnsi" w:cstheme="minorHAnsi"/>
          <w:color w:val="000000" w:themeColor="text1"/>
        </w:rPr>
        <w:t>.</w:t>
      </w:r>
      <w:r w:rsidR="00B83070">
        <w:rPr>
          <w:rFonts w:asciiTheme="minorHAnsi" w:hAnsiTheme="minorHAnsi" w:cstheme="minorHAnsi"/>
          <w:color w:val="000000" w:themeColor="text1"/>
        </w:rPr>
        <w:t xml:space="preserve"> The efficiency of DNA removal is controlled for by running a single reaction per sample </w:t>
      </w:r>
      <w:r w:rsidR="000F014D">
        <w:rPr>
          <w:rFonts w:asciiTheme="minorHAnsi" w:hAnsiTheme="minorHAnsi" w:cstheme="minorHAnsi"/>
          <w:color w:val="000000" w:themeColor="text1"/>
        </w:rPr>
        <w:t xml:space="preserve">in </w:t>
      </w:r>
      <w:r w:rsidR="00D7709A">
        <w:rPr>
          <w:rFonts w:asciiTheme="minorHAnsi" w:hAnsiTheme="minorHAnsi" w:cstheme="minorHAnsi"/>
          <w:color w:val="000000" w:themeColor="text1"/>
        </w:rPr>
        <w:t xml:space="preserve">the </w:t>
      </w:r>
      <w:r w:rsidR="000F014D">
        <w:rPr>
          <w:rFonts w:asciiTheme="minorHAnsi" w:hAnsiTheme="minorHAnsi" w:cstheme="minorHAnsi"/>
          <w:color w:val="000000" w:themeColor="text1"/>
        </w:rPr>
        <w:t xml:space="preserve">absence of </w:t>
      </w:r>
      <w:r w:rsidR="0002462F">
        <w:rPr>
          <w:rFonts w:asciiTheme="minorHAnsi" w:hAnsiTheme="minorHAnsi" w:cstheme="minorHAnsi"/>
          <w:color w:val="000000" w:themeColor="text1"/>
        </w:rPr>
        <w:t>RT</w:t>
      </w:r>
      <w:r w:rsidR="000F014D">
        <w:rPr>
          <w:rFonts w:asciiTheme="minorHAnsi" w:hAnsiTheme="minorHAnsi" w:cstheme="minorHAnsi"/>
          <w:color w:val="000000" w:themeColor="text1"/>
        </w:rPr>
        <w:t xml:space="preserve">. A positive </w:t>
      </w:r>
      <w:r w:rsidR="00852242">
        <w:rPr>
          <w:rFonts w:asciiTheme="minorHAnsi" w:hAnsiTheme="minorHAnsi" w:cstheme="minorHAnsi"/>
          <w:color w:val="000000" w:themeColor="text1"/>
        </w:rPr>
        <w:t xml:space="preserve">result from this reaction signifies </w:t>
      </w:r>
      <w:r w:rsidR="00D73844">
        <w:rPr>
          <w:rFonts w:asciiTheme="minorHAnsi" w:hAnsiTheme="minorHAnsi" w:cstheme="minorHAnsi"/>
          <w:color w:val="000000" w:themeColor="text1"/>
        </w:rPr>
        <w:t xml:space="preserve">incomplete removal of DNA. </w:t>
      </w:r>
      <w:r w:rsidR="00DC4E0B">
        <w:rPr>
          <w:rFonts w:asciiTheme="minorHAnsi" w:hAnsiTheme="minorHAnsi" w:cstheme="minorHAnsi"/>
          <w:color w:val="000000" w:themeColor="text1"/>
        </w:rPr>
        <w:t>H</w:t>
      </w:r>
      <w:r w:rsidR="00D73844">
        <w:rPr>
          <w:rFonts w:asciiTheme="minorHAnsi" w:hAnsiTheme="minorHAnsi" w:cstheme="minorHAnsi"/>
          <w:color w:val="000000" w:themeColor="text1"/>
        </w:rPr>
        <w:t>igh burden samples</w:t>
      </w:r>
      <w:r w:rsidR="00DC4E0B">
        <w:rPr>
          <w:rFonts w:asciiTheme="minorHAnsi" w:hAnsiTheme="minorHAnsi" w:cstheme="minorHAnsi"/>
          <w:color w:val="000000" w:themeColor="text1"/>
        </w:rPr>
        <w:t xml:space="preserve"> </w:t>
      </w:r>
      <w:r w:rsidR="00D7709A" w:rsidRPr="00D7709A">
        <w:rPr>
          <w:rFonts w:asciiTheme="minorHAnsi" w:hAnsiTheme="minorHAnsi" w:cstheme="minorHAnsi"/>
          <w:color w:val="000000" w:themeColor="text1"/>
        </w:rPr>
        <w:t>that</w:t>
      </w:r>
      <w:r w:rsidR="00D7709A">
        <w:rPr>
          <w:rFonts w:asciiTheme="minorHAnsi" w:hAnsiTheme="minorHAnsi" w:cstheme="minorHAnsi"/>
          <w:color w:val="000000" w:themeColor="text1"/>
        </w:rPr>
        <w:t xml:space="preserve"> </w:t>
      </w:r>
      <w:r w:rsidR="00DC4E0B">
        <w:rPr>
          <w:rFonts w:asciiTheme="minorHAnsi" w:hAnsiTheme="minorHAnsi" w:cstheme="minorHAnsi"/>
          <w:color w:val="000000" w:themeColor="text1"/>
        </w:rPr>
        <w:t>have high</w:t>
      </w:r>
      <w:r w:rsidR="00880D6E">
        <w:rPr>
          <w:rFonts w:asciiTheme="minorHAnsi" w:hAnsiTheme="minorHAnsi" w:cstheme="minorHAnsi"/>
          <w:color w:val="000000" w:themeColor="text1"/>
        </w:rPr>
        <w:t xml:space="preserve"> amounts of DNA may </w:t>
      </w:r>
      <w:r w:rsidR="00DC4E0B">
        <w:rPr>
          <w:rFonts w:asciiTheme="minorHAnsi" w:hAnsiTheme="minorHAnsi" w:cstheme="minorHAnsi"/>
          <w:color w:val="000000" w:themeColor="text1"/>
        </w:rPr>
        <w:t xml:space="preserve">require double the amount of DNase enzyme to completely remove DNA. </w:t>
      </w:r>
      <w:r w:rsidR="00D7709A">
        <w:rPr>
          <w:rFonts w:asciiTheme="minorHAnsi" w:hAnsiTheme="minorHAnsi" w:cstheme="minorHAnsi"/>
          <w:color w:val="000000" w:themeColor="text1"/>
        </w:rPr>
        <w:t xml:space="preserve">Fortunately, </w:t>
      </w:r>
      <w:r w:rsidR="00BD4106">
        <w:rPr>
          <w:rFonts w:asciiTheme="minorHAnsi" w:hAnsiTheme="minorHAnsi" w:cstheme="minorHAnsi"/>
          <w:color w:val="000000" w:themeColor="text1"/>
        </w:rPr>
        <w:t>in high</w:t>
      </w:r>
      <w:r w:rsidR="00B224C5">
        <w:rPr>
          <w:rFonts w:asciiTheme="minorHAnsi" w:hAnsiTheme="minorHAnsi" w:cstheme="minorHAnsi"/>
          <w:color w:val="000000" w:themeColor="text1"/>
        </w:rPr>
        <w:t xml:space="preserve"> bacillary load samples, </w:t>
      </w:r>
      <w:r w:rsidR="00D7709A">
        <w:rPr>
          <w:rFonts w:asciiTheme="minorHAnsi" w:hAnsiTheme="minorHAnsi" w:cstheme="minorHAnsi"/>
          <w:color w:val="000000" w:themeColor="text1"/>
        </w:rPr>
        <w:t xml:space="preserve">the </w:t>
      </w:r>
      <w:r w:rsidR="00B224C5">
        <w:rPr>
          <w:rFonts w:asciiTheme="minorHAnsi" w:hAnsiTheme="minorHAnsi" w:cstheme="minorHAnsi"/>
          <w:color w:val="000000" w:themeColor="text1"/>
        </w:rPr>
        <w:t xml:space="preserve">presence of </w:t>
      </w:r>
      <w:r w:rsidR="00D7709A">
        <w:rPr>
          <w:rFonts w:asciiTheme="minorHAnsi" w:hAnsiTheme="minorHAnsi" w:cstheme="minorHAnsi"/>
          <w:color w:val="000000" w:themeColor="text1"/>
        </w:rPr>
        <w:t xml:space="preserve">small </w:t>
      </w:r>
      <w:r w:rsidR="00B224C5">
        <w:rPr>
          <w:rFonts w:asciiTheme="minorHAnsi" w:hAnsiTheme="minorHAnsi" w:cstheme="minorHAnsi"/>
          <w:color w:val="000000" w:themeColor="text1"/>
        </w:rPr>
        <w:t xml:space="preserve">amounts of DNA is less likely to affect the result from </w:t>
      </w:r>
      <w:r w:rsidR="00D7709A">
        <w:rPr>
          <w:rFonts w:asciiTheme="minorHAnsi" w:hAnsiTheme="minorHAnsi" w:cstheme="minorHAnsi"/>
          <w:color w:val="000000" w:themeColor="text1"/>
        </w:rPr>
        <w:t xml:space="preserve">the </w:t>
      </w:r>
      <w:r w:rsidR="00B224C5">
        <w:rPr>
          <w:rFonts w:asciiTheme="minorHAnsi" w:hAnsiTheme="minorHAnsi" w:cstheme="minorHAnsi"/>
          <w:color w:val="000000" w:themeColor="text1"/>
        </w:rPr>
        <w:t>RNA</w:t>
      </w:r>
      <w:r w:rsidR="00DC2760">
        <w:rPr>
          <w:rFonts w:asciiTheme="minorHAnsi" w:hAnsiTheme="minorHAnsi" w:cstheme="minorHAnsi"/>
          <w:color w:val="000000" w:themeColor="text1"/>
        </w:rPr>
        <w:t>. Ribosomal RNA, the TB-MBLA target</w:t>
      </w:r>
      <w:r w:rsidR="00D7709A">
        <w:rPr>
          <w:rFonts w:asciiTheme="minorHAnsi" w:hAnsiTheme="minorHAnsi" w:cstheme="minorHAnsi"/>
          <w:color w:val="000000" w:themeColor="text1"/>
        </w:rPr>
        <w:t>,</w:t>
      </w:r>
      <w:r w:rsidR="00DC2760">
        <w:rPr>
          <w:rFonts w:asciiTheme="minorHAnsi" w:hAnsiTheme="minorHAnsi" w:cstheme="minorHAnsi"/>
          <w:color w:val="000000" w:themeColor="text1"/>
        </w:rPr>
        <w:t xml:space="preserve"> </w:t>
      </w:r>
      <w:r w:rsidR="00E734AD">
        <w:rPr>
          <w:rFonts w:asciiTheme="minorHAnsi" w:hAnsiTheme="minorHAnsi" w:cstheme="minorHAnsi"/>
          <w:color w:val="000000" w:themeColor="text1"/>
        </w:rPr>
        <w:t xml:space="preserve">naturally occurs in twice the amount of </w:t>
      </w:r>
      <w:r w:rsidR="00DC2760">
        <w:rPr>
          <w:rFonts w:asciiTheme="minorHAnsi" w:hAnsiTheme="minorHAnsi" w:cstheme="minorHAnsi"/>
          <w:color w:val="000000" w:themeColor="text1"/>
        </w:rPr>
        <w:t>DNA</w:t>
      </w:r>
      <w:r w:rsidR="004E0050" w:rsidRPr="003A1631">
        <w:rPr>
          <w:rFonts w:asciiTheme="minorHAnsi" w:hAnsiTheme="minorHAnsi" w:cstheme="minorHAnsi"/>
          <w:noProof/>
          <w:vertAlign w:val="superscript"/>
        </w:rPr>
        <w:t>37</w:t>
      </w:r>
      <w:r w:rsidR="00B224C5">
        <w:rPr>
          <w:rFonts w:asciiTheme="minorHAnsi" w:hAnsiTheme="minorHAnsi" w:cstheme="minorHAnsi"/>
          <w:color w:val="000000" w:themeColor="text1"/>
        </w:rPr>
        <w:t xml:space="preserve">. </w:t>
      </w:r>
      <w:r w:rsidR="00A91B84">
        <w:rPr>
          <w:rFonts w:asciiTheme="minorHAnsi" w:hAnsiTheme="minorHAnsi" w:cstheme="minorHAnsi"/>
          <w:color w:val="000000" w:themeColor="text1"/>
        </w:rPr>
        <w:t>In the PCR, a n</w:t>
      </w:r>
      <w:r w:rsidR="008868D9">
        <w:rPr>
          <w:rFonts w:asciiTheme="minorHAnsi" w:hAnsiTheme="minorHAnsi" w:cstheme="minorHAnsi"/>
          <w:color w:val="000000" w:themeColor="text1"/>
        </w:rPr>
        <w:t>o template control</w:t>
      </w:r>
      <w:r w:rsidR="00A91B84">
        <w:rPr>
          <w:rFonts w:asciiTheme="minorHAnsi" w:hAnsiTheme="minorHAnsi" w:cstheme="minorHAnsi"/>
          <w:color w:val="000000" w:themeColor="text1"/>
        </w:rPr>
        <w:t xml:space="preserve"> (NTC)</w:t>
      </w:r>
      <w:r w:rsidR="00584EE2">
        <w:rPr>
          <w:rFonts w:asciiTheme="minorHAnsi" w:hAnsiTheme="minorHAnsi" w:cstheme="minorHAnsi"/>
          <w:color w:val="000000" w:themeColor="text1"/>
        </w:rPr>
        <w:t>,</w:t>
      </w:r>
      <w:r w:rsidR="00A91B84">
        <w:rPr>
          <w:rFonts w:asciiTheme="minorHAnsi" w:hAnsiTheme="minorHAnsi" w:cstheme="minorHAnsi"/>
          <w:color w:val="000000" w:themeColor="text1"/>
        </w:rPr>
        <w:t xml:space="preserve"> which is the water used to dissolve the PCR</w:t>
      </w:r>
      <w:r w:rsidR="00584EE2">
        <w:rPr>
          <w:rFonts w:asciiTheme="minorHAnsi" w:hAnsiTheme="minorHAnsi" w:cstheme="minorHAnsi"/>
          <w:color w:val="000000" w:themeColor="text1"/>
        </w:rPr>
        <w:t xml:space="preserve"> reagents</w:t>
      </w:r>
      <w:r w:rsidR="00D7709A">
        <w:rPr>
          <w:rFonts w:asciiTheme="minorHAnsi" w:hAnsiTheme="minorHAnsi" w:cstheme="minorHAnsi"/>
          <w:color w:val="000000" w:themeColor="text1"/>
        </w:rPr>
        <w:t>,</w:t>
      </w:r>
      <w:r w:rsidR="00584EE2">
        <w:rPr>
          <w:rFonts w:asciiTheme="minorHAnsi" w:hAnsiTheme="minorHAnsi" w:cstheme="minorHAnsi"/>
          <w:color w:val="000000" w:themeColor="text1"/>
        </w:rPr>
        <w:t xml:space="preserve"> controls for cross contamination with exogenous </w:t>
      </w:r>
      <w:r w:rsidR="00897ED1">
        <w:rPr>
          <w:rFonts w:asciiTheme="minorHAnsi" w:hAnsiTheme="minorHAnsi" w:cstheme="minorHAnsi"/>
          <w:color w:val="000000" w:themeColor="text1"/>
        </w:rPr>
        <w:t>DNA or RNA. A positive signal in the NTC implies cross contamination and the r</w:t>
      </w:r>
      <w:r w:rsidR="005C3CA2">
        <w:rPr>
          <w:rFonts w:asciiTheme="minorHAnsi" w:hAnsiTheme="minorHAnsi" w:cstheme="minorHAnsi"/>
          <w:color w:val="000000" w:themeColor="text1"/>
        </w:rPr>
        <w:t xml:space="preserve">esult </w:t>
      </w:r>
      <w:r w:rsidR="00D7709A">
        <w:rPr>
          <w:rFonts w:asciiTheme="minorHAnsi" w:hAnsiTheme="minorHAnsi" w:cstheme="minorHAnsi"/>
          <w:color w:val="000000" w:themeColor="text1"/>
        </w:rPr>
        <w:t xml:space="preserve">considered </w:t>
      </w:r>
      <w:r w:rsidR="005C3CA2">
        <w:rPr>
          <w:rFonts w:asciiTheme="minorHAnsi" w:hAnsiTheme="minorHAnsi" w:cstheme="minorHAnsi"/>
          <w:color w:val="000000" w:themeColor="text1"/>
        </w:rPr>
        <w:t>invalid. This means all solutions constituted using this water have to be discarded and new ones made using a fresh vial of water. It is advisable to keep PCR water in separate aliquots to avoid contamination</w:t>
      </w:r>
      <w:r w:rsidR="002470F4">
        <w:rPr>
          <w:rFonts w:asciiTheme="minorHAnsi" w:hAnsiTheme="minorHAnsi" w:cstheme="minorHAnsi"/>
          <w:color w:val="000000" w:themeColor="text1"/>
        </w:rPr>
        <w:t xml:space="preserve"> of all the water. A positive control (Mtb RNA) is used to con</w:t>
      </w:r>
      <w:r w:rsidR="00DD2859">
        <w:rPr>
          <w:rFonts w:asciiTheme="minorHAnsi" w:hAnsiTheme="minorHAnsi" w:cstheme="minorHAnsi"/>
          <w:color w:val="000000" w:themeColor="text1"/>
        </w:rPr>
        <w:t xml:space="preserve">trol for the overall efficiency of </w:t>
      </w:r>
      <w:r w:rsidR="00EC68C2">
        <w:rPr>
          <w:rFonts w:asciiTheme="minorHAnsi" w:hAnsiTheme="minorHAnsi" w:cstheme="minorHAnsi"/>
          <w:color w:val="000000" w:themeColor="text1"/>
        </w:rPr>
        <w:t>PCR.</w:t>
      </w:r>
    </w:p>
    <w:p w14:paraId="72E48A55" w14:textId="5ABF4B5C" w:rsidR="00430FAE" w:rsidRDefault="00430FAE" w:rsidP="00323DB0">
      <w:pPr>
        <w:rPr>
          <w:rFonts w:asciiTheme="minorHAnsi" w:hAnsiTheme="minorHAnsi" w:cstheme="minorHAnsi"/>
          <w:color w:val="000000" w:themeColor="text1"/>
        </w:rPr>
      </w:pPr>
    </w:p>
    <w:p w14:paraId="77BAF66A" w14:textId="1E6FAC0D" w:rsidR="00430FAE" w:rsidRDefault="00430FAE" w:rsidP="00323DB0">
      <w:pPr>
        <w:rPr>
          <w:rFonts w:asciiTheme="minorHAnsi" w:hAnsiTheme="minorHAnsi" w:cstheme="minorHAnsi"/>
          <w:color w:val="000000" w:themeColor="text1"/>
        </w:rPr>
      </w:pPr>
      <w:r>
        <w:rPr>
          <w:rFonts w:asciiTheme="minorHAnsi" w:hAnsiTheme="minorHAnsi" w:cstheme="minorHAnsi"/>
          <w:color w:val="000000" w:themeColor="text1"/>
        </w:rPr>
        <w:t xml:space="preserve">Result analysis </w:t>
      </w:r>
      <w:r w:rsidR="00E427DA">
        <w:rPr>
          <w:rFonts w:asciiTheme="minorHAnsi" w:hAnsiTheme="minorHAnsi" w:cstheme="minorHAnsi"/>
          <w:color w:val="000000" w:themeColor="text1"/>
        </w:rPr>
        <w:t>involves the c</w:t>
      </w:r>
      <w:r>
        <w:rPr>
          <w:rFonts w:asciiTheme="minorHAnsi" w:hAnsiTheme="minorHAnsi" w:cstheme="minorHAnsi"/>
          <w:color w:val="000000" w:themeColor="text1"/>
        </w:rPr>
        <w:t>onver</w:t>
      </w:r>
      <w:r w:rsidR="00E427DA">
        <w:rPr>
          <w:rFonts w:asciiTheme="minorHAnsi" w:hAnsiTheme="minorHAnsi" w:cstheme="minorHAnsi"/>
          <w:color w:val="000000" w:themeColor="text1"/>
        </w:rPr>
        <w:t xml:space="preserve">sion of PCR Cqs into </w:t>
      </w:r>
      <w:r w:rsidR="00170378">
        <w:rPr>
          <w:rFonts w:asciiTheme="minorHAnsi" w:hAnsiTheme="minorHAnsi" w:cstheme="minorHAnsi"/>
          <w:color w:val="000000" w:themeColor="text1"/>
        </w:rPr>
        <w:t>bacterial load (</w:t>
      </w:r>
      <w:r w:rsidR="00D7709A">
        <w:rPr>
          <w:rFonts w:asciiTheme="minorHAnsi" w:hAnsiTheme="minorHAnsi" w:cstheme="minorHAnsi"/>
          <w:color w:val="000000" w:themeColor="text1"/>
        </w:rPr>
        <w:t xml:space="preserve">i.e., the </w:t>
      </w:r>
      <w:r w:rsidR="00170378">
        <w:rPr>
          <w:rFonts w:asciiTheme="minorHAnsi" w:hAnsiTheme="minorHAnsi" w:cstheme="minorHAnsi"/>
          <w:color w:val="000000" w:themeColor="text1"/>
        </w:rPr>
        <w:t>estimated colony forming units per m</w:t>
      </w:r>
      <w:r w:rsidR="00066695">
        <w:rPr>
          <w:rFonts w:asciiTheme="minorHAnsi" w:hAnsiTheme="minorHAnsi" w:cstheme="minorHAnsi"/>
          <w:color w:val="000000" w:themeColor="text1"/>
        </w:rPr>
        <w:t>L</w:t>
      </w:r>
      <w:r w:rsidR="00170378">
        <w:rPr>
          <w:rFonts w:asciiTheme="minorHAnsi" w:hAnsiTheme="minorHAnsi" w:cstheme="minorHAnsi"/>
          <w:color w:val="000000" w:themeColor="text1"/>
        </w:rPr>
        <w:t xml:space="preserve">) using </w:t>
      </w:r>
      <w:r w:rsidR="00E427DA">
        <w:rPr>
          <w:rFonts w:asciiTheme="minorHAnsi" w:hAnsiTheme="minorHAnsi" w:cstheme="minorHAnsi"/>
          <w:color w:val="000000" w:themeColor="text1"/>
        </w:rPr>
        <w:t>the standard cur</w:t>
      </w:r>
      <w:r w:rsidR="00170378">
        <w:rPr>
          <w:rFonts w:asciiTheme="minorHAnsi" w:hAnsiTheme="minorHAnsi" w:cstheme="minorHAnsi"/>
          <w:color w:val="000000" w:themeColor="text1"/>
        </w:rPr>
        <w:t>v</w:t>
      </w:r>
      <w:r w:rsidR="00E427DA">
        <w:rPr>
          <w:rFonts w:asciiTheme="minorHAnsi" w:hAnsiTheme="minorHAnsi" w:cstheme="minorHAnsi"/>
          <w:color w:val="000000" w:themeColor="text1"/>
        </w:rPr>
        <w:t>e</w:t>
      </w:r>
      <w:r w:rsidR="00170378">
        <w:rPr>
          <w:rFonts w:asciiTheme="minorHAnsi" w:hAnsiTheme="minorHAnsi" w:cstheme="minorHAnsi"/>
          <w:color w:val="000000" w:themeColor="text1"/>
        </w:rPr>
        <w:t>. Setting and optimising the standard curve is crucial for this step.</w:t>
      </w:r>
      <w:r w:rsidR="007E2F91">
        <w:rPr>
          <w:rFonts w:asciiTheme="minorHAnsi" w:hAnsiTheme="minorHAnsi" w:cstheme="minorHAnsi"/>
          <w:color w:val="000000" w:themeColor="text1"/>
        </w:rPr>
        <w:t xml:space="preserve"> A standard curve efficiency of 0.95</w:t>
      </w:r>
      <w:r w:rsidR="00DF5032">
        <w:rPr>
          <w:rFonts w:asciiTheme="minorHAnsi" w:hAnsiTheme="minorHAnsi" w:cstheme="minorHAnsi"/>
          <w:color w:val="000000" w:themeColor="text1"/>
        </w:rPr>
        <w:t xml:space="preserve">–1 is recommended. </w:t>
      </w:r>
      <w:r w:rsidR="00D27F4A">
        <w:rPr>
          <w:rFonts w:asciiTheme="minorHAnsi" w:hAnsiTheme="minorHAnsi" w:cstheme="minorHAnsi"/>
          <w:color w:val="000000" w:themeColor="text1"/>
        </w:rPr>
        <w:t>Standard curves for MTb and extraction control should be set up and optimi</w:t>
      </w:r>
      <w:r w:rsidR="00D7709A">
        <w:rPr>
          <w:rFonts w:asciiTheme="minorHAnsi" w:hAnsiTheme="minorHAnsi" w:cstheme="minorHAnsi"/>
          <w:color w:val="000000" w:themeColor="text1"/>
        </w:rPr>
        <w:t>z</w:t>
      </w:r>
      <w:r w:rsidR="00D27F4A">
        <w:rPr>
          <w:rFonts w:asciiTheme="minorHAnsi" w:hAnsiTheme="minorHAnsi" w:cstheme="minorHAnsi"/>
          <w:color w:val="000000" w:themeColor="text1"/>
        </w:rPr>
        <w:t xml:space="preserve">ed before </w:t>
      </w:r>
      <w:r w:rsidR="005B4ADF">
        <w:rPr>
          <w:rFonts w:asciiTheme="minorHAnsi" w:hAnsiTheme="minorHAnsi" w:cstheme="minorHAnsi"/>
          <w:color w:val="000000" w:themeColor="text1"/>
        </w:rPr>
        <w:t xml:space="preserve">patients or other test samples are run on the machine. Standard samples are provided with the TB-MBLA kit. </w:t>
      </w:r>
      <w:r w:rsidR="00DF2C2B">
        <w:rPr>
          <w:rFonts w:asciiTheme="minorHAnsi" w:hAnsiTheme="minorHAnsi" w:cstheme="minorHAnsi"/>
          <w:color w:val="000000" w:themeColor="text1"/>
        </w:rPr>
        <w:t xml:space="preserve">A ten-fold dilution of the RNA extract is recommended for PCR. This implies that the bacterial load result has to be multiplied by a factor of 10 to obtain </w:t>
      </w:r>
      <w:r w:rsidR="00D7709A">
        <w:rPr>
          <w:rFonts w:asciiTheme="minorHAnsi" w:hAnsiTheme="minorHAnsi" w:cstheme="minorHAnsi"/>
          <w:color w:val="000000" w:themeColor="text1"/>
        </w:rPr>
        <w:t xml:space="preserve">the </w:t>
      </w:r>
      <w:r w:rsidR="00DF2C2B">
        <w:rPr>
          <w:rFonts w:asciiTheme="minorHAnsi" w:hAnsiTheme="minorHAnsi" w:cstheme="minorHAnsi"/>
          <w:color w:val="000000" w:themeColor="text1"/>
        </w:rPr>
        <w:t>final bacterial load result per mL.</w:t>
      </w:r>
      <w:r w:rsidR="00307000">
        <w:rPr>
          <w:rFonts w:asciiTheme="minorHAnsi" w:hAnsiTheme="minorHAnsi" w:cstheme="minorHAnsi"/>
          <w:color w:val="000000" w:themeColor="text1"/>
        </w:rPr>
        <w:t xml:space="preserve"> It is important to note that Cqs above 30 are considered negative for TB-MBLA.</w:t>
      </w:r>
      <w:r w:rsidR="0062623D">
        <w:rPr>
          <w:rFonts w:asciiTheme="minorHAnsi" w:hAnsiTheme="minorHAnsi" w:cstheme="minorHAnsi"/>
          <w:color w:val="000000" w:themeColor="text1"/>
        </w:rPr>
        <w:t xml:space="preserve"> </w:t>
      </w:r>
      <w:r w:rsidR="00EA03D6">
        <w:rPr>
          <w:rFonts w:asciiTheme="minorHAnsi" w:hAnsiTheme="minorHAnsi" w:cstheme="minorHAnsi"/>
          <w:color w:val="000000" w:themeColor="text1"/>
        </w:rPr>
        <w:t xml:space="preserve">A minimum of two prospective bacterial load results measured at different time points is required </w:t>
      </w:r>
      <w:r w:rsidR="00014461">
        <w:rPr>
          <w:rFonts w:asciiTheme="minorHAnsi" w:hAnsiTheme="minorHAnsi" w:cstheme="minorHAnsi"/>
          <w:color w:val="000000" w:themeColor="text1"/>
        </w:rPr>
        <w:t xml:space="preserve">to make an inference on treatment response. </w:t>
      </w:r>
      <w:r w:rsidR="00741AF8">
        <w:rPr>
          <w:rFonts w:asciiTheme="minorHAnsi" w:hAnsiTheme="minorHAnsi" w:cstheme="minorHAnsi"/>
          <w:color w:val="000000" w:themeColor="text1"/>
        </w:rPr>
        <w:t>It is strongly recommended that o</w:t>
      </w:r>
      <w:r w:rsidR="00014461">
        <w:rPr>
          <w:rFonts w:asciiTheme="minorHAnsi" w:hAnsiTheme="minorHAnsi" w:cstheme="minorHAnsi"/>
          <w:color w:val="000000" w:themeColor="text1"/>
        </w:rPr>
        <w:t>ne of the two results should be baseline</w:t>
      </w:r>
      <w:r w:rsidR="00E81BBE">
        <w:rPr>
          <w:rFonts w:asciiTheme="minorHAnsi" w:hAnsiTheme="minorHAnsi" w:cstheme="minorHAnsi"/>
          <w:color w:val="000000" w:themeColor="text1"/>
        </w:rPr>
        <w:t>,</w:t>
      </w:r>
      <w:r w:rsidR="00014461">
        <w:rPr>
          <w:rFonts w:asciiTheme="minorHAnsi" w:hAnsiTheme="minorHAnsi" w:cstheme="minorHAnsi"/>
          <w:color w:val="000000" w:themeColor="text1"/>
        </w:rPr>
        <w:t xml:space="preserve"> before initiation of treatment.</w:t>
      </w:r>
      <w:r w:rsidR="00741AF8">
        <w:rPr>
          <w:rFonts w:asciiTheme="minorHAnsi" w:hAnsiTheme="minorHAnsi" w:cstheme="minorHAnsi"/>
          <w:color w:val="000000" w:themeColor="text1"/>
        </w:rPr>
        <w:t xml:space="preserve"> However</w:t>
      </w:r>
      <w:r w:rsidR="005A5D9E">
        <w:rPr>
          <w:rFonts w:asciiTheme="minorHAnsi" w:hAnsiTheme="minorHAnsi" w:cstheme="minorHAnsi"/>
          <w:color w:val="000000" w:themeColor="text1"/>
        </w:rPr>
        <w:t>,</w:t>
      </w:r>
      <w:r w:rsidR="00741AF8">
        <w:rPr>
          <w:rFonts w:asciiTheme="minorHAnsi" w:hAnsiTheme="minorHAnsi" w:cstheme="minorHAnsi"/>
          <w:color w:val="000000" w:themeColor="text1"/>
        </w:rPr>
        <w:t xml:space="preserve"> if the patient </w:t>
      </w:r>
      <w:r w:rsidR="008139FD">
        <w:rPr>
          <w:rFonts w:asciiTheme="minorHAnsi" w:hAnsiTheme="minorHAnsi" w:cstheme="minorHAnsi"/>
          <w:color w:val="000000" w:themeColor="text1"/>
        </w:rPr>
        <w:t>initiated</w:t>
      </w:r>
      <w:r w:rsidR="00741AF8">
        <w:rPr>
          <w:rFonts w:asciiTheme="minorHAnsi" w:hAnsiTheme="minorHAnsi" w:cstheme="minorHAnsi"/>
          <w:color w:val="000000" w:themeColor="text1"/>
        </w:rPr>
        <w:t xml:space="preserve"> </w:t>
      </w:r>
      <w:r w:rsidR="008139FD">
        <w:rPr>
          <w:rFonts w:asciiTheme="minorHAnsi" w:hAnsiTheme="minorHAnsi" w:cstheme="minorHAnsi"/>
          <w:color w:val="000000" w:themeColor="text1"/>
        </w:rPr>
        <w:t xml:space="preserve">bacterial load assessment </w:t>
      </w:r>
      <w:r w:rsidR="00D7709A">
        <w:rPr>
          <w:rFonts w:asciiTheme="minorHAnsi" w:hAnsiTheme="minorHAnsi" w:cstheme="minorHAnsi"/>
          <w:color w:val="000000" w:themeColor="text1"/>
        </w:rPr>
        <w:t xml:space="preserve">occurs </w:t>
      </w:r>
      <w:r w:rsidR="008139FD">
        <w:rPr>
          <w:rFonts w:asciiTheme="minorHAnsi" w:hAnsiTheme="minorHAnsi" w:cstheme="minorHAnsi"/>
          <w:color w:val="000000" w:themeColor="text1"/>
        </w:rPr>
        <w:t xml:space="preserve">midway </w:t>
      </w:r>
      <w:r w:rsidR="00D7709A">
        <w:rPr>
          <w:rFonts w:asciiTheme="minorHAnsi" w:hAnsiTheme="minorHAnsi" w:cstheme="minorHAnsi"/>
          <w:color w:val="000000" w:themeColor="text1"/>
        </w:rPr>
        <w:t xml:space="preserve">through </w:t>
      </w:r>
      <w:r w:rsidR="008139FD">
        <w:rPr>
          <w:rFonts w:asciiTheme="minorHAnsi" w:hAnsiTheme="minorHAnsi" w:cstheme="minorHAnsi"/>
          <w:color w:val="000000" w:themeColor="text1"/>
        </w:rPr>
        <w:t xml:space="preserve">treatment, </w:t>
      </w:r>
      <w:r w:rsidR="00E81BBE">
        <w:rPr>
          <w:rFonts w:asciiTheme="minorHAnsi" w:hAnsiTheme="minorHAnsi" w:cstheme="minorHAnsi"/>
          <w:color w:val="000000" w:themeColor="text1"/>
        </w:rPr>
        <w:t>there</w:t>
      </w:r>
      <w:r w:rsidR="00D7709A">
        <w:rPr>
          <w:rFonts w:asciiTheme="minorHAnsi" w:hAnsiTheme="minorHAnsi" w:cstheme="minorHAnsi"/>
          <w:color w:val="000000" w:themeColor="text1"/>
        </w:rPr>
        <w:t xml:space="preserve"> </w:t>
      </w:r>
      <w:r w:rsidR="008139FD">
        <w:rPr>
          <w:rFonts w:asciiTheme="minorHAnsi" w:hAnsiTheme="minorHAnsi" w:cstheme="minorHAnsi"/>
          <w:color w:val="000000" w:themeColor="text1"/>
        </w:rPr>
        <w:t xml:space="preserve">must </w:t>
      </w:r>
      <w:r w:rsidR="00E81BBE">
        <w:rPr>
          <w:rFonts w:asciiTheme="minorHAnsi" w:hAnsiTheme="minorHAnsi" w:cstheme="minorHAnsi"/>
          <w:color w:val="000000" w:themeColor="text1"/>
        </w:rPr>
        <w:t xml:space="preserve">be </w:t>
      </w:r>
      <w:r w:rsidR="008139FD">
        <w:rPr>
          <w:rFonts w:asciiTheme="minorHAnsi" w:hAnsiTheme="minorHAnsi" w:cstheme="minorHAnsi"/>
          <w:color w:val="000000" w:themeColor="text1"/>
        </w:rPr>
        <w:t xml:space="preserve">a second </w:t>
      </w:r>
      <w:r w:rsidR="005A5D9E">
        <w:rPr>
          <w:rFonts w:asciiTheme="minorHAnsi" w:hAnsiTheme="minorHAnsi" w:cstheme="minorHAnsi"/>
          <w:color w:val="000000" w:themeColor="text1"/>
        </w:rPr>
        <w:t xml:space="preserve">time point bacterial load measurement to </w:t>
      </w:r>
      <w:r w:rsidR="00D7709A">
        <w:rPr>
          <w:rFonts w:asciiTheme="minorHAnsi" w:hAnsiTheme="minorHAnsi" w:cstheme="minorHAnsi"/>
          <w:color w:val="000000" w:themeColor="text1"/>
        </w:rPr>
        <w:t xml:space="preserve">evaluate the </w:t>
      </w:r>
      <w:r w:rsidR="005A5D9E">
        <w:rPr>
          <w:rFonts w:asciiTheme="minorHAnsi" w:hAnsiTheme="minorHAnsi" w:cstheme="minorHAnsi"/>
          <w:color w:val="000000" w:themeColor="text1"/>
        </w:rPr>
        <w:t>treatment response. TB-MBLA can distinguish bacterial load</w:t>
      </w:r>
      <w:r w:rsidR="0039769A">
        <w:rPr>
          <w:rFonts w:asciiTheme="minorHAnsi" w:hAnsiTheme="minorHAnsi" w:cstheme="minorHAnsi"/>
          <w:color w:val="000000" w:themeColor="text1"/>
        </w:rPr>
        <w:t xml:space="preserve"> in a space of </w:t>
      </w:r>
      <w:r w:rsidR="00D7709A" w:rsidRPr="002A5B35">
        <w:rPr>
          <w:rFonts w:asciiTheme="minorHAnsi" w:hAnsiTheme="minorHAnsi" w:cstheme="minorHAnsi"/>
          <w:color w:val="000000" w:themeColor="text1"/>
        </w:rPr>
        <w:t>3</w:t>
      </w:r>
      <w:r w:rsidR="00D7709A">
        <w:rPr>
          <w:rFonts w:asciiTheme="minorHAnsi" w:hAnsiTheme="minorHAnsi" w:cstheme="minorHAnsi"/>
          <w:color w:val="000000" w:themeColor="text1"/>
        </w:rPr>
        <w:t xml:space="preserve"> </w:t>
      </w:r>
      <w:r w:rsidR="0039769A">
        <w:rPr>
          <w:rFonts w:asciiTheme="minorHAnsi" w:hAnsiTheme="minorHAnsi" w:cstheme="minorHAnsi"/>
          <w:color w:val="000000" w:themeColor="text1"/>
        </w:rPr>
        <w:t>days on treatment</w:t>
      </w:r>
      <w:r w:rsidR="00F87239">
        <w:rPr>
          <w:rFonts w:asciiTheme="minorHAnsi" w:hAnsiTheme="minorHAnsi" w:cstheme="minorHAnsi"/>
          <w:color w:val="000000" w:themeColor="text1"/>
        </w:rPr>
        <w:t xml:space="preserve"> but the ideal is </w:t>
      </w:r>
      <w:r w:rsidR="00E565F4">
        <w:rPr>
          <w:rFonts w:asciiTheme="minorHAnsi" w:hAnsiTheme="minorHAnsi" w:cstheme="minorHAnsi"/>
          <w:color w:val="000000" w:themeColor="text1"/>
        </w:rPr>
        <w:t xml:space="preserve">two bacterial load measurements taken </w:t>
      </w:r>
      <w:r w:rsidR="00F87239">
        <w:rPr>
          <w:rFonts w:asciiTheme="minorHAnsi" w:hAnsiTheme="minorHAnsi" w:cstheme="minorHAnsi"/>
          <w:color w:val="000000" w:themeColor="text1"/>
        </w:rPr>
        <w:t>7 da</w:t>
      </w:r>
      <w:r w:rsidR="00E565F4">
        <w:rPr>
          <w:rFonts w:asciiTheme="minorHAnsi" w:hAnsiTheme="minorHAnsi" w:cstheme="minorHAnsi"/>
          <w:color w:val="000000" w:themeColor="text1"/>
        </w:rPr>
        <w:t>ys apart.</w:t>
      </w:r>
    </w:p>
    <w:p w14:paraId="0CB50697" w14:textId="3B4E87EB" w:rsidR="000001D5" w:rsidRDefault="000001D5" w:rsidP="00323DB0">
      <w:pPr>
        <w:rPr>
          <w:rFonts w:asciiTheme="minorHAnsi" w:hAnsiTheme="minorHAnsi" w:cstheme="minorHAnsi"/>
          <w:color w:val="000000" w:themeColor="text1"/>
        </w:rPr>
      </w:pPr>
    </w:p>
    <w:p w14:paraId="374C0EB0" w14:textId="4805113E" w:rsidR="00A56981" w:rsidRPr="00D4166E" w:rsidRDefault="00D274D9" w:rsidP="00323DB0">
      <w:pPr>
        <w:rPr>
          <w:rFonts w:asciiTheme="minorHAnsi" w:hAnsiTheme="minorHAnsi" w:cstheme="minorHAnsi"/>
          <w:color w:val="000000" w:themeColor="text1"/>
        </w:rPr>
      </w:pPr>
      <w:r w:rsidRPr="00D4166E">
        <w:rPr>
          <w:rFonts w:asciiTheme="minorHAnsi" w:hAnsiTheme="minorHAnsi" w:cstheme="minorHAnsi"/>
          <w:color w:val="000000" w:themeColor="text1"/>
        </w:rPr>
        <w:t xml:space="preserve">While the protocol generates </w:t>
      </w:r>
      <w:r w:rsidR="00ED2486" w:rsidRPr="00D4166E">
        <w:rPr>
          <w:rFonts w:asciiTheme="minorHAnsi" w:hAnsiTheme="minorHAnsi" w:cstheme="minorHAnsi"/>
          <w:color w:val="000000" w:themeColor="text1"/>
        </w:rPr>
        <w:t>informative quantitative results for treatment response</w:t>
      </w:r>
      <w:r w:rsidR="00282575" w:rsidRPr="00D4166E">
        <w:rPr>
          <w:rFonts w:asciiTheme="minorHAnsi" w:hAnsiTheme="minorHAnsi" w:cstheme="minorHAnsi"/>
          <w:color w:val="000000" w:themeColor="text1"/>
        </w:rPr>
        <w:t xml:space="preserve">, </w:t>
      </w:r>
      <w:r w:rsidR="00ED2486" w:rsidRPr="00D4166E">
        <w:rPr>
          <w:rFonts w:asciiTheme="minorHAnsi" w:hAnsiTheme="minorHAnsi" w:cstheme="minorHAnsi"/>
          <w:color w:val="000000" w:themeColor="text1"/>
        </w:rPr>
        <w:t>it is still largely</w:t>
      </w:r>
      <w:r w:rsidR="0093711A" w:rsidRPr="00D4166E">
        <w:rPr>
          <w:rFonts w:asciiTheme="minorHAnsi" w:hAnsiTheme="minorHAnsi" w:cstheme="minorHAnsi"/>
          <w:color w:val="000000" w:themeColor="text1"/>
        </w:rPr>
        <w:t xml:space="preserve"> manual and demands </w:t>
      </w:r>
      <w:r w:rsidR="001F3E48" w:rsidRPr="00D4166E">
        <w:rPr>
          <w:rFonts w:asciiTheme="minorHAnsi" w:hAnsiTheme="minorHAnsi" w:cstheme="minorHAnsi"/>
          <w:color w:val="000000" w:themeColor="text1"/>
        </w:rPr>
        <w:t xml:space="preserve">substantial </w:t>
      </w:r>
      <w:r w:rsidR="00B05013" w:rsidRPr="00D4166E">
        <w:rPr>
          <w:rFonts w:asciiTheme="minorHAnsi" w:hAnsiTheme="minorHAnsi" w:cstheme="minorHAnsi"/>
          <w:color w:val="000000" w:themeColor="text1"/>
        </w:rPr>
        <w:t xml:space="preserve">hands on time </w:t>
      </w:r>
      <w:r w:rsidR="00A3746D" w:rsidRPr="00D4166E">
        <w:rPr>
          <w:rFonts w:asciiTheme="minorHAnsi" w:hAnsiTheme="minorHAnsi" w:cstheme="minorHAnsi"/>
          <w:color w:val="000000" w:themeColor="text1"/>
        </w:rPr>
        <w:t>for RNA extraction. T</w:t>
      </w:r>
      <w:r w:rsidR="00B05013" w:rsidRPr="00D4166E">
        <w:rPr>
          <w:rFonts w:asciiTheme="minorHAnsi" w:hAnsiTheme="minorHAnsi" w:cstheme="minorHAnsi"/>
          <w:color w:val="000000" w:themeColor="text1"/>
        </w:rPr>
        <w:t>echnicians in busy labs</w:t>
      </w:r>
      <w:r w:rsidR="00BC5496" w:rsidRPr="00D4166E">
        <w:rPr>
          <w:rFonts w:asciiTheme="minorHAnsi" w:hAnsiTheme="minorHAnsi" w:cstheme="minorHAnsi"/>
          <w:color w:val="000000" w:themeColor="text1"/>
        </w:rPr>
        <w:t xml:space="preserve"> may not have</w:t>
      </w:r>
      <w:r w:rsidR="00A3746D" w:rsidRPr="00D4166E">
        <w:rPr>
          <w:rFonts w:asciiTheme="minorHAnsi" w:hAnsiTheme="minorHAnsi" w:cstheme="minorHAnsi"/>
          <w:color w:val="000000" w:themeColor="text1"/>
        </w:rPr>
        <w:t xml:space="preserve"> this time</w:t>
      </w:r>
      <w:r w:rsidR="00BC5496" w:rsidRPr="00D4166E">
        <w:rPr>
          <w:rFonts w:asciiTheme="minorHAnsi" w:hAnsiTheme="minorHAnsi" w:cstheme="minorHAnsi"/>
          <w:color w:val="000000" w:themeColor="text1"/>
        </w:rPr>
        <w:t>. Arrangements are underway to</w:t>
      </w:r>
      <w:r w:rsidR="00A3746D" w:rsidRPr="00D4166E">
        <w:rPr>
          <w:rFonts w:asciiTheme="minorHAnsi" w:hAnsiTheme="minorHAnsi" w:cstheme="minorHAnsi"/>
          <w:color w:val="000000" w:themeColor="text1"/>
        </w:rPr>
        <w:t xml:space="preserve"> automate the RNA extraction and </w:t>
      </w:r>
      <w:r w:rsidR="00A3746D" w:rsidRPr="00D4166E">
        <w:rPr>
          <w:rFonts w:asciiTheme="minorHAnsi" w:hAnsiTheme="minorHAnsi" w:cstheme="minorHAnsi"/>
          <w:color w:val="000000" w:themeColor="text1"/>
        </w:rPr>
        <w:lastRenderedPageBreak/>
        <w:t>PCR processes.</w:t>
      </w:r>
    </w:p>
    <w:p w14:paraId="02D35332" w14:textId="77777777" w:rsidR="00A56981" w:rsidRPr="00D4166E" w:rsidRDefault="00A56981" w:rsidP="00323DB0">
      <w:pPr>
        <w:pStyle w:val="NormalWeb"/>
        <w:spacing w:before="0" w:beforeAutospacing="0" w:after="0" w:afterAutospacing="0"/>
        <w:rPr>
          <w:rFonts w:asciiTheme="minorHAnsi" w:hAnsiTheme="minorHAnsi" w:cstheme="minorHAnsi"/>
          <w:b/>
          <w:bCs/>
        </w:rPr>
      </w:pPr>
    </w:p>
    <w:p w14:paraId="1734505F" w14:textId="45A8C663" w:rsidR="00AA03DF" w:rsidRPr="00D4166E" w:rsidRDefault="00AA03DF" w:rsidP="00323DB0">
      <w:pPr>
        <w:pStyle w:val="NormalWeb"/>
        <w:spacing w:before="0" w:beforeAutospacing="0" w:after="0" w:afterAutospacing="0"/>
        <w:rPr>
          <w:rFonts w:asciiTheme="minorHAnsi" w:hAnsiTheme="minorHAnsi" w:cstheme="minorHAnsi"/>
          <w:color w:val="808080"/>
        </w:rPr>
      </w:pPr>
      <w:r w:rsidRPr="00D4166E">
        <w:rPr>
          <w:rFonts w:asciiTheme="minorHAnsi" w:hAnsiTheme="minorHAnsi" w:cstheme="minorHAnsi"/>
          <w:b/>
          <w:bCs/>
        </w:rPr>
        <w:t>ACKNOWLEDGMENTS:</w:t>
      </w:r>
      <w:r w:rsidR="00250278" w:rsidRPr="00D4166E">
        <w:rPr>
          <w:rFonts w:asciiTheme="minorHAnsi" w:hAnsiTheme="minorHAnsi" w:cstheme="minorHAnsi"/>
          <w:b/>
          <w:bCs/>
        </w:rPr>
        <w:t xml:space="preserve"> </w:t>
      </w:r>
    </w:p>
    <w:p w14:paraId="720AAC3D" w14:textId="0E2A279E" w:rsidR="00044EE4" w:rsidRPr="00D4166E" w:rsidRDefault="00044EE4" w:rsidP="00323DB0">
      <w:pPr>
        <w:rPr>
          <w:rFonts w:asciiTheme="minorHAnsi" w:hAnsiTheme="minorHAnsi" w:cstheme="minorHAnsi"/>
          <w:color w:val="000000" w:themeColor="text1"/>
        </w:rPr>
      </w:pPr>
      <w:r w:rsidRPr="00D4166E">
        <w:rPr>
          <w:rFonts w:asciiTheme="minorHAnsi" w:hAnsiTheme="minorHAnsi" w:cstheme="minorHAnsi"/>
        </w:rPr>
        <w:t xml:space="preserve">The study was made possible by funding from the European and Developing Countries Clinical Trials Partnership (EDCTP) – Pan African Biomarker Expansion program (PanBIOME) grant </w:t>
      </w:r>
      <w:r w:rsidRPr="00D4166E">
        <w:rPr>
          <w:rFonts w:asciiTheme="minorHAnsi" w:hAnsiTheme="minorHAnsi" w:cstheme="minorHAnsi"/>
          <w:color w:val="000000" w:themeColor="text1"/>
        </w:rPr>
        <w:t xml:space="preserve">SP.2011.41304.008. Support was also obtained the University of St Andrews School of Medicine research grant. </w:t>
      </w:r>
      <w:r w:rsidR="00741A03" w:rsidRPr="00D4166E">
        <w:rPr>
          <w:rFonts w:asciiTheme="minorHAnsi" w:hAnsiTheme="minorHAnsi" w:cstheme="minorHAnsi"/>
          <w:color w:val="000000" w:themeColor="text1"/>
        </w:rPr>
        <w:t>The publication of this manuscript</w:t>
      </w:r>
      <w:r w:rsidR="006E27C4" w:rsidRPr="00D4166E">
        <w:rPr>
          <w:rFonts w:asciiTheme="minorHAnsi" w:hAnsiTheme="minorHAnsi" w:cstheme="minorHAnsi"/>
          <w:color w:val="000000" w:themeColor="text1"/>
        </w:rPr>
        <w:t xml:space="preserve"> and TB-MBLA protocol as a visual resource has been made possible by the funding from Scottish Funding Council and </w:t>
      </w:r>
      <w:r w:rsidR="00982930" w:rsidRPr="00D4166E">
        <w:rPr>
          <w:rFonts w:asciiTheme="minorHAnsi" w:hAnsiTheme="minorHAnsi" w:cstheme="minorHAnsi"/>
          <w:color w:val="000000" w:themeColor="text1"/>
        </w:rPr>
        <w:t xml:space="preserve">Global Challenges Research Fund to the University of St Andrews. </w:t>
      </w:r>
      <w:r w:rsidRPr="00D4166E">
        <w:rPr>
          <w:rFonts w:asciiTheme="minorHAnsi" w:hAnsiTheme="minorHAnsi" w:cstheme="minorHAnsi"/>
          <w:color w:val="000000" w:themeColor="text1"/>
        </w:rPr>
        <w:t>Thanks to the Maputo Maternal hospital and Mavalane Health Centre which provided the clinical sputum specimens</w:t>
      </w:r>
      <w:r w:rsidR="00E37A92" w:rsidRPr="00D4166E">
        <w:rPr>
          <w:rFonts w:asciiTheme="minorHAnsi" w:hAnsiTheme="minorHAnsi" w:cstheme="minorHAnsi"/>
          <w:color w:val="000000" w:themeColor="text1"/>
        </w:rPr>
        <w:t>, and the Maputo Tuberculosis Treatment Unit team who helped with the heat inactivation e</w:t>
      </w:r>
      <w:r w:rsidR="003110E6" w:rsidRPr="00D4166E">
        <w:rPr>
          <w:rFonts w:asciiTheme="minorHAnsi" w:hAnsiTheme="minorHAnsi" w:cstheme="minorHAnsi"/>
          <w:color w:val="000000" w:themeColor="text1"/>
        </w:rPr>
        <w:t>x</w:t>
      </w:r>
      <w:r w:rsidR="00E37A92" w:rsidRPr="00D4166E">
        <w:rPr>
          <w:rFonts w:asciiTheme="minorHAnsi" w:hAnsiTheme="minorHAnsi" w:cstheme="minorHAnsi"/>
          <w:color w:val="000000" w:themeColor="text1"/>
        </w:rPr>
        <w:t>periments of clinical sp</w:t>
      </w:r>
      <w:r w:rsidR="003110E6" w:rsidRPr="00D4166E">
        <w:rPr>
          <w:rFonts w:asciiTheme="minorHAnsi" w:hAnsiTheme="minorHAnsi" w:cstheme="minorHAnsi"/>
          <w:color w:val="000000" w:themeColor="text1"/>
        </w:rPr>
        <w:t xml:space="preserve">utum </w:t>
      </w:r>
      <w:r w:rsidR="00276856" w:rsidRPr="00D4166E">
        <w:rPr>
          <w:rFonts w:asciiTheme="minorHAnsi" w:hAnsiTheme="minorHAnsi" w:cstheme="minorHAnsi"/>
          <w:color w:val="000000" w:themeColor="text1"/>
        </w:rPr>
        <w:t>specimens.</w:t>
      </w:r>
      <w:r w:rsidRPr="00D4166E">
        <w:rPr>
          <w:rFonts w:asciiTheme="minorHAnsi" w:hAnsiTheme="minorHAnsi" w:cstheme="minorHAnsi"/>
          <w:color w:val="000000" w:themeColor="text1"/>
        </w:rPr>
        <w:t xml:space="preserve"> </w:t>
      </w:r>
    </w:p>
    <w:p w14:paraId="2D96E92E" w14:textId="72F287DC" w:rsidR="00AA03DF" w:rsidRPr="00D4166E" w:rsidRDefault="00AA03DF" w:rsidP="00323DB0">
      <w:pPr>
        <w:rPr>
          <w:rFonts w:asciiTheme="minorHAnsi" w:hAnsiTheme="minorHAnsi" w:cstheme="minorHAnsi"/>
          <w:b/>
          <w:bCs/>
        </w:rPr>
      </w:pPr>
    </w:p>
    <w:p w14:paraId="5D52ED8B" w14:textId="5576CB74" w:rsidR="00AA03DF" w:rsidRPr="00D4166E" w:rsidRDefault="00AA03DF" w:rsidP="00323DB0">
      <w:pPr>
        <w:pStyle w:val="NormalWeb"/>
        <w:spacing w:before="0" w:beforeAutospacing="0" w:after="0" w:afterAutospacing="0"/>
        <w:rPr>
          <w:rFonts w:asciiTheme="minorHAnsi" w:hAnsiTheme="minorHAnsi" w:cstheme="minorHAnsi"/>
          <w:color w:val="808080"/>
        </w:rPr>
      </w:pPr>
      <w:r w:rsidRPr="00D4166E">
        <w:rPr>
          <w:rFonts w:asciiTheme="minorHAnsi" w:hAnsiTheme="minorHAnsi" w:cstheme="minorHAnsi"/>
          <w:b/>
        </w:rPr>
        <w:t>DISCLOSURES</w:t>
      </w:r>
      <w:r w:rsidRPr="00D4166E">
        <w:rPr>
          <w:rFonts w:asciiTheme="minorHAnsi" w:hAnsiTheme="minorHAnsi" w:cstheme="minorHAnsi"/>
          <w:b/>
          <w:bCs/>
        </w:rPr>
        <w:t xml:space="preserve">: </w:t>
      </w:r>
    </w:p>
    <w:p w14:paraId="4E0C3135" w14:textId="171786EF" w:rsidR="007A4DD6" w:rsidRPr="00D4166E" w:rsidRDefault="00755E2A" w:rsidP="00323DB0">
      <w:pPr>
        <w:rPr>
          <w:rFonts w:asciiTheme="minorHAnsi" w:hAnsiTheme="minorHAnsi" w:cstheme="minorHAnsi"/>
          <w:color w:val="000000" w:themeColor="text1"/>
        </w:rPr>
      </w:pPr>
      <w:r w:rsidRPr="00D4166E">
        <w:rPr>
          <w:rFonts w:asciiTheme="minorHAnsi" w:hAnsiTheme="minorHAnsi" w:cstheme="minorHAnsi"/>
          <w:color w:val="000000" w:themeColor="text1"/>
        </w:rPr>
        <w:t xml:space="preserve">The authors </w:t>
      </w:r>
      <w:r w:rsidR="00076459" w:rsidRPr="00D4166E">
        <w:rPr>
          <w:rFonts w:asciiTheme="minorHAnsi" w:hAnsiTheme="minorHAnsi" w:cstheme="minorHAnsi"/>
          <w:color w:val="000000" w:themeColor="text1"/>
        </w:rPr>
        <w:t>have nothing to disclose.</w:t>
      </w:r>
    </w:p>
    <w:p w14:paraId="66030076" w14:textId="77777777" w:rsidR="00AA03DF" w:rsidRPr="00D4166E" w:rsidRDefault="00AA03DF" w:rsidP="00323DB0">
      <w:pPr>
        <w:rPr>
          <w:rFonts w:asciiTheme="minorHAnsi" w:hAnsiTheme="minorHAnsi" w:cstheme="minorHAnsi"/>
          <w:color w:val="auto"/>
        </w:rPr>
      </w:pPr>
    </w:p>
    <w:p w14:paraId="315B4FAD" w14:textId="09A4A34B" w:rsidR="00B32616" w:rsidRPr="00D4166E" w:rsidRDefault="009726EE" w:rsidP="00323DB0">
      <w:pPr>
        <w:rPr>
          <w:rFonts w:asciiTheme="minorHAnsi" w:hAnsiTheme="minorHAnsi" w:cstheme="minorHAnsi"/>
          <w:b/>
          <w:color w:val="000000" w:themeColor="text1"/>
        </w:rPr>
      </w:pPr>
      <w:r w:rsidRPr="00D4166E">
        <w:rPr>
          <w:rFonts w:asciiTheme="minorHAnsi" w:hAnsiTheme="minorHAnsi" w:cstheme="minorHAnsi"/>
          <w:b/>
          <w:bCs/>
        </w:rPr>
        <w:t>REFERENCES</w:t>
      </w:r>
      <w:r w:rsidR="00D04760" w:rsidRPr="00D4166E">
        <w:rPr>
          <w:rFonts w:asciiTheme="minorHAnsi" w:hAnsiTheme="minorHAnsi" w:cstheme="minorHAnsi"/>
          <w:b/>
          <w:bCs/>
        </w:rPr>
        <w:t>:</w:t>
      </w:r>
      <w:r w:rsidRPr="00D4166E">
        <w:rPr>
          <w:rFonts w:asciiTheme="minorHAnsi" w:hAnsiTheme="minorHAnsi" w:cstheme="minorHAnsi"/>
        </w:rPr>
        <w:t xml:space="preserve"> </w:t>
      </w:r>
    </w:p>
    <w:p w14:paraId="2F02D3E0" w14:textId="2808E1AA" w:rsidR="00FA28B6" w:rsidRPr="00FA28B6" w:rsidRDefault="00FA28B6" w:rsidP="00323DB0">
      <w:pPr>
        <w:rPr>
          <w:noProof/>
          <w:lang w:val="en-US"/>
        </w:rPr>
      </w:pPr>
      <w:r w:rsidRPr="00FA28B6">
        <w:rPr>
          <w:noProof/>
          <w:lang w:val="en-US"/>
        </w:rPr>
        <w:t>1.</w:t>
      </w:r>
      <w:r w:rsidR="00323DB0">
        <w:rPr>
          <w:noProof/>
          <w:lang w:val="en-US"/>
        </w:rPr>
        <w:t xml:space="preserve"> </w:t>
      </w:r>
      <w:r w:rsidRPr="00FA28B6">
        <w:rPr>
          <w:noProof/>
          <w:lang w:val="en-US"/>
        </w:rPr>
        <w:t xml:space="preserve">World Health Organization. </w:t>
      </w:r>
      <w:r w:rsidRPr="00FA28B6">
        <w:rPr>
          <w:i/>
          <w:iCs/>
          <w:noProof/>
          <w:lang w:val="en-US"/>
        </w:rPr>
        <w:t>END TB Global Tuberculosis Report 2017</w:t>
      </w:r>
      <w:r w:rsidRPr="00FA28B6">
        <w:rPr>
          <w:noProof/>
          <w:lang w:val="en-US"/>
        </w:rPr>
        <w:t xml:space="preserve">. (2017). </w:t>
      </w:r>
    </w:p>
    <w:p w14:paraId="1A8710B8" w14:textId="7F4D4ABE" w:rsidR="00FA28B6" w:rsidRPr="00FA28B6" w:rsidRDefault="00FA28B6" w:rsidP="00323DB0">
      <w:pPr>
        <w:rPr>
          <w:noProof/>
          <w:lang w:val="en-US"/>
        </w:rPr>
      </w:pPr>
      <w:r w:rsidRPr="00FA28B6">
        <w:rPr>
          <w:noProof/>
          <w:lang w:val="en-US"/>
        </w:rPr>
        <w:t>2.</w:t>
      </w:r>
      <w:r w:rsidR="00323DB0">
        <w:rPr>
          <w:noProof/>
          <w:lang w:val="en-US"/>
        </w:rPr>
        <w:t xml:space="preserve"> </w:t>
      </w:r>
      <w:r w:rsidRPr="00FA28B6">
        <w:rPr>
          <w:noProof/>
          <w:lang w:val="en-US"/>
        </w:rPr>
        <w:t xml:space="preserve">World Health Organization. </w:t>
      </w:r>
      <w:r w:rsidRPr="00FA28B6">
        <w:rPr>
          <w:i/>
          <w:iCs/>
          <w:noProof/>
          <w:lang w:val="en-US"/>
        </w:rPr>
        <w:t>Global tuberculosis report 2018</w:t>
      </w:r>
      <w:r w:rsidRPr="00FA28B6">
        <w:rPr>
          <w:noProof/>
          <w:lang w:val="en-US"/>
        </w:rPr>
        <w:t>. (2018).</w:t>
      </w:r>
    </w:p>
    <w:p w14:paraId="4A991C3D" w14:textId="5703B922" w:rsidR="00FA28B6" w:rsidRPr="00FA28B6" w:rsidRDefault="00FA28B6" w:rsidP="00323DB0">
      <w:pPr>
        <w:rPr>
          <w:noProof/>
          <w:lang w:val="en-US"/>
        </w:rPr>
      </w:pPr>
      <w:r w:rsidRPr="00FA28B6">
        <w:rPr>
          <w:noProof/>
          <w:lang w:val="en-US"/>
        </w:rPr>
        <w:t>3.</w:t>
      </w:r>
      <w:r w:rsidR="00323DB0">
        <w:rPr>
          <w:noProof/>
          <w:lang w:val="en-US"/>
        </w:rPr>
        <w:t xml:space="preserve"> </w:t>
      </w:r>
      <w:r w:rsidRPr="00FA28B6">
        <w:rPr>
          <w:noProof/>
          <w:lang w:val="en-US"/>
        </w:rPr>
        <w:t>World Health Organisation. TB Elimination in Low-Incidence Countries. (2014).</w:t>
      </w:r>
    </w:p>
    <w:p w14:paraId="6EDD2F3E" w14:textId="32067FFC" w:rsidR="00FA28B6" w:rsidRPr="00FA28B6" w:rsidRDefault="00FA28B6" w:rsidP="00323DB0">
      <w:pPr>
        <w:rPr>
          <w:noProof/>
          <w:lang w:val="en-US"/>
        </w:rPr>
      </w:pPr>
      <w:r w:rsidRPr="00FA28B6">
        <w:rPr>
          <w:noProof/>
          <w:lang w:val="en-US"/>
        </w:rPr>
        <w:t>4.</w:t>
      </w:r>
      <w:r w:rsidR="00323DB0">
        <w:rPr>
          <w:noProof/>
          <w:lang w:val="en-US"/>
        </w:rPr>
        <w:t xml:space="preserve"> </w:t>
      </w:r>
      <w:r w:rsidRPr="00FA28B6">
        <w:rPr>
          <w:noProof/>
          <w:lang w:val="en-US"/>
        </w:rPr>
        <w:t xml:space="preserve">Boehme, C. C. </w:t>
      </w:r>
      <w:r w:rsidR="001172E4" w:rsidRPr="001172E4">
        <w:rPr>
          <w:iCs/>
          <w:noProof/>
          <w:lang w:val="en-US"/>
        </w:rPr>
        <w:t>et al</w:t>
      </w:r>
      <w:r w:rsidRPr="00FA28B6">
        <w:rPr>
          <w:i/>
          <w:iCs/>
          <w:noProof/>
          <w:lang w:val="en-US"/>
        </w:rPr>
        <w:t>.</w:t>
      </w:r>
      <w:r w:rsidRPr="00FA28B6">
        <w:rPr>
          <w:noProof/>
          <w:lang w:val="en-US"/>
        </w:rPr>
        <w:t xml:space="preserve"> Feasibility, diagnostic accuracy, and effectiveness of decentralised use of the Xpert MTB/RIF test for diagnosis of tuberculosis and multidrug resistance: a multicentre implementation study. </w:t>
      </w:r>
      <w:r w:rsidR="00D506C1" w:rsidRPr="00775D20">
        <w:rPr>
          <w:i/>
          <w:noProof/>
          <w:lang w:val="en-US"/>
        </w:rPr>
        <w:t xml:space="preserve">The </w:t>
      </w:r>
      <w:r w:rsidRPr="00FA28B6">
        <w:rPr>
          <w:i/>
          <w:iCs/>
          <w:noProof/>
          <w:lang w:val="en-US"/>
        </w:rPr>
        <w:t>Lancet</w:t>
      </w:r>
      <w:r w:rsidR="001172E4">
        <w:rPr>
          <w:iCs/>
          <w:noProof/>
          <w:lang w:val="en-US"/>
        </w:rPr>
        <w:t>.</w:t>
      </w:r>
      <w:r w:rsidRPr="00FA28B6">
        <w:rPr>
          <w:noProof/>
          <w:lang w:val="en-US"/>
        </w:rPr>
        <w:t xml:space="preserve"> </w:t>
      </w:r>
      <w:r w:rsidRPr="00FA28B6">
        <w:rPr>
          <w:b/>
          <w:bCs/>
          <w:noProof/>
          <w:lang w:val="en-US"/>
        </w:rPr>
        <w:t>377</w:t>
      </w:r>
      <w:r w:rsidRPr="00FA28B6">
        <w:rPr>
          <w:noProof/>
          <w:lang w:val="en-US"/>
        </w:rPr>
        <w:t>, 1495–1505 (2011).</w:t>
      </w:r>
    </w:p>
    <w:p w14:paraId="366A4A9F" w14:textId="51116583" w:rsidR="00FA28B6" w:rsidRPr="00FA28B6" w:rsidRDefault="00FA28B6" w:rsidP="00323DB0">
      <w:pPr>
        <w:rPr>
          <w:noProof/>
          <w:lang w:val="en-US"/>
        </w:rPr>
      </w:pPr>
      <w:r w:rsidRPr="00FA28B6">
        <w:rPr>
          <w:noProof/>
          <w:lang w:val="en-US"/>
        </w:rPr>
        <w:t>5.</w:t>
      </w:r>
      <w:r w:rsidR="00323DB0">
        <w:rPr>
          <w:noProof/>
          <w:lang w:val="en-US"/>
        </w:rPr>
        <w:t xml:space="preserve"> </w:t>
      </w:r>
      <w:r w:rsidRPr="00FA28B6">
        <w:rPr>
          <w:noProof/>
          <w:lang w:val="en-US"/>
        </w:rPr>
        <w:t xml:space="preserve">World Health Organization. </w:t>
      </w:r>
      <w:r w:rsidRPr="00FA28B6">
        <w:rPr>
          <w:i/>
          <w:iCs/>
          <w:noProof/>
          <w:lang w:val="en-US"/>
        </w:rPr>
        <w:t>Xpert MTB/RIF assay for the diagnosis of pulmonary and extrapulmonary TB in adults and children</w:t>
      </w:r>
      <w:r w:rsidRPr="00FA28B6">
        <w:rPr>
          <w:noProof/>
          <w:lang w:val="en-US"/>
        </w:rPr>
        <w:t>. (2010).</w:t>
      </w:r>
    </w:p>
    <w:p w14:paraId="26BD7B39" w14:textId="2042F6B2" w:rsidR="00FA28B6" w:rsidRPr="00FA28B6" w:rsidRDefault="00FA28B6" w:rsidP="00323DB0">
      <w:pPr>
        <w:rPr>
          <w:noProof/>
          <w:lang w:val="en-US"/>
        </w:rPr>
      </w:pPr>
      <w:r w:rsidRPr="00FA28B6">
        <w:rPr>
          <w:noProof/>
          <w:lang w:val="en-US"/>
        </w:rPr>
        <w:t>6.</w:t>
      </w:r>
      <w:r w:rsidR="00323DB0">
        <w:rPr>
          <w:noProof/>
          <w:lang w:val="en-US"/>
        </w:rPr>
        <w:t xml:space="preserve"> </w:t>
      </w:r>
      <w:r w:rsidRPr="00FA28B6">
        <w:rPr>
          <w:noProof/>
          <w:lang w:val="en-US"/>
        </w:rPr>
        <w:t xml:space="preserve">Friedrich, S. O. </w:t>
      </w:r>
      <w:r w:rsidR="001172E4" w:rsidRPr="001172E4">
        <w:rPr>
          <w:iCs/>
          <w:noProof/>
          <w:lang w:val="en-US"/>
        </w:rPr>
        <w:t>et al</w:t>
      </w:r>
      <w:r w:rsidRPr="00FA28B6">
        <w:rPr>
          <w:i/>
          <w:iCs/>
          <w:noProof/>
          <w:lang w:val="en-US"/>
        </w:rPr>
        <w:t>.</w:t>
      </w:r>
      <w:r w:rsidRPr="00FA28B6">
        <w:rPr>
          <w:noProof/>
          <w:lang w:val="en-US"/>
        </w:rPr>
        <w:t xml:space="preserve"> Assessment of the sensitivity and specificity of Xpert MTB/RIF assay as an early sputum biomarker of response to tuberculosis treatment. </w:t>
      </w:r>
      <w:r w:rsidR="00D506C1" w:rsidRPr="00775D20">
        <w:rPr>
          <w:i/>
          <w:noProof/>
          <w:lang w:val="en-US"/>
        </w:rPr>
        <w:t>The</w:t>
      </w:r>
      <w:r w:rsidR="00D506C1">
        <w:rPr>
          <w:noProof/>
          <w:lang w:val="en-US"/>
        </w:rPr>
        <w:t xml:space="preserve"> </w:t>
      </w:r>
      <w:r w:rsidRPr="00FA28B6">
        <w:rPr>
          <w:i/>
          <w:iCs/>
          <w:noProof/>
          <w:lang w:val="en-US"/>
        </w:rPr>
        <w:t>Lancet Respir</w:t>
      </w:r>
      <w:r w:rsidR="00D506C1">
        <w:rPr>
          <w:i/>
          <w:iCs/>
          <w:noProof/>
          <w:lang w:val="en-US"/>
        </w:rPr>
        <w:t>atory</w:t>
      </w:r>
      <w:r w:rsidRPr="00FA28B6">
        <w:rPr>
          <w:i/>
          <w:iCs/>
          <w:noProof/>
          <w:lang w:val="en-US"/>
        </w:rPr>
        <w:t xml:space="preserve"> Med</w:t>
      </w:r>
      <w:r w:rsidR="00D506C1">
        <w:rPr>
          <w:i/>
          <w:iCs/>
          <w:noProof/>
          <w:lang w:val="en-US"/>
        </w:rPr>
        <w:t>icine</w:t>
      </w:r>
      <w:r w:rsidR="001172E4">
        <w:rPr>
          <w:iCs/>
          <w:noProof/>
          <w:lang w:val="en-US"/>
        </w:rPr>
        <w:t>.</w:t>
      </w:r>
      <w:r w:rsidRPr="00FA28B6">
        <w:rPr>
          <w:noProof/>
          <w:lang w:val="en-US"/>
        </w:rPr>
        <w:t xml:space="preserve"> </w:t>
      </w:r>
      <w:r w:rsidRPr="00FA28B6">
        <w:rPr>
          <w:b/>
          <w:bCs/>
          <w:noProof/>
          <w:lang w:val="en-US"/>
        </w:rPr>
        <w:t>1</w:t>
      </w:r>
      <w:r w:rsidRPr="00FA28B6">
        <w:rPr>
          <w:noProof/>
          <w:lang w:val="en-US"/>
        </w:rPr>
        <w:t>, 462–470 (2013).</w:t>
      </w:r>
    </w:p>
    <w:p w14:paraId="4E2CFBCB" w14:textId="23A26545" w:rsidR="00FA28B6" w:rsidRPr="00FA28B6" w:rsidRDefault="00FA28B6" w:rsidP="00323DB0">
      <w:pPr>
        <w:rPr>
          <w:noProof/>
          <w:lang w:val="en-US"/>
        </w:rPr>
      </w:pPr>
      <w:r w:rsidRPr="00FA28B6">
        <w:rPr>
          <w:noProof/>
          <w:lang w:val="en-US"/>
        </w:rPr>
        <w:t>7.</w:t>
      </w:r>
      <w:r w:rsidR="00323DB0">
        <w:rPr>
          <w:noProof/>
          <w:lang w:val="en-US"/>
        </w:rPr>
        <w:t xml:space="preserve"> </w:t>
      </w:r>
      <w:r w:rsidRPr="00FA28B6">
        <w:rPr>
          <w:noProof/>
          <w:lang w:val="en-US"/>
        </w:rPr>
        <w:t xml:space="preserve">Desjardin, L. E. </w:t>
      </w:r>
      <w:r w:rsidR="001172E4" w:rsidRPr="001172E4">
        <w:rPr>
          <w:iCs/>
          <w:noProof/>
          <w:lang w:val="en-US"/>
        </w:rPr>
        <w:t>et al</w:t>
      </w:r>
      <w:r w:rsidRPr="00FA28B6">
        <w:rPr>
          <w:i/>
          <w:iCs/>
          <w:noProof/>
          <w:lang w:val="en-US"/>
        </w:rPr>
        <w:t>.</w:t>
      </w:r>
      <w:r w:rsidRPr="00FA28B6">
        <w:rPr>
          <w:noProof/>
          <w:lang w:val="en-US"/>
        </w:rPr>
        <w:t xml:space="preserve"> Measurement of Sputum Mycobacterium tuberculosis Messenger RNA as a Surrogate for Response to Chemotherapy.</w:t>
      </w:r>
      <w:r w:rsidR="008C7F19">
        <w:rPr>
          <w:noProof/>
          <w:lang w:val="en-US"/>
        </w:rPr>
        <w:t xml:space="preserve"> </w:t>
      </w:r>
      <w:r w:rsidR="008C7F19" w:rsidRPr="00D4166E">
        <w:rPr>
          <w:i/>
          <w:noProof/>
          <w:lang w:val="en-US"/>
        </w:rPr>
        <w:t>American Journal of Respiratory Critical Care Medicine</w:t>
      </w:r>
      <w:r w:rsidR="001172E4">
        <w:rPr>
          <w:iCs/>
          <w:noProof/>
          <w:lang w:val="en-US"/>
        </w:rPr>
        <w:t>.</w:t>
      </w:r>
      <w:r w:rsidR="008C7F19" w:rsidRPr="00D4166E">
        <w:rPr>
          <w:noProof/>
          <w:lang w:val="en-US"/>
        </w:rPr>
        <w:t xml:space="preserve"> </w:t>
      </w:r>
      <w:r w:rsidR="008C7F19" w:rsidRPr="00D4166E">
        <w:rPr>
          <w:b/>
          <w:noProof/>
          <w:lang w:val="en-US"/>
        </w:rPr>
        <w:t>160</w:t>
      </w:r>
      <w:r w:rsidR="008C7F19" w:rsidRPr="00D4166E">
        <w:rPr>
          <w:noProof/>
          <w:lang w:val="en-US"/>
        </w:rPr>
        <w:t>, 203</w:t>
      </w:r>
      <w:r w:rsidR="001172E4" w:rsidRPr="00277D2D">
        <w:rPr>
          <w:noProof/>
          <w:lang w:val="en-US"/>
        </w:rPr>
        <w:t>–</w:t>
      </w:r>
      <w:r w:rsidR="008C7F19" w:rsidRPr="00D4166E">
        <w:rPr>
          <w:noProof/>
          <w:lang w:val="en-US"/>
        </w:rPr>
        <w:t>10 (1999).</w:t>
      </w:r>
    </w:p>
    <w:p w14:paraId="2EC47C87" w14:textId="1D41794B" w:rsidR="00FA28B6" w:rsidRPr="00FA28B6" w:rsidRDefault="00FA28B6" w:rsidP="00323DB0">
      <w:pPr>
        <w:rPr>
          <w:noProof/>
          <w:lang w:val="en-US"/>
        </w:rPr>
      </w:pPr>
      <w:r w:rsidRPr="00FA28B6">
        <w:rPr>
          <w:noProof/>
          <w:lang w:val="en-US"/>
        </w:rPr>
        <w:t>8.</w:t>
      </w:r>
      <w:r w:rsidR="00323DB0">
        <w:rPr>
          <w:noProof/>
          <w:lang w:val="en-US"/>
        </w:rPr>
        <w:t xml:space="preserve"> </w:t>
      </w:r>
      <w:r w:rsidRPr="00FA28B6">
        <w:rPr>
          <w:noProof/>
          <w:lang w:val="en-US"/>
        </w:rPr>
        <w:t xml:space="preserve">Hellyer, T. J. </w:t>
      </w:r>
      <w:r w:rsidR="001172E4" w:rsidRPr="001172E4">
        <w:rPr>
          <w:iCs/>
          <w:noProof/>
          <w:lang w:val="en-US"/>
        </w:rPr>
        <w:t>et al</w:t>
      </w:r>
      <w:r w:rsidRPr="00FA28B6">
        <w:rPr>
          <w:i/>
          <w:iCs/>
          <w:noProof/>
          <w:lang w:val="en-US"/>
        </w:rPr>
        <w:t>.</w:t>
      </w:r>
      <w:r w:rsidRPr="00FA28B6">
        <w:rPr>
          <w:noProof/>
          <w:lang w:val="en-US"/>
        </w:rPr>
        <w:t xml:space="preserve"> Detection of Viable Mycobacterium tuberculosis by Reverse Transcriptase-Strand Displacement Amplification of mRNA. </w:t>
      </w:r>
      <w:r w:rsidR="008C7F19" w:rsidRPr="00EE78C3">
        <w:rPr>
          <w:i/>
          <w:noProof/>
          <w:lang w:val="en-US"/>
        </w:rPr>
        <w:t>Journal of Clinical Microbiology</w:t>
      </w:r>
      <w:r w:rsidR="001172E4">
        <w:rPr>
          <w:iCs/>
          <w:noProof/>
          <w:lang w:val="en-US"/>
        </w:rPr>
        <w:t>.</w:t>
      </w:r>
      <w:r w:rsidRPr="00FA28B6">
        <w:rPr>
          <w:noProof/>
          <w:lang w:val="en-US"/>
        </w:rPr>
        <w:t xml:space="preserve"> </w:t>
      </w:r>
      <w:r w:rsidRPr="00FA28B6">
        <w:rPr>
          <w:b/>
          <w:bCs/>
          <w:noProof/>
          <w:lang w:val="en-US"/>
        </w:rPr>
        <w:t>37</w:t>
      </w:r>
      <w:r w:rsidRPr="00FA28B6">
        <w:rPr>
          <w:noProof/>
          <w:lang w:val="en-US"/>
        </w:rPr>
        <w:t>, 518–523 (1999).</w:t>
      </w:r>
    </w:p>
    <w:p w14:paraId="42EA2275" w14:textId="17AA8B33" w:rsidR="00FA28B6" w:rsidRPr="00FA28B6" w:rsidRDefault="00FA28B6" w:rsidP="00323DB0">
      <w:pPr>
        <w:rPr>
          <w:noProof/>
          <w:lang w:val="en-US"/>
        </w:rPr>
      </w:pPr>
      <w:r w:rsidRPr="00FA28B6">
        <w:rPr>
          <w:noProof/>
          <w:lang w:val="en-US"/>
        </w:rPr>
        <w:t>9.</w:t>
      </w:r>
      <w:r w:rsidR="00323DB0">
        <w:rPr>
          <w:noProof/>
          <w:lang w:val="en-US"/>
        </w:rPr>
        <w:t xml:space="preserve"> </w:t>
      </w:r>
      <w:r w:rsidRPr="00FA28B6">
        <w:rPr>
          <w:noProof/>
          <w:lang w:val="en-US"/>
        </w:rPr>
        <w:t xml:space="preserve">Honeyborne, I. </w:t>
      </w:r>
      <w:r w:rsidR="001172E4" w:rsidRPr="001172E4">
        <w:rPr>
          <w:iCs/>
          <w:noProof/>
          <w:lang w:val="en-US"/>
        </w:rPr>
        <w:t>et al</w:t>
      </w:r>
      <w:r w:rsidRPr="00FA28B6">
        <w:rPr>
          <w:i/>
          <w:iCs/>
          <w:noProof/>
          <w:lang w:val="en-US"/>
        </w:rPr>
        <w:t>.</w:t>
      </w:r>
      <w:r w:rsidRPr="00FA28B6">
        <w:rPr>
          <w:noProof/>
          <w:lang w:val="en-US"/>
        </w:rPr>
        <w:t xml:space="preserve"> Molecular Bacterial Load Assay , a Culture-Free Biomarker for Rapid and Accurate Quantification of Sputum Mycobacterium tuberculosis Bacillary Load during Treatment. </w:t>
      </w:r>
      <w:r w:rsidR="008C7F19" w:rsidRPr="00EE78C3">
        <w:rPr>
          <w:i/>
          <w:noProof/>
          <w:lang w:val="en-US"/>
        </w:rPr>
        <w:t>Journal of Clinical Microbiology</w:t>
      </w:r>
      <w:r w:rsidR="001172E4">
        <w:rPr>
          <w:iCs/>
          <w:noProof/>
          <w:lang w:val="en-US"/>
        </w:rPr>
        <w:t>.</w:t>
      </w:r>
      <w:r w:rsidR="008C7F19">
        <w:rPr>
          <w:b/>
          <w:bCs/>
          <w:noProof/>
          <w:lang w:val="en-US"/>
        </w:rPr>
        <w:t xml:space="preserve"> </w:t>
      </w:r>
      <w:r w:rsidRPr="00FA28B6">
        <w:rPr>
          <w:b/>
          <w:bCs/>
          <w:noProof/>
          <w:lang w:val="en-US"/>
        </w:rPr>
        <w:t>49</w:t>
      </w:r>
      <w:r w:rsidRPr="00FA28B6">
        <w:rPr>
          <w:noProof/>
          <w:lang w:val="en-US"/>
        </w:rPr>
        <w:t>, 3905–3911 (2011).</w:t>
      </w:r>
    </w:p>
    <w:p w14:paraId="2B38AD0F" w14:textId="29CA8A3E" w:rsidR="00FA28B6" w:rsidRPr="00FA28B6" w:rsidRDefault="00FA28B6" w:rsidP="00323DB0">
      <w:pPr>
        <w:rPr>
          <w:noProof/>
          <w:lang w:val="en-US"/>
        </w:rPr>
      </w:pPr>
      <w:r w:rsidRPr="00FA28B6">
        <w:rPr>
          <w:noProof/>
          <w:lang w:val="en-US"/>
        </w:rPr>
        <w:t>10.</w:t>
      </w:r>
      <w:r w:rsidR="00323DB0">
        <w:rPr>
          <w:noProof/>
          <w:lang w:val="en-US"/>
        </w:rPr>
        <w:t xml:space="preserve"> </w:t>
      </w:r>
      <w:r w:rsidRPr="00FA28B6">
        <w:rPr>
          <w:noProof/>
          <w:lang w:val="en-US"/>
        </w:rPr>
        <w:t xml:space="preserve">Li, L. </w:t>
      </w:r>
      <w:r w:rsidR="001172E4" w:rsidRPr="001172E4">
        <w:rPr>
          <w:iCs/>
          <w:noProof/>
          <w:lang w:val="en-US"/>
        </w:rPr>
        <w:t>et al</w:t>
      </w:r>
      <w:r w:rsidRPr="00FA28B6">
        <w:rPr>
          <w:i/>
          <w:iCs/>
          <w:noProof/>
          <w:lang w:val="en-US"/>
        </w:rPr>
        <w:t>.</w:t>
      </w:r>
      <w:r w:rsidRPr="00FA28B6">
        <w:rPr>
          <w:noProof/>
          <w:lang w:val="en-US"/>
        </w:rPr>
        <w:t xml:space="preserve"> Sputum Mycobacterium tuberculosis mRNA as a Marker of Bacteriologic Clearance in Response to Antituberculosis Therapy</w:t>
      </w:r>
      <w:r w:rsidR="00FA1F7F">
        <w:rPr>
          <w:noProof/>
          <w:lang w:val="en-US"/>
        </w:rPr>
        <w:t xml:space="preserve">. </w:t>
      </w:r>
      <w:r w:rsidR="00FA1F7F" w:rsidRPr="00775D20">
        <w:rPr>
          <w:i/>
          <w:noProof/>
          <w:lang w:val="en-US"/>
        </w:rPr>
        <w:t>Journal of Clinical Microbiology</w:t>
      </w:r>
      <w:r w:rsidR="001172E4">
        <w:rPr>
          <w:iCs/>
          <w:noProof/>
          <w:lang w:val="en-US"/>
        </w:rPr>
        <w:t>.</w:t>
      </w:r>
      <w:r w:rsidRPr="00FA28B6">
        <w:rPr>
          <w:noProof/>
          <w:lang w:val="en-US"/>
        </w:rPr>
        <w:t xml:space="preserve"> </w:t>
      </w:r>
      <w:r w:rsidRPr="00FA28B6">
        <w:rPr>
          <w:b/>
          <w:bCs/>
          <w:noProof/>
          <w:lang w:val="en-US"/>
        </w:rPr>
        <w:t>48</w:t>
      </w:r>
      <w:r w:rsidRPr="00FA28B6">
        <w:rPr>
          <w:noProof/>
          <w:lang w:val="en-US"/>
        </w:rPr>
        <w:t>, 46–51 (2010).</w:t>
      </w:r>
    </w:p>
    <w:p w14:paraId="3853E806" w14:textId="07948469" w:rsidR="00FA28B6" w:rsidRPr="00FA28B6" w:rsidRDefault="00FA28B6" w:rsidP="00323DB0">
      <w:pPr>
        <w:rPr>
          <w:noProof/>
          <w:lang w:val="en-US"/>
        </w:rPr>
      </w:pPr>
      <w:r w:rsidRPr="00FA28B6">
        <w:rPr>
          <w:noProof/>
          <w:lang w:val="en-US"/>
        </w:rPr>
        <w:t>11.</w:t>
      </w:r>
      <w:r w:rsidR="00323DB0">
        <w:rPr>
          <w:noProof/>
          <w:lang w:val="en-US"/>
        </w:rPr>
        <w:t xml:space="preserve"> </w:t>
      </w:r>
      <w:r w:rsidRPr="00FA28B6">
        <w:rPr>
          <w:noProof/>
          <w:lang w:val="en-US"/>
        </w:rPr>
        <w:t xml:space="preserve">Honeyborne, I. </w:t>
      </w:r>
      <w:r w:rsidR="001172E4" w:rsidRPr="001172E4">
        <w:rPr>
          <w:iCs/>
          <w:noProof/>
          <w:lang w:val="en-US"/>
        </w:rPr>
        <w:t>et al</w:t>
      </w:r>
      <w:r w:rsidRPr="00FA28B6">
        <w:rPr>
          <w:i/>
          <w:iCs/>
          <w:noProof/>
          <w:lang w:val="en-US"/>
        </w:rPr>
        <w:t>.</w:t>
      </w:r>
      <w:r w:rsidRPr="00FA28B6">
        <w:rPr>
          <w:noProof/>
          <w:lang w:val="en-US"/>
        </w:rPr>
        <w:t xml:space="preserve"> The Molecular Bacterial Load Assay Replaces Solid Culture for Measuring Early Bactericidal Response to Antituberculosis Treatment. </w:t>
      </w:r>
      <w:r w:rsidR="00FA1F7F" w:rsidRPr="00EE78C3">
        <w:rPr>
          <w:i/>
          <w:noProof/>
          <w:lang w:val="en-US"/>
        </w:rPr>
        <w:t>Journal of Clinical Microbiology</w:t>
      </w:r>
      <w:r w:rsidR="001172E4">
        <w:rPr>
          <w:iCs/>
          <w:noProof/>
          <w:lang w:val="en-US"/>
        </w:rPr>
        <w:t>.</w:t>
      </w:r>
      <w:r w:rsidR="00FA1F7F" w:rsidRPr="00FA28B6">
        <w:rPr>
          <w:b/>
          <w:bCs/>
          <w:noProof/>
          <w:lang w:val="en-US"/>
        </w:rPr>
        <w:t xml:space="preserve"> </w:t>
      </w:r>
      <w:r w:rsidRPr="00FA28B6">
        <w:rPr>
          <w:b/>
          <w:bCs/>
          <w:noProof/>
          <w:lang w:val="en-US"/>
        </w:rPr>
        <w:t>52</w:t>
      </w:r>
      <w:r w:rsidRPr="00FA28B6">
        <w:rPr>
          <w:noProof/>
          <w:lang w:val="en-US"/>
        </w:rPr>
        <w:t>, 3064–3067 (2014).</w:t>
      </w:r>
    </w:p>
    <w:p w14:paraId="05F90447" w14:textId="44418292" w:rsidR="00FA28B6" w:rsidRPr="00FA28B6" w:rsidRDefault="00FA28B6" w:rsidP="00323DB0">
      <w:pPr>
        <w:rPr>
          <w:noProof/>
          <w:lang w:val="en-US"/>
        </w:rPr>
      </w:pPr>
      <w:r w:rsidRPr="00FA28B6">
        <w:rPr>
          <w:noProof/>
          <w:lang w:val="en-US"/>
        </w:rPr>
        <w:t>12.</w:t>
      </w:r>
      <w:r w:rsidR="00323DB0">
        <w:rPr>
          <w:noProof/>
          <w:lang w:val="en-US"/>
        </w:rPr>
        <w:t xml:space="preserve"> </w:t>
      </w:r>
      <w:r w:rsidRPr="00FA28B6">
        <w:rPr>
          <w:noProof/>
          <w:lang w:val="en-US"/>
        </w:rPr>
        <w:t>Hellyer, T. J., Jardin, L. E. D. E. S., Hehman, G. L.</w:t>
      </w:r>
      <w:r w:rsidR="001172E4">
        <w:rPr>
          <w:noProof/>
          <w:lang w:val="en-US"/>
        </w:rPr>
        <w:t xml:space="preserve">, </w:t>
      </w:r>
      <w:r w:rsidRPr="00FA28B6">
        <w:rPr>
          <w:noProof/>
          <w:lang w:val="en-US"/>
        </w:rPr>
        <w:t xml:space="preserve">Cave, M. D. Quantitative Analysis of mRNA as a Marker for Viability of Mycobacterium tuberculosis. </w:t>
      </w:r>
      <w:r w:rsidR="00FA1F7F" w:rsidRPr="00EE78C3">
        <w:rPr>
          <w:i/>
          <w:noProof/>
          <w:lang w:val="en-US"/>
        </w:rPr>
        <w:t>Journal of Clinical Microbiology</w:t>
      </w:r>
      <w:r w:rsidR="001172E4">
        <w:rPr>
          <w:iCs/>
          <w:noProof/>
          <w:lang w:val="en-US"/>
        </w:rPr>
        <w:t>.</w:t>
      </w:r>
      <w:r w:rsidRPr="00FA28B6">
        <w:rPr>
          <w:noProof/>
          <w:lang w:val="en-US"/>
        </w:rPr>
        <w:t xml:space="preserve"> </w:t>
      </w:r>
      <w:r w:rsidRPr="00FA28B6">
        <w:rPr>
          <w:b/>
          <w:bCs/>
          <w:noProof/>
          <w:lang w:val="en-US"/>
        </w:rPr>
        <w:t>37</w:t>
      </w:r>
      <w:r w:rsidRPr="00FA28B6">
        <w:rPr>
          <w:noProof/>
          <w:lang w:val="en-US"/>
        </w:rPr>
        <w:t>, 290–</w:t>
      </w:r>
      <w:r w:rsidRPr="00FA28B6">
        <w:rPr>
          <w:noProof/>
          <w:lang w:val="en-US"/>
        </w:rPr>
        <w:lastRenderedPageBreak/>
        <w:t>295 (1999).</w:t>
      </w:r>
    </w:p>
    <w:p w14:paraId="3D25BFF4" w14:textId="0DF70E43" w:rsidR="00FA28B6" w:rsidRPr="00FA28B6" w:rsidRDefault="00FA28B6" w:rsidP="00323DB0">
      <w:pPr>
        <w:rPr>
          <w:noProof/>
          <w:lang w:val="en-US"/>
        </w:rPr>
      </w:pPr>
      <w:r w:rsidRPr="00FA28B6">
        <w:rPr>
          <w:noProof/>
          <w:lang w:val="en-US"/>
        </w:rPr>
        <w:t>13.</w:t>
      </w:r>
      <w:r w:rsidR="00323DB0">
        <w:rPr>
          <w:noProof/>
          <w:lang w:val="en-US"/>
        </w:rPr>
        <w:t xml:space="preserve"> </w:t>
      </w:r>
      <w:r w:rsidRPr="00FA28B6">
        <w:rPr>
          <w:noProof/>
          <w:lang w:val="en-US"/>
        </w:rPr>
        <w:t>Aellen, S., Que, Y., Guignard, B., Haenni, M.</w:t>
      </w:r>
      <w:r w:rsidR="001172E4">
        <w:rPr>
          <w:noProof/>
          <w:lang w:val="en-US"/>
        </w:rPr>
        <w:t xml:space="preserve">, </w:t>
      </w:r>
      <w:r w:rsidRPr="00FA28B6">
        <w:rPr>
          <w:noProof/>
          <w:lang w:val="en-US"/>
        </w:rPr>
        <w:t>Moreillon, P. Detection of Live and Antibiotic-Killed Bacteria by Quantitative Real-Time PCR of Specific Fragments of rRNA.</w:t>
      </w:r>
      <w:r w:rsidR="00856AA4">
        <w:rPr>
          <w:noProof/>
          <w:lang w:val="en-US"/>
        </w:rPr>
        <w:t xml:space="preserve"> </w:t>
      </w:r>
      <w:r w:rsidR="00856AA4" w:rsidRPr="00775D20">
        <w:rPr>
          <w:i/>
          <w:noProof/>
          <w:lang w:val="en-US"/>
        </w:rPr>
        <w:t>Antimicrobial agents chemotherapy</w:t>
      </w:r>
      <w:r w:rsidR="001172E4">
        <w:rPr>
          <w:iCs/>
          <w:noProof/>
          <w:lang w:val="en-US"/>
        </w:rPr>
        <w:t>.</w:t>
      </w:r>
      <w:r w:rsidRPr="00FA28B6">
        <w:rPr>
          <w:noProof/>
          <w:lang w:val="en-US"/>
        </w:rPr>
        <w:t xml:space="preserve"> </w:t>
      </w:r>
      <w:r w:rsidRPr="00FA28B6">
        <w:rPr>
          <w:b/>
          <w:bCs/>
          <w:noProof/>
          <w:lang w:val="en-US"/>
        </w:rPr>
        <w:t>50</w:t>
      </w:r>
      <w:r w:rsidRPr="00FA28B6">
        <w:rPr>
          <w:noProof/>
          <w:lang w:val="en-US"/>
        </w:rPr>
        <w:t>, 1913–1920 (2006).</w:t>
      </w:r>
    </w:p>
    <w:p w14:paraId="6C41DB44" w14:textId="225F387E" w:rsidR="00FA28B6" w:rsidRPr="00FA28B6" w:rsidRDefault="00FA28B6" w:rsidP="00323DB0">
      <w:pPr>
        <w:rPr>
          <w:noProof/>
          <w:lang w:val="en-US"/>
        </w:rPr>
      </w:pPr>
      <w:r w:rsidRPr="00FA28B6">
        <w:rPr>
          <w:noProof/>
          <w:lang w:val="en-US"/>
        </w:rPr>
        <w:t>14.</w:t>
      </w:r>
      <w:r w:rsidR="00323DB0">
        <w:rPr>
          <w:noProof/>
          <w:lang w:val="en-US"/>
        </w:rPr>
        <w:t xml:space="preserve"> </w:t>
      </w:r>
      <w:r w:rsidRPr="00FA28B6">
        <w:rPr>
          <w:noProof/>
          <w:lang w:val="en-US"/>
        </w:rPr>
        <w:t xml:space="preserve">Deutscher, M. P. Degradation of RNA in bacteria: Comparison of mRNA and stable RNA. </w:t>
      </w:r>
      <w:r w:rsidRPr="00FA28B6">
        <w:rPr>
          <w:i/>
          <w:iCs/>
          <w:noProof/>
          <w:lang w:val="en-US"/>
        </w:rPr>
        <w:t>Nucleic Acids Res</w:t>
      </w:r>
      <w:r w:rsidR="00856AA4">
        <w:rPr>
          <w:i/>
          <w:iCs/>
          <w:noProof/>
          <w:lang w:val="en-US"/>
        </w:rPr>
        <w:t>earch</w:t>
      </w:r>
      <w:r w:rsidR="001172E4">
        <w:rPr>
          <w:iCs/>
          <w:noProof/>
          <w:lang w:val="en-US"/>
        </w:rPr>
        <w:t>.</w:t>
      </w:r>
      <w:r w:rsidRPr="00FA28B6">
        <w:rPr>
          <w:noProof/>
          <w:lang w:val="en-US"/>
        </w:rPr>
        <w:t xml:space="preserve"> </w:t>
      </w:r>
      <w:r w:rsidRPr="00FA28B6">
        <w:rPr>
          <w:b/>
          <w:bCs/>
          <w:noProof/>
          <w:lang w:val="en-US"/>
        </w:rPr>
        <w:t>34</w:t>
      </w:r>
      <w:r w:rsidRPr="00FA28B6">
        <w:rPr>
          <w:noProof/>
          <w:lang w:val="en-US"/>
        </w:rPr>
        <w:t>, 659–666 (2006).</w:t>
      </w:r>
    </w:p>
    <w:p w14:paraId="3585A18F" w14:textId="3C3D8312" w:rsidR="00FA28B6" w:rsidRPr="00FA28B6" w:rsidRDefault="00FA28B6" w:rsidP="00323DB0">
      <w:pPr>
        <w:rPr>
          <w:noProof/>
          <w:lang w:val="en-US"/>
        </w:rPr>
      </w:pPr>
      <w:r w:rsidRPr="00FA28B6">
        <w:rPr>
          <w:noProof/>
          <w:lang w:val="en-US"/>
        </w:rPr>
        <w:t>15.</w:t>
      </w:r>
      <w:r w:rsidR="00323DB0">
        <w:rPr>
          <w:noProof/>
          <w:lang w:val="en-US"/>
        </w:rPr>
        <w:t xml:space="preserve"> </w:t>
      </w:r>
      <w:r w:rsidRPr="00FA28B6">
        <w:rPr>
          <w:noProof/>
          <w:lang w:val="en-US"/>
        </w:rPr>
        <w:t>Gupta, R. K.</w:t>
      </w:r>
      <w:r w:rsidR="001172E4">
        <w:rPr>
          <w:noProof/>
          <w:lang w:val="en-US"/>
        </w:rPr>
        <w:t xml:space="preserve">, </w:t>
      </w:r>
      <w:r w:rsidRPr="00FA28B6">
        <w:rPr>
          <w:noProof/>
          <w:lang w:val="en-US"/>
        </w:rPr>
        <w:t xml:space="preserve">Srivastava, R. Resuscitation Promoting Factors: A Family of Microbial Proteins in Survival and Resuscitation of Dormant Mycobacteria. </w:t>
      </w:r>
      <w:r w:rsidRPr="00FA28B6">
        <w:rPr>
          <w:i/>
          <w:iCs/>
          <w:noProof/>
          <w:lang w:val="en-US"/>
        </w:rPr>
        <w:t>Indian J</w:t>
      </w:r>
      <w:r w:rsidR="00A071F6">
        <w:rPr>
          <w:i/>
          <w:iCs/>
          <w:noProof/>
          <w:lang w:val="en-US"/>
        </w:rPr>
        <w:t>ournal of</w:t>
      </w:r>
      <w:r w:rsidRPr="00FA28B6">
        <w:rPr>
          <w:i/>
          <w:iCs/>
          <w:noProof/>
          <w:lang w:val="en-US"/>
        </w:rPr>
        <w:t xml:space="preserve"> Microbiol</w:t>
      </w:r>
      <w:r w:rsidR="00A071F6">
        <w:rPr>
          <w:i/>
          <w:iCs/>
          <w:noProof/>
          <w:lang w:val="en-US"/>
        </w:rPr>
        <w:t>ogy</w:t>
      </w:r>
      <w:r w:rsidR="001172E4">
        <w:rPr>
          <w:iCs/>
          <w:noProof/>
          <w:lang w:val="en-US"/>
        </w:rPr>
        <w:t>.</w:t>
      </w:r>
      <w:r w:rsidRPr="00FA28B6">
        <w:rPr>
          <w:noProof/>
          <w:lang w:val="en-US"/>
        </w:rPr>
        <w:t xml:space="preserve"> </w:t>
      </w:r>
      <w:r w:rsidRPr="00FA28B6">
        <w:rPr>
          <w:b/>
          <w:bCs/>
          <w:noProof/>
          <w:lang w:val="en-US"/>
        </w:rPr>
        <w:t>52</w:t>
      </w:r>
      <w:r w:rsidRPr="00FA28B6">
        <w:rPr>
          <w:noProof/>
          <w:lang w:val="en-US"/>
        </w:rPr>
        <w:t>, 114–121 (2012).</w:t>
      </w:r>
    </w:p>
    <w:p w14:paraId="6293CD7A" w14:textId="304A2065" w:rsidR="00FA28B6" w:rsidRPr="00FA28B6" w:rsidRDefault="00FA28B6" w:rsidP="00323DB0">
      <w:pPr>
        <w:rPr>
          <w:noProof/>
          <w:lang w:val="en-US"/>
        </w:rPr>
      </w:pPr>
      <w:r w:rsidRPr="00FA28B6">
        <w:rPr>
          <w:noProof/>
          <w:lang w:val="en-US"/>
        </w:rPr>
        <w:t>16.</w:t>
      </w:r>
      <w:r w:rsidR="00323DB0">
        <w:rPr>
          <w:noProof/>
          <w:lang w:val="en-US"/>
        </w:rPr>
        <w:t xml:space="preserve"> </w:t>
      </w:r>
      <w:r w:rsidRPr="00FA28B6">
        <w:rPr>
          <w:noProof/>
          <w:lang w:val="en-US"/>
        </w:rPr>
        <w:t>Mukamolova, G. V., Turapov, O., Malkin, J., Woltmann, G.</w:t>
      </w:r>
      <w:r w:rsidR="001172E4">
        <w:rPr>
          <w:noProof/>
          <w:lang w:val="en-US"/>
        </w:rPr>
        <w:t xml:space="preserve">, </w:t>
      </w:r>
      <w:r w:rsidRPr="00FA28B6">
        <w:rPr>
          <w:noProof/>
          <w:lang w:val="en-US"/>
        </w:rPr>
        <w:t xml:space="preserve">Barer, M. R. Resuscitation-promoting factors reveal an occult population of tubercle bacilli in sputum. </w:t>
      </w:r>
      <w:r w:rsidRPr="00FA28B6">
        <w:rPr>
          <w:i/>
          <w:iCs/>
          <w:noProof/>
          <w:lang w:val="en-US"/>
        </w:rPr>
        <w:t>Am</w:t>
      </w:r>
      <w:r w:rsidR="00A071F6">
        <w:rPr>
          <w:i/>
          <w:iCs/>
          <w:noProof/>
          <w:lang w:val="en-US"/>
        </w:rPr>
        <w:t>erican</w:t>
      </w:r>
      <w:r w:rsidRPr="00FA28B6">
        <w:rPr>
          <w:i/>
          <w:iCs/>
          <w:noProof/>
          <w:lang w:val="en-US"/>
        </w:rPr>
        <w:t xml:space="preserve"> </w:t>
      </w:r>
      <w:r w:rsidR="00A071F6">
        <w:rPr>
          <w:i/>
          <w:iCs/>
          <w:noProof/>
          <w:lang w:val="en-US"/>
        </w:rPr>
        <w:t>Journal of</w:t>
      </w:r>
      <w:r w:rsidRPr="00FA28B6">
        <w:rPr>
          <w:i/>
          <w:iCs/>
          <w:noProof/>
          <w:lang w:val="en-US"/>
        </w:rPr>
        <w:t xml:space="preserve"> Respir</w:t>
      </w:r>
      <w:r w:rsidR="00A071F6">
        <w:rPr>
          <w:i/>
          <w:iCs/>
          <w:noProof/>
          <w:lang w:val="en-US"/>
        </w:rPr>
        <w:t>atory</w:t>
      </w:r>
      <w:r w:rsidRPr="00FA28B6">
        <w:rPr>
          <w:i/>
          <w:iCs/>
          <w:noProof/>
          <w:lang w:val="en-US"/>
        </w:rPr>
        <w:t xml:space="preserve"> Crit</w:t>
      </w:r>
      <w:r w:rsidR="00A071F6">
        <w:rPr>
          <w:i/>
          <w:iCs/>
          <w:noProof/>
          <w:lang w:val="en-US"/>
        </w:rPr>
        <w:t>ical</w:t>
      </w:r>
      <w:r w:rsidRPr="00FA28B6">
        <w:rPr>
          <w:i/>
          <w:iCs/>
          <w:noProof/>
          <w:lang w:val="en-US"/>
        </w:rPr>
        <w:t xml:space="preserve"> Care Med</w:t>
      </w:r>
      <w:r w:rsidR="00A071F6">
        <w:rPr>
          <w:i/>
          <w:iCs/>
          <w:noProof/>
          <w:lang w:val="en-US"/>
        </w:rPr>
        <w:t>icine</w:t>
      </w:r>
      <w:r w:rsidR="001172E4">
        <w:rPr>
          <w:iCs/>
          <w:noProof/>
          <w:lang w:val="en-US"/>
        </w:rPr>
        <w:t>.</w:t>
      </w:r>
      <w:r w:rsidRPr="00FA28B6">
        <w:rPr>
          <w:noProof/>
          <w:lang w:val="en-US"/>
        </w:rPr>
        <w:t xml:space="preserve"> </w:t>
      </w:r>
      <w:r w:rsidRPr="00FA28B6">
        <w:rPr>
          <w:b/>
          <w:bCs/>
          <w:noProof/>
          <w:lang w:val="en-US"/>
        </w:rPr>
        <w:t>181</w:t>
      </w:r>
      <w:r w:rsidRPr="00FA28B6">
        <w:rPr>
          <w:noProof/>
          <w:lang w:val="en-US"/>
        </w:rPr>
        <w:t>, 174–180 (2010).</w:t>
      </w:r>
    </w:p>
    <w:p w14:paraId="5B3EBC0D" w14:textId="1FA39DCA" w:rsidR="00FA28B6" w:rsidRPr="00FA28B6" w:rsidRDefault="00FA28B6" w:rsidP="00323DB0">
      <w:pPr>
        <w:rPr>
          <w:noProof/>
          <w:lang w:val="en-US"/>
        </w:rPr>
      </w:pPr>
      <w:r w:rsidRPr="00FA28B6">
        <w:rPr>
          <w:noProof/>
          <w:lang w:val="en-US"/>
        </w:rPr>
        <w:t>17.</w:t>
      </w:r>
      <w:r w:rsidR="00323DB0">
        <w:rPr>
          <w:noProof/>
          <w:lang w:val="en-US"/>
        </w:rPr>
        <w:t xml:space="preserve"> </w:t>
      </w:r>
      <w:r w:rsidRPr="00FA28B6">
        <w:rPr>
          <w:noProof/>
          <w:lang w:val="en-US"/>
        </w:rPr>
        <w:t>Sheridan, G. E. C., Masters, C. I., Shallcross, J. A.</w:t>
      </w:r>
      <w:r w:rsidR="001172E4">
        <w:rPr>
          <w:noProof/>
          <w:lang w:val="en-US"/>
        </w:rPr>
        <w:t xml:space="preserve">, </w:t>
      </w:r>
      <w:r w:rsidRPr="00FA28B6">
        <w:rPr>
          <w:noProof/>
          <w:lang w:val="en-US"/>
        </w:rPr>
        <w:t xml:space="preserve">Mackey, B. M. Detection of mRNA by Reverse Transcription-PCR as an Indicator of Viability in Escherichia coliCells Detection of mRNA by Reverse Transcription-PCR as an Indicator of Viability in Escherichia coli Cells. </w:t>
      </w:r>
      <w:r w:rsidRPr="00FA28B6">
        <w:rPr>
          <w:i/>
          <w:iCs/>
          <w:noProof/>
          <w:lang w:val="en-US"/>
        </w:rPr>
        <w:t>Appl</w:t>
      </w:r>
      <w:r w:rsidR="00A071F6">
        <w:rPr>
          <w:i/>
          <w:iCs/>
          <w:noProof/>
          <w:lang w:val="en-US"/>
        </w:rPr>
        <w:t>ied</w:t>
      </w:r>
      <w:r w:rsidRPr="00FA28B6">
        <w:rPr>
          <w:i/>
          <w:iCs/>
          <w:noProof/>
          <w:lang w:val="en-US"/>
        </w:rPr>
        <w:t xml:space="preserve"> Environ</w:t>
      </w:r>
      <w:r w:rsidR="00A071F6">
        <w:rPr>
          <w:i/>
          <w:iCs/>
          <w:noProof/>
          <w:lang w:val="en-US"/>
        </w:rPr>
        <w:t>ment</w:t>
      </w:r>
      <w:r w:rsidRPr="00FA28B6">
        <w:rPr>
          <w:i/>
          <w:iCs/>
          <w:noProof/>
          <w:lang w:val="en-US"/>
        </w:rPr>
        <w:t xml:space="preserve"> Microbiol</w:t>
      </w:r>
      <w:r w:rsidR="00A071F6">
        <w:rPr>
          <w:i/>
          <w:iCs/>
          <w:noProof/>
          <w:lang w:val="en-US"/>
        </w:rPr>
        <w:t>ogy</w:t>
      </w:r>
      <w:r w:rsidR="001172E4">
        <w:rPr>
          <w:iCs/>
          <w:noProof/>
          <w:lang w:val="en-US"/>
        </w:rPr>
        <w:t>.</w:t>
      </w:r>
      <w:r w:rsidRPr="00FA28B6">
        <w:rPr>
          <w:noProof/>
          <w:lang w:val="en-US"/>
        </w:rPr>
        <w:t xml:space="preserve"> </w:t>
      </w:r>
      <w:r w:rsidRPr="00FA28B6">
        <w:rPr>
          <w:b/>
          <w:bCs/>
          <w:noProof/>
          <w:lang w:val="en-US"/>
        </w:rPr>
        <w:t>64</w:t>
      </w:r>
      <w:r w:rsidRPr="00FA28B6">
        <w:rPr>
          <w:noProof/>
          <w:lang w:val="en-US"/>
        </w:rPr>
        <w:t>, 1313–1318 (1998).</w:t>
      </w:r>
    </w:p>
    <w:p w14:paraId="10C12CCC" w14:textId="1F7AAC49" w:rsidR="00FA28B6" w:rsidRPr="00FA28B6" w:rsidRDefault="00FA28B6" w:rsidP="00323DB0">
      <w:pPr>
        <w:rPr>
          <w:noProof/>
          <w:lang w:val="en-US"/>
        </w:rPr>
      </w:pPr>
      <w:r w:rsidRPr="00FA28B6">
        <w:rPr>
          <w:noProof/>
          <w:lang w:val="en-US"/>
        </w:rPr>
        <w:t>18.</w:t>
      </w:r>
      <w:r w:rsidR="00323DB0">
        <w:rPr>
          <w:noProof/>
          <w:lang w:val="en-US"/>
        </w:rPr>
        <w:t xml:space="preserve"> </w:t>
      </w:r>
      <w:r w:rsidRPr="00FA28B6">
        <w:rPr>
          <w:noProof/>
          <w:lang w:val="en-US"/>
        </w:rPr>
        <w:t xml:space="preserve">Honeyborne, I. </w:t>
      </w:r>
      <w:r w:rsidR="001172E4" w:rsidRPr="001172E4">
        <w:rPr>
          <w:iCs/>
          <w:noProof/>
          <w:lang w:val="en-US"/>
        </w:rPr>
        <w:t>et al</w:t>
      </w:r>
      <w:r w:rsidRPr="00FA28B6">
        <w:rPr>
          <w:i/>
          <w:iCs/>
          <w:noProof/>
          <w:lang w:val="en-US"/>
        </w:rPr>
        <w:t>.</w:t>
      </w:r>
      <w:r w:rsidRPr="00FA28B6">
        <w:rPr>
          <w:noProof/>
          <w:lang w:val="en-US"/>
        </w:rPr>
        <w:t xml:space="preserve"> Molecular bacterial load assay, a culture-free biomarker for rapid and accurate quantification of sputum Mycobacterium tuberculosis bacillary load during treatment. </w:t>
      </w:r>
      <w:r w:rsidR="00A071F6" w:rsidRPr="00EE78C3">
        <w:rPr>
          <w:i/>
          <w:noProof/>
          <w:lang w:val="en-US"/>
        </w:rPr>
        <w:t>Journal of Clinical Microbiology</w:t>
      </w:r>
      <w:r w:rsidR="001172E4">
        <w:rPr>
          <w:iCs/>
          <w:noProof/>
          <w:lang w:val="en-US"/>
        </w:rPr>
        <w:t>.</w:t>
      </w:r>
      <w:r w:rsidRPr="00FA28B6">
        <w:rPr>
          <w:noProof/>
          <w:lang w:val="en-US"/>
        </w:rPr>
        <w:t xml:space="preserve"> </w:t>
      </w:r>
      <w:r w:rsidRPr="00FA28B6">
        <w:rPr>
          <w:b/>
          <w:bCs/>
          <w:noProof/>
          <w:lang w:val="en-US"/>
        </w:rPr>
        <w:t>49</w:t>
      </w:r>
      <w:r w:rsidRPr="00FA28B6">
        <w:rPr>
          <w:noProof/>
          <w:lang w:val="en-US"/>
        </w:rPr>
        <w:t>, 3905–3911 (2011).</w:t>
      </w:r>
    </w:p>
    <w:p w14:paraId="5DE03B11" w14:textId="15645BFA" w:rsidR="00FA28B6" w:rsidRPr="00FA28B6" w:rsidRDefault="00FA28B6" w:rsidP="00323DB0">
      <w:pPr>
        <w:rPr>
          <w:noProof/>
          <w:lang w:val="en-US"/>
        </w:rPr>
      </w:pPr>
      <w:r w:rsidRPr="00FA28B6">
        <w:rPr>
          <w:noProof/>
          <w:lang w:val="en-US"/>
        </w:rPr>
        <w:t>19.</w:t>
      </w:r>
      <w:r w:rsidR="00323DB0">
        <w:rPr>
          <w:noProof/>
          <w:lang w:val="en-US"/>
        </w:rPr>
        <w:t xml:space="preserve"> </w:t>
      </w:r>
      <w:r w:rsidRPr="00FA28B6">
        <w:rPr>
          <w:noProof/>
          <w:lang w:val="en-US"/>
        </w:rPr>
        <w:t xml:space="preserve">Sabiiti, W. </w:t>
      </w:r>
      <w:r w:rsidR="001172E4" w:rsidRPr="001172E4">
        <w:rPr>
          <w:iCs/>
          <w:noProof/>
          <w:lang w:val="en-US"/>
        </w:rPr>
        <w:t>et al</w:t>
      </w:r>
      <w:r w:rsidRPr="00FA28B6">
        <w:rPr>
          <w:i/>
          <w:iCs/>
          <w:noProof/>
          <w:lang w:val="en-US"/>
        </w:rPr>
        <w:t>.</w:t>
      </w:r>
      <w:r w:rsidRPr="00FA28B6">
        <w:rPr>
          <w:noProof/>
          <w:lang w:val="en-US"/>
        </w:rPr>
        <w:t xml:space="preserve"> Molecular Bacterial Load Assay: a Fast and Accurate Means for Monitoring Tuberculosis Treatment Response. </w:t>
      </w:r>
      <w:r w:rsidRPr="001172E4">
        <w:rPr>
          <w:i/>
          <w:iCs/>
          <w:noProof/>
          <w:lang w:val="en-US"/>
        </w:rPr>
        <w:t>BMJ Glob</w:t>
      </w:r>
      <w:r w:rsidR="001172E4">
        <w:rPr>
          <w:i/>
          <w:iCs/>
          <w:noProof/>
          <w:lang w:val="en-US"/>
        </w:rPr>
        <w:t>al</w:t>
      </w:r>
      <w:r w:rsidRPr="001172E4">
        <w:rPr>
          <w:i/>
          <w:iCs/>
          <w:noProof/>
          <w:lang w:val="en-US"/>
        </w:rPr>
        <w:t xml:space="preserve"> Heal</w:t>
      </w:r>
      <w:r w:rsidR="001172E4">
        <w:rPr>
          <w:i/>
          <w:iCs/>
          <w:noProof/>
          <w:lang w:val="en-US"/>
        </w:rPr>
        <w:t>th</w:t>
      </w:r>
      <w:r w:rsidRPr="00FA28B6">
        <w:rPr>
          <w:i/>
          <w:iCs/>
          <w:noProof/>
          <w:lang w:val="en-US"/>
        </w:rPr>
        <w:t>.</w:t>
      </w:r>
      <w:r w:rsidRPr="00FA28B6">
        <w:rPr>
          <w:noProof/>
          <w:lang w:val="en-US"/>
        </w:rPr>
        <w:t xml:space="preserve"> </w:t>
      </w:r>
      <w:r w:rsidRPr="00FA28B6">
        <w:rPr>
          <w:b/>
          <w:bCs/>
          <w:noProof/>
          <w:lang w:val="en-US"/>
        </w:rPr>
        <w:t>2</w:t>
      </w:r>
      <w:r w:rsidRPr="00FA28B6">
        <w:rPr>
          <w:noProof/>
          <w:lang w:val="en-US"/>
        </w:rPr>
        <w:t>, A8.1-A8 (2017).</w:t>
      </w:r>
    </w:p>
    <w:p w14:paraId="7E46D469" w14:textId="738502CF" w:rsidR="00FA28B6" w:rsidRPr="00FA28B6" w:rsidRDefault="00FA28B6" w:rsidP="00323DB0">
      <w:pPr>
        <w:rPr>
          <w:noProof/>
          <w:lang w:val="en-US"/>
        </w:rPr>
      </w:pPr>
      <w:r w:rsidRPr="00FA28B6">
        <w:rPr>
          <w:noProof/>
          <w:lang w:val="en-US"/>
        </w:rPr>
        <w:t>20.</w:t>
      </w:r>
      <w:r w:rsidR="00323DB0">
        <w:rPr>
          <w:noProof/>
          <w:lang w:val="en-US"/>
        </w:rPr>
        <w:t xml:space="preserve"> </w:t>
      </w:r>
      <w:r w:rsidRPr="00FA28B6">
        <w:rPr>
          <w:noProof/>
          <w:lang w:val="en-US"/>
        </w:rPr>
        <w:t>Gillespie</w:t>
      </w:r>
      <w:r w:rsidR="0041250F">
        <w:rPr>
          <w:noProof/>
          <w:lang w:val="en-US"/>
        </w:rPr>
        <w:t>,</w:t>
      </w:r>
      <w:r w:rsidRPr="00FA28B6">
        <w:rPr>
          <w:noProof/>
          <w:lang w:val="en-US"/>
        </w:rPr>
        <w:t xml:space="preserve"> H</w:t>
      </w:r>
      <w:r w:rsidR="0041250F">
        <w:rPr>
          <w:noProof/>
          <w:lang w:val="en-US"/>
        </w:rPr>
        <w:t>.,</w:t>
      </w:r>
      <w:r w:rsidRPr="00FA28B6">
        <w:rPr>
          <w:noProof/>
          <w:lang w:val="en-US"/>
        </w:rPr>
        <w:t xml:space="preserve"> Stephen, S. W.</w:t>
      </w:r>
      <w:r w:rsidR="0041250F">
        <w:rPr>
          <w:noProof/>
          <w:lang w:val="en-US"/>
        </w:rPr>
        <w:t>,</w:t>
      </w:r>
      <w:r w:rsidRPr="00FA28B6">
        <w:rPr>
          <w:noProof/>
          <w:lang w:val="en-US"/>
        </w:rPr>
        <w:t xml:space="preserve"> </w:t>
      </w:r>
      <w:r w:rsidR="0041250F" w:rsidRPr="0041250F">
        <w:rPr>
          <w:noProof/>
          <w:lang w:val="en-US"/>
        </w:rPr>
        <w:t>Oravcova</w:t>
      </w:r>
      <w:r w:rsidR="0041250F">
        <w:rPr>
          <w:noProof/>
          <w:lang w:val="en-US"/>
        </w:rPr>
        <w:t>,</w:t>
      </w:r>
      <w:r w:rsidRPr="00FA28B6">
        <w:rPr>
          <w:noProof/>
          <w:lang w:val="en-US"/>
        </w:rPr>
        <w:t xml:space="preserve"> K. Mybacterial Load Assay</w:t>
      </w:r>
      <w:r w:rsidR="0041250F">
        <w:rPr>
          <w:noProof/>
          <w:lang w:val="en-US"/>
        </w:rPr>
        <w:t>.</w:t>
      </w:r>
      <w:r w:rsidRPr="00FA28B6">
        <w:rPr>
          <w:noProof/>
          <w:lang w:val="en-US"/>
        </w:rPr>
        <w:t xml:space="preserve"> In </w:t>
      </w:r>
      <w:r w:rsidRPr="0041250F">
        <w:rPr>
          <w:i/>
          <w:iCs/>
          <w:noProof/>
          <w:lang w:val="en-US"/>
        </w:rPr>
        <w:t xml:space="preserve">Diagnostic Bacteriology. </w:t>
      </w:r>
      <w:r w:rsidR="0041250F" w:rsidRPr="0041250F">
        <w:rPr>
          <w:i/>
          <w:iCs/>
          <w:noProof/>
          <w:lang w:val="en-US"/>
        </w:rPr>
        <w:t>Methods and Protocols</w:t>
      </w:r>
      <w:r w:rsidR="0041250F">
        <w:rPr>
          <w:noProof/>
          <w:lang w:val="en-US"/>
        </w:rPr>
        <w:t>. E</w:t>
      </w:r>
      <w:r w:rsidRPr="00FA28B6">
        <w:rPr>
          <w:noProof/>
          <w:lang w:val="en-US"/>
        </w:rPr>
        <w:t>d</w:t>
      </w:r>
      <w:r w:rsidR="0041250F">
        <w:rPr>
          <w:noProof/>
          <w:lang w:val="en-US"/>
        </w:rPr>
        <w:t>ited by</w:t>
      </w:r>
      <w:r w:rsidRPr="00FA28B6">
        <w:rPr>
          <w:noProof/>
          <w:lang w:val="en-US"/>
        </w:rPr>
        <w:t xml:space="preserve"> Bishop</w:t>
      </w:r>
      <w:r w:rsidR="0041250F">
        <w:rPr>
          <w:noProof/>
          <w:lang w:val="en-US"/>
        </w:rPr>
        <w:t>,</w:t>
      </w:r>
      <w:r w:rsidRPr="00FA28B6">
        <w:rPr>
          <w:noProof/>
          <w:lang w:val="en-US"/>
        </w:rPr>
        <w:t xml:space="preserve"> A</w:t>
      </w:r>
      <w:r w:rsidR="0041250F">
        <w:rPr>
          <w:noProof/>
          <w:lang w:val="en-US"/>
        </w:rPr>
        <w:t>.</w:t>
      </w:r>
      <w:r w:rsidRPr="00FA28B6">
        <w:rPr>
          <w:noProof/>
          <w:lang w:val="en-US"/>
        </w:rPr>
        <w:t xml:space="preserve"> K</w:t>
      </w:r>
      <w:r w:rsidR="0041250F">
        <w:rPr>
          <w:noProof/>
          <w:lang w:val="en-US"/>
        </w:rPr>
        <w:t>.,</w:t>
      </w:r>
      <w:r w:rsidRPr="00FA28B6">
        <w:rPr>
          <w:noProof/>
          <w:lang w:val="en-US"/>
        </w:rPr>
        <w:t xml:space="preserve"> </w:t>
      </w:r>
      <w:r w:rsidR="0041250F" w:rsidRPr="0041250F">
        <w:rPr>
          <w:noProof/>
          <w:lang w:val="en-US"/>
        </w:rPr>
        <w:t>89-105</w:t>
      </w:r>
      <w:r w:rsidR="0041250F">
        <w:rPr>
          <w:noProof/>
          <w:lang w:val="en-US"/>
        </w:rPr>
        <w:t xml:space="preserve">, </w:t>
      </w:r>
      <w:r w:rsidRPr="00FA28B6">
        <w:rPr>
          <w:noProof/>
          <w:lang w:val="en-US"/>
        </w:rPr>
        <w:t>Humana Press</w:t>
      </w:r>
      <w:r w:rsidR="0041250F">
        <w:rPr>
          <w:noProof/>
          <w:lang w:val="en-US"/>
        </w:rPr>
        <w:t>.</w:t>
      </w:r>
      <w:r w:rsidR="0041250F" w:rsidRPr="0041250F">
        <w:t xml:space="preserve"> </w:t>
      </w:r>
      <w:r w:rsidR="0041250F" w:rsidRPr="0041250F">
        <w:rPr>
          <w:noProof/>
          <w:lang w:val="en-US"/>
        </w:rPr>
        <w:t>Totowa, NJ</w:t>
      </w:r>
      <w:r w:rsidR="0041250F">
        <w:rPr>
          <w:noProof/>
          <w:lang w:val="en-US"/>
        </w:rPr>
        <w:t xml:space="preserve"> (</w:t>
      </w:r>
      <w:r w:rsidRPr="00FA28B6">
        <w:rPr>
          <w:noProof/>
          <w:lang w:val="en-US"/>
        </w:rPr>
        <w:t>2017).</w:t>
      </w:r>
    </w:p>
    <w:p w14:paraId="7E4FCD28" w14:textId="58DF0725" w:rsidR="00FA28B6" w:rsidRPr="00FA28B6" w:rsidRDefault="00FA28B6" w:rsidP="00323DB0">
      <w:pPr>
        <w:rPr>
          <w:noProof/>
          <w:lang w:val="en-US"/>
        </w:rPr>
      </w:pPr>
      <w:r w:rsidRPr="00FA28B6">
        <w:rPr>
          <w:noProof/>
          <w:lang w:val="en-US"/>
        </w:rPr>
        <w:t>21.</w:t>
      </w:r>
      <w:r w:rsidR="00323DB0">
        <w:rPr>
          <w:noProof/>
          <w:lang w:val="en-US"/>
        </w:rPr>
        <w:t xml:space="preserve"> </w:t>
      </w:r>
      <w:r w:rsidRPr="00FA28B6">
        <w:rPr>
          <w:noProof/>
          <w:lang w:val="en-US"/>
        </w:rPr>
        <w:t>Juffs, H.</w:t>
      </w:r>
      <w:r w:rsidR="001172E4">
        <w:rPr>
          <w:noProof/>
          <w:lang w:val="en-US"/>
        </w:rPr>
        <w:t xml:space="preserve">, </w:t>
      </w:r>
      <w:r w:rsidRPr="00FA28B6">
        <w:rPr>
          <w:noProof/>
          <w:lang w:val="en-US"/>
        </w:rPr>
        <w:t xml:space="preserve">Deeth, H. </w:t>
      </w:r>
      <w:r w:rsidRPr="00FA28B6">
        <w:rPr>
          <w:i/>
          <w:iCs/>
          <w:noProof/>
          <w:lang w:val="en-US"/>
        </w:rPr>
        <w:t>Scientific Evaluation of Pasteurisation for Pathogen Reduction in Milk and Milk Products</w:t>
      </w:r>
      <w:r w:rsidRPr="00FA28B6">
        <w:rPr>
          <w:noProof/>
          <w:lang w:val="en-US"/>
        </w:rPr>
        <w:t xml:space="preserve">. </w:t>
      </w:r>
      <w:r w:rsidR="00555ADE" w:rsidRPr="00D4166E">
        <w:rPr>
          <w:iCs/>
          <w:noProof/>
          <w:lang w:val="en-US"/>
        </w:rPr>
        <w:t xml:space="preserve">Food </w:t>
      </w:r>
      <w:r w:rsidR="00121C84" w:rsidRPr="00D4166E">
        <w:rPr>
          <w:iCs/>
          <w:noProof/>
          <w:lang w:val="en-US"/>
        </w:rPr>
        <w:t xml:space="preserve">Standards </w:t>
      </w:r>
      <w:r w:rsidR="00555ADE" w:rsidRPr="00D4166E">
        <w:rPr>
          <w:iCs/>
          <w:noProof/>
          <w:lang w:val="en-US"/>
        </w:rPr>
        <w:t>Australia New</w:t>
      </w:r>
      <w:r w:rsidR="00121C84">
        <w:rPr>
          <w:iCs/>
          <w:noProof/>
          <w:lang w:val="en-US"/>
        </w:rPr>
        <w:t xml:space="preserve"> </w:t>
      </w:r>
      <w:r w:rsidR="00121C84" w:rsidRPr="00D4166E">
        <w:rPr>
          <w:iCs/>
          <w:noProof/>
          <w:lang w:val="en-US"/>
        </w:rPr>
        <w:t>Z</w:t>
      </w:r>
      <w:r w:rsidR="00121C84">
        <w:rPr>
          <w:iCs/>
          <w:noProof/>
          <w:lang w:val="en-US"/>
        </w:rPr>
        <w:t>ea</w:t>
      </w:r>
      <w:r w:rsidR="00121C84" w:rsidRPr="00D4166E">
        <w:rPr>
          <w:iCs/>
          <w:noProof/>
          <w:lang w:val="en-US"/>
        </w:rPr>
        <w:t>land</w:t>
      </w:r>
      <w:r w:rsidR="00517614">
        <w:rPr>
          <w:iCs/>
          <w:noProof/>
          <w:lang w:val="en-US"/>
        </w:rPr>
        <w:t xml:space="preserve">. </w:t>
      </w:r>
      <w:r w:rsidR="00517614" w:rsidRPr="00517614">
        <w:rPr>
          <w:iCs/>
          <w:noProof/>
          <w:lang w:val="en-US"/>
        </w:rPr>
        <w:t>Wellington</w:t>
      </w:r>
      <w:r w:rsidR="00517614">
        <w:rPr>
          <w:iCs/>
          <w:noProof/>
          <w:lang w:val="en-US"/>
        </w:rPr>
        <w:t xml:space="preserve">, </w:t>
      </w:r>
      <w:r w:rsidR="00517614" w:rsidRPr="00517614">
        <w:rPr>
          <w:iCs/>
          <w:noProof/>
          <w:lang w:val="en-US"/>
        </w:rPr>
        <w:t>New Zealand</w:t>
      </w:r>
      <w:r w:rsidR="00121C84" w:rsidRPr="00FA28B6">
        <w:rPr>
          <w:noProof/>
          <w:lang w:val="en-US"/>
        </w:rPr>
        <w:t xml:space="preserve"> </w:t>
      </w:r>
      <w:r w:rsidRPr="00FA28B6">
        <w:rPr>
          <w:noProof/>
          <w:lang w:val="en-US"/>
        </w:rPr>
        <w:t>(2007).</w:t>
      </w:r>
    </w:p>
    <w:p w14:paraId="567E720A" w14:textId="1EABB82F" w:rsidR="00FA28B6" w:rsidRPr="00FA28B6" w:rsidRDefault="00FA28B6" w:rsidP="00323DB0">
      <w:pPr>
        <w:rPr>
          <w:noProof/>
          <w:lang w:val="en-US"/>
        </w:rPr>
      </w:pPr>
      <w:r w:rsidRPr="00FA28B6">
        <w:rPr>
          <w:noProof/>
          <w:lang w:val="en-US"/>
        </w:rPr>
        <w:t>22.</w:t>
      </w:r>
      <w:r w:rsidR="00323DB0">
        <w:rPr>
          <w:noProof/>
          <w:lang w:val="en-US"/>
        </w:rPr>
        <w:t xml:space="preserve"> </w:t>
      </w:r>
      <w:r w:rsidRPr="00FA28B6">
        <w:rPr>
          <w:noProof/>
          <w:lang w:val="en-US"/>
        </w:rPr>
        <w:t>Holmes, C. J., Degremont, A.</w:t>
      </w:r>
      <w:r w:rsidR="001172E4">
        <w:rPr>
          <w:noProof/>
          <w:lang w:val="en-US"/>
        </w:rPr>
        <w:t xml:space="preserve">, </w:t>
      </w:r>
      <w:r w:rsidRPr="00FA28B6">
        <w:rPr>
          <w:noProof/>
          <w:lang w:val="en-US"/>
        </w:rPr>
        <w:t xml:space="preserve">Kubey, W. Effectiveness of Various Chemical Disinfectants versus Cleaning Combined with Heat Disinfection on Pseudomonas Biofi lm in. </w:t>
      </w:r>
      <w:r w:rsidRPr="00FA28B6">
        <w:rPr>
          <w:i/>
          <w:iCs/>
          <w:noProof/>
          <w:lang w:val="en-US"/>
        </w:rPr>
        <w:t>Blood Purif</w:t>
      </w:r>
      <w:r w:rsidR="002870C2">
        <w:rPr>
          <w:i/>
          <w:iCs/>
          <w:noProof/>
          <w:lang w:val="en-US"/>
        </w:rPr>
        <w:t>ication</w:t>
      </w:r>
      <w:r w:rsidR="001172E4">
        <w:rPr>
          <w:iCs/>
          <w:noProof/>
          <w:lang w:val="en-US"/>
        </w:rPr>
        <w:t>.</w:t>
      </w:r>
      <w:r w:rsidRPr="00FA28B6">
        <w:rPr>
          <w:noProof/>
          <w:lang w:val="en-US"/>
        </w:rPr>
        <w:t xml:space="preserve"> </w:t>
      </w:r>
      <w:r w:rsidRPr="00FA28B6">
        <w:rPr>
          <w:b/>
          <w:bCs/>
          <w:noProof/>
          <w:lang w:val="en-US"/>
        </w:rPr>
        <w:t>22</w:t>
      </w:r>
      <w:r w:rsidRPr="00FA28B6">
        <w:rPr>
          <w:noProof/>
          <w:lang w:val="en-US"/>
        </w:rPr>
        <w:t>, 461–468 (2004).</w:t>
      </w:r>
    </w:p>
    <w:p w14:paraId="4BE9C2DF" w14:textId="0310B231" w:rsidR="00FA28B6" w:rsidRPr="00FA28B6" w:rsidRDefault="00FA28B6" w:rsidP="00323DB0">
      <w:pPr>
        <w:rPr>
          <w:noProof/>
          <w:lang w:val="en-US"/>
        </w:rPr>
      </w:pPr>
      <w:r w:rsidRPr="00FA28B6">
        <w:rPr>
          <w:noProof/>
          <w:lang w:val="en-US"/>
        </w:rPr>
        <w:t>23.</w:t>
      </w:r>
      <w:r w:rsidR="00323DB0">
        <w:rPr>
          <w:noProof/>
          <w:lang w:val="en-US"/>
        </w:rPr>
        <w:t xml:space="preserve"> </w:t>
      </w:r>
      <w:r w:rsidRPr="00FA28B6">
        <w:rPr>
          <w:noProof/>
          <w:lang w:val="en-US"/>
        </w:rPr>
        <w:t xml:space="preserve">Chedore, P. </w:t>
      </w:r>
      <w:r w:rsidR="001172E4" w:rsidRPr="001172E4">
        <w:rPr>
          <w:iCs/>
          <w:noProof/>
          <w:lang w:val="en-US"/>
        </w:rPr>
        <w:t>et al</w:t>
      </w:r>
      <w:r w:rsidRPr="00FA28B6">
        <w:rPr>
          <w:i/>
          <w:iCs/>
          <w:noProof/>
          <w:lang w:val="en-US"/>
        </w:rPr>
        <w:t>.</w:t>
      </w:r>
      <w:r w:rsidRPr="00FA28B6">
        <w:rPr>
          <w:noProof/>
          <w:lang w:val="en-US"/>
        </w:rPr>
        <w:t xml:space="preserve"> Method for inactivating and fixing unstained smear preparations of Mycobacterium tuberculosis for improved laboratory safety. </w:t>
      </w:r>
      <w:r w:rsidR="002870C2" w:rsidRPr="00EE78C3">
        <w:rPr>
          <w:i/>
          <w:noProof/>
          <w:lang w:val="en-US"/>
        </w:rPr>
        <w:t>Journal of Clinical Microbiology</w:t>
      </w:r>
      <w:r w:rsidRPr="00FA28B6">
        <w:rPr>
          <w:i/>
          <w:iCs/>
          <w:noProof/>
          <w:lang w:val="en-US"/>
        </w:rPr>
        <w:t>.</w:t>
      </w:r>
      <w:r w:rsidRPr="00FA28B6">
        <w:rPr>
          <w:noProof/>
          <w:lang w:val="en-US"/>
        </w:rPr>
        <w:t xml:space="preserve"> </w:t>
      </w:r>
      <w:r w:rsidRPr="00FA28B6">
        <w:rPr>
          <w:b/>
          <w:bCs/>
          <w:noProof/>
          <w:lang w:val="en-US"/>
        </w:rPr>
        <w:t>40</w:t>
      </w:r>
      <w:r w:rsidRPr="00FA28B6">
        <w:rPr>
          <w:noProof/>
          <w:lang w:val="en-US"/>
        </w:rPr>
        <w:t>, 4077–4080 (2002).</w:t>
      </w:r>
    </w:p>
    <w:p w14:paraId="61E5CBA9" w14:textId="74E33253" w:rsidR="00FA28B6" w:rsidRPr="00FA28B6" w:rsidRDefault="00FA28B6" w:rsidP="00323DB0">
      <w:pPr>
        <w:rPr>
          <w:noProof/>
          <w:lang w:val="en-US"/>
        </w:rPr>
      </w:pPr>
      <w:r w:rsidRPr="00FA28B6">
        <w:rPr>
          <w:noProof/>
          <w:lang w:val="en-US"/>
        </w:rPr>
        <w:t>24.</w:t>
      </w:r>
      <w:r w:rsidR="00323DB0">
        <w:rPr>
          <w:noProof/>
          <w:lang w:val="en-US"/>
        </w:rPr>
        <w:t xml:space="preserve"> </w:t>
      </w:r>
      <w:r w:rsidRPr="00FA28B6">
        <w:rPr>
          <w:noProof/>
          <w:lang w:val="en-US"/>
        </w:rPr>
        <w:t xml:space="preserve">Cardoso, C. L. </w:t>
      </w:r>
      <w:r w:rsidR="001172E4" w:rsidRPr="001172E4">
        <w:rPr>
          <w:iCs/>
          <w:noProof/>
          <w:lang w:val="en-US"/>
        </w:rPr>
        <w:t>et al</w:t>
      </w:r>
      <w:r w:rsidRPr="00FA28B6">
        <w:rPr>
          <w:i/>
          <w:iCs/>
          <w:noProof/>
          <w:lang w:val="en-US"/>
        </w:rPr>
        <w:t>.</w:t>
      </w:r>
      <w:r w:rsidRPr="00FA28B6">
        <w:rPr>
          <w:noProof/>
          <w:lang w:val="en-US"/>
        </w:rPr>
        <w:t xml:space="preserve"> Survival of Tubercle Bacilli in Heat-fixed and Stained Sputum Smears. </w:t>
      </w:r>
      <w:r w:rsidR="00121C84" w:rsidRPr="00993021">
        <w:rPr>
          <w:rFonts w:asciiTheme="minorHAnsi" w:hAnsiTheme="minorHAnsi" w:cs="Arial"/>
          <w:i/>
          <w:iCs/>
          <w:color w:val="auto"/>
          <w:shd w:val="clear" w:color="auto" w:fill="FFFFFF"/>
        </w:rPr>
        <w:t>Memórias do Instituto Oswaldo Cruz</w:t>
      </w:r>
      <w:r w:rsidR="001172E4" w:rsidRPr="00993021">
        <w:rPr>
          <w:rFonts w:asciiTheme="minorHAnsi" w:hAnsiTheme="minorHAnsi"/>
          <w:iCs/>
          <w:noProof/>
          <w:color w:val="auto"/>
          <w:lang w:val="en-US"/>
        </w:rPr>
        <w:t>.</w:t>
      </w:r>
      <w:r w:rsidRPr="00993021">
        <w:rPr>
          <w:noProof/>
          <w:color w:val="auto"/>
          <w:lang w:val="en-US"/>
        </w:rPr>
        <w:t xml:space="preserve"> </w:t>
      </w:r>
      <w:r w:rsidRPr="00FA28B6">
        <w:rPr>
          <w:b/>
          <w:bCs/>
          <w:noProof/>
          <w:lang w:val="en-US"/>
        </w:rPr>
        <w:t>96</w:t>
      </w:r>
      <w:r w:rsidRPr="00FA28B6">
        <w:rPr>
          <w:noProof/>
          <w:lang w:val="en-US"/>
        </w:rPr>
        <w:t>, 277–280 (2001).</w:t>
      </w:r>
    </w:p>
    <w:p w14:paraId="47C30CC1" w14:textId="0B21BCC7" w:rsidR="00FA28B6" w:rsidRPr="00FA28B6" w:rsidRDefault="00FA28B6" w:rsidP="00323DB0">
      <w:pPr>
        <w:rPr>
          <w:noProof/>
          <w:lang w:val="en-US"/>
        </w:rPr>
      </w:pPr>
      <w:r w:rsidRPr="00FA28B6">
        <w:rPr>
          <w:noProof/>
          <w:lang w:val="en-US"/>
        </w:rPr>
        <w:t>25.</w:t>
      </w:r>
      <w:r w:rsidR="00323DB0">
        <w:rPr>
          <w:noProof/>
          <w:lang w:val="en-US"/>
        </w:rPr>
        <w:t xml:space="preserve"> </w:t>
      </w:r>
      <w:r w:rsidRPr="00FA28B6">
        <w:rPr>
          <w:noProof/>
          <w:lang w:val="en-US"/>
        </w:rPr>
        <w:t>Doig, C., Seagar, A. L., Watt, B.</w:t>
      </w:r>
      <w:r w:rsidR="001172E4">
        <w:rPr>
          <w:noProof/>
          <w:lang w:val="en-US"/>
        </w:rPr>
        <w:t xml:space="preserve">, </w:t>
      </w:r>
      <w:r w:rsidRPr="00FA28B6">
        <w:rPr>
          <w:noProof/>
          <w:lang w:val="en-US"/>
        </w:rPr>
        <w:t xml:space="preserve">Forbes, K. J. The efficacy of the heat killing of Mycobacterium tuberculosis. </w:t>
      </w:r>
      <w:r w:rsidRPr="00FA28B6">
        <w:rPr>
          <w:i/>
          <w:iCs/>
          <w:noProof/>
          <w:lang w:val="en-US"/>
        </w:rPr>
        <w:t>J</w:t>
      </w:r>
      <w:r w:rsidR="002870C2">
        <w:rPr>
          <w:i/>
          <w:iCs/>
          <w:noProof/>
          <w:lang w:val="en-US"/>
        </w:rPr>
        <w:t>ournal of</w:t>
      </w:r>
      <w:r w:rsidRPr="00FA28B6">
        <w:rPr>
          <w:i/>
          <w:iCs/>
          <w:noProof/>
          <w:lang w:val="en-US"/>
        </w:rPr>
        <w:t xml:space="preserve"> Clin</w:t>
      </w:r>
      <w:r w:rsidR="002870C2">
        <w:rPr>
          <w:i/>
          <w:iCs/>
          <w:noProof/>
          <w:lang w:val="en-US"/>
        </w:rPr>
        <w:t>ical</w:t>
      </w:r>
      <w:r w:rsidRPr="00FA28B6">
        <w:rPr>
          <w:i/>
          <w:iCs/>
          <w:noProof/>
          <w:lang w:val="en-US"/>
        </w:rPr>
        <w:t xml:space="preserve"> Pathol</w:t>
      </w:r>
      <w:r w:rsidR="002870C2">
        <w:rPr>
          <w:i/>
          <w:iCs/>
          <w:noProof/>
          <w:lang w:val="en-US"/>
        </w:rPr>
        <w:t>ogy</w:t>
      </w:r>
      <w:r w:rsidR="001172E4">
        <w:rPr>
          <w:iCs/>
          <w:noProof/>
          <w:lang w:val="en-US"/>
        </w:rPr>
        <w:t>.</w:t>
      </w:r>
      <w:r w:rsidRPr="00FA28B6">
        <w:rPr>
          <w:noProof/>
          <w:lang w:val="en-US"/>
        </w:rPr>
        <w:t xml:space="preserve"> </w:t>
      </w:r>
      <w:r w:rsidRPr="00FA28B6">
        <w:rPr>
          <w:b/>
          <w:bCs/>
          <w:noProof/>
          <w:lang w:val="en-US"/>
        </w:rPr>
        <w:t>55</w:t>
      </w:r>
      <w:r w:rsidRPr="00FA28B6">
        <w:rPr>
          <w:noProof/>
          <w:lang w:val="en-US"/>
        </w:rPr>
        <w:t>, 778–779 (2002).</w:t>
      </w:r>
    </w:p>
    <w:p w14:paraId="20CD1358" w14:textId="310276FE" w:rsidR="00FA28B6" w:rsidRPr="00FA28B6" w:rsidRDefault="00FA28B6" w:rsidP="00323DB0">
      <w:pPr>
        <w:rPr>
          <w:noProof/>
          <w:lang w:val="en-US"/>
        </w:rPr>
      </w:pPr>
      <w:r w:rsidRPr="00FA28B6">
        <w:rPr>
          <w:noProof/>
          <w:lang w:val="en-US"/>
        </w:rPr>
        <w:t>26.</w:t>
      </w:r>
      <w:r w:rsidR="00323DB0">
        <w:rPr>
          <w:noProof/>
          <w:lang w:val="en-US"/>
        </w:rPr>
        <w:t xml:space="preserve"> </w:t>
      </w:r>
      <w:r w:rsidRPr="00FA28B6">
        <w:rPr>
          <w:noProof/>
          <w:lang w:val="en-US"/>
        </w:rPr>
        <w:t xml:space="preserve">Honeyborne, I. </w:t>
      </w:r>
      <w:r w:rsidR="001172E4" w:rsidRPr="001172E4">
        <w:rPr>
          <w:iCs/>
          <w:noProof/>
          <w:lang w:val="en-US"/>
        </w:rPr>
        <w:t>et al</w:t>
      </w:r>
      <w:r w:rsidRPr="00FA28B6">
        <w:rPr>
          <w:i/>
          <w:iCs/>
          <w:noProof/>
          <w:lang w:val="en-US"/>
        </w:rPr>
        <w:t>.</w:t>
      </w:r>
      <w:r w:rsidRPr="00FA28B6">
        <w:rPr>
          <w:noProof/>
          <w:lang w:val="en-US"/>
        </w:rPr>
        <w:t xml:space="preserve"> The molecular bacterial load assay replaces solid culture for measuring early bactericidal response to antituberculosis treatment. </w:t>
      </w:r>
      <w:r w:rsidR="00855EA4" w:rsidRPr="00EE78C3">
        <w:rPr>
          <w:i/>
          <w:noProof/>
          <w:lang w:val="en-US"/>
        </w:rPr>
        <w:t>Journal of Clinical Microbiology</w:t>
      </w:r>
      <w:r w:rsidR="001172E4">
        <w:rPr>
          <w:iCs/>
          <w:noProof/>
          <w:lang w:val="en-US"/>
        </w:rPr>
        <w:t>.</w:t>
      </w:r>
      <w:r w:rsidRPr="00FA28B6">
        <w:rPr>
          <w:noProof/>
          <w:lang w:val="en-US"/>
        </w:rPr>
        <w:t xml:space="preserve"> </w:t>
      </w:r>
      <w:r w:rsidRPr="00FA28B6">
        <w:rPr>
          <w:b/>
          <w:bCs/>
          <w:noProof/>
          <w:lang w:val="en-US"/>
        </w:rPr>
        <w:t>52</w:t>
      </w:r>
      <w:r w:rsidRPr="00FA28B6">
        <w:rPr>
          <w:noProof/>
          <w:lang w:val="en-US"/>
        </w:rPr>
        <w:t>, 3064–3067 (2014).</w:t>
      </w:r>
    </w:p>
    <w:p w14:paraId="766BD887" w14:textId="5ED7CF0C" w:rsidR="00FA28B6" w:rsidRPr="00FA28B6" w:rsidRDefault="00FA28B6" w:rsidP="00323DB0">
      <w:pPr>
        <w:rPr>
          <w:noProof/>
          <w:lang w:val="en-US"/>
        </w:rPr>
      </w:pPr>
      <w:r w:rsidRPr="00FA28B6">
        <w:rPr>
          <w:noProof/>
          <w:lang w:val="en-US"/>
        </w:rPr>
        <w:t>27.</w:t>
      </w:r>
      <w:r w:rsidR="00323DB0">
        <w:rPr>
          <w:noProof/>
          <w:lang w:val="en-US"/>
        </w:rPr>
        <w:t xml:space="preserve"> </w:t>
      </w:r>
      <w:r w:rsidRPr="00FA28B6">
        <w:rPr>
          <w:noProof/>
          <w:lang w:val="en-US"/>
        </w:rPr>
        <w:t xml:space="preserve">Sabiiti, W. </w:t>
      </w:r>
      <w:r w:rsidR="001172E4" w:rsidRPr="001172E4">
        <w:rPr>
          <w:iCs/>
          <w:noProof/>
          <w:lang w:val="en-US"/>
        </w:rPr>
        <w:t>et al</w:t>
      </w:r>
      <w:r w:rsidRPr="00FA28B6">
        <w:rPr>
          <w:i/>
          <w:iCs/>
          <w:noProof/>
          <w:lang w:val="en-US"/>
        </w:rPr>
        <w:t>.</w:t>
      </w:r>
      <w:r w:rsidRPr="00FA28B6">
        <w:rPr>
          <w:noProof/>
          <w:lang w:val="en-US"/>
        </w:rPr>
        <w:t xml:space="preserve"> Heat Inactivation Renders Sputum Safe and Preserves Mycobacterium tuberculosis RNA for Downstream Molecular tests. </w:t>
      </w:r>
      <w:r w:rsidR="00855EA4" w:rsidRPr="00EE78C3">
        <w:rPr>
          <w:i/>
          <w:noProof/>
          <w:lang w:val="en-US"/>
        </w:rPr>
        <w:t>Journal of Clinical Microbiology</w:t>
      </w:r>
      <w:r w:rsidR="001172E4">
        <w:rPr>
          <w:iCs/>
          <w:noProof/>
          <w:lang w:val="en-US"/>
        </w:rPr>
        <w:t>.</w:t>
      </w:r>
      <w:r w:rsidRPr="00FA28B6">
        <w:rPr>
          <w:noProof/>
          <w:lang w:val="en-US"/>
        </w:rPr>
        <w:t xml:space="preserve"> 1–8 (2019).</w:t>
      </w:r>
    </w:p>
    <w:p w14:paraId="225EB0C6" w14:textId="57FBEEF3" w:rsidR="00FA28B6" w:rsidRPr="00FA28B6" w:rsidRDefault="00FA28B6" w:rsidP="00323DB0">
      <w:pPr>
        <w:rPr>
          <w:noProof/>
          <w:lang w:val="en-US"/>
        </w:rPr>
      </w:pPr>
      <w:r w:rsidRPr="00FA28B6">
        <w:rPr>
          <w:noProof/>
          <w:lang w:val="en-US"/>
        </w:rPr>
        <w:t>28.</w:t>
      </w:r>
      <w:r w:rsidR="00323DB0">
        <w:rPr>
          <w:noProof/>
          <w:lang w:val="en-US"/>
        </w:rPr>
        <w:t xml:space="preserve"> </w:t>
      </w:r>
      <w:r w:rsidRPr="00FA28B6">
        <w:rPr>
          <w:noProof/>
          <w:lang w:val="en-US"/>
        </w:rPr>
        <w:t>Griffiths, G., McDowall, A., Back, R.</w:t>
      </w:r>
      <w:r w:rsidR="001172E4">
        <w:rPr>
          <w:noProof/>
          <w:lang w:val="en-US"/>
        </w:rPr>
        <w:t xml:space="preserve">, </w:t>
      </w:r>
      <w:r w:rsidRPr="00FA28B6">
        <w:rPr>
          <w:noProof/>
          <w:lang w:val="en-US"/>
        </w:rPr>
        <w:t xml:space="preserve">Dubochet, J. On the preparation of cryosections for immunocytochemistry. </w:t>
      </w:r>
      <w:r w:rsidRPr="00FA28B6">
        <w:rPr>
          <w:i/>
          <w:iCs/>
          <w:noProof/>
          <w:lang w:val="en-US"/>
        </w:rPr>
        <w:t>J</w:t>
      </w:r>
      <w:r w:rsidR="00855EA4">
        <w:rPr>
          <w:i/>
          <w:iCs/>
          <w:noProof/>
          <w:lang w:val="en-US"/>
        </w:rPr>
        <w:t>ournal of</w:t>
      </w:r>
      <w:r w:rsidRPr="00FA28B6">
        <w:rPr>
          <w:i/>
          <w:iCs/>
          <w:noProof/>
          <w:lang w:val="en-US"/>
        </w:rPr>
        <w:t xml:space="preserve"> Ultrasructure Res</w:t>
      </w:r>
      <w:r w:rsidR="00855EA4">
        <w:rPr>
          <w:i/>
          <w:iCs/>
          <w:noProof/>
          <w:lang w:val="en-US"/>
        </w:rPr>
        <w:t>earch</w:t>
      </w:r>
      <w:r w:rsidR="001172E4">
        <w:rPr>
          <w:iCs/>
          <w:noProof/>
          <w:lang w:val="en-US"/>
        </w:rPr>
        <w:t>.</w:t>
      </w:r>
      <w:r w:rsidRPr="00FA28B6">
        <w:rPr>
          <w:noProof/>
          <w:lang w:val="en-US"/>
        </w:rPr>
        <w:t xml:space="preserve"> </w:t>
      </w:r>
      <w:r w:rsidRPr="00FA28B6">
        <w:rPr>
          <w:b/>
          <w:bCs/>
          <w:noProof/>
          <w:lang w:val="en-US"/>
        </w:rPr>
        <w:t>89</w:t>
      </w:r>
      <w:r w:rsidRPr="00FA28B6">
        <w:rPr>
          <w:noProof/>
          <w:lang w:val="en-US"/>
        </w:rPr>
        <w:t>, 65–78 (1984).</w:t>
      </w:r>
    </w:p>
    <w:p w14:paraId="25B06DFA" w14:textId="722B3BB7" w:rsidR="00FA28B6" w:rsidRPr="00FA28B6" w:rsidRDefault="00FA28B6" w:rsidP="00323DB0">
      <w:pPr>
        <w:rPr>
          <w:noProof/>
          <w:lang w:val="en-US"/>
        </w:rPr>
      </w:pPr>
      <w:r w:rsidRPr="00FA28B6">
        <w:rPr>
          <w:noProof/>
          <w:lang w:val="en-US"/>
        </w:rPr>
        <w:t>29.</w:t>
      </w:r>
      <w:r w:rsidR="00323DB0">
        <w:rPr>
          <w:noProof/>
          <w:lang w:val="en-US"/>
        </w:rPr>
        <w:t xml:space="preserve"> </w:t>
      </w:r>
      <w:r w:rsidRPr="00FA28B6">
        <w:rPr>
          <w:noProof/>
          <w:lang w:val="en-US"/>
        </w:rPr>
        <w:t>Kumar, V. G., Urs, T. A.</w:t>
      </w:r>
      <w:r w:rsidR="001172E4">
        <w:rPr>
          <w:noProof/>
          <w:lang w:val="en-US"/>
        </w:rPr>
        <w:t xml:space="preserve">, </w:t>
      </w:r>
      <w:r w:rsidRPr="00FA28B6">
        <w:rPr>
          <w:noProof/>
          <w:lang w:val="en-US"/>
        </w:rPr>
        <w:t>Ranganath, R. R. MPT 64 Antigen detection for Rapid confirmation of M.</w:t>
      </w:r>
      <w:r w:rsidR="001172E4">
        <w:rPr>
          <w:noProof/>
          <w:lang w:val="en-US"/>
        </w:rPr>
        <w:t xml:space="preserve"> </w:t>
      </w:r>
      <w:r w:rsidRPr="00FA28B6">
        <w:rPr>
          <w:noProof/>
          <w:lang w:val="en-US"/>
        </w:rPr>
        <w:t xml:space="preserve">tuberculosis isolates. </w:t>
      </w:r>
      <w:r w:rsidRPr="00FA28B6">
        <w:rPr>
          <w:i/>
          <w:iCs/>
          <w:noProof/>
          <w:lang w:val="en-US"/>
        </w:rPr>
        <w:t>BMC Res</w:t>
      </w:r>
      <w:r w:rsidR="00855EA4">
        <w:rPr>
          <w:i/>
          <w:iCs/>
          <w:noProof/>
          <w:lang w:val="en-US"/>
        </w:rPr>
        <w:t>earch</w:t>
      </w:r>
      <w:r w:rsidRPr="00FA28B6">
        <w:rPr>
          <w:i/>
          <w:iCs/>
          <w:noProof/>
          <w:lang w:val="en-US"/>
        </w:rPr>
        <w:t xml:space="preserve"> Notes</w:t>
      </w:r>
      <w:r w:rsidR="001172E4">
        <w:rPr>
          <w:iCs/>
          <w:noProof/>
          <w:lang w:val="en-US"/>
        </w:rPr>
        <w:t>.</w:t>
      </w:r>
      <w:r w:rsidRPr="00FA28B6">
        <w:rPr>
          <w:noProof/>
          <w:lang w:val="en-US"/>
        </w:rPr>
        <w:t xml:space="preserve"> </w:t>
      </w:r>
      <w:r w:rsidRPr="00FA28B6">
        <w:rPr>
          <w:b/>
          <w:bCs/>
          <w:noProof/>
          <w:lang w:val="en-US"/>
        </w:rPr>
        <w:t>4</w:t>
      </w:r>
      <w:r w:rsidRPr="00FA28B6">
        <w:rPr>
          <w:noProof/>
          <w:lang w:val="en-US"/>
        </w:rPr>
        <w:t>, 79 (2011).</w:t>
      </w:r>
    </w:p>
    <w:p w14:paraId="7C77E5AF" w14:textId="0853C8E2" w:rsidR="00FA28B6" w:rsidRPr="00FA28B6" w:rsidRDefault="00FA28B6" w:rsidP="00323DB0">
      <w:pPr>
        <w:rPr>
          <w:noProof/>
          <w:lang w:val="en-US"/>
        </w:rPr>
      </w:pPr>
      <w:r w:rsidRPr="00FA28B6">
        <w:rPr>
          <w:noProof/>
          <w:lang w:val="en-US"/>
        </w:rPr>
        <w:lastRenderedPageBreak/>
        <w:t>30.</w:t>
      </w:r>
      <w:r w:rsidR="00323DB0">
        <w:rPr>
          <w:noProof/>
          <w:lang w:val="en-US"/>
        </w:rPr>
        <w:t xml:space="preserve"> </w:t>
      </w:r>
      <w:r w:rsidRPr="00FA28B6">
        <w:rPr>
          <w:noProof/>
          <w:lang w:val="en-US"/>
        </w:rPr>
        <w:t>Zwadyk, P., Down, J. A., Myers, N.</w:t>
      </w:r>
      <w:r w:rsidR="001172E4">
        <w:rPr>
          <w:noProof/>
          <w:lang w:val="en-US"/>
        </w:rPr>
        <w:t xml:space="preserve">, </w:t>
      </w:r>
      <w:r w:rsidRPr="00FA28B6">
        <w:rPr>
          <w:noProof/>
          <w:lang w:val="en-US"/>
        </w:rPr>
        <w:t>Dey, M. S. Rendering of mycobacteria safe for molecular diagnostic studies and development of a lysis method for strand displacement amplification and PCR.</w:t>
      </w:r>
      <w:r w:rsidR="00855EA4" w:rsidRPr="00855EA4">
        <w:rPr>
          <w:i/>
          <w:noProof/>
          <w:lang w:val="en-US"/>
        </w:rPr>
        <w:t xml:space="preserve"> </w:t>
      </w:r>
      <w:r w:rsidR="00855EA4" w:rsidRPr="00EE78C3">
        <w:rPr>
          <w:i/>
          <w:noProof/>
          <w:lang w:val="en-US"/>
        </w:rPr>
        <w:t>Journal of Clinical Microbiology</w:t>
      </w:r>
      <w:r w:rsidRPr="00FA28B6">
        <w:rPr>
          <w:i/>
          <w:iCs/>
          <w:noProof/>
          <w:lang w:val="en-US"/>
        </w:rPr>
        <w:t>.</w:t>
      </w:r>
      <w:r w:rsidRPr="00FA28B6">
        <w:rPr>
          <w:noProof/>
          <w:lang w:val="en-US"/>
        </w:rPr>
        <w:t xml:space="preserve"> </w:t>
      </w:r>
      <w:r w:rsidRPr="00FA28B6">
        <w:rPr>
          <w:b/>
          <w:bCs/>
          <w:noProof/>
          <w:lang w:val="en-US"/>
        </w:rPr>
        <w:t>32</w:t>
      </w:r>
      <w:r w:rsidRPr="00FA28B6">
        <w:rPr>
          <w:noProof/>
          <w:lang w:val="en-US"/>
        </w:rPr>
        <w:t>, 2140–2146 (1994).</w:t>
      </w:r>
    </w:p>
    <w:p w14:paraId="1EB370EC" w14:textId="001DBECA" w:rsidR="00FA28B6" w:rsidRPr="00FA28B6" w:rsidRDefault="00FA28B6" w:rsidP="00323DB0">
      <w:pPr>
        <w:rPr>
          <w:noProof/>
          <w:lang w:val="en-US"/>
        </w:rPr>
      </w:pPr>
      <w:r w:rsidRPr="00FA28B6">
        <w:rPr>
          <w:noProof/>
          <w:lang w:val="en-US"/>
        </w:rPr>
        <w:t>31.</w:t>
      </w:r>
      <w:r w:rsidR="00323DB0">
        <w:rPr>
          <w:noProof/>
          <w:lang w:val="en-US"/>
        </w:rPr>
        <w:t xml:space="preserve"> </w:t>
      </w:r>
      <w:r w:rsidRPr="00FA28B6">
        <w:rPr>
          <w:noProof/>
          <w:lang w:val="en-US"/>
        </w:rPr>
        <w:t xml:space="preserve">Blackwood, K. S. </w:t>
      </w:r>
      <w:r w:rsidR="001172E4" w:rsidRPr="001172E4">
        <w:rPr>
          <w:iCs/>
          <w:noProof/>
          <w:lang w:val="en-US"/>
        </w:rPr>
        <w:t>et al</w:t>
      </w:r>
      <w:r w:rsidRPr="00FA28B6">
        <w:rPr>
          <w:i/>
          <w:iCs/>
          <w:noProof/>
          <w:lang w:val="en-US"/>
        </w:rPr>
        <w:t>.</w:t>
      </w:r>
      <w:r w:rsidRPr="00FA28B6">
        <w:rPr>
          <w:noProof/>
          <w:lang w:val="en-US"/>
        </w:rPr>
        <w:t xml:space="preserve"> Viability testing of material derived from Mycobacterium tuberculosis prior to removal from a Containment Level-III Laboratory as part of a Laboratory Risk Assessment Program. </w:t>
      </w:r>
      <w:r w:rsidRPr="00FA28B6">
        <w:rPr>
          <w:i/>
          <w:iCs/>
          <w:noProof/>
          <w:lang w:val="en-US"/>
        </w:rPr>
        <w:t>BMC Infect</w:t>
      </w:r>
      <w:r w:rsidR="00855EA4">
        <w:rPr>
          <w:i/>
          <w:iCs/>
          <w:noProof/>
          <w:lang w:val="en-US"/>
        </w:rPr>
        <w:t>ious</w:t>
      </w:r>
      <w:r w:rsidRPr="00FA28B6">
        <w:rPr>
          <w:i/>
          <w:iCs/>
          <w:noProof/>
          <w:lang w:val="en-US"/>
        </w:rPr>
        <w:t xml:space="preserve"> Dis</w:t>
      </w:r>
      <w:r w:rsidR="00855EA4">
        <w:rPr>
          <w:i/>
          <w:iCs/>
          <w:noProof/>
          <w:lang w:val="en-US"/>
        </w:rPr>
        <w:t>eases</w:t>
      </w:r>
      <w:r w:rsidR="001172E4">
        <w:rPr>
          <w:iCs/>
          <w:noProof/>
          <w:lang w:val="en-US"/>
        </w:rPr>
        <w:t>.</w:t>
      </w:r>
      <w:r w:rsidRPr="00FA28B6">
        <w:rPr>
          <w:noProof/>
          <w:lang w:val="en-US"/>
        </w:rPr>
        <w:t xml:space="preserve"> </w:t>
      </w:r>
      <w:r w:rsidRPr="00FA28B6">
        <w:rPr>
          <w:b/>
          <w:bCs/>
          <w:noProof/>
          <w:lang w:val="en-US"/>
        </w:rPr>
        <w:t>5</w:t>
      </w:r>
      <w:r w:rsidRPr="00FA28B6">
        <w:rPr>
          <w:noProof/>
          <w:lang w:val="en-US"/>
        </w:rPr>
        <w:t>, 3–9 (2005).</w:t>
      </w:r>
    </w:p>
    <w:p w14:paraId="64FFDB6F" w14:textId="26D2EB46" w:rsidR="00FA28B6" w:rsidRPr="00FA28B6" w:rsidRDefault="00FA28B6" w:rsidP="00323DB0">
      <w:pPr>
        <w:rPr>
          <w:noProof/>
          <w:lang w:val="en-US"/>
        </w:rPr>
      </w:pPr>
      <w:r w:rsidRPr="00FA28B6">
        <w:rPr>
          <w:noProof/>
          <w:lang w:val="en-US"/>
        </w:rPr>
        <w:t>32.</w:t>
      </w:r>
      <w:r w:rsidR="00323DB0">
        <w:rPr>
          <w:noProof/>
          <w:lang w:val="en-US"/>
        </w:rPr>
        <w:t xml:space="preserve"> </w:t>
      </w:r>
      <w:r w:rsidR="00555ADE" w:rsidRPr="00D4166E">
        <w:rPr>
          <w:noProof/>
          <w:lang w:val="en-US"/>
        </w:rPr>
        <w:t>Somerville, W., Thibert, L., Schwartzman, K.</w:t>
      </w:r>
      <w:r w:rsidR="001172E4">
        <w:rPr>
          <w:noProof/>
          <w:lang w:val="en-US"/>
        </w:rPr>
        <w:t xml:space="preserve">, </w:t>
      </w:r>
      <w:r w:rsidR="00555ADE" w:rsidRPr="00D4166E">
        <w:rPr>
          <w:noProof/>
          <w:lang w:val="en-US"/>
        </w:rPr>
        <w:t xml:space="preserve">Behr, M. A. Extraction of Mycobacterium tuberculosis DNA: a Question of Contaiment. </w:t>
      </w:r>
      <w:r w:rsidR="00555ADE" w:rsidRPr="00D4166E">
        <w:rPr>
          <w:i/>
          <w:noProof/>
          <w:lang w:val="en-US"/>
        </w:rPr>
        <w:t>Journal of Clinical Microbiology</w:t>
      </w:r>
      <w:r w:rsidR="001172E4">
        <w:rPr>
          <w:iCs/>
          <w:noProof/>
          <w:lang w:val="en-US"/>
        </w:rPr>
        <w:t>.</w:t>
      </w:r>
      <w:r w:rsidR="00555ADE" w:rsidRPr="00D4166E">
        <w:rPr>
          <w:noProof/>
          <w:lang w:val="en-US"/>
        </w:rPr>
        <w:t xml:space="preserve"> </w:t>
      </w:r>
      <w:r w:rsidR="00555ADE" w:rsidRPr="00D4166E">
        <w:rPr>
          <w:b/>
          <w:bCs/>
          <w:noProof/>
          <w:lang w:val="en-US"/>
        </w:rPr>
        <w:t>43</w:t>
      </w:r>
      <w:r w:rsidR="00555ADE" w:rsidRPr="00D4166E">
        <w:rPr>
          <w:noProof/>
          <w:lang w:val="en-US"/>
        </w:rPr>
        <w:t>, 2996–2997 (2005).</w:t>
      </w:r>
    </w:p>
    <w:p w14:paraId="46921906" w14:textId="6DDA39B9" w:rsidR="00FA28B6" w:rsidRPr="00FA28B6" w:rsidRDefault="00FA28B6" w:rsidP="00323DB0">
      <w:pPr>
        <w:rPr>
          <w:noProof/>
          <w:lang w:val="en-US"/>
        </w:rPr>
      </w:pPr>
      <w:r w:rsidRPr="00FA28B6">
        <w:rPr>
          <w:noProof/>
          <w:lang w:val="en-US"/>
        </w:rPr>
        <w:t>33.</w:t>
      </w:r>
      <w:r w:rsidR="00323DB0">
        <w:rPr>
          <w:noProof/>
          <w:lang w:val="en-US"/>
        </w:rPr>
        <w:t xml:space="preserve"> </w:t>
      </w:r>
      <w:r w:rsidRPr="00FA28B6">
        <w:rPr>
          <w:noProof/>
          <w:lang w:val="en-US"/>
        </w:rPr>
        <w:t>Bemer-Melchior, P.</w:t>
      </w:r>
      <w:r w:rsidR="001172E4">
        <w:rPr>
          <w:noProof/>
          <w:lang w:val="en-US"/>
        </w:rPr>
        <w:t xml:space="preserve">, </w:t>
      </w:r>
      <w:r w:rsidRPr="00FA28B6">
        <w:rPr>
          <w:noProof/>
          <w:lang w:val="en-US"/>
        </w:rPr>
        <w:t xml:space="preserve">Drugeon, H. B. Inactivation of Mycobacterium tuberculosis for DNA typing analysis. </w:t>
      </w:r>
      <w:r w:rsidR="00CF2CB1" w:rsidRPr="00D4166E">
        <w:rPr>
          <w:i/>
          <w:iCs/>
          <w:noProof/>
          <w:lang w:val="en-US"/>
        </w:rPr>
        <w:t>Journal of Clinical Microbiology</w:t>
      </w:r>
      <w:r w:rsidR="001172E4">
        <w:rPr>
          <w:iCs/>
          <w:noProof/>
          <w:lang w:val="en-US"/>
        </w:rPr>
        <w:t>.</w:t>
      </w:r>
      <w:r w:rsidRPr="00FA28B6">
        <w:rPr>
          <w:noProof/>
          <w:lang w:val="en-US"/>
        </w:rPr>
        <w:t xml:space="preserve"> </w:t>
      </w:r>
      <w:r w:rsidRPr="00FA28B6">
        <w:rPr>
          <w:b/>
          <w:bCs/>
          <w:noProof/>
          <w:lang w:val="en-US"/>
        </w:rPr>
        <w:t>37</w:t>
      </w:r>
      <w:r w:rsidRPr="00FA28B6">
        <w:rPr>
          <w:noProof/>
          <w:lang w:val="en-US"/>
        </w:rPr>
        <w:t>, 2350–2351 (1999).</w:t>
      </w:r>
    </w:p>
    <w:p w14:paraId="6DD6E400" w14:textId="66343633" w:rsidR="00FA28B6" w:rsidRPr="00FA28B6" w:rsidRDefault="00FA28B6" w:rsidP="00323DB0">
      <w:pPr>
        <w:rPr>
          <w:noProof/>
          <w:lang w:val="en-US"/>
        </w:rPr>
      </w:pPr>
      <w:r w:rsidRPr="00FA28B6">
        <w:rPr>
          <w:noProof/>
          <w:lang w:val="en-US"/>
        </w:rPr>
        <w:t>34.</w:t>
      </w:r>
      <w:r w:rsidR="00323DB0">
        <w:rPr>
          <w:noProof/>
          <w:lang w:val="en-US"/>
        </w:rPr>
        <w:t xml:space="preserve"> </w:t>
      </w:r>
      <w:r w:rsidRPr="00FA28B6">
        <w:rPr>
          <w:noProof/>
          <w:lang w:val="en-US"/>
        </w:rPr>
        <w:t>McKillip, J. L., Jaykus, L. A.</w:t>
      </w:r>
      <w:r w:rsidR="001172E4">
        <w:rPr>
          <w:noProof/>
          <w:lang w:val="en-US"/>
        </w:rPr>
        <w:t xml:space="preserve">, </w:t>
      </w:r>
      <w:r w:rsidRPr="00FA28B6">
        <w:rPr>
          <w:noProof/>
          <w:lang w:val="en-US"/>
        </w:rPr>
        <w:t xml:space="preserve">Drake, M. rRNA stability in </w:t>
      </w:r>
      <w:r w:rsidR="000458C4">
        <w:rPr>
          <w:noProof/>
          <w:lang w:val="en-US"/>
        </w:rPr>
        <w:t xml:space="preserve">heat </w:t>
      </w:r>
      <w:r w:rsidRPr="00FA28B6">
        <w:rPr>
          <w:noProof/>
          <w:lang w:val="en-US"/>
        </w:rPr>
        <w:t xml:space="preserve">killed and UV-irradiated enterotoxigenic Staphylococcus aureus and Escherichia coli O157:H7. </w:t>
      </w:r>
      <w:r w:rsidR="008C7F19" w:rsidRPr="00D4166E">
        <w:rPr>
          <w:i/>
          <w:iCs/>
          <w:noProof/>
          <w:lang w:val="en-US"/>
        </w:rPr>
        <w:t>Journal of Appie</w:t>
      </w:r>
      <w:r w:rsidR="008C7F19">
        <w:rPr>
          <w:i/>
          <w:iCs/>
          <w:noProof/>
          <w:lang w:val="en-US"/>
        </w:rPr>
        <w:t>d</w:t>
      </w:r>
      <w:r w:rsidR="008C7F19" w:rsidRPr="00D4166E">
        <w:rPr>
          <w:i/>
          <w:iCs/>
          <w:noProof/>
          <w:lang w:val="en-US"/>
        </w:rPr>
        <w:t xml:space="preserve"> Environmental Microbiology</w:t>
      </w:r>
      <w:r w:rsidR="001172E4">
        <w:rPr>
          <w:iCs/>
          <w:noProof/>
          <w:lang w:val="en-US"/>
        </w:rPr>
        <w:t>.</w:t>
      </w:r>
      <w:r w:rsidRPr="00FA28B6">
        <w:rPr>
          <w:noProof/>
          <w:lang w:val="en-US"/>
        </w:rPr>
        <w:t xml:space="preserve"> </w:t>
      </w:r>
      <w:r w:rsidRPr="00FA28B6">
        <w:rPr>
          <w:b/>
          <w:bCs/>
          <w:noProof/>
          <w:lang w:val="en-US"/>
        </w:rPr>
        <w:t>64</w:t>
      </w:r>
      <w:r w:rsidRPr="00FA28B6">
        <w:rPr>
          <w:noProof/>
          <w:lang w:val="en-US"/>
        </w:rPr>
        <w:t>, 4264–4268 (1998).</w:t>
      </w:r>
    </w:p>
    <w:p w14:paraId="67F5D89F" w14:textId="13FA12D8" w:rsidR="00FA28B6" w:rsidRPr="00FA28B6" w:rsidRDefault="00FA28B6" w:rsidP="00323DB0">
      <w:pPr>
        <w:rPr>
          <w:noProof/>
          <w:lang w:val="en-US"/>
        </w:rPr>
      </w:pPr>
      <w:r w:rsidRPr="00FA28B6">
        <w:rPr>
          <w:noProof/>
          <w:lang w:val="en-US"/>
        </w:rPr>
        <w:t>35.</w:t>
      </w:r>
      <w:r w:rsidR="00323DB0">
        <w:rPr>
          <w:noProof/>
          <w:lang w:val="en-US"/>
        </w:rPr>
        <w:t xml:space="preserve"> </w:t>
      </w:r>
      <w:r w:rsidRPr="00FA28B6">
        <w:rPr>
          <w:noProof/>
          <w:lang w:val="en-US"/>
        </w:rPr>
        <w:t>Blank, A.</w:t>
      </w:r>
      <w:r w:rsidR="001172E4">
        <w:rPr>
          <w:noProof/>
          <w:lang w:val="en-US"/>
        </w:rPr>
        <w:t xml:space="preserve">, </w:t>
      </w:r>
      <w:r w:rsidRPr="00FA28B6">
        <w:rPr>
          <w:noProof/>
          <w:lang w:val="en-US"/>
        </w:rPr>
        <w:t xml:space="preserve">Dekker, C. A. Ribonucleases of Human Serum, Urine, Cerebrospinal Fluid, and Leukocytes. Activity Staining following Electrophoresis in Sodium Dodecyl </w:t>
      </w:r>
      <w:r w:rsidRPr="00121C84">
        <w:rPr>
          <w:noProof/>
          <w:lang w:val="en-US"/>
        </w:rPr>
        <w:t>Sulfate</w:t>
      </w:r>
      <w:r w:rsidRPr="00FA28B6">
        <w:rPr>
          <w:noProof/>
          <w:lang w:val="en-US"/>
        </w:rPr>
        <w:t xml:space="preserve">-Polyacrylamide Gels. </w:t>
      </w:r>
      <w:r w:rsidRPr="00FA28B6">
        <w:rPr>
          <w:i/>
          <w:iCs/>
          <w:noProof/>
          <w:lang w:val="en-US"/>
        </w:rPr>
        <w:t>Biochemistry</w:t>
      </w:r>
      <w:r w:rsidR="001172E4">
        <w:rPr>
          <w:iCs/>
          <w:noProof/>
          <w:lang w:val="en-US"/>
        </w:rPr>
        <w:t>.</w:t>
      </w:r>
      <w:r w:rsidRPr="00FA28B6">
        <w:rPr>
          <w:noProof/>
          <w:lang w:val="en-US"/>
        </w:rPr>
        <w:t xml:space="preserve"> </w:t>
      </w:r>
      <w:r w:rsidRPr="00FA28B6">
        <w:rPr>
          <w:b/>
          <w:bCs/>
          <w:noProof/>
          <w:lang w:val="en-US"/>
        </w:rPr>
        <w:t>20</w:t>
      </w:r>
      <w:r w:rsidRPr="00FA28B6">
        <w:rPr>
          <w:noProof/>
          <w:lang w:val="en-US"/>
        </w:rPr>
        <w:t>, 2261–2267 (1981).</w:t>
      </w:r>
    </w:p>
    <w:p w14:paraId="5D843915" w14:textId="6B27FD03" w:rsidR="00FA28B6" w:rsidRPr="00FA28B6" w:rsidRDefault="00FA28B6" w:rsidP="00323DB0">
      <w:pPr>
        <w:rPr>
          <w:noProof/>
          <w:lang w:val="en-US"/>
        </w:rPr>
      </w:pPr>
      <w:r w:rsidRPr="00FA28B6">
        <w:rPr>
          <w:noProof/>
          <w:lang w:val="en-US"/>
        </w:rPr>
        <w:t>36.</w:t>
      </w:r>
      <w:r w:rsidR="00323DB0">
        <w:rPr>
          <w:noProof/>
          <w:lang w:val="en-US"/>
        </w:rPr>
        <w:t xml:space="preserve"> </w:t>
      </w:r>
      <w:r w:rsidRPr="00FA28B6">
        <w:rPr>
          <w:noProof/>
          <w:lang w:val="en-US"/>
        </w:rPr>
        <w:t xml:space="preserve">O’Leary, T. J. Reducing the impact of endogenous ribonucleases on reverse transcription-PCR assay systems. </w:t>
      </w:r>
      <w:r w:rsidRPr="00FA28B6">
        <w:rPr>
          <w:i/>
          <w:iCs/>
          <w:noProof/>
          <w:lang w:val="en-US"/>
        </w:rPr>
        <w:t>Clin</w:t>
      </w:r>
      <w:r w:rsidR="008C7F19">
        <w:rPr>
          <w:i/>
          <w:iCs/>
          <w:noProof/>
          <w:lang w:val="en-US"/>
        </w:rPr>
        <w:t>ical</w:t>
      </w:r>
      <w:r w:rsidRPr="00FA28B6">
        <w:rPr>
          <w:i/>
          <w:iCs/>
          <w:noProof/>
          <w:lang w:val="en-US"/>
        </w:rPr>
        <w:t xml:space="preserve"> Chem</w:t>
      </w:r>
      <w:r w:rsidR="008C7F19">
        <w:rPr>
          <w:i/>
          <w:iCs/>
          <w:noProof/>
          <w:lang w:val="en-US"/>
        </w:rPr>
        <w:t>istry</w:t>
      </w:r>
      <w:r w:rsidR="001172E4">
        <w:rPr>
          <w:iCs/>
          <w:noProof/>
          <w:lang w:val="en-US"/>
        </w:rPr>
        <w:t>.</w:t>
      </w:r>
      <w:r w:rsidRPr="00FA28B6">
        <w:rPr>
          <w:noProof/>
          <w:lang w:val="en-US"/>
        </w:rPr>
        <w:t xml:space="preserve"> </w:t>
      </w:r>
      <w:r w:rsidRPr="00FA28B6">
        <w:rPr>
          <w:b/>
          <w:bCs/>
          <w:noProof/>
          <w:lang w:val="en-US"/>
        </w:rPr>
        <w:t>45</w:t>
      </w:r>
      <w:r w:rsidRPr="00FA28B6">
        <w:rPr>
          <w:noProof/>
          <w:lang w:val="en-US"/>
        </w:rPr>
        <w:t>, 449–450 (1999).</w:t>
      </w:r>
    </w:p>
    <w:p w14:paraId="348EB4FE" w14:textId="54283572" w:rsidR="00FA28B6" w:rsidRPr="00FA28B6" w:rsidRDefault="00FA28B6" w:rsidP="00323DB0">
      <w:pPr>
        <w:rPr>
          <w:noProof/>
          <w:lang w:val="en-US"/>
        </w:rPr>
      </w:pPr>
      <w:r w:rsidRPr="00FA28B6">
        <w:rPr>
          <w:noProof/>
          <w:lang w:val="en-US"/>
        </w:rPr>
        <w:t>37.</w:t>
      </w:r>
      <w:r w:rsidR="00323DB0">
        <w:rPr>
          <w:noProof/>
          <w:lang w:val="en-US"/>
        </w:rPr>
        <w:t xml:space="preserve"> </w:t>
      </w:r>
      <w:r w:rsidRPr="00FA28B6">
        <w:rPr>
          <w:noProof/>
          <w:lang w:val="en-US"/>
        </w:rPr>
        <w:t>Yamada, H., Yamaguchi, M., Chikamatsu, K., Aono, A.</w:t>
      </w:r>
      <w:r w:rsidR="001172E4">
        <w:rPr>
          <w:noProof/>
          <w:lang w:val="en-US"/>
        </w:rPr>
        <w:t xml:space="preserve">, </w:t>
      </w:r>
      <w:r w:rsidRPr="00FA28B6">
        <w:rPr>
          <w:noProof/>
          <w:lang w:val="en-US"/>
        </w:rPr>
        <w:t xml:space="preserve">Mitarai, S. Structome analysis of virulent Mycobacterium tuberculosis, which survives with only 700 ribosomes per 0.1 fl of cytoplasm. </w:t>
      </w:r>
      <w:r w:rsidRPr="00FA28B6">
        <w:rPr>
          <w:i/>
          <w:iCs/>
          <w:noProof/>
          <w:lang w:val="en-US"/>
        </w:rPr>
        <w:t>PLoS One</w:t>
      </w:r>
      <w:r w:rsidR="001172E4">
        <w:rPr>
          <w:iCs/>
          <w:noProof/>
          <w:lang w:val="en-US"/>
        </w:rPr>
        <w:t>.</w:t>
      </w:r>
      <w:r w:rsidRPr="00FA28B6">
        <w:rPr>
          <w:noProof/>
          <w:lang w:val="en-US"/>
        </w:rPr>
        <w:t xml:space="preserve"> </w:t>
      </w:r>
      <w:r w:rsidRPr="00FA28B6">
        <w:rPr>
          <w:b/>
          <w:bCs/>
          <w:noProof/>
          <w:lang w:val="en-US"/>
        </w:rPr>
        <w:t>10</w:t>
      </w:r>
      <w:r w:rsidRPr="00FA28B6">
        <w:rPr>
          <w:noProof/>
          <w:lang w:val="en-US"/>
        </w:rPr>
        <w:t>, 1–14 (2015).</w:t>
      </w:r>
    </w:p>
    <w:p w14:paraId="61C2505C" w14:textId="38504F2D" w:rsidR="00FA28B6" w:rsidRPr="00FA28B6" w:rsidRDefault="00FA28B6" w:rsidP="00323DB0">
      <w:pPr>
        <w:rPr>
          <w:noProof/>
        </w:rPr>
      </w:pPr>
      <w:r w:rsidRPr="00FA28B6">
        <w:rPr>
          <w:noProof/>
          <w:lang w:val="en-US"/>
        </w:rPr>
        <w:t>38.</w:t>
      </w:r>
      <w:r w:rsidR="00323DB0">
        <w:rPr>
          <w:noProof/>
          <w:lang w:val="en-US"/>
        </w:rPr>
        <w:t xml:space="preserve"> </w:t>
      </w:r>
      <w:r w:rsidRPr="00FA28B6">
        <w:rPr>
          <w:noProof/>
          <w:lang w:val="en-US"/>
        </w:rPr>
        <w:t xml:space="preserve">Yang, K. </w:t>
      </w:r>
      <w:r w:rsidR="001172E4" w:rsidRPr="001172E4">
        <w:rPr>
          <w:iCs/>
          <w:noProof/>
          <w:lang w:val="en-US"/>
        </w:rPr>
        <w:t>et al</w:t>
      </w:r>
      <w:r w:rsidRPr="00FA28B6">
        <w:rPr>
          <w:i/>
          <w:iCs/>
          <w:noProof/>
          <w:lang w:val="en-US"/>
        </w:rPr>
        <w:t>.</w:t>
      </w:r>
      <w:r w:rsidRPr="00FA28B6">
        <w:rPr>
          <w:noProof/>
          <w:lang w:val="en-US"/>
        </w:rPr>
        <w:t xml:space="preserve"> Structural insights into species-specific features of the ribosome from the human pathogen Mycobacterium tuberculosis. </w:t>
      </w:r>
      <w:r w:rsidRPr="00FA28B6">
        <w:rPr>
          <w:i/>
          <w:iCs/>
          <w:noProof/>
          <w:lang w:val="en-US"/>
        </w:rPr>
        <w:t>Nucleic Acids Res</w:t>
      </w:r>
      <w:r w:rsidR="008C7F19">
        <w:rPr>
          <w:i/>
          <w:iCs/>
          <w:noProof/>
          <w:lang w:val="en-US"/>
        </w:rPr>
        <w:t>earch</w:t>
      </w:r>
      <w:r w:rsidR="001172E4">
        <w:rPr>
          <w:iCs/>
          <w:noProof/>
          <w:lang w:val="en-US"/>
        </w:rPr>
        <w:t>.</w:t>
      </w:r>
      <w:r w:rsidRPr="00FA28B6">
        <w:rPr>
          <w:noProof/>
          <w:lang w:val="en-US"/>
        </w:rPr>
        <w:t xml:space="preserve"> </w:t>
      </w:r>
      <w:r w:rsidRPr="00FA28B6">
        <w:rPr>
          <w:b/>
          <w:bCs/>
          <w:noProof/>
          <w:lang w:val="en-US"/>
        </w:rPr>
        <w:t>45</w:t>
      </w:r>
      <w:r w:rsidRPr="00FA28B6">
        <w:rPr>
          <w:noProof/>
          <w:lang w:val="en-US"/>
        </w:rPr>
        <w:t>, 10884–10894 (2017).</w:t>
      </w:r>
    </w:p>
    <w:p w14:paraId="626A41AB" w14:textId="2EFAD116" w:rsidR="00C17BFF" w:rsidRPr="00D4166E" w:rsidRDefault="00C17BFF" w:rsidP="00323DB0">
      <w:pPr>
        <w:rPr>
          <w:color w:val="7F7F7F" w:themeColor="text1" w:themeTint="80"/>
        </w:rPr>
      </w:pPr>
    </w:p>
    <w:sectPr w:rsidR="00C17BFF" w:rsidRPr="00D4166E"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515C5" w14:textId="77777777" w:rsidR="00061E01" w:rsidRDefault="00061E01" w:rsidP="00621C4E">
      <w:r>
        <w:separator/>
      </w:r>
    </w:p>
  </w:endnote>
  <w:endnote w:type="continuationSeparator" w:id="0">
    <w:p w14:paraId="41C3BC98" w14:textId="77777777" w:rsidR="00061E01" w:rsidRDefault="00061E0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Body)">
    <w:altName w:val="Calibri"/>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631311" w:rsidRDefault="0063131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EA5EE" w14:textId="77777777" w:rsidR="00061E01" w:rsidRDefault="00061E01" w:rsidP="00621C4E">
      <w:r>
        <w:separator/>
      </w:r>
    </w:p>
  </w:footnote>
  <w:footnote w:type="continuationSeparator" w:id="0">
    <w:p w14:paraId="06B7EC2B" w14:textId="77777777" w:rsidR="00061E01" w:rsidRDefault="00061E0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631311" w:rsidRPr="006F06E4" w:rsidRDefault="00631311"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3265EA3" w:rsidR="00631311" w:rsidRPr="006F06E4" w:rsidRDefault="00631311"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90437"/>
    <w:multiLevelType w:val="hybridMultilevel"/>
    <w:tmpl w:val="F9AA98CC"/>
    <w:lvl w:ilvl="0" w:tplc="4BF8E32A">
      <w:start w:val="1"/>
      <w:numFmt w:val="decimal"/>
      <w:suff w:val="space"/>
      <w:lvlText w:val="1.2.%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5061B"/>
    <w:multiLevelType w:val="hybridMultilevel"/>
    <w:tmpl w:val="F71237A4"/>
    <w:lvl w:ilvl="0" w:tplc="D068A158">
      <w:start w:val="13"/>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61604B7"/>
    <w:multiLevelType w:val="hybridMultilevel"/>
    <w:tmpl w:val="33F0F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E17DA5"/>
    <w:multiLevelType w:val="multilevel"/>
    <w:tmpl w:val="FCD04158"/>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E0C51"/>
    <w:multiLevelType w:val="hybridMultilevel"/>
    <w:tmpl w:val="73060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743362D"/>
    <w:multiLevelType w:val="hybridMultilevel"/>
    <w:tmpl w:val="D9B6CDF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1E1D1A"/>
    <w:multiLevelType w:val="hybridMultilevel"/>
    <w:tmpl w:val="E8F48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301C4E"/>
    <w:multiLevelType w:val="hybridMultilevel"/>
    <w:tmpl w:val="25BAC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7203AA"/>
    <w:multiLevelType w:val="hybridMultilevel"/>
    <w:tmpl w:val="FD8CA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4E071AC9"/>
    <w:multiLevelType w:val="hybridMultilevel"/>
    <w:tmpl w:val="7458DFA2"/>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15:restartNumberingAfterBreak="0">
    <w:nsid w:val="51A269A5"/>
    <w:multiLevelType w:val="hybridMultilevel"/>
    <w:tmpl w:val="D5CA46A0"/>
    <w:lvl w:ilvl="0" w:tplc="441A2E1E">
      <w:start w:val="1"/>
      <w:numFmt w:val="decimal"/>
      <w:suff w:val="space"/>
      <w:lvlText w:val="2.%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727CBE"/>
    <w:multiLevelType w:val="hybridMultilevel"/>
    <w:tmpl w:val="B31CC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51104A6"/>
    <w:multiLevelType w:val="multilevel"/>
    <w:tmpl w:val="EBB6656E"/>
    <w:lvl w:ilvl="0">
      <w:start w:val="4"/>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C322AB"/>
    <w:multiLevelType w:val="multilevel"/>
    <w:tmpl w:val="40FEA8A2"/>
    <w:lvl w:ilvl="0">
      <w:start w:val="1"/>
      <w:numFmt w:val="decimal"/>
      <w:lvlText w:val="%1."/>
      <w:lvlJc w:val="left"/>
      <w:pPr>
        <w:ind w:left="360" w:hanging="360"/>
      </w:pPr>
      <w:rPr>
        <w:rFonts w:hint="default"/>
      </w:rPr>
    </w:lvl>
    <w:lvl w:ilvl="1">
      <w:start w:val="5"/>
      <w:numFmt w:val="decimal"/>
      <w:isLgl/>
      <w:lvlText w:val="%1.%2"/>
      <w:lvlJc w:val="left"/>
      <w:pPr>
        <w:ind w:left="560" w:hanging="56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35F412F"/>
    <w:multiLevelType w:val="multilevel"/>
    <w:tmpl w:val="4C56E9CE"/>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bCs/>
        <w:sz w:val="24"/>
        <w:szCs w:val="24"/>
        <w:vertAlign w:val="baseline"/>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0" w15:restartNumberingAfterBreak="0">
    <w:nsid w:val="73E31FAA"/>
    <w:multiLevelType w:val="hybridMultilevel"/>
    <w:tmpl w:val="0A327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30"/>
  </w:num>
  <w:num w:numId="3">
    <w:abstractNumId w:val="8"/>
  </w:num>
  <w:num w:numId="4">
    <w:abstractNumId w:val="28"/>
  </w:num>
  <w:num w:numId="5">
    <w:abstractNumId w:val="15"/>
  </w:num>
  <w:num w:numId="6">
    <w:abstractNumId w:val="27"/>
  </w:num>
  <w:num w:numId="7">
    <w:abstractNumId w:val="0"/>
  </w:num>
  <w:num w:numId="8">
    <w:abstractNumId w:val="17"/>
  </w:num>
  <w:num w:numId="9">
    <w:abstractNumId w:val="18"/>
  </w:num>
  <w:num w:numId="10">
    <w:abstractNumId w:val="29"/>
  </w:num>
  <w:num w:numId="11">
    <w:abstractNumId w:val="34"/>
  </w:num>
  <w:num w:numId="12">
    <w:abstractNumId w:val="3"/>
  </w:num>
  <w:num w:numId="13">
    <w:abstractNumId w:val="31"/>
  </w:num>
  <w:num w:numId="14">
    <w:abstractNumId w:val="41"/>
  </w:num>
  <w:num w:numId="15">
    <w:abstractNumId w:val="21"/>
  </w:num>
  <w:num w:numId="16">
    <w:abstractNumId w:val="14"/>
  </w:num>
  <w:num w:numId="17">
    <w:abstractNumId w:val="32"/>
  </w:num>
  <w:num w:numId="18">
    <w:abstractNumId w:val="22"/>
  </w:num>
  <w:num w:numId="19">
    <w:abstractNumId w:val="36"/>
  </w:num>
  <w:num w:numId="20">
    <w:abstractNumId w:val="4"/>
  </w:num>
  <w:num w:numId="21">
    <w:abstractNumId w:val="38"/>
  </w:num>
  <w:num w:numId="22">
    <w:abstractNumId w:val="35"/>
  </w:num>
  <w:num w:numId="23">
    <w:abstractNumId w:val="23"/>
  </w:num>
  <w:num w:numId="24">
    <w:abstractNumId w:val="42"/>
  </w:num>
  <w:num w:numId="25">
    <w:abstractNumId w:val="12"/>
  </w:num>
  <w:num w:numId="26">
    <w:abstractNumId w:val="2"/>
  </w:num>
  <w:num w:numId="27">
    <w:abstractNumId w:val="11"/>
  </w:num>
  <w:num w:numId="28">
    <w:abstractNumId w:val="43"/>
  </w:num>
  <w:num w:numId="29">
    <w:abstractNumId w:val="37"/>
  </w:num>
  <w:num w:numId="30">
    <w:abstractNumId w:val="13"/>
  </w:num>
  <w:num w:numId="31">
    <w:abstractNumId w:val="7"/>
  </w:num>
  <w:num w:numId="32">
    <w:abstractNumId w:val="10"/>
  </w:num>
  <w:num w:numId="33">
    <w:abstractNumId w:val="24"/>
  </w:num>
  <w:num w:numId="34">
    <w:abstractNumId w:val="26"/>
  </w:num>
  <w:num w:numId="35">
    <w:abstractNumId w:val="5"/>
  </w:num>
  <w:num w:numId="36">
    <w:abstractNumId w:val="20"/>
  </w:num>
  <w:num w:numId="37">
    <w:abstractNumId w:val="6"/>
  </w:num>
  <w:num w:numId="38">
    <w:abstractNumId w:val="39"/>
  </w:num>
  <w:num w:numId="39">
    <w:abstractNumId w:val="1"/>
  </w:num>
  <w:num w:numId="40">
    <w:abstractNumId w:val="25"/>
  </w:num>
  <w:num w:numId="41">
    <w:abstractNumId w:val="16"/>
  </w:num>
  <w:num w:numId="42">
    <w:abstractNumId w:val="33"/>
  </w:num>
  <w:num w:numId="43">
    <w:abstractNumId w:val="40"/>
  </w:num>
  <w:num w:numId="44">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1D5"/>
    <w:rsid w:val="00001169"/>
    <w:rsid w:val="00001806"/>
    <w:rsid w:val="0000266C"/>
    <w:rsid w:val="00002F01"/>
    <w:rsid w:val="00005815"/>
    <w:rsid w:val="00006E68"/>
    <w:rsid w:val="00007DBC"/>
    <w:rsid w:val="00007EA1"/>
    <w:rsid w:val="000100F0"/>
    <w:rsid w:val="0001273D"/>
    <w:rsid w:val="000129B2"/>
    <w:rsid w:val="00012FF9"/>
    <w:rsid w:val="0001309B"/>
    <w:rsid w:val="000135CD"/>
    <w:rsid w:val="0001375F"/>
    <w:rsid w:val="0001389C"/>
    <w:rsid w:val="00014314"/>
    <w:rsid w:val="00014461"/>
    <w:rsid w:val="00014FC1"/>
    <w:rsid w:val="00020496"/>
    <w:rsid w:val="000212AE"/>
    <w:rsid w:val="00021434"/>
    <w:rsid w:val="0002159E"/>
    <w:rsid w:val="00021774"/>
    <w:rsid w:val="00021CB5"/>
    <w:rsid w:val="00021DF3"/>
    <w:rsid w:val="00023869"/>
    <w:rsid w:val="00024598"/>
    <w:rsid w:val="0002462F"/>
    <w:rsid w:val="0002576E"/>
    <w:rsid w:val="000279B0"/>
    <w:rsid w:val="00030AB3"/>
    <w:rsid w:val="000318E6"/>
    <w:rsid w:val="00032769"/>
    <w:rsid w:val="00032E2F"/>
    <w:rsid w:val="0003311E"/>
    <w:rsid w:val="00034196"/>
    <w:rsid w:val="000361D4"/>
    <w:rsid w:val="000375A0"/>
    <w:rsid w:val="00037B58"/>
    <w:rsid w:val="00040C96"/>
    <w:rsid w:val="000411B2"/>
    <w:rsid w:val="00044EE4"/>
    <w:rsid w:val="000453C0"/>
    <w:rsid w:val="000458C4"/>
    <w:rsid w:val="00050188"/>
    <w:rsid w:val="00051B73"/>
    <w:rsid w:val="00052832"/>
    <w:rsid w:val="0005668F"/>
    <w:rsid w:val="000575CF"/>
    <w:rsid w:val="00060ABE"/>
    <w:rsid w:val="00061A50"/>
    <w:rsid w:val="00061E01"/>
    <w:rsid w:val="00061FF7"/>
    <w:rsid w:val="00062C99"/>
    <w:rsid w:val="00063348"/>
    <w:rsid w:val="0006361B"/>
    <w:rsid w:val="00064104"/>
    <w:rsid w:val="00064880"/>
    <w:rsid w:val="00064F32"/>
    <w:rsid w:val="000652E3"/>
    <w:rsid w:val="00066025"/>
    <w:rsid w:val="00066163"/>
    <w:rsid w:val="00066695"/>
    <w:rsid w:val="0006697F"/>
    <w:rsid w:val="00067A8F"/>
    <w:rsid w:val="00067BF3"/>
    <w:rsid w:val="000701D1"/>
    <w:rsid w:val="000708F6"/>
    <w:rsid w:val="00072A7B"/>
    <w:rsid w:val="00074C34"/>
    <w:rsid w:val="00076459"/>
    <w:rsid w:val="00077528"/>
    <w:rsid w:val="00080A20"/>
    <w:rsid w:val="00082796"/>
    <w:rsid w:val="00082DF4"/>
    <w:rsid w:val="00085FC4"/>
    <w:rsid w:val="00086FF5"/>
    <w:rsid w:val="00087912"/>
    <w:rsid w:val="00087C0A"/>
    <w:rsid w:val="000904A1"/>
    <w:rsid w:val="000911A4"/>
    <w:rsid w:val="00091788"/>
    <w:rsid w:val="00091947"/>
    <w:rsid w:val="00093BC4"/>
    <w:rsid w:val="00093D31"/>
    <w:rsid w:val="000943E6"/>
    <w:rsid w:val="00095313"/>
    <w:rsid w:val="0009621F"/>
    <w:rsid w:val="00097572"/>
    <w:rsid w:val="00097929"/>
    <w:rsid w:val="000A1E80"/>
    <w:rsid w:val="000A2CAE"/>
    <w:rsid w:val="000A3B70"/>
    <w:rsid w:val="000A5153"/>
    <w:rsid w:val="000B0185"/>
    <w:rsid w:val="000B10AE"/>
    <w:rsid w:val="000B30BF"/>
    <w:rsid w:val="000B566B"/>
    <w:rsid w:val="000B5861"/>
    <w:rsid w:val="000B595C"/>
    <w:rsid w:val="000B662E"/>
    <w:rsid w:val="000B7294"/>
    <w:rsid w:val="000B75D0"/>
    <w:rsid w:val="000B7E6F"/>
    <w:rsid w:val="000C1642"/>
    <w:rsid w:val="000C1CF8"/>
    <w:rsid w:val="000C2679"/>
    <w:rsid w:val="000C3436"/>
    <w:rsid w:val="000C3CD6"/>
    <w:rsid w:val="000C49CF"/>
    <w:rsid w:val="000C52E9"/>
    <w:rsid w:val="000C5B8B"/>
    <w:rsid w:val="000C5CDC"/>
    <w:rsid w:val="000C65DC"/>
    <w:rsid w:val="000C66F3"/>
    <w:rsid w:val="000C6900"/>
    <w:rsid w:val="000C79D2"/>
    <w:rsid w:val="000D019C"/>
    <w:rsid w:val="000D05A3"/>
    <w:rsid w:val="000D09C2"/>
    <w:rsid w:val="000D28BF"/>
    <w:rsid w:val="000D31E8"/>
    <w:rsid w:val="000D76E4"/>
    <w:rsid w:val="000D7B34"/>
    <w:rsid w:val="000D7B6F"/>
    <w:rsid w:val="000E19AF"/>
    <w:rsid w:val="000E1E96"/>
    <w:rsid w:val="000E2889"/>
    <w:rsid w:val="000E3816"/>
    <w:rsid w:val="000E4F2C"/>
    <w:rsid w:val="000E4F77"/>
    <w:rsid w:val="000E5854"/>
    <w:rsid w:val="000E5BAF"/>
    <w:rsid w:val="000E5D03"/>
    <w:rsid w:val="000E60A8"/>
    <w:rsid w:val="000E6E20"/>
    <w:rsid w:val="000F014D"/>
    <w:rsid w:val="000F0A30"/>
    <w:rsid w:val="000F265C"/>
    <w:rsid w:val="000F2C63"/>
    <w:rsid w:val="000F30C1"/>
    <w:rsid w:val="000F3AFA"/>
    <w:rsid w:val="000F480D"/>
    <w:rsid w:val="000F5039"/>
    <w:rsid w:val="000F5712"/>
    <w:rsid w:val="000F590D"/>
    <w:rsid w:val="000F6611"/>
    <w:rsid w:val="000F6B62"/>
    <w:rsid w:val="000F6BC9"/>
    <w:rsid w:val="000F7C0E"/>
    <w:rsid w:val="000F7E22"/>
    <w:rsid w:val="001023AE"/>
    <w:rsid w:val="00103508"/>
    <w:rsid w:val="00105880"/>
    <w:rsid w:val="00107554"/>
    <w:rsid w:val="001075E9"/>
    <w:rsid w:val="0010769F"/>
    <w:rsid w:val="00107EE0"/>
    <w:rsid w:val="001104F3"/>
    <w:rsid w:val="00111640"/>
    <w:rsid w:val="0011261D"/>
    <w:rsid w:val="00112EEB"/>
    <w:rsid w:val="00114826"/>
    <w:rsid w:val="00116F41"/>
    <w:rsid w:val="001172E4"/>
    <w:rsid w:val="001173FF"/>
    <w:rsid w:val="00121C84"/>
    <w:rsid w:val="00122996"/>
    <w:rsid w:val="00122A50"/>
    <w:rsid w:val="00123485"/>
    <w:rsid w:val="0012563A"/>
    <w:rsid w:val="001264DE"/>
    <w:rsid w:val="00126F81"/>
    <w:rsid w:val="00131104"/>
    <w:rsid w:val="001313A7"/>
    <w:rsid w:val="0013276F"/>
    <w:rsid w:val="001342B5"/>
    <w:rsid w:val="0013621E"/>
    <w:rsid w:val="0013642E"/>
    <w:rsid w:val="0014050E"/>
    <w:rsid w:val="00141A50"/>
    <w:rsid w:val="00142448"/>
    <w:rsid w:val="00142EFE"/>
    <w:rsid w:val="001432DE"/>
    <w:rsid w:val="0014357F"/>
    <w:rsid w:val="0014572F"/>
    <w:rsid w:val="00146F87"/>
    <w:rsid w:val="001507F1"/>
    <w:rsid w:val="0015186A"/>
    <w:rsid w:val="00152A23"/>
    <w:rsid w:val="00152B8B"/>
    <w:rsid w:val="00154457"/>
    <w:rsid w:val="0015641F"/>
    <w:rsid w:val="00156B11"/>
    <w:rsid w:val="00162CB7"/>
    <w:rsid w:val="00163747"/>
    <w:rsid w:val="001648CB"/>
    <w:rsid w:val="001665C9"/>
    <w:rsid w:val="00166F32"/>
    <w:rsid w:val="00167949"/>
    <w:rsid w:val="00170378"/>
    <w:rsid w:val="0017090A"/>
    <w:rsid w:val="001718C0"/>
    <w:rsid w:val="00171E5B"/>
    <w:rsid w:val="00171F94"/>
    <w:rsid w:val="0017282B"/>
    <w:rsid w:val="00172BC5"/>
    <w:rsid w:val="001757D4"/>
    <w:rsid w:val="00175D4E"/>
    <w:rsid w:val="0017668A"/>
    <w:rsid w:val="001766FE"/>
    <w:rsid w:val="00176875"/>
    <w:rsid w:val="001771E7"/>
    <w:rsid w:val="00180408"/>
    <w:rsid w:val="001805D7"/>
    <w:rsid w:val="00181E91"/>
    <w:rsid w:val="001829D0"/>
    <w:rsid w:val="00184FE8"/>
    <w:rsid w:val="001851FF"/>
    <w:rsid w:val="00186498"/>
    <w:rsid w:val="001868CF"/>
    <w:rsid w:val="001872C0"/>
    <w:rsid w:val="00190165"/>
    <w:rsid w:val="001911FF"/>
    <w:rsid w:val="00192006"/>
    <w:rsid w:val="00192F03"/>
    <w:rsid w:val="00193180"/>
    <w:rsid w:val="0019530C"/>
    <w:rsid w:val="0019645E"/>
    <w:rsid w:val="00196792"/>
    <w:rsid w:val="00196CDB"/>
    <w:rsid w:val="001A012B"/>
    <w:rsid w:val="001A0926"/>
    <w:rsid w:val="001A28F0"/>
    <w:rsid w:val="001A2CF1"/>
    <w:rsid w:val="001A46F5"/>
    <w:rsid w:val="001A515C"/>
    <w:rsid w:val="001A52E9"/>
    <w:rsid w:val="001B0AD8"/>
    <w:rsid w:val="001B1519"/>
    <w:rsid w:val="001B15A2"/>
    <w:rsid w:val="001B1E1F"/>
    <w:rsid w:val="001B2E2D"/>
    <w:rsid w:val="001B5CD2"/>
    <w:rsid w:val="001C0BEE"/>
    <w:rsid w:val="001C1E49"/>
    <w:rsid w:val="001C27C1"/>
    <w:rsid w:val="001C2A98"/>
    <w:rsid w:val="001C3B86"/>
    <w:rsid w:val="001C3CE9"/>
    <w:rsid w:val="001C4056"/>
    <w:rsid w:val="001C4D95"/>
    <w:rsid w:val="001C606C"/>
    <w:rsid w:val="001D3D7D"/>
    <w:rsid w:val="001D3FFF"/>
    <w:rsid w:val="001D4997"/>
    <w:rsid w:val="001D57EB"/>
    <w:rsid w:val="001D625F"/>
    <w:rsid w:val="001D68A4"/>
    <w:rsid w:val="001D7576"/>
    <w:rsid w:val="001E0E3F"/>
    <w:rsid w:val="001E14A0"/>
    <w:rsid w:val="001E1CED"/>
    <w:rsid w:val="001E5A0D"/>
    <w:rsid w:val="001E6743"/>
    <w:rsid w:val="001E69C4"/>
    <w:rsid w:val="001E69D4"/>
    <w:rsid w:val="001E7376"/>
    <w:rsid w:val="001E77DF"/>
    <w:rsid w:val="001F0881"/>
    <w:rsid w:val="001F225C"/>
    <w:rsid w:val="001F2F24"/>
    <w:rsid w:val="001F305B"/>
    <w:rsid w:val="001F3E48"/>
    <w:rsid w:val="001F3FF6"/>
    <w:rsid w:val="001F5C0B"/>
    <w:rsid w:val="001F5C58"/>
    <w:rsid w:val="001F785F"/>
    <w:rsid w:val="00200792"/>
    <w:rsid w:val="00201CFA"/>
    <w:rsid w:val="0020220D"/>
    <w:rsid w:val="00202448"/>
    <w:rsid w:val="00202D15"/>
    <w:rsid w:val="00203A61"/>
    <w:rsid w:val="00205B3F"/>
    <w:rsid w:val="0021058F"/>
    <w:rsid w:val="002106C2"/>
    <w:rsid w:val="002116CC"/>
    <w:rsid w:val="00212EAE"/>
    <w:rsid w:val="00214BEE"/>
    <w:rsid w:val="00215628"/>
    <w:rsid w:val="00215901"/>
    <w:rsid w:val="002179DD"/>
    <w:rsid w:val="002205B8"/>
    <w:rsid w:val="0022213C"/>
    <w:rsid w:val="00225720"/>
    <w:rsid w:val="002259E5"/>
    <w:rsid w:val="00226140"/>
    <w:rsid w:val="002262FB"/>
    <w:rsid w:val="00226758"/>
    <w:rsid w:val="002274F3"/>
    <w:rsid w:val="0023094C"/>
    <w:rsid w:val="00230CD4"/>
    <w:rsid w:val="00233484"/>
    <w:rsid w:val="00234303"/>
    <w:rsid w:val="00234BE3"/>
    <w:rsid w:val="00235100"/>
    <w:rsid w:val="00235A90"/>
    <w:rsid w:val="0023624F"/>
    <w:rsid w:val="0023655A"/>
    <w:rsid w:val="00240135"/>
    <w:rsid w:val="002402B2"/>
    <w:rsid w:val="00240BC8"/>
    <w:rsid w:val="00241E48"/>
    <w:rsid w:val="0024214E"/>
    <w:rsid w:val="00242623"/>
    <w:rsid w:val="002427F6"/>
    <w:rsid w:val="002437BE"/>
    <w:rsid w:val="00243B99"/>
    <w:rsid w:val="00244D21"/>
    <w:rsid w:val="002470F4"/>
    <w:rsid w:val="00250278"/>
    <w:rsid w:val="00250558"/>
    <w:rsid w:val="002518C9"/>
    <w:rsid w:val="0025357C"/>
    <w:rsid w:val="0025502C"/>
    <w:rsid w:val="002605D1"/>
    <w:rsid w:val="00260652"/>
    <w:rsid w:val="002616E0"/>
    <w:rsid w:val="00261F25"/>
    <w:rsid w:val="00261FA1"/>
    <w:rsid w:val="0026259D"/>
    <w:rsid w:val="002633C0"/>
    <w:rsid w:val="0026351E"/>
    <w:rsid w:val="002648A9"/>
    <w:rsid w:val="0026536F"/>
    <w:rsid w:val="0026553C"/>
    <w:rsid w:val="002660C8"/>
    <w:rsid w:val="002661A0"/>
    <w:rsid w:val="0026790A"/>
    <w:rsid w:val="00267DD5"/>
    <w:rsid w:val="00273179"/>
    <w:rsid w:val="00273C30"/>
    <w:rsid w:val="00274A0A"/>
    <w:rsid w:val="00275450"/>
    <w:rsid w:val="00276856"/>
    <w:rsid w:val="00277593"/>
    <w:rsid w:val="00277D2D"/>
    <w:rsid w:val="002806E5"/>
    <w:rsid w:val="00280909"/>
    <w:rsid w:val="00280918"/>
    <w:rsid w:val="00280A0D"/>
    <w:rsid w:val="00280E06"/>
    <w:rsid w:val="00282575"/>
    <w:rsid w:val="0028280D"/>
    <w:rsid w:val="00282AF6"/>
    <w:rsid w:val="002834D0"/>
    <w:rsid w:val="0028596A"/>
    <w:rsid w:val="00287085"/>
    <w:rsid w:val="002870C2"/>
    <w:rsid w:val="00287DC0"/>
    <w:rsid w:val="00290401"/>
    <w:rsid w:val="00290AF9"/>
    <w:rsid w:val="00291131"/>
    <w:rsid w:val="002919EC"/>
    <w:rsid w:val="00292E35"/>
    <w:rsid w:val="00294377"/>
    <w:rsid w:val="002967CF"/>
    <w:rsid w:val="00297788"/>
    <w:rsid w:val="002A0C03"/>
    <w:rsid w:val="002A0C1E"/>
    <w:rsid w:val="002A244A"/>
    <w:rsid w:val="002A3285"/>
    <w:rsid w:val="002A33E5"/>
    <w:rsid w:val="002A34F9"/>
    <w:rsid w:val="002A3749"/>
    <w:rsid w:val="002A3B33"/>
    <w:rsid w:val="002A3BA3"/>
    <w:rsid w:val="002A484B"/>
    <w:rsid w:val="002A5B35"/>
    <w:rsid w:val="002A64A6"/>
    <w:rsid w:val="002A6698"/>
    <w:rsid w:val="002A72B3"/>
    <w:rsid w:val="002B08C1"/>
    <w:rsid w:val="002B0F2D"/>
    <w:rsid w:val="002B1FE3"/>
    <w:rsid w:val="002B21E0"/>
    <w:rsid w:val="002B3301"/>
    <w:rsid w:val="002C0775"/>
    <w:rsid w:val="002C115C"/>
    <w:rsid w:val="002C1261"/>
    <w:rsid w:val="002C1445"/>
    <w:rsid w:val="002C3EF4"/>
    <w:rsid w:val="002C47D4"/>
    <w:rsid w:val="002C5128"/>
    <w:rsid w:val="002C6778"/>
    <w:rsid w:val="002D0F38"/>
    <w:rsid w:val="002D15FF"/>
    <w:rsid w:val="002D1CA1"/>
    <w:rsid w:val="002D225B"/>
    <w:rsid w:val="002D25A8"/>
    <w:rsid w:val="002D381F"/>
    <w:rsid w:val="002D4E02"/>
    <w:rsid w:val="002D77E3"/>
    <w:rsid w:val="002E1793"/>
    <w:rsid w:val="002F149C"/>
    <w:rsid w:val="002F2378"/>
    <w:rsid w:val="002F2859"/>
    <w:rsid w:val="002F3990"/>
    <w:rsid w:val="002F51F6"/>
    <w:rsid w:val="002F6E3C"/>
    <w:rsid w:val="002F6EAE"/>
    <w:rsid w:val="00300EA9"/>
    <w:rsid w:val="0030117D"/>
    <w:rsid w:val="00301F30"/>
    <w:rsid w:val="003036A4"/>
    <w:rsid w:val="003038FD"/>
    <w:rsid w:val="00303C87"/>
    <w:rsid w:val="003047CD"/>
    <w:rsid w:val="00305A9C"/>
    <w:rsid w:val="00307000"/>
    <w:rsid w:val="003108E5"/>
    <w:rsid w:val="003110E6"/>
    <w:rsid w:val="003115A8"/>
    <w:rsid w:val="003120CB"/>
    <w:rsid w:val="00312491"/>
    <w:rsid w:val="0031381A"/>
    <w:rsid w:val="003176B9"/>
    <w:rsid w:val="003179B1"/>
    <w:rsid w:val="00320153"/>
    <w:rsid w:val="00320367"/>
    <w:rsid w:val="00322871"/>
    <w:rsid w:val="00322CD0"/>
    <w:rsid w:val="00323780"/>
    <w:rsid w:val="00323DB0"/>
    <w:rsid w:val="00324675"/>
    <w:rsid w:val="00325876"/>
    <w:rsid w:val="003259B4"/>
    <w:rsid w:val="00326FB3"/>
    <w:rsid w:val="00327302"/>
    <w:rsid w:val="00327CAC"/>
    <w:rsid w:val="003306DE"/>
    <w:rsid w:val="0033116F"/>
    <w:rsid w:val="003316D4"/>
    <w:rsid w:val="003321B2"/>
    <w:rsid w:val="00332BBE"/>
    <w:rsid w:val="00333822"/>
    <w:rsid w:val="00336715"/>
    <w:rsid w:val="00336BAC"/>
    <w:rsid w:val="003401EC"/>
    <w:rsid w:val="00340DFD"/>
    <w:rsid w:val="00341D6B"/>
    <w:rsid w:val="00342051"/>
    <w:rsid w:val="0034287B"/>
    <w:rsid w:val="00342F02"/>
    <w:rsid w:val="00344954"/>
    <w:rsid w:val="00344974"/>
    <w:rsid w:val="0034531C"/>
    <w:rsid w:val="00347B66"/>
    <w:rsid w:val="003500F0"/>
    <w:rsid w:val="00350CD7"/>
    <w:rsid w:val="003524A3"/>
    <w:rsid w:val="0035306E"/>
    <w:rsid w:val="00353635"/>
    <w:rsid w:val="00356C19"/>
    <w:rsid w:val="00357002"/>
    <w:rsid w:val="00357F13"/>
    <w:rsid w:val="00360C17"/>
    <w:rsid w:val="00360D0E"/>
    <w:rsid w:val="003621C6"/>
    <w:rsid w:val="003622B8"/>
    <w:rsid w:val="00366B76"/>
    <w:rsid w:val="00367480"/>
    <w:rsid w:val="0037088B"/>
    <w:rsid w:val="00372C47"/>
    <w:rsid w:val="00373051"/>
    <w:rsid w:val="00373206"/>
    <w:rsid w:val="0037332F"/>
    <w:rsid w:val="00373B8F"/>
    <w:rsid w:val="00374CE2"/>
    <w:rsid w:val="00375044"/>
    <w:rsid w:val="00375714"/>
    <w:rsid w:val="00376D95"/>
    <w:rsid w:val="00377FBB"/>
    <w:rsid w:val="00385140"/>
    <w:rsid w:val="00385BF6"/>
    <w:rsid w:val="00391519"/>
    <w:rsid w:val="003918D5"/>
    <w:rsid w:val="00391B53"/>
    <w:rsid w:val="0039204C"/>
    <w:rsid w:val="00393CC7"/>
    <w:rsid w:val="0039457B"/>
    <w:rsid w:val="003959C4"/>
    <w:rsid w:val="00396302"/>
    <w:rsid w:val="003971F7"/>
    <w:rsid w:val="0039769A"/>
    <w:rsid w:val="003A0A4B"/>
    <w:rsid w:val="003A1631"/>
    <w:rsid w:val="003A16FC"/>
    <w:rsid w:val="003A2C8A"/>
    <w:rsid w:val="003A4FCD"/>
    <w:rsid w:val="003A5738"/>
    <w:rsid w:val="003B0111"/>
    <w:rsid w:val="003B0944"/>
    <w:rsid w:val="003B1593"/>
    <w:rsid w:val="003B16AB"/>
    <w:rsid w:val="003B2608"/>
    <w:rsid w:val="003B3ED8"/>
    <w:rsid w:val="003B4381"/>
    <w:rsid w:val="003B4662"/>
    <w:rsid w:val="003B7821"/>
    <w:rsid w:val="003C0629"/>
    <w:rsid w:val="003C1043"/>
    <w:rsid w:val="003C1A30"/>
    <w:rsid w:val="003C4178"/>
    <w:rsid w:val="003C6779"/>
    <w:rsid w:val="003C71BE"/>
    <w:rsid w:val="003C7F71"/>
    <w:rsid w:val="003D033C"/>
    <w:rsid w:val="003D0F92"/>
    <w:rsid w:val="003D2998"/>
    <w:rsid w:val="003D29FB"/>
    <w:rsid w:val="003D2F0A"/>
    <w:rsid w:val="003D34A3"/>
    <w:rsid w:val="003D3891"/>
    <w:rsid w:val="003D3FE9"/>
    <w:rsid w:val="003D5A25"/>
    <w:rsid w:val="003D5D84"/>
    <w:rsid w:val="003D7661"/>
    <w:rsid w:val="003E0F4F"/>
    <w:rsid w:val="003E1099"/>
    <w:rsid w:val="003E10C5"/>
    <w:rsid w:val="003E18AC"/>
    <w:rsid w:val="003E210B"/>
    <w:rsid w:val="003E2A12"/>
    <w:rsid w:val="003E2A17"/>
    <w:rsid w:val="003E2E60"/>
    <w:rsid w:val="003E3384"/>
    <w:rsid w:val="003E3A47"/>
    <w:rsid w:val="003E3CA4"/>
    <w:rsid w:val="003E4B6C"/>
    <w:rsid w:val="003E548E"/>
    <w:rsid w:val="003E59EE"/>
    <w:rsid w:val="003E6D3C"/>
    <w:rsid w:val="003E6FD4"/>
    <w:rsid w:val="003F0F44"/>
    <w:rsid w:val="003F3BE5"/>
    <w:rsid w:val="003F4AF7"/>
    <w:rsid w:val="003F74D7"/>
    <w:rsid w:val="003F782B"/>
    <w:rsid w:val="00402D59"/>
    <w:rsid w:val="00403ED9"/>
    <w:rsid w:val="00407EC8"/>
    <w:rsid w:val="0041110A"/>
    <w:rsid w:val="00411624"/>
    <w:rsid w:val="0041241C"/>
    <w:rsid w:val="0041250F"/>
    <w:rsid w:val="004136DB"/>
    <w:rsid w:val="004140D7"/>
    <w:rsid w:val="004148E1"/>
    <w:rsid w:val="00414CFA"/>
    <w:rsid w:val="00415EC0"/>
    <w:rsid w:val="00416C9A"/>
    <w:rsid w:val="004178AA"/>
    <w:rsid w:val="00417F45"/>
    <w:rsid w:val="0042074B"/>
    <w:rsid w:val="00420BE9"/>
    <w:rsid w:val="00422949"/>
    <w:rsid w:val="00422A9E"/>
    <w:rsid w:val="0042306E"/>
    <w:rsid w:val="00423AD8"/>
    <w:rsid w:val="00423FDD"/>
    <w:rsid w:val="00424BDD"/>
    <w:rsid w:val="00424C85"/>
    <w:rsid w:val="00424E52"/>
    <w:rsid w:val="00425756"/>
    <w:rsid w:val="00425A02"/>
    <w:rsid w:val="004260BD"/>
    <w:rsid w:val="00427515"/>
    <w:rsid w:val="0043012F"/>
    <w:rsid w:val="00430F1F"/>
    <w:rsid w:val="00430FAE"/>
    <w:rsid w:val="00432125"/>
    <w:rsid w:val="004326EA"/>
    <w:rsid w:val="0043710E"/>
    <w:rsid w:val="0044141F"/>
    <w:rsid w:val="004417E9"/>
    <w:rsid w:val="00441E4F"/>
    <w:rsid w:val="00442354"/>
    <w:rsid w:val="0044434C"/>
    <w:rsid w:val="0044456B"/>
    <w:rsid w:val="00444B77"/>
    <w:rsid w:val="00445F36"/>
    <w:rsid w:val="0044613D"/>
    <w:rsid w:val="004461B5"/>
    <w:rsid w:val="00447717"/>
    <w:rsid w:val="00447BD1"/>
    <w:rsid w:val="004507F3"/>
    <w:rsid w:val="00450AF4"/>
    <w:rsid w:val="00451E0A"/>
    <w:rsid w:val="004528BD"/>
    <w:rsid w:val="00454C7B"/>
    <w:rsid w:val="00456A57"/>
    <w:rsid w:val="00456D9E"/>
    <w:rsid w:val="00460377"/>
    <w:rsid w:val="004607DE"/>
    <w:rsid w:val="00463E4F"/>
    <w:rsid w:val="0046438A"/>
    <w:rsid w:val="0046467A"/>
    <w:rsid w:val="004646B4"/>
    <w:rsid w:val="004652ED"/>
    <w:rsid w:val="00466F7D"/>
    <w:rsid w:val="004671C7"/>
    <w:rsid w:val="00472F4D"/>
    <w:rsid w:val="004730BF"/>
    <w:rsid w:val="00473658"/>
    <w:rsid w:val="00474DCB"/>
    <w:rsid w:val="0047535C"/>
    <w:rsid w:val="004762F6"/>
    <w:rsid w:val="00477C89"/>
    <w:rsid w:val="00477ED2"/>
    <w:rsid w:val="00481340"/>
    <w:rsid w:val="00481494"/>
    <w:rsid w:val="004816A6"/>
    <w:rsid w:val="00482464"/>
    <w:rsid w:val="00482D4B"/>
    <w:rsid w:val="00482F32"/>
    <w:rsid w:val="00484991"/>
    <w:rsid w:val="00485870"/>
    <w:rsid w:val="00485FE8"/>
    <w:rsid w:val="00487183"/>
    <w:rsid w:val="00487ED9"/>
    <w:rsid w:val="00492473"/>
    <w:rsid w:val="004927E0"/>
    <w:rsid w:val="00492B5B"/>
    <w:rsid w:val="00492EB5"/>
    <w:rsid w:val="00494CE9"/>
    <w:rsid w:val="00494F77"/>
    <w:rsid w:val="004955BB"/>
    <w:rsid w:val="00497721"/>
    <w:rsid w:val="004A0229"/>
    <w:rsid w:val="004A0462"/>
    <w:rsid w:val="004A1B45"/>
    <w:rsid w:val="004A35D2"/>
    <w:rsid w:val="004A36DC"/>
    <w:rsid w:val="004A505D"/>
    <w:rsid w:val="004A5D8E"/>
    <w:rsid w:val="004A6933"/>
    <w:rsid w:val="004A71E4"/>
    <w:rsid w:val="004A7B0B"/>
    <w:rsid w:val="004B0367"/>
    <w:rsid w:val="004B1634"/>
    <w:rsid w:val="004B2CF8"/>
    <w:rsid w:val="004B2F00"/>
    <w:rsid w:val="004B47F5"/>
    <w:rsid w:val="004B5458"/>
    <w:rsid w:val="004B5733"/>
    <w:rsid w:val="004B667A"/>
    <w:rsid w:val="004B6E31"/>
    <w:rsid w:val="004B7A9A"/>
    <w:rsid w:val="004C0C17"/>
    <w:rsid w:val="004C17F1"/>
    <w:rsid w:val="004C1D66"/>
    <w:rsid w:val="004C2BED"/>
    <w:rsid w:val="004C303E"/>
    <w:rsid w:val="004C31D7"/>
    <w:rsid w:val="004C4AD2"/>
    <w:rsid w:val="004C5FB2"/>
    <w:rsid w:val="004C6981"/>
    <w:rsid w:val="004C77E1"/>
    <w:rsid w:val="004D0866"/>
    <w:rsid w:val="004D1F21"/>
    <w:rsid w:val="004D2108"/>
    <w:rsid w:val="004D25C8"/>
    <w:rsid w:val="004D268C"/>
    <w:rsid w:val="004D2AA9"/>
    <w:rsid w:val="004D3935"/>
    <w:rsid w:val="004D5694"/>
    <w:rsid w:val="004D59D8"/>
    <w:rsid w:val="004D5DA1"/>
    <w:rsid w:val="004D7910"/>
    <w:rsid w:val="004E0050"/>
    <w:rsid w:val="004E025C"/>
    <w:rsid w:val="004E1209"/>
    <w:rsid w:val="004E150F"/>
    <w:rsid w:val="004E1DCA"/>
    <w:rsid w:val="004E1FCA"/>
    <w:rsid w:val="004E23A1"/>
    <w:rsid w:val="004E2BBB"/>
    <w:rsid w:val="004E324C"/>
    <w:rsid w:val="004E3489"/>
    <w:rsid w:val="004E358A"/>
    <w:rsid w:val="004E3865"/>
    <w:rsid w:val="004E3AFA"/>
    <w:rsid w:val="004E4B2C"/>
    <w:rsid w:val="004E5E1E"/>
    <w:rsid w:val="004E6588"/>
    <w:rsid w:val="004E7AD4"/>
    <w:rsid w:val="004F1931"/>
    <w:rsid w:val="004F1B8A"/>
    <w:rsid w:val="004F2742"/>
    <w:rsid w:val="004F5F36"/>
    <w:rsid w:val="004F7331"/>
    <w:rsid w:val="004F7582"/>
    <w:rsid w:val="0050157A"/>
    <w:rsid w:val="00502A0A"/>
    <w:rsid w:val="00503474"/>
    <w:rsid w:val="00505D2A"/>
    <w:rsid w:val="005066BA"/>
    <w:rsid w:val="00507C50"/>
    <w:rsid w:val="005133C7"/>
    <w:rsid w:val="00514D40"/>
    <w:rsid w:val="00515408"/>
    <w:rsid w:val="005157A7"/>
    <w:rsid w:val="00517614"/>
    <w:rsid w:val="00517C3A"/>
    <w:rsid w:val="005204D9"/>
    <w:rsid w:val="00522179"/>
    <w:rsid w:val="00522D9D"/>
    <w:rsid w:val="00522FCA"/>
    <w:rsid w:val="00526E8F"/>
    <w:rsid w:val="00527BF4"/>
    <w:rsid w:val="00527CB8"/>
    <w:rsid w:val="005324BE"/>
    <w:rsid w:val="00534B2D"/>
    <w:rsid w:val="00534F6C"/>
    <w:rsid w:val="00535994"/>
    <w:rsid w:val="005363A4"/>
    <w:rsid w:val="0053646D"/>
    <w:rsid w:val="00536D67"/>
    <w:rsid w:val="00537832"/>
    <w:rsid w:val="005403F1"/>
    <w:rsid w:val="00540AAD"/>
    <w:rsid w:val="00542B83"/>
    <w:rsid w:val="00543EC1"/>
    <w:rsid w:val="00545064"/>
    <w:rsid w:val="00546458"/>
    <w:rsid w:val="005505F7"/>
    <w:rsid w:val="0055087C"/>
    <w:rsid w:val="00552F9A"/>
    <w:rsid w:val="00553413"/>
    <w:rsid w:val="00555983"/>
    <w:rsid w:val="00555ADE"/>
    <w:rsid w:val="005608D2"/>
    <w:rsid w:val="00560E31"/>
    <w:rsid w:val="00561BDA"/>
    <w:rsid w:val="0056267A"/>
    <w:rsid w:val="00565290"/>
    <w:rsid w:val="00565D15"/>
    <w:rsid w:val="005676EB"/>
    <w:rsid w:val="00567DBF"/>
    <w:rsid w:val="0057161A"/>
    <w:rsid w:val="00572803"/>
    <w:rsid w:val="005761AA"/>
    <w:rsid w:val="00581420"/>
    <w:rsid w:val="00581B23"/>
    <w:rsid w:val="0058219C"/>
    <w:rsid w:val="00582AC7"/>
    <w:rsid w:val="00584EE2"/>
    <w:rsid w:val="0058623B"/>
    <w:rsid w:val="0058632F"/>
    <w:rsid w:val="0058707F"/>
    <w:rsid w:val="00590848"/>
    <w:rsid w:val="0059129F"/>
    <w:rsid w:val="00591349"/>
    <w:rsid w:val="00591DBD"/>
    <w:rsid w:val="005931FE"/>
    <w:rsid w:val="00593599"/>
    <w:rsid w:val="00593A13"/>
    <w:rsid w:val="0059488E"/>
    <w:rsid w:val="005A0028"/>
    <w:rsid w:val="005A0ACC"/>
    <w:rsid w:val="005A1880"/>
    <w:rsid w:val="005A2339"/>
    <w:rsid w:val="005A2C63"/>
    <w:rsid w:val="005A2F7A"/>
    <w:rsid w:val="005A493D"/>
    <w:rsid w:val="005A50CD"/>
    <w:rsid w:val="005A5890"/>
    <w:rsid w:val="005A5D3E"/>
    <w:rsid w:val="005A5D9E"/>
    <w:rsid w:val="005A6D46"/>
    <w:rsid w:val="005B0072"/>
    <w:rsid w:val="005B0732"/>
    <w:rsid w:val="005B2079"/>
    <w:rsid w:val="005B2CD6"/>
    <w:rsid w:val="005B38A0"/>
    <w:rsid w:val="005B3E97"/>
    <w:rsid w:val="005B491C"/>
    <w:rsid w:val="005B4ADF"/>
    <w:rsid w:val="005B4DBF"/>
    <w:rsid w:val="005B5DE2"/>
    <w:rsid w:val="005B674C"/>
    <w:rsid w:val="005B710F"/>
    <w:rsid w:val="005B7B8D"/>
    <w:rsid w:val="005C24F2"/>
    <w:rsid w:val="005C3CA2"/>
    <w:rsid w:val="005C66E9"/>
    <w:rsid w:val="005C7561"/>
    <w:rsid w:val="005C7AB3"/>
    <w:rsid w:val="005C7BD4"/>
    <w:rsid w:val="005D05D2"/>
    <w:rsid w:val="005D1E57"/>
    <w:rsid w:val="005D2DA0"/>
    <w:rsid w:val="005D2F57"/>
    <w:rsid w:val="005D2F81"/>
    <w:rsid w:val="005D34F6"/>
    <w:rsid w:val="005D4F1A"/>
    <w:rsid w:val="005D5F7E"/>
    <w:rsid w:val="005D628A"/>
    <w:rsid w:val="005E0D6C"/>
    <w:rsid w:val="005E1884"/>
    <w:rsid w:val="005E315E"/>
    <w:rsid w:val="005E3645"/>
    <w:rsid w:val="005E3659"/>
    <w:rsid w:val="005E41DE"/>
    <w:rsid w:val="005E4B39"/>
    <w:rsid w:val="005E5281"/>
    <w:rsid w:val="005E6748"/>
    <w:rsid w:val="005E6812"/>
    <w:rsid w:val="005F0787"/>
    <w:rsid w:val="005F0D98"/>
    <w:rsid w:val="005F373A"/>
    <w:rsid w:val="005F3DE8"/>
    <w:rsid w:val="005F489B"/>
    <w:rsid w:val="005F48D0"/>
    <w:rsid w:val="005F4F87"/>
    <w:rsid w:val="005F6B0E"/>
    <w:rsid w:val="005F6C85"/>
    <w:rsid w:val="005F6FB5"/>
    <w:rsid w:val="005F760E"/>
    <w:rsid w:val="005F7B1D"/>
    <w:rsid w:val="00601517"/>
    <w:rsid w:val="0060222A"/>
    <w:rsid w:val="00604814"/>
    <w:rsid w:val="006059BB"/>
    <w:rsid w:val="00607043"/>
    <w:rsid w:val="006070C4"/>
    <w:rsid w:val="006075EB"/>
    <w:rsid w:val="00610A91"/>
    <w:rsid w:val="00610C21"/>
    <w:rsid w:val="00611094"/>
    <w:rsid w:val="00611348"/>
    <w:rsid w:val="00611907"/>
    <w:rsid w:val="00611978"/>
    <w:rsid w:val="00613116"/>
    <w:rsid w:val="006137A4"/>
    <w:rsid w:val="00615D76"/>
    <w:rsid w:val="00616BA5"/>
    <w:rsid w:val="00617F0A"/>
    <w:rsid w:val="006202A6"/>
    <w:rsid w:val="0062054B"/>
    <w:rsid w:val="00620926"/>
    <w:rsid w:val="00621C4E"/>
    <w:rsid w:val="00623302"/>
    <w:rsid w:val="00624EAE"/>
    <w:rsid w:val="00625674"/>
    <w:rsid w:val="006258A1"/>
    <w:rsid w:val="0062623D"/>
    <w:rsid w:val="0062728B"/>
    <w:rsid w:val="006305D7"/>
    <w:rsid w:val="00631311"/>
    <w:rsid w:val="00631A0B"/>
    <w:rsid w:val="00632F63"/>
    <w:rsid w:val="00633A01"/>
    <w:rsid w:val="00633AFF"/>
    <w:rsid w:val="00633B97"/>
    <w:rsid w:val="00633EF5"/>
    <w:rsid w:val="006341F7"/>
    <w:rsid w:val="00634585"/>
    <w:rsid w:val="00635014"/>
    <w:rsid w:val="0063593B"/>
    <w:rsid w:val="0063647A"/>
    <w:rsid w:val="006369CE"/>
    <w:rsid w:val="00640A30"/>
    <w:rsid w:val="006411CA"/>
    <w:rsid w:val="00642E85"/>
    <w:rsid w:val="006439CD"/>
    <w:rsid w:val="006450C9"/>
    <w:rsid w:val="0064605E"/>
    <w:rsid w:val="00646957"/>
    <w:rsid w:val="00647F3C"/>
    <w:rsid w:val="00650D6C"/>
    <w:rsid w:val="00650DD0"/>
    <w:rsid w:val="00657BC4"/>
    <w:rsid w:val="006619C8"/>
    <w:rsid w:val="006657F6"/>
    <w:rsid w:val="0066606E"/>
    <w:rsid w:val="00666DAF"/>
    <w:rsid w:val="00671710"/>
    <w:rsid w:val="00671D77"/>
    <w:rsid w:val="00673182"/>
    <w:rsid w:val="00673414"/>
    <w:rsid w:val="0067498A"/>
    <w:rsid w:val="00674AE5"/>
    <w:rsid w:val="00674C16"/>
    <w:rsid w:val="00675D15"/>
    <w:rsid w:val="00675EF2"/>
    <w:rsid w:val="00676079"/>
    <w:rsid w:val="00676ABF"/>
    <w:rsid w:val="00676ECD"/>
    <w:rsid w:val="0067744E"/>
    <w:rsid w:val="00677D0A"/>
    <w:rsid w:val="0068185F"/>
    <w:rsid w:val="006828DC"/>
    <w:rsid w:val="00683637"/>
    <w:rsid w:val="006856C9"/>
    <w:rsid w:val="0069216E"/>
    <w:rsid w:val="00694FCB"/>
    <w:rsid w:val="006958F9"/>
    <w:rsid w:val="006A01CF"/>
    <w:rsid w:val="006A45F5"/>
    <w:rsid w:val="006A4AF5"/>
    <w:rsid w:val="006A5504"/>
    <w:rsid w:val="006A60DD"/>
    <w:rsid w:val="006A6869"/>
    <w:rsid w:val="006A754F"/>
    <w:rsid w:val="006A7F14"/>
    <w:rsid w:val="006B0679"/>
    <w:rsid w:val="006B074C"/>
    <w:rsid w:val="006B3B84"/>
    <w:rsid w:val="006B4AAD"/>
    <w:rsid w:val="006B4E7C"/>
    <w:rsid w:val="006B5D8C"/>
    <w:rsid w:val="006B72D4"/>
    <w:rsid w:val="006B7676"/>
    <w:rsid w:val="006C0C01"/>
    <w:rsid w:val="006C11CC"/>
    <w:rsid w:val="006C1AEB"/>
    <w:rsid w:val="006C1E45"/>
    <w:rsid w:val="006C57FE"/>
    <w:rsid w:val="006C668E"/>
    <w:rsid w:val="006C7A0F"/>
    <w:rsid w:val="006C7E9E"/>
    <w:rsid w:val="006D2043"/>
    <w:rsid w:val="006D345C"/>
    <w:rsid w:val="006D3870"/>
    <w:rsid w:val="006D5416"/>
    <w:rsid w:val="006D68D9"/>
    <w:rsid w:val="006D77DE"/>
    <w:rsid w:val="006E09AA"/>
    <w:rsid w:val="006E0DBE"/>
    <w:rsid w:val="006E1241"/>
    <w:rsid w:val="006E1411"/>
    <w:rsid w:val="006E27C4"/>
    <w:rsid w:val="006E2B7A"/>
    <w:rsid w:val="006E406F"/>
    <w:rsid w:val="006E4B63"/>
    <w:rsid w:val="006E4FC3"/>
    <w:rsid w:val="006E51AE"/>
    <w:rsid w:val="006F06E4"/>
    <w:rsid w:val="006F1298"/>
    <w:rsid w:val="006F2A48"/>
    <w:rsid w:val="006F3532"/>
    <w:rsid w:val="006F6711"/>
    <w:rsid w:val="006F689F"/>
    <w:rsid w:val="006F7B41"/>
    <w:rsid w:val="00702B5D"/>
    <w:rsid w:val="00703942"/>
    <w:rsid w:val="00703ED2"/>
    <w:rsid w:val="007040E1"/>
    <w:rsid w:val="0070456F"/>
    <w:rsid w:val="00704A70"/>
    <w:rsid w:val="00704D43"/>
    <w:rsid w:val="00706B65"/>
    <w:rsid w:val="007075CA"/>
    <w:rsid w:val="00707B8D"/>
    <w:rsid w:val="00711706"/>
    <w:rsid w:val="007129CE"/>
    <w:rsid w:val="00713229"/>
    <w:rsid w:val="00713636"/>
    <w:rsid w:val="007138DD"/>
    <w:rsid w:val="00714936"/>
    <w:rsid w:val="00714B8C"/>
    <w:rsid w:val="007159CB"/>
    <w:rsid w:val="0071675D"/>
    <w:rsid w:val="00716E9A"/>
    <w:rsid w:val="00717736"/>
    <w:rsid w:val="00720035"/>
    <w:rsid w:val="00723505"/>
    <w:rsid w:val="00724374"/>
    <w:rsid w:val="007252B5"/>
    <w:rsid w:val="0072580B"/>
    <w:rsid w:val="00726243"/>
    <w:rsid w:val="00727D20"/>
    <w:rsid w:val="007321E0"/>
    <w:rsid w:val="00732B47"/>
    <w:rsid w:val="00735CF5"/>
    <w:rsid w:val="00740474"/>
    <w:rsid w:val="0074063A"/>
    <w:rsid w:val="00741048"/>
    <w:rsid w:val="00741731"/>
    <w:rsid w:val="00741A03"/>
    <w:rsid w:val="00741AF8"/>
    <w:rsid w:val="00742AA4"/>
    <w:rsid w:val="00742ABF"/>
    <w:rsid w:val="00743BA1"/>
    <w:rsid w:val="00745F1E"/>
    <w:rsid w:val="00750783"/>
    <w:rsid w:val="00750E92"/>
    <w:rsid w:val="007515FE"/>
    <w:rsid w:val="007530E8"/>
    <w:rsid w:val="00753234"/>
    <w:rsid w:val="00754ECC"/>
    <w:rsid w:val="00755E2A"/>
    <w:rsid w:val="00755F18"/>
    <w:rsid w:val="00756B24"/>
    <w:rsid w:val="00757F0C"/>
    <w:rsid w:val="007601D0"/>
    <w:rsid w:val="007603BB"/>
    <w:rsid w:val="00760E82"/>
    <w:rsid w:val="0076109D"/>
    <w:rsid w:val="00761894"/>
    <w:rsid w:val="00762B18"/>
    <w:rsid w:val="007636E3"/>
    <w:rsid w:val="0076681B"/>
    <w:rsid w:val="00767107"/>
    <w:rsid w:val="007679ED"/>
    <w:rsid w:val="00767E40"/>
    <w:rsid w:val="007729D9"/>
    <w:rsid w:val="00773617"/>
    <w:rsid w:val="00773BFD"/>
    <w:rsid w:val="007743B3"/>
    <w:rsid w:val="00774490"/>
    <w:rsid w:val="007756B8"/>
    <w:rsid w:val="0077581E"/>
    <w:rsid w:val="00775857"/>
    <w:rsid w:val="00775D20"/>
    <w:rsid w:val="00776F0A"/>
    <w:rsid w:val="007779FD"/>
    <w:rsid w:val="00777FD2"/>
    <w:rsid w:val="007803AA"/>
    <w:rsid w:val="00780416"/>
    <w:rsid w:val="007819FF"/>
    <w:rsid w:val="00782033"/>
    <w:rsid w:val="0078297E"/>
    <w:rsid w:val="0078360C"/>
    <w:rsid w:val="007848FB"/>
    <w:rsid w:val="00784A4C"/>
    <w:rsid w:val="00784BC6"/>
    <w:rsid w:val="0078523D"/>
    <w:rsid w:val="00790515"/>
    <w:rsid w:val="007931DF"/>
    <w:rsid w:val="007942DD"/>
    <w:rsid w:val="00794555"/>
    <w:rsid w:val="00795701"/>
    <w:rsid w:val="0079654C"/>
    <w:rsid w:val="00796B66"/>
    <w:rsid w:val="00796EE5"/>
    <w:rsid w:val="007A0172"/>
    <w:rsid w:val="007A076F"/>
    <w:rsid w:val="007A1804"/>
    <w:rsid w:val="007A215A"/>
    <w:rsid w:val="007A2511"/>
    <w:rsid w:val="007A260E"/>
    <w:rsid w:val="007A491F"/>
    <w:rsid w:val="007A4D4C"/>
    <w:rsid w:val="007A4DD6"/>
    <w:rsid w:val="007A52AA"/>
    <w:rsid w:val="007A5CB9"/>
    <w:rsid w:val="007A769F"/>
    <w:rsid w:val="007B20AE"/>
    <w:rsid w:val="007B274F"/>
    <w:rsid w:val="007B5A22"/>
    <w:rsid w:val="007B6B07"/>
    <w:rsid w:val="007B6D43"/>
    <w:rsid w:val="007B7131"/>
    <w:rsid w:val="007B749A"/>
    <w:rsid w:val="007B77FF"/>
    <w:rsid w:val="007B7C6E"/>
    <w:rsid w:val="007C16D7"/>
    <w:rsid w:val="007D34C7"/>
    <w:rsid w:val="007D44D7"/>
    <w:rsid w:val="007D559F"/>
    <w:rsid w:val="007D5763"/>
    <w:rsid w:val="007D58EE"/>
    <w:rsid w:val="007D5D88"/>
    <w:rsid w:val="007D621A"/>
    <w:rsid w:val="007D7CF1"/>
    <w:rsid w:val="007E00F2"/>
    <w:rsid w:val="007E058A"/>
    <w:rsid w:val="007E2887"/>
    <w:rsid w:val="007E2F91"/>
    <w:rsid w:val="007E5278"/>
    <w:rsid w:val="007E5FE2"/>
    <w:rsid w:val="007E6DD2"/>
    <w:rsid w:val="007E749C"/>
    <w:rsid w:val="007E7913"/>
    <w:rsid w:val="007F0499"/>
    <w:rsid w:val="007F0C93"/>
    <w:rsid w:val="007F1B5C"/>
    <w:rsid w:val="007F24B4"/>
    <w:rsid w:val="007F499C"/>
    <w:rsid w:val="007F4EF0"/>
    <w:rsid w:val="007F7039"/>
    <w:rsid w:val="007F7699"/>
    <w:rsid w:val="008002D7"/>
    <w:rsid w:val="00800777"/>
    <w:rsid w:val="00801257"/>
    <w:rsid w:val="00803B0A"/>
    <w:rsid w:val="00804DED"/>
    <w:rsid w:val="00805B96"/>
    <w:rsid w:val="008105BE"/>
    <w:rsid w:val="008115A5"/>
    <w:rsid w:val="00811C61"/>
    <w:rsid w:val="00811D46"/>
    <w:rsid w:val="00812B7F"/>
    <w:rsid w:val="008139FD"/>
    <w:rsid w:val="0081415D"/>
    <w:rsid w:val="008157A8"/>
    <w:rsid w:val="00815A1C"/>
    <w:rsid w:val="00816756"/>
    <w:rsid w:val="0081707C"/>
    <w:rsid w:val="00820229"/>
    <w:rsid w:val="008209FD"/>
    <w:rsid w:val="00822448"/>
    <w:rsid w:val="00822ABE"/>
    <w:rsid w:val="008244D1"/>
    <w:rsid w:val="00825A0D"/>
    <w:rsid w:val="00825FA4"/>
    <w:rsid w:val="00826F85"/>
    <w:rsid w:val="00827F51"/>
    <w:rsid w:val="008306BB"/>
    <w:rsid w:val="0083104E"/>
    <w:rsid w:val="008312FE"/>
    <w:rsid w:val="008337A2"/>
    <w:rsid w:val="008342AF"/>
    <w:rsid w:val="008343BE"/>
    <w:rsid w:val="008345A6"/>
    <w:rsid w:val="00834CEC"/>
    <w:rsid w:val="00836535"/>
    <w:rsid w:val="008368A5"/>
    <w:rsid w:val="00840FB4"/>
    <w:rsid w:val="008410B2"/>
    <w:rsid w:val="00841696"/>
    <w:rsid w:val="00841780"/>
    <w:rsid w:val="008434B2"/>
    <w:rsid w:val="008500A0"/>
    <w:rsid w:val="008503E3"/>
    <w:rsid w:val="00852242"/>
    <w:rsid w:val="0085230C"/>
    <w:rsid w:val="008524E5"/>
    <w:rsid w:val="0085351C"/>
    <w:rsid w:val="00853963"/>
    <w:rsid w:val="0085435A"/>
    <w:rsid w:val="008549CA"/>
    <w:rsid w:val="00855270"/>
    <w:rsid w:val="008556C3"/>
    <w:rsid w:val="00855EA4"/>
    <w:rsid w:val="00856748"/>
    <w:rsid w:val="0085687C"/>
    <w:rsid w:val="00856AA4"/>
    <w:rsid w:val="00860616"/>
    <w:rsid w:val="008611C1"/>
    <w:rsid w:val="00861B21"/>
    <w:rsid w:val="00861E0F"/>
    <w:rsid w:val="00862C77"/>
    <w:rsid w:val="00862FB6"/>
    <w:rsid w:val="00864035"/>
    <w:rsid w:val="00865E76"/>
    <w:rsid w:val="00867251"/>
    <w:rsid w:val="00867288"/>
    <w:rsid w:val="00867E47"/>
    <w:rsid w:val="008706C5"/>
    <w:rsid w:val="008726DA"/>
    <w:rsid w:val="00872F49"/>
    <w:rsid w:val="00873707"/>
    <w:rsid w:val="00874943"/>
    <w:rsid w:val="00874B20"/>
    <w:rsid w:val="008757C6"/>
    <w:rsid w:val="008759E7"/>
    <w:rsid w:val="008763E1"/>
    <w:rsid w:val="0087775C"/>
    <w:rsid w:val="00877EC8"/>
    <w:rsid w:val="00880D6E"/>
    <w:rsid w:val="00880DD1"/>
    <w:rsid w:val="00880F36"/>
    <w:rsid w:val="00881A36"/>
    <w:rsid w:val="00881BC6"/>
    <w:rsid w:val="00882869"/>
    <w:rsid w:val="00882EAF"/>
    <w:rsid w:val="008846D7"/>
    <w:rsid w:val="00885530"/>
    <w:rsid w:val="008868D9"/>
    <w:rsid w:val="00890EB9"/>
    <w:rsid w:val="008910D1"/>
    <w:rsid w:val="00891209"/>
    <w:rsid w:val="0089296C"/>
    <w:rsid w:val="00893E26"/>
    <w:rsid w:val="0089413E"/>
    <w:rsid w:val="00896001"/>
    <w:rsid w:val="00896ABD"/>
    <w:rsid w:val="00897AB6"/>
    <w:rsid w:val="00897DA8"/>
    <w:rsid w:val="00897ED1"/>
    <w:rsid w:val="008A0341"/>
    <w:rsid w:val="008A06DC"/>
    <w:rsid w:val="008A1087"/>
    <w:rsid w:val="008A3380"/>
    <w:rsid w:val="008A397D"/>
    <w:rsid w:val="008A3C1F"/>
    <w:rsid w:val="008A79A2"/>
    <w:rsid w:val="008A7A9C"/>
    <w:rsid w:val="008B18EA"/>
    <w:rsid w:val="008B1ACB"/>
    <w:rsid w:val="008B2AE8"/>
    <w:rsid w:val="008B502B"/>
    <w:rsid w:val="008B5218"/>
    <w:rsid w:val="008B59FB"/>
    <w:rsid w:val="008B61F8"/>
    <w:rsid w:val="008B7102"/>
    <w:rsid w:val="008B7F0E"/>
    <w:rsid w:val="008C2B1C"/>
    <w:rsid w:val="008C3A9F"/>
    <w:rsid w:val="008C3B7D"/>
    <w:rsid w:val="008C479E"/>
    <w:rsid w:val="008C506D"/>
    <w:rsid w:val="008C7F19"/>
    <w:rsid w:val="008C7F65"/>
    <w:rsid w:val="008D0281"/>
    <w:rsid w:val="008D0F90"/>
    <w:rsid w:val="008D3715"/>
    <w:rsid w:val="008D5465"/>
    <w:rsid w:val="008D5E61"/>
    <w:rsid w:val="008D6501"/>
    <w:rsid w:val="008D75C4"/>
    <w:rsid w:val="008D7D9E"/>
    <w:rsid w:val="008D7EB7"/>
    <w:rsid w:val="008D7EC5"/>
    <w:rsid w:val="008E2BFC"/>
    <w:rsid w:val="008E3684"/>
    <w:rsid w:val="008E4B17"/>
    <w:rsid w:val="008E57F5"/>
    <w:rsid w:val="008E7606"/>
    <w:rsid w:val="008F0622"/>
    <w:rsid w:val="008F088F"/>
    <w:rsid w:val="008F1A7B"/>
    <w:rsid w:val="008F1DAA"/>
    <w:rsid w:val="008F3EBD"/>
    <w:rsid w:val="008F48CE"/>
    <w:rsid w:val="008F60B2"/>
    <w:rsid w:val="008F6316"/>
    <w:rsid w:val="008F6C7B"/>
    <w:rsid w:val="008F6EBB"/>
    <w:rsid w:val="008F7C41"/>
    <w:rsid w:val="0090058B"/>
    <w:rsid w:val="009017DE"/>
    <w:rsid w:val="00901D5D"/>
    <w:rsid w:val="00902DAC"/>
    <w:rsid w:val="009031E2"/>
    <w:rsid w:val="00907206"/>
    <w:rsid w:val="0091126C"/>
    <w:rsid w:val="00912104"/>
    <w:rsid w:val="0091276C"/>
    <w:rsid w:val="009145BE"/>
    <w:rsid w:val="00915255"/>
    <w:rsid w:val="009165AC"/>
    <w:rsid w:val="00916FFC"/>
    <w:rsid w:val="009179E1"/>
    <w:rsid w:val="00917BCD"/>
    <w:rsid w:val="0092053F"/>
    <w:rsid w:val="0092070B"/>
    <w:rsid w:val="00920752"/>
    <w:rsid w:val="00921267"/>
    <w:rsid w:val="0092340A"/>
    <w:rsid w:val="00924488"/>
    <w:rsid w:val="009270F7"/>
    <w:rsid w:val="009308BA"/>
    <w:rsid w:val="00930BF2"/>
    <w:rsid w:val="00930E53"/>
    <w:rsid w:val="009313D9"/>
    <w:rsid w:val="00932A92"/>
    <w:rsid w:val="009334F5"/>
    <w:rsid w:val="00933BED"/>
    <w:rsid w:val="009354B4"/>
    <w:rsid w:val="00935B7F"/>
    <w:rsid w:val="00936487"/>
    <w:rsid w:val="0093711A"/>
    <w:rsid w:val="00940196"/>
    <w:rsid w:val="00940CB3"/>
    <w:rsid w:val="00941293"/>
    <w:rsid w:val="0094502F"/>
    <w:rsid w:val="00946372"/>
    <w:rsid w:val="0095032B"/>
    <w:rsid w:val="00950B13"/>
    <w:rsid w:val="00950C17"/>
    <w:rsid w:val="00951CDD"/>
    <w:rsid w:val="00951FAF"/>
    <w:rsid w:val="00954740"/>
    <w:rsid w:val="00954FAC"/>
    <w:rsid w:val="009557BC"/>
    <w:rsid w:val="00955A56"/>
    <w:rsid w:val="00955AE5"/>
    <w:rsid w:val="00957DDC"/>
    <w:rsid w:val="00962CFF"/>
    <w:rsid w:val="00962E71"/>
    <w:rsid w:val="00963ABC"/>
    <w:rsid w:val="009646BA"/>
    <w:rsid w:val="00965D21"/>
    <w:rsid w:val="00967764"/>
    <w:rsid w:val="00967C1F"/>
    <w:rsid w:val="00970A26"/>
    <w:rsid w:val="00970B0E"/>
    <w:rsid w:val="00970BB9"/>
    <w:rsid w:val="009711C3"/>
    <w:rsid w:val="00971EC1"/>
    <w:rsid w:val="009726EE"/>
    <w:rsid w:val="00972CDE"/>
    <w:rsid w:val="009733DD"/>
    <w:rsid w:val="00975573"/>
    <w:rsid w:val="00976D03"/>
    <w:rsid w:val="00976F5E"/>
    <w:rsid w:val="0097783A"/>
    <w:rsid w:val="00977B30"/>
    <w:rsid w:val="0098063E"/>
    <w:rsid w:val="009811E7"/>
    <w:rsid w:val="00981227"/>
    <w:rsid w:val="0098292E"/>
    <w:rsid w:val="00982930"/>
    <w:rsid w:val="00982F41"/>
    <w:rsid w:val="009843DE"/>
    <w:rsid w:val="00984800"/>
    <w:rsid w:val="00984F96"/>
    <w:rsid w:val="00985090"/>
    <w:rsid w:val="0098537F"/>
    <w:rsid w:val="009875ED"/>
    <w:rsid w:val="00987710"/>
    <w:rsid w:val="0099031E"/>
    <w:rsid w:val="009904AB"/>
    <w:rsid w:val="009906E9"/>
    <w:rsid w:val="0099284E"/>
    <w:rsid w:val="00993021"/>
    <w:rsid w:val="00993431"/>
    <w:rsid w:val="00993FC0"/>
    <w:rsid w:val="00993FC4"/>
    <w:rsid w:val="00994449"/>
    <w:rsid w:val="00995470"/>
    <w:rsid w:val="00995688"/>
    <w:rsid w:val="009958A6"/>
    <w:rsid w:val="00996456"/>
    <w:rsid w:val="009977CE"/>
    <w:rsid w:val="00997C72"/>
    <w:rsid w:val="009A04F5"/>
    <w:rsid w:val="009A15EF"/>
    <w:rsid w:val="009A38A5"/>
    <w:rsid w:val="009A5B73"/>
    <w:rsid w:val="009A6018"/>
    <w:rsid w:val="009A73FA"/>
    <w:rsid w:val="009B0FB2"/>
    <w:rsid w:val="009B118B"/>
    <w:rsid w:val="009B1737"/>
    <w:rsid w:val="009B349C"/>
    <w:rsid w:val="009B3D4B"/>
    <w:rsid w:val="009B4E63"/>
    <w:rsid w:val="009B5B99"/>
    <w:rsid w:val="009B6B45"/>
    <w:rsid w:val="009B6EFC"/>
    <w:rsid w:val="009B776E"/>
    <w:rsid w:val="009C0FDC"/>
    <w:rsid w:val="009C13CD"/>
    <w:rsid w:val="009C1986"/>
    <w:rsid w:val="009C1FD0"/>
    <w:rsid w:val="009C2DF8"/>
    <w:rsid w:val="009C31BF"/>
    <w:rsid w:val="009C563C"/>
    <w:rsid w:val="009C5C3E"/>
    <w:rsid w:val="009C5EF7"/>
    <w:rsid w:val="009C5F31"/>
    <w:rsid w:val="009C656B"/>
    <w:rsid w:val="009C68B7"/>
    <w:rsid w:val="009C6EAE"/>
    <w:rsid w:val="009D0834"/>
    <w:rsid w:val="009D095A"/>
    <w:rsid w:val="009D0A1E"/>
    <w:rsid w:val="009D249B"/>
    <w:rsid w:val="009D2AE3"/>
    <w:rsid w:val="009D52BC"/>
    <w:rsid w:val="009D742D"/>
    <w:rsid w:val="009D7C45"/>
    <w:rsid w:val="009D7D0A"/>
    <w:rsid w:val="009E05C5"/>
    <w:rsid w:val="009E09D9"/>
    <w:rsid w:val="009E0C92"/>
    <w:rsid w:val="009E2279"/>
    <w:rsid w:val="009E29E5"/>
    <w:rsid w:val="009E3B0D"/>
    <w:rsid w:val="009E4595"/>
    <w:rsid w:val="009F01B1"/>
    <w:rsid w:val="009F0456"/>
    <w:rsid w:val="009F0DBB"/>
    <w:rsid w:val="009F3887"/>
    <w:rsid w:val="009F40DC"/>
    <w:rsid w:val="009F659A"/>
    <w:rsid w:val="009F732B"/>
    <w:rsid w:val="009F7A1F"/>
    <w:rsid w:val="009F7ED7"/>
    <w:rsid w:val="00A00B56"/>
    <w:rsid w:val="00A01FE0"/>
    <w:rsid w:val="00A05EDF"/>
    <w:rsid w:val="00A06613"/>
    <w:rsid w:val="00A06945"/>
    <w:rsid w:val="00A06948"/>
    <w:rsid w:val="00A071F6"/>
    <w:rsid w:val="00A07B74"/>
    <w:rsid w:val="00A10656"/>
    <w:rsid w:val="00A113C0"/>
    <w:rsid w:val="00A12FA6"/>
    <w:rsid w:val="00A1339B"/>
    <w:rsid w:val="00A135F2"/>
    <w:rsid w:val="00A13821"/>
    <w:rsid w:val="00A14ABA"/>
    <w:rsid w:val="00A163BB"/>
    <w:rsid w:val="00A204D9"/>
    <w:rsid w:val="00A20C5B"/>
    <w:rsid w:val="00A20FC5"/>
    <w:rsid w:val="00A2259D"/>
    <w:rsid w:val="00A24814"/>
    <w:rsid w:val="00A24CB6"/>
    <w:rsid w:val="00A25865"/>
    <w:rsid w:val="00A25B75"/>
    <w:rsid w:val="00A26CD2"/>
    <w:rsid w:val="00A27667"/>
    <w:rsid w:val="00A32979"/>
    <w:rsid w:val="00A34A67"/>
    <w:rsid w:val="00A36A17"/>
    <w:rsid w:val="00A37462"/>
    <w:rsid w:val="00A3746D"/>
    <w:rsid w:val="00A41032"/>
    <w:rsid w:val="00A426DB"/>
    <w:rsid w:val="00A456F1"/>
    <w:rsid w:val="00A459E1"/>
    <w:rsid w:val="00A46AC4"/>
    <w:rsid w:val="00A47561"/>
    <w:rsid w:val="00A478A5"/>
    <w:rsid w:val="00A5014C"/>
    <w:rsid w:val="00A504D7"/>
    <w:rsid w:val="00A52296"/>
    <w:rsid w:val="00A53A71"/>
    <w:rsid w:val="00A545A2"/>
    <w:rsid w:val="00A54730"/>
    <w:rsid w:val="00A55661"/>
    <w:rsid w:val="00A56981"/>
    <w:rsid w:val="00A570DD"/>
    <w:rsid w:val="00A57A59"/>
    <w:rsid w:val="00A60895"/>
    <w:rsid w:val="00A614D0"/>
    <w:rsid w:val="00A61B70"/>
    <w:rsid w:val="00A61FA8"/>
    <w:rsid w:val="00A637F4"/>
    <w:rsid w:val="00A641B2"/>
    <w:rsid w:val="00A642E1"/>
    <w:rsid w:val="00A647B7"/>
    <w:rsid w:val="00A64DF2"/>
    <w:rsid w:val="00A65443"/>
    <w:rsid w:val="00A65485"/>
    <w:rsid w:val="00A66E05"/>
    <w:rsid w:val="00A66FD5"/>
    <w:rsid w:val="00A67655"/>
    <w:rsid w:val="00A67FEC"/>
    <w:rsid w:val="00A70753"/>
    <w:rsid w:val="00A712D2"/>
    <w:rsid w:val="00A73304"/>
    <w:rsid w:val="00A734D9"/>
    <w:rsid w:val="00A82116"/>
    <w:rsid w:val="00A82C8A"/>
    <w:rsid w:val="00A8346B"/>
    <w:rsid w:val="00A84F1E"/>
    <w:rsid w:val="00A852FF"/>
    <w:rsid w:val="00A87337"/>
    <w:rsid w:val="00A878E6"/>
    <w:rsid w:val="00A90C97"/>
    <w:rsid w:val="00A91B84"/>
    <w:rsid w:val="00A91F43"/>
    <w:rsid w:val="00A92DDC"/>
    <w:rsid w:val="00A934DD"/>
    <w:rsid w:val="00A960C8"/>
    <w:rsid w:val="00A96604"/>
    <w:rsid w:val="00A97A86"/>
    <w:rsid w:val="00AA03DF"/>
    <w:rsid w:val="00AA119E"/>
    <w:rsid w:val="00AA1B4F"/>
    <w:rsid w:val="00AA21D8"/>
    <w:rsid w:val="00AA271A"/>
    <w:rsid w:val="00AA3270"/>
    <w:rsid w:val="00AA375A"/>
    <w:rsid w:val="00AA3AFE"/>
    <w:rsid w:val="00AA54F3"/>
    <w:rsid w:val="00AA6B43"/>
    <w:rsid w:val="00AA720D"/>
    <w:rsid w:val="00AA7B1F"/>
    <w:rsid w:val="00AB0B21"/>
    <w:rsid w:val="00AB1040"/>
    <w:rsid w:val="00AB3145"/>
    <w:rsid w:val="00AB347F"/>
    <w:rsid w:val="00AB367A"/>
    <w:rsid w:val="00AB6006"/>
    <w:rsid w:val="00AB7BF8"/>
    <w:rsid w:val="00AC01D1"/>
    <w:rsid w:val="00AC0AB2"/>
    <w:rsid w:val="00AC0E9F"/>
    <w:rsid w:val="00AC52A5"/>
    <w:rsid w:val="00AC674F"/>
    <w:rsid w:val="00AC6EFD"/>
    <w:rsid w:val="00AC7151"/>
    <w:rsid w:val="00AC71B5"/>
    <w:rsid w:val="00AC78C2"/>
    <w:rsid w:val="00AD062D"/>
    <w:rsid w:val="00AD238A"/>
    <w:rsid w:val="00AD242A"/>
    <w:rsid w:val="00AD308F"/>
    <w:rsid w:val="00AD43D8"/>
    <w:rsid w:val="00AD460A"/>
    <w:rsid w:val="00AD4AA3"/>
    <w:rsid w:val="00AD4ACF"/>
    <w:rsid w:val="00AD565E"/>
    <w:rsid w:val="00AD598D"/>
    <w:rsid w:val="00AD6434"/>
    <w:rsid w:val="00AD6A05"/>
    <w:rsid w:val="00AD6DBE"/>
    <w:rsid w:val="00AE118B"/>
    <w:rsid w:val="00AE13C5"/>
    <w:rsid w:val="00AE272B"/>
    <w:rsid w:val="00AE3E3A"/>
    <w:rsid w:val="00AE4BC1"/>
    <w:rsid w:val="00AE5ACE"/>
    <w:rsid w:val="00AE67FC"/>
    <w:rsid w:val="00AE6943"/>
    <w:rsid w:val="00AE7120"/>
    <w:rsid w:val="00AE7554"/>
    <w:rsid w:val="00AE77B4"/>
    <w:rsid w:val="00AE7C1A"/>
    <w:rsid w:val="00AE7DF8"/>
    <w:rsid w:val="00AF0D9C"/>
    <w:rsid w:val="00AF13AB"/>
    <w:rsid w:val="00AF1D36"/>
    <w:rsid w:val="00AF20B6"/>
    <w:rsid w:val="00AF280B"/>
    <w:rsid w:val="00AF34F1"/>
    <w:rsid w:val="00AF36C3"/>
    <w:rsid w:val="00AF41D4"/>
    <w:rsid w:val="00AF5318"/>
    <w:rsid w:val="00AF5F75"/>
    <w:rsid w:val="00AF6001"/>
    <w:rsid w:val="00B00BAA"/>
    <w:rsid w:val="00B01A16"/>
    <w:rsid w:val="00B02B37"/>
    <w:rsid w:val="00B038C2"/>
    <w:rsid w:val="00B03C2F"/>
    <w:rsid w:val="00B05013"/>
    <w:rsid w:val="00B061EF"/>
    <w:rsid w:val="00B07732"/>
    <w:rsid w:val="00B07F45"/>
    <w:rsid w:val="00B1021A"/>
    <w:rsid w:val="00B10271"/>
    <w:rsid w:val="00B12EC1"/>
    <w:rsid w:val="00B140D9"/>
    <w:rsid w:val="00B1481A"/>
    <w:rsid w:val="00B15A1F"/>
    <w:rsid w:val="00B15B25"/>
    <w:rsid w:val="00B15FE9"/>
    <w:rsid w:val="00B2022E"/>
    <w:rsid w:val="00B20B87"/>
    <w:rsid w:val="00B20C89"/>
    <w:rsid w:val="00B20FDC"/>
    <w:rsid w:val="00B2148A"/>
    <w:rsid w:val="00B21B92"/>
    <w:rsid w:val="00B220C2"/>
    <w:rsid w:val="00B224C5"/>
    <w:rsid w:val="00B2276E"/>
    <w:rsid w:val="00B22C99"/>
    <w:rsid w:val="00B25B32"/>
    <w:rsid w:val="00B26709"/>
    <w:rsid w:val="00B27D71"/>
    <w:rsid w:val="00B311D2"/>
    <w:rsid w:val="00B32616"/>
    <w:rsid w:val="00B32BAE"/>
    <w:rsid w:val="00B34E52"/>
    <w:rsid w:val="00B35B54"/>
    <w:rsid w:val="00B36AF0"/>
    <w:rsid w:val="00B36C42"/>
    <w:rsid w:val="00B410B6"/>
    <w:rsid w:val="00B42D86"/>
    <w:rsid w:val="00B42EA7"/>
    <w:rsid w:val="00B449D2"/>
    <w:rsid w:val="00B45F5C"/>
    <w:rsid w:val="00B469B6"/>
    <w:rsid w:val="00B50DF5"/>
    <w:rsid w:val="00B51845"/>
    <w:rsid w:val="00B51923"/>
    <w:rsid w:val="00B5337C"/>
    <w:rsid w:val="00B5354C"/>
    <w:rsid w:val="00B53FDE"/>
    <w:rsid w:val="00B547F6"/>
    <w:rsid w:val="00B56397"/>
    <w:rsid w:val="00B571DA"/>
    <w:rsid w:val="00B6027B"/>
    <w:rsid w:val="00B6038A"/>
    <w:rsid w:val="00B6070F"/>
    <w:rsid w:val="00B633E0"/>
    <w:rsid w:val="00B636C8"/>
    <w:rsid w:val="00B65EDB"/>
    <w:rsid w:val="00B661C1"/>
    <w:rsid w:val="00B66E6E"/>
    <w:rsid w:val="00B67AFF"/>
    <w:rsid w:val="00B67C41"/>
    <w:rsid w:val="00B70B59"/>
    <w:rsid w:val="00B73657"/>
    <w:rsid w:val="00B739B3"/>
    <w:rsid w:val="00B7549A"/>
    <w:rsid w:val="00B80904"/>
    <w:rsid w:val="00B81B15"/>
    <w:rsid w:val="00B81B2E"/>
    <w:rsid w:val="00B82B39"/>
    <w:rsid w:val="00B83070"/>
    <w:rsid w:val="00B84804"/>
    <w:rsid w:val="00B915AE"/>
    <w:rsid w:val="00B95F2F"/>
    <w:rsid w:val="00B973B4"/>
    <w:rsid w:val="00BA0A3D"/>
    <w:rsid w:val="00BA11FB"/>
    <w:rsid w:val="00BA1735"/>
    <w:rsid w:val="00BA19FA"/>
    <w:rsid w:val="00BA1F6B"/>
    <w:rsid w:val="00BA4288"/>
    <w:rsid w:val="00BA493F"/>
    <w:rsid w:val="00BB0902"/>
    <w:rsid w:val="00BB1F9C"/>
    <w:rsid w:val="00BB2808"/>
    <w:rsid w:val="00BB3508"/>
    <w:rsid w:val="00BB3E49"/>
    <w:rsid w:val="00BB48E5"/>
    <w:rsid w:val="00BB5247"/>
    <w:rsid w:val="00BB5607"/>
    <w:rsid w:val="00BB5ACA"/>
    <w:rsid w:val="00BB627F"/>
    <w:rsid w:val="00BB7AC2"/>
    <w:rsid w:val="00BB7DAD"/>
    <w:rsid w:val="00BC054A"/>
    <w:rsid w:val="00BC0C17"/>
    <w:rsid w:val="00BC1D0A"/>
    <w:rsid w:val="00BC2303"/>
    <w:rsid w:val="00BC3823"/>
    <w:rsid w:val="00BC42A8"/>
    <w:rsid w:val="00BC52DB"/>
    <w:rsid w:val="00BC5496"/>
    <w:rsid w:val="00BC5841"/>
    <w:rsid w:val="00BC5C12"/>
    <w:rsid w:val="00BC5E38"/>
    <w:rsid w:val="00BD1EBE"/>
    <w:rsid w:val="00BD201A"/>
    <w:rsid w:val="00BD2DC4"/>
    <w:rsid w:val="00BD2EF0"/>
    <w:rsid w:val="00BD3835"/>
    <w:rsid w:val="00BD4009"/>
    <w:rsid w:val="00BD4106"/>
    <w:rsid w:val="00BD4B56"/>
    <w:rsid w:val="00BD4E8D"/>
    <w:rsid w:val="00BD5094"/>
    <w:rsid w:val="00BD60B4"/>
    <w:rsid w:val="00BD796B"/>
    <w:rsid w:val="00BE0AAF"/>
    <w:rsid w:val="00BE2B91"/>
    <w:rsid w:val="00BE3044"/>
    <w:rsid w:val="00BE34DE"/>
    <w:rsid w:val="00BE35F7"/>
    <w:rsid w:val="00BE3EF8"/>
    <w:rsid w:val="00BE3F21"/>
    <w:rsid w:val="00BE40C0"/>
    <w:rsid w:val="00BE445C"/>
    <w:rsid w:val="00BE474C"/>
    <w:rsid w:val="00BE5F4A"/>
    <w:rsid w:val="00BE7AEF"/>
    <w:rsid w:val="00BE7AF0"/>
    <w:rsid w:val="00BF09B0"/>
    <w:rsid w:val="00BF1544"/>
    <w:rsid w:val="00BF1B53"/>
    <w:rsid w:val="00BF235F"/>
    <w:rsid w:val="00BF246D"/>
    <w:rsid w:val="00BF2682"/>
    <w:rsid w:val="00BF2BCD"/>
    <w:rsid w:val="00BF3423"/>
    <w:rsid w:val="00BF51C7"/>
    <w:rsid w:val="00BF7343"/>
    <w:rsid w:val="00BF7848"/>
    <w:rsid w:val="00C00CFA"/>
    <w:rsid w:val="00C0468D"/>
    <w:rsid w:val="00C04D95"/>
    <w:rsid w:val="00C05797"/>
    <w:rsid w:val="00C06F06"/>
    <w:rsid w:val="00C07EF9"/>
    <w:rsid w:val="00C13358"/>
    <w:rsid w:val="00C1368E"/>
    <w:rsid w:val="00C13B9C"/>
    <w:rsid w:val="00C1518B"/>
    <w:rsid w:val="00C15496"/>
    <w:rsid w:val="00C16A42"/>
    <w:rsid w:val="00C17BFF"/>
    <w:rsid w:val="00C201A3"/>
    <w:rsid w:val="00C20C64"/>
    <w:rsid w:val="00C20FAD"/>
    <w:rsid w:val="00C2375F"/>
    <w:rsid w:val="00C247CB"/>
    <w:rsid w:val="00C24989"/>
    <w:rsid w:val="00C263AA"/>
    <w:rsid w:val="00C263F4"/>
    <w:rsid w:val="00C266DF"/>
    <w:rsid w:val="00C30613"/>
    <w:rsid w:val="00C31862"/>
    <w:rsid w:val="00C318EC"/>
    <w:rsid w:val="00C325F5"/>
    <w:rsid w:val="00C32E66"/>
    <w:rsid w:val="00C3355F"/>
    <w:rsid w:val="00C33A04"/>
    <w:rsid w:val="00C3569A"/>
    <w:rsid w:val="00C376A6"/>
    <w:rsid w:val="00C41171"/>
    <w:rsid w:val="00C42255"/>
    <w:rsid w:val="00C43F48"/>
    <w:rsid w:val="00C448FF"/>
    <w:rsid w:val="00C45E57"/>
    <w:rsid w:val="00C45E7C"/>
    <w:rsid w:val="00C46038"/>
    <w:rsid w:val="00C47760"/>
    <w:rsid w:val="00C47F06"/>
    <w:rsid w:val="00C501A9"/>
    <w:rsid w:val="00C504A0"/>
    <w:rsid w:val="00C508D6"/>
    <w:rsid w:val="00C51190"/>
    <w:rsid w:val="00C52947"/>
    <w:rsid w:val="00C52F29"/>
    <w:rsid w:val="00C55481"/>
    <w:rsid w:val="00C566C8"/>
    <w:rsid w:val="00C56ADB"/>
    <w:rsid w:val="00C56CE6"/>
    <w:rsid w:val="00C57274"/>
    <w:rsid w:val="00C5745F"/>
    <w:rsid w:val="00C5765E"/>
    <w:rsid w:val="00C57826"/>
    <w:rsid w:val="00C57E16"/>
    <w:rsid w:val="00C57E4D"/>
    <w:rsid w:val="00C57FCC"/>
    <w:rsid w:val="00C60005"/>
    <w:rsid w:val="00C60BFF"/>
    <w:rsid w:val="00C61158"/>
    <w:rsid w:val="00C61169"/>
    <w:rsid w:val="00C61A98"/>
    <w:rsid w:val="00C620AC"/>
    <w:rsid w:val="00C63201"/>
    <w:rsid w:val="00C63E3E"/>
    <w:rsid w:val="00C6492C"/>
    <w:rsid w:val="00C64DAA"/>
    <w:rsid w:val="00C64E62"/>
    <w:rsid w:val="00C65096"/>
    <w:rsid w:val="00C651D5"/>
    <w:rsid w:val="00C65CCC"/>
    <w:rsid w:val="00C65DA9"/>
    <w:rsid w:val="00C660F1"/>
    <w:rsid w:val="00C701FB"/>
    <w:rsid w:val="00C70E92"/>
    <w:rsid w:val="00C72394"/>
    <w:rsid w:val="00C72E12"/>
    <w:rsid w:val="00C731BF"/>
    <w:rsid w:val="00C7367F"/>
    <w:rsid w:val="00C73AAD"/>
    <w:rsid w:val="00C73AF5"/>
    <w:rsid w:val="00C75722"/>
    <w:rsid w:val="00C7618F"/>
    <w:rsid w:val="00C765A9"/>
    <w:rsid w:val="00C773C0"/>
    <w:rsid w:val="00C77606"/>
    <w:rsid w:val="00C80538"/>
    <w:rsid w:val="00C80D3E"/>
    <w:rsid w:val="00C80DE2"/>
    <w:rsid w:val="00C81157"/>
    <w:rsid w:val="00C8162D"/>
    <w:rsid w:val="00C81CFE"/>
    <w:rsid w:val="00C82945"/>
    <w:rsid w:val="00C82D90"/>
    <w:rsid w:val="00C830BB"/>
    <w:rsid w:val="00C8325A"/>
    <w:rsid w:val="00C83A0B"/>
    <w:rsid w:val="00C842D0"/>
    <w:rsid w:val="00C84ED1"/>
    <w:rsid w:val="00C85305"/>
    <w:rsid w:val="00C85FA6"/>
    <w:rsid w:val="00C863CC"/>
    <w:rsid w:val="00C86BCC"/>
    <w:rsid w:val="00C86C7C"/>
    <w:rsid w:val="00C9038F"/>
    <w:rsid w:val="00C90E3B"/>
    <w:rsid w:val="00C90F17"/>
    <w:rsid w:val="00C92AAB"/>
    <w:rsid w:val="00C94049"/>
    <w:rsid w:val="00C942F7"/>
    <w:rsid w:val="00C95D4C"/>
    <w:rsid w:val="00C9637F"/>
    <w:rsid w:val="00C9708A"/>
    <w:rsid w:val="00CA2435"/>
    <w:rsid w:val="00CA2FE0"/>
    <w:rsid w:val="00CA4068"/>
    <w:rsid w:val="00CA49FF"/>
    <w:rsid w:val="00CA67F4"/>
    <w:rsid w:val="00CB37F8"/>
    <w:rsid w:val="00CB4688"/>
    <w:rsid w:val="00CB7DC3"/>
    <w:rsid w:val="00CB7E3E"/>
    <w:rsid w:val="00CC14ED"/>
    <w:rsid w:val="00CC1B86"/>
    <w:rsid w:val="00CC3224"/>
    <w:rsid w:val="00CC518C"/>
    <w:rsid w:val="00CC5BE1"/>
    <w:rsid w:val="00CC5E7B"/>
    <w:rsid w:val="00CC6D4C"/>
    <w:rsid w:val="00CC75A2"/>
    <w:rsid w:val="00CC7A18"/>
    <w:rsid w:val="00CD0E2F"/>
    <w:rsid w:val="00CD1322"/>
    <w:rsid w:val="00CD1D49"/>
    <w:rsid w:val="00CD1FCF"/>
    <w:rsid w:val="00CD2CE4"/>
    <w:rsid w:val="00CD2DB1"/>
    <w:rsid w:val="00CD2F20"/>
    <w:rsid w:val="00CD4149"/>
    <w:rsid w:val="00CD5AFC"/>
    <w:rsid w:val="00CD6639"/>
    <w:rsid w:val="00CD6B20"/>
    <w:rsid w:val="00CD7EE8"/>
    <w:rsid w:val="00CE099E"/>
    <w:rsid w:val="00CE1339"/>
    <w:rsid w:val="00CE196F"/>
    <w:rsid w:val="00CE3D23"/>
    <w:rsid w:val="00CE5DE4"/>
    <w:rsid w:val="00CE61CC"/>
    <w:rsid w:val="00CE67F6"/>
    <w:rsid w:val="00CE69DA"/>
    <w:rsid w:val="00CE6E42"/>
    <w:rsid w:val="00CE7219"/>
    <w:rsid w:val="00CE7221"/>
    <w:rsid w:val="00CE7555"/>
    <w:rsid w:val="00CF0DEC"/>
    <w:rsid w:val="00CF20B7"/>
    <w:rsid w:val="00CF283B"/>
    <w:rsid w:val="00CF284A"/>
    <w:rsid w:val="00CF2CB1"/>
    <w:rsid w:val="00CF521B"/>
    <w:rsid w:val="00CF5BE4"/>
    <w:rsid w:val="00CF5C3A"/>
    <w:rsid w:val="00CF623D"/>
    <w:rsid w:val="00CF6692"/>
    <w:rsid w:val="00CF7441"/>
    <w:rsid w:val="00CF77CA"/>
    <w:rsid w:val="00D00D16"/>
    <w:rsid w:val="00D036F2"/>
    <w:rsid w:val="00D03C6C"/>
    <w:rsid w:val="00D04760"/>
    <w:rsid w:val="00D04A95"/>
    <w:rsid w:val="00D05224"/>
    <w:rsid w:val="00D06288"/>
    <w:rsid w:val="00D068C7"/>
    <w:rsid w:val="00D0774B"/>
    <w:rsid w:val="00D1063E"/>
    <w:rsid w:val="00D10E36"/>
    <w:rsid w:val="00D11D91"/>
    <w:rsid w:val="00D128A4"/>
    <w:rsid w:val="00D13F52"/>
    <w:rsid w:val="00D140EF"/>
    <w:rsid w:val="00D147C8"/>
    <w:rsid w:val="00D15131"/>
    <w:rsid w:val="00D152F9"/>
    <w:rsid w:val="00D16FA2"/>
    <w:rsid w:val="00D1732B"/>
    <w:rsid w:val="00D2086A"/>
    <w:rsid w:val="00D20954"/>
    <w:rsid w:val="00D21C39"/>
    <w:rsid w:val="00D21FC6"/>
    <w:rsid w:val="00D2243A"/>
    <w:rsid w:val="00D23A17"/>
    <w:rsid w:val="00D23D8D"/>
    <w:rsid w:val="00D25A12"/>
    <w:rsid w:val="00D274D9"/>
    <w:rsid w:val="00D278F4"/>
    <w:rsid w:val="00D27F4A"/>
    <w:rsid w:val="00D33393"/>
    <w:rsid w:val="00D334DF"/>
    <w:rsid w:val="00D33D36"/>
    <w:rsid w:val="00D34D94"/>
    <w:rsid w:val="00D37E6A"/>
    <w:rsid w:val="00D409E2"/>
    <w:rsid w:val="00D4166E"/>
    <w:rsid w:val="00D427D7"/>
    <w:rsid w:val="00D4394C"/>
    <w:rsid w:val="00D44E62"/>
    <w:rsid w:val="00D4535B"/>
    <w:rsid w:val="00D4710D"/>
    <w:rsid w:val="00D4734E"/>
    <w:rsid w:val="00D506C1"/>
    <w:rsid w:val="00D51570"/>
    <w:rsid w:val="00D51F00"/>
    <w:rsid w:val="00D5294C"/>
    <w:rsid w:val="00D54B9F"/>
    <w:rsid w:val="00D54E59"/>
    <w:rsid w:val="00D5517A"/>
    <w:rsid w:val="00D556AD"/>
    <w:rsid w:val="00D559EE"/>
    <w:rsid w:val="00D561E1"/>
    <w:rsid w:val="00D56334"/>
    <w:rsid w:val="00D565C2"/>
    <w:rsid w:val="00D56AB5"/>
    <w:rsid w:val="00D57236"/>
    <w:rsid w:val="00D57C0C"/>
    <w:rsid w:val="00D57D17"/>
    <w:rsid w:val="00D60381"/>
    <w:rsid w:val="00D612FC"/>
    <w:rsid w:val="00D616DE"/>
    <w:rsid w:val="00D61DCE"/>
    <w:rsid w:val="00D62201"/>
    <w:rsid w:val="00D624C7"/>
    <w:rsid w:val="00D63351"/>
    <w:rsid w:val="00D651D1"/>
    <w:rsid w:val="00D717BB"/>
    <w:rsid w:val="00D7226B"/>
    <w:rsid w:val="00D72707"/>
    <w:rsid w:val="00D73844"/>
    <w:rsid w:val="00D7466B"/>
    <w:rsid w:val="00D7494A"/>
    <w:rsid w:val="00D75759"/>
    <w:rsid w:val="00D75A9C"/>
    <w:rsid w:val="00D76B7A"/>
    <w:rsid w:val="00D7709A"/>
    <w:rsid w:val="00D829C8"/>
    <w:rsid w:val="00D84956"/>
    <w:rsid w:val="00D84B7E"/>
    <w:rsid w:val="00D856C9"/>
    <w:rsid w:val="00D8623B"/>
    <w:rsid w:val="00D86DED"/>
    <w:rsid w:val="00D86F65"/>
    <w:rsid w:val="00D87917"/>
    <w:rsid w:val="00D90871"/>
    <w:rsid w:val="00D9155F"/>
    <w:rsid w:val="00D9403F"/>
    <w:rsid w:val="00D94C99"/>
    <w:rsid w:val="00D9500A"/>
    <w:rsid w:val="00D956E9"/>
    <w:rsid w:val="00D959B4"/>
    <w:rsid w:val="00D97742"/>
    <w:rsid w:val="00D97DDF"/>
    <w:rsid w:val="00DA17E7"/>
    <w:rsid w:val="00DA1F05"/>
    <w:rsid w:val="00DA3352"/>
    <w:rsid w:val="00DA37FE"/>
    <w:rsid w:val="00DA44DE"/>
    <w:rsid w:val="00DA5559"/>
    <w:rsid w:val="00DA6D4F"/>
    <w:rsid w:val="00DA750B"/>
    <w:rsid w:val="00DA790E"/>
    <w:rsid w:val="00DB56C9"/>
    <w:rsid w:val="00DB620A"/>
    <w:rsid w:val="00DC12D1"/>
    <w:rsid w:val="00DC25BA"/>
    <w:rsid w:val="00DC2760"/>
    <w:rsid w:val="00DC3832"/>
    <w:rsid w:val="00DC4268"/>
    <w:rsid w:val="00DC4E0B"/>
    <w:rsid w:val="00DC50D0"/>
    <w:rsid w:val="00DC7A51"/>
    <w:rsid w:val="00DD05BB"/>
    <w:rsid w:val="00DD0D3B"/>
    <w:rsid w:val="00DD281A"/>
    <w:rsid w:val="00DD2859"/>
    <w:rsid w:val="00DD3181"/>
    <w:rsid w:val="00DD3339"/>
    <w:rsid w:val="00DD3A8B"/>
    <w:rsid w:val="00DD3B1E"/>
    <w:rsid w:val="00DD5B87"/>
    <w:rsid w:val="00DE016E"/>
    <w:rsid w:val="00DE06B2"/>
    <w:rsid w:val="00DE2D53"/>
    <w:rsid w:val="00DE3356"/>
    <w:rsid w:val="00DE5B5F"/>
    <w:rsid w:val="00DF1369"/>
    <w:rsid w:val="00DF1518"/>
    <w:rsid w:val="00DF2C2B"/>
    <w:rsid w:val="00DF31B6"/>
    <w:rsid w:val="00DF3200"/>
    <w:rsid w:val="00DF3441"/>
    <w:rsid w:val="00DF418F"/>
    <w:rsid w:val="00DF5032"/>
    <w:rsid w:val="00DF521D"/>
    <w:rsid w:val="00DF5F48"/>
    <w:rsid w:val="00DF614E"/>
    <w:rsid w:val="00E00468"/>
    <w:rsid w:val="00E00696"/>
    <w:rsid w:val="00E00770"/>
    <w:rsid w:val="00E033B5"/>
    <w:rsid w:val="00E03651"/>
    <w:rsid w:val="00E037B2"/>
    <w:rsid w:val="00E03808"/>
    <w:rsid w:val="00E0531C"/>
    <w:rsid w:val="00E05E89"/>
    <w:rsid w:val="00E060C2"/>
    <w:rsid w:val="00E06324"/>
    <w:rsid w:val="00E06780"/>
    <w:rsid w:val="00E07B81"/>
    <w:rsid w:val="00E07E89"/>
    <w:rsid w:val="00E10AFD"/>
    <w:rsid w:val="00E12B11"/>
    <w:rsid w:val="00E12FB0"/>
    <w:rsid w:val="00E13ADA"/>
    <w:rsid w:val="00E14814"/>
    <w:rsid w:val="00E1503A"/>
    <w:rsid w:val="00E1591B"/>
    <w:rsid w:val="00E15DE1"/>
    <w:rsid w:val="00E16A50"/>
    <w:rsid w:val="00E1724E"/>
    <w:rsid w:val="00E20434"/>
    <w:rsid w:val="00E21028"/>
    <w:rsid w:val="00E23D19"/>
    <w:rsid w:val="00E240F3"/>
    <w:rsid w:val="00E249D5"/>
    <w:rsid w:val="00E25017"/>
    <w:rsid w:val="00E2604A"/>
    <w:rsid w:val="00E26ED2"/>
    <w:rsid w:val="00E26F73"/>
    <w:rsid w:val="00E30A34"/>
    <w:rsid w:val="00E31725"/>
    <w:rsid w:val="00E31B1F"/>
    <w:rsid w:val="00E32A63"/>
    <w:rsid w:val="00E332E4"/>
    <w:rsid w:val="00E3350E"/>
    <w:rsid w:val="00E33C68"/>
    <w:rsid w:val="00E34EEB"/>
    <w:rsid w:val="00E3687C"/>
    <w:rsid w:val="00E37774"/>
    <w:rsid w:val="00E37A92"/>
    <w:rsid w:val="00E415DE"/>
    <w:rsid w:val="00E419D6"/>
    <w:rsid w:val="00E427DA"/>
    <w:rsid w:val="00E44EB9"/>
    <w:rsid w:val="00E45BDC"/>
    <w:rsid w:val="00E460B7"/>
    <w:rsid w:val="00E46358"/>
    <w:rsid w:val="00E471DC"/>
    <w:rsid w:val="00E506C1"/>
    <w:rsid w:val="00E50814"/>
    <w:rsid w:val="00E50EB4"/>
    <w:rsid w:val="00E51519"/>
    <w:rsid w:val="00E51756"/>
    <w:rsid w:val="00E518E2"/>
    <w:rsid w:val="00E5239B"/>
    <w:rsid w:val="00E531B3"/>
    <w:rsid w:val="00E532FC"/>
    <w:rsid w:val="00E552B9"/>
    <w:rsid w:val="00E559B4"/>
    <w:rsid w:val="00E55BB0"/>
    <w:rsid w:val="00E565F4"/>
    <w:rsid w:val="00E571F3"/>
    <w:rsid w:val="00E5792B"/>
    <w:rsid w:val="00E60365"/>
    <w:rsid w:val="00E609E5"/>
    <w:rsid w:val="00E60F27"/>
    <w:rsid w:val="00E62F12"/>
    <w:rsid w:val="00E63102"/>
    <w:rsid w:val="00E6332C"/>
    <w:rsid w:val="00E64D93"/>
    <w:rsid w:val="00E65EDB"/>
    <w:rsid w:val="00E66927"/>
    <w:rsid w:val="00E677B8"/>
    <w:rsid w:val="00E67E9E"/>
    <w:rsid w:val="00E67EA3"/>
    <w:rsid w:val="00E67FA1"/>
    <w:rsid w:val="00E7115E"/>
    <w:rsid w:val="00E71385"/>
    <w:rsid w:val="00E734AD"/>
    <w:rsid w:val="00E7387D"/>
    <w:rsid w:val="00E73B7B"/>
    <w:rsid w:val="00E73D53"/>
    <w:rsid w:val="00E7492D"/>
    <w:rsid w:val="00E75111"/>
    <w:rsid w:val="00E75332"/>
    <w:rsid w:val="00E764AD"/>
    <w:rsid w:val="00E76C58"/>
    <w:rsid w:val="00E76CA2"/>
    <w:rsid w:val="00E77296"/>
    <w:rsid w:val="00E8109A"/>
    <w:rsid w:val="00E81BBE"/>
    <w:rsid w:val="00E8637B"/>
    <w:rsid w:val="00E866CD"/>
    <w:rsid w:val="00E87527"/>
    <w:rsid w:val="00E87A0B"/>
    <w:rsid w:val="00E87EF7"/>
    <w:rsid w:val="00E9032C"/>
    <w:rsid w:val="00E92CE8"/>
    <w:rsid w:val="00E93763"/>
    <w:rsid w:val="00E94091"/>
    <w:rsid w:val="00E965A8"/>
    <w:rsid w:val="00E966B3"/>
    <w:rsid w:val="00E96C4C"/>
    <w:rsid w:val="00E971B6"/>
    <w:rsid w:val="00E971DC"/>
    <w:rsid w:val="00EA03D6"/>
    <w:rsid w:val="00EA1DB3"/>
    <w:rsid w:val="00EA202F"/>
    <w:rsid w:val="00EA237B"/>
    <w:rsid w:val="00EA2A37"/>
    <w:rsid w:val="00EA2AAE"/>
    <w:rsid w:val="00EA2EC0"/>
    <w:rsid w:val="00EA427A"/>
    <w:rsid w:val="00EA5881"/>
    <w:rsid w:val="00EA723B"/>
    <w:rsid w:val="00EB018E"/>
    <w:rsid w:val="00EB253F"/>
    <w:rsid w:val="00EB4DC7"/>
    <w:rsid w:val="00EB543C"/>
    <w:rsid w:val="00EB6350"/>
    <w:rsid w:val="00EB687A"/>
    <w:rsid w:val="00EC143C"/>
    <w:rsid w:val="00EC14E4"/>
    <w:rsid w:val="00EC2420"/>
    <w:rsid w:val="00EC2F62"/>
    <w:rsid w:val="00EC3DE8"/>
    <w:rsid w:val="00EC59E9"/>
    <w:rsid w:val="00EC62EB"/>
    <w:rsid w:val="00EC68C2"/>
    <w:rsid w:val="00EC6E9F"/>
    <w:rsid w:val="00EC7097"/>
    <w:rsid w:val="00EC7F77"/>
    <w:rsid w:val="00ED1FEE"/>
    <w:rsid w:val="00ED2486"/>
    <w:rsid w:val="00ED376F"/>
    <w:rsid w:val="00ED44F0"/>
    <w:rsid w:val="00ED4B33"/>
    <w:rsid w:val="00ED5993"/>
    <w:rsid w:val="00ED7DD6"/>
    <w:rsid w:val="00EE060B"/>
    <w:rsid w:val="00EE0B94"/>
    <w:rsid w:val="00EE15A1"/>
    <w:rsid w:val="00EE2A7C"/>
    <w:rsid w:val="00EE2C42"/>
    <w:rsid w:val="00EE341B"/>
    <w:rsid w:val="00EE428E"/>
    <w:rsid w:val="00EE4453"/>
    <w:rsid w:val="00EE5FCE"/>
    <w:rsid w:val="00EE6BBD"/>
    <w:rsid w:val="00EE6E1E"/>
    <w:rsid w:val="00EE705F"/>
    <w:rsid w:val="00EF012B"/>
    <w:rsid w:val="00EF0157"/>
    <w:rsid w:val="00EF0FFB"/>
    <w:rsid w:val="00EF1462"/>
    <w:rsid w:val="00EF32E9"/>
    <w:rsid w:val="00EF33D0"/>
    <w:rsid w:val="00EF43DF"/>
    <w:rsid w:val="00EF4BE9"/>
    <w:rsid w:val="00EF54FD"/>
    <w:rsid w:val="00EF6B44"/>
    <w:rsid w:val="00EF6FAA"/>
    <w:rsid w:val="00F001B9"/>
    <w:rsid w:val="00F03E33"/>
    <w:rsid w:val="00F05570"/>
    <w:rsid w:val="00F06AE8"/>
    <w:rsid w:val="00F07F0D"/>
    <w:rsid w:val="00F12ACE"/>
    <w:rsid w:val="00F13112"/>
    <w:rsid w:val="00F15180"/>
    <w:rsid w:val="00F15FC7"/>
    <w:rsid w:val="00F168C0"/>
    <w:rsid w:val="00F16FE6"/>
    <w:rsid w:val="00F238BD"/>
    <w:rsid w:val="00F23F6D"/>
    <w:rsid w:val="00F24992"/>
    <w:rsid w:val="00F24C8F"/>
    <w:rsid w:val="00F24FF6"/>
    <w:rsid w:val="00F25151"/>
    <w:rsid w:val="00F32F2F"/>
    <w:rsid w:val="00F33918"/>
    <w:rsid w:val="00F33F3F"/>
    <w:rsid w:val="00F35BDD"/>
    <w:rsid w:val="00F35EF0"/>
    <w:rsid w:val="00F36795"/>
    <w:rsid w:val="00F3781F"/>
    <w:rsid w:val="00F403FD"/>
    <w:rsid w:val="00F40C6D"/>
    <w:rsid w:val="00F41E72"/>
    <w:rsid w:val="00F42792"/>
    <w:rsid w:val="00F43125"/>
    <w:rsid w:val="00F43185"/>
    <w:rsid w:val="00F442A5"/>
    <w:rsid w:val="00F45BDF"/>
    <w:rsid w:val="00F47B23"/>
    <w:rsid w:val="00F50300"/>
    <w:rsid w:val="00F50FA2"/>
    <w:rsid w:val="00F53664"/>
    <w:rsid w:val="00F5414B"/>
    <w:rsid w:val="00F554C9"/>
    <w:rsid w:val="00F55A2E"/>
    <w:rsid w:val="00F56281"/>
    <w:rsid w:val="00F56E39"/>
    <w:rsid w:val="00F570E0"/>
    <w:rsid w:val="00F606AB"/>
    <w:rsid w:val="00F61736"/>
    <w:rsid w:val="00F623E9"/>
    <w:rsid w:val="00F62F3D"/>
    <w:rsid w:val="00F63951"/>
    <w:rsid w:val="00F639B4"/>
    <w:rsid w:val="00F63C86"/>
    <w:rsid w:val="00F64537"/>
    <w:rsid w:val="00F66DFC"/>
    <w:rsid w:val="00F70C71"/>
    <w:rsid w:val="00F715B9"/>
    <w:rsid w:val="00F72582"/>
    <w:rsid w:val="00F728A6"/>
    <w:rsid w:val="00F7509B"/>
    <w:rsid w:val="00F7548C"/>
    <w:rsid w:val="00F75609"/>
    <w:rsid w:val="00F75D25"/>
    <w:rsid w:val="00F766BE"/>
    <w:rsid w:val="00F767F6"/>
    <w:rsid w:val="00F7790C"/>
    <w:rsid w:val="00F77EB9"/>
    <w:rsid w:val="00F802D3"/>
    <w:rsid w:val="00F80635"/>
    <w:rsid w:val="00F8115F"/>
    <w:rsid w:val="00F812F3"/>
    <w:rsid w:val="00F815D1"/>
    <w:rsid w:val="00F81E7E"/>
    <w:rsid w:val="00F81F0F"/>
    <w:rsid w:val="00F825F4"/>
    <w:rsid w:val="00F837FB"/>
    <w:rsid w:val="00F838DF"/>
    <w:rsid w:val="00F844D2"/>
    <w:rsid w:val="00F852BF"/>
    <w:rsid w:val="00F86252"/>
    <w:rsid w:val="00F8647B"/>
    <w:rsid w:val="00F87239"/>
    <w:rsid w:val="00F8782B"/>
    <w:rsid w:val="00F90DBC"/>
    <w:rsid w:val="00F91AD4"/>
    <w:rsid w:val="00F91E44"/>
    <w:rsid w:val="00F92AA1"/>
    <w:rsid w:val="00F932DE"/>
    <w:rsid w:val="00F95D70"/>
    <w:rsid w:val="00F963DD"/>
    <w:rsid w:val="00F9641A"/>
    <w:rsid w:val="00F96F03"/>
    <w:rsid w:val="00F97004"/>
    <w:rsid w:val="00FA0352"/>
    <w:rsid w:val="00FA067D"/>
    <w:rsid w:val="00FA0AF4"/>
    <w:rsid w:val="00FA1F7F"/>
    <w:rsid w:val="00FA2045"/>
    <w:rsid w:val="00FA28B6"/>
    <w:rsid w:val="00FA2B12"/>
    <w:rsid w:val="00FA7A66"/>
    <w:rsid w:val="00FB1AA9"/>
    <w:rsid w:val="00FB3A43"/>
    <w:rsid w:val="00FB3E34"/>
    <w:rsid w:val="00FB47AA"/>
    <w:rsid w:val="00FB4B5A"/>
    <w:rsid w:val="00FB5963"/>
    <w:rsid w:val="00FB5DAA"/>
    <w:rsid w:val="00FB61D1"/>
    <w:rsid w:val="00FB6A92"/>
    <w:rsid w:val="00FC04B9"/>
    <w:rsid w:val="00FC161A"/>
    <w:rsid w:val="00FC23D5"/>
    <w:rsid w:val="00FC3785"/>
    <w:rsid w:val="00FC4337"/>
    <w:rsid w:val="00FC4C1A"/>
    <w:rsid w:val="00FC60A4"/>
    <w:rsid w:val="00FC628F"/>
    <w:rsid w:val="00FC6468"/>
    <w:rsid w:val="00FC6D49"/>
    <w:rsid w:val="00FC7021"/>
    <w:rsid w:val="00FC7A72"/>
    <w:rsid w:val="00FD0D83"/>
    <w:rsid w:val="00FD209E"/>
    <w:rsid w:val="00FD4922"/>
    <w:rsid w:val="00FD546B"/>
    <w:rsid w:val="00FD6461"/>
    <w:rsid w:val="00FD6925"/>
    <w:rsid w:val="00FD6BAF"/>
    <w:rsid w:val="00FD6F3E"/>
    <w:rsid w:val="00FD77C4"/>
    <w:rsid w:val="00FE006E"/>
    <w:rsid w:val="00FE0281"/>
    <w:rsid w:val="00FE0A0F"/>
    <w:rsid w:val="00FE2C5F"/>
    <w:rsid w:val="00FE3910"/>
    <w:rsid w:val="00FE435F"/>
    <w:rsid w:val="00FE48E6"/>
    <w:rsid w:val="00FE698A"/>
    <w:rsid w:val="00FE7083"/>
    <w:rsid w:val="00FF019F"/>
    <w:rsid w:val="00FF0D9F"/>
    <w:rsid w:val="00FF1B2A"/>
    <w:rsid w:val="00FF2160"/>
    <w:rsid w:val="00FF2E31"/>
    <w:rsid w:val="00FF30DE"/>
    <w:rsid w:val="00FF644B"/>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0774B"/>
    <w:pPr>
      <w:widowControl w:val="0"/>
      <w:autoSpaceDE w:val="0"/>
      <w:autoSpaceDN w:val="0"/>
      <w:adjustRightInd w:val="0"/>
      <w:jc w:val="both"/>
    </w:pPr>
    <w:rPr>
      <w:rFonts w:ascii="Calibri" w:hAnsi="Calibri" w:cs="Calibri"/>
      <w:color w:val="000000"/>
      <w:sz w:val="24"/>
      <w:szCs w:val="24"/>
      <w:lang w:val="en-GB"/>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xmsonormal">
    <w:name w:val="xmsonormal"/>
    <w:basedOn w:val="Normal"/>
    <w:rsid w:val="00976F5E"/>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p2">
    <w:name w:val="p2"/>
    <w:basedOn w:val="Normal"/>
    <w:rsid w:val="00B02B37"/>
    <w:pPr>
      <w:widowControl/>
      <w:autoSpaceDE/>
      <w:autoSpaceDN/>
      <w:adjustRightInd/>
      <w:jc w:val="left"/>
    </w:pPr>
    <w:rPr>
      <w:rFonts w:ascii="Helvetica" w:eastAsiaTheme="minorHAnsi" w:hAnsi="Helvetica" w:cs="Times New Roman"/>
      <w:color w:val="auto"/>
      <w:sz w:val="17"/>
      <w:szCs w:val="17"/>
      <w:lang w:eastAsia="en-GB"/>
    </w:rPr>
  </w:style>
  <w:style w:type="character" w:styleId="UnresolvedMention">
    <w:name w:val="Unresolved Mention"/>
    <w:basedOn w:val="DefaultParagraphFont"/>
    <w:uiPriority w:val="99"/>
    <w:semiHidden/>
    <w:unhideWhenUsed/>
    <w:rsid w:val="004E1F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9550">
      <w:bodyDiv w:val="1"/>
      <w:marLeft w:val="0"/>
      <w:marRight w:val="0"/>
      <w:marTop w:val="0"/>
      <w:marBottom w:val="0"/>
      <w:divBdr>
        <w:top w:val="none" w:sz="0" w:space="0" w:color="auto"/>
        <w:left w:val="none" w:sz="0" w:space="0" w:color="auto"/>
        <w:bottom w:val="none" w:sz="0" w:space="0" w:color="auto"/>
        <w:right w:val="none" w:sz="0" w:space="0" w:color="auto"/>
      </w:divBdr>
    </w:div>
    <w:div w:id="26542864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7977014">
      <w:bodyDiv w:val="1"/>
      <w:marLeft w:val="0"/>
      <w:marRight w:val="0"/>
      <w:marTop w:val="0"/>
      <w:marBottom w:val="0"/>
      <w:divBdr>
        <w:top w:val="none" w:sz="0" w:space="0" w:color="auto"/>
        <w:left w:val="none" w:sz="0" w:space="0" w:color="auto"/>
        <w:bottom w:val="none" w:sz="0" w:space="0" w:color="auto"/>
        <w:right w:val="none" w:sz="0" w:space="0" w:color="auto"/>
      </w:divBdr>
    </w:div>
    <w:div w:id="420108189">
      <w:bodyDiv w:val="1"/>
      <w:marLeft w:val="0"/>
      <w:marRight w:val="0"/>
      <w:marTop w:val="0"/>
      <w:marBottom w:val="0"/>
      <w:divBdr>
        <w:top w:val="none" w:sz="0" w:space="0" w:color="auto"/>
        <w:left w:val="none" w:sz="0" w:space="0" w:color="auto"/>
        <w:bottom w:val="none" w:sz="0" w:space="0" w:color="auto"/>
        <w:right w:val="none" w:sz="0" w:space="0" w:color="auto"/>
      </w:divBdr>
    </w:div>
    <w:div w:id="44651209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54211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85065002">
      <w:bodyDiv w:val="1"/>
      <w:marLeft w:val="0"/>
      <w:marRight w:val="0"/>
      <w:marTop w:val="0"/>
      <w:marBottom w:val="0"/>
      <w:divBdr>
        <w:top w:val="none" w:sz="0" w:space="0" w:color="auto"/>
        <w:left w:val="none" w:sz="0" w:space="0" w:color="auto"/>
        <w:bottom w:val="none" w:sz="0" w:space="0" w:color="auto"/>
        <w:right w:val="none" w:sz="0" w:space="0" w:color="auto"/>
      </w:divBdr>
    </w:div>
    <w:div w:id="904677905">
      <w:bodyDiv w:val="1"/>
      <w:marLeft w:val="0"/>
      <w:marRight w:val="0"/>
      <w:marTop w:val="0"/>
      <w:marBottom w:val="0"/>
      <w:divBdr>
        <w:top w:val="none" w:sz="0" w:space="0" w:color="auto"/>
        <w:left w:val="none" w:sz="0" w:space="0" w:color="auto"/>
        <w:bottom w:val="none" w:sz="0" w:space="0" w:color="auto"/>
        <w:right w:val="none" w:sz="0" w:space="0" w:color="auto"/>
      </w:divBdr>
      <w:divsChild>
        <w:div w:id="651717010">
          <w:marLeft w:val="0"/>
          <w:marRight w:val="0"/>
          <w:marTop w:val="0"/>
          <w:marBottom w:val="0"/>
          <w:divBdr>
            <w:top w:val="none" w:sz="0" w:space="0" w:color="auto"/>
            <w:left w:val="none" w:sz="0" w:space="0" w:color="auto"/>
            <w:bottom w:val="none" w:sz="0" w:space="0" w:color="auto"/>
            <w:right w:val="none" w:sz="0" w:space="0" w:color="auto"/>
          </w:divBdr>
          <w:divsChild>
            <w:div w:id="156531428">
              <w:marLeft w:val="0"/>
              <w:marRight w:val="0"/>
              <w:marTop w:val="0"/>
              <w:marBottom w:val="0"/>
              <w:divBdr>
                <w:top w:val="none" w:sz="0" w:space="0" w:color="auto"/>
                <w:left w:val="none" w:sz="0" w:space="0" w:color="auto"/>
                <w:bottom w:val="none" w:sz="0" w:space="0" w:color="auto"/>
                <w:right w:val="none" w:sz="0" w:space="0" w:color="auto"/>
              </w:divBdr>
              <w:divsChild>
                <w:div w:id="30095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1682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3297956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9828662">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62440920">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DAA29-1AD3-427D-A559-4390D93AD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6174</Words>
  <Characters>35196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2019-09-05T12:08:00Z</dcterms:created>
  <dcterms:modified xsi:type="dcterms:W3CDTF">2019-09-06T12:31:00Z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http://www.zotero.org/styles/american-sociological-association</vt:lpwstr>
  </property>
  <property fmtid="{D5CDD505-2E9C-101B-9397-08002B2CF9AE}" pid="6" name="Mendeley Recent Style Name 1_1">
    <vt:lpwstr>American Sociological Association</vt:lpwstr>
  </property>
  <property fmtid="{D5CDD505-2E9C-101B-9397-08002B2CF9AE}" pid="7" name="Mendeley Recent Style Id 2_1">
    <vt:lpwstr>http://www.zotero.org/styles/chicago-author-date</vt:lpwstr>
  </property>
  <property fmtid="{D5CDD505-2E9C-101B-9397-08002B2CF9AE}" pid="8" name="Mendeley Recent Style Name 2_1">
    <vt:lpwstr>Chicago Manual of Style 17th edition (author-date)</vt:lpwstr>
  </property>
  <property fmtid="{D5CDD505-2E9C-101B-9397-08002B2CF9AE}" pid="9" name="Mendeley Recent Style Id 3_1">
    <vt:lpwstr>http://www.zotero.org/styles/harvard-cite-them-right</vt:lpwstr>
  </property>
  <property fmtid="{D5CDD505-2E9C-101B-9397-08002B2CF9AE}" pid="10" name="Mendeley Recent Style Name 3_1">
    <vt:lpwstr>Cite Them Right 10th edition - Harvard</vt:lpwstr>
  </property>
  <property fmtid="{D5CDD505-2E9C-101B-9397-08002B2CF9AE}" pid="11" name="Mendeley Recent Style Id 4_1">
    <vt:lpwstr>http://www.zotero.org/styles/ieee</vt:lpwstr>
  </property>
  <property fmtid="{D5CDD505-2E9C-101B-9397-08002B2CF9AE}" pid="12" name="Mendeley Recent Style Name 4_1">
    <vt:lpwstr>IEEE</vt:lpwstr>
  </property>
  <property fmtid="{D5CDD505-2E9C-101B-9397-08002B2CF9AE}" pid="13" name="Mendeley Recent Style Id 5_1">
    <vt:lpwstr>http://www.zotero.org/styles/modern-humanities-research-association</vt:lpwstr>
  </property>
  <property fmtid="{D5CDD505-2E9C-101B-9397-08002B2CF9AE}" pid="14" name="Mendeley Recent Style Name 5_1">
    <vt:lpwstr>Modern Humanities Research Association 3rd edition (note with bibliography)</vt:lpwstr>
  </property>
  <property fmtid="{D5CDD505-2E9C-101B-9397-08002B2CF9AE}" pid="15" name="Mendeley Recent Style Id 6_1">
    <vt:lpwstr>http://www.zotero.org/styles/modern-language-association</vt:lpwstr>
  </property>
  <property fmtid="{D5CDD505-2E9C-101B-9397-08002B2CF9AE}" pid="16" name="Mendeley Recent Style Name 6_1">
    <vt:lpwstr>Modern Language Association 8th edition</vt:lpwstr>
  </property>
  <property fmtid="{D5CDD505-2E9C-101B-9397-08002B2CF9AE}" pid="17" name="Mendeley Recent Style Id 7_1">
    <vt:lpwstr>http://www.zotero.org/styles/nature</vt:lpwstr>
  </property>
  <property fmtid="{D5CDD505-2E9C-101B-9397-08002B2CF9AE}" pid="18" name="Mendeley Recent Style Name 7_1">
    <vt:lpwstr>Nature</vt:lpwstr>
  </property>
  <property fmtid="{D5CDD505-2E9C-101B-9397-08002B2CF9AE}" pid="19" name="Mendeley Recent Style Id 8_1">
    <vt:lpwstr>http://www.zotero.org/styles/science-translational-medicine</vt:lpwstr>
  </property>
  <property fmtid="{D5CDD505-2E9C-101B-9397-08002B2CF9AE}" pid="20" name="Mendeley Recent Style Name 8_1">
    <vt:lpwstr>Science Translational Medicine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Unique User Id_1">
    <vt:lpwstr>b853459c-eb8b-3a55-94d8-73f133a8a456</vt:lpwstr>
  </property>
  <property fmtid="{D5CDD505-2E9C-101B-9397-08002B2CF9AE}" pid="24" name="Mendeley Citation Style_1">
    <vt:lpwstr>http://www.zotero.org/styles/nature</vt:lpwstr>
  </property>
</Properties>
</file>