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380" w:rsidRPr="005C2380" w:rsidRDefault="005C2380" w:rsidP="00811421">
      <w:pPr>
        <w:jc w:val="left"/>
        <w:rPr>
          <w:rFonts w:asciiTheme="minorHAnsi" w:hAnsiTheme="minorHAnsi" w:cstheme="minorHAnsi"/>
          <w:b/>
          <w:bCs/>
        </w:rPr>
      </w:pPr>
      <w:r w:rsidRPr="005C2380">
        <w:rPr>
          <w:rFonts w:asciiTheme="minorHAnsi" w:hAnsiTheme="minorHAnsi" w:cstheme="minorHAnsi"/>
          <w:b/>
          <w:bCs/>
        </w:rPr>
        <w:t>Response to Reviewers</w:t>
      </w:r>
    </w:p>
    <w:p w:rsidR="005C2380" w:rsidRDefault="005C2380" w:rsidP="00811421">
      <w:pPr>
        <w:jc w:val="left"/>
        <w:rPr>
          <w:rFonts w:asciiTheme="minorHAnsi" w:hAnsiTheme="minorHAnsi" w:cstheme="minorHAnsi"/>
        </w:rPr>
      </w:pPr>
    </w:p>
    <w:p w:rsidR="00D55586" w:rsidRPr="00FC144A" w:rsidRDefault="00D55586" w:rsidP="00811421">
      <w:pPr>
        <w:jc w:val="left"/>
        <w:rPr>
          <w:rFonts w:asciiTheme="minorHAnsi" w:hAnsiTheme="minorHAnsi" w:cstheme="minorHAnsi"/>
          <w:color w:val="000000" w:themeColor="text1"/>
        </w:rPr>
      </w:pPr>
      <w:r w:rsidRPr="00FC144A">
        <w:rPr>
          <w:rFonts w:asciiTheme="minorHAnsi" w:hAnsiTheme="minorHAnsi" w:cstheme="minorHAnsi"/>
        </w:rPr>
        <w:t xml:space="preserve">We would like to thank the editors and reviewers for their insightful comments regarding our submission, </w:t>
      </w:r>
      <w:r w:rsidRPr="00FC144A">
        <w:rPr>
          <w:rFonts w:asciiTheme="minorHAnsi" w:hAnsiTheme="minorHAnsi" w:cstheme="minorHAnsi"/>
          <w:i/>
          <w:iCs/>
          <w:color w:val="000000" w:themeColor="text1"/>
        </w:rPr>
        <w:t xml:space="preserve">Detection of tissue-resident bacteria in bladder biopsies by 16S rRNA fluorescence in situ hybridization. </w:t>
      </w:r>
      <w:r w:rsidRPr="00FC144A">
        <w:rPr>
          <w:rFonts w:asciiTheme="minorHAnsi" w:hAnsiTheme="minorHAnsi" w:cstheme="minorHAnsi"/>
          <w:color w:val="000000" w:themeColor="text1"/>
        </w:rPr>
        <w:t xml:space="preserve">We have taken all the comments into account and have amended the manuscript to address the reviewer’s concerns. </w:t>
      </w:r>
    </w:p>
    <w:p w:rsidR="00D55586" w:rsidRPr="00FC144A" w:rsidRDefault="00D55586" w:rsidP="00811421">
      <w:pPr>
        <w:jc w:val="left"/>
        <w:rPr>
          <w:rFonts w:asciiTheme="minorHAnsi" w:hAnsiTheme="minorHAnsi" w:cstheme="minorHAnsi"/>
          <w:color w:val="000000" w:themeColor="text1"/>
        </w:rPr>
      </w:pPr>
    </w:p>
    <w:p w:rsidR="00D55586" w:rsidRPr="00D52427" w:rsidRDefault="00D55586" w:rsidP="00811421">
      <w:pPr>
        <w:jc w:val="left"/>
        <w:rPr>
          <w:rFonts w:asciiTheme="minorHAnsi" w:hAnsiTheme="minorHAnsi" w:cstheme="minorHAnsi"/>
          <w:b/>
          <w:bCs/>
        </w:rPr>
      </w:pPr>
      <w:r w:rsidRPr="00D52427">
        <w:rPr>
          <w:rFonts w:asciiTheme="minorHAnsi" w:hAnsiTheme="minorHAnsi" w:cstheme="minorHAnsi"/>
          <w:b/>
          <w:bCs/>
          <w:color w:val="000000" w:themeColor="text1"/>
        </w:rPr>
        <w:t>Reviewer #1:</w:t>
      </w:r>
    </w:p>
    <w:p w:rsidR="00D55586" w:rsidRDefault="00D55586" w:rsidP="00811421">
      <w:pPr>
        <w:jc w:val="left"/>
        <w:rPr>
          <w:rFonts w:asciiTheme="minorHAnsi" w:hAnsiTheme="minorHAnsi" w:cstheme="minorHAnsi"/>
        </w:rPr>
      </w:pPr>
      <w:r w:rsidRPr="00FC144A">
        <w:rPr>
          <w:rFonts w:asciiTheme="minorHAnsi" w:hAnsiTheme="minorHAnsi" w:cstheme="minorHAnsi"/>
        </w:rPr>
        <w:br/>
        <w:t>Major Concerns:</w:t>
      </w:r>
      <w:r w:rsidRPr="00FC144A">
        <w:rPr>
          <w:rFonts w:asciiTheme="minorHAnsi" w:hAnsiTheme="minorHAnsi" w:cstheme="minorHAnsi"/>
        </w:rPr>
        <w:br/>
        <w:t>I have no major concerns.</w:t>
      </w:r>
      <w:r w:rsidRPr="00FC144A">
        <w:rPr>
          <w:rFonts w:asciiTheme="minorHAnsi" w:hAnsiTheme="minorHAnsi" w:cstheme="minorHAnsi"/>
        </w:rPr>
        <w:br/>
      </w:r>
      <w:r w:rsidRPr="00FC144A">
        <w:rPr>
          <w:rFonts w:asciiTheme="minorHAnsi" w:hAnsiTheme="minorHAnsi" w:cstheme="minorHAnsi"/>
        </w:rPr>
        <w:br/>
        <w:t>Minor Concerns:</w:t>
      </w:r>
      <w:r w:rsidRPr="00FC144A">
        <w:rPr>
          <w:rFonts w:asciiTheme="minorHAnsi" w:hAnsiTheme="minorHAnsi" w:cstheme="minorHAnsi"/>
        </w:rPr>
        <w:br/>
        <w:t>line 70 - positions noted as 388-355, is this correct?</w:t>
      </w:r>
    </w:p>
    <w:p w:rsidR="0076667F" w:rsidRDefault="0076667F" w:rsidP="00811421">
      <w:pPr>
        <w:jc w:val="left"/>
        <w:rPr>
          <w:rFonts w:asciiTheme="minorHAnsi" w:hAnsiTheme="minorHAnsi" w:cstheme="minorHAnsi"/>
        </w:rPr>
      </w:pPr>
    </w:p>
    <w:p w:rsidR="0076667F" w:rsidRPr="00FC144A" w:rsidRDefault="0076667F" w:rsidP="0076667F">
      <w:pPr>
        <w:ind w:firstLine="720"/>
        <w:jc w:val="left"/>
        <w:rPr>
          <w:rFonts w:asciiTheme="minorHAnsi" w:hAnsiTheme="minorHAnsi" w:cstheme="minorHAnsi"/>
          <w:color w:val="000000" w:themeColor="text1"/>
        </w:rPr>
      </w:pPr>
      <w:r w:rsidRPr="0076667F">
        <w:rPr>
          <w:rFonts w:asciiTheme="minorHAnsi" w:hAnsiTheme="minorHAnsi" w:cstheme="minorHAnsi"/>
          <w:u w:val="single"/>
        </w:rPr>
        <w:t>Author Response</w:t>
      </w:r>
      <w:r>
        <w:rPr>
          <w:rFonts w:asciiTheme="minorHAnsi" w:hAnsiTheme="minorHAnsi" w:cstheme="minorHAnsi"/>
        </w:rPr>
        <w:t>:</w:t>
      </w:r>
    </w:p>
    <w:p w:rsidR="00D55586" w:rsidRPr="00FC144A" w:rsidRDefault="00D55586" w:rsidP="00811421">
      <w:pPr>
        <w:pStyle w:val="NormalWeb"/>
        <w:ind w:left="720"/>
        <w:rPr>
          <w:rFonts w:asciiTheme="minorHAnsi" w:hAnsiTheme="minorHAnsi" w:cstheme="minorHAnsi"/>
          <w:color w:val="000000"/>
        </w:rPr>
      </w:pPr>
      <w:r w:rsidRPr="00FC144A">
        <w:rPr>
          <w:rFonts w:asciiTheme="minorHAnsi" w:hAnsiTheme="minorHAnsi" w:cstheme="minorHAnsi"/>
          <w:color w:val="000000"/>
        </w:rPr>
        <w:t>Based on the original report and uses of these probes (ref 13), these are the correct positions of the probe target in the E coli 16s rRNA. However, the original submission of this manuscript does not properly refer to the enumerated positions belonging to the E coli 16s rRNA. We have amended the text to include this distinction as follows.</w:t>
      </w:r>
    </w:p>
    <w:p w:rsidR="007134A9" w:rsidRPr="00FC144A" w:rsidRDefault="007134A9" w:rsidP="00811421">
      <w:pPr>
        <w:pStyle w:val="NormalWeb"/>
        <w:ind w:left="1440"/>
        <w:rPr>
          <w:rFonts w:asciiTheme="minorHAnsi" w:hAnsiTheme="minorHAnsi" w:cstheme="minorHAnsi"/>
          <w:i/>
          <w:iCs/>
          <w:color w:val="0070C0"/>
        </w:rPr>
      </w:pPr>
      <w:r w:rsidRPr="00FC144A">
        <w:rPr>
          <w:rFonts w:asciiTheme="minorHAnsi" w:hAnsiTheme="minorHAnsi" w:cstheme="minorHAnsi"/>
          <w:color w:val="000000"/>
        </w:rPr>
        <w:t xml:space="preserve">Introduction (Lines 73-74): </w:t>
      </w:r>
      <w:r w:rsidRPr="00FC144A">
        <w:rPr>
          <w:rFonts w:asciiTheme="minorHAnsi" w:hAnsiTheme="minorHAnsi" w:cstheme="minorHAnsi"/>
        </w:rPr>
        <w:t xml:space="preserve">The universal 16S rRNA nucleotide probe was previously designed </w:t>
      </w:r>
      <w:r w:rsidRPr="00FC144A">
        <w:rPr>
          <w:rFonts w:asciiTheme="minorHAnsi" w:hAnsiTheme="minorHAnsi" w:cstheme="minorHAnsi"/>
          <w:i/>
          <w:iCs/>
          <w:color w:val="0070C0"/>
        </w:rPr>
        <w:t>to target  a conserved region</w:t>
      </w:r>
      <w:r w:rsidRPr="00FC144A">
        <w:rPr>
          <w:rFonts w:asciiTheme="minorHAnsi" w:hAnsiTheme="minorHAnsi" w:cstheme="minorHAnsi"/>
          <w:color w:val="0070C0"/>
        </w:rPr>
        <w:t xml:space="preserve"> </w:t>
      </w:r>
      <w:r w:rsidRPr="00FC144A">
        <w:rPr>
          <w:rFonts w:asciiTheme="minorHAnsi" w:hAnsiTheme="minorHAnsi" w:cstheme="minorHAnsi"/>
        </w:rPr>
        <w:t>of the bacterial 16S rRNA</w:t>
      </w:r>
      <w:r w:rsidRPr="00FC144A">
        <w:rPr>
          <w:rFonts w:asciiTheme="minorHAnsi" w:hAnsiTheme="minorHAnsi" w:cstheme="minorHAnsi"/>
        </w:rPr>
        <w:fldChar w:fldCharType="begin"/>
      </w:r>
      <w:r w:rsidRPr="00FC144A">
        <w:rPr>
          <w:rFonts w:asciiTheme="minorHAnsi" w:hAnsiTheme="minorHAnsi" w:cstheme="minorHAnsi"/>
        </w:rPr>
        <w:instrText xml:space="preserve"> ADDIN EN.CITE &lt;EndNote&gt;&lt;Cite&gt;&lt;Author&gt;Amann&lt;/Author&gt;&lt;Year&gt;1990&lt;/Year&gt;&lt;RecNum&gt;184&lt;/RecNum&gt;&lt;DisplayText&gt;&lt;style face="superscript"&gt;13&lt;/style&gt;&lt;/DisplayText&gt;&lt;record&gt;&lt;rec-number&gt;184&lt;/rec-number&gt;&lt;foreign-keys&gt;&lt;key app="EN" db-id="d29r0evvz5a5w7ef5euvr52oarp55wattf9p" timestamp="1560874765"&gt;184&lt;/key&gt;&lt;/foreign-keys&gt;&lt;ref-type name="Journal Article"&gt;17&lt;/ref-type&gt;&lt;contributors&gt;&lt;authors&gt;&lt;author&gt;Amann, R. I.&lt;/author&gt;&lt;author&gt;Binder, B. J.&lt;/author&gt;&lt;author&gt;Olson, R. J.&lt;/author&gt;&lt;author&gt;Chisholm, S. W.&lt;/author&gt;&lt;author&gt;Devereux, R.&lt;/author&gt;&lt;author&gt;Stahl, D. A.&lt;/author&gt;&lt;/authors&gt;&lt;/contributors&gt;&lt;auth-address&gt;Department of Veterinary Pathobiology, University of Illinois, Urbana 61801.&lt;/auth-address&gt;&lt;titles&gt;&lt;title&gt;Combination of 16S rRNA-targeted oligonucleotide probes with flow cytometry for analyzing mixed microbial populations&lt;/title&gt;&lt;secondary-title&gt;Appl Environ Microbiol&lt;/secondary-title&gt;&lt;/titles&gt;&lt;periodical&gt;&lt;full-title&gt;Appl Environ Microbiol&lt;/full-title&gt;&lt;/periodical&gt;&lt;pages&gt;1919-25&lt;/pages&gt;&lt;volume&gt;56&lt;/volume&gt;&lt;number&gt;6&lt;/number&gt;&lt;edition&gt;1990/06/01&lt;/edition&gt;&lt;keywords&gt;&lt;keyword&gt;Base Sequence&lt;/keyword&gt;&lt;keyword&gt;Escherichia coli/*genetics&lt;/keyword&gt;&lt;keyword&gt;Flow Cytometry&lt;/keyword&gt;&lt;keyword&gt;Fluorescent Dyes&lt;/keyword&gt;&lt;keyword&gt;Molecular Sequence Data&lt;/keyword&gt;&lt;keyword&gt;Oligonucleotide Probes&lt;/keyword&gt;&lt;keyword&gt;RNA, Ribosomal/*genetics&lt;/keyword&gt;&lt;keyword&gt;RNA, Ribosomal, 16S/*genetics&lt;/keyword&gt;&lt;keyword&gt;Ribosomes/*analysis&lt;/keyword&gt;&lt;/keywords&gt;&lt;dates&gt;&lt;year&gt;1990&lt;/year&gt;&lt;pub-dates&gt;&lt;date&gt;Jun&lt;/date&gt;&lt;/pub-dates&gt;&lt;/dates&gt;&lt;isbn&gt;0099-2240 (Print)&amp;#xD;0099-2240 (Linking)&lt;/isbn&gt;&lt;accession-num&gt;2200342&lt;/accession-num&gt;&lt;urls&gt;&lt;related-urls&gt;&lt;url&gt;https://www.ncbi.nlm.nih.gov/pubmed/2200342&lt;/url&gt;&lt;/related-urls&gt;&lt;/urls&gt;&lt;custom2&gt;PMC184531&lt;/custom2&gt;&lt;/record&gt;&lt;/Cite&gt;&lt;/EndNote&gt;</w:instrText>
      </w:r>
      <w:r w:rsidRPr="00FC144A">
        <w:rPr>
          <w:rFonts w:asciiTheme="minorHAnsi" w:hAnsiTheme="minorHAnsi" w:cstheme="minorHAnsi"/>
        </w:rPr>
        <w:fldChar w:fldCharType="separate"/>
      </w:r>
      <w:r w:rsidRPr="00FC144A">
        <w:rPr>
          <w:rFonts w:asciiTheme="minorHAnsi" w:hAnsiTheme="minorHAnsi" w:cstheme="minorHAnsi"/>
          <w:noProof/>
          <w:vertAlign w:val="superscript"/>
        </w:rPr>
        <w:t>13</w:t>
      </w:r>
      <w:r w:rsidRPr="00FC144A">
        <w:rPr>
          <w:rFonts w:asciiTheme="minorHAnsi" w:hAnsiTheme="minorHAnsi" w:cstheme="minorHAnsi"/>
        </w:rPr>
        <w:fldChar w:fldCharType="end"/>
      </w:r>
      <w:r w:rsidRPr="00FC144A">
        <w:rPr>
          <w:rFonts w:asciiTheme="minorHAnsi" w:hAnsiTheme="minorHAnsi" w:cstheme="minorHAnsi"/>
        </w:rPr>
        <w:t xml:space="preserve">, </w:t>
      </w:r>
      <w:r w:rsidRPr="00FC144A">
        <w:rPr>
          <w:rFonts w:asciiTheme="minorHAnsi" w:hAnsiTheme="minorHAnsi" w:cstheme="minorHAnsi"/>
          <w:i/>
          <w:iCs/>
          <w:color w:val="0070C0"/>
        </w:rPr>
        <w:t>which corresponds to positions 388-355 of the E. coli 16s rRNA</w:t>
      </w:r>
    </w:p>
    <w:p w:rsidR="00D55586" w:rsidRPr="00FC144A" w:rsidRDefault="00D55586" w:rsidP="00811421">
      <w:pPr>
        <w:pStyle w:val="NormalWeb"/>
        <w:rPr>
          <w:rFonts w:asciiTheme="minorHAnsi" w:hAnsiTheme="minorHAnsi" w:cstheme="minorHAnsi"/>
          <w:color w:val="000000"/>
        </w:rPr>
      </w:pPr>
      <w:r w:rsidRPr="00FC144A">
        <w:rPr>
          <w:rFonts w:asciiTheme="minorHAnsi" w:hAnsiTheme="minorHAnsi" w:cstheme="minorHAnsi"/>
          <w:color w:val="000000"/>
        </w:rPr>
        <w:t>lines 119-121 - sections are 5um thick - won't this mean that single bacteria in general can't be seen in adjacent sections? Particularly if the intracellular population consists of only a few bacteria. This should be noted as a limitation, again something that may not be as big of a deal for UTI (where in animal models large collections of bacteria can be seen) but may limit the generality of the method or the value of the controls for other infections.</w:t>
      </w:r>
    </w:p>
    <w:p w:rsidR="0076667F" w:rsidRDefault="0076667F" w:rsidP="00811421">
      <w:pPr>
        <w:pStyle w:val="NormalWeb"/>
        <w:ind w:left="720"/>
        <w:rPr>
          <w:rFonts w:asciiTheme="minorHAnsi" w:hAnsiTheme="minorHAnsi" w:cstheme="minorHAnsi"/>
          <w:color w:val="000000"/>
        </w:rPr>
      </w:pPr>
      <w:r w:rsidRPr="0076667F">
        <w:rPr>
          <w:rFonts w:asciiTheme="minorHAnsi" w:hAnsiTheme="minorHAnsi" w:cstheme="minorHAnsi"/>
          <w:color w:val="000000"/>
          <w:u w:val="single"/>
        </w:rPr>
        <w:t>Author Response</w:t>
      </w:r>
      <w:r>
        <w:rPr>
          <w:rFonts w:asciiTheme="minorHAnsi" w:hAnsiTheme="minorHAnsi" w:cstheme="minorHAnsi"/>
          <w:color w:val="000000"/>
        </w:rPr>
        <w:t>:</w:t>
      </w:r>
    </w:p>
    <w:p w:rsidR="007134A9" w:rsidRPr="00FC144A" w:rsidRDefault="007134A9" w:rsidP="00811421">
      <w:pPr>
        <w:pStyle w:val="NormalWeb"/>
        <w:ind w:left="720"/>
        <w:rPr>
          <w:rFonts w:asciiTheme="minorHAnsi" w:hAnsiTheme="minorHAnsi" w:cstheme="minorHAnsi"/>
          <w:color w:val="000000"/>
        </w:rPr>
      </w:pPr>
      <w:r w:rsidRPr="00FC144A">
        <w:rPr>
          <w:rFonts w:asciiTheme="minorHAnsi" w:hAnsiTheme="minorHAnsi" w:cstheme="minorHAnsi"/>
          <w:color w:val="000000"/>
        </w:rPr>
        <w:t>Thank you for this suggestion. We have added text to the manuscript to address this valid concern.</w:t>
      </w:r>
    </w:p>
    <w:p w:rsidR="007134A9" w:rsidRPr="00FC144A" w:rsidRDefault="007134A9" w:rsidP="00811421">
      <w:pPr>
        <w:pStyle w:val="NormalWeb"/>
        <w:ind w:left="720" w:firstLine="720"/>
        <w:rPr>
          <w:rFonts w:asciiTheme="minorHAnsi" w:hAnsiTheme="minorHAnsi" w:cstheme="minorHAnsi"/>
          <w:color w:val="000000"/>
        </w:rPr>
      </w:pPr>
      <w:r w:rsidRPr="00FC144A">
        <w:rPr>
          <w:rFonts w:asciiTheme="minorHAnsi" w:hAnsiTheme="minorHAnsi" w:cstheme="minorHAnsi"/>
          <w:color w:val="000000"/>
        </w:rPr>
        <w:t>Note, Section 1.4 (lines 138-142)</w:t>
      </w:r>
    </w:p>
    <w:p w:rsidR="007134A9" w:rsidRPr="00FC144A" w:rsidRDefault="007134A9" w:rsidP="00811421">
      <w:pPr>
        <w:pStyle w:val="NormalWeb"/>
        <w:ind w:left="1440"/>
        <w:rPr>
          <w:rFonts w:asciiTheme="minorHAnsi" w:hAnsiTheme="minorHAnsi" w:cstheme="minorHAnsi"/>
          <w:i/>
          <w:iCs/>
          <w:color w:val="0070C0"/>
        </w:rPr>
      </w:pPr>
      <w:r w:rsidRPr="00FC144A">
        <w:rPr>
          <w:rFonts w:asciiTheme="minorHAnsi" w:hAnsiTheme="minorHAnsi" w:cstheme="minorHAnsi"/>
        </w:rPr>
        <w:t xml:space="preserve">NOTE: The biopsy tissue should be cross sectionally arranged relative to the cutting plane in order to ensure visualization of urothelial layers in all sections. </w:t>
      </w:r>
      <w:r w:rsidRPr="00FC144A">
        <w:rPr>
          <w:rFonts w:asciiTheme="minorHAnsi" w:hAnsiTheme="minorHAnsi" w:cstheme="minorHAnsi"/>
          <w:i/>
          <w:iCs/>
          <w:color w:val="0070C0"/>
        </w:rPr>
        <w:t xml:space="preserve">It should also be noted that section thickness should be optimized for bacterial community detection. Thinner sections or sampling of multiple serial sections </w:t>
      </w:r>
      <w:r w:rsidRPr="00FC144A">
        <w:rPr>
          <w:rFonts w:asciiTheme="minorHAnsi" w:hAnsiTheme="minorHAnsi" w:cstheme="minorHAnsi"/>
          <w:i/>
          <w:iCs/>
          <w:color w:val="0070C0"/>
        </w:rPr>
        <w:lastRenderedPageBreak/>
        <w:t xml:space="preserve">may be required in the case of infections where tissue-resident bacteria are extremely scarce (e.g. &lt;1 tissue-resident bacterium per 1000 mammalian cells). </w:t>
      </w:r>
    </w:p>
    <w:p w:rsidR="00D55586" w:rsidRPr="0076667F" w:rsidRDefault="007134A9" w:rsidP="0076667F">
      <w:pPr>
        <w:pStyle w:val="NormalWeb"/>
        <w:ind w:firstLine="720"/>
        <w:rPr>
          <w:rFonts w:asciiTheme="minorHAnsi" w:hAnsiTheme="minorHAnsi" w:cstheme="minorHAnsi"/>
          <w:i/>
          <w:iCs/>
          <w:color w:val="0070C0"/>
        </w:rPr>
      </w:pPr>
      <w:r w:rsidRPr="00FC144A">
        <w:rPr>
          <w:rFonts w:asciiTheme="minorHAnsi" w:hAnsiTheme="minorHAnsi" w:cstheme="minorHAnsi"/>
          <w:i/>
          <w:iCs/>
          <w:color w:val="0070C0"/>
        </w:rPr>
        <w:t xml:space="preserve"> </w:t>
      </w:r>
      <w:r w:rsidR="00D55586" w:rsidRPr="00FC144A">
        <w:rPr>
          <w:rFonts w:asciiTheme="minorHAnsi" w:hAnsiTheme="minorHAnsi" w:cstheme="minorHAnsi"/>
          <w:color w:val="000000"/>
        </w:rPr>
        <w:br/>
        <w:t xml:space="preserve">lines 123-124 - "longitudinally arranged" - maybe use cross section vs. </w:t>
      </w:r>
      <w:proofErr w:type="spellStart"/>
      <w:r w:rsidR="00D55586" w:rsidRPr="00FC144A">
        <w:rPr>
          <w:rFonts w:asciiTheme="minorHAnsi" w:hAnsiTheme="minorHAnsi" w:cstheme="minorHAnsi"/>
          <w:color w:val="000000"/>
        </w:rPr>
        <w:t>en</w:t>
      </w:r>
      <w:proofErr w:type="spellEnd"/>
      <w:r w:rsidR="00D55586" w:rsidRPr="00FC144A">
        <w:rPr>
          <w:rFonts w:asciiTheme="minorHAnsi" w:hAnsiTheme="minorHAnsi" w:cstheme="minorHAnsi"/>
          <w:color w:val="000000"/>
        </w:rPr>
        <w:t xml:space="preserve"> face</w:t>
      </w:r>
    </w:p>
    <w:p w:rsidR="0076667F" w:rsidRDefault="0076667F" w:rsidP="00811421">
      <w:pPr>
        <w:pStyle w:val="NormalWeb"/>
        <w:ind w:left="720"/>
        <w:rPr>
          <w:rFonts w:asciiTheme="minorHAnsi" w:hAnsiTheme="minorHAnsi" w:cstheme="minorHAnsi"/>
          <w:color w:val="000000"/>
        </w:rPr>
      </w:pPr>
      <w:r w:rsidRPr="0076667F">
        <w:rPr>
          <w:rFonts w:asciiTheme="minorHAnsi" w:hAnsiTheme="minorHAnsi" w:cstheme="minorHAnsi"/>
          <w:color w:val="000000"/>
          <w:u w:val="single"/>
        </w:rPr>
        <w:t>Author Response</w:t>
      </w:r>
      <w:r>
        <w:rPr>
          <w:rFonts w:asciiTheme="minorHAnsi" w:hAnsiTheme="minorHAnsi" w:cstheme="minorHAnsi"/>
          <w:color w:val="000000"/>
        </w:rPr>
        <w:t>:</w:t>
      </w:r>
    </w:p>
    <w:p w:rsidR="007134A9" w:rsidRPr="00FC144A" w:rsidRDefault="007134A9" w:rsidP="00811421">
      <w:pPr>
        <w:pStyle w:val="NormalWeb"/>
        <w:ind w:left="720"/>
        <w:rPr>
          <w:rFonts w:asciiTheme="minorHAnsi" w:hAnsiTheme="minorHAnsi" w:cstheme="minorHAnsi"/>
          <w:color w:val="000000"/>
        </w:rPr>
      </w:pPr>
      <w:r w:rsidRPr="00FC144A">
        <w:rPr>
          <w:rFonts w:asciiTheme="minorHAnsi" w:hAnsiTheme="minorHAnsi" w:cstheme="minorHAnsi"/>
          <w:color w:val="000000"/>
        </w:rPr>
        <w:t>We appreciate the nomenclature advice on this point. To address the reviewer’s comment, we have amended the text as follows.</w:t>
      </w:r>
    </w:p>
    <w:p w:rsidR="007134A9" w:rsidRPr="00FC144A" w:rsidRDefault="007134A9" w:rsidP="00811421">
      <w:pPr>
        <w:pStyle w:val="NormalWeb"/>
        <w:ind w:left="720" w:firstLine="720"/>
        <w:rPr>
          <w:rFonts w:asciiTheme="minorHAnsi" w:hAnsiTheme="minorHAnsi" w:cstheme="minorHAnsi"/>
          <w:color w:val="000000"/>
        </w:rPr>
      </w:pPr>
      <w:r w:rsidRPr="00FC144A">
        <w:rPr>
          <w:rFonts w:asciiTheme="minorHAnsi" w:hAnsiTheme="minorHAnsi" w:cstheme="minorHAnsi"/>
          <w:color w:val="000000"/>
        </w:rPr>
        <w:t>Note, Section 1.4 (lines 138-139)</w:t>
      </w:r>
    </w:p>
    <w:p w:rsidR="00D55586" w:rsidRPr="00FC144A" w:rsidRDefault="007134A9" w:rsidP="00811421">
      <w:pPr>
        <w:pStyle w:val="NormalWeb"/>
        <w:ind w:left="1440"/>
        <w:rPr>
          <w:rFonts w:asciiTheme="minorHAnsi" w:hAnsiTheme="minorHAnsi" w:cstheme="minorHAnsi"/>
          <w:color w:val="000000"/>
        </w:rPr>
      </w:pPr>
      <w:r w:rsidRPr="00FC144A">
        <w:rPr>
          <w:rFonts w:asciiTheme="minorHAnsi" w:hAnsiTheme="minorHAnsi" w:cstheme="minorHAnsi"/>
        </w:rPr>
        <w:t xml:space="preserve">NOTE: The biopsy tissue should be </w:t>
      </w:r>
      <w:r w:rsidRPr="00FC144A">
        <w:rPr>
          <w:rFonts w:asciiTheme="minorHAnsi" w:hAnsiTheme="minorHAnsi" w:cstheme="minorHAnsi"/>
          <w:i/>
          <w:iCs/>
          <w:color w:val="2E74B5" w:themeColor="accent5" w:themeShade="BF"/>
        </w:rPr>
        <w:t>cross sectionally</w:t>
      </w:r>
      <w:r w:rsidRPr="00FC144A">
        <w:rPr>
          <w:rFonts w:asciiTheme="minorHAnsi" w:hAnsiTheme="minorHAnsi" w:cstheme="minorHAnsi"/>
        </w:rPr>
        <w:t xml:space="preserve"> arranged relative to the cutting plane in order to ensure visualization of urothelial layers in all sections</w:t>
      </w:r>
    </w:p>
    <w:p w:rsidR="007134A9" w:rsidRPr="00FC144A" w:rsidRDefault="00D55586" w:rsidP="00811421">
      <w:pPr>
        <w:pStyle w:val="NormalWeb"/>
        <w:rPr>
          <w:rFonts w:asciiTheme="minorHAnsi" w:hAnsiTheme="minorHAnsi" w:cstheme="minorHAnsi"/>
        </w:rPr>
      </w:pPr>
      <w:r w:rsidRPr="00FC144A">
        <w:rPr>
          <w:rFonts w:asciiTheme="minorHAnsi" w:hAnsiTheme="minorHAnsi" w:cstheme="minorHAnsi"/>
          <w:color w:val="000000"/>
        </w:rPr>
        <w:t>lines 233-234 - what volume and concentrations are "small, concentrated aliquots"?</w:t>
      </w:r>
    </w:p>
    <w:p w:rsidR="0076667F" w:rsidRDefault="0076667F" w:rsidP="00811421">
      <w:pPr>
        <w:pStyle w:val="NormalWeb"/>
        <w:ind w:left="720"/>
        <w:rPr>
          <w:rFonts w:asciiTheme="minorHAnsi" w:hAnsiTheme="minorHAnsi" w:cstheme="minorHAnsi"/>
        </w:rPr>
      </w:pPr>
      <w:r w:rsidRPr="0076667F">
        <w:rPr>
          <w:rFonts w:asciiTheme="minorHAnsi" w:hAnsiTheme="minorHAnsi" w:cstheme="minorHAnsi"/>
          <w:u w:val="single"/>
        </w:rPr>
        <w:t>Author Response</w:t>
      </w:r>
      <w:r>
        <w:rPr>
          <w:rFonts w:asciiTheme="minorHAnsi" w:hAnsiTheme="minorHAnsi" w:cstheme="minorHAnsi"/>
        </w:rPr>
        <w:t>:</w:t>
      </w:r>
    </w:p>
    <w:p w:rsidR="007134A9" w:rsidRPr="00FC144A" w:rsidRDefault="007134A9" w:rsidP="00811421">
      <w:pPr>
        <w:pStyle w:val="NormalWeb"/>
        <w:ind w:left="720"/>
        <w:rPr>
          <w:rFonts w:asciiTheme="minorHAnsi" w:hAnsiTheme="minorHAnsi" w:cstheme="minorHAnsi"/>
        </w:rPr>
      </w:pPr>
      <w:r w:rsidRPr="00FC144A">
        <w:rPr>
          <w:rFonts w:asciiTheme="minorHAnsi" w:hAnsiTheme="minorHAnsi" w:cstheme="minorHAnsi"/>
        </w:rPr>
        <w:t>Thank you for raising this question. We realize that different manufacturers will have different storage recommendations. To address the reviewer’s comment, we have changed the text as follows.</w:t>
      </w:r>
    </w:p>
    <w:p w:rsidR="007134A9" w:rsidRPr="00FC144A" w:rsidRDefault="007134A9" w:rsidP="00811421">
      <w:pPr>
        <w:pStyle w:val="NormalWeb"/>
        <w:ind w:left="720" w:firstLine="720"/>
        <w:rPr>
          <w:rFonts w:asciiTheme="minorHAnsi" w:hAnsiTheme="minorHAnsi" w:cstheme="minorHAnsi"/>
        </w:rPr>
      </w:pPr>
      <w:r w:rsidRPr="00FC144A">
        <w:rPr>
          <w:rFonts w:asciiTheme="minorHAnsi" w:hAnsiTheme="minorHAnsi" w:cstheme="minorHAnsi"/>
        </w:rPr>
        <w:t xml:space="preserve">Note, Section 2.3.9 </w:t>
      </w:r>
    </w:p>
    <w:p w:rsidR="00D55586" w:rsidRPr="00FC144A" w:rsidRDefault="007134A9" w:rsidP="00811421">
      <w:pPr>
        <w:pStyle w:val="NormalWeb"/>
        <w:ind w:left="1440"/>
        <w:rPr>
          <w:rFonts w:asciiTheme="minorHAnsi" w:hAnsiTheme="minorHAnsi" w:cstheme="minorHAnsi"/>
          <w:color w:val="000000"/>
        </w:rPr>
      </w:pPr>
      <w:r w:rsidRPr="00FC144A">
        <w:rPr>
          <w:rFonts w:asciiTheme="minorHAnsi" w:hAnsiTheme="minorHAnsi" w:cstheme="minorHAnsi"/>
        </w:rPr>
        <w:t xml:space="preserve">NOTE: Hoechst, Alexa-555 WGA, and Alexa-555 Phalloidin may be stored long-term in the dark </w:t>
      </w:r>
      <w:r w:rsidRPr="00FC144A">
        <w:rPr>
          <w:rFonts w:asciiTheme="minorHAnsi" w:hAnsiTheme="minorHAnsi" w:cstheme="minorHAnsi"/>
          <w:i/>
          <w:iCs/>
          <w:color w:val="0070C0"/>
        </w:rPr>
        <w:t>per the manufacturer’s instructions.</w:t>
      </w:r>
    </w:p>
    <w:p w:rsidR="007134A9" w:rsidRPr="00FC144A" w:rsidRDefault="00F20EE7" w:rsidP="00811421">
      <w:pPr>
        <w:pStyle w:val="NormalWeb"/>
        <w:rPr>
          <w:rFonts w:asciiTheme="minorHAnsi" w:hAnsiTheme="minorHAnsi" w:cstheme="minorHAnsi"/>
          <w:color w:val="000000"/>
        </w:rPr>
      </w:pPr>
      <w:r w:rsidRPr="00FC144A">
        <w:rPr>
          <w:rFonts w:asciiTheme="minorHAnsi" w:hAnsiTheme="minorHAnsi" w:cstheme="minorHAnsi"/>
          <w:color w:val="000000"/>
        </w:rPr>
        <w:br/>
      </w:r>
      <w:r w:rsidRPr="00D52427">
        <w:rPr>
          <w:rFonts w:asciiTheme="minorHAnsi" w:hAnsiTheme="minorHAnsi" w:cstheme="minorHAnsi"/>
          <w:b/>
          <w:bCs/>
          <w:color w:val="000000"/>
        </w:rPr>
        <w:t>Reviewer #2:</w:t>
      </w:r>
      <w:r w:rsidRPr="00FC144A">
        <w:rPr>
          <w:rFonts w:asciiTheme="minorHAnsi" w:hAnsiTheme="minorHAnsi" w:cstheme="minorHAnsi"/>
          <w:color w:val="000000"/>
        </w:rPr>
        <w:br/>
      </w:r>
      <w:r w:rsidRPr="00FC144A">
        <w:rPr>
          <w:rFonts w:asciiTheme="minorHAnsi" w:hAnsiTheme="minorHAnsi" w:cstheme="minorHAnsi"/>
          <w:color w:val="000000"/>
        </w:rPr>
        <w:br/>
        <w:t>Major Concerns:</w:t>
      </w:r>
      <w:r w:rsidRPr="00FC144A">
        <w:rPr>
          <w:rFonts w:asciiTheme="minorHAnsi" w:hAnsiTheme="minorHAnsi" w:cstheme="minorHAnsi"/>
          <w:color w:val="000000"/>
        </w:rPr>
        <w:br/>
      </w:r>
      <w:r w:rsidRPr="00FC144A">
        <w:rPr>
          <w:rFonts w:asciiTheme="minorHAnsi" w:hAnsiTheme="minorHAnsi" w:cstheme="minorHAnsi"/>
          <w:color w:val="000000"/>
        </w:rPr>
        <w:br/>
        <w:t xml:space="preserve">1. The authors provide description of the fixation conditions for newly procured tissues. However, in some cases, investigators may seek to use established tissue banks that utilize formalin or other fixative agents. Can the authors please provide comment on the use of other fixatives with this protocol? The authors should also caution against </w:t>
      </w:r>
      <w:proofErr w:type="spellStart"/>
      <w:r w:rsidRPr="00FC144A">
        <w:rPr>
          <w:rFonts w:asciiTheme="minorHAnsi" w:hAnsiTheme="minorHAnsi" w:cstheme="minorHAnsi"/>
          <w:color w:val="000000"/>
        </w:rPr>
        <w:t>overfixation</w:t>
      </w:r>
      <w:proofErr w:type="spellEnd"/>
      <w:r w:rsidRPr="00FC144A">
        <w:rPr>
          <w:rFonts w:asciiTheme="minorHAnsi" w:hAnsiTheme="minorHAnsi" w:cstheme="minorHAnsi"/>
          <w:color w:val="000000"/>
        </w:rPr>
        <w:t xml:space="preserve"> and the autofluorescence introduced with the use of glutaraldehyde.</w:t>
      </w:r>
    </w:p>
    <w:p w:rsidR="0076667F" w:rsidRPr="0076667F" w:rsidRDefault="0076667F" w:rsidP="00811421">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7134A9" w:rsidRPr="00FC144A" w:rsidRDefault="007134A9" w:rsidP="00811421">
      <w:pPr>
        <w:pStyle w:val="NormalWeb"/>
        <w:ind w:left="720"/>
        <w:rPr>
          <w:rFonts w:asciiTheme="minorHAnsi" w:hAnsiTheme="minorHAnsi" w:cstheme="minorHAnsi"/>
          <w:color w:val="000000"/>
        </w:rPr>
      </w:pPr>
      <w:r w:rsidRPr="00FC144A">
        <w:rPr>
          <w:rFonts w:asciiTheme="minorHAnsi" w:hAnsiTheme="minorHAnsi" w:cstheme="minorHAnsi"/>
          <w:color w:val="000000"/>
        </w:rPr>
        <w:t>We appreciate the reviewer posing this question and suggestion. To address this comment, we have amended the text as follows.</w:t>
      </w:r>
    </w:p>
    <w:p w:rsidR="0007596F" w:rsidRPr="00FC144A" w:rsidRDefault="007134A9" w:rsidP="00811421">
      <w:pPr>
        <w:pStyle w:val="NormalWeb"/>
        <w:ind w:left="720" w:firstLine="720"/>
        <w:rPr>
          <w:rFonts w:asciiTheme="minorHAnsi" w:hAnsiTheme="minorHAnsi" w:cstheme="minorHAnsi"/>
          <w:color w:val="000000"/>
        </w:rPr>
      </w:pPr>
      <w:r w:rsidRPr="00FC144A">
        <w:rPr>
          <w:rFonts w:asciiTheme="minorHAnsi" w:hAnsiTheme="minorHAnsi" w:cstheme="minorHAnsi"/>
          <w:color w:val="000000"/>
        </w:rPr>
        <w:lastRenderedPageBreak/>
        <w:t>Line 126:</w:t>
      </w:r>
    </w:p>
    <w:p w:rsidR="007134A9" w:rsidRPr="00FC144A" w:rsidRDefault="007134A9" w:rsidP="00811421">
      <w:pPr>
        <w:pStyle w:val="NormalWeb"/>
        <w:ind w:left="1440"/>
        <w:rPr>
          <w:rFonts w:asciiTheme="minorHAnsi" w:hAnsiTheme="minorHAnsi" w:cstheme="minorHAnsi"/>
          <w:color w:val="000000"/>
        </w:rPr>
      </w:pPr>
      <w:r w:rsidRPr="00FC144A">
        <w:rPr>
          <w:rFonts w:asciiTheme="minorHAnsi" w:hAnsiTheme="minorHAnsi" w:cstheme="minorHAnsi"/>
          <w:i/>
          <w:iCs/>
          <w:color w:val="0070C0"/>
        </w:rPr>
        <w:t>NOTE: Fixation duration should be calculated based on the size of the tissue sample and over-fixation should be avoided. It is not advised to use glutaraldehyde as a fixative as it introduces autofluorescence.</w:t>
      </w:r>
      <w:r w:rsidR="00F20EE7" w:rsidRPr="00FC144A">
        <w:rPr>
          <w:rFonts w:asciiTheme="minorHAnsi" w:hAnsiTheme="minorHAnsi" w:cstheme="minorHAnsi"/>
          <w:color w:val="000000"/>
        </w:rPr>
        <w:br/>
      </w:r>
    </w:p>
    <w:p w:rsidR="00F20EE7" w:rsidRPr="00FC144A" w:rsidRDefault="00F20EE7" w:rsidP="00811421">
      <w:pPr>
        <w:pStyle w:val="NormalWeb"/>
        <w:rPr>
          <w:rFonts w:asciiTheme="minorHAnsi" w:hAnsiTheme="minorHAnsi" w:cstheme="minorHAnsi"/>
          <w:color w:val="000000"/>
        </w:rPr>
      </w:pPr>
      <w:r w:rsidRPr="00FC144A">
        <w:rPr>
          <w:rFonts w:asciiTheme="minorHAnsi" w:hAnsiTheme="minorHAnsi" w:cstheme="minorHAnsi"/>
          <w:color w:val="000000"/>
        </w:rPr>
        <w:t xml:space="preserve">2. Can </w:t>
      </w:r>
      <w:proofErr w:type="spellStart"/>
      <w:r w:rsidRPr="00FC144A">
        <w:rPr>
          <w:rFonts w:asciiTheme="minorHAnsi" w:hAnsiTheme="minorHAnsi" w:cstheme="minorHAnsi"/>
          <w:color w:val="000000"/>
        </w:rPr>
        <w:t>frozen</w:t>
      </w:r>
      <w:proofErr w:type="spellEnd"/>
      <w:r w:rsidRPr="00FC144A">
        <w:rPr>
          <w:rFonts w:asciiTheme="minorHAnsi" w:hAnsiTheme="minorHAnsi" w:cstheme="minorHAnsi"/>
          <w:color w:val="000000"/>
        </w:rPr>
        <w:t xml:space="preserve"> samples be used?</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FB5A6B" w:rsidRPr="00FC144A" w:rsidRDefault="00FB5A6B" w:rsidP="00811421">
      <w:pPr>
        <w:pStyle w:val="NormalWeb"/>
        <w:ind w:left="720"/>
        <w:rPr>
          <w:rFonts w:asciiTheme="minorHAnsi" w:hAnsiTheme="minorHAnsi" w:cstheme="minorHAnsi"/>
          <w:color w:val="000000"/>
        </w:rPr>
      </w:pPr>
      <w:r w:rsidRPr="00FC144A">
        <w:rPr>
          <w:rFonts w:asciiTheme="minorHAnsi" w:hAnsiTheme="minorHAnsi" w:cstheme="minorHAnsi"/>
          <w:color w:val="000000"/>
        </w:rPr>
        <w:t>While this protocol is intended to be implemented on formalin fixed paraffin imbedded samples, the use of frozen tissues is feasible. We have included discussion to address this as follows.</w:t>
      </w:r>
    </w:p>
    <w:p w:rsidR="00FB5A6B" w:rsidRPr="00FC144A" w:rsidRDefault="00FB5A6B" w:rsidP="00811421">
      <w:pPr>
        <w:pStyle w:val="NormalWeb"/>
        <w:ind w:left="1440"/>
        <w:rPr>
          <w:rFonts w:asciiTheme="minorHAnsi" w:hAnsiTheme="minorHAnsi" w:cstheme="minorHAnsi"/>
          <w:color w:val="000000"/>
        </w:rPr>
      </w:pPr>
      <w:r w:rsidRPr="00FC144A">
        <w:rPr>
          <w:rFonts w:asciiTheme="minorHAnsi" w:hAnsiTheme="minorHAnsi" w:cstheme="minorHAnsi"/>
          <w:color w:val="000000"/>
        </w:rPr>
        <w:t xml:space="preserve">Discussion (Lines 362-365): </w:t>
      </w:r>
      <w:r w:rsidRPr="00FC144A">
        <w:rPr>
          <w:rFonts w:asciiTheme="minorHAnsi" w:hAnsiTheme="minorHAnsi" w:cstheme="minorHAnsi"/>
          <w:i/>
          <w:iCs/>
          <w:color w:val="0070C0"/>
        </w:rPr>
        <w:t xml:space="preserve">“The protocol described here can also be adapted to for the use of multiple fixation (e.g. formalin, ethanol, </w:t>
      </w:r>
      <w:proofErr w:type="spellStart"/>
      <w:r w:rsidRPr="00FC144A">
        <w:rPr>
          <w:rFonts w:asciiTheme="minorHAnsi" w:hAnsiTheme="minorHAnsi" w:cstheme="minorHAnsi"/>
          <w:i/>
          <w:iCs/>
          <w:color w:val="0070C0"/>
        </w:rPr>
        <w:t>methacarn</w:t>
      </w:r>
      <w:proofErr w:type="spellEnd"/>
      <w:r w:rsidRPr="00FC144A">
        <w:rPr>
          <w:rFonts w:asciiTheme="minorHAnsi" w:hAnsiTheme="minorHAnsi" w:cstheme="minorHAnsi"/>
          <w:i/>
          <w:iCs/>
          <w:color w:val="0070C0"/>
        </w:rPr>
        <w:t>) and tissue preparation techniques (paraffin or resin embedded, and cryopreserved tissues).”</w:t>
      </w:r>
    </w:p>
    <w:p w:rsidR="00FB5A6B" w:rsidRPr="00FC144A" w:rsidRDefault="00F20EE7" w:rsidP="00811421">
      <w:pPr>
        <w:pStyle w:val="NormalWeb"/>
        <w:rPr>
          <w:rFonts w:asciiTheme="minorHAnsi" w:hAnsiTheme="minorHAnsi" w:cstheme="minorHAnsi"/>
          <w:color w:val="000000"/>
        </w:rPr>
      </w:pPr>
      <w:r w:rsidRPr="00FC144A">
        <w:rPr>
          <w:rFonts w:asciiTheme="minorHAnsi" w:hAnsiTheme="minorHAnsi" w:cstheme="minorHAnsi"/>
          <w:color w:val="000000"/>
        </w:rPr>
        <w:br/>
        <w:t>3. The use of the scrambled probe is a nice addition to ensure appropriate interpretation. However, the scrambled probe is not on the same section, thus the investigator must infer the signal on the other slide. Please consider the use of dual fluorescent reporters on the same section to ensure appropriate interpretation. Also, there are systems available that will reduce the background inherent fluorescence that can be applied to the sample prior to the probes. These are commercially available through Molecular Probes and other sources.</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FB5A6B" w:rsidRPr="00FC144A" w:rsidRDefault="00FB5A6B" w:rsidP="00811421">
      <w:pPr>
        <w:pStyle w:val="NormalWeb"/>
        <w:ind w:left="720"/>
        <w:rPr>
          <w:rFonts w:asciiTheme="minorHAnsi" w:hAnsiTheme="minorHAnsi" w:cstheme="minorHAnsi"/>
          <w:i/>
          <w:iCs/>
          <w:color w:val="000000" w:themeColor="text1"/>
        </w:rPr>
      </w:pPr>
      <w:r w:rsidRPr="00FC144A">
        <w:rPr>
          <w:rFonts w:asciiTheme="minorHAnsi" w:hAnsiTheme="minorHAnsi" w:cstheme="minorHAnsi"/>
          <w:i/>
          <w:iCs/>
          <w:color w:val="000000" w:themeColor="text1"/>
        </w:rPr>
        <w:t>Thank you for this observation. For bladder tissue, we do not believe that using the scramble and 16S rRNA probe with different fluorescent labels is superior to using the probes with the same label on serial sections. Different channels require different settings for gain, laser power, and background correction. It would therefore be difficult to interpret true signal from autofluorescence if the probes were labeled with difference fluorophores. Collagen and elastin are the main producers of autofluorescence in bladder tissue and their presence often transcends several serial sections. As for the autofluorescence quenchers we assume the reviewer is referring to solutions like Sudan Black B. This is a good idea. To our knowledge this method has not been specifically used to quench bladder-specific autofluorescence, but since it has worked well in other tissues, we have added it as an optional step in the note on line 150 (see below). However, we do not believe this should be used in lieu of the scramble probe, but perhaps in addition to it (the scramble probe also helps to control against signal from non-specific binding of the probe). To address this concern, we have added the following to the text as well as a new reference.</w:t>
      </w:r>
    </w:p>
    <w:p w:rsidR="00FB5A6B" w:rsidRPr="00FC144A" w:rsidRDefault="00FB5A6B" w:rsidP="00811421">
      <w:pPr>
        <w:pStyle w:val="NormalWeb"/>
        <w:ind w:left="1440"/>
        <w:rPr>
          <w:rFonts w:asciiTheme="minorHAnsi" w:hAnsiTheme="minorHAnsi" w:cstheme="minorHAnsi"/>
          <w:i/>
          <w:iCs/>
          <w:color w:val="0070C0"/>
        </w:rPr>
      </w:pPr>
      <w:r w:rsidRPr="00FC144A">
        <w:rPr>
          <w:rFonts w:asciiTheme="minorHAnsi" w:hAnsiTheme="minorHAnsi" w:cstheme="minorHAnsi"/>
          <w:i/>
          <w:iCs/>
          <w:color w:val="000000" w:themeColor="text1"/>
        </w:rPr>
        <w:lastRenderedPageBreak/>
        <w:t>NOTE: Two slides per biopsy are required. One slide is needed for the universal 16S rRNA probe and one slide for a control probe with a scrambled sequence. This is important for distinguishing true signal from background signal during microscopy since the bladder epithelium is auto-fluorescent in multiple channels.</w:t>
      </w:r>
      <w:r w:rsidRPr="00FC144A">
        <w:rPr>
          <w:rFonts w:asciiTheme="minorHAnsi" w:hAnsiTheme="minorHAnsi" w:cstheme="minorHAnsi"/>
          <w:i/>
          <w:iCs/>
          <w:color w:val="0070C0"/>
        </w:rPr>
        <w:t xml:space="preserve"> In addition to the scramble probe, blocking with 0.1% Sudan Black B prior to mounting may reduce background autofluorescence inherent in the tissue</w:t>
      </w:r>
      <w:r w:rsidRPr="00FC144A">
        <w:rPr>
          <w:rFonts w:asciiTheme="minorHAnsi" w:hAnsiTheme="minorHAnsi" w:cstheme="minorHAnsi"/>
          <w:i/>
          <w:iCs/>
          <w:color w:val="0070C0"/>
        </w:rPr>
        <w:fldChar w:fldCharType="begin"/>
      </w:r>
      <w:r w:rsidRPr="00FC144A">
        <w:rPr>
          <w:rFonts w:asciiTheme="minorHAnsi" w:hAnsiTheme="minorHAnsi" w:cstheme="minorHAnsi"/>
          <w:i/>
          <w:iCs/>
          <w:color w:val="0070C0"/>
        </w:rPr>
        <w:instrText xml:space="preserve"> ADDIN EN.CITE &lt;EndNote&gt;&lt;Cite&gt;&lt;Author&gt;Sun&lt;/Author&gt;&lt;Year&gt;2011&lt;/Year&gt;&lt;RecNum&gt;204&lt;/RecNum&gt;&lt;DisplayText&gt;&lt;style face="superscript"&gt;20&lt;/style&gt;&lt;/DisplayText&gt;&lt;record&gt;&lt;rec-number&gt;204&lt;/rec-number&gt;&lt;foreign-keys&gt;&lt;key app="EN" db-id="d29r0evvz5a5w7ef5euvr52oarp55wattf9p" timestamp="1564442821"&gt;204&lt;/key&gt;&lt;/foreign-keys&gt;&lt;ref-type name="Journal Article"&gt;17&lt;/ref-type&gt;&lt;contributors&gt;&lt;authors&gt;&lt;author&gt;Sun, Y.&lt;/author&gt;&lt;author&gt;Yu, H.&lt;/author&gt;&lt;author&gt;Zheng, D.&lt;/author&gt;&lt;author&gt;Cao, Q.&lt;/author&gt;&lt;author&gt;Wang, Y.&lt;/author&gt;&lt;author&gt;Harris, D.&lt;/author&gt;&lt;author&gt;Wang, Y.&lt;/author&gt;&lt;/authors&gt;&lt;/contributors&gt;&lt;auth-address&gt;Department of Pediatrics, Provincial Hospital Affiliated to Shandong University, Jinan, China.&lt;/auth-address&gt;&lt;titles&gt;&lt;title&gt;Sudan black B reduces autofluorescence in murine renal tissue&lt;/title&gt;&lt;secondary-title&gt;Arch Pathol Lab Med&lt;/secondary-title&gt;&lt;/titles&gt;&lt;periodical&gt;&lt;full-title&gt;Arch Pathol Lab Med&lt;/full-title&gt;&lt;/periodical&gt;&lt;pages&gt;1335-42&lt;/pages&gt;&lt;volume&gt;135&lt;/volume&gt;&lt;number&gt;10&lt;/number&gt;&lt;edition&gt;2011/10/06&lt;/edition&gt;&lt;keywords&gt;&lt;keyword&gt;Animals&lt;/keyword&gt;&lt;keyword&gt;*Azo Compounds&lt;/keyword&gt;&lt;keyword&gt;*Coloring Agents&lt;/keyword&gt;&lt;keyword&gt;Doxorubicin/toxicity&lt;/keyword&gt;&lt;keyword&gt;Fluorescence&lt;/keyword&gt;&lt;keyword&gt;Frozen Sections&lt;/keyword&gt;&lt;keyword&gt;Kidney/*anatomy &amp;amp; histology/pathology&lt;/keyword&gt;&lt;keyword&gt;Kidney Diseases/chemically induced/pathology&lt;/keyword&gt;&lt;keyword&gt;Male&lt;/keyword&gt;&lt;keyword&gt;Mice&lt;/keyword&gt;&lt;keyword&gt;Mice, Inbred BALB C&lt;/keyword&gt;&lt;keyword&gt;Microscopy, Confocal&lt;/keyword&gt;&lt;keyword&gt;Microscopy, Fluorescence&lt;/keyword&gt;&lt;keyword&gt;Naphthalenes&lt;/keyword&gt;&lt;keyword&gt;Paraffin Embedding&lt;/keyword&gt;&lt;keyword&gt;Staining and Labeling/methods&lt;/keyword&gt;&lt;/keywords&gt;&lt;dates&gt;&lt;year&gt;2011&lt;/year&gt;&lt;pub-dates&gt;&lt;date&gt;Oct&lt;/date&gt;&lt;/pub-dates&gt;&lt;/dates&gt;&lt;isbn&gt;1543-2165 (Electronic)&amp;#xD;0003-9985 (Linking)&lt;/isbn&gt;&lt;accession-num&gt;21970489&lt;/accession-num&gt;&lt;urls&gt;&lt;related-urls&gt;&lt;url&gt;https://www.ncbi.nlm.nih.gov/pubmed/21970489&lt;/url&gt;&lt;/related-urls&gt;&lt;/urls&gt;&lt;electronic-resource-num&gt;10.5858/arpa.2010-0549-OA&lt;/electronic-resource-num&gt;&lt;/record&gt;&lt;/Cite&gt;&lt;/EndNote&gt;</w:instrText>
      </w:r>
      <w:r w:rsidRPr="00FC144A">
        <w:rPr>
          <w:rFonts w:asciiTheme="minorHAnsi" w:hAnsiTheme="minorHAnsi" w:cstheme="minorHAnsi"/>
          <w:i/>
          <w:iCs/>
          <w:color w:val="0070C0"/>
        </w:rPr>
        <w:fldChar w:fldCharType="separate"/>
      </w:r>
      <w:r w:rsidRPr="00FC144A">
        <w:rPr>
          <w:rFonts w:asciiTheme="minorHAnsi" w:hAnsiTheme="minorHAnsi" w:cstheme="minorHAnsi"/>
          <w:i/>
          <w:iCs/>
          <w:color w:val="0070C0"/>
          <w:vertAlign w:val="superscript"/>
        </w:rPr>
        <w:t>20</w:t>
      </w:r>
      <w:r w:rsidRPr="00FC144A">
        <w:rPr>
          <w:rFonts w:asciiTheme="minorHAnsi" w:hAnsiTheme="minorHAnsi" w:cstheme="minorHAnsi"/>
          <w:i/>
          <w:iCs/>
          <w:color w:val="0070C0"/>
        </w:rPr>
        <w:fldChar w:fldCharType="end"/>
      </w:r>
    </w:p>
    <w:p w:rsidR="00FB5A6B" w:rsidRPr="00FC144A" w:rsidRDefault="00FB5A6B" w:rsidP="00811421">
      <w:pPr>
        <w:pStyle w:val="NormalWeb"/>
        <w:ind w:left="1440"/>
        <w:rPr>
          <w:rFonts w:asciiTheme="minorHAnsi" w:hAnsiTheme="minorHAnsi" w:cstheme="minorHAnsi"/>
          <w:i/>
          <w:iCs/>
          <w:color w:val="0070C0"/>
        </w:rPr>
      </w:pPr>
      <w:r w:rsidRPr="00FC144A">
        <w:rPr>
          <w:rFonts w:asciiTheme="minorHAnsi" w:hAnsiTheme="minorHAnsi" w:cstheme="minorHAnsi"/>
          <w:i/>
          <w:iCs/>
          <w:color w:val="0070C0"/>
        </w:rPr>
        <w:t xml:space="preserve">20. Sun, Y. et al. Sudan black B reduces autofluorescence in murine renal tissue. Arch </w:t>
      </w:r>
      <w:proofErr w:type="spellStart"/>
      <w:r w:rsidRPr="00FC144A">
        <w:rPr>
          <w:rFonts w:asciiTheme="minorHAnsi" w:hAnsiTheme="minorHAnsi" w:cstheme="minorHAnsi"/>
          <w:i/>
          <w:iCs/>
          <w:color w:val="0070C0"/>
        </w:rPr>
        <w:t>Pathol</w:t>
      </w:r>
      <w:proofErr w:type="spellEnd"/>
      <w:r w:rsidRPr="00FC144A">
        <w:rPr>
          <w:rFonts w:asciiTheme="minorHAnsi" w:hAnsiTheme="minorHAnsi" w:cstheme="minorHAnsi"/>
          <w:i/>
          <w:iCs/>
          <w:color w:val="0070C0"/>
        </w:rPr>
        <w:t xml:space="preserve"> Lab Med. </w:t>
      </w:r>
      <w:r w:rsidRPr="00FC144A">
        <w:rPr>
          <w:rFonts w:asciiTheme="minorHAnsi" w:hAnsiTheme="minorHAnsi" w:cstheme="minorHAnsi"/>
          <w:b/>
          <w:i/>
          <w:iCs/>
          <w:color w:val="0070C0"/>
        </w:rPr>
        <w:t>135</w:t>
      </w:r>
      <w:r w:rsidRPr="00FC144A">
        <w:rPr>
          <w:rFonts w:asciiTheme="minorHAnsi" w:hAnsiTheme="minorHAnsi" w:cstheme="minorHAnsi"/>
          <w:i/>
          <w:iCs/>
          <w:color w:val="0070C0"/>
        </w:rPr>
        <w:t xml:space="preserve"> (10), 1335-1342, doi:10.5858/arpa.2010-0549-OA, (2011).</w:t>
      </w:r>
    </w:p>
    <w:p w:rsidR="00FB5A6B" w:rsidRPr="00FC144A" w:rsidRDefault="00F20EE7" w:rsidP="00811421">
      <w:pPr>
        <w:pStyle w:val="NormalWeb"/>
        <w:rPr>
          <w:rFonts w:asciiTheme="minorHAnsi" w:hAnsiTheme="minorHAnsi" w:cstheme="minorHAnsi"/>
          <w:color w:val="000000"/>
        </w:rPr>
      </w:pPr>
      <w:r w:rsidRPr="00FC144A">
        <w:rPr>
          <w:rFonts w:asciiTheme="minorHAnsi" w:hAnsiTheme="minorHAnsi" w:cstheme="minorHAnsi"/>
          <w:color w:val="000000"/>
        </w:rPr>
        <w:br/>
        <w:t xml:space="preserve">4. With at </w:t>
      </w:r>
      <w:proofErr w:type="gramStart"/>
      <w:r w:rsidRPr="00FC144A">
        <w:rPr>
          <w:rFonts w:asciiTheme="minorHAnsi" w:hAnsiTheme="minorHAnsi" w:cstheme="minorHAnsi"/>
          <w:color w:val="000000"/>
        </w:rPr>
        <w:t>5 micron</w:t>
      </w:r>
      <w:proofErr w:type="gramEnd"/>
      <w:r w:rsidRPr="00FC144A">
        <w:rPr>
          <w:rFonts w:asciiTheme="minorHAnsi" w:hAnsiTheme="minorHAnsi" w:cstheme="minorHAnsi"/>
          <w:color w:val="000000"/>
        </w:rPr>
        <w:t xml:space="preserve"> section, the majority of the bacteria will be intact within the section. Are there steps to ensure that these intact bacteria are sufficiently permeable for access by the probe? What measures have been taken to ensure that the probe is effective within the center of the section?</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FB5A6B" w:rsidRPr="00FC144A" w:rsidRDefault="0007596F" w:rsidP="00811421">
      <w:pPr>
        <w:pStyle w:val="NormalWeb"/>
        <w:ind w:left="720"/>
        <w:rPr>
          <w:rFonts w:asciiTheme="minorHAnsi" w:hAnsiTheme="minorHAnsi" w:cstheme="minorHAnsi"/>
          <w:i/>
          <w:iCs/>
          <w:color w:val="000000" w:themeColor="text1"/>
        </w:rPr>
      </w:pPr>
      <w:r w:rsidRPr="00FC144A">
        <w:rPr>
          <w:rFonts w:asciiTheme="minorHAnsi" w:hAnsiTheme="minorHAnsi" w:cstheme="minorHAnsi"/>
          <w:i/>
          <w:iCs/>
          <w:color w:val="000000" w:themeColor="text1"/>
        </w:rPr>
        <w:t xml:space="preserve">We agree with this observation, however the purpose of this protocol is to detect bacteria within tissue and not necessarily to detect every single bacterium so no additional steps have been taken to permeabilize the bacteria besides the dehydration and rehydration with ethanol (a method commonly used to permeabilize both Gram positive and Gram negative bacteria) as part of the embedding and deparaffinizing procedure. We have performed Z-stacks and have observed bacteria in multiple layers in many </w:t>
      </w:r>
      <w:proofErr w:type="gramStart"/>
      <w:r w:rsidRPr="00FC144A">
        <w:rPr>
          <w:rFonts w:asciiTheme="minorHAnsi" w:hAnsiTheme="minorHAnsi" w:cstheme="minorHAnsi"/>
          <w:i/>
          <w:iCs/>
          <w:color w:val="000000" w:themeColor="text1"/>
        </w:rPr>
        <w:t>5 micron</w:t>
      </w:r>
      <w:proofErr w:type="gramEnd"/>
      <w:r w:rsidRPr="00FC144A">
        <w:rPr>
          <w:rFonts w:asciiTheme="minorHAnsi" w:hAnsiTheme="minorHAnsi" w:cstheme="minorHAnsi"/>
          <w:i/>
          <w:iCs/>
          <w:color w:val="000000" w:themeColor="text1"/>
        </w:rPr>
        <w:t xml:space="preserve"> sections. However, we realize that with infection models in which bacterial load is exceptionally low, thinner sections may be needed to detect extremely rare tissue-resident bacteria. We have amended the note in section 1.4 (line 138) accordingly (please see below).</w:t>
      </w:r>
    </w:p>
    <w:p w:rsidR="0007596F" w:rsidRPr="00FC144A" w:rsidRDefault="0007596F" w:rsidP="00811421">
      <w:pPr>
        <w:pStyle w:val="NormalWeb"/>
        <w:ind w:left="720"/>
        <w:rPr>
          <w:rFonts w:asciiTheme="minorHAnsi" w:hAnsiTheme="minorHAnsi" w:cstheme="minorHAnsi"/>
          <w:color w:val="0070C0"/>
        </w:rPr>
      </w:pPr>
      <w:r w:rsidRPr="00FC144A">
        <w:rPr>
          <w:rFonts w:asciiTheme="minorHAnsi" w:hAnsiTheme="minorHAnsi" w:cstheme="minorHAnsi"/>
        </w:rPr>
        <w:t xml:space="preserve">NOTE: The biopsy tissue should be cross sectionally arranged relative to the cutting plane in order to ensure visualization of urothelial layers in all sections. </w:t>
      </w:r>
      <w:r w:rsidRPr="00FC144A">
        <w:rPr>
          <w:rFonts w:asciiTheme="minorHAnsi" w:hAnsiTheme="minorHAnsi" w:cstheme="minorHAnsi"/>
          <w:i/>
          <w:iCs/>
          <w:color w:val="0070C0"/>
        </w:rPr>
        <w:t xml:space="preserve">It should also be noted that section thickness should be optimized for bacterial community detection. Thinner sections or sampling of multiple serial sections may be required in the case of infections where tissue-resident bacteria are extremely scarce (e.g. &lt;1 tissue-resident bacterium per 1000 mammalian cells).  </w:t>
      </w:r>
    </w:p>
    <w:p w:rsidR="0007596F" w:rsidRPr="00FC144A" w:rsidRDefault="00F20EE7" w:rsidP="00811421">
      <w:pPr>
        <w:pStyle w:val="NormalWeb"/>
        <w:rPr>
          <w:rFonts w:asciiTheme="minorHAnsi" w:hAnsiTheme="minorHAnsi" w:cstheme="minorHAnsi"/>
          <w:color w:val="000000"/>
        </w:rPr>
      </w:pPr>
      <w:r w:rsidRPr="00FC144A">
        <w:rPr>
          <w:rFonts w:asciiTheme="minorHAnsi" w:hAnsiTheme="minorHAnsi" w:cstheme="minorHAnsi"/>
          <w:color w:val="000000"/>
        </w:rPr>
        <w:br/>
        <w:t>5. There is significant subjectivity to microscopy and the use of software to analyze the samples. There should be more direction for the reader to know how to discriminate background from true signal, appropriate threshold cutoffs, number of bacteria to constitute a community, how to discriminate intracellular from extracellular. Which ImageJ plugins are recommended?</w:t>
      </w:r>
    </w:p>
    <w:p w:rsidR="0076667F" w:rsidRDefault="0076667F" w:rsidP="00811421">
      <w:pPr>
        <w:pStyle w:val="NormalWeb"/>
        <w:ind w:left="720"/>
        <w:rPr>
          <w:rFonts w:asciiTheme="minorHAnsi" w:hAnsiTheme="minorHAnsi" w:cstheme="minorHAnsi"/>
          <w:i/>
          <w:iCs/>
          <w:color w:val="000000" w:themeColor="text1"/>
        </w:rPr>
      </w:pP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lastRenderedPageBreak/>
        <w:t>Author Response:</w:t>
      </w:r>
    </w:p>
    <w:p w:rsidR="0007596F" w:rsidRPr="00FC144A" w:rsidRDefault="0007596F" w:rsidP="00811421">
      <w:pPr>
        <w:pStyle w:val="NormalWeb"/>
        <w:ind w:left="720"/>
        <w:rPr>
          <w:rFonts w:asciiTheme="minorHAnsi" w:hAnsiTheme="minorHAnsi" w:cstheme="minorHAnsi"/>
          <w:i/>
          <w:iCs/>
          <w:color w:val="000000" w:themeColor="text1"/>
        </w:rPr>
      </w:pPr>
      <w:r w:rsidRPr="00FC144A">
        <w:rPr>
          <w:rFonts w:asciiTheme="minorHAnsi" w:hAnsiTheme="minorHAnsi" w:cstheme="minorHAnsi"/>
          <w:i/>
          <w:iCs/>
          <w:color w:val="000000" w:themeColor="text1"/>
        </w:rPr>
        <w:t>We agree with the reviewer that there is significant subjectivity to microscopy, however we believe further discussion of analysis is too field (and microscope)-specific and thus outside the scope of this method article. We do not process our images further in ImageJ beyond splitting the channels and converting the files into image files. We have added the following sentence to 3.6 (starting line 324):</w:t>
      </w:r>
    </w:p>
    <w:p w:rsidR="0007596F" w:rsidRPr="00FC144A" w:rsidRDefault="0007596F" w:rsidP="00811421">
      <w:pPr>
        <w:pStyle w:val="NormalWeb"/>
        <w:ind w:left="1440"/>
        <w:rPr>
          <w:rFonts w:asciiTheme="minorHAnsi" w:hAnsiTheme="minorHAnsi" w:cstheme="minorHAnsi"/>
          <w:i/>
          <w:iCs/>
          <w:color w:val="0070C0"/>
        </w:rPr>
      </w:pPr>
      <w:r w:rsidRPr="00FC144A">
        <w:rPr>
          <w:rFonts w:asciiTheme="minorHAnsi" w:hAnsiTheme="minorHAnsi" w:cstheme="minorHAnsi"/>
          <w:i/>
          <w:iCs/>
          <w:color w:val="000000" w:themeColor="text1"/>
        </w:rPr>
        <w:t xml:space="preserve">3.6 Process images and quantify labeled bacteria within or associated with the tissue using ImageJ or similar software. </w:t>
      </w:r>
      <w:r w:rsidRPr="00FC144A">
        <w:rPr>
          <w:rFonts w:asciiTheme="minorHAnsi" w:hAnsiTheme="minorHAnsi" w:cstheme="minorHAnsi"/>
          <w:i/>
          <w:iCs/>
          <w:color w:val="0070C0"/>
        </w:rPr>
        <w:t>Minimal processing of the images is recommended (e.g. splitting/merging channels and converting into image files), although background correction may be performed if necessary. All corrections or other alterations should remain consistent between images.</w:t>
      </w:r>
    </w:p>
    <w:p w:rsidR="0007596F" w:rsidRPr="00FC144A" w:rsidRDefault="0007596F" w:rsidP="00FC639B">
      <w:pPr>
        <w:pStyle w:val="NormalWeb"/>
        <w:ind w:left="720"/>
        <w:rPr>
          <w:rFonts w:asciiTheme="minorHAnsi" w:hAnsiTheme="minorHAnsi" w:cstheme="minorHAnsi"/>
          <w:i/>
          <w:iCs/>
          <w:color w:val="0070C0"/>
        </w:rPr>
      </w:pPr>
      <w:r w:rsidRPr="00FC144A">
        <w:rPr>
          <w:rFonts w:asciiTheme="minorHAnsi" w:hAnsiTheme="minorHAnsi" w:cstheme="minorHAnsi"/>
          <w:i/>
          <w:iCs/>
          <w:color w:val="000000" w:themeColor="text1"/>
        </w:rPr>
        <w:t>Likewise, how many bacteria constitute a certain type of community will be field-specific. Also, this method is not sufficient to conclude if detected bacteria are intracellular or extracellular, which is why we refer to the bacteria as tissue-resident. To make this differentiation, the bacteria must be co-localized with compartmental markers, which would require a hybrid FISH-immunofluorescence protocol.</w:t>
      </w:r>
    </w:p>
    <w:p w:rsidR="0007596F" w:rsidRPr="00FC144A" w:rsidRDefault="00F20EE7" w:rsidP="00811421">
      <w:pPr>
        <w:pStyle w:val="NormalWeb"/>
        <w:rPr>
          <w:rFonts w:asciiTheme="minorHAnsi" w:hAnsiTheme="minorHAnsi" w:cstheme="minorHAnsi"/>
          <w:color w:val="000000"/>
        </w:rPr>
      </w:pPr>
      <w:r w:rsidRPr="00FC144A">
        <w:rPr>
          <w:rFonts w:asciiTheme="minorHAnsi" w:hAnsiTheme="minorHAnsi" w:cstheme="minorHAnsi"/>
          <w:color w:val="000000"/>
        </w:rPr>
        <w:t>6. In Figure 1, please define recurrent urinary tract infection, is the causative agent known? If the same settings were used to capture the images for the green channel, why is the background so different between the experimental and the scramble probes? Please indicate which bacteria would be excluded from analysis (there is signal in the lumen).</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07596F" w:rsidRPr="00FC144A" w:rsidRDefault="0007596F" w:rsidP="00811421">
      <w:pPr>
        <w:pStyle w:val="NormalWeb"/>
        <w:ind w:left="720"/>
        <w:rPr>
          <w:rFonts w:asciiTheme="minorHAnsi" w:hAnsiTheme="minorHAnsi" w:cstheme="minorHAnsi"/>
          <w:i/>
          <w:iCs/>
          <w:color w:val="000000" w:themeColor="text1"/>
        </w:rPr>
      </w:pPr>
      <w:r w:rsidRPr="00FC144A">
        <w:rPr>
          <w:rFonts w:asciiTheme="minorHAnsi" w:hAnsiTheme="minorHAnsi" w:cstheme="minorHAnsi"/>
          <w:i/>
          <w:iCs/>
          <w:color w:val="000000" w:themeColor="text1"/>
        </w:rPr>
        <w:t xml:space="preserve">We have added a definition of recurrent urinary tract infection to the Note on line 114 (see below).  A variety of bacterial species can cause </w:t>
      </w:r>
      <w:proofErr w:type="spellStart"/>
      <w:r w:rsidRPr="00FC144A">
        <w:rPr>
          <w:rFonts w:asciiTheme="minorHAnsi" w:hAnsiTheme="minorHAnsi" w:cstheme="minorHAnsi"/>
          <w:i/>
          <w:iCs/>
          <w:color w:val="000000" w:themeColor="text1"/>
        </w:rPr>
        <w:t>rUTI</w:t>
      </w:r>
      <w:proofErr w:type="spellEnd"/>
      <w:r w:rsidRPr="00FC144A">
        <w:rPr>
          <w:rFonts w:asciiTheme="minorHAnsi" w:hAnsiTheme="minorHAnsi" w:cstheme="minorHAnsi"/>
          <w:i/>
          <w:iCs/>
          <w:color w:val="000000" w:themeColor="text1"/>
        </w:rPr>
        <w:t xml:space="preserve">. We would like to direct you to the source manuscript for this method in JMB for more information about the etiological agents of </w:t>
      </w:r>
      <w:proofErr w:type="spellStart"/>
      <w:r w:rsidRPr="00FC144A">
        <w:rPr>
          <w:rFonts w:asciiTheme="minorHAnsi" w:hAnsiTheme="minorHAnsi" w:cstheme="minorHAnsi"/>
          <w:i/>
          <w:iCs/>
          <w:color w:val="000000" w:themeColor="text1"/>
        </w:rPr>
        <w:t>rUTI</w:t>
      </w:r>
      <w:proofErr w:type="spellEnd"/>
      <w:r w:rsidRPr="00FC144A">
        <w:rPr>
          <w:rFonts w:asciiTheme="minorHAnsi" w:hAnsiTheme="minorHAnsi" w:cstheme="minorHAnsi"/>
          <w:i/>
          <w:iCs/>
          <w:color w:val="000000" w:themeColor="text1"/>
        </w:rPr>
        <w:t xml:space="preserve">. </w:t>
      </w:r>
    </w:p>
    <w:p w:rsidR="0007596F" w:rsidRPr="00FC144A" w:rsidRDefault="0007596F" w:rsidP="00811421">
      <w:pPr>
        <w:pStyle w:val="NormalWeb"/>
        <w:ind w:left="1440"/>
        <w:rPr>
          <w:rFonts w:asciiTheme="minorHAnsi" w:hAnsiTheme="minorHAnsi" w:cstheme="minorHAnsi"/>
          <w:i/>
          <w:iCs/>
          <w:color w:val="2E74B5" w:themeColor="accent5" w:themeShade="BF"/>
        </w:rPr>
      </w:pPr>
      <w:r w:rsidRPr="00FC144A">
        <w:rPr>
          <w:rFonts w:asciiTheme="minorHAnsi" w:hAnsiTheme="minorHAnsi" w:cstheme="minorHAnsi"/>
          <w:i/>
          <w:iCs/>
          <w:color w:val="000000" w:themeColor="text1"/>
        </w:rPr>
        <w:t xml:space="preserve">Note: Biopsies were taken from consenting women undergoing cystoscopy with electro-fulguration of </w:t>
      </w:r>
      <w:proofErr w:type="spellStart"/>
      <w:r w:rsidRPr="00FC144A">
        <w:rPr>
          <w:rFonts w:asciiTheme="minorHAnsi" w:hAnsiTheme="minorHAnsi" w:cstheme="minorHAnsi"/>
          <w:i/>
          <w:iCs/>
          <w:color w:val="000000" w:themeColor="text1"/>
        </w:rPr>
        <w:t>trigonitis</w:t>
      </w:r>
      <w:proofErr w:type="spellEnd"/>
      <w:r w:rsidRPr="00FC144A">
        <w:rPr>
          <w:rFonts w:asciiTheme="minorHAnsi" w:hAnsiTheme="minorHAnsi" w:cstheme="minorHAnsi"/>
          <w:i/>
          <w:iCs/>
          <w:color w:val="000000" w:themeColor="text1"/>
        </w:rPr>
        <w:t xml:space="preserve"> for the advanced management of recurrent urinary tract infection </w:t>
      </w:r>
      <w:r w:rsidRPr="00FC144A">
        <w:rPr>
          <w:rFonts w:asciiTheme="minorHAnsi" w:hAnsiTheme="minorHAnsi" w:cstheme="minorHAnsi"/>
          <w:i/>
          <w:iCs/>
          <w:color w:val="2E74B5" w:themeColor="accent5" w:themeShade="BF"/>
        </w:rPr>
        <w:t>(</w:t>
      </w:r>
      <w:proofErr w:type="spellStart"/>
      <w:r w:rsidRPr="00FC144A">
        <w:rPr>
          <w:rFonts w:asciiTheme="minorHAnsi" w:hAnsiTheme="minorHAnsi" w:cstheme="minorHAnsi"/>
          <w:i/>
          <w:iCs/>
          <w:color w:val="2E74B5" w:themeColor="accent5" w:themeShade="BF"/>
        </w:rPr>
        <w:t>rUTI</w:t>
      </w:r>
      <w:proofErr w:type="spellEnd"/>
      <w:r w:rsidRPr="00FC144A">
        <w:rPr>
          <w:rFonts w:asciiTheme="minorHAnsi" w:hAnsiTheme="minorHAnsi" w:cstheme="minorHAnsi"/>
          <w:i/>
          <w:iCs/>
          <w:color w:val="2E74B5" w:themeColor="accent5" w:themeShade="BF"/>
        </w:rPr>
        <w:t xml:space="preserve">). </w:t>
      </w:r>
      <w:proofErr w:type="spellStart"/>
      <w:r w:rsidRPr="00FC144A">
        <w:rPr>
          <w:rFonts w:asciiTheme="minorHAnsi" w:hAnsiTheme="minorHAnsi" w:cstheme="minorHAnsi"/>
          <w:i/>
          <w:iCs/>
          <w:color w:val="2E74B5" w:themeColor="accent5" w:themeShade="BF"/>
        </w:rPr>
        <w:t>rUTI</w:t>
      </w:r>
      <w:proofErr w:type="spellEnd"/>
      <w:r w:rsidRPr="00FC144A">
        <w:rPr>
          <w:rFonts w:asciiTheme="minorHAnsi" w:hAnsiTheme="minorHAnsi" w:cstheme="minorHAnsi"/>
          <w:i/>
          <w:iCs/>
          <w:color w:val="2E74B5" w:themeColor="accent5" w:themeShade="BF"/>
        </w:rPr>
        <w:t xml:space="preserve"> is defined as </w:t>
      </w:r>
      <w:r w:rsidRPr="00FC144A">
        <w:rPr>
          <w:rFonts w:asciiTheme="minorHAnsi" w:hAnsiTheme="minorHAnsi" w:cstheme="minorHAnsi"/>
          <w:i/>
          <w:iCs/>
          <w:color w:val="2E74B5" w:themeColor="accent5" w:themeShade="BF"/>
        </w:rPr>
        <w:sym w:font="Symbol" w:char="F0B3"/>
      </w:r>
      <w:r w:rsidRPr="00FC144A">
        <w:rPr>
          <w:rFonts w:asciiTheme="minorHAnsi" w:hAnsiTheme="minorHAnsi" w:cstheme="minorHAnsi"/>
          <w:i/>
          <w:iCs/>
          <w:color w:val="2E74B5" w:themeColor="accent5" w:themeShade="BF"/>
        </w:rPr>
        <w:t>3 UTIs in a 12-month period.</w:t>
      </w:r>
    </w:p>
    <w:p w:rsidR="0007596F" w:rsidRPr="00FC144A" w:rsidRDefault="0007596F" w:rsidP="00811421">
      <w:pPr>
        <w:pStyle w:val="NormalWeb"/>
        <w:ind w:left="720"/>
        <w:rPr>
          <w:rFonts w:asciiTheme="minorHAnsi" w:hAnsiTheme="minorHAnsi" w:cstheme="minorHAnsi"/>
          <w:i/>
          <w:iCs/>
          <w:color w:val="000000" w:themeColor="text1"/>
        </w:rPr>
      </w:pPr>
      <w:r w:rsidRPr="00FC144A">
        <w:rPr>
          <w:rFonts w:asciiTheme="minorHAnsi" w:hAnsiTheme="minorHAnsi" w:cstheme="minorHAnsi"/>
          <w:i/>
          <w:iCs/>
          <w:color w:val="000000" w:themeColor="text1"/>
        </w:rPr>
        <w:t>The same settings were used, and the images were not processed any further in ImageJ beyond splitting the channels and converting the files into image files. The difference is background is due to biological and perhaps experimental (e.g. maybe one tissue dried out more during hybridization) but does not affect the interpretation of the images as there is clearly only positive signal in the 16S rRNA probed sample.</w:t>
      </w:r>
    </w:p>
    <w:p w:rsidR="0007596F" w:rsidRPr="00FC144A" w:rsidRDefault="0007596F" w:rsidP="00811421">
      <w:pPr>
        <w:pStyle w:val="NormalWeb"/>
        <w:ind w:left="720"/>
        <w:rPr>
          <w:rFonts w:asciiTheme="minorHAnsi" w:hAnsiTheme="minorHAnsi" w:cstheme="minorHAnsi"/>
          <w:i/>
          <w:iCs/>
          <w:color w:val="000000" w:themeColor="text1"/>
        </w:rPr>
      </w:pPr>
      <w:r w:rsidRPr="00FC144A">
        <w:rPr>
          <w:rFonts w:asciiTheme="minorHAnsi" w:hAnsiTheme="minorHAnsi" w:cstheme="minorHAnsi"/>
          <w:i/>
          <w:iCs/>
          <w:color w:val="000000" w:themeColor="text1"/>
        </w:rPr>
        <w:t>Luminal bacteria would be scored but their localization would be marked as luminal instead of epithelial.</w:t>
      </w:r>
    </w:p>
    <w:p w:rsidR="0007596F" w:rsidRPr="00FC144A" w:rsidRDefault="00F20EE7" w:rsidP="00811421">
      <w:pPr>
        <w:pStyle w:val="NormalWeb"/>
        <w:rPr>
          <w:rFonts w:asciiTheme="minorHAnsi" w:hAnsiTheme="minorHAnsi" w:cstheme="minorHAnsi"/>
          <w:color w:val="000000"/>
        </w:rPr>
      </w:pPr>
      <w:r w:rsidRPr="00FC144A">
        <w:rPr>
          <w:rFonts w:asciiTheme="minorHAnsi" w:hAnsiTheme="minorHAnsi" w:cstheme="minorHAnsi"/>
          <w:color w:val="000000"/>
        </w:rPr>
        <w:lastRenderedPageBreak/>
        <w:br/>
        <w:t>7. In Figure 2, what portion of the bladder is represented? The distribution of nuclei does not seem to indicate that this is the epithelial side, and may be more representative of the connective tissue, muscle. It would be helpful if there were a diagram for orientation of the reader.</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853647" w:rsidRPr="005C2380" w:rsidRDefault="00853647" w:rsidP="005C2380">
      <w:pPr>
        <w:pStyle w:val="NormalWeb"/>
        <w:ind w:left="720"/>
        <w:rPr>
          <w:rFonts w:asciiTheme="minorHAnsi" w:hAnsiTheme="minorHAnsi" w:cstheme="minorHAnsi"/>
          <w:i/>
          <w:iCs/>
          <w:color w:val="000000"/>
        </w:rPr>
      </w:pPr>
      <w:r w:rsidRPr="00FC144A">
        <w:rPr>
          <w:rFonts w:asciiTheme="minorHAnsi" w:hAnsiTheme="minorHAnsi" w:cstheme="minorHAnsi"/>
          <w:i/>
          <w:iCs/>
          <w:color w:val="000000"/>
        </w:rPr>
        <w:t>Thank you for the comment. However, the purpose of this image is to illustrate autofluorescence caused by extracellular matrix and is not necessarily representative of the epithelium. The image is, however, representative of an artifact which an experimenter may readily encounter.</w:t>
      </w:r>
    </w:p>
    <w:p w:rsidR="00853647" w:rsidRPr="00FC144A" w:rsidRDefault="00F20EE7" w:rsidP="00811421">
      <w:pPr>
        <w:pStyle w:val="NormalWeb"/>
        <w:rPr>
          <w:rFonts w:asciiTheme="minorHAnsi" w:hAnsiTheme="minorHAnsi" w:cstheme="minorHAnsi"/>
          <w:color w:val="000000"/>
        </w:rPr>
      </w:pPr>
      <w:r w:rsidRPr="00FC144A">
        <w:rPr>
          <w:rFonts w:asciiTheme="minorHAnsi" w:hAnsiTheme="minorHAnsi" w:cstheme="minorHAnsi"/>
          <w:color w:val="000000"/>
        </w:rPr>
        <w:br/>
        <w:t>Minor Concerns:</w:t>
      </w:r>
      <w:r w:rsidRPr="00FC144A">
        <w:rPr>
          <w:rFonts w:asciiTheme="minorHAnsi" w:hAnsiTheme="minorHAnsi" w:cstheme="minorHAnsi"/>
          <w:color w:val="000000"/>
        </w:rPr>
        <w:br/>
      </w:r>
      <w:r w:rsidRPr="00FC144A">
        <w:rPr>
          <w:rFonts w:asciiTheme="minorHAnsi" w:hAnsiTheme="minorHAnsi" w:cstheme="minorHAnsi"/>
          <w:color w:val="000000"/>
        </w:rPr>
        <w:br/>
        <w:t>1. Avoid personification of bacteria and objects. Examples: Line 72, "their" Line 83 "bacterium's"</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853647" w:rsidRPr="00FC144A" w:rsidRDefault="00853647" w:rsidP="00811421">
      <w:pPr>
        <w:pStyle w:val="NormalWeb"/>
        <w:ind w:left="720"/>
        <w:rPr>
          <w:rFonts w:asciiTheme="minorHAnsi" w:hAnsiTheme="minorHAnsi" w:cstheme="minorHAnsi"/>
          <w:i/>
          <w:iCs/>
          <w:color w:val="000000"/>
        </w:rPr>
      </w:pPr>
      <w:r w:rsidRPr="00FC144A">
        <w:rPr>
          <w:rFonts w:asciiTheme="minorHAnsi" w:hAnsiTheme="minorHAnsi" w:cstheme="minorHAnsi"/>
          <w:i/>
          <w:iCs/>
          <w:color w:val="000000"/>
        </w:rPr>
        <w:t xml:space="preserve">Thank you. This has been </w:t>
      </w:r>
      <w:proofErr w:type="gramStart"/>
      <w:r w:rsidRPr="00FC144A">
        <w:rPr>
          <w:rFonts w:asciiTheme="minorHAnsi" w:hAnsiTheme="minorHAnsi" w:cstheme="minorHAnsi"/>
          <w:i/>
          <w:iCs/>
          <w:color w:val="000000"/>
        </w:rPr>
        <w:t>corrected,</w:t>
      </w:r>
      <w:proofErr w:type="gramEnd"/>
      <w:r w:rsidRPr="00FC144A">
        <w:rPr>
          <w:rFonts w:asciiTheme="minorHAnsi" w:hAnsiTheme="minorHAnsi" w:cstheme="minorHAnsi"/>
          <w:i/>
          <w:iCs/>
          <w:color w:val="000000"/>
        </w:rPr>
        <w:t xml:space="preserve"> however we note that “their” is a possessive for both human and nonhuman groups.</w:t>
      </w:r>
    </w:p>
    <w:p w:rsidR="00F20EE7" w:rsidRPr="00FC144A" w:rsidRDefault="00F20EE7" w:rsidP="00811421">
      <w:pPr>
        <w:pStyle w:val="NormalWeb"/>
        <w:rPr>
          <w:rFonts w:asciiTheme="minorHAnsi" w:hAnsiTheme="minorHAnsi" w:cstheme="minorHAnsi"/>
          <w:color w:val="000000"/>
        </w:rPr>
      </w:pPr>
      <w:r w:rsidRPr="00FC144A">
        <w:rPr>
          <w:rFonts w:asciiTheme="minorHAnsi" w:hAnsiTheme="minorHAnsi" w:cstheme="minorHAnsi"/>
          <w:color w:val="000000"/>
        </w:rPr>
        <w:br/>
        <w:t>2. Line 148. "Dissolved" should be "Dissolve"</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F20EE7" w:rsidRPr="00FC144A" w:rsidRDefault="00853647" w:rsidP="00811421">
      <w:pPr>
        <w:pStyle w:val="NormalWeb"/>
        <w:ind w:firstLine="720"/>
        <w:rPr>
          <w:rFonts w:asciiTheme="minorHAnsi" w:hAnsiTheme="minorHAnsi" w:cstheme="minorHAnsi"/>
          <w:color w:val="000000"/>
        </w:rPr>
      </w:pPr>
      <w:r w:rsidRPr="00FC144A">
        <w:rPr>
          <w:rFonts w:asciiTheme="minorHAnsi" w:hAnsiTheme="minorHAnsi" w:cstheme="minorHAnsi"/>
          <w:i/>
          <w:iCs/>
          <w:color w:val="000000"/>
        </w:rPr>
        <w:t>Thank you. This has been corrected</w:t>
      </w:r>
      <w:r w:rsidR="00F20EE7" w:rsidRPr="00FC144A">
        <w:rPr>
          <w:rFonts w:asciiTheme="minorHAnsi" w:hAnsiTheme="minorHAnsi" w:cstheme="minorHAnsi"/>
          <w:color w:val="000000"/>
        </w:rPr>
        <w:br/>
      </w:r>
      <w:r w:rsidR="00F20EE7" w:rsidRPr="00FC144A">
        <w:rPr>
          <w:rFonts w:asciiTheme="minorHAnsi" w:hAnsiTheme="minorHAnsi" w:cstheme="minorHAnsi"/>
          <w:color w:val="000000"/>
        </w:rPr>
        <w:br/>
        <w:t>3. Line 149, please correct the name of EDTA.</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F20EE7" w:rsidRPr="00FC144A" w:rsidRDefault="00853647" w:rsidP="00811421">
      <w:pPr>
        <w:pStyle w:val="NormalWeb"/>
        <w:ind w:firstLine="720"/>
        <w:rPr>
          <w:rFonts w:asciiTheme="minorHAnsi" w:hAnsiTheme="minorHAnsi" w:cstheme="minorHAnsi"/>
          <w:color w:val="000000"/>
        </w:rPr>
      </w:pPr>
      <w:r w:rsidRPr="00FC144A">
        <w:rPr>
          <w:rFonts w:asciiTheme="minorHAnsi" w:hAnsiTheme="minorHAnsi" w:cstheme="minorHAnsi"/>
          <w:i/>
          <w:iCs/>
          <w:color w:val="000000"/>
        </w:rPr>
        <w:t>Thank you. This has been corrected</w:t>
      </w:r>
      <w:r w:rsidR="00F20EE7" w:rsidRPr="00FC144A">
        <w:rPr>
          <w:rFonts w:asciiTheme="minorHAnsi" w:hAnsiTheme="minorHAnsi" w:cstheme="minorHAnsi"/>
          <w:color w:val="000000"/>
        </w:rPr>
        <w:br/>
      </w:r>
      <w:r w:rsidR="00F20EE7" w:rsidRPr="00FC144A">
        <w:rPr>
          <w:rFonts w:asciiTheme="minorHAnsi" w:hAnsiTheme="minorHAnsi" w:cstheme="minorHAnsi"/>
          <w:color w:val="000000"/>
        </w:rPr>
        <w:br/>
        <w:t>4. Line 150. Please indicate if the 1mM probe should be in hybridization buffer or the buffered water?</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853647" w:rsidRPr="00FC144A" w:rsidRDefault="00853647" w:rsidP="00811421">
      <w:pPr>
        <w:pStyle w:val="NormalWeb"/>
        <w:ind w:firstLine="720"/>
        <w:rPr>
          <w:rFonts w:asciiTheme="minorHAnsi" w:hAnsiTheme="minorHAnsi" w:cstheme="minorHAnsi"/>
          <w:color w:val="000000"/>
        </w:rPr>
      </w:pPr>
      <w:r w:rsidRPr="00FC144A">
        <w:rPr>
          <w:rFonts w:asciiTheme="minorHAnsi" w:hAnsiTheme="minorHAnsi" w:cstheme="minorHAnsi"/>
          <w:color w:val="000000"/>
        </w:rPr>
        <w:t>To address the reviewer’s concern, we have added the following to the text.</w:t>
      </w:r>
    </w:p>
    <w:p w:rsidR="00F20EE7" w:rsidRPr="00FC144A" w:rsidRDefault="00853647" w:rsidP="00811421">
      <w:pPr>
        <w:spacing w:after="200"/>
        <w:ind w:left="1440"/>
        <w:contextualSpacing/>
        <w:jc w:val="left"/>
        <w:rPr>
          <w:rFonts w:asciiTheme="minorHAnsi" w:hAnsiTheme="minorHAnsi" w:cstheme="minorHAnsi"/>
          <w:i/>
          <w:iCs/>
          <w:color w:val="0070C0"/>
        </w:rPr>
      </w:pPr>
      <w:r w:rsidRPr="00FC144A">
        <w:rPr>
          <w:rFonts w:asciiTheme="minorHAnsi" w:hAnsiTheme="minorHAnsi" w:cstheme="minorHAnsi"/>
        </w:rPr>
        <w:lastRenderedPageBreak/>
        <w:t>(line 169)</w:t>
      </w:r>
      <w:r w:rsidR="00811421" w:rsidRPr="00FC144A">
        <w:rPr>
          <w:rFonts w:asciiTheme="minorHAnsi" w:hAnsiTheme="minorHAnsi" w:cstheme="minorHAnsi"/>
        </w:rPr>
        <w:t xml:space="preserve"> 2.1.4 </w:t>
      </w:r>
      <w:r w:rsidR="00F20EE7" w:rsidRPr="00FC144A">
        <w:rPr>
          <w:rFonts w:asciiTheme="minorHAnsi" w:hAnsiTheme="minorHAnsi" w:cstheme="minorHAnsi"/>
        </w:rPr>
        <w:t xml:space="preserve"> Dissolve fluorescently-labeled lyophilized probes in 10 mM Tris-HCl (pH 8.0) and 1 mM ethylenediaminetetraacetic acid (EDTA) buffer </w:t>
      </w:r>
      <w:r w:rsidR="00F20EE7" w:rsidRPr="00FC144A">
        <w:rPr>
          <w:rFonts w:asciiTheme="minorHAnsi" w:hAnsiTheme="minorHAnsi" w:cstheme="minorHAnsi"/>
          <w:i/>
          <w:iCs/>
          <w:color w:val="0070C0"/>
        </w:rPr>
        <w:t xml:space="preserve">(TE) </w:t>
      </w:r>
      <w:r w:rsidR="00F20EE7" w:rsidRPr="00FC144A">
        <w:rPr>
          <w:rFonts w:asciiTheme="minorHAnsi" w:hAnsiTheme="minorHAnsi" w:cstheme="minorHAnsi"/>
        </w:rPr>
        <w:t xml:space="preserve">prepared in filter-sterilized nuclease free water to a final concentration of 100 </w:t>
      </w:r>
      <w:r w:rsidR="00F20EE7" w:rsidRPr="00FC144A">
        <w:rPr>
          <w:rFonts w:asciiTheme="minorHAnsi" w:hAnsiTheme="minorHAnsi" w:cstheme="minorHAnsi"/>
        </w:rPr>
        <w:sym w:font="Symbol" w:char="F06D"/>
      </w:r>
      <w:r w:rsidR="00F20EE7" w:rsidRPr="00FC144A">
        <w:rPr>
          <w:rFonts w:asciiTheme="minorHAnsi" w:hAnsiTheme="minorHAnsi" w:cstheme="minorHAnsi"/>
        </w:rPr>
        <w:t xml:space="preserve">M. </w:t>
      </w:r>
      <w:r w:rsidR="00F20EE7" w:rsidRPr="00FC144A">
        <w:rPr>
          <w:rFonts w:asciiTheme="minorHAnsi" w:hAnsiTheme="minorHAnsi" w:cstheme="minorHAnsi"/>
          <w:i/>
          <w:iCs/>
          <w:color w:val="0070C0"/>
        </w:rPr>
        <w:t xml:space="preserve">Prepare a dilution of 1 </w:t>
      </w:r>
      <w:r w:rsidR="00F20EE7" w:rsidRPr="00FC144A">
        <w:rPr>
          <w:rFonts w:asciiTheme="minorHAnsi" w:hAnsiTheme="minorHAnsi" w:cstheme="minorHAnsi"/>
          <w:i/>
          <w:iCs/>
          <w:color w:val="0070C0"/>
        </w:rPr>
        <w:sym w:font="Symbol" w:char="F06D"/>
      </w:r>
      <w:r w:rsidR="00F20EE7" w:rsidRPr="00FC144A">
        <w:rPr>
          <w:rFonts w:asciiTheme="minorHAnsi" w:hAnsiTheme="minorHAnsi" w:cstheme="minorHAnsi"/>
          <w:i/>
          <w:iCs/>
          <w:color w:val="0070C0"/>
        </w:rPr>
        <w:t>M in TE buffer for use in this protocol</w:t>
      </w:r>
      <w:r w:rsidR="00F20EE7" w:rsidRPr="00FC144A">
        <w:rPr>
          <w:rFonts w:asciiTheme="minorHAnsi" w:hAnsiTheme="minorHAnsi" w:cstheme="minorHAnsi"/>
        </w:rPr>
        <w:t xml:space="preserve">. </w:t>
      </w:r>
      <w:r w:rsidR="00F20EE7" w:rsidRPr="00FC144A">
        <w:rPr>
          <w:rFonts w:asciiTheme="minorHAnsi" w:hAnsiTheme="minorHAnsi" w:cstheme="minorHAnsi"/>
          <w:i/>
          <w:iCs/>
          <w:color w:val="0070C0"/>
        </w:rPr>
        <w:t xml:space="preserve">Store both 100 </w:t>
      </w:r>
      <w:r w:rsidR="00F20EE7" w:rsidRPr="00FC144A">
        <w:rPr>
          <w:rFonts w:asciiTheme="minorHAnsi" w:hAnsiTheme="minorHAnsi" w:cstheme="minorHAnsi"/>
          <w:i/>
          <w:iCs/>
          <w:color w:val="0070C0"/>
        </w:rPr>
        <w:sym w:font="Symbol" w:char="F06D"/>
      </w:r>
      <w:r w:rsidR="00F20EE7" w:rsidRPr="00FC144A">
        <w:rPr>
          <w:rFonts w:asciiTheme="minorHAnsi" w:hAnsiTheme="minorHAnsi" w:cstheme="minorHAnsi"/>
          <w:i/>
          <w:iCs/>
          <w:color w:val="0070C0"/>
        </w:rPr>
        <w:t xml:space="preserve">M concentrated stock and 1 </w:t>
      </w:r>
      <w:r w:rsidR="00F20EE7" w:rsidRPr="00FC144A">
        <w:rPr>
          <w:rFonts w:asciiTheme="minorHAnsi" w:hAnsiTheme="minorHAnsi" w:cstheme="minorHAnsi"/>
          <w:i/>
          <w:iCs/>
          <w:color w:val="0070C0"/>
        </w:rPr>
        <w:sym w:font="Symbol" w:char="F06D"/>
      </w:r>
      <w:r w:rsidR="00F20EE7" w:rsidRPr="00FC144A">
        <w:rPr>
          <w:rFonts w:asciiTheme="minorHAnsi" w:hAnsiTheme="minorHAnsi" w:cstheme="minorHAnsi"/>
          <w:i/>
          <w:iCs/>
          <w:color w:val="0070C0"/>
        </w:rPr>
        <w:t xml:space="preserve">M stock reconstituted probes at -20 </w:t>
      </w:r>
      <w:r w:rsidR="00F20EE7" w:rsidRPr="00FC144A">
        <w:rPr>
          <w:rFonts w:asciiTheme="minorHAnsi" w:hAnsiTheme="minorHAnsi" w:cstheme="minorHAnsi"/>
          <w:i/>
          <w:iCs/>
          <w:color w:val="0070C0"/>
        </w:rPr>
        <w:sym w:font="Symbol" w:char="F0B0"/>
      </w:r>
      <w:r w:rsidR="00F20EE7" w:rsidRPr="00FC144A">
        <w:rPr>
          <w:rFonts w:asciiTheme="minorHAnsi" w:hAnsiTheme="minorHAnsi" w:cstheme="minorHAnsi"/>
          <w:i/>
          <w:iCs/>
          <w:color w:val="0070C0"/>
        </w:rPr>
        <w:t>C protected from light.</w:t>
      </w:r>
    </w:p>
    <w:p w:rsidR="00F20EE7" w:rsidRPr="00FC144A" w:rsidRDefault="00F20EE7" w:rsidP="00811421">
      <w:pPr>
        <w:spacing w:after="200"/>
        <w:contextualSpacing/>
        <w:jc w:val="left"/>
        <w:rPr>
          <w:rFonts w:asciiTheme="minorHAnsi" w:hAnsiTheme="minorHAnsi" w:cstheme="minorHAnsi"/>
        </w:rPr>
      </w:pPr>
      <w:r w:rsidRPr="00FC144A">
        <w:rPr>
          <w:rFonts w:asciiTheme="minorHAnsi" w:hAnsiTheme="minorHAnsi" w:cstheme="minorHAnsi"/>
        </w:rPr>
        <w:br/>
        <w:t>5. For light sensitive steps, please suggest turning off of the overhead lights, when feasible.</w:t>
      </w:r>
    </w:p>
    <w:p w:rsidR="00853647" w:rsidRPr="00FC144A" w:rsidRDefault="00853647" w:rsidP="00811421">
      <w:pPr>
        <w:spacing w:after="200"/>
        <w:contextualSpacing/>
        <w:jc w:val="left"/>
        <w:rPr>
          <w:rFonts w:asciiTheme="minorHAnsi" w:hAnsiTheme="minorHAnsi" w:cstheme="minorHAnsi"/>
        </w:rPr>
      </w:pP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853647" w:rsidRPr="00FC144A" w:rsidRDefault="00853647" w:rsidP="00811421">
      <w:pPr>
        <w:pStyle w:val="NormalWeb"/>
        <w:ind w:firstLine="720"/>
        <w:rPr>
          <w:rFonts w:asciiTheme="minorHAnsi" w:hAnsiTheme="minorHAnsi" w:cstheme="minorHAnsi"/>
          <w:i/>
          <w:iCs/>
          <w:color w:val="000000"/>
        </w:rPr>
      </w:pPr>
      <w:r w:rsidRPr="00FC144A">
        <w:rPr>
          <w:rFonts w:asciiTheme="minorHAnsi" w:hAnsiTheme="minorHAnsi" w:cstheme="minorHAnsi"/>
          <w:i/>
          <w:iCs/>
          <w:color w:val="000000"/>
        </w:rPr>
        <w:t>To address the reviewer’s concern, we have added the following to the text.</w:t>
      </w:r>
    </w:p>
    <w:p w:rsidR="00811421" w:rsidRPr="00FC144A" w:rsidRDefault="00811421" w:rsidP="00811421">
      <w:pPr>
        <w:ind w:left="1440"/>
        <w:contextualSpacing/>
        <w:jc w:val="left"/>
        <w:rPr>
          <w:rFonts w:asciiTheme="minorHAnsi" w:hAnsiTheme="minorHAnsi" w:cstheme="minorHAnsi"/>
          <w:i/>
          <w:iCs/>
        </w:rPr>
      </w:pPr>
      <w:r w:rsidRPr="00FC144A">
        <w:rPr>
          <w:rFonts w:asciiTheme="minorHAnsi" w:hAnsiTheme="minorHAnsi" w:cstheme="minorHAnsi"/>
          <w:i/>
          <w:iCs/>
        </w:rPr>
        <w:t xml:space="preserve">(line 209) </w:t>
      </w:r>
      <w:r w:rsidR="00F20EE7" w:rsidRPr="00FC144A">
        <w:rPr>
          <w:rFonts w:asciiTheme="minorHAnsi" w:hAnsiTheme="minorHAnsi" w:cstheme="minorHAnsi"/>
          <w:i/>
          <w:iCs/>
        </w:rPr>
        <w:t xml:space="preserve">NOTE: Protect staining solution from light by wrapping tubes in aluminum foil and storing in a drawer. </w:t>
      </w:r>
      <w:r w:rsidR="00F20EE7" w:rsidRPr="00FC144A">
        <w:rPr>
          <w:rFonts w:asciiTheme="minorHAnsi" w:hAnsiTheme="minorHAnsi" w:cstheme="minorHAnsi"/>
          <w:i/>
          <w:iCs/>
          <w:color w:val="0070C0"/>
        </w:rPr>
        <w:t>When working with fluorescently labeled probes on the benchtop, consider turning off overhead lights when able</w:t>
      </w:r>
      <w:r w:rsidR="00F20EE7" w:rsidRPr="00FC144A">
        <w:rPr>
          <w:rFonts w:asciiTheme="minorHAnsi" w:hAnsiTheme="minorHAnsi" w:cstheme="minorHAnsi"/>
          <w:i/>
          <w:iCs/>
        </w:rPr>
        <w:t>. Probes diluted in hybridization buffer should not be re-used.</w:t>
      </w:r>
      <w:r w:rsidR="00F20EE7" w:rsidRPr="00FC144A">
        <w:rPr>
          <w:rFonts w:asciiTheme="minorHAnsi" w:hAnsiTheme="minorHAnsi" w:cstheme="minorHAnsi"/>
          <w:i/>
          <w:iCs/>
        </w:rPr>
        <w:br/>
      </w:r>
    </w:p>
    <w:p w:rsidR="00A96AFA" w:rsidRPr="00FC144A" w:rsidRDefault="00F20EE7" w:rsidP="00A96AFA">
      <w:pPr>
        <w:contextualSpacing/>
        <w:jc w:val="left"/>
        <w:rPr>
          <w:rFonts w:asciiTheme="minorHAnsi" w:hAnsiTheme="minorHAnsi" w:cstheme="minorHAnsi"/>
        </w:rPr>
      </w:pPr>
      <w:r w:rsidRPr="00FC144A">
        <w:rPr>
          <w:rFonts w:asciiTheme="minorHAnsi" w:hAnsiTheme="minorHAnsi" w:cstheme="minorHAnsi"/>
        </w:rPr>
        <w:br/>
        <w:t>6. For the humidifying chamber, the use of a pipet box is economical. However, there are also commercially available systems that are better sealed for humidity control, darkness and slide stability.</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A96AFA" w:rsidRPr="00FC144A" w:rsidRDefault="00A96AFA" w:rsidP="0076667F">
      <w:pPr>
        <w:ind w:firstLine="720"/>
        <w:contextualSpacing/>
        <w:jc w:val="left"/>
        <w:rPr>
          <w:rFonts w:asciiTheme="minorHAnsi" w:hAnsiTheme="minorHAnsi" w:cstheme="minorHAnsi"/>
          <w:i/>
          <w:iCs/>
        </w:rPr>
      </w:pPr>
      <w:r w:rsidRPr="00FC144A">
        <w:rPr>
          <w:rFonts w:asciiTheme="minorHAnsi" w:hAnsiTheme="minorHAnsi" w:cstheme="minorHAnsi"/>
          <w:i/>
          <w:iCs/>
        </w:rPr>
        <w:t>To address the reviewer’s concern, we have added the following to the text.</w:t>
      </w:r>
    </w:p>
    <w:p w:rsidR="00A96AFA" w:rsidRPr="00FC144A" w:rsidRDefault="00A96AFA" w:rsidP="00811421">
      <w:pPr>
        <w:contextualSpacing/>
        <w:jc w:val="left"/>
        <w:rPr>
          <w:rFonts w:asciiTheme="minorHAnsi" w:hAnsiTheme="minorHAnsi" w:cstheme="minorHAnsi"/>
          <w:i/>
          <w:iCs/>
        </w:rPr>
      </w:pPr>
    </w:p>
    <w:p w:rsidR="00F20EE7" w:rsidRPr="00FC144A" w:rsidRDefault="00A96AFA" w:rsidP="00A96AFA">
      <w:pPr>
        <w:ind w:left="1440"/>
        <w:contextualSpacing/>
        <w:jc w:val="left"/>
        <w:rPr>
          <w:rFonts w:asciiTheme="minorHAnsi" w:hAnsiTheme="minorHAnsi" w:cstheme="minorHAnsi"/>
          <w:i/>
          <w:iCs/>
        </w:rPr>
      </w:pPr>
      <w:r w:rsidRPr="00FC144A">
        <w:rPr>
          <w:rFonts w:asciiTheme="minorHAnsi" w:hAnsiTheme="minorHAnsi" w:cstheme="minorHAnsi"/>
          <w:i/>
          <w:iCs/>
        </w:rPr>
        <w:t xml:space="preserve">(line 219) </w:t>
      </w:r>
      <w:r w:rsidR="00F20EE7" w:rsidRPr="00FC144A">
        <w:rPr>
          <w:rFonts w:asciiTheme="minorHAnsi" w:hAnsiTheme="minorHAnsi" w:cstheme="minorHAnsi"/>
          <w:i/>
          <w:iCs/>
        </w:rPr>
        <w:t xml:space="preserve">NOTE: It is important to use a humidifying chamber to prevent the biopsy sections from drying out during hybridization. </w:t>
      </w:r>
      <w:r w:rsidR="00F20EE7" w:rsidRPr="00FC144A">
        <w:rPr>
          <w:rFonts w:asciiTheme="minorHAnsi" w:hAnsiTheme="minorHAnsi" w:cstheme="minorHAnsi"/>
          <w:i/>
          <w:iCs/>
          <w:color w:val="0070C0"/>
        </w:rPr>
        <w:t>It should be noted that commercially available humidifier chambers are designed to maintain a stable, humid atmosphere. However, the technique detailed here sufficiently controls humidity at substantially less cost</w:t>
      </w:r>
      <w:r w:rsidR="00F20EE7" w:rsidRPr="00FC144A">
        <w:rPr>
          <w:rFonts w:asciiTheme="minorHAnsi" w:hAnsiTheme="minorHAnsi" w:cstheme="minorHAnsi"/>
          <w:i/>
          <w:iCs/>
        </w:rPr>
        <w:t>.</w:t>
      </w:r>
    </w:p>
    <w:p w:rsidR="00F20EE7" w:rsidRPr="00FC144A" w:rsidRDefault="00F20EE7" w:rsidP="00811421">
      <w:pPr>
        <w:contextualSpacing/>
        <w:jc w:val="left"/>
        <w:rPr>
          <w:rFonts w:asciiTheme="minorHAnsi" w:hAnsiTheme="minorHAnsi" w:cstheme="minorHAnsi"/>
        </w:rPr>
      </w:pPr>
      <w:r w:rsidRPr="00FC144A">
        <w:rPr>
          <w:rFonts w:asciiTheme="minorHAnsi" w:hAnsiTheme="minorHAnsi" w:cstheme="minorHAnsi"/>
        </w:rPr>
        <w:br/>
        <w:t>7. Line 196, please clarify removal of the slides from the staining rack, this term has not yet been used, slide rack was used in prior steps.</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F20EE7" w:rsidRPr="00FC144A" w:rsidRDefault="00A96AFA" w:rsidP="00A96AFA">
      <w:pPr>
        <w:ind w:firstLine="720"/>
        <w:contextualSpacing/>
        <w:jc w:val="left"/>
        <w:rPr>
          <w:rFonts w:asciiTheme="minorHAnsi" w:hAnsiTheme="minorHAnsi" w:cstheme="minorHAnsi"/>
        </w:rPr>
      </w:pPr>
      <w:r w:rsidRPr="00FC144A">
        <w:rPr>
          <w:rFonts w:asciiTheme="minorHAnsi" w:hAnsiTheme="minorHAnsi" w:cstheme="minorHAnsi"/>
          <w:i/>
          <w:iCs/>
        </w:rPr>
        <w:t>Thank you. This has been corrected</w:t>
      </w:r>
      <w:r w:rsidR="00F20EE7" w:rsidRPr="00FC144A">
        <w:rPr>
          <w:rFonts w:asciiTheme="minorHAnsi" w:hAnsiTheme="minorHAnsi" w:cstheme="minorHAnsi"/>
        </w:rPr>
        <w:br/>
      </w:r>
      <w:r w:rsidR="00F20EE7" w:rsidRPr="00FC144A">
        <w:rPr>
          <w:rFonts w:asciiTheme="minorHAnsi" w:hAnsiTheme="minorHAnsi" w:cstheme="minorHAnsi"/>
        </w:rPr>
        <w:br/>
        <w:t>8. Step 2.3.7. The jars could also be wrapped in foil.</w:t>
      </w:r>
    </w:p>
    <w:p w:rsidR="0076667F" w:rsidRPr="0076667F" w:rsidRDefault="0076667F" w:rsidP="0076667F">
      <w:pPr>
        <w:pStyle w:val="NormalWeb"/>
        <w:ind w:firstLine="720"/>
        <w:rPr>
          <w:rFonts w:asciiTheme="minorHAnsi" w:hAnsiTheme="minorHAnsi" w:cstheme="minorHAnsi"/>
          <w:color w:val="000000"/>
          <w:u w:val="single"/>
        </w:rPr>
      </w:pPr>
      <w:r>
        <w:rPr>
          <w:rFonts w:asciiTheme="minorHAnsi" w:hAnsiTheme="minorHAnsi" w:cstheme="minorHAnsi"/>
          <w:color w:val="000000"/>
          <w:u w:val="single"/>
        </w:rPr>
        <w:t>Author Response:</w:t>
      </w:r>
    </w:p>
    <w:p w:rsidR="0076667F" w:rsidRDefault="0076667F" w:rsidP="00A96AFA">
      <w:pPr>
        <w:ind w:firstLine="720"/>
        <w:jc w:val="left"/>
        <w:rPr>
          <w:rFonts w:asciiTheme="minorHAnsi" w:hAnsiTheme="minorHAnsi" w:cstheme="minorHAnsi"/>
          <w:i/>
          <w:iCs/>
        </w:rPr>
      </w:pPr>
    </w:p>
    <w:p w:rsidR="00A96AFA" w:rsidRPr="00FC144A" w:rsidRDefault="00A96AFA" w:rsidP="00A96AFA">
      <w:pPr>
        <w:ind w:firstLine="720"/>
        <w:jc w:val="left"/>
        <w:rPr>
          <w:rFonts w:asciiTheme="minorHAnsi" w:hAnsiTheme="minorHAnsi" w:cstheme="minorHAnsi"/>
        </w:rPr>
      </w:pPr>
      <w:r w:rsidRPr="00FC144A">
        <w:rPr>
          <w:rFonts w:asciiTheme="minorHAnsi" w:hAnsiTheme="minorHAnsi" w:cstheme="minorHAnsi"/>
          <w:i/>
          <w:iCs/>
        </w:rPr>
        <w:t>Thank you. This has been added</w:t>
      </w:r>
      <w:r w:rsidR="00F20EE7" w:rsidRPr="00FC144A">
        <w:rPr>
          <w:rFonts w:asciiTheme="minorHAnsi" w:hAnsiTheme="minorHAnsi" w:cstheme="minorHAnsi"/>
        </w:rPr>
        <w:br/>
      </w:r>
      <w:r w:rsidR="00F20EE7" w:rsidRPr="00FC144A">
        <w:rPr>
          <w:rFonts w:asciiTheme="minorHAnsi" w:hAnsiTheme="minorHAnsi" w:cstheme="minorHAnsi"/>
        </w:rPr>
        <w:br/>
        <w:t>9. For the counterstains, please indicate that other probes may be used according to the filter sets available for the microscope. Also, some objectives use water instead of oil for maintaining contact with the lens, please indicate appropriately as oil should not be placed on a water lens.</w:t>
      </w:r>
    </w:p>
    <w:p w:rsidR="00A96AFA" w:rsidRPr="00FC144A" w:rsidRDefault="00A96AFA" w:rsidP="00A96AFA">
      <w:pPr>
        <w:ind w:firstLine="720"/>
        <w:jc w:val="left"/>
        <w:rPr>
          <w:rFonts w:asciiTheme="minorHAnsi" w:hAnsiTheme="minorHAnsi" w:cstheme="minorHAnsi"/>
        </w:rPr>
      </w:pP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A96AFA" w:rsidRPr="00FC144A" w:rsidRDefault="00A96AFA" w:rsidP="00A96AFA">
      <w:pPr>
        <w:ind w:left="720"/>
        <w:contextualSpacing/>
        <w:jc w:val="left"/>
        <w:rPr>
          <w:rFonts w:asciiTheme="minorHAnsi" w:hAnsiTheme="minorHAnsi" w:cstheme="minorHAnsi"/>
          <w:i/>
          <w:iCs/>
        </w:rPr>
      </w:pPr>
      <w:r w:rsidRPr="00FC144A">
        <w:rPr>
          <w:rFonts w:asciiTheme="minorHAnsi" w:hAnsiTheme="minorHAnsi" w:cstheme="minorHAnsi"/>
          <w:i/>
          <w:iCs/>
        </w:rPr>
        <w:t xml:space="preserve">To address the reviewer’s concern, we have added the following to the text </w:t>
      </w:r>
      <w:r w:rsidRPr="00FC144A">
        <w:rPr>
          <w:rFonts w:asciiTheme="minorHAnsi" w:hAnsiTheme="minorHAnsi" w:cstheme="minorHAnsi"/>
          <w:i/>
          <w:iCs/>
          <w:color w:val="000000" w:themeColor="text1"/>
        </w:rPr>
        <w:t xml:space="preserve">starting on line 264: </w:t>
      </w:r>
    </w:p>
    <w:p w:rsidR="00A96AFA" w:rsidRPr="00FC144A" w:rsidRDefault="00A96AFA" w:rsidP="00A96AFA">
      <w:pPr>
        <w:contextualSpacing/>
        <w:rPr>
          <w:rFonts w:asciiTheme="minorHAnsi" w:hAnsiTheme="minorHAnsi" w:cstheme="minorHAnsi"/>
          <w:i/>
          <w:iCs/>
          <w:color w:val="2F5496" w:themeColor="accent1" w:themeShade="BF"/>
        </w:rPr>
      </w:pPr>
    </w:p>
    <w:p w:rsidR="00A96AFA" w:rsidRPr="00FC144A" w:rsidRDefault="00A96AFA" w:rsidP="00A96AFA">
      <w:pPr>
        <w:spacing w:after="200"/>
        <w:ind w:left="1440"/>
        <w:contextualSpacing/>
        <w:rPr>
          <w:rFonts w:asciiTheme="minorHAnsi" w:hAnsiTheme="minorHAnsi" w:cstheme="minorHAnsi"/>
          <w:i/>
          <w:iCs/>
        </w:rPr>
      </w:pPr>
      <w:r w:rsidRPr="00FC144A">
        <w:rPr>
          <w:rFonts w:asciiTheme="minorHAnsi" w:hAnsiTheme="minorHAnsi" w:cstheme="minorHAnsi"/>
          <w:i/>
          <w:iCs/>
        </w:rPr>
        <w:t xml:space="preserve">NOTE: Hoechst, Alexa-555 WGA, and Alexa-555 Phalloidin may be stored long-term in the dark per the manufacturer’s instructions. </w:t>
      </w:r>
      <w:r w:rsidRPr="00FC144A">
        <w:rPr>
          <w:rFonts w:asciiTheme="minorHAnsi" w:hAnsiTheme="minorHAnsi" w:cstheme="minorHAnsi"/>
          <w:i/>
          <w:iCs/>
          <w:color w:val="2F5496" w:themeColor="accent1" w:themeShade="BF"/>
        </w:rPr>
        <w:t>Fluorescent labels used for probes and counterstains can be customized for the filter sets available for the microscope to be used.</w:t>
      </w:r>
    </w:p>
    <w:p w:rsidR="00A96AFA" w:rsidRPr="00FC144A" w:rsidRDefault="00A96AFA" w:rsidP="00A96AFA">
      <w:pPr>
        <w:contextualSpacing/>
        <w:rPr>
          <w:rFonts w:asciiTheme="minorHAnsi" w:hAnsiTheme="minorHAnsi" w:cstheme="minorHAnsi"/>
          <w:i/>
          <w:iCs/>
        </w:rPr>
      </w:pPr>
    </w:p>
    <w:p w:rsidR="00A96AFA" w:rsidRPr="00FC144A" w:rsidRDefault="00A96AFA" w:rsidP="00A96AFA">
      <w:pPr>
        <w:ind w:firstLine="720"/>
        <w:contextualSpacing/>
        <w:rPr>
          <w:rFonts w:asciiTheme="minorHAnsi" w:hAnsiTheme="minorHAnsi" w:cstheme="minorHAnsi"/>
          <w:i/>
          <w:iCs/>
          <w:color w:val="000000" w:themeColor="text1"/>
        </w:rPr>
      </w:pPr>
      <w:r w:rsidRPr="00FC144A">
        <w:rPr>
          <w:rFonts w:asciiTheme="minorHAnsi" w:hAnsiTheme="minorHAnsi" w:cstheme="minorHAnsi"/>
          <w:i/>
          <w:iCs/>
          <w:color w:val="000000" w:themeColor="text1"/>
        </w:rPr>
        <w:t xml:space="preserve">And the following sentence to the note starting on line 304: </w:t>
      </w:r>
    </w:p>
    <w:p w:rsidR="00A96AFA" w:rsidRPr="00FC144A" w:rsidRDefault="00A96AFA" w:rsidP="00A96AFA">
      <w:pPr>
        <w:spacing w:after="160" w:line="259" w:lineRule="auto"/>
        <w:ind w:left="1440"/>
        <w:rPr>
          <w:rFonts w:asciiTheme="minorHAnsi" w:hAnsiTheme="minorHAnsi" w:cstheme="minorHAnsi"/>
          <w:i/>
          <w:iCs/>
          <w:color w:val="2F5496" w:themeColor="accent1" w:themeShade="BF"/>
        </w:rPr>
      </w:pPr>
      <w:r w:rsidRPr="00FC144A">
        <w:rPr>
          <w:rFonts w:asciiTheme="minorHAnsi" w:hAnsiTheme="minorHAnsi" w:cstheme="minorHAnsi"/>
          <w:i/>
          <w:iCs/>
        </w:rPr>
        <w:br/>
        <w:t xml:space="preserve">NOTE: Use only fine focusing at high magnification (63x or 100x). </w:t>
      </w:r>
      <w:r w:rsidRPr="00FC144A">
        <w:rPr>
          <w:rFonts w:asciiTheme="minorHAnsi" w:hAnsiTheme="minorHAnsi" w:cstheme="minorHAnsi"/>
          <w:i/>
          <w:iCs/>
          <w:color w:val="2F5496" w:themeColor="accent1" w:themeShade="BF"/>
        </w:rPr>
        <w:t>Oil should only be used for an oil objective.</w:t>
      </w:r>
    </w:p>
    <w:p w:rsidR="00A96AFA" w:rsidRPr="00FC144A" w:rsidRDefault="00F20EE7" w:rsidP="00A96AFA">
      <w:pPr>
        <w:ind w:firstLine="720"/>
        <w:jc w:val="left"/>
        <w:rPr>
          <w:rFonts w:asciiTheme="minorHAnsi" w:hAnsiTheme="minorHAnsi" w:cstheme="minorHAnsi"/>
        </w:rPr>
      </w:pPr>
      <w:r w:rsidRPr="00FC144A">
        <w:rPr>
          <w:rFonts w:asciiTheme="minorHAnsi" w:hAnsiTheme="minorHAnsi" w:cstheme="minorHAnsi"/>
        </w:rPr>
        <w:br/>
      </w:r>
      <w:r w:rsidRPr="00FC144A">
        <w:rPr>
          <w:rFonts w:asciiTheme="minorHAnsi" w:hAnsiTheme="minorHAnsi" w:cstheme="minorHAnsi"/>
        </w:rPr>
        <w:br/>
        <w:t>10. The protocol is written for capturing a single image, why not take a series of images through the Z plane for optimal analyses?</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A96AFA" w:rsidRPr="00FC144A" w:rsidRDefault="00A96AFA" w:rsidP="00A96AFA">
      <w:pPr>
        <w:ind w:left="720"/>
        <w:contextualSpacing/>
        <w:rPr>
          <w:rFonts w:asciiTheme="minorHAnsi" w:hAnsiTheme="minorHAnsi" w:cstheme="minorHAnsi"/>
          <w:i/>
          <w:iCs/>
        </w:rPr>
      </w:pPr>
      <w:r w:rsidRPr="00FC144A">
        <w:rPr>
          <w:rFonts w:asciiTheme="minorHAnsi" w:hAnsiTheme="minorHAnsi" w:cstheme="minorHAnsi"/>
          <w:i/>
          <w:iCs/>
        </w:rPr>
        <w:t>To address the reviewer’s concern, we have added the following to the text starting on line 321:</w:t>
      </w:r>
    </w:p>
    <w:p w:rsidR="00A96AFA" w:rsidRPr="00FC144A" w:rsidRDefault="00A96AFA" w:rsidP="00A96AFA">
      <w:pPr>
        <w:contextualSpacing/>
        <w:rPr>
          <w:rFonts w:asciiTheme="minorHAnsi" w:hAnsiTheme="minorHAnsi" w:cstheme="minorHAnsi"/>
          <w:i/>
          <w:iCs/>
        </w:rPr>
      </w:pPr>
    </w:p>
    <w:p w:rsidR="00A96AFA" w:rsidRPr="00FC144A" w:rsidRDefault="00A96AFA" w:rsidP="00A96AFA">
      <w:pPr>
        <w:ind w:left="1440"/>
        <w:contextualSpacing/>
        <w:rPr>
          <w:rFonts w:asciiTheme="minorHAnsi" w:hAnsiTheme="minorHAnsi" w:cstheme="minorHAnsi"/>
          <w:i/>
          <w:iCs/>
        </w:rPr>
      </w:pPr>
      <w:r w:rsidRPr="00FC144A">
        <w:rPr>
          <w:rFonts w:asciiTheme="minorHAnsi" w:hAnsiTheme="minorHAnsi" w:cstheme="minorHAnsi"/>
          <w:i/>
          <w:iCs/>
        </w:rPr>
        <w:t xml:space="preserve">NOTE: You may have to change the focal plane slightly to visualize labeled bacteria in different fields, but never change the gain, laser power, or offset for the 488 </w:t>
      </w:r>
      <w:proofErr w:type="gramStart"/>
      <w:r w:rsidRPr="00FC144A">
        <w:rPr>
          <w:rFonts w:asciiTheme="minorHAnsi" w:hAnsiTheme="minorHAnsi" w:cstheme="minorHAnsi"/>
          <w:i/>
          <w:iCs/>
        </w:rPr>
        <w:t>channel</w:t>
      </w:r>
      <w:proofErr w:type="gramEnd"/>
      <w:r w:rsidRPr="00FC144A">
        <w:rPr>
          <w:rFonts w:asciiTheme="minorHAnsi" w:hAnsiTheme="minorHAnsi" w:cstheme="minorHAnsi"/>
          <w:i/>
          <w:iCs/>
        </w:rPr>
        <w:t xml:space="preserve"> between fields. </w:t>
      </w:r>
      <w:r w:rsidRPr="00FC144A">
        <w:rPr>
          <w:rFonts w:asciiTheme="minorHAnsi" w:hAnsiTheme="minorHAnsi" w:cstheme="minorHAnsi"/>
          <w:i/>
          <w:iCs/>
          <w:color w:val="2F5496" w:themeColor="accent1" w:themeShade="BF"/>
        </w:rPr>
        <w:t>If working on a confocal microscope it may be informative to capture a Z-stack so that the three-dimensional localization of the bacteria within the tissue may be analyzed.</w:t>
      </w:r>
    </w:p>
    <w:p w:rsidR="00A96AFA" w:rsidRPr="00FC144A" w:rsidRDefault="00F20EE7" w:rsidP="0076667F">
      <w:pPr>
        <w:jc w:val="left"/>
        <w:rPr>
          <w:rFonts w:asciiTheme="minorHAnsi" w:hAnsiTheme="minorHAnsi" w:cstheme="minorHAnsi"/>
        </w:rPr>
      </w:pPr>
      <w:r w:rsidRPr="00FC144A">
        <w:rPr>
          <w:rFonts w:asciiTheme="minorHAnsi" w:hAnsiTheme="minorHAnsi" w:cstheme="minorHAnsi"/>
        </w:rPr>
        <w:br/>
        <w:t>11. Wheat Germ Agglutinin also binds to uroplakins, this should be included in the text.</w:t>
      </w:r>
    </w:p>
    <w:p w:rsidR="00A96AFA" w:rsidRPr="00FC144A" w:rsidRDefault="00A96AFA" w:rsidP="00A96AFA">
      <w:pPr>
        <w:ind w:firstLine="720"/>
        <w:jc w:val="left"/>
        <w:rPr>
          <w:rFonts w:asciiTheme="minorHAnsi" w:hAnsiTheme="minorHAnsi" w:cstheme="minorHAnsi"/>
        </w:rPr>
      </w:pP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A96AFA" w:rsidRPr="00FC144A" w:rsidRDefault="00A96AFA" w:rsidP="00A96AFA">
      <w:pPr>
        <w:ind w:left="720"/>
        <w:jc w:val="left"/>
        <w:rPr>
          <w:rFonts w:asciiTheme="minorHAnsi" w:hAnsiTheme="minorHAnsi" w:cstheme="minorHAnsi"/>
          <w:i/>
          <w:iCs/>
        </w:rPr>
      </w:pPr>
      <w:r w:rsidRPr="00FC144A">
        <w:rPr>
          <w:rFonts w:asciiTheme="minorHAnsi" w:hAnsiTheme="minorHAnsi" w:cstheme="minorHAnsi"/>
          <w:i/>
          <w:iCs/>
        </w:rPr>
        <w:lastRenderedPageBreak/>
        <w:t>To address the reviewer’s concern, we have added the following to the text starting on line 262</w:t>
      </w:r>
    </w:p>
    <w:p w:rsidR="00A96AFA" w:rsidRPr="00FC144A" w:rsidRDefault="00A96AFA" w:rsidP="00A96AFA">
      <w:pPr>
        <w:ind w:left="720"/>
        <w:jc w:val="left"/>
        <w:rPr>
          <w:rFonts w:asciiTheme="minorHAnsi" w:hAnsiTheme="minorHAnsi" w:cstheme="minorHAnsi"/>
        </w:rPr>
      </w:pPr>
    </w:p>
    <w:p w:rsidR="00A96AFA" w:rsidRPr="00FC144A" w:rsidRDefault="00A96AFA" w:rsidP="00A96AFA">
      <w:pPr>
        <w:ind w:left="1440"/>
        <w:contextualSpacing/>
        <w:rPr>
          <w:rFonts w:asciiTheme="minorHAnsi" w:hAnsiTheme="minorHAnsi" w:cstheme="minorHAnsi"/>
          <w:i/>
          <w:iCs/>
        </w:rPr>
      </w:pPr>
      <w:r w:rsidRPr="00FC144A">
        <w:rPr>
          <w:rFonts w:asciiTheme="minorHAnsi" w:hAnsiTheme="minorHAnsi" w:cstheme="minorHAnsi"/>
          <w:i/>
          <w:iCs/>
        </w:rPr>
        <w:t xml:space="preserve">NOTE: Hoechst, Alexa-555 WGA, and Alexa-555 Phalloidin </w:t>
      </w:r>
      <w:r w:rsidRPr="00FC144A">
        <w:rPr>
          <w:rFonts w:asciiTheme="minorHAnsi" w:hAnsiTheme="minorHAnsi" w:cstheme="minorHAnsi"/>
          <w:i/>
          <w:iCs/>
          <w:color w:val="2F5496" w:themeColor="accent1" w:themeShade="BF"/>
        </w:rPr>
        <w:t xml:space="preserve">label DNA, mucin/uroplakins, and actin, respectively and </w:t>
      </w:r>
      <w:r w:rsidRPr="00FC144A">
        <w:rPr>
          <w:rFonts w:asciiTheme="minorHAnsi" w:hAnsiTheme="minorHAnsi" w:cstheme="minorHAnsi"/>
          <w:i/>
          <w:iCs/>
        </w:rPr>
        <w:t>may be stored long-term in the dark per the manufacturer’s instructions.</w:t>
      </w:r>
    </w:p>
    <w:p w:rsidR="006528FB" w:rsidRPr="00FC144A" w:rsidRDefault="00F20EE7" w:rsidP="00A96AFA">
      <w:pPr>
        <w:ind w:firstLine="720"/>
        <w:jc w:val="left"/>
        <w:rPr>
          <w:rFonts w:asciiTheme="minorHAnsi" w:hAnsiTheme="minorHAnsi" w:cstheme="minorHAnsi"/>
        </w:rPr>
      </w:pPr>
      <w:r w:rsidRPr="00FC144A">
        <w:rPr>
          <w:rFonts w:asciiTheme="minorHAnsi" w:hAnsiTheme="minorHAnsi" w:cstheme="minorHAnsi"/>
        </w:rPr>
        <w:br/>
        <w:t>12. Please define CEFT</w:t>
      </w:r>
    </w:p>
    <w:p w:rsidR="006528FB" w:rsidRPr="00FC144A" w:rsidRDefault="006528FB" w:rsidP="00A96AFA">
      <w:pPr>
        <w:ind w:firstLine="720"/>
        <w:jc w:val="left"/>
        <w:rPr>
          <w:rFonts w:asciiTheme="minorHAnsi" w:hAnsiTheme="minorHAnsi" w:cstheme="minorHAnsi"/>
        </w:rPr>
      </w:pPr>
      <w:r w:rsidRPr="00FC144A">
        <w:rPr>
          <w:rFonts w:asciiTheme="minorHAnsi" w:hAnsiTheme="minorHAnsi" w:cstheme="minorHAnsi"/>
        </w:rPr>
        <w:tab/>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37555A" w:rsidRPr="00FC144A" w:rsidRDefault="006528FB" w:rsidP="00A96AFA">
      <w:pPr>
        <w:ind w:firstLine="720"/>
        <w:jc w:val="left"/>
        <w:rPr>
          <w:rFonts w:asciiTheme="minorHAnsi" w:hAnsiTheme="minorHAnsi" w:cstheme="minorHAnsi"/>
          <w:i/>
          <w:iCs/>
          <w:color w:val="000000" w:themeColor="text1"/>
        </w:rPr>
      </w:pPr>
      <w:r w:rsidRPr="00FC144A">
        <w:rPr>
          <w:rFonts w:asciiTheme="minorHAnsi" w:hAnsiTheme="minorHAnsi" w:cstheme="minorHAnsi"/>
          <w:i/>
          <w:iCs/>
          <w:color w:val="000000" w:themeColor="text1"/>
        </w:rPr>
        <w:t>CEFT is defined in the introduction on line 69</w:t>
      </w:r>
      <w:r w:rsidR="00F20EE7" w:rsidRPr="00FC144A">
        <w:rPr>
          <w:rFonts w:asciiTheme="minorHAnsi" w:hAnsiTheme="minorHAnsi" w:cstheme="minorHAnsi"/>
          <w:i/>
          <w:iCs/>
          <w:color w:val="000000" w:themeColor="text1"/>
        </w:rPr>
        <w:br/>
      </w:r>
    </w:p>
    <w:p w:rsidR="006B5EF9" w:rsidRDefault="00F20EE7" w:rsidP="00811421">
      <w:pPr>
        <w:contextualSpacing/>
        <w:jc w:val="left"/>
        <w:rPr>
          <w:rFonts w:asciiTheme="minorHAnsi" w:hAnsiTheme="minorHAnsi" w:cstheme="minorHAnsi"/>
        </w:rPr>
      </w:pPr>
      <w:r w:rsidRPr="00D52427">
        <w:rPr>
          <w:rFonts w:asciiTheme="minorHAnsi" w:hAnsiTheme="minorHAnsi" w:cstheme="minorHAnsi"/>
          <w:b/>
          <w:bCs/>
        </w:rPr>
        <w:t>Reviewer #3:</w:t>
      </w:r>
      <w:r w:rsidRPr="00D52427">
        <w:rPr>
          <w:rFonts w:asciiTheme="minorHAnsi" w:hAnsiTheme="minorHAnsi" w:cstheme="minorHAnsi"/>
          <w:b/>
          <w:bCs/>
        </w:rPr>
        <w:br/>
      </w:r>
    </w:p>
    <w:p w:rsidR="006B5EF9" w:rsidRDefault="006B5EF9" w:rsidP="00811421">
      <w:pPr>
        <w:contextualSpacing/>
        <w:jc w:val="left"/>
        <w:rPr>
          <w:rFonts w:asciiTheme="minorHAnsi" w:hAnsiTheme="minorHAnsi" w:cstheme="minorHAnsi"/>
        </w:rPr>
      </w:pPr>
      <w:r w:rsidRPr="006B5EF9">
        <w:rPr>
          <w:rFonts w:asciiTheme="minorHAnsi" w:hAnsiTheme="minorHAnsi" w:cstheme="minorHAnsi"/>
        </w:rPr>
        <w:t>There is only one concern that the paper is very similar to multiple other protocols, including those published in</w:t>
      </w:r>
      <w:r w:rsidRPr="006B5EF9">
        <w:rPr>
          <w:rStyle w:val="apple-converted-space"/>
          <w:rFonts w:asciiTheme="minorHAnsi" w:hAnsiTheme="minorHAnsi" w:cstheme="minorHAnsi"/>
        </w:rPr>
        <w:t> </w:t>
      </w:r>
      <w:proofErr w:type="spellStart"/>
      <w:r w:rsidRPr="006B5EF9">
        <w:rPr>
          <w:rFonts w:asciiTheme="minorHAnsi" w:hAnsiTheme="minorHAnsi" w:cstheme="minorHAnsi"/>
          <w:color w:val="FFFFFF"/>
          <w:shd w:val="clear" w:color="auto" w:fill="6A5A00"/>
        </w:rPr>
        <w:t>JoVE</w:t>
      </w:r>
      <w:proofErr w:type="spellEnd"/>
      <w:r w:rsidRPr="006B5EF9">
        <w:rPr>
          <w:rStyle w:val="apple-converted-space"/>
          <w:rFonts w:asciiTheme="minorHAnsi" w:hAnsiTheme="minorHAnsi" w:cstheme="minorHAnsi"/>
        </w:rPr>
        <w:t> </w:t>
      </w:r>
      <w:r w:rsidRPr="006B5EF9">
        <w:rPr>
          <w:rFonts w:asciiTheme="minorHAnsi" w:hAnsiTheme="minorHAnsi" w:cstheme="minorHAnsi"/>
        </w:rPr>
        <w:t xml:space="preserve">(J Vis Exp. 2015; (99): 52836). That being said it does not take away the uniqueness of this study, as a more detailed protocol applied to the particular purpose (detection of bacteria in bladder mucosa) will certainly be useful for future researchers. But to differentiate this protocol from others, I would suggest </w:t>
      </w:r>
      <w:proofErr w:type="gramStart"/>
      <w:r w:rsidRPr="006B5EF9">
        <w:rPr>
          <w:rFonts w:asciiTheme="minorHAnsi" w:hAnsiTheme="minorHAnsi" w:cstheme="minorHAnsi"/>
        </w:rPr>
        <w:t>to add</w:t>
      </w:r>
      <w:proofErr w:type="gramEnd"/>
      <w:r w:rsidRPr="006B5EF9">
        <w:rPr>
          <w:rFonts w:asciiTheme="minorHAnsi" w:hAnsiTheme="minorHAnsi" w:cstheme="minorHAnsi"/>
        </w:rPr>
        <w:t xml:space="preserve"> more details and descriptions relevant to this particular tissue and problem. Authors already implicitly do this by adding (1) strict sterility and filtering notes, (2) drawing attention to using consecutive section to control for false positives, (3) discussing the orientation of the biopsy section to be able to relate to the urothelium layers. Perhaps some illustrative material during the video that will be produced and some additional discussion of the context would be helpful to make this protocol unique and provide the most benefit for the followers.</w:t>
      </w:r>
      <w:r w:rsidRPr="006B5EF9">
        <w:rPr>
          <w:rFonts w:asciiTheme="minorHAnsi" w:hAnsiTheme="minorHAnsi" w:cstheme="minorHAnsi"/>
        </w:rPr>
        <w:br/>
        <w:t>These, bladder-specific, issues all stem from the low-bacterial biomass in bladder microbiome in general and expectations (based on the available data) that there would not be many bacteria invading the urothelium cells. Therefore, these details of the protocol would be helpful to spell out explicitly so that the readers would be able to translate the method to other low-biomass microbiomes if needed.</w:t>
      </w:r>
    </w:p>
    <w:p w:rsidR="005C2380" w:rsidRDefault="005C2380" w:rsidP="00811421">
      <w:pPr>
        <w:contextualSpacing/>
        <w:jc w:val="left"/>
        <w:rPr>
          <w:rFonts w:asciiTheme="minorHAnsi" w:hAnsiTheme="minorHAnsi" w:cstheme="minorHAnsi"/>
        </w:rPr>
      </w:pP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5C2380" w:rsidRPr="0076667F" w:rsidRDefault="00F83EF3" w:rsidP="0076667F">
      <w:pPr>
        <w:ind w:left="720"/>
        <w:contextualSpacing/>
        <w:jc w:val="left"/>
        <w:rPr>
          <w:rFonts w:asciiTheme="minorHAnsi" w:hAnsiTheme="minorHAnsi" w:cstheme="minorHAnsi"/>
          <w:i/>
          <w:iCs/>
        </w:rPr>
      </w:pPr>
      <w:r w:rsidRPr="005C2380">
        <w:rPr>
          <w:rFonts w:asciiTheme="minorHAnsi" w:hAnsiTheme="minorHAnsi" w:cstheme="minorHAnsi"/>
          <w:i/>
          <w:iCs/>
        </w:rPr>
        <w:t xml:space="preserve">We </w:t>
      </w:r>
      <w:r w:rsidR="005C2380" w:rsidRPr="005C2380">
        <w:rPr>
          <w:rFonts w:asciiTheme="minorHAnsi" w:hAnsiTheme="minorHAnsi" w:cstheme="minorHAnsi"/>
          <w:i/>
          <w:iCs/>
        </w:rPr>
        <w:t xml:space="preserve">would like to thank the reviewer for their insightful commentary. We agree that some illustrative material in the video can be added to </w:t>
      </w:r>
      <w:r w:rsidR="0076667F">
        <w:rPr>
          <w:rFonts w:asciiTheme="minorHAnsi" w:hAnsiTheme="minorHAnsi" w:cstheme="minorHAnsi"/>
          <w:i/>
          <w:iCs/>
        </w:rPr>
        <w:t>highlight the uniqueness of this</w:t>
      </w:r>
      <w:r w:rsidR="005C2380" w:rsidRPr="005C2380">
        <w:rPr>
          <w:rFonts w:asciiTheme="minorHAnsi" w:hAnsiTheme="minorHAnsi" w:cstheme="minorHAnsi"/>
          <w:i/>
          <w:iCs/>
        </w:rPr>
        <w:t xml:space="preserve"> protocol </w:t>
      </w:r>
      <w:r w:rsidR="0076667F">
        <w:rPr>
          <w:rFonts w:asciiTheme="minorHAnsi" w:hAnsiTheme="minorHAnsi" w:cstheme="minorHAnsi"/>
          <w:i/>
          <w:iCs/>
        </w:rPr>
        <w:t>and</w:t>
      </w:r>
      <w:r w:rsidR="005C2380" w:rsidRPr="005C2380">
        <w:rPr>
          <w:rFonts w:asciiTheme="minorHAnsi" w:hAnsiTheme="minorHAnsi" w:cstheme="minorHAnsi"/>
          <w:i/>
          <w:iCs/>
        </w:rPr>
        <w:t xml:space="preserve"> its broad applicability.</w:t>
      </w:r>
    </w:p>
    <w:p w:rsidR="005C2380" w:rsidRDefault="005C2380" w:rsidP="00811421">
      <w:pPr>
        <w:contextualSpacing/>
        <w:jc w:val="left"/>
        <w:rPr>
          <w:rFonts w:asciiTheme="minorHAnsi" w:hAnsiTheme="minorHAnsi" w:cstheme="minorHAnsi"/>
        </w:rPr>
      </w:pPr>
    </w:p>
    <w:p w:rsidR="00F20EE7" w:rsidRDefault="00F20EE7" w:rsidP="00811421">
      <w:pPr>
        <w:contextualSpacing/>
        <w:jc w:val="left"/>
        <w:rPr>
          <w:rFonts w:asciiTheme="minorHAnsi" w:hAnsiTheme="minorHAnsi" w:cstheme="minorHAnsi"/>
        </w:rPr>
      </w:pPr>
      <w:r w:rsidRPr="00FC144A">
        <w:rPr>
          <w:rFonts w:asciiTheme="minorHAnsi" w:hAnsiTheme="minorHAnsi" w:cstheme="minorHAnsi"/>
        </w:rPr>
        <w:br/>
        <w:t>Minor Concerns:</w:t>
      </w:r>
      <w:r w:rsidRPr="00FC144A">
        <w:rPr>
          <w:rFonts w:asciiTheme="minorHAnsi" w:hAnsiTheme="minorHAnsi" w:cstheme="minorHAnsi"/>
        </w:rPr>
        <w:br/>
      </w:r>
      <w:r w:rsidRPr="00FC144A">
        <w:rPr>
          <w:rFonts w:asciiTheme="minorHAnsi" w:hAnsiTheme="minorHAnsi" w:cstheme="minorHAnsi"/>
        </w:rPr>
        <w:br/>
        <w:t xml:space="preserve">- abstract -'physical characteristics (LPS)' - LPS, while affecting cell surface physical properties, is </w:t>
      </w:r>
      <w:r w:rsidRPr="00FC144A">
        <w:rPr>
          <w:rFonts w:asciiTheme="minorHAnsi" w:hAnsiTheme="minorHAnsi" w:cstheme="minorHAnsi"/>
        </w:rPr>
        <w:lastRenderedPageBreak/>
        <w:t>hardly a physical characteristic</w:t>
      </w:r>
    </w:p>
    <w:p w:rsidR="00FC144A" w:rsidRDefault="00FC144A" w:rsidP="00811421">
      <w:pPr>
        <w:contextualSpacing/>
        <w:jc w:val="left"/>
        <w:rPr>
          <w:rFonts w:asciiTheme="minorHAnsi" w:hAnsiTheme="minorHAnsi" w:cstheme="minorHAnsi"/>
        </w:rPr>
      </w:pP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FC144A" w:rsidRPr="00FC144A" w:rsidRDefault="00FC144A" w:rsidP="00FC144A">
      <w:pPr>
        <w:ind w:left="720"/>
        <w:contextualSpacing/>
        <w:jc w:val="left"/>
        <w:rPr>
          <w:rFonts w:asciiTheme="minorHAnsi" w:hAnsiTheme="minorHAnsi" w:cstheme="minorHAnsi"/>
        </w:rPr>
      </w:pPr>
      <w:r>
        <w:rPr>
          <w:rFonts w:asciiTheme="minorHAnsi" w:hAnsiTheme="minorHAnsi" w:cstheme="minorHAnsi"/>
        </w:rPr>
        <w:t>We appreciate the Reviewer’s comments here and have amended the abstract as follows.</w:t>
      </w:r>
    </w:p>
    <w:p w:rsidR="00F20EE7" w:rsidRPr="00FC144A" w:rsidRDefault="00F20EE7" w:rsidP="00811421">
      <w:pPr>
        <w:contextualSpacing/>
        <w:jc w:val="left"/>
        <w:rPr>
          <w:rFonts w:asciiTheme="minorHAnsi" w:hAnsiTheme="minorHAnsi" w:cstheme="minorHAnsi"/>
        </w:rPr>
      </w:pPr>
    </w:p>
    <w:p w:rsidR="00FC144A" w:rsidRDefault="00F20EE7" w:rsidP="00FC144A">
      <w:pPr>
        <w:ind w:left="1440"/>
        <w:contextualSpacing/>
        <w:jc w:val="left"/>
        <w:rPr>
          <w:rFonts w:asciiTheme="minorHAnsi" w:hAnsiTheme="minorHAnsi" w:cstheme="minorHAnsi"/>
          <w:color w:val="000000" w:themeColor="text1"/>
        </w:rPr>
      </w:pPr>
      <w:r w:rsidRPr="00FC144A">
        <w:rPr>
          <w:rFonts w:asciiTheme="minorHAnsi" w:hAnsiTheme="minorHAnsi" w:cstheme="minorHAnsi"/>
          <w:color w:val="000000" w:themeColor="text1"/>
        </w:rPr>
        <w:t xml:space="preserve">Through use of a universal 16S rRNA probe, bacteria can be detected without prior knowledge of species, genera, </w:t>
      </w:r>
      <w:r w:rsidRPr="00FC144A">
        <w:rPr>
          <w:rFonts w:asciiTheme="minorHAnsi" w:hAnsiTheme="minorHAnsi" w:cstheme="minorHAnsi"/>
          <w:i/>
          <w:iCs/>
          <w:color w:val="0070C0"/>
        </w:rPr>
        <w:t>or biochemical characteristics, such as lipopolysaccharide (LPS)</w:t>
      </w:r>
      <w:r w:rsidRPr="00FC144A">
        <w:rPr>
          <w:rFonts w:asciiTheme="minorHAnsi" w:hAnsiTheme="minorHAnsi" w:cstheme="minorHAnsi"/>
          <w:color w:val="000000" w:themeColor="text1"/>
        </w:rPr>
        <w:t>, that would be required for detection by immunofluorescence experiments.</w:t>
      </w:r>
    </w:p>
    <w:p w:rsidR="00F20EE7" w:rsidRPr="00FC144A" w:rsidRDefault="00F20EE7" w:rsidP="0076667F">
      <w:pPr>
        <w:ind w:firstLine="720"/>
        <w:contextualSpacing/>
        <w:jc w:val="left"/>
        <w:rPr>
          <w:rFonts w:asciiTheme="minorHAnsi" w:hAnsiTheme="minorHAnsi" w:cstheme="minorHAnsi"/>
        </w:rPr>
      </w:pPr>
      <w:r w:rsidRPr="00FC144A">
        <w:rPr>
          <w:rFonts w:asciiTheme="minorHAnsi" w:hAnsiTheme="minorHAnsi" w:cstheme="minorHAnsi"/>
        </w:rPr>
        <w:br/>
        <w:t>- Page 2, line 55 - Infection is a very loaded term and perhaps this instance would be better as 'invasion'?</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F20EE7" w:rsidRPr="00FC144A" w:rsidRDefault="00FC144A" w:rsidP="00FC144A">
      <w:pPr>
        <w:ind w:firstLine="720"/>
        <w:contextualSpacing/>
        <w:jc w:val="left"/>
        <w:rPr>
          <w:rFonts w:asciiTheme="minorHAnsi" w:hAnsiTheme="minorHAnsi" w:cstheme="minorHAnsi"/>
        </w:rPr>
      </w:pPr>
      <w:r w:rsidRPr="00FC144A">
        <w:rPr>
          <w:rFonts w:asciiTheme="minorHAnsi" w:hAnsiTheme="minorHAnsi" w:cstheme="minorHAnsi"/>
          <w:i/>
          <w:iCs/>
        </w:rPr>
        <w:t xml:space="preserve">Thank you. </w:t>
      </w:r>
      <w:r>
        <w:rPr>
          <w:rFonts w:asciiTheme="minorHAnsi" w:hAnsiTheme="minorHAnsi" w:cstheme="minorHAnsi"/>
          <w:i/>
          <w:iCs/>
        </w:rPr>
        <w:t>We have amended the text as per the Reviewer’s suggestion.</w:t>
      </w:r>
      <w:r w:rsidR="00F20EE7" w:rsidRPr="00FC144A">
        <w:rPr>
          <w:rFonts w:asciiTheme="minorHAnsi" w:hAnsiTheme="minorHAnsi" w:cstheme="minorHAnsi"/>
        </w:rPr>
        <w:br/>
      </w:r>
      <w:r w:rsidR="00F20EE7" w:rsidRPr="00FC144A">
        <w:rPr>
          <w:rFonts w:asciiTheme="minorHAnsi" w:hAnsiTheme="minorHAnsi" w:cstheme="minorHAnsi"/>
        </w:rPr>
        <w:br/>
        <w:t>- Page 2, line 70 - defining positions of the probe within the 16S rRNA gene - why the number range is inverted? just because it is a complement? In addition, please add if not already the description that the probe is likely annealing to the RNA vs DNA and that might be important to selecting future more selective probes to perhaps other specific targets.</w:t>
      </w:r>
    </w:p>
    <w:p w:rsidR="00FC144A" w:rsidRDefault="00FC144A" w:rsidP="00811421">
      <w:pPr>
        <w:contextualSpacing/>
        <w:jc w:val="left"/>
        <w:rPr>
          <w:rFonts w:asciiTheme="minorHAnsi" w:hAnsiTheme="minorHAnsi" w:cstheme="minorHAnsi"/>
        </w:rPr>
      </w:pP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3B4475" w:rsidRPr="00FC144A" w:rsidRDefault="00FC144A" w:rsidP="003B4475">
      <w:pPr>
        <w:ind w:left="720"/>
        <w:contextualSpacing/>
        <w:jc w:val="left"/>
        <w:rPr>
          <w:rFonts w:asciiTheme="minorHAnsi" w:hAnsiTheme="minorHAnsi" w:cstheme="minorHAnsi"/>
        </w:rPr>
      </w:pPr>
      <w:r>
        <w:rPr>
          <w:rFonts w:asciiTheme="minorHAnsi" w:hAnsiTheme="minorHAnsi" w:cstheme="minorHAnsi"/>
        </w:rPr>
        <w:t xml:space="preserve">We appreciate the Reviewer’s thorough observations here. The number range is inverted because it is the reverse compliment of positions corresponding to the E coli 16s rRNA. </w:t>
      </w:r>
      <w:r w:rsidR="003B4475" w:rsidRPr="00FC144A">
        <w:rPr>
          <w:rFonts w:asciiTheme="minorHAnsi" w:hAnsiTheme="minorHAnsi" w:cstheme="minorHAnsi"/>
        </w:rPr>
        <w:t>Based on the original report and uses of these probes (ref 13), these are the correct positions of the probe target in the E coli 16s rRNA. However, the original submission of this manuscript does not properly refer to the enumerated positions belonging to the E coli 16s rRNA. We have amended the text to include this distinction as follows.</w:t>
      </w:r>
    </w:p>
    <w:p w:rsidR="003B4475" w:rsidRPr="00FC144A" w:rsidRDefault="003B4475" w:rsidP="003B4475">
      <w:pPr>
        <w:pStyle w:val="NormalWeb"/>
        <w:ind w:left="1440"/>
        <w:rPr>
          <w:rFonts w:asciiTheme="minorHAnsi" w:hAnsiTheme="minorHAnsi" w:cstheme="minorHAnsi"/>
          <w:i/>
          <w:iCs/>
          <w:color w:val="0070C0"/>
        </w:rPr>
      </w:pPr>
      <w:r w:rsidRPr="00FC144A">
        <w:rPr>
          <w:rFonts w:asciiTheme="minorHAnsi" w:hAnsiTheme="minorHAnsi" w:cstheme="minorHAnsi"/>
          <w:color w:val="000000"/>
        </w:rPr>
        <w:t xml:space="preserve">Introduction (Lines 73-74): </w:t>
      </w:r>
      <w:r w:rsidRPr="00FC144A">
        <w:rPr>
          <w:rFonts w:asciiTheme="minorHAnsi" w:hAnsiTheme="minorHAnsi" w:cstheme="minorHAnsi"/>
        </w:rPr>
        <w:t xml:space="preserve">The universal 16S rRNA nucleotide probe was previously designed </w:t>
      </w:r>
      <w:r w:rsidRPr="00FC144A">
        <w:rPr>
          <w:rFonts w:asciiTheme="minorHAnsi" w:hAnsiTheme="minorHAnsi" w:cstheme="minorHAnsi"/>
          <w:i/>
          <w:iCs/>
          <w:color w:val="0070C0"/>
        </w:rPr>
        <w:t>to target  a conserved region</w:t>
      </w:r>
      <w:r w:rsidRPr="00FC144A">
        <w:rPr>
          <w:rFonts w:asciiTheme="minorHAnsi" w:hAnsiTheme="minorHAnsi" w:cstheme="minorHAnsi"/>
          <w:color w:val="0070C0"/>
        </w:rPr>
        <w:t xml:space="preserve"> </w:t>
      </w:r>
      <w:r w:rsidRPr="00FC144A">
        <w:rPr>
          <w:rFonts w:asciiTheme="minorHAnsi" w:hAnsiTheme="minorHAnsi" w:cstheme="minorHAnsi"/>
        </w:rPr>
        <w:t>of the bacterial 16S rRNA</w:t>
      </w:r>
      <w:r w:rsidRPr="00FC144A">
        <w:rPr>
          <w:rFonts w:asciiTheme="minorHAnsi" w:hAnsiTheme="minorHAnsi" w:cstheme="minorHAnsi"/>
        </w:rPr>
        <w:fldChar w:fldCharType="begin"/>
      </w:r>
      <w:r w:rsidRPr="00FC144A">
        <w:rPr>
          <w:rFonts w:asciiTheme="minorHAnsi" w:hAnsiTheme="minorHAnsi" w:cstheme="minorHAnsi"/>
        </w:rPr>
        <w:instrText xml:space="preserve"> ADDIN EN.CITE &lt;EndNote&gt;&lt;Cite&gt;&lt;Author&gt;Amann&lt;/Author&gt;&lt;Year&gt;1990&lt;/Year&gt;&lt;RecNum&gt;184&lt;/RecNum&gt;&lt;DisplayText&gt;&lt;style face="superscript"&gt;13&lt;/style&gt;&lt;/DisplayText&gt;&lt;record&gt;&lt;rec-number&gt;184&lt;/rec-number&gt;&lt;foreign-keys&gt;&lt;key app="EN" db-id="d29r0evvz5a5w7ef5euvr52oarp55wattf9p" timestamp="1560874765"&gt;184&lt;/key&gt;&lt;/foreign-keys&gt;&lt;ref-type name="Journal Article"&gt;17&lt;/ref-type&gt;&lt;contributors&gt;&lt;authors&gt;&lt;author&gt;Amann, R. I.&lt;/author&gt;&lt;author&gt;Binder, B. J.&lt;/author&gt;&lt;author&gt;Olson, R. J.&lt;/author&gt;&lt;author&gt;Chisholm, S. W.&lt;/author&gt;&lt;author&gt;Devereux, R.&lt;/author&gt;&lt;author&gt;Stahl, D. A.&lt;/author&gt;&lt;/authors&gt;&lt;/contributors&gt;&lt;auth-address&gt;Department of Veterinary Pathobiology, University of Illinois, Urbana 61801.&lt;/auth-address&gt;&lt;titles&gt;&lt;title&gt;Combination of 16S rRNA-targeted oligonucleotide probes with flow cytometry for analyzing mixed microbial populations&lt;/title&gt;&lt;secondary-title&gt;Appl Environ Microbiol&lt;/secondary-title&gt;&lt;/titles&gt;&lt;periodical&gt;&lt;full-title&gt;Appl Environ Microbiol&lt;/full-title&gt;&lt;/periodical&gt;&lt;pages&gt;1919-25&lt;/pages&gt;&lt;volume&gt;56&lt;/volume&gt;&lt;number&gt;6&lt;/number&gt;&lt;edition&gt;1990/06/01&lt;/edition&gt;&lt;keywords&gt;&lt;keyword&gt;Base Sequence&lt;/keyword&gt;&lt;keyword&gt;Escherichia coli/*genetics&lt;/keyword&gt;&lt;keyword&gt;Flow Cytometry&lt;/keyword&gt;&lt;keyword&gt;Fluorescent Dyes&lt;/keyword&gt;&lt;keyword&gt;Molecular Sequence Data&lt;/keyword&gt;&lt;keyword&gt;Oligonucleotide Probes&lt;/keyword&gt;&lt;keyword&gt;RNA, Ribosomal/*genetics&lt;/keyword&gt;&lt;keyword&gt;RNA, Ribosomal, 16S/*genetics&lt;/keyword&gt;&lt;keyword&gt;Ribosomes/*analysis&lt;/keyword&gt;&lt;/keywords&gt;&lt;dates&gt;&lt;year&gt;1990&lt;/year&gt;&lt;pub-dates&gt;&lt;date&gt;Jun&lt;/date&gt;&lt;/pub-dates&gt;&lt;/dates&gt;&lt;isbn&gt;0099-2240 (Print)&amp;#xD;0099-2240 (Linking)&lt;/isbn&gt;&lt;accession-num&gt;2200342&lt;/accession-num&gt;&lt;urls&gt;&lt;related-urls&gt;&lt;url&gt;https://www.ncbi.nlm.nih.gov/pubmed/2200342&lt;/url&gt;&lt;/related-urls&gt;&lt;/urls&gt;&lt;custom2&gt;PMC184531&lt;/custom2&gt;&lt;/record&gt;&lt;/Cite&gt;&lt;/EndNote&gt;</w:instrText>
      </w:r>
      <w:r w:rsidRPr="00FC144A">
        <w:rPr>
          <w:rFonts w:asciiTheme="minorHAnsi" w:hAnsiTheme="minorHAnsi" w:cstheme="minorHAnsi"/>
        </w:rPr>
        <w:fldChar w:fldCharType="separate"/>
      </w:r>
      <w:r w:rsidRPr="00FC144A">
        <w:rPr>
          <w:rFonts w:asciiTheme="minorHAnsi" w:hAnsiTheme="minorHAnsi" w:cstheme="minorHAnsi"/>
          <w:noProof/>
          <w:vertAlign w:val="superscript"/>
        </w:rPr>
        <w:t>13</w:t>
      </w:r>
      <w:r w:rsidRPr="00FC144A">
        <w:rPr>
          <w:rFonts w:asciiTheme="minorHAnsi" w:hAnsiTheme="minorHAnsi" w:cstheme="minorHAnsi"/>
        </w:rPr>
        <w:fldChar w:fldCharType="end"/>
      </w:r>
      <w:r w:rsidRPr="00FC144A">
        <w:rPr>
          <w:rFonts w:asciiTheme="minorHAnsi" w:hAnsiTheme="minorHAnsi" w:cstheme="minorHAnsi"/>
        </w:rPr>
        <w:t xml:space="preserve">, </w:t>
      </w:r>
      <w:r w:rsidRPr="00FC144A">
        <w:rPr>
          <w:rFonts w:asciiTheme="minorHAnsi" w:hAnsiTheme="minorHAnsi" w:cstheme="minorHAnsi"/>
          <w:i/>
          <w:iCs/>
          <w:color w:val="0070C0"/>
        </w:rPr>
        <w:t>which corresponds to positions 388-355 of the E. coli 16s rRNA</w:t>
      </w:r>
    </w:p>
    <w:p w:rsidR="00F20EE7" w:rsidRPr="00FC144A" w:rsidRDefault="00F20EE7" w:rsidP="00811421">
      <w:pPr>
        <w:contextualSpacing/>
        <w:jc w:val="left"/>
        <w:rPr>
          <w:rFonts w:asciiTheme="minorHAnsi" w:hAnsiTheme="minorHAnsi" w:cstheme="minorHAnsi"/>
        </w:rPr>
      </w:pPr>
      <w:r w:rsidRPr="00FC144A">
        <w:rPr>
          <w:rFonts w:asciiTheme="minorHAnsi" w:hAnsiTheme="minorHAnsi" w:cstheme="minorHAnsi"/>
        </w:rPr>
        <w:t xml:space="preserve">- Page 3, line 117 - why not give the </w:t>
      </w:r>
      <w:proofErr w:type="spellStart"/>
      <w:r w:rsidRPr="00FC144A">
        <w:rPr>
          <w:rFonts w:asciiTheme="minorHAnsi" w:hAnsiTheme="minorHAnsi" w:cstheme="minorHAnsi"/>
        </w:rPr>
        <w:t>paraphinization</w:t>
      </w:r>
      <w:proofErr w:type="spellEnd"/>
      <w:r w:rsidRPr="00FC144A">
        <w:rPr>
          <w:rFonts w:asciiTheme="minorHAnsi" w:hAnsiTheme="minorHAnsi" w:cstheme="minorHAnsi"/>
        </w:rPr>
        <w:t xml:space="preserve"> protocol? is it because it is not modified at all?</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76667F" w:rsidRDefault="0076667F" w:rsidP="003B4475">
      <w:pPr>
        <w:ind w:left="720"/>
        <w:contextualSpacing/>
        <w:jc w:val="left"/>
        <w:rPr>
          <w:rFonts w:ascii="-webkit-standard" w:hAnsi="-webkit-standard"/>
          <w:i/>
          <w:iCs/>
          <w:color w:val="000000" w:themeColor="text1"/>
        </w:rPr>
      </w:pPr>
    </w:p>
    <w:p w:rsidR="003B4475" w:rsidRDefault="003B4475" w:rsidP="003B4475">
      <w:pPr>
        <w:ind w:left="720"/>
        <w:contextualSpacing/>
        <w:jc w:val="left"/>
        <w:rPr>
          <w:rFonts w:asciiTheme="minorHAnsi" w:hAnsiTheme="minorHAnsi" w:cstheme="minorHAnsi"/>
        </w:rPr>
      </w:pPr>
      <w:r w:rsidRPr="003B4475">
        <w:rPr>
          <w:rFonts w:ascii="-webkit-standard" w:hAnsi="-webkit-standard"/>
          <w:i/>
          <w:iCs/>
          <w:color w:val="000000" w:themeColor="text1"/>
        </w:rPr>
        <w:t>Yes, the paraffinization protocol is standard and not unique to this method. We have provided a reference for the reader to the standard protocol (line 132).</w:t>
      </w:r>
      <w:r>
        <w:rPr>
          <w:rFonts w:ascii="-webkit-standard" w:hAnsi="-webkit-standard"/>
        </w:rPr>
        <w:br/>
      </w:r>
    </w:p>
    <w:p w:rsidR="00D52427" w:rsidRDefault="00F20EE7" w:rsidP="003B4475">
      <w:pPr>
        <w:contextualSpacing/>
        <w:jc w:val="left"/>
        <w:rPr>
          <w:rFonts w:asciiTheme="minorHAnsi" w:hAnsiTheme="minorHAnsi" w:cstheme="minorHAnsi"/>
        </w:rPr>
      </w:pPr>
      <w:r w:rsidRPr="00FC144A">
        <w:rPr>
          <w:rFonts w:asciiTheme="minorHAnsi" w:hAnsiTheme="minorHAnsi" w:cstheme="minorHAnsi"/>
        </w:rPr>
        <w:t>- Page 4, lines 148-150 - since this is a detailed protocol it would be nice to describe how the stocks of the labeled oligos was prepared and stored before diluting it down to 1uM solution.</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D52427" w:rsidRPr="00FC144A" w:rsidRDefault="00D52427" w:rsidP="00D52427">
      <w:pPr>
        <w:ind w:firstLine="720"/>
        <w:contextualSpacing/>
        <w:jc w:val="left"/>
        <w:rPr>
          <w:rFonts w:asciiTheme="minorHAnsi" w:hAnsiTheme="minorHAnsi" w:cstheme="minorHAnsi"/>
        </w:rPr>
      </w:pPr>
      <w:r w:rsidRPr="00FC144A">
        <w:rPr>
          <w:rFonts w:asciiTheme="minorHAnsi" w:hAnsiTheme="minorHAnsi" w:cstheme="minorHAnsi"/>
          <w:i/>
          <w:iCs/>
        </w:rPr>
        <w:t xml:space="preserve">Thank you. </w:t>
      </w:r>
      <w:r>
        <w:rPr>
          <w:rFonts w:asciiTheme="minorHAnsi" w:hAnsiTheme="minorHAnsi" w:cstheme="minorHAnsi"/>
          <w:i/>
          <w:iCs/>
        </w:rPr>
        <w:t>We have amended the text as per the Reviewer’s suggestion.</w:t>
      </w:r>
    </w:p>
    <w:p w:rsidR="00F20EE7" w:rsidRPr="00FC144A" w:rsidRDefault="00F20EE7" w:rsidP="00811421">
      <w:pPr>
        <w:contextualSpacing/>
        <w:jc w:val="left"/>
        <w:rPr>
          <w:rFonts w:asciiTheme="minorHAnsi" w:hAnsiTheme="minorHAnsi" w:cstheme="minorHAnsi"/>
        </w:rPr>
      </w:pPr>
    </w:p>
    <w:p w:rsidR="00F20EE7" w:rsidRPr="00FC144A" w:rsidRDefault="00F20EE7" w:rsidP="00D52427">
      <w:pPr>
        <w:spacing w:after="200"/>
        <w:ind w:left="1440"/>
        <w:contextualSpacing/>
        <w:jc w:val="left"/>
        <w:rPr>
          <w:rFonts w:asciiTheme="minorHAnsi" w:hAnsiTheme="minorHAnsi" w:cstheme="minorHAnsi"/>
        </w:rPr>
      </w:pPr>
      <w:r w:rsidRPr="00FC144A">
        <w:rPr>
          <w:rFonts w:asciiTheme="minorHAnsi" w:hAnsiTheme="minorHAnsi" w:cstheme="minorHAnsi"/>
        </w:rPr>
        <w:t xml:space="preserve">2.1.4 Dissolve fluorescently-labeled lyophilized probes in 10 mM Tris-HCl (pH 8.0) and 1 mM ethylenediaminetetraacetic acid (EDTA) buffer (TE) prepared in filter-sterilized nuclease free water to a final concentration of 100 </w:t>
      </w:r>
      <w:r w:rsidRPr="00FC144A">
        <w:rPr>
          <w:rFonts w:asciiTheme="minorHAnsi" w:hAnsiTheme="minorHAnsi" w:cstheme="minorHAnsi"/>
        </w:rPr>
        <w:sym w:font="Symbol" w:char="F06D"/>
      </w:r>
      <w:r w:rsidRPr="00FC144A">
        <w:rPr>
          <w:rFonts w:asciiTheme="minorHAnsi" w:hAnsiTheme="minorHAnsi" w:cstheme="minorHAnsi"/>
        </w:rPr>
        <w:t xml:space="preserve">M. Prepare a dilution of 1 </w:t>
      </w:r>
      <w:r w:rsidRPr="00FC144A">
        <w:rPr>
          <w:rFonts w:asciiTheme="minorHAnsi" w:hAnsiTheme="minorHAnsi" w:cstheme="minorHAnsi"/>
        </w:rPr>
        <w:sym w:font="Symbol" w:char="F06D"/>
      </w:r>
      <w:r w:rsidRPr="00FC144A">
        <w:rPr>
          <w:rFonts w:asciiTheme="minorHAnsi" w:hAnsiTheme="minorHAnsi" w:cstheme="minorHAnsi"/>
        </w:rPr>
        <w:t xml:space="preserve">M in TE buffer for use in this protocol. </w:t>
      </w:r>
      <w:r w:rsidRPr="00FC144A">
        <w:rPr>
          <w:rFonts w:asciiTheme="minorHAnsi" w:hAnsiTheme="minorHAnsi" w:cstheme="minorHAnsi"/>
          <w:i/>
          <w:iCs/>
          <w:color w:val="0070C0"/>
        </w:rPr>
        <w:t xml:space="preserve">Store both 100 </w:t>
      </w:r>
      <w:r w:rsidRPr="00FC144A">
        <w:rPr>
          <w:rFonts w:asciiTheme="minorHAnsi" w:hAnsiTheme="minorHAnsi" w:cstheme="minorHAnsi"/>
          <w:i/>
          <w:iCs/>
          <w:color w:val="0070C0"/>
        </w:rPr>
        <w:sym w:font="Symbol" w:char="F06D"/>
      </w:r>
      <w:r w:rsidRPr="00FC144A">
        <w:rPr>
          <w:rFonts w:asciiTheme="minorHAnsi" w:hAnsiTheme="minorHAnsi" w:cstheme="minorHAnsi"/>
          <w:i/>
          <w:iCs/>
          <w:color w:val="0070C0"/>
        </w:rPr>
        <w:t xml:space="preserve">M concentrated stock and 1 </w:t>
      </w:r>
      <w:r w:rsidRPr="00FC144A">
        <w:rPr>
          <w:rFonts w:asciiTheme="minorHAnsi" w:hAnsiTheme="minorHAnsi" w:cstheme="minorHAnsi"/>
          <w:i/>
          <w:iCs/>
          <w:color w:val="0070C0"/>
        </w:rPr>
        <w:sym w:font="Symbol" w:char="F06D"/>
      </w:r>
      <w:r w:rsidRPr="00FC144A">
        <w:rPr>
          <w:rFonts w:asciiTheme="minorHAnsi" w:hAnsiTheme="minorHAnsi" w:cstheme="minorHAnsi"/>
          <w:i/>
          <w:iCs/>
          <w:color w:val="0070C0"/>
        </w:rPr>
        <w:t xml:space="preserve">M stock reconstituted probes at -20 </w:t>
      </w:r>
      <w:r w:rsidRPr="00FC144A">
        <w:rPr>
          <w:rFonts w:asciiTheme="minorHAnsi" w:hAnsiTheme="minorHAnsi" w:cstheme="minorHAnsi"/>
          <w:i/>
          <w:iCs/>
          <w:color w:val="0070C0"/>
        </w:rPr>
        <w:sym w:font="Symbol" w:char="F0B0"/>
      </w:r>
      <w:r w:rsidRPr="00FC144A">
        <w:rPr>
          <w:rFonts w:asciiTheme="minorHAnsi" w:hAnsiTheme="minorHAnsi" w:cstheme="minorHAnsi"/>
          <w:i/>
          <w:iCs/>
          <w:color w:val="0070C0"/>
        </w:rPr>
        <w:t>C protected from light</w:t>
      </w:r>
      <w:r w:rsidRPr="00FC144A">
        <w:rPr>
          <w:rFonts w:asciiTheme="minorHAnsi" w:hAnsiTheme="minorHAnsi" w:cstheme="minorHAnsi"/>
        </w:rPr>
        <w:t>.</w:t>
      </w:r>
    </w:p>
    <w:p w:rsidR="00F20EE7" w:rsidRPr="00FC144A" w:rsidRDefault="00F20EE7" w:rsidP="00811421">
      <w:pPr>
        <w:pStyle w:val="NormalWeb"/>
        <w:rPr>
          <w:rFonts w:asciiTheme="minorHAnsi" w:hAnsiTheme="minorHAnsi" w:cstheme="minorHAnsi"/>
          <w:color w:val="000000"/>
        </w:rPr>
      </w:pPr>
      <w:r w:rsidRPr="00FC144A">
        <w:rPr>
          <w:rFonts w:asciiTheme="minorHAnsi" w:hAnsiTheme="minorHAnsi" w:cstheme="minorHAnsi"/>
          <w:color w:val="000000"/>
        </w:rPr>
        <w:t>- Page 5, line 184 - staining - word "solution" seems to be missing</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F20EE7" w:rsidRDefault="00D52427" w:rsidP="00D52427">
      <w:pPr>
        <w:pStyle w:val="NormalWeb"/>
        <w:ind w:firstLine="720"/>
        <w:rPr>
          <w:rFonts w:asciiTheme="minorHAnsi" w:hAnsiTheme="minorHAnsi" w:cstheme="minorHAnsi"/>
          <w:color w:val="000000"/>
        </w:rPr>
      </w:pPr>
      <w:r w:rsidRPr="00FC144A">
        <w:rPr>
          <w:rFonts w:asciiTheme="minorHAnsi" w:hAnsiTheme="minorHAnsi" w:cstheme="minorHAnsi"/>
          <w:i/>
          <w:iCs/>
          <w:color w:val="000000"/>
        </w:rPr>
        <w:t>Thank you. This has been corrected</w:t>
      </w:r>
      <w:r w:rsidRPr="00FC144A">
        <w:rPr>
          <w:rFonts w:asciiTheme="minorHAnsi" w:hAnsiTheme="minorHAnsi" w:cstheme="minorHAnsi"/>
          <w:color w:val="000000"/>
        </w:rPr>
        <w:br/>
      </w:r>
      <w:r w:rsidR="00F20EE7" w:rsidRPr="00FC144A">
        <w:rPr>
          <w:rFonts w:asciiTheme="minorHAnsi" w:hAnsiTheme="minorHAnsi" w:cstheme="minorHAnsi"/>
          <w:color w:val="000000"/>
        </w:rPr>
        <w:br/>
        <w:t>- Page 6, lines 229, 233, and other instances in the manuscript - Please note which Hoechst stain is being used at least in the first instance of this dye.</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D52427" w:rsidRPr="00D52427" w:rsidRDefault="00D52427" w:rsidP="00D52427">
      <w:pPr>
        <w:pStyle w:val="NormalWeb"/>
        <w:ind w:firstLine="720"/>
        <w:rPr>
          <w:rFonts w:ascii="-webkit-standard" w:hAnsi="-webkit-standard"/>
          <w:i/>
          <w:iCs/>
          <w:color w:val="000000" w:themeColor="text1"/>
        </w:rPr>
      </w:pPr>
      <w:r w:rsidRPr="00D52427">
        <w:rPr>
          <w:rFonts w:ascii="-webkit-standard" w:hAnsi="-webkit-standard"/>
          <w:i/>
          <w:iCs/>
          <w:color w:val="000000" w:themeColor="text1"/>
        </w:rPr>
        <w:t>This information has been added to line 260 (Hoechst 33342).</w:t>
      </w:r>
    </w:p>
    <w:p w:rsidR="00D52427" w:rsidRDefault="00F20EE7" w:rsidP="00811421">
      <w:pPr>
        <w:pStyle w:val="NormalWeb"/>
        <w:rPr>
          <w:rFonts w:asciiTheme="minorHAnsi" w:hAnsiTheme="minorHAnsi" w:cstheme="minorHAnsi"/>
          <w:color w:val="000000"/>
        </w:rPr>
      </w:pPr>
      <w:r w:rsidRPr="00FC144A">
        <w:rPr>
          <w:rFonts w:asciiTheme="minorHAnsi" w:hAnsiTheme="minorHAnsi" w:cstheme="minorHAnsi"/>
          <w:color w:val="000000"/>
        </w:rPr>
        <w:br/>
        <w:t>- Missing items from the table of reagents: mounting media (perhaps it is under brand name - but than it should be made clear in the table);</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D52427" w:rsidRPr="00D52427" w:rsidRDefault="00D52427" w:rsidP="00D52427">
      <w:pPr>
        <w:ind w:left="720"/>
        <w:rPr>
          <w:rFonts w:cs="Times New Roman"/>
          <w:i/>
          <w:iCs/>
          <w:color w:val="000000" w:themeColor="text1"/>
        </w:rPr>
      </w:pPr>
      <w:r w:rsidRPr="00D52427">
        <w:rPr>
          <w:rFonts w:ascii="-webkit-standard" w:hAnsi="-webkit-standard"/>
          <w:i/>
          <w:iCs/>
          <w:color w:val="000000" w:themeColor="text1"/>
        </w:rPr>
        <w:t xml:space="preserve">This is in the table of reagents as </w:t>
      </w:r>
      <w:proofErr w:type="spellStart"/>
      <w:r w:rsidRPr="00D52427">
        <w:rPr>
          <w:rFonts w:cs="Times New Roman"/>
          <w:i/>
          <w:iCs/>
          <w:color w:val="000000" w:themeColor="text1"/>
        </w:rPr>
        <w:t>ProLong</w:t>
      </w:r>
      <w:proofErr w:type="spellEnd"/>
      <w:r w:rsidRPr="00D52427">
        <w:rPr>
          <w:rFonts w:cs="Times New Roman"/>
          <w:i/>
          <w:iCs/>
          <w:color w:val="000000" w:themeColor="text1"/>
        </w:rPr>
        <w:t xml:space="preserve"> Gold antifade reagent and is described as mounting medium in the description column.</w:t>
      </w:r>
    </w:p>
    <w:p w:rsidR="00D52427" w:rsidRDefault="00F20EE7" w:rsidP="00D52427">
      <w:pPr>
        <w:pStyle w:val="NormalWeb"/>
        <w:ind w:firstLine="720"/>
        <w:rPr>
          <w:rFonts w:asciiTheme="minorHAnsi" w:hAnsiTheme="minorHAnsi" w:cstheme="minorHAnsi"/>
          <w:color w:val="000000"/>
        </w:rPr>
      </w:pPr>
      <w:r w:rsidRPr="00FC144A">
        <w:rPr>
          <w:rFonts w:asciiTheme="minorHAnsi" w:hAnsiTheme="minorHAnsi" w:cstheme="minorHAnsi"/>
          <w:color w:val="000000"/>
        </w:rPr>
        <w:br/>
        <w:t>- Page 7, lines 269-270 - scanning through the tissue section at 63x magnification sounds like a very long procedure - is there a particular trick or strategy authors would recommend?</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lastRenderedPageBreak/>
        <w:t>Author Response:</w:t>
      </w:r>
    </w:p>
    <w:p w:rsidR="00D52427" w:rsidRPr="00D52427" w:rsidRDefault="00D52427" w:rsidP="00D52427">
      <w:pPr>
        <w:pStyle w:val="NormalWeb"/>
        <w:ind w:left="720"/>
        <w:rPr>
          <w:rFonts w:asciiTheme="minorHAnsi" w:hAnsiTheme="minorHAnsi" w:cstheme="minorHAnsi"/>
          <w:i/>
          <w:iCs/>
          <w:color w:val="000000" w:themeColor="text1"/>
        </w:rPr>
      </w:pPr>
      <w:r w:rsidRPr="00D52427">
        <w:rPr>
          <w:rFonts w:ascii="-webkit-standard" w:hAnsi="-webkit-standard"/>
          <w:i/>
          <w:iCs/>
          <w:color w:val="000000" w:themeColor="text1"/>
        </w:rPr>
        <w:t>These tissues are relatively small, so the initial scan does not take very long – about 10 minutes or so.</w:t>
      </w:r>
    </w:p>
    <w:p w:rsidR="00D52427" w:rsidRDefault="00F20EE7" w:rsidP="00D52427">
      <w:pPr>
        <w:pStyle w:val="NormalWeb"/>
        <w:rPr>
          <w:rFonts w:asciiTheme="minorHAnsi" w:hAnsiTheme="minorHAnsi" w:cstheme="minorHAnsi"/>
          <w:color w:val="000000"/>
        </w:rPr>
      </w:pPr>
      <w:r w:rsidRPr="00FC144A">
        <w:rPr>
          <w:rFonts w:asciiTheme="minorHAnsi" w:hAnsiTheme="minorHAnsi" w:cstheme="minorHAnsi"/>
          <w:color w:val="000000"/>
        </w:rPr>
        <w:t>- Page 7, lines 273-278 - What is the purpose of the pinhole adjusting? what would be the result and aim here? In general, based on the images, authors can use a larger pinhole as it might help to collect more signal to detect small/slightly stained objects.</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D52427" w:rsidRPr="00D52427" w:rsidRDefault="00D52427" w:rsidP="00D52427">
      <w:pPr>
        <w:pStyle w:val="NormalWeb"/>
        <w:ind w:left="720"/>
        <w:rPr>
          <w:rFonts w:asciiTheme="minorHAnsi" w:hAnsiTheme="minorHAnsi" w:cstheme="minorHAnsi"/>
          <w:i/>
          <w:iCs/>
          <w:color w:val="000000" w:themeColor="text1"/>
        </w:rPr>
      </w:pPr>
      <w:r w:rsidRPr="00D52427">
        <w:rPr>
          <w:rFonts w:ascii="-webkit-standard" w:hAnsi="-webkit-standard"/>
          <w:i/>
          <w:iCs/>
          <w:color w:val="000000" w:themeColor="text1"/>
        </w:rPr>
        <w:t>This imaging protocol was written for a confocal microscope. In confocal microscopy the pinhole acts as the spatial filter and the required pinhole diameter is variable for different wavelengths. When performing confocal microscopy with multiple fluorophores, it is best practice to set the pinhole for the longest wavelength to be monitored in a given experiment. This information can be found in the instructional manual of the confocal microscope</w:t>
      </w:r>
    </w:p>
    <w:p w:rsidR="00F20EE7" w:rsidRPr="00D52427" w:rsidRDefault="00F20EE7" w:rsidP="00D52427">
      <w:pPr>
        <w:pStyle w:val="NormalWeb"/>
        <w:rPr>
          <w:rFonts w:ascii="-webkit-standard" w:hAnsi="-webkit-standard"/>
          <w:color w:val="2F5496" w:themeColor="accent1" w:themeShade="BF"/>
        </w:rPr>
      </w:pPr>
      <w:r w:rsidRPr="00FC144A">
        <w:rPr>
          <w:rFonts w:asciiTheme="minorHAnsi" w:hAnsiTheme="minorHAnsi" w:cstheme="minorHAnsi"/>
          <w:color w:val="000000"/>
        </w:rPr>
        <w:t>- Page 10, Ref 19 - there is a '</w:t>
      </w:r>
      <w:proofErr w:type="spellStart"/>
      <w:r w:rsidRPr="00FC144A">
        <w:rPr>
          <w:rFonts w:asciiTheme="minorHAnsi" w:hAnsiTheme="minorHAnsi" w:cstheme="minorHAnsi"/>
          <w:color w:val="000000"/>
        </w:rPr>
        <w:t>pdb</w:t>
      </w:r>
      <w:proofErr w:type="spellEnd"/>
      <w:r w:rsidRPr="00FC144A">
        <w:rPr>
          <w:rFonts w:asciiTheme="minorHAnsi" w:hAnsiTheme="minorHAnsi" w:cstheme="minorHAnsi"/>
          <w:color w:val="000000"/>
        </w:rPr>
        <w:t xml:space="preserve"> </w:t>
      </w:r>
      <w:proofErr w:type="spellStart"/>
      <w:r w:rsidRPr="00FC144A">
        <w:rPr>
          <w:rFonts w:asciiTheme="minorHAnsi" w:hAnsiTheme="minorHAnsi" w:cstheme="minorHAnsi"/>
          <w:color w:val="000000"/>
        </w:rPr>
        <w:t>prot</w:t>
      </w:r>
      <w:proofErr w:type="spellEnd"/>
      <w:r w:rsidRPr="00FC144A">
        <w:rPr>
          <w:rFonts w:asciiTheme="minorHAnsi" w:hAnsiTheme="minorHAnsi" w:cstheme="minorHAnsi"/>
          <w:color w:val="000000"/>
        </w:rPr>
        <w:t xml:space="preserve"> 4989' that seems to out of place here.</w:t>
      </w:r>
    </w:p>
    <w:p w:rsidR="0076667F" w:rsidRPr="0076667F" w:rsidRDefault="0076667F" w:rsidP="0076667F">
      <w:pPr>
        <w:pStyle w:val="NormalWeb"/>
        <w:ind w:left="720"/>
        <w:rPr>
          <w:rFonts w:asciiTheme="minorHAnsi" w:hAnsiTheme="minorHAnsi" w:cstheme="minorHAnsi"/>
          <w:color w:val="000000"/>
          <w:u w:val="single"/>
        </w:rPr>
      </w:pPr>
      <w:r>
        <w:rPr>
          <w:rFonts w:asciiTheme="minorHAnsi" w:hAnsiTheme="minorHAnsi" w:cstheme="minorHAnsi"/>
          <w:color w:val="000000"/>
          <w:u w:val="single"/>
        </w:rPr>
        <w:t>Author Response:</w:t>
      </w:r>
    </w:p>
    <w:p w:rsidR="00F20EE7" w:rsidRPr="00FC144A" w:rsidRDefault="00F20EE7" w:rsidP="00FC639B">
      <w:pPr>
        <w:pStyle w:val="NormalWeb"/>
        <w:ind w:firstLine="720"/>
        <w:rPr>
          <w:rFonts w:asciiTheme="minorHAnsi" w:hAnsiTheme="minorHAnsi" w:cstheme="minorHAnsi"/>
          <w:color w:val="000000"/>
        </w:rPr>
      </w:pPr>
      <w:bookmarkStart w:id="0" w:name="_GoBack"/>
      <w:bookmarkEnd w:id="0"/>
      <w:r w:rsidRPr="00FC639B">
        <w:rPr>
          <w:rFonts w:asciiTheme="minorHAnsi" w:hAnsiTheme="minorHAnsi" w:cstheme="minorHAnsi"/>
          <w:color w:val="000000"/>
        </w:rPr>
        <w:t>This seems to actually be part of the citation</w:t>
      </w:r>
    </w:p>
    <w:p w:rsidR="00F20EE7" w:rsidRPr="00FC144A" w:rsidRDefault="00F20EE7" w:rsidP="00811421">
      <w:pPr>
        <w:jc w:val="left"/>
        <w:rPr>
          <w:rFonts w:asciiTheme="minorHAnsi" w:hAnsiTheme="minorHAnsi" w:cstheme="minorHAnsi"/>
        </w:rPr>
      </w:pPr>
    </w:p>
    <w:sectPr w:rsidR="00F20EE7" w:rsidRPr="00FC144A" w:rsidSect="00081D1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09D" w:rsidRDefault="00C0309D" w:rsidP="005C2380">
      <w:r>
        <w:separator/>
      </w:r>
    </w:p>
  </w:endnote>
  <w:endnote w:type="continuationSeparator" w:id="0">
    <w:p w:rsidR="00C0309D" w:rsidRDefault="00C0309D" w:rsidP="005C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09D" w:rsidRDefault="00C0309D" w:rsidP="005C2380">
      <w:r>
        <w:separator/>
      </w:r>
    </w:p>
  </w:footnote>
  <w:footnote w:type="continuationSeparator" w:id="0">
    <w:p w:rsidR="00C0309D" w:rsidRDefault="00C0309D" w:rsidP="005C2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8089909"/>
      <w:docPartObj>
        <w:docPartGallery w:val="Page Numbers (Top of Page)"/>
        <w:docPartUnique/>
      </w:docPartObj>
    </w:sdtPr>
    <w:sdtEndPr>
      <w:rPr>
        <w:rStyle w:val="PageNumber"/>
      </w:rPr>
    </w:sdtEndPr>
    <w:sdtContent>
      <w:p w:rsidR="005C2380" w:rsidRDefault="005C2380" w:rsidP="00842F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C2380" w:rsidRDefault="005C2380" w:rsidP="005C23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0279887"/>
      <w:docPartObj>
        <w:docPartGallery w:val="Page Numbers (Top of Page)"/>
        <w:docPartUnique/>
      </w:docPartObj>
    </w:sdtPr>
    <w:sdtEndPr>
      <w:rPr>
        <w:rStyle w:val="PageNumber"/>
      </w:rPr>
    </w:sdtEndPr>
    <w:sdtContent>
      <w:p w:rsidR="005C2380" w:rsidRDefault="005C2380" w:rsidP="00842F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C2380" w:rsidRDefault="005C2380" w:rsidP="005C2380">
    <w:pPr>
      <w:pStyle w:val="Header"/>
      <w:ind w:right="360"/>
    </w:pPr>
    <w:r>
      <w:t>Neugent et. 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86"/>
    <w:rsid w:val="0007596F"/>
    <w:rsid w:val="00081D16"/>
    <w:rsid w:val="00084309"/>
    <w:rsid w:val="000E1D2F"/>
    <w:rsid w:val="000E3CB8"/>
    <w:rsid w:val="00133C4E"/>
    <w:rsid w:val="0014554D"/>
    <w:rsid w:val="002557E2"/>
    <w:rsid w:val="00284404"/>
    <w:rsid w:val="0037555A"/>
    <w:rsid w:val="003B4475"/>
    <w:rsid w:val="00584CD4"/>
    <w:rsid w:val="005C2380"/>
    <w:rsid w:val="006528FB"/>
    <w:rsid w:val="0066761D"/>
    <w:rsid w:val="00670D78"/>
    <w:rsid w:val="00686EC1"/>
    <w:rsid w:val="006A21D2"/>
    <w:rsid w:val="006B5EF9"/>
    <w:rsid w:val="007134A9"/>
    <w:rsid w:val="0076667F"/>
    <w:rsid w:val="00811421"/>
    <w:rsid w:val="00853647"/>
    <w:rsid w:val="00915B99"/>
    <w:rsid w:val="009557CD"/>
    <w:rsid w:val="009C4CB5"/>
    <w:rsid w:val="009D73CA"/>
    <w:rsid w:val="009E7B17"/>
    <w:rsid w:val="00A662BD"/>
    <w:rsid w:val="00A96AFA"/>
    <w:rsid w:val="00AE28A3"/>
    <w:rsid w:val="00B2280E"/>
    <w:rsid w:val="00C0309D"/>
    <w:rsid w:val="00C84877"/>
    <w:rsid w:val="00CF288C"/>
    <w:rsid w:val="00D52427"/>
    <w:rsid w:val="00D55586"/>
    <w:rsid w:val="00E4776E"/>
    <w:rsid w:val="00EA1D51"/>
    <w:rsid w:val="00EB1935"/>
    <w:rsid w:val="00EE6D51"/>
    <w:rsid w:val="00F10E26"/>
    <w:rsid w:val="00F20EE7"/>
    <w:rsid w:val="00F83EF3"/>
    <w:rsid w:val="00F9008A"/>
    <w:rsid w:val="00FB5A6B"/>
    <w:rsid w:val="00FC144A"/>
    <w:rsid w:val="00FC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ADF433"/>
  <w14:defaultImageDpi w14:val="32767"/>
  <w15:chartTrackingRefBased/>
  <w15:docId w15:val="{71322431-FCA2-FF4E-A46E-12A456C9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5586"/>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5586"/>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apple-converted-space">
    <w:name w:val="apple-converted-space"/>
    <w:basedOn w:val="DefaultParagraphFont"/>
    <w:rsid w:val="00F20EE7"/>
  </w:style>
  <w:style w:type="paragraph" w:styleId="Header">
    <w:name w:val="header"/>
    <w:basedOn w:val="Normal"/>
    <w:link w:val="HeaderChar"/>
    <w:uiPriority w:val="99"/>
    <w:unhideWhenUsed/>
    <w:rsid w:val="005C2380"/>
    <w:pPr>
      <w:tabs>
        <w:tab w:val="center" w:pos="4680"/>
        <w:tab w:val="right" w:pos="9360"/>
      </w:tabs>
    </w:pPr>
  </w:style>
  <w:style w:type="character" w:customStyle="1" w:styleId="HeaderChar">
    <w:name w:val="Header Char"/>
    <w:basedOn w:val="DefaultParagraphFont"/>
    <w:link w:val="Header"/>
    <w:uiPriority w:val="99"/>
    <w:rsid w:val="005C2380"/>
    <w:rPr>
      <w:rFonts w:ascii="Calibri" w:eastAsia="Times New Roman" w:hAnsi="Calibri" w:cs="Calibri"/>
      <w:color w:val="000000"/>
    </w:rPr>
  </w:style>
  <w:style w:type="paragraph" w:styleId="Footer">
    <w:name w:val="footer"/>
    <w:basedOn w:val="Normal"/>
    <w:link w:val="FooterChar"/>
    <w:uiPriority w:val="99"/>
    <w:unhideWhenUsed/>
    <w:rsid w:val="005C2380"/>
    <w:pPr>
      <w:tabs>
        <w:tab w:val="center" w:pos="4680"/>
        <w:tab w:val="right" w:pos="9360"/>
      </w:tabs>
    </w:pPr>
  </w:style>
  <w:style w:type="character" w:customStyle="1" w:styleId="FooterChar">
    <w:name w:val="Footer Char"/>
    <w:basedOn w:val="DefaultParagraphFont"/>
    <w:link w:val="Footer"/>
    <w:uiPriority w:val="99"/>
    <w:rsid w:val="005C2380"/>
    <w:rPr>
      <w:rFonts w:ascii="Calibri" w:eastAsia="Times New Roman" w:hAnsi="Calibri" w:cs="Calibri"/>
      <w:color w:val="000000"/>
    </w:rPr>
  </w:style>
  <w:style w:type="character" w:styleId="PageNumber">
    <w:name w:val="page number"/>
    <w:basedOn w:val="DefaultParagraphFont"/>
    <w:uiPriority w:val="99"/>
    <w:semiHidden/>
    <w:unhideWhenUsed/>
    <w:rsid w:val="005C2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4187</Words>
  <Characters>23868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Neugent, Michael</dc:creator>
  <cp:keywords/>
  <dc:description/>
  <cp:lastModifiedBy>De Nisco, Nicole</cp:lastModifiedBy>
  <cp:revision>2</cp:revision>
  <dcterms:created xsi:type="dcterms:W3CDTF">2019-07-31T20:13:00Z</dcterms:created>
  <dcterms:modified xsi:type="dcterms:W3CDTF">2019-07-31T20:13:00Z</dcterms:modified>
</cp:coreProperties>
</file>