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52E3" w14:textId="77777777" w:rsidR="006305D7" w:rsidRPr="001B1519" w:rsidRDefault="006305D7" w:rsidP="003403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6991488"/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7180B08B" w14:textId="0356AF01" w:rsidR="007A4DD6" w:rsidRPr="004661F4" w:rsidRDefault="00721125" w:rsidP="003403CD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661F4">
        <w:rPr>
          <w:rFonts w:asciiTheme="minorHAnsi" w:hAnsiTheme="minorHAnsi" w:cstheme="minorHAnsi"/>
          <w:b/>
          <w:bCs/>
          <w:color w:val="000000" w:themeColor="text1"/>
        </w:rPr>
        <w:t xml:space="preserve">Culture </w:t>
      </w:r>
      <w:r w:rsidR="004661F4" w:rsidRPr="004661F4">
        <w:rPr>
          <w:rFonts w:asciiTheme="minorHAnsi" w:hAnsiTheme="minorHAnsi" w:cstheme="minorHAnsi"/>
          <w:b/>
          <w:bCs/>
          <w:color w:val="000000" w:themeColor="text1"/>
        </w:rPr>
        <w:t xml:space="preserve">Methods </w:t>
      </w:r>
      <w:r w:rsidR="004661F4">
        <w:rPr>
          <w:rFonts w:asciiTheme="minorHAnsi" w:hAnsiTheme="minorHAnsi" w:cstheme="minorHAnsi"/>
          <w:b/>
          <w:bCs/>
          <w:color w:val="000000" w:themeColor="text1"/>
        </w:rPr>
        <w:t>t</w:t>
      </w:r>
      <w:r w:rsidR="004661F4" w:rsidRPr="004661F4">
        <w:rPr>
          <w:rFonts w:asciiTheme="minorHAnsi" w:hAnsiTheme="minorHAnsi" w:cstheme="minorHAnsi"/>
          <w:b/>
          <w:bCs/>
          <w:color w:val="000000" w:themeColor="text1"/>
        </w:rPr>
        <w:t xml:space="preserve">o Determine </w:t>
      </w:r>
      <w:r w:rsidR="004661F4">
        <w:rPr>
          <w:rFonts w:asciiTheme="minorHAnsi" w:hAnsiTheme="minorHAnsi" w:cstheme="minorHAnsi"/>
          <w:b/>
          <w:bCs/>
          <w:color w:val="000000" w:themeColor="text1"/>
        </w:rPr>
        <w:t>t</w:t>
      </w:r>
      <w:r w:rsidR="004661F4" w:rsidRPr="004661F4">
        <w:rPr>
          <w:rFonts w:asciiTheme="minorHAnsi" w:hAnsiTheme="minorHAnsi" w:cstheme="minorHAnsi"/>
          <w:b/>
          <w:bCs/>
          <w:color w:val="000000" w:themeColor="text1"/>
        </w:rPr>
        <w:t xml:space="preserve">he Limit </w:t>
      </w:r>
      <w:r w:rsidR="004661F4">
        <w:rPr>
          <w:rFonts w:asciiTheme="minorHAnsi" w:hAnsiTheme="minorHAnsi" w:cstheme="minorHAnsi"/>
          <w:b/>
          <w:bCs/>
          <w:color w:val="000000" w:themeColor="text1"/>
        </w:rPr>
        <w:t>o</w:t>
      </w:r>
      <w:r w:rsidR="004661F4" w:rsidRPr="004661F4">
        <w:rPr>
          <w:rFonts w:asciiTheme="minorHAnsi" w:hAnsiTheme="minorHAnsi" w:cstheme="minorHAnsi"/>
          <w:b/>
          <w:bCs/>
          <w:color w:val="000000" w:themeColor="text1"/>
        </w:rPr>
        <w:t xml:space="preserve">f Detection </w:t>
      </w:r>
      <w:r w:rsidR="004661F4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4661F4" w:rsidRPr="004661F4">
        <w:rPr>
          <w:rFonts w:asciiTheme="minorHAnsi" w:hAnsiTheme="minorHAnsi" w:cstheme="minorHAnsi"/>
          <w:b/>
          <w:bCs/>
          <w:color w:val="000000" w:themeColor="text1"/>
        </w:rPr>
        <w:t xml:space="preserve">nd Survival </w:t>
      </w:r>
      <w:r w:rsidR="004661F4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4661F4" w:rsidRPr="004661F4">
        <w:rPr>
          <w:rFonts w:asciiTheme="minorHAnsi" w:hAnsiTheme="minorHAnsi" w:cstheme="minorHAnsi"/>
          <w:b/>
          <w:bCs/>
          <w:color w:val="000000" w:themeColor="text1"/>
        </w:rPr>
        <w:t xml:space="preserve">n Transport Media </w:t>
      </w:r>
      <w:r w:rsidR="004661F4">
        <w:rPr>
          <w:rFonts w:asciiTheme="minorHAnsi" w:hAnsiTheme="minorHAnsi" w:cstheme="minorHAnsi"/>
          <w:b/>
          <w:bCs/>
          <w:color w:val="000000" w:themeColor="text1"/>
        </w:rPr>
        <w:t>o</w:t>
      </w:r>
      <w:r w:rsidR="004661F4" w:rsidRPr="004661F4">
        <w:rPr>
          <w:rFonts w:asciiTheme="minorHAnsi" w:hAnsiTheme="minorHAnsi" w:cstheme="minorHAnsi"/>
          <w:b/>
          <w:bCs/>
          <w:color w:val="000000" w:themeColor="text1"/>
        </w:rPr>
        <w:t xml:space="preserve">f </w:t>
      </w:r>
      <w:r w:rsidRPr="004661F4">
        <w:rPr>
          <w:rFonts w:asciiTheme="minorHAnsi" w:hAnsiTheme="minorHAnsi" w:cstheme="minorHAnsi"/>
          <w:b/>
          <w:bCs/>
          <w:i/>
          <w:color w:val="000000" w:themeColor="text1"/>
        </w:rPr>
        <w:t xml:space="preserve">Campylobacter </w:t>
      </w:r>
      <w:proofErr w:type="spellStart"/>
      <w:r w:rsidR="004661F4" w:rsidRPr="004661F4">
        <w:rPr>
          <w:rFonts w:asciiTheme="minorHAnsi" w:hAnsiTheme="minorHAnsi" w:cstheme="minorHAnsi"/>
          <w:b/>
          <w:bCs/>
          <w:i/>
          <w:color w:val="000000" w:themeColor="text1"/>
        </w:rPr>
        <w:t>Jejuni</w:t>
      </w:r>
      <w:proofErr w:type="spellEnd"/>
      <w:r w:rsidR="004661F4" w:rsidRPr="004661F4">
        <w:rPr>
          <w:rFonts w:asciiTheme="minorHAnsi" w:hAnsiTheme="minorHAnsi" w:cstheme="minorHAnsi"/>
          <w:b/>
          <w:bCs/>
          <w:i/>
          <w:color w:val="000000" w:themeColor="text1"/>
        </w:rPr>
        <w:t xml:space="preserve"> </w:t>
      </w:r>
      <w:r w:rsidR="004661F4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4661F4" w:rsidRPr="004661F4">
        <w:rPr>
          <w:rFonts w:asciiTheme="minorHAnsi" w:hAnsiTheme="minorHAnsi" w:cstheme="minorHAnsi"/>
          <w:b/>
          <w:bCs/>
          <w:color w:val="000000" w:themeColor="text1"/>
        </w:rPr>
        <w:t>n Human Fecal Specimens</w:t>
      </w:r>
    </w:p>
    <w:p w14:paraId="7101BBC7" w14:textId="77777777" w:rsidR="00721125" w:rsidRDefault="00721125" w:rsidP="003403CD">
      <w:pPr>
        <w:rPr>
          <w:rFonts w:asciiTheme="minorHAnsi" w:hAnsiTheme="minorHAnsi" w:cstheme="minorHAnsi"/>
          <w:b/>
          <w:bCs/>
        </w:rPr>
      </w:pPr>
    </w:p>
    <w:p w14:paraId="6A8DC816" w14:textId="77777777" w:rsidR="006305D7" w:rsidRPr="001B1519" w:rsidRDefault="006305D7" w:rsidP="003403CD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C41EB80" w14:textId="51BAE303" w:rsidR="00285C9F" w:rsidRDefault="002A0663" w:rsidP="003403CD">
      <w:pPr>
        <w:rPr>
          <w:rFonts w:asciiTheme="minorHAnsi" w:hAnsiTheme="minorHAnsi" w:cstheme="minorHAnsi"/>
          <w:bCs/>
          <w:color w:val="000000" w:themeColor="text1"/>
        </w:rPr>
      </w:pPr>
      <w:r w:rsidRPr="002A0663">
        <w:rPr>
          <w:rFonts w:asciiTheme="minorHAnsi" w:hAnsiTheme="minorHAnsi" w:cstheme="minorHAnsi"/>
          <w:bCs/>
          <w:color w:val="000000" w:themeColor="text1"/>
        </w:rPr>
        <w:t>Janice E</w:t>
      </w:r>
      <w:r w:rsidR="00CF0F0E" w:rsidRPr="00CF0F0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Pr="002A0663">
        <w:rPr>
          <w:rFonts w:asciiTheme="minorHAnsi" w:hAnsiTheme="minorHAnsi" w:cstheme="minorHAnsi"/>
          <w:bCs/>
          <w:color w:val="000000" w:themeColor="text1"/>
        </w:rPr>
        <w:t>Buss</w:t>
      </w:r>
      <w:r w:rsidR="00285C9F" w:rsidRPr="002A0663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285C9F" w:rsidRPr="002A066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A0663">
        <w:rPr>
          <w:rFonts w:asciiTheme="minorHAnsi" w:hAnsiTheme="minorHAnsi" w:cstheme="minorHAnsi"/>
          <w:bCs/>
          <w:color w:val="000000" w:themeColor="text1"/>
        </w:rPr>
        <w:t>Elizabeth Thacker</w:t>
      </w:r>
      <w:r w:rsidRPr="002A0663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746F97">
        <w:rPr>
          <w:rFonts w:asciiTheme="minorHAnsi" w:hAnsiTheme="minorHAnsi" w:cstheme="minorHAnsi"/>
          <w:bCs/>
          <w:color w:val="000000" w:themeColor="text1"/>
          <w:vertAlign w:val="superscript"/>
        </w:rPr>
        <w:t>,2</w:t>
      </w:r>
      <w:r w:rsidR="006A729C">
        <w:rPr>
          <w:rFonts w:asciiTheme="minorHAnsi" w:hAnsiTheme="minorHAnsi" w:cstheme="minorHAnsi"/>
          <w:bCs/>
          <w:color w:val="000000" w:themeColor="text1"/>
        </w:rPr>
        <w:t>,</w:t>
      </w:r>
      <w:r w:rsidRPr="002A0663">
        <w:rPr>
          <w:rFonts w:asciiTheme="minorHAnsi" w:hAnsiTheme="minorHAnsi" w:cstheme="minorHAnsi"/>
          <w:bCs/>
          <w:color w:val="000000" w:themeColor="text1"/>
        </w:rPr>
        <w:t xml:space="preserve"> Michelle Santiago</w:t>
      </w:r>
      <w:r w:rsidR="00285C9F" w:rsidRPr="002A0663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0BF33CD8" w14:textId="77777777" w:rsidR="006A729C" w:rsidRPr="006A729C" w:rsidRDefault="006A729C" w:rsidP="003403CD">
      <w:pPr>
        <w:rPr>
          <w:rFonts w:asciiTheme="minorHAnsi" w:hAnsiTheme="minorHAnsi" w:cstheme="minorHAnsi"/>
          <w:bCs/>
          <w:color w:val="000000" w:themeColor="text1"/>
        </w:rPr>
      </w:pPr>
    </w:p>
    <w:p w14:paraId="67F482D6" w14:textId="61A0248E" w:rsidR="002A0663" w:rsidRDefault="00285C9F" w:rsidP="003403CD">
      <w:pPr>
        <w:rPr>
          <w:rFonts w:asciiTheme="minorHAnsi" w:hAnsiTheme="minorHAnsi" w:cstheme="minorHAnsi"/>
          <w:bCs/>
          <w:color w:val="000000" w:themeColor="text1"/>
        </w:rPr>
      </w:pPr>
      <w:r w:rsidRPr="002A0663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2A0663" w:rsidRPr="002A0663">
        <w:rPr>
          <w:rFonts w:asciiTheme="minorHAnsi" w:hAnsiTheme="minorHAnsi" w:cstheme="minorHAnsi"/>
          <w:bCs/>
          <w:color w:val="000000" w:themeColor="text1"/>
        </w:rPr>
        <w:t>TECHLAB, Inc., Blacksburg, VA, USA</w:t>
      </w:r>
    </w:p>
    <w:p w14:paraId="2A4C36D1" w14:textId="5B5CD274" w:rsidR="00746F97" w:rsidRPr="005B13EC" w:rsidRDefault="00746F97" w:rsidP="003403CD">
      <w:pPr>
        <w:rPr>
          <w:rFonts w:asciiTheme="minorHAnsi" w:hAnsiTheme="minorHAnsi" w:cs="Arial"/>
        </w:rPr>
      </w:pPr>
      <w:r w:rsidRPr="00746F9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bCs/>
          <w:color w:val="000000" w:themeColor="text1"/>
        </w:rPr>
        <w:t xml:space="preserve">Current Address: </w:t>
      </w:r>
      <w:r>
        <w:rPr>
          <w:rFonts w:asciiTheme="minorHAnsi" w:hAnsiTheme="minorHAnsi" w:cs="Arial"/>
        </w:rPr>
        <w:t>Duke University School of Medicine, Raleigh-Durham, NC</w:t>
      </w:r>
      <w:r w:rsidR="006A729C">
        <w:rPr>
          <w:rFonts w:asciiTheme="minorHAnsi" w:hAnsiTheme="minorHAnsi" w:cs="Arial"/>
        </w:rPr>
        <w:t>, USA</w:t>
      </w:r>
    </w:p>
    <w:p w14:paraId="48DFB90E" w14:textId="77777777" w:rsidR="00285C9F" w:rsidRPr="002A0663" w:rsidRDefault="00285C9F" w:rsidP="003403CD">
      <w:pPr>
        <w:rPr>
          <w:rFonts w:asciiTheme="minorHAnsi" w:hAnsiTheme="minorHAnsi" w:cstheme="minorHAnsi"/>
          <w:bCs/>
          <w:color w:val="000000" w:themeColor="text1"/>
        </w:rPr>
      </w:pPr>
    </w:p>
    <w:p w14:paraId="49CB32B7" w14:textId="77777777" w:rsidR="00285C9F" w:rsidRPr="006A729C" w:rsidRDefault="00285C9F" w:rsidP="003403CD">
      <w:pPr>
        <w:rPr>
          <w:rFonts w:asciiTheme="minorHAnsi" w:hAnsiTheme="minorHAnsi" w:cstheme="minorHAnsi"/>
          <w:b/>
          <w:color w:val="000000" w:themeColor="text1"/>
        </w:rPr>
      </w:pPr>
      <w:r w:rsidRPr="006A729C">
        <w:rPr>
          <w:rFonts w:asciiTheme="minorHAnsi" w:hAnsiTheme="minorHAnsi" w:cstheme="minorHAnsi"/>
          <w:b/>
          <w:color w:val="000000" w:themeColor="text1"/>
        </w:rPr>
        <w:t xml:space="preserve">Corresponding Author: </w:t>
      </w:r>
    </w:p>
    <w:p w14:paraId="353F6F36" w14:textId="268B5C8C" w:rsidR="00285C9F" w:rsidRPr="002A0663" w:rsidRDefault="002A0663" w:rsidP="003403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86"/>
        </w:tabs>
        <w:rPr>
          <w:rFonts w:asciiTheme="minorHAnsi" w:hAnsiTheme="minorHAnsi" w:cstheme="minorHAnsi"/>
          <w:bCs/>
          <w:color w:val="000000" w:themeColor="text1"/>
        </w:rPr>
      </w:pPr>
      <w:r w:rsidRPr="002A0663">
        <w:rPr>
          <w:rFonts w:asciiTheme="minorHAnsi" w:hAnsiTheme="minorHAnsi" w:cstheme="minorHAnsi"/>
          <w:bCs/>
          <w:color w:val="000000" w:themeColor="text1"/>
        </w:rPr>
        <w:t>Janice Buss</w:t>
      </w:r>
      <w:r w:rsidR="006A729C">
        <w:rPr>
          <w:rFonts w:asciiTheme="minorHAnsi" w:hAnsiTheme="minorHAnsi" w:cstheme="minorHAnsi"/>
          <w:bCs/>
          <w:color w:val="000000" w:themeColor="text1"/>
        </w:rPr>
        <w:tab/>
      </w:r>
      <w:r w:rsidR="006A729C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2A0663">
        <w:rPr>
          <w:rFonts w:asciiTheme="minorHAnsi" w:hAnsiTheme="minorHAnsi" w:cstheme="minorHAnsi"/>
          <w:bCs/>
          <w:color w:val="000000" w:themeColor="text1"/>
        </w:rPr>
        <w:t>jbuss@techlab.com</w:t>
      </w:r>
      <w:r w:rsidR="006A729C">
        <w:rPr>
          <w:rFonts w:asciiTheme="minorHAnsi" w:hAnsiTheme="minorHAnsi" w:cstheme="minorHAnsi"/>
          <w:bCs/>
          <w:color w:val="000000" w:themeColor="text1"/>
        </w:rPr>
        <w:t>)</w:t>
      </w:r>
    </w:p>
    <w:p w14:paraId="02D96753" w14:textId="77777777" w:rsidR="00285C9F" w:rsidRPr="00B81B15" w:rsidRDefault="00285C9F" w:rsidP="003403CD">
      <w:pPr>
        <w:rPr>
          <w:rFonts w:asciiTheme="minorHAnsi" w:hAnsiTheme="minorHAnsi" w:cstheme="minorHAnsi"/>
          <w:bCs/>
          <w:color w:val="808080"/>
        </w:rPr>
      </w:pPr>
    </w:p>
    <w:p w14:paraId="695D99F1" w14:textId="1FF302D7" w:rsidR="00D04A95" w:rsidRPr="006A729C" w:rsidRDefault="00285C9F" w:rsidP="003403CD">
      <w:pPr>
        <w:rPr>
          <w:rFonts w:cs="Arial"/>
          <w:b/>
          <w:color w:val="auto"/>
        </w:rPr>
      </w:pPr>
      <w:r w:rsidRPr="006A729C">
        <w:rPr>
          <w:rFonts w:cs="Arial"/>
          <w:b/>
          <w:color w:val="auto"/>
        </w:rPr>
        <w:t>Email Addresses of Co-</w:t>
      </w:r>
      <w:r w:rsidR="006A729C">
        <w:rPr>
          <w:rFonts w:cs="Arial"/>
          <w:b/>
          <w:color w:val="auto"/>
        </w:rPr>
        <w:t>A</w:t>
      </w:r>
      <w:r w:rsidRPr="006A729C">
        <w:rPr>
          <w:rFonts w:cs="Arial"/>
          <w:b/>
          <w:color w:val="auto"/>
        </w:rPr>
        <w:t>uthors:</w:t>
      </w:r>
    </w:p>
    <w:p w14:paraId="3D3DF2C7" w14:textId="2C59DEC6" w:rsidR="00746F97" w:rsidRPr="005629ED" w:rsidRDefault="006A729C" w:rsidP="003403CD">
      <w:pPr>
        <w:rPr>
          <w:rFonts w:asciiTheme="minorHAnsi" w:hAnsiTheme="minorHAnsi"/>
        </w:rPr>
      </w:pPr>
      <w:r w:rsidRPr="002A0663">
        <w:rPr>
          <w:rFonts w:asciiTheme="minorHAnsi" w:hAnsiTheme="minorHAnsi" w:cstheme="minorHAnsi"/>
          <w:bCs/>
          <w:color w:val="000000" w:themeColor="text1"/>
        </w:rPr>
        <w:t>Elizabeth Thacker</w:t>
      </w:r>
      <w:r>
        <w:tab/>
        <w:t>(</w:t>
      </w:r>
      <w:r w:rsidRPr="006A729C">
        <w:rPr>
          <w:rFonts w:asciiTheme="minorHAnsi" w:hAnsiTheme="minorHAnsi" w:cs="Helvetica"/>
          <w:shd w:val="clear" w:color="auto" w:fill="FFFFFF"/>
        </w:rPr>
        <w:t>ethacker12@gmail.com</w:t>
      </w:r>
      <w:r>
        <w:rPr>
          <w:rStyle w:val="Hyperlink"/>
          <w:rFonts w:asciiTheme="minorHAnsi" w:hAnsiTheme="minorHAnsi" w:cs="Helvetica"/>
          <w:color w:val="3C4043"/>
          <w:u w:val="none"/>
          <w:shd w:val="clear" w:color="auto" w:fill="FFFFFF"/>
        </w:rPr>
        <w:t>)</w:t>
      </w:r>
    </w:p>
    <w:p w14:paraId="06CCC7C4" w14:textId="3DF03EA7" w:rsidR="006A729C" w:rsidRPr="00746F97" w:rsidRDefault="006A729C" w:rsidP="003403CD">
      <w:pPr>
        <w:rPr>
          <w:rFonts w:cs="Arial"/>
          <w:bCs/>
          <w:color w:val="auto"/>
        </w:rPr>
      </w:pPr>
      <w:r w:rsidRPr="002A0663">
        <w:rPr>
          <w:rFonts w:asciiTheme="minorHAnsi" w:hAnsiTheme="minorHAnsi" w:cstheme="minorHAnsi"/>
          <w:bCs/>
          <w:color w:val="000000" w:themeColor="text1"/>
        </w:rPr>
        <w:t>Michelle Santiago</w:t>
      </w:r>
      <w:r>
        <w:t xml:space="preserve"> </w:t>
      </w:r>
      <w:r>
        <w:tab/>
        <w:t>(</w:t>
      </w:r>
      <w:r w:rsidRPr="006A729C">
        <w:rPr>
          <w:rFonts w:cs="Arial"/>
          <w:bCs/>
        </w:rPr>
        <w:t>msantiago@techlab.com</w:t>
      </w:r>
      <w:r>
        <w:rPr>
          <w:rFonts w:cs="Arial"/>
          <w:bCs/>
        </w:rPr>
        <w:t>)</w:t>
      </w:r>
    </w:p>
    <w:p w14:paraId="0C9793AA" w14:textId="77777777" w:rsidR="005629ED" w:rsidRPr="00746F97" w:rsidRDefault="005629ED" w:rsidP="003403CD">
      <w:pPr>
        <w:rPr>
          <w:rFonts w:cs="Arial"/>
          <w:b/>
          <w:bCs/>
          <w:color w:val="auto"/>
        </w:rPr>
      </w:pPr>
    </w:p>
    <w:p w14:paraId="18FAE12E" w14:textId="77777777" w:rsidR="001F2423" w:rsidRDefault="006305D7" w:rsidP="003403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B9D6392" w14:textId="5E226C65" w:rsidR="007A4DD6" w:rsidRPr="00721125" w:rsidRDefault="006A729C" w:rsidP="003403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21125">
        <w:rPr>
          <w:rFonts w:asciiTheme="minorHAnsi" w:hAnsiTheme="minorHAnsi" w:cs="ArialMT"/>
          <w:color w:val="auto"/>
        </w:rPr>
        <w:t xml:space="preserve">immunology and infection, </w:t>
      </w:r>
      <w:r w:rsidR="002E3321" w:rsidRPr="00721125">
        <w:rPr>
          <w:rFonts w:asciiTheme="minorHAnsi" w:hAnsiTheme="minorHAnsi" w:cs="ArialMT"/>
          <w:color w:val="auto"/>
        </w:rPr>
        <w:t xml:space="preserve">acute gastroenteritis, </w:t>
      </w:r>
      <w:r w:rsidR="00105A83" w:rsidRPr="00721125">
        <w:rPr>
          <w:rFonts w:asciiTheme="minorHAnsi" w:hAnsiTheme="minorHAnsi" w:cs="Arial-ItalicMT"/>
          <w:i/>
          <w:iCs/>
          <w:color w:val="auto"/>
        </w:rPr>
        <w:t xml:space="preserve">Campylobacter </w:t>
      </w:r>
      <w:proofErr w:type="spellStart"/>
      <w:r w:rsidR="00105A83" w:rsidRPr="00721125">
        <w:rPr>
          <w:rFonts w:asciiTheme="minorHAnsi" w:hAnsiTheme="minorHAnsi" w:cs="Arial-ItalicMT"/>
          <w:i/>
          <w:iCs/>
          <w:color w:val="auto"/>
        </w:rPr>
        <w:t>jejuni</w:t>
      </w:r>
      <w:proofErr w:type="spellEnd"/>
      <w:r w:rsidR="002E3321" w:rsidRPr="00721125">
        <w:rPr>
          <w:rFonts w:asciiTheme="minorHAnsi" w:hAnsiTheme="minorHAnsi" w:cs="ArialMT"/>
          <w:color w:val="auto"/>
        </w:rPr>
        <w:t>,</w:t>
      </w:r>
      <w:r w:rsidR="00105A83" w:rsidRPr="00721125">
        <w:rPr>
          <w:rFonts w:asciiTheme="minorHAnsi" w:hAnsiTheme="minorHAnsi" w:cs="ArialMT"/>
          <w:color w:val="auto"/>
        </w:rPr>
        <w:t xml:space="preserve"> </w:t>
      </w:r>
      <w:r w:rsidR="004C107E">
        <w:rPr>
          <w:rFonts w:asciiTheme="minorHAnsi" w:hAnsiTheme="minorHAnsi" w:cs="ArialMT"/>
          <w:i/>
          <w:color w:val="auto"/>
        </w:rPr>
        <w:t>C</w:t>
      </w:r>
      <w:r w:rsidR="00105A83" w:rsidRPr="00721125">
        <w:rPr>
          <w:rFonts w:asciiTheme="minorHAnsi" w:hAnsiTheme="minorHAnsi" w:cs="ArialMT"/>
          <w:i/>
          <w:color w:val="auto"/>
        </w:rPr>
        <w:t>ampylobacter</w:t>
      </w:r>
      <w:r w:rsidR="002E3321" w:rsidRPr="00721125">
        <w:rPr>
          <w:rFonts w:asciiTheme="minorHAnsi" w:hAnsiTheme="minorHAnsi" w:cs="ArialMT"/>
          <w:color w:val="auto"/>
        </w:rPr>
        <w:t xml:space="preserve"> culture</w:t>
      </w:r>
      <w:r w:rsidR="00105A83" w:rsidRPr="00721125">
        <w:rPr>
          <w:rFonts w:asciiTheme="minorHAnsi" w:hAnsiTheme="minorHAnsi" w:cs="ArialMT"/>
          <w:color w:val="auto"/>
        </w:rPr>
        <w:t>, immunoassay</w:t>
      </w:r>
      <w:r w:rsidR="00E21A55">
        <w:rPr>
          <w:rFonts w:asciiTheme="minorHAnsi" w:hAnsiTheme="minorHAnsi" w:cs="ArialMT"/>
          <w:color w:val="auto"/>
        </w:rPr>
        <w:t xml:space="preserve">, </w:t>
      </w:r>
      <w:r w:rsidR="003B0FCE">
        <w:rPr>
          <w:rFonts w:asciiTheme="minorHAnsi" w:hAnsiTheme="minorHAnsi" w:cs="ArialMT"/>
          <w:color w:val="auto"/>
        </w:rPr>
        <w:t>diarrhea, human fecal specimen</w:t>
      </w:r>
    </w:p>
    <w:p w14:paraId="1001CB48" w14:textId="77777777" w:rsidR="006305D7" w:rsidRPr="001B1519" w:rsidRDefault="006305D7" w:rsidP="003403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FE04AB8" w14:textId="77777777" w:rsidR="006305D7" w:rsidRPr="001B1519" w:rsidRDefault="00086FF5" w:rsidP="003403CD">
      <w:p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4A9F4C36" w14:textId="7BB6617E" w:rsidR="005A2A24" w:rsidRDefault="00BB7327" w:rsidP="003403CD">
      <w:pPr>
        <w:tabs>
          <w:tab w:val="left" w:pos="360"/>
        </w:tabs>
        <w:rPr>
          <w:rFonts w:asciiTheme="minorHAnsi" w:hAnsiTheme="minorHAnsi" w:cstheme="minorHAnsi"/>
          <w:color w:val="000000" w:themeColor="text1"/>
        </w:rPr>
      </w:pPr>
      <w:r w:rsidRPr="004E5157">
        <w:rPr>
          <w:rFonts w:asciiTheme="minorHAnsi" w:hAnsiTheme="minorHAnsi" w:cstheme="minorHAnsi"/>
          <w:color w:val="000000" w:themeColor="text1"/>
        </w:rPr>
        <w:t xml:space="preserve">Although stool culture for </w:t>
      </w:r>
      <w:r w:rsidRPr="004E5157">
        <w:rPr>
          <w:rFonts w:asciiTheme="minorHAnsi" w:hAnsiTheme="minorHAnsi" w:cstheme="minorHAnsi"/>
          <w:i/>
          <w:color w:val="000000" w:themeColor="text1"/>
        </w:rPr>
        <w:t>Campylobacter</w:t>
      </w:r>
      <w:r w:rsidRPr="004E5157">
        <w:rPr>
          <w:rFonts w:asciiTheme="minorHAnsi" w:hAnsiTheme="minorHAnsi" w:cstheme="minorHAnsi"/>
          <w:color w:val="000000" w:themeColor="text1"/>
        </w:rPr>
        <w:t xml:space="preserve"> is imprecise</w:t>
      </w:r>
      <w:r w:rsidR="001F2423" w:rsidRPr="004E5157">
        <w:rPr>
          <w:rFonts w:asciiTheme="minorHAnsi" w:hAnsiTheme="minorHAnsi" w:cstheme="minorHAnsi"/>
          <w:color w:val="000000" w:themeColor="text1"/>
        </w:rPr>
        <w:t>,</w:t>
      </w:r>
      <w:r w:rsidRPr="004E5157">
        <w:rPr>
          <w:rFonts w:asciiTheme="minorHAnsi" w:hAnsiTheme="minorHAnsi" w:cstheme="minorHAnsi"/>
          <w:color w:val="000000" w:themeColor="text1"/>
        </w:rPr>
        <w:t xml:space="preserve"> it is still considered the gold standard for</w:t>
      </w:r>
      <w:r w:rsidR="001F2423" w:rsidRPr="004E5157">
        <w:rPr>
          <w:rFonts w:asciiTheme="minorHAnsi" w:hAnsiTheme="minorHAnsi" w:cstheme="minorHAnsi"/>
          <w:color w:val="000000" w:themeColor="text1"/>
        </w:rPr>
        <w:t xml:space="preserve"> identification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664845" w:rsidRPr="004E5157">
        <w:rPr>
          <w:rFonts w:asciiTheme="minorHAnsi" w:hAnsiTheme="minorHAnsi" w:cstheme="minorHAnsi"/>
          <w:color w:val="000000" w:themeColor="text1"/>
        </w:rPr>
        <w:t>Methods to determine the</w:t>
      </w:r>
      <w:r w:rsidRPr="004E5157">
        <w:rPr>
          <w:rFonts w:asciiTheme="minorHAnsi" w:hAnsiTheme="minorHAnsi" w:cstheme="minorHAnsi"/>
          <w:color w:val="000000" w:themeColor="text1"/>
        </w:rPr>
        <w:t xml:space="preserve"> limit of detection and survival in transport media </w:t>
      </w:r>
      <w:r w:rsidR="00664845" w:rsidRPr="004E5157">
        <w:rPr>
          <w:rFonts w:asciiTheme="minorHAnsi" w:hAnsiTheme="minorHAnsi" w:cstheme="minorHAnsi"/>
          <w:color w:val="000000" w:themeColor="text1"/>
        </w:rPr>
        <w:t xml:space="preserve">of </w:t>
      </w:r>
      <w:r w:rsidR="00664845" w:rsidRPr="004E5157">
        <w:rPr>
          <w:rFonts w:asciiTheme="minorHAnsi" w:hAnsiTheme="minorHAnsi" w:cstheme="minorHAnsi"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664845" w:rsidRPr="004E5157">
        <w:rPr>
          <w:rFonts w:asciiTheme="minorHAnsi" w:hAnsiTheme="minorHAnsi" w:cstheme="minorHAnsi"/>
          <w:i/>
          <w:color w:val="000000" w:themeColor="text1"/>
        </w:rPr>
        <w:t>jejuni</w:t>
      </w:r>
      <w:proofErr w:type="spellEnd"/>
      <w:r w:rsidR="00664845" w:rsidRPr="004E5157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721125" w:rsidRPr="004E5157">
        <w:rPr>
          <w:rFonts w:asciiTheme="minorHAnsi" w:hAnsiTheme="minorHAnsi" w:cstheme="minorHAnsi"/>
          <w:color w:val="000000" w:themeColor="text1"/>
        </w:rPr>
        <w:t>in</w:t>
      </w:r>
      <w:r w:rsidR="00664845" w:rsidRPr="004E5157">
        <w:rPr>
          <w:rFonts w:asciiTheme="minorHAnsi" w:hAnsiTheme="minorHAnsi" w:cstheme="minorHAnsi"/>
          <w:color w:val="000000" w:themeColor="text1"/>
        </w:rPr>
        <w:t xml:space="preserve"> </w:t>
      </w:r>
      <w:r w:rsidR="00596178">
        <w:rPr>
          <w:rFonts w:asciiTheme="minorHAnsi" w:hAnsiTheme="minorHAnsi" w:cstheme="minorHAnsi"/>
          <w:color w:val="000000" w:themeColor="text1"/>
        </w:rPr>
        <w:t>human stool</w:t>
      </w:r>
      <w:r w:rsidR="00664845" w:rsidRPr="004E5157">
        <w:rPr>
          <w:rFonts w:asciiTheme="minorHAnsi" w:hAnsiTheme="minorHAnsi" w:cstheme="minorHAnsi"/>
          <w:color w:val="000000" w:themeColor="text1"/>
        </w:rPr>
        <w:t xml:space="preserve"> are described</w:t>
      </w:r>
      <w:r w:rsidR="00603029" w:rsidRPr="004E5157">
        <w:rPr>
          <w:rFonts w:asciiTheme="minorHAnsi" w:hAnsiTheme="minorHAnsi" w:cstheme="minorHAnsi"/>
          <w:color w:val="000000" w:themeColor="text1"/>
        </w:rPr>
        <w:t xml:space="preserve"> and compared with</w:t>
      </w:r>
      <w:r w:rsidRPr="004E5157">
        <w:rPr>
          <w:rFonts w:asciiTheme="minorHAnsi" w:hAnsiTheme="minorHAnsi" w:cstheme="minorHAnsi"/>
          <w:color w:val="000000" w:themeColor="text1"/>
        </w:rPr>
        <w:t xml:space="preserve"> </w:t>
      </w:r>
      <w:r w:rsidR="00603029" w:rsidRPr="004E5157">
        <w:rPr>
          <w:rFonts w:asciiTheme="minorHAnsi" w:hAnsiTheme="minorHAnsi" w:cstheme="minorHAnsi"/>
          <w:color w:val="000000" w:themeColor="text1"/>
        </w:rPr>
        <w:t xml:space="preserve">a new </w:t>
      </w:r>
      <w:r w:rsidRPr="004E5157">
        <w:rPr>
          <w:rFonts w:asciiTheme="minorHAnsi" w:hAnsiTheme="minorHAnsi" w:cstheme="minorHAnsi"/>
          <w:color w:val="000000" w:themeColor="text1"/>
        </w:rPr>
        <w:t>immunoassay</w:t>
      </w:r>
      <w:r w:rsidR="00603029" w:rsidRPr="004E5157">
        <w:rPr>
          <w:rFonts w:asciiTheme="minorHAnsi" w:hAnsiTheme="minorHAnsi" w:cstheme="minorHAnsi"/>
          <w:color w:val="000000" w:themeColor="text1"/>
        </w:rPr>
        <w:t xml:space="preserve"> with </w:t>
      </w:r>
      <w:r w:rsidR="0037227B" w:rsidRPr="004E5157">
        <w:rPr>
          <w:rFonts w:asciiTheme="minorHAnsi" w:hAnsiTheme="minorHAnsi" w:cstheme="minorHAnsi"/>
          <w:color w:val="000000" w:themeColor="text1"/>
        </w:rPr>
        <w:t>better</w:t>
      </w:r>
      <w:r w:rsidR="00603029" w:rsidRPr="004E5157">
        <w:rPr>
          <w:rFonts w:asciiTheme="minorHAnsi" w:hAnsiTheme="minorHAnsi" w:cstheme="minorHAnsi"/>
          <w:color w:val="000000" w:themeColor="text1"/>
        </w:rPr>
        <w:t xml:space="preserve"> accuracy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</w:p>
    <w:p w14:paraId="18D40036" w14:textId="67942FA0" w:rsidR="005A2A24" w:rsidRDefault="005A2A24" w:rsidP="003403CD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</w:p>
    <w:p w14:paraId="727DE0E2" w14:textId="77777777" w:rsidR="006305D7" w:rsidRPr="001B1519" w:rsidRDefault="006305D7" w:rsidP="003403CD">
      <w:pPr>
        <w:tabs>
          <w:tab w:val="left" w:pos="360"/>
        </w:tabs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056690FA" w14:textId="5BDD6967" w:rsidR="006561E2" w:rsidRDefault="00DE3E90" w:rsidP="003403CD">
      <w:pPr>
        <w:tabs>
          <w:tab w:val="left" w:pos="360"/>
        </w:tabs>
        <w:rPr>
          <w:color w:val="000000" w:themeColor="text1"/>
        </w:rPr>
      </w:pPr>
      <w:r>
        <w:rPr>
          <w:rFonts w:asciiTheme="minorHAnsi" w:hAnsiTheme="minorHAnsi" w:cs="Arial"/>
        </w:rPr>
        <w:t xml:space="preserve">A culture </w:t>
      </w:r>
      <w:r w:rsidR="004E5157">
        <w:rPr>
          <w:rFonts w:asciiTheme="minorHAnsi" w:hAnsiTheme="minorHAnsi" w:cs="Arial"/>
        </w:rPr>
        <w:t>from human stool</w:t>
      </w:r>
      <w:r w:rsidR="00C03B6E">
        <w:rPr>
          <w:rFonts w:asciiTheme="minorHAnsi" w:hAnsiTheme="minorHAnsi" w:cs="Arial"/>
        </w:rPr>
        <w:t xml:space="preserve"> for diagnosis </w:t>
      </w:r>
      <w:r w:rsidR="00A35E00" w:rsidRPr="00A35E00">
        <w:rPr>
          <w:rFonts w:asciiTheme="minorHAnsi" w:hAnsiTheme="minorHAnsi" w:cs="Arial"/>
        </w:rPr>
        <w:t>of</w:t>
      </w:r>
      <w:r w:rsidR="00A35E00">
        <w:rPr>
          <w:rFonts w:asciiTheme="minorHAnsi" w:hAnsiTheme="minorHAnsi" w:cs="Arial"/>
          <w:i/>
        </w:rPr>
        <w:t xml:space="preserve"> </w:t>
      </w:r>
      <w:r w:rsidR="00055947" w:rsidRPr="00296A4F">
        <w:rPr>
          <w:rFonts w:asciiTheme="minorHAnsi" w:hAnsiTheme="minorHAnsi" w:cs="Arial"/>
          <w:i/>
        </w:rPr>
        <w:t>Campylobacter</w:t>
      </w:r>
      <w:r w:rsidR="00A35E00">
        <w:rPr>
          <w:rFonts w:asciiTheme="minorHAnsi" w:hAnsiTheme="minorHAnsi" w:cs="Arial"/>
        </w:rPr>
        <w:t xml:space="preserve">-based intestinal illness </w:t>
      </w:r>
      <w:r w:rsidR="006935E9">
        <w:rPr>
          <w:rFonts w:asciiTheme="minorHAnsi" w:hAnsiTheme="minorHAnsi" w:cs="Arial"/>
        </w:rPr>
        <w:t>takes several days</w:t>
      </w:r>
      <w:r w:rsidR="00592103">
        <w:rPr>
          <w:rFonts w:asciiTheme="minorHAnsi" w:hAnsiTheme="minorHAnsi" w:cs="Arial"/>
        </w:rPr>
        <w:t>, a wait</w:t>
      </w:r>
      <w:r w:rsidR="00C03B6E">
        <w:rPr>
          <w:rFonts w:asciiTheme="minorHAnsi" w:hAnsiTheme="minorHAnsi" w:cs="Arial"/>
        </w:rPr>
        <w:t xml:space="preserve"> </w:t>
      </w:r>
      <w:r w:rsidR="00AC4B60">
        <w:rPr>
          <w:rFonts w:asciiTheme="minorHAnsi" w:hAnsiTheme="minorHAnsi" w:cs="Arial"/>
        </w:rPr>
        <w:t xml:space="preserve">that </w:t>
      </w:r>
      <w:r w:rsidR="009A25B1">
        <w:rPr>
          <w:rFonts w:asciiTheme="minorHAnsi" w:hAnsiTheme="minorHAnsi" w:cs="Arial"/>
        </w:rPr>
        <w:t>taxes</w:t>
      </w:r>
      <w:r w:rsidR="00AC4B60">
        <w:rPr>
          <w:rFonts w:asciiTheme="minorHAnsi" w:hAnsiTheme="minorHAnsi" w:cs="Arial"/>
        </w:rPr>
        <w:t xml:space="preserve"> the </w:t>
      </w:r>
      <w:r w:rsidR="00C51E87">
        <w:rPr>
          <w:rFonts w:asciiTheme="minorHAnsi" w:hAnsiTheme="minorHAnsi" w:cs="Arial"/>
        </w:rPr>
        <w:t xml:space="preserve">fortitude </w:t>
      </w:r>
      <w:r w:rsidR="00AC4B60">
        <w:rPr>
          <w:rFonts w:asciiTheme="minorHAnsi" w:hAnsiTheme="minorHAnsi" w:cs="Arial"/>
        </w:rPr>
        <w:t xml:space="preserve">of </w:t>
      </w:r>
      <w:r>
        <w:rPr>
          <w:rFonts w:asciiTheme="minorHAnsi" w:hAnsiTheme="minorHAnsi" w:cs="Arial"/>
        </w:rPr>
        <w:t xml:space="preserve">the </w:t>
      </w:r>
      <w:r w:rsidR="00AC4B60">
        <w:rPr>
          <w:rFonts w:asciiTheme="minorHAnsi" w:hAnsiTheme="minorHAnsi" w:cs="Arial"/>
        </w:rPr>
        <w:t xml:space="preserve">physician and </w:t>
      </w:r>
      <w:r>
        <w:rPr>
          <w:rFonts w:asciiTheme="minorHAnsi" w:hAnsiTheme="minorHAnsi" w:cs="Arial"/>
        </w:rPr>
        <w:t xml:space="preserve">the </w:t>
      </w:r>
      <w:r w:rsidR="00AC4B60">
        <w:rPr>
          <w:rFonts w:asciiTheme="minorHAnsi" w:hAnsiTheme="minorHAnsi" w:cs="Arial"/>
        </w:rPr>
        <w:t>patient</w:t>
      </w:r>
      <w:r w:rsidR="00CF0F0E" w:rsidRPr="00CF0F0E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A culture </w:t>
      </w:r>
      <w:r w:rsidR="006935E9">
        <w:rPr>
          <w:rFonts w:asciiTheme="minorHAnsi" w:hAnsiTheme="minorHAnsi" w:cs="Arial"/>
        </w:rPr>
        <w:t>is</w:t>
      </w:r>
      <w:r w:rsidR="00AC4B60">
        <w:rPr>
          <w:rFonts w:asciiTheme="minorHAnsi" w:hAnsiTheme="minorHAnsi" w:cs="Arial"/>
        </w:rPr>
        <w:t xml:space="preserve"> also</w:t>
      </w:r>
      <w:r w:rsidR="006935E9">
        <w:rPr>
          <w:rFonts w:asciiTheme="minorHAnsi" w:hAnsiTheme="minorHAnsi" w:cs="Arial"/>
        </w:rPr>
        <w:t xml:space="preserve"> </w:t>
      </w:r>
      <w:r w:rsidR="00C03B6E">
        <w:rPr>
          <w:rFonts w:asciiTheme="minorHAnsi" w:hAnsiTheme="minorHAnsi" w:cs="Arial"/>
        </w:rPr>
        <w:t xml:space="preserve">prone to </w:t>
      </w:r>
      <w:r w:rsidR="006935E9">
        <w:rPr>
          <w:rFonts w:asciiTheme="minorHAnsi" w:hAnsiTheme="minorHAnsi" w:cs="Arial"/>
        </w:rPr>
        <w:t>false negative results</w:t>
      </w:r>
      <w:r w:rsidR="004E5157">
        <w:rPr>
          <w:rFonts w:asciiTheme="minorHAnsi" w:hAnsiTheme="minorHAnsi" w:cs="Arial"/>
        </w:rPr>
        <w:t xml:space="preserve"> from random loss of viability during specimen handling, overgrowth of other fecal flora, and poor growth of several pathogenic </w:t>
      </w:r>
      <w:r w:rsidR="002F7B38">
        <w:rPr>
          <w:rFonts w:asciiTheme="minorHAnsi" w:hAnsiTheme="minorHAnsi" w:cs="Arial"/>
          <w:i/>
        </w:rPr>
        <w:t xml:space="preserve">Campylobacter </w:t>
      </w:r>
      <w:r w:rsidR="004E5157">
        <w:rPr>
          <w:rFonts w:asciiTheme="minorHAnsi" w:hAnsiTheme="minorHAnsi" w:cs="Arial"/>
        </w:rPr>
        <w:t>species on traditional media</w:t>
      </w:r>
      <w:r w:rsidR="00CF0F0E" w:rsidRPr="00CF0F0E">
        <w:rPr>
          <w:rFonts w:asciiTheme="minorHAnsi" w:hAnsiTheme="minorHAnsi" w:cs="Arial"/>
        </w:rPr>
        <w:t xml:space="preserve">. </w:t>
      </w:r>
      <w:r w:rsidR="002F7B38">
        <w:rPr>
          <w:rFonts w:asciiTheme="minorHAnsi" w:hAnsiTheme="minorHAnsi" w:cs="Arial"/>
        </w:rPr>
        <w:t xml:space="preserve">These problems can confound clinical decisions on patient treatment </w:t>
      </w:r>
      <w:r w:rsidR="00D523EA">
        <w:rPr>
          <w:rFonts w:asciiTheme="minorHAnsi" w:hAnsiTheme="minorHAnsi" w:cs="Arial"/>
        </w:rPr>
        <w:t>and</w:t>
      </w:r>
      <w:r w:rsidR="002F7B38">
        <w:rPr>
          <w:rFonts w:asciiTheme="minorHAnsi" w:hAnsiTheme="minorHAnsi" w:cs="Arial"/>
        </w:rPr>
        <w:t xml:space="preserve"> have limited</w:t>
      </w:r>
      <w:r w:rsidR="00A77E8F">
        <w:rPr>
          <w:rFonts w:asciiTheme="minorHAnsi" w:hAnsiTheme="minorHAnsi" w:cs="Arial"/>
        </w:rPr>
        <w:t xml:space="preserve"> the field from answering fundamental </w:t>
      </w:r>
      <w:r w:rsidR="002F7B38">
        <w:rPr>
          <w:rFonts w:asciiTheme="minorHAnsi" w:hAnsiTheme="minorHAnsi" w:cs="Arial"/>
        </w:rPr>
        <w:t xml:space="preserve">questions on </w:t>
      </w:r>
      <w:r w:rsidR="00A77E8F">
        <w:rPr>
          <w:rFonts w:asciiTheme="minorHAnsi" w:hAnsiTheme="minorHAnsi" w:cs="Arial"/>
          <w:i/>
        </w:rPr>
        <w:t xml:space="preserve">Campylobacter </w:t>
      </w:r>
      <w:r w:rsidR="00A77E8F">
        <w:rPr>
          <w:rFonts w:asciiTheme="minorHAnsi" w:hAnsiTheme="minorHAnsi" w:cs="Arial"/>
        </w:rPr>
        <w:t>growth and infections</w:t>
      </w:r>
      <w:r w:rsidR="00CF0F0E" w:rsidRPr="00CF0F0E">
        <w:rPr>
          <w:rFonts w:asciiTheme="minorHAnsi" w:hAnsiTheme="minorHAnsi" w:cs="Arial"/>
        </w:rPr>
        <w:t xml:space="preserve">. </w:t>
      </w:r>
      <w:r w:rsidR="00D523EA">
        <w:rPr>
          <w:rFonts w:asciiTheme="minorHAnsi" w:hAnsiTheme="minorHAnsi" w:cs="Arial"/>
        </w:rPr>
        <w:t xml:space="preserve">We describe a procedure that estimates the lower limit of bacterial numbers that can be detected by </w:t>
      </w:r>
      <w:r>
        <w:rPr>
          <w:rFonts w:asciiTheme="minorHAnsi" w:hAnsiTheme="minorHAnsi" w:cs="Arial"/>
        </w:rPr>
        <w:t xml:space="preserve">a </w:t>
      </w:r>
      <w:r w:rsidR="00D523EA">
        <w:rPr>
          <w:rFonts w:asciiTheme="minorHAnsi" w:hAnsiTheme="minorHAnsi" w:cs="Arial"/>
        </w:rPr>
        <w:t xml:space="preserve">culture and a method for quantifying survival of </w:t>
      </w:r>
      <w:r w:rsidR="00D523EA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D523EA">
        <w:rPr>
          <w:rFonts w:asciiTheme="minorHAnsi" w:hAnsiTheme="minorHAnsi" w:cs="Arial"/>
          <w:i/>
        </w:rPr>
        <w:t>jejuni</w:t>
      </w:r>
      <w:proofErr w:type="spellEnd"/>
      <w:r w:rsidR="00D523EA">
        <w:rPr>
          <w:rFonts w:asciiTheme="minorHAnsi" w:hAnsiTheme="minorHAnsi" w:cs="Arial"/>
          <w:i/>
        </w:rPr>
        <w:t xml:space="preserve"> </w:t>
      </w:r>
      <w:r w:rsidR="00D523EA">
        <w:rPr>
          <w:rFonts w:asciiTheme="minorHAnsi" w:hAnsiTheme="minorHAnsi" w:cs="Arial"/>
        </w:rPr>
        <w:t>in media used for transport of this fragile organism</w:t>
      </w:r>
      <w:r w:rsidR="00CF0F0E" w:rsidRPr="00CF0F0E">
        <w:rPr>
          <w:rFonts w:asciiTheme="minorHAnsi" w:hAnsiTheme="minorHAnsi" w:cs="Arial"/>
        </w:rPr>
        <w:t xml:space="preserve">. </w:t>
      </w:r>
      <w:r w:rsidR="00D523EA">
        <w:rPr>
          <w:rFonts w:asciiTheme="minorHAnsi" w:hAnsiTheme="minorHAnsi" w:cstheme="minorHAnsi"/>
        </w:rPr>
        <w:t>Knowing this information</w:t>
      </w:r>
      <w:r w:rsidR="00CF3C0D" w:rsidRPr="00592103">
        <w:rPr>
          <w:rFonts w:asciiTheme="minorHAnsi" w:hAnsiTheme="minorHAnsi" w:cstheme="minorHAnsi"/>
        </w:rPr>
        <w:t>,</w:t>
      </w:r>
      <w:r w:rsidR="00D523EA" w:rsidRPr="00592103">
        <w:rPr>
          <w:rFonts w:asciiTheme="minorHAnsi" w:hAnsiTheme="minorHAnsi" w:cstheme="minorHAnsi"/>
        </w:rPr>
        <w:t xml:space="preserve"> it becomes possible to </w:t>
      </w:r>
      <w:r w:rsidR="00AC4B60" w:rsidRPr="00592103">
        <w:rPr>
          <w:rFonts w:asciiTheme="minorHAnsi" w:hAnsiTheme="minorHAnsi" w:cstheme="minorHAnsi"/>
        </w:rPr>
        <w:t>set clinically relevant detection thresholds for diagnostic tests</w:t>
      </w:r>
      <w:r w:rsidR="00AC4B60">
        <w:rPr>
          <w:rFonts w:asciiTheme="minorHAnsi" w:hAnsiTheme="minorHAnsi" w:cstheme="minorHAnsi"/>
        </w:rPr>
        <w:t xml:space="preserve"> and address</w:t>
      </w:r>
      <w:r w:rsidR="00CF3C0D">
        <w:rPr>
          <w:rFonts w:asciiTheme="minorHAnsi" w:hAnsiTheme="minorHAnsi" w:cstheme="minorHAnsi"/>
        </w:rPr>
        <w:t xml:space="preserve"> unstudied issues of whether </w:t>
      </w:r>
      <w:r w:rsidR="00D523EA">
        <w:rPr>
          <w:rFonts w:asciiTheme="minorHAnsi" w:hAnsiTheme="minorHAnsi" w:cstheme="minorHAnsi"/>
        </w:rPr>
        <w:t xml:space="preserve">non-symptomatic colonization is prevalent, if co-infection with other enteric pathogens is common, </w:t>
      </w:r>
      <w:r w:rsidR="00CF3C0D">
        <w:rPr>
          <w:rFonts w:asciiTheme="minorHAnsi" w:hAnsiTheme="minorHAnsi" w:cstheme="minorHAnsi"/>
        </w:rPr>
        <w:t xml:space="preserve">or </w:t>
      </w:r>
      <w:r w:rsidR="00D523EA">
        <w:rPr>
          <w:rFonts w:asciiTheme="minorHAnsi" w:hAnsiTheme="minorHAnsi" w:cstheme="minorHAnsi"/>
        </w:rPr>
        <w:t>if bacterial load correlates with symptoms or serious sequelae</w:t>
      </w:r>
      <w:r w:rsidR="00CF0F0E" w:rsidRPr="00CF0F0E">
        <w:rPr>
          <w:rFonts w:asciiTheme="minorHAnsi" w:hAnsiTheme="minorHAnsi" w:cstheme="minorHAnsi"/>
        </w:rPr>
        <w:t xml:space="preserve">. </w:t>
      </w:r>
      <w:r w:rsidR="006561E2" w:rsidRPr="00491D87">
        <w:rPr>
          <w:rFonts w:asciiTheme="minorHAnsi" w:hAnsiTheme="minorHAnsi" w:cs="Arial"/>
          <w:color w:val="000000" w:themeColor="text1"/>
        </w:rPr>
        <w:t>The study also included testing of 1</w:t>
      </w:r>
      <w:r w:rsidR="006A729C">
        <w:rPr>
          <w:rFonts w:asciiTheme="minorHAnsi" w:hAnsiTheme="minorHAnsi" w:cs="Arial"/>
          <w:color w:val="000000" w:themeColor="text1"/>
        </w:rPr>
        <w:t>,</w:t>
      </w:r>
      <w:r w:rsidR="006561E2" w:rsidRPr="00491D87">
        <w:rPr>
          <w:rFonts w:asciiTheme="minorHAnsi" w:hAnsiTheme="minorHAnsi" w:cs="Arial"/>
          <w:color w:val="000000" w:themeColor="text1"/>
        </w:rPr>
        <w:t>552 prospectively</w:t>
      </w:r>
      <w:r w:rsidR="00D95750">
        <w:rPr>
          <w:rFonts w:asciiTheme="minorHAnsi" w:hAnsiTheme="minorHAnsi" w:cs="Arial"/>
          <w:color w:val="000000" w:themeColor="text1"/>
        </w:rPr>
        <w:t xml:space="preserve"> </w:t>
      </w:r>
      <w:r w:rsidR="006561E2" w:rsidRPr="00491D87">
        <w:rPr>
          <w:rFonts w:asciiTheme="minorHAnsi" w:hAnsiTheme="minorHAnsi" w:cs="Arial"/>
          <w:color w:val="000000" w:themeColor="text1"/>
        </w:rPr>
        <w:t xml:space="preserve">collected patient </w:t>
      </w:r>
      <w:r w:rsidR="00491D87" w:rsidRPr="00491D87">
        <w:rPr>
          <w:rFonts w:asciiTheme="minorHAnsi" w:hAnsiTheme="minorHAnsi" w:cs="Arial"/>
          <w:color w:val="000000" w:themeColor="text1"/>
        </w:rPr>
        <w:t xml:space="preserve">diarrheal </w:t>
      </w:r>
      <w:r w:rsidR="006561E2" w:rsidRPr="00491D87">
        <w:rPr>
          <w:rFonts w:asciiTheme="minorHAnsi" w:hAnsiTheme="minorHAnsi" w:cs="Arial"/>
          <w:color w:val="000000" w:themeColor="text1"/>
        </w:rPr>
        <w:t>fecal specimens that were initially classified by conventional culture</w:t>
      </w:r>
      <w:r w:rsidR="00154AFF">
        <w:rPr>
          <w:rFonts w:asciiTheme="minorHAnsi" w:hAnsiTheme="minorHAnsi" w:cs="Arial"/>
          <w:color w:val="000000" w:themeColor="text1"/>
        </w:rPr>
        <w:t xml:space="preserve"> and further tested by </w:t>
      </w:r>
      <w:r w:rsidR="00154AFF" w:rsidRPr="00491D87">
        <w:rPr>
          <w:rFonts w:asciiTheme="minorHAnsi" w:hAnsiTheme="minorHAnsi" w:cs="Arial"/>
          <w:color w:val="000000" w:themeColor="text1"/>
        </w:rPr>
        <w:t>a new enzyme immunoassay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746F97">
        <w:rPr>
          <w:rFonts w:asciiTheme="minorHAnsi" w:hAnsiTheme="minorHAnsi" w:cs="Arial"/>
          <w:color w:val="000000" w:themeColor="text1"/>
        </w:rPr>
        <w:t>Positive and discrepant s</w:t>
      </w:r>
      <w:r w:rsidR="00491D87" w:rsidRPr="00491D87">
        <w:rPr>
          <w:rFonts w:asciiTheme="minorHAnsi" w:hAnsiTheme="minorHAnsi" w:cs="Arial"/>
          <w:color w:val="000000" w:themeColor="text1"/>
        </w:rPr>
        <w:t xml:space="preserve">pecimens were then screened by </w:t>
      </w:r>
      <w:r>
        <w:rPr>
          <w:rFonts w:asciiTheme="minorHAnsi" w:hAnsiTheme="minorHAnsi" w:cs="Arial"/>
          <w:color w:val="000000" w:themeColor="text1"/>
        </w:rPr>
        <w:t>four</w:t>
      </w:r>
      <w:r w:rsidRPr="00491D87">
        <w:rPr>
          <w:rFonts w:asciiTheme="minorHAnsi" w:hAnsiTheme="minorHAnsi" w:cs="Arial"/>
          <w:color w:val="000000" w:themeColor="text1"/>
        </w:rPr>
        <w:t xml:space="preserve"> </w:t>
      </w:r>
      <w:r w:rsidR="00491D87" w:rsidRPr="00491D87">
        <w:rPr>
          <w:rFonts w:asciiTheme="minorHAnsi" w:hAnsiTheme="minorHAnsi" w:cs="Arial"/>
          <w:color w:val="000000" w:themeColor="text1"/>
        </w:rPr>
        <w:t>molecular methods to assign true-positive or true-negative status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491D87" w:rsidRPr="00491D87">
        <w:rPr>
          <w:color w:val="000000" w:themeColor="text1"/>
        </w:rPr>
        <w:t xml:space="preserve">The 5 non-culture methods showed complete agreement on all 48 positive and discrepant specimens, while </w:t>
      </w:r>
      <w:r>
        <w:rPr>
          <w:color w:val="000000" w:themeColor="text1"/>
        </w:rPr>
        <w:t xml:space="preserve">the </w:t>
      </w:r>
      <w:r w:rsidR="00491D87" w:rsidRPr="00491D87">
        <w:rPr>
          <w:color w:val="000000" w:themeColor="text1"/>
        </w:rPr>
        <w:t>culture mis-identified 14 (28%)</w:t>
      </w:r>
      <w:r w:rsidR="00CF0F0E" w:rsidRPr="00CF0F0E">
        <w:rPr>
          <w:color w:val="000000" w:themeColor="text1"/>
        </w:rPr>
        <w:t xml:space="preserve">. </w:t>
      </w:r>
      <w:r w:rsidR="00D20375" w:rsidRPr="00905814">
        <w:rPr>
          <w:color w:val="000000" w:themeColor="text1"/>
        </w:rPr>
        <w:t xml:space="preserve">The specimens that were </w:t>
      </w:r>
      <w:r w:rsidR="00D20375" w:rsidRPr="00905814">
        <w:rPr>
          <w:color w:val="000000" w:themeColor="text1"/>
        </w:rPr>
        <w:lastRenderedPageBreak/>
        <w:t>incorrectly identified by culture included</w:t>
      </w:r>
      <w:r w:rsidR="00D20375">
        <w:rPr>
          <w:color w:val="000000" w:themeColor="text1"/>
        </w:rPr>
        <w:t xml:space="preserve"> 13 false negative and 1 false positive sample</w:t>
      </w:r>
      <w:r w:rsidR="00CF0F0E" w:rsidRPr="00CF0F0E">
        <w:rPr>
          <w:color w:val="000000" w:themeColor="text1"/>
        </w:rPr>
        <w:t xml:space="preserve">. </w:t>
      </w:r>
      <w:r w:rsidR="00F24535">
        <w:rPr>
          <w:rFonts w:asciiTheme="minorHAnsi" w:hAnsiTheme="minorHAnsi" w:cs="Arial"/>
        </w:rPr>
        <w:t xml:space="preserve">This basic protocol can be used with multiple </w:t>
      </w:r>
      <w:r w:rsidR="00F24535">
        <w:rPr>
          <w:rFonts w:asciiTheme="minorHAnsi" w:hAnsiTheme="minorHAnsi" w:cs="Arial"/>
          <w:i/>
          <w:iCs/>
        </w:rPr>
        <w:t xml:space="preserve">Campylobacter </w:t>
      </w:r>
      <w:r w:rsidR="00F24535">
        <w:rPr>
          <w:rFonts w:asciiTheme="minorHAnsi" w:hAnsiTheme="minorHAnsi" w:cs="Arial"/>
        </w:rPr>
        <w:t>spp</w:t>
      </w:r>
      <w:r w:rsidR="00CF0F0E" w:rsidRPr="00CF0F0E">
        <w:rPr>
          <w:rFonts w:asciiTheme="minorHAnsi" w:hAnsiTheme="minorHAnsi" w:cs="Arial"/>
        </w:rPr>
        <w:t xml:space="preserve">. </w:t>
      </w:r>
      <w:r w:rsidR="00F24535">
        <w:rPr>
          <w:rFonts w:asciiTheme="minorHAnsi" w:hAnsiTheme="minorHAnsi" w:cs="Arial"/>
        </w:rPr>
        <w:t xml:space="preserve">and will allow the numbers of </w:t>
      </w:r>
      <w:r w:rsidR="00F24535">
        <w:rPr>
          <w:rFonts w:asciiTheme="minorHAnsi" w:hAnsiTheme="minorHAnsi" w:cs="Arial"/>
          <w:i/>
        </w:rPr>
        <w:t xml:space="preserve">Campylobacter </w:t>
      </w:r>
      <w:r w:rsidR="00F24535">
        <w:rPr>
          <w:rFonts w:asciiTheme="minorHAnsi" w:hAnsiTheme="minorHAnsi" w:cs="Arial"/>
        </w:rPr>
        <w:t>bacteria that produce symptoms of gastroenteritis in humans to be determined and for prevalence rates to be updated.</w:t>
      </w:r>
    </w:p>
    <w:p w14:paraId="4AD48C21" w14:textId="77777777" w:rsidR="00746F97" w:rsidRPr="00491D87" w:rsidRDefault="00746F97" w:rsidP="003403CD">
      <w:pPr>
        <w:tabs>
          <w:tab w:val="left" w:pos="360"/>
        </w:tabs>
        <w:rPr>
          <w:color w:val="000000" w:themeColor="text1"/>
        </w:rPr>
      </w:pPr>
    </w:p>
    <w:bookmarkEnd w:id="0"/>
    <w:p w14:paraId="5710A880" w14:textId="77777777" w:rsidR="006876FE" w:rsidRPr="00B90B41" w:rsidRDefault="006305D7" w:rsidP="003403CD">
      <w:pPr>
        <w:tabs>
          <w:tab w:val="left" w:pos="360"/>
        </w:tabs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51D2086" w14:textId="402091F9" w:rsidR="00592103" w:rsidRDefault="006876FE" w:rsidP="003403CD">
      <w:pPr>
        <w:tabs>
          <w:tab w:val="left" w:pos="360"/>
        </w:tabs>
        <w:rPr>
          <w:rFonts w:asciiTheme="minorHAnsi" w:hAnsiTheme="minorHAnsi" w:cs="Arial"/>
        </w:rPr>
      </w:pPr>
      <w:r w:rsidRPr="00B12BCB">
        <w:rPr>
          <w:rFonts w:asciiTheme="minorHAnsi" w:hAnsiTheme="minorHAnsi" w:cs="Arial"/>
        </w:rPr>
        <w:t xml:space="preserve">The United States Centers for Disease Control (CDC) recently </w:t>
      </w:r>
      <w:r w:rsidR="00B12BCB" w:rsidRPr="00B12BCB">
        <w:rPr>
          <w:rFonts w:asciiTheme="minorHAnsi" w:hAnsiTheme="minorHAnsi" w:cs="Arial"/>
        </w:rPr>
        <w:t>published</w:t>
      </w:r>
      <w:r w:rsidRPr="00B12BCB">
        <w:rPr>
          <w:rFonts w:asciiTheme="minorHAnsi" w:hAnsiTheme="minorHAnsi" w:cs="Arial"/>
        </w:rPr>
        <w:t xml:space="preserve"> that the </w:t>
      </w:r>
      <w:r w:rsidRPr="00B12BCB">
        <w:rPr>
          <w:rFonts w:asciiTheme="minorHAnsi" w:hAnsiTheme="minorHAnsi" w:cs="Adobe Garamond Pro"/>
        </w:rPr>
        <w:t>Foodborne Diseases Active Surveillance Network (</w:t>
      </w:r>
      <w:proofErr w:type="spellStart"/>
      <w:r w:rsidRPr="00B12BCB">
        <w:rPr>
          <w:rFonts w:asciiTheme="minorHAnsi" w:hAnsiTheme="minorHAnsi" w:cs="Adobe Garamond Pro"/>
        </w:rPr>
        <w:t>FoodNet</w:t>
      </w:r>
      <w:proofErr w:type="spellEnd"/>
      <w:r w:rsidRPr="00B12BCB">
        <w:rPr>
          <w:rFonts w:asciiTheme="minorHAnsi" w:hAnsiTheme="minorHAnsi" w:cs="Adobe Garamond Pro"/>
        </w:rPr>
        <w:t>)</w:t>
      </w:r>
      <w:r w:rsidRPr="00B12BCB">
        <w:rPr>
          <w:rFonts w:asciiTheme="minorHAnsi" w:hAnsiTheme="minorHAnsi" w:cs="Arial"/>
        </w:rPr>
        <w:t xml:space="preserve"> surveillance program </w:t>
      </w:r>
      <w:r w:rsidR="00B12BCB" w:rsidRPr="00B12BCB">
        <w:rPr>
          <w:rFonts w:asciiTheme="minorHAnsi" w:hAnsiTheme="minorHAnsi" w:cs="Arial"/>
        </w:rPr>
        <w:t>reported 9</w:t>
      </w:r>
      <w:r w:rsidR="006A729C">
        <w:rPr>
          <w:rFonts w:asciiTheme="minorHAnsi" w:hAnsiTheme="minorHAnsi" w:cs="Arial"/>
        </w:rPr>
        <w:t>,</w:t>
      </w:r>
      <w:r w:rsidR="00B12BCB" w:rsidRPr="00B12BCB">
        <w:rPr>
          <w:rFonts w:asciiTheme="minorHAnsi" w:hAnsiTheme="minorHAnsi" w:cs="Arial"/>
        </w:rPr>
        <w:t xml:space="preserve">723 cases of </w:t>
      </w:r>
      <w:r w:rsidR="00B12BCB" w:rsidRPr="00B12BCB">
        <w:rPr>
          <w:rFonts w:asciiTheme="minorHAnsi" w:hAnsiTheme="minorHAnsi" w:cs="Adobe Garamond Pro"/>
        </w:rPr>
        <w:t xml:space="preserve">laboratory-diagnosed </w:t>
      </w:r>
      <w:r w:rsidR="00B12BCB" w:rsidRPr="00B12BCB">
        <w:rPr>
          <w:rFonts w:asciiTheme="minorHAnsi" w:hAnsiTheme="minorHAnsi" w:cs="Adobe Garamond Pro"/>
          <w:i/>
        </w:rPr>
        <w:t xml:space="preserve">Campylobacter </w:t>
      </w:r>
      <w:r w:rsidR="00B12BCB" w:rsidRPr="00B12BCB">
        <w:rPr>
          <w:rFonts w:asciiTheme="minorHAnsi" w:hAnsiTheme="minorHAnsi" w:cs="Adobe Garamond Pro"/>
        </w:rPr>
        <w:t>infections in 2018</w:t>
      </w:r>
      <w:r w:rsidR="00526D4E">
        <w:rPr>
          <w:rFonts w:asciiTheme="minorHAnsi" w:hAnsiTheme="minorHAnsi" w:cs="Adobe Garamond Pro"/>
        </w:rPr>
        <w:fldChar w:fldCharType="begin"/>
      </w:r>
      <w:r w:rsidR="00526D4E">
        <w:rPr>
          <w:rFonts w:asciiTheme="minorHAnsi" w:hAnsiTheme="minorHAnsi" w:cs="Adobe Garamond Pro"/>
        </w:rPr>
        <w:instrText xml:space="preserve"> ADDIN EN.CITE &lt;EndNote&gt;&lt;Cite&gt;&lt;Author&gt;CDC&lt;/Author&gt;&lt;Year&gt;2018&lt;/Year&gt;&lt;RecNum&gt;1595&lt;/RecNum&gt;&lt;DisplayText&gt;&lt;style face="superscript"&gt;1&lt;/style&gt;&lt;/DisplayText&gt;&lt;record&gt;&lt;rec-number&gt;1595&lt;/rec-number&gt;&lt;foreign-keys&gt;&lt;key app="EN" db-id="ed0ewrpp0fxexhe9ta9vx9w35vsztv5vvztv" timestamp="1542643082"&gt;1595&lt;/key&gt;&lt;/foreign-keys&gt;&lt;ref-type name="Web Page"&gt;12&lt;/ref-type&gt;&lt;contributors&gt;&lt;authors&gt;&lt;author&gt;CDC&lt;/author&gt;&lt;/authors&gt;&lt;/contributors&gt;&lt;titles&gt;&lt;title&gt;Annual Summaries of Foodborne Outbreaks&lt;/title&gt;&lt;/titles&gt;&lt;volume&gt;2018&lt;/volume&gt;&lt;dates&gt;&lt;year&gt;2018&lt;/year&gt;&lt;/dates&gt;&lt;pub-location&gt;Atlanta, GA&lt;/pub-location&gt;&lt;publisher&gt;US Department of Health and Human Services&lt;/publisher&gt;&lt;urls&gt;&lt;related-urls&gt;&lt;url&gt; https://www.cdc.gov/fdoss/annual-reports/index.html&lt;/url&gt;&lt;/related-urls&gt;&lt;/urls&gt;&lt;/record&gt;&lt;/Cite&gt;&lt;/EndNote&gt;</w:instrText>
      </w:r>
      <w:r w:rsidR="00526D4E">
        <w:rPr>
          <w:rFonts w:asciiTheme="minorHAnsi" w:hAnsiTheme="minorHAnsi" w:cs="Adobe Garamond Pro"/>
        </w:rPr>
        <w:fldChar w:fldCharType="separate"/>
      </w:r>
      <w:r w:rsidR="00526D4E" w:rsidRPr="00526D4E">
        <w:rPr>
          <w:rFonts w:asciiTheme="minorHAnsi" w:hAnsiTheme="minorHAnsi" w:cs="Adobe Garamond Pro"/>
          <w:noProof/>
          <w:vertAlign w:val="superscript"/>
        </w:rPr>
        <w:t>1</w:t>
      </w:r>
      <w:r w:rsidR="00526D4E">
        <w:rPr>
          <w:rFonts w:asciiTheme="minorHAnsi" w:hAnsiTheme="minorHAnsi" w:cs="Adobe Garamond Pro"/>
        </w:rPr>
        <w:fldChar w:fldCharType="end"/>
      </w:r>
      <w:r w:rsidR="00CF0F0E" w:rsidRPr="00CF0F0E">
        <w:rPr>
          <w:rFonts w:asciiTheme="minorHAnsi" w:hAnsiTheme="minorHAnsi" w:cs="Adobe Garamond Pro"/>
        </w:rPr>
        <w:t xml:space="preserve">. </w:t>
      </w:r>
      <w:r w:rsidR="00B12BCB" w:rsidRPr="00B12BCB">
        <w:rPr>
          <w:rFonts w:asciiTheme="minorHAnsi" w:hAnsiTheme="minorHAnsi" w:cs="Adobe Garamond Pro"/>
        </w:rPr>
        <w:t>This represent</w:t>
      </w:r>
      <w:r w:rsidR="00B12BCB">
        <w:rPr>
          <w:rFonts w:asciiTheme="minorHAnsi" w:hAnsiTheme="minorHAnsi" w:cs="Adobe Garamond Pro"/>
        </w:rPr>
        <w:t>s</w:t>
      </w:r>
      <w:r w:rsidR="00B12BCB" w:rsidRPr="00B12BCB">
        <w:rPr>
          <w:rFonts w:asciiTheme="minorHAnsi" w:hAnsiTheme="minorHAnsi" w:cs="Adobe Garamond Pro"/>
        </w:rPr>
        <w:t xml:space="preserve"> a 12% increase in </w:t>
      </w:r>
      <w:r w:rsidR="00B12BCB" w:rsidRPr="00B12BCB">
        <w:rPr>
          <w:rFonts w:asciiTheme="minorHAnsi" w:hAnsiTheme="minorHAnsi" w:cs="Adobe Garamond Pro"/>
          <w:i/>
        </w:rPr>
        <w:t xml:space="preserve">Campylobacter </w:t>
      </w:r>
      <w:r w:rsidR="00B12BCB">
        <w:rPr>
          <w:rFonts w:asciiTheme="minorHAnsi" w:hAnsiTheme="minorHAnsi" w:cs="Adobe Garamond Pro"/>
        </w:rPr>
        <w:t xml:space="preserve">case </w:t>
      </w:r>
      <w:r w:rsidR="00B12BCB" w:rsidRPr="00B12BCB">
        <w:rPr>
          <w:rFonts w:asciiTheme="minorHAnsi" w:hAnsiTheme="minorHAnsi" w:cs="Adobe Garamond Pro"/>
        </w:rPr>
        <w:t xml:space="preserve">reports </w:t>
      </w:r>
      <w:r w:rsidR="00B12BCB">
        <w:rPr>
          <w:rFonts w:asciiTheme="minorHAnsi" w:hAnsiTheme="minorHAnsi" w:cs="Adobe Garamond Pro"/>
        </w:rPr>
        <w:t>over 2015</w:t>
      </w:r>
      <w:r w:rsidR="006A729C">
        <w:rPr>
          <w:rFonts w:asciiTheme="minorHAnsi" w:hAnsiTheme="minorHAnsi" w:cstheme="minorHAnsi"/>
        </w:rPr>
        <w:t>−</w:t>
      </w:r>
      <w:r w:rsidR="00B12BCB">
        <w:rPr>
          <w:rFonts w:asciiTheme="minorHAnsi" w:hAnsiTheme="minorHAnsi" w:cs="Adobe Garamond Pro"/>
        </w:rPr>
        <w:t>2017</w:t>
      </w:r>
      <w:r w:rsidR="004E5810">
        <w:rPr>
          <w:rFonts w:asciiTheme="minorHAnsi" w:hAnsiTheme="minorHAnsi" w:cs="Adobe Garamond Pro"/>
        </w:rPr>
        <w:fldChar w:fldCharType="begin"/>
      </w:r>
      <w:r w:rsidR="002F1F52">
        <w:rPr>
          <w:rFonts w:asciiTheme="minorHAnsi" w:hAnsiTheme="minorHAnsi" w:cs="Adobe Garamond Pro"/>
        </w:rPr>
        <w:instrText xml:space="preserve"> ADDIN EN.CITE &lt;EndNote&gt;&lt;Cite&gt;&lt;Author&gt;CDC&lt;/Author&gt;&lt;Year&gt;2018&lt;/Year&gt;&lt;RecNum&gt;1595&lt;/RecNum&gt;&lt;DisplayText&gt;&lt;style face="superscript"&gt;1&lt;/style&gt;&lt;/DisplayText&gt;&lt;record&gt;&lt;rec-number&gt;1595&lt;/rec-number&gt;&lt;foreign-keys&gt;&lt;key app="EN" db-id="ed0ewrpp0fxexhe9ta9vx9w35vsztv5vvztv" timestamp="1542643082"&gt;1595&lt;/key&gt;&lt;/foreign-keys&gt;&lt;ref-type name="Web Page"&gt;12&lt;/ref-type&gt;&lt;contributors&gt;&lt;authors&gt;&lt;author&gt;CDC&lt;/author&gt;&lt;/authors&gt;&lt;/contributors&gt;&lt;titles&gt;&lt;title&gt;Annual Summaries of Foodborne Outbreaks&lt;/title&gt;&lt;/titles&gt;&lt;volume&gt;2018&lt;/volume&gt;&lt;dates&gt;&lt;year&gt;2018&lt;/year&gt;&lt;/dates&gt;&lt;pub-location&gt;Atlanta, GA&lt;/pub-location&gt;&lt;publisher&gt;US Department of Health and Human Services&lt;/publisher&gt;&lt;urls&gt;&lt;related-urls&gt;&lt;url&gt; https://www.cdc.gov/fdoss/annual-reports/index.html&lt;/url&gt;&lt;/related-urls&gt;&lt;/urls&gt;&lt;/record&gt;&lt;/Cite&gt;&lt;/EndNote&gt;</w:instrText>
      </w:r>
      <w:r w:rsidR="004E5810">
        <w:rPr>
          <w:rFonts w:asciiTheme="minorHAnsi" w:hAnsiTheme="minorHAnsi" w:cs="Adobe Garamond Pro"/>
        </w:rPr>
        <w:fldChar w:fldCharType="separate"/>
      </w:r>
      <w:r w:rsidR="002F1F52" w:rsidRPr="002F1F52">
        <w:rPr>
          <w:rFonts w:asciiTheme="minorHAnsi" w:hAnsiTheme="minorHAnsi" w:cs="Adobe Garamond Pro"/>
          <w:noProof/>
          <w:vertAlign w:val="superscript"/>
        </w:rPr>
        <w:t>1</w:t>
      </w:r>
      <w:r w:rsidR="004E5810">
        <w:rPr>
          <w:rFonts w:asciiTheme="minorHAnsi" w:hAnsiTheme="minorHAnsi" w:cs="Adobe Garamond Pro"/>
        </w:rPr>
        <w:fldChar w:fldCharType="end"/>
      </w:r>
      <w:r w:rsidR="00CF0F0E" w:rsidRPr="00CF0F0E">
        <w:rPr>
          <w:rFonts w:asciiTheme="minorHAnsi" w:hAnsiTheme="minorHAnsi" w:cs="Adobe Garamond Pro"/>
        </w:rPr>
        <w:t xml:space="preserve">. </w:t>
      </w:r>
      <w:r w:rsidR="00B12BCB">
        <w:rPr>
          <w:rFonts w:asciiTheme="minorHAnsi" w:hAnsiTheme="minorHAnsi" w:cs="Adobe Garamond Pro"/>
        </w:rPr>
        <w:t xml:space="preserve">Worldwide, </w:t>
      </w:r>
      <w:r w:rsidR="00B12BCB">
        <w:rPr>
          <w:rFonts w:asciiTheme="minorHAnsi" w:hAnsiTheme="minorHAnsi" w:cs="Adobe Garamond Pro"/>
          <w:i/>
        </w:rPr>
        <w:t xml:space="preserve">Campylobacter </w:t>
      </w:r>
      <w:r w:rsidR="00B12BCB">
        <w:rPr>
          <w:rFonts w:asciiTheme="minorHAnsi" w:hAnsiTheme="minorHAnsi" w:cs="Adobe Garamond Pro"/>
        </w:rPr>
        <w:t>spp</w:t>
      </w:r>
      <w:r w:rsidR="00CF0F0E" w:rsidRPr="00CF0F0E">
        <w:rPr>
          <w:rFonts w:asciiTheme="minorHAnsi" w:hAnsiTheme="minorHAnsi" w:cs="Adobe Garamond Pro"/>
        </w:rPr>
        <w:t xml:space="preserve">. </w:t>
      </w:r>
      <w:r w:rsidR="00B12BCB">
        <w:rPr>
          <w:rFonts w:asciiTheme="minorHAnsi" w:hAnsiTheme="minorHAnsi" w:cs="Adobe Garamond Pro"/>
        </w:rPr>
        <w:t xml:space="preserve">are </w:t>
      </w:r>
      <w:r w:rsidR="00450E6C">
        <w:rPr>
          <w:rFonts w:asciiTheme="minorHAnsi" w:hAnsiTheme="minorHAnsi" w:cs="Adobe Garamond Pro"/>
        </w:rPr>
        <w:t xml:space="preserve">among </w:t>
      </w:r>
      <w:r w:rsidR="00B12BCB">
        <w:rPr>
          <w:rFonts w:asciiTheme="minorHAnsi" w:hAnsiTheme="minorHAnsi" w:cs="Adobe Garamond Pro"/>
        </w:rPr>
        <w:t>the most common bacterial intestinal infections</w:t>
      </w:r>
      <w:r w:rsidR="00657B49">
        <w:rPr>
          <w:rFonts w:asciiTheme="minorHAnsi" w:hAnsiTheme="minorHAnsi" w:cs="Adobe Garamond Pro"/>
        </w:rPr>
        <w:fldChar w:fldCharType="begin"/>
      </w:r>
      <w:r w:rsidR="00657B49">
        <w:rPr>
          <w:rFonts w:asciiTheme="minorHAnsi" w:hAnsiTheme="minorHAnsi" w:cs="Adobe Garamond Pro"/>
        </w:rPr>
        <w:instrText xml:space="preserve"> ADDIN EN.CITE &lt;EndNote&gt;&lt;Cite&gt;&lt;Author&gt;Kaakoush&lt;/Author&gt;&lt;Year&gt;2015&lt;/Year&gt;&lt;RecNum&gt;1510&lt;/RecNum&gt;&lt;DisplayText&gt;&lt;style face="superscript"&gt;2&lt;/style&gt;&lt;/DisplayText&gt;&lt;record&gt;&lt;rec-number&gt;1510&lt;/rec-number&gt;&lt;foreign-keys&gt;&lt;key app="EN" db-id="ed0ewrpp0fxexhe9ta9vx9w35vsztv5vvztv" timestamp="1531943302"&gt;1510&lt;/key&gt;&lt;/foreign-keys&gt;&lt;ref-type name="Journal Article"&gt;17&lt;/ref-type&gt;&lt;contributors&gt;&lt;authors&gt;&lt;author&gt;Kaakoush, Nadeem O&lt;/author&gt;&lt;author&gt;Castaño-Rodríguez, Natalia&lt;/author&gt;&lt;author&gt;Mitchell, Hazel M&lt;/author&gt;&lt;author&gt;Man, Si Ming&lt;/author&gt;&lt;/authors&gt;&lt;/contributors&gt;&lt;titles&gt;&lt;title&gt;&lt;style face="normal" font="default" size="100%"&gt;Global Epidemiology of &lt;/style&gt;&lt;style face="italic" font="default" size="100%"&gt;Campylobacter &lt;/style&gt;&lt;style face="normal" font="default" size="100%"&gt;Infection&lt;/style&gt;&lt;/title&gt;&lt;secondary-title&gt;Clinical Microbiology Reviews&lt;/secondary-title&gt;&lt;/titles&gt;&lt;periodical&gt;&lt;full-title&gt;Clinical Microbiology Reviews&lt;/full-title&gt;&lt;/periodical&gt;&lt;pages&gt;687-720&lt;/pages&gt;&lt;volume&gt;28&lt;/volume&gt;&lt;number&gt;3&lt;/number&gt;&lt;dates&gt;&lt;year&gt;2015&lt;/year&gt;&lt;pub-dates&gt;&lt;date&gt;06/10&lt;/date&gt;&lt;/pub-dates&gt;&lt;/dates&gt;&lt;pub-location&gt;1752 N St., N.W., Washington, DC&lt;/pub-location&gt;&lt;publisher&gt;American Society for Microbiology&lt;/publisher&gt;&lt;isbn&gt;0893-8512&amp;#xD;1098-6618&lt;/isbn&gt;&lt;accession-num&gt;PMC4462680&lt;/accession-num&gt;&lt;urls&gt;&lt;related-urls&gt;&lt;url&gt;http://www.ncbi.nlm.nih.gov/pmc/articles/PMC4462680/&lt;/url&gt;&lt;/related-urls&gt;&lt;/urls&gt;&lt;electronic-resource-num&gt;10.1128/CMR.00006-15&lt;/electronic-resource-num&gt;&lt;remote-database-name&gt;PMC&lt;/remote-database-name&gt;&lt;/record&gt;&lt;/Cite&gt;&lt;/EndNote&gt;</w:instrText>
      </w:r>
      <w:r w:rsidR="00657B49">
        <w:rPr>
          <w:rFonts w:asciiTheme="minorHAnsi" w:hAnsiTheme="minorHAnsi" w:cs="Adobe Garamond Pro"/>
        </w:rPr>
        <w:fldChar w:fldCharType="separate"/>
      </w:r>
      <w:r w:rsidR="00657B49" w:rsidRPr="00657B49">
        <w:rPr>
          <w:rFonts w:asciiTheme="minorHAnsi" w:hAnsiTheme="minorHAnsi" w:cs="Adobe Garamond Pro"/>
          <w:noProof/>
          <w:vertAlign w:val="superscript"/>
        </w:rPr>
        <w:t>2</w:t>
      </w:r>
      <w:r w:rsidR="00657B49">
        <w:rPr>
          <w:rFonts w:asciiTheme="minorHAnsi" w:hAnsiTheme="minorHAnsi" w:cs="Adobe Garamond Pro"/>
        </w:rPr>
        <w:fldChar w:fldCharType="end"/>
      </w:r>
      <w:r w:rsidR="00CF0F0E" w:rsidRPr="00CF0F0E">
        <w:rPr>
          <w:rFonts w:asciiTheme="minorHAnsi" w:hAnsiTheme="minorHAnsi" w:cs="Adobe Garamond Pro"/>
        </w:rPr>
        <w:t xml:space="preserve">. </w:t>
      </w:r>
      <w:r w:rsidR="00B12BCB">
        <w:rPr>
          <w:rFonts w:asciiTheme="minorHAnsi" w:hAnsiTheme="minorHAnsi" w:cs="Arial"/>
        </w:rPr>
        <w:t>Nevertheless, t</w:t>
      </w:r>
      <w:r w:rsidR="00592103">
        <w:rPr>
          <w:rFonts w:asciiTheme="minorHAnsi" w:hAnsiTheme="minorHAnsi" w:cs="Arial"/>
        </w:rPr>
        <w:t xml:space="preserve">he numbers of </w:t>
      </w:r>
      <w:r w:rsidR="00592103">
        <w:rPr>
          <w:rFonts w:asciiTheme="minorHAnsi" w:hAnsiTheme="minorHAnsi" w:cs="Arial"/>
          <w:i/>
        </w:rPr>
        <w:t>Campylobacter</w:t>
      </w:r>
      <w:r w:rsidR="00592103">
        <w:rPr>
          <w:rFonts w:asciiTheme="minorHAnsi" w:hAnsiTheme="minorHAnsi" w:cs="Arial"/>
        </w:rPr>
        <w:t>-based intestinal illnesses that occur each year are suspected to be underreported</w:t>
      </w:r>
      <w:r w:rsidR="00E07C92">
        <w:rPr>
          <w:rFonts w:asciiTheme="minorHAnsi" w:hAnsiTheme="minorHAnsi" w:cs="Arial"/>
        </w:rPr>
        <w:fldChar w:fldCharType="begin"/>
      </w:r>
      <w:r w:rsidR="00657B49">
        <w:rPr>
          <w:rFonts w:asciiTheme="minorHAnsi" w:hAnsiTheme="minorHAnsi" w:cs="Arial"/>
        </w:rPr>
        <w:instrText xml:space="preserve"> ADDIN EN.CITE &lt;EndNote&gt;&lt;Cite&gt;&lt;Author&gt;Pitkanen&lt;/Author&gt;&lt;Year&gt;2017&lt;/Year&gt;&lt;RecNum&gt;1657&lt;/RecNum&gt;&lt;DisplayText&gt;&lt;style face="superscript"&gt;3&lt;/style&gt;&lt;/DisplayText&gt;&lt;record&gt;&lt;rec-number&gt;1657&lt;/rec-number&gt;&lt;foreign-keys&gt;&lt;key app="EN" db-id="ed0ewrpp0fxexhe9ta9vx9w35vsztv5vvztv" timestamp="1558458902"&gt;1657&lt;/key&gt;&lt;/foreign-keys&gt;&lt;ref-type name="Book Section"&gt;5&lt;/ref-type&gt;&lt;contributors&gt;&lt;authors&gt;&lt;author&gt;Pitkanen, T. and Hanninen, M-L.&lt;/author&gt;&lt;/authors&gt;&lt;secondary-authors&gt;&lt;author&gt;J.B. Rose and B. Jiménez-Cisneros&lt;/author&gt;&lt;/secondary-authors&gt;&lt;tertiary-authors&gt;&lt;author&gt;A. Pruden, N. Ashbolt and J. Miller&lt;/author&gt;&lt;/tertiary-authors&gt;&lt;/contributors&gt;&lt;titles&gt;&lt;title&gt;Members of the family Campylobacteraceae: Campylobacter jejuni, Campylobacter coli. &lt;/title&gt;&lt;secondary-title&gt;Global Water Pathogen Project&lt;/secondary-title&gt;&lt;/titles&gt;&lt;number&gt; Part 3 Bacteria&lt;/number&gt;&lt;dates&gt;&lt;year&gt;2017&lt;/year&gt;&lt;/dates&gt;&lt;pub-location&gt;Michigan State University, E. Lansing, MI&lt;/pub-location&gt;&lt;publisher&gt;UNESCO&lt;/publisher&gt;&lt;urls&gt;&lt;/urls&gt;&lt;electronic-resource-num&gt;https://doi.org/10.14321/waterpathogens.23&lt;/electronic-resource-num&gt;&lt;/record&gt;&lt;/Cite&gt;&lt;/EndNote&gt;</w:instrText>
      </w:r>
      <w:r w:rsidR="00E07C92">
        <w:rPr>
          <w:rFonts w:asciiTheme="minorHAnsi" w:hAnsiTheme="minorHAnsi" w:cs="Arial"/>
        </w:rPr>
        <w:fldChar w:fldCharType="separate"/>
      </w:r>
      <w:r w:rsidR="00657B49" w:rsidRPr="00657B49">
        <w:rPr>
          <w:rFonts w:asciiTheme="minorHAnsi" w:hAnsiTheme="minorHAnsi" w:cs="Arial"/>
          <w:noProof/>
          <w:vertAlign w:val="superscript"/>
        </w:rPr>
        <w:t>3</w:t>
      </w:r>
      <w:r w:rsidR="00E07C92">
        <w:rPr>
          <w:rFonts w:asciiTheme="minorHAnsi" w:hAnsiTheme="minorHAnsi" w:cs="Arial"/>
        </w:rPr>
        <w:fldChar w:fldCharType="end"/>
      </w:r>
      <w:r w:rsidR="00CF0F0E" w:rsidRPr="00CF0F0E">
        <w:rPr>
          <w:rFonts w:asciiTheme="minorHAnsi" w:hAnsiTheme="minorHAnsi" w:cs="Arial"/>
        </w:rPr>
        <w:t xml:space="preserve">. </w:t>
      </w:r>
      <w:r w:rsidR="007335BA">
        <w:rPr>
          <w:rFonts w:asciiTheme="minorHAnsi" w:hAnsiTheme="minorHAnsi" w:cs="Arial"/>
        </w:rPr>
        <w:t>This</w:t>
      </w:r>
      <w:r w:rsidR="00592103">
        <w:rPr>
          <w:rFonts w:asciiTheme="minorHAnsi" w:hAnsiTheme="minorHAnsi" w:cs="Arial"/>
        </w:rPr>
        <w:t xml:space="preserve"> </w:t>
      </w:r>
      <w:r w:rsidR="00DE3E90">
        <w:rPr>
          <w:rFonts w:asciiTheme="minorHAnsi" w:hAnsiTheme="minorHAnsi" w:cs="Arial"/>
        </w:rPr>
        <w:t xml:space="preserve">underestimation </w:t>
      </w:r>
      <w:r w:rsidR="00592103">
        <w:rPr>
          <w:rFonts w:asciiTheme="minorHAnsi" w:hAnsiTheme="minorHAnsi" w:cs="Arial"/>
        </w:rPr>
        <w:t xml:space="preserve">is </w:t>
      </w:r>
      <w:r w:rsidR="007335BA">
        <w:rPr>
          <w:rFonts w:asciiTheme="minorHAnsi" w:hAnsiTheme="minorHAnsi" w:cs="Arial"/>
        </w:rPr>
        <w:t xml:space="preserve">predictable </w:t>
      </w:r>
      <w:r w:rsidR="00592103">
        <w:rPr>
          <w:rFonts w:asciiTheme="minorHAnsi" w:hAnsiTheme="minorHAnsi" w:cs="Arial"/>
        </w:rPr>
        <w:t>because most patients can recover with only moderate discomfort and no medical treatment</w:t>
      </w:r>
      <w:r w:rsidR="00CF0F0E" w:rsidRPr="00CF0F0E">
        <w:rPr>
          <w:rFonts w:asciiTheme="minorHAnsi" w:hAnsiTheme="minorHAnsi" w:cs="Arial"/>
        </w:rPr>
        <w:t xml:space="preserve">. </w:t>
      </w:r>
      <w:r w:rsidR="00592103">
        <w:rPr>
          <w:rFonts w:asciiTheme="minorHAnsi" w:hAnsiTheme="minorHAnsi" w:cs="Arial"/>
        </w:rPr>
        <w:t xml:space="preserve">However, for patients with more severe symptoms or who are at higher risk for serious disease, and who then seek medical care, </w:t>
      </w:r>
      <w:r w:rsidR="007335BA">
        <w:rPr>
          <w:rFonts w:asciiTheme="minorHAnsi" w:hAnsiTheme="minorHAnsi" w:cs="Arial"/>
        </w:rPr>
        <w:t xml:space="preserve">stool </w:t>
      </w:r>
      <w:r w:rsidR="00592103">
        <w:rPr>
          <w:rFonts w:asciiTheme="minorHAnsi" w:hAnsiTheme="minorHAnsi" w:cs="Arial"/>
        </w:rPr>
        <w:t xml:space="preserve">culture is the most common method for assessing </w:t>
      </w:r>
      <w:r w:rsidR="00E252C8">
        <w:rPr>
          <w:rFonts w:asciiTheme="minorHAnsi" w:hAnsiTheme="minorHAnsi" w:cs="Arial"/>
        </w:rPr>
        <w:t xml:space="preserve">whether </w:t>
      </w:r>
      <w:r w:rsidR="00E252C8">
        <w:rPr>
          <w:rFonts w:asciiTheme="minorHAnsi" w:hAnsiTheme="minorHAnsi" w:cs="Arial"/>
          <w:i/>
        </w:rPr>
        <w:t xml:space="preserve">Campylobacter </w:t>
      </w:r>
      <w:r w:rsidR="00E252C8">
        <w:rPr>
          <w:rFonts w:asciiTheme="minorHAnsi" w:hAnsiTheme="minorHAnsi" w:cs="Arial"/>
        </w:rPr>
        <w:t xml:space="preserve">is the </w:t>
      </w:r>
      <w:r w:rsidR="00592103">
        <w:rPr>
          <w:rFonts w:asciiTheme="minorHAnsi" w:hAnsiTheme="minorHAnsi" w:cs="Arial"/>
        </w:rPr>
        <w:t xml:space="preserve">pathogen </w:t>
      </w:r>
      <w:r w:rsidR="00E252C8">
        <w:rPr>
          <w:rFonts w:asciiTheme="minorHAnsi" w:hAnsiTheme="minorHAnsi" w:cs="Arial"/>
        </w:rPr>
        <w:t xml:space="preserve">that </w:t>
      </w:r>
      <w:r w:rsidR="00592103">
        <w:rPr>
          <w:rFonts w:asciiTheme="minorHAnsi" w:hAnsiTheme="minorHAnsi" w:cs="Arial"/>
        </w:rPr>
        <w:t>is causing their</w:t>
      </w:r>
      <w:r w:rsidR="00592103" w:rsidRPr="00C368AC">
        <w:rPr>
          <w:rFonts w:asciiTheme="minorHAnsi" w:hAnsiTheme="minorHAnsi" w:cs="Arial"/>
        </w:rPr>
        <w:t xml:space="preserve"> </w:t>
      </w:r>
      <w:r w:rsidR="00592103">
        <w:rPr>
          <w:rFonts w:asciiTheme="minorHAnsi" w:hAnsiTheme="minorHAnsi" w:cs="Arial"/>
        </w:rPr>
        <w:t>distress</w:t>
      </w:r>
      <w:r w:rsidR="00657B49">
        <w:rPr>
          <w:rFonts w:asciiTheme="minorHAnsi" w:hAnsiTheme="minorHAnsi" w:cs="Arial"/>
        </w:rPr>
        <w:fldChar w:fldCharType="begin">
          <w:fldData xml:space="preserve">PEVuZE5vdGU+PENpdGU+PEF1dGhvcj5GaXR6Z2VyYWxkPC9BdXRob3I+PFllYXI+MjAxNjwvWWVh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</w:fldData>
        </w:fldChar>
      </w:r>
      <w:r w:rsidR="00657B49">
        <w:rPr>
          <w:rFonts w:asciiTheme="minorHAnsi" w:hAnsiTheme="minorHAnsi" w:cs="Arial"/>
        </w:rPr>
        <w:instrText xml:space="preserve"> ADDIN EN.CITE </w:instrText>
      </w:r>
      <w:r w:rsidR="00657B49">
        <w:rPr>
          <w:rFonts w:asciiTheme="minorHAnsi" w:hAnsiTheme="minorHAnsi" w:cs="Arial"/>
        </w:rPr>
        <w:fldChar w:fldCharType="begin">
          <w:fldData xml:space="preserve">PEVuZE5vdGU+PENpdGU+PEF1dGhvcj5GaXR6Z2VyYWxkPC9BdXRob3I+PFllYXI+MjAxNjwvWWVh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</w:fldData>
        </w:fldChar>
      </w:r>
      <w:r w:rsidR="00657B49">
        <w:rPr>
          <w:rFonts w:asciiTheme="minorHAnsi" w:hAnsiTheme="minorHAnsi" w:cs="Arial"/>
        </w:rPr>
        <w:instrText xml:space="preserve"> ADDIN EN.CITE.DATA </w:instrText>
      </w:r>
      <w:r w:rsidR="00657B49">
        <w:rPr>
          <w:rFonts w:asciiTheme="minorHAnsi" w:hAnsiTheme="minorHAnsi" w:cs="Arial"/>
        </w:rPr>
      </w:r>
      <w:r w:rsidR="00657B49">
        <w:rPr>
          <w:rFonts w:asciiTheme="minorHAnsi" w:hAnsiTheme="minorHAnsi" w:cs="Arial"/>
        </w:rPr>
        <w:fldChar w:fldCharType="end"/>
      </w:r>
      <w:r w:rsidR="00657B49">
        <w:rPr>
          <w:rFonts w:asciiTheme="minorHAnsi" w:hAnsiTheme="minorHAnsi" w:cs="Arial"/>
        </w:rPr>
      </w:r>
      <w:r w:rsidR="00657B49">
        <w:rPr>
          <w:rFonts w:asciiTheme="minorHAnsi" w:hAnsiTheme="minorHAnsi" w:cs="Arial"/>
        </w:rPr>
        <w:fldChar w:fldCharType="separate"/>
      </w:r>
      <w:r w:rsidR="00657B49" w:rsidRPr="00657B49">
        <w:rPr>
          <w:rFonts w:asciiTheme="minorHAnsi" w:hAnsiTheme="minorHAnsi" w:cs="Arial"/>
          <w:noProof/>
          <w:vertAlign w:val="superscript"/>
        </w:rPr>
        <w:t>4</w:t>
      </w:r>
      <w:r w:rsidR="00657B49">
        <w:rPr>
          <w:rFonts w:asciiTheme="minorHAnsi" w:hAnsiTheme="minorHAnsi" w:cs="Arial"/>
        </w:rPr>
        <w:fldChar w:fldCharType="end"/>
      </w:r>
      <w:r w:rsidR="00CF0F0E" w:rsidRPr="00CF0F0E">
        <w:rPr>
          <w:rFonts w:asciiTheme="minorHAnsi" w:hAnsiTheme="minorHAnsi" w:cs="Arial"/>
        </w:rPr>
        <w:t xml:space="preserve">. </w:t>
      </w:r>
    </w:p>
    <w:p w14:paraId="2BA25EE0" w14:textId="77777777" w:rsidR="006A729C" w:rsidRDefault="006A729C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39758F58" w14:textId="126E9DB6" w:rsidR="00B06B39" w:rsidRDefault="00592103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For </w:t>
      </w:r>
      <w:r>
        <w:rPr>
          <w:rFonts w:asciiTheme="minorHAnsi" w:hAnsiTheme="minorHAnsi" w:cs="Arial"/>
          <w:i/>
        </w:rPr>
        <w:t>Campylobacter</w:t>
      </w:r>
      <w:r w:rsidR="007335BA">
        <w:rPr>
          <w:rFonts w:asciiTheme="minorHAnsi" w:hAnsiTheme="minorHAnsi" w:cs="Arial"/>
          <w:i/>
        </w:rPr>
        <w:t xml:space="preserve"> </w:t>
      </w:r>
      <w:r w:rsidR="007335BA">
        <w:rPr>
          <w:rFonts w:asciiTheme="minorHAnsi" w:hAnsiTheme="minorHAnsi" w:cs="Arial"/>
        </w:rPr>
        <w:t>spp.</w:t>
      </w:r>
      <w:r>
        <w:rPr>
          <w:rFonts w:asciiTheme="minorHAnsi" w:hAnsiTheme="minorHAnsi" w:cs="Arial"/>
        </w:rPr>
        <w:t xml:space="preserve">, </w:t>
      </w:r>
      <w:r w:rsidR="007335BA">
        <w:rPr>
          <w:rFonts w:asciiTheme="minorHAnsi" w:hAnsiTheme="minorHAnsi" w:cs="Arial"/>
        </w:rPr>
        <w:t xml:space="preserve">stool </w:t>
      </w:r>
      <w:r>
        <w:rPr>
          <w:rFonts w:asciiTheme="minorHAnsi" w:hAnsiTheme="minorHAnsi" w:cs="Arial"/>
        </w:rPr>
        <w:t>culture is particularly troublesome</w:t>
      </w:r>
      <w:r w:rsidR="00CF0F0E" w:rsidRPr="00CF0F0E">
        <w:rPr>
          <w:rFonts w:asciiTheme="minorHAnsi" w:hAnsiTheme="minorHAnsi" w:cs="Arial"/>
        </w:rPr>
        <w:t xml:space="preserve">. </w:t>
      </w:r>
      <w:r w:rsidR="007335BA">
        <w:rPr>
          <w:rFonts w:asciiTheme="minorHAnsi" w:hAnsiTheme="minorHAnsi" w:cs="Arial"/>
        </w:rPr>
        <w:t xml:space="preserve">The most common pathogenic organisms, </w:t>
      </w:r>
      <w:r w:rsidR="007335BA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7335BA">
        <w:rPr>
          <w:rFonts w:asciiTheme="minorHAnsi" w:hAnsiTheme="minorHAnsi" w:cs="Arial"/>
          <w:i/>
        </w:rPr>
        <w:t>jejuni</w:t>
      </w:r>
      <w:proofErr w:type="spellEnd"/>
      <w:r w:rsidR="007335BA">
        <w:rPr>
          <w:rFonts w:asciiTheme="minorHAnsi" w:hAnsiTheme="minorHAnsi" w:cs="Arial"/>
          <w:i/>
        </w:rPr>
        <w:t>, C</w:t>
      </w:r>
      <w:r w:rsidR="00CF0F0E" w:rsidRPr="00CF0F0E">
        <w:rPr>
          <w:rFonts w:asciiTheme="minorHAnsi" w:hAnsiTheme="minorHAnsi" w:cs="Arial"/>
        </w:rPr>
        <w:t xml:space="preserve">. </w:t>
      </w:r>
      <w:r w:rsidR="007335BA">
        <w:rPr>
          <w:rFonts w:asciiTheme="minorHAnsi" w:hAnsiTheme="minorHAnsi" w:cs="Arial"/>
          <w:i/>
        </w:rPr>
        <w:t>coli, 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7335BA">
        <w:rPr>
          <w:rFonts w:asciiTheme="minorHAnsi" w:hAnsiTheme="minorHAnsi" w:cs="Arial"/>
          <w:i/>
        </w:rPr>
        <w:t>upsaliensis</w:t>
      </w:r>
      <w:proofErr w:type="spellEnd"/>
      <w:r w:rsidR="007335BA">
        <w:rPr>
          <w:rFonts w:asciiTheme="minorHAnsi" w:hAnsiTheme="minorHAnsi" w:cs="Arial"/>
          <w:i/>
        </w:rPr>
        <w:t xml:space="preserve">, </w:t>
      </w:r>
      <w:r w:rsidR="007335BA">
        <w:rPr>
          <w:rFonts w:asciiTheme="minorHAnsi" w:hAnsiTheme="minorHAnsi" w:cs="Arial"/>
        </w:rPr>
        <w:t xml:space="preserve">and </w:t>
      </w:r>
      <w:r w:rsidR="007335BA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7335BA">
        <w:rPr>
          <w:rFonts w:asciiTheme="minorHAnsi" w:hAnsiTheme="minorHAnsi" w:cs="Arial"/>
          <w:i/>
        </w:rPr>
        <w:t>lari</w:t>
      </w:r>
      <w:proofErr w:type="spellEnd"/>
      <w:r w:rsidR="007335BA">
        <w:rPr>
          <w:rFonts w:asciiTheme="minorHAnsi" w:hAnsiTheme="minorHAnsi" w:cs="Arial"/>
          <w:i/>
        </w:rPr>
        <w:t>,</w:t>
      </w:r>
      <w:r w:rsidR="007335BA">
        <w:rPr>
          <w:rFonts w:asciiTheme="minorHAnsi" w:hAnsiTheme="minorHAnsi" w:cs="Arial"/>
        </w:rPr>
        <w:t xml:space="preserve"> are microaerophilic</w:t>
      </w:r>
      <w:r w:rsidR="00E07C92">
        <w:rPr>
          <w:rFonts w:asciiTheme="minorHAnsi" w:hAnsiTheme="minorHAnsi" w:cs="Arial"/>
        </w:rPr>
        <w:fldChar w:fldCharType="begin"/>
      </w:r>
      <w:r w:rsidR="00657B49">
        <w:rPr>
          <w:rFonts w:asciiTheme="minorHAnsi" w:hAnsiTheme="minorHAnsi" w:cs="Arial"/>
        </w:rPr>
        <w:instrText xml:space="preserve"> ADDIN EN.CITE &lt;EndNote&gt;&lt;Cite&gt;&lt;Author&gt;Kirkpatrick&lt;/Author&gt;&lt;Year&gt;2011&lt;/Year&gt;&lt;RecNum&gt;876&lt;/RecNum&gt;&lt;DisplayText&gt;&lt;style face="superscript"&gt;5&lt;/style&gt;&lt;/DisplayText&gt;&lt;record&gt;&lt;rec-number&gt;876&lt;/rec-number&gt;&lt;foreign-keys&gt;&lt;key app="EN" db-id="ed0ewrpp0fxexhe9ta9vx9w35vsztv5vvztv" timestamp="0"&gt;876&lt;/key&gt;&lt;/foreign-keys&gt;&lt;ref-type name="Journal Article"&gt;17&lt;/ref-type&gt;&lt;contributors&gt;&lt;authors&gt;&lt;author&gt;Kirkpatrick, B. D.&lt;/author&gt;&lt;author&gt;Tribble, D. R.&lt;/author&gt;&lt;/authors&gt;&lt;/contributors&gt;&lt;auth-address&gt;Infectious Disease Unit and Vaccine Testing Center, University of Vermont College of Medicine, Burlington, Vermont, USA. beth.kirkpatrick@uvm.edu&lt;/auth-address&gt;&lt;titles&gt;&lt;title&gt;&lt;style face="normal" font="default" size="100%"&gt;Update on human &lt;/style&gt;&lt;style face="italic" font="default" size="100%"&gt;Campylobacter jejuni &lt;/style&gt;&lt;style face="normal" font="default" size="100%"&gt;infections&lt;/style&gt;&lt;/title&gt;&lt;secondary-title&gt;Curr Opin Gastroenterol&lt;/secondary-title&gt;&lt;/titles&gt;&lt;pages&gt;1-7&lt;/pages&gt;&lt;volume&gt;27&lt;/volume&gt;&lt;number&gt;1&lt;/number&gt;&lt;keywords&gt;&lt;keyword&gt;*Campylobacter Infections/drug therapy/epidemiology/immunology&lt;/keyword&gt;&lt;keyword&gt;*Campylobacter jejuni&lt;/keyword&gt;&lt;keyword&gt;*Gastroenteritis/drug therapy/epidemiology/immunology&lt;/keyword&gt;&lt;keyword&gt;Humans&lt;/keyword&gt;&lt;/keywords&gt;&lt;dates&gt;&lt;year&gt;2011&lt;/year&gt;&lt;pub-dates&gt;&lt;date&gt;Jan&lt;/date&gt;&lt;/pub-dates&gt;&lt;/dates&gt;&lt;isbn&gt;1531-7056 (Electronic)&amp;#xD;0267-1379 (Linking)&lt;/isbn&gt;&lt;accession-num&gt;21124212&lt;/accession-num&gt;&lt;urls&gt;&lt;related-urls&gt;&lt;url&gt;https://www.ncbi.nlm.nih.gov/pubmed/21124212&lt;/url&gt;&lt;/related-urls&gt;&lt;/urls&gt;&lt;electronic-resource-num&gt;10.1097/MOG.0b013e3283413763&lt;/electronic-resource-num&gt;&lt;/record&gt;&lt;/Cite&gt;&lt;/EndNote&gt;</w:instrText>
      </w:r>
      <w:r w:rsidR="00E07C92">
        <w:rPr>
          <w:rFonts w:asciiTheme="minorHAnsi" w:hAnsiTheme="minorHAnsi" w:cs="Arial"/>
        </w:rPr>
        <w:fldChar w:fldCharType="separate"/>
      </w:r>
      <w:r w:rsidR="00657B49" w:rsidRPr="00657B49">
        <w:rPr>
          <w:rFonts w:asciiTheme="minorHAnsi" w:hAnsiTheme="minorHAnsi" w:cs="Arial"/>
          <w:noProof/>
          <w:vertAlign w:val="superscript"/>
        </w:rPr>
        <w:t>5</w:t>
      </w:r>
      <w:r w:rsidR="00E07C92">
        <w:rPr>
          <w:rFonts w:asciiTheme="minorHAnsi" w:hAnsiTheme="minorHAnsi" w:cs="Arial"/>
        </w:rPr>
        <w:fldChar w:fldCharType="end"/>
      </w:r>
      <w:r w:rsidR="00CF0F0E" w:rsidRPr="00CF0F0E">
        <w:rPr>
          <w:rFonts w:asciiTheme="minorHAnsi" w:hAnsiTheme="minorHAnsi" w:cs="Arial"/>
        </w:rPr>
        <w:t xml:space="preserve">. </w:t>
      </w:r>
      <w:r w:rsidR="007335BA">
        <w:rPr>
          <w:rFonts w:asciiTheme="minorHAnsi" w:hAnsiTheme="minorHAnsi" w:cs="Arial"/>
        </w:rPr>
        <w:t xml:space="preserve">This means that </w:t>
      </w:r>
      <w:r w:rsidR="007B2FAD">
        <w:rPr>
          <w:rFonts w:asciiTheme="minorHAnsi" w:hAnsiTheme="minorHAnsi" w:cs="Arial"/>
        </w:rPr>
        <w:t>the bacteria will die at random, unknown rates once exposed to air</w:t>
      </w:r>
      <w:r w:rsidR="00CF0F0E" w:rsidRPr="00CF0F0E">
        <w:rPr>
          <w:rFonts w:asciiTheme="minorHAnsi" w:hAnsiTheme="minorHAnsi" w:cs="Arial"/>
        </w:rPr>
        <w:t xml:space="preserve">. </w:t>
      </w:r>
      <w:r w:rsidR="001D617C">
        <w:rPr>
          <w:rFonts w:asciiTheme="minorHAnsi" w:hAnsiTheme="minorHAnsi" w:cs="Arial"/>
        </w:rPr>
        <w:t>The time between specimen collection and culture setup thus becomes an uncontrolled variable in the ability to detect</w:t>
      </w:r>
      <w:r w:rsidR="00347F45">
        <w:rPr>
          <w:rFonts w:asciiTheme="minorHAnsi" w:hAnsiTheme="minorHAnsi" w:cs="Arial"/>
        </w:rPr>
        <w:t xml:space="preserve"> viable</w:t>
      </w:r>
      <w:r w:rsidR="001D617C">
        <w:rPr>
          <w:rFonts w:asciiTheme="minorHAnsi" w:hAnsiTheme="minorHAnsi" w:cs="Arial"/>
        </w:rPr>
        <w:t xml:space="preserve"> </w:t>
      </w:r>
      <w:r w:rsidR="001D617C">
        <w:rPr>
          <w:rFonts w:asciiTheme="minorHAnsi" w:hAnsiTheme="minorHAnsi" w:cs="Arial"/>
          <w:i/>
        </w:rPr>
        <w:t xml:space="preserve">Campylobacter </w:t>
      </w:r>
      <w:r w:rsidR="001D617C">
        <w:rPr>
          <w:rFonts w:asciiTheme="minorHAnsi" w:hAnsiTheme="minorHAnsi" w:cs="Arial"/>
        </w:rPr>
        <w:t>spp</w:t>
      </w:r>
      <w:r w:rsidR="00CF0F0E" w:rsidRPr="00CF0F0E">
        <w:rPr>
          <w:rFonts w:asciiTheme="minorHAnsi" w:hAnsiTheme="minorHAnsi" w:cs="Arial"/>
        </w:rPr>
        <w:t xml:space="preserve">. </w:t>
      </w:r>
      <w:r w:rsidR="00347F45">
        <w:rPr>
          <w:rFonts w:asciiTheme="minorHAnsi" w:hAnsiTheme="minorHAnsi" w:cs="Arial"/>
        </w:rPr>
        <w:t>by culture</w:t>
      </w:r>
      <w:r w:rsidR="00CF0F0E" w:rsidRPr="00CF0F0E">
        <w:rPr>
          <w:rFonts w:asciiTheme="minorHAnsi" w:hAnsiTheme="minorHAnsi" w:cs="Arial"/>
        </w:rPr>
        <w:t xml:space="preserve">. </w:t>
      </w:r>
    </w:p>
    <w:p w14:paraId="2143FE2D" w14:textId="77777777" w:rsidR="006A729C" w:rsidRDefault="006A729C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6E08F490" w14:textId="08CEF3FC" w:rsidR="00592103" w:rsidRDefault="00347F45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For </w:t>
      </w:r>
      <w:r w:rsidR="00C46770">
        <w:rPr>
          <w:rFonts w:asciiTheme="minorHAnsi" w:hAnsiTheme="minorHAnsi" w:cs="Arial"/>
        </w:rPr>
        <w:t xml:space="preserve">direct culture of </w:t>
      </w:r>
      <w:r>
        <w:rPr>
          <w:rFonts w:asciiTheme="minorHAnsi" w:hAnsiTheme="minorHAnsi" w:cs="Arial"/>
        </w:rPr>
        <w:t xml:space="preserve">fecal specimens, the slow growth of </w:t>
      </w:r>
      <w:r>
        <w:rPr>
          <w:rFonts w:asciiTheme="minorHAnsi" w:hAnsiTheme="minorHAnsi" w:cs="Arial"/>
          <w:i/>
        </w:rPr>
        <w:t xml:space="preserve">Campylobacter </w:t>
      </w:r>
      <w:r>
        <w:rPr>
          <w:rFonts w:asciiTheme="minorHAnsi" w:hAnsiTheme="minorHAnsi" w:cs="Arial"/>
        </w:rPr>
        <w:t>is also a problem</w:t>
      </w:r>
      <w:r w:rsidR="00CF0F0E" w:rsidRPr="00CF0F0E">
        <w:rPr>
          <w:rFonts w:asciiTheme="minorHAnsi" w:hAnsiTheme="minorHAnsi" w:cs="Arial"/>
        </w:rPr>
        <w:t xml:space="preserve">. </w:t>
      </w:r>
      <w:r w:rsidR="006D70CF">
        <w:rPr>
          <w:rFonts w:asciiTheme="minorHAnsi" w:hAnsiTheme="minorHAnsi" w:cs="Arial"/>
          <w:i/>
        </w:rPr>
        <w:t xml:space="preserve">Campylobacter </w:t>
      </w:r>
      <w:r w:rsidR="006D70CF">
        <w:rPr>
          <w:rFonts w:asciiTheme="minorHAnsi" w:hAnsiTheme="minorHAnsi" w:cs="Arial"/>
        </w:rPr>
        <w:t>colonies are very small even after 48 h of incubation and can easily be covered by competing organisms in the fecal matrix</w:t>
      </w:r>
      <w:r w:rsidR="00CF0F0E" w:rsidRPr="00CF0F0E">
        <w:rPr>
          <w:rFonts w:asciiTheme="minorHAnsi" w:hAnsiTheme="minorHAnsi" w:cs="Arial"/>
        </w:rPr>
        <w:t xml:space="preserve">. </w:t>
      </w:r>
      <w:r w:rsidR="0063611D">
        <w:rPr>
          <w:rFonts w:asciiTheme="minorHAnsi" w:hAnsiTheme="minorHAnsi" w:cs="Arial"/>
        </w:rPr>
        <w:t xml:space="preserve">Plates that contain antibiotics to which most strains of </w:t>
      </w:r>
      <w:r w:rsidR="0063611D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63611D">
        <w:rPr>
          <w:rFonts w:asciiTheme="minorHAnsi" w:hAnsiTheme="minorHAnsi" w:cs="Arial"/>
          <w:i/>
        </w:rPr>
        <w:t>jejuni</w:t>
      </w:r>
      <w:proofErr w:type="spellEnd"/>
      <w:r w:rsidR="0063611D">
        <w:rPr>
          <w:rFonts w:asciiTheme="minorHAnsi" w:hAnsiTheme="minorHAnsi" w:cs="Arial"/>
          <w:i/>
        </w:rPr>
        <w:t xml:space="preserve"> </w:t>
      </w:r>
      <w:r w:rsidR="0063611D">
        <w:rPr>
          <w:rFonts w:asciiTheme="minorHAnsi" w:hAnsiTheme="minorHAnsi" w:cs="Arial"/>
        </w:rPr>
        <w:t xml:space="preserve">and </w:t>
      </w:r>
      <w:r w:rsidR="0063611D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r w:rsidR="0063611D">
        <w:rPr>
          <w:rFonts w:asciiTheme="minorHAnsi" w:hAnsiTheme="minorHAnsi" w:cs="Arial"/>
          <w:i/>
        </w:rPr>
        <w:t xml:space="preserve">coli </w:t>
      </w:r>
      <w:r w:rsidR="0063611D">
        <w:rPr>
          <w:rFonts w:asciiTheme="minorHAnsi" w:hAnsiTheme="minorHAnsi" w:cs="Arial"/>
        </w:rPr>
        <w:t xml:space="preserve">are resistant are </w:t>
      </w:r>
      <w:r w:rsidR="00487D36">
        <w:rPr>
          <w:rFonts w:asciiTheme="minorHAnsi" w:hAnsiTheme="minorHAnsi" w:cs="Arial"/>
        </w:rPr>
        <w:t>widely used</w:t>
      </w:r>
      <w:r w:rsidR="0063611D">
        <w:rPr>
          <w:rFonts w:asciiTheme="minorHAnsi" w:hAnsiTheme="minorHAnsi" w:cs="Arial"/>
        </w:rPr>
        <w:t xml:space="preserve">, as the antibiotics inhibit growth of many (but not all) </w:t>
      </w:r>
      <w:r w:rsidR="00FF63E3">
        <w:rPr>
          <w:rFonts w:asciiTheme="minorHAnsi" w:hAnsiTheme="minorHAnsi" w:cs="Arial"/>
        </w:rPr>
        <w:t xml:space="preserve">competing </w:t>
      </w:r>
      <w:r w:rsidR="0063611D">
        <w:rPr>
          <w:rFonts w:asciiTheme="minorHAnsi" w:hAnsiTheme="minorHAnsi" w:cs="Arial"/>
        </w:rPr>
        <w:t>fecal bacteria</w:t>
      </w:r>
      <w:r w:rsidR="001D7380">
        <w:rPr>
          <w:rFonts w:asciiTheme="minorHAnsi" w:hAnsiTheme="minorHAnsi" w:cs="Arial"/>
        </w:rPr>
        <w:t xml:space="preserve">, allowing better visualization of </w:t>
      </w:r>
      <w:r w:rsidR="001D7380">
        <w:rPr>
          <w:rFonts w:asciiTheme="minorHAnsi" w:hAnsiTheme="minorHAnsi" w:cs="Arial"/>
          <w:i/>
        </w:rPr>
        <w:t xml:space="preserve">Campylobacter </w:t>
      </w:r>
      <w:r w:rsidR="001D7380">
        <w:rPr>
          <w:rFonts w:asciiTheme="minorHAnsi" w:hAnsiTheme="minorHAnsi" w:cs="Arial"/>
        </w:rPr>
        <w:t>colonies</w:t>
      </w:r>
      <w:r w:rsidR="004E5810">
        <w:rPr>
          <w:rFonts w:asciiTheme="minorHAnsi" w:hAnsiTheme="minorHAnsi" w:cs="Arial"/>
        </w:rPr>
        <w:fldChar w:fldCharType="begin"/>
      </w:r>
      <w:r w:rsidR="00657B49">
        <w:rPr>
          <w:rFonts w:asciiTheme="minorHAnsi" w:hAnsiTheme="minorHAnsi" w:cs="Arial"/>
        </w:rPr>
        <w:instrText xml:space="preserve"> ADDIN EN.CITE &lt;EndNote&gt;&lt;Cite&gt;&lt;Author&gt;CDC&lt;/Author&gt;&lt;Year&gt;2014&lt;/Year&gt;&lt;RecNum&gt;961&lt;/RecNum&gt;&lt;DisplayText&gt;&lt;style face="superscript"&gt;6&lt;/style&gt;&lt;/DisplayText&gt;&lt;record&gt;&lt;rec-number&gt;961&lt;/rec-number&gt;&lt;foreign-keys&gt;&lt;key app="EN" db-id="ed0ewrpp0fxexhe9ta9vx9w35vsztv5vvztv" timestamp="1402325953"&gt;961&lt;/key&gt;&lt;/foreign-keys&gt;&lt;ref-type name="Journal Article"&gt;17&lt;/ref-type&gt;&lt;contributors&gt;&lt;authors&gt;&lt;author&gt;CDC&lt;/author&gt;&lt;/authors&gt;&lt;/contributors&gt;&lt;titles&gt;&lt;title&gt;Incidence and Trends of Infection with Pathogens Transmitted Commonly Through Food — Foodborne Diseases Active Surveillance Network, 10 U.S. Sites, 2006–2013&lt;/title&gt;&lt;secondary-title&gt;Morbidity and Mortality Weekly Report&lt;/secondary-title&gt;&lt;/titles&gt;&lt;periodical&gt;&lt;full-title&gt;Morbidity and Mortality Weekly Report&lt;/full-title&gt;&lt;/periodical&gt;&lt;pages&gt;328-332&lt;/pages&gt;&lt;volume&gt;63&lt;/volume&gt;&lt;dates&gt;&lt;year&gt;2014&lt;/year&gt;&lt;/dates&gt;&lt;urls&gt;&lt;related-urls&gt;&lt;url&gt;http://www.cdc.gov/mmwr/preview/mmwrhtml/mm6315a3.htm?s_cid=mm6315a3_w&lt;/url&gt;&lt;/related-urls&gt;&lt;/urls&gt;&lt;/record&gt;&lt;/Cite&gt;&lt;/EndNote&gt;</w:instrText>
      </w:r>
      <w:r w:rsidR="004E5810">
        <w:rPr>
          <w:rFonts w:asciiTheme="minorHAnsi" w:hAnsiTheme="minorHAnsi" w:cs="Arial"/>
        </w:rPr>
        <w:fldChar w:fldCharType="separate"/>
      </w:r>
      <w:r w:rsidR="00657B49" w:rsidRPr="00657B49">
        <w:rPr>
          <w:rFonts w:asciiTheme="minorHAnsi" w:hAnsiTheme="minorHAnsi" w:cs="Arial"/>
          <w:noProof/>
          <w:vertAlign w:val="superscript"/>
        </w:rPr>
        <w:t>6</w:t>
      </w:r>
      <w:r w:rsidR="004E5810">
        <w:rPr>
          <w:rFonts w:asciiTheme="minorHAnsi" w:hAnsiTheme="minorHAnsi" w:cs="Arial"/>
        </w:rPr>
        <w:fldChar w:fldCharType="end"/>
      </w:r>
      <w:r w:rsidR="00CF0F0E" w:rsidRPr="00CF0F0E">
        <w:rPr>
          <w:rFonts w:asciiTheme="minorHAnsi" w:hAnsiTheme="minorHAnsi" w:cs="Arial"/>
        </w:rPr>
        <w:t xml:space="preserve">. </w:t>
      </w:r>
      <w:r w:rsidR="00FF63E3">
        <w:rPr>
          <w:rFonts w:asciiTheme="minorHAnsi" w:hAnsiTheme="minorHAnsi" w:cs="Arial"/>
        </w:rPr>
        <w:t xml:space="preserve">However, other </w:t>
      </w:r>
      <w:r w:rsidR="00FF63E3">
        <w:rPr>
          <w:rFonts w:asciiTheme="minorHAnsi" w:hAnsiTheme="minorHAnsi" w:cs="Arial"/>
          <w:i/>
        </w:rPr>
        <w:t>Campylobacter</w:t>
      </w:r>
      <w:r w:rsidR="00FF63E3">
        <w:rPr>
          <w:rFonts w:asciiTheme="minorHAnsi" w:hAnsiTheme="minorHAnsi" w:cs="Arial"/>
        </w:rPr>
        <w:t xml:space="preserve"> species </w:t>
      </w:r>
      <w:r w:rsidR="00B06B39">
        <w:rPr>
          <w:rFonts w:asciiTheme="minorHAnsi" w:hAnsiTheme="minorHAnsi" w:cs="Arial"/>
        </w:rPr>
        <w:t xml:space="preserve">such as </w:t>
      </w:r>
      <w:r w:rsidR="00B06B39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B06B39">
        <w:rPr>
          <w:rFonts w:asciiTheme="minorHAnsi" w:hAnsiTheme="minorHAnsi" w:cs="Arial"/>
          <w:i/>
        </w:rPr>
        <w:t>lari</w:t>
      </w:r>
      <w:proofErr w:type="spellEnd"/>
      <w:r w:rsidR="00B06B39">
        <w:rPr>
          <w:rFonts w:asciiTheme="minorHAnsi" w:hAnsiTheme="minorHAnsi" w:cs="Arial"/>
          <w:i/>
        </w:rPr>
        <w:t xml:space="preserve"> </w:t>
      </w:r>
      <w:r w:rsidR="00B06B39">
        <w:rPr>
          <w:rFonts w:asciiTheme="minorHAnsi" w:hAnsiTheme="minorHAnsi" w:cs="Arial"/>
        </w:rPr>
        <w:t xml:space="preserve">and </w:t>
      </w:r>
      <w:r w:rsidR="00B06B39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B06B39">
        <w:rPr>
          <w:rFonts w:asciiTheme="minorHAnsi" w:hAnsiTheme="minorHAnsi" w:cs="Arial"/>
          <w:i/>
        </w:rPr>
        <w:t>upsaliensis</w:t>
      </w:r>
      <w:proofErr w:type="spellEnd"/>
      <w:r w:rsidR="00B06B39">
        <w:rPr>
          <w:rFonts w:asciiTheme="minorHAnsi" w:hAnsiTheme="minorHAnsi" w:cs="Arial"/>
          <w:i/>
        </w:rPr>
        <w:t xml:space="preserve"> </w:t>
      </w:r>
      <w:r w:rsidR="00FF63E3">
        <w:rPr>
          <w:rFonts w:asciiTheme="minorHAnsi" w:hAnsiTheme="minorHAnsi" w:cs="Arial"/>
        </w:rPr>
        <w:t>are sensitive to some of these antibiotics, and either grow poorly or not at all</w:t>
      </w:r>
      <w:r w:rsidR="00CF0F0E" w:rsidRPr="00CF0F0E">
        <w:rPr>
          <w:rFonts w:asciiTheme="minorHAnsi" w:hAnsiTheme="minorHAnsi" w:cs="Arial"/>
        </w:rPr>
        <w:t xml:space="preserve">. </w:t>
      </w:r>
      <w:r w:rsidR="00FF63E3">
        <w:rPr>
          <w:rFonts w:asciiTheme="minorHAnsi" w:hAnsiTheme="minorHAnsi" w:cs="Arial"/>
        </w:rPr>
        <w:t xml:space="preserve">This contributes to the underreporting of </w:t>
      </w:r>
      <w:r w:rsidR="00FF63E3">
        <w:rPr>
          <w:rFonts w:asciiTheme="minorHAnsi" w:hAnsiTheme="minorHAnsi" w:cs="Arial"/>
          <w:i/>
        </w:rPr>
        <w:t xml:space="preserve">Campylobacter </w:t>
      </w:r>
      <w:r w:rsidR="00FF63E3">
        <w:rPr>
          <w:rFonts w:asciiTheme="minorHAnsi" w:hAnsiTheme="minorHAnsi" w:cs="Arial"/>
        </w:rPr>
        <w:t>infections</w:t>
      </w:r>
      <w:r w:rsidR="00B06B39">
        <w:rPr>
          <w:rFonts w:asciiTheme="minorHAnsi" w:hAnsiTheme="minorHAnsi" w:cs="Arial"/>
        </w:rPr>
        <w:t xml:space="preserve"> from these antibiotic-sensitive species</w:t>
      </w:r>
      <w:r w:rsidR="00C042C1">
        <w:rPr>
          <w:rFonts w:asciiTheme="minorHAnsi" w:hAnsiTheme="minorHAnsi" w:cs="Arial"/>
        </w:rPr>
        <w:fldChar w:fldCharType="begin"/>
      </w:r>
      <w:r w:rsidR="00C042C1">
        <w:rPr>
          <w:rFonts w:asciiTheme="minorHAnsi" w:hAnsiTheme="minorHAnsi" w:cs="Arial"/>
        </w:rPr>
        <w:instrText xml:space="preserve"> ADDIN EN.CITE &lt;EndNote&gt;&lt;Cite&gt;&lt;Author&gt;Jaime&lt;/Author&gt;&lt;Year&gt;2002&lt;/Year&gt;&lt;RecNum&gt;1683&lt;/RecNum&gt;&lt;DisplayText&gt;&lt;style face="superscript"&gt;7&lt;/style&gt;&lt;/DisplayText&gt;&lt;record&gt;&lt;rec-number&gt;1683&lt;/rec-number&gt;&lt;foreign-keys&gt;&lt;key app="EN" db-id="ed0ewrpp0fxexhe9ta9vx9w35vsztv5vvztv" timestamp="1566488429"&gt;1683&lt;/key&gt;&lt;/foreign-keys&gt;&lt;ref-type name="Journal Article"&gt;17&lt;/ref-type&gt;&lt;contributors&gt;&lt;authors&gt;&lt;author&gt;Jaime, A. Labarca&lt;/author&gt;&lt;author&gt;Joan, Sturgeon&lt;/author&gt;&lt;author&gt;Lee, Borenstein&lt;/author&gt;&lt;author&gt;Nancy, Salem&lt;/author&gt;&lt;author&gt;Sydney, M. Harvey&lt;/author&gt;&lt;author&gt;Eleanor, Lehnkering&lt;/author&gt;&lt;author&gt;Roshan, Reporter&lt;/author&gt;&lt;author&gt;Laurene, Mascola&lt;/author&gt;&lt;/authors&gt;&lt;/contributors&gt;&lt;titles&gt;&lt;title&gt;Campylobacter upsaliensis: Another Pathogen for Consideration in the United States&lt;/title&gt;&lt;secondary-title&gt;Clinical Infectious Diseases&lt;/secondary-title&gt;&lt;/titles&gt;&lt;periodical&gt;&lt;full-title&gt;Clinical Infectious Diseases&lt;/full-title&gt;&lt;/periodical&gt;&lt;pages&gt;e59-e60&lt;/pages&gt;&lt;volume&gt;34&lt;/volume&gt;&lt;number&gt;11&lt;/number&gt;&lt;dates&gt;&lt;year&gt;2002&lt;/year&gt;&lt;/dates&gt;&lt;isbn&gt;1058-4838&lt;/isbn&gt;&lt;urls&gt;&lt;related-urls&gt;&lt;url&gt;https://doi.org/10.1086/340266&lt;/url&gt;&lt;/related-urls&gt;&lt;/urls&gt;&lt;electronic-resource-num&gt;10.1086/340266&lt;/electronic-resource-num&gt;&lt;access-date&gt;8/22/2019&lt;/access-date&gt;&lt;/record&gt;&lt;/Cite&gt;&lt;/EndNote&gt;</w:instrText>
      </w:r>
      <w:r w:rsidR="00C042C1">
        <w:rPr>
          <w:rFonts w:asciiTheme="minorHAnsi" w:hAnsiTheme="minorHAnsi" w:cs="Arial"/>
        </w:rPr>
        <w:fldChar w:fldCharType="separate"/>
      </w:r>
      <w:r w:rsidR="00C042C1" w:rsidRPr="00C042C1">
        <w:rPr>
          <w:rFonts w:asciiTheme="minorHAnsi" w:hAnsiTheme="minorHAnsi" w:cs="Arial"/>
          <w:noProof/>
          <w:vertAlign w:val="superscript"/>
        </w:rPr>
        <w:t>7</w:t>
      </w:r>
      <w:r w:rsidR="00C042C1">
        <w:rPr>
          <w:rFonts w:asciiTheme="minorHAnsi" w:hAnsiTheme="minorHAnsi" w:cs="Arial"/>
        </w:rPr>
        <w:fldChar w:fldCharType="end"/>
      </w:r>
      <w:r w:rsidR="00B06B39">
        <w:rPr>
          <w:rFonts w:asciiTheme="minorHAnsi" w:hAnsiTheme="minorHAnsi" w:cs="Arial"/>
        </w:rPr>
        <w:t>.</w:t>
      </w:r>
    </w:p>
    <w:p w14:paraId="65599C39" w14:textId="77777777" w:rsidR="006A729C" w:rsidRDefault="006A729C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689B3118" w14:textId="7CBC6B9F" w:rsidR="00E65AF0" w:rsidRDefault="001329F7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There is a third reason why </w:t>
      </w:r>
      <w:r w:rsidR="00DE3E90">
        <w:rPr>
          <w:rFonts w:asciiTheme="minorHAnsi" w:hAnsiTheme="minorHAnsi" w:cs="Arial"/>
        </w:rPr>
        <w:t xml:space="preserve">a </w:t>
      </w:r>
      <w:r>
        <w:rPr>
          <w:rFonts w:asciiTheme="minorHAnsi" w:hAnsiTheme="minorHAnsi" w:cs="Arial"/>
        </w:rPr>
        <w:t xml:space="preserve">culture for </w:t>
      </w:r>
      <w:r w:rsidR="00EC079E">
        <w:rPr>
          <w:rFonts w:asciiTheme="minorHAnsi" w:hAnsiTheme="minorHAnsi" w:cs="Arial"/>
          <w:i/>
        </w:rPr>
        <w:t>C</w:t>
      </w:r>
      <w:r>
        <w:rPr>
          <w:rFonts w:asciiTheme="minorHAnsi" w:hAnsiTheme="minorHAnsi" w:cs="Arial"/>
          <w:i/>
        </w:rPr>
        <w:t xml:space="preserve">ampylobacter </w:t>
      </w:r>
      <w:r>
        <w:rPr>
          <w:rFonts w:asciiTheme="minorHAnsi" w:hAnsiTheme="minorHAnsi" w:cs="Arial"/>
        </w:rPr>
        <w:t>may be inaccurate</w:t>
      </w:r>
      <w:r w:rsidR="00CF0F0E" w:rsidRPr="00CF0F0E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The bacteria, when stressed, </w:t>
      </w:r>
      <w:r w:rsidR="001D7380">
        <w:rPr>
          <w:rFonts w:asciiTheme="minorHAnsi" w:hAnsiTheme="minorHAnsi" w:cs="Arial"/>
        </w:rPr>
        <w:t>may remain viable but can</w:t>
      </w:r>
      <w:r>
        <w:rPr>
          <w:rFonts w:asciiTheme="minorHAnsi" w:hAnsiTheme="minorHAnsi" w:cs="Arial"/>
        </w:rPr>
        <w:t xml:space="preserve"> become</w:t>
      </w:r>
      <w:r w:rsidR="00E0453C">
        <w:rPr>
          <w:rFonts w:asciiTheme="minorHAnsi" w:hAnsiTheme="minorHAnsi" w:cs="Arial"/>
        </w:rPr>
        <w:t xml:space="preserve"> “</w:t>
      </w:r>
      <w:r>
        <w:rPr>
          <w:rFonts w:asciiTheme="minorHAnsi" w:hAnsiTheme="minorHAnsi" w:cs="Arial"/>
        </w:rPr>
        <w:t>non-culturable”</w:t>
      </w:r>
      <w:r w:rsidR="00DC0B41">
        <w:rPr>
          <w:rFonts w:asciiTheme="minorHAnsi" w:hAnsiTheme="minorHAnsi" w:cs="Arial"/>
        </w:rPr>
        <w:fldChar w:fldCharType="begin"/>
      </w:r>
      <w:r w:rsidR="00C042C1">
        <w:rPr>
          <w:rFonts w:asciiTheme="minorHAnsi" w:hAnsiTheme="minorHAnsi" w:cs="Arial"/>
        </w:rPr>
        <w:instrText xml:space="preserve"> ADDIN EN.CITE &lt;EndNote&gt;&lt;Cite&gt;&lt;Author&gt;Bullman&lt;/Author&gt;&lt;Year&gt;2012&lt;/Year&gt;&lt;RecNum&gt;1527&lt;/RecNum&gt;&lt;DisplayText&gt;&lt;style face="superscript"&gt;8&lt;/style&gt;&lt;/DisplayText&gt;&lt;record&gt;&lt;rec-number&gt;1527&lt;/rec-number&gt;&lt;foreign-keys&gt;&lt;key app="EN" db-id="ed0ewrpp0fxexhe9ta9vx9w35vsztv5vvztv" timestamp="1533665252"&gt;1527&lt;/key&gt;&lt;/foreign-keys&gt;&lt;ref-type name="Journal Article"&gt;17&lt;/ref-type&gt;&lt;contributors&gt;&lt;authors&gt;&lt;author&gt;Bullman, S&lt;/author&gt;&lt;author&gt;O&amp;apos;Leary, J&lt;/author&gt;&lt;author&gt;Corcoran, D&lt;/author&gt;&lt;author&gt;Sleator, RD&lt;/author&gt;&lt;author&gt;Lucey, B&lt;/author&gt;&lt;/authors&gt;&lt;/contributors&gt;&lt;titles&gt;&lt;title&gt;Molecular-based detection of non-culturable and emerging campylobacteria in patients preseting with gastroenteritis&lt;/title&gt;&lt;secondary-title&gt;Epidemiology and Infection&lt;/secondary-title&gt;&lt;/titles&gt;&lt;periodical&gt;&lt;full-title&gt;Epidemiology and Infection&lt;/full-title&gt;&lt;/periodical&gt;&lt;pages&gt;684-688&lt;/pages&gt;&lt;volume&gt;140&lt;/volume&gt;&lt;dates&gt;&lt;year&gt;2012&lt;/year&gt;&lt;/dates&gt;&lt;urls&gt;&lt;/urls&gt;&lt;electronic-resource-num&gt;0.1017/S0950268811000859&lt;/electronic-resource-num&gt;&lt;/record&gt;&lt;/Cite&gt;&lt;/EndNote&gt;</w:instrText>
      </w:r>
      <w:r w:rsidR="00DC0B41">
        <w:rPr>
          <w:rFonts w:asciiTheme="minorHAnsi" w:hAnsiTheme="minorHAnsi" w:cs="Arial"/>
        </w:rPr>
        <w:fldChar w:fldCharType="separate"/>
      </w:r>
      <w:r w:rsidR="00C042C1" w:rsidRPr="00C042C1">
        <w:rPr>
          <w:rFonts w:asciiTheme="minorHAnsi" w:hAnsiTheme="minorHAnsi" w:cs="Arial"/>
          <w:noProof/>
          <w:vertAlign w:val="superscript"/>
        </w:rPr>
        <w:t>8</w:t>
      </w:r>
      <w:r w:rsidR="00DC0B41">
        <w:rPr>
          <w:rFonts w:asciiTheme="minorHAnsi" w:hAnsiTheme="minorHAnsi" w:cs="Arial"/>
        </w:rPr>
        <w:fldChar w:fldCharType="end"/>
      </w:r>
      <w:r w:rsidR="00CF0F0E" w:rsidRPr="00CF0F0E">
        <w:rPr>
          <w:rFonts w:asciiTheme="minorHAnsi" w:hAnsiTheme="minorHAnsi" w:cs="Arial"/>
        </w:rPr>
        <w:t xml:space="preserve">. </w:t>
      </w:r>
      <w:r w:rsidR="001D7380">
        <w:rPr>
          <w:rFonts w:asciiTheme="minorHAnsi" w:hAnsiTheme="minorHAnsi" w:cs="Arial"/>
        </w:rPr>
        <w:t xml:space="preserve">This </w:t>
      </w:r>
      <w:r w:rsidR="00041DAA">
        <w:rPr>
          <w:rFonts w:asciiTheme="minorHAnsi" w:hAnsiTheme="minorHAnsi" w:cs="Arial"/>
        </w:rPr>
        <w:t xml:space="preserve">by definition means that </w:t>
      </w:r>
      <w:r w:rsidR="00DE3E90">
        <w:rPr>
          <w:rFonts w:asciiTheme="minorHAnsi" w:hAnsiTheme="minorHAnsi" w:cs="Arial"/>
        </w:rPr>
        <w:t xml:space="preserve">the </w:t>
      </w:r>
      <w:r w:rsidR="00041DAA">
        <w:rPr>
          <w:rFonts w:asciiTheme="minorHAnsi" w:hAnsiTheme="minorHAnsi" w:cs="Arial"/>
        </w:rPr>
        <w:t>culture will not detect the bacteria present in the sample</w:t>
      </w:r>
      <w:r w:rsidR="00CF0F0E" w:rsidRPr="00CF0F0E">
        <w:rPr>
          <w:rFonts w:asciiTheme="minorHAnsi" w:hAnsiTheme="minorHAnsi" w:cs="Arial"/>
        </w:rPr>
        <w:t xml:space="preserve">. </w:t>
      </w:r>
      <w:r w:rsidR="00041DAA">
        <w:rPr>
          <w:rFonts w:asciiTheme="minorHAnsi" w:hAnsiTheme="minorHAnsi" w:cs="Arial"/>
        </w:rPr>
        <w:t>How often this occurs is not known</w:t>
      </w:r>
      <w:r w:rsidR="004E5810">
        <w:rPr>
          <w:rFonts w:asciiTheme="minorHAnsi" w:hAnsiTheme="minorHAnsi" w:cs="Arial"/>
        </w:rPr>
        <w:fldChar w:fldCharType="begin"/>
      </w:r>
      <w:r w:rsidR="00C042C1">
        <w:rPr>
          <w:rFonts w:asciiTheme="minorHAnsi" w:hAnsiTheme="minorHAnsi" w:cs="Arial"/>
        </w:rPr>
        <w:instrText xml:space="preserve"> ADDIN EN.CITE &lt;EndNote&gt;&lt;Cite&gt;&lt;Author&gt;Bullman&lt;/Author&gt;&lt;Year&gt;2012&lt;/Year&gt;&lt;RecNum&gt;1527&lt;/RecNum&gt;&lt;DisplayText&gt;&lt;style face="superscript"&gt;8&lt;/style&gt;&lt;/DisplayText&gt;&lt;record&gt;&lt;rec-number&gt;1527&lt;/rec-number&gt;&lt;foreign-keys&gt;&lt;key app="EN" db-id="ed0ewrpp0fxexhe9ta9vx9w35vsztv5vvztv" timestamp="1533665252"&gt;1527&lt;/key&gt;&lt;/foreign-keys&gt;&lt;ref-type name="Journal Article"&gt;17&lt;/ref-type&gt;&lt;contributors&gt;&lt;authors&gt;&lt;author&gt;Bullman, S&lt;/author&gt;&lt;author&gt;O&amp;apos;Leary, J&lt;/author&gt;&lt;author&gt;Corcoran, D&lt;/author&gt;&lt;author&gt;Sleator, RD&lt;/author&gt;&lt;author&gt;Lucey, B&lt;/author&gt;&lt;/authors&gt;&lt;/contributors&gt;&lt;titles&gt;&lt;title&gt;Molecular-based detection of non-culturable and emerging campylobacteria in patients preseting with gastroenteritis&lt;/title&gt;&lt;secondary-title&gt;Epidemiology and Infection&lt;/secondary-title&gt;&lt;/titles&gt;&lt;periodical&gt;&lt;full-title&gt;Epidemiology and Infection&lt;/full-title&gt;&lt;/periodical&gt;&lt;pages&gt;684-688&lt;/pages&gt;&lt;volume&gt;140&lt;/volume&gt;&lt;dates&gt;&lt;year&gt;2012&lt;/year&gt;&lt;/dates&gt;&lt;urls&gt;&lt;/urls&gt;&lt;electronic-resource-num&gt;0.1017/S0950268811000859&lt;/electronic-resource-num&gt;&lt;/record&gt;&lt;/Cite&gt;&lt;/EndNote&gt;</w:instrText>
      </w:r>
      <w:r w:rsidR="004E5810">
        <w:rPr>
          <w:rFonts w:asciiTheme="minorHAnsi" w:hAnsiTheme="minorHAnsi" w:cs="Arial"/>
        </w:rPr>
        <w:fldChar w:fldCharType="separate"/>
      </w:r>
      <w:r w:rsidR="00C042C1" w:rsidRPr="00C042C1">
        <w:rPr>
          <w:rFonts w:asciiTheme="minorHAnsi" w:hAnsiTheme="minorHAnsi" w:cs="Arial"/>
          <w:noProof/>
          <w:vertAlign w:val="superscript"/>
        </w:rPr>
        <w:t>8</w:t>
      </w:r>
      <w:r w:rsidR="004E5810">
        <w:rPr>
          <w:rFonts w:asciiTheme="minorHAnsi" w:hAnsiTheme="minorHAnsi" w:cs="Arial"/>
        </w:rPr>
        <w:fldChar w:fldCharType="end"/>
      </w:r>
      <w:r w:rsidR="00041DAA">
        <w:rPr>
          <w:rFonts w:asciiTheme="minorHAnsi" w:hAnsiTheme="minorHAnsi" w:cs="Arial"/>
        </w:rPr>
        <w:t>.</w:t>
      </w:r>
    </w:p>
    <w:p w14:paraId="28476EA0" w14:textId="77777777" w:rsidR="006A729C" w:rsidRDefault="006A729C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0091314E" w14:textId="65F9811E" w:rsidR="00734FFE" w:rsidRDefault="0014344C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Given these potential issues with culture, we used multiple comparison reference methods so that </w:t>
      </w:r>
      <w:r w:rsidR="0048502A" w:rsidRPr="00064745">
        <w:rPr>
          <w:rFonts w:asciiTheme="minorHAnsi" w:hAnsiTheme="minorHAnsi" w:cs="Arial"/>
        </w:rPr>
        <w:t xml:space="preserve">faulty culture results </w:t>
      </w:r>
      <w:r>
        <w:rPr>
          <w:rFonts w:asciiTheme="minorHAnsi" w:hAnsiTheme="minorHAnsi" w:cs="Arial"/>
        </w:rPr>
        <w:t xml:space="preserve">did not make </w:t>
      </w:r>
      <w:r w:rsidR="0048502A" w:rsidRPr="00064745">
        <w:rPr>
          <w:rFonts w:asciiTheme="minorHAnsi" w:hAnsiTheme="minorHAnsi" w:cs="Arial"/>
        </w:rPr>
        <w:t>a single comparator assay appear inaccurate</w:t>
      </w:r>
      <w:r w:rsidR="00657B49">
        <w:rPr>
          <w:rFonts w:asciiTheme="minorHAnsi" w:hAnsiTheme="minorHAnsi" w:cs="Arial"/>
        </w:rPr>
        <w:fldChar w:fldCharType="begin"/>
      </w:r>
      <w:r w:rsidR="00C042C1">
        <w:rPr>
          <w:rFonts w:asciiTheme="minorHAnsi" w:hAnsiTheme="minorHAnsi" w:cs="Arial"/>
        </w:rPr>
        <w:instrText xml:space="preserve"> ADDIN EN.CITE &lt;EndNote&gt;&lt;Cite&gt;&lt;Author&gt;Giltner&lt;/Author&gt;&lt;Year&gt;2013&lt;/Year&gt;&lt;RecNum&gt;834&lt;/RecNum&gt;&lt;DisplayText&gt;&lt;style face="superscript"&gt;9&lt;/style&gt;&lt;/DisplayText&gt;&lt;record&gt;&lt;rec-number&gt;834&lt;/rec-number&gt;&lt;foreign-keys&gt;&lt;key app="EN" db-id="ed0ewrpp0fxexhe9ta9vx9w35vsztv5vvztv" timestamp="0"&gt;834&lt;/key&gt;&lt;/foreign-keys&gt;&lt;ref-type name="Journal Article"&gt;17&lt;/ref-type&gt;&lt;contributors&gt;&lt;authors&gt;&lt;author&gt;Giltner, Carmen L.&lt;/author&gt;&lt;author&gt;Saeki, Sandra&lt;/author&gt;&lt;author&gt;Bobenchik, April M.&lt;/author&gt;&lt;author&gt;Humphries, Romney M.&lt;/author&gt;&lt;/authors&gt;&lt;/contributors&gt;&lt;titles&gt;&lt;title&gt;&lt;style face="normal" font="default" size="100%"&gt;Rapid Detection of &lt;/style&gt;&lt;style face="italic" font="default" size="100%"&gt;Campylobacter &lt;/style&gt;&lt;style face="normal" font="default" size="100%"&gt;Antigen by Enzyme Immunoassay Leads to Increased Positivity Rates&lt;/style&gt;&lt;/title&gt;&lt;secondary-title&gt;Journal of Clinical Microbiology&lt;/secondary-title&gt;&lt;/titles&gt;&lt;periodical&gt;&lt;full-title&gt;Journal of Clinical Microbiology&lt;/full-title&gt;&lt;/periodical&gt;&lt;pages&gt;618-620&lt;/pages&gt;&lt;volume&gt;51&lt;/volume&gt;&lt;number&gt;2&lt;/number&gt;&lt;dates&gt;&lt;year&gt;2013&lt;/year&gt;&lt;pub-dates&gt;&lt;date&gt;February 1, 2013&lt;/date&gt;&lt;/pub-dates&gt;&lt;/dates&gt;&lt;urls&gt;&lt;related-urls&gt;&lt;url&gt;http://jcm.asm.org/content/51/2/618.abstract&lt;/url&gt;&lt;/related-urls&gt;&lt;/urls&gt;&lt;electronic-resource-num&gt;10.1128/jcm.02565-12&lt;/electronic-resource-num&gt;&lt;/record&gt;&lt;/Cite&gt;&lt;/EndNote&gt;</w:instrText>
      </w:r>
      <w:r w:rsidR="00657B49">
        <w:rPr>
          <w:rFonts w:asciiTheme="minorHAnsi" w:hAnsiTheme="minorHAnsi" w:cs="Arial"/>
        </w:rPr>
        <w:fldChar w:fldCharType="separate"/>
      </w:r>
      <w:r w:rsidR="00C042C1" w:rsidRPr="00C042C1">
        <w:rPr>
          <w:rFonts w:asciiTheme="minorHAnsi" w:hAnsiTheme="minorHAnsi" w:cs="Arial"/>
          <w:noProof/>
          <w:vertAlign w:val="superscript"/>
        </w:rPr>
        <w:t>9</w:t>
      </w:r>
      <w:r w:rsidR="00657B49">
        <w:rPr>
          <w:rFonts w:asciiTheme="minorHAnsi" w:hAnsiTheme="minorHAnsi" w:cs="Arial"/>
        </w:rPr>
        <w:fldChar w:fldCharType="end"/>
      </w:r>
      <w:r w:rsidR="00CF0F0E" w:rsidRPr="00CF0F0E">
        <w:rPr>
          <w:rFonts w:asciiTheme="minorHAnsi" w:hAnsiTheme="minorHAnsi" w:cs="Arial"/>
        </w:rPr>
        <w:t xml:space="preserve">. </w:t>
      </w:r>
      <w:r w:rsidR="00C042C1">
        <w:rPr>
          <w:rFonts w:asciiTheme="minorHAnsi" w:hAnsiTheme="minorHAnsi" w:cs="Arial"/>
        </w:rPr>
        <w:t>The culture method</w:t>
      </w:r>
      <w:r w:rsidR="000537D9">
        <w:rPr>
          <w:rFonts w:asciiTheme="minorHAnsi" w:hAnsiTheme="minorHAnsi" w:cs="Arial"/>
        </w:rPr>
        <w:t xml:space="preserve">s </w:t>
      </w:r>
      <w:r w:rsidR="00C042C1">
        <w:rPr>
          <w:rFonts w:asciiTheme="minorHAnsi" w:hAnsiTheme="minorHAnsi" w:cs="Arial"/>
        </w:rPr>
        <w:t xml:space="preserve">used </w:t>
      </w:r>
      <w:r w:rsidR="000537D9">
        <w:rPr>
          <w:rFonts w:asciiTheme="minorHAnsi" w:hAnsiTheme="minorHAnsi" w:cs="Arial"/>
        </w:rPr>
        <w:t>(</w:t>
      </w:r>
      <w:r w:rsidR="00375C17" w:rsidRPr="00375C17">
        <w:rPr>
          <w:rFonts w:asciiTheme="minorHAnsi" w:hAnsiTheme="minorHAnsi" w:cs="Arial"/>
        </w:rPr>
        <w:t xml:space="preserve">e.g., </w:t>
      </w:r>
      <w:r w:rsidR="000537D9" w:rsidRPr="00E81428">
        <w:rPr>
          <w:rFonts w:asciiTheme="minorHAnsi" w:hAnsiTheme="minorHAnsi" w:cs="Arial"/>
          <w:i/>
          <w:iCs/>
        </w:rPr>
        <w:t>Campylobacter</w:t>
      </w:r>
      <w:r w:rsidR="000537D9">
        <w:rPr>
          <w:rFonts w:asciiTheme="minorHAnsi" w:hAnsiTheme="minorHAnsi" w:cs="Arial"/>
        </w:rPr>
        <w:t xml:space="preserve">-selective plates, </w:t>
      </w:r>
      <w:r w:rsidR="00734FFE">
        <w:rPr>
          <w:rFonts w:asciiTheme="minorHAnsi" w:hAnsiTheme="minorHAnsi" w:cs="Arial"/>
        </w:rPr>
        <w:t xml:space="preserve">transport medium, gas-generating sachets) </w:t>
      </w:r>
      <w:r w:rsidR="00C042C1">
        <w:rPr>
          <w:rFonts w:asciiTheme="minorHAnsi" w:hAnsiTheme="minorHAnsi" w:cs="Arial"/>
        </w:rPr>
        <w:t>w</w:t>
      </w:r>
      <w:r w:rsidR="000537D9">
        <w:rPr>
          <w:rFonts w:asciiTheme="minorHAnsi" w:hAnsiTheme="minorHAnsi" w:cs="Arial"/>
        </w:rPr>
        <w:t>ere</w:t>
      </w:r>
      <w:r w:rsidR="00C042C1">
        <w:rPr>
          <w:rFonts w:asciiTheme="minorHAnsi" w:hAnsiTheme="minorHAnsi" w:cs="Arial"/>
        </w:rPr>
        <w:t xml:space="preserve"> chosen </w:t>
      </w:r>
      <w:r w:rsidR="000537D9">
        <w:rPr>
          <w:rFonts w:asciiTheme="minorHAnsi" w:hAnsiTheme="minorHAnsi" w:cs="Arial"/>
        </w:rPr>
        <w:t xml:space="preserve">because they are </w:t>
      </w:r>
      <w:r w:rsidR="00C042C1">
        <w:rPr>
          <w:rFonts w:asciiTheme="minorHAnsi" w:hAnsiTheme="minorHAnsi" w:cs="Arial"/>
        </w:rPr>
        <w:t>used widely in clinical laboratories</w:t>
      </w:r>
      <w:r w:rsidR="000537D9" w:rsidRPr="000537D9">
        <w:rPr>
          <w:rFonts w:asciiTheme="minorHAnsi" w:hAnsiTheme="minorHAnsi" w:cs="Arial"/>
        </w:rPr>
        <w:t xml:space="preserve"> </w:t>
      </w:r>
      <w:r w:rsidR="000537D9">
        <w:rPr>
          <w:rFonts w:asciiTheme="minorHAnsi" w:hAnsiTheme="minorHAnsi" w:cs="Arial"/>
        </w:rPr>
        <w:t>for stool specimen culture</w:t>
      </w:r>
      <w:r w:rsidR="003F085F">
        <w:rPr>
          <w:rFonts w:asciiTheme="minorHAnsi" w:hAnsiTheme="minorHAnsi" w:cs="Arial"/>
        </w:rPr>
        <w:fldChar w:fldCharType="begin"/>
      </w:r>
      <w:r w:rsidR="003F085F">
        <w:rPr>
          <w:rFonts w:asciiTheme="minorHAnsi" w:hAnsiTheme="minorHAnsi" w:cs="Arial"/>
        </w:rPr>
        <w:instrText xml:space="preserve"> ADDIN EN.CITE &lt;EndNote&gt;&lt;Cite&gt;&lt;Author&gt;M&amp;apos;ikanatha&lt;/Author&gt;&lt;Year&gt;2012&lt;/Year&gt;&lt;RecNum&gt;1698&lt;/RecNum&gt;&lt;DisplayText&gt;&lt;style face="superscript"&gt;10&lt;/style&gt;&lt;/DisplayText&gt;&lt;record&gt;&lt;rec-number&gt;1698&lt;/rec-number&gt;&lt;foreign-keys&gt;&lt;key app="EN" db-id="ed0ewrpp0fxexhe9ta9vx9w35vsztv5vvztv" timestamp="1574349912"&gt;1698&lt;/key&gt;&lt;/foreign-keys&gt;&lt;ref-type name="Journal Article"&gt;17&lt;/ref-type&gt;&lt;contributors&gt;&lt;authors&gt;&lt;author&gt;M&amp;apos;ikanatha, Nkuchia M.&lt;/author&gt;&lt;author&gt;Dettinger, Lisa A.&lt;/author&gt;&lt;author&gt;Perry, Amanda&lt;/author&gt;&lt;author&gt;Rogers, Paul&lt;/author&gt;&lt;author&gt;Reynolds, Stanley M.&lt;/author&gt;&lt;author&gt;Nachamkin, Irving&lt;/author&gt;&lt;/authors&gt;&lt;/contributors&gt;&lt;titles&gt;&lt;title&gt;&lt;style face="normal" font="default" size="100%"&gt;Culturing stool specimens for &lt;/style&gt;&lt;style face="italic" font="default" size="100%"&gt;Campylobacter &lt;/style&gt;&lt;style face="normal" font="default" size="100%"&gt;spp., Pennsylvania, USA&lt;/style&gt;&lt;/title&gt;&lt;secondary-title&gt;Emerging Infectious Disease&lt;/secondary-title&gt;&lt;/titles&gt;&lt;periodical&gt;&lt;full-title&gt;Emerging Infectious Disease&lt;/full-title&gt;&lt;/periodical&gt;&lt;pages&gt;484-487&lt;/pages&gt;&lt;volume&gt;18&lt;/volume&gt;&lt;dates&gt;&lt;year&gt;2012&lt;/year&gt;&lt;/dates&gt;&lt;urls&gt;&lt;/urls&gt;&lt;electronic-resource-num&gt;http://dx.doi.org/10.3201/eid1803.111266&lt;/electronic-resource-num&gt;&lt;/record&gt;&lt;/Cite&gt;&lt;/EndNote&gt;</w:instrText>
      </w:r>
      <w:r w:rsidR="003F085F">
        <w:rPr>
          <w:rFonts w:asciiTheme="minorHAnsi" w:hAnsiTheme="minorHAnsi" w:cs="Arial"/>
        </w:rPr>
        <w:fldChar w:fldCharType="separate"/>
      </w:r>
      <w:r w:rsidR="003F085F" w:rsidRPr="003F085F">
        <w:rPr>
          <w:rFonts w:asciiTheme="minorHAnsi" w:hAnsiTheme="minorHAnsi" w:cs="Arial"/>
          <w:noProof/>
          <w:vertAlign w:val="superscript"/>
        </w:rPr>
        <w:t>10</w:t>
      </w:r>
      <w:r w:rsidR="003F085F">
        <w:rPr>
          <w:rFonts w:asciiTheme="minorHAnsi" w:hAnsiTheme="minorHAnsi" w:cs="Arial"/>
        </w:rPr>
        <w:fldChar w:fldCharType="end"/>
      </w:r>
      <w:r w:rsidR="000537D9">
        <w:rPr>
          <w:rFonts w:asciiTheme="minorHAnsi" w:hAnsiTheme="minorHAnsi" w:cs="Arial"/>
        </w:rPr>
        <w:t>.</w:t>
      </w:r>
    </w:p>
    <w:p w14:paraId="4C9B94A6" w14:textId="77777777" w:rsidR="00E81428" w:rsidRDefault="00E81428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2376194B" w14:textId="41560465" w:rsidR="00D95750" w:rsidRDefault="007726EE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</w:t>
      </w:r>
      <w:r w:rsidR="0048502A">
        <w:rPr>
          <w:rFonts w:asciiTheme="minorHAnsi" w:hAnsiTheme="minorHAnsi" w:cs="Arial"/>
        </w:rPr>
        <w:t xml:space="preserve">culture </w:t>
      </w:r>
      <w:r>
        <w:rPr>
          <w:rFonts w:asciiTheme="minorHAnsi" w:hAnsiTheme="minorHAnsi" w:cs="Arial"/>
        </w:rPr>
        <w:t xml:space="preserve">protocols described here were developed </w:t>
      </w:r>
      <w:r w:rsidR="008A3299">
        <w:rPr>
          <w:rFonts w:asciiTheme="minorHAnsi" w:hAnsiTheme="minorHAnsi" w:cs="Arial"/>
        </w:rPr>
        <w:t xml:space="preserve">because the </w:t>
      </w:r>
      <w:r w:rsidR="00596178">
        <w:rPr>
          <w:rFonts w:asciiTheme="minorHAnsi" w:hAnsiTheme="minorHAnsi" w:cs="Arial"/>
        </w:rPr>
        <w:t xml:space="preserve">lowest </w:t>
      </w:r>
      <w:r w:rsidR="008A3299">
        <w:rPr>
          <w:rFonts w:asciiTheme="minorHAnsi" w:hAnsiTheme="minorHAnsi" w:cs="Arial"/>
        </w:rPr>
        <w:t xml:space="preserve">number of </w:t>
      </w:r>
      <w:r w:rsidR="008A3299">
        <w:rPr>
          <w:rFonts w:asciiTheme="minorHAnsi" w:hAnsiTheme="minorHAnsi" w:cs="Arial"/>
          <w:i/>
        </w:rPr>
        <w:t xml:space="preserve">Campylobacter </w:t>
      </w:r>
      <w:proofErr w:type="spellStart"/>
      <w:r w:rsidR="008A3299">
        <w:rPr>
          <w:rFonts w:asciiTheme="minorHAnsi" w:hAnsiTheme="minorHAnsi" w:cs="Arial"/>
          <w:i/>
        </w:rPr>
        <w:t>jejuni</w:t>
      </w:r>
      <w:proofErr w:type="spellEnd"/>
      <w:r w:rsidR="008A3299">
        <w:rPr>
          <w:rFonts w:asciiTheme="minorHAnsi" w:hAnsiTheme="minorHAnsi" w:cs="Arial"/>
          <w:i/>
        </w:rPr>
        <w:t xml:space="preserve"> </w:t>
      </w:r>
      <w:r w:rsidR="008A3299">
        <w:rPr>
          <w:rFonts w:asciiTheme="minorHAnsi" w:hAnsiTheme="minorHAnsi" w:cs="Arial"/>
        </w:rPr>
        <w:t>that could be detected by culture in human stool was not known</w:t>
      </w:r>
      <w:r w:rsidR="00CF0F0E" w:rsidRPr="00CF0F0E">
        <w:rPr>
          <w:rFonts w:asciiTheme="minorHAnsi" w:hAnsiTheme="minorHAnsi" w:cs="Arial"/>
        </w:rPr>
        <w:t xml:space="preserve">. </w:t>
      </w:r>
      <w:r w:rsidR="00041DAA">
        <w:rPr>
          <w:rFonts w:asciiTheme="minorHAnsi" w:hAnsiTheme="minorHAnsi" w:cs="Arial"/>
        </w:rPr>
        <w:t xml:space="preserve">Although </w:t>
      </w:r>
      <w:r w:rsidR="00041DAA">
        <w:rPr>
          <w:rFonts w:asciiTheme="minorHAnsi" w:hAnsiTheme="minorHAnsi" w:cs="Arial"/>
        </w:rPr>
        <w:lastRenderedPageBreak/>
        <w:t>estimates have been published for numbers of colony</w:t>
      </w:r>
      <w:r w:rsidR="00022822">
        <w:rPr>
          <w:rFonts w:asciiTheme="minorHAnsi" w:hAnsiTheme="minorHAnsi" w:cs="Arial"/>
        </w:rPr>
        <w:t xml:space="preserve"> </w:t>
      </w:r>
      <w:r w:rsidR="00041DAA">
        <w:rPr>
          <w:rFonts w:asciiTheme="minorHAnsi" w:hAnsiTheme="minorHAnsi" w:cs="Arial"/>
        </w:rPr>
        <w:t>forming units (CFU) present in poultry feces</w:t>
      </w:r>
      <w:r w:rsidR="004E5810">
        <w:rPr>
          <w:rFonts w:asciiTheme="minorHAnsi" w:hAnsiTheme="minorHAnsi" w:cs="Arial"/>
        </w:rPr>
        <w:fldChar w:fldCharType="begin"/>
      </w:r>
      <w:r w:rsidR="003F085F">
        <w:rPr>
          <w:rFonts w:asciiTheme="minorHAnsi" w:hAnsiTheme="minorHAnsi" w:cs="Arial"/>
        </w:rPr>
        <w:instrText xml:space="preserve"> ADDIN EN.CITE &lt;EndNote&gt;&lt;Cite&gt;&lt;Author&gt;Al Amri&lt;/Author&gt;&lt;Year&gt;2007&lt;/Year&gt;&lt;RecNum&gt;730&lt;/RecNum&gt;&lt;DisplayText&gt;&lt;style face="superscript"&gt;11&lt;/style&gt;&lt;/DisplayText&gt;&lt;record&gt;&lt;rec-number&gt;730&lt;/rec-number&gt;&lt;foreign-keys&gt;&lt;key app="EN" db-id="ed0ewrpp0fxexhe9ta9vx9w35vsztv5vvztv" timestamp="0"&gt;730&lt;/key&gt;&lt;/foreign-keys&gt;&lt;ref-type name="Journal Article"&gt;17&lt;/ref-type&gt;&lt;contributors&gt;&lt;authors&gt;&lt;author&gt;Al Amri, Aisha&lt;/author&gt;&lt;author&gt;Senok, Abiola C.&lt;/author&gt;&lt;author&gt;Ismaeel, Abdulrahman Yusuf&lt;/author&gt;&lt;author&gt;Al-Mahmeed, Ali E.&lt;/author&gt;&lt;author&gt;Botta, Giuseppe A.&lt;/author&gt;&lt;/authors&gt;&lt;/contributors&gt;&lt;titles&gt;&lt;title&gt;&lt;style face="normal" font="default" size="100%"&gt;Multiplex PCR for direct identification of &lt;/style&gt;&lt;style face="italic" font="default" size="100%"&gt;Campylobacter spp&lt;/style&gt;&lt;style face="normal" font="default" size="100%"&gt;. in human and chicken stools&lt;/style&gt;&lt;/title&gt;&lt;secondary-title&gt;Journal of Medical Microbiology&lt;/secondary-title&gt;&lt;/titles&gt;&lt;periodical&gt;&lt;full-title&gt;Journal of Medical Microbiology&lt;/full-title&gt;&lt;/periodical&gt;&lt;pages&gt;1350-1355&lt;/pages&gt;&lt;volume&gt;56&lt;/volume&gt;&lt;number&gt;10&lt;/number&gt;&lt;dates&gt;&lt;year&gt;2007&lt;/year&gt;&lt;pub-dates&gt;&lt;date&gt;October 1, 2007&lt;/date&gt;&lt;/pub-dates&gt;&lt;/dates&gt;&lt;urls&gt;&lt;related-urls&gt;&lt;url&gt;http://jmm.sgmjournals.org/content/56/10/1350.abstract&lt;/url&gt;&lt;/related-urls&gt;&lt;/urls&gt;&lt;electronic-resource-num&gt;10.1099/jmm.0.47220-0&lt;/electronic-resource-num&gt;&lt;/record&gt;&lt;/Cite&gt;&lt;/EndNote&gt;</w:instrText>
      </w:r>
      <w:r w:rsidR="004E5810">
        <w:rPr>
          <w:rFonts w:asciiTheme="minorHAnsi" w:hAnsiTheme="minorHAnsi" w:cs="Arial"/>
        </w:rPr>
        <w:fldChar w:fldCharType="separate"/>
      </w:r>
      <w:r w:rsidR="003F085F" w:rsidRPr="003F085F">
        <w:rPr>
          <w:rFonts w:asciiTheme="minorHAnsi" w:hAnsiTheme="minorHAnsi" w:cs="Arial"/>
          <w:noProof/>
          <w:vertAlign w:val="superscript"/>
        </w:rPr>
        <w:t>11</w:t>
      </w:r>
      <w:r w:rsidR="004E5810">
        <w:rPr>
          <w:rFonts w:asciiTheme="minorHAnsi" w:hAnsiTheme="minorHAnsi" w:cs="Arial"/>
        </w:rPr>
        <w:fldChar w:fldCharType="end"/>
      </w:r>
      <w:r w:rsidR="00041DAA">
        <w:rPr>
          <w:rFonts w:asciiTheme="minorHAnsi" w:hAnsiTheme="minorHAnsi" w:cs="Arial"/>
        </w:rPr>
        <w:t xml:space="preserve">, these results cannot be equated to human stool, as </w:t>
      </w:r>
      <w:r w:rsidR="00041DAA">
        <w:rPr>
          <w:rFonts w:asciiTheme="minorHAnsi" w:hAnsiTheme="minorHAnsi" w:cs="Arial"/>
          <w:i/>
        </w:rPr>
        <w:t xml:space="preserve">Campylobacter </w:t>
      </w:r>
      <w:r w:rsidR="00041DAA">
        <w:rPr>
          <w:rFonts w:asciiTheme="minorHAnsi" w:hAnsiTheme="minorHAnsi" w:cs="Arial"/>
        </w:rPr>
        <w:t>spp</w:t>
      </w:r>
      <w:r w:rsidR="00CF0F0E" w:rsidRPr="00CF0F0E">
        <w:rPr>
          <w:rFonts w:asciiTheme="minorHAnsi" w:hAnsiTheme="minorHAnsi" w:cs="Arial"/>
        </w:rPr>
        <w:t xml:space="preserve">. </w:t>
      </w:r>
      <w:r w:rsidR="00041DAA">
        <w:rPr>
          <w:rFonts w:asciiTheme="minorHAnsi" w:hAnsiTheme="minorHAnsi" w:cs="Arial"/>
        </w:rPr>
        <w:t>are commensals in chickens, and do not cause diarrhea</w:t>
      </w:r>
      <w:r w:rsidR="00CF0F0E" w:rsidRPr="00CF0F0E">
        <w:rPr>
          <w:rFonts w:asciiTheme="minorHAnsi" w:hAnsiTheme="minorHAnsi" w:cs="Arial"/>
        </w:rPr>
        <w:t xml:space="preserve">. </w:t>
      </w:r>
      <w:r w:rsidR="008A3299">
        <w:rPr>
          <w:rFonts w:asciiTheme="minorHAnsi" w:hAnsiTheme="minorHAnsi" w:cs="Arial"/>
        </w:rPr>
        <w:t xml:space="preserve">This fundamental information </w:t>
      </w:r>
      <w:r w:rsidR="009F1BA7">
        <w:rPr>
          <w:rFonts w:asciiTheme="minorHAnsi" w:hAnsiTheme="minorHAnsi" w:cs="Arial"/>
        </w:rPr>
        <w:t>i</w:t>
      </w:r>
      <w:r w:rsidR="008A3299">
        <w:rPr>
          <w:rFonts w:asciiTheme="minorHAnsi" w:hAnsiTheme="minorHAnsi" w:cs="Arial"/>
        </w:rPr>
        <w:t xml:space="preserve">s needed to establish </w:t>
      </w:r>
      <w:r w:rsidR="00C368AC">
        <w:rPr>
          <w:rFonts w:asciiTheme="minorHAnsi" w:hAnsiTheme="minorHAnsi" w:cs="Arial"/>
        </w:rPr>
        <w:t xml:space="preserve">the </w:t>
      </w:r>
      <w:r w:rsidR="001838B7">
        <w:rPr>
          <w:rFonts w:asciiTheme="minorHAnsi" w:hAnsiTheme="minorHAnsi" w:cs="Arial"/>
        </w:rPr>
        <w:t>numbers</w:t>
      </w:r>
      <w:r w:rsidR="009F1BA7">
        <w:rPr>
          <w:rFonts w:asciiTheme="minorHAnsi" w:hAnsiTheme="minorHAnsi" w:cs="Arial"/>
        </w:rPr>
        <w:t xml:space="preserve"> of </w:t>
      </w:r>
      <w:r w:rsidR="00CC33EF">
        <w:rPr>
          <w:rFonts w:asciiTheme="minorHAnsi" w:hAnsiTheme="minorHAnsi" w:cs="Arial"/>
          <w:i/>
        </w:rPr>
        <w:t xml:space="preserve">Campylobacter </w:t>
      </w:r>
      <w:r w:rsidR="009F1BA7">
        <w:rPr>
          <w:rFonts w:asciiTheme="minorHAnsi" w:hAnsiTheme="minorHAnsi" w:cs="Arial"/>
        </w:rPr>
        <w:t xml:space="preserve">bacteria that </w:t>
      </w:r>
      <w:r w:rsidR="00C368AC">
        <w:rPr>
          <w:rFonts w:asciiTheme="minorHAnsi" w:hAnsiTheme="minorHAnsi" w:cs="Arial"/>
        </w:rPr>
        <w:t xml:space="preserve">will </w:t>
      </w:r>
      <w:r w:rsidR="009F1BA7">
        <w:rPr>
          <w:rFonts w:asciiTheme="minorHAnsi" w:hAnsiTheme="minorHAnsi" w:cs="Arial"/>
        </w:rPr>
        <w:t>produce symptoms of gastroenteritis</w:t>
      </w:r>
      <w:r w:rsidR="00041DAA">
        <w:rPr>
          <w:rFonts w:asciiTheme="minorHAnsi" w:hAnsiTheme="minorHAnsi" w:cs="Arial"/>
        </w:rPr>
        <w:t xml:space="preserve"> </w:t>
      </w:r>
      <w:r w:rsidR="00C46770">
        <w:rPr>
          <w:rFonts w:asciiTheme="minorHAnsi" w:hAnsiTheme="minorHAnsi" w:cs="Arial"/>
        </w:rPr>
        <w:t xml:space="preserve">in humans </w:t>
      </w:r>
      <w:r w:rsidR="00041DAA">
        <w:rPr>
          <w:rFonts w:asciiTheme="minorHAnsi" w:hAnsiTheme="minorHAnsi" w:cs="Arial"/>
        </w:rPr>
        <w:t>a</w:t>
      </w:r>
      <w:r w:rsidR="007B2FAD" w:rsidRPr="00041DAA">
        <w:rPr>
          <w:rFonts w:asciiTheme="minorHAnsi" w:hAnsiTheme="minorHAnsi" w:cs="Arial"/>
        </w:rPr>
        <w:t xml:space="preserve">nd </w:t>
      </w:r>
      <w:r w:rsidR="00041DAA">
        <w:rPr>
          <w:rFonts w:asciiTheme="minorHAnsi" w:hAnsiTheme="minorHAnsi" w:cs="Arial"/>
        </w:rPr>
        <w:t xml:space="preserve">to </w:t>
      </w:r>
      <w:r w:rsidR="007B2FAD" w:rsidRPr="00041DAA">
        <w:rPr>
          <w:rFonts w:asciiTheme="minorHAnsi" w:hAnsiTheme="minorHAnsi" w:cs="Arial"/>
        </w:rPr>
        <w:t>compare virulence between s</w:t>
      </w:r>
      <w:r w:rsidR="001D617C" w:rsidRPr="00041DAA">
        <w:rPr>
          <w:rFonts w:asciiTheme="minorHAnsi" w:hAnsiTheme="minorHAnsi" w:cs="Arial"/>
        </w:rPr>
        <w:t>trains or species</w:t>
      </w:r>
      <w:r w:rsidR="00CF0F0E" w:rsidRPr="00CF0F0E">
        <w:rPr>
          <w:rFonts w:asciiTheme="minorHAnsi" w:hAnsiTheme="minorHAnsi" w:cs="Arial"/>
        </w:rPr>
        <w:t xml:space="preserve">. </w:t>
      </w:r>
    </w:p>
    <w:p w14:paraId="7050DE90" w14:textId="77777777" w:rsidR="00E81428" w:rsidRDefault="00E81428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20BC5779" w14:textId="5829884E" w:rsidR="00001169" w:rsidRDefault="006305D7" w:rsidP="003403CD">
      <w:pPr>
        <w:rPr>
          <w:rFonts w:asciiTheme="minorHAnsi" w:hAnsiTheme="minorHAnsi" w:cstheme="minorHAnsi"/>
          <w:color w:val="000000" w:themeColor="text1"/>
        </w:rPr>
      </w:pPr>
      <w:r w:rsidRPr="00D95750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4C5EF0FA" w14:textId="77777777" w:rsidR="00E81428" w:rsidRPr="00D95750" w:rsidRDefault="00E81428" w:rsidP="003403CD">
      <w:pPr>
        <w:rPr>
          <w:rFonts w:asciiTheme="minorHAnsi" w:hAnsiTheme="minorHAnsi" w:cstheme="minorHAnsi"/>
          <w:color w:val="000000" w:themeColor="text1"/>
        </w:rPr>
      </w:pPr>
    </w:p>
    <w:p w14:paraId="74747DD8" w14:textId="659698F6" w:rsidR="00E05BAB" w:rsidRPr="00330369" w:rsidRDefault="009B36E7" w:rsidP="003403CD">
      <w:pPr>
        <w:keepLines/>
        <w:tabs>
          <w:tab w:val="left" w:pos="360"/>
        </w:tabs>
        <w:rPr>
          <w:rFonts w:asciiTheme="minorHAnsi" w:hAnsiTheme="minorHAnsi" w:cs="Arial"/>
          <w:b/>
        </w:rPr>
      </w:pPr>
      <w:r w:rsidRPr="00452F0B">
        <w:rPr>
          <w:rFonts w:asciiTheme="minorHAnsi" w:hAnsiTheme="minorHAnsi" w:cs="Arial"/>
          <w:b/>
          <w:highlight w:val="yellow"/>
        </w:rPr>
        <w:t>1</w:t>
      </w:r>
      <w:r w:rsidR="00CF0F0E" w:rsidRPr="00CF0F0E">
        <w:rPr>
          <w:rFonts w:asciiTheme="minorHAnsi" w:hAnsiTheme="minorHAnsi" w:cs="Arial"/>
          <w:b/>
          <w:highlight w:val="yellow"/>
        </w:rPr>
        <w:t xml:space="preserve">. </w:t>
      </w:r>
      <w:r w:rsidR="00542C82" w:rsidRPr="00452F0B">
        <w:rPr>
          <w:rFonts w:asciiTheme="minorHAnsi" w:hAnsiTheme="minorHAnsi" w:cs="Arial"/>
          <w:b/>
          <w:highlight w:val="yellow"/>
        </w:rPr>
        <w:t>Enumerat</w:t>
      </w:r>
      <w:r w:rsidR="00542C82">
        <w:rPr>
          <w:rFonts w:asciiTheme="minorHAnsi" w:hAnsiTheme="minorHAnsi" w:cs="Arial"/>
          <w:b/>
          <w:highlight w:val="yellow"/>
        </w:rPr>
        <w:t>i</w:t>
      </w:r>
      <w:r w:rsidR="00D67602">
        <w:rPr>
          <w:rFonts w:asciiTheme="minorHAnsi" w:hAnsiTheme="minorHAnsi" w:cs="Arial"/>
          <w:b/>
          <w:highlight w:val="yellow"/>
        </w:rPr>
        <w:t xml:space="preserve">on of </w:t>
      </w:r>
      <w:r w:rsidR="00E05BAB" w:rsidRPr="00452F0B">
        <w:rPr>
          <w:rFonts w:asciiTheme="minorHAnsi" w:hAnsiTheme="minorHAnsi" w:cs="Arial"/>
          <w:b/>
          <w:i/>
          <w:highlight w:val="yellow"/>
        </w:rPr>
        <w:t>Campylobacter</w:t>
      </w:r>
      <w:r w:rsidR="00E05BAB" w:rsidRPr="00452F0B">
        <w:rPr>
          <w:rFonts w:asciiTheme="minorHAnsi" w:hAnsiTheme="minorHAnsi" w:cs="Arial"/>
          <w:b/>
          <w:highlight w:val="yellow"/>
        </w:rPr>
        <w:t xml:space="preserve"> in </w:t>
      </w:r>
      <w:r w:rsidR="00E81428" w:rsidRPr="00452F0B">
        <w:rPr>
          <w:rFonts w:asciiTheme="minorHAnsi" w:hAnsiTheme="minorHAnsi" w:cs="Arial"/>
          <w:b/>
          <w:highlight w:val="yellow"/>
        </w:rPr>
        <w:t>contrived human fecal specimens</w:t>
      </w:r>
    </w:p>
    <w:p w14:paraId="340CACD9" w14:textId="77777777" w:rsidR="002A4C2A" w:rsidRDefault="002A4C2A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654FD187" w14:textId="4A2B126A" w:rsidR="00B37144" w:rsidRDefault="00B37144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NOTE:</w:t>
      </w:r>
      <w:r w:rsidR="006A729C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 xml:space="preserve">All steps are carried out using sterile technique and materials </w:t>
      </w:r>
      <w:r w:rsidR="00F45A18">
        <w:rPr>
          <w:rFonts w:asciiTheme="minorHAnsi" w:hAnsiTheme="minorHAnsi" w:cs="Arial"/>
          <w:color w:val="000000" w:themeColor="text1"/>
        </w:rPr>
        <w:t xml:space="preserve">on a disposable protective sheet </w:t>
      </w:r>
      <w:r>
        <w:rPr>
          <w:rFonts w:asciiTheme="minorHAnsi" w:hAnsiTheme="minorHAnsi" w:cs="Arial"/>
          <w:color w:val="000000" w:themeColor="text1"/>
        </w:rPr>
        <w:t xml:space="preserve">within a </w:t>
      </w:r>
      <w:r w:rsidR="000E2367">
        <w:rPr>
          <w:rFonts w:asciiTheme="minorHAnsi" w:hAnsiTheme="minorHAnsi" w:cs="Arial"/>
          <w:color w:val="000000" w:themeColor="text1"/>
        </w:rPr>
        <w:t>disinfected</w:t>
      </w:r>
      <w:r w:rsidR="002A4C2A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>laminar flow safety hood</w:t>
      </w:r>
      <w:r w:rsidR="00F45A18">
        <w:rPr>
          <w:rFonts w:asciiTheme="minorHAnsi" w:hAnsiTheme="minorHAnsi" w:cs="Arial"/>
          <w:color w:val="000000" w:themeColor="text1"/>
        </w:rPr>
        <w:t>.</w:t>
      </w:r>
    </w:p>
    <w:p w14:paraId="422619EF" w14:textId="77777777" w:rsidR="002A4C2A" w:rsidRDefault="002A4C2A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4ABDC342" w14:textId="02C775AB" w:rsidR="009B36E7" w:rsidRDefault="00B37144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CAUTION: Live </w:t>
      </w:r>
      <w:r>
        <w:rPr>
          <w:rFonts w:asciiTheme="minorHAnsi" w:hAnsiTheme="minorHAnsi" w:cs="Arial"/>
          <w:i/>
          <w:color w:val="000000" w:themeColor="text1"/>
        </w:rPr>
        <w:t xml:space="preserve">Campylobacter </w:t>
      </w:r>
      <w:r>
        <w:rPr>
          <w:rFonts w:asciiTheme="minorHAnsi" w:hAnsiTheme="minorHAnsi" w:cs="Arial"/>
          <w:color w:val="000000" w:themeColor="text1"/>
        </w:rPr>
        <w:t>are infectious and can cause illness, including diarrhea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3B0FCE">
        <w:rPr>
          <w:rFonts w:asciiTheme="minorHAnsi" w:hAnsiTheme="minorHAnsi" w:cs="Arial"/>
          <w:color w:val="000000" w:themeColor="text1"/>
        </w:rPr>
        <w:t>Wear g</w:t>
      </w:r>
      <w:r>
        <w:rPr>
          <w:rFonts w:asciiTheme="minorHAnsi" w:hAnsiTheme="minorHAnsi" w:cs="Arial"/>
          <w:color w:val="000000" w:themeColor="text1"/>
        </w:rPr>
        <w:t xml:space="preserve">loves, </w:t>
      </w:r>
      <w:r w:rsidR="00542C82">
        <w:rPr>
          <w:rFonts w:asciiTheme="minorHAnsi" w:hAnsiTheme="minorHAnsi" w:cs="Arial"/>
          <w:color w:val="000000" w:themeColor="text1"/>
        </w:rPr>
        <w:t xml:space="preserve">a </w:t>
      </w:r>
      <w:r>
        <w:rPr>
          <w:rFonts w:asciiTheme="minorHAnsi" w:hAnsiTheme="minorHAnsi" w:cs="Arial"/>
          <w:color w:val="000000" w:themeColor="text1"/>
        </w:rPr>
        <w:t>lab coat and safety glasses whenever handling bacteria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2A4C2A">
        <w:rPr>
          <w:rFonts w:asciiTheme="minorHAnsi" w:hAnsiTheme="minorHAnsi" w:cs="Arial"/>
          <w:color w:val="000000" w:themeColor="text1"/>
        </w:rPr>
        <w:t>Do not mouth pipet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>
        <w:rPr>
          <w:rFonts w:asciiTheme="minorHAnsi" w:hAnsiTheme="minorHAnsi" w:cs="Arial"/>
          <w:color w:val="000000" w:themeColor="text1"/>
        </w:rPr>
        <w:t xml:space="preserve">Dispose of all material that has contacted bacteria in proper biohazard </w:t>
      </w:r>
      <w:r w:rsidR="002A4C2A">
        <w:rPr>
          <w:rFonts w:asciiTheme="minorHAnsi" w:hAnsiTheme="minorHAnsi" w:cs="Arial"/>
          <w:color w:val="000000" w:themeColor="text1"/>
        </w:rPr>
        <w:t>containers.</w:t>
      </w:r>
    </w:p>
    <w:p w14:paraId="6CF8A838" w14:textId="77777777" w:rsidR="002A4C2A" w:rsidRDefault="002A4C2A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1A5A661B" w14:textId="6F38167A" w:rsidR="00046960" w:rsidRPr="00E81428" w:rsidRDefault="00046960" w:rsidP="003403CD">
      <w:pPr>
        <w:tabs>
          <w:tab w:val="left" w:pos="360"/>
        </w:tabs>
        <w:rPr>
          <w:rFonts w:asciiTheme="minorHAnsi" w:hAnsiTheme="minorHAnsi" w:cs="Arial"/>
          <w:bCs/>
          <w:color w:val="000000" w:themeColor="text1"/>
        </w:rPr>
      </w:pPr>
      <w:r w:rsidRPr="00E81428">
        <w:rPr>
          <w:rFonts w:asciiTheme="minorHAnsi" w:hAnsiTheme="minorHAnsi" w:cs="Arial"/>
          <w:bCs/>
          <w:color w:val="000000" w:themeColor="text1"/>
          <w:highlight w:val="yellow"/>
        </w:rPr>
        <w:t>1.1</w:t>
      </w:r>
      <w:r w:rsidR="00CF0F0E" w:rsidRPr="00CF0F0E">
        <w:rPr>
          <w:rFonts w:asciiTheme="minorHAnsi" w:hAnsiTheme="minorHAnsi" w:cs="Arial"/>
          <w:bCs/>
          <w:color w:val="000000" w:themeColor="text1"/>
          <w:highlight w:val="yellow"/>
        </w:rPr>
        <w:t xml:space="preserve">. </w:t>
      </w:r>
      <w:r w:rsidRPr="00E81428">
        <w:rPr>
          <w:rFonts w:asciiTheme="minorHAnsi" w:hAnsiTheme="minorHAnsi" w:cs="Arial"/>
          <w:bCs/>
          <w:color w:val="000000" w:themeColor="text1"/>
          <w:highlight w:val="yellow"/>
        </w:rPr>
        <w:t>Growth of stock culture of bacteria</w:t>
      </w:r>
    </w:p>
    <w:p w14:paraId="190BD3BB" w14:textId="77777777" w:rsidR="00046960" w:rsidRDefault="00046960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75C67011" w14:textId="74FFDBF3" w:rsidR="00B37144" w:rsidRPr="00046960" w:rsidRDefault="00046960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 w:rsidRPr="00106CFF">
        <w:rPr>
          <w:rFonts w:asciiTheme="minorHAnsi" w:hAnsiTheme="minorHAnsi" w:cs="Arial"/>
          <w:color w:val="000000" w:themeColor="text1"/>
          <w:highlight w:val="yellow"/>
        </w:rPr>
        <w:t>1.1.1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147FCE" w:rsidRPr="00106CFF">
        <w:rPr>
          <w:rFonts w:asciiTheme="minorHAnsi" w:hAnsiTheme="minorHAnsi" w:cs="Arial"/>
          <w:color w:val="000000" w:themeColor="text1"/>
          <w:highlight w:val="yellow"/>
        </w:rPr>
        <w:t xml:space="preserve">Obtain </w:t>
      </w:r>
      <w:r w:rsidR="009B36E7" w:rsidRPr="00106CFF">
        <w:rPr>
          <w:rFonts w:asciiTheme="minorHAnsi" w:hAnsiTheme="minorHAnsi" w:cs="Arial"/>
          <w:color w:val="000000" w:themeColor="text1"/>
          <w:highlight w:val="yellow"/>
        </w:rPr>
        <w:t>strain</w:t>
      </w:r>
      <w:r w:rsidR="00F45A18" w:rsidRPr="00106CFF">
        <w:rPr>
          <w:rFonts w:asciiTheme="minorHAnsi" w:hAnsiTheme="minorHAnsi" w:cs="Arial"/>
          <w:color w:val="000000" w:themeColor="text1"/>
          <w:highlight w:val="yellow"/>
        </w:rPr>
        <w:t>s</w:t>
      </w:r>
      <w:r w:rsidR="009B36E7" w:rsidRPr="00106CFF">
        <w:rPr>
          <w:rFonts w:asciiTheme="minorHAnsi" w:hAnsiTheme="minorHAnsi" w:cs="Arial"/>
          <w:color w:val="000000" w:themeColor="text1"/>
          <w:highlight w:val="yellow"/>
        </w:rPr>
        <w:t xml:space="preserve"> of </w:t>
      </w:r>
      <w:r w:rsidR="009B36E7" w:rsidRPr="00106CFF">
        <w:rPr>
          <w:rFonts w:asciiTheme="minorHAnsi" w:hAnsiTheme="minorHAnsi" w:cs="Arial"/>
          <w:i/>
          <w:color w:val="000000" w:themeColor="text1"/>
          <w:highlight w:val="yellow"/>
        </w:rPr>
        <w:t>C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proofErr w:type="spellStart"/>
      <w:r w:rsidR="009B36E7" w:rsidRPr="00106CFF">
        <w:rPr>
          <w:rFonts w:asciiTheme="minorHAnsi" w:hAnsiTheme="minorHAnsi" w:cs="Arial"/>
          <w:i/>
          <w:color w:val="000000" w:themeColor="text1"/>
          <w:highlight w:val="yellow"/>
        </w:rPr>
        <w:t>jejuni</w:t>
      </w:r>
      <w:proofErr w:type="spellEnd"/>
      <w:r w:rsidR="009B36E7" w:rsidRPr="00106CFF">
        <w:rPr>
          <w:rFonts w:asciiTheme="minorHAnsi" w:hAnsiTheme="minorHAnsi" w:cs="Arial"/>
          <w:i/>
          <w:color w:val="000000" w:themeColor="text1"/>
          <w:highlight w:val="yellow"/>
        </w:rPr>
        <w:t xml:space="preserve"> </w:t>
      </w:r>
      <w:r w:rsidR="009D3D07">
        <w:rPr>
          <w:rFonts w:asciiTheme="minorHAnsi" w:hAnsiTheme="minorHAnsi" w:cs="Arial"/>
          <w:iCs/>
          <w:color w:val="000000" w:themeColor="text1"/>
          <w:highlight w:val="yellow"/>
        </w:rPr>
        <w:t>(ATCC-</w:t>
      </w:r>
      <w:r w:rsidR="00194C81">
        <w:rPr>
          <w:rFonts w:asciiTheme="minorHAnsi" w:hAnsiTheme="minorHAnsi" w:cs="Arial"/>
          <w:iCs/>
          <w:color w:val="000000" w:themeColor="text1"/>
          <w:highlight w:val="yellow"/>
        </w:rPr>
        <w:t>33560</w:t>
      </w:r>
      <w:r w:rsidR="009D3D07">
        <w:rPr>
          <w:rFonts w:asciiTheme="minorHAnsi" w:hAnsiTheme="minorHAnsi" w:cs="Arial"/>
          <w:iCs/>
          <w:color w:val="000000" w:themeColor="text1"/>
          <w:highlight w:val="yellow"/>
        </w:rPr>
        <w:t xml:space="preserve">) </w:t>
      </w:r>
      <w:r w:rsidR="00F45A18" w:rsidRPr="00106CFF">
        <w:rPr>
          <w:rFonts w:asciiTheme="minorHAnsi" w:hAnsiTheme="minorHAnsi" w:cs="Arial"/>
          <w:color w:val="000000" w:themeColor="text1"/>
          <w:highlight w:val="yellow"/>
        </w:rPr>
        <w:t xml:space="preserve">or </w:t>
      </w:r>
      <w:r w:rsidR="00F45A18" w:rsidRPr="00106CFF">
        <w:rPr>
          <w:rFonts w:asciiTheme="minorHAnsi" w:hAnsiTheme="minorHAnsi" w:cs="Arial"/>
          <w:i/>
          <w:color w:val="000000" w:themeColor="text1"/>
          <w:highlight w:val="yellow"/>
        </w:rPr>
        <w:t>C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F45A18" w:rsidRPr="00106CFF">
        <w:rPr>
          <w:rFonts w:asciiTheme="minorHAnsi" w:hAnsiTheme="minorHAnsi" w:cs="Arial"/>
          <w:i/>
          <w:color w:val="000000" w:themeColor="text1"/>
          <w:highlight w:val="yellow"/>
        </w:rPr>
        <w:t xml:space="preserve">coli </w:t>
      </w:r>
      <w:r w:rsidR="009D3D07">
        <w:rPr>
          <w:rFonts w:asciiTheme="minorHAnsi" w:hAnsiTheme="minorHAnsi" w:cs="Arial"/>
          <w:iCs/>
          <w:color w:val="000000" w:themeColor="text1"/>
          <w:highlight w:val="yellow"/>
        </w:rPr>
        <w:t xml:space="preserve">(ATCC </w:t>
      </w:r>
      <w:r w:rsidR="00194C81">
        <w:rPr>
          <w:rFonts w:asciiTheme="minorHAnsi" w:hAnsiTheme="minorHAnsi" w:cs="Arial"/>
          <w:iCs/>
          <w:color w:val="000000" w:themeColor="text1"/>
          <w:highlight w:val="yellow"/>
        </w:rPr>
        <w:t>33559</w:t>
      </w:r>
      <w:r w:rsidR="009D3D07">
        <w:rPr>
          <w:rFonts w:asciiTheme="minorHAnsi" w:hAnsiTheme="minorHAnsi" w:cs="Arial"/>
          <w:iCs/>
          <w:color w:val="000000" w:themeColor="text1"/>
          <w:highlight w:val="yellow"/>
        </w:rPr>
        <w:t xml:space="preserve">) </w:t>
      </w:r>
      <w:r w:rsidR="00450E6C">
        <w:rPr>
          <w:rFonts w:asciiTheme="minorHAnsi" w:hAnsiTheme="minorHAnsi" w:cs="Arial"/>
          <w:iCs/>
          <w:color w:val="000000" w:themeColor="text1"/>
          <w:highlight w:val="yellow"/>
        </w:rPr>
        <w:t>(</w:t>
      </w:r>
      <w:r w:rsidR="00E81428" w:rsidRPr="00E81428">
        <w:rPr>
          <w:rFonts w:asciiTheme="minorHAnsi" w:hAnsiTheme="minorHAnsi" w:cs="Arial"/>
          <w:b/>
          <w:bCs/>
          <w:iCs/>
          <w:color w:val="000000" w:themeColor="text1"/>
          <w:highlight w:val="yellow"/>
        </w:rPr>
        <w:t>Table of Materials</w:t>
      </w:r>
      <w:r w:rsidR="00450E6C">
        <w:rPr>
          <w:rFonts w:asciiTheme="minorHAnsi" w:hAnsiTheme="minorHAnsi" w:cs="Arial"/>
          <w:iCs/>
          <w:color w:val="000000" w:themeColor="text1"/>
          <w:highlight w:val="yellow"/>
        </w:rPr>
        <w:t xml:space="preserve">) </w:t>
      </w:r>
      <w:r w:rsidR="002A4C2A" w:rsidRPr="00106CFF">
        <w:rPr>
          <w:rFonts w:asciiTheme="minorHAnsi" w:hAnsiTheme="minorHAnsi" w:cs="Arial"/>
          <w:color w:val="000000" w:themeColor="text1"/>
          <w:highlight w:val="yellow"/>
        </w:rPr>
        <w:t>as dried or frozen culture</w:t>
      </w:r>
      <w:r w:rsidR="00F45A18" w:rsidRPr="00106CFF">
        <w:rPr>
          <w:rFonts w:asciiTheme="minorHAnsi" w:hAnsiTheme="minorHAnsi" w:cs="Arial"/>
          <w:color w:val="000000" w:themeColor="text1"/>
          <w:highlight w:val="yellow"/>
        </w:rPr>
        <w:t>s</w:t>
      </w:r>
      <w:r w:rsidR="00C45EF2">
        <w:rPr>
          <w:rFonts w:asciiTheme="minorHAnsi" w:hAnsiTheme="minorHAnsi" w:cs="Arial"/>
          <w:color w:val="000000" w:themeColor="text1"/>
          <w:highlight w:val="yellow"/>
        </w:rPr>
        <w:t xml:space="preserve"> and</w:t>
      </w:r>
      <w:r w:rsidR="006A729C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C45EF2">
        <w:rPr>
          <w:rFonts w:asciiTheme="minorHAnsi" w:hAnsiTheme="minorHAnsi" w:cs="Arial"/>
          <w:color w:val="000000" w:themeColor="text1"/>
          <w:highlight w:val="yellow"/>
        </w:rPr>
        <w:t>r</w:t>
      </w:r>
      <w:r w:rsidR="007A7A76" w:rsidRPr="00106CFF">
        <w:rPr>
          <w:rFonts w:asciiTheme="minorHAnsi" w:hAnsiTheme="minorHAnsi" w:cs="Arial"/>
          <w:color w:val="000000" w:themeColor="text1"/>
          <w:highlight w:val="yellow"/>
        </w:rPr>
        <w:t>ehydrate or thaw bacteria according to manufacturer’s instructions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7A7A76" w:rsidRPr="00106CFF">
        <w:rPr>
          <w:rFonts w:asciiTheme="minorHAnsi" w:hAnsiTheme="minorHAnsi" w:cs="Arial"/>
          <w:color w:val="000000" w:themeColor="text1"/>
          <w:highlight w:val="yellow"/>
        </w:rPr>
        <w:t xml:space="preserve">Streak the rehydrated bacteria onto a </w:t>
      </w:r>
      <w:r w:rsidR="007A7A76" w:rsidRPr="00106CFF">
        <w:rPr>
          <w:rFonts w:asciiTheme="minorHAnsi" w:hAnsiTheme="minorHAnsi" w:cs="Arial"/>
          <w:i/>
          <w:color w:val="000000" w:themeColor="text1"/>
          <w:highlight w:val="yellow"/>
        </w:rPr>
        <w:t>Campylobacter-</w:t>
      </w:r>
      <w:r w:rsidR="007A7A76" w:rsidRPr="00106CFF">
        <w:rPr>
          <w:rFonts w:asciiTheme="minorHAnsi" w:hAnsiTheme="minorHAnsi" w:cs="Arial"/>
          <w:color w:val="000000" w:themeColor="text1"/>
          <w:highlight w:val="yellow"/>
        </w:rPr>
        <w:t>specific agar plate to start the culture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7A7A76" w:rsidRPr="00106CFF">
        <w:rPr>
          <w:rFonts w:asciiTheme="minorHAnsi" w:hAnsiTheme="minorHAnsi" w:cs="Arial"/>
          <w:color w:val="000000" w:themeColor="text1"/>
          <w:highlight w:val="yellow"/>
        </w:rPr>
        <w:t>Incubate the plate 48 h at 37</w:t>
      </w:r>
      <w:r w:rsidR="00C45E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C45EF2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7A7A76" w:rsidRPr="00106CFF">
        <w:rPr>
          <w:rFonts w:asciiTheme="minorHAnsi" w:hAnsiTheme="minorHAnsi" w:cs="Arial"/>
          <w:color w:val="000000" w:themeColor="text1"/>
          <w:highlight w:val="yellow"/>
        </w:rPr>
        <w:t xml:space="preserve">C in an anaerobic jar containing a </w:t>
      </w:r>
      <w:r w:rsidR="005B6F45">
        <w:rPr>
          <w:rFonts w:asciiTheme="minorHAnsi" w:hAnsiTheme="minorHAnsi" w:cs="Arial"/>
          <w:color w:val="000000" w:themeColor="text1"/>
          <w:highlight w:val="yellow"/>
        </w:rPr>
        <w:t>microaero</w:t>
      </w:r>
      <w:r w:rsidR="009D3D07">
        <w:rPr>
          <w:rFonts w:asciiTheme="minorHAnsi" w:hAnsiTheme="minorHAnsi" w:cs="Arial"/>
          <w:color w:val="000000" w:themeColor="text1"/>
          <w:highlight w:val="yellow"/>
        </w:rPr>
        <w:t>b</w:t>
      </w:r>
      <w:r w:rsidR="005B6F45">
        <w:rPr>
          <w:rFonts w:asciiTheme="minorHAnsi" w:hAnsiTheme="minorHAnsi" w:cs="Arial"/>
          <w:color w:val="000000" w:themeColor="text1"/>
          <w:highlight w:val="yellow"/>
        </w:rPr>
        <w:t>ic atmosphere</w:t>
      </w:r>
      <w:r w:rsidR="005B6F45" w:rsidRPr="00106CFF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7A7A76" w:rsidRPr="00106CFF">
        <w:rPr>
          <w:rFonts w:asciiTheme="minorHAnsi" w:hAnsiTheme="minorHAnsi" w:cs="Arial"/>
          <w:color w:val="000000" w:themeColor="text1"/>
          <w:highlight w:val="yellow"/>
        </w:rPr>
        <w:t>gas</w:t>
      </w:r>
      <w:r w:rsidR="0022011B" w:rsidRPr="00106CFF">
        <w:rPr>
          <w:rFonts w:asciiTheme="minorHAnsi" w:hAnsiTheme="minorHAnsi" w:cs="Arial"/>
          <w:color w:val="000000" w:themeColor="text1"/>
          <w:highlight w:val="yellow"/>
        </w:rPr>
        <w:t>-</w:t>
      </w:r>
      <w:r w:rsidR="007A7A76" w:rsidRPr="00106CFF">
        <w:rPr>
          <w:rFonts w:asciiTheme="minorHAnsi" w:hAnsiTheme="minorHAnsi" w:cs="Arial"/>
          <w:color w:val="000000" w:themeColor="text1"/>
          <w:highlight w:val="yellow"/>
        </w:rPr>
        <w:t>generating sachet.</w:t>
      </w:r>
    </w:p>
    <w:p w14:paraId="58C632C9" w14:textId="77777777" w:rsidR="00B37144" w:rsidRDefault="00B37144" w:rsidP="003403CD">
      <w:pPr>
        <w:pStyle w:val="ListParagraph"/>
        <w:tabs>
          <w:tab w:val="left" w:pos="360"/>
        </w:tabs>
        <w:ind w:left="0"/>
        <w:rPr>
          <w:rFonts w:asciiTheme="minorHAnsi" w:hAnsiTheme="minorHAnsi" w:cs="Arial"/>
          <w:color w:val="000000" w:themeColor="text1"/>
        </w:rPr>
      </w:pPr>
    </w:p>
    <w:p w14:paraId="4697378A" w14:textId="74CE08DE" w:rsidR="00B37144" w:rsidRDefault="00B37144" w:rsidP="003403CD">
      <w:pPr>
        <w:pStyle w:val="ListParagraph"/>
        <w:tabs>
          <w:tab w:val="left" w:pos="360"/>
        </w:tabs>
        <w:ind w:left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1.</w:t>
      </w:r>
      <w:r w:rsidR="00046960">
        <w:rPr>
          <w:rFonts w:asciiTheme="minorHAnsi" w:hAnsiTheme="minorHAnsi" w:cs="Arial"/>
          <w:color w:val="000000" w:themeColor="text1"/>
        </w:rPr>
        <w:t>1.</w:t>
      </w:r>
      <w:r>
        <w:rPr>
          <w:rFonts w:asciiTheme="minorHAnsi" w:hAnsiTheme="minorHAnsi" w:cs="Arial"/>
          <w:color w:val="000000" w:themeColor="text1"/>
        </w:rPr>
        <w:t>2</w:t>
      </w:r>
      <w:bookmarkStart w:id="1" w:name="_Hlk25219484"/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022822">
        <w:rPr>
          <w:rFonts w:asciiTheme="minorHAnsi" w:hAnsiTheme="minorHAnsi" w:cs="Arial"/>
          <w:color w:val="000000" w:themeColor="text1"/>
        </w:rPr>
        <w:t>On t</w:t>
      </w:r>
      <w:r w:rsidR="00022822" w:rsidRPr="0022011B">
        <w:rPr>
          <w:rFonts w:asciiTheme="minorHAnsi" w:hAnsiTheme="minorHAnsi" w:cs="Arial"/>
          <w:color w:val="000000" w:themeColor="text1"/>
        </w:rPr>
        <w:t>he following day</w:t>
      </w:r>
      <w:r w:rsidR="00022822">
        <w:rPr>
          <w:rFonts w:asciiTheme="minorHAnsi" w:hAnsiTheme="minorHAnsi" w:cs="Arial"/>
          <w:color w:val="000000" w:themeColor="text1"/>
        </w:rPr>
        <w:t>,</w:t>
      </w:r>
      <w:r w:rsidR="007A7A76" w:rsidRPr="0022011B">
        <w:rPr>
          <w:rFonts w:asciiTheme="minorHAnsi" w:hAnsiTheme="minorHAnsi" w:cs="Arial"/>
          <w:color w:val="000000" w:themeColor="text1"/>
        </w:rPr>
        <w:t xml:space="preserve"> </w:t>
      </w:r>
      <w:r w:rsidR="00282E89" w:rsidRPr="0022011B">
        <w:rPr>
          <w:rFonts w:asciiTheme="minorHAnsi" w:hAnsiTheme="minorHAnsi" w:cs="Arial"/>
          <w:color w:val="000000" w:themeColor="text1"/>
        </w:rPr>
        <w:t>p</w:t>
      </w:r>
      <w:r w:rsidR="004673AB" w:rsidRPr="0022011B">
        <w:rPr>
          <w:rFonts w:asciiTheme="minorHAnsi" w:hAnsiTheme="minorHAnsi" w:cs="Arial"/>
          <w:color w:val="000000" w:themeColor="text1"/>
        </w:rPr>
        <w:t xml:space="preserve">repare </w:t>
      </w:r>
      <w:r w:rsidR="005B6F45">
        <w:rPr>
          <w:rFonts w:asciiTheme="minorHAnsi" w:hAnsiTheme="minorHAnsi" w:cs="Arial"/>
          <w:color w:val="000000" w:themeColor="text1"/>
        </w:rPr>
        <w:t>100 mL</w:t>
      </w:r>
      <w:r w:rsidR="00C45EF2">
        <w:rPr>
          <w:rFonts w:asciiTheme="minorHAnsi" w:hAnsiTheme="minorHAnsi" w:cs="Arial"/>
          <w:color w:val="000000" w:themeColor="text1"/>
        </w:rPr>
        <w:t xml:space="preserve"> of</w:t>
      </w:r>
      <w:r w:rsidR="005B6F45">
        <w:rPr>
          <w:rFonts w:asciiTheme="minorHAnsi" w:hAnsiTheme="minorHAnsi" w:cs="Arial"/>
          <w:color w:val="000000" w:themeColor="text1"/>
        </w:rPr>
        <w:t xml:space="preserve"> </w:t>
      </w:r>
      <w:r w:rsidR="00D16B61" w:rsidRPr="00B37144">
        <w:rPr>
          <w:rFonts w:asciiTheme="minorHAnsi" w:hAnsiTheme="minorHAnsi" w:cs="Arial"/>
          <w:color w:val="000000" w:themeColor="text1"/>
        </w:rPr>
        <w:t xml:space="preserve">brain-heart infusion (BHI) </w:t>
      </w:r>
      <w:r w:rsidR="004673AB">
        <w:rPr>
          <w:rFonts w:asciiTheme="minorHAnsi" w:hAnsiTheme="minorHAnsi" w:cs="Arial"/>
          <w:color w:val="000000" w:themeColor="text1"/>
        </w:rPr>
        <w:t>growth broth</w:t>
      </w:r>
      <w:r w:rsidR="00D16B61">
        <w:rPr>
          <w:rFonts w:asciiTheme="minorHAnsi" w:hAnsiTheme="minorHAnsi" w:cs="Arial"/>
          <w:color w:val="000000" w:themeColor="text1"/>
        </w:rPr>
        <w:t xml:space="preserve"> containing </w:t>
      </w:r>
      <w:r w:rsidR="004673AB" w:rsidRPr="00064745">
        <w:rPr>
          <w:rFonts w:asciiTheme="minorHAnsi" w:hAnsiTheme="minorHAnsi" w:cs="Arial"/>
          <w:color w:val="000000" w:themeColor="text1"/>
        </w:rPr>
        <w:t xml:space="preserve">0.5% </w:t>
      </w:r>
      <w:r w:rsidR="002A4C2A" w:rsidRPr="00064745">
        <w:rPr>
          <w:rFonts w:asciiTheme="minorHAnsi" w:hAnsiTheme="minorHAnsi" w:cs="Arial"/>
          <w:color w:val="000000" w:themeColor="text1"/>
        </w:rPr>
        <w:t>trypticase</w:t>
      </w:r>
      <w:r w:rsidR="00022822">
        <w:rPr>
          <w:rFonts w:asciiTheme="minorHAnsi" w:hAnsiTheme="minorHAnsi" w:cs="Arial"/>
          <w:color w:val="000000" w:themeColor="text1"/>
        </w:rPr>
        <w:t xml:space="preserve">, </w:t>
      </w:r>
      <w:r w:rsidR="00022822" w:rsidRPr="00064745">
        <w:rPr>
          <w:rFonts w:asciiTheme="minorHAnsi" w:hAnsiTheme="minorHAnsi" w:cs="Arial"/>
          <w:color w:val="000000" w:themeColor="text1"/>
        </w:rPr>
        <w:t>0.5%</w:t>
      </w:r>
      <w:r w:rsidR="00022822">
        <w:rPr>
          <w:rFonts w:asciiTheme="minorHAnsi" w:hAnsiTheme="minorHAnsi" w:cs="Arial"/>
          <w:color w:val="000000" w:themeColor="text1"/>
        </w:rPr>
        <w:t xml:space="preserve"> </w:t>
      </w:r>
      <w:r w:rsidR="002A4C2A" w:rsidRPr="00064745">
        <w:rPr>
          <w:rFonts w:asciiTheme="minorHAnsi" w:hAnsiTheme="minorHAnsi" w:cs="Arial"/>
          <w:color w:val="000000" w:themeColor="text1"/>
        </w:rPr>
        <w:t>protease peptone, 0.0125% sodium pyruvate</w:t>
      </w:r>
      <w:r w:rsidR="00C45EF2">
        <w:rPr>
          <w:rFonts w:asciiTheme="minorHAnsi" w:hAnsiTheme="minorHAnsi" w:cs="Arial"/>
          <w:color w:val="000000" w:themeColor="text1"/>
        </w:rPr>
        <w:t>,</w:t>
      </w:r>
      <w:r w:rsidR="002A4C2A" w:rsidRPr="00064745">
        <w:rPr>
          <w:rFonts w:asciiTheme="minorHAnsi" w:hAnsiTheme="minorHAnsi" w:cs="Arial"/>
          <w:color w:val="000000" w:themeColor="text1"/>
        </w:rPr>
        <w:t xml:space="preserve"> and 0.0125% sodium bisulfite</w:t>
      </w:r>
      <w:r w:rsidR="004673AB">
        <w:rPr>
          <w:rFonts w:asciiTheme="minorHAnsi" w:hAnsiTheme="minorHAnsi" w:cs="Arial"/>
          <w:color w:val="000000" w:themeColor="text1"/>
        </w:rPr>
        <w:t>.</w:t>
      </w:r>
    </w:p>
    <w:bookmarkEnd w:id="1"/>
    <w:p w14:paraId="323A7FE7" w14:textId="77777777" w:rsidR="00B37144" w:rsidRPr="00B37144" w:rsidRDefault="00B37144" w:rsidP="003403CD">
      <w:pPr>
        <w:pStyle w:val="ListParagraph"/>
        <w:tabs>
          <w:tab w:val="left" w:pos="360"/>
        </w:tabs>
        <w:ind w:left="0"/>
        <w:rPr>
          <w:rFonts w:asciiTheme="minorHAnsi" w:hAnsiTheme="minorHAnsi" w:cs="Arial"/>
          <w:color w:val="000000" w:themeColor="text1"/>
        </w:rPr>
      </w:pPr>
    </w:p>
    <w:p w14:paraId="0949816F" w14:textId="5FAA1748" w:rsidR="00B37144" w:rsidRDefault="00B37144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 w:rsidRPr="006F7930">
        <w:rPr>
          <w:rFonts w:asciiTheme="minorHAnsi" w:hAnsiTheme="minorHAnsi" w:cs="Arial"/>
          <w:color w:val="000000" w:themeColor="text1"/>
          <w:highlight w:val="yellow"/>
        </w:rPr>
        <w:t>1</w:t>
      </w:r>
      <w:r w:rsidR="00046960" w:rsidRPr="006F7930">
        <w:rPr>
          <w:rFonts w:asciiTheme="minorHAnsi" w:hAnsiTheme="minorHAnsi" w:cs="Arial"/>
          <w:color w:val="000000" w:themeColor="text1"/>
          <w:highlight w:val="yellow"/>
        </w:rPr>
        <w:t>.1.3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proofErr w:type="spellStart"/>
      <w:r w:rsidR="00D16B61" w:rsidRPr="006F7930">
        <w:rPr>
          <w:rFonts w:asciiTheme="minorHAnsi" w:hAnsiTheme="minorHAnsi" w:cs="Arial"/>
          <w:color w:val="000000" w:themeColor="text1"/>
          <w:highlight w:val="yellow"/>
        </w:rPr>
        <w:t>Prereduce</w:t>
      </w:r>
      <w:proofErr w:type="spellEnd"/>
      <w:r w:rsidR="00D16B61" w:rsidRPr="006F793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C45EF2">
        <w:rPr>
          <w:rFonts w:asciiTheme="minorHAnsi" w:hAnsiTheme="minorHAnsi" w:cs="Arial"/>
          <w:color w:val="000000" w:themeColor="text1"/>
          <w:highlight w:val="yellow"/>
        </w:rPr>
        <w:t xml:space="preserve">the BHI </w:t>
      </w:r>
      <w:r w:rsidR="00D16B61" w:rsidRPr="006F7930">
        <w:rPr>
          <w:rFonts w:asciiTheme="minorHAnsi" w:hAnsiTheme="minorHAnsi" w:cs="Arial"/>
          <w:color w:val="000000" w:themeColor="text1"/>
          <w:highlight w:val="yellow"/>
        </w:rPr>
        <w:t>broth by c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>over</w:t>
      </w:r>
      <w:r w:rsidR="00D16B61" w:rsidRPr="006F7930">
        <w:rPr>
          <w:rFonts w:asciiTheme="minorHAnsi" w:hAnsiTheme="minorHAnsi" w:cs="Arial"/>
          <w:color w:val="000000" w:themeColor="text1"/>
          <w:highlight w:val="yellow"/>
        </w:rPr>
        <w:t>ing</w:t>
      </w:r>
      <w:r w:rsidR="00C45EF2">
        <w:rPr>
          <w:rFonts w:asciiTheme="minorHAnsi" w:hAnsiTheme="minorHAnsi" w:cs="Arial"/>
          <w:color w:val="000000" w:themeColor="text1"/>
          <w:highlight w:val="yellow"/>
        </w:rPr>
        <w:t xml:space="preserve"> the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 flask loosely and plac</w:t>
      </w:r>
      <w:r w:rsidR="00D16B61" w:rsidRPr="006F7930">
        <w:rPr>
          <w:rFonts w:asciiTheme="minorHAnsi" w:hAnsiTheme="minorHAnsi" w:cs="Arial"/>
          <w:color w:val="000000" w:themeColor="text1"/>
          <w:highlight w:val="yellow"/>
        </w:rPr>
        <w:t>ing it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 in an anaerobic jar</w:t>
      </w:r>
      <w:r w:rsidR="004673AB" w:rsidRPr="006F7930">
        <w:rPr>
          <w:rFonts w:asciiTheme="minorHAnsi" w:hAnsiTheme="minorHAnsi" w:cs="Arial"/>
          <w:color w:val="000000" w:themeColor="text1"/>
          <w:highlight w:val="yellow"/>
        </w:rPr>
        <w:t xml:space="preserve"> with a sachet that will produce a microaerophilic environment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4673AB" w:rsidRPr="006F7930">
        <w:rPr>
          <w:rFonts w:asciiTheme="minorHAnsi" w:hAnsiTheme="minorHAnsi" w:cs="Arial"/>
          <w:color w:val="000000" w:themeColor="text1"/>
          <w:highlight w:val="yellow"/>
        </w:rPr>
        <w:t xml:space="preserve">Allow broth to </w:t>
      </w:r>
      <w:proofErr w:type="spellStart"/>
      <w:r w:rsidR="004673AB" w:rsidRPr="006F7930">
        <w:rPr>
          <w:rFonts w:asciiTheme="minorHAnsi" w:hAnsiTheme="minorHAnsi" w:cs="Arial"/>
          <w:color w:val="000000" w:themeColor="text1"/>
          <w:highlight w:val="yellow"/>
        </w:rPr>
        <w:t>prereduce</w:t>
      </w:r>
      <w:proofErr w:type="spellEnd"/>
      <w:r w:rsidR="004673AB" w:rsidRPr="006F7930">
        <w:rPr>
          <w:rFonts w:asciiTheme="minorHAnsi" w:hAnsiTheme="minorHAnsi" w:cs="Arial"/>
          <w:color w:val="000000" w:themeColor="text1"/>
          <w:highlight w:val="yellow"/>
        </w:rPr>
        <w:t xml:space="preserve"> overnight</w:t>
      </w:r>
      <w:r w:rsidR="00D16B61" w:rsidRPr="006F7930">
        <w:rPr>
          <w:rFonts w:asciiTheme="minorHAnsi" w:hAnsiTheme="minorHAnsi" w:cs="Arial"/>
          <w:color w:val="000000" w:themeColor="text1"/>
          <w:highlight w:val="yellow"/>
        </w:rPr>
        <w:t xml:space="preserve"> at </w:t>
      </w:r>
      <w:r w:rsidR="00C45EF2">
        <w:rPr>
          <w:rFonts w:asciiTheme="minorHAnsi" w:hAnsiTheme="minorHAnsi" w:cs="Arial"/>
          <w:color w:val="000000" w:themeColor="text1"/>
          <w:highlight w:val="yellow"/>
        </w:rPr>
        <w:t>37 °C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971AA3">
        <w:rPr>
          <w:rFonts w:asciiTheme="minorHAnsi" w:hAnsiTheme="minorHAnsi" w:cs="Arial"/>
          <w:color w:val="000000" w:themeColor="text1"/>
        </w:rPr>
        <w:t xml:space="preserve">Similarly, </w:t>
      </w:r>
      <w:proofErr w:type="spellStart"/>
      <w:r w:rsidR="00C95AE4">
        <w:rPr>
          <w:rFonts w:asciiTheme="minorHAnsi" w:hAnsiTheme="minorHAnsi" w:cs="Arial"/>
          <w:color w:val="000000" w:themeColor="text1"/>
        </w:rPr>
        <w:t>prereduce</w:t>
      </w:r>
      <w:proofErr w:type="spellEnd"/>
      <w:r w:rsidR="00C95AE4">
        <w:rPr>
          <w:rFonts w:asciiTheme="minorHAnsi" w:hAnsiTheme="minorHAnsi" w:cs="Arial"/>
          <w:color w:val="000000" w:themeColor="text1"/>
        </w:rPr>
        <w:t xml:space="preserve"> </w:t>
      </w:r>
      <w:r w:rsidR="00C95AE4" w:rsidRPr="00971AA3">
        <w:rPr>
          <w:rFonts w:asciiTheme="minorHAnsi" w:hAnsiTheme="minorHAnsi" w:cs="Arial"/>
          <w:i/>
          <w:iCs/>
          <w:color w:val="000000" w:themeColor="text1"/>
        </w:rPr>
        <w:t>Campylobacter</w:t>
      </w:r>
      <w:r w:rsidR="00C95AE4">
        <w:rPr>
          <w:rFonts w:asciiTheme="minorHAnsi" w:hAnsiTheme="minorHAnsi" w:cs="Arial"/>
          <w:color w:val="000000" w:themeColor="text1"/>
        </w:rPr>
        <w:t xml:space="preserve">-specific plates to be used for colony counts in </w:t>
      </w:r>
      <w:r w:rsidR="00971AA3">
        <w:rPr>
          <w:rFonts w:asciiTheme="minorHAnsi" w:hAnsiTheme="minorHAnsi" w:cs="Arial"/>
          <w:color w:val="000000" w:themeColor="text1"/>
        </w:rPr>
        <w:t>s</w:t>
      </w:r>
      <w:r w:rsidR="00C95AE4">
        <w:rPr>
          <w:rFonts w:asciiTheme="minorHAnsi" w:hAnsiTheme="minorHAnsi" w:cs="Arial"/>
          <w:color w:val="000000" w:themeColor="text1"/>
        </w:rPr>
        <w:t>teps 1.1.10 and 1.2.2.</w:t>
      </w:r>
    </w:p>
    <w:p w14:paraId="63F741DC" w14:textId="77777777" w:rsidR="00D16B61" w:rsidRDefault="00D16B61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1FA67A27" w14:textId="3938DD6D" w:rsidR="00D16B61" w:rsidRPr="0022011B" w:rsidRDefault="00D16B61" w:rsidP="003403CD">
      <w:pPr>
        <w:tabs>
          <w:tab w:val="left" w:pos="360"/>
        </w:tabs>
        <w:rPr>
          <w:rFonts w:asciiTheme="minorHAnsi" w:hAnsiTheme="minorHAnsi" w:cs="Arial"/>
          <w:i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1.1.4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C45EF2">
        <w:rPr>
          <w:rFonts w:asciiTheme="minorHAnsi" w:hAnsiTheme="minorHAnsi" w:cs="Arial"/>
          <w:color w:val="000000" w:themeColor="text1"/>
        </w:rPr>
        <w:t xml:space="preserve">As </w:t>
      </w:r>
      <w:r w:rsidR="00236B97" w:rsidRPr="00046960">
        <w:rPr>
          <w:rFonts w:asciiTheme="minorHAnsi" w:hAnsiTheme="minorHAnsi" w:cs="Arial"/>
          <w:i/>
          <w:color w:val="000000" w:themeColor="text1"/>
        </w:rPr>
        <w:t xml:space="preserve">Campylobacter </w:t>
      </w:r>
      <w:r w:rsidR="00236B97" w:rsidRPr="00046960">
        <w:rPr>
          <w:rFonts w:asciiTheme="minorHAnsi" w:hAnsiTheme="minorHAnsi" w:cs="Arial"/>
          <w:color w:val="000000" w:themeColor="text1"/>
        </w:rPr>
        <w:t>are sensitive to air</w:t>
      </w:r>
      <w:r w:rsidR="00C45EF2">
        <w:rPr>
          <w:rFonts w:asciiTheme="minorHAnsi" w:hAnsiTheme="minorHAnsi" w:cs="Arial"/>
          <w:color w:val="000000" w:themeColor="text1"/>
        </w:rPr>
        <w:t>, g</w:t>
      </w:r>
      <w:r w:rsidR="00236B97" w:rsidRPr="00046960">
        <w:rPr>
          <w:rFonts w:asciiTheme="minorHAnsi" w:hAnsiTheme="minorHAnsi" w:cs="Arial"/>
          <w:color w:val="000000" w:themeColor="text1"/>
        </w:rPr>
        <w:t xml:space="preserve">ather all materials before </w:t>
      </w:r>
      <w:r w:rsidR="00236B97">
        <w:rPr>
          <w:rFonts w:asciiTheme="minorHAnsi" w:hAnsiTheme="minorHAnsi" w:cs="Arial"/>
          <w:color w:val="000000" w:themeColor="text1"/>
        </w:rPr>
        <w:t>inoculating broth</w:t>
      </w:r>
      <w:r w:rsidR="00236B97" w:rsidRPr="00046960">
        <w:rPr>
          <w:rFonts w:asciiTheme="minorHAnsi" w:hAnsiTheme="minorHAnsi" w:cs="Arial"/>
          <w:color w:val="000000" w:themeColor="text1"/>
        </w:rPr>
        <w:t xml:space="preserve"> and do not dawdle while handling cultures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Pr="004020E8">
        <w:rPr>
          <w:rFonts w:asciiTheme="minorHAnsi" w:hAnsiTheme="minorHAnsi" w:cs="Arial"/>
          <w:color w:val="000000" w:themeColor="text1"/>
          <w:highlight w:val="yellow"/>
        </w:rPr>
        <w:t>When ready to inoculate, add fetal bovine serum</w:t>
      </w:r>
      <w:r w:rsidR="00236B97" w:rsidRPr="004020E8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C45EF2" w:rsidRPr="004020E8">
        <w:rPr>
          <w:rFonts w:asciiTheme="minorHAnsi" w:hAnsiTheme="minorHAnsi" w:cs="Arial"/>
          <w:color w:val="000000" w:themeColor="text1"/>
          <w:highlight w:val="yellow"/>
        </w:rPr>
        <w:t xml:space="preserve">(FBS) </w:t>
      </w:r>
      <w:r w:rsidR="00236B97" w:rsidRPr="004020E8">
        <w:rPr>
          <w:rFonts w:asciiTheme="minorHAnsi" w:hAnsiTheme="minorHAnsi" w:cs="Arial"/>
          <w:color w:val="000000" w:themeColor="text1"/>
          <w:highlight w:val="yellow"/>
        </w:rPr>
        <w:t xml:space="preserve">to </w:t>
      </w:r>
      <w:proofErr w:type="spellStart"/>
      <w:r w:rsidR="005A7B2F">
        <w:rPr>
          <w:rFonts w:asciiTheme="minorHAnsi" w:hAnsiTheme="minorHAnsi" w:cs="Arial"/>
          <w:color w:val="000000" w:themeColor="text1"/>
          <w:highlight w:val="yellow"/>
        </w:rPr>
        <w:t>prereduced</w:t>
      </w:r>
      <w:proofErr w:type="spellEnd"/>
      <w:r w:rsidR="005A7B2F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236B97" w:rsidRPr="004020E8">
        <w:rPr>
          <w:rFonts w:asciiTheme="minorHAnsi" w:hAnsiTheme="minorHAnsi" w:cs="Arial"/>
          <w:color w:val="000000" w:themeColor="text1"/>
          <w:highlight w:val="yellow"/>
        </w:rPr>
        <w:t>broth</w:t>
      </w:r>
      <w:r w:rsidRPr="004020E8">
        <w:rPr>
          <w:rFonts w:asciiTheme="minorHAnsi" w:hAnsiTheme="minorHAnsi" w:cs="Arial"/>
          <w:color w:val="000000" w:themeColor="text1"/>
          <w:highlight w:val="yellow"/>
        </w:rPr>
        <w:t xml:space="preserve"> to 4% of total volume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1F7D34" w:rsidRPr="004020E8">
        <w:rPr>
          <w:rFonts w:asciiTheme="minorHAnsi" w:hAnsiTheme="minorHAnsi" w:cs="Arial"/>
          <w:color w:val="000000" w:themeColor="text1"/>
          <w:highlight w:val="yellow"/>
        </w:rPr>
        <w:t xml:space="preserve">Retain 1 mL of </w:t>
      </w:r>
      <w:proofErr w:type="spellStart"/>
      <w:r w:rsidR="001F7D34" w:rsidRPr="004020E8">
        <w:rPr>
          <w:rFonts w:asciiTheme="minorHAnsi" w:hAnsiTheme="minorHAnsi" w:cs="Arial"/>
          <w:color w:val="000000" w:themeColor="text1"/>
          <w:highlight w:val="yellow"/>
        </w:rPr>
        <w:t>prereduced</w:t>
      </w:r>
      <w:proofErr w:type="spellEnd"/>
      <w:r w:rsidR="001F7D34" w:rsidRPr="004020E8">
        <w:rPr>
          <w:rFonts w:asciiTheme="minorHAnsi" w:hAnsiTheme="minorHAnsi" w:cs="Arial"/>
          <w:color w:val="000000" w:themeColor="text1"/>
          <w:highlight w:val="yellow"/>
        </w:rPr>
        <w:t xml:space="preserve"> broth to serve as a blank in measurements</w:t>
      </w:r>
      <w:r w:rsidR="00C45EF2" w:rsidRPr="004020E8">
        <w:rPr>
          <w:rFonts w:asciiTheme="minorHAnsi" w:hAnsiTheme="minorHAnsi" w:cs="Arial"/>
          <w:color w:val="000000" w:themeColor="text1"/>
          <w:highlight w:val="yellow"/>
        </w:rPr>
        <w:t xml:space="preserve"> of optical density at 600 nm (OD</w:t>
      </w:r>
      <w:r w:rsidR="00C45EF2" w:rsidRPr="004020E8">
        <w:rPr>
          <w:rFonts w:asciiTheme="minorHAnsi" w:hAnsiTheme="minorHAnsi" w:cs="Arial"/>
          <w:color w:val="000000" w:themeColor="text1"/>
          <w:highlight w:val="yellow"/>
          <w:vertAlign w:val="subscript"/>
        </w:rPr>
        <w:t>600</w:t>
      </w:r>
      <w:r w:rsidR="00C45EF2" w:rsidRPr="004020E8">
        <w:rPr>
          <w:rFonts w:asciiTheme="minorHAnsi" w:hAnsiTheme="minorHAnsi" w:cs="Arial"/>
          <w:color w:val="000000" w:themeColor="text1"/>
          <w:highlight w:val="yellow"/>
        </w:rPr>
        <w:t>)</w:t>
      </w:r>
      <w:r w:rsidR="001F7D34" w:rsidRPr="004020E8">
        <w:rPr>
          <w:rFonts w:asciiTheme="minorHAnsi" w:hAnsiTheme="minorHAnsi" w:cs="Arial"/>
          <w:color w:val="000000" w:themeColor="text1"/>
          <w:highlight w:val="yellow"/>
        </w:rPr>
        <w:t>.</w:t>
      </w:r>
    </w:p>
    <w:p w14:paraId="50A8ECDA" w14:textId="77777777" w:rsidR="004673AB" w:rsidRPr="0022011B" w:rsidRDefault="004673AB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7B935A5B" w14:textId="0377A322" w:rsidR="007A7A76" w:rsidRPr="0022011B" w:rsidRDefault="004673AB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 w:rsidRPr="006F7930">
        <w:rPr>
          <w:rFonts w:asciiTheme="minorHAnsi" w:hAnsiTheme="minorHAnsi" w:cs="Arial"/>
          <w:color w:val="000000" w:themeColor="text1"/>
          <w:highlight w:val="yellow"/>
        </w:rPr>
        <w:t>1.</w:t>
      </w:r>
      <w:r w:rsidR="00046960" w:rsidRPr="006F7930">
        <w:rPr>
          <w:rFonts w:asciiTheme="minorHAnsi" w:hAnsiTheme="minorHAnsi" w:cs="Arial"/>
          <w:color w:val="000000" w:themeColor="text1"/>
          <w:highlight w:val="yellow"/>
        </w:rPr>
        <w:t>1.</w:t>
      </w:r>
      <w:r w:rsidR="00D16B61" w:rsidRPr="006F7930">
        <w:rPr>
          <w:rFonts w:asciiTheme="minorHAnsi" w:hAnsiTheme="minorHAnsi" w:cs="Arial"/>
          <w:color w:val="000000" w:themeColor="text1"/>
          <w:highlight w:val="yellow"/>
        </w:rPr>
        <w:t>5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7A7A76" w:rsidRPr="006F7930">
        <w:rPr>
          <w:rFonts w:asciiTheme="minorHAnsi" w:hAnsiTheme="minorHAnsi" w:cs="Arial"/>
          <w:color w:val="000000" w:themeColor="text1"/>
          <w:highlight w:val="yellow"/>
        </w:rPr>
        <w:t xml:space="preserve">Remove 3 mL of </w:t>
      </w:r>
      <w:proofErr w:type="spellStart"/>
      <w:r w:rsidR="007A7A76" w:rsidRPr="006F7930">
        <w:rPr>
          <w:rFonts w:asciiTheme="minorHAnsi" w:hAnsiTheme="minorHAnsi" w:cs="Arial"/>
          <w:color w:val="000000" w:themeColor="text1"/>
          <w:highlight w:val="yellow"/>
        </w:rPr>
        <w:t>prereduced</w:t>
      </w:r>
      <w:proofErr w:type="spellEnd"/>
      <w:r w:rsidR="007A7A76" w:rsidRPr="006F7930">
        <w:rPr>
          <w:rFonts w:asciiTheme="minorHAnsi" w:hAnsiTheme="minorHAnsi" w:cs="Arial"/>
          <w:color w:val="000000" w:themeColor="text1"/>
          <w:highlight w:val="yellow"/>
        </w:rPr>
        <w:t xml:space="preserve"> broth containing </w:t>
      </w:r>
      <w:r w:rsidR="00C45EF2">
        <w:rPr>
          <w:rFonts w:asciiTheme="minorHAnsi" w:hAnsiTheme="minorHAnsi" w:cs="Arial"/>
          <w:color w:val="000000" w:themeColor="text1"/>
          <w:highlight w:val="yellow"/>
        </w:rPr>
        <w:t>FBS</w:t>
      </w:r>
      <w:r w:rsidR="007A7A76" w:rsidRPr="006F7930">
        <w:rPr>
          <w:rFonts w:asciiTheme="minorHAnsi" w:hAnsiTheme="minorHAnsi" w:cs="Arial"/>
          <w:color w:val="000000" w:themeColor="text1"/>
          <w:highlight w:val="yellow"/>
        </w:rPr>
        <w:t xml:space="preserve"> and use </w:t>
      </w:r>
      <w:r w:rsidR="005A7B2F">
        <w:rPr>
          <w:rFonts w:asciiTheme="minorHAnsi" w:hAnsiTheme="minorHAnsi" w:cs="Arial"/>
          <w:color w:val="000000" w:themeColor="text1"/>
          <w:highlight w:val="yellow"/>
        </w:rPr>
        <w:t xml:space="preserve">broth </w:t>
      </w:r>
      <w:r w:rsidR="007A7A76" w:rsidRPr="006F7930">
        <w:rPr>
          <w:rFonts w:asciiTheme="minorHAnsi" w:hAnsiTheme="minorHAnsi" w:cs="Arial"/>
          <w:color w:val="000000" w:themeColor="text1"/>
          <w:highlight w:val="yellow"/>
        </w:rPr>
        <w:t xml:space="preserve">to scrape the starter plate containing the </w:t>
      </w:r>
      <w:r w:rsidR="007A7A76" w:rsidRPr="006F7930">
        <w:rPr>
          <w:rFonts w:asciiTheme="minorHAnsi" w:hAnsiTheme="minorHAnsi" w:cs="Arial"/>
          <w:i/>
          <w:color w:val="000000" w:themeColor="text1"/>
          <w:highlight w:val="yellow"/>
        </w:rPr>
        <w:t>Campylobacter</w:t>
      </w:r>
      <w:r w:rsidR="007A7A76" w:rsidRPr="006F7930">
        <w:rPr>
          <w:rFonts w:asciiTheme="minorHAnsi" w:hAnsiTheme="minorHAnsi" w:cs="Arial"/>
          <w:color w:val="000000" w:themeColor="text1"/>
          <w:highlight w:val="yellow"/>
        </w:rPr>
        <w:t xml:space="preserve"> culture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7A7A76" w:rsidRPr="006F7930">
        <w:rPr>
          <w:rFonts w:asciiTheme="minorHAnsi" w:hAnsiTheme="minorHAnsi" w:cs="Arial"/>
          <w:color w:val="000000" w:themeColor="text1"/>
          <w:highlight w:val="yellow"/>
        </w:rPr>
        <w:t>Gently scrape the plate with an inoculating loop</w:t>
      </w:r>
      <w:r w:rsidR="00D67602">
        <w:rPr>
          <w:rFonts w:asciiTheme="minorHAnsi" w:hAnsiTheme="minorHAnsi" w:cs="Arial"/>
          <w:color w:val="000000" w:themeColor="text1"/>
          <w:highlight w:val="yellow"/>
        </w:rPr>
        <w:t>, and then</w:t>
      </w:r>
      <w:r w:rsidR="005A7B2F">
        <w:rPr>
          <w:rFonts w:asciiTheme="minorHAnsi" w:hAnsiTheme="minorHAnsi" w:cs="Arial"/>
          <w:color w:val="000000" w:themeColor="text1"/>
          <w:highlight w:val="yellow"/>
        </w:rPr>
        <w:t xml:space="preserve"> transfer the bacterial slurry to a sterile tube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</w:p>
    <w:p w14:paraId="5EFE5C3A" w14:textId="77777777" w:rsidR="004673AB" w:rsidRPr="0022011B" w:rsidRDefault="004673AB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5F2510FC" w14:textId="6F0A3EF8" w:rsidR="004673AB" w:rsidRPr="0022011B" w:rsidRDefault="004673AB" w:rsidP="003403CD">
      <w:pPr>
        <w:tabs>
          <w:tab w:val="left" w:pos="360"/>
        </w:tabs>
        <w:rPr>
          <w:rFonts w:asciiTheme="minorHAnsi" w:hAnsiTheme="minorHAnsi" w:cs="Arial"/>
          <w:i/>
          <w:color w:val="000000" w:themeColor="text1"/>
        </w:rPr>
      </w:pPr>
      <w:r w:rsidRPr="006F7930">
        <w:rPr>
          <w:rFonts w:asciiTheme="minorHAnsi" w:hAnsiTheme="minorHAnsi" w:cs="Arial"/>
          <w:color w:val="000000" w:themeColor="text1"/>
          <w:highlight w:val="yellow"/>
        </w:rPr>
        <w:t>1.</w:t>
      </w:r>
      <w:r w:rsidR="00046960" w:rsidRPr="006F7930">
        <w:rPr>
          <w:rFonts w:asciiTheme="minorHAnsi" w:hAnsiTheme="minorHAnsi" w:cs="Arial"/>
          <w:color w:val="000000" w:themeColor="text1"/>
          <w:highlight w:val="yellow"/>
        </w:rPr>
        <w:t>1.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>6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5352D5" w:rsidRPr="006F7930">
        <w:rPr>
          <w:rFonts w:asciiTheme="minorHAnsi" w:hAnsiTheme="minorHAnsi" w:cs="Arial"/>
          <w:color w:val="000000" w:themeColor="text1"/>
          <w:highlight w:val="yellow"/>
        </w:rPr>
        <w:t xml:space="preserve">Inoculate </w:t>
      </w:r>
      <w:r w:rsidR="005A7B2F">
        <w:rPr>
          <w:rFonts w:asciiTheme="minorHAnsi" w:hAnsiTheme="minorHAnsi" w:cs="Arial"/>
          <w:color w:val="000000" w:themeColor="text1"/>
          <w:highlight w:val="yellow"/>
        </w:rPr>
        <w:t xml:space="preserve">the 100 mL </w:t>
      </w:r>
      <w:r w:rsidR="00D67602">
        <w:rPr>
          <w:rFonts w:asciiTheme="minorHAnsi" w:hAnsiTheme="minorHAnsi" w:cs="Arial"/>
          <w:color w:val="000000" w:themeColor="text1"/>
          <w:highlight w:val="yellow"/>
        </w:rPr>
        <w:t xml:space="preserve">of </w:t>
      </w:r>
      <w:proofErr w:type="spellStart"/>
      <w:r w:rsidR="005A7B2F">
        <w:rPr>
          <w:rFonts w:asciiTheme="minorHAnsi" w:hAnsiTheme="minorHAnsi" w:cs="Arial"/>
          <w:color w:val="000000" w:themeColor="text1"/>
          <w:highlight w:val="yellow"/>
        </w:rPr>
        <w:t>prereduced</w:t>
      </w:r>
      <w:proofErr w:type="spellEnd"/>
      <w:r w:rsidR="005A7B2F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5352D5" w:rsidRPr="006F7930">
        <w:rPr>
          <w:rFonts w:asciiTheme="minorHAnsi" w:hAnsiTheme="minorHAnsi" w:cs="Arial"/>
          <w:color w:val="000000" w:themeColor="text1"/>
          <w:highlight w:val="yellow"/>
        </w:rPr>
        <w:t xml:space="preserve">broth with </w:t>
      </w:r>
      <w:r w:rsidR="007A7A76" w:rsidRPr="006F7930">
        <w:rPr>
          <w:rFonts w:asciiTheme="minorHAnsi" w:hAnsiTheme="minorHAnsi" w:cs="Arial"/>
          <w:color w:val="000000" w:themeColor="text1"/>
          <w:highlight w:val="yellow"/>
        </w:rPr>
        <w:t>approximately 3 mL</w:t>
      </w:r>
      <w:r w:rsidR="005352D5" w:rsidRPr="006F7930">
        <w:rPr>
          <w:rFonts w:asciiTheme="minorHAnsi" w:hAnsiTheme="minorHAnsi" w:cs="Arial"/>
          <w:color w:val="000000" w:themeColor="text1"/>
          <w:highlight w:val="yellow"/>
        </w:rPr>
        <w:t xml:space="preserve"> of bacteria</w:t>
      </w:r>
      <w:r w:rsidR="00282E89" w:rsidRPr="006F7930">
        <w:rPr>
          <w:rFonts w:asciiTheme="minorHAnsi" w:hAnsiTheme="minorHAnsi" w:cs="Arial"/>
          <w:color w:val="000000" w:themeColor="text1"/>
          <w:highlight w:val="yellow"/>
        </w:rPr>
        <w:t>l slurry</w:t>
      </w:r>
      <w:r w:rsidR="005352D5" w:rsidRPr="006F7930">
        <w:rPr>
          <w:rFonts w:asciiTheme="minorHAnsi" w:hAnsiTheme="minorHAnsi" w:cs="Arial"/>
          <w:color w:val="000000" w:themeColor="text1"/>
          <w:highlight w:val="yellow"/>
        </w:rPr>
        <w:t xml:space="preserve"> and </w:t>
      </w:r>
      <w:r w:rsidR="00596178" w:rsidRPr="006F7930">
        <w:rPr>
          <w:rFonts w:asciiTheme="minorHAnsi" w:hAnsiTheme="minorHAnsi" w:cs="Arial"/>
          <w:color w:val="000000" w:themeColor="text1"/>
          <w:highlight w:val="yellow"/>
        </w:rPr>
        <w:lastRenderedPageBreak/>
        <w:t>i</w:t>
      </w:r>
      <w:r w:rsidR="005352D5" w:rsidRPr="006F7930">
        <w:rPr>
          <w:rFonts w:asciiTheme="minorHAnsi" w:hAnsiTheme="minorHAnsi" w:cs="Arial"/>
          <w:color w:val="000000" w:themeColor="text1"/>
          <w:highlight w:val="yellow"/>
        </w:rPr>
        <w:t xml:space="preserve">ncubate </w:t>
      </w:r>
      <w:r w:rsidR="00596178" w:rsidRPr="006F7930">
        <w:rPr>
          <w:rFonts w:asciiTheme="minorHAnsi" w:hAnsiTheme="minorHAnsi" w:cs="Arial"/>
          <w:color w:val="000000" w:themeColor="text1"/>
          <w:highlight w:val="yellow"/>
        </w:rPr>
        <w:t xml:space="preserve">with </w:t>
      </w:r>
      <w:r w:rsidR="00D977C2" w:rsidRPr="006F7930">
        <w:rPr>
          <w:rFonts w:asciiTheme="minorHAnsi" w:hAnsiTheme="minorHAnsi" w:cs="Arial"/>
          <w:color w:val="000000" w:themeColor="text1"/>
          <w:highlight w:val="yellow"/>
        </w:rPr>
        <w:t xml:space="preserve">moderate </w:t>
      </w:r>
      <w:r w:rsidR="005352D5" w:rsidRPr="006F7930">
        <w:rPr>
          <w:rFonts w:asciiTheme="minorHAnsi" w:hAnsiTheme="minorHAnsi" w:cs="Arial"/>
          <w:color w:val="000000" w:themeColor="text1"/>
          <w:highlight w:val="yellow"/>
        </w:rPr>
        <w:t>shaking at 115 rpm at 37</w:t>
      </w:r>
      <w:r w:rsidR="004020E8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4020E8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5352D5" w:rsidRPr="006F7930">
        <w:rPr>
          <w:rFonts w:asciiTheme="minorHAnsi" w:hAnsiTheme="minorHAnsi" w:cs="Arial"/>
          <w:color w:val="000000" w:themeColor="text1"/>
          <w:highlight w:val="yellow"/>
        </w:rPr>
        <w:t>C in an anaerobic jar containing a gas</w:t>
      </w:r>
      <w:r w:rsidR="00596178" w:rsidRPr="006F7930">
        <w:rPr>
          <w:rFonts w:asciiTheme="minorHAnsi" w:hAnsiTheme="minorHAnsi" w:cs="Arial"/>
          <w:color w:val="000000" w:themeColor="text1"/>
          <w:highlight w:val="yellow"/>
        </w:rPr>
        <w:t>-</w:t>
      </w:r>
      <w:r w:rsidR="005352D5" w:rsidRPr="006F7930">
        <w:rPr>
          <w:rFonts w:asciiTheme="minorHAnsi" w:hAnsiTheme="minorHAnsi" w:cs="Arial"/>
          <w:color w:val="000000" w:themeColor="text1"/>
          <w:highlight w:val="yellow"/>
        </w:rPr>
        <w:t>generating sachet.</w:t>
      </w:r>
    </w:p>
    <w:p w14:paraId="2C096D50" w14:textId="77777777" w:rsidR="00B37144" w:rsidRPr="0022011B" w:rsidRDefault="00B37144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47017850" w14:textId="3AAAB9F7" w:rsidR="005B6F45" w:rsidRDefault="00046960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  <w:highlight w:val="yellow"/>
        </w:rPr>
      </w:pPr>
      <w:r w:rsidRPr="006F7930">
        <w:rPr>
          <w:rFonts w:asciiTheme="minorHAnsi" w:hAnsiTheme="minorHAnsi" w:cs="Arial"/>
          <w:color w:val="000000" w:themeColor="text1"/>
          <w:highlight w:val="yellow"/>
        </w:rPr>
        <w:t>1.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>1.7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236B97" w:rsidRPr="006F7930">
        <w:rPr>
          <w:rFonts w:asciiTheme="minorHAnsi" w:hAnsiTheme="minorHAnsi" w:cs="Arial"/>
          <w:color w:val="000000" w:themeColor="text1"/>
          <w:highlight w:val="yellow"/>
        </w:rPr>
        <w:t>Monitor g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 xml:space="preserve">rowth of the bacteria </w:t>
      </w:r>
      <w:r w:rsidR="00236B97" w:rsidRPr="006F7930">
        <w:rPr>
          <w:rFonts w:asciiTheme="minorHAnsi" w:hAnsiTheme="minorHAnsi" w:cs="Arial"/>
          <w:color w:val="000000" w:themeColor="text1"/>
          <w:highlight w:val="yellow"/>
        </w:rPr>
        <w:t xml:space="preserve">spectrophotometrically 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>by turbidity at OD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  <w:vertAlign w:val="subscript"/>
        </w:rPr>
        <w:t>600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6F7930">
        <w:rPr>
          <w:rFonts w:asciiTheme="minorHAnsi" w:hAnsiTheme="minorHAnsi" w:cs="Arial"/>
          <w:color w:val="000000" w:themeColor="text1"/>
          <w:highlight w:val="yellow"/>
        </w:rPr>
        <w:t>Use the reserved broth as a blank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236B97" w:rsidRPr="006F7930">
        <w:rPr>
          <w:rFonts w:asciiTheme="minorHAnsi" w:hAnsiTheme="minorHAnsi" w:cs="Arial"/>
          <w:color w:val="000000" w:themeColor="text1"/>
          <w:highlight w:val="yellow"/>
        </w:rPr>
        <w:t xml:space="preserve">If </w:t>
      </w:r>
      <w:r w:rsidR="00596178" w:rsidRPr="006F7930">
        <w:rPr>
          <w:rFonts w:asciiTheme="minorHAnsi" w:hAnsiTheme="minorHAnsi" w:cs="Arial"/>
          <w:color w:val="000000" w:themeColor="text1"/>
          <w:highlight w:val="yellow"/>
        </w:rPr>
        <w:t xml:space="preserve">the </w:t>
      </w:r>
      <w:r w:rsidR="00236B97" w:rsidRPr="006F7930">
        <w:rPr>
          <w:rFonts w:asciiTheme="minorHAnsi" w:hAnsiTheme="minorHAnsi" w:cs="Arial"/>
          <w:color w:val="000000" w:themeColor="text1"/>
          <w:highlight w:val="yellow"/>
        </w:rPr>
        <w:t xml:space="preserve">anaerobic jar is opened, replace </w:t>
      </w:r>
      <w:r w:rsidR="004020E8">
        <w:rPr>
          <w:rFonts w:asciiTheme="minorHAnsi" w:hAnsiTheme="minorHAnsi" w:cs="Arial"/>
          <w:color w:val="000000" w:themeColor="text1"/>
          <w:highlight w:val="yellow"/>
        </w:rPr>
        <w:t xml:space="preserve">the </w:t>
      </w:r>
      <w:r w:rsidR="00236B97" w:rsidRPr="006F7930">
        <w:rPr>
          <w:rFonts w:asciiTheme="minorHAnsi" w:hAnsiTheme="minorHAnsi" w:cs="Arial"/>
          <w:color w:val="000000" w:themeColor="text1"/>
          <w:highlight w:val="yellow"/>
        </w:rPr>
        <w:t>gas-generating sachet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</w:p>
    <w:p w14:paraId="28233A2B" w14:textId="77777777" w:rsidR="005B6F45" w:rsidRDefault="005B6F45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  <w:highlight w:val="yellow"/>
        </w:rPr>
      </w:pPr>
    </w:p>
    <w:p w14:paraId="79A77D1A" w14:textId="14875F93" w:rsidR="00375C17" w:rsidRDefault="005B6F45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  <w:highlight w:val="yellow"/>
        </w:rPr>
      </w:pPr>
      <w:r>
        <w:rPr>
          <w:rFonts w:asciiTheme="minorHAnsi" w:hAnsiTheme="minorHAnsi" w:cs="Arial"/>
          <w:color w:val="000000" w:themeColor="text1"/>
          <w:highlight w:val="yellow"/>
        </w:rPr>
        <w:t>1.1.8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236B97" w:rsidRPr="006F7930">
        <w:rPr>
          <w:rFonts w:asciiTheme="minorHAnsi" w:hAnsiTheme="minorHAnsi" w:cs="Arial"/>
          <w:color w:val="000000" w:themeColor="text1"/>
          <w:highlight w:val="yellow"/>
        </w:rPr>
        <w:t xml:space="preserve">Stop </w:t>
      </w:r>
      <w:r w:rsidR="006F7930">
        <w:rPr>
          <w:rFonts w:asciiTheme="minorHAnsi" w:hAnsiTheme="minorHAnsi" w:cs="Arial"/>
          <w:color w:val="000000" w:themeColor="text1"/>
          <w:highlight w:val="yellow"/>
        </w:rPr>
        <w:t xml:space="preserve">broth 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>incubation after 48</w:t>
      </w:r>
      <w:r w:rsidR="004020E8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56763B" w:rsidRPr="006F7930">
        <w:rPr>
          <w:rFonts w:asciiTheme="minorHAnsi" w:hAnsiTheme="minorHAnsi" w:cs="Arial"/>
          <w:color w:val="000000" w:themeColor="text1"/>
          <w:highlight w:val="yellow"/>
        </w:rPr>
        <w:t xml:space="preserve">72 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 xml:space="preserve">h or before </w:t>
      </w:r>
      <w:r w:rsidR="004020E8">
        <w:rPr>
          <w:rFonts w:asciiTheme="minorHAnsi" w:hAnsiTheme="minorHAnsi" w:cs="Arial"/>
          <w:color w:val="000000" w:themeColor="text1"/>
          <w:highlight w:val="yellow"/>
        </w:rPr>
        <w:t xml:space="preserve">the 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>OD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  <w:vertAlign w:val="subscript"/>
        </w:rPr>
        <w:t>600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 xml:space="preserve"> value reach</w:t>
      </w:r>
      <w:r w:rsidR="004020E8">
        <w:rPr>
          <w:rFonts w:asciiTheme="minorHAnsi" w:hAnsiTheme="minorHAnsi" w:cs="Arial"/>
          <w:color w:val="000000" w:themeColor="text1"/>
          <w:highlight w:val="yellow"/>
        </w:rPr>
        <w:t>es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 xml:space="preserve"> ~0.4.</w:t>
      </w:r>
    </w:p>
    <w:p w14:paraId="37BCAC8F" w14:textId="77777777" w:rsidR="00375C17" w:rsidRDefault="00375C17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  <w:highlight w:val="yellow"/>
        </w:rPr>
      </w:pPr>
    </w:p>
    <w:p w14:paraId="00B360C5" w14:textId="666B3D55" w:rsidR="00236B97" w:rsidRPr="00375C17" w:rsidRDefault="00375C17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 w:rsidRPr="00375C17">
        <w:rPr>
          <w:rFonts w:asciiTheme="minorHAnsi" w:hAnsiTheme="minorHAnsi" w:cs="Arial"/>
          <w:color w:val="000000" w:themeColor="text1"/>
          <w:highlight w:val="yellow"/>
        </w:rPr>
        <w:t xml:space="preserve">NOTE: </w:t>
      </w:r>
      <w:r w:rsidR="0046204F" w:rsidRPr="00375C17">
        <w:rPr>
          <w:rFonts w:asciiTheme="minorHAnsi" w:hAnsiTheme="minorHAnsi" w:cs="Arial"/>
          <w:color w:val="000000" w:themeColor="text1"/>
          <w:highlight w:val="yellow"/>
        </w:rPr>
        <w:t>This OD</w:t>
      </w:r>
      <w:r w:rsidR="0046204F" w:rsidRPr="00375C17">
        <w:rPr>
          <w:rFonts w:asciiTheme="minorHAnsi" w:hAnsiTheme="minorHAnsi" w:cs="Arial"/>
          <w:color w:val="000000" w:themeColor="text1"/>
          <w:highlight w:val="yellow"/>
          <w:vertAlign w:val="subscript"/>
        </w:rPr>
        <w:t>600</w:t>
      </w:r>
      <w:r w:rsidR="0046204F" w:rsidRPr="00375C17">
        <w:rPr>
          <w:rFonts w:asciiTheme="minorHAnsi" w:hAnsiTheme="minorHAnsi" w:cs="Arial"/>
          <w:color w:val="000000" w:themeColor="text1"/>
          <w:highlight w:val="yellow"/>
        </w:rPr>
        <w:t xml:space="preserve"> typically equate</w:t>
      </w:r>
      <w:r w:rsidR="00236B97" w:rsidRPr="00375C17">
        <w:rPr>
          <w:rFonts w:asciiTheme="minorHAnsi" w:hAnsiTheme="minorHAnsi" w:cs="Arial"/>
          <w:color w:val="000000" w:themeColor="text1"/>
          <w:highlight w:val="yellow"/>
        </w:rPr>
        <w:t>s</w:t>
      </w:r>
      <w:r w:rsidR="0046204F" w:rsidRPr="00375C17">
        <w:rPr>
          <w:rFonts w:asciiTheme="minorHAnsi" w:hAnsiTheme="minorHAnsi" w:cs="Arial"/>
          <w:color w:val="000000" w:themeColor="text1"/>
          <w:highlight w:val="yellow"/>
        </w:rPr>
        <w:t xml:space="preserve"> to 10</w:t>
      </w:r>
      <w:r w:rsidR="0046204F" w:rsidRPr="00375C17">
        <w:rPr>
          <w:rFonts w:asciiTheme="minorHAnsi" w:hAnsiTheme="minorHAnsi" w:cs="Arial"/>
          <w:color w:val="000000" w:themeColor="text1"/>
          <w:highlight w:val="yellow"/>
          <w:vertAlign w:val="superscript"/>
        </w:rPr>
        <w:t>7</w:t>
      </w:r>
      <w:r w:rsidR="0046204F" w:rsidRPr="00375C17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F45A18" w:rsidRPr="00375C17">
        <w:rPr>
          <w:rFonts w:asciiTheme="minorHAnsi" w:hAnsiTheme="minorHAnsi" w:cs="Arial"/>
          <w:color w:val="000000" w:themeColor="text1"/>
          <w:highlight w:val="yellow"/>
        </w:rPr>
        <w:t>to 10</w:t>
      </w:r>
      <w:r w:rsidR="00F45A18" w:rsidRPr="00375C17">
        <w:rPr>
          <w:rFonts w:asciiTheme="minorHAnsi" w:hAnsiTheme="minorHAnsi" w:cs="Arial"/>
          <w:color w:val="000000" w:themeColor="text1"/>
          <w:highlight w:val="yellow"/>
          <w:vertAlign w:val="superscript"/>
        </w:rPr>
        <w:t>8</w:t>
      </w:r>
      <w:r w:rsidR="00F45A18" w:rsidRPr="00375C17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46204F" w:rsidRPr="00375C17">
        <w:rPr>
          <w:rFonts w:asciiTheme="minorHAnsi" w:hAnsiTheme="minorHAnsi" w:cs="Arial"/>
          <w:color w:val="000000" w:themeColor="text1"/>
          <w:highlight w:val="yellow"/>
        </w:rPr>
        <w:t>CFU/</w:t>
      </w:r>
      <w:proofErr w:type="spellStart"/>
      <w:r w:rsidR="0046204F" w:rsidRPr="00375C17">
        <w:rPr>
          <w:rFonts w:asciiTheme="minorHAnsi" w:hAnsiTheme="minorHAnsi" w:cs="Arial"/>
          <w:color w:val="000000" w:themeColor="text1"/>
          <w:highlight w:val="yellow"/>
        </w:rPr>
        <w:t>mL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>.</w:t>
      </w:r>
      <w:proofErr w:type="spellEnd"/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517882" w:rsidRPr="00375C17">
        <w:rPr>
          <w:rFonts w:asciiTheme="minorHAnsi" w:hAnsiTheme="minorHAnsi" w:cs="Arial"/>
          <w:color w:val="000000" w:themeColor="text1"/>
          <w:highlight w:val="yellow"/>
        </w:rPr>
        <w:t xml:space="preserve">See </w:t>
      </w:r>
      <w:r w:rsidR="00517882" w:rsidRPr="00375C17">
        <w:rPr>
          <w:rFonts w:asciiTheme="minorHAnsi" w:hAnsiTheme="minorHAnsi" w:cs="Arial"/>
          <w:b/>
          <w:bCs/>
          <w:color w:val="000000" w:themeColor="text1"/>
          <w:highlight w:val="yellow"/>
        </w:rPr>
        <w:t>Table 1</w:t>
      </w:r>
      <w:r w:rsidR="00517882" w:rsidRPr="00375C17">
        <w:rPr>
          <w:rFonts w:asciiTheme="minorHAnsi" w:hAnsiTheme="minorHAnsi" w:cs="Arial"/>
          <w:color w:val="000000" w:themeColor="text1"/>
          <w:highlight w:val="yellow"/>
        </w:rPr>
        <w:t xml:space="preserve"> for typical results.</w:t>
      </w:r>
    </w:p>
    <w:p w14:paraId="7E48A5C3" w14:textId="77777777" w:rsidR="0056763B" w:rsidRDefault="0056763B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440C36B5" w14:textId="46164E3D" w:rsidR="00525DF7" w:rsidRDefault="0056763B" w:rsidP="003403CD">
      <w:pPr>
        <w:tabs>
          <w:tab w:val="left" w:pos="360"/>
        </w:tabs>
        <w:rPr>
          <w:rFonts w:asciiTheme="minorHAnsi" w:hAnsiTheme="minorHAnsi" w:cs="Arial"/>
        </w:rPr>
      </w:pPr>
      <w:r w:rsidRPr="006F7930">
        <w:rPr>
          <w:rFonts w:asciiTheme="minorHAnsi" w:hAnsiTheme="minorHAnsi" w:cs="Arial"/>
          <w:highlight w:val="yellow"/>
        </w:rPr>
        <w:t>1.1.9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>To establish number of bacteria in pure stock culture, p</w:t>
      </w:r>
      <w:r w:rsidRPr="006F7930">
        <w:rPr>
          <w:rFonts w:asciiTheme="minorHAnsi" w:hAnsiTheme="minorHAnsi" w:cs="Arial"/>
          <w:highlight w:val="yellow"/>
        </w:rPr>
        <w:t>erform</w:t>
      </w:r>
      <w:r w:rsidR="00D83C93" w:rsidRPr="006F7930">
        <w:rPr>
          <w:rFonts w:asciiTheme="minorHAnsi" w:hAnsiTheme="minorHAnsi" w:cs="Arial"/>
          <w:highlight w:val="yellow"/>
        </w:rPr>
        <w:t xml:space="preserve"> eight</w:t>
      </w:r>
      <w:r w:rsidRPr="006F7930">
        <w:rPr>
          <w:rFonts w:asciiTheme="minorHAnsi" w:hAnsiTheme="minorHAnsi" w:cs="Arial"/>
          <w:highlight w:val="yellow"/>
        </w:rPr>
        <w:t xml:space="preserve"> 10-fold dilution series of </w:t>
      </w:r>
      <w:r w:rsidR="005A7B2F">
        <w:rPr>
          <w:rFonts w:asciiTheme="minorHAnsi" w:hAnsiTheme="minorHAnsi" w:cs="Arial"/>
          <w:highlight w:val="yellow"/>
        </w:rPr>
        <w:t xml:space="preserve">100 µL </w:t>
      </w:r>
      <w:r w:rsidR="00D67602">
        <w:rPr>
          <w:rFonts w:asciiTheme="minorHAnsi" w:hAnsiTheme="minorHAnsi" w:cs="Arial"/>
          <w:highlight w:val="yellow"/>
        </w:rPr>
        <w:t xml:space="preserve">of </w:t>
      </w:r>
      <w:r w:rsidRPr="006F7930">
        <w:rPr>
          <w:rFonts w:asciiTheme="minorHAnsi" w:hAnsiTheme="minorHAnsi" w:cs="Arial"/>
          <w:highlight w:val="yellow"/>
        </w:rPr>
        <w:t xml:space="preserve">broth </w:t>
      </w:r>
      <w:r w:rsidR="005A7B2F">
        <w:rPr>
          <w:rFonts w:asciiTheme="minorHAnsi" w:hAnsiTheme="minorHAnsi" w:cs="Arial"/>
          <w:highlight w:val="yellow"/>
        </w:rPr>
        <w:t>in 900 µL</w:t>
      </w:r>
      <w:r w:rsidR="005A7B2F" w:rsidRPr="006F7930">
        <w:rPr>
          <w:rFonts w:asciiTheme="minorHAnsi" w:hAnsiTheme="minorHAnsi" w:cs="Arial"/>
          <w:highlight w:val="yellow"/>
        </w:rPr>
        <w:t xml:space="preserve"> </w:t>
      </w:r>
      <w:r w:rsidR="00D67602">
        <w:rPr>
          <w:rFonts w:asciiTheme="minorHAnsi" w:hAnsiTheme="minorHAnsi" w:cs="Arial"/>
          <w:highlight w:val="yellow"/>
        </w:rPr>
        <w:t xml:space="preserve">of </w:t>
      </w:r>
      <w:r w:rsidR="00375C17" w:rsidRPr="006F7930">
        <w:rPr>
          <w:rFonts w:asciiTheme="minorHAnsi" w:hAnsiTheme="minorHAnsi" w:cs="Arial"/>
          <w:highlight w:val="yellow"/>
        </w:rPr>
        <w:t xml:space="preserve">dilution </w:t>
      </w:r>
      <w:r w:rsidR="00D83C93" w:rsidRPr="006F7930">
        <w:rPr>
          <w:rFonts w:asciiTheme="minorHAnsi" w:hAnsiTheme="minorHAnsi" w:cs="Arial"/>
          <w:highlight w:val="yellow"/>
        </w:rPr>
        <w:t>buffe</w:t>
      </w:r>
      <w:r w:rsidR="007A7A76" w:rsidRPr="006F7930">
        <w:rPr>
          <w:rFonts w:asciiTheme="minorHAnsi" w:hAnsiTheme="minorHAnsi" w:cs="Arial"/>
          <w:highlight w:val="yellow"/>
        </w:rPr>
        <w:t>r</w:t>
      </w:r>
      <w:r w:rsidR="00A04FF5">
        <w:rPr>
          <w:rFonts w:asciiTheme="minorHAnsi" w:hAnsiTheme="minorHAnsi" w:cs="Arial"/>
          <w:highlight w:val="yellow"/>
        </w:rPr>
        <w:t xml:space="preserve"> (</w:t>
      </w:r>
      <w:r w:rsidR="00A04FF5" w:rsidRPr="00971AA3">
        <w:rPr>
          <w:b/>
          <w:bCs/>
        </w:rPr>
        <w:t>Table of Materials</w:t>
      </w:r>
      <w:r w:rsidR="00A04FF5">
        <w:t>)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="00D83C93" w:rsidRPr="006F7930">
        <w:rPr>
          <w:rFonts w:asciiTheme="minorHAnsi" w:hAnsiTheme="minorHAnsi" w:cs="Arial"/>
          <w:highlight w:val="yellow"/>
        </w:rPr>
        <w:t xml:space="preserve">After </w:t>
      </w:r>
      <w:r w:rsidR="005A7B2F">
        <w:rPr>
          <w:rFonts w:asciiTheme="minorHAnsi" w:hAnsiTheme="minorHAnsi" w:cs="Arial"/>
          <w:highlight w:val="yellow"/>
        </w:rPr>
        <w:t>the 100 µL</w:t>
      </w:r>
      <w:r w:rsidR="005A7B2F" w:rsidRPr="006F7930">
        <w:rPr>
          <w:rFonts w:asciiTheme="minorHAnsi" w:hAnsiTheme="minorHAnsi" w:cs="Arial"/>
          <w:highlight w:val="yellow"/>
        </w:rPr>
        <w:t xml:space="preserve"> </w:t>
      </w:r>
      <w:r w:rsidR="005A7B2F">
        <w:rPr>
          <w:rFonts w:asciiTheme="minorHAnsi" w:hAnsiTheme="minorHAnsi" w:cs="Arial"/>
          <w:highlight w:val="yellow"/>
        </w:rPr>
        <w:t xml:space="preserve">of </w:t>
      </w:r>
      <w:r w:rsidR="00D83C93" w:rsidRPr="006F7930">
        <w:rPr>
          <w:rFonts w:asciiTheme="minorHAnsi" w:hAnsiTheme="minorHAnsi" w:cs="Arial"/>
          <w:highlight w:val="yellow"/>
        </w:rPr>
        <w:t xml:space="preserve">broth </w:t>
      </w:r>
      <w:r w:rsidR="005A7B2F">
        <w:rPr>
          <w:rFonts w:asciiTheme="minorHAnsi" w:hAnsiTheme="minorHAnsi" w:cs="Arial"/>
          <w:highlight w:val="yellow"/>
        </w:rPr>
        <w:t>has been</w:t>
      </w:r>
      <w:r w:rsidR="00D83C93" w:rsidRPr="006F7930">
        <w:rPr>
          <w:rFonts w:asciiTheme="minorHAnsi" w:hAnsiTheme="minorHAnsi" w:cs="Arial"/>
          <w:highlight w:val="yellow"/>
        </w:rPr>
        <w:t xml:space="preserve"> </w:t>
      </w:r>
      <w:r w:rsidR="005A7B2F">
        <w:rPr>
          <w:rFonts w:asciiTheme="minorHAnsi" w:hAnsiTheme="minorHAnsi" w:cs="Arial"/>
          <w:highlight w:val="yellow"/>
        </w:rPr>
        <w:t>removed for the first dilution</w:t>
      </w:r>
      <w:r w:rsidR="00D83C93" w:rsidRPr="006F7930">
        <w:rPr>
          <w:rFonts w:asciiTheme="minorHAnsi" w:hAnsiTheme="minorHAnsi" w:cs="Arial"/>
          <w:highlight w:val="yellow"/>
        </w:rPr>
        <w:t>, return flask to anaerob</w:t>
      </w:r>
      <w:r w:rsidR="004C7F97" w:rsidRPr="006F7930">
        <w:rPr>
          <w:rFonts w:asciiTheme="minorHAnsi" w:hAnsiTheme="minorHAnsi" w:cs="Arial"/>
          <w:highlight w:val="yellow"/>
        </w:rPr>
        <w:t>ic</w:t>
      </w:r>
      <w:r w:rsidR="00D83C93" w:rsidRPr="006F7930">
        <w:rPr>
          <w:rFonts w:asciiTheme="minorHAnsi" w:hAnsiTheme="minorHAnsi" w:cs="Arial"/>
          <w:highlight w:val="yellow"/>
        </w:rPr>
        <w:t xml:space="preserve"> jar with fresh gas</w:t>
      </w:r>
      <w:r w:rsidR="00F45A18" w:rsidRPr="006F7930">
        <w:rPr>
          <w:rFonts w:asciiTheme="minorHAnsi" w:hAnsiTheme="minorHAnsi" w:cs="Arial"/>
          <w:highlight w:val="yellow"/>
        </w:rPr>
        <w:t>-generating</w:t>
      </w:r>
      <w:r w:rsidR="00D83C93" w:rsidRPr="006F7930">
        <w:rPr>
          <w:rFonts w:asciiTheme="minorHAnsi" w:hAnsiTheme="minorHAnsi" w:cs="Arial"/>
          <w:highlight w:val="yellow"/>
        </w:rPr>
        <w:t xml:space="preserve"> sachet </w:t>
      </w:r>
      <w:r w:rsidR="005A7B2F">
        <w:rPr>
          <w:rFonts w:asciiTheme="minorHAnsi" w:hAnsiTheme="minorHAnsi" w:cs="Arial"/>
          <w:highlight w:val="yellow"/>
        </w:rPr>
        <w:t xml:space="preserve">to await </w:t>
      </w:r>
      <w:r w:rsidR="00D83C93" w:rsidRPr="006F7930">
        <w:rPr>
          <w:rFonts w:asciiTheme="minorHAnsi" w:hAnsiTheme="minorHAnsi" w:cs="Arial"/>
          <w:highlight w:val="yellow"/>
        </w:rPr>
        <w:t>use in spiking fecal pool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</w:p>
    <w:p w14:paraId="239B83D0" w14:textId="77777777" w:rsidR="00525DF7" w:rsidRDefault="00525DF7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67674155" w14:textId="65921010" w:rsidR="00375C17" w:rsidRDefault="00525DF7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  <w:highlight w:val="yellow"/>
        </w:rPr>
      </w:pPr>
      <w:r w:rsidRPr="006F7930">
        <w:rPr>
          <w:rFonts w:asciiTheme="minorHAnsi" w:hAnsiTheme="minorHAnsi" w:cs="Arial"/>
          <w:color w:val="000000" w:themeColor="text1"/>
          <w:highlight w:val="yellow"/>
        </w:rPr>
        <w:t>1.1.</w:t>
      </w:r>
      <w:r w:rsidR="00EC079E" w:rsidRPr="006F7930">
        <w:rPr>
          <w:rFonts w:asciiTheme="minorHAnsi" w:hAnsiTheme="minorHAnsi" w:cs="Arial"/>
          <w:color w:val="000000" w:themeColor="text1"/>
          <w:highlight w:val="yellow"/>
        </w:rPr>
        <w:t>1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>0</w:t>
      </w:r>
      <w:r w:rsidR="00375C17">
        <w:rPr>
          <w:rFonts w:asciiTheme="minorHAnsi" w:hAnsiTheme="minorHAnsi" w:cs="Arial"/>
          <w:color w:val="000000" w:themeColor="text1"/>
          <w:highlight w:val="yellow"/>
        </w:rPr>
        <w:t>.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ab/>
      </w:r>
      <w:r w:rsidR="0056763B" w:rsidRPr="006F7930">
        <w:rPr>
          <w:rFonts w:asciiTheme="minorHAnsi" w:hAnsiTheme="minorHAnsi" w:cs="Arial"/>
          <w:color w:val="000000" w:themeColor="text1"/>
          <w:highlight w:val="yellow"/>
        </w:rPr>
        <w:t xml:space="preserve">Use </w:t>
      </w:r>
      <w:r w:rsidR="0062477C">
        <w:rPr>
          <w:rFonts w:asciiTheme="minorHAnsi" w:hAnsiTheme="minorHAnsi" w:cs="Arial"/>
          <w:color w:val="000000" w:themeColor="text1"/>
          <w:highlight w:val="yellow"/>
        </w:rPr>
        <w:t xml:space="preserve">sterile </w:t>
      </w:r>
      <w:r w:rsidR="00282E89" w:rsidRPr="006F7930">
        <w:rPr>
          <w:rFonts w:asciiTheme="minorHAnsi" w:hAnsiTheme="minorHAnsi" w:cs="Arial"/>
          <w:color w:val="000000" w:themeColor="text1"/>
          <w:highlight w:val="yellow"/>
        </w:rPr>
        <w:t xml:space="preserve">plating </w:t>
      </w:r>
      <w:r w:rsidR="004C7F97" w:rsidRPr="006F7930">
        <w:rPr>
          <w:rFonts w:asciiTheme="minorHAnsi" w:hAnsiTheme="minorHAnsi" w:cs="Arial"/>
          <w:color w:val="000000" w:themeColor="text1"/>
          <w:highlight w:val="yellow"/>
        </w:rPr>
        <w:t>beads</w:t>
      </w:r>
      <w:r w:rsidR="00282E89" w:rsidRPr="006F793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56763B" w:rsidRPr="006F7930">
        <w:rPr>
          <w:rFonts w:asciiTheme="minorHAnsi" w:hAnsiTheme="minorHAnsi" w:cs="Arial"/>
          <w:color w:val="000000" w:themeColor="text1"/>
          <w:highlight w:val="yellow"/>
        </w:rPr>
        <w:t>to spread</w:t>
      </w:r>
      <w:r w:rsidR="004C7F97" w:rsidRPr="006F7930">
        <w:rPr>
          <w:rFonts w:asciiTheme="minorHAnsi" w:hAnsiTheme="minorHAnsi" w:cs="Arial"/>
          <w:color w:val="000000" w:themeColor="text1"/>
          <w:highlight w:val="yellow"/>
        </w:rPr>
        <w:t xml:space="preserve"> 100 </w:t>
      </w:r>
      <w:r w:rsidR="0022011B" w:rsidRPr="006F7930">
        <w:rPr>
          <w:rFonts w:asciiTheme="minorHAnsi" w:hAnsiTheme="minorHAnsi" w:cs="Arial"/>
          <w:color w:val="000000" w:themeColor="text1"/>
          <w:highlight w:val="yellow"/>
        </w:rPr>
        <w:t>µ</w:t>
      </w:r>
      <w:r w:rsidR="004C7F97" w:rsidRPr="006F7930">
        <w:rPr>
          <w:rFonts w:asciiTheme="minorHAnsi" w:hAnsiTheme="minorHAnsi" w:cs="Arial"/>
          <w:color w:val="000000" w:themeColor="text1"/>
          <w:highlight w:val="yellow"/>
        </w:rPr>
        <w:t>L of</w:t>
      </w:r>
      <w:r w:rsidR="0056763B" w:rsidRPr="006F793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D83C93" w:rsidRPr="006F7930">
        <w:rPr>
          <w:rFonts w:asciiTheme="minorHAnsi" w:hAnsiTheme="minorHAnsi" w:cs="Arial"/>
          <w:color w:val="000000" w:themeColor="text1"/>
          <w:highlight w:val="yellow"/>
        </w:rPr>
        <w:t>the 10</w:t>
      </w:r>
      <w:r w:rsidR="00E75D25" w:rsidRPr="006F7930">
        <w:rPr>
          <w:rFonts w:asciiTheme="minorHAnsi" w:hAnsiTheme="minorHAnsi" w:cs="Arial"/>
          <w:color w:val="000000" w:themeColor="text1"/>
          <w:highlight w:val="yellow"/>
          <w:vertAlign w:val="superscript"/>
        </w:rPr>
        <w:t>-5</w:t>
      </w:r>
      <w:r w:rsidR="00D83C93" w:rsidRPr="006F7930">
        <w:rPr>
          <w:rFonts w:asciiTheme="minorHAnsi" w:hAnsiTheme="minorHAnsi" w:cs="Arial"/>
          <w:color w:val="000000" w:themeColor="text1"/>
          <w:highlight w:val="yellow"/>
        </w:rPr>
        <w:t xml:space="preserve"> to 10</w:t>
      </w:r>
      <w:r w:rsidR="00E75D25" w:rsidRPr="006F7930">
        <w:rPr>
          <w:rFonts w:asciiTheme="minorHAnsi" w:hAnsiTheme="minorHAnsi" w:cs="Arial"/>
          <w:color w:val="000000" w:themeColor="text1"/>
          <w:highlight w:val="yellow"/>
          <w:vertAlign w:val="superscript"/>
        </w:rPr>
        <w:t>-7</w:t>
      </w:r>
      <w:r w:rsidR="00D83C93" w:rsidRPr="006F7930">
        <w:rPr>
          <w:rFonts w:asciiTheme="minorHAnsi" w:hAnsiTheme="minorHAnsi" w:cs="Arial"/>
          <w:color w:val="000000" w:themeColor="text1"/>
          <w:highlight w:val="yellow"/>
        </w:rPr>
        <w:t xml:space="preserve"> dilutions 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 xml:space="preserve">on duplicate </w:t>
      </w:r>
      <w:proofErr w:type="spellStart"/>
      <w:r w:rsidR="00D83C93" w:rsidRPr="006F7930">
        <w:rPr>
          <w:rFonts w:asciiTheme="minorHAnsi" w:hAnsiTheme="minorHAnsi" w:cs="Arial"/>
          <w:color w:val="000000" w:themeColor="text1"/>
          <w:highlight w:val="yellow"/>
        </w:rPr>
        <w:t>prereduced</w:t>
      </w:r>
      <w:proofErr w:type="spellEnd"/>
      <w:r w:rsidR="00D83C93" w:rsidRPr="006F793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FB6099">
        <w:rPr>
          <w:rFonts w:asciiTheme="minorHAnsi" w:hAnsiTheme="minorHAnsi" w:cs="Arial"/>
          <w:i/>
          <w:color w:val="000000" w:themeColor="text1"/>
          <w:highlight w:val="yellow"/>
        </w:rPr>
        <w:t>Campylobacter-</w:t>
      </w:r>
      <w:r w:rsidR="00FB6099">
        <w:rPr>
          <w:rFonts w:asciiTheme="minorHAnsi" w:hAnsiTheme="minorHAnsi" w:cs="Arial"/>
          <w:color w:val="000000" w:themeColor="text1"/>
          <w:highlight w:val="yellow"/>
        </w:rPr>
        <w:t xml:space="preserve">specific </w:t>
      </w:r>
      <w:r w:rsidR="0046204F" w:rsidRPr="006F7930">
        <w:rPr>
          <w:rFonts w:asciiTheme="minorHAnsi" w:hAnsiTheme="minorHAnsi" w:cs="Arial"/>
          <w:color w:val="000000" w:themeColor="text1"/>
          <w:highlight w:val="yellow"/>
        </w:rPr>
        <w:t>plates</w:t>
      </w:r>
      <w:r w:rsidR="00C95AE4">
        <w:rPr>
          <w:rFonts w:asciiTheme="minorHAnsi" w:hAnsiTheme="minorHAnsi" w:cs="Arial"/>
          <w:color w:val="000000" w:themeColor="text1"/>
        </w:rPr>
        <w:t xml:space="preserve"> from </w:t>
      </w:r>
      <w:r w:rsidR="00971AA3">
        <w:rPr>
          <w:rFonts w:asciiTheme="minorHAnsi" w:hAnsiTheme="minorHAnsi" w:cs="Arial"/>
          <w:color w:val="000000" w:themeColor="text1"/>
        </w:rPr>
        <w:t>s</w:t>
      </w:r>
      <w:r w:rsidR="00C95AE4">
        <w:rPr>
          <w:rFonts w:asciiTheme="minorHAnsi" w:hAnsiTheme="minorHAnsi" w:cs="Arial"/>
          <w:color w:val="000000" w:themeColor="text1"/>
        </w:rPr>
        <w:t>tep 1.1.3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>Label plates with dilution used</w:t>
      </w:r>
      <w:r w:rsidR="00FF2A54">
        <w:rPr>
          <w:rFonts w:asciiTheme="minorHAnsi" w:hAnsiTheme="minorHAnsi" w:cs="Arial"/>
          <w:color w:val="000000" w:themeColor="text1"/>
          <w:highlight w:val="yellow"/>
        </w:rPr>
        <w:t>,</w:t>
      </w:r>
      <w:r w:rsidR="0092516F">
        <w:rPr>
          <w:rFonts w:asciiTheme="minorHAnsi" w:hAnsiTheme="minorHAnsi" w:cs="Arial"/>
          <w:color w:val="000000" w:themeColor="text1"/>
          <w:highlight w:val="yellow"/>
        </w:rPr>
        <w:t xml:space="preserve"> place them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 in a second anaerobic jar with gas</w:t>
      </w:r>
      <w:r w:rsidR="00F45A18" w:rsidRPr="006F7930">
        <w:rPr>
          <w:rFonts w:asciiTheme="minorHAnsi" w:hAnsiTheme="minorHAnsi" w:cs="Arial"/>
          <w:color w:val="000000" w:themeColor="text1"/>
          <w:highlight w:val="yellow"/>
        </w:rPr>
        <w:t>-generating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 sachet</w:t>
      </w:r>
      <w:r w:rsidR="00FF2A54">
        <w:rPr>
          <w:rFonts w:asciiTheme="minorHAnsi" w:hAnsiTheme="minorHAnsi" w:cs="Arial"/>
          <w:color w:val="000000" w:themeColor="text1"/>
          <w:highlight w:val="yellow"/>
        </w:rPr>
        <w:t>,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 and incubate at 37</w:t>
      </w:r>
      <w:r w:rsidR="00375C17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375C17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C for </w:t>
      </w:r>
      <w:r w:rsidR="0080339D" w:rsidRPr="006F7930">
        <w:rPr>
          <w:rFonts w:asciiTheme="minorHAnsi" w:hAnsiTheme="minorHAnsi" w:cs="Arial"/>
          <w:color w:val="000000" w:themeColor="text1"/>
          <w:highlight w:val="yellow"/>
        </w:rPr>
        <w:t>48</w:t>
      </w:r>
      <w:r w:rsidR="00375C17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>72 h.</w:t>
      </w:r>
    </w:p>
    <w:p w14:paraId="2B8211B7" w14:textId="77777777" w:rsidR="00375C17" w:rsidRDefault="00375C17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  <w:highlight w:val="yellow"/>
        </w:rPr>
      </w:pPr>
    </w:p>
    <w:p w14:paraId="201C9609" w14:textId="3E783513" w:rsidR="00525DF7" w:rsidRPr="00375C17" w:rsidRDefault="00375C17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 w:rsidRPr="00375C17">
        <w:rPr>
          <w:rFonts w:asciiTheme="minorHAnsi" w:hAnsiTheme="minorHAnsi" w:cs="Arial"/>
          <w:color w:val="000000" w:themeColor="text1"/>
          <w:highlight w:val="yellow"/>
        </w:rPr>
        <w:t xml:space="preserve">NOTE: </w:t>
      </w:r>
      <w:r w:rsidR="00905814" w:rsidRPr="00375C17">
        <w:rPr>
          <w:rFonts w:asciiTheme="minorHAnsi" w:hAnsiTheme="minorHAnsi" w:cs="Arial"/>
          <w:color w:val="000000" w:themeColor="text1"/>
          <w:highlight w:val="yellow"/>
        </w:rPr>
        <w:t xml:space="preserve">See </w:t>
      </w:r>
      <w:r w:rsidR="00905814" w:rsidRPr="00097D8D">
        <w:rPr>
          <w:rFonts w:asciiTheme="minorHAnsi" w:hAnsiTheme="minorHAnsi" w:cs="Arial"/>
          <w:b/>
          <w:bCs/>
          <w:color w:val="000000" w:themeColor="text1"/>
          <w:highlight w:val="yellow"/>
        </w:rPr>
        <w:t>Figure 1</w:t>
      </w:r>
      <w:r w:rsidR="00905814" w:rsidRPr="00375C17">
        <w:rPr>
          <w:rFonts w:asciiTheme="minorHAnsi" w:hAnsiTheme="minorHAnsi" w:cs="Arial"/>
          <w:color w:val="000000" w:themeColor="text1"/>
          <w:highlight w:val="yellow"/>
        </w:rPr>
        <w:t xml:space="preserve"> and </w:t>
      </w:r>
      <w:r w:rsidRPr="00097D8D">
        <w:rPr>
          <w:rFonts w:asciiTheme="minorHAnsi" w:hAnsiTheme="minorHAnsi" w:cs="Arial"/>
          <w:b/>
          <w:bCs/>
          <w:color w:val="000000" w:themeColor="text1"/>
          <w:highlight w:val="yellow"/>
        </w:rPr>
        <w:t xml:space="preserve">Figure </w:t>
      </w:r>
      <w:r w:rsidR="00905814" w:rsidRPr="00097D8D">
        <w:rPr>
          <w:rFonts w:asciiTheme="minorHAnsi" w:hAnsiTheme="minorHAnsi" w:cs="Arial"/>
          <w:b/>
          <w:bCs/>
          <w:color w:val="000000" w:themeColor="text1"/>
          <w:highlight w:val="yellow"/>
        </w:rPr>
        <w:t>2</w:t>
      </w:r>
      <w:r w:rsidR="00905814" w:rsidRPr="00375C17">
        <w:rPr>
          <w:rFonts w:asciiTheme="minorHAnsi" w:hAnsiTheme="minorHAnsi" w:cs="Arial"/>
          <w:color w:val="000000" w:themeColor="text1"/>
          <w:highlight w:val="yellow"/>
        </w:rPr>
        <w:t xml:space="preserve"> for dilution scheme and photographs of colonies.</w:t>
      </w:r>
    </w:p>
    <w:p w14:paraId="03B49816" w14:textId="77777777" w:rsidR="00046960" w:rsidRDefault="00046960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423B3C0A" w14:textId="59F8FBA9" w:rsidR="0046204F" w:rsidRDefault="00525DF7" w:rsidP="003403CD">
      <w:pPr>
        <w:tabs>
          <w:tab w:val="left" w:pos="360"/>
        </w:tabs>
        <w:rPr>
          <w:rFonts w:asciiTheme="minorHAnsi" w:hAnsiTheme="minorHAnsi" w:cs="Arial"/>
          <w:b/>
          <w:color w:val="000000" w:themeColor="text1"/>
        </w:rPr>
      </w:pPr>
      <w:r w:rsidRPr="006F7930">
        <w:rPr>
          <w:rFonts w:asciiTheme="minorHAnsi" w:hAnsiTheme="minorHAnsi" w:cs="Arial"/>
          <w:color w:val="000000" w:themeColor="text1"/>
          <w:highlight w:val="yellow"/>
        </w:rPr>
        <w:t>1.1.</w:t>
      </w:r>
      <w:r w:rsidR="00EC079E" w:rsidRPr="006F7930">
        <w:rPr>
          <w:rFonts w:asciiTheme="minorHAnsi" w:hAnsiTheme="minorHAnsi" w:cs="Arial"/>
          <w:color w:val="000000" w:themeColor="text1"/>
          <w:highlight w:val="yellow"/>
        </w:rPr>
        <w:t>1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>1</w:t>
      </w:r>
      <w:r w:rsidR="00375C17">
        <w:rPr>
          <w:rFonts w:asciiTheme="minorHAnsi" w:hAnsiTheme="minorHAnsi" w:cs="Arial"/>
          <w:color w:val="000000" w:themeColor="text1"/>
          <w:highlight w:val="yellow"/>
        </w:rPr>
        <w:t>.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ab/>
      </w:r>
      <w:r w:rsidR="0080339D" w:rsidRPr="006F7930">
        <w:rPr>
          <w:rFonts w:asciiTheme="minorHAnsi" w:hAnsiTheme="minorHAnsi" w:cs="Arial"/>
          <w:color w:val="000000" w:themeColor="text1"/>
          <w:highlight w:val="yellow"/>
        </w:rPr>
        <w:t xml:space="preserve">After </w:t>
      </w:r>
      <w:r w:rsidR="006F7930">
        <w:rPr>
          <w:rFonts w:asciiTheme="minorHAnsi" w:hAnsiTheme="minorHAnsi" w:cs="Arial"/>
          <w:color w:val="000000" w:themeColor="text1"/>
          <w:highlight w:val="yellow"/>
        </w:rPr>
        <w:t>growth</w:t>
      </w:r>
      <w:r w:rsidR="0080339D" w:rsidRPr="006F7930">
        <w:rPr>
          <w:rFonts w:asciiTheme="minorHAnsi" w:hAnsiTheme="minorHAnsi" w:cs="Arial"/>
          <w:color w:val="000000" w:themeColor="text1"/>
          <w:highlight w:val="yellow"/>
        </w:rPr>
        <w:t>, choose the plate with between 30</w:t>
      </w:r>
      <w:r w:rsidR="00375C17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80339D" w:rsidRPr="006F7930">
        <w:rPr>
          <w:rFonts w:asciiTheme="minorHAnsi" w:hAnsiTheme="minorHAnsi" w:cs="Arial"/>
          <w:color w:val="000000" w:themeColor="text1"/>
          <w:highlight w:val="yellow"/>
        </w:rPr>
        <w:t>300 colonies to count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80339D" w:rsidRPr="006F7930">
        <w:rPr>
          <w:rFonts w:asciiTheme="minorHAnsi" w:hAnsiTheme="minorHAnsi" w:cs="Arial"/>
          <w:color w:val="000000" w:themeColor="text1"/>
          <w:highlight w:val="yellow"/>
        </w:rPr>
        <w:t xml:space="preserve">Utilize the counts to determine the </w:t>
      </w:r>
      <w:r w:rsidR="00517882" w:rsidRPr="006F7930">
        <w:rPr>
          <w:rFonts w:asciiTheme="minorHAnsi" w:hAnsiTheme="minorHAnsi" w:cs="Arial"/>
          <w:color w:val="000000" w:themeColor="text1"/>
          <w:highlight w:val="yellow"/>
        </w:rPr>
        <w:t>CFU</w:t>
      </w:r>
      <w:r w:rsidR="0080339D" w:rsidRPr="006F7930">
        <w:rPr>
          <w:rFonts w:asciiTheme="minorHAnsi" w:hAnsiTheme="minorHAnsi" w:cs="Arial"/>
          <w:color w:val="000000" w:themeColor="text1"/>
          <w:highlight w:val="yellow"/>
        </w:rPr>
        <w:t>/mL of the stock broth culture</w:t>
      </w:r>
      <w:r w:rsidR="00375C17">
        <w:rPr>
          <w:rFonts w:asciiTheme="minorHAnsi" w:hAnsiTheme="minorHAnsi" w:cs="Arial"/>
          <w:color w:val="000000" w:themeColor="text1"/>
          <w:highlight w:val="yellow"/>
        </w:rPr>
        <w:t xml:space="preserve"> using </w:t>
      </w:r>
      <w:r w:rsidR="00596178" w:rsidRPr="006F7930">
        <w:rPr>
          <w:rFonts w:asciiTheme="minorHAnsi" w:hAnsiTheme="minorHAnsi" w:cs="Arial"/>
          <w:b/>
          <w:color w:val="000000" w:themeColor="text1"/>
          <w:highlight w:val="yellow"/>
        </w:rPr>
        <w:t>Equation 1</w:t>
      </w:r>
      <w:r w:rsidR="00375C17" w:rsidRPr="00097D8D">
        <w:rPr>
          <w:rFonts w:asciiTheme="minorHAnsi" w:hAnsiTheme="minorHAnsi" w:cs="Arial"/>
          <w:bCs/>
          <w:color w:val="000000" w:themeColor="text1"/>
          <w:highlight w:val="yellow"/>
        </w:rPr>
        <w:t>:</w:t>
      </w:r>
    </w:p>
    <w:p w14:paraId="7C1302FE" w14:textId="77777777" w:rsidR="00F9057B" w:rsidRPr="00F9057B" w:rsidRDefault="00F9057B" w:rsidP="003403CD">
      <w:pPr>
        <w:widowControl/>
      </w:pPr>
    </w:p>
    <w:p w14:paraId="6E31E1EE" w14:textId="3D00728E" w:rsidR="00B67A6D" w:rsidRPr="00596178" w:rsidRDefault="00375C17" w:rsidP="003403CD">
      <w:pPr>
        <w:tabs>
          <w:tab w:val="left" w:pos="360"/>
        </w:tabs>
        <w:rPr>
          <w:rFonts w:asciiTheme="minorHAnsi" w:hAnsiTheme="minorHAnsi" w:cs="Arial"/>
          <w:b/>
          <w:color w:val="000000" w:themeColor="text1"/>
        </w:rPr>
      </w:pPr>
      <w:r w:rsidRPr="00B74656">
        <w:rPr>
          <w:rFonts w:asciiTheme="minorHAnsi" w:hAnsiTheme="minorHAnsi" w:cstheme="minorHAnsi"/>
          <w:sz w:val="23"/>
          <w:szCs w:val="23"/>
          <w:highlight w:val="yellow"/>
        </w:rPr>
        <w:t>CFU/mL in stock</w:t>
      </w:r>
      <w:r w:rsidRPr="00B7465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= </w:t>
      </w:r>
      <w:r w:rsidR="00F9057B" w:rsidRPr="00B74656">
        <w:rPr>
          <w:rFonts w:asciiTheme="minorHAnsi" w:hAnsiTheme="minorHAnsi" w:cstheme="minorHAnsi"/>
          <w:sz w:val="23"/>
          <w:szCs w:val="23"/>
          <w:highlight w:val="yellow"/>
        </w:rPr>
        <w:t xml:space="preserve">Average # of </w:t>
      </w:r>
      <w:r w:rsidRPr="00B74656">
        <w:rPr>
          <w:rFonts w:asciiTheme="minorHAnsi" w:hAnsiTheme="minorHAnsi" w:cstheme="minorHAnsi"/>
          <w:sz w:val="23"/>
          <w:szCs w:val="23"/>
          <w:highlight w:val="yellow"/>
        </w:rPr>
        <w:t>c</w:t>
      </w:r>
      <w:r w:rsidR="00F9057B" w:rsidRPr="00B74656">
        <w:rPr>
          <w:rFonts w:asciiTheme="minorHAnsi" w:hAnsiTheme="minorHAnsi" w:cstheme="minorHAnsi"/>
          <w:sz w:val="23"/>
          <w:szCs w:val="23"/>
          <w:highlight w:val="yellow"/>
        </w:rPr>
        <w:t>olonies on chosen (duplicate)</w:t>
      </w:r>
      <w:r w:rsidRPr="00B74656">
        <w:rPr>
          <w:rFonts w:asciiTheme="minorHAnsi" w:hAnsiTheme="minorHAnsi" w:cstheme="minorHAnsi"/>
          <w:sz w:val="23"/>
          <w:szCs w:val="23"/>
          <w:highlight w:val="yellow"/>
        </w:rPr>
        <w:t xml:space="preserve"> </w:t>
      </w:r>
      <w:r w:rsidR="00F9057B" w:rsidRPr="00B74656">
        <w:rPr>
          <w:rFonts w:asciiTheme="minorHAnsi" w:hAnsiTheme="minorHAnsi" w:cstheme="minorHAnsi"/>
          <w:sz w:val="23"/>
          <w:szCs w:val="23"/>
          <w:highlight w:val="yellow"/>
        </w:rPr>
        <w:t xml:space="preserve">analytical plates ÷ (mL plated x </w:t>
      </w:r>
      <w:r w:rsidRPr="00B74656">
        <w:rPr>
          <w:rFonts w:asciiTheme="minorHAnsi" w:hAnsiTheme="minorHAnsi" w:cstheme="minorHAnsi"/>
          <w:sz w:val="23"/>
          <w:szCs w:val="23"/>
          <w:highlight w:val="yellow"/>
        </w:rPr>
        <w:t>d</w:t>
      </w:r>
      <w:r w:rsidR="00F9057B" w:rsidRPr="00B74656">
        <w:rPr>
          <w:rFonts w:asciiTheme="minorHAnsi" w:hAnsiTheme="minorHAnsi" w:cstheme="minorHAnsi"/>
          <w:sz w:val="23"/>
          <w:szCs w:val="23"/>
          <w:highlight w:val="yellow"/>
        </w:rPr>
        <w:t>ilution of plate)</w:t>
      </w:r>
      <w:r w:rsidR="00D67602" w:rsidRPr="00B74656">
        <w:rPr>
          <w:rFonts w:asciiTheme="minorHAnsi" w:hAnsiTheme="minorHAnsi" w:cstheme="minorHAnsi"/>
          <w:sz w:val="23"/>
          <w:szCs w:val="23"/>
          <w:highlight w:val="yellow"/>
        </w:rPr>
        <w:t xml:space="preserve"> </w:t>
      </w:r>
      <w:r w:rsidR="00D67602" w:rsidRPr="00B74656">
        <w:rPr>
          <w:rFonts w:asciiTheme="minorHAnsi" w:hAnsiTheme="minorHAnsi" w:cstheme="minorHAnsi"/>
          <w:b/>
          <w:sz w:val="23"/>
          <w:szCs w:val="23"/>
          <w:highlight w:val="yellow"/>
        </w:rPr>
        <w:t>[</w:t>
      </w:r>
      <w:r w:rsidRPr="00B74656">
        <w:rPr>
          <w:b/>
          <w:bCs/>
          <w:sz w:val="23"/>
          <w:szCs w:val="23"/>
          <w:highlight w:val="yellow"/>
        </w:rPr>
        <w:t>Equation</w:t>
      </w:r>
      <w:r w:rsidR="00B74656" w:rsidRPr="00B74656">
        <w:rPr>
          <w:b/>
          <w:bCs/>
          <w:sz w:val="23"/>
          <w:szCs w:val="23"/>
          <w:highlight w:val="yellow"/>
        </w:rPr>
        <w:t xml:space="preserve"> 1</w:t>
      </w:r>
      <w:r w:rsidR="00D67602" w:rsidRPr="00B74656">
        <w:rPr>
          <w:b/>
          <w:bCs/>
          <w:sz w:val="23"/>
          <w:szCs w:val="23"/>
          <w:highlight w:val="yellow"/>
        </w:rPr>
        <w:t>]</w:t>
      </w:r>
    </w:p>
    <w:p w14:paraId="757B2060" w14:textId="77777777" w:rsidR="00525DF7" w:rsidRDefault="00525DF7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0F95ED6D" w14:textId="319657B8" w:rsidR="0046204F" w:rsidRPr="00375C17" w:rsidRDefault="00046960" w:rsidP="003403CD">
      <w:pPr>
        <w:tabs>
          <w:tab w:val="left" w:pos="360"/>
        </w:tabs>
        <w:rPr>
          <w:rFonts w:asciiTheme="minorHAnsi" w:hAnsiTheme="minorHAnsi" w:cs="Arial"/>
          <w:bCs/>
          <w:color w:val="000000" w:themeColor="text1"/>
        </w:rPr>
      </w:pPr>
      <w:r w:rsidRPr="00375C17">
        <w:rPr>
          <w:rFonts w:asciiTheme="minorHAnsi" w:hAnsiTheme="minorHAnsi" w:cs="Arial"/>
          <w:bCs/>
          <w:color w:val="000000" w:themeColor="text1"/>
          <w:highlight w:val="yellow"/>
        </w:rPr>
        <w:t>1.</w:t>
      </w:r>
      <w:r w:rsidR="0046204F" w:rsidRPr="00375C17">
        <w:rPr>
          <w:rFonts w:asciiTheme="minorHAnsi" w:hAnsiTheme="minorHAnsi" w:cs="Arial"/>
          <w:bCs/>
          <w:color w:val="000000" w:themeColor="text1"/>
          <w:highlight w:val="yellow"/>
        </w:rPr>
        <w:t>2</w:t>
      </w:r>
      <w:r w:rsidR="00CF0F0E" w:rsidRPr="00CF0F0E">
        <w:rPr>
          <w:rFonts w:asciiTheme="minorHAnsi" w:hAnsiTheme="minorHAnsi" w:cs="Arial"/>
          <w:bCs/>
          <w:color w:val="000000" w:themeColor="text1"/>
          <w:highlight w:val="yellow"/>
        </w:rPr>
        <w:t xml:space="preserve">. </w:t>
      </w:r>
      <w:r w:rsidR="0046204F" w:rsidRPr="00375C17">
        <w:rPr>
          <w:rFonts w:asciiTheme="minorHAnsi" w:hAnsiTheme="minorHAnsi" w:cs="Arial"/>
          <w:bCs/>
          <w:color w:val="000000" w:themeColor="text1"/>
          <w:highlight w:val="yellow"/>
        </w:rPr>
        <w:t>Prepar</w:t>
      </w:r>
      <w:r w:rsidR="00375C17" w:rsidRPr="00375C17">
        <w:rPr>
          <w:rFonts w:asciiTheme="minorHAnsi" w:hAnsiTheme="minorHAnsi" w:cs="Arial"/>
          <w:bCs/>
          <w:color w:val="000000" w:themeColor="text1"/>
          <w:highlight w:val="yellow"/>
        </w:rPr>
        <w:t>ation</w:t>
      </w:r>
      <w:r w:rsidR="0046204F" w:rsidRPr="00375C17">
        <w:rPr>
          <w:rFonts w:asciiTheme="minorHAnsi" w:hAnsiTheme="minorHAnsi" w:cs="Arial"/>
          <w:bCs/>
          <w:color w:val="000000" w:themeColor="text1"/>
          <w:highlight w:val="yellow"/>
        </w:rPr>
        <w:t xml:space="preserve"> and enumerat</w:t>
      </w:r>
      <w:r w:rsidR="00375C17" w:rsidRPr="00375C17">
        <w:rPr>
          <w:rFonts w:asciiTheme="minorHAnsi" w:hAnsiTheme="minorHAnsi" w:cs="Arial"/>
          <w:bCs/>
          <w:color w:val="000000" w:themeColor="text1"/>
          <w:highlight w:val="yellow"/>
        </w:rPr>
        <w:t>ion of</w:t>
      </w:r>
      <w:r w:rsidR="0046204F" w:rsidRPr="00375C17">
        <w:rPr>
          <w:rFonts w:asciiTheme="minorHAnsi" w:hAnsiTheme="minorHAnsi" w:cs="Arial"/>
          <w:bCs/>
          <w:color w:val="000000" w:themeColor="text1"/>
          <w:highlight w:val="yellow"/>
        </w:rPr>
        <w:t xml:space="preserve"> contrived clinical fecal specimens</w:t>
      </w:r>
    </w:p>
    <w:p w14:paraId="4E54BB4B" w14:textId="77777777" w:rsidR="0022011B" w:rsidRDefault="0022011B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2A6929D8" w14:textId="49161CD9" w:rsidR="00097D8D" w:rsidRDefault="001F32E8" w:rsidP="003403CD">
      <w:pPr>
        <w:tabs>
          <w:tab w:val="left" w:pos="360"/>
        </w:tabs>
        <w:rPr>
          <w:rFonts w:asciiTheme="minorHAnsi" w:hAnsiTheme="minorHAnsi" w:cs="Arial"/>
        </w:rPr>
      </w:pPr>
      <w:bookmarkStart w:id="2" w:name="_Hlk26189035"/>
      <w:r w:rsidRPr="006F7930">
        <w:rPr>
          <w:rFonts w:asciiTheme="minorHAnsi" w:hAnsiTheme="minorHAnsi" w:cs="Arial"/>
          <w:highlight w:val="yellow"/>
        </w:rPr>
        <w:t>1.2.1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Pr="006F7930">
        <w:rPr>
          <w:rFonts w:asciiTheme="minorHAnsi" w:hAnsiTheme="minorHAnsi" w:cs="Arial"/>
          <w:highlight w:val="yellow"/>
        </w:rPr>
        <w:t xml:space="preserve">Immediately after </w:t>
      </w:r>
      <w:r w:rsidR="00AD785C" w:rsidRPr="006F7930">
        <w:rPr>
          <w:rFonts w:asciiTheme="minorHAnsi" w:hAnsiTheme="minorHAnsi" w:cs="Arial"/>
          <w:highlight w:val="yellow"/>
        </w:rPr>
        <w:t xml:space="preserve">the plates for analytical counts </w:t>
      </w:r>
      <w:r w:rsidR="00F45A18" w:rsidRPr="006F7930">
        <w:rPr>
          <w:rFonts w:asciiTheme="minorHAnsi" w:hAnsiTheme="minorHAnsi" w:cs="Arial"/>
          <w:highlight w:val="yellow"/>
        </w:rPr>
        <w:t>are</w:t>
      </w:r>
      <w:r w:rsidR="00AD785C" w:rsidRPr="006F7930">
        <w:rPr>
          <w:rFonts w:asciiTheme="minorHAnsi" w:hAnsiTheme="minorHAnsi" w:cs="Arial"/>
          <w:highlight w:val="yellow"/>
        </w:rPr>
        <w:t xml:space="preserve"> prepared</w:t>
      </w:r>
      <w:r w:rsidR="00C95AE4">
        <w:rPr>
          <w:rFonts w:asciiTheme="minorHAnsi" w:hAnsiTheme="minorHAnsi" w:cs="Arial"/>
          <w:highlight w:val="yellow"/>
        </w:rPr>
        <w:t xml:space="preserve"> in </w:t>
      </w:r>
      <w:r w:rsidR="00971AA3">
        <w:rPr>
          <w:rFonts w:asciiTheme="minorHAnsi" w:hAnsiTheme="minorHAnsi" w:cs="Arial"/>
          <w:highlight w:val="yellow"/>
        </w:rPr>
        <w:t>s</w:t>
      </w:r>
      <w:r w:rsidR="00C95AE4">
        <w:rPr>
          <w:rFonts w:asciiTheme="minorHAnsi" w:hAnsiTheme="minorHAnsi" w:cs="Arial"/>
          <w:highlight w:val="yellow"/>
        </w:rPr>
        <w:t>tep 1.1.10</w:t>
      </w:r>
      <w:r w:rsidRPr="006F7930">
        <w:rPr>
          <w:rFonts w:asciiTheme="minorHAnsi" w:hAnsiTheme="minorHAnsi" w:cs="Arial"/>
          <w:highlight w:val="yellow"/>
        </w:rPr>
        <w:t>,</w:t>
      </w:r>
      <w:r w:rsidR="00AD785C" w:rsidRPr="006F7930">
        <w:rPr>
          <w:rFonts w:asciiTheme="minorHAnsi" w:hAnsiTheme="minorHAnsi" w:cs="Arial"/>
          <w:highlight w:val="yellow"/>
        </w:rPr>
        <w:t xml:space="preserve"> </w:t>
      </w:r>
      <w:r w:rsidR="00F45A18" w:rsidRPr="006F7930">
        <w:rPr>
          <w:rFonts w:asciiTheme="minorHAnsi" w:hAnsiTheme="minorHAnsi" w:cs="Arial"/>
          <w:highlight w:val="yellow"/>
        </w:rPr>
        <w:t xml:space="preserve">make </w:t>
      </w:r>
      <w:r w:rsidR="00AD785C" w:rsidRPr="006F7930">
        <w:rPr>
          <w:rFonts w:asciiTheme="minorHAnsi" w:hAnsiTheme="minorHAnsi" w:cs="Arial"/>
          <w:highlight w:val="yellow"/>
        </w:rPr>
        <w:t xml:space="preserve">a second set of </w:t>
      </w:r>
      <w:r w:rsidRPr="006F7930">
        <w:rPr>
          <w:rFonts w:asciiTheme="minorHAnsi" w:hAnsiTheme="minorHAnsi" w:cs="Arial"/>
          <w:highlight w:val="yellow"/>
        </w:rPr>
        <w:t xml:space="preserve">stock </w:t>
      </w:r>
      <w:r w:rsidR="00AD785C" w:rsidRPr="006F7930">
        <w:rPr>
          <w:rFonts w:asciiTheme="minorHAnsi" w:hAnsiTheme="minorHAnsi" w:cs="Arial"/>
          <w:highlight w:val="yellow"/>
        </w:rPr>
        <w:t xml:space="preserve">broth dilutions by </w:t>
      </w:r>
      <w:r w:rsidRPr="006F7930">
        <w:rPr>
          <w:rFonts w:asciiTheme="minorHAnsi" w:hAnsiTheme="minorHAnsi" w:cs="Arial"/>
          <w:highlight w:val="yellow"/>
        </w:rPr>
        <w:t xml:space="preserve">preparing </w:t>
      </w:r>
      <w:r w:rsidR="00F23482" w:rsidRPr="006F7930">
        <w:rPr>
          <w:rFonts w:asciiTheme="minorHAnsi" w:hAnsiTheme="minorHAnsi" w:cs="Arial"/>
          <w:highlight w:val="yellow"/>
        </w:rPr>
        <w:t xml:space="preserve">10 </w:t>
      </w:r>
      <w:r w:rsidRPr="006F7930">
        <w:rPr>
          <w:rFonts w:asciiTheme="minorHAnsi" w:hAnsiTheme="minorHAnsi" w:cs="Arial"/>
          <w:highlight w:val="yellow"/>
        </w:rPr>
        <w:t xml:space="preserve">serial 2-fold </w:t>
      </w:r>
      <w:r w:rsidR="00AD785C" w:rsidRPr="006F7930">
        <w:rPr>
          <w:rFonts w:asciiTheme="minorHAnsi" w:hAnsiTheme="minorHAnsi" w:cs="Arial"/>
          <w:highlight w:val="yellow"/>
        </w:rPr>
        <w:t>diluti</w:t>
      </w:r>
      <w:r w:rsidRPr="006F7930">
        <w:rPr>
          <w:rFonts w:asciiTheme="minorHAnsi" w:hAnsiTheme="minorHAnsi" w:cs="Arial"/>
          <w:highlight w:val="yellow"/>
        </w:rPr>
        <w:t>ons from</w:t>
      </w:r>
      <w:r w:rsidR="00AD785C" w:rsidRPr="006F7930">
        <w:rPr>
          <w:rFonts w:asciiTheme="minorHAnsi" w:hAnsiTheme="minorHAnsi" w:cs="Arial"/>
          <w:highlight w:val="yellow"/>
        </w:rPr>
        <w:t xml:space="preserve"> </w:t>
      </w:r>
      <w:r w:rsidR="004C7F97" w:rsidRPr="006F7930">
        <w:rPr>
          <w:rFonts w:asciiTheme="minorHAnsi" w:hAnsiTheme="minorHAnsi" w:cs="Arial"/>
          <w:highlight w:val="yellow"/>
        </w:rPr>
        <w:t xml:space="preserve">the stock </w:t>
      </w:r>
      <w:r w:rsidR="00AD785C" w:rsidRPr="006F7930">
        <w:rPr>
          <w:rFonts w:asciiTheme="minorHAnsi" w:hAnsiTheme="minorHAnsi" w:cs="Arial"/>
          <w:highlight w:val="yellow"/>
        </w:rPr>
        <w:t xml:space="preserve">broth </w:t>
      </w:r>
      <w:r w:rsidRPr="006F7930">
        <w:rPr>
          <w:rFonts w:asciiTheme="minorHAnsi" w:hAnsiTheme="minorHAnsi" w:cs="Arial"/>
          <w:highlight w:val="yellow"/>
        </w:rPr>
        <w:t>and</w:t>
      </w:r>
      <w:r w:rsidR="00AD785C" w:rsidRPr="006F7930">
        <w:rPr>
          <w:rFonts w:asciiTheme="minorHAnsi" w:hAnsiTheme="minorHAnsi" w:cs="Arial"/>
          <w:highlight w:val="yellow"/>
        </w:rPr>
        <w:t xml:space="preserve"> a </w:t>
      </w:r>
      <w:r w:rsidR="00AD785C" w:rsidRPr="006F7930">
        <w:rPr>
          <w:rFonts w:asciiTheme="minorHAnsi" w:hAnsiTheme="minorHAnsi" w:cs="Arial"/>
          <w:i/>
          <w:highlight w:val="yellow"/>
        </w:rPr>
        <w:t>Campylobacter-</w:t>
      </w:r>
      <w:r w:rsidR="00AD785C" w:rsidRPr="006F7930">
        <w:rPr>
          <w:rFonts w:asciiTheme="minorHAnsi" w:hAnsiTheme="minorHAnsi" w:cs="Arial"/>
          <w:highlight w:val="yellow"/>
        </w:rPr>
        <w:t>negative fecal pool</w:t>
      </w:r>
      <w:r w:rsidR="00097D8D">
        <w:rPr>
          <w:rFonts w:asciiTheme="minorHAnsi" w:hAnsiTheme="minorHAnsi" w:cs="Arial"/>
          <w:highlight w:val="yellow"/>
        </w:rPr>
        <w:t xml:space="preserve"> (NFP)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="0099264C">
        <w:rPr>
          <w:rFonts w:asciiTheme="minorHAnsi" w:hAnsiTheme="minorHAnsi" w:cs="Arial"/>
          <w:highlight w:val="yellow"/>
        </w:rPr>
        <w:t>For example, prepare t</w:t>
      </w:r>
      <w:r w:rsidR="0099264C" w:rsidRPr="006F7930">
        <w:rPr>
          <w:rFonts w:asciiTheme="minorHAnsi" w:hAnsiTheme="minorHAnsi" w:cs="Arial"/>
          <w:highlight w:val="yellow"/>
        </w:rPr>
        <w:t xml:space="preserve">he first dilution by mixing </w:t>
      </w:r>
      <w:r w:rsidR="0099264C" w:rsidRPr="00B74656">
        <w:rPr>
          <w:rFonts w:asciiTheme="minorHAnsi" w:hAnsiTheme="minorHAnsi" w:cs="Arial"/>
          <w:highlight w:val="yellow"/>
        </w:rPr>
        <w:t xml:space="preserve">equal volumes of broth and NFP (e.g., </w:t>
      </w:r>
      <w:r w:rsidR="00C95AE4" w:rsidRPr="00B74656">
        <w:rPr>
          <w:rFonts w:asciiTheme="minorHAnsi" w:hAnsiTheme="minorHAnsi" w:cs="Arial"/>
          <w:highlight w:val="yellow"/>
        </w:rPr>
        <w:t>0.</w:t>
      </w:r>
      <w:r w:rsidR="0099264C" w:rsidRPr="00B74656">
        <w:rPr>
          <w:rFonts w:asciiTheme="minorHAnsi" w:hAnsiTheme="minorHAnsi" w:cs="Arial"/>
          <w:highlight w:val="yellow"/>
        </w:rPr>
        <w:t>1 mL each)</w:t>
      </w:r>
      <w:r w:rsidR="00A04FF5" w:rsidRPr="00B74656">
        <w:rPr>
          <w:rFonts w:asciiTheme="minorHAnsi" w:hAnsiTheme="minorHAnsi" w:cs="Arial"/>
          <w:highlight w:val="yellow"/>
        </w:rPr>
        <w:t xml:space="preserve"> </w:t>
      </w:r>
      <w:r w:rsidR="00A04FF5" w:rsidRPr="00B74656">
        <w:rPr>
          <w:color w:val="auto"/>
          <w:highlight w:val="yellow"/>
        </w:rPr>
        <w:t>and make subsequent dilutions by transferring a designated volume of broth and NFP mixture into a tube with an equal designated volume NFP</w:t>
      </w:r>
      <w:r w:rsidR="00CF0F0E" w:rsidRPr="00B74656">
        <w:rPr>
          <w:color w:val="auto"/>
          <w:highlight w:val="yellow"/>
        </w:rPr>
        <w:t xml:space="preserve">. </w:t>
      </w:r>
      <w:r w:rsidR="004C7F97" w:rsidRPr="00B74656">
        <w:rPr>
          <w:rFonts w:asciiTheme="minorHAnsi" w:hAnsiTheme="minorHAnsi" w:cs="Arial"/>
          <w:highlight w:val="yellow"/>
        </w:rPr>
        <w:t xml:space="preserve">Add a control plate with </w:t>
      </w:r>
      <w:r w:rsidR="00C95AE4" w:rsidRPr="00B74656">
        <w:rPr>
          <w:rFonts w:asciiTheme="minorHAnsi" w:hAnsiTheme="minorHAnsi" w:cs="Arial"/>
          <w:highlight w:val="yellow"/>
        </w:rPr>
        <w:t xml:space="preserve">broth containing </w:t>
      </w:r>
      <w:r w:rsidR="004C7F97" w:rsidRPr="00B74656">
        <w:rPr>
          <w:rFonts w:asciiTheme="minorHAnsi" w:hAnsiTheme="minorHAnsi" w:cs="Arial"/>
          <w:highlight w:val="yellow"/>
        </w:rPr>
        <w:t xml:space="preserve">no </w:t>
      </w:r>
      <w:r w:rsidR="004C7F97" w:rsidRPr="00B74656">
        <w:rPr>
          <w:rFonts w:asciiTheme="minorHAnsi" w:hAnsiTheme="minorHAnsi" w:cs="Arial"/>
          <w:i/>
          <w:highlight w:val="yellow"/>
        </w:rPr>
        <w:t>Campylobacter</w:t>
      </w:r>
      <w:r w:rsidR="004C7F97" w:rsidRPr="00B74656">
        <w:rPr>
          <w:rFonts w:asciiTheme="minorHAnsi" w:hAnsiTheme="minorHAnsi" w:cs="Arial"/>
          <w:highlight w:val="yellow"/>
        </w:rPr>
        <w:t xml:space="preserve"> added to the fecal pool </w:t>
      </w:r>
      <w:r w:rsidR="004C7F97" w:rsidRPr="006F7930">
        <w:rPr>
          <w:rFonts w:asciiTheme="minorHAnsi" w:hAnsiTheme="minorHAnsi" w:cs="Arial"/>
          <w:highlight w:val="yellow"/>
        </w:rPr>
        <w:t>to help identify non-</w:t>
      </w:r>
      <w:r w:rsidR="004C7F97" w:rsidRPr="006F7930">
        <w:rPr>
          <w:rFonts w:asciiTheme="minorHAnsi" w:hAnsiTheme="minorHAnsi" w:cs="Arial"/>
          <w:i/>
          <w:highlight w:val="yellow"/>
        </w:rPr>
        <w:t>Campylobacter</w:t>
      </w:r>
      <w:r w:rsidR="004C7F97" w:rsidRPr="006F7930">
        <w:rPr>
          <w:rFonts w:asciiTheme="minorHAnsi" w:hAnsiTheme="minorHAnsi" w:cs="Arial"/>
          <w:highlight w:val="yellow"/>
        </w:rPr>
        <w:t xml:space="preserve"> colonies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</w:p>
    <w:bookmarkEnd w:id="2"/>
    <w:p w14:paraId="7666BCCC" w14:textId="77777777" w:rsidR="00097D8D" w:rsidRDefault="00097D8D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63A8E3BA" w14:textId="2F0EF1BF" w:rsidR="004C7F97" w:rsidRPr="001F32E8" w:rsidRDefault="00097D8D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1.2.1.1</w:t>
      </w:r>
      <w:r w:rsidR="00CF0F0E" w:rsidRPr="00CF0F0E">
        <w:rPr>
          <w:rFonts w:asciiTheme="minorHAnsi" w:hAnsiTheme="minorHAnsi" w:cs="Arial"/>
        </w:rPr>
        <w:t xml:space="preserve">. </w:t>
      </w:r>
      <w:r w:rsidR="00CC2B49">
        <w:rPr>
          <w:rFonts w:asciiTheme="minorHAnsi" w:hAnsiTheme="minorHAnsi" w:cs="Arial"/>
        </w:rPr>
        <w:t>Make t</w:t>
      </w:r>
      <w:r w:rsidR="004C7F97" w:rsidRPr="001F32E8">
        <w:rPr>
          <w:rFonts w:asciiTheme="minorHAnsi" w:hAnsiTheme="minorHAnsi" w:cs="Arial"/>
        </w:rPr>
        <w:t xml:space="preserve">he NFP from </w:t>
      </w:r>
      <w:r w:rsidR="003F699F" w:rsidRPr="00964823">
        <w:rPr>
          <w:rFonts w:asciiTheme="minorHAnsi" w:hAnsiTheme="minorHAnsi" w:cs="Arial"/>
          <w:color w:val="auto"/>
        </w:rPr>
        <w:t xml:space="preserve">de-identified, </w:t>
      </w:r>
      <w:r w:rsidR="004C7F97" w:rsidRPr="00964823">
        <w:rPr>
          <w:rFonts w:asciiTheme="minorHAnsi" w:hAnsiTheme="minorHAnsi" w:cs="Arial"/>
          <w:color w:val="auto"/>
        </w:rPr>
        <w:t xml:space="preserve">diarrheal patient surveillance specimens </w:t>
      </w:r>
      <w:r w:rsidR="003F699F" w:rsidRPr="00964823">
        <w:rPr>
          <w:rFonts w:asciiTheme="minorHAnsi" w:hAnsiTheme="minorHAnsi" w:cs="Arial"/>
          <w:color w:val="auto"/>
        </w:rPr>
        <w:t xml:space="preserve">or healthy donor stools </w:t>
      </w:r>
      <w:r w:rsidR="004C7F97" w:rsidRPr="001F32E8">
        <w:rPr>
          <w:rFonts w:asciiTheme="minorHAnsi" w:hAnsiTheme="minorHAnsi" w:cs="Arial"/>
        </w:rPr>
        <w:t>that ha</w:t>
      </w:r>
      <w:r w:rsidR="004C7F97">
        <w:rPr>
          <w:rFonts w:asciiTheme="minorHAnsi" w:hAnsiTheme="minorHAnsi" w:cs="Arial"/>
        </w:rPr>
        <w:t>ve</w:t>
      </w:r>
      <w:r w:rsidR="004C7F97" w:rsidRPr="001F32E8">
        <w:rPr>
          <w:rFonts w:asciiTheme="minorHAnsi" w:hAnsiTheme="minorHAnsi" w:cs="Arial"/>
        </w:rPr>
        <w:t xml:space="preserve"> previously been tested and found to be </w:t>
      </w:r>
      <w:r w:rsidR="0080339D">
        <w:rPr>
          <w:rFonts w:asciiTheme="minorHAnsi" w:hAnsiTheme="minorHAnsi" w:cs="Arial"/>
          <w:i/>
        </w:rPr>
        <w:t>C</w:t>
      </w:r>
      <w:r w:rsidR="004C7F97" w:rsidRPr="001F32E8">
        <w:rPr>
          <w:rFonts w:asciiTheme="minorHAnsi" w:hAnsiTheme="minorHAnsi" w:cs="Arial"/>
          <w:i/>
        </w:rPr>
        <w:t>ampylobacter-</w:t>
      </w:r>
      <w:r w:rsidR="004C7F97" w:rsidRPr="001F32E8">
        <w:rPr>
          <w:rFonts w:asciiTheme="minorHAnsi" w:hAnsiTheme="minorHAnsi" w:cs="Arial"/>
        </w:rPr>
        <w:t xml:space="preserve">negative by </w:t>
      </w:r>
      <w:r w:rsidR="00CC2B49">
        <w:rPr>
          <w:rFonts w:asciiTheme="minorHAnsi" w:hAnsiTheme="minorHAnsi" w:cs="Arial"/>
        </w:rPr>
        <w:t xml:space="preserve">methods such as </w:t>
      </w:r>
      <w:r w:rsidR="004C7F97" w:rsidRPr="001F32E8">
        <w:rPr>
          <w:rFonts w:asciiTheme="minorHAnsi" w:hAnsiTheme="minorHAnsi" w:cs="Arial"/>
        </w:rPr>
        <w:t xml:space="preserve">a </w:t>
      </w:r>
      <w:r w:rsidR="004C7F97" w:rsidRPr="001F32E8">
        <w:rPr>
          <w:rFonts w:asciiTheme="minorHAnsi" w:hAnsiTheme="minorHAnsi" w:cs="Arial"/>
          <w:i/>
        </w:rPr>
        <w:t xml:space="preserve">Campylobacter </w:t>
      </w:r>
      <w:r w:rsidR="004C7F97" w:rsidRPr="001F32E8">
        <w:rPr>
          <w:rFonts w:asciiTheme="minorHAnsi" w:hAnsiTheme="minorHAnsi" w:cs="Arial"/>
        </w:rPr>
        <w:t xml:space="preserve">enzyme immunoassay and by 16S rRNA </w:t>
      </w:r>
      <w:r w:rsidR="00596178">
        <w:rPr>
          <w:rFonts w:asciiTheme="minorHAnsi" w:hAnsiTheme="minorHAnsi" w:cs="Arial"/>
        </w:rPr>
        <w:t>q</w:t>
      </w:r>
      <w:r w:rsidR="004C7F97" w:rsidRPr="001F32E8">
        <w:rPr>
          <w:rFonts w:asciiTheme="minorHAnsi" w:hAnsiTheme="minorHAnsi" w:cs="Arial"/>
        </w:rPr>
        <w:t>PCR</w:t>
      </w:r>
      <w:r w:rsidR="00CF0F0E" w:rsidRPr="00CF0F0E">
        <w:rPr>
          <w:rFonts w:asciiTheme="minorHAnsi" w:hAnsiTheme="minorHAnsi" w:cs="Arial"/>
        </w:rPr>
        <w:t xml:space="preserve">. </w:t>
      </w:r>
    </w:p>
    <w:p w14:paraId="1728233B" w14:textId="77777777" w:rsidR="0040414B" w:rsidRDefault="0040414B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53327F6D" w14:textId="0654C761" w:rsidR="001F32E8" w:rsidRPr="004C7F97" w:rsidRDefault="004C7F97" w:rsidP="003403CD">
      <w:pPr>
        <w:tabs>
          <w:tab w:val="left" w:pos="360"/>
        </w:tabs>
        <w:rPr>
          <w:rFonts w:asciiTheme="minorHAnsi" w:hAnsiTheme="minorHAnsi" w:cs="Arial"/>
        </w:rPr>
      </w:pPr>
      <w:r w:rsidRPr="006F7930">
        <w:rPr>
          <w:rFonts w:asciiTheme="minorHAnsi" w:hAnsiTheme="minorHAnsi" w:cs="Arial"/>
          <w:highlight w:val="yellow"/>
        </w:rPr>
        <w:t>1.2.2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Pr="006F7930">
        <w:rPr>
          <w:rFonts w:asciiTheme="minorHAnsi" w:hAnsiTheme="minorHAnsi" w:cs="Arial"/>
          <w:highlight w:val="yellow"/>
        </w:rPr>
        <w:t>T-streak</w:t>
      </w:r>
      <w:r w:rsidR="005102E7" w:rsidRPr="006F7930">
        <w:rPr>
          <w:rFonts w:asciiTheme="minorHAnsi" w:hAnsiTheme="minorHAnsi" w:cs="Arial"/>
          <w:highlight w:val="yellow"/>
        </w:rPr>
        <w:t xml:space="preserve"> 10 </w:t>
      </w:r>
      <w:r w:rsidR="008D2690" w:rsidRPr="006F7930">
        <w:rPr>
          <w:rFonts w:asciiTheme="minorHAnsi" w:hAnsiTheme="minorHAnsi" w:cs="Arial"/>
          <w:highlight w:val="yellow"/>
        </w:rPr>
        <w:t>µ</w:t>
      </w:r>
      <w:r w:rsidR="005102E7" w:rsidRPr="006F7930">
        <w:rPr>
          <w:rFonts w:asciiTheme="minorHAnsi" w:hAnsiTheme="minorHAnsi" w:cs="Arial"/>
          <w:highlight w:val="yellow"/>
        </w:rPr>
        <w:t>L of each</w:t>
      </w:r>
      <w:r w:rsidRPr="006F7930">
        <w:rPr>
          <w:rFonts w:asciiTheme="minorHAnsi" w:hAnsiTheme="minorHAnsi" w:cs="Arial"/>
          <w:highlight w:val="yellow"/>
        </w:rPr>
        <w:t xml:space="preserve"> </w:t>
      </w:r>
      <w:r w:rsidRPr="006F7930">
        <w:rPr>
          <w:rFonts w:asciiTheme="minorHAnsi" w:hAnsiTheme="minorHAnsi" w:cs="Arial"/>
          <w:i/>
          <w:highlight w:val="yellow"/>
        </w:rPr>
        <w:t>Campylobacter</w:t>
      </w:r>
      <w:r w:rsidRPr="006F7930">
        <w:rPr>
          <w:rFonts w:asciiTheme="minorHAnsi" w:hAnsiTheme="minorHAnsi" w:cs="Arial"/>
          <w:highlight w:val="yellow"/>
        </w:rPr>
        <w:t xml:space="preserve">/stool dilution on duplicate </w:t>
      </w:r>
      <w:proofErr w:type="spellStart"/>
      <w:r w:rsidRPr="006F7930">
        <w:rPr>
          <w:rFonts w:asciiTheme="minorHAnsi" w:hAnsiTheme="minorHAnsi" w:cs="Arial"/>
          <w:highlight w:val="yellow"/>
        </w:rPr>
        <w:t>prereduced</w:t>
      </w:r>
      <w:proofErr w:type="spellEnd"/>
      <w:r w:rsidRPr="006F7930">
        <w:rPr>
          <w:rFonts w:asciiTheme="minorHAnsi" w:hAnsiTheme="minorHAnsi" w:cs="Arial"/>
          <w:highlight w:val="yellow"/>
        </w:rPr>
        <w:t xml:space="preserve"> </w:t>
      </w:r>
      <w:r w:rsidR="0080339D" w:rsidRPr="006F7930">
        <w:rPr>
          <w:rFonts w:asciiTheme="minorHAnsi" w:hAnsiTheme="minorHAnsi" w:cs="Arial"/>
          <w:i/>
          <w:color w:val="000000" w:themeColor="text1"/>
          <w:highlight w:val="yellow"/>
        </w:rPr>
        <w:t>Campylobacter</w:t>
      </w:r>
      <w:r w:rsidR="0080339D" w:rsidRPr="006F7930">
        <w:rPr>
          <w:rFonts w:asciiTheme="minorHAnsi" w:hAnsiTheme="minorHAnsi" w:cs="Arial"/>
          <w:color w:val="000000" w:themeColor="text1"/>
          <w:highlight w:val="yellow"/>
        </w:rPr>
        <w:t xml:space="preserve">-specific 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agar </w:t>
      </w:r>
      <w:r w:rsidRPr="006F7930">
        <w:rPr>
          <w:rFonts w:asciiTheme="minorHAnsi" w:hAnsiTheme="minorHAnsi" w:cs="Arial"/>
          <w:highlight w:val="yellow"/>
        </w:rPr>
        <w:t>plates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="006C5C8D">
        <w:rPr>
          <w:rFonts w:asciiTheme="minorHAnsi" w:hAnsiTheme="minorHAnsi" w:cs="Arial"/>
          <w:highlight w:val="yellow"/>
        </w:rPr>
        <w:t>P</w:t>
      </w:r>
      <w:r w:rsidRPr="006F7930">
        <w:rPr>
          <w:rFonts w:asciiTheme="minorHAnsi" w:hAnsiTheme="minorHAnsi" w:cs="Arial"/>
          <w:highlight w:val="yellow"/>
        </w:rPr>
        <w:t xml:space="preserve">lace plates in the anaerobic jar with </w:t>
      </w:r>
      <w:r w:rsidR="005102E7" w:rsidRPr="006F7930">
        <w:rPr>
          <w:rFonts w:asciiTheme="minorHAnsi" w:hAnsiTheme="minorHAnsi" w:cs="Arial"/>
          <w:highlight w:val="yellow"/>
        </w:rPr>
        <w:t xml:space="preserve">a </w:t>
      </w:r>
      <w:r w:rsidRPr="006F7930">
        <w:rPr>
          <w:rFonts w:asciiTheme="minorHAnsi" w:hAnsiTheme="minorHAnsi" w:cs="Arial"/>
          <w:highlight w:val="yellow"/>
        </w:rPr>
        <w:t>gas-generating sachet</w:t>
      </w:r>
      <w:r w:rsidR="006C5C8D">
        <w:rPr>
          <w:rFonts w:asciiTheme="minorHAnsi" w:hAnsiTheme="minorHAnsi" w:cs="Arial"/>
          <w:highlight w:val="yellow"/>
        </w:rPr>
        <w:t xml:space="preserve"> and i</w:t>
      </w:r>
      <w:r w:rsidRPr="006F7930">
        <w:rPr>
          <w:rFonts w:asciiTheme="minorHAnsi" w:hAnsiTheme="minorHAnsi" w:cs="Arial"/>
          <w:highlight w:val="yellow"/>
        </w:rPr>
        <w:t xml:space="preserve">ncubate 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at </w:t>
      </w:r>
      <w:r w:rsidR="00C50E1B" w:rsidRPr="00C50E1B">
        <w:rPr>
          <w:rFonts w:asciiTheme="minorHAnsi" w:hAnsiTheme="minorHAnsi" w:cs="Arial"/>
          <w:color w:val="000000" w:themeColor="text1"/>
          <w:highlight w:val="yellow"/>
        </w:rPr>
        <w:t>37 °C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 for 48</w:t>
      </w:r>
      <w:r w:rsidR="00C95AE4">
        <w:rPr>
          <w:rFonts w:asciiTheme="minorHAnsi" w:hAnsiTheme="minorHAnsi" w:cs="Arial"/>
          <w:color w:val="000000" w:themeColor="text1"/>
          <w:highlight w:val="yellow"/>
        </w:rPr>
        <w:t xml:space="preserve"> ±</w:t>
      </w:r>
      <w:r w:rsidR="00971AA3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C95AE4">
        <w:rPr>
          <w:rFonts w:asciiTheme="minorHAnsi" w:hAnsiTheme="minorHAnsi" w:cs="Arial"/>
          <w:color w:val="000000" w:themeColor="text1"/>
          <w:highlight w:val="yellow"/>
        </w:rPr>
        <w:t>2</w:t>
      </w:r>
      <w:r w:rsidRPr="006F7930">
        <w:rPr>
          <w:rFonts w:asciiTheme="minorHAnsi" w:hAnsiTheme="minorHAnsi" w:cs="Arial"/>
          <w:color w:val="C00000"/>
          <w:highlight w:val="yellow"/>
        </w:rPr>
        <w:t xml:space="preserve"> 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>h.</w:t>
      </w:r>
    </w:p>
    <w:p w14:paraId="534F489F" w14:textId="77777777" w:rsidR="001F32E8" w:rsidRPr="001F32E8" w:rsidRDefault="001F32E8" w:rsidP="003403CD">
      <w:pPr>
        <w:rPr>
          <w:rFonts w:asciiTheme="minorHAnsi" w:hAnsiTheme="minorHAnsi" w:cs="Arial"/>
        </w:rPr>
      </w:pPr>
    </w:p>
    <w:p w14:paraId="1D45A2B3" w14:textId="434A3419" w:rsidR="00C50E1B" w:rsidRDefault="004C7F97" w:rsidP="003403CD">
      <w:pPr>
        <w:rPr>
          <w:rFonts w:asciiTheme="minorHAnsi" w:hAnsiTheme="minorHAnsi" w:cs="Arial"/>
          <w:highlight w:val="yellow"/>
        </w:rPr>
      </w:pPr>
      <w:r w:rsidRPr="006F7930">
        <w:rPr>
          <w:rFonts w:asciiTheme="minorHAnsi" w:hAnsiTheme="minorHAnsi" w:cs="Arial"/>
          <w:highlight w:val="yellow"/>
        </w:rPr>
        <w:t>1.2.</w:t>
      </w:r>
      <w:r w:rsidR="002C7FA7">
        <w:rPr>
          <w:rFonts w:asciiTheme="minorHAnsi" w:hAnsiTheme="minorHAnsi" w:cs="Arial"/>
          <w:highlight w:val="yellow"/>
        </w:rPr>
        <w:t>3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Pr="006F7930">
        <w:rPr>
          <w:rFonts w:asciiTheme="minorHAnsi" w:hAnsiTheme="minorHAnsi" w:cs="Arial"/>
          <w:highlight w:val="yellow"/>
        </w:rPr>
        <w:t>Examine t</w:t>
      </w:r>
      <w:r w:rsidR="00AD785C" w:rsidRPr="006F7930">
        <w:rPr>
          <w:rFonts w:asciiTheme="minorHAnsi" w:hAnsiTheme="minorHAnsi" w:cs="Arial"/>
          <w:highlight w:val="yellow"/>
        </w:rPr>
        <w:t xml:space="preserve">he streaked plates visually for colonies resembling those from pure </w:t>
      </w:r>
      <w:r w:rsidR="00AD785C" w:rsidRPr="006F7930">
        <w:rPr>
          <w:rFonts w:asciiTheme="minorHAnsi" w:hAnsiTheme="minorHAnsi" w:cs="Arial"/>
          <w:i/>
          <w:highlight w:val="yellow"/>
        </w:rPr>
        <w:t>Campylobacter</w:t>
      </w:r>
      <w:r w:rsidR="00AD785C" w:rsidRPr="006F7930">
        <w:rPr>
          <w:rFonts w:asciiTheme="minorHAnsi" w:hAnsiTheme="minorHAnsi" w:cs="Arial"/>
          <w:highlight w:val="yellow"/>
        </w:rPr>
        <w:t xml:space="preserve"> cultures.</w:t>
      </w:r>
    </w:p>
    <w:p w14:paraId="36657857" w14:textId="77777777" w:rsidR="00C50E1B" w:rsidRDefault="00C50E1B" w:rsidP="003403CD">
      <w:pPr>
        <w:rPr>
          <w:rFonts w:asciiTheme="minorHAnsi" w:hAnsiTheme="minorHAnsi" w:cs="Arial"/>
          <w:highlight w:val="yellow"/>
        </w:rPr>
      </w:pPr>
    </w:p>
    <w:p w14:paraId="23A1D54E" w14:textId="47CCB3AB" w:rsidR="001F32E8" w:rsidRPr="0087057A" w:rsidRDefault="00C50E1B" w:rsidP="003403CD">
      <w:pPr>
        <w:rPr>
          <w:rFonts w:asciiTheme="minorHAnsi" w:hAnsiTheme="minorHAnsi" w:cs="Arial"/>
          <w:highlight w:val="yellow"/>
        </w:rPr>
      </w:pPr>
      <w:r w:rsidRPr="0087057A">
        <w:rPr>
          <w:rFonts w:asciiTheme="minorHAnsi" w:hAnsiTheme="minorHAnsi" w:cs="Arial"/>
          <w:highlight w:val="yellow"/>
        </w:rPr>
        <w:t xml:space="preserve">NOTE: </w:t>
      </w:r>
      <w:r w:rsidR="00CC7EA4" w:rsidRPr="0087057A">
        <w:rPr>
          <w:rFonts w:asciiTheme="minorHAnsi" w:hAnsiTheme="minorHAnsi" w:cs="Arial"/>
          <w:highlight w:val="yellow"/>
        </w:rPr>
        <w:t>The third quadrant is typically where these will be found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="004C7F97" w:rsidRPr="0087057A">
        <w:rPr>
          <w:rFonts w:asciiTheme="minorHAnsi" w:hAnsiTheme="minorHAnsi" w:cs="Arial"/>
          <w:highlight w:val="yellow"/>
        </w:rPr>
        <w:t xml:space="preserve">See </w:t>
      </w:r>
      <w:r w:rsidR="004C7F97" w:rsidRPr="002C7FA7">
        <w:rPr>
          <w:rFonts w:asciiTheme="minorHAnsi" w:hAnsiTheme="minorHAnsi" w:cs="Arial"/>
          <w:b/>
          <w:bCs/>
          <w:highlight w:val="yellow"/>
        </w:rPr>
        <w:t>Figure 1</w:t>
      </w:r>
      <w:r w:rsidR="00905814" w:rsidRPr="0087057A">
        <w:rPr>
          <w:rFonts w:asciiTheme="minorHAnsi" w:hAnsiTheme="minorHAnsi" w:cs="Arial"/>
          <w:highlight w:val="yellow"/>
        </w:rPr>
        <w:t xml:space="preserve"> and </w:t>
      </w:r>
      <w:r w:rsidRPr="002C7FA7">
        <w:rPr>
          <w:rFonts w:asciiTheme="minorHAnsi" w:hAnsiTheme="minorHAnsi" w:cs="Arial"/>
          <w:b/>
          <w:bCs/>
          <w:highlight w:val="yellow"/>
        </w:rPr>
        <w:t xml:space="preserve">Figure </w:t>
      </w:r>
      <w:r w:rsidR="00905814" w:rsidRPr="002C7FA7">
        <w:rPr>
          <w:rFonts w:asciiTheme="minorHAnsi" w:hAnsiTheme="minorHAnsi" w:cs="Arial"/>
          <w:b/>
          <w:bCs/>
          <w:highlight w:val="yellow"/>
        </w:rPr>
        <w:t>2</w:t>
      </w:r>
      <w:r w:rsidR="004C7F97" w:rsidRPr="0087057A">
        <w:rPr>
          <w:rFonts w:asciiTheme="minorHAnsi" w:hAnsiTheme="minorHAnsi" w:cs="Arial"/>
          <w:highlight w:val="yellow"/>
        </w:rPr>
        <w:t xml:space="preserve"> for </w:t>
      </w:r>
      <w:r w:rsidR="00905814" w:rsidRPr="0087057A">
        <w:rPr>
          <w:rFonts w:asciiTheme="minorHAnsi" w:hAnsiTheme="minorHAnsi" w:cs="Arial"/>
          <w:highlight w:val="yellow"/>
        </w:rPr>
        <w:t xml:space="preserve">dilution scheme and </w:t>
      </w:r>
      <w:r w:rsidR="004C7F97" w:rsidRPr="0087057A">
        <w:rPr>
          <w:rFonts w:asciiTheme="minorHAnsi" w:hAnsiTheme="minorHAnsi" w:cs="Arial"/>
          <w:highlight w:val="yellow"/>
        </w:rPr>
        <w:t>images of colony size, color and morphology.</w:t>
      </w:r>
    </w:p>
    <w:p w14:paraId="1280C723" w14:textId="77777777" w:rsidR="001F32E8" w:rsidRDefault="001F32E8" w:rsidP="003403CD">
      <w:pPr>
        <w:rPr>
          <w:rFonts w:asciiTheme="minorHAnsi" w:hAnsiTheme="minorHAnsi" w:cs="Arial"/>
          <w:highlight w:val="yellow"/>
        </w:rPr>
      </w:pPr>
    </w:p>
    <w:p w14:paraId="71644D39" w14:textId="298324FD" w:rsidR="005102E7" w:rsidRPr="006F7930" w:rsidRDefault="004C7F97" w:rsidP="003403CD">
      <w:pPr>
        <w:rPr>
          <w:rFonts w:asciiTheme="minorHAnsi" w:hAnsiTheme="minorHAnsi" w:cs="Arial"/>
          <w:b/>
          <w:highlight w:val="yellow"/>
          <w:u w:val="single"/>
        </w:rPr>
      </w:pPr>
      <w:r w:rsidRPr="006F7930">
        <w:rPr>
          <w:rFonts w:asciiTheme="minorHAnsi" w:hAnsiTheme="minorHAnsi" w:cs="Arial"/>
          <w:highlight w:val="yellow"/>
        </w:rPr>
        <w:t>1.2.</w:t>
      </w:r>
      <w:r w:rsidR="0040414B" w:rsidRPr="006F7930">
        <w:rPr>
          <w:rFonts w:asciiTheme="minorHAnsi" w:hAnsiTheme="minorHAnsi" w:cs="Arial"/>
          <w:highlight w:val="yellow"/>
        </w:rPr>
        <w:t>5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="0012772E" w:rsidRPr="006F7930">
        <w:rPr>
          <w:rFonts w:asciiTheme="minorHAnsi" w:hAnsiTheme="minorHAnsi" w:cs="Arial"/>
          <w:highlight w:val="yellow"/>
        </w:rPr>
        <w:t xml:space="preserve">Select multiple </w:t>
      </w:r>
      <w:r w:rsidR="0012772E" w:rsidRPr="006F7930">
        <w:rPr>
          <w:rFonts w:asciiTheme="minorHAnsi" w:hAnsiTheme="minorHAnsi" w:cs="Arial"/>
          <w:i/>
          <w:highlight w:val="yellow"/>
        </w:rPr>
        <w:t>Campylobacter</w:t>
      </w:r>
      <w:r w:rsidR="0012772E" w:rsidRPr="006F7930">
        <w:rPr>
          <w:rFonts w:asciiTheme="minorHAnsi" w:hAnsiTheme="minorHAnsi" w:cs="Arial"/>
          <w:highlight w:val="yellow"/>
        </w:rPr>
        <w:t>-like colonies and Gram stain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  <w:r w:rsidR="0012772E" w:rsidRPr="006F7930">
        <w:rPr>
          <w:rFonts w:asciiTheme="minorHAnsi" w:hAnsiTheme="minorHAnsi" w:cs="Arial"/>
          <w:highlight w:val="yellow"/>
        </w:rPr>
        <w:t xml:space="preserve">Using </w:t>
      </w:r>
      <w:r w:rsidR="00517882" w:rsidRPr="006F7930">
        <w:rPr>
          <w:rFonts w:asciiTheme="minorHAnsi" w:hAnsiTheme="minorHAnsi" w:cs="Arial"/>
          <w:highlight w:val="yellow"/>
        </w:rPr>
        <w:t xml:space="preserve">microscopy with </w:t>
      </w:r>
      <w:r w:rsidR="0012772E" w:rsidRPr="006F7930">
        <w:rPr>
          <w:rFonts w:asciiTheme="minorHAnsi" w:hAnsiTheme="minorHAnsi" w:cs="Arial"/>
          <w:highlight w:val="yellow"/>
        </w:rPr>
        <w:t>an oil immersion lens</w:t>
      </w:r>
      <w:r w:rsidR="00517882" w:rsidRPr="006F7930">
        <w:rPr>
          <w:rFonts w:asciiTheme="minorHAnsi" w:hAnsiTheme="minorHAnsi" w:cs="Arial"/>
          <w:highlight w:val="yellow"/>
        </w:rPr>
        <w:t>,</w:t>
      </w:r>
      <w:r w:rsidR="0012772E" w:rsidRPr="006F7930">
        <w:rPr>
          <w:rFonts w:asciiTheme="minorHAnsi" w:hAnsiTheme="minorHAnsi" w:cs="Arial"/>
          <w:highlight w:val="yellow"/>
        </w:rPr>
        <w:t xml:space="preserve"> examine </w:t>
      </w:r>
      <w:r w:rsidR="005102E7" w:rsidRPr="006F7930">
        <w:rPr>
          <w:rFonts w:asciiTheme="minorHAnsi" w:hAnsiTheme="minorHAnsi" w:cs="Arial"/>
          <w:highlight w:val="yellow"/>
        </w:rPr>
        <w:t>a thinly streaked area for gram-negative curved, spiral, or cigar-shaped small bacteria</w:t>
      </w:r>
      <w:r w:rsidR="00CF0F0E" w:rsidRPr="00CF0F0E">
        <w:rPr>
          <w:rFonts w:asciiTheme="minorHAnsi" w:hAnsiTheme="minorHAnsi" w:cs="Arial"/>
          <w:highlight w:val="yellow"/>
        </w:rPr>
        <w:t xml:space="preserve">. </w:t>
      </w:r>
    </w:p>
    <w:p w14:paraId="2FF376CC" w14:textId="0712FF5E" w:rsidR="005102E7" w:rsidRDefault="005102E7" w:rsidP="003403CD">
      <w:pPr>
        <w:rPr>
          <w:rFonts w:asciiTheme="minorHAnsi" w:hAnsiTheme="minorHAnsi" w:cs="Arial"/>
          <w:b/>
          <w:highlight w:val="yellow"/>
          <w:u w:val="single"/>
        </w:rPr>
      </w:pPr>
    </w:p>
    <w:p w14:paraId="7EDB5F22" w14:textId="427C8BD6" w:rsidR="0087057A" w:rsidRPr="00D26C47" w:rsidRDefault="0087057A" w:rsidP="003403CD">
      <w:pPr>
        <w:rPr>
          <w:rFonts w:asciiTheme="minorHAnsi" w:hAnsiTheme="minorHAnsi" w:cs="Arial"/>
          <w:bCs/>
          <w:highlight w:val="yellow"/>
        </w:rPr>
      </w:pPr>
      <w:r w:rsidRPr="00D26C47">
        <w:rPr>
          <w:rFonts w:asciiTheme="minorHAnsi" w:hAnsiTheme="minorHAnsi" w:cs="Arial"/>
          <w:bCs/>
          <w:highlight w:val="yellow"/>
        </w:rPr>
        <w:t>N</w:t>
      </w:r>
      <w:r w:rsidR="00D26C47" w:rsidRPr="00D26C47">
        <w:rPr>
          <w:rFonts w:asciiTheme="minorHAnsi" w:hAnsiTheme="minorHAnsi" w:cs="Arial"/>
          <w:bCs/>
          <w:highlight w:val="yellow"/>
        </w:rPr>
        <w:t>OTE</w:t>
      </w:r>
      <w:r w:rsidRPr="00D26C47">
        <w:rPr>
          <w:rFonts w:asciiTheme="minorHAnsi" w:hAnsiTheme="minorHAnsi" w:cs="Arial"/>
          <w:bCs/>
          <w:highlight w:val="yellow"/>
        </w:rPr>
        <w:t xml:space="preserve">: </w:t>
      </w:r>
      <w:r w:rsidRPr="00D26C47">
        <w:rPr>
          <w:rFonts w:asciiTheme="minorHAnsi" w:hAnsiTheme="minorHAnsi" w:cs="Arial"/>
          <w:bCs/>
          <w:i/>
          <w:highlight w:val="yellow"/>
        </w:rPr>
        <w:t xml:space="preserve">Campylobacter </w:t>
      </w:r>
      <w:r w:rsidRPr="00D26C47">
        <w:rPr>
          <w:rFonts w:asciiTheme="minorHAnsi" w:hAnsiTheme="minorHAnsi" w:cs="Arial"/>
          <w:bCs/>
          <w:highlight w:val="yellow"/>
        </w:rPr>
        <w:t>are Gram-negative and require basic fuchsin as a counterstain (instead of the typical safranin) to be visualized accurately</w:t>
      </w:r>
      <w:r w:rsidR="00CF0F0E" w:rsidRPr="00CF0F0E">
        <w:rPr>
          <w:rFonts w:asciiTheme="minorHAnsi" w:hAnsiTheme="minorHAnsi" w:cs="Arial"/>
          <w:bCs/>
          <w:highlight w:val="yellow"/>
        </w:rPr>
        <w:t xml:space="preserve">. </w:t>
      </w:r>
      <w:r w:rsidRPr="00D26C47">
        <w:rPr>
          <w:rFonts w:asciiTheme="minorHAnsi" w:hAnsiTheme="minorHAnsi" w:cs="Arial"/>
          <w:bCs/>
          <w:highlight w:val="yellow"/>
        </w:rPr>
        <w:t>Classic gull-winged bacteria may be seen but are not a requirement</w:t>
      </w:r>
      <w:r w:rsidR="00CF0F0E" w:rsidRPr="00CF0F0E">
        <w:rPr>
          <w:rFonts w:asciiTheme="minorHAnsi" w:hAnsiTheme="minorHAnsi" w:cs="Arial"/>
          <w:bCs/>
          <w:highlight w:val="yellow"/>
        </w:rPr>
        <w:t xml:space="preserve">. </w:t>
      </w:r>
      <w:r w:rsidRPr="00D26C47">
        <w:rPr>
          <w:rFonts w:asciiTheme="minorHAnsi" w:hAnsiTheme="minorHAnsi" w:cs="Arial"/>
          <w:bCs/>
          <w:highlight w:val="yellow"/>
        </w:rPr>
        <w:t xml:space="preserve">See </w:t>
      </w:r>
      <w:r w:rsidRPr="002C7FA7">
        <w:rPr>
          <w:rFonts w:asciiTheme="minorHAnsi" w:hAnsiTheme="minorHAnsi" w:cs="Arial"/>
          <w:b/>
          <w:highlight w:val="yellow"/>
        </w:rPr>
        <w:t>Figure 2</w:t>
      </w:r>
      <w:r w:rsidRPr="00D26C47">
        <w:rPr>
          <w:rFonts w:asciiTheme="minorHAnsi" w:hAnsiTheme="minorHAnsi" w:cs="Arial"/>
          <w:bCs/>
          <w:highlight w:val="yellow"/>
        </w:rPr>
        <w:t xml:space="preserve"> for representative micrograph.</w:t>
      </w:r>
    </w:p>
    <w:p w14:paraId="4667AB16" w14:textId="77777777" w:rsidR="0087057A" w:rsidRDefault="0087057A" w:rsidP="003403CD">
      <w:pPr>
        <w:rPr>
          <w:rFonts w:asciiTheme="minorHAnsi" w:hAnsiTheme="minorHAnsi" w:cs="Arial"/>
          <w:b/>
          <w:highlight w:val="yellow"/>
          <w:u w:val="single"/>
        </w:rPr>
      </w:pPr>
    </w:p>
    <w:p w14:paraId="2A2149F3" w14:textId="2926B7D0" w:rsidR="00AD785C" w:rsidRPr="005102E7" w:rsidRDefault="005102E7" w:rsidP="003403CD">
      <w:pPr>
        <w:rPr>
          <w:rFonts w:asciiTheme="minorHAnsi" w:hAnsiTheme="minorHAnsi" w:cs="Arial"/>
        </w:rPr>
      </w:pPr>
      <w:r w:rsidRPr="005102E7">
        <w:rPr>
          <w:rFonts w:asciiTheme="minorHAnsi" w:hAnsiTheme="minorHAnsi" w:cs="Arial"/>
        </w:rPr>
        <w:t>1.2.</w:t>
      </w:r>
      <w:r w:rsidR="0040414B">
        <w:rPr>
          <w:rFonts w:asciiTheme="minorHAnsi" w:hAnsiTheme="minorHAnsi" w:cs="Arial"/>
        </w:rPr>
        <w:t>6</w:t>
      </w:r>
      <w:r w:rsidR="00CF0F0E" w:rsidRPr="00CF0F0E">
        <w:rPr>
          <w:rFonts w:asciiTheme="minorHAnsi" w:hAnsiTheme="minorHAnsi" w:cs="Arial"/>
        </w:rPr>
        <w:t xml:space="preserve">. </w:t>
      </w:r>
      <w:r w:rsidR="00AD785C" w:rsidRPr="005102E7">
        <w:rPr>
          <w:rFonts w:asciiTheme="minorHAnsi" w:hAnsiTheme="minorHAnsi" w:cs="Arial"/>
        </w:rPr>
        <w:t xml:space="preserve">If either of the duplicate plates at a </w:t>
      </w:r>
      <w:r w:rsidR="0040414B">
        <w:rPr>
          <w:rFonts w:asciiTheme="minorHAnsi" w:hAnsiTheme="minorHAnsi" w:cs="Arial"/>
        </w:rPr>
        <w:t>specific</w:t>
      </w:r>
      <w:r w:rsidR="0040414B" w:rsidRPr="005102E7">
        <w:rPr>
          <w:rFonts w:asciiTheme="minorHAnsi" w:hAnsiTheme="minorHAnsi" w:cs="Arial"/>
        </w:rPr>
        <w:t xml:space="preserve"> </w:t>
      </w:r>
      <w:r w:rsidR="00AD785C" w:rsidRPr="005102E7">
        <w:rPr>
          <w:rFonts w:asciiTheme="minorHAnsi" w:hAnsiTheme="minorHAnsi" w:cs="Arial"/>
        </w:rPr>
        <w:t>dilution ha</w:t>
      </w:r>
      <w:r w:rsidRPr="005102E7">
        <w:rPr>
          <w:rFonts w:asciiTheme="minorHAnsi" w:hAnsiTheme="minorHAnsi" w:cs="Arial"/>
        </w:rPr>
        <w:t>s</w:t>
      </w:r>
      <w:r w:rsidR="00AD785C" w:rsidRPr="005102E7">
        <w:rPr>
          <w:rFonts w:asciiTheme="minorHAnsi" w:hAnsiTheme="minorHAnsi" w:cs="Arial"/>
        </w:rPr>
        <w:t xml:space="preserve"> 1 or more </w:t>
      </w:r>
      <w:r w:rsidR="00AD785C" w:rsidRPr="005102E7">
        <w:rPr>
          <w:rFonts w:asciiTheme="minorHAnsi" w:hAnsiTheme="minorHAnsi" w:cs="Arial"/>
          <w:i/>
        </w:rPr>
        <w:t xml:space="preserve">Campylobacter </w:t>
      </w:r>
      <w:r w:rsidR="00AD785C" w:rsidRPr="005102E7">
        <w:rPr>
          <w:rFonts w:asciiTheme="minorHAnsi" w:hAnsiTheme="minorHAnsi" w:cs="Arial"/>
        </w:rPr>
        <w:t>colon</w:t>
      </w:r>
      <w:r w:rsidR="00663F8D">
        <w:rPr>
          <w:rFonts w:asciiTheme="minorHAnsi" w:hAnsiTheme="minorHAnsi" w:cs="Arial"/>
        </w:rPr>
        <w:t>ies</w:t>
      </w:r>
      <w:r w:rsidR="00AD785C" w:rsidRPr="005102E7">
        <w:rPr>
          <w:rFonts w:asciiTheme="minorHAnsi" w:hAnsiTheme="minorHAnsi" w:cs="Arial"/>
        </w:rPr>
        <w:t xml:space="preserve"> present</w:t>
      </w:r>
      <w:r w:rsidR="00D26C47">
        <w:rPr>
          <w:rFonts w:asciiTheme="minorHAnsi" w:hAnsiTheme="minorHAnsi" w:cs="Arial"/>
        </w:rPr>
        <w:t>, consider</w:t>
      </w:r>
      <w:r w:rsidR="00AD785C" w:rsidRPr="005102E7">
        <w:rPr>
          <w:rFonts w:asciiTheme="minorHAnsi" w:hAnsiTheme="minorHAnsi" w:cs="Arial"/>
        </w:rPr>
        <w:t xml:space="preserve"> that dilution fecal-culture positive</w:t>
      </w:r>
      <w:r w:rsidR="008D2690">
        <w:rPr>
          <w:rFonts w:asciiTheme="minorHAnsi" w:hAnsiTheme="minorHAnsi" w:cs="Arial"/>
        </w:rPr>
        <w:t>.</w:t>
      </w:r>
    </w:p>
    <w:p w14:paraId="5A1EC0F3" w14:textId="77777777" w:rsidR="00663F8D" w:rsidRDefault="00663F8D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68DD03AA" w14:textId="380E8098" w:rsidR="00AD785C" w:rsidRDefault="00663F8D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 w:rsidRPr="003155B6">
        <w:rPr>
          <w:rFonts w:asciiTheme="minorHAnsi" w:hAnsiTheme="minorHAnsi" w:cs="Arial"/>
          <w:color w:val="000000" w:themeColor="text1"/>
          <w:highlight w:val="yellow"/>
        </w:rPr>
        <w:t>1.2.</w:t>
      </w:r>
      <w:r w:rsidR="0040414B" w:rsidRPr="003155B6">
        <w:rPr>
          <w:rFonts w:asciiTheme="minorHAnsi" w:hAnsiTheme="minorHAnsi" w:cs="Arial"/>
          <w:color w:val="000000" w:themeColor="text1"/>
          <w:highlight w:val="yellow"/>
        </w:rPr>
        <w:t>7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3155B6" w:rsidRPr="003155B6">
        <w:rPr>
          <w:rFonts w:asciiTheme="minorHAnsi" w:hAnsiTheme="minorHAnsi" w:cs="Arial"/>
          <w:color w:val="000000" w:themeColor="text1"/>
          <w:highlight w:val="yellow"/>
        </w:rPr>
        <w:t>Consider t</w:t>
      </w:r>
      <w:r w:rsidRPr="003155B6">
        <w:rPr>
          <w:rFonts w:asciiTheme="minorHAnsi" w:hAnsiTheme="minorHAnsi" w:cs="Arial"/>
          <w:color w:val="000000" w:themeColor="text1"/>
          <w:highlight w:val="yellow"/>
        </w:rPr>
        <w:t xml:space="preserve">he </w:t>
      </w:r>
      <w:r w:rsidR="00AD785C" w:rsidRPr="003155B6">
        <w:rPr>
          <w:rFonts w:asciiTheme="minorHAnsi" w:hAnsiTheme="minorHAnsi" w:cs="Arial"/>
          <w:color w:val="000000" w:themeColor="text1"/>
          <w:highlight w:val="yellow"/>
        </w:rPr>
        <w:t xml:space="preserve">last dilution that contains </w:t>
      </w:r>
      <w:r w:rsidR="00525DF7" w:rsidRPr="003155B6">
        <w:rPr>
          <w:rFonts w:asciiTheme="minorHAnsi" w:hAnsiTheme="minorHAnsi" w:cs="Arial"/>
          <w:color w:val="000000" w:themeColor="text1"/>
          <w:highlight w:val="yellow"/>
        </w:rPr>
        <w:t xml:space="preserve">a </w:t>
      </w:r>
      <w:r w:rsidR="00AD785C" w:rsidRPr="003155B6">
        <w:rPr>
          <w:rFonts w:asciiTheme="minorHAnsi" w:hAnsiTheme="minorHAnsi" w:cs="Arial"/>
          <w:color w:val="000000" w:themeColor="text1"/>
          <w:highlight w:val="yellow"/>
        </w:rPr>
        <w:t xml:space="preserve">visible </w:t>
      </w:r>
      <w:r w:rsidR="00AD785C" w:rsidRPr="003155B6">
        <w:rPr>
          <w:rFonts w:asciiTheme="minorHAnsi" w:hAnsiTheme="minorHAnsi" w:cs="Arial"/>
          <w:i/>
          <w:color w:val="000000" w:themeColor="text1"/>
          <w:highlight w:val="yellow"/>
        </w:rPr>
        <w:t>Campylobacter</w:t>
      </w:r>
      <w:r w:rsidR="00525DF7" w:rsidRPr="003155B6">
        <w:rPr>
          <w:rFonts w:asciiTheme="minorHAnsi" w:hAnsiTheme="minorHAnsi" w:cs="Arial"/>
          <w:color w:val="000000" w:themeColor="text1"/>
          <w:highlight w:val="yellow"/>
        </w:rPr>
        <w:t xml:space="preserve">-like </w:t>
      </w:r>
      <w:r w:rsidRPr="003155B6">
        <w:rPr>
          <w:rFonts w:asciiTheme="minorHAnsi" w:hAnsiTheme="minorHAnsi" w:cs="Arial"/>
          <w:color w:val="000000" w:themeColor="text1"/>
          <w:highlight w:val="yellow"/>
        </w:rPr>
        <w:t xml:space="preserve">gram-negative </w:t>
      </w:r>
      <w:r w:rsidR="00525DF7" w:rsidRPr="003155B6">
        <w:rPr>
          <w:rFonts w:asciiTheme="minorHAnsi" w:hAnsiTheme="minorHAnsi" w:cs="Arial"/>
          <w:color w:val="000000" w:themeColor="text1"/>
          <w:highlight w:val="yellow"/>
        </w:rPr>
        <w:t>colony</w:t>
      </w:r>
      <w:r w:rsidRPr="003155B6">
        <w:rPr>
          <w:rFonts w:asciiTheme="minorHAnsi" w:hAnsiTheme="minorHAnsi" w:cs="Arial"/>
          <w:color w:val="000000" w:themeColor="text1"/>
          <w:highlight w:val="yellow"/>
        </w:rPr>
        <w:t xml:space="preserve"> the limit of culture detection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3155B6" w:rsidRPr="003155B6">
        <w:rPr>
          <w:rFonts w:asciiTheme="minorHAnsi" w:hAnsiTheme="minorHAnsi" w:cs="Arial"/>
          <w:color w:val="000000" w:themeColor="text1"/>
          <w:highlight w:val="yellow"/>
        </w:rPr>
        <w:t xml:space="preserve">Use </w:t>
      </w:r>
      <w:r w:rsidR="00BB2317" w:rsidRPr="003155B6">
        <w:rPr>
          <w:rFonts w:asciiTheme="minorHAnsi" w:hAnsiTheme="minorHAnsi" w:cs="Arial"/>
          <w:b/>
          <w:color w:val="000000" w:themeColor="text1"/>
          <w:highlight w:val="yellow"/>
        </w:rPr>
        <w:t>Equation 2</w:t>
      </w:r>
      <w:r w:rsidR="00BB2317" w:rsidRPr="003155B6">
        <w:rPr>
          <w:rFonts w:asciiTheme="minorHAnsi" w:hAnsiTheme="minorHAnsi" w:cs="Arial"/>
          <w:color w:val="000000" w:themeColor="text1"/>
          <w:highlight w:val="yellow"/>
        </w:rPr>
        <w:t xml:space="preserve"> to calculate the CFU/mL of the positive dilution</w:t>
      </w:r>
      <w:r w:rsidR="003155B6" w:rsidRPr="003155B6">
        <w:rPr>
          <w:rFonts w:asciiTheme="minorHAnsi" w:hAnsiTheme="minorHAnsi" w:cs="Arial"/>
          <w:color w:val="000000" w:themeColor="text1"/>
          <w:highlight w:val="yellow"/>
        </w:rPr>
        <w:t xml:space="preserve"> in contrived clinical fecal specimen:</w:t>
      </w:r>
    </w:p>
    <w:p w14:paraId="16C150CE" w14:textId="77777777" w:rsidR="00B67A6D" w:rsidRPr="00663F8D" w:rsidRDefault="00B67A6D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4340DF78" w14:textId="2C31FF88" w:rsidR="00914117" w:rsidRPr="00596178" w:rsidRDefault="00EC770B" w:rsidP="003403CD">
      <w:pPr>
        <w:tabs>
          <w:tab w:val="left" w:pos="360"/>
        </w:tabs>
        <w:rPr>
          <w:rFonts w:asciiTheme="minorHAnsi" w:hAnsiTheme="minorHAnsi" w:cs="Arial"/>
          <w:b/>
          <w:color w:val="000000" w:themeColor="text1"/>
        </w:rPr>
      </w:pPr>
      <w:r w:rsidRPr="00EC770B">
        <w:rPr>
          <w:rFonts w:asciiTheme="minorHAnsi" w:hAnsiTheme="minorHAnsi" w:cstheme="minorHAnsi"/>
          <w:bCs/>
          <w:color w:val="000000" w:themeColor="text1"/>
        </w:rPr>
        <w:t>CFU/mL in fecal sample =</w:t>
      </w:r>
      <w:r w:rsidR="00F9057B" w:rsidRPr="00EC770B">
        <w:rPr>
          <w:rFonts w:asciiTheme="minorHAnsi" w:hAnsiTheme="minorHAnsi" w:cstheme="minorHAnsi"/>
          <w:bCs/>
          <w:color w:val="000000" w:themeColor="text1"/>
        </w:rPr>
        <w:t xml:space="preserve"> Analytical CFU/mL ÷ Dilution with last positive colony</w:t>
      </w:r>
      <w:r w:rsidR="00D6760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67602" w:rsidRPr="00B74656">
        <w:rPr>
          <w:rFonts w:asciiTheme="minorHAnsi" w:hAnsiTheme="minorHAnsi" w:cstheme="minorHAnsi"/>
          <w:b/>
          <w:color w:val="000000" w:themeColor="text1"/>
        </w:rPr>
        <w:t>[</w:t>
      </w:r>
      <w:r w:rsidR="00914117" w:rsidRPr="00D67602">
        <w:rPr>
          <w:b/>
          <w:sz w:val="23"/>
          <w:szCs w:val="23"/>
        </w:rPr>
        <w:t xml:space="preserve">Equation </w:t>
      </w:r>
      <w:r w:rsidR="00914117" w:rsidRPr="00B74656">
        <w:rPr>
          <w:b/>
          <w:sz w:val="23"/>
          <w:szCs w:val="23"/>
        </w:rPr>
        <w:t>2</w:t>
      </w:r>
      <w:r w:rsidR="00D67602" w:rsidRPr="00B74656">
        <w:rPr>
          <w:b/>
          <w:sz w:val="23"/>
          <w:szCs w:val="23"/>
        </w:rPr>
        <w:t>]</w:t>
      </w:r>
    </w:p>
    <w:p w14:paraId="01E2855A" w14:textId="2AC9DE81" w:rsidR="00330369" w:rsidRPr="00EC770B" w:rsidRDefault="00330369" w:rsidP="003403CD">
      <w:pPr>
        <w:rPr>
          <w:rFonts w:asciiTheme="minorHAnsi" w:hAnsiTheme="minorHAnsi" w:cstheme="minorHAnsi"/>
          <w:bCs/>
          <w:color w:val="000000" w:themeColor="text1"/>
        </w:rPr>
      </w:pPr>
    </w:p>
    <w:p w14:paraId="679BE88F" w14:textId="12F19EBD" w:rsidR="00F9057B" w:rsidRDefault="003155B6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 w:rsidRPr="002C7FA7">
        <w:rPr>
          <w:rFonts w:asciiTheme="minorHAnsi" w:hAnsiTheme="minorHAnsi" w:cs="Arial"/>
          <w:color w:val="000000" w:themeColor="text1"/>
        </w:rPr>
        <w:t xml:space="preserve">NOTE: See </w:t>
      </w:r>
      <w:r w:rsidRPr="002C7FA7">
        <w:rPr>
          <w:rFonts w:asciiTheme="minorHAnsi" w:hAnsiTheme="minorHAnsi" w:cs="Arial"/>
          <w:b/>
          <w:color w:val="000000" w:themeColor="text1"/>
        </w:rPr>
        <w:t xml:space="preserve">Table 2 </w:t>
      </w:r>
      <w:r w:rsidRPr="002C7FA7">
        <w:rPr>
          <w:rFonts w:asciiTheme="minorHAnsi" w:hAnsiTheme="minorHAnsi" w:cs="Arial"/>
          <w:color w:val="000000" w:themeColor="text1"/>
        </w:rPr>
        <w:t>for typical results.</w:t>
      </w:r>
    </w:p>
    <w:p w14:paraId="6AAED928" w14:textId="77777777" w:rsidR="00B67A6D" w:rsidRDefault="00B67A6D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6A227315" w14:textId="31E616F8" w:rsidR="00046960" w:rsidRDefault="00330369" w:rsidP="003403CD">
      <w:pPr>
        <w:tabs>
          <w:tab w:val="left" w:pos="360"/>
        </w:tabs>
        <w:rPr>
          <w:rFonts w:asciiTheme="minorHAnsi" w:hAnsiTheme="minorHAnsi" w:cs="Arial"/>
          <w:b/>
          <w:color w:val="000000" w:themeColor="text1"/>
        </w:rPr>
      </w:pPr>
      <w:r w:rsidRPr="002C7FA7">
        <w:rPr>
          <w:rFonts w:asciiTheme="minorHAnsi" w:hAnsiTheme="minorHAnsi" w:cs="Arial"/>
          <w:b/>
          <w:color w:val="000000" w:themeColor="text1"/>
          <w:highlight w:val="yellow"/>
        </w:rPr>
        <w:t>2</w:t>
      </w:r>
      <w:r w:rsidR="00CF0F0E" w:rsidRPr="00CF0F0E">
        <w:rPr>
          <w:rFonts w:asciiTheme="minorHAnsi" w:hAnsiTheme="minorHAnsi" w:cs="Arial"/>
          <w:b/>
          <w:color w:val="000000" w:themeColor="text1"/>
          <w:highlight w:val="yellow"/>
        </w:rPr>
        <w:t xml:space="preserve">. </w:t>
      </w:r>
      <w:r w:rsidR="00B74656">
        <w:rPr>
          <w:rFonts w:asciiTheme="minorHAnsi" w:hAnsiTheme="minorHAnsi" w:cs="Arial"/>
          <w:b/>
          <w:color w:val="000000" w:themeColor="text1"/>
          <w:highlight w:val="yellow"/>
        </w:rPr>
        <w:t>V</w:t>
      </w:r>
      <w:r w:rsidR="001035B3" w:rsidRPr="002C7FA7">
        <w:rPr>
          <w:rFonts w:asciiTheme="minorHAnsi" w:hAnsiTheme="minorHAnsi" w:cs="Arial"/>
          <w:b/>
          <w:color w:val="000000" w:themeColor="text1"/>
          <w:highlight w:val="yellow"/>
        </w:rPr>
        <w:t xml:space="preserve">iability </w:t>
      </w:r>
      <w:r w:rsidR="00B74656">
        <w:rPr>
          <w:rFonts w:asciiTheme="minorHAnsi" w:hAnsiTheme="minorHAnsi" w:cs="Arial"/>
          <w:b/>
          <w:color w:val="000000" w:themeColor="text1"/>
          <w:highlight w:val="yellow"/>
        </w:rPr>
        <w:t xml:space="preserve">determination </w:t>
      </w:r>
      <w:r w:rsidR="001035B3" w:rsidRPr="002C7FA7">
        <w:rPr>
          <w:rFonts w:asciiTheme="minorHAnsi" w:hAnsiTheme="minorHAnsi" w:cs="Arial"/>
          <w:b/>
          <w:color w:val="000000" w:themeColor="text1"/>
          <w:highlight w:val="yellow"/>
        </w:rPr>
        <w:t xml:space="preserve">of </w:t>
      </w:r>
      <w:r w:rsidR="001035B3" w:rsidRPr="002C7FA7">
        <w:rPr>
          <w:rFonts w:asciiTheme="minorHAnsi" w:hAnsiTheme="minorHAnsi" w:cs="Arial"/>
          <w:b/>
          <w:i/>
          <w:color w:val="000000" w:themeColor="text1"/>
          <w:highlight w:val="yellow"/>
        </w:rPr>
        <w:t xml:space="preserve">Campylobacter </w:t>
      </w:r>
      <w:r w:rsidR="001035B3" w:rsidRPr="002C7FA7">
        <w:rPr>
          <w:rFonts w:asciiTheme="minorHAnsi" w:hAnsiTheme="minorHAnsi" w:cs="Arial"/>
          <w:b/>
          <w:color w:val="000000" w:themeColor="text1"/>
          <w:highlight w:val="yellow"/>
        </w:rPr>
        <w:t>stored in transport media</w:t>
      </w:r>
    </w:p>
    <w:p w14:paraId="46A5DEF9" w14:textId="77777777" w:rsidR="00FF70CB" w:rsidRDefault="00FF70CB" w:rsidP="003403CD">
      <w:pPr>
        <w:tabs>
          <w:tab w:val="left" w:pos="360"/>
        </w:tabs>
        <w:rPr>
          <w:rFonts w:asciiTheme="minorHAnsi" w:hAnsiTheme="minorHAnsi" w:cs="Arial"/>
          <w:b/>
          <w:color w:val="000000" w:themeColor="text1"/>
        </w:rPr>
      </w:pPr>
    </w:p>
    <w:p w14:paraId="72A8F37E" w14:textId="3629DAEF" w:rsidR="00704970" w:rsidRDefault="00FF70CB" w:rsidP="003403CD">
      <w:pPr>
        <w:tabs>
          <w:tab w:val="left" w:pos="360"/>
        </w:tabs>
        <w:rPr>
          <w:rFonts w:asciiTheme="minorHAnsi" w:hAnsiTheme="minorHAnsi"/>
          <w:color w:val="000000" w:themeColor="text1"/>
        </w:rPr>
      </w:pPr>
      <w:r w:rsidRPr="006F7930">
        <w:rPr>
          <w:rFonts w:asciiTheme="minorHAnsi" w:hAnsiTheme="minorHAnsi" w:cs="Arial"/>
          <w:color w:val="000000" w:themeColor="text1"/>
          <w:highlight w:val="yellow"/>
        </w:rPr>
        <w:t>2.1</w:t>
      </w:r>
      <w:r w:rsidR="00CF0F0E" w:rsidRPr="00CF0F0E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CC2B49">
        <w:rPr>
          <w:rFonts w:asciiTheme="minorHAnsi" w:hAnsiTheme="minorHAnsi" w:cs="Arial"/>
          <w:color w:val="000000" w:themeColor="text1"/>
          <w:highlight w:val="yellow"/>
        </w:rPr>
        <w:t xml:space="preserve">Mix </w:t>
      </w:r>
      <w:r w:rsidR="00FB23A6">
        <w:rPr>
          <w:rFonts w:asciiTheme="minorHAnsi" w:hAnsiTheme="minorHAnsi" w:cs="Arial"/>
          <w:color w:val="000000" w:themeColor="text1"/>
          <w:highlight w:val="yellow"/>
        </w:rPr>
        <w:t>1 mL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 xml:space="preserve"> of </w:t>
      </w:r>
      <w:r w:rsidR="00E05BAB" w:rsidRPr="006F7930">
        <w:rPr>
          <w:rFonts w:asciiTheme="minorHAnsi" w:hAnsiTheme="minorHAnsi"/>
          <w:i/>
          <w:highlight w:val="yellow"/>
        </w:rPr>
        <w:t>C</w:t>
      </w:r>
      <w:r w:rsidRPr="006F7930">
        <w:rPr>
          <w:rFonts w:asciiTheme="minorHAnsi" w:hAnsiTheme="minorHAnsi"/>
          <w:i/>
          <w:highlight w:val="yellow"/>
        </w:rPr>
        <w:t xml:space="preserve">ampylobacter </w:t>
      </w:r>
      <w:r w:rsidR="00E05BAB" w:rsidRPr="006F7930">
        <w:rPr>
          <w:rFonts w:asciiTheme="minorHAnsi" w:hAnsiTheme="minorHAnsi"/>
          <w:highlight w:val="yellow"/>
        </w:rPr>
        <w:t>broth culture</w:t>
      </w:r>
      <w:r w:rsidR="005B6F45">
        <w:rPr>
          <w:rFonts w:asciiTheme="minorHAnsi" w:hAnsiTheme="minorHAnsi"/>
          <w:highlight w:val="yellow"/>
        </w:rPr>
        <w:t xml:space="preserve"> (</w:t>
      </w:r>
      <w:r w:rsidR="00FB23A6">
        <w:rPr>
          <w:rFonts w:asciiTheme="minorHAnsi" w:hAnsiTheme="minorHAnsi"/>
          <w:highlight w:val="yellow"/>
        </w:rPr>
        <w:t>s</w:t>
      </w:r>
      <w:r w:rsidR="005B6F45">
        <w:rPr>
          <w:rFonts w:asciiTheme="minorHAnsi" w:hAnsiTheme="minorHAnsi"/>
          <w:highlight w:val="yellow"/>
        </w:rPr>
        <w:t>tep 1.1.8)</w:t>
      </w:r>
      <w:r w:rsidR="00E05BAB" w:rsidRPr="006F7930">
        <w:rPr>
          <w:rFonts w:asciiTheme="minorHAnsi" w:hAnsiTheme="minorHAnsi"/>
          <w:highlight w:val="yellow"/>
        </w:rPr>
        <w:t xml:space="preserve"> with </w:t>
      </w:r>
      <w:r w:rsidR="00FB23A6">
        <w:rPr>
          <w:rFonts w:asciiTheme="minorHAnsi" w:hAnsiTheme="minorHAnsi"/>
          <w:highlight w:val="yellow"/>
        </w:rPr>
        <w:t>1 mL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E05BAB" w:rsidRPr="006F7930">
        <w:rPr>
          <w:rFonts w:asciiTheme="minorHAnsi" w:hAnsiTheme="minorHAnsi"/>
          <w:highlight w:val="yellow"/>
        </w:rPr>
        <w:t xml:space="preserve">of </w:t>
      </w:r>
      <w:r w:rsidR="00FB23A6">
        <w:rPr>
          <w:rFonts w:asciiTheme="minorHAnsi" w:hAnsiTheme="minorHAnsi"/>
          <w:highlight w:val="yellow"/>
        </w:rPr>
        <w:t>NFP</w:t>
      </w:r>
      <w:r w:rsidR="00810D8C" w:rsidRPr="006F7930">
        <w:rPr>
          <w:rFonts w:asciiTheme="minorHAnsi" w:hAnsiTheme="minorHAnsi"/>
          <w:highlight w:val="yellow"/>
        </w:rPr>
        <w:t xml:space="preserve"> </w:t>
      </w:r>
      <w:r w:rsidR="00704970" w:rsidRPr="006F7930">
        <w:rPr>
          <w:rFonts w:asciiTheme="minorHAnsi" w:hAnsiTheme="minorHAnsi"/>
          <w:highlight w:val="yellow"/>
        </w:rPr>
        <w:t xml:space="preserve">and </w:t>
      </w:r>
      <w:r w:rsidR="00CC2B49">
        <w:rPr>
          <w:rFonts w:asciiTheme="minorHAnsi" w:hAnsiTheme="minorHAnsi"/>
          <w:highlight w:val="yellow"/>
        </w:rPr>
        <w:t xml:space="preserve">prepare </w:t>
      </w:r>
      <w:r w:rsidR="00704970" w:rsidRPr="006F7930">
        <w:rPr>
          <w:rFonts w:asciiTheme="minorHAnsi" w:hAnsiTheme="minorHAnsi"/>
          <w:highlight w:val="yellow"/>
        </w:rPr>
        <w:t>10 duplicate two-fold serial dilutions in NFP</w:t>
      </w:r>
      <w:r w:rsidR="00CF0F0E" w:rsidRPr="00CF0F0E">
        <w:rPr>
          <w:rFonts w:asciiTheme="minorHAnsi" w:hAnsiTheme="minorHAnsi"/>
          <w:highlight w:val="yellow"/>
        </w:rPr>
        <w:t xml:space="preserve">. </w:t>
      </w:r>
      <w:r w:rsidR="00CC2B49">
        <w:rPr>
          <w:rFonts w:asciiTheme="minorHAnsi" w:hAnsiTheme="minorHAnsi"/>
          <w:highlight w:val="yellow"/>
        </w:rPr>
        <w:t>Further dilute e</w:t>
      </w:r>
      <w:r w:rsidR="00704970" w:rsidRPr="006F7930">
        <w:rPr>
          <w:rFonts w:asciiTheme="minorHAnsi" w:hAnsiTheme="minorHAnsi"/>
          <w:highlight w:val="yellow"/>
        </w:rPr>
        <w:t xml:space="preserve">ach dilution </w:t>
      </w:r>
      <w:r w:rsidR="00CC2B49">
        <w:rPr>
          <w:rFonts w:asciiTheme="minorHAnsi" w:hAnsiTheme="minorHAnsi"/>
          <w:highlight w:val="yellow"/>
        </w:rPr>
        <w:t xml:space="preserve">an additional </w:t>
      </w:r>
      <w:r w:rsidR="00FA03A2" w:rsidRPr="006F7930">
        <w:rPr>
          <w:rFonts w:asciiTheme="minorHAnsi" w:hAnsiTheme="minorHAnsi"/>
          <w:color w:val="000000" w:themeColor="text1"/>
          <w:highlight w:val="yellow"/>
        </w:rPr>
        <w:t>1:4 in Cary-Blair</w:t>
      </w:r>
      <w:r w:rsidR="00FB6099">
        <w:rPr>
          <w:rFonts w:asciiTheme="minorHAnsi" w:hAnsiTheme="minorHAnsi"/>
          <w:color w:val="000000" w:themeColor="text1"/>
          <w:highlight w:val="yellow"/>
        </w:rPr>
        <w:t xml:space="preserve"> media</w:t>
      </w:r>
      <w:r w:rsidR="007370CD" w:rsidRPr="006F7930">
        <w:rPr>
          <w:rFonts w:asciiTheme="minorHAnsi" w:hAnsiTheme="minorHAnsi"/>
          <w:color w:val="000000" w:themeColor="text1"/>
          <w:highlight w:val="yellow"/>
        </w:rPr>
        <w:t>, just as a clinical specimen</w:t>
      </w:r>
      <w:r w:rsidR="00C76472">
        <w:rPr>
          <w:rFonts w:asciiTheme="minorHAnsi" w:hAnsiTheme="minorHAnsi"/>
          <w:color w:val="000000" w:themeColor="text1"/>
          <w:highlight w:val="yellow"/>
        </w:rPr>
        <w:t xml:space="preserve"> prepared in transport media</w:t>
      </w:r>
      <w:r w:rsidR="007370CD" w:rsidRPr="006F7930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18689A">
        <w:rPr>
          <w:rFonts w:asciiTheme="minorHAnsi" w:hAnsiTheme="minorHAnsi"/>
          <w:color w:val="000000" w:themeColor="text1"/>
          <w:highlight w:val="yellow"/>
        </w:rPr>
        <w:t xml:space="preserve">is </w:t>
      </w:r>
      <w:r w:rsidR="007370CD" w:rsidRPr="006F7930">
        <w:rPr>
          <w:rFonts w:asciiTheme="minorHAnsi" w:hAnsiTheme="minorHAnsi"/>
          <w:color w:val="000000" w:themeColor="text1"/>
          <w:highlight w:val="yellow"/>
        </w:rPr>
        <w:t>treated</w:t>
      </w:r>
      <w:r w:rsidR="00CF0F0E" w:rsidRPr="00CF0F0E">
        <w:rPr>
          <w:rFonts w:asciiTheme="minorHAnsi" w:hAnsiTheme="minorHAnsi"/>
          <w:color w:val="000000" w:themeColor="text1"/>
          <w:highlight w:val="yellow"/>
        </w:rPr>
        <w:t xml:space="preserve">. </w:t>
      </w:r>
    </w:p>
    <w:p w14:paraId="7C6FB3A2" w14:textId="77777777" w:rsidR="00FF70CB" w:rsidRDefault="00FF70CB" w:rsidP="003403CD">
      <w:pPr>
        <w:tabs>
          <w:tab w:val="left" w:pos="360"/>
        </w:tabs>
        <w:rPr>
          <w:rFonts w:asciiTheme="minorHAnsi" w:hAnsiTheme="minorHAnsi"/>
        </w:rPr>
      </w:pPr>
    </w:p>
    <w:p w14:paraId="644B4AAE" w14:textId="11F561B3" w:rsidR="00E05BAB" w:rsidRPr="00AE3968" w:rsidRDefault="00FF70CB" w:rsidP="003403CD">
      <w:pPr>
        <w:tabs>
          <w:tab w:val="left" w:pos="360"/>
        </w:tabs>
        <w:rPr>
          <w:rFonts w:asciiTheme="minorHAnsi" w:hAnsiTheme="minorHAnsi"/>
          <w:color w:val="000000" w:themeColor="text1"/>
        </w:rPr>
      </w:pPr>
      <w:r w:rsidRPr="006F7930">
        <w:rPr>
          <w:rFonts w:asciiTheme="minorHAnsi" w:hAnsiTheme="minorHAnsi"/>
          <w:color w:val="000000" w:themeColor="text1"/>
          <w:highlight w:val="yellow"/>
        </w:rPr>
        <w:t>2.</w:t>
      </w:r>
      <w:r w:rsidR="006F7930" w:rsidRPr="006F7930">
        <w:rPr>
          <w:rFonts w:asciiTheme="minorHAnsi" w:hAnsiTheme="minorHAnsi"/>
          <w:color w:val="000000" w:themeColor="text1"/>
          <w:highlight w:val="yellow"/>
        </w:rPr>
        <w:t>2</w:t>
      </w:r>
      <w:r w:rsidR="00CF0F0E" w:rsidRPr="00CF0F0E">
        <w:rPr>
          <w:rFonts w:asciiTheme="minorHAnsi" w:hAnsiTheme="minorHAnsi"/>
          <w:color w:val="000000" w:themeColor="text1"/>
          <w:highlight w:val="yellow"/>
        </w:rPr>
        <w:t xml:space="preserve">. </w:t>
      </w:r>
      <w:r w:rsidR="00CC2B49">
        <w:rPr>
          <w:rFonts w:asciiTheme="minorHAnsi" w:hAnsiTheme="minorHAnsi"/>
          <w:color w:val="000000" w:themeColor="text1"/>
          <w:highlight w:val="yellow"/>
        </w:rPr>
        <w:t>Store t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 xml:space="preserve">he </w:t>
      </w:r>
      <w:r w:rsidR="00AE3968" w:rsidRPr="006F7930">
        <w:rPr>
          <w:rFonts w:asciiTheme="minorHAnsi" w:hAnsiTheme="minorHAnsi"/>
          <w:color w:val="000000" w:themeColor="text1"/>
          <w:highlight w:val="yellow"/>
        </w:rPr>
        <w:t>2</w:t>
      </w:r>
      <w:r w:rsidR="005E0B9D" w:rsidRPr="006F7930">
        <w:rPr>
          <w:rFonts w:asciiTheme="minorHAnsi" w:hAnsiTheme="minorHAnsi"/>
          <w:color w:val="000000" w:themeColor="text1"/>
          <w:highlight w:val="yellow"/>
        </w:rPr>
        <w:t xml:space="preserve">0 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>dilution</w:t>
      </w:r>
      <w:r w:rsidR="00AE3968" w:rsidRPr="006F7930">
        <w:rPr>
          <w:rFonts w:asciiTheme="minorHAnsi" w:hAnsiTheme="minorHAnsi"/>
          <w:color w:val="000000" w:themeColor="text1"/>
          <w:highlight w:val="yellow"/>
        </w:rPr>
        <w:t xml:space="preserve"> tubes</w:t>
      </w:r>
      <w:r w:rsidR="005E0B9D" w:rsidRPr="006F7930">
        <w:rPr>
          <w:rFonts w:asciiTheme="minorHAnsi" w:hAnsiTheme="minorHAnsi"/>
          <w:color w:val="000000" w:themeColor="text1"/>
          <w:highlight w:val="yellow"/>
        </w:rPr>
        <w:t xml:space="preserve"> and </w:t>
      </w:r>
      <w:r w:rsidR="00810D8C" w:rsidRPr="006F7930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="005E0B9D" w:rsidRPr="006F7930">
        <w:rPr>
          <w:rFonts w:asciiTheme="minorHAnsi" w:hAnsiTheme="minorHAnsi"/>
          <w:color w:val="000000" w:themeColor="text1"/>
          <w:highlight w:val="yellow"/>
        </w:rPr>
        <w:t>negative control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 xml:space="preserve"> in Cary-Blair medium </w:t>
      </w:r>
      <w:r w:rsidRPr="006F7930">
        <w:rPr>
          <w:rFonts w:asciiTheme="minorHAnsi" w:hAnsiTheme="minorHAnsi"/>
          <w:color w:val="000000" w:themeColor="text1"/>
          <w:highlight w:val="yellow"/>
        </w:rPr>
        <w:t>in capped tube</w:t>
      </w:r>
      <w:r w:rsidR="00AE3968" w:rsidRPr="006F7930">
        <w:rPr>
          <w:rFonts w:asciiTheme="minorHAnsi" w:hAnsiTheme="minorHAnsi"/>
          <w:color w:val="000000" w:themeColor="text1"/>
          <w:highlight w:val="yellow"/>
        </w:rPr>
        <w:t>s</w:t>
      </w:r>
      <w:r w:rsidRPr="006F7930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>at 2</w:t>
      </w:r>
      <w:r w:rsidR="00FB23A6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>8</w:t>
      </w:r>
      <w:r w:rsidR="00FB23A6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FB23A6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 xml:space="preserve">C for 96 h </w:t>
      </w:r>
      <w:r w:rsidR="00D67602">
        <w:rPr>
          <w:rFonts w:asciiTheme="minorHAnsi" w:hAnsiTheme="minorHAnsi"/>
          <w:color w:val="000000" w:themeColor="text1"/>
          <w:highlight w:val="yellow"/>
        </w:rPr>
        <w:t xml:space="preserve">and count </w:t>
      </w:r>
      <w:r w:rsidR="00C76472">
        <w:rPr>
          <w:rFonts w:asciiTheme="minorHAnsi" w:hAnsiTheme="minorHAnsi"/>
          <w:color w:val="000000" w:themeColor="text1"/>
          <w:highlight w:val="yellow"/>
        </w:rPr>
        <w:t>colon</w:t>
      </w:r>
      <w:r w:rsidR="00D67602">
        <w:rPr>
          <w:rFonts w:asciiTheme="minorHAnsi" w:hAnsiTheme="minorHAnsi"/>
          <w:color w:val="000000" w:themeColor="text1"/>
          <w:highlight w:val="yellow"/>
        </w:rPr>
        <w:t>ies</w:t>
      </w:r>
      <w:r w:rsidR="00C76472">
        <w:rPr>
          <w:rFonts w:asciiTheme="minorHAnsi" w:hAnsiTheme="minorHAnsi"/>
          <w:color w:val="000000" w:themeColor="text1"/>
          <w:highlight w:val="yellow"/>
        </w:rPr>
        <w:t xml:space="preserve"> from each dilution occurring at time zero and every 24 h</w:t>
      </w:r>
      <w:r w:rsidR="00CF0F0E" w:rsidRPr="00CF0F0E">
        <w:rPr>
          <w:rFonts w:asciiTheme="minorHAnsi" w:hAnsiTheme="minorHAnsi"/>
          <w:color w:val="000000" w:themeColor="text1"/>
          <w:highlight w:val="yellow"/>
        </w:rPr>
        <w:t xml:space="preserve">. </w:t>
      </w:r>
      <w:r w:rsidR="00C76472">
        <w:rPr>
          <w:rFonts w:asciiTheme="minorHAnsi" w:hAnsiTheme="minorHAnsi"/>
          <w:color w:val="000000" w:themeColor="text1"/>
          <w:highlight w:val="yellow"/>
        </w:rPr>
        <w:t>For colony counting,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E55D63" w:rsidRPr="006F7930">
        <w:rPr>
          <w:rFonts w:asciiTheme="minorHAnsi" w:hAnsiTheme="minorHAnsi"/>
          <w:color w:val="000000" w:themeColor="text1"/>
          <w:highlight w:val="yellow"/>
        </w:rPr>
        <w:t>sampl</w:t>
      </w:r>
      <w:r w:rsidR="00C76472">
        <w:rPr>
          <w:rFonts w:asciiTheme="minorHAnsi" w:hAnsiTheme="minorHAnsi"/>
          <w:color w:val="000000" w:themeColor="text1"/>
          <w:highlight w:val="yellow"/>
        </w:rPr>
        <w:t xml:space="preserve">e the </w:t>
      </w:r>
      <w:proofErr w:type="spellStart"/>
      <w:proofErr w:type="gramStart"/>
      <w:r w:rsidR="00C76472">
        <w:rPr>
          <w:rFonts w:asciiTheme="minorHAnsi" w:hAnsiTheme="minorHAnsi"/>
          <w:color w:val="000000" w:themeColor="text1"/>
          <w:highlight w:val="yellow"/>
        </w:rPr>
        <w:t>broth:fecal</w:t>
      </w:r>
      <w:proofErr w:type="spellEnd"/>
      <w:proofErr w:type="gramEnd"/>
      <w:r w:rsidR="00C76472">
        <w:rPr>
          <w:rFonts w:asciiTheme="minorHAnsi" w:hAnsiTheme="minorHAnsi"/>
          <w:color w:val="000000" w:themeColor="text1"/>
          <w:highlight w:val="yellow"/>
        </w:rPr>
        <w:t xml:space="preserve"> tubes</w:t>
      </w:r>
      <w:r w:rsidR="00E55D63" w:rsidRPr="006F7930">
        <w:rPr>
          <w:rFonts w:asciiTheme="minorHAnsi" w:hAnsiTheme="minorHAnsi"/>
          <w:color w:val="000000" w:themeColor="text1"/>
          <w:highlight w:val="yellow"/>
        </w:rPr>
        <w:t xml:space="preserve"> and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C76472">
        <w:rPr>
          <w:rFonts w:asciiTheme="minorHAnsi" w:hAnsiTheme="minorHAnsi"/>
          <w:color w:val="000000" w:themeColor="text1"/>
          <w:highlight w:val="yellow"/>
        </w:rPr>
        <w:t xml:space="preserve">setup 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 xml:space="preserve">fecal culture </w:t>
      </w:r>
      <w:r w:rsidR="00C76472">
        <w:rPr>
          <w:rFonts w:asciiTheme="minorHAnsi" w:hAnsiTheme="minorHAnsi"/>
          <w:color w:val="000000" w:themeColor="text1"/>
          <w:highlight w:val="yellow"/>
        </w:rPr>
        <w:t xml:space="preserve">for colony counting </w:t>
      </w:r>
      <w:r w:rsidRPr="006F7930">
        <w:rPr>
          <w:rFonts w:asciiTheme="minorHAnsi" w:hAnsiTheme="minorHAnsi"/>
          <w:color w:val="000000" w:themeColor="text1"/>
          <w:highlight w:val="yellow"/>
        </w:rPr>
        <w:t xml:space="preserve">of each dilution, </w:t>
      </w:r>
      <w:r w:rsidR="00E05BAB" w:rsidRPr="006F7930">
        <w:rPr>
          <w:rFonts w:asciiTheme="minorHAnsi" w:hAnsiTheme="minorHAnsi"/>
          <w:color w:val="000000" w:themeColor="text1"/>
          <w:highlight w:val="yellow"/>
        </w:rPr>
        <w:t>in duplicate</w:t>
      </w:r>
      <w:r w:rsidR="00CF0F0E" w:rsidRPr="00CF0F0E">
        <w:rPr>
          <w:rFonts w:asciiTheme="minorHAnsi" w:hAnsiTheme="minorHAnsi"/>
          <w:color w:val="000000" w:themeColor="text1"/>
          <w:highlight w:val="yellow"/>
        </w:rPr>
        <w:t xml:space="preserve">. </w:t>
      </w:r>
    </w:p>
    <w:p w14:paraId="521C745B" w14:textId="77777777" w:rsidR="006F7930" w:rsidRDefault="006F7930" w:rsidP="003403CD">
      <w:pPr>
        <w:tabs>
          <w:tab w:val="left" w:pos="360"/>
        </w:tabs>
        <w:rPr>
          <w:rFonts w:asciiTheme="minorHAnsi" w:hAnsiTheme="minorHAnsi"/>
          <w:color w:val="000000" w:themeColor="text1"/>
        </w:rPr>
      </w:pPr>
    </w:p>
    <w:p w14:paraId="28A8BA9A" w14:textId="4E8B4AF2" w:rsidR="006F7930" w:rsidRDefault="006F7930" w:rsidP="003403CD">
      <w:pPr>
        <w:tabs>
          <w:tab w:val="left" w:pos="360"/>
        </w:tabs>
        <w:rPr>
          <w:rFonts w:asciiTheme="minorHAnsi" w:hAnsiTheme="minorHAnsi"/>
        </w:rPr>
      </w:pPr>
      <w:r w:rsidRPr="006F7930">
        <w:rPr>
          <w:rFonts w:asciiTheme="minorHAnsi" w:hAnsiTheme="minorHAnsi"/>
          <w:color w:val="000000" w:themeColor="text1"/>
          <w:highlight w:val="yellow"/>
        </w:rPr>
        <w:t>2.3</w:t>
      </w:r>
      <w:r w:rsidR="00CF0F0E" w:rsidRPr="00CF0F0E">
        <w:rPr>
          <w:rFonts w:asciiTheme="minorHAnsi" w:hAnsiTheme="minorHAnsi"/>
          <w:color w:val="000000" w:themeColor="text1"/>
          <w:highlight w:val="yellow"/>
        </w:rPr>
        <w:t xml:space="preserve">. </w:t>
      </w:r>
      <w:r w:rsidRPr="006F7930">
        <w:rPr>
          <w:rFonts w:asciiTheme="minorHAnsi" w:hAnsiTheme="minorHAnsi"/>
          <w:color w:val="000000" w:themeColor="text1"/>
          <w:highlight w:val="yellow"/>
        </w:rPr>
        <w:t xml:space="preserve">Each day </w:t>
      </w:r>
      <w:r w:rsidR="00CC2B49">
        <w:rPr>
          <w:rFonts w:asciiTheme="minorHAnsi" w:hAnsiTheme="minorHAnsi"/>
          <w:color w:val="000000" w:themeColor="text1"/>
          <w:highlight w:val="yellow"/>
        </w:rPr>
        <w:t xml:space="preserve">plate </w:t>
      </w:r>
      <w:r w:rsidRPr="006F7930">
        <w:rPr>
          <w:rFonts w:asciiTheme="minorHAnsi" w:hAnsiTheme="minorHAnsi"/>
          <w:color w:val="000000" w:themeColor="text1"/>
          <w:highlight w:val="yellow"/>
        </w:rPr>
        <w:t xml:space="preserve">10 µL portions of the </w:t>
      </w:r>
      <w:r w:rsidRPr="006F7930">
        <w:rPr>
          <w:rFonts w:asciiTheme="minorHAnsi" w:hAnsiTheme="minorHAnsi"/>
          <w:highlight w:val="yellow"/>
        </w:rPr>
        <w:t xml:space="preserve">fecal dilutions on </w:t>
      </w:r>
      <w:r w:rsidRPr="006F7930">
        <w:rPr>
          <w:rFonts w:asciiTheme="minorHAnsi" w:hAnsiTheme="minorHAnsi"/>
          <w:i/>
          <w:highlight w:val="yellow"/>
        </w:rPr>
        <w:t>Campylobacter</w:t>
      </w:r>
      <w:r w:rsidRPr="006F7930">
        <w:rPr>
          <w:rFonts w:asciiTheme="minorHAnsi" w:hAnsiTheme="minorHAnsi"/>
          <w:highlight w:val="yellow"/>
        </w:rPr>
        <w:t xml:space="preserve">-selective agar and incubate at </w:t>
      </w:r>
      <w:r w:rsidR="00C50E1B" w:rsidRPr="00C50E1B">
        <w:rPr>
          <w:rFonts w:asciiTheme="minorHAnsi" w:hAnsiTheme="minorHAnsi" w:cs="Arial"/>
          <w:color w:val="000000" w:themeColor="text1"/>
          <w:highlight w:val="yellow"/>
        </w:rPr>
        <w:t>37 °C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 xml:space="preserve"> for 48</w:t>
      </w:r>
      <w:r w:rsidRPr="006F7930">
        <w:rPr>
          <w:rFonts w:asciiTheme="minorHAnsi" w:hAnsiTheme="minorHAnsi" w:cs="Arial"/>
          <w:color w:val="C00000"/>
          <w:highlight w:val="yellow"/>
        </w:rPr>
        <w:t xml:space="preserve"> </w:t>
      </w:r>
      <w:r w:rsidRPr="006F7930">
        <w:rPr>
          <w:rFonts w:asciiTheme="minorHAnsi" w:hAnsiTheme="minorHAnsi" w:cs="Arial"/>
          <w:color w:val="000000" w:themeColor="text1"/>
          <w:highlight w:val="yellow"/>
        </w:rPr>
        <w:t>h</w:t>
      </w:r>
      <w:r w:rsidR="00752A5B">
        <w:rPr>
          <w:rFonts w:asciiTheme="minorHAnsi" w:hAnsiTheme="minorHAnsi"/>
          <w:color w:val="000000" w:themeColor="text1"/>
          <w:highlight w:val="yellow"/>
        </w:rPr>
        <w:t>,</w:t>
      </w:r>
      <w:r w:rsidR="00752A5B" w:rsidRPr="006F7930">
        <w:rPr>
          <w:rFonts w:asciiTheme="minorHAnsi" w:hAnsiTheme="minorHAnsi"/>
          <w:color w:val="000000" w:themeColor="text1"/>
          <w:highlight w:val="yellow"/>
        </w:rPr>
        <w:t xml:space="preserve"> as described above</w:t>
      </w:r>
      <w:r w:rsidR="00752A5B">
        <w:rPr>
          <w:rFonts w:asciiTheme="minorHAnsi" w:hAnsiTheme="minorHAnsi"/>
          <w:color w:val="000000" w:themeColor="text1"/>
          <w:highlight w:val="yellow"/>
        </w:rPr>
        <w:t xml:space="preserve"> in </w:t>
      </w:r>
      <w:r w:rsidR="00F7020A">
        <w:rPr>
          <w:rFonts w:asciiTheme="minorHAnsi" w:hAnsiTheme="minorHAnsi"/>
          <w:color w:val="000000" w:themeColor="text1"/>
          <w:highlight w:val="yellow"/>
        </w:rPr>
        <w:t>s</w:t>
      </w:r>
      <w:r w:rsidR="00752A5B">
        <w:rPr>
          <w:rFonts w:asciiTheme="minorHAnsi" w:hAnsiTheme="minorHAnsi"/>
          <w:color w:val="000000" w:themeColor="text1"/>
          <w:highlight w:val="yellow"/>
        </w:rPr>
        <w:t>teps 1.1.9</w:t>
      </w:r>
      <w:r w:rsidR="00F7020A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752A5B">
        <w:rPr>
          <w:rFonts w:asciiTheme="minorHAnsi" w:hAnsiTheme="minorHAnsi"/>
          <w:color w:val="000000" w:themeColor="text1"/>
          <w:highlight w:val="yellow"/>
        </w:rPr>
        <w:t>1.2.7.</w:t>
      </w:r>
    </w:p>
    <w:p w14:paraId="22DE76DB" w14:textId="7BA3F0C5" w:rsidR="005E0B9D" w:rsidRDefault="005E0B9D" w:rsidP="003403CD">
      <w:pPr>
        <w:tabs>
          <w:tab w:val="left" w:pos="360"/>
        </w:tabs>
        <w:rPr>
          <w:rFonts w:asciiTheme="minorHAnsi" w:hAnsiTheme="minorHAnsi"/>
        </w:rPr>
      </w:pPr>
    </w:p>
    <w:p w14:paraId="5B58BFCF" w14:textId="1F318B60" w:rsidR="005E0B9D" w:rsidRPr="00FF70CB" w:rsidRDefault="005E0B9D" w:rsidP="003403CD">
      <w:pPr>
        <w:tabs>
          <w:tab w:val="left" w:pos="360"/>
        </w:tabs>
        <w:rPr>
          <w:rFonts w:asciiTheme="minorHAnsi" w:hAnsiTheme="minorHAnsi"/>
        </w:rPr>
      </w:pPr>
      <w:r w:rsidRPr="006F7930">
        <w:rPr>
          <w:rFonts w:asciiTheme="minorHAnsi" w:hAnsiTheme="minorHAnsi"/>
          <w:highlight w:val="yellow"/>
        </w:rPr>
        <w:t>2.</w:t>
      </w:r>
      <w:r w:rsidR="0040414B" w:rsidRPr="006F7930">
        <w:rPr>
          <w:rFonts w:asciiTheme="minorHAnsi" w:hAnsiTheme="minorHAnsi"/>
          <w:highlight w:val="yellow"/>
        </w:rPr>
        <w:t>4</w:t>
      </w:r>
      <w:r w:rsidR="00CF0F0E" w:rsidRPr="00CF0F0E">
        <w:rPr>
          <w:rFonts w:asciiTheme="minorHAnsi" w:hAnsiTheme="minorHAnsi"/>
          <w:highlight w:val="yellow"/>
        </w:rPr>
        <w:t xml:space="preserve">. </w:t>
      </w:r>
      <w:r w:rsidR="00CC2B49">
        <w:rPr>
          <w:rFonts w:asciiTheme="minorHAnsi" w:hAnsiTheme="minorHAnsi"/>
          <w:highlight w:val="yellow"/>
        </w:rPr>
        <w:t>Perform a</w:t>
      </w:r>
      <w:r w:rsidRPr="006F7930">
        <w:rPr>
          <w:rFonts w:asciiTheme="minorHAnsi" w:hAnsiTheme="minorHAnsi"/>
          <w:highlight w:val="yellow"/>
        </w:rPr>
        <w:t xml:space="preserve"> simultaneous analytical plate count </w:t>
      </w:r>
      <w:r w:rsidR="00FB6099">
        <w:rPr>
          <w:rFonts w:asciiTheme="minorHAnsi" w:hAnsiTheme="minorHAnsi"/>
          <w:highlight w:val="yellow"/>
        </w:rPr>
        <w:t xml:space="preserve">of the original bacterial stock </w:t>
      </w:r>
      <w:r w:rsidR="00752A5B">
        <w:rPr>
          <w:rFonts w:asciiTheme="minorHAnsi" w:hAnsiTheme="minorHAnsi"/>
          <w:highlight w:val="yellow"/>
        </w:rPr>
        <w:t xml:space="preserve">(from </w:t>
      </w:r>
      <w:r w:rsidR="00F7020A">
        <w:rPr>
          <w:rFonts w:asciiTheme="minorHAnsi" w:hAnsiTheme="minorHAnsi"/>
          <w:highlight w:val="yellow"/>
        </w:rPr>
        <w:t>s</w:t>
      </w:r>
      <w:r w:rsidR="00752A5B">
        <w:rPr>
          <w:rFonts w:asciiTheme="minorHAnsi" w:hAnsiTheme="minorHAnsi"/>
          <w:highlight w:val="yellow"/>
        </w:rPr>
        <w:t xml:space="preserve">tep 1.1.8 or a freshly grown broth stock) </w:t>
      </w:r>
      <w:r w:rsidR="00E55D63" w:rsidRPr="006F7930">
        <w:rPr>
          <w:rFonts w:asciiTheme="minorHAnsi" w:hAnsiTheme="minorHAnsi"/>
          <w:highlight w:val="yellow"/>
        </w:rPr>
        <w:t xml:space="preserve">as described </w:t>
      </w:r>
      <w:r w:rsidR="00FB23A6" w:rsidRPr="006F7930">
        <w:rPr>
          <w:rFonts w:asciiTheme="minorHAnsi" w:hAnsiTheme="minorHAnsi"/>
          <w:highlight w:val="yellow"/>
        </w:rPr>
        <w:t>above</w:t>
      </w:r>
      <w:r w:rsidR="00752A5B">
        <w:rPr>
          <w:rFonts w:asciiTheme="minorHAnsi" w:hAnsiTheme="minorHAnsi"/>
          <w:highlight w:val="yellow"/>
        </w:rPr>
        <w:t xml:space="preserve"> (</w:t>
      </w:r>
      <w:r w:rsidR="00F7020A">
        <w:rPr>
          <w:rFonts w:asciiTheme="minorHAnsi" w:hAnsiTheme="minorHAnsi"/>
          <w:highlight w:val="yellow"/>
        </w:rPr>
        <w:t>s</w:t>
      </w:r>
      <w:r w:rsidR="00752A5B">
        <w:rPr>
          <w:rFonts w:asciiTheme="minorHAnsi" w:hAnsiTheme="minorHAnsi"/>
          <w:highlight w:val="yellow"/>
        </w:rPr>
        <w:t>teps 1.1.9</w:t>
      </w:r>
      <w:r w:rsidR="00F7020A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752A5B">
        <w:rPr>
          <w:rFonts w:asciiTheme="minorHAnsi" w:hAnsiTheme="minorHAnsi"/>
          <w:highlight w:val="yellow"/>
        </w:rPr>
        <w:t>1.1.11</w:t>
      </w:r>
      <w:r w:rsidR="00D67602">
        <w:rPr>
          <w:rFonts w:asciiTheme="minorHAnsi" w:hAnsiTheme="minorHAnsi"/>
          <w:highlight w:val="yellow"/>
        </w:rPr>
        <w:t>)</w:t>
      </w:r>
      <w:r w:rsidR="00752A5B">
        <w:rPr>
          <w:rFonts w:asciiTheme="minorHAnsi" w:hAnsiTheme="minorHAnsi"/>
          <w:highlight w:val="yellow"/>
        </w:rPr>
        <w:t>.</w:t>
      </w:r>
      <w:r w:rsidR="00D67602">
        <w:rPr>
          <w:rFonts w:asciiTheme="minorHAnsi" w:hAnsiTheme="minorHAnsi"/>
          <w:highlight w:val="yellow"/>
        </w:rPr>
        <w:t xml:space="preserve"> </w:t>
      </w:r>
      <w:r w:rsidR="00752A5B">
        <w:rPr>
          <w:rFonts w:asciiTheme="minorHAnsi" w:hAnsiTheme="minorHAnsi"/>
          <w:highlight w:val="yellow"/>
        </w:rPr>
        <w:t>C</w:t>
      </w:r>
      <w:r w:rsidR="00CC2B49">
        <w:rPr>
          <w:rFonts w:asciiTheme="minorHAnsi" w:hAnsiTheme="minorHAnsi"/>
          <w:highlight w:val="yellow"/>
        </w:rPr>
        <w:t xml:space="preserve">alculate </w:t>
      </w:r>
      <w:r w:rsidR="00E55D63" w:rsidRPr="006F7930">
        <w:rPr>
          <w:rFonts w:asciiTheme="minorHAnsi" w:hAnsiTheme="minorHAnsi"/>
          <w:highlight w:val="yellow"/>
        </w:rPr>
        <w:t xml:space="preserve">the CFU/mL of the </w:t>
      </w:r>
      <w:r w:rsidR="00810D8C" w:rsidRPr="006F7930">
        <w:rPr>
          <w:rFonts w:asciiTheme="minorHAnsi" w:hAnsiTheme="minorHAnsi"/>
          <w:highlight w:val="yellow"/>
        </w:rPr>
        <w:t xml:space="preserve">original </w:t>
      </w:r>
      <w:r w:rsidR="00E55D63" w:rsidRPr="006F7930">
        <w:rPr>
          <w:rFonts w:asciiTheme="minorHAnsi" w:hAnsiTheme="minorHAnsi"/>
          <w:highlight w:val="yellow"/>
        </w:rPr>
        <w:t xml:space="preserve">bacterial stock </w:t>
      </w:r>
      <w:r w:rsidR="00B90425" w:rsidRPr="006F7930">
        <w:rPr>
          <w:rFonts w:asciiTheme="minorHAnsi" w:hAnsiTheme="minorHAnsi"/>
          <w:highlight w:val="yellow"/>
        </w:rPr>
        <w:t>(</w:t>
      </w:r>
      <w:r w:rsidR="00B90425" w:rsidRPr="006F7930">
        <w:rPr>
          <w:rFonts w:asciiTheme="minorHAnsi" w:hAnsiTheme="minorHAnsi"/>
          <w:b/>
          <w:highlight w:val="yellow"/>
        </w:rPr>
        <w:t>Equation 1</w:t>
      </w:r>
      <w:r w:rsidR="00B90425" w:rsidRPr="006F7930">
        <w:rPr>
          <w:rFonts w:asciiTheme="minorHAnsi" w:hAnsiTheme="minorHAnsi"/>
          <w:highlight w:val="yellow"/>
        </w:rPr>
        <w:t xml:space="preserve">) </w:t>
      </w:r>
      <w:r w:rsidR="00E55D63" w:rsidRPr="006F7930">
        <w:rPr>
          <w:rFonts w:asciiTheme="minorHAnsi" w:hAnsiTheme="minorHAnsi"/>
          <w:highlight w:val="yellow"/>
        </w:rPr>
        <w:t xml:space="preserve">to calculate the concentration </w:t>
      </w:r>
      <w:r w:rsidR="00810D8C" w:rsidRPr="006F7930">
        <w:rPr>
          <w:rFonts w:asciiTheme="minorHAnsi" w:hAnsiTheme="minorHAnsi"/>
          <w:highlight w:val="yellow"/>
        </w:rPr>
        <w:t xml:space="preserve">of bacteria in the </w:t>
      </w:r>
      <w:r w:rsidR="00E55D63" w:rsidRPr="006F7930">
        <w:rPr>
          <w:rFonts w:asciiTheme="minorHAnsi" w:hAnsiTheme="minorHAnsi"/>
          <w:highlight w:val="yellow"/>
        </w:rPr>
        <w:t>transport media</w:t>
      </w:r>
      <w:r w:rsidR="00810D8C" w:rsidRPr="006F7930">
        <w:rPr>
          <w:rFonts w:asciiTheme="minorHAnsi" w:hAnsiTheme="minorHAnsi"/>
          <w:highlight w:val="yellow"/>
        </w:rPr>
        <w:t xml:space="preserve"> </w:t>
      </w:r>
      <w:r w:rsidR="00FB6099">
        <w:rPr>
          <w:rFonts w:asciiTheme="minorHAnsi" w:hAnsiTheme="minorHAnsi"/>
          <w:highlight w:val="yellow"/>
        </w:rPr>
        <w:t xml:space="preserve">fecal </w:t>
      </w:r>
      <w:r w:rsidR="00810D8C" w:rsidRPr="006F7930">
        <w:rPr>
          <w:rFonts w:asciiTheme="minorHAnsi" w:hAnsiTheme="minorHAnsi"/>
          <w:highlight w:val="yellow"/>
        </w:rPr>
        <w:t>sample and its dilutions</w:t>
      </w:r>
      <w:r w:rsidR="00B90425" w:rsidRPr="006F7930">
        <w:rPr>
          <w:rFonts w:asciiTheme="minorHAnsi" w:hAnsiTheme="minorHAnsi"/>
          <w:highlight w:val="yellow"/>
        </w:rPr>
        <w:t xml:space="preserve"> (</w:t>
      </w:r>
      <w:r w:rsidR="00B90425" w:rsidRPr="006F7930">
        <w:rPr>
          <w:rFonts w:asciiTheme="minorHAnsi" w:hAnsiTheme="minorHAnsi"/>
          <w:b/>
          <w:highlight w:val="yellow"/>
        </w:rPr>
        <w:t>Equation 2</w:t>
      </w:r>
      <w:r w:rsidR="00B90425" w:rsidRPr="006F7930">
        <w:rPr>
          <w:rFonts w:asciiTheme="minorHAnsi" w:hAnsiTheme="minorHAnsi"/>
          <w:highlight w:val="yellow"/>
        </w:rPr>
        <w:t>)</w:t>
      </w:r>
      <w:r w:rsidR="00E55D63" w:rsidRPr="006F7930">
        <w:rPr>
          <w:rFonts w:asciiTheme="minorHAnsi" w:hAnsiTheme="minorHAnsi"/>
          <w:highlight w:val="yellow"/>
        </w:rPr>
        <w:t>.</w:t>
      </w:r>
    </w:p>
    <w:p w14:paraId="4B175AD5" w14:textId="77777777" w:rsidR="008D2690" w:rsidRDefault="008D2690" w:rsidP="003403CD">
      <w:pPr>
        <w:tabs>
          <w:tab w:val="left" w:pos="360"/>
        </w:tabs>
        <w:rPr>
          <w:rFonts w:asciiTheme="minorHAnsi" w:hAnsiTheme="minorHAnsi" w:cs="Arial"/>
          <w:b/>
          <w:color w:val="000000" w:themeColor="text1"/>
        </w:rPr>
      </w:pPr>
    </w:p>
    <w:p w14:paraId="07498B56" w14:textId="001BEF80" w:rsidR="00381196" w:rsidRPr="002C7FA7" w:rsidRDefault="00737FDE" w:rsidP="003403CD">
      <w:pPr>
        <w:tabs>
          <w:tab w:val="left" w:pos="360"/>
        </w:tabs>
        <w:rPr>
          <w:rFonts w:asciiTheme="minorHAnsi" w:hAnsiTheme="minorHAnsi"/>
        </w:rPr>
      </w:pPr>
      <w:r w:rsidRPr="002C7FA7">
        <w:rPr>
          <w:rFonts w:asciiTheme="minorHAnsi" w:hAnsiTheme="minorHAnsi" w:cs="Arial"/>
          <w:b/>
          <w:color w:val="000000" w:themeColor="text1"/>
        </w:rPr>
        <w:t>3.</w:t>
      </w:r>
      <w:r w:rsidRPr="002C7FA7">
        <w:rPr>
          <w:rFonts w:asciiTheme="minorHAnsi" w:hAnsiTheme="minorHAnsi" w:cs="Arial"/>
          <w:b/>
          <w:color w:val="000000" w:themeColor="text1"/>
        </w:rPr>
        <w:tab/>
      </w:r>
      <w:r w:rsidR="00B74656">
        <w:rPr>
          <w:rFonts w:asciiTheme="minorHAnsi" w:hAnsiTheme="minorHAnsi" w:cs="Arial"/>
          <w:b/>
          <w:color w:val="000000" w:themeColor="text1"/>
        </w:rPr>
        <w:t>N</w:t>
      </w:r>
      <w:r w:rsidR="00CC2B49" w:rsidRPr="002C7FA7">
        <w:rPr>
          <w:rFonts w:asciiTheme="minorHAnsi" w:hAnsiTheme="minorHAnsi" w:cs="Arial"/>
          <w:b/>
          <w:color w:val="000000" w:themeColor="text1"/>
        </w:rPr>
        <w:t xml:space="preserve">on-culture </w:t>
      </w:r>
      <w:r w:rsidR="00E96440" w:rsidRPr="002C7FA7">
        <w:rPr>
          <w:rFonts w:asciiTheme="minorHAnsi" w:hAnsiTheme="minorHAnsi" w:cs="Arial"/>
          <w:b/>
          <w:color w:val="000000" w:themeColor="text1"/>
        </w:rPr>
        <w:t>a</w:t>
      </w:r>
      <w:r w:rsidR="00381196" w:rsidRPr="002C7FA7">
        <w:rPr>
          <w:rFonts w:asciiTheme="minorHAnsi" w:hAnsiTheme="minorHAnsi" w:cs="Arial"/>
          <w:b/>
          <w:color w:val="000000" w:themeColor="text1"/>
        </w:rPr>
        <w:t>ssays</w:t>
      </w:r>
      <w:r w:rsidR="00E96440" w:rsidRPr="002C7FA7">
        <w:rPr>
          <w:rFonts w:asciiTheme="minorHAnsi" w:hAnsiTheme="minorHAnsi" w:cs="Arial"/>
          <w:b/>
          <w:color w:val="000000" w:themeColor="text1"/>
        </w:rPr>
        <w:t xml:space="preserve"> </w:t>
      </w:r>
      <w:r w:rsidR="00381196" w:rsidRPr="002C7FA7">
        <w:rPr>
          <w:rFonts w:asciiTheme="minorHAnsi" w:hAnsiTheme="minorHAnsi" w:cs="Arial"/>
          <w:b/>
          <w:color w:val="000000" w:themeColor="text1"/>
        </w:rPr>
        <w:t xml:space="preserve">for verifying culture </w:t>
      </w:r>
      <w:r w:rsidR="00D977C2" w:rsidRPr="002C7FA7">
        <w:rPr>
          <w:rFonts w:asciiTheme="minorHAnsi" w:hAnsiTheme="minorHAnsi" w:cs="Arial"/>
          <w:b/>
          <w:color w:val="000000" w:themeColor="text1"/>
        </w:rPr>
        <w:t>results</w:t>
      </w:r>
    </w:p>
    <w:p w14:paraId="330E3650" w14:textId="77777777" w:rsidR="00FB23A6" w:rsidRPr="002C7FA7" w:rsidRDefault="00FB23A6" w:rsidP="003403CD">
      <w:pPr>
        <w:tabs>
          <w:tab w:val="left" w:pos="360"/>
        </w:tabs>
        <w:rPr>
          <w:rFonts w:asciiTheme="minorHAnsi" w:hAnsiTheme="minorHAnsi"/>
        </w:rPr>
      </w:pPr>
    </w:p>
    <w:p w14:paraId="3C4707EC" w14:textId="384F2B88" w:rsidR="003758D3" w:rsidRDefault="00E662E0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 w:rsidRPr="002C7FA7">
        <w:rPr>
          <w:rFonts w:asciiTheme="minorHAnsi" w:hAnsiTheme="minorHAnsi"/>
        </w:rPr>
        <w:t>3.1</w:t>
      </w:r>
      <w:r w:rsidR="00CF0F0E" w:rsidRPr="00CF0F0E">
        <w:rPr>
          <w:rFonts w:asciiTheme="minorHAnsi" w:hAnsiTheme="minorHAnsi"/>
        </w:rPr>
        <w:t xml:space="preserve">. </w:t>
      </w:r>
      <w:r w:rsidR="00CC2B49" w:rsidRPr="002C7FA7">
        <w:rPr>
          <w:rFonts w:asciiTheme="minorHAnsi" w:hAnsiTheme="minorHAnsi"/>
        </w:rPr>
        <w:t>Use a</w:t>
      </w:r>
      <w:r w:rsidRPr="002C7FA7">
        <w:rPr>
          <w:rFonts w:asciiTheme="minorHAnsi" w:hAnsiTheme="minorHAnsi"/>
        </w:rPr>
        <w:t xml:space="preserve">n </w:t>
      </w:r>
      <w:r w:rsidR="00381196" w:rsidRPr="002C7FA7">
        <w:rPr>
          <w:rFonts w:asciiTheme="minorHAnsi" w:hAnsiTheme="minorHAnsi"/>
        </w:rPr>
        <w:t>enzyme immunoassay (</w:t>
      </w:r>
      <w:r w:rsidRPr="002C7FA7">
        <w:rPr>
          <w:rFonts w:asciiTheme="minorHAnsi" w:hAnsiTheme="minorHAnsi"/>
        </w:rPr>
        <w:t>EIA</w:t>
      </w:r>
      <w:r w:rsidR="00D977C2" w:rsidRPr="002C7FA7">
        <w:rPr>
          <w:rFonts w:asciiTheme="minorHAnsi" w:hAnsiTheme="minorHAnsi"/>
        </w:rPr>
        <w:t>)</w:t>
      </w:r>
      <w:r w:rsidR="00381196" w:rsidRPr="002C7FA7">
        <w:rPr>
          <w:rFonts w:asciiTheme="minorHAnsi" w:hAnsiTheme="minorHAnsi"/>
        </w:rPr>
        <w:t xml:space="preserve"> </w:t>
      </w:r>
      <w:r w:rsidR="005118C3" w:rsidRPr="002C7FA7">
        <w:rPr>
          <w:rFonts w:asciiTheme="minorHAnsi" w:hAnsiTheme="minorHAnsi"/>
        </w:rPr>
        <w:t>that gives minimal false positive results</w:t>
      </w:r>
      <w:r w:rsidR="003841E0" w:rsidRPr="002C7FA7">
        <w:rPr>
          <w:rFonts w:asciiTheme="minorHAnsi" w:hAnsiTheme="minorHAnsi"/>
        </w:rPr>
        <w:fldChar w:fldCharType="begin"/>
      </w:r>
      <w:r w:rsidR="003F085F" w:rsidRPr="002C7FA7">
        <w:rPr>
          <w:rFonts w:asciiTheme="minorHAnsi" w:hAnsiTheme="minorHAnsi"/>
        </w:rPr>
        <w:instrText xml:space="preserve"> ADDIN EN.CITE &lt;EndNote&gt;&lt;Cite&gt;&lt;Author&gt;Buss&lt;/Author&gt;&lt;Year&gt;2019&lt;/Year&gt;&lt;RecNum&gt;1658&lt;/RecNum&gt;&lt;DisplayText&gt;&lt;style face="superscript"&gt;12&lt;/style&gt;&lt;/DisplayText&gt;&lt;record&gt;&lt;rec-number&gt;1658&lt;/rec-number&gt;&lt;foreign-keys&gt;&lt;key app="EN" db-id="ed0ewrpp0fxexhe9ta9vx9w35vsztv5vvztv" timestamp="1558460263"&gt;1658&lt;/key&gt;&lt;/foreign-keys&gt;&lt;ref-type name="Journal Article"&gt;17&lt;/ref-type&gt;&lt;contributors&gt;&lt;authors&gt;&lt;author&gt;Janice E. Buss&lt;/author&gt;&lt;author&gt;Michelle Cresse&lt;/author&gt;&lt;author&gt;Susan Doyle&lt;/author&gt;&lt;author&gt;Blake W. Buchan&lt;/author&gt;&lt;author&gt;David W. Craft&lt;/author&gt;&lt;author&gt;Steve Young&lt;/author&gt;&lt;/authors&gt;&lt;/contributors&gt;&lt;titles&gt;&lt;title&gt;Campylobacter culture fails to correctly detect Campylobacter in 30% of positive patient stool specimens compared to non-cultural methods&lt;/title&gt;&lt;secondary-title&gt;Eur J Clin Microbiol Infect Dis&lt;/secondary-title&gt;&lt;/titles&gt;&lt;periodical&gt;&lt;full-title&gt;Eur J Clin Microbiol Infect Dis&lt;/full-title&gt;&lt;/periodical&gt;&lt;pages&gt;1087-1093&lt;/pages&gt;&lt;volume&gt;38&lt;/volume&gt;&lt;dates&gt;&lt;year&gt;2019&lt;/year&gt;&lt;/dates&gt;&lt;urls&gt;&lt;/urls&gt;&lt;electronic-resource-num&gt; https://doi.org/10.1007/s10096-019-03499-x&amp;#xD;&lt;/electronic-resource-num&gt;&lt;/record&gt;&lt;/Cite&gt;&lt;/EndNote&gt;</w:instrText>
      </w:r>
      <w:r w:rsidR="003841E0" w:rsidRPr="002C7FA7">
        <w:rPr>
          <w:rFonts w:asciiTheme="minorHAnsi" w:hAnsiTheme="minorHAnsi"/>
        </w:rPr>
        <w:fldChar w:fldCharType="separate"/>
      </w:r>
      <w:r w:rsidR="003F085F" w:rsidRPr="002C7FA7">
        <w:rPr>
          <w:rFonts w:asciiTheme="minorHAnsi" w:hAnsiTheme="minorHAnsi"/>
          <w:noProof/>
          <w:vertAlign w:val="superscript"/>
        </w:rPr>
        <w:t>12</w:t>
      </w:r>
      <w:r w:rsidR="003841E0" w:rsidRPr="002C7FA7">
        <w:rPr>
          <w:rFonts w:asciiTheme="minorHAnsi" w:hAnsiTheme="minorHAnsi"/>
        </w:rPr>
        <w:fldChar w:fldCharType="end"/>
      </w:r>
      <w:r w:rsidR="005118C3" w:rsidRPr="002C7FA7">
        <w:rPr>
          <w:rFonts w:asciiTheme="minorHAnsi" w:hAnsiTheme="minorHAnsi"/>
        </w:rPr>
        <w:t xml:space="preserve"> and perform </w:t>
      </w:r>
      <w:r w:rsidRPr="002C7FA7">
        <w:rPr>
          <w:rFonts w:asciiTheme="minorHAnsi" w:hAnsiTheme="minorHAnsi"/>
        </w:rPr>
        <w:t>according to package insert instructions</w:t>
      </w:r>
      <w:r w:rsidR="005118C3" w:rsidRPr="002C7FA7">
        <w:rPr>
          <w:rFonts w:asciiTheme="minorHAnsi" w:hAnsiTheme="minorHAnsi"/>
        </w:rPr>
        <w:t xml:space="preserve"> to verify culture results</w:t>
      </w:r>
      <w:r w:rsidR="00CF0F0E" w:rsidRPr="00CF0F0E">
        <w:rPr>
          <w:rFonts w:asciiTheme="minorHAnsi" w:hAnsiTheme="minorHAnsi"/>
        </w:rPr>
        <w:t xml:space="preserve">. </w:t>
      </w:r>
    </w:p>
    <w:p w14:paraId="5C16E656" w14:textId="5F744E61" w:rsidR="00E96440" w:rsidRDefault="00E96440" w:rsidP="003403CD">
      <w:pPr>
        <w:tabs>
          <w:tab w:val="left" w:pos="360"/>
        </w:tabs>
        <w:rPr>
          <w:rFonts w:asciiTheme="minorHAnsi" w:hAnsiTheme="minorHAnsi"/>
        </w:rPr>
      </w:pPr>
    </w:p>
    <w:p w14:paraId="0BEFBC3A" w14:textId="3FAAB7C4" w:rsidR="00E96440" w:rsidRDefault="00E96440" w:rsidP="003403CD">
      <w:p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3.2</w:t>
      </w:r>
      <w:r w:rsidR="00CF0F0E" w:rsidRPr="00CF0F0E">
        <w:rPr>
          <w:rFonts w:asciiTheme="minorHAnsi" w:hAnsiTheme="minorHAnsi"/>
        </w:rPr>
        <w:t xml:space="preserve">. </w:t>
      </w:r>
      <w:r w:rsidR="003B0FCE">
        <w:rPr>
          <w:rFonts w:asciiTheme="minorHAnsi" w:hAnsiTheme="minorHAnsi"/>
        </w:rPr>
        <w:t>Use a</w:t>
      </w:r>
      <w:r>
        <w:rPr>
          <w:rFonts w:asciiTheme="minorHAnsi" w:hAnsiTheme="minorHAnsi"/>
        </w:rPr>
        <w:t xml:space="preserve"> molecular assay that can detect </w:t>
      </w:r>
      <w:r w:rsidR="00F04A23">
        <w:rPr>
          <w:rFonts w:asciiTheme="minorHAnsi" w:hAnsiTheme="minorHAnsi"/>
        </w:rPr>
        <w:t xml:space="preserve">the 16S rRNA </w:t>
      </w:r>
      <w:r w:rsidR="0018587D">
        <w:rPr>
          <w:rFonts w:asciiTheme="minorHAnsi" w:hAnsiTheme="minorHAnsi"/>
        </w:rPr>
        <w:t xml:space="preserve">gene </w:t>
      </w:r>
      <w:r w:rsidR="00CD6885">
        <w:rPr>
          <w:rFonts w:asciiTheme="minorHAnsi" w:hAnsiTheme="minorHAnsi"/>
        </w:rPr>
        <w:t xml:space="preserve">or other gene </w:t>
      </w:r>
      <w:r w:rsidR="00F04A23">
        <w:rPr>
          <w:rFonts w:asciiTheme="minorHAnsi" w:hAnsiTheme="minorHAnsi"/>
        </w:rPr>
        <w:t xml:space="preserve">of </w:t>
      </w:r>
      <w:r>
        <w:rPr>
          <w:rFonts w:asciiTheme="minorHAnsi" w:hAnsiTheme="minorHAnsi"/>
        </w:rPr>
        <w:t xml:space="preserve">a broad range of </w:t>
      </w:r>
      <w:r w:rsidR="00F04A23">
        <w:rPr>
          <w:rFonts w:asciiTheme="minorHAnsi" w:hAnsiTheme="minorHAnsi"/>
          <w:i/>
        </w:rPr>
        <w:t xml:space="preserve">Campylobacter </w:t>
      </w:r>
      <w:r w:rsidR="00F04A23">
        <w:rPr>
          <w:rFonts w:asciiTheme="minorHAnsi" w:hAnsiTheme="minorHAnsi"/>
        </w:rPr>
        <w:t>species</w:t>
      </w:r>
      <w:r w:rsidR="00CD6885">
        <w:rPr>
          <w:rFonts w:asciiTheme="minorHAnsi" w:hAnsiTheme="minorHAnsi"/>
        </w:rPr>
        <w:fldChar w:fldCharType="begin"/>
      </w:r>
      <w:r w:rsidR="003F085F">
        <w:rPr>
          <w:rFonts w:asciiTheme="minorHAnsi" w:hAnsiTheme="minorHAnsi"/>
        </w:rPr>
        <w:instrText xml:space="preserve"> ADDIN EN.CITE &lt;EndNote&gt;&lt;Cite&gt;&lt;Author&gt;Wohlwend&lt;/Author&gt;&lt;Year&gt;2016&lt;/Year&gt;&lt;RecNum&gt;1365&lt;/RecNum&gt;&lt;DisplayText&gt;&lt;style face="superscript"&gt;13&lt;/style&gt;&lt;/DisplayText&gt;&lt;record&gt;&lt;rec-number&gt;1365&lt;/rec-number&gt;&lt;foreign-keys&gt;&lt;key app="EN" db-id="ed0ewrpp0fxexhe9ta9vx9w35vsztv5vvztv" timestamp="1509974212"&gt;1365&lt;/key&gt;&lt;/foreign-keys&gt;&lt;ref-type name="Journal Article"&gt;17&lt;/ref-type&gt;&lt;contributors&gt;&lt;authors&gt;&lt;author&gt;Wohlwend, Nadia&lt;/author&gt;&lt;author&gt;Tiermann, Sacha&lt;/author&gt;&lt;author&gt;Risch, Lorenz&lt;/author&gt;&lt;author&gt;Risch, Martin&lt;/author&gt;&lt;author&gt;Bodmer, Thomas&lt;/author&gt;&lt;/authors&gt;&lt;/contributors&gt;&lt;titles&gt;&lt;title&gt;&lt;style face="normal" font="default" size="100%"&gt;Evaluation of a Multiplex Real-Time PCR Assay for Detecting Major Bacterial Enteric Pathogens in Fecal Specimens: Intestinal Inflammation and Bacterial Load Are Correlated in &lt;/style&gt;&lt;style face="italic" font="default" size="100%"&gt;Campylobacter &lt;/style&gt;&lt;style face="normal" font="default" size="100%"&gt;Infections&lt;/style&gt;&lt;/title&gt;&lt;secondary-title&gt;Journal of Clinical Microbiology&lt;/secondary-title&gt;&lt;/titles&gt;&lt;periodical&gt;&lt;full-title&gt;Journal of Clinical Microbiology&lt;/full-title&gt;&lt;/periodical&gt;&lt;pages&gt;2262-2266&lt;/pages&gt;&lt;volume&gt;54&lt;/volume&gt;&lt;number&gt;9&lt;/number&gt;&lt;dates&gt;&lt;year&gt;2016&lt;/year&gt;&lt;pub-dates&gt;&lt;date&gt;September 1, 2016&lt;/date&gt;&lt;/pub-dates&gt;&lt;/dates&gt;&lt;urls&gt;&lt;related-urls&gt;&lt;url&gt;http://jcm.asm.org/content/54/9/2262.abstract&lt;/url&gt;&lt;/related-urls&gt;&lt;/urls&gt;&lt;electronic-resource-num&gt;10.1128/jcm.00558-16&lt;/electronic-resource-num&gt;&lt;/record&gt;&lt;/Cite&gt;&lt;/EndNote&gt;</w:instrText>
      </w:r>
      <w:r w:rsidR="00CD6885">
        <w:rPr>
          <w:rFonts w:asciiTheme="minorHAnsi" w:hAnsiTheme="minorHAnsi"/>
        </w:rPr>
        <w:fldChar w:fldCharType="separate"/>
      </w:r>
      <w:r w:rsidR="003F085F" w:rsidRPr="003F085F">
        <w:rPr>
          <w:rFonts w:asciiTheme="minorHAnsi" w:hAnsiTheme="minorHAnsi"/>
          <w:noProof/>
          <w:vertAlign w:val="superscript"/>
        </w:rPr>
        <w:t>13</w:t>
      </w:r>
      <w:r w:rsidR="00CD6885">
        <w:rPr>
          <w:rFonts w:asciiTheme="minorHAnsi" w:hAnsiTheme="minorHAnsi"/>
        </w:rPr>
        <w:fldChar w:fldCharType="end"/>
      </w:r>
      <w:r w:rsidR="00CF0F0E" w:rsidRPr="00CF0F0E">
        <w:rPr>
          <w:rFonts w:asciiTheme="minorHAnsi" w:hAnsiTheme="minorHAnsi"/>
        </w:rPr>
        <w:t xml:space="preserve">. </w:t>
      </w:r>
      <w:r w:rsidR="0069662E">
        <w:rPr>
          <w:rFonts w:asciiTheme="minorHAnsi" w:hAnsiTheme="minorHAnsi"/>
        </w:rPr>
        <w:t xml:space="preserve">Confirm that the </w:t>
      </w:r>
      <w:r w:rsidR="003841E0">
        <w:rPr>
          <w:rFonts w:asciiTheme="minorHAnsi" w:hAnsiTheme="minorHAnsi"/>
        </w:rPr>
        <w:t xml:space="preserve">molecular </w:t>
      </w:r>
      <w:r w:rsidR="0069662E">
        <w:rPr>
          <w:rFonts w:asciiTheme="minorHAnsi" w:hAnsiTheme="minorHAnsi"/>
        </w:rPr>
        <w:t xml:space="preserve">assay reacts with species such as </w:t>
      </w:r>
      <w:r w:rsidR="0069662E">
        <w:rPr>
          <w:rFonts w:asciiTheme="minorHAnsi" w:hAnsiTheme="minorHAnsi"/>
          <w:i/>
        </w:rPr>
        <w:t>C</w:t>
      </w:r>
      <w:r w:rsidR="00CF0F0E" w:rsidRPr="00CF0F0E">
        <w:rPr>
          <w:rFonts w:asciiTheme="minorHAnsi" w:hAnsiTheme="minorHAnsi"/>
        </w:rPr>
        <w:t xml:space="preserve">. </w:t>
      </w:r>
      <w:proofErr w:type="spellStart"/>
      <w:r w:rsidR="0069662E">
        <w:rPr>
          <w:rFonts w:asciiTheme="minorHAnsi" w:hAnsiTheme="minorHAnsi"/>
          <w:i/>
        </w:rPr>
        <w:t>upsaliensis</w:t>
      </w:r>
      <w:proofErr w:type="spellEnd"/>
      <w:r w:rsidR="0069662E">
        <w:rPr>
          <w:rFonts w:asciiTheme="minorHAnsi" w:hAnsiTheme="minorHAnsi"/>
          <w:i/>
        </w:rPr>
        <w:t xml:space="preserve"> </w:t>
      </w:r>
      <w:r w:rsidR="0069662E">
        <w:rPr>
          <w:rFonts w:asciiTheme="minorHAnsi" w:hAnsiTheme="minorHAnsi"/>
        </w:rPr>
        <w:t xml:space="preserve">or </w:t>
      </w:r>
      <w:r w:rsidR="0069662E">
        <w:rPr>
          <w:rFonts w:asciiTheme="minorHAnsi" w:hAnsiTheme="minorHAnsi"/>
          <w:i/>
        </w:rPr>
        <w:t>C</w:t>
      </w:r>
      <w:r w:rsidR="00CF0F0E" w:rsidRPr="00CF0F0E">
        <w:rPr>
          <w:rFonts w:asciiTheme="minorHAnsi" w:hAnsiTheme="minorHAnsi"/>
        </w:rPr>
        <w:t xml:space="preserve">. </w:t>
      </w:r>
      <w:proofErr w:type="spellStart"/>
      <w:r w:rsidR="0069662E">
        <w:rPr>
          <w:rFonts w:asciiTheme="minorHAnsi" w:hAnsiTheme="minorHAnsi"/>
          <w:i/>
        </w:rPr>
        <w:t>lari</w:t>
      </w:r>
      <w:proofErr w:type="spellEnd"/>
      <w:r w:rsidR="0069662E">
        <w:rPr>
          <w:rFonts w:asciiTheme="minorHAnsi" w:hAnsiTheme="minorHAnsi"/>
          <w:i/>
        </w:rPr>
        <w:t xml:space="preserve"> </w:t>
      </w:r>
      <w:r w:rsidR="0069662E">
        <w:rPr>
          <w:rFonts w:asciiTheme="minorHAnsi" w:hAnsiTheme="minorHAnsi"/>
        </w:rPr>
        <w:t>that grow poorly on standard antibiotic-containing agar</w:t>
      </w:r>
      <w:r w:rsidR="00526D4E">
        <w:rPr>
          <w:rFonts w:asciiTheme="minorHAnsi" w:hAnsiTheme="minorHAnsi"/>
        </w:rPr>
        <w:fldChar w:fldCharType="begin"/>
      </w:r>
      <w:r w:rsidR="003F085F">
        <w:rPr>
          <w:rFonts w:asciiTheme="minorHAnsi" w:hAnsiTheme="minorHAnsi"/>
        </w:rPr>
        <w:instrText xml:space="preserve"> ADDIN EN.CITE &lt;EndNote&gt;&lt;Cite&gt;&lt;Author&gt;Couturier&lt;/Author&gt;&lt;Year&gt;2012&lt;/Year&gt;&lt;RecNum&gt;1388&lt;/RecNum&gt;&lt;DisplayText&gt;&lt;style face="superscript"&gt;14&lt;/style&gt;&lt;/DisplayText&gt;&lt;record&gt;&lt;rec-number&gt;1388&lt;/rec-number&gt;&lt;foreign-keys&gt;&lt;key app="EN" db-id="ed0ewrpp0fxexhe9ta9vx9w35vsztv5vvztv" timestamp="1518721564"&gt;1388&lt;/key&gt;&lt;/foreign-keys&gt;&lt;ref-type name="Journal Article"&gt;17&lt;/ref-type&gt;&lt;contributors&gt;&lt;authors&gt;&lt;author&gt;Couturier, Brianne A.&lt;/author&gt;&lt;author&gt;Hale, DeVon C.&lt;/author&gt;&lt;author&gt;Couturier, Marc Roger&lt;/author&gt;&lt;/authors&gt;&lt;/contributors&gt;&lt;titles&gt;&lt;title&gt;&lt;style face="normal" font="default" size="100%"&gt;Association of &lt;/style&gt;&lt;style face="italic" font="default" size="100%"&gt;Campylobacter upsaliensis&lt;/style&gt;&lt;style face="normal" font="default" size="100%"&gt; with Persistent Bloody Diarrhea&lt;/style&gt;&lt;/title&gt;&lt;secondary-title&gt;Journal of Clinical Microbiology&lt;/secondary-title&gt;&lt;/titles&gt;&lt;periodical&gt;&lt;full-title&gt;Journal of Clinical Microbiology&lt;/full-title&gt;&lt;/periodical&gt;&lt;pages&gt;3792-3794&lt;/pages&gt;&lt;volume&gt;50&lt;/volume&gt;&lt;number&gt;11&lt;/number&gt;&lt;dates&gt;&lt;year&gt;2012&lt;/year&gt;&lt;pub-dates&gt;&lt;date&gt;November 1, 2012&lt;/date&gt;&lt;/pub-dates&gt;&lt;/dates&gt;&lt;urls&gt;&lt;related-urls&gt;&lt;url&gt;http://jcm.asm.org/content/50/11/3792.abstract&lt;/url&gt;&lt;/related-urls&gt;&lt;/urls&gt;&lt;electronic-resource-num&gt;10.1128/jcm.01807-12&lt;/electronic-resource-num&gt;&lt;/record&gt;&lt;/Cite&gt;&lt;/EndNote&gt;</w:instrText>
      </w:r>
      <w:r w:rsidR="00526D4E">
        <w:rPr>
          <w:rFonts w:asciiTheme="minorHAnsi" w:hAnsiTheme="minorHAnsi"/>
        </w:rPr>
        <w:fldChar w:fldCharType="separate"/>
      </w:r>
      <w:r w:rsidR="003F085F" w:rsidRPr="003F085F">
        <w:rPr>
          <w:rFonts w:asciiTheme="minorHAnsi" w:hAnsiTheme="minorHAnsi"/>
          <w:noProof/>
          <w:vertAlign w:val="superscript"/>
        </w:rPr>
        <w:t>14</w:t>
      </w:r>
      <w:r w:rsidR="00526D4E">
        <w:rPr>
          <w:rFonts w:asciiTheme="minorHAnsi" w:hAnsiTheme="minorHAnsi"/>
        </w:rPr>
        <w:fldChar w:fldCharType="end"/>
      </w:r>
      <w:r w:rsidR="00CF0F0E" w:rsidRPr="00CF0F0E">
        <w:rPr>
          <w:rFonts w:asciiTheme="minorHAnsi" w:hAnsiTheme="minorHAnsi"/>
        </w:rPr>
        <w:t xml:space="preserve">. </w:t>
      </w:r>
      <w:r w:rsidR="00B56CBE">
        <w:rPr>
          <w:rFonts w:asciiTheme="minorHAnsi" w:hAnsiTheme="minorHAnsi"/>
        </w:rPr>
        <w:t>Follow manufacturer’s instructions</w:t>
      </w:r>
      <w:r w:rsidR="0018587D">
        <w:rPr>
          <w:rFonts w:asciiTheme="minorHAnsi" w:hAnsiTheme="minorHAnsi"/>
        </w:rPr>
        <w:t xml:space="preserve"> for extraction of DNA from fecal samples and performing the test</w:t>
      </w:r>
      <w:r w:rsidR="00CF0F0E" w:rsidRPr="00CF0F0E">
        <w:rPr>
          <w:rFonts w:asciiTheme="minorHAnsi" w:hAnsiTheme="minorHAnsi"/>
        </w:rPr>
        <w:t xml:space="preserve">. </w:t>
      </w:r>
    </w:p>
    <w:p w14:paraId="318377F0" w14:textId="3F1230DB" w:rsidR="00B56CBE" w:rsidRDefault="00B56CBE" w:rsidP="003403CD">
      <w:pPr>
        <w:tabs>
          <w:tab w:val="left" w:pos="360"/>
        </w:tabs>
        <w:rPr>
          <w:rFonts w:asciiTheme="minorHAnsi" w:hAnsiTheme="minorHAnsi"/>
        </w:rPr>
      </w:pPr>
    </w:p>
    <w:p w14:paraId="05687281" w14:textId="2491B50D" w:rsidR="00964823" w:rsidRDefault="003841E0" w:rsidP="003403CD">
      <w:p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FB23A6">
        <w:rPr>
          <w:rFonts w:asciiTheme="minorHAnsi" w:hAnsiTheme="minorHAnsi"/>
        </w:rPr>
        <w:t>OTE</w:t>
      </w:r>
      <w:r>
        <w:rPr>
          <w:rFonts w:asciiTheme="minorHAnsi" w:hAnsiTheme="minorHAnsi"/>
        </w:rPr>
        <w:t xml:space="preserve">: </w:t>
      </w:r>
      <w:r w:rsidR="0069662E">
        <w:rPr>
          <w:rFonts w:asciiTheme="minorHAnsi" w:hAnsiTheme="minorHAnsi"/>
        </w:rPr>
        <w:t xml:space="preserve">Bidirectional DNA sequencing of the 16S amplicon can be used to </w:t>
      </w:r>
      <w:r w:rsidR="0091578E">
        <w:rPr>
          <w:rFonts w:asciiTheme="minorHAnsi" w:hAnsiTheme="minorHAnsi"/>
        </w:rPr>
        <w:t>confirm</w:t>
      </w:r>
      <w:r w:rsidR="0069662E">
        <w:rPr>
          <w:rFonts w:asciiTheme="minorHAnsi" w:hAnsiTheme="minorHAnsi"/>
        </w:rPr>
        <w:t xml:space="preserve"> the species of </w:t>
      </w:r>
      <w:r w:rsidR="0069662E" w:rsidRPr="00FB23A6">
        <w:rPr>
          <w:rFonts w:asciiTheme="minorHAnsi" w:hAnsiTheme="minorHAnsi"/>
          <w:i/>
        </w:rPr>
        <w:t xml:space="preserve">Campylobacter </w:t>
      </w:r>
      <w:r w:rsidR="0091578E" w:rsidRPr="00FB23A6">
        <w:rPr>
          <w:rFonts w:asciiTheme="minorHAnsi" w:hAnsiTheme="minorHAnsi"/>
        </w:rPr>
        <w:t>in a positive specimen</w:t>
      </w:r>
      <w:r w:rsidR="00CF0F0E" w:rsidRPr="00CF0F0E">
        <w:rPr>
          <w:rFonts w:asciiTheme="minorHAnsi" w:hAnsiTheme="minorHAnsi"/>
        </w:rPr>
        <w:t xml:space="preserve">. </w:t>
      </w:r>
      <w:r w:rsidR="0091578E" w:rsidRPr="00FB23A6">
        <w:rPr>
          <w:rFonts w:asciiTheme="minorHAnsi" w:hAnsiTheme="minorHAnsi"/>
        </w:rPr>
        <w:t>Species-specific PCR (</w:t>
      </w:r>
      <w:r w:rsidR="00FB23A6" w:rsidRPr="00FB23A6">
        <w:rPr>
          <w:rFonts w:asciiTheme="minorHAnsi" w:hAnsiTheme="minorHAnsi"/>
        </w:rPr>
        <w:t>s</w:t>
      </w:r>
      <w:r w:rsidR="0091578E" w:rsidRPr="00FB23A6">
        <w:rPr>
          <w:rFonts w:asciiTheme="minorHAnsi" w:hAnsiTheme="minorHAnsi"/>
        </w:rPr>
        <w:t xml:space="preserve">ee </w:t>
      </w:r>
      <w:r w:rsidR="0091578E" w:rsidRPr="00BE500C">
        <w:rPr>
          <w:rFonts w:asciiTheme="minorHAnsi" w:hAnsiTheme="minorHAnsi"/>
          <w:b/>
          <w:bCs/>
        </w:rPr>
        <w:t>Table 3</w:t>
      </w:r>
      <w:r w:rsidR="0091578E" w:rsidRPr="00FB23A6">
        <w:rPr>
          <w:rFonts w:asciiTheme="minorHAnsi" w:hAnsiTheme="minorHAnsi"/>
        </w:rPr>
        <w:t xml:space="preserve"> for target genes) can</w:t>
      </w:r>
      <w:r w:rsidR="0091578E">
        <w:rPr>
          <w:rFonts w:asciiTheme="minorHAnsi" w:hAnsiTheme="minorHAnsi"/>
        </w:rPr>
        <w:t xml:space="preserve"> also be used to identify species present in discrepant or positive specimens</w:t>
      </w:r>
      <w:r w:rsidR="00526D4E">
        <w:rPr>
          <w:rFonts w:asciiTheme="minorHAnsi" w:hAnsiTheme="minorHAnsi"/>
        </w:rPr>
        <w:fldChar w:fldCharType="begin"/>
      </w:r>
      <w:r w:rsidR="003F085F">
        <w:rPr>
          <w:rFonts w:asciiTheme="minorHAnsi" w:hAnsiTheme="minorHAnsi"/>
        </w:rPr>
        <w:instrText xml:space="preserve"> ADDIN EN.CITE &lt;EndNote&gt;&lt;Cite&gt;&lt;Author&gt;Chaban&lt;/Author&gt;&lt;Year&gt;2009&lt;/Year&gt;&lt;RecNum&gt;1523&lt;/RecNum&gt;&lt;DisplayText&gt;&lt;style face="superscript"&gt;15&lt;/style&gt;&lt;/DisplayText&gt;&lt;record&gt;&lt;rec-number&gt;1523&lt;/rec-number&gt;&lt;foreign-keys&gt;&lt;key app="EN" db-id="ed0ewrpp0fxexhe9ta9vx9w35vsztv5vvztv" timestamp="1533566893"&gt;1523&lt;/key&gt;&lt;/foreign-keys&gt;&lt;ref-type name="Journal Article"&gt;17&lt;/ref-type&gt;&lt;contributors&gt;&lt;authors&gt;&lt;author&gt;Chaban, Bonnie&lt;/author&gt;&lt;author&gt;Musil, Kristyna M.&lt;/author&gt;&lt;author&gt;Himsworth, Chelsea G.&lt;/author&gt;&lt;author&gt;Hill, A. Kate&lt;/author&gt;&lt;/authors&gt;&lt;/contributors&gt;&lt;titles&gt;&lt;title&gt;&lt;style face="normal" font="default" size="100%"&gt;Development of cpn60-Based Real-Time Quantitative PCR Assays for the Detection of 14 &lt;/style&gt;&lt;style face="italic" font="default" size="100%"&gt;Campylobacter &lt;/style&gt;&lt;style face="normal" font="default" size="100%"&gt;Species and Application to Screening of Canine Fecal Samples&lt;/style&gt;&lt;/title&gt;&lt;secondary-title&gt;Applied and Environmental Microbiology&lt;/secondary-title&gt;&lt;/titles&gt;&lt;periodical&gt;&lt;full-title&gt;Applied and Environmental Microbiology&lt;/full-title&gt;&lt;/periodical&gt;&lt;pages&gt;3055-3061&lt;/pages&gt;&lt;volume&gt;75&lt;/volume&gt;&lt;dates&gt;&lt;year&gt;2009&lt;/year&gt;&lt;/dates&gt;&lt;urls&gt;&lt;/urls&gt;&lt;electronic-resource-num&gt;10.1128/AEM.00101-09&lt;/electronic-resource-num&gt;&lt;/record&gt;&lt;/Cite&gt;&lt;/EndNote&gt;</w:instrText>
      </w:r>
      <w:r w:rsidR="00526D4E">
        <w:rPr>
          <w:rFonts w:asciiTheme="minorHAnsi" w:hAnsiTheme="minorHAnsi"/>
        </w:rPr>
        <w:fldChar w:fldCharType="separate"/>
      </w:r>
      <w:r w:rsidR="003F085F" w:rsidRPr="003F085F">
        <w:rPr>
          <w:rFonts w:asciiTheme="minorHAnsi" w:hAnsiTheme="minorHAnsi"/>
          <w:noProof/>
          <w:vertAlign w:val="superscript"/>
        </w:rPr>
        <w:t>15</w:t>
      </w:r>
      <w:r w:rsidR="00526D4E">
        <w:rPr>
          <w:rFonts w:asciiTheme="minorHAnsi" w:hAnsiTheme="minorHAnsi"/>
        </w:rPr>
        <w:fldChar w:fldCharType="end"/>
      </w:r>
      <w:r w:rsidR="0091578E">
        <w:rPr>
          <w:rFonts w:asciiTheme="minorHAnsi" w:hAnsiTheme="minorHAnsi"/>
        </w:rPr>
        <w:t>.</w:t>
      </w:r>
    </w:p>
    <w:p w14:paraId="3D769BB4" w14:textId="77777777" w:rsidR="00FB23A6" w:rsidRPr="00627501" w:rsidRDefault="00FB23A6" w:rsidP="003403CD">
      <w:pPr>
        <w:tabs>
          <w:tab w:val="left" w:pos="360"/>
        </w:tabs>
        <w:rPr>
          <w:rFonts w:asciiTheme="minorHAnsi" w:hAnsiTheme="minorHAnsi" w:cstheme="minorHAnsi"/>
          <w:b/>
          <w:u w:val="single"/>
        </w:rPr>
      </w:pPr>
    </w:p>
    <w:p w14:paraId="4A05C67A" w14:textId="79CD2B3A" w:rsidR="006305D7" w:rsidRPr="001B1519" w:rsidRDefault="006305D7" w:rsidP="003403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5A9C0179" w14:textId="47CCE3E0" w:rsidR="00243881" w:rsidRDefault="0017143E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Identifying </w:t>
      </w:r>
      <w:r>
        <w:rPr>
          <w:rFonts w:asciiTheme="minorHAnsi" w:hAnsiTheme="minorHAnsi" w:cs="Arial"/>
          <w:i/>
        </w:rPr>
        <w:t xml:space="preserve">Campylobacter </w:t>
      </w:r>
      <w:r>
        <w:rPr>
          <w:rFonts w:asciiTheme="minorHAnsi" w:hAnsiTheme="minorHAnsi" w:cs="Arial"/>
        </w:rPr>
        <w:t>spp</w:t>
      </w:r>
      <w:r w:rsidR="00CF0F0E" w:rsidRPr="00CF0F0E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>colonies among competing fecal flora requires keen eyesight and considerable judgement</w:t>
      </w:r>
      <w:r w:rsidR="00CF0F0E" w:rsidRPr="00CF0F0E">
        <w:rPr>
          <w:rFonts w:asciiTheme="minorHAnsi" w:hAnsiTheme="minorHAnsi" w:cs="Arial"/>
        </w:rPr>
        <w:t xml:space="preserve">. </w:t>
      </w:r>
      <w:r w:rsidR="00993D2C">
        <w:rPr>
          <w:rFonts w:asciiTheme="minorHAnsi" w:hAnsiTheme="minorHAnsi" w:cs="Arial"/>
        </w:rPr>
        <w:t>The lowest number of colonies that can be detected by culture has not been studied, although</w:t>
      </w:r>
      <w:r>
        <w:rPr>
          <w:rFonts w:asciiTheme="minorHAnsi" w:hAnsiTheme="minorHAnsi" w:cs="Arial"/>
        </w:rPr>
        <w:t xml:space="preserve"> </w:t>
      </w:r>
      <w:r w:rsidR="00993D2C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pecimens from patients have been </w:t>
      </w:r>
      <w:r w:rsidR="00993D2C">
        <w:rPr>
          <w:rFonts w:asciiTheme="minorHAnsi" w:hAnsiTheme="minorHAnsi" w:cs="Arial"/>
        </w:rPr>
        <w:t>estimated</w:t>
      </w:r>
      <w:r>
        <w:rPr>
          <w:rFonts w:asciiTheme="minorHAnsi" w:hAnsiTheme="minorHAnsi" w:cs="Arial"/>
        </w:rPr>
        <w:t xml:space="preserve"> to </w:t>
      </w:r>
      <w:r w:rsidR="00993D2C">
        <w:rPr>
          <w:rFonts w:asciiTheme="minorHAnsi" w:hAnsiTheme="minorHAnsi" w:cs="Arial"/>
        </w:rPr>
        <w:t xml:space="preserve">harbor </w:t>
      </w:r>
      <w:r w:rsidR="00F201FA" w:rsidRPr="00064745">
        <w:rPr>
          <w:rFonts w:asciiTheme="minorHAnsi" w:hAnsiTheme="minorHAnsi" w:cs="Arial"/>
        </w:rPr>
        <w:t>10</w:t>
      </w:r>
      <w:r w:rsidR="00F201FA" w:rsidRPr="00064745">
        <w:rPr>
          <w:rFonts w:asciiTheme="minorHAnsi" w:hAnsiTheme="minorHAnsi" w:cs="Arial"/>
          <w:vertAlign w:val="superscript"/>
        </w:rPr>
        <w:t>6</w:t>
      </w:r>
      <w:r w:rsidR="00B25495">
        <w:rPr>
          <w:rFonts w:asciiTheme="minorHAnsi" w:hAnsiTheme="minorHAnsi" w:cstheme="minorHAnsi"/>
        </w:rPr>
        <w:t>−</w:t>
      </w:r>
      <w:r w:rsidR="00F201FA" w:rsidRPr="00064745">
        <w:rPr>
          <w:rFonts w:asciiTheme="minorHAnsi" w:hAnsiTheme="minorHAnsi" w:cs="Arial"/>
        </w:rPr>
        <w:t>10</w:t>
      </w:r>
      <w:r w:rsidR="00F201FA" w:rsidRPr="00064745">
        <w:rPr>
          <w:rFonts w:asciiTheme="minorHAnsi" w:hAnsiTheme="minorHAnsi" w:cs="Arial"/>
          <w:vertAlign w:val="superscript"/>
        </w:rPr>
        <w:t xml:space="preserve">9 </w:t>
      </w:r>
      <w:r w:rsidR="00F201FA" w:rsidRPr="00064745">
        <w:rPr>
          <w:rFonts w:asciiTheme="minorHAnsi" w:hAnsiTheme="minorHAnsi" w:cs="Arial"/>
        </w:rPr>
        <w:t>CFU/mL</w:t>
      </w:r>
      <w:r w:rsidR="002F1F52">
        <w:rPr>
          <w:rFonts w:asciiTheme="minorHAnsi" w:hAnsiTheme="minorHAnsi" w:cs="Arial"/>
        </w:rPr>
        <w:fldChar w:fldCharType="begin">
          <w:fldData xml:space="preserve">PEVuZE5vdGU+PENpdGU+PEF1dGhvcj5BbGxvczwvQXV0aG9yPjxZZWFyPjIwMDk8L1llYXI+PFJl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</w:fldData>
        </w:fldChar>
      </w:r>
      <w:r w:rsidR="003F085F">
        <w:rPr>
          <w:rFonts w:asciiTheme="minorHAnsi" w:hAnsiTheme="minorHAnsi" w:cs="Arial"/>
        </w:rPr>
        <w:instrText xml:space="preserve"> ADDIN EN.CITE </w:instrText>
      </w:r>
      <w:r w:rsidR="003F085F">
        <w:rPr>
          <w:rFonts w:asciiTheme="minorHAnsi" w:hAnsiTheme="minorHAnsi" w:cs="Arial"/>
        </w:rPr>
        <w:fldChar w:fldCharType="begin">
          <w:fldData xml:space="preserve">PEVuZE5vdGU+PENpdGU+PEF1dGhvcj5BbGxvczwvQXV0aG9yPjxZZWFyPjIwMDk8L1llYXI+PFJl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</w:fldData>
        </w:fldChar>
      </w:r>
      <w:r w:rsidR="003F085F">
        <w:rPr>
          <w:rFonts w:asciiTheme="minorHAnsi" w:hAnsiTheme="minorHAnsi" w:cs="Arial"/>
        </w:rPr>
        <w:instrText xml:space="preserve"> ADDIN EN.CITE.DATA </w:instrText>
      </w:r>
      <w:r w:rsidR="003F085F">
        <w:rPr>
          <w:rFonts w:asciiTheme="minorHAnsi" w:hAnsiTheme="minorHAnsi" w:cs="Arial"/>
        </w:rPr>
      </w:r>
      <w:r w:rsidR="003F085F">
        <w:rPr>
          <w:rFonts w:asciiTheme="minorHAnsi" w:hAnsiTheme="minorHAnsi" w:cs="Arial"/>
        </w:rPr>
        <w:fldChar w:fldCharType="end"/>
      </w:r>
      <w:r w:rsidR="002F1F52">
        <w:rPr>
          <w:rFonts w:asciiTheme="minorHAnsi" w:hAnsiTheme="minorHAnsi" w:cs="Arial"/>
        </w:rPr>
      </w:r>
      <w:r w:rsidR="002F1F52">
        <w:rPr>
          <w:rFonts w:asciiTheme="minorHAnsi" w:hAnsiTheme="minorHAnsi" w:cs="Arial"/>
        </w:rPr>
        <w:fldChar w:fldCharType="separate"/>
      </w:r>
      <w:r w:rsidR="003F085F" w:rsidRPr="003F085F">
        <w:rPr>
          <w:rFonts w:asciiTheme="minorHAnsi" w:hAnsiTheme="minorHAnsi" w:cs="Arial"/>
          <w:noProof/>
          <w:vertAlign w:val="superscript"/>
        </w:rPr>
        <w:t>16,17</w:t>
      </w:r>
      <w:r w:rsidR="002F1F52">
        <w:rPr>
          <w:rFonts w:asciiTheme="minorHAnsi" w:hAnsiTheme="minorHAnsi" w:cs="Arial"/>
        </w:rPr>
        <w:fldChar w:fldCharType="end"/>
      </w:r>
      <w:r w:rsidR="00CF0F0E" w:rsidRPr="00CF0F0E">
        <w:rPr>
          <w:rFonts w:asciiTheme="minorHAnsi" w:hAnsiTheme="minorHAnsi" w:cs="Arial"/>
          <w:noProof/>
        </w:rPr>
        <w:t xml:space="preserve">. </w:t>
      </w:r>
      <w:r w:rsidR="00993D2C">
        <w:rPr>
          <w:rFonts w:asciiTheme="minorHAnsi" w:hAnsiTheme="minorHAnsi" w:cs="Arial"/>
          <w:noProof/>
        </w:rPr>
        <w:t>However, patient samples cannot be used quantitatively</w:t>
      </w:r>
      <w:r w:rsidR="00243881">
        <w:rPr>
          <w:rFonts w:asciiTheme="minorHAnsi" w:hAnsiTheme="minorHAnsi" w:cs="Arial"/>
          <w:noProof/>
        </w:rPr>
        <w:t xml:space="preserve"> as there is no independent method to establish accurate bacterial numbers</w:t>
      </w:r>
      <w:r w:rsidR="00CF0F0E" w:rsidRPr="00CF0F0E">
        <w:rPr>
          <w:rFonts w:asciiTheme="minorHAnsi" w:hAnsiTheme="minorHAnsi" w:cs="Arial"/>
          <w:noProof/>
        </w:rPr>
        <w:t xml:space="preserve">. </w:t>
      </w:r>
      <w:r w:rsidR="00243881">
        <w:rPr>
          <w:rFonts w:asciiTheme="minorHAnsi" w:hAnsiTheme="minorHAnsi" w:cs="Arial"/>
          <w:noProof/>
        </w:rPr>
        <w:t>To overcome this limitation</w:t>
      </w:r>
      <w:r w:rsidR="00D67602">
        <w:rPr>
          <w:rFonts w:asciiTheme="minorHAnsi" w:hAnsiTheme="minorHAnsi" w:cs="Arial"/>
          <w:noProof/>
        </w:rPr>
        <w:t>,</w:t>
      </w:r>
      <w:r w:rsidR="00243881">
        <w:rPr>
          <w:rFonts w:asciiTheme="minorHAnsi" w:hAnsiTheme="minorHAnsi" w:cs="Arial"/>
          <w:noProof/>
        </w:rPr>
        <w:t xml:space="preserve"> </w:t>
      </w:r>
      <w:r w:rsidR="00F201FA" w:rsidRPr="00064745">
        <w:rPr>
          <w:rFonts w:asciiTheme="minorHAnsi" w:hAnsiTheme="minorHAnsi" w:cs="Arial"/>
        </w:rPr>
        <w:t xml:space="preserve">two simultaneous </w:t>
      </w:r>
      <w:r w:rsidR="00993D2C">
        <w:rPr>
          <w:rFonts w:asciiTheme="minorHAnsi" w:hAnsiTheme="minorHAnsi" w:cs="Arial"/>
        </w:rPr>
        <w:t>measurements</w:t>
      </w:r>
      <w:r w:rsidR="00243881">
        <w:rPr>
          <w:rFonts w:asciiTheme="minorHAnsi" w:hAnsiTheme="minorHAnsi" w:cs="Arial"/>
        </w:rPr>
        <w:t xml:space="preserve"> </w:t>
      </w:r>
      <w:r w:rsidR="00541742">
        <w:rPr>
          <w:rFonts w:asciiTheme="minorHAnsi" w:hAnsiTheme="minorHAnsi" w:cs="Arial"/>
        </w:rPr>
        <w:t>are</w:t>
      </w:r>
      <w:r w:rsidR="00243881">
        <w:rPr>
          <w:rFonts w:asciiTheme="minorHAnsi" w:hAnsiTheme="minorHAnsi" w:cs="Arial"/>
        </w:rPr>
        <w:t xml:space="preserve"> made</w:t>
      </w:r>
      <w:r w:rsidR="00F6667B">
        <w:rPr>
          <w:rFonts w:asciiTheme="minorHAnsi" w:hAnsiTheme="minorHAnsi" w:cs="Arial"/>
        </w:rPr>
        <w:t xml:space="preserve"> with one bacterial stock</w:t>
      </w:r>
      <w:r w:rsidR="00CF0F0E" w:rsidRPr="00CF0F0E">
        <w:rPr>
          <w:rFonts w:asciiTheme="minorHAnsi" w:hAnsiTheme="minorHAnsi" w:cs="Arial"/>
        </w:rPr>
        <w:t xml:space="preserve">. </w:t>
      </w:r>
      <w:r w:rsidR="00243881">
        <w:rPr>
          <w:rFonts w:asciiTheme="minorHAnsi" w:hAnsiTheme="minorHAnsi" w:cs="Arial"/>
        </w:rPr>
        <w:t>O</w:t>
      </w:r>
      <w:r w:rsidR="00F201FA" w:rsidRPr="00064745">
        <w:rPr>
          <w:rFonts w:asciiTheme="minorHAnsi" w:hAnsiTheme="minorHAnsi" w:cs="Arial"/>
        </w:rPr>
        <w:t xml:space="preserve">ne test </w:t>
      </w:r>
      <w:r w:rsidR="00E662E0">
        <w:rPr>
          <w:rFonts w:asciiTheme="minorHAnsi" w:hAnsiTheme="minorHAnsi" w:cs="Arial"/>
        </w:rPr>
        <w:t>i</w:t>
      </w:r>
      <w:r w:rsidR="00243881">
        <w:rPr>
          <w:rFonts w:asciiTheme="minorHAnsi" w:hAnsiTheme="minorHAnsi" w:cs="Arial"/>
        </w:rPr>
        <w:t xml:space="preserve">s used </w:t>
      </w:r>
      <w:r w:rsidR="00993D2C">
        <w:rPr>
          <w:rFonts w:asciiTheme="minorHAnsi" w:hAnsiTheme="minorHAnsi" w:cs="Arial"/>
        </w:rPr>
        <w:t>for</w:t>
      </w:r>
      <w:r w:rsidR="00F201FA" w:rsidRPr="00064745">
        <w:rPr>
          <w:rFonts w:asciiTheme="minorHAnsi" w:hAnsiTheme="minorHAnsi" w:cs="Arial"/>
        </w:rPr>
        <w:t xml:space="preserve"> visual detection of </w:t>
      </w:r>
      <w:r w:rsidR="00F201FA" w:rsidRPr="00064745">
        <w:rPr>
          <w:rFonts w:asciiTheme="minorHAnsi" w:hAnsiTheme="minorHAnsi" w:cs="Arial"/>
          <w:i/>
        </w:rPr>
        <w:t xml:space="preserve">Campylobacter </w:t>
      </w:r>
      <w:r w:rsidR="00F201FA" w:rsidRPr="00064745">
        <w:rPr>
          <w:rFonts w:asciiTheme="minorHAnsi" w:hAnsiTheme="minorHAnsi" w:cs="Arial"/>
        </w:rPr>
        <w:t>colonies from serial dilutions of</w:t>
      </w:r>
      <w:r w:rsidR="00F6667B">
        <w:rPr>
          <w:rFonts w:asciiTheme="minorHAnsi" w:hAnsiTheme="minorHAnsi" w:cs="Arial"/>
        </w:rPr>
        <w:t xml:space="preserve"> the stock bacteria in</w:t>
      </w:r>
      <w:r w:rsidR="00F201FA" w:rsidRPr="00064745">
        <w:rPr>
          <w:rFonts w:asciiTheme="minorHAnsi" w:hAnsiTheme="minorHAnsi" w:cs="Arial"/>
        </w:rPr>
        <w:t xml:space="preserve"> </w:t>
      </w:r>
      <w:r w:rsidR="00F6667B">
        <w:rPr>
          <w:rFonts w:asciiTheme="minorHAnsi" w:hAnsiTheme="minorHAnsi" w:cs="Arial"/>
        </w:rPr>
        <w:t xml:space="preserve">a </w:t>
      </w:r>
      <w:r w:rsidR="00F201FA" w:rsidRPr="00064745">
        <w:rPr>
          <w:rFonts w:asciiTheme="minorHAnsi" w:hAnsiTheme="minorHAnsi" w:cs="Arial"/>
        </w:rPr>
        <w:t xml:space="preserve">fecal </w:t>
      </w:r>
      <w:r w:rsidR="00F6667B">
        <w:rPr>
          <w:rFonts w:asciiTheme="minorHAnsi" w:hAnsiTheme="minorHAnsi" w:cs="Arial"/>
        </w:rPr>
        <w:t>matrix</w:t>
      </w:r>
      <w:r w:rsidR="005E0B9D">
        <w:rPr>
          <w:rFonts w:asciiTheme="minorHAnsi" w:hAnsiTheme="minorHAnsi" w:cs="Arial"/>
        </w:rPr>
        <w:t>, simulating clinical specimens</w:t>
      </w:r>
      <w:r w:rsidR="00F201FA" w:rsidRPr="00064745">
        <w:rPr>
          <w:rFonts w:asciiTheme="minorHAnsi" w:hAnsiTheme="minorHAnsi" w:cs="Arial"/>
        </w:rPr>
        <w:t xml:space="preserve">; the </w:t>
      </w:r>
      <w:r w:rsidR="00243881">
        <w:rPr>
          <w:rFonts w:asciiTheme="minorHAnsi" w:hAnsiTheme="minorHAnsi" w:cs="Arial"/>
        </w:rPr>
        <w:t xml:space="preserve">other </w:t>
      </w:r>
      <w:r w:rsidR="00E662E0">
        <w:rPr>
          <w:rFonts w:asciiTheme="minorHAnsi" w:hAnsiTheme="minorHAnsi" w:cs="Arial"/>
        </w:rPr>
        <w:t>i</w:t>
      </w:r>
      <w:r w:rsidR="00243881">
        <w:rPr>
          <w:rFonts w:asciiTheme="minorHAnsi" w:hAnsiTheme="minorHAnsi" w:cs="Arial"/>
        </w:rPr>
        <w:t>s used</w:t>
      </w:r>
      <w:r w:rsidR="001F32E8">
        <w:rPr>
          <w:rFonts w:asciiTheme="minorHAnsi" w:hAnsiTheme="minorHAnsi" w:cs="Arial"/>
        </w:rPr>
        <w:t xml:space="preserve"> analytically</w:t>
      </w:r>
      <w:r w:rsidR="00243881">
        <w:rPr>
          <w:rFonts w:asciiTheme="minorHAnsi" w:hAnsiTheme="minorHAnsi" w:cs="Arial"/>
        </w:rPr>
        <w:t xml:space="preserve"> to quantify </w:t>
      </w:r>
      <w:r w:rsidR="00F201FA" w:rsidRPr="00064745">
        <w:rPr>
          <w:rFonts w:asciiTheme="minorHAnsi" w:hAnsiTheme="minorHAnsi" w:cs="Arial"/>
        </w:rPr>
        <w:t xml:space="preserve">the CFU/mL </w:t>
      </w:r>
      <w:r w:rsidR="00243881">
        <w:rPr>
          <w:rFonts w:asciiTheme="minorHAnsi" w:hAnsiTheme="minorHAnsi" w:cs="Arial"/>
        </w:rPr>
        <w:t xml:space="preserve">present </w:t>
      </w:r>
      <w:r w:rsidR="00F201FA" w:rsidRPr="00064745">
        <w:rPr>
          <w:rFonts w:asciiTheme="minorHAnsi" w:hAnsiTheme="minorHAnsi" w:cs="Arial"/>
        </w:rPr>
        <w:t>in the bacterial</w:t>
      </w:r>
      <w:r w:rsidR="00F6667B">
        <w:rPr>
          <w:rFonts w:asciiTheme="minorHAnsi" w:hAnsiTheme="minorHAnsi" w:cs="Arial"/>
        </w:rPr>
        <w:t xml:space="preserve"> stock</w:t>
      </w:r>
      <w:r w:rsidR="00F201FA" w:rsidRPr="00064745">
        <w:rPr>
          <w:rFonts w:asciiTheme="minorHAnsi" w:hAnsiTheme="minorHAnsi" w:cs="Arial"/>
        </w:rPr>
        <w:t xml:space="preserve"> culture used for spiking</w:t>
      </w:r>
      <w:r w:rsidR="004079DF">
        <w:rPr>
          <w:rFonts w:asciiTheme="minorHAnsi" w:hAnsiTheme="minorHAnsi" w:cs="Arial"/>
        </w:rPr>
        <w:t xml:space="preserve"> (</w:t>
      </w:r>
      <w:r w:rsidR="004079DF" w:rsidRPr="00B74656">
        <w:rPr>
          <w:rFonts w:asciiTheme="minorHAnsi" w:hAnsiTheme="minorHAnsi" w:cs="Arial"/>
          <w:b/>
          <w:bCs/>
        </w:rPr>
        <w:t>Figure 2A</w:t>
      </w:r>
      <w:r w:rsidR="004079DF">
        <w:rPr>
          <w:rFonts w:asciiTheme="minorHAnsi" w:hAnsiTheme="minorHAnsi" w:cs="Arial"/>
        </w:rPr>
        <w:t>)</w:t>
      </w:r>
      <w:r w:rsidR="00F201FA" w:rsidRPr="00064745">
        <w:rPr>
          <w:rFonts w:asciiTheme="minorHAnsi" w:hAnsiTheme="minorHAnsi" w:cs="Arial"/>
        </w:rPr>
        <w:t>.</w:t>
      </w:r>
    </w:p>
    <w:p w14:paraId="616A12EC" w14:textId="77777777" w:rsidR="00C50E1B" w:rsidRDefault="00C50E1B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4AB81C78" w14:textId="7D173B33" w:rsidR="00DD70F3" w:rsidRPr="0085119A" w:rsidRDefault="00555FA9" w:rsidP="003403CD">
      <w:pPr>
        <w:tabs>
          <w:tab w:val="left" w:pos="36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="Arial"/>
        </w:rPr>
        <w:t xml:space="preserve">The detection thresholds for </w:t>
      </w:r>
      <w:r>
        <w:rPr>
          <w:rFonts w:asciiTheme="minorHAnsi" w:hAnsiTheme="minorHAnsi" w:cs="Arial"/>
          <w:i/>
        </w:rPr>
        <w:t xml:space="preserve">Campylobacter </w:t>
      </w:r>
      <w:r w:rsidR="006F6FBD">
        <w:rPr>
          <w:rFonts w:asciiTheme="minorHAnsi" w:hAnsiTheme="minorHAnsi" w:cs="Arial"/>
        </w:rPr>
        <w:t>will</w:t>
      </w:r>
      <w:r>
        <w:rPr>
          <w:rFonts w:asciiTheme="minorHAnsi" w:hAnsiTheme="minorHAnsi" w:cs="Arial"/>
        </w:rPr>
        <w:t xml:space="preserve"> not </w:t>
      </w:r>
      <w:r w:rsidR="006F6FBD">
        <w:rPr>
          <w:rFonts w:asciiTheme="minorHAnsi" w:hAnsiTheme="minorHAnsi" w:cs="Arial"/>
        </w:rPr>
        <w:t xml:space="preserve">be </w:t>
      </w:r>
      <w:r w:rsidR="00A06316">
        <w:rPr>
          <w:rFonts w:asciiTheme="minorHAnsi" w:hAnsiTheme="minorHAnsi" w:cs="Arial"/>
        </w:rPr>
        <w:t xml:space="preserve">defined </w:t>
      </w:r>
      <w:r>
        <w:rPr>
          <w:rFonts w:asciiTheme="minorHAnsi" w:hAnsiTheme="minorHAnsi" w:cs="Arial"/>
        </w:rPr>
        <w:t>values</w:t>
      </w:r>
      <w:r w:rsidR="00CF0F0E" w:rsidRPr="00CF0F0E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This is to be expected because </w:t>
      </w:r>
      <w:r w:rsidR="006F6FBD">
        <w:rPr>
          <w:rFonts w:asciiTheme="minorHAnsi" w:hAnsiTheme="minorHAnsi" w:cs="Arial"/>
        </w:rPr>
        <w:t xml:space="preserve">each </w:t>
      </w:r>
      <w:r>
        <w:rPr>
          <w:rFonts w:asciiTheme="minorHAnsi" w:hAnsiTheme="minorHAnsi" w:cs="Arial"/>
        </w:rPr>
        <w:t xml:space="preserve">fecal matrix </w:t>
      </w:r>
      <w:r w:rsidR="00DF1C26">
        <w:rPr>
          <w:rFonts w:asciiTheme="minorHAnsi" w:hAnsiTheme="minorHAnsi" w:cs="Arial"/>
        </w:rPr>
        <w:t>is complex</w:t>
      </w:r>
      <w:r w:rsidR="006F6FBD">
        <w:rPr>
          <w:rFonts w:asciiTheme="minorHAnsi" w:hAnsiTheme="minorHAnsi" w:cs="Arial"/>
        </w:rPr>
        <w:t xml:space="preserve"> and unique</w:t>
      </w:r>
      <w:r w:rsidR="007C4D91">
        <w:rPr>
          <w:rFonts w:asciiTheme="minorHAnsi" w:hAnsiTheme="minorHAnsi" w:cs="Arial"/>
        </w:rPr>
        <w:t>,</w:t>
      </w:r>
      <w:r w:rsidR="00DF1C26">
        <w:rPr>
          <w:rFonts w:asciiTheme="minorHAnsi" w:hAnsiTheme="minorHAnsi" w:cs="Arial"/>
        </w:rPr>
        <w:t xml:space="preserve"> and growth of bacteria is </w:t>
      </w:r>
      <w:r w:rsidR="00A06316">
        <w:rPr>
          <w:rFonts w:asciiTheme="minorHAnsi" w:hAnsiTheme="minorHAnsi" w:cs="Arial"/>
        </w:rPr>
        <w:t>variable</w:t>
      </w:r>
      <w:r w:rsidR="00CF0F0E" w:rsidRPr="00CF0F0E">
        <w:rPr>
          <w:rFonts w:asciiTheme="minorHAnsi" w:hAnsiTheme="minorHAnsi" w:cs="Arial"/>
        </w:rPr>
        <w:t xml:space="preserve">. </w:t>
      </w:r>
      <w:r w:rsidR="00A46642">
        <w:rPr>
          <w:rFonts w:asciiTheme="minorHAnsi" w:hAnsiTheme="minorHAnsi" w:cs="Arial"/>
        </w:rPr>
        <w:t>A key parameter for success is identifying the pinpoint size colonies</w:t>
      </w:r>
      <w:r w:rsidR="004079DF">
        <w:rPr>
          <w:rFonts w:asciiTheme="minorHAnsi" w:hAnsiTheme="minorHAnsi" w:cs="Arial"/>
        </w:rPr>
        <w:t xml:space="preserve"> amongst the competing fecal flora</w:t>
      </w:r>
      <w:r w:rsidR="00CF0F0E" w:rsidRPr="00CF0F0E">
        <w:rPr>
          <w:rFonts w:asciiTheme="minorHAnsi" w:hAnsiTheme="minorHAnsi" w:cs="Arial"/>
        </w:rPr>
        <w:t xml:space="preserve">. </w:t>
      </w:r>
      <w:r w:rsidR="004079DF">
        <w:rPr>
          <w:rFonts w:asciiTheme="minorHAnsi" w:hAnsiTheme="minorHAnsi" w:cs="Arial"/>
        </w:rPr>
        <w:t>A r</w:t>
      </w:r>
      <w:r w:rsidR="00A46642">
        <w:rPr>
          <w:rFonts w:asciiTheme="minorHAnsi" w:hAnsiTheme="minorHAnsi" w:cs="Arial"/>
        </w:rPr>
        <w:t xml:space="preserve">epresentative plate of spiked stool culture </w:t>
      </w:r>
      <w:r w:rsidR="004079DF">
        <w:rPr>
          <w:rFonts w:asciiTheme="minorHAnsi" w:hAnsiTheme="minorHAnsi" w:cs="Arial"/>
        </w:rPr>
        <w:t>is</w:t>
      </w:r>
      <w:r w:rsidR="00A46642">
        <w:rPr>
          <w:rFonts w:asciiTheme="minorHAnsi" w:hAnsiTheme="minorHAnsi" w:cs="Arial"/>
        </w:rPr>
        <w:t xml:space="preserve"> shown in </w:t>
      </w:r>
      <w:r w:rsidR="00A46642">
        <w:rPr>
          <w:rFonts w:asciiTheme="minorHAnsi" w:hAnsiTheme="minorHAnsi" w:cs="Arial"/>
          <w:b/>
        </w:rPr>
        <w:t xml:space="preserve">Figure </w:t>
      </w:r>
      <w:r w:rsidR="00905814">
        <w:rPr>
          <w:rFonts w:asciiTheme="minorHAnsi" w:hAnsiTheme="minorHAnsi" w:cs="Arial"/>
          <w:b/>
        </w:rPr>
        <w:t>2</w:t>
      </w:r>
      <w:r w:rsidR="004079DF">
        <w:rPr>
          <w:rFonts w:asciiTheme="minorHAnsi" w:hAnsiTheme="minorHAnsi" w:cs="Arial"/>
          <w:b/>
        </w:rPr>
        <w:t xml:space="preserve">C </w:t>
      </w:r>
      <w:r w:rsidR="004079DF" w:rsidRPr="00B74656">
        <w:rPr>
          <w:rFonts w:asciiTheme="minorHAnsi" w:hAnsiTheme="minorHAnsi" w:cs="Arial"/>
          <w:bCs/>
        </w:rPr>
        <w:t>and</w:t>
      </w:r>
      <w:r w:rsidR="004079DF">
        <w:rPr>
          <w:rFonts w:asciiTheme="minorHAnsi" w:hAnsiTheme="minorHAnsi" w:cs="Arial"/>
          <w:b/>
        </w:rPr>
        <w:t xml:space="preserve"> </w:t>
      </w:r>
      <w:r w:rsidR="00D67602">
        <w:rPr>
          <w:rFonts w:asciiTheme="minorHAnsi" w:hAnsiTheme="minorHAnsi" w:cs="Arial"/>
          <w:b/>
        </w:rPr>
        <w:t xml:space="preserve">Figure </w:t>
      </w:r>
      <w:r w:rsidR="004079DF">
        <w:rPr>
          <w:rFonts w:asciiTheme="minorHAnsi" w:hAnsiTheme="minorHAnsi" w:cs="Arial"/>
          <w:b/>
        </w:rPr>
        <w:t>2D</w:t>
      </w:r>
      <w:r w:rsidR="00CF0F0E" w:rsidRPr="00CF0F0E">
        <w:rPr>
          <w:rFonts w:asciiTheme="minorHAnsi" w:hAnsiTheme="minorHAnsi" w:cs="Arial"/>
        </w:rPr>
        <w:t xml:space="preserve">. </w:t>
      </w:r>
      <w:r w:rsidR="00A46642">
        <w:rPr>
          <w:rFonts w:asciiTheme="minorHAnsi" w:hAnsiTheme="minorHAnsi" w:cs="Arial"/>
        </w:rPr>
        <w:t xml:space="preserve">The negative control plate without added </w:t>
      </w:r>
      <w:r w:rsidR="00A46642">
        <w:rPr>
          <w:rFonts w:asciiTheme="minorHAnsi" w:hAnsiTheme="minorHAnsi" w:cs="Arial"/>
          <w:i/>
        </w:rPr>
        <w:t xml:space="preserve">Campylobacter </w:t>
      </w:r>
      <w:r w:rsidR="00A46642">
        <w:rPr>
          <w:rFonts w:asciiTheme="minorHAnsi" w:hAnsiTheme="minorHAnsi" w:cs="Arial"/>
        </w:rPr>
        <w:t>is important to help identify other fecal flora</w:t>
      </w:r>
      <w:r w:rsidR="00CF0F0E" w:rsidRPr="00CF0F0E">
        <w:rPr>
          <w:rFonts w:asciiTheme="minorHAnsi" w:hAnsiTheme="minorHAnsi" w:cs="Arial"/>
        </w:rPr>
        <w:t xml:space="preserve">. </w:t>
      </w:r>
      <w:r w:rsidR="00A46642">
        <w:rPr>
          <w:rFonts w:asciiTheme="minorHAnsi" w:hAnsiTheme="minorHAnsi" w:cs="Arial"/>
        </w:rPr>
        <w:t>Gram staining many candidates also trains the eye to distinguish the correct glossy colonies</w:t>
      </w:r>
      <w:r w:rsidR="0082594A">
        <w:rPr>
          <w:rFonts w:asciiTheme="minorHAnsi" w:hAnsiTheme="minorHAnsi" w:cs="Arial"/>
        </w:rPr>
        <w:t xml:space="preserve"> and </w:t>
      </w:r>
      <w:r w:rsidR="00704970">
        <w:rPr>
          <w:rFonts w:asciiTheme="minorHAnsi" w:hAnsiTheme="minorHAnsi" w:cs="Arial"/>
        </w:rPr>
        <w:t>the intermediate pink color of fuchsin-stained gram</w:t>
      </w:r>
      <w:r w:rsidR="0052533E">
        <w:rPr>
          <w:rFonts w:asciiTheme="minorHAnsi" w:hAnsiTheme="minorHAnsi" w:cs="Arial"/>
        </w:rPr>
        <w:t>-</w:t>
      </w:r>
      <w:r w:rsidR="00704970">
        <w:rPr>
          <w:rFonts w:asciiTheme="minorHAnsi" w:hAnsiTheme="minorHAnsi" w:cs="Arial"/>
        </w:rPr>
        <w:t>negative bacteria</w:t>
      </w:r>
      <w:r w:rsidR="00A46642">
        <w:rPr>
          <w:rFonts w:asciiTheme="minorHAnsi" w:hAnsiTheme="minorHAnsi" w:cs="Arial"/>
        </w:rPr>
        <w:t xml:space="preserve"> and confirms the morphology of the bacteria in the selected colonies</w:t>
      </w:r>
      <w:r w:rsidR="004079DF">
        <w:rPr>
          <w:rFonts w:asciiTheme="minorHAnsi" w:hAnsiTheme="minorHAnsi" w:cs="Arial"/>
        </w:rPr>
        <w:t xml:space="preserve"> (</w:t>
      </w:r>
      <w:r w:rsidR="004079DF" w:rsidRPr="00B74656">
        <w:rPr>
          <w:rFonts w:asciiTheme="minorHAnsi" w:hAnsiTheme="minorHAnsi" w:cs="Arial"/>
          <w:b/>
          <w:bCs/>
        </w:rPr>
        <w:t>Figure 2B</w:t>
      </w:r>
      <w:r w:rsidR="004079DF">
        <w:rPr>
          <w:rFonts w:asciiTheme="minorHAnsi" w:hAnsiTheme="minorHAnsi" w:cs="Arial"/>
        </w:rPr>
        <w:t>)</w:t>
      </w:r>
      <w:r w:rsidR="00CF0F0E" w:rsidRPr="00CF0F0E">
        <w:rPr>
          <w:rFonts w:asciiTheme="minorHAnsi" w:hAnsiTheme="minorHAnsi" w:cs="Arial"/>
        </w:rPr>
        <w:t xml:space="preserve">. </w:t>
      </w:r>
      <w:r w:rsidR="00DF1C26">
        <w:rPr>
          <w:rFonts w:asciiTheme="minorHAnsi" w:hAnsiTheme="minorHAnsi" w:cs="Arial"/>
        </w:rPr>
        <w:t xml:space="preserve">Seven independent experiments were performed, using 5 </w:t>
      </w:r>
      <w:r w:rsidR="00DF1C26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DF1C26">
        <w:rPr>
          <w:rFonts w:asciiTheme="minorHAnsi" w:hAnsiTheme="minorHAnsi" w:cs="Arial"/>
          <w:i/>
        </w:rPr>
        <w:t>jejuni</w:t>
      </w:r>
      <w:proofErr w:type="spellEnd"/>
      <w:r w:rsidR="00DF1C26">
        <w:rPr>
          <w:rFonts w:asciiTheme="minorHAnsi" w:hAnsiTheme="minorHAnsi" w:cs="Arial"/>
          <w:i/>
        </w:rPr>
        <w:t xml:space="preserve"> </w:t>
      </w:r>
      <w:r w:rsidR="00DF1C26">
        <w:rPr>
          <w:rFonts w:asciiTheme="minorHAnsi" w:hAnsiTheme="minorHAnsi" w:cs="Arial"/>
        </w:rPr>
        <w:t xml:space="preserve">and 2 </w:t>
      </w:r>
      <w:r w:rsidR="00DF1C26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r w:rsidR="00DF1C26">
        <w:rPr>
          <w:rFonts w:asciiTheme="minorHAnsi" w:hAnsiTheme="minorHAnsi" w:cs="Arial"/>
          <w:i/>
        </w:rPr>
        <w:t xml:space="preserve">coli </w:t>
      </w:r>
      <w:r w:rsidR="00DF1C26" w:rsidRPr="00DF1C26">
        <w:rPr>
          <w:rFonts w:asciiTheme="minorHAnsi" w:hAnsiTheme="minorHAnsi" w:cs="Arial"/>
        </w:rPr>
        <w:t>broths</w:t>
      </w:r>
      <w:r w:rsidR="00DF1C26">
        <w:rPr>
          <w:rFonts w:asciiTheme="minorHAnsi" w:hAnsiTheme="minorHAnsi" w:cs="Arial"/>
        </w:rPr>
        <w:t>, and gave thresholds that overlapped and spanned from 0.3</w:t>
      </w:r>
      <w:r w:rsidR="00BE500C">
        <w:rPr>
          <w:rFonts w:asciiTheme="minorHAnsi" w:hAnsiTheme="minorHAnsi" w:cstheme="minorHAnsi"/>
        </w:rPr>
        <w:t>−</w:t>
      </w:r>
      <w:r w:rsidR="00DF1C26">
        <w:rPr>
          <w:rFonts w:asciiTheme="minorHAnsi" w:hAnsiTheme="minorHAnsi" w:cs="Arial"/>
        </w:rPr>
        <w:t>5 x</w:t>
      </w:r>
      <w:r w:rsidR="00BE500C">
        <w:rPr>
          <w:rFonts w:asciiTheme="minorHAnsi" w:hAnsiTheme="minorHAnsi" w:cs="Arial"/>
        </w:rPr>
        <w:t xml:space="preserve"> </w:t>
      </w:r>
      <w:r w:rsidR="00DF1C26">
        <w:rPr>
          <w:rFonts w:asciiTheme="minorHAnsi" w:hAnsiTheme="minorHAnsi" w:cs="Arial"/>
        </w:rPr>
        <w:t>10</w:t>
      </w:r>
      <w:r w:rsidR="00DF1C26" w:rsidRPr="00DF1C26">
        <w:rPr>
          <w:rFonts w:asciiTheme="minorHAnsi" w:hAnsiTheme="minorHAnsi" w:cs="Arial"/>
          <w:vertAlign w:val="superscript"/>
        </w:rPr>
        <w:t>6</w:t>
      </w:r>
      <w:r w:rsidR="00DF1C26">
        <w:rPr>
          <w:rFonts w:asciiTheme="minorHAnsi" w:hAnsiTheme="minorHAnsi" w:cs="Arial"/>
        </w:rPr>
        <w:t xml:space="preserve"> CFU/</w:t>
      </w:r>
      <w:proofErr w:type="spellStart"/>
      <w:r w:rsidR="00DF1C26">
        <w:rPr>
          <w:rFonts w:asciiTheme="minorHAnsi" w:hAnsiTheme="minorHAnsi" w:cs="Arial"/>
        </w:rPr>
        <w:t>mL</w:t>
      </w:r>
      <w:r w:rsidR="00CF0F0E" w:rsidRPr="00CF0F0E">
        <w:rPr>
          <w:rFonts w:asciiTheme="minorHAnsi" w:hAnsiTheme="minorHAnsi" w:cs="Arial"/>
        </w:rPr>
        <w:t>.</w:t>
      </w:r>
      <w:proofErr w:type="spellEnd"/>
      <w:r w:rsidR="00CF0F0E" w:rsidRPr="00CF0F0E">
        <w:rPr>
          <w:rFonts w:asciiTheme="minorHAnsi" w:hAnsiTheme="minorHAnsi" w:cs="Arial"/>
        </w:rPr>
        <w:t xml:space="preserve"> </w:t>
      </w:r>
      <w:r w:rsidR="006F6FBD" w:rsidRPr="007C7842">
        <w:rPr>
          <w:rFonts w:asciiTheme="minorHAnsi" w:hAnsiTheme="minorHAnsi" w:cs="Arial"/>
          <w:bCs/>
        </w:rPr>
        <w:t xml:space="preserve">See </w:t>
      </w:r>
      <w:r w:rsidR="006F6FBD" w:rsidRPr="007C7842">
        <w:rPr>
          <w:rFonts w:asciiTheme="minorHAnsi" w:hAnsiTheme="minorHAnsi" w:cs="Arial"/>
          <w:b/>
        </w:rPr>
        <w:t>Table 2</w:t>
      </w:r>
      <w:r w:rsidR="006F6FBD" w:rsidRPr="007C7842">
        <w:rPr>
          <w:rFonts w:asciiTheme="minorHAnsi" w:hAnsiTheme="minorHAnsi" w:cs="Arial"/>
          <w:bCs/>
        </w:rPr>
        <w:t xml:space="preserve"> for typical data</w:t>
      </w:r>
      <w:r w:rsidR="00CF0F0E" w:rsidRPr="00CF0F0E">
        <w:rPr>
          <w:rFonts w:asciiTheme="minorHAnsi" w:hAnsiTheme="minorHAnsi" w:cs="Arial"/>
          <w:bCs/>
        </w:rPr>
        <w:t xml:space="preserve">. </w:t>
      </w:r>
      <w:r w:rsidR="00DF1C26">
        <w:rPr>
          <w:rFonts w:asciiTheme="minorHAnsi" w:hAnsiTheme="minorHAnsi" w:cs="Arial"/>
        </w:rPr>
        <w:t>The detection limits av</w:t>
      </w:r>
      <w:r w:rsidR="00DF1C26" w:rsidRPr="006F6FBD">
        <w:rPr>
          <w:rFonts w:asciiTheme="minorHAnsi" w:hAnsiTheme="minorHAnsi" w:cs="Arial"/>
          <w:color w:val="000000" w:themeColor="text1"/>
        </w:rPr>
        <w:t>eraged 2 x 10</w:t>
      </w:r>
      <w:r w:rsidR="00DF1C26" w:rsidRPr="006F6FBD">
        <w:rPr>
          <w:rFonts w:asciiTheme="minorHAnsi" w:hAnsiTheme="minorHAnsi" w:cs="Arial"/>
          <w:color w:val="000000" w:themeColor="text1"/>
          <w:vertAlign w:val="superscript"/>
        </w:rPr>
        <w:t>6</w:t>
      </w:r>
      <w:r w:rsidR="00DF1C26" w:rsidRPr="006F6FBD">
        <w:rPr>
          <w:rFonts w:asciiTheme="minorHAnsi" w:hAnsiTheme="minorHAnsi" w:cs="Arial"/>
          <w:color w:val="000000" w:themeColor="text1"/>
        </w:rPr>
        <w:t xml:space="preserve"> for </w:t>
      </w:r>
      <w:r w:rsidR="00DF1C26" w:rsidRPr="006F6FBD">
        <w:rPr>
          <w:rFonts w:asciiTheme="minorHAnsi" w:hAnsiTheme="minorHAnsi" w:cs="Arial"/>
          <w:i/>
          <w:color w:val="000000" w:themeColor="text1"/>
        </w:rPr>
        <w:t>C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proofErr w:type="spellStart"/>
      <w:r w:rsidR="00DF1C26" w:rsidRPr="006F6FBD">
        <w:rPr>
          <w:rFonts w:asciiTheme="minorHAnsi" w:hAnsiTheme="minorHAnsi" w:cs="Arial"/>
          <w:i/>
          <w:color w:val="000000" w:themeColor="text1"/>
        </w:rPr>
        <w:t>jejuni</w:t>
      </w:r>
      <w:proofErr w:type="spellEnd"/>
      <w:r w:rsidR="00DF1C26" w:rsidRPr="006F6FBD">
        <w:rPr>
          <w:rFonts w:asciiTheme="minorHAnsi" w:hAnsiTheme="minorHAnsi" w:cs="Arial"/>
          <w:i/>
          <w:color w:val="000000" w:themeColor="text1"/>
        </w:rPr>
        <w:t xml:space="preserve"> </w:t>
      </w:r>
      <w:r w:rsidR="00DF1C26" w:rsidRPr="006F6FBD">
        <w:rPr>
          <w:rFonts w:asciiTheme="minorHAnsi" w:hAnsiTheme="minorHAnsi" w:cs="Arial"/>
          <w:color w:val="000000" w:themeColor="text1"/>
        </w:rPr>
        <w:t>and 1.2 x 10</w:t>
      </w:r>
      <w:r w:rsidR="00DF1C26" w:rsidRPr="006F6FBD">
        <w:rPr>
          <w:rFonts w:asciiTheme="minorHAnsi" w:hAnsiTheme="minorHAnsi" w:cs="Arial"/>
          <w:color w:val="000000" w:themeColor="text1"/>
          <w:vertAlign w:val="superscript"/>
        </w:rPr>
        <w:t>6</w:t>
      </w:r>
      <w:r w:rsidR="00DF1C26" w:rsidRPr="006F6FBD">
        <w:rPr>
          <w:rFonts w:asciiTheme="minorHAnsi" w:hAnsiTheme="minorHAnsi" w:cs="Arial"/>
          <w:color w:val="000000" w:themeColor="text1"/>
        </w:rPr>
        <w:t xml:space="preserve"> CFU/mL for </w:t>
      </w:r>
      <w:r w:rsidR="00DF1C26" w:rsidRPr="006F6FBD">
        <w:rPr>
          <w:rFonts w:asciiTheme="minorHAnsi" w:hAnsiTheme="minorHAnsi" w:cs="Arial"/>
          <w:i/>
          <w:color w:val="000000" w:themeColor="text1"/>
        </w:rPr>
        <w:t>C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DF1C26" w:rsidRPr="006F6FBD">
        <w:rPr>
          <w:rFonts w:asciiTheme="minorHAnsi" w:hAnsiTheme="minorHAnsi" w:cs="Arial"/>
          <w:i/>
          <w:color w:val="000000" w:themeColor="text1"/>
        </w:rPr>
        <w:t>coli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DF1C26" w:rsidRPr="006F6FBD">
        <w:rPr>
          <w:rFonts w:asciiTheme="minorHAnsi" w:hAnsiTheme="minorHAnsi" w:cs="Arial"/>
          <w:color w:val="000000" w:themeColor="text1"/>
        </w:rPr>
        <w:t xml:space="preserve">This indicates that culture </w:t>
      </w:r>
      <w:r w:rsidR="00710A88" w:rsidRPr="006F6FBD">
        <w:rPr>
          <w:rFonts w:asciiTheme="minorHAnsi" w:hAnsiTheme="minorHAnsi" w:cs="Arial"/>
          <w:color w:val="000000" w:themeColor="text1"/>
        </w:rPr>
        <w:t xml:space="preserve">can likely detect </w:t>
      </w:r>
      <w:r w:rsidR="007370CD" w:rsidRPr="006F6FBD">
        <w:rPr>
          <w:rFonts w:asciiTheme="minorHAnsi" w:hAnsiTheme="minorHAnsi" w:cs="Arial"/>
          <w:color w:val="000000" w:themeColor="text1"/>
        </w:rPr>
        <w:t>~1</w:t>
      </w:r>
      <w:r w:rsidR="00BE500C">
        <w:rPr>
          <w:rFonts w:asciiTheme="minorHAnsi" w:hAnsiTheme="minorHAnsi" w:cstheme="minorHAnsi"/>
        </w:rPr>
        <w:t>−</w:t>
      </w:r>
      <w:r w:rsidR="007370CD" w:rsidRPr="006F6FBD">
        <w:rPr>
          <w:rFonts w:asciiTheme="minorHAnsi" w:hAnsiTheme="minorHAnsi" w:cs="Arial"/>
          <w:color w:val="000000" w:themeColor="text1"/>
        </w:rPr>
        <w:t>2</w:t>
      </w:r>
      <w:r w:rsidR="00710A88" w:rsidRPr="006F6FBD">
        <w:rPr>
          <w:rFonts w:asciiTheme="minorHAnsi" w:hAnsiTheme="minorHAnsi" w:cs="Arial"/>
          <w:color w:val="000000" w:themeColor="text1"/>
        </w:rPr>
        <w:t xml:space="preserve"> </w:t>
      </w:r>
      <w:r w:rsidR="00BE500C" w:rsidRPr="006F6FBD">
        <w:rPr>
          <w:rFonts w:asciiTheme="minorHAnsi" w:hAnsiTheme="minorHAnsi" w:cs="Arial"/>
          <w:color w:val="000000" w:themeColor="text1"/>
        </w:rPr>
        <w:t>x 10</w:t>
      </w:r>
      <w:r w:rsidR="00BE500C" w:rsidRPr="006F6FBD">
        <w:rPr>
          <w:rFonts w:asciiTheme="minorHAnsi" w:hAnsiTheme="minorHAnsi" w:cs="Arial"/>
          <w:color w:val="000000" w:themeColor="text1"/>
          <w:vertAlign w:val="superscript"/>
        </w:rPr>
        <w:t>6</w:t>
      </w:r>
      <w:r w:rsidR="00BE500C" w:rsidRPr="006F6FBD">
        <w:rPr>
          <w:rFonts w:asciiTheme="minorHAnsi" w:hAnsiTheme="minorHAnsi" w:cs="Arial"/>
          <w:color w:val="000000" w:themeColor="text1"/>
        </w:rPr>
        <w:t xml:space="preserve"> </w:t>
      </w:r>
      <w:r w:rsidR="00710A88" w:rsidRPr="006F6FBD">
        <w:rPr>
          <w:rFonts w:asciiTheme="minorHAnsi" w:hAnsiTheme="minorHAnsi" w:cs="Arial"/>
          <w:i/>
          <w:color w:val="000000" w:themeColor="text1"/>
        </w:rPr>
        <w:t>C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proofErr w:type="spellStart"/>
      <w:r w:rsidR="00710A88" w:rsidRPr="006F6FBD">
        <w:rPr>
          <w:rFonts w:asciiTheme="minorHAnsi" w:hAnsiTheme="minorHAnsi" w:cs="Arial"/>
          <w:i/>
          <w:color w:val="000000" w:themeColor="text1"/>
        </w:rPr>
        <w:t>jejuni</w:t>
      </w:r>
      <w:proofErr w:type="spellEnd"/>
      <w:r w:rsidR="00710A88" w:rsidRPr="006F6FBD">
        <w:rPr>
          <w:rFonts w:asciiTheme="minorHAnsi" w:hAnsiTheme="minorHAnsi" w:cs="Arial"/>
          <w:i/>
          <w:color w:val="000000" w:themeColor="text1"/>
        </w:rPr>
        <w:t xml:space="preserve"> </w:t>
      </w:r>
      <w:r w:rsidR="00710A88" w:rsidRPr="006F6FBD">
        <w:rPr>
          <w:rFonts w:asciiTheme="minorHAnsi" w:hAnsiTheme="minorHAnsi" w:cs="Arial"/>
          <w:color w:val="000000" w:themeColor="text1"/>
        </w:rPr>
        <w:t xml:space="preserve">or </w:t>
      </w:r>
      <w:r w:rsidR="00710A88" w:rsidRPr="006F6FBD">
        <w:rPr>
          <w:rFonts w:asciiTheme="minorHAnsi" w:hAnsiTheme="minorHAnsi" w:cs="Arial"/>
          <w:i/>
          <w:color w:val="000000" w:themeColor="text1"/>
        </w:rPr>
        <w:t>C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710A88" w:rsidRPr="006F6FBD">
        <w:rPr>
          <w:rFonts w:asciiTheme="minorHAnsi" w:hAnsiTheme="minorHAnsi" w:cs="Arial"/>
          <w:i/>
          <w:color w:val="000000" w:themeColor="text1"/>
        </w:rPr>
        <w:t xml:space="preserve">coli </w:t>
      </w:r>
      <w:r w:rsidR="00710A88" w:rsidRPr="006F6FBD">
        <w:rPr>
          <w:rFonts w:asciiTheme="minorHAnsi" w:hAnsiTheme="minorHAnsi" w:cs="Arial"/>
          <w:color w:val="000000" w:themeColor="text1"/>
        </w:rPr>
        <w:t>per gram of fecal specimen</w:t>
      </w:r>
      <w:r w:rsidR="006F6FBD" w:rsidRPr="006F6FBD">
        <w:rPr>
          <w:rFonts w:asciiTheme="minorHAnsi" w:hAnsiTheme="minorHAnsi" w:cs="Arial"/>
          <w:color w:val="000000" w:themeColor="text1"/>
        </w:rPr>
        <w:t xml:space="preserve"> on </w:t>
      </w:r>
      <w:r w:rsidR="00710A88" w:rsidRPr="006F6FBD">
        <w:rPr>
          <w:rFonts w:asciiTheme="minorHAnsi" w:hAnsiTheme="minorHAnsi" w:cs="Arial"/>
          <w:color w:val="000000" w:themeColor="text1"/>
        </w:rPr>
        <w:t>standard</w:t>
      </w:r>
      <w:r w:rsidR="006F6FBD" w:rsidRPr="006F6FBD">
        <w:rPr>
          <w:rFonts w:asciiTheme="minorHAnsi" w:hAnsiTheme="minorHAnsi" w:cs="Arial"/>
          <w:color w:val="000000" w:themeColor="text1"/>
        </w:rPr>
        <w:t xml:space="preserve"> antibiotic-containing</w:t>
      </w:r>
      <w:r w:rsidR="00710A88" w:rsidRPr="006F6FBD">
        <w:rPr>
          <w:rFonts w:asciiTheme="minorHAnsi" w:hAnsiTheme="minorHAnsi" w:cs="Arial"/>
          <w:color w:val="000000" w:themeColor="text1"/>
        </w:rPr>
        <w:t xml:space="preserve"> </w:t>
      </w:r>
      <w:r w:rsidR="00710A88" w:rsidRPr="006F6FBD">
        <w:rPr>
          <w:rFonts w:asciiTheme="minorHAnsi" w:hAnsiTheme="minorHAnsi" w:cs="Arial"/>
          <w:i/>
          <w:color w:val="000000" w:themeColor="text1"/>
        </w:rPr>
        <w:t>Campylobacter</w:t>
      </w:r>
      <w:r w:rsidR="00710A88" w:rsidRPr="006F6FBD">
        <w:rPr>
          <w:rFonts w:asciiTheme="minorHAnsi" w:hAnsiTheme="minorHAnsi" w:cs="Arial"/>
          <w:color w:val="000000" w:themeColor="text1"/>
        </w:rPr>
        <w:t>-specific agar used by many clinical laboratories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6F6FBD" w:rsidRPr="006F6FBD">
        <w:rPr>
          <w:rFonts w:asciiTheme="minorHAnsi" w:hAnsiTheme="minorHAnsi" w:cs="Arial"/>
          <w:color w:val="000000" w:themeColor="text1"/>
        </w:rPr>
        <w:t xml:space="preserve">There are multiple </w:t>
      </w:r>
      <w:r w:rsidR="00710A88" w:rsidRPr="006F6FBD">
        <w:rPr>
          <w:rFonts w:asciiTheme="minorHAnsi" w:hAnsiTheme="minorHAnsi" w:cs="Arial"/>
          <w:color w:val="000000" w:themeColor="text1"/>
        </w:rPr>
        <w:t xml:space="preserve">specialized agars </w:t>
      </w:r>
      <w:r w:rsidR="006F6FBD" w:rsidRPr="006F6FBD">
        <w:rPr>
          <w:rFonts w:asciiTheme="minorHAnsi" w:hAnsiTheme="minorHAnsi" w:cs="Arial"/>
          <w:color w:val="000000" w:themeColor="text1"/>
        </w:rPr>
        <w:t xml:space="preserve">with </w:t>
      </w:r>
      <w:r w:rsidR="00710A88" w:rsidRPr="006F6FBD">
        <w:rPr>
          <w:rFonts w:asciiTheme="minorHAnsi" w:hAnsiTheme="minorHAnsi" w:cs="Arial"/>
          <w:color w:val="000000" w:themeColor="text1"/>
        </w:rPr>
        <w:t xml:space="preserve">different antibiotics </w:t>
      </w:r>
      <w:r w:rsidR="006F6FBD" w:rsidRPr="006F6FBD">
        <w:rPr>
          <w:rFonts w:asciiTheme="minorHAnsi" w:hAnsiTheme="minorHAnsi" w:cs="Arial"/>
          <w:color w:val="000000" w:themeColor="text1"/>
        </w:rPr>
        <w:t xml:space="preserve">that may </w:t>
      </w:r>
      <w:r w:rsidR="00710A88" w:rsidRPr="006F6FBD">
        <w:rPr>
          <w:rFonts w:asciiTheme="minorHAnsi" w:hAnsiTheme="minorHAnsi" w:cs="Arial"/>
          <w:color w:val="000000" w:themeColor="text1"/>
        </w:rPr>
        <w:t>give different threshold</w:t>
      </w:r>
      <w:r w:rsidR="006F6FBD" w:rsidRPr="006F6FBD">
        <w:rPr>
          <w:rFonts w:asciiTheme="minorHAnsi" w:hAnsiTheme="minorHAnsi" w:cs="Arial"/>
          <w:color w:val="000000" w:themeColor="text1"/>
        </w:rPr>
        <w:t>s</w:t>
      </w:r>
      <w:r w:rsidR="00710A88" w:rsidRPr="006F6FBD">
        <w:rPr>
          <w:rFonts w:asciiTheme="minorHAnsi" w:hAnsiTheme="minorHAnsi" w:cs="Arial"/>
          <w:color w:val="000000" w:themeColor="text1"/>
        </w:rPr>
        <w:t xml:space="preserve"> for colony detection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6F6FBD" w:rsidRPr="006F6FBD">
        <w:rPr>
          <w:rFonts w:asciiTheme="minorHAnsi" w:hAnsiTheme="minorHAnsi" w:cs="Arial"/>
          <w:color w:val="000000" w:themeColor="text1"/>
        </w:rPr>
        <w:t xml:space="preserve">The methods described here should </w:t>
      </w:r>
      <w:r w:rsidR="00541742">
        <w:rPr>
          <w:rFonts w:asciiTheme="minorHAnsi" w:hAnsiTheme="minorHAnsi" w:cs="Arial"/>
          <w:color w:val="000000" w:themeColor="text1"/>
        </w:rPr>
        <w:t>encourage</w:t>
      </w:r>
      <w:r w:rsidR="006F6FBD" w:rsidRPr="006F6FBD">
        <w:rPr>
          <w:rFonts w:asciiTheme="minorHAnsi" w:hAnsiTheme="minorHAnsi" w:cs="Arial"/>
          <w:color w:val="000000" w:themeColor="text1"/>
        </w:rPr>
        <w:t xml:space="preserve"> more quantitative and comparative studies to </w:t>
      </w:r>
      <w:r w:rsidR="00775FF7" w:rsidRPr="006F6FBD">
        <w:rPr>
          <w:rFonts w:asciiTheme="minorHAnsi" w:hAnsiTheme="minorHAnsi" w:cs="Arial"/>
          <w:color w:val="000000" w:themeColor="text1"/>
        </w:rPr>
        <w:t xml:space="preserve">improve the accuracy of </w:t>
      </w:r>
      <w:r w:rsidR="00710A88" w:rsidRPr="006F6FBD">
        <w:rPr>
          <w:rFonts w:asciiTheme="minorHAnsi" w:hAnsiTheme="minorHAnsi" w:cs="Arial"/>
          <w:color w:val="000000" w:themeColor="text1"/>
        </w:rPr>
        <w:t xml:space="preserve">culture </w:t>
      </w:r>
      <w:r w:rsidR="00775FF7" w:rsidRPr="006F6FBD">
        <w:rPr>
          <w:rFonts w:asciiTheme="minorHAnsi" w:hAnsiTheme="minorHAnsi" w:cs="Arial"/>
          <w:color w:val="000000" w:themeColor="text1"/>
        </w:rPr>
        <w:t>and broaden the versatility of</w:t>
      </w:r>
      <w:r w:rsidR="00D10F01" w:rsidRPr="006F6FBD">
        <w:rPr>
          <w:rFonts w:asciiTheme="minorHAnsi" w:hAnsiTheme="minorHAnsi" w:cs="Arial"/>
          <w:color w:val="000000" w:themeColor="text1"/>
        </w:rPr>
        <w:t xml:space="preserve"> new</w:t>
      </w:r>
      <w:r w:rsidR="00775FF7" w:rsidRPr="006F6FBD">
        <w:rPr>
          <w:rFonts w:asciiTheme="minorHAnsi" w:hAnsiTheme="minorHAnsi" w:cs="Arial"/>
          <w:color w:val="000000" w:themeColor="text1"/>
        </w:rPr>
        <w:t xml:space="preserve"> media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EE497A" w:rsidRPr="00B74656">
        <w:rPr>
          <w:rFonts w:asciiTheme="minorHAnsi" w:hAnsiTheme="minorHAnsi" w:cstheme="minorHAnsi"/>
          <w:bCs/>
          <w:color w:val="000000" w:themeColor="text1"/>
        </w:rPr>
        <w:t xml:space="preserve">For example, </w:t>
      </w:r>
      <w:r w:rsidR="00DD70F3" w:rsidRPr="00B74656">
        <w:rPr>
          <w:rFonts w:asciiTheme="minorHAnsi" w:hAnsiTheme="minorHAnsi" w:cstheme="minorHAnsi"/>
          <w:bCs/>
          <w:color w:val="000000" w:themeColor="text1"/>
        </w:rPr>
        <w:t>152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 colonies</w:t>
      </w:r>
      <w:r w:rsidR="00DD70F3">
        <w:rPr>
          <w:rFonts w:asciiTheme="minorHAnsi" w:hAnsiTheme="minorHAnsi" w:cstheme="minorHAnsi"/>
          <w:color w:val="000000" w:themeColor="text1"/>
        </w:rPr>
        <w:t xml:space="preserve"> were counted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 on</w:t>
      </w:r>
      <w:r w:rsidR="00DD70F3">
        <w:rPr>
          <w:rFonts w:asciiTheme="minorHAnsi" w:hAnsiTheme="minorHAnsi" w:cstheme="minorHAnsi"/>
          <w:color w:val="000000" w:themeColor="text1"/>
        </w:rPr>
        <w:t xml:space="preserve"> the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 first 10</w:t>
      </w:r>
      <w:r w:rsidR="00DD70F3" w:rsidRPr="008D2690">
        <w:rPr>
          <w:rFonts w:asciiTheme="minorHAnsi" w:hAnsiTheme="minorHAnsi" w:cstheme="minorHAnsi"/>
          <w:color w:val="000000" w:themeColor="text1"/>
          <w:vertAlign w:val="superscript"/>
        </w:rPr>
        <w:t xml:space="preserve">-5 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plate and 144 colonies on </w:t>
      </w:r>
      <w:r w:rsidR="00DD70F3">
        <w:rPr>
          <w:rFonts w:asciiTheme="minorHAnsi" w:hAnsiTheme="minorHAnsi" w:cstheme="minorHAnsi"/>
          <w:color w:val="000000" w:themeColor="text1"/>
        </w:rPr>
        <w:t xml:space="preserve">the </w:t>
      </w:r>
      <w:r w:rsidR="00DD70F3" w:rsidRPr="008D2690">
        <w:rPr>
          <w:rFonts w:asciiTheme="minorHAnsi" w:hAnsiTheme="minorHAnsi" w:cstheme="minorHAnsi"/>
          <w:color w:val="000000" w:themeColor="text1"/>
        </w:rPr>
        <w:t>second 10</w:t>
      </w:r>
      <w:r w:rsidR="00DD70F3" w:rsidRPr="008D2690">
        <w:rPr>
          <w:rFonts w:asciiTheme="minorHAnsi" w:hAnsiTheme="minorHAnsi" w:cstheme="minorHAnsi"/>
          <w:color w:val="000000" w:themeColor="text1"/>
          <w:vertAlign w:val="superscript"/>
        </w:rPr>
        <w:t xml:space="preserve">-5 </w:t>
      </w:r>
      <w:r w:rsidR="00DD70F3" w:rsidRPr="008D2690">
        <w:rPr>
          <w:rFonts w:asciiTheme="minorHAnsi" w:hAnsiTheme="minorHAnsi" w:cstheme="minorHAnsi"/>
          <w:color w:val="000000" w:themeColor="text1"/>
        </w:rPr>
        <w:t>plate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DD70F3" w:rsidRPr="008D2690">
        <w:rPr>
          <w:rFonts w:asciiTheme="minorHAnsi" w:hAnsiTheme="minorHAnsi" w:cstheme="minorHAnsi"/>
          <w:color w:val="000000" w:themeColor="text1"/>
        </w:rPr>
        <w:t>The average between the two plates is 148 colonies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The plates were inoculated with 0.1 mL (100 </w:t>
      </w:r>
      <w:r w:rsidR="00DD70F3">
        <w:rPr>
          <w:rFonts w:asciiTheme="minorHAnsi" w:hAnsiTheme="minorHAnsi" w:cstheme="minorHAnsi"/>
          <w:color w:val="000000" w:themeColor="text1"/>
        </w:rPr>
        <w:t>µ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L) </w:t>
      </w:r>
      <w:r w:rsidR="00DD70F3" w:rsidRPr="008D2690">
        <w:rPr>
          <w:rFonts w:asciiTheme="minorHAnsi" w:hAnsiTheme="minorHAnsi" w:cstheme="minorHAnsi"/>
          <w:color w:val="000000" w:themeColor="text1"/>
        </w:rPr>
        <w:lastRenderedPageBreak/>
        <w:t>of 10</w:t>
      </w:r>
      <w:r w:rsidR="00DD70F3" w:rsidRPr="008D2690">
        <w:rPr>
          <w:rFonts w:asciiTheme="minorHAnsi" w:hAnsiTheme="minorHAnsi" w:cstheme="minorHAnsi"/>
          <w:color w:val="000000" w:themeColor="text1"/>
          <w:vertAlign w:val="superscript"/>
        </w:rPr>
        <w:t>-5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 dilution</w:t>
      </w:r>
      <w:r w:rsidR="0082594A">
        <w:rPr>
          <w:rFonts w:asciiTheme="minorHAnsi" w:hAnsiTheme="minorHAnsi" w:cstheme="minorHAnsi"/>
          <w:color w:val="000000" w:themeColor="text1"/>
        </w:rPr>
        <w:t>,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 </w:t>
      </w:r>
      <w:r w:rsidR="00DD70F3">
        <w:rPr>
          <w:rFonts w:asciiTheme="minorHAnsi" w:hAnsiTheme="minorHAnsi" w:cstheme="minorHAnsi"/>
          <w:color w:val="000000" w:themeColor="text1"/>
        </w:rPr>
        <w:t xml:space="preserve">which by </w:t>
      </w:r>
      <w:r w:rsidR="00DD70F3" w:rsidRPr="00BB2317">
        <w:rPr>
          <w:rFonts w:asciiTheme="minorHAnsi" w:hAnsiTheme="minorHAnsi" w:cstheme="minorHAnsi"/>
          <w:b/>
          <w:color w:val="000000" w:themeColor="text1"/>
        </w:rPr>
        <w:t>Equation 1</w:t>
      </w:r>
      <w:r w:rsidR="00DD70F3">
        <w:rPr>
          <w:rFonts w:asciiTheme="minorHAnsi" w:hAnsiTheme="minorHAnsi" w:cstheme="minorHAnsi"/>
          <w:color w:val="000000" w:themeColor="text1"/>
        </w:rPr>
        <w:t xml:space="preserve"> equates to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 148 x 10</w:t>
      </w:r>
      <w:r w:rsidR="00DD70F3" w:rsidRPr="008D2690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 </w:t>
      </w:r>
      <w:r w:rsidR="00DD70F3">
        <w:rPr>
          <w:rFonts w:asciiTheme="minorHAnsi" w:hAnsiTheme="minorHAnsi" w:cstheme="minorHAnsi"/>
          <w:color w:val="000000" w:themeColor="text1"/>
        </w:rPr>
        <w:t>(</w:t>
      </w:r>
      <w:r w:rsidR="00DD70F3" w:rsidRPr="0085119A">
        <w:rPr>
          <w:rFonts w:asciiTheme="minorHAnsi" w:hAnsiTheme="minorHAnsi" w:cstheme="minorHAnsi"/>
          <w:color w:val="000000" w:themeColor="text1"/>
        </w:rPr>
        <w:t>14.8 x 10</w:t>
      </w:r>
      <w:r w:rsidR="00DD70F3" w:rsidRPr="0085119A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DD70F3" w:rsidRPr="0085119A">
        <w:rPr>
          <w:rFonts w:asciiTheme="minorHAnsi" w:hAnsiTheme="minorHAnsi" w:cstheme="minorHAnsi"/>
          <w:color w:val="000000" w:themeColor="text1"/>
        </w:rPr>
        <w:t xml:space="preserve">) </w:t>
      </w:r>
      <w:r w:rsidR="00DD70F3" w:rsidRPr="008D2690">
        <w:rPr>
          <w:rFonts w:asciiTheme="minorHAnsi" w:hAnsiTheme="minorHAnsi" w:cstheme="minorHAnsi"/>
          <w:color w:val="000000" w:themeColor="text1"/>
        </w:rPr>
        <w:t>CFU/mL</w:t>
      </w:r>
      <w:r w:rsidR="006A729C">
        <w:rPr>
          <w:rFonts w:asciiTheme="minorHAnsi" w:hAnsiTheme="minorHAnsi" w:cstheme="minorHAnsi"/>
          <w:color w:val="000000" w:themeColor="text1"/>
        </w:rPr>
        <w:t xml:space="preserve"> </w:t>
      </w:r>
      <w:r w:rsidR="00DD70F3" w:rsidRPr="008D2690">
        <w:rPr>
          <w:rFonts w:asciiTheme="minorHAnsi" w:hAnsiTheme="minorHAnsi" w:cstheme="minorHAnsi"/>
          <w:color w:val="000000" w:themeColor="text1"/>
        </w:rPr>
        <w:t xml:space="preserve">in </w:t>
      </w:r>
      <w:r w:rsidR="00DD70F3">
        <w:rPr>
          <w:rFonts w:asciiTheme="minorHAnsi" w:hAnsiTheme="minorHAnsi" w:cstheme="minorHAnsi"/>
          <w:color w:val="000000" w:themeColor="text1"/>
        </w:rPr>
        <w:t xml:space="preserve">the pure culture </w:t>
      </w:r>
      <w:r w:rsidR="00DD70F3" w:rsidRPr="008D2690">
        <w:rPr>
          <w:rFonts w:asciiTheme="minorHAnsi" w:hAnsiTheme="minorHAnsi" w:cstheme="minorHAnsi"/>
          <w:color w:val="000000" w:themeColor="text1"/>
        </w:rPr>
        <w:t>stock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DD70F3">
        <w:rPr>
          <w:rFonts w:asciiTheme="minorHAnsi" w:hAnsiTheme="minorHAnsi" w:cstheme="minorHAnsi"/>
          <w:color w:val="000000" w:themeColor="text1"/>
        </w:rPr>
        <w:t xml:space="preserve">When the </w:t>
      </w:r>
      <w:r w:rsidR="00DD70F3" w:rsidRPr="008D2690">
        <w:rPr>
          <w:rFonts w:asciiTheme="minorHAnsi" w:hAnsiTheme="minorHAnsi" w:cstheme="minorHAnsi"/>
          <w:color w:val="000000" w:themeColor="text1"/>
        </w:rPr>
        <w:t>fecal dilutions</w:t>
      </w:r>
      <w:r w:rsidR="00DD70F3">
        <w:rPr>
          <w:rFonts w:asciiTheme="minorHAnsi" w:hAnsiTheme="minorHAnsi" w:cstheme="minorHAnsi"/>
          <w:color w:val="000000" w:themeColor="text1"/>
        </w:rPr>
        <w:t xml:space="preserve"> were made</w:t>
      </w:r>
      <w:r w:rsidR="00DD70F3" w:rsidRPr="008D2690">
        <w:rPr>
          <w:rFonts w:asciiTheme="minorHAnsi" w:hAnsiTheme="minorHAnsi" w:cstheme="minorHAnsi"/>
          <w:color w:val="000000" w:themeColor="text1"/>
        </w:rPr>
        <w:t>, the culture was spiked into negative fecal pool at a 1:1 ratio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DD70F3" w:rsidRPr="0085119A">
        <w:rPr>
          <w:rFonts w:asciiTheme="minorHAnsi" w:hAnsiTheme="minorHAnsi" w:cstheme="minorHAnsi"/>
          <w:color w:val="000000" w:themeColor="text1"/>
        </w:rPr>
        <w:t>Therefore,</w:t>
      </w:r>
      <w:r w:rsidR="00DD70F3">
        <w:rPr>
          <w:rFonts w:asciiTheme="minorHAnsi" w:hAnsiTheme="minorHAnsi" w:cstheme="minorHAnsi"/>
          <w:color w:val="000000" w:themeColor="text1"/>
        </w:rPr>
        <w:t xml:space="preserve"> by </w:t>
      </w:r>
      <w:r w:rsidR="00DD70F3" w:rsidRPr="00BB2317">
        <w:rPr>
          <w:rFonts w:asciiTheme="minorHAnsi" w:hAnsiTheme="minorHAnsi" w:cstheme="minorHAnsi"/>
          <w:b/>
          <w:color w:val="000000" w:themeColor="text1"/>
        </w:rPr>
        <w:t>Equation 2</w:t>
      </w:r>
      <w:r w:rsidR="00DD70F3">
        <w:rPr>
          <w:rFonts w:asciiTheme="minorHAnsi" w:hAnsiTheme="minorHAnsi" w:cstheme="minorHAnsi"/>
          <w:color w:val="000000" w:themeColor="text1"/>
        </w:rPr>
        <w:t>,</w:t>
      </w:r>
      <w:r w:rsidR="00DD70F3" w:rsidRPr="0085119A">
        <w:rPr>
          <w:rFonts w:asciiTheme="minorHAnsi" w:hAnsiTheme="minorHAnsi" w:cstheme="minorHAnsi"/>
          <w:color w:val="000000" w:themeColor="text1"/>
        </w:rPr>
        <w:t xml:space="preserve"> the first point </w:t>
      </w:r>
      <w:r w:rsidR="00DD70F3">
        <w:rPr>
          <w:rFonts w:asciiTheme="minorHAnsi" w:hAnsiTheme="minorHAnsi" w:cstheme="minorHAnsi"/>
          <w:color w:val="000000" w:themeColor="text1"/>
        </w:rPr>
        <w:t xml:space="preserve">(plate “a”) </w:t>
      </w:r>
      <w:r w:rsidR="00DD70F3" w:rsidRPr="0085119A">
        <w:rPr>
          <w:rFonts w:asciiTheme="minorHAnsi" w:hAnsiTheme="minorHAnsi" w:cstheme="minorHAnsi"/>
          <w:color w:val="000000" w:themeColor="text1"/>
        </w:rPr>
        <w:t>on the fecal curve correspond</w:t>
      </w:r>
      <w:r w:rsidR="00DD70F3">
        <w:rPr>
          <w:rFonts w:asciiTheme="minorHAnsi" w:hAnsiTheme="minorHAnsi" w:cstheme="minorHAnsi"/>
          <w:color w:val="000000" w:themeColor="text1"/>
        </w:rPr>
        <w:t>s</w:t>
      </w:r>
      <w:r w:rsidR="00DD70F3" w:rsidRPr="0085119A">
        <w:rPr>
          <w:rFonts w:asciiTheme="minorHAnsi" w:hAnsiTheme="minorHAnsi" w:cstheme="minorHAnsi"/>
          <w:color w:val="000000" w:themeColor="text1"/>
        </w:rPr>
        <w:t xml:space="preserve"> to 14.8 x 10</w:t>
      </w:r>
      <w:r w:rsidR="00DD70F3" w:rsidRPr="0085119A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DD70F3" w:rsidRPr="0085119A">
        <w:rPr>
          <w:rFonts w:asciiTheme="minorHAnsi" w:hAnsiTheme="minorHAnsi" w:cstheme="minorHAnsi"/>
          <w:color w:val="000000" w:themeColor="text1"/>
        </w:rPr>
        <w:t xml:space="preserve"> divided by 2 </w:t>
      </w:r>
      <w:r w:rsidR="00DD70F3">
        <w:rPr>
          <w:rFonts w:asciiTheme="minorHAnsi" w:hAnsiTheme="minorHAnsi" w:cstheme="minorHAnsi"/>
          <w:color w:val="000000" w:themeColor="text1"/>
        </w:rPr>
        <w:t>and</w:t>
      </w:r>
      <w:r w:rsidR="00DD70F3" w:rsidRPr="0085119A">
        <w:rPr>
          <w:rFonts w:asciiTheme="minorHAnsi" w:hAnsiTheme="minorHAnsi" w:cstheme="minorHAnsi"/>
          <w:color w:val="000000" w:themeColor="text1"/>
        </w:rPr>
        <w:t xml:space="preserve"> equal</w:t>
      </w:r>
      <w:r w:rsidR="00DD70F3">
        <w:rPr>
          <w:rFonts w:asciiTheme="minorHAnsi" w:hAnsiTheme="minorHAnsi" w:cstheme="minorHAnsi"/>
          <w:color w:val="000000" w:themeColor="text1"/>
        </w:rPr>
        <w:t>s</w:t>
      </w:r>
      <w:r w:rsidR="00DD70F3" w:rsidRPr="0085119A">
        <w:rPr>
          <w:rFonts w:asciiTheme="minorHAnsi" w:hAnsiTheme="minorHAnsi" w:cstheme="minorHAnsi"/>
          <w:color w:val="000000" w:themeColor="text1"/>
        </w:rPr>
        <w:t xml:space="preserve"> 7.4 x 10</w:t>
      </w:r>
      <w:r w:rsidR="00DD70F3" w:rsidRPr="0085119A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DD70F3" w:rsidRPr="0085119A">
        <w:rPr>
          <w:rFonts w:asciiTheme="minorHAnsi" w:hAnsiTheme="minorHAnsi" w:cstheme="minorHAnsi"/>
          <w:color w:val="000000" w:themeColor="text1"/>
        </w:rPr>
        <w:t xml:space="preserve"> CFU/</w:t>
      </w:r>
      <w:proofErr w:type="spellStart"/>
      <w:r w:rsidR="00DD70F3" w:rsidRPr="0085119A">
        <w:rPr>
          <w:rFonts w:asciiTheme="minorHAnsi" w:hAnsiTheme="minorHAnsi" w:cstheme="minorHAnsi"/>
          <w:color w:val="000000" w:themeColor="text1"/>
        </w:rPr>
        <w:t>mL</w:t>
      </w:r>
      <w:r w:rsidR="00CF0F0E" w:rsidRPr="00CF0F0E">
        <w:rPr>
          <w:rFonts w:asciiTheme="minorHAnsi" w:hAnsiTheme="minorHAnsi" w:cstheme="minorHAnsi"/>
          <w:color w:val="000000" w:themeColor="text1"/>
        </w:rPr>
        <w:t>.</w:t>
      </w:r>
      <w:proofErr w:type="spellEnd"/>
      <w:r w:rsidR="00CF0F0E" w:rsidRPr="00CF0F0E">
        <w:rPr>
          <w:rFonts w:asciiTheme="minorHAnsi" w:hAnsiTheme="minorHAnsi" w:cstheme="minorHAnsi"/>
          <w:color w:val="000000" w:themeColor="text1"/>
        </w:rPr>
        <w:t xml:space="preserve"> </w:t>
      </w:r>
      <w:r w:rsidR="00DD70F3">
        <w:rPr>
          <w:rFonts w:asciiTheme="minorHAnsi" w:hAnsiTheme="minorHAnsi" w:cstheme="minorHAnsi"/>
          <w:color w:val="000000" w:themeColor="text1"/>
        </w:rPr>
        <w:t>This “a” tube is used to make 9 additional dilutions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DD70F3">
        <w:rPr>
          <w:rFonts w:asciiTheme="minorHAnsi" w:hAnsiTheme="minorHAnsi" w:cstheme="minorHAnsi"/>
          <w:color w:val="000000" w:themeColor="text1"/>
        </w:rPr>
        <w:t xml:space="preserve">In </w:t>
      </w:r>
      <w:r w:rsidR="00DD70F3" w:rsidRPr="00BB2317">
        <w:rPr>
          <w:rFonts w:asciiTheme="minorHAnsi" w:hAnsiTheme="minorHAnsi" w:cstheme="minorHAnsi"/>
          <w:b/>
          <w:color w:val="000000" w:themeColor="text1"/>
        </w:rPr>
        <w:t>Figure 1</w:t>
      </w:r>
      <w:r w:rsidR="00DD70F3">
        <w:rPr>
          <w:rFonts w:asciiTheme="minorHAnsi" w:hAnsiTheme="minorHAnsi" w:cstheme="minorHAnsi"/>
          <w:color w:val="000000" w:themeColor="text1"/>
        </w:rPr>
        <w:t xml:space="preserve">, the last dilution with one visible gram-negative colony with </w:t>
      </w:r>
      <w:r w:rsidR="00DD70F3">
        <w:rPr>
          <w:rFonts w:asciiTheme="minorHAnsi" w:hAnsiTheme="minorHAnsi" w:cstheme="minorHAnsi"/>
          <w:i/>
          <w:color w:val="000000" w:themeColor="text1"/>
        </w:rPr>
        <w:t>Campylobacter</w:t>
      </w:r>
      <w:r w:rsidR="00DD70F3">
        <w:rPr>
          <w:rFonts w:asciiTheme="minorHAnsi" w:hAnsiTheme="minorHAnsi" w:cstheme="minorHAnsi"/>
          <w:color w:val="000000" w:themeColor="text1"/>
        </w:rPr>
        <w:t>-like morphology is on plate “g”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DD70F3">
        <w:rPr>
          <w:rFonts w:asciiTheme="minorHAnsi" w:hAnsiTheme="minorHAnsi" w:cstheme="minorHAnsi"/>
          <w:color w:val="000000" w:themeColor="text1"/>
        </w:rPr>
        <w:t>This equates to 1.1 x 10</w:t>
      </w:r>
      <w:r w:rsidR="00DD70F3" w:rsidRPr="0085119A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DD70F3">
        <w:rPr>
          <w:rFonts w:asciiTheme="minorHAnsi" w:hAnsiTheme="minorHAnsi" w:cstheme="minorHAnsi"/>
          <w:color w:val="000000" w:themeColor="text1"/>
        </w:rPr>
        <w:t xml:space="preserve"> CFU/mL for the fecal culture threshold of detection in this example.</w:t>
      </w:r>
    </w:p>
    <w:p w14:paraId="795DA297" w14:textId="77777777" w:rsidR="00DD70F3" w:rsidRDefault="00DD70F3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433EE333" w14:textId="6E8A6873" w:rsidR="00663EDC" w:rsidRDefault="00631648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Even though sustained viability is key to culture’s accuracy, r</w:t>
      </w:r>
      <w:r w:rsidR="00D10F01">
        <w:rPr>
          <w:rFonts w:asciiTheme="minorHAnsi" w:hAnsiTheme="minorHAnsi" w:cs="Arial"/>
        </w:rPr>
        <w:t xml:space="preserve">etention of viability </w:t>
      </w:r>
      <w:r>
        <w:rPr>
          <w:rFonts w:asciiTheme="minorHAnsi" w:hAnsiTheme="minorHAnsi" w:cs="Arial"/>
        </w:rPr>
        <w:t xml:space="preserve">of </w:t>
      </w:r>
      <w:r>
        <w:rPr>
          <w:rFonts w:asciiTheme="minorHAnsi" w:hAnsiTheme="minorHAnsi" w:cs="Arial"/>
          <w:i/>
        </w:rPr>
        <w:t xml:space="preserve">Campylobacter </w:t>
      </w:r>
      <w:r>
        <w:rPr>
          <w:rFonts w:asciiTheme="minorHAnsi" w:hAnsiTheme="minorHAnsi" w:cs="Arial"/>
        </w:rPr>
        <w:t>spp</w:t>
      </w:r>
      <w:r w:rsidR="00CF0F0E" w:rsidRPr="00CF0F0E">
        <w:rPr>
          <w:rFonts w:asciiTheme="minorHAnsi" w:hAnsiTheme="minorHAnsi" w:cs="Arial"/>
        </w:rPr>
        <w:t xml:space="preserve">. </w:t>
      </w:r>
      <w:r w:rsidR="00D10F01">
        <w:rPr>
          <w:rFonts w:asciiTheme="minorHAnsi" w:hAnsiTheme="minorHAnsi" w:cs="Arial"/>
        </w:rPr>
        <w:t>during handling and shipment of specimens</w:t>
      </w:r>
      <w:r>
        <w:rPr>
          <w:rFonts w:asciiTheme="minorHAnsi" w:hAnsiTheme="minorHAnsi" w:cs="Arial"/>
        </w:rPr>
        <w:t xml:space="preserve"> from </w:t>
      </w:r>
      <w:r w:rsidR="006F6FBD">
        <w:rPr>
          <w:rFonts w:asciiTheme="minorHAnsi" w:hAnsiTheme="minorHAnsi" w:cs="Arial"/>
        </w:rPr>
        <w:t xml:space="preserve">patients to </w:t>
      </w:r>
      <w:r>
        <w:rPr>
          <w:rFonts w:asciiTheme="minorHAnsi" w:hAnsiTheme="minorHAnsi" w:cs="Arial"/>
        </w:rPr>
        <w:t>clinics to reference labs is problematic</w:t>
      </w:r>
      <w:r w:rsidR="00CF0F0E" w:rsidRPr="00CF0F0E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>Typical storage is to refrigerate specimens</w:t>
      </w:r>
      <w:r w:rsidR="00F7466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in ordinary </w:t>
      </w:r>
      <w:r w:rsidR="00541742">
        <w:rPr>
          <w:rFonts w:asciiTheme="minorHAnsi" w:hAnsiTheme="minorHAnsi" w:cs="Arial"/>
        </w:rPr>
        <w:t xml:space="preserve">capped </w:t>
      </w:r>
      <w:r>
        <w:rPr>
          <w:rFonts w:asciiTheme="minorHAnsi" w:hAnsiTheme="minorHAnsi" w:cs="Arial"/>
        </w:rPr>
        <w:t>tubes</w:t>
      </w:r>
      <w:r w:rsidR="00541742">
        <w:rPr>
          <w:rFonts w:asciiTheme="minorHAnsi" w:hAnsiTheme="minorHAnsi" w:cs="Arial"/>
        </w:rPr>
        <w:t xml:space="preserve"> with air exposure </w:t>
      </w:r>
      <w:r w:rsidR="006F6FBD">
        <w:rPr>
          <w:rFonts w:asciiTheme="minorHAnsi" w:hAnsiTheme="minorHAnsi" w:cs="Arial"/>
        </w:rPr>
        <w:t xml:space="preserve">and with </w:t>
      </w:r>
      <w:r>
        <w:rPr>
          <w:rFonts w:asciiTheme="minorHAnsi" w:hAnsiTheme="minorHAnsi" w:cs="Arial"/>
        </w:rPr>
        <w:t>no special atmosphere</w:t>
      </w:r>
      <w:r w:rsidR="00CF0F0E" w:rsidRPr="00CF0F0E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Specimens in transport media (also known as preserved samples) are thought to have better survival, but there are few reports that </w:t>
      </w:r>
      <w:r w:rsidR="00F7466F">
        <w:rPr>
          <w:rFonts w:asciiTheme="minorHAnsi" w:hAnsiTheme="minorHAnsi" w:cs="Arial"/>
        </w:rPr>
        <w:t>provide quantitative data</w:t>
      </w:r>
      <w:r w:rsidR="002F1F52">
        <w:rPr>
          <w:rFonts w:asciiTheme="minorHAnsi" w:hAnsiTheme="minorHAnsi" w:cs="Arial"/>
        </w:rPr>
        <w:fldChar w:fldCharType="begin"/>
      </w:r>
      <w:r w:rsidR="003F085F">
        <w:rPr>
          <w:rFonts w:asciiTheme="minorHAnsi" w:hAnsiTheme="minorHAnsi" w:cs="Arial"/>
        </w:rPr>
        <w:instrText xml:space="preserve"> ADDIN EN.CITE &lt;EndNote&gt;&lt;Cite&gt;&lt;Author&gt;Wasfy&lt;/Author&gt;&lt;Year&gt;1995&lt;/Year&gt;&lt;RecNum&gt;888&lt;/RecNum&gt;&lt;DisplayText&gt;&lt;style face="superscript"&gt;18&lt;/style&gt;&lt;/DisplayText&gt;&lt;record&gt;&lt;rec-number&gt;888&lt;/rec-number&gt;&lt;foreign-keys&gt;&lt;key app="EN" db-id="ed0ewrpp0fxexhe9ta9vx9w35vsztv5vvztv" timestamp="0"&gt;888&lt;/key&gt;&lt;/foreign-keys&gt;&lt;ref-type name="Journal Article"&gt;17&lt;/ref-type&gt;&lt;contributors&gt;&lt;authors&gt;&lt;author&gt;Wasfy, M.&lt;/author&gt;&lt;author&gt;Oyofo, B.&lt;/author&gt;&lt;author&gt;Elgindy, A.&lt;/author&gt;&lt;author&gt;Churilla, A.&lt;/author&gt;&lt;/authors&gt;&lt;/contributors&gt;&lt;titles&gt;&lt;title&gt;Comparison of preservation media for storage of stool samples&lt;/title&gt;&lt;secondary-title&gt;Journal of Clinical Microbiology&lt;/secondary-title&gt;&lt;/titles&gt;&lt;periodical&gt;&lt;full-title&gt;Journal of Clinical Microbiology&lt;/full-title&gt;&lt;/periodical&gt;&lt;pages&gt;2176-8&lt;/pages&gt;&lt;volume&gt;33&lt;/volume&gt;&lt;number&gt;8&lt;/number&gt;&lt;dates&gt;&lt;year&gt;1995&lt;/year&gt;&lt;pub-dates&gt;&lt;date&gt;August 1, 1995&lt;/date&gt;&lt;/pub-dates&gt;&lt;/dates&gt;&lt;urls&gt;&lt;related-urls&gt;&lt;url&gt;http://jcm.asm.org/content/33/8/2176.abstract&lt;/url&gt;&lt;/related-urls&gt;&lt;/urls&gt;&lt;custom2&gt;PMC228359&lt;/custom2&gt;&lt;/record&gt;&lt;/Cite&gt;&lt;/EndNote&gt;</w:instrText>
      </w:r>
      <w:r w:rsidR="002F1F52">
        <w:rPr>
          <w:rFonts w:asciiTheme="minorHAnsi" w:hAnsiTheme="minorHAnsi" w:cs="Arial"/>
        </w:rPr>
        <w:fldChar w:fldCharType="separate"/>
      </w:r>
      <w:r w:rsidR="003F085F" w:rsidRPr="003F085F">
        <w:rPr>
          <w:rFonts w:asciiTheme="minorHAnsi" w:hAnsiTheme="minorHAnsi" w:cs="Arial"/>
          <w:noProof/>
          <w:vertAlign w:val="superscript"/>
        </w:rPr>
        <w:t>18</w:t>
      </w:r>
      <w:r w:rsidR="002F1F52">
        <w:rPr>
          <w:rFonts w:asciiTheme="minorHAnsi" w:hAnsiTheme="minorHAnsi" w:cs="Arial"/>
        </w:rPr>
        <w:fldChar w:fldCharType="end"/>
      </w:r>
      <w:r w:rsidR="00CF0F0E" w:rsidRPr="00CF0F0E">
        <w:rPr>
          <w:rFonts w:asciiTheme="minorHAnsi" w:hAnsiTheme="minorHAnsi" w:cs="Arial"/>
        </w:rPr>
        <w:t xml:space="preserve">. </w:t>
      </w:r>
    </w:p>
    <w:p w14:paraId="72A82849" w14:textId="77777777" w:rsidR="00C50E1B" w:rsidRDefault="00C50E1B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54DB81FE" w14:textId="1B8386F6" w:rsidR="00A06316" w:rsidRDefault="00F7466F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combination of </w:t>
      </w:r>
      <w:r w:rsidR="00A06159">
        <w:rPr>
          <w:rFonts w:asciiTheme="minorHAnsi" w:hAnsiTheme="minorHAnsi" w:cs="Arial"/>
        </w:rPr>
        <w:t xml:space="preserve">analytical and contrived sample </w:t>
      </w:r>
      <w:r>
        <w:rPr>
          <w:rFonts w:asciiTheme="minorHAnsi" w:hAnsiTheme="minorHAnsi" w:cs="Arial"/>
        </w:rPr>
        <w:t xml:space="preserve">methods </w:t>
      </w:r>
      <w:r w:rsidR="00A06159">
        <w:rPr>
          <w:rFonts w:asciiTheme="minorHAnsi" w:hAnsiTheme="minorHAnsi" w:cs="Arial"/>
        </w:rPr>
        <w:t xml:space="preserve">shown </w:t>
      </w:r>
      <w:r>
        <w:rPr>
          <w:rFonts w:asciiTheme="minorHAnsi" w:hAnsiTheme="minorHAnsi" w:cs="Arial"/>
        </w:rPr>
        <w:t>above was used again to obtain viability and survival time estimates</w:t>
      </w:r>
      <w:r w:rsidR="00663EDC">
        <w:rPr>
          <w:rFonts w:asciiTheme="minorHAnsi" w:hAnsiTheme="minorHAnsi" w:cs="Arial"/>
        </w:rPr>
        <w:t xml:space="preserve"> of </w:t>
      </w:r>
      <w:r w:rsidR="00663EDC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663EDC">
        <w:rPr>
          <w:rFonts w:asciiTheme="minorHAnsi" w:hAnsiTheme="minorHAnsi" w:cs="Arial"/>
          <w:i/>
        </w:rPr>
        <w:t>jejuni</w:t>
      </w:r>
      <w:proofErr w:type="spellEnd"/>
      <w:r w:rsidR="00663EDC">
        <w:rPr>
          <w:rFonts w:asciiTheme="minorHAnsi" w:hAnsiTheme="minorHAnsi" w:cs="Arial"/>
          <w:i/>
        </w:rPr>
        <w:t xml:space="preserve"> </w:t>
      </w:r>
      <w:r w:rsidR="00663EDC">
        <w:rPr>
          <w:rFonts w:asciiTheme="minorHAnsi" w:hAnsiTheme="minorHAnsi" w:cs="Arial"/>
        </w:rPr>
        <w:t>in transport media</w:t>
      </w:r>
      <w:r w:rsidR="00CF0F0E" w:rsidRPr="00CF0F0E">
        <w:rPr>
          <w:rFonts w:asciiTheme="minorHAnsi" w:hAnsiTheme="minorHAnsi" w:cs="Arial"/>
        </w:rPr>
        <w:t xml:space="preserve">. </w:t>
      </w:r>
      <w:r w:rsidR="00663EDC">
        <w:rPr>
          <w:rFonts w:asciiTheme="minorHAnsi" w:hAnsiTheme="minorHAnsi" w:cs="Arial"/>
        </w:rPr>
        <w:t xml:space="preserve">A </w:t>
      </w:r>
      <w:r w:rsidR="007370CD">
        <w:rPr>
          <w:rFonts w:asciiTheme="minorHAnsi" w:hAnsiTheme="minorHAnsi" w:cs="Arial"/>
        </w:rPr>
        <w:t xml:space="preserve">bacterial </w:t>
      </w:r>
      <w:r>
        <w:rPr>
          <w:rFonts w:asciiTheme="minorHAnsi" w:hAnsiTheme="minorHAnsi" w:cs="Arial"/>
        </w:rPr>
        <w:t xml:space="preserve">stock broth </w:t>
      </w:r>
      <w:r w:rsidR="00663EDC">
        <w:rPr>
          <w:rFonts w:asciiTheme="minorHAnsi" w:hAnsiTheme="minorHAnsi" w:cs="Arial"/>
        </w:rPr>
        <w:t xml:space="preserve">was </w:t>
      </w:r>
      <w:r>
        <w:rPr>
          <w:rFonts w:asciiTheme="minorHAnsi" w:hAnsiTheme="minorHAnsi" w:cs="Arial"/>
        </w:rPr>
        <w:t>used to prepare</w:t>
      </w:r>
      <w:r w:rsidR="00AE3968">
        <w:rPr>
          <w:rFonts w:asciiTheme="minorHAnsi" w:hAnsiTheme="minorHAnsi" w:cs="Arial"/>
        </w:rPr>
        <w:t xml:space="preserve"> ten duplicate </w:t>
      </w:r>
      <w:r w:rsidR="00AA73AD">
        <w:rPr>
          <w:rFonts w:asciiTheme="minorHAnsi" w:hAnsiTheme="minorHAnsi" w:cs="Arial"/>
        </w:rPr>
        <w:t xml:space="preserve">2-fold to </w:t>
      </w:r>
      <w:r w:rsidR="00F35362">
        <w:rPr>
          <w:rFonts w:asciiTheme="minorHAnsi" w:hAnsiTheme="minorHAnsi" w:cs="Arial"/>
        </w:rPr>
        <w:t>1024-</w:t>
      </w:r>
      <w:r w:rsidR="00AA73AD">
        <w:rPr>
          <w:rFonts w:asciiTheme="minorHAnsi" w:hAnsiTheme="minorHAnsi" w:cs="Arial"/>
        </w:rPr>
        <w:t xml:space="preserve">fold </w:t>
      </w:r>
      <w:r>
        <w:rPr>
          <w:rFonts w:asciiTheme="minorHAnsi" w:hAnsiTheme="minorHAnsi" w:cs="Arial"/>
        </w:rPr>
        <w:t>sample dilutions in fecal matrix</w:t>
      </w:r>
      <w:r w:rsidR="00CF0F0E" w:rsidRPr="00CF0F0E">
        <w:rPr>
          <w:rFonts w:asciiTheme="minorHAnsi" w:hAnsiTheme="minorHAnsi" w:cs="Arial"/>
        </w:rPr>
        <w:t xml:space="preserve">. </w:t>
      </w:r>
      <w:r w:rsidR="00663EDC">
        <w:rPr>
          <w:rFonts w:asciiTheme="minorHAnsi" w:hAnsiTheme="minorHAnsi" w:cs="Arial"/>
        </w:rPr>
        <w:t>The initial broth</w:t>
      </w:r>
      <w:r>
        <w:rPr>
          <w:rFonts w:asciiTheme="minorHAnsi" w:hAnsiTheme="minorHAnsi" w:cs="Arial"/>
        </w:rPr>
        <w:t xml:space="preserve"> was found</w:t>
      </w:r>
      <w:r w:rsidR="00AA73AD">
        <w:rPr>
          <w:rFonts w:asciiTheme="minorHAnsi" w:hAnsiTheme="minorHAnsi" w:cs="Arial"/>
        </w:rPr>
        <w:t xml:space="preserve"> by </w:t>
      </w:r>
      <w:r w:rsidR="00663EDC">
        <w:rPr>
          <w:rFonts w:asciiTheme="minorHAnsi" w:hAnsiTheme="minorHAnsi" w:cs="Arial"/>
        </w:rPr>
        <w:t xml:space="preserve">the </w:t>
      </w:r>
      <w:r w:rsidR="00AA73AD">
        <w:rPr>
          <w:rFonts w:asciiTheme="minorHAnsi" w:hAnsiTheme="minorHAnsi" w:cs="Arial"/>
        </w:rPr>
        <w:t>analytical counts</w:t>
      </w:r>
      <w:r>
        <w:rPr>
          <w:rFonts w:asciiTheme="minorHAnsi" w:hAnsiTheme="minorHAnsi" w:cs="Arial"/>
        </w:rPr>
        <w:t xml:space="preserve"> to </w:t>
      </w:r>
      <w:r w:rsidR="00663EDC">
        <w:rPr>
          <w:rFonts w:asciiTheme="minorHAnsi" w:hAnsiTheme="minorHAnsi" w:cs="Arial"/>
        </w:rPr>
        <w:t xml:space="preserve">have a concentration of </w:t>
      </w:r>
      <w:r w:rsidR="00A06316" w:rsidRPr="00AE3968">
        <w:rPr>
          <w:rFonts w:asciiTheme="minorHAnsi" w:hAnsiTheme="minorHAnsi" w:cs="Arial"/>
        </w:rPr>
        <w:t>4.8 x 10</w:t>
      </w:r>
      <w:r w:rsidR="00A06316" w:rsidRPr="00AE3968">
        <w:rPr>
          <w:rFonts w:asciiTheme="minorHAnsi" w:hAnsiTheme="minorHAnsi" w:cs="Arial"/>
          <w:vertAlign w:val="superscript"/>
        </w:rPr>
        <w:t>7</w:t>
      </w:r>
      <w:r w:rsidR="00A06316" w:rsidRPr="00AE3968">
        <w:rPr>
          <w:rFonts w:asciiTheme="minorHAnsi" w:hAnsiTheme="minorHAnsi" w:cs="Arial"/>
        </w:rPr>
        <w:t xml:space="preserve"> CFU/</w:t>
      </w:r>
      <w:proofErr w:type="spellStart"/>
      <w:r w:rsidR="00A06316" w:rsidRPr="00AE3968">
        <w:rPr>
          <w:rFonts w:asciiTheme="minorHAnsi" w:hAnsiTheme="minorHAnsi" w:cs="Arial"/>
        </w:rPr>
        <w:t>mL</w:t>
      </w:r>
      <w:r w:rsidR="00CF0F0E" w:rsidRPr="00CF0F0E">
        <w:rPr>
          <w:rFonts w:asciiTheme="minorHAnsi" w:hAnsiTheme="minorHAnsi" w:cs="Arial"/>
        </w:rPr>
        <w:t>.</w:t>
      </w:r>
      <w:proofErr w:type="spellEnd"/>
      <w:r w:rsidR="00CF0F0E" w:rsidRPr="00CF0F0E">
        <w:rPr>
          <w:rFonts w:asciiTheme="minorHAnsi" w:hAnsiTheme="minorHAnsi" w:cs="Arial"/>
        </w:rPr>
        <w:t xml:space="preserve"> </w:t>
      </w:r>
      <w:r w:rsidR="00AA73AD" w:rsidRPr="00AE3968">
        <w:rPr>
          <w:rFonts w:asciiTheme="minorHAnsi" w:hAnsiTheme="minorHAnsi" w:cs="Arial"/>
        </w:rPr>
        <w:t xml:space="preserve">On plates made on </w:t>
      </w:r>
      <w:r w:rsidR="00FA03A2" w:rsidRPr="00AE3968">
        <w:rPr>
          <w:rFonts w:asciiTheme="minorHAnsi" w:hAnsiTheme="minorHAnsi" w:cs="Arial"/>
        </w:rPr>
        <w:t>day 0</w:t>
      </w:r>
      <w:r w:rsidR="00AA73AD" w:rsidRPr="00AE3968">
        <w:rPr>
          <w:rFonts w:asciiTheme="minorHAnsi" w:hAnsiTheme="minorHAnsi" w:cs="Arial"/>
        </w:rPr>
        <w:t xml:space="preserve">, </w:t>
      </w:r>
      <w:r w:rsidR="00AA73AD" w:rsidRPr="00AE3968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AA73AD" w:rsidRPr="00AE3968">
        <w:rPr>
          <w:rFonts w:asciiTheme="minorHAnsi" w:hAnsiTheme="minorHAnsi" w:cs="Arial"/>
          <w:i/>
        </w:rPr>
        <w:t>jejuni</w:t>
      </w:r>
      <w:proofErr w:type="spellEnd"/>
      <w:r w:rsidR="00AA73AD" w:rsidRPr="00AE3968">
        <w:rPr>
          <w:rFonts w:asciiTheme="minorHAnsi" w:hAnsiTheme="minorHAnsi" w:cs="Arial"/>
          <w:i/>
        </w:rPr>
        <w:t xml:space="preserve"> </w:t>
      </w:r>
      <w:r w:rsidR="003B0FCE">
        <w:rPr>
          <w:rFonts w:asciiTheme="minorHAnsi" w:hAnsiTheme="minorHAnsi" w:cs="Arial"/>
        </w:rPr>
        <w:t>was</w:t>
      </w:r>
      <w:r w:rsidR="00AA73AD" w:rsidRPr="00AE3968">
        <w:rPr>
          <w:rFonts w:asciiTheme="minorHAnsi" w:hAnsiTheme="minorHAnsi" w:cs="Arial"/>
        </w:rPr>
        <w:t xml:space="preserve"> detected </w:t>
      </w:r>
      <w:r w:rsidR="007370CD" w:rsidRPr="00AE3968">
        <w:rPr>
          <w:rFonts w:asciiTheme="minorHAnsi" w:hAnsiTheme="minorHAnsi" w:cs="Arial"/>
        </w:rPr>
        <w:t xml:space="preserve">(2 days later) </w:t>
      </w:r>
      <w:r w:rsidR="00AA73AD" w:rsidRPr="00AE3968">
        <w:rPr>
          <w:rFonts w:asciiTheme="minorHAnsi" w:hAnsiTheme="minorHAnsi" w:cs="Arial"/>
        </w:rPr>
        <w:t>on the plate streaked with the 32-fold dilution</w:t>
      </w:r>
      <w:r w:rsidR="007370CD" w:rsidRPr="00AE3968">
        <w:rPr>
          <w:rFonts w:asciiTheme="minorHAnsi" w:hAnsiTheme="minorHAnsi" w:cs="Arial"/>
        </w:rPr>
        <w:t>,</w:t>
      </w:r>
      <w:r w:rsidR="00AA73AD" w:rsidRPr="00AE3968">
        <w:rPr>
          <w:rFonts w:asciiTheme="minorHAnsi" w:hAnsiTheme="minorHAnsi" w:cs="Arial"/>
        </w:rPr>
        <w:t xml:space="preserve"> equivalent to </w:t>
      </w:r>
      <w:r w:rsidR="00A06316" w:rsidRPr="00AE3968">
        <w:rPr>
          <w:rFonts w:asciiTheme="minorHAnsi" w:hAnsiTheme="minorHAnsi" w:cs="Arial"/>
        </w:rPr>
        <w:t>1.5 x</w:t>
      </w:r>
      <w:r w:rsidR="0082594A">
        <w:rPr>
          <w:rFonts w:asciiTheme="minorHAnsi" w:hAnsiTheme="minorHAnsi" w:cs="Arial"/>
        </w:rPr>
        <w:t xml:space="preserve"> </w:t>
      </w:r>
      <w:r w:rsidR="00A06316" w:rsidRPr="00AE3968">
        <w:rPr>
          <w:rFonts w:asciiTheme="minorHAnsi" w:hAnsiTheme="minorHAnsi" w:cs="Arial"/>
        </w:rPr>
        <w:t>10</w:t>
      </w:r>
      <w:r w:rsidR="00A06316" w:rsidRPr="00AE3968">
        <w:rPr>
          <w:rFonts w:asciiTheme="minorHAnsi" w:hAnsiTheme="minorHAnsi" w:cs="Arial"/>
          <w:vertAlign w:val="superscript"/>
        </w:rPr>
        <w:t>6</w:t>
      </w:r>
      <w:r w:rsidR="00A06316" w:rsidRPr="00AE3968">
        <w:rPr>
          <w:rFonts w:asciiTheme="minorHAnsi" w:hAnsiTheme="minorHAnsi" w:cs="Arial"/>
        </w:rPr>
        <w:t xml:space="preserve"> CFU/</w:t>
      </w:r>
      <w:proofErr w:type="spellStart"/>
      <w:r w:rsidR="00A06316" w:rsidRPr="00AE3968">
        <w:rPr>
          <w:rFonts w:asciiTheme="minorHAnsi" w:hAnsiTheme="minorHAnsi" w:cs="Arial"/>
        </w:rPr>
        <w:t>mL</w:t>
      </w:r>
      <w:r w:rsidR="00CF0F0E" w:rsidRPr="00CF0F0E">
        <w:rPr>
          <w:rFonts w:asciiTheme="minorHAnsi" w:hAnsiTheme="minorHAnsi" w:cs="Arial"/>
        </w:rPr>
        <w:t>.</w:t>
      </w:r>
      <w:proofErr w:type="spellEnd"/>
      <w:r w:rsidR="00CF0F0E" w:rsidRPr="00CF0F0E">
        <w:rPr>
          <w:rFonts w:asciiTheme="minorHAnsi" w:hAnsiTheme="minorHAnsi" w:cs="Arial"/>
        </w:rPr>
        <w:t xml:space="preserve"> </w:t>
      </w:r>
      <w:r w:rsidR="00A06316" w:rsidRPr="00AE3968">
        <w:rPr>
          <w:rFonts w:asciiTheme="minorHAnsi" w:hAnsiTheme="minorHAnsi" w:cs="Arial"/>
        </w:rPr>
        <w:t xml:space="preserve">However, </w:t>
      </w:r>
      <w:r w:rsidR="00663EDC">
        <w:rPr>
          <w:rFonts w:asciiTheme="minorHAnsi" w:hAnsiTheme="minorHAnsi" w:cs="Arial"/>
        </w:rPr>
        <w:t xml:space="preserve">on the plates </w:t>
      </w:r>
      <w:r w:rsidR="00A06316" w:rsidRPr="00AE3968">
        <w:rPr>
          <w:rFonts w:asciiTheme="minorHAnsi" w:hAnsiTheme="minorHAnsi" w:cs="Arial"/>
        </w:rPr>
        <w:t xml:space="preserve">made after </w:t>
      </w:r>
      <w:r w:rsidR="00663EDC">
        <w:rPr>
          <w:rFonts w:asciiTheme="minorHAnsi" w:hAnsiTheme="minorHAnsi" w:cs="Arial"/>
        </w:rPr>
        <w:t xml:space="preserve">refrigerating </w:t>
      </w:r>
      <w:r w:rsidR="00A06316" w:rsidRPr="00AE3968">
        <w:rPr>
          <w:rFonts w:asciiTheme="minorHAnsi" w:hAnsiTheme="minorHAnsi" w:cs="Arial"/>
        </w:rPr>
        <w:t xml:space="preserve">the </w:t>
      </w:r>
      <w:r w:rsidR="00810D8C" w:rsidRPr="00AE3968">
        <w:rPr>
          <w:rFonts w:asciiTheme="minorHAnsi" w:hAnsiTheme="minorHAnsi" w:cs="Arial"/>
        </w:rPr>
        <w:t xml:space="preserve">Cary Blair </w:t>
      </w:r>
      <w:r w:rsidR="007370CD" w:rsidRPr="00AE3968">
        <w:rPr>
          <w:rFonts w:asciiTheme="minorHAnsi" w:hAnsiTheme="minorHAnsi" w:cs="Arial"/>
        </w:rPr>
        <w:t>fecal sample</w:t>
      </w:r>
      <w:r w:rsidR="00A06316" w:rsidRPr="00AE3968">
        <w:rPr>
          <w:rFonts w:asciiTheme="minorHAnsi" w:hAnsiTheme="minorHAnsi" w:cs="Arial"/>
        </w:rPr>
        <w:t xml:space="preserve"> for 24 hours</w:t>
      </w:r>
      <w:r w:rsidR="0082594A">
        <w:rPr>
          <w:rFonts w:asciiTheme="minorHAnsi" w:hAnsiTheme="minorHAnsi" w:cs="Arial"/>
        </w:rPr>
        <w:t>,</w:t>
      </w:r>
      <w:r w:rsidR="00A06316" w:rsidRPr="00AE3968">
        <w:rPr>
          <w:rFonts w:asciiTheme="minorHAnsi" w:hAnsiTheme="minorHAnsi" w:cs="Arial"/>
        </w:rPr>
        <w:t xml:space="preserve"> only the 2-fold dilution (equivalent to 2.4 x 10</w:t>
      </w:r>
      <w:r w:rsidR="00A06316" w:rsidRPr="00AE3968">
        <w:rPr>
          <w:rFonts w:asciiTheme="minorHAnsi" w:hAnsiTheme="minorHAnsi" w:cs="Arial"/>
          <w:vertAlign w:val="superscript"/>
        </w:rPr>
        <w:t>7</w:t>
      </w:r>
      <w:r w:rsidR="00A06316" w:rsidRPr="00AE3968">
        <w:rPr>
          <w:rFonts w:asciiTheme="minorHAnsi" w:hAnsiTheme="minorHAnsi" w:cs="Arial"/>
        </w:rPr>
        <w:t xml:space="preserve"> CFU/mL) grew visible colonies</w:t>
      </w:r>
      <w:r w:rsidR="00CF0F0E" w:rsidRPr="00CF0F0E">
        <w:rPr>
          <w:rFonts w:asciiTheme="minorHAnsi" w:hAnsiTheme="minorHAnsi" w:cs="Arial"/>
        </w:rPr>
        <w:t xml:space="preserve">. </w:t>
      </w:r>
      <w:r w:rsidR="00810D8C" w:rsidRPr="00AE3968">
        <w:rPr>
          <w:rFonts w:asciiTheme="minorHAnsi" w:hAnsiTheme="minorHAnsi" w:cs="Arial"/>
        </w:rPr>
        <w:t>No further loss of viability was seen out to 96 hours, when the study was stopped</w:t>
      </w:r>
      <w:r w:rsidR="00CF0F0E" w:rsidRPr="00CF0F0E">
        <w:rPr>
          <w:rFonts w:asciiTheme="minorHAnsi" w:hAnsiTheme="minorHAnsi" w:cs="Arial"/>
        </w:rPr>
        <w:t xml:space="preserve">. </w:t>
      </w:r>
      <w:r w:rsidR="00810D8C" w:rsidRPr="00AE3968">
        <w:rPr>
          <w:rFonts w:asciiTheme="minorHAnsi" w:hAnsiTheme="minorHAnsi" w:cs="Arial"/>
        </w:rPr>
        <w:t xml:space="preserve">This loss of viability equates to </w:t>
      </w:r>
      <w:r w:rsidR="00A06316" w:rsidRPr="00AE3968">
        <w:rPr>
          <w:rFonts w:asciiTheme="minorHAnsi" w:hAnsiTheme="minorHAnsi" w:cs="Arial"/>
        </w:rPr>
        <w:t>a 16-fold (94%) loss of culturable organisms</w:t>
      </w:r>
      <w:r w:rsidR="00810D8C" w:rsidRPr="00AE3968">
        <w:rPr>
          <w:rFonts w:asciiTheme="minorHAnsi" w:hAnsiTheme="minorHAnsi" w:cs="Arial"/>
        </w:rPr>
        <w:t xml:space="preserve"> </w:t>
      </w:r>
      <w:r w:rsidR="00541742" w:rsidRPr="00AE3968">
        <w:rPr>
          <w:rFonts w:asciiTheme="minorHAnsi" w:hAnsiTheme="minorHAnsi" w:cs="Arial"/>
        </w:rPr>
        <w:t xml:space="preserve">in less than 24 hours </w:t>
      </w:r>
      <w:r w:rsidR="00810D8C" w:rsidRPr="00AE3968">
        <w:rPr>
          <w:rFonts w:asciiTheme="minorHAnsi" w:hAnsiTheme="minorHAnsi" w:cs="Arial"/>
        </w:rPr>
        <w:t>and indicates that</w:t>
      </w:r>
      <w:r w:rsidR="00C04DE3">
        <w:rPr>
          <w:rFonts w:asciiTheme="minorHAnsi" w:hAnsiTheme="minorHAnsi" w:cs="Arial"/>
        </w:rPr>
        <w:t>,</w:t>
      </w:r>
      <w:r w:rsidR="00810D8C" w:rsidRPr="00AE3968">
        <w:rPr>
          <w:rFonts w:asciiTheme="minorHAnsi" w:hAnsiTheme="minorHAnsi" w:cs="Arial"/>
        </w:rPr>
        <w:t xml:space="preserve"> </w:t>
      </w:r>
      <w:r w:rsidR="00663EDC">
        <w:rPr>
          <w:rFonts w:asciiTheme="minorHAnsi" w:hAnsiTheme="minorHAnsi" w:cs="Arial"/>
        </w:rPr>
        <w:t>even with refrigeration</w:t>
      </w:r>
      <w:r w:rsidR="00C04DE3">
        <w:rPr>
          <w:rFonts w:asciiTheme="minorHAnsi" w:hAnsiTheme="minorHAnsi" w:cs="Arial"/>
        </w:rPr>
        <w:t>,</w:t>
      </w:r>
      <w:r w:rsidR="00663EDC">
        <w:rPr>
          <w:rFonts w:asciiTheme="minorHAnsi" w:hAnsiTheme="minorHAnsi" w:cs="Arial"/>
        </w:rPr>
        <w:t xml:space="preserve"> </w:t>
      </w:r>
      <w:r w:rsidR="00A06316" w:rsidRPr="00AE3968">
        <w:rPr>
          <w:rFonts w:asciiTheme="minorHAnsi" w:hAnsiTheme="minorHAnsi" w:cs="Arial"/>
        </w:rPr>
        <w:t>stool in Cary Blair medium with less than 10</w:t>
      </w:r>
      <w:r w:rsidR="00A06316" w:rsidRPr="00AE3968">
        <w:rPr>
          <w:rFonts w:asciiTheme="minorHAnsi" w:hAnsiTheme="minorHAnsi" w:cs="Arial"/>
          <w:vertAlign w:val="superscript"/>
        </w:rPr>
        <w:t>7</w:t>
      </w:r>
      <w:r w:rsidR="00A06316" w:rsidRPr="00AE3968">
        <w:rPr>
          <w:rFonts w:asciiTheme="minorHAnsi" w:hAnsiTheme="minorHAnsi" w:cs="Arial"/>
        </w:rPr>
        <w:t xml:space="preserve"> CFU/mL</w:t>
      </w:r>
      <w:r w:rsidR="00A06316" w:rsidRPr="00AE3968">
        <w:rPr>
          <w:rFonts w:asciiTheme="minorHAnsi" w:hAnsiTheme="minorHAnsi" w:cs="Arial"/>
          <w:i/>
        </w:rPr>
        <w:t xml:space="preserve"> 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A06316" w:rsidRPr="00AE3968">
        <w:rPr>
          <w:rFonts w:asciiTheme="minorHAnsi" w:hAnsiTheme="minorHAnsi" w:cs="Arial"/>
          <w:i/>
        </w:rPr>
        <w:t>jejuni</w:t>
      </w:r>
      <w:proofErr w:type="spellEnd"/>
      <w:r w:rsidR="00F64627" w:rsidRPr="00AE3968">
        <w:rPr>
          <w:rFonts w:asciiTheme="minorHAnsi" w:hAnsiTheme="minorHAnsi" w:cs="Arial"/>
          <w:i/>
        </w:rPr>
        <w:t xml:space="preserve"> </w:t>
      </w:r>
      <w:r w:rsidR="00F64627" w:rsidRPr="00AE3968">
        <w:rPr>
          <w:rFonts w:asciiTheme="minorHAnsi" w:hAnsiTheme="minorHAnsi" w:cs="Arial"/>
        </w:rPr>
        <w:t>may be missed by culture</w:t>
      </w:r>
      <w:r w:rsidR="00A06316" w:rsidRPr="00AE3968">
        <w:rPr>
          <w:rFonts w:asciiTheme="minorHAnsi" w:hAnsiTheme="minorHAnsi" w:cs="Arial"/>
          <w:i/>
        </w:rPr>
        <w:t>.</w:t>
      </w:r>
    </w:p>
    <w:p w14:paraId="794F89ED" w14:textId="77777777" w:rsidR="00C50E1B" w:rsidRDefault="00C50E1B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</w:p>
    <w:p w14:paraId="0C2D81E4" w14:textId="7DC61FFD" w:rsidR="0082594A" w:rsidRDefault="00D977C2" w:rsidP="003403CD">
      <w:pPr>
        <w:tabs>
          <w:tab w:val="left" w:pos="3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 w:themeColor="text1"/>
        </w:rPr>
        <w:t xml:space="preserve">In contrast to the results of culture, the EIA detected the presence of </w:t>
      </w:r>
      <w:r>
        <w:rPr>
          <w:rFonts w:asciiTheme="minorHAnsi" w:hAnsiTheme="minorHAnsi" w:cs="Arial"/>
          <w:i/>
          <w:color w:val="000000" w:themeColor="text1"/>
        </w:rPr>
        <w:t>C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proofErr w:type="spellStart"/>
      <w:r>
        <w:rPr>
          <w:rFonts w:asciiTheme="minorHAnsi" w:hAnsiTheme="minorHAnsi" w:cs="Arial"/>
          <w:i/>
          <w:color w:val="000000" w:themeColor="text1"/>
        </w:rPr>
        <w:t>jejuni</w:t>
      </w:r>
      <w:proofErr w:type="spellEnd"/>
      <w:r>
        <w:rPr>
          <w:rFonts w:asciiTheme="minorHAnsi" w:hAnsiTheme="minorHAnsi" w:cs="Arial"/>
          <w:i/>
          <w:color w:val="000000" w:themeColor="text1"/>
        </w:rPr>
        <w:t xml:space="preserve"> </w:t>
      </w:r>
      <w:r w:rsidR="003758D3">
        <w:rPr>
          <w:rFonts w:asciiTheme="minorHAnsi" w:hAnsiTheme="minorHAnsi" w:cs="Arial"/>
          <w:color w:val="000000" w:themeColor="text1"/>
        </w:rPr>
        <w:t>at the</w:t>
      </w:r>
      <w:r w:rsidR="003758D3" w:rsidRPr="00296A4F">
        <w:rPr>
          <w:rFonts w:asciiTheme="minorHAnsi" w:hAnsiTheme="minorHAnsi" w:cs="Arial"/>
        </w:rPr>
        <w:t xml:space="preserve"> 256-fold dilution </w:t>
      </w:r>
      <w:r w:rsidR="003758D3">
        <w:rPr>
          <w:rFonts w:asciiTheme="minorHAnsi" w:hAnsiTheme="minorHAnsi" w:cs="Arial"/>
        </w:rPr>
        <w:t xml:space="preserve">at </w:t>
      </w:r>
      <w:r w:rsidR="003758D3" w:rsidRPr="00296A4F">
        <w:rPr>
          <w:rFonts w:asciiTheme="minorHAnsi" w:hAnsiTheme="minorHAnsi" w:cs="Arial"/>
        </w:rPr>
        <w:t xml:space="preserve">the initial time point </w:t>
      </w:r>
      <w:r w:rsidR="003758D3">
        <w:rPr>
          <w:rFonts w:asciiTheme="minorHAnsi" w:hAnsiTheme="minorHAnsi" w:cs="Arial"/>
        </w:rPr>
        <w:t>and throughout the 4</w:t>
      </w:r>
      <w:r w:rsidR="00142313">
        <w:rPr>
          <w:rFonts w:asciiTheme="minorHAnsi" w:hAnsiTheme="minorHAnsi" w:cs="Arial"/>
        </w:rPr>
        <w:t>-</w:t>
      </w:r>
      <w:r w:rsidR="003758D3">
        <w:rPr>
          <w:rFonts w:asciiTheme="minorHAnsi" w:hAnsiTheme="minorHAnsi" w:cs="Arial"/>
        </w:rPr>
        <w:t xml:space="preserve">day testing </w:t>
      </w:r>
      <w:r w:rsidR="003758D3" w:rsidRPr="00C65D45">
        <w:rPr>
          <w:rFonts w:asciiTheme="minorHAnsi" w:hAnsiTheme="minorHAnsi" w:cs="Arial"/>
        </w:rPr>
        <w:t>period</w:t>
      </w:r>
      <w:r w:rsidR="00CF0F0E" w:rsidRPr="00CF0F0E">
        <w:rPr>
          <w:rFonts w:asciiTheme="minorHAnsi" w:hAnsiTheme="minorHAnsi" w:cs="Arial"/>
        </w:rPr>
        <w:t xml:space="preserve">. </w:t>
      </w:r>
      <w:r w:rsidR="00C65D45" w:rsidRPr="00C65D45">
        <w:rPr>
          <w:rFonts w:asciiTheme="minorHAnsi" w:hAnsiTheme="minorHAnsi" w:cs="Arial"/>
        </w:rPr>
        <w:t xml:space="preserve">The </w:t>
      </w:r>
      <w:r w:rsidR="00937D32" w:rsidRPr="00C65D45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937D32" w:rsidRPr="00C65D45">
        <w:rPr>
          <w:rFonts w:asciiTheme="minorHAnsi" w:hAnsiTheme="minorHAnsi" w:cs="Arial"/>
          <w:i/>
        </w:rPr>
        <w:t>jejuni</w:t>
      </w:r>
      <w:proofErr w:type="spellEnd"/>
      <w:r w:rsidR="00937D32" w:rsidRPr="00C65D45">
        <w:rPr>
          <w:rFonts w:asciiTheme="minorHAnsi" w:hAnsiTheme="minorHAnsi" w:cs="Arial"/>
        </w:rPr>
        <w:t xml:space="preserve"> </w:t>
      </w:r>
      <w:r w:rsidR="00C65D45" w:rsidRPr="00C65D45">
        <w:rPr>
          <w:rFonts w:asciiTheme="minorHAnsi" w:hAnsiTheme="minorHAnsi" w:cs="Arial"/>
        </w:rPr>
        <w:t>detection threshold for th</w:t>
      </w:r>
      <w:r w:rsidR="00C65D45">
        <w:rPr>
          <w:rFonts w:asciiTheme="minorHAnsi" w:hAnsiTheme="minorHAnsi" w:cs="Arial"/>
        </w:rPr>
        <w:t>is</w:t>
      </w:r>
      <w:r w:rsidR="00C65D45" w:rsidRPr="00C65D45">
        <w:rPr>
          <w:rFonts w:asciiTheme="minorHAnsi" w:hAnsiTheme="minorHAnsi" w:cs="Arial"/>
        </w:rPr>
        <w:t xml:space="preserve"> EIA using spiked fecal samples is 8.4 x 10</w:t>
      </w:r>
      <w:r w:rsidR="00C65D45" w:rsidRPr="00C65D45">
        <w:rPr>
          <w:rFonts w:asciiTheme="minorHAnsi" w:hAnsiTheme="minorHAnsi" w:cs="Arial"/>
          <w:vertAlign w:val="superscript"/>
        </w:rPr>
        <w:t>4</w:t>
      </w:r>
      <w:r w:rsidR="00C65D45" w:rsidRPr="00C65D45">
        <w:rPr>
          <w:rFonts w:asciiTheme="minorHAnsi" w:hAnsiTheme="minorHAnsi" w:cs="Arial"/>
        </w:rPr>
        <w:t xml:space="preserve"> CFU/</w:t>
      </w:r>
      <w:proofErr w:type="spellStart"/>
      <w:r w:rsidR="00C65D45" w:rsidRPr="00C65D45">
        <w:rPr>
          <w:rFonts w:asciiTheme="minorHAnsi" w:hAnsiTheme="minorHAnsi" w:cs="Arial"/>
        </w:rPr>
        <w:t>mL</w:t>
      </w:r>
      <w:r w:rsidR="00CF0F0E" w:rsidRPr="00CF0F0E">
        <w:rPr>
          <w:rFonts w:asciiTheme="minorHAnsi" w:hAnsiTheme="minorHAnsi" w:cs="Arial"/>
        </w:rPr>
        <w:t>.</w:t>
      </w:r>
      <w:proofErr w:type="spellEnd"/>
      <w:r w:rsidR="00CF0F0E" w:rsidRPr="00CF0F0E">
        <w:rPr>
          <w:rFonts w:asciiTheme="minorHAnsi" w:hAnsiTheme="minorHAnsi" w:cs="Arial"/>
        </w:rPr>
        <w:t xml:space="preserve"> </w:t>
      </w:r>
      <w:r w:rsidR="00C65D45">
        <w:rPr>
          <w:rFonts w:asciiTheme="minorHAnsi" w:hAnsiTheme="minorHAnsi" w:cs="Arial"/>
        </w:rPr>
        <w:t>Th</w:t>
      </w:r>
      <w:r w:rsidR="00937D32">
        <w:rPr>
          <w:rFonts w:asciiTheme="minorHAnsi" w:hAnsiTheme="minorHAnsi" w:cs="Arial"/>
        </w:rPr>
        <w:t>is</w:t>
      </w:r>
      <w:r w:rsidR="00C65D45">
        <w:rPr>
          <w:rFonts w:asciiTheme="minorHAnsi" w:hAnsiTheme="minorHAnsi" w:cs="Arial"/>
        </w:rPr>
        <w:t xml:space="preserve"> threshold</w:t>
      </w:r>
      <w:r w:rsidR="00937D32">
        <w:rPr>
          <w:rFonts w:asciiTheme="minorHAnsi" w:hAnsiTheme="minorHAnsi" w:cs="Arial"/>
        </w:rPr>
        <w:t xml:space="preserve"> is</w:t>
      </w:r>
      <w:r w:rsidR="00C65D45">
        <w:rPr>
          <w:rFonts w:asciiTheme="minorHAnsi" w:hAnsiTheme="minorHAnsi" w:cs="Arial"/>
        </w:rPr>
        <w:t xml:space="preserve"> below that of fecal culture and </w:t>
      </w:r>
      <w:r w:rsidR="00937D32">
        <w:rPr>
          <w:rFonts w:asciiTheme="minorHAnsi" w:hAnsiTheme="minorHAnsi" w:cs="Arial"/>
        </w:rPr>
        <w:t xml:space="preserve">allows more sensitive and stable detection of </w:t>
      </w:r>
      <w:r w:rsidR="00937D32" w:rsidRPr="00C65D45">
        <w:rPr>
          <w:rFonts w:asciiTheme="minorHAnsi" w:hAnsiTheme="minorHAnsi" w:cs="Arial"/>
          <w:i/>
        </w:rPr>
        <w:t>C</w:t>
      </w:r>
      <w:r w:rsidR="00CF0F0E" w:rsidRPr="00CF0F0E">
        <w:rPr>
          <w:rFonts w:asciiTheme="minorHAnsi" w:hAnsiTheme="minorHAnsi" w:cs="Arial"/>
        </w:rPr>
        <w:t xml:space="preserve">. </w:t>
      </w:r>
      <w:proofErr w:type="spellStart"/>
      <w:r w:rsidR="00937D32" w:rsidRPr="00C65D45">
        <w:rPr>
          <w:rFonts w:asciiTheme="minorHAnsi" w:hAnsiTheme="minorHAnsi" w:cs="Arial"/>
          <w:i/>
        </w:rPr>
        <w:t>jejuni</w:t>
      </w:r>
      <w:proofErr w:type="spellEnd"/>
      <w:r w:rsidR="00937D32">
        <w:rPr>
          <w:rFonts w:asciiTheme="minorHAnsi" w:hAnsiTheme="minorHAnsi" w:cs="Arial"/>
        </w:rPr>
        <w:t>.</w:t>
      </w:r>
    </w:p>
    <w:p w14:paraId="0D5DC23A" w14:textId="77777777" w:rsidR="0082594A" w:rsidRDefault="0082594A" w:rsidP="003403CD">
      <w:pPr>
        <w:tabs>
          <w:tab w:val="left" w:pos="360"/>
        </w:tabs>
        <w:rPr>
          <w:rFonts w:asciiTheme="minorHAnsi" w:hAnsiTheme="minorHAnsi" w:cs="Arial"/>
        </w:rPr>
      </w:pPr>
    </w:p>
    <w:p w14:paraId="26AB3AD2" w14:textId="69F48989" w:rsidR="007E1732" w:rsidRDefault="00C04DE3" w:rsidP="003403CD">
      <w:pPr>
        <w:tabs>
          <w:tab w:val="left" w:pos="360"/>
        </w:tabs>
        <w:rPr>
          <w:color w:val="000000" w:themeColor="text1"/>
        </w:rPr>
      </w:pPr>
      <w:r w:rsidRPr="00D92BD6">
        <w:rPr>
          <w:rFonts w:asciiTheme="minorHAnsi" w:hAnsiTheme="minorHAnsi" w:cs="Arial"/>
        </w:rPr>
        <w:t xml:space="preserve">To test the ability of culture to detect </w:t>
      </w:r>
      <w:r w:rsidRPr="00D92BD6">
        <w:rPr>
          <w:rFonts w:asciiTheme="minorHAnsi" w:hAnsiTheme="minorHAnsi" w:cs="Arial"/>
          <w:i/>
        </w:rPr>
        <w:t xml:space="preserve">Campylobacter </w:t>
      </w:r>
      <w:r w:rsidRPr="00D92BD6">
        <w:rPr>
          <w:rFonts w:asciiTheme="minorHAnsi" w:hAnsiTheme="minorHAnsi" w:cs="Arial"/>
        </w:rPr>
        <w:t>spp</w:t>
      </w:r>
      <w:r w:rsidR="00CF0F0E" w:rsidRPr="00CF0F0E">
        <w:rPr>
          <w:rFonts w:asciiTheme="minorHAnsi" w:hAnsiTheme="minorHAnsi" w:cs="Arial"/>
        </w:rPr>
        <w:t xml:space="preserve">. </w:t>
      </w:r>
      <w:r w:rsidRPr="00D92BD6">
        <w:rPr>
          <w:rFonts w:asciiTheme="minorHAnsi" w:hAnsiTheme="minorHAnsi" w:cs="Arial"/>
        </w:rPr>
        <w:t xml:space="preserve">in an actual clinical setting, </w:t>
      </w:r>
      <w:r w:rsidR="00336D9B" w:rsidRPr="00D92BD6">
        <w:rPr>
          <w:rFonts w:asciiTheme="minorHAnsi" w:hAnsiTheme="minorHAnsi" w:cs="Arial"/>
        </w:rPr>
        <w:t xml:space="preserve">1552 </w:t>
      </w:r>
      <w:r w:rsidR="000639D7" w:rsidRPr="00D92BD6">
        <w:rPr>
          <w:rFonts w:asciiTheme="minorHAnsi" w:hAnsiTheme="minorHAnsi" w:cs="Arial"/>
        </w:rPr>
        <w:t xml:space="preserve">clinical stool specimens were </w:t>
      </w:r>
      <w:r w:rsidRPr="00D92BD6">
        <w:rPr>
          <w:rFonts w:asciiTheme="minorHAnsi" w:hAnsiTheme="minorHAnsi" w:cs="Arial"/>
        </w:rPr>
        <w:t>characterized</w:t>
      </w:r>
      <w:r w:rsidR="000639D7" w:rsidRPr="00D92BD6">
        <w:rPr>
          <w:rFonts w:asciiTheme="minorHAnsi" w:hAnsiTheme="minorHAnsi" w:cs="Arial"/>
        </w:rPr>
        <w:t xml:space="preserve"> by 6 procedures: </w:t>
      </w:r>
      <w:r w:rsidRPr="00D92BD6">
        <w:rPr>
          <w:rFonts w:asciiTheme="minorHAnsi" w:hAnsiTheme="minorHAnsi" w:cs="Arial"/>
        </w:rPr>
        <w:t xml:space="preserve">fecal </w:t>
      </w:r>
      <w:r w:rsidR="000639D7" w:rsidRPr="00D92BD6">
        <w:rPr>
          <w:rFonts w:asciiTheme="minorHAnsi" w:hAnsiTheme="minorHAnsi" w:cs="Arial"/>
        </w:rPr>
        <w:t xml:space="preserve">culture, a new immunoassay for </w:t>
      </w:r>
      <w:r w:rsidR="000639D7" w:rsidRPr="00D92BD6">
        <w:rPr>
          <w:rFonts w:asciiTheme="minorHAnsi" w:hAnsiTheme="minorHAnsi" w:cs="Arial"/>
          <w:i/>
        </w:rPr>
        <w:t xml:space="preserve">Campylobacter </w:t>
      </w:r>
      <w:r w:rsidR="000639D7" w:rsidRPr="00D92BD6">
        <w:rPr>
          <w:rFonts w:asciiTheme="minorHAnsi" w:hAnsiTheme="minorHAnsi" w:cs="Arial"/>
        </w:rPr>
        <w:t>spp., and 4 molecular methods</w:t>
      </w:r>
      <w:r w:rsidR="00CF0F0E" w:rsidRPr="00CF0F0E">
        <w:rPr>
          <w:rFonts w:asciiTheme="minorHAnsi" w:hAnsiTheme="minorHAnsi" w:cs="Arial"/>
        </w:rPr>
        <w:t xml:space="preserve">. </w:t>
      </w:r>
      <w:r w:rsidRPr="00D92BD6">
        <w:rPr>
          <w:rFonts w:asciiTheme="minorHAnsi" w:hAnsiTheme="minorHAnsi" w:cs="Arial"/>
        </w:rPr>
        <w:t>All samples were prospectively collected and initially classified by conventional culture at 3 laboratories in the United States</w:t>
      </w:r>
      <w:r w:rsidR="00D67602">
        <w:rPr>
          <w:rFonts w:asciiTheme="minorHAnsi" w:hAnsiTheme="minorHAnsi" w:cs="Arial"/>
        </w:rPr>
        <w:t>, and then</w:t>
      </w:r>
      <w:r w:rsidRPr="00D92BD6">
        <w:rPr>
          <w:rFonts w:asciiTheme="minorHAnsi" w:hAnsiTheme="minorHAnsi" w:cs="Arial"/>
        </w:rPr>
        <w:t xml:space="preserve"> cross-checked by EIA</w:t>
      </w:r>
      <w:r w:rsidR="00CF0F0E" w:rsidRPr="00CF0F0E">
        <w:rPr>
          <w:rFonts w:asciiTheme="minorHAnsi" w:hAnsiTheme="minorHAnsi" w:cs="Arial"/>
        </w:rPr>
        <w:t xml:space="preserve">. </w:t>
      </w:r>
      <w:r w:rsidRPr="00D92BD6">
        <w:rPr>
          <w:rFonts w:asciiTheme="minorHAnsi" w:hAnsiTheme="minorHAnsi" w:cs="Arial"/>
        </w:rPr>
        <w:t xml:space="preserve">Any </w:t>
      </w:r>
      <w:r w:rsidR="005B0F9A" w:rsidRPr="00D92BD6">
        <w:rPr>
          <w:rFonts w:asciiTheme="minorHAnsi" w:hAnsiTheme="minorHAnsi" w:cs="Arial"/>
        </w:rPr>
        <w:t>culture-</w:t>
      </w:r>
      <w:r w:rsidRPr="00D92BD6">
        <w:rPr>
          <w:rFonts w:asciiTheme="minorHAnsi" w:hAnsiTheme="minorHAnsi" w:cs="Arial"/>
        </w:rPr>
        <w:t xml:space="preserve">positive or </w:t>
      </w:r>
      <w:r w:rsidR="005B0F9A" w:rsidRPr="00D92BD6">
        <w:rPr>
          <w:rFonts w:asciiTheme="minorHAnsi" w:hAnsiTheme="minorHAnsi" w:cs="Arial"/>
        </w:rPr>
        <w:t>EIA/culture-</w:t>
      </w:r>
      <w:r w:rsidRPr="00D92BD6">
        <w:rPr>
          <w:rFonts w:asciiTheme="minorHAnsi" w:hAnsiTheme="minorHAnsi" w:cs="Arial"/>
        </w:rPr>
        <w:t>discrepant specimens were then screened by the molecular methods</w:t>
      </w:r>
      <w:r w:rsidR="00CD6885">
        <w:rPr>
          <w:rFonts w:asciiTheme="minorHAnsi" w:hAnsiTheme="minorHAnsi" w:cs="Arial"/>
        </w:rPr>
        <w:fldChar w:fldCharType="begin"/>
      </w:r>
      <w:r w:rsidR="003F085F">
        <w:rPr>
          <w:rFonts w:asciiTheme="minorHAnsi" w:hAnsiTheme="minorHAnsi" w:cs="Arial"/>
        </w:rPr>
        <w:instrText xml:space="preserve"> ADDIN EN.CITE &lt;EndNote&gt;&lt;Cite&gt;&lt;Author&gt;Buss&lt;/Author&gt;&lt;Year&gt;2019&lt;/Year&gt;&lt;RecNum&gt;1658&lt;/RecNum&gt;&lt;DisplayText&gt;&lt;style face="superscript"&gt;12&lt;/style&gt;&lt;/DisplayText&gt;&lt;record&gt;&lt;rec-number&gt;1658&lt;/rec-number&gt;&lt;foreign-keys&gt;&lt;key app="EN" db-id="ed0ewrpp0fxexhe9ta9vx9w35vsztv5vvztv" timestamp="1558460263"&gt;1658&lt;/key&gt;&lt;/foreign-keys&gt;&lt;ref-type name="Journal Article"&gt;17&lt;/ref-type&gt;&lt;contributors&gt;&lt;authors&gt;&lt;author&gt;Janice E. Buss&lt;/author&gt;&lt;author&gt;Michelle Cresse&lt;/author&gt;&lt;author&gt;Susan Doyle&lt;/author&gt;&lt;author&gt;Blake W. Buchan&lt;/author&gt;&lt;author&gt;David W. Craft&lt;/author&gt;&lt;author&gt;Steve Young&lt;/author&gt;&lt;/authors&gt;&lt;/contributors&gt;&lt;titles&gt;&lt;title&gt;Campylobacter culture fails to correctly detect Campylobacter in 30% of positive patient stool specimens compared to non-cultural methods&lt;/title&gt;&lt;secondary-title&gt;Eur J Clin Microbiol Infect Dis&lt;/secondary-title&gt;&lt;/titles&gt;&lt;periodical&gt;&lt;full-title&gt;Eur J Clin Microbiol Infect Dis&lt;/full-title&gt;&lt;/periodical&gt;&lt;pages&gt;1087-1093&lt;/pages&gt;&lt;volume&gt;38&lt;/volume&gt;&lt;dates&gt;&lt;year&gt;2019&lt;/year&gt;&lt;/dates&gt;&lt;urls&gt;&lt;/urls&gt;&lt;electronic-resource-num&gt; https://doi.org/10.1007/s10096-019-03499-x&amp;#xD;&lt;/electronic-resource-num&gt;&lt;/record&gt;&lt;/Cite&gt;&lt;/EndNote&gt;</w:instrText>
      </w:r>
      <w:r w:rsidR="00CD6885">
        <w:rPr>
          <w:rFonts w:asciiTheme="minorHAnsi" w:hAnsiTheme="minorHAnsi" w:cs="Arial"/>
        </w:rPr>
        <w:fldChar w:fldCharType="separate"/>
      </w:r>
      <w:r w:rsidR="003F085F" w:rsidRPr="003F085F">
        <w:rPr>
          <w:rFonts w:asciiTheme="minorHAnsi" w:hAnsiTheme="minorHAnsi" w:cs="Arial"/>
          <w:noProof/>
          <w:vertAlign w:val="superscript"/>
        </w:rPr>
        <w:t>12</w:t>
      </w:r>
      <w:r w:rsidR="00CD6885">
        <w:rPr>
          <w:rFonts w:asciiTheme="minorHAnsi" w:hAnsiTheme="minorHAnsi" w:cs="Arial"/>
        </w:rPr>
        <w:fldChar w:fldCharType="end"/>
      </w:r>
      <w:r w:rsidR="00CF0F0E" w:rsidRPr="00CF0F0E">
        <w:rPr>
          <w:rFonts w:asciiTheme="minorHAnsi" w:hAnsiTheme="minorHAnsi" w:cs="Arial"/>
        </w:rPr>
        <w:t xml:space="preserve">. </w:t>
      </w:r>
      <w:r w:rsidR="005B0F9A" w:rsidRPr="00D92BD6">
        <w:rPr>
          <w:rFonts w:asciiTheme="minorHAnsi" w:hAnsiTheme="minorHAnsi" w:cs="Arial"/>
        </w:rPr>
        <w:t xml:space="preserve">Specimens were assigned a </w:t>
      </w:r>
      <w:r w:rsidR="000639D7" w:rsidRPr="00D92BD6">
        <w:rPr>
          <w:rFonts w:asciiTheme="minorHAnsi" w:hAnsiTheme="minorHAnsi" w:cs="Arial"/>
          <w:color w:val="000000" w:themeColor="text1"/>
        </w:rPr>
        <w:t>true-positive or true-negative status</w:t>
      </w:r>
      <w:r w:rsidR="005B0F9A" w:rsidRPr="00D92BD6">
        <w:rPr>
          <w:rFonts w:asciiTheme="minorHAnsi" w:hAnsiTheme="minorHAnsi" w:cs="Arial"/>
          <w:color w:val="000000" w:themeColor="text1"/>
        </w:rPr>
        <w:t xml:space="preserve"> based on </w:t>
      </w:r>
      <w:r w:rsidR="00D92BD6" w:rsidRPr="00D92BD6">
        <w:rPr>
          <w:rFonts w:asciiTheme="minorHAnsi" w:hAnsiTheme="minorHAnsi" w:cs="Arial"/>
          <w:color w:val="000000" w:themeColor="text1"/>
        </w:rPr>
        <w:t>the results of the 5 non-culture methods</w:t>
      </w:r>
      <w:r w:rsidR="00CF0F0E" w:rsidRPr="00CF0F0E">
        <w:rPr>
          <w:rFonts w:asciiTheme="minorHAnsi" w:hAnsiTheme="minorHAnsi" w:cs="Arial"/>
          <w:color w:val="000000" w:themeColor="text1"/>
        </w:rPr>
        <w:t xml:space="preserve">. </w:t>
      </w:r>
      <w:r w:rsidR="000639D7" w:rsidRPr="00905814">
        <w:rPr>
          <w:color w:val="000000" w:themeColor="text1"/>
        </w:rPr>
        <w:t>The 5 non-culture methods showed complete agreement on all 48 positive and discrepant specimens, while culture mis-identified 14 (28%)</w:t>
      </w:r>
      <w:r w:rsidR="00CF0F0E" w:rsidRPr="00CF0F0E">
        <w:rPr>
          <w:color w:val="000000" w:themeColor="text1"/>
        </w:rPr>
        <w:t xml:space="preserve">. </w:t>
      </w:r>
      <w:r w:rsidR="00905814" w:rsidRPr="00905814">
        <w:rPr>
          <w:color w:val="000000" w:themeColor="text1"/>
        </w:rPr>
        <w:t>The specimens that were incorrectly identified by culture included</w:t>
      </w:r>
      <w:r w:rsidR="00905814">
        <w:rPr>
          <w:color w:val="000000" w:themeColor="text1"/>
        </w:rPr>
        <w:t xml:space="preserve"> 13 false negative and 1 false positive sample.</w:t>
      </w:r>
    </w:p>
    <w:p w14:paraId="3035D9F6" w14:textId="77777777" w:rsidR="00C50E1B" w:rsidRPr="00201EA1" w:rsidRDefault="00C50E1B" w:rsidP="003403CD">
      <w:pPr>
        <w:tabs>
          <w:tab w:val="left" w:pos="360"/>
        </w:tabs>
        <w:rPr>
          <w:color w:val="000000" w:themeColor="text1"/>
        </w:rPr>
      </w:pPr>
    </w:p>
    <w:p w14:paraId="223412C1" w14:textId="77777777" w:rsidR="007A12AF" w:rsidRDefault="007A12AF" w:rsidP="003403CD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42C028D7" w14:textId="77777777" w:rsidR="007A12AF" w:rsidRPr="008500BB" w:rsidRDefault="007A12AF" w:rsidP="003403CD">
      <w:pPr>
        <w:rPr>
          <w:rFonts w:asciiTheme="minorHAnsi" w:hAnsiTheme="minorHAnsi" w:cstheme="minorHAnsi"/>
          <w:color w:val="000000" w:themeColor="text1"/>
        </w:rPr>
      </w:pPr>
    </w:p>
    <w:p w14:paraId="3D6E7FFA" w14:textId="654D299B" w:rsidR="007A12AF" w:rsidRPr="00DF3529" w:rsidRDefault="007A12AF" w:rsidP="003403CD">
      <w:pPr>
        <w:rPr>
          <w:rFonts w:asciiTheme="minorHAnsi" w:hAnsiTheme="minorHAnsi" w:cstheme="minorHAnsi"/>
          <w:b/>
          <w:color w:val="000000" w:themeColor="text1"/>
        </w:rPr>
      </w:pPr>
      <w:r w:rsidRPr="00DF3529">
        <w:rPr>
          <w:rFonts w:asciiTheme="minorHAnsi" w:hAnsiTheme="minorHAnsi" w:cstheme="minorHAnsi"/>
          <w:b/>
          <w:color w:val="000000" w:themeColor="text1"/>
        </w:rPr>
        <w:t>Figure 1</w:t>
      </w:r>
      <w:r w:rsidR="00DF3529" w:rsidRPr="00DF3529">
        <w:rPr>
          <w:rFonts w:asciiTheme="minorHAnsi" w:hAnsiTheme="minorHAnsi" w:cstheme="minorHAnsi"/>
          <w:b/>
          <w:color w:val="000000" w:themeColor="text1"/>
        </w:rPr>
        <w:t>:</w:t>
      </w:r>
      <w:r w:rsidRPr="00DF3529">
        <w:rPr>
          <w:rFonts w:asciiTheme="minorHAnsi" w:hAnsiTheme="minorHAnsi" w:cstheme="minorHAnsi"/>
          <w:b/>
          <w:color w:val="000000" w:themeColor="text1"/>
        </w:rPr>
        <w:t xml:space="preserve"> Scheme for simultaneous preparation of analytical and spiked fecal samples</w:t>
      </w:r>
      <w:r w:rsidR="00CF0F0E" w:rsidRPr="00CF0F0E">
        <w:rPr>
          <w:rFonts w:asciiTheme="minorHAnsi" w:hAnsiTheme="minorHAnsi" w:cstheme="minorHAnsi"/>
          <w:b/>
          <w:color w:val="000000" w:themeColor="text1"/>
        </w:rPr>
        <w:t xml:space="preserve">. </w:t>
      </w:r>
    </w:p>
    <w:p w14:paraId="5330789B" w14:textId="77777777" w:rsidR="007A12AF" w:rsidRDefault="007A12AF" w:rsidP="003403CD">
      <w:pPr>
        <w:rPr>
          <w:rFonts w:asciiTheme="minorHAnsi" w:hAnsiTheme="minorHAnsi" w:cstheme="minorHAnsi"/>
          <w:color w:val="000000" w:themeColor="text1"/>
        </w:rPr>
      </w:pPr>
    </w:p>
    <w:p w14:paraId="060A98DF" w14:textId="5687A317" w:rsidR="007A12AF" w:rsidRDefault="007A12AF" w:rsidP="003403CD">
      <w:pPr>
        <w:rPr>
          <w:rFonts w:asciiTheme="minorHAnsi" w:hAnsiTheme="minorHAnsi" w:cstheme="minorHAnsi"/>
          <w:b/>
          <w:color w:val="000000" w:themeColor="text1"/>
        </w:rPr>
      </w:pPr>
      <w:r w:rsidRPr="00DF3529">
        <w:rPr>
          <w:rFonts w:asciiTheme="minorHAnsi" w:hAnsiTheme="minorHAnsi" w:cstheme="minorHAnsi"/>
          <w:b/>
          <w:color w:val="000000" w:themeColor="text1"/>
        </w:rPr>
        <w:t>Figure 2</w:t>
      </w:r>
      <w:r w:rsidR="00DF3529">
        <w:rPr>
          <w:rFonts w:asciiTheme="minorHAnsi" w:hAnsiTheme="minorHAnsi" w:cstheme="minorHAnsi"/>
          <w:b/>
          <w:color w:val="000000" w:themeColor="text1"/>
        </w:rPr>
        <w:t>:</w:t>
      </w:r>
      <w:r w:rsidRPr="00DF3529">
        <w:rPr>
          <w:rFonts w:asciiTheme="minorHAnsi" w:hAnsiTheme="minorHAnsi" w:cstheme="minorHAnsi"/>
          <w:b/>
          <w:color w:val="000000" w:themeColor="text1"/>
        </w:rPr>
        <w:t xml:space="preserve"> Identification of </w:t>
      </w:r>
      <w:r w:rsidRPr="00DF3529">
        <w:rPr>
          <w:rFonts w:asciiTheme="minorHAnsi" w:hAnsiTheme="minorHAnsi" w:cstheme="minorHAnsi"/>
          <w:b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b/>
          <w:color w:val="000000" w:themeColor="text1"/>
        </w:rPr>
        <w:t xml:space="preserve">. </w:t>
      </w:r>
      <w:proofErr w:type="spellStart"/>
      <w:r w:rsidRPr="00DF3529">
        <w:rPr>
          <w:rFonts w:asciiTheme="minorHAnsi" w:hAnsiTheme="minorHAnsi" w:cstheme="minorHAnsi"/>
          <w:b/>
          <w:i/>
          <w:color w:val="000000" w:themeColor="text1"/>
        </w:rPr>
        <w:t>jejuni</w:t>
      </w:r>
      <w:proofErr w:type="spellEnd"/>
      <w:r w:rsidRPr="00DF3529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Pr="00DF3529">
        <w:rPr>
          <w:rFonts w:asciiTheme="minorHAnsi" w:hAnsiTheme="minorHAnsi" w:cstheme="minorHAnsi"/>
          <w:b/>
          <w:color w:val="000000" w:themeColor="text1"/>
        </w:rPr>
        <w:t>colonies from pure and fecal cultures</w:t>
      </w:r>
      <w:r w:rsidR="00CF0F0E" w:rsidRPr="00CF0F0E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82594A" w:rsidRPr="00B74656">
        <w:rPr>
          <w:rFonts w:asciiTheme="minorHAnsi" w:hAnsiTheme="minorHAnsi" w:cstheme="minorHAnsi"/>
          <w:bCs/>
          <w:color w:val="000000" w:themeColor="text1"/>
        </w:rPr>
        <w:t>(</w:t>
      </w:r>
      <w:r w:rsidRPr="006C1DC2">
        <w:rPr>
          <w:rFonts w:asciiTheme="minorHAnsi" w:hAnsiTheme="minorHAnsi" w:cstheme="minorHAnsi"/>
          <w:b/>
          <w:color w:val="000000" w:themeColor="text1"/>
        </w:rPr>
        <w:t>A</w:t>
      </w:r>
      <w:r w:rsidR="0082594A" w:rsidRPr="00B74656">
        <w:rPr>
          <w:rFonts w:asciiTheme="minorHAnsi" w:hAnsiTheme="minorHAnsi" w:cstheme="minorHAnsi"/>
          <w:bCs/>
          <w:color w:val="000000" w:themeColor="text1"/>
        </w:rPr>
        <w:t>)</w:t>
      </w:r>
      <w:r w:rsidR="0082594A" w:rsidRPr="000D300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Photograph of </w:t>
      </w:r>
      <w:r w:rsidRPr="009A0ED1">
        <w:rPr>
          <w:rFonts w:asciiTheme="minorHAnsi" w:hAnsiTheme="minorHAnsi" w:cstheme="minorHAnsi"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>
        <w:rPr>
          <w:rFonts w:asciiTheme="minorHAnsi" w:hAnsiTheme="minorHAnsi" w:cstheme="minorHAnsi"/>
          <w:i/>
          <w:color w:val="000000" w:themeColor="text1"/>
        </w:rPr>
        <w:t>jejuni</w:t>
      </w:r>
      <w:proofErr w:type="spellEnd"/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colonies from pure bacterial culture after 72 hours incubation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82594A" w:rsidRPr="00673F19">
        <w:rPr>
          <w:rFonts w:asciiTheme="minorHAnsi" w:hAnsiTheme="minorHAnsi" w:cstheme="minorHAnsi"/>
          <w:bCs/>
          <w:color w:val="000000" w:themeColor="text1"/>
        </w:rPr>
        <w:t>(</w:t>
      </w:r>
      <w:r w:rsidR="0082594A">
        <w:rPr>
          <w:rFonts w:asciiTheme="minorHAnsi" w:hAnsiTheme="minorHAnsi" w:cstheme="minorHAnsi"/>
          <w:b/>
          <w:color w:val="000000" w:themeColor="text1"/>
        </w:rPr>
        <w:t>B</w:t>
      </w:r>
      <w:r w:rsidR="0082594A" w:rsidRPr="00673F19">
        <w:rPr>
          <w:rFonts w:asciiTheme="minorHAnsi" w:hAnsiTheme="minorHAnsi" w:cstheme="minorHAnsi"/>
          <w:bCs/>
          <w:color w:val="000000" w:themeColor="text1"/>
        </w:rPr>
        <w:t>)</w:t>
      </w:r>
      <w:r w:rsidR="0082594A" w:rsidRPr="000D300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Gram stain of </w:t>
      </w:r>
      <w:r>
        <w:rPr>
          <w:rFonts w:asciiTheme="minorHAnsi" w:hAnsiTheme="minorHAnsi" w:cstheme="minorHAnsi"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>
        <w:rPr>
          <w:rFonts w:asciiTheme="minorHAnsi" w:hAnsiTheme="minorHAnsi" w:cstheme="minorHAnsi"/>
          <w:i/>
          <w:color w:val="000000" w:themeColor="text1"/>
        </w:rPr>
        <w:t>jejuni</w:t>
      </w:r>
      <w:proofErr w:type="spellEnd"/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8E31E2">
        <w:rPr>
          <w:rFonts w:asciiTheme="minorHAnsi" w:hAnsiTheme="minorHAnsi" w:cstheme="minorHAnsi"/>
          <w:color w:val="000000" w:themeColor="text1"/>
        </w:rPr>
        <w:t>from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pure bacterial culture</w:t>
      </w:r>
      <w:r w:rsidR="00F87A34">
        <w:rPr>
          <w:rFonts w:asciiTheme="minorHAnsi" w:hAnsiTheme="minorHAnsi" w:cstheme="minorHAnsi"/>
          <w:color w:val="000000" w:themeColor="text1"/>
        </w:rPr>
        <w:t>, oil-immersion 400</w:t>
      </w:r>
      <w:r w:rsidR="00DF3529">
        <w:rPr>
          <w:rFonts w:asciiTheme="minorHAnsi" w:hAnsiTheme="minorHAnsi" w:cstheme="minorHAnsi"/>
          <w:color w:val="000000" w:themeColor="text1"/>
        </w:rPr>
        <w:t>x</w:t>
      </w:r>
      <w:r w:rsidR="00F87A34">
        <w:rPr>
          <w:rFonts w:asciiTheme="minorHAnsi" w:hAnsiTheme="minorHAnsi" w:cstheme="minorHAnsi"/>
          <w:color w:val="000000" w:themeColor="text1"/>
        </w:rPr>
        <w:t xml:space="preserve"> magnification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82594A" w:rsidRPr="00673F19">
        <w:rPr>
          <w:rFonts w:asciiTheme="minorHAnsi" w:hAnsiTheme="minorHAnsi" w:cstheme="minorHAnsi"/>
          <w:bCs/>
          <w:color w:val="000000" w:themeColor="text1"/>
        </w:rPr>
        <w:t>(</w:t>
      </w:r>
      <w:r w:rsidR="0082594A">
        <w:rPr>
          <w:rFonts w:asciiTheme="minorHAnsi" w:hAnsiTheme="minorHAnsi" w:cstheme="minorHAnsi"/>
          <w:b/>
          <w:color w:val="000000" w:themeColor="text1"/>
        </w:rPr>
        <w:t>C</w:t>
      </w:r>
      <w:r w:rsidR="0082594A" w:rsidRPr="00673F19">
        <w:rPr>
          <w:rFonts w:asciiTheme="minorHAnsi" w:hAnsiTheme="minorHAnsi" w:cstheme="minorHAnsi"/>
          <w:bCs/>
          <w:color w:val="000000" w:themeColor="text1"/>
        </w:rPr>
        <w:t>)</w:t>
      </w:r>
      <w:r w:rsidR="0082594A" w:rsidRPr="000D300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Photograph of </w:t>
      </w:r>
      <w:r w:rsidRPr="009A0ED1">
        <w:rPr>
          <w:rFonts w:asciiTheme="minorHAnsi" w:hAnsiTheme="minorHAnsi" w:cstheme="minorHAnsi"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>
        <w:rPr>
          <w:rFonts w:asciiTheme="minorHAnsi" w:hAnsiTheme="minorHAnsi" w:cstheme="minorHAnsi"/>
          <w:i/>
          <w:color w:val="000000" w:themeColor="text1"/>
        </w:rPr>
        <w:t>jejuni</w:t>
      </w:r>
      <w:proofErr w:type="spellEnd"/>
      <w:r>
        <w:rPr>
          <w:rFonts w:asciiTheme="minorHAnsi" w:hAnsiTheme="minorHAnsi" w:cstheme="minorHAnsi"/>
          <w:color w:val="000000" w:themeColor="text1"/>
        </w:rPr>
        <w:t>-positive spiked</w:t>
      </w:r>
      <w:r w:rsidRPr="009A0ED1">
        <w:rPr>
          <w:rFonts w:asciiTheme="minorHAnsi" w:hAnsiTheme="minorHAnsi" w:cstheme="minorHAnsi"/>
          <w:color w:val="000000" w:themeColor="text1"/>
        </w:rPr>
        <w:t xml:space="preserve"> fecal</w:t>
      </w:r>
      <w:r>
        <w:rPr>
          <w:rFonts w:asciiTheme="minorHAnsi" w:hAnsiTheme="minorHAnsi" w:cstheme="minorHAnsi"/>
          <w:color w:val="000000" w:themeColor="text1"/>
        </w:rPr>
        <w:t xml:space="preserve"> culture after 48 h incubation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82594A" w:rsidRPr="00673F19">
        <w:rPr>
          <w:rFonts w:asciiTheme="minorHAnsi" w:hAnsiTheme="minorHAnsi" w:cstheme="minorHAnsi"/>
          <w:bCs/>
          <w:color w:val="000000" w:themeColor="text1"/>
        </w:rPr>
        <w:t>(</w:t>
      </w:r>
      <w:r w:rsidR="0082594A">
        <w:rPr>
          <w:rFonts w:asciiTheme="minorHAnsi" w:hAnsiTheme="minorHAnsi" w:cstheme="minorHAnsi"/>
          <w:b/>
          <w:color w:val="000000" w:themeColor="text1"/>
        </w:rPr>
        <w:t>D</w:t>
      </w:r>
      <w:r w:rsidR="0082594A" w:rsidRPr="00673F19">
        <w:rPr>
          <w:rFonts w:asciiTheme="minorHAnsi" w:hAnsiTheme="minorHAnsi" w:cstheme="minorHAnsi"/>
          <w:bCs/>
          <w:color w:val="000000" w:themeColor="text1"/>
        </w:rPr>
        <w:t>)</w:t>
      </w:r>
      <w:r w:rsidR="0082594A" w:rsidRPr="000D300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Enlarged area in box in </w:t>
      </w:r>
      <w:r w:rsidR="0082594A" w:rsidRPr="00673F19">
        <w:rPr>
          <w:rFonts w:asciiTheme="minorHAnsi" w:hAnsiTheme="minorHAnsi" w:cstheme="minorHAnsi"/>
          <w:bCs/>
          <w:color w:val="000000" w:themeColor="text1"/>
        </w:rPr>
        <w:t>(</w:t>
      </w:r>
      <w:r w:rsidR="0082594A">
        <w:rPr>
          <w:rFonts w:asciiTheme="minorHAnsi" w:hAnsiTheme="minorHAnsi" w:cstheme="minorHAnsi"/>
          <w:b/>
          <w:color w:val="000000" w:themeColor="text1"/>
        </w:rPr>
        <w:t>C</w:t>
      </w:r>
      <w:r w:rsidR="0082594A" w:rsidRPr="00673F19">
        <w:rPr>
          <w:rFonts w:asciiTheme="minorHAnsi" w:hAnsiTheme="minorHAnsi" w:cstheme="minorHAnsi"/>
          <w:bCs/>
          <w:color w:val="000000" w:themeColor="text1"/>
        </w:rPr>
        <w:t>)</w:t>
      </w:r>
      <w:r w:rsidR="00F87A34" w:rsidRPr="00F87A34">
        <w:rPr>
          <w:rFonts w:asciiTheme="minorHAnsi" w:hAnsiTheme="minorHAnsi" w:cstheme="minorHAnsi"/>
          <w:bCs/>
          <w:color w:val="000000" w:themeColor="text1"/>
        </w:rPr>
        <w:t>, 10</w:t>
      </w:r>
      <w:r w:rsidR="00DF3529">
        <w:rPr>
          <w:rFonts w:asciiTheme="minorHAnsi" w:hAnsiTheme="minorHAnsi" w:cstheme="minorHAnsi"/>
          <w:bCs/>
          <w:color w:val="000000" w:themeColor="text1"/>
        </w:rPr>
        <w:t>x</w:t>
      </w:r>
      <w:r w:rsidR="00F87A34" w:rsidRPr="00F87A34">
        <w:rPr>
          <w:rFonts w:asciiTheme="minorHAnsi" w:hAnsiTheme="minorHAnsi" w:cstheme="minorHAnsi"/>
          <w:bCs/>
          <w:color w:val="000000" w:themeColor="text1"/>
        </w:rPr>
        <w:t xml:space="preserve"> magnification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White arrows indicate pin-point size gram-negative </w:t>
      </w:r>
      <w:r>
        <w:rPr>
          <w:rFonts w:asciiTheme="minorHAnsi" w:hAnsiTheme="minorHAnsi" w:cstheme="minorHAnsi"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>
        <w:rPr>
          <w:rFonts w:asciiTheme="minorHAnsi" w:hAnsiTheme="minorHAnsi" w:cstheme="minorHAnsi"/>
          <w:i/>
          <w:color w:val="000000" w:themeColor="text1"/>
        </w:rPr>
        <w:t>jejuni</w:t>
      </w:r>
      <w:proofErr w:type="spellEnd"/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colonies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4079DF">
        <w:rPr>
          <w:rFonts w:asciiTheme="minorHAnsi" w:hAnsiTheme="minorHAnsi" w:cstheme="minorHAnsi"/>
          <w:color w:val="000000" w:themeColor="text1"/>
        </w:rPr>
        <w:t xml:space="preserve">black </w:t>
      </w:r>
      <w:r>
        <w:rPr>
          <w:rFonts w:asciiTheme="minorHAnsi" w:hAnsiTheme="minorHAnsi" w:cstheme="minorHAnsi"/>
          <w:color w:val="000000" w:themeColor="text1"/>
        </w:rPr>
        <w:t xml:space="preserve">arrowhead indicates a colony that is slightly larger, gram-positive, and not </w:t>
      </w:r>
      <w:r>
        <w:rPr>
          <w:rFonts w:asciiTheme="minorHAnsi" w:hAnsiTheme="minorHAnsi" w:cstheme="minorHAnsi"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>
        <w:rPr>
          <w:rFonts w:asciiTheme="minorHAnsi" w:hAnsiTheme="minorHAnsi" w:cstheme="minorHAnsi"/>
          <w:i/>
          <w:color w:val="000000" w:themeColor="text1"/>
        </w:rPr>
        <w:t>jejuni</w:t>
      </w:r>
      <w:proofErr w:type="spellEnd"/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</w:p>
    <w:p w14:paraId="4BE0AAF4" w14:textId="58E93743" w:rsidR="007A12AF" w:rsidRDefault="007A12AF" w:rsidP="003403CD">
      <w:pPr>
        <w:rPr>
          <w:rFonts w:asciiTheme="minorHAnsi" w:hAnsiTheme="minorHAnsi" w:cstheme="minorHAnsi"/>
          <w:color w:val="000000" w:themeColor="text1"/>
        </w:rPr>
      </w:pPr>
    </w:p>
    <w:p w14:paraId="36979D53" w14:textId="47B5B2DA" w:rsidR="00DF3529" w:rsidRPr="008500BB" w:rsidRDefault="00DF3529" w:rsidP="003403CD">
      <w:pPr>
        <w:rPr>
          <w:rFonts w:asciiTheme="minorHAnsi" w:hAnsiTheme="minorHAnsi" w:cstheme="minorHAnsi"/>
          <w:bCs/>
          <w:color w:val="000000" w:themeColor="text1"/>
        </w:rPr>
      </w:pPr>
      <w:r w:rsidRPr="00BB2317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D85DD4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BB2317">
        <w:rPr>
          <w:rFonts w:asciiTheme="minorHAnsi" w:hAnsiTheme="minorHAnsi" w:cstheme="minorHAnsi"/>
          <w:b/>
          <w:bCs/>
          <w:color w:val="000000" w:themeColor="text1"/>
        </w:rPr>
        <w:t xml:space="preserve"> Typical growth and CFU/mL of </w:t>
      </w:r>
      <w:r w:rsidRPr="00BB2317">
        <w:rPr>
          <w:rFonts w:asciiTheme="minorHAnsi" w:hAnsiTheme="minorHAnsi" w:cstheme="minorHAnsi"/>
          <w:b/>
          <w:bCs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proofErr w:type="spellStart"/>
      <w:r w:rsidRPr="00BB2317">
        <w:rPr>
          <w:rFonts w:asciiTheme="minorHAnsi" w:hAnsiTheme="minorHAnsi" w:cstheme="minorHAnsi"/>
          <w:b/>
          <w:bCs/>
          <w:i/>
          <w:color w:val="000000" w:themeColor="text1"/>
        </w:rPr>
        <w:t>jejuni</w:t>
      </w:r>
      <w:proofErr w:type="spellEnd"/>
      <w:r w:rsidRPr="00BB2317">
        <w:rPr>
          <w:rFonts w:asciiTheme="minorHAnsi" w:hAnsiTheme="minorHAnsi" w:cstheme="minorHAnsi"/>
          <w:b/>
          <w:bCs/>
          <w:i/>
          <w:color w:val="000000" w:themeColor="text1"/>
        </w:rPr>
        <w:t xml:space="preserve"> </w:t>
      </w:r>
      <w:r w:rsidRPr="00BB2317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Pr="00BB2317">
        <w:rPr>
          <w:rFonts w:asciiTheme="minorHAnsi" w:hAnsiTheme="minorHAnsi" w:cstheme="minorHAnsi"/>
          <w:b/>
          <w:bCs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BB2317">
        <w:rPr>
          <w:rFonts w:asciiTheme="minorHAnsi" w:hAnsiTheme="minorHAnsi" w:cstheme="minorHAnsi"/>
          <w:b/>
          <w:bCs/>
          <w:i/>
          <w:color w:val="000000" w:themeColor="text1"/>
        </w:rPr>
        <w:t xml:space="preserve">coli </w:t>
      </w:r>
      <w:r w:rsidRPr="00BB2317">
        <w:rPr>
          <w:rFonts w:asciiTheme="minorHAnsi" w:hAnsiTheme="minorHAnsi" w:cstheme="minorHAnsi"/>
          <w:b/>
          <w:bCs/>
          <w:color w:val="000000" w:themeColor="text1"/>
        </w:rPr>
        <w:t>stocks</w:t>
      </w:r>
      <w:r w:rsidR="00CF0F0E" w:rsidRPr="00CF0F0E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8500B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8500BB">
        <w:rPr>
          <w:rFonts w:asciiTheme="minorHAnsi" w:hAnsiTheme="minorHAnsi" w:cstheme="minorHAnsi"/>
          <w:bCs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bCs/>
          <w:color w:val="000000" w:themeColor="text1"/>
        </w:rPr>
        <w:t xml:space="preserve">. </w:t>
      </w:r>
      <w:proofErr w:type="spellStart"/>
      <w:r w:rsidRPr="008500BB">
        <w:rPr>
          <w:rFonts w:asciiTheme="minorHAnsi" w:hAnsiTheme="minorHAnsi" w:cstheme="minorHAnsi"/>
          <w:bCs/>
          <w:i/>
          <w:color w:val="000000" w:themeColor="text1"/>
        </w:rPr>
        <w:t>jejuni</w:t>
      </w:r>
      <w:proofErr w:type="spellEnd"/>
      <w:r w:rsidRPr="008500BB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Pr="008500BB">
        <w:rPr>
          <w:rFonts w:asciiTheme="minorHAnsi" w:hAnsiTheme="minorHAnsi" w:cstheme="minorHAnsi"/>
          <w:bCs/>
          <w:color w:val="000000" w:themeColor="text1"/>
        </w:rPr>
        <w:t>culture was stopped after 48 h of incubation</w:t>
      </w:r>
      <w:r w:rsidR="00CF0F0E" w:rsidRPr="00CF0F0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Pr="008500BB">
        <w:rPr>
          <w:rFonts w:asciiTheme="minorHAnsi" w:hAnsiTheme="minorHAnsi" w:cstheme="minorHAnsi"/>
          <w:bCs/>
          <w:i/>
          <w:color w:val="000000" w:themeColor="text1"/>
        </w:rPr>
        <w:t>C</w:t>
      </w:r>
      <w:r w:rsidR="00CF0F0E" w:rsidRPr="00CF0F0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Pr="008500BB">
        <w:rPr>
          <w:rFonts w:asciiTheme="minorHAnsi" w:hAnsiTheme="minorHAnsi" w:cstheme="minorHAnsi"/>
          <w:bCs/>
          <w:i/>
          <w:color w:val="000000" w:themeColor="text1"/>
        </w:rPr>
        <w:t xml:space="preserve">coli </w:t>
      </w:r>
      <w:r w:rsidRPr="008500BB">
        <w:rPr>
          <w:rFonts w:asciiTheme="minorHAnsi" w:hAnsiTheme="minorHAnsi" w:cstheme="minorHAnsi"/>
          <w:bCs/>
          <w:color w:val="000000" w:themeColor="text1"/>
        </w:rPr>
        <w:t>culture was stopped after 54 h of incubation</w:t>
      </w:r>
      <w:r w:rsidR="00CF0F0E" w:rsidRPr="00CF0F0E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717B3D1C" w14:textId="77777777" w:rsidR="00DF3529" w:rsidRDefault="00DF3529" w:rsidP="003403CD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3DBE48F" w14:textId="209B393A" w:rsidR="00DF3529" w:rsidRDefault="00DF3529" w:rsidP="003403CD">
      <w:pPr>
        <w:rPr>
          <w:rFonts w:asciiTheme="minorHAnsi" w:hAnsiTheme="minorHAnsi" w:cstheme="minorHAnsi"/>
          <w:color w:val="000000" w:themeColor="text1"/>
        </w:rPr>
      </w:pPr>
      <w:r w:rsidRPr="00BB2317">
        <w:rPr>
          <w:rFonts w:asciiTheme="minorHAnsi" w:hAnsiTheme="minorHAnsi" w:cstheme="minorHAnsi"/>
          <w:b/>
          <w:bCs/>
          <w:color w:val="000000" w:themeColor="text1"/>
        </w:rPr>
        <w:t>Table 2</w:t>
      </w:r>
      <w:r w:rsidR="00507A4D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BB2317">
        <w:rPr>
          <w:rFonts w:asciiTheme="minorHAnsi" w:hAnsiTheme="minorHAnsi" w:cstheme="minorHAnsi"/>
          <w:b/>
          <w:bCs/>
          <w:color w:val="000000" w:themeColor="text1"/>
        </w:rPr>
        <w:t xml:space="preserve"> Typical numbers of colonies on plates of spiked fecal samples</w:t>
      </w:r>
      <w:r w:rsidR="00CF0F0E" w:rsidRPr="00CF0F0E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EC1C9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C1C92">
        <w:rPr>
          <w:rFonts w:asciiTheme="minorHAnsi" w:hAnsiTheme="minorHAnsi" w:cstheme="minorHAnsi"/>
          <w:color w:val="000000" w:themeColor="text1"/>
        </w:rPr>
        <w:t xml:space="preserve">Gram negative colonies among </w:t>
      </w:r>
      <w:r w:rsidRPr="00EC1C92">
        <w:rPr>
          <w:rFonts w:asciiTheme="minorHAnsi" w:hAnsiTheme="minorHAnsi" w:cstheme="minorHAnsi"/>
          <w:i/>
          <w:color w:val="000000" w:themeColor="text1"/>
        </w:rPr>
        <w:t>Campylobacter-</w:t>
      </w:r>
      <w:r w:rsidRPr="00EC1C92">
        <w:rPr>
          <w:rFonts w:asciiTheme="minorHAnsi" w:hAnsiTheme="minorHAnsi" w:cstheme="minorHAnsi"/>
          <w:color w:val="000000" w:themeColor="text1"/>
        </w:rPr>
        <w:t>like colonies</w:t>
      </w:r>
      <w:r w:rsidR="00507A4D">
        <w:rPr>
          <w:rFonts w:asciiTheme="minorHAnsi" w:hAnsiTheme="minorHAnsi" w:cstheme="minorHAnsi"/>
          <w:color w:val="000000" w:themeColor="text1"/>
        </w:rPr>
        <w:t xml:space="preserve">, </w:t>
      </w:r>
      <w:r w:rsidRPr="00EC1C92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EC1C92">
        <w:rPr>
          <w:rFonts w:asciiTheme="minorHAnsi" w:hAnsiTheme="minorHAnsi" w:cstheme="minorHAnsi"/>
          <w:color w:val="000000" w:themeColor="text1"/>
        </w:rPr>
        <w:t xml:space="preserve">nd </w:t>
      </w:r>
      <w:r w:rsidR="00507A4D">
        <w:rPr>
          <w:rFonts w:asciiTheme="minorHAnsi" w:hAnsiTheme="minorHAnsi" w:cstheme="minorHAnsi"/>
          <w:color w:val="000000" w:themeColor="text1"/>
        </w:rPr>
        <w:t>=</w:t>
      </w:r>
      <w:r w:rsidRPr="00EC1C92">
        <w:rPr>
          <w:rFonts w:asciiTheme="minorHAnsi" w:hAnsiTheme="minorHAnsi" w:cstheme="minorHAnsi"/>
          <w:color w:val="000000" w:themeColor="text1"/>
        </w:rPr>
        <w:t xml:space="preserve"> not determined</w:t>
      </w:r>
      <w:r w:rsidR="00507A4D">
        <w:rPr>
          <w:rFonts w:asciiTheme="minorHAnsi" w:hAnsiTheme="minorHAnsi" w:cstheme="minorHAnsi"/>
          <w:color w:val="000000" w:themeColor="text1"/>
        </w:rPr>
        <w:t xml:space="preserve">, </w:t>
      </w:r>
      <w:r w:rsidRPr="00BB2317">
        <w:rPr>
          <w:rFonts w:asciiTheme="minorHAnsi" w:hAnsiTheme="minorHAnsi" w:cstheme="minorHAnsi"/>
          <w:color w:val="000000" w:themeColor="text1"/>
          <w:vertAlign w:val="superscript"/>
        </w:rPr>
        <w:t>3</w:t>
      </w:r>
      <w:r>
        <w:rPr>
          <w:rFonts w:asciiTheme="minorHAnsi" w:hAnsiTheme="minorHAnsi" w:cstheme="minorHAnsi"/>
          <w:color w:val="000000" w:themeColor="text1"/>
        </w:rPr>
        <w:t>Data in bold type indicates last positive dilution</w:t>
      </w:r>
      <w:r w:rsidR="00507A4D">
        <w:rPr>
          <w:rFonts w:asciiTheme="minorHAnsi" w:hAnsiTheme="minorHAnsi" w:cstheme="minorHAnsi"/>
          <w:color w:val="000000" w:themeColor="text1"/>
        </w:rPr>
        <w:t>.</w:t>
      </w:r>
    </w:p>
    <w:p w14:paraId="05F9E062" w14:textId="77777777" w:rsidR="00DF3529" w:rsidRDefault="00DF3529" w:rsidP="003403CD">
      <w:pPr>
        <w:rPr>
          <w:rFonts w:asciiTheme="minorHAnsi" w:hAnsiTheme="minorHAnsi" w:cstheme="minorHAnsi"/>
          <w:color w:val="000000" w:themeColor="text1"/>
        </w:rPr>
      </w:pPr>
    </w:p>
    <w:p w14:paraId="42F4F45D" w14:textId="77777777" w:rsidR="00507A4D" w:rsidRDefault="007A12AF" w:rsidP="003403CD">
      <w:pPr>
        <w:rPr>
          <w:rFonts w:asciiTheme="minorHAnsi" w:hAnsiTheme="minorHAnsi" w:cstheme="minorHAnsi"/>
          <w:b/>
          <w:color w:val="000000" w:themeColor="text1"/>
        </w:rPr>
      </w:pPr>
      <w:r w:rsidRPr="00477613">
        <w:rPr>
          <w:rFonts w:asciiTheme="minorHAnsi" w:hAnsiTheme="minorHAnsi" w:cstheme="minorHAnsi"/>
          <w:b/>
          <w:color w:val="000000" w:themeColor="text1"/>
        </w:rPr>
        <w:t>Table 3</w:t>
      </w:r>
      <w:r w:rsidR="00507A4D">
        <w:rPr>
          <w:rFonts w:asciiTheme="minorHAnsi" w:hAnsiTheme="minorHAnsi" w:cstheme="minorHAnsi"/>
          <w:b/>
          <w:color w:val="000000" w:themeColor="text1"/>
        </w:rPr>
        <w:t>:</w:t>
      </w:r>
      <w:r w:rsidR="006A729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77613">
        <w:rPr>
          <w:rFonts w:asciiTheme="minorHAnsi" w:hAnsiTheme="minorHAnsi" w:cstheme="minorHAnsi"/>
          <w:b/>
          <w:color w:val="000000" w:themeColor="text1"/>
        </w:rPr>
        <w:t xml:space="preserve">Genes useful for detection of individual </w:t>
      </w:r>
      <w:r w:rsidRPr="00477613">
        <w:rPr>
          <w:rFonts w:asciiTheme="minorHAnsi" w:hAnsiTheme="minorHAnsi" w:cstheme="minorHAnsi"/>
          <w:b/>
          <w:i/>
          <w:color w:val="000000" w:themeColor="text1"/>
        </w:rPr>
        <w:t xml:space="preserve">Campylobacter </w:t>
      </w:r>
      <w:r w:rsidRPr="00477613">
        <w:rPr>
          <w:rFonts w:asciiTheme="minorHAnsi" w:hAnsiTheme="minorHAnsi" w:cstheme="minorHAnsi"/>
          <w:b/>
          <w:color w:val="000000" w:themeColor="text1"/>
        </w:rPr>
        <w:t>species qPCR</w:t>
      </w:r>
      <w:r w:rsidR="00507A4D">
        <w:rPr>
          <w:rFonts w:asciiTheme="minorHAnsi" w:hAnsiTheme="minorHAnsi" w:cstheme="minorHAnsi"/>
          <w:b/>
          <w:color w:val="000000" w:themeColor="text1"/>
        </w:rPr>
        <w:t>.</w:t>
      </w:r>
    </w:p>
    <w:p w14:paraId="12B9F8E0" w14:textId="77777777" w:rsidR="00507A4D" w:rsidRPr="00507A4D" w:rsidRDefault="00507A4D" w:rsidP="003403CD">
      <w:pPr>
        <w:rPr>
          <w:rFonts w:asciiTheme="minorHAnsi" w:hAnsiTheme="minorHAnsi" w:cstheme="minorHAnsi"/>
          <w:bCs/>
          <w:color w:val="000000" w:themeColor="text1"/>
        </w:rPr>
      </w:pPr>
    </w:p>
    <w:p w14:paraId="1EF1D814" w14:textId="11194D5F" w:rsidR="006305D7" w:rsidRPr="00507A4D" w:rsidRDefault="006305D7" w:rsidP="003403CD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F90AA2C" w14:textId="177A9613" w:rsidR="005118C3" w:rsidRDefault="00ED10D5" w:rsidP="003403CD">
      <w:pPr>
        <w:tabs>
          <w:tab w:val="left" w:pos="360"/>
        </w:tabs>
        <w:rPr>
          <w:rFonts w:asciiTheme="minorHAnsi" w:hAnsiTheme="minorHAnsi" w:cs="Arial"/>
          <w:color w:val="000000" w:themeColor="text1"/>
        </w:rPr>
      </w:pPr>
      <w:r w:rsidRPr="008E78DF">
        <w:rPr>
          <w:rFonts w:asciiTheme="minorHAnsi" w:hAnsiTheme="minorHAnsi" w:cstheme="minorHAnsi"/>
          <w:color w:val="000000" w:themeColor="text1"/>
        </w:rPr>
        <w:t xml:space="preserve">The </w:t>
      </w:r>
      <w:r w:rsidR="00CF69A8" w:rsidRPr="008E78DF">
        <w:rPr>
          <w:rFonts w:asciiTheme="minorHAnsi" w:hAnsiTheme="minorHAnsi" w:cstheme="minorHAnsi"/>
          <w:color w:val="000000" w:themeColor="text1"/>
        </w:rPr>
        <w:t xml:space="preserve">culture </w:t>
      </w:r>
      <w:r w:rsidRPr="008E78DF">
        <w:rPr>
          <w:rFonts w:asciiTheme="minorHAnsi" w:hAnsiTheme="minorHAnsi" w:cstheme="minorHAnsi"/>
          <w:color w:val="000000" w:themeColor="text1"/>
        </w:rPr>
        <w:t>methods described here are built on simple, widely used techniques and materials available in most laboratories</w:t>
      </w:r>
      <w:r w:rsidR="00A37844">
        <w:rPr>
          <w:rFonts w:asciiTheme="minorHAnsi" w:hAnsiTheme="minorHAnsi" w:cstheme="minorHAnsi"/>
          <w:color w:val="000000" w:themeColor="text1"/>
        </w:rPr>
        <w:fldChar w:fldCharType="begin"/>
      </w:r>
      <w:r w:rsidR="00A37844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&lt;EndNote&gt;&lt;Cite&gt;&lt;Author&gt;M&amp;apos;ikanatha&lt;/Author&gt;&lt;Year&gt;2012&lt;/Year&gt;&lt;RecNum&gt;1698&lt;/RecNum&gt;&lt;DisplayText&gt;&lt;style face="superscript"&gt;10&lt;/style&gt;&lt;/DisplayText&gt;&lt;record&gt;&lt;rec-number&gt;1698&lt;/rec-number&gt;&lt;foreign-keys&gt;&lt;key app="EN" db-id="ed0ewrpp0fxexhe9ta9vx9w35vsztv5vvztv" timestamp="1574349912"&gt;1698&lt;/key&gt;&lt;/foreign-keys&gt;&lt;ref-type name="Journal Article"&gt;17&lt;/ref-type&gt;&lt;contributors&gt;&lt;authors&gt;&lt;author&gt;M&amp;apos;ikanatha, Nkuchia M.&lt;/author&gt;&lt;author&gt;Dettinger, Lisa A.&lt;/author&gt;&lt;author&gt;Perry, Amanda&lt;/author&gt;&lt;author&gt;Rogers, Paul&lt;/author&gt;&lt;author&gt;Reynolds, Stanley M.&lt;/author&gt;&lt;author&gt;Nachamkin, Irving&lt;/author&gt;&lt;/authors&gt;&lt;/contributors&gt;&lt;titles&gt;&lt;title&gt;&lt;style face="normal" font="default" size="100%"&gt;Culturing stool specimens for &lt;/style&gt;&lt;style face="italic" font="default" size="100%"&gt;Campylobacter &lt;/style&gt;&lt;style face="normal" font="default" size="100%"&gt;spp., Pennsylvania, USA&lt;/style&gt;&lt;/title&gt;&lt;secondary-title&gt;Emerging Infectious Disease&lt;/secondary-title&gt;&lt;/titles&gt;&lt;periodical&gt;&lt;full-title&gt;Emerging Infectious Disease&lt;/full-title&gt;&lt;/periodical&gt;&lt;pages&gt;484-487&lt;/pages&gt;&lt;volume&gt;18&lt;/volume&gt;&lt;dates&gt;&lt;year&gt;2012&lt;/year&gt;&lt;/dates&gt;&lt;urls&gt;&lt;/urls&gt;&lt;electronic-resource-num&gt;http://dx.doi.org/10.3201/eid1803.111266&lt;/electronic-resource-num&gt;&lt;/record&gt;&lt;/Cite&gt;&lt;/EndNote&gt;</w:instrText>
      </w:r>
      <w:r w:rsidR="00A37844">
        <w:rPr>
          <w:rFonts w:asciiTheme="minorHAnsi" w:hAnsiTheme="minorHAnsi" w:cstheme="minorHAnsi"/>
          <w:color w:val="000000" w:themeColor="text1"/>
        </w:rPr>
        <w:fldChar w:fldCharType="separate"/>
      </w:r>
      <w:r w:rsidR="00A37844" w:rsidRPr="00A37844">
        <w:rPr>
          <w:rFonts w:asciiTheme="minorHAnsi" w:hAnsiTheme="minorHAnsi" w:cstheme="minorHAnsi"/>
          <w:noProof/>
          <w:color w:val="000000" w:themeColor="text1"/>
          <w:vertAlign w:val="superscript"/>
        </w:rPr>
        <w:t>10</w:t>
      </w:r>
      <w:r w:rsidR="00A37844">
        <w:rPr>
          <w:rFonts w:asciiTheme="minorHAnsi" w:hAnsiTheme="minorHAnsi" w:cstheme="minorHAnsi"/>
          <w:color w:val="000000" w:themeColor="text1"/>
        </w:rPr>
        <w:fldChar w:fldCharType="end"/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Pr="008E78DF">
        <w:rPr>
          <w:rFonts w:asciiTheme="minorHAnsi" w:hAnsiTheme="minorHAnsi" w:cstheme="minorHAnsi"/>
          <w:color w:val="000000" w:themeColor="text1"/>
        </w:rPr>
        <w:t xml:space="preserve">It is the combination of analytical and contrived samples that provide new information </w:t>
      </w:r>
      <w:r w:rsidR="00D92BD6">
        <w:rPr>
          <w:rFonts w:asciiTheme="minorHAnsi" w:hAnsiTheme="minorHAnsi" w:cstheme="minorHAnsi"/>
          <w:color w:val="000000" w:themeColor="text1"/>
        </w:rPr>
        <w:t>of</w:t>
      </w:r>
      <w:r w:rsidRPr="008E78DF">
        <w:rPr>
          <w:rFonts w:asciiTheme="minorHAnsi" w:hAnsiTheme="minorHAnsi" w:cstheme="minorHAnsi"/>
          <w:color w:val="000000" w:themeColor="text1"/>
        </w:rPr>
        <w:t xml:space="preserve"> </w:t>
      </w:r>
      <w:r w:rsidR="00CF69A8" w:rsidRPr="008E78DF">
        <w:rPr>
          <w:rFonts w:asciiTheme="minorHAnsi" w:hAnsiTheme="minorHAnsi" w:cstheme="minorHAnsi"/>
          <w:color w:val="000000" w:themeColor="text1"/>
        </w:rPr>
        <w:t xml:space="preserve">a clinically relevant </w:t>
      </w:r>
      <w:r w:rsidRPr="008E78DF">
        <w:rPr>
          <w:rFonts w:asciiTheme="minorHAnsi" w:hAnsiTheme="minorHAnsi" w:cstheme="minorHAnsi"/>
          <w:color w:val="000000" w:themeColor="text1"/>
        </w:rPr>
        <w:t>detection threshold for fecal cultures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CF69A8" w:rsidRPr="008E78DF">
        <w:rPr>
          <w:rFonts w:asciiTheme="minorHAnsi" w:hAnsiTheme="minorHAnsi" w:cstheme="minorHAnsi"/>
          <w:color w:val="000000" w:themeColor="text1"/>
        </w:rPr>
        <w:t xml:space="preserve">Additionally, the adjudication of culture results with 5 separate assays strengthens the conclusions that </w:t>
      </w:r>
      <w:r w:rsidR="00CF69A8" w:rsidRPr="008E78DF">
        <w:rPr>
          <w:rFonts w:asciiTheme="minorHAnsi" w:hAnsiTheme="minorHAnsi" w:cstheme="minorHAnsi"/>
          <w:i/>
          <w:color w:val="000000" w:themeColor="text1"/>
        </w:rPr>
        <w:t xml:space="preserve">Campylobacter </w:t>
      </w:r>
      <w:r w:rsidR="00CF69A8" w:rsidRPr="008E78DF">
        <w:rPr>
          <w:rFonts w:asciiTheme="minorHAnsi" w:hAnsiTheme="minorHAnsi" w:cstheme="minorHAnsi"/>
          <w:color w:val="000000" w:themeColor="text1"/>
        </w:rPr>
        <w:t>fecal culture mis-identifies a significant portion of patient specimens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5D1749" w:rsidRPr="008E78DF">
        <w:rPr>
          <w:rFonts w:asciiTheme="minorHAnsi" w:hAnsiTheme="minorHAnsi"/>
          <w:color w:val="000000" w:themeColor="text1"/>
        </w:rPr>
        <w:t xml:space="preserve">The EIA and molecular assays are useful as controls because they are each based on a different principle (antigen interaction with antibody </w:t>
      </w:r>
      <w:r w:rsidR="005D1749" w:rsidRPr="00B74656">
        <w:rPr>
          <w:rFonts w:asciiTheme="minorHAnsi" w:hAnsiTheme="minorHAnsi"/>
          <w:iCs/>
          <w:color w:val="000000" w:themeColor="text1"/>
        </w:rPr>
        <w:t>vs</w:t>
      </w:r>
      <w:r w:rsidR="00CF0F0E" w:rsidRPr="00CF0F0E">
        <w:rPr>
          <w:rFonts w:asciiTheme="minorHAnsi" w:hAnsiTheme="minorHAnsi"/>
          <w:color w:val="000000" w:themeColor="text1"/>
        </w:rPr>
        <w:t xml:space="preserve">. </w:t>
      </w:r>
      <w:r w:rsidR="005D1749" w:rsidRPr="008E78DF">
        <w:rPr>
          <w:rFonts w:asciiTheme="minorHAnsi" w:hAnsiTheme="minorHAnsi"/>
          <w:color w:val="000000" w:themeColor="text1"/>
        </w:rPr>
        <w:t>DNA amplification) and, importantly, do not rely on viability of bacteria</w:t>
      </w:r>
      <w:r w:rsidR="00CF0F0E" w:rsidRPr="00CF0F0E">
        <w:rPr>
          <w:rFonts w:asciiTheme="minorHAnsi" w:hAnsiTheme="minorHAnsi"/>
          <w:color w:val="000000" w:themeColor="text1"/>
        </w:rPr>
        <w:t xml:space="preserve">. </w:t>
      </w:r>
      <w:r w:rsidR="005118C3" w:rsidRPr="00302BBB">
        <w:rPr>
          <w:rFonts w:asciiTheme="minorHAnsi" w:hAnsiTheme="minorHAnsi"/>
        </w:rPr>
        <w:t xml:space="preserve">Note that </w:t>
      </w:r>
      <w:r w:rsidR="003841E0" w:rsidRPr="00302BBB">
        <w:rPr>
          <w:rFonts w:asciiTheme="minorHAnsi" w:hAnsiTheme="minorHAnsi"/>
        </w:rPr>
        <w:t>the</w:t>
      </w:r>
      <w:r w:rsidR="005118C3" w:rsidRPr="00302BBB">
        <w:rPr>
          <w:rFonts w:asciiTheme="minorHAnsi" w:hAnsiTheme="minorHAnsi"/>
        </w:rPr>
        <w:t xml:space="preserve"> EIA assay</w:t>
      </w:r>
      <w:r w:rsidR="003841E0" w:rsidRPr="00302BBB">
        <w:rPr>
          <w:rFonts w:asciiTheme="minorHAnsi" w:hAnsiTheme="minorHAnsi"/>
        </w:rPr>
        <w:t xml:space="preserve"> used for these studies</w:t>
      </w:r>
      <w:r w:rsidR="005118C3" w:rsidRPr="00302BBB">
        <w:rPr>
          <w:rFonts w:asciiTheme="minorHAnsi" w:hAnsiTheme="minorHAnsi"/>
        </w:rPr>
        <w:t xml:space="preserve"> </w:t>
      </w:r>
      <w:r w:rsidR="00450E6C">
        <w:rPr>
          <w:rFonts w:asciiTheme="minorHAnsi" w:hAnsiTheme="minorHAnsi"/>
        </w:rPr>
        <w:t>is well</w:t>
      </w:r>
      <w:r w:rsidR="00C7345A">
        <w:rPr>
          <w:rFonts w:asciiTheme="minorHAnsi" w:hAnsiTheme="minorHAnsi"/>
        </w:rPr>
        <w:t>-</w:t>
      </w:r>
      <w:r w:rsidR="00450E6C">
        <w:rPr>
          <w:rFonts w:asciiTheme="minorHAnsi" w:hAnsiTheme="minorHAnsi"/>
        </w:rPr>
        <w:t xml:space="preserve">validated and </w:t>
      </w:r>
      <w:r w:rsidR="005118C3" w:rsidRPr="00302BBB">
        <w:rPr>
          <w:rFonts w:asciiTheme="minorHAnsi" w:hAnsiTheme="minorHAnsi"/>
        </w:rPr>
        <w:t>has been shown to agree fully with 4 molecular tests</w:t>
      </w:r>
      <w:r w:rsidR="003841E0" w:rsidRPr="00302BBB">
        <w:rPr>
          <w:rFonts w:asciiTheme="minorHAnsi" w:hAnsiTheme="minorHAnsi"/>
        </w:rPr>
        <w:fldChar w:fldCharType="begin"/>
      </w:r>
      <w:r w:rsidR="003F085F">
        <w:rPr>
          <w:rFonts w:asciiTheme="minorHAnsi" w:hAnsiTheme="minorHAnsi"/>
        </w:rPr>
        <w:instrText xml:space="preserve"> ADDIN EN.CITE &lt;EndNote&gt;&lt;Cite&gt;&lt;Author&gt;Buss&lt;/Author&gt;&lt;Year&gt;2019&lt;/Year&gt;&lt;RecNum&gt;1658&lt;/RecNum&gt;&lt;DisplayText&gt;&lt;style face="superscript"&gt;12&lt;/style&gt;&lt;/DisplayText&gt;&lt;record&gt;&lt;rec-number&gt;1658&lt;/rec-number&gt;&lt;foreign-keys&gt;&lt;key app="EN" db-id="ed0ewrpp0fxexhe9ta9vx9w35vsztv5vvztv" timestamp="1558460263"&gt;1658&lt;/key&gt;&lt;/foreign-keys&gt;&lt;ref-type name="Journal Article"&gt;17&lt;/ref-type&gt;&lt;contributors&gt;&lt;authors&gt;&lt;author&gt;Janice E. Buss&lt;/author&gt;&lt;author&gt;Michelle Cresse&lt;/author&gt;&lt;author&gt;Susan Doyle&lt;/author&gt;&lt;author&gt;Blake W. Buchan&lt;/author&gt;&lt;author&gt;David W. Craft&lt;/author&gt;&lt;author&gt;Steve Young&lt;/author&gt;&lt;/authors&gt;&lt;/contributors&gt;&lt;titles&gt;&lt;title&gt;Campylobacter culture fails to correctly detect Campylobacter in 30% of positive patient stool specimens compared to non-cultural methods&lt;/title&gt;&lt;secondary-title&gt;Eur J Clin Microbiol Infect Dis&lt;/secondary-title&gt;&lt;/titles&gt;&lt;periodical&gt;&lt;full-title&gt;Eur J Clin Microbiol Infect Dis&lt;/full-title&gt;&lt;/periodical&gt;&lt;pages&gt;1087-1093&lt;/pages&gt;&lt;volume&gt;38&lt;/volume&gt;&lt;dates&gt;&lt;year&gt;2019&lt;/year&gt;&lt;/dates&gt;&lt;urls&gt;&lt;/urls&gt;&lt;electronic-resource-num&gt; https://doi.org/10.1007/s10096-019-03499-x&amp;#xD;&lt;/electronic-resource-num&gt;&lt;/record&gt;&lt;/Cite&gt;&lt;/EndNote&gt;</w:instrText>
      </w:r>
      <w:r w:rsidR="003841E0" w:rsidRPr="00302BBB">
        <w:rPr>
          <w:rFonts w:asciiTheme="minorHAnsi" w:hAnsiTheme="minorHAnsi"/>
        </w:rPr>
        <w:fldChar w:fldCharType="separate"/>
      </w:r>
      <w:r w:rsidR="003F085F" w:rsidRPr="003F085F">
        <w:rPr>
          <w:rFonts w:asciiTheme="minorHAnsi" w:hAnsiTheme="minorHAnsi"/>
          <w:noProof/>
          <w:vertAlign w:val="superscript"/>
        </w:rPr>
        <w:t>12</w:t>
      </w:r>
      <w:r w:rsidR="003841E0" w:rsidRPr="00302BBB">
        <w:rPr>
          <w:rFonts w:asciiTheme="minorHAnsi" w:hAnsiTheme="minorHAnsi"/>
        </w:rPr>
        <w:fldChar w:fldCharType="end"/>
      </w:r>
      <w:r w:rsidR="005118C3" w:rsidRPr="00302BBB">
        <w:rPr>
          <w:rFonts w:asciiTheme="minorHAnsi" w:hAnsiTheme="minorHAnsi"/>
        </w:rPr>
        <w:t>.</w:t>
      </w:r>
    </w:p>
    <w:p w14:paraId="3F9124D0" w14:textId="77777777" w:rsidR="00507A4D" w:rsidRDefault="00507A4D" w:rsidP="003403CD">
      <w:pPr>
        <w:pStyle w:val="ListParagraph"/>
        <w:tabs>
          <w:tab w:val="left" w:pos="360"/>
        </w:tabs>
        <w:ind w:left="0"/>
        <w:rPr>
          <w:rFonts w:asciiTheme="minorHAnsi" w:hAnsiTheme="minorHAnsi" w:cstheme="minorHAnsi"/>
          <w:color w:val="000000" w:themeColor="text1"/>
        </w:rPr>
      </w:pPr>
    </w:p>
    <w:p w14:paraId="1BC54022" w14:textId="027CD085" w:rsidR="005D1749" w:rsidRDefault="005D1749" w:rsidP="003403CD">
      <w:pPr>
        <w:pStyle w:val="ListParagraph"/>
        <w:tabs>
          <w:tab w:val="left" w:pos="360"/>
        </w:tabs>
        <w:ind w:left="0"/>
        <w:rPr>
          <w:color w:val="000000" w:themeColor="text1"/>
        </w:rPr>
      </w:pPr>
      <w:r w:rsidRPr="008E78DF">
        <w:rPr>
          <w:rFonts w:asciiTheme="minorHAnsi" w:hAnsiTheme="minorHAnsi" w:cstheme="minorHAnsi"/>
          <w:color w:val="000000" w:themeColor="text1"/>
        </w:rPr>
        <w:t xml:space="preserve">Culture of </w:t>
      </w:r>
      <w:r w:rsidRPr="008E78DF">
        <w:rPr>
          <w:rFonts w:asciiTheme="minorHAnsi" w:hAnsiTheme="minorHAnsi" w:cstheme="minorHAnsi"/>
          <w:i/>
          <w:color w:val="000000" w:themeColor="text1"/>
        </w:rPr>
        <w:t xml:space="preserve">Campylobacter </w:t>
      </w:r>
      <w:r w:rsidRPr="008E78DF">
        <w:rPr>
          <w:rFonts w:asciiTheme="minorHAnsi" w:hAnsiTheme="minorHAnsi" w:cstheme="minorHAnsi"/>
          <w:color w:val="000000" w:themeColor="text1"/>
        </w:rPr>
        <w:t>spp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Pr="008E78DF">
        <w:rPr>
          <w:rFonts w:asciiTheme="minorHAnsi" w:hAnsiTheme="minorHAnsi" w:cstheme="minorHAnsi"/>
          <w:color w:val="000000" w:themeColor="text1"/>
        </w:rPr>
        <w:t xml:space="preserve">is particularly troublesome, </w:t>
      </w:r>
      <w:r w:rsidR="008E78DF" w:rsidRPr="008E78DF">
        <w:rPr>
          <w:rFonts w:asciiTheme="minorHAnsi" w:hAnsiTheme="minorHAnsi" w:cstheme="minorHAnsi"/>
          <w:color w:val="000000" w:themeColor="text1"/>
        </w:rPr>
        <w:t xml:space="preserve">with </w:t>
      </w:r>
      <w:r w:rsidR="008E78DF" w:rsidRPr="008E78DF">
        <w:rPr>
          <w:rFonts w:asciiTheme="minorHAnsi" w:hAnsiTheme="minorHAnsi" w:cs="Arial"/>
          <w:color w:val="000000" w:themeColor="text1"/>
        </w:rPr>
        <w:t>sensitivity reported to range from 60</w:t>
      </w:r>
      <w:r w:rsidR="003403CD">
        <w:rPr>
          <w:rFonts w:asciiTheme="minorHAnsi" w:hAnsiTheme="minorHAnsi" w:cstheme="minorHAnsi"/>
          <w:color w:val="000000" w:themeColor="text1"/>
        </w:rPr>
        <w:t>−</w:t>
      </w:r>
      <w:r w:rsidR="008E78DF" w:rsidRPr="008E78DF">
        <w:rPr>
          <w:rFonts w:asciiTheme="minorHAnsi" w:hAnsiTheme="minorHAnsi" w:cs="Arial"/>
          <w:color w:val="000000" w:themeColor="text1"/>
        </w:rPr>
        <w:t>76%</w:t>
      </w:r>
      <w:r w:rsidR="00CD6885">
        <w:rPr>
          <w:rFonts w:asciiTheme="minorHAnsi" w:hAnsiTheme="minorHAnsi" w:cs="Arial"/>
          <w:color w:val="000000" w:themeColor="text1"/>
        </w:rPr>
        <w:fldChar w:fldCharType="begin">
          <w:fldData xml:space="preserve">PEVuZE5vdGU+PENpdGU+PEF1dGhvcj5CZXNzw6hkZTwvQXV0aG9yPjxZZWFyPjIwMTE8L1llYXI+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</w:fldData>
        </w:fldChar>
      </w:r>
      <w:r w:rsidR="003F085F">
        <w:rPr>
          <w:rFonts w:asciiTheme="minorHAnsi" w:hAnsiTheme="minorHAnsi" w:cs="Arial"/>
          <w:color w:val="000000" w:themeColor="text1"/>
        </w:rPr>
        <w:instrText xml:space="preserve"> ADDIN EN.CITE </w:instrText>
      </w:r>
      <w:r w:rsidR="003F085F">
        <w:rPr>
          <w:rFonts w:asciiTheme="minorHAnsi" w:hAnsiTheme="minorHAnsi" w:cs="Arial"/>
          <w:color w:val="000000" w:themeColor="text1"/>
        </w:rPr>
        <w:fldChar w:fldCharType="begin">
          <w:fldData xml:space="preserve">PEVuZE5vdGU+PENpdGU+PEF1dGhvcj5CZXNzw6hkZTwvQXV0aG9yPjxZZWFyPjIwMTE8L1llYXI+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</w:fldData>
        </w:fldChar>
      </w:r>
      <w:r w:rsidR="003F085F">
        <w:rPr>
          <w:rFonts w:asciiTheme="minorHAnsi" w:hAnsiTheme="minorHAnsi" w:cs="Arial"/>
          <w:color w:val="000000" w:themeColor="text1"/>
        </w:rPr>
        <w:instrText xml:space="preserve"> ADDIN EN.CITE.DATA </w:instrText>
      </w:r>
      <w:r w:rsidR="003F085F">
        <w:rPr>
          <w:rFonts w:asciiTheme="minorHAnsi" w:hAnsiTheme="minorHAnsi" w:cs="Arial"/>
          <w:color w:val="000000" w:themeColor="text1"/>
        </w:rPr>
      </w:r>
      <w:r w:rsidR="003F085F">
        <w:rPr>
          <w:rFonts w:asciiTheme="minorHAnsi" w:hAnsiTheme="minorHAnsi" w:cs="Arial"/>
          <w:color w:val="000000" w:themeColor="text1"/>
        </w:rPr>
        <w:fldChar w:fldCharType="end"/>
      </w:r>
      <w:r w:rsidR="00CD6885">
        <w:rPr>
          <w:rFonts w:asciiTheme="minorHAnsi" w:hAnsiTheme="minorHAnsi" w:cs="Arial"/>
          <w:color w:val="000000" w:themeColor="text1"/>
        </w:rPr>
      </w:r>
      <w:r w:rsidR="00CD6885">
        <w:rPr>
          <w:rFonts w:asciiTheme="minorHAnsi" w:hAnsiTheme="minorHAnsi" w:cs="Arial"/>
          <w:color w:val="000000" w:themeColor="text1"/>
        </w:rPr>
        <w:fldChar w:fldCharType="separate"/>
      </w:r>
      <w:r w:rsidR="003F085F" w:rsidRPr="003F085F">
        <w:rPr>
          <w:rFonts w:asciiTheme="minorHAnsi" w:hAnsiTheme="minorHAnsi" w:cs="Arial"/>
          <w:noProof/>
          <w:color w:val="000000" w:themeColor="text1"/>
          <w:vertAlign w:val="superscript"/>
        </w:rPr>
        <w:t>19,20</w:t>
      </w:r>
      <w:r w:rsidR="00CD6885">
        <w:rPr>
          <w:rFonts w:asciiTheme="minorHAnsi" w:hAnsiTheme="minorHAnsi" w:cs="Arial"/>
          <w:color w:val="000000" w:themeColor="text1"/>
        </w:rPr>
        <w:fldChar w:fldCharType="end"/>
      </w:r>
      <w:r w:rsidR="008E78DF" w:rsidRPr="008E78DF">
        <w:rPr>
          <w:rFonts w:asciiTheme="minorHAnsi" w:hAnsiTheme="minorHAnsi" w:cs="Arial"/>
          <w:noProof/>
          <w:color w:val="000000" w:themeColor="text1"/>
        </w:rPr>
        <w:t>, and as</w:t>
      </w:r>
      <w:r w:rsidRPr="008E78DF">
        <w:rPr>
          <w:rFonts w:asciiTheme="minorHAnsi" w:hAnsiTheme="minorHAnsi" w:cstheme="minorHAnsi"/>
          <w:color w:val="000000" w:themeColor="text1"/>
        </w:rPr>
        <w:t xml:space="preserve"> evident from its </w:t>
      </w:r>
      <w:r w:rsidR="004C107E">
        <w:rPr>
          <w:rFonts w:asciiTheme="minorHAnsi" w:hAnsiTheme="minorHAnsi" w:cstheme="minorHAnsi"/>
          <w:color w:val="000000" w:themeColor="text1"/>
        </w:rPr>
        <w:t>~</w:t>
      </w:r>
      <w:r w:rsidRPr="008E78DF">
        <w:rPr>
          <w:rFonts w:asciiTheme="minorHAnsi" w:hAnsiTheme="minorHAnsi" w:cstheme="minorHAnsi"/>
          <w:color w:val="000000" w:themeColor="text1"/>
        </w:rPr>
        <w:t>30% rate of failure to detect true-positive specimens</w:t>
      </w:r>
      <w:r w:rsidR="008E78DF" w:rsidRPr="008E78DF">
        <w:rPr>
          <w:rFonts w:asciiTheme="minorHAnsi" w:hAnsiTheme="minorHAnsi" w:cstheme="minorHAnsi"/>
          <w:color w:val="000000" w:themeColor="text1"/>
        </w:rPr>
        <w:t xml:space="preserve"> here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3B0FCE">
        <w:rPr>
          <w:rFonts w:asciiTheme="minorHAnsi" w:hAnsiTheme="minorHAnsi" w:cstheme="minorHAnsi"/>
          <w:color w:val="000000" w:themeColor="text1"/>
        </w:rPr>
        <w:t>Personnel can</w:t>
      </w:r>
      <w:r>
        <w:rPr>
          <w:rFonts w:asciiTheme="minorHAnsi" w:hAnsiTheme="minorHAnsi" w:cstheme="minorHAnsi"/>
          <w:color w:val="000000" w:themeColor="text1"/>
        </w:rPr>
        <w:t xml:space="preserve"> e</w:t>
      </w:r>
      <w:r>
        <w:rPr>
          <w:color w:val="000000" w:themeColor="text1"/>
        </w:rPr>
        <w:t>xpect that control EIA and molecular tests will frequently produce positive results when culture data are negative.</w:t>
      </w:r>
    </w:p>
    <w:p w14:paraId="07C56123" w14:textId="77777777" w:rsidR="00507A4D" w:rsidRDefault="00507A4D" w:rsidP="003403CD">
      <w:pPr>
        <w:pStyle w:val="ListParagraph"/>
        <w:tabs>
          <w:tab w:val="left" w:pos="360"/>
        </w:tabs>
        <w:ind w:left="0"/>
        <w:rPr>
          <w:rFonts w:asciiTheme="minorHAnsi" w:hAnsiTheme="minorHAnsi" w:cstheme="minorHAnsi"/>
          <w:color w:val="000000" w:themeColor="text1"/>
        </w:rPr>
      </w:pPr>
    </w:p>
    <w:p w14:paraId="1750DE8E" w14:textId="43F2A9B1" w:rsidR="00826A13" w:rsidRDefault="00DE656C" w:rsidP="003403CD">
      <w:pPr>
        <w:pStyle w:val="ListParagraph"/>
        <w:tabs>
          <w:tab w:val="left" w:pos="360"/>
        </w:tabs>
        <w:ind w:left="0"/>
        <w:rPr>
          <w:rFonts w:asciiTheme="minorHAnsi" w:hAnsiTheme="minorHAnsi" w:cstheme="minorHAnsi"/>
          <w:color w:val="000000" w:themeColor="text1"/>
        </w:rPr>
      </w:pPr>
      <w:r w:rsidRPr="00CC7EA4">
        <w:rPr>
          <w:rFonts w:asciiTheme="minorHAnsi" w:hAnsiTheme="minorHAnsi" w:cstheme="minorHAnsi"/>
          <w:color w:val="000000" w:themeColor="text1"/>
        </w:rPr>
        <w:t xml:space="preserve">The most critical step </w:t>
      </w:r>
      <w:r w:rsidR="00CF69A8" w:rsidRPr="00CC7EA4">
        <w:rPr>
          <w:rFonts w:asciiTheme="minorHAnsi" w:hAnsiTheme="minorHAnsi" w:cstheme="minorHAnsi"/>
          <w:color w:val="000000" w:themeColor="text1"/>
        </w:rPr>
        <w:t>in the protocol is the identification of pin-point colonies among competing fecal flora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826A13">
        <w:rPr>
          <w:rFonts w:asciiTheme="minorHAnsi" w:hAnsiTheme="minorHAnsi" w:cstheme="minorHAnsi"/>
          <w:color w:val="000000" w:themeColor="text1"/>
        </w:rPr>
        <w:t>It is not unusual</w:t>
      </w:r>
      <w:r w:rsidR="00D92BD6">
        <w:rPr>
          <w:rFonts w:asciiTheme="minorHAnsi" w:hAnsiTheme="minorHAnsi" w:cstheme="minorHAnsi"/>
          <w:color w:val="000000" w:themeColor="text1"/>
        </w:rPr>
        <w:t>,</w:t>
      </w:r>
      <w:r w:rsidR="00826A13">
        <w:rPr>
          <w:rFonts w:asciiTheme="minorHAnsi" w:hAnsiTheme="minorHAnsi" w:cstheme="minorHAnsi"/>
          <w:color w:val="000000" w:themeColor="text1"/>
        </w:rPr>
        <w:t xml:space="preserve"> as dilutions near the detection threshold</w:t>
      </w:r>
      <w:r w:rsidR="00D92BD6">
        <w:rPr>
          <w:rFonts w:asciiTheme="minorHAnsi" w:hAnsiTheme="minorHAnsi" w:cstheme="minorHAnsi"/>
          <w:color w:val="000000" w:themeColor="text1"/>
        </w:rPr>
        <w:t>,</w:t>
      </w:r>
      <w:r w:rsidR="00826A13">
        <w:rPr>
          <w:rFonts w:asciiTheme="minorHAnsi" w:hAnsiTheme="minorHAnsi" w:cstheme="minorHAnsi"/>
          <w:color w:val="000000" w:themeColor="text1"/>
        </w:rPr>
        <w:t xml:space="preserve"> to have alternating </w:t>
      </w:r>
      <w:r w:rsidR="00D92BD6">
        <w:rPr>
          <w:rFonts w:asciiTheme="minorHAnsi" w:hAnsiTheme="minorHAnsi" w:cstheme="minorHAnsi"/>
          <w:color w:val="000000" w:themeColor="text1"/>
        </w:rPr>
        <w:t xml:space="preserve">zero and non-zero </w:t>
      </w:r>
      <w:r w:rsidR="00826A13">
        <w:rPr>
          <w:rFonts w:asciiTheme="minorHAnsi" w:hAnsiTheme="minorHAnsi" w:cstheme="minorHAnsi"/>
          <w:color w:val="000000" w:themeColor="text1"/>
        </w:rPr>
        <w:t>colony count estimates (</w:t>
      </w:r>
      <w:r w:rsidR="00375C17" w:rsidRPr="00375C17">
        <w:rPr>
          <w:rFonts w:asciiTheme="minorHAnsi" w:hAnsiTheme="minorHAnsi" w:cstheme="minorHAnsi"/>
          <w:color w:val="000000" w:themeColor="text1"/>
        </w:rPr>
        <w:t xml:space="preserve">e.g., </w:t>
      </w:r>
      <w:r w:rsidR="00826A13">
        <w:rPr>
          <w:rFonts w:asciiTheme="minorHAnsi" w:hAnsiTheme="minorHAnsi" w:cstheme="minorHAnsi"/>
          <w:color w:val="000000" w:themeColor="text1"/>
        </w:rPr>
        <w:t>2, 0, 1, 0, 0)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826A13">
        <w:rPr>
          <w:rFonts w:asciiTheme="minorHAnsi" w:hAnsiTheme="minorHAnsi" w:cstheme="minorHAnsi"/>
          <w:color w:val="000000" w:themeColor="text1"/>
        </w:rPr>
        <w:t>It is important to recognize that c</w:t>
      </w:r>
      <w:r w:rsidR="008C18DE" w:rsidRPr="008C18DE">
        <w:rPr>
          <w:rFonts w:asciiTheme="minorHAnsi" w:hAnsiTheme="minorHAnsi" w:cstheme="minorHAnsi"/>
          <w:color w:val="000000" w:themeColor="text1"/>
        </w:rPr>
        <w:t>ulture threshold</w:t>
      </w:r>
      <w:r w:rsidR="00826A13">
        <w:rPr>
          <w:rFonts w:asciiTheme="minorHAnsi" w:hAnsiTheme="minorHAnsi" w:cstheme="minorHAnsi"/>
          <w:color w:val="000000" w:themeColor="text1"/>
        </w:rPr>
        <w:t>s will be</w:t>
      </w:r>
      <w:r w:rsidR="008C18DE" w:rsidRPr="008C18DE">
        <w:rPr>
          <w:rFonts w:asciiTheme="minorHAnsi" w:hAnsiTheme="minorHAnsi" w:cstheme="minorHAnsi"/>
          <w:color w:val="000000" w:themeColor="text1"/>
        </w:rPr>
        <w:t xml:space="preserve"> a range</w:t>
      </w:r>
      <w:r w:rsidR="00826A13">
        <w:rPr>
          <w:rFonts w:asciiTheme="minorHAnsi" w:hAnsiTheme="minorHAnsi" w:cstheme="minorHAnsi"/>
          <w:color w:val="000000" w:themeColor="text1"/>
        </w:rPr>
        <w:t xml:space="preserve"> of concentrations</w:t>
      </w:r>
      <w:r w:rsidR="008C18DE">
        <w:rPr>
          <w:rFonts w:asciiTheme="minorHAnsi" w:hAnsiTheme="minorHAnsi" w:cstheme="minorHAnsi"/>
          <w:color w:val="000000" w:themeColor="text1"/>
        </w:rPr>
        <w:t>,</w:t>
      </w:r>
      <w:r w:rsidR="008C18DE" w:rsidRPr="008C18DE">
        <w:rPr>
          <w:rFonts w:asciiTheme="minorHAnsi" w:hAnsiTheme="minorHAnsi" w:cstheme="minorHAnsi"/>
          <w:color w:val="000000" w:themeColor="text1"/>
        </w:rPr>
        <w:t xml:space="preserve"> not a specific </w:t>
      </w:r>
      <w:r w:rsidR="00826A13">
        <w:rPr>
          <w:rFonts w:asciiTheme="minorHAnsi" w:hAnsiTheme="minorHAnsi" w:cstheme="minorHAnsi"/>
          <w:color w:val="000000" w:themeColor="text1"/>
        </w:rPr>
        <w:t>CFU/</w:t>
      </w:r>
      <w:proofErr w:type="spellStart"/>
      <w:r w:rsidR="00826A13">
        <w:rPr>
          <w:rFonts w:asciiTheme="minorHAnsi" w:hAnsiTheme="minorHAnsi" w:cstheme="minorHAnsi"/>
          <w:color w:val="000000" w:themeColor="text1"/>
        </w:rPr>
        <w:t>mL</w:t>
      </w:r>
      <w:r w:rsidR="00CF0F0E" w:rsidRPr="00CF0F0E">
        <w:rPr>
          <w:rFonts w:asciiTheme="minorHAnsi" w:hAnsiTheme="minorHAnsi" w:cstheme="minorHAnsi"/>
          <w:color w:val="000000" w:themeColor="text1"/>
        </w:rPr>
        <w:t>.</w:t>
      </w:r>
      <w:proofErr w:type="spellEnd"/>
      <w:r w:rsidR="00CF0F0E" w:rsidRPr="00CF0F0E">
        <w:rPr>
          <w:rFonts w:asciiTheme="minorHAnsi" w:hAnsiTheme="minorHAnsi" w:cstheme="minorHAnsi"/>
          <w:color w:val="000000" w:themeColor="text1"/>
        </w:rPr>
        <w:t xml:space="preserve"> </w:t>
      </w:r>
      <w:r w:rsidR="008E78DF">
        <w:rPr>
          <w:rFonts w:asciiTheme="minorHAnsi" w:hAnsiTheme="minorHAnsi" w:cstheme="minorHAnsi"/>
          <w:color w:val="000000" w:themeColor="text1"/>
        </w:rPr>
        <w:t>Nevertheless, the estimate of ~1 x 10</w:t>
      </w:r>
      <w:r w:rsidR="008E78DF" w:rsidRPr="008E78DF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8E78DF">
        <w:rPr>
          <w:rFonts w:asciiTheme="minorHAnsi" w:hAnsiTheme="minorHAnsi" w:cstheme="minorHAnsi"/>
          <w:color w:val="000000" w:themeColor="text1"/>
        </w:rPr>
        <w:t xml:space="preserve"> CFU/mL feces as a lower limit for culture detection compares well with reports that </w:t>
      </w:r>
      <w:r w:rsidR="009935D0">
        <w:rPr>
          <w:rFonts w:asciiTheme="minorHAnsi" w:hAnsiTheme="minorHAnsi" w:cstheme="minorHAnsi"/>
          <w:color w:val="000000" w:themeColor="text1"/>
        </w:rPr>
        <w:t xml:space="preserve">infected </w:t>
      </w:r>
      <w:r w:rsidR="008E78DF">
        <w:rPr>
          <w:rFonts w:asciiTheme="minorHAnsi" w:hAnsiTheme="minorHAnsi" w:cstheme="minorHAnsi"/>
          <w:color w:val="000000" w:themeColor="text1"/>
        </w:rPr>
        <w:t>humans shed 10</w:t>
      </w:r>
      <w:r w:rsidR="008E78DF" w:rsidRPr="009935D0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8E78DF">
        <w:rPr>
          <w:rFonts w:asciiTheme="minorHAnsi" w:hAnsiTheme="minorHAnsi" w:cstheme="minorHAnsi"/>
          <w:color w:val="000000" w:themeColor="text1"/>
        </w:rPr>
        <w:t xml:space="preserve"> to 10</w:t>
      </w:r>
      <w:r w:rsidR="008E78DF" w:rsidRPr="009935D0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8E78DF">
        <w:rPr>
          <w:rFonts w:asciiTheme="minorHAnsi" w:hAnsiTheme="minorHAnsi" w:cstheme="minorHAnsi"/>
          <w:color w:val="000000" w:themeColor="text1"/>
        </w:rPr>
        <w:t xml:space="preserve"> </w:t>
      </w:r>
      <w:r w:rsidR="008E78DF">
        <w:rPr>
          <w:rFonts w:asciiTheme="minorHAnsi" w:hAnsiTheme="minorHAnsi" w:cstheme="minorHAnsi"/>
          <w:i/>
          <w:color w:val="000000" w:themeColor="text1"/>
        </w:rPr>
        <w:t>Campylobacter</w:t>
      </w:r>
      <w:r w:rsidR="009935D0">
        <w:rPr>
          <w:rFonts w:asciiTheme="minorHAnsi" w:hAnsiTheme="minorHAnsi" w:cstheme="minorHAnsi"/>
          <w:color w:val="000000" w:themeColor="text1"/>
        </w:rPr>
        <w:t xml:space="preserve"> per gram feces</w:t>
      </w:r>
      <w:r w:rsidR="00CD6885">
        <w:rPr>
          <w:rFonts w:asciiTheme="minorHAnsi" w:hAnsiTheme="minorHAnsi" w:cstheme="minorHAnsi"/>
          <w:color w:val="000000" w:themeColor="text1"/>
        </w:rPr>
        <w:fldChar w:fldCharType="begin"/>
      </w:r>
      <w:r w:rsidR="003F085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&lt;EndNote&gt;&lt;Cite&gt;&lt;Author&gt;Shane&lt;/Author&gt;&lt;Year&gt;2017&lt;/Year&gt;&lt;RecNum&gt;1374&lt;/RecNum&gt;&lt;DisplayText&gt;&lt;style face="superscript"&gt;21&lt;/style&gt;&lt;/DisplayText&gt;&lt;record&gt;&lt;rec-number&gt;1374&lt;/rec-number&gt;&lt;foreign-keys&gt;&lt;key app="EN" db-id="ed0ewrpp0fxexhe9ta9vx9w35vsztv5vvztv" timestamp="1512393432"&gt;1374&lt;/key&gt;&lt;/foreign-keys&gt;&lt;ref-type name="Journal Article"&gt;17&lt;/ref-type&gt;&lt;contributors&gt;&lt;authors&gt;&lt;author&gt;Shane, Andi L.&lt;/author&gt;&lt;author&gt;Mody, Rajal K.&lt;/author&gt;&lt;author&gt;Crump, John A.&lt;/author&gt;&lt;author&gt;Tarr, Phillip I.&lt;/author&gt;&lt;author&gt;Steiner, Theodore S.&lt;/author&gt;&lt;author&gt;Kotloff, Karen&lt;/author&gt;&lt;author&gt;Langley, Joanne M.&lt;/author&gt;&lt;author&gt;Wanke, Christine&lt;/author&gt;&lt;author&gt;Warren, Cirle Alcantara&lt;/author&gt;&lt;author&gt;Cheng, Allen C.&lt;/author&gt;&lt;author&gt;Cantey, Joseph&lt;/author&gt;&lt;author&gt;Pickering, Larry K.&lt;/author&gt;&lt;/authors&gt;&lt;/contributors&gt;&lt;titles&gt;&lt;title&gt;2017 Infectious Diseases Society of America Clinical Practice Guidelines for the Diagnosis and Management of Infectious Diarrhea&lt;/title&gt;&lt;secondary-title&gt;Clinical Infectious Diseases&lt;/secondary-title&gt;&lt;/titles&gt;&lt;periodical&gt;&lt;full-title&gt;Clinical Infectious Diseases&lt;/full-title&gt;&lt;/periodical&gt;&lt;pages&gt;1963-1973&lt;/pages&gt;&lt;volume&gt;65&lt;/volume&gt;&lt;number&gt;12&lt;/number&gt;&lt;dates&gt;&lt;year&gt;2017&lt;/year&gt;&lt;/dates&gt;&lt;isbn&gt;1058-4838&lt;/isbn&gt;&lt;urls&gt;&lt;related-urls&gt;&lt;url&gt;http://dx.doi.org/10.1093/cid/cix959&lt;/url&gt;&lt;/related-urls&gt;&lt;/urls&gt;&lt;electronic-resource-num&gt;10.1093/cid/cix959&lt;/electronic-resource-num&gt;&lt;/record&gt;&lt;/Cite&gt;&lt;/EndNote&gt;</w:instrText>
      </w:r>
      <w:r w:rsidR="00CD6885">
        <w:rPr>
          <w:rFonts w:asciiTheme="minorHAnsi" w:hAnsiTheme="minorHAnsi" w:cstheme="minorHAnsi"/>
          <w:color w:val="000000" w:themeColor="text1"/>
        </w:rPr>
        <w:fldChar w:fldCharType="separate"/>
      </w:r>
      <w:r w:rsidR="003F085F" w:rsidRPr="003F085F">
        <w:rPr>
          <w:rFonts w:asciiTheme="minorHAnsi" w:hAnsiTheme="minorHAnsi" w:cstheme="minorHAnsi"/>
          <w:noProof/>
          <w:color w:val="000000" w:themeColor="text1"/>
          <w:vertAlign w:val="superscript"/>
        </w:rPr>
        <w:t>21</w:t>
      </w:r>
      <w:r w:rsidR="00CD6885">
        <w:rPr>
          <w:rFonts w:asciiTheme="minorHAnsi" w:hAnsiTheme="minorHAnsi" w:cstheme="minorHAnsi"/>
          <w:color w:val="000000" w:themeColor="text1"/>
        </w:rPr>
        <w:fldChar w:fldCharType="end"/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826A13">
        <w:rPr>
          <w:rFonts w:asciiTheme="minorHAnsi" w:hAnsiTheme="minorHAnsi" w:cstheme="minorHAnsi"/>
          <w:color w:val="000000" w:themeColor="text1"/>
        </w:rPr>
        <w:t>Changes in antibiotics or agar plates and variations inevitable in individual fecal specimens will undoubtedly change threshold values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="005D1749">
        <w:rPr>
          <w:rFonts w:asciiTheme="minorHAnsi" w:hAnsiTheme="minorHAnsi" w:cstheme="minorHAnsi"/>
          <w:color w:val="000000" w:themeColor="text1"/>
        </w:rPr>
        <w:t>This protocol should enable improvements in growth media.</w:t>
      </w:r>
    </w:p>
    <w:p w14:paraId="57A9FEAE" w14:textId="77777777" w:rsidR="00507A4D" w:rsidRDefault="00507A4D" w:rsidP="003403CD">
      <w:pPr>
        <w:pStyle w:val="ListParagraph"/>
        <w:tabs>
          <w:tab w:val="left" w:pos="360"/>
        </w:tabs>
        <w:ind w:left="0"/>
        <w:rPr>
          <w:rFonts w:asciiTheme="minorHAnsi" w:hAnsiTheme="minorHAnsi" w:cstheme="minorHAnsi"/>
          <w:color w:val="000000" w:themeColor="text1"/>
        </w:rPr>
      </w:pPr>
    </w:p>
    <w:p w14:paraId="38D1095A" w14:textId="36D9AC0B" w:rsidR="00985B52" w:rsidRDefault="00B83BF0" w:rsidP="003403CD">
      <w:pPr>
        <w:pStyle w:val="ListParagraph"/>
        <w:tabs>
          <w:tab w:val="left" w:pos="36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T</w:t>
      </w:r>
      <w:r w:rsidR="000639D7" w:rsidRPr="000639D7">
        <w:rPr>
          <w:rFonts w:asciiTheme="minorHAnsi" w:hAnsiTheme="minorHAnsi" w:cstheme="minorHAnsi"/>
        </w:rPr>
        <w:t xml:space="preserve">his </w:t>
      </w:r>
      <w:r w:rsidR="00C405BB">
        <w:rPr>
          <w:rFonts w:asciiTheme="minorHAnsi" w:hAnsiTheme="minorHAnsi" w:cstheme="minorHAnsi"/>
        </w:rPr>
        <w:t xml:space="preserve">first </w:t>
      </w:r>
      <w:r w:rsidR="000639D7" w:rsidRPr="000639D7">
        <w:rPr>
          <w:rFonts w:asciiTheme="minorHAnsi" w:hAnsiTheme="minorHAnsi" w:cstheme="minorHAnsi"/>
        </w:rPr>
        <w:t>information</w:t>
      </w:r>
      <w:r>
        <w:rPr>
          <w:rFonts w:asciiTheme="minorHAnsi" w:hAnsiTheme="minorHAnsi" w:cstheme="minorHAnsi"/>
        </w:rPr>
        <w:t xml:space="preserve"> </w:t>
      </w:r>
      <w:r w:rsidR="00C405BB">
        <w:rPr>
          <w:rFonts w:asciiTheme="minorHAnsi" w:hAnsiTheme="minorHAnsi" w:cstheme="minorHAnsi"/>
        </w:rPr>
        <w:t xml:space="preserve">on a limit for culture detection </w:t>
      </w:r>
      <w:r>
        <w:rPr>
          <w:rFonts w:asciiTheme="minorHAnsi" w:hAnsiTheme="minorHAnsi" w:cstheme="minorHAnsi"/>
        </w:rPr>
        <w:t>makes</w:t>
      </w:r>
      <w:r w:rsidR="000639D7" w:rsidRPr="000639D7">
        <w:rPr>
          <w:rFonts w:asciiTheme="minorHAnsi" w:hAnsiTheme="minorHAnsi" w:cstheme="minorHAnsi"/>
        </w:rPr>
        <w:t xml:space="preserve"> it possible to set clinically relevant thresholds for diagnostic tests</w:t>
      </w:r>
      <w:r w:rsidR="005D1749">
        <w:rPr>
          <w:rFonts w:asciiTheme="minorHAnsi" w:hAnsiTheme="minorHAnsi" w:cstheme="minorHAnsi"/>
        </w:rPr>
        <w:t>,</w:t>
      </w:r>
      <w:r w:rsidR="000639D7" w:rsidRPr="000639D7">
        <w:rPr>
          <w:rFonts w:asciiTheme="minorHAnsi" w:hAnsiTheme="minorHAnsi" w:cstheme="minorHAnsi"/>
        </w:rPr>
        <w:t xml:space="preserve"> </w:t>
      </w:r>
      <w:r w:rsidR="00264F44">
        <w:rPr>
          <w:rFonts w:asciiTheme="minorHAnsi" w:hAnsiTheme="minorHAnsi" w:cstheme="minorHAnsi"/>
        </w:rPr>
        <w:t xml:space="preserve">and lays </w:t>
      </w:r>
      <w:r w:rsidR="0082120B">
        <w:rPr>
          <w:rFonts w:asciiTheme="minorHAnsi" w:hAnsiTheme="minorHAnsi" w:cstheme="minorHAnsi"/>
        </w:rPr>
        <w:t>the</w:t>
      </w:r>
      <w:r w:rsidR="00264F44">
        <w:rPr>
          <w:rFonts w:asciiTheme="minorHAnsi" w:hAnsiTheme="minorHAnsi" w:cstheme="minorHAnsi"/>
        </w:rPr>
        <w:t xml:space="preserve"> microbiological foundation which</w:t>
      </w:r>
      <w:r w:rsidR="00943135">
        <w:rPr>
          <w:rFonts w:asciiTheme="minorHAnsi" w:hAnsiTheme="minorHAnsi" w:cstheme="minorHAnsi"/>
        </w:rPr>
        <w:t xml:space="preserve"> </w:t>
      </w:r>
      <w:r w:rsidR="007B18EC">
        <w:rPr>
          <w:rFonts w:asciiTheme="minorHAnsi" w:hAnsiTheme="minorHAnsi" w:cstheme="minorHAnsi"/>
        </w:rPr>
        <w:t xml:space="preserve">is needed </w:t>
      </w:r>
      <w:r w:rsidR="00943135">
        <w:rPr>
          <w:rFonts w:asciiTheme="minorHAnsi" w:hAnsiTheme="minorHAnsi" w:cstheme="minorHAnsi"/>
        </w:rPr>
        <w:t>to address</w:t>
      </w:r>
      <w:r w:rsidR="00264F44">
        <w:rPr>
          <w:rFonts w:asciiTheme="minorHAnsi" w:hAnsiTheme="minorHAnsi" w:cstheme="minorHAnsi"/>
        </w:rPr>
        <w:t xml:space="preserve"> </w:t>
      </w:r>
      <w:r w:rsidR="000639D7" w:rsidRPr="000639D7">
        <w:rPr>
          <w:rFonts w:asciiTheme="minorHAnsi" w:hAnsiTheme="minorHAnsi" w:cstheme="minorHAnsi"/>
        </w:rPr>
        <w:t xml:space="preserve">unstudied issues of non-symptomatic </w:t>
      </w:r>
      <w:r w:rsidR="00C405BB">
        <w:rPr>
          <w:rFonts w:asciiTheme="minorHAnsi" w:hAnsiTheme="minorHAnsi" w:cstheme="minorHAnsi"/>
        </w:rPr>
        <w:t>carriage</w:t>
      </w:r>
      <w:r w:rsidR="00CD6885">
        <w:rPr>
          <w:rFonts w:asciiTheme="minorHAnsi" w:hAnsiTheme="minorHAnsi" w:cstheme="minorHAnsi"/>
        </w:rPr>
        <w:fldChar w:fldCharType="begin">
          <w:fldData xml:space="preserve">PEVuZE5vdGU+PENpdGU+PEF1dGhvcj5Ub2xlZG88L0F1dGhvcj48WWVhcj4yMDE3PC9ZZWFyPjxS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</w:fldData>
        </w:fldChar>
      </w:r>
      <w:r w:rsidR="003F085F">
        <w:rPr>
          <w:rFonts w:asciiTheme="minorHAnsi" w:hAnsiTheme="minorHAnsi" w:cstheme="minorHAnsi"/>
        </w:rPr>
        <w:instrText xml:space="preserve"> ADDIN EN.CITE </w:instrText>
      </w:r>
      <w:r w:rsidR="003F085F">
        <w:rPr>
          <w:rFonts w:asciiTheme="minorHAnsi" w:hAnsiTheme="minorHAnsi" w:cstheme="minorHAnsi"/>
        </w:rPr>
        <w:fldChar w:fldCharType="begin">
          <w:fldData xml:space="preserve">PEVuZE5vdGU+PENpdGU+PEF1dGhvcj5Ub2xlZG88L0F1dGhvcj48WWVhcj4yMDE3PC9ZZWFyPjxS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</w:fldData>
        </w:fldChar>
      </w:r>
      <w:r w:rsidR="003F085F">
        <w:rPr>
          <w:rFonts w:asciiTheme="minorHAnsi" w:hAnsiTheme="minorHAnsi" w:cstheme="minorHAnsi"/>
        </w:rPr>
        <w:instrText xml:space="preserve"> ADDIN EN.CITE.DATA </w:instrText>
      </w:r>
      <w:r w:rsidR="003F085F">
        <w:rPr>
          <w:rFonts w:asciiTheme="minorHAnsi" w:hAnsiTheme="minorHAnsi" w:cstheme="minorHAnsi"/>
        </w:rPr>
      </w:r>
      <w:r w:rsidR="003F085F">
        <w:rPr>
          <w:rFonts w:asciiTheme="minorHAnsi" w:hAnsiTheme="minorHAnsi" w:cstheme="minorHAnsi"/>
        </w:rPr>
        <w:fldChar w:fldCharType="end"/>
      </w:r>
      <w:r w:rsidR="00CD6885">
        <w:rPr>
          <w:rFonts w:asciiTheme="minorHAnsi" w:hAnsiTheme="minorHAnsi" w:cstheme="minorHAnsi"/>
        </w:rPr>
      </w:r>
      <w:r w:rsidR="00CD6885">
        <w:rPr>
          <w:rFonts w:asciiTheme="minorHAnsi" w:hAnsiTheme="minorHAnsi" w:cstheme="minorHAnsi"/>
        </w:rPr>
        <w:fldChar w:fldCharType="separate"/>
      </w:r>
      <w:r w:rsidR="003F085F" w:rsidRPr="003F085F">
        <w:rPr>
          <w:rFonts w:asciiTheme="minorHAnsi" w:hAnsiTheme="minorHAnsi" w:cstheme="minorHAnsi"/>
          <w:noProof/>
          <w:vertAlign w:val="superscript"/>
        </w:rPr>
        <w:t>22,23</w:t>
      </w:r>
      <w:r w:rsidR="00CD6885">
        <w:rPr>
          <w:rFonts w:asciiTheme="minorHAnsi" w:hAnsiTheme="minorHAnsi" w:cstheme="minorHAnsi"/>
        </w:rPr>
        <w:fldChar w:fldCharType="end"/>
      </w:r>
      <w:r w:rsidR="00C405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by </w:t>
      </w:r>
      <w:r>
        <w:rPr>
          <w:rFonts w:asciiTheme="minorHAnsi" w:hAnsiTheme="minorHAnsi" w:cstheme="minorHAnsi"/>
          <w:i/>
        </w:rPr>
        <w:t>Campylobacter</w:t>
      </w:r>
      <w:r w:rsidR="000639D7" w:rsidRPr="000639D7">
        <w:rPr>
          <w:rFonts w:asciiTheme="minorHAnsi" w:hAnsiTheme="minorHAnsi" w:cstheme="minorHAnsi"/>
        </w:rPr>
        <w:t>, or if bacterial load correlates with symptoms or serious sequelae.</w:t>
      </w:r>
    </w:p>
    <w:p w14:paraId="4660A3C7" w14:textId="77777777" w:rsidR="00E05BAB" w:rsidRDefault="00E05BAB" w:rsidP="003403CD">
      <w:pPr>
        <w:rPr>
          <w:rFonts w:asciiTheme="minorHAnsi" w:hAnsiTheme="minorHAnsi" w:cstheme="minorHAnsi"/>
          <w:color w:val="auto"/>
        </w:rPr>
      </w:pPr>
    </w:p>
    <w:p w14:paraId="5613E570" w14:textId="77777777" w:rsidR="00106CFF" w:rsidRDefault="00AA03DF" w:rsidP="003403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4CEAC1DF" w14:textId="4F64BDA5" w:rsidR="00106CFF" w:rsidRPr="00106CFF" w:rsidRDefault="00106CFF" w:rsidP="003403CD">
      <w:pPr>
        <w:rPr>
          <w:rFonts w:asciiTheme="minorHAnsi" w:hAnsiTheme="minorHAnsi" w:cstheme="minorHAnsi"/>
          <w:color w:val="000000" w:themeColor="text1"/>
        </w:rPr>
      </w:pPr>
      <w:r w:rsidRPr="00106CFF">
        <w:rPr>
          <w:rFonts w:asciiTheme="minorHAnsi" w:hAnsiTheme="minorHAnsi" w:cstheme="minorHAnsi"/>
          <w:color w:val="000000" w:themeColor="text1"/>
        </w:rPr>
        <w:t>These studies were funded by TECHLAB, Inc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</w:p>
    <w:p w14:paraId="19D8CA94" w14:textId="77777777" w:rsidR="00106CFF" w:rsidRDefault="00106CFF" w:rsidP="003403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5A83F322" w14:textId="2690BE14" w:rsidR="007A4DD6" w:rsidRPr="00106CFF" w:rsidRDefault="00AA03DF" w:rsidP="003403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81B037E" w14:textId="66CC54AE" w:rsidR="00DF6174" w:rsidRDefault="005E019F" w:rsidP="003403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06CFF">
        <w:rPr>
          <w:rFonts w:asciiTheme="minorHAnsi" w:hAnsiTheme="minorHAnsi" w:cstheme="minorHAnsi"/>
          <w:color w:val="000000" w:themeColor="text1"/>
        </w:rPr>
        <w:t>The authors are employees of TECHLAB, Inc</w:t>
      </w:r>
      <w:r w:rsidR="00CF0F0E" w:rsidRPr="00CF0F0E">
        <w:rPr>
          <w:rFonts w:asciiTheme="minorHAnsi" w:hAnsiTheme="minorHAnsi" w:cstheme="minorHAnsi"/>
          <w:color w:val="000000" w:themeColor="text1"/>
        </w:rPr>
        <w:t xml:space="preserve">. </w:t>
      </w:r>
      <w:r w:rsidRPr="00106CFF">
        <w:rPr>
          <w:rFonts w:asciiTheme="minorHAnsi" w:hAnsiTheme="minorHAnsi" w:cstheme="minorHAnsi"/>
          <w:color w:val="000000" w:themeColor="text1"/>
        </w:rPr>
        <w:t xml:space="preserve">that produces </w:t>
      </w:r>
      <w:r w:rsidR="00106CFF" w:rsidRPr="00106CFF">
        <w:rPr>
          <w:rFonts w:asciiTheme="minorHAnsi" w:hAnsiTheme="minorHAnsi" w:cstheme="minorHAnsi"/>
          <w:color w:val="000000" w:themeColor="text1"/>
        </w:rPr>
        <w:t xml:space="preserve">the QUIK CHEK™ kit </w:t>
      </w:r>
      <w:r w:rsidRPr="00106CFF">
        <w:rPr>
          <w:rFonts w:asciiTheme="minorHAnsi" w:hAnsiTheme="minorHAnsi" w:cstheme="minorHAnsi"/>
          <w:color w:val="000000" w:themeColor="text1"/>
        </w:rPr>
        <w:t xml:space="preserve">used </w:t>
      </w:r>
      <w:r w:rsidR="00106CFF" w:rsidRPr="00106CFF">
        <w:rPr>
          <w:rFonts w:asciiTheme="minorHAnsi" w:hAnsiTheme="minorHAnsi" w:cstheme="minorHAnsi"/>
          <w:color w:val="000000" w:themeColor="text1"/>
        </w:rPr>
        <w:t xml:space="preserve">as a comparator </w:t>
      </w:r>
      <w:r w:rsidRPr="00106CFF">
        <w:rPr>
          <w:rFonts w:asciiTheme="minorHAnsi" w:hAnsiTheme="minorHAnsi" w:cstheme="minorHAnsi"/>
          <w:color w:val="000000" w:themeColor="text1"/>
        </w:rPr>
        <w:t xml:space="preserve">in this </w:t>
      </w:r>
      <w:r w:rsidR="00507A4D">
        <w:rPr>
          <w:rFonts w:asciiTheme="minorHAnsi" w:hAnsiTheme="minorHAnsi" w:cstheme="minorHAnsi"/>
          <w:color w:val="000000" w:themeColor="text1"/>
        </w:rPr>
        <w:t>a</w:t>
      </w:r>
      <w:r w:rsidRPr="00106CFF">
        <w:rPr>
          <w:rFonts w:asciiTheme="minorHAnsi" w:hAnsiTheme="minorHAnsi" w:cstheme="minorHAnsi"/>
          <w:color w:val="000000" w:themeColor="text1"/>
        </w:rPr>
        <w:t>rticle</w:t>
      </w:r>
      <w:r w:rsidR="00106CFF" w:rsidRPr="00106CFF">
        <w:rPr>
          <w:rFonts w:asciiTheme="minorHAnsi" w:hAnsiTheme="minorHAnsi" w:cstheme="minorHAnsi"/>
          <w:color w:val="000000" w:themeColor="text1"/>
        </w:rPr>
        <w:t>.</w:t>
      </w:r>
    </w:p>
    <w:p w14:paraId="3BC8D592" w14:textId="23867BCB" w:rsidR="00DF6174" w:rsidRDefault="00DF6174" w:rsidP="003403CD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</w:p>
    <w:p w14:paraId="7180FC1B" w14:textId="5C0FFF10" w:rsidR="00E07C92" w:rsidRPr="00AF5F83" w:rsidRDefault="00526D4E" w:rsidP="003403CD">
      <w:pPr>
        <w:rPr>
          <w:rFonts w:asciiTheme="minorHAnsi" w:hAnsiTheme="minorHAnsi" w:cstheme="minorHAnsi"/>
          <w:b/>
          <w:color w:val="000000" w:themeColor="text1"/>
        </w:rPr>
      </w:pPr>
      <w:r w:rsidRPr="00AF5F83">
        <w:rPr>
          <w:rFonts w:asciiTheme="minorHAnsi" w:hAnsiTheme="minorHAnsi" w:cstheme="minorHAnsi"/>
          <w:b/>
          <w:color w:val="000000" w:themeColor="text1"/>
        </w:rPr>
        <w:t>REFERENCES</w:t>
      </w:r>
      <w:r w:rsidR="00507A4D">
        <w:rPr>
          <w:rFonts w:asciiTheme="minorHAnsi" w:hAnsiTheme="minorHAnsi" w:cstheme="minorHAnsi"/>
          <w:b/>
          <w:color w:val="000000" w:themeColor="text1"/>
        </w:rPr>
        <w:t>:</w:t>
      </w:r>
    </w:p>
    <w:p w14:paraId="54E89472" w14:textId="3B6B8A62" w:rsidR="00A37844" w:rsidRPr="00A37844" w:rsidRDefault="00E07C92" w:rsidP="003403CD">
      <w:pPr>
        <w:pStyle w:val="EndNoteBibliography"/>
        <w:spacing w:after="0"/>
        <w:jc w:val="both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A37844" w:rsidRPr="00A37844">
        <w:t>1</w:t>
      </w:r>
      <w:r w:rsidR="003403CD">
        <w:t xml:space="preserve">. </w:t>
      </w:r>
      <w:r w:rsidR="00A37844" w:rsidRPr="00A37844">
        <w:t>CDC</w:t>
      </w:r>
      <w:r w:rsidR="00CF0F0E" w:rsidRPr="00CF0F0E">
        <w:t xml:space="preserve">. </w:t>
      </w:r>
      <w:r w:rsidR="00A37844" w:rsidRPr="00A37844">
        <w:rPr>
          <w:i/>
        </w:rPr>
        <w:t>Annual Summaries of Foodborne Outbreaks</w:t>
      </w:r>
      <w:r w:rsidR="00A37844" w:rsidRPr="00A37844">
        <w:t xml:space="preserve">, &lt; </w:t>
      </w:r>
      <w:hyperlink r:id="rId8" w:history="1">
        <w:r w:rsidR="00A37844" w:rsidRPr="00A37844">
          <w:rPr>
            <w:rStyle w:val="Hyperlink"/>
          </w:rPr>
          <w:t>https://www.cdc.gov/fdoss/annual-reports/index.html</w:t>
        </w:r>
      </w:hyperlink>
      <w:r w:rsidR="00A37844" w:rsidRPr="00A37844">
        <w:t>&gt; (2018).</w:t>
      </w:r>
    </w:p>
    <w:p w14:paraId="6BA730B2" w14:textId="0E470E65" w:rsidR="00A37844" w:rsidRPr="00A37844" w:rsidRDefault="00A37844" w:rsidP="003403CD">
      <w:pPr>
        <w:pStyle w:val="EndNoteBibliography"/>
        <w:spacing w:after="0"/>
        <w:jc w:val="both"/>
      </w:pPr>
      <w:r w:rsidRPr="00A37844">
        <w:t>2</w:t>
      </w:r>
      <w:r w:rsidR="003403CD">
        <w:t xml:space="preserve">. </w:t>
      </w:r>
      <w:r w:rsidRPr="00A37844">
        <w:t>Kaakoush, N</w:t>
      </w:r>
      <w:r w:rsidR="00CF0F0E" w:rsidRPr="00CF0F0E">
        <w:t xml:space="preserve">. </w:t>
      </w:r>
      <w:r w:rsidRPr="00A37844">
        <w:t>O., Castaño-Rodríguez, N., Mitchell, H</w:t>
      </w:r>
      <w:r w:rsidR="00CF0F0E" w:rsidRPr="00CF0F0E">
        <w:t xml:space="preserve">. </w:t>
      </w:r>
      <w:r w:rsidRPr="00A37844">
        <w:t>M.</w:t>
      </w:r>
      <w:r w:rsidR="00CF0F0E">
        <w:t xml:space="preserve">, </w:t>
      </w:r>
      <w:r w:rsidRPr="00A37844">
        <w:t>Man, S</w:t>
      </w:r>
      <w:r w:rsidR="00CF0F0E" w:rsidRPr="00CF0F0E">
        <w:t xml:space="preserve">. </w:t>
      </w:r>
      <w:r w:rsidRPr="00A37844">
        <w:t>M</w:t>
      </w:r>
      <w:r w:rsidR="00CF0F0E" w:rsidRPr="00CF0F0E">
        <w:t xml:space="preserve">. </w:t>
      </w:r>
      <w:r w:rsidRPr="00A37844">
        <w:t xml:space="preserve">Global Epidemiology of </w:t>
      </w:r>
      <w:r w:rsidRPr="00A37844">
        <w:rPr>
          <w:i/>
        </w:rPr>
        <w:t xml:space="preserve">Campylobacter </w:t>
      </w:r>
      <w:r w:rsidRPr="00A37844">
        <w:t>Infection</w:t>
      </w:r>
      <w:r w:rsidR="00CF0F0E" w:rsidRPr="00CF0F0E">
        <w:t xml:space="preserve">. </w:t>
      </w:r>
      <w:r w:rsidRPr="00A37844">
        <w:rPr>
          <w:i/>
        </w:rPr>
        <w:t>Clinical Microbiology Reviews</w:t>
      </w:r>
      <w:r w:rsidR="00CF0F0E" w:rsidRPr="00CF0F0E">
        <w:t xml:space="preserve">. </w:t>
      </w:r>
      <w:r w:rsidRPr="00A37844">
        <w:rPr>
          <w:b/>
        </w:rPr>
        <w:t>28</w:t>
      </w:r>
      <w:r w:rsidRPr="00A37844">
        <w:t xml:space="preserve"> (3), 687-720</w:t>
      </w:r>
      <w:r w:rsidR="00CF0F0E">
        <w:t xml:space="preserve"> (</w:t>
      </w:r>
      <w:r w:rsidRPr="00A37844">
        <w:t>2015).</w:t>
      </w:r>
    </w:p>
    <w:p w14:paraId="1E647E89" w14:textId="367DD7FB" w:rsidR="00A37844" w:rsidRPr="00A37844" w:rsidRDefault="00A37844" w:rsidP="003403CD">
      <w:pPr>
        <w:pStyle w:val="EndNoteBibliography"/>
        <w:spacing w:after="0"/>
        <w:jc w:val="both"/>
      </w:pPr>
      <w:r w:rsidRPr="00A37844">
        <w:t>3</w:t>
      </w:r>
      <w:r w:rsidR="003403CD">
        <w:t xml:space="preserve">. </w:t>
      </w:r>
      <w:r w:rsidRPr="00A37844">
        <w:t>Pitkanen, T</w:t>
      </w:r>
      <w:r w:rsidR="00CF0F0E" w:rsidRPr="00CF0F0E">
        <w:t xml:space="preserve">. </w:t>
      </w:r>
      <w:r w:rsidRPr="00A37844">
        <w:t>a</w:t>
      </w:r>
      <w:r w:rsidR="00CF0F0E" w:rsidRPr="00CF0F0E">
        <w:t xml:space="preserve">. </w:t>
      </w:r>
      <w:r w:rsidRPr="00A37844">
        <w:t>H., M-L</w:t>
      </w:r>
      <w:r w:rsidR="00CF0F0E" w:rsidRPr="00CF0F0E">
        <w:t xml:space="preserve">. </w:t>
      </w:r>
      <w:r w:rsidRPr="00A37844">
        <w:t xml:space="preserve">in </w:t>
      </w:r>
      <w:r w:rsidRPr="00A37844">
        <w:rPr>
          <w:i/>
        </w:rPr>
        <w:t>Global Water Pathogen Project</w:t>
      </w:r>
      <w:r w:rsidR="006A729C">
        <w:t xml:space="preserve"> </w:t>
      </w:r>
      <w:hyperlink r:id="rId9" w:history="1">
        <w:r w:rsidRPr="00A37844">
          <w:rPr>
            <w:rStyle w:val="Hyperlink"/>
          </w:rPr>
          <w:t>https://doi.org/10.14321/waterpathogens.23</w:t>
        </w:r>
      </w:hyperlink>
      <w:r w:rsidR="006A729C">
        <w:t xml:space="preserve"> </w:t>
      </w:r>
      <w:r w:rsidRPr="00A37844">
        <w:t>(ed J.B</w:t>
      </w:r>
      <w:r w:rsidR="00CF0F0E" w:rsidRPr="00CF0F0E">
        <w:t xml:space="preserve">. </w:t>
      </w:r>
      <w:r w:rsidRPr="00A37844">
        <w:t>Rose and B</w:t>
      </w:r>
      <w:r w:rsidR="00CF0F0E" w:rsidRPr="00CF0F0E">
        <w:t xml:space="preserve">. </w:t>
      </w:r>
      <w:r w:rsidRPr="00A37844">
        <w:t>Jiménez-Cisneros)</w:t>
      </w:r>
      <w:r w:rsidR="006A729C">
        <w:t xml:space="preserve"> </w:t>
      </w:r>
      <w:r w:rsidRPr="00A37844">
        <w:t>(UNESCO, 2017).</w:t>
      </w:r>
    </w:p>
    <w:p w14:paraId="164F4347" w14:textId="0FBEAE16" w:rsidR="00A37844" w:rsidRPr="00A37844" w:rsidRDefault="00A37844" w:rsidP="003403CD">
      <w:pPr>
        <w:pStyle w:val="EndNoteBibliography"/>
        <w:spacing w:after="0"/>
        <w:jc w:val="both"/>
      </w:pPr>
      <w:r w:rsidRPr="00A37844">
        <w:t>4</w:t>
      </w:r>
      <w:r w:rsidR="003403CD">
        <w:t xml:space="preserve">. </w:t>
      </w:r>
      <w:r w:rsidRPr="00A37844">
        <w:t>Fitzgerald, C</w:t>
      </w:r>
      <w:r w:rsidR="00CF0F0E" w:rsidRPr="00CF0F0E">
        <w:t xml:space="preserve">. </w:t>
      </w:r>
      <w:r w:rsidRPr="00B74656">
        <w:t>et al</w:t>
      </w:r>
      <w:r w:rsidR="00CF0F0E" w:rsidRPr="00CF0F0E">
        <w:t xml:space="preserve">. </w:t>
      </w:r>
      <w:r w:rsidRPr="00A37844">
        <w:t xml:space="preserve">Multicenter Evaluation of Clinical Diagnostic Methods for Detection and Isolation of </w:t>
      </w:r>
      <w:r w:rsidRPr="00A37844">
        <w:rPr>
          <w:i/>
        </w:rPr>
        <w:t>Campylobacter spp</w:t>
      </w:r>
      <w:r w:rsidR="00CF0F0E" w:rsidRPr="00CF0F0E">
        <w:t xml:space="preserve">. </w:t>
      </w:r>
      <w:r w:rsidRPr="00A37844">
        <w:t>from Stool</w:t>
      </w:r>
      <w:r w:rsidR="00CF0F0E" w:rsidRPr="00CF0F0E">
        <w:t xml:space="preserve">. </w:t>
      </w:r>
      <w:r w:rsidRPr="00A37844">
        <w:rPr>
          <w:i/>
        </w:rPr>
        <w:t>Journal of Clinical Microbiology</w:t>
      </w:r>
      <w:r w:rsidR="00CF0F0E" w:rsidRPr="00CF0F0E">
        <w:t xml:space="preserve">. </w:t>
      </w:r>
      <w:r w:rsidRPr="00A37844">
        <w:rPr>
          <w:b/>
        </w:rPr>
        <w:t>54</w:t>
      </w:r>
      <w:r w:rsidRPr="00A37844">
        <w:t xml:space="preserve"> (5), 1209-1215</w:t>
      </w:r>
      <w:r w:rsidR="00CF0F0E">
        <w:t xml:space="preserve"> (</w:t>
      </w:r>
      <w:r w:rsidRPr="00A37844">
        <w:t>2016).</w:t>
      </w:r>
    </w:p>
    <w:p w14:paraId="1A0EF9C4" w14:textId="4362A05F" w:rsidR="00A37844" w:rsidRPr="00A37844" w:rsidRDefault="00A37844" w:rsidP="003403CD">
      <w:pPr>
        <w:pStyle w:val="EndNoteBibliography"/>
        <w:spacing w:after="0"/>
        <w:jc w:val="both"/>
      </w:pPr>
      <w:r w:rsidRPr="00A37844">
        <w:t>5</w:t>
      </w:r>
      <w:r w:rsidR="003403CD">
        <w:t xml:space="preserve">. </w:t>
      </w:r>
      <w:r w:rsidRPr="00A37844">
        <w:t>Kirkpatrick, B</w:t>
      </w:r>
      <w:r w:rsidR="00CF0F0E" w:rsidRPr="00CF0F0E">
        <w:t xml:space="preserve">. </w:t>
      </w:r>
      <w:r w:rsidRPr="00A37844">
        <w:t>D.</w:t>
      </w:r>
      <w:r w:rsidR="00CF0F0E">
        <w:t xml:space="preserve">, </w:t>
      </w:r>
      <w:r w:rsidRPr="00A37844">
        <w:t>Tribble, D</w:t>
      </w:r>
      <w:r w:rsidR="00CF0F0E" w:rsidRPr="00CF0F0E">
        <w:t xml:space="preserve">. </w:t>
      </w:r>
      <w:r w:rsidRPr="00A37844">
        <w:t>R</w:t>
      </w:r>
      <w:r w:rsidR="00CF0F0E" w:rsidRPr="00CF0F0E">
        <w:t xml:space="preserve">. </w:t>
      </w:r>
      <w:r w:rsidRPr="00A37844">
        <w:t xml:space="preserve">Update on human </w:t>
      </w:r>
      <w:r w:rsidRPr="00A37844">
        <w:rPr>
          <w:i/>
        </w:rPr>
        <w:t xml:space="preserve">Campylobacter jejuni </w:t>
      </w:r>
      <w:r w:rsidRPr="00A37844">
        <w:t>infections</w:t>
      </w:r>
      <w:r w:rsidR="00CF0F0E" w:rsidRPr="00CF0F0E">
        <w:t xml:space="preserve">. </w:t>
      </w:r>
      <w:r w:rsidR="00CF0F0E" w:rsidRPr="00B74656">
        <w:rPr>
          <w:i/>
          <w:iCs/>
        </w:rPr>
        <w:t>Current Opinion in Gastroenterology</w:t>
      </w:r>
      <w:r w:rsidR="00CF0F0E" w:rsidRPr="00CF0F0E">
        <w:t xml:space="preserve">. </w:t>
      </w:r>
      <w:r w:rsidRPr="00A37844">
        <w:rPr>
          <w:b/>
        </w:rPr>
        <w:t>27</w:t>
      </w:r>
      <w:r w:rsidRPr="00A37844">
        <w:t xml:space="preserve"> (1), 1-7</w:t>
      </w:r>
      <w:r w:rsidR="00CF0F0E">
        <w:t xml:space="preserve"> (</w:t>
      </w:r>
      <w:r w:rsidRPr="00A37844">
        <w:t>2011).</w:t>
      </w:r>
    </w:p>
    <w:p w14:paraId="03476929" w14:textId="11ED2A8F" w:rsidR="00A37844" w:rsidRPr="00A37844" w:rsidRDefault="00A37844" w:rsidP="003403CD">
      <w:pPr>
        <w:pStyle w:val="EndNoteBibliography"/>
        <w:spacing w:after="0"/>
        <w:jc w:val="both"/>
      </w:pPr>
      <w:r w:rsidRPr="00A37844">
        <w:t>6</w:t>
      </w:r>
      <w:r w:rsidR="003403CD">
        <w:t xml:space="preserve">. </w:t>
      </w:r>
      <w:r w:rsidRPr="00A37844">
        <w:t>CDC</w:t>
      </w:r>
      <w:r w:rsidR="00CF0F0E" w:rsidRPr="00CF0F0E">
        <w:t xml:space="preserve">. </w:t>
      </w:r>
      <w:r w:rsidRPr="00A37844">
        <w:t>Incidence and Trends of Infection with Pathogens Transmitted Commonly Through Food — Foodborne Diseases Active Surveillance Network, 10 U.S</w:t>
      </w:r>
      <w:r w:rsidR="00CF0F0E" w:rsidRPr="00CF0F0E">
        <w:t xml:space="preserve">. </w:t>
      </w:r>
      <w:r w:rsidRPr="00A37844">
        <w:t>Sites, 2006–2013</w:t>
      </w:r>
      <w:r w:rsidR="00CF0F0E" w:rsidRPr="00CF0F0E">
        <w:t xml:space="preserve">. </w:t>
      </w:r>
      <w:r w:rsidRPr="00A37844">
        <w:rPr>
          <w:i/>
        </w:rPr>
        <w:t>Morbidity and Mortality Weekly Report</w:t>
      </w:r>
      <w:r w:rsidR="00CF0F0E" w:rsidRPr="00CF0F0E">
        <w:t xml:space="preserve">. </w:t>
      </w:r>
      <w:r w:rsidRPr="00A37844">
        <w:rPr>
          <w:b/>
        </w:rPr>
        <w:t>63</w:t>
      </w:r>
      <w:r w:rsidR="00CF0F0E" w:rsidRPr="00B74656">
        <w:rPr>
          <w:bCs/>
        </w:rPr>
        <w:t>,</w:t>
      </w:r>
      <w:r w:rsidRPr="00A37844">
        <w:t xml:space="preserve"> 328-332</w:t>
      </w:r>
      <w:r w:rsidR="00CF0F0E">
        <w:t xml:space="preserve"> (</w:t>
      </w:r>
      <w:r w:rsidRPr="00A37844">
        <w:t>2014).</w:t>
      </w:r>
    </w:p>
    <w:p w14:paraId="6D55EBF1" w14:textId="0B69FE33" w:rsidR="00A37844" w:rsidRPr="00A37844" w:rsidRDefault="00A37844" w:rsidP="003403CD">
      <w:pPr>
        <w:pStyle w:val="EndNoteBibliography"/>
        <w:spacing w:after="0"/>
        <w:jc w:val="both"/>
      </w:pPr>
      <w:r w:rsidRPr="00A37844">
        <w:t>7</w:t>
      </w:r>
      <w:r w:rsidR="003403CD">
        <w:t xml:space="preserve">. </w:t>
      </w:r>
      <w:r w:rsidRPr="00A37844">
        <w:t>Jaime, A</w:t>
      </w:r>
      <w:r w:rsidR="00CF0F0E" w:rsidRPr="00CF0F0E">
        <w:t xml:space="preserve">. </w:t>
      </w:r>
      <w:r w:rsidRPr="00A37844">
        <w:t>L</w:t>
      </w:r>
      <w:r w:rsidR="00CF0F0E" w:rsidRPr="00CF0F0E">
        <w:t xml:space="preserve">. </w:t>
      </w:r>
      <w:r w:rsidRPr="00B74656">
        <w:rPr>
          <w:iCs/>
        </w:rPr>
        <w:t>et al</w:t>
      </w:r>
      <w:r w:rsidR="00CF0F0E" w:rsidRPr="00B74656">
        <w:rPr>
          <w:iCs/>
        </w:rPr>
        <w:t xml:space="preserve">. </w:t>
      </w:r>
      <w:r w:rsidRPr="00A37844">
        <w:t>Campylobacter upsaliensis: Another Pathogen for Consideration in the United States</w:t>
      </w:r>
      <w:r w:rsidR="00CF0F0E" w:rsidRPr="00CF0F0E">
        <w:t xml:space="preserve">. </w:t>
      </w:r>
      <w:r w:rsidRPr="00A37844">
        <w:rPr>
          <w:i/>
        </w:rPr>
        <w:t>Clinical Infectious Diseases</w:t>
      </w:r>
      <w:r w:rsidR="00CF0F0E" w:rsidRPr="00CF0F0E">
        <w:t xml:space="preserve">. </w:t>
      </w:r>
      <w:r w:rsidRPr="00A37844">
        <w:rPr>
          <w:b/>
        </w:rPr>
        <w:t>34</w:t>
      </w:r>
      <w:r w:rsidRPr="00A37844">
        <w:t xml:space="preserve"> (11), e59-e60</w:t>
      </w:r>
      <w:r w:rsidR="00CF0F0E">
        <w:t xml:space="preserve"> (</w:t>
      </w:r>
      <w:r w:rsidRPr="00A37844">
        <w:t>2002).</w:t>
      </w:r>
    </w:p>
    <w:p w14:paraId="0F602ECE" w14:textId="313F0704" w:rsidR="00A37844" w:rsidRPr="00A37844" w:rsidRDefault="00A37844" w:rsidP="003403CD">
      <w:pPr>
        <w:pStyle w:val="EndNoteBibliography"/>
        <w:spacing w:after="0"/>
        <w:jc w:val="both"/>
      </w:pPr>
      <w:r w:rsidRPr="00A37844">
        <w:t>8</w:t>
      </w:r>
      <w:r w:rsidR="003403CD">
        <w:t xml:space="preserve">. </w:t>
      </w:r>
      <w:r w:rsidRPr="00A37844">
        <w:t>Bullman, S., O'Leary, J., Corcoran, D., Sleator, R.</w:t>
      </w:r>
      <w:r w:rsidR="00CF0F0E">
        <w:t xml:space="preserve">, </w:t>
      </w:r>
      <w:r w:rsidRPr="00A37844">
        <w:t>Lucey, B</w:t>
      </w:r>
      <w:r w:rsidR="00CF0F0E" w:rsidRPr="00CF0F0E">
        <w:t xml:space="preserve">. </w:t>
      </w:r>
      <w:r w:rsidRPr="00A37844">
        <w:t>Molecular-based detection of non-culturable and emerging campylobacteria in patients preseting with gastroenteritis</w:t>
      </w:r>
      <w:r w:rsidR="00CF0F0E" w:rsidRPr="00CF0F0E">
        <w:t xml:space="preserve">. </w:t>
      </w:r>
      <w:r w:rsidRPr="00A37844">
        <w:rPr>
          <w:i/>
        </w:rPr>
        <w:t>Epidemiology and Infection</w:t>
      </w:r>
      <w:r w:rsidR="00CF0F0E" w:rsidRPr="00CF0F0E">
        <w:t xml:space="preserve">. </w:t>
      </w:r>
      <w:r w:rsidRPr="00A37844">
        <w:rPr>
          <w:b/>
        </w:rPr>
        <w:t>140</w:t>
      </w:r>
      <w:r w:rsidR="00CF0F0E" w:rsidRPr="00673F19">
        <w:rPr>
          <w:bCs/>
        </w:rPr>
        <w:t>,</w:t>
      </w:r>
      <w:r w:rsidRPr="00A37844">
        <w:t xml:space="preserve"> 684-688</w:t>
      </w:r>
      <w:r w:rsidR="00CF0F0E">
        <w:t xml:space="preserve"> (</w:t>
      </w:r>
      <w:r w:rsidRPr="00A37844">
        <w:t>2012).</w:t>
      </w:r>
    </w:p>
    <w:p w14:paraId="13F67677" w14:textId="58F0DDB6" w:rsidR="00A37844" w:rsidRPr="00A37844" w:rsidRDefault="00A37844" w:rsidP="003403CD">
      <w:pPr>
        <w:pStyle w:val="EndNoteBibliography"/>
        <w:spacing w:after="0"/>
        <w:jc w:val="both"/>
      </w:pPr>
      <w:r w:rsidRPr="00A37844">
        <w:t>9</w:t>
      </w:r>
      <w:r w:rsidR="003403CD">
        <w:t xml:space="preserve">. </w:t>
      </w:r>
      <w:r w:rsidRPr="00A37844">
        <w:t>Giltner, C</w:t>
      </w:r>
      <w:r w:rsidR="00CF0F0E" w:rsidRPr="00CF0F0E">
        <w:t xml:space="preserve">. </w:t>
      </w:r>
      <w:r w:rsidRPr="00A37844">
        <w:t>L., Saeki, S., Bobenchik, A</w:t>
      </w:r>
      <w:r w:rsidR="00CF0F0E" w:rsidRPr="00CF0F0E">
        <w:t xml:space="preserve">. </w:t>
      </w:r>
      <w:r w:rsidRPr="00A37844">
        <w:t>M.</w:t>
      </w:r>
      <w:r w:rsidR="00CF0F0E">
        <w:t xml:space="preserve">, </w:t>
      </w:r>
      <w:r w:rsidRPr="00A37844">
        <w:t>Humphries, R</w:t>
      </w:r>
      <w:r w:rsidR="00CF0F0E" w:rsidRPr="00CF0F0E">
        <w:t xml:space="preserve">. </w:t>
      </w:r>
      <w:r w:rsidRPr="00A37844">
        <w:t>M</w:t>
      </w:r>
      <w:r w:rsidR="00CF0F0E" w:rsidRPr="00CF0F0E">
        <w:t xml:space="preserve">. </w:t>
      </w:r>
      <w:r w:rsidRPr="00A37844">
        <w:t xml:space="preserve">Rapid Detection of </w:t>
      </w:r>
      <w:r w:rsidRPr="00A37844">
        <w:rPr>
          <w:i/>
        </w:rPr>
        <w:t xml:space="preserve">Campylobacter </w:t>
      </w:r>
      <w:r w:rsidRPr="00A37844">
        <w:t>Antigen by Enzyme Immunoassay Leads to Increased Positivity Rates</w:t>
      </w:r>
      <w:r w:rsidR="00CF0F0E" w:rsidRPr="00CF0F0E">
        <w:t xml:space="preserve">. </w:t>
      </w:r>
      <w:r w:rsidRPr="00A37844">
        <w:rPr>
          <w:i/>
        </w:rPr>
        <w:t>Journal of Clinical Microbiology</w:t>
      </w:r>
      <w:r w:rsidR="00CF0F0E" w:rsidRPr="00CF0F0E">
        <w:t xml:space="preserve">. </w:t>
      </w:r>
      <w:r w:rsidRPr="00A37844">
        <w:rPr>
          <w:b/>
        </w:rPr>
        <w:t>51</w:t>
      </w:r>
      <w:r w:rsidRPr="00A37844">
        <w:t xml:space="preserve"> (2), 618-620</w:t>
      </w:r>
      <w:r w:rsidR="00CF0F0E">
        <w:t xml:space="preserve"> (</w:t>
      </w:r>
      <w:r w:rsidRPr="00A37844">
        <w:t>2013).</w:t>
      </w:r>
    </w:p>
    <w:p w14:paraId="28102AF0" w14:textId="7A547D46" w:rsidR="00A37844" w:rsidRPr="00A37844" w:rsidRDefault="00A37844" w:rsidP="003403CD">
      <w:pPr>
        <w:pStyle w:val="EndNoteBibliography"/>
        <w:spacing w:after="0"/>
        <w:jc w:val="both"/>
      </w:pPr>
      <w:r w:rsidRPr="00A37844">
        <w:t>10</w:t>
      </w:r>
      <w:r w:rsidR="003403CD">
        <w:t xml:space="preserve">. </w:t>
      </w:r>
      <w:r w:rsidRPr="00A37844">
        <w:t>M'ikanatha, N</w:t>
      </w:r>
      <w:r w:rsidR="00CF0F0E" w:rsidRPr="00CF0F0E">
        <w:t xml:space="preserve">. </w:t>
      </w:r>
      <w:r w:rsidRPr="00A37844">
        <w:t>M</w:t>
      </w:r>
      <w:r w:rsidR="00CF0F0E" w:rsidRPr="00CF0F0E">
        <w:t xml:space="preserve">. </w:t>
      </w:r>
      <w:r w:rsidRPr="00B74656">
        <w:rPr>
          <w:iCs/>
        </w:rPr>
        <w:t>et al</w:t>
      </w:r>
      <w:r w:rsidR="00CF0F0E" w:rsidRPr="00B74656">
        <w:rPr>
          <w:iCs/>
        </w:rPr>
        <w:t xml:space="preserve">. </w:t>
      </w:r>
      <w:r w:rsidRPr="00A37844">
        <w:t xml:space="preserve">Culturing stool specimens for </w:t>
      </w:r>
      <w:r w:rsidRPr="00A37844">
        <w:rPr>
          <w:i/>
        </w:rPr>
        <w:t xml:space="preserve">Campylobacter </w:t>
      </w:r>
      <w:r w:rsidRPr="00A37844">
        <w:t>spp., Pennsylvania, USA</w:t>
      </w:r>
      <w:r w:rsidR="00CF0F0E" w:rsidRPr="00CF0F0E">
        <w:t xml:space="preserve">. </w:t>
      </w:r>
      <w:r w:rsidRPr="00A37844">
        <w:rPr>
          <w:i/>
        </w:rPr>
        <w:t>Emerging Infectious Disease</w:t>
      </w:r>
      <w:r w:rsidR="00CF0F0E" w:rsidRPr="00CF0F0E">
        <w:t xml:space="preserve">. </w:t>
      </w:r>
      <w:r w:rsidRPr="00A37844">
        <w:rPr>
          <w:b/>
        </w:rPr>
        <w:t>18</w:t>
      </w:r>
      <w:r w:rsidR="00CF0F0E" w:rsidRPr="00673F19">
        <w:rPr>
          <w:bCs/>
        </w:rPr>
        <w:t>,</w:t>
      </w:r>
      <w:r w:rsidRPr="00A37844">
        <w:t xml:space="preserve"> 484-487</w:t>
      </w:r>
      <w:r w:rsidR="00CF0F0E">
        <w:t xml:space="preserve"> (</w:t>
      </w:r>
      <w:r w:rsidRPr="00A37844">
        <w:t>2012).</w:t>
      </w:r>
    </w:p>
    <w:p w14:paraId="44918584" w14:textId="1E22AEE1" w:rsidR="00A37844" w:rsidRPr="00A37844" w:rsidRDefault="00A37844" w:rsidP="003403CD">
      <w:pPr>
        <w:pStyle w:val="EndNoteBibliography"/>
        <w:spacing w:after="0"/>
        <w:jc w:val="both"/>
      </w:pPr>
      <w:r w:rsidRPr="00A37844">
        <w:t>11</w:t>
      </w:r>
      <w:r w:rsidR="003403CD">
        <w:t xml:space="preserve">. </w:t>
      </w:r>
      <w:r w:rsidRPr="00A37844">
        <w:t>Al Amri, A., Senok, A</w:t>
      </w:r>
      <w:r w:rsidR="00CF0F0E" w:rsidRPr="00CF0F0E">
        <w:t xml:space="preserve">. </w:t>
      </w:r>
      <w:r w:rsidRPr="00A37844">
        <w:t>C., Ismaeel, A</w:t>
      </w:r>
      <w:r w:rsidR="00CF0F0E" w:rsidRPr="00CF0F0E">
        <w:t xml:space="preserve">. </w:t>
      </w:r>
      <w:r w:rsidRPr="00A37844">
        <w:t>Y., Al-Mahmeed, A</w:t>
      </w:r>
      <w:r w:rsidR="00CF0F0E" w:rsidRPr="00CF0F0E">
        <w:t xml:space="preserve">. </w:t>
      </w:r>
      <w:r w:rsidRPr="00A37844">
        <w:t>E.</w:t>
      </w:r>
      <w:r w:rsidR="00CF0F0E">
        <w:t xml:space="preserve">, </w:t>
      </w:r>
      <w:r w:rsidRPr="00A37844">
        <w:t>Botta, G</w:t>
      </w:r>
      <w:r w:rsidR="00CF0F0E" w:rsidRPr="00CF0F0E">
        <w:t xml:space="preserve">. </w:t>
      </w:r>
      <w:r w:rsidRPr="00A37844">
        <w:t>A</w:t>
      </w:r>
      <w:r w:rsidR="00CF0F0E" w:rsidRPr="00CF0F0E">
        <w:t xml:space="preserve">. </w:t>
      </w:r>
      <w:r w:rsidRPr="00A37844">
        <w:t xml:space="preserve">Multiplex PCR for direct identification of </w:t>
      </w:r>
      <w:r w:rsidRPr="00A37844">
        <w:rPr>
          <w:i/>
        </w:rPr>
        <w:t>Campylobacter spp</w:t>
      </w:r>
      <w:r w:rsidR="00CF0F0E" w:rsidRPr="00CF0F0E">
        <w:t xml:space="preserve">. </w:t>
      </w:r>
      <w:r w:rsidRPr="00A37844">
        <w:t>in human and chicken stools</w:t>
      </w:r>
      <w:r w:rsidR="00CF0F0E" w:rsidRPr="00CF0F0E">
        <w:t xml:space="preserve">. </w:t>
      </w:r>
      <w:r w:rsidRPr="00A37844">
        <w:rPr>
          <w:i/>
        </w:rPr>
        <w:t>Journal of Medical Microbiology</w:t>
      </w:r>
      <w:r w:rsidR="00CF0F0E" w:rsidRPr="00CF0F0E">
        <w:t xml:space="preserve">. </w:t>
      </w:r>
      <w:r w:rsidRPr="00A37844">
        <w:rPr>
          <w:b/>
        </w:rPr>
        <w:t>56</w:t>
      </w:r>
      <w:r w:rsidRPr="00A37844">
        <w:t xml:space="preserve"> (10), 1350-1355</w:t>
      </w:r>
      <w:r w:rsidR="00CF0F0E">
        <w:t xml:space="preserve"> (</w:t>
      </w:r>
      <w:r w:rsidRPr="00A37844">
        <w:t>2007).</w:t>
      </w:r>
    </w:p>
    <w:p w14:paraId="7CEB03E4" w14:textId="74C6A9AD" w:rsidR="00A37844" w:rsidRPr="00A37844" w:rsidRDefault="00A37844" w:rsidP="003403CD">
      <w:pPr>
        <w:pStyle w:val="EndNoteBibliography"/>
        <w:spacing w:after="0"/>
        <w:jc w:val="both"/>
      </w:pPr>
      <w:r w:rsidRPr="00A37844">
        <w:t>12</w:t>
      </w:r>
      <w:r w:rsidR="003403CD">
        <w:t xml:space="preserve">. </w:t>
      </w:r>
      <w:r w:rsidRPr="00A37844">
        <w:t>Buss, J</w:t>
      </w:r>
      <w:r w:rsidR="00CF0F0E" w:rsidRPr="00CF0F0E">
        <w:t xml:space="preserve">. </w:t>
      </w:r>
      <w:r w:rsidRPr="00A37844">
        <w:t>E</w:t>
      </w:r>
      <w:r w:rsidR="00CF0F0E" w:rsidRPr="00CF0F0E">
        <w:t xml:space="preserve">. </w:t>
      </w:r>
      <w:r w:rsidRPr="00B74656">
        <w:rPr>
          <w:iCs/>
        </w:rPr>
        <w:t>et al</w:t>
      </w:r>
      <w:r w:rsidR="00CF0F0E" w:rsidRPr="00B74656">
        <w:rPr>
          <w:iCs/>
        </w:rPr>
        <w:t>.</w:t>
      </w:r>
      <w:r w:rsidR="00CF0F0E" w:rsidRPr="00CF0F0E">
        <w:t xml:space="preserve"> </w:t>
      </w:r>
      <w:r w:rsidRPr="00A37844">
        <w:t>Campylobacter culture fails to correctly detect Campylobacter in 30% of positive patient stool specimens compared to non-cultural methods</w:t>
      </w:r>
      <w:r w:rsidR="00CF0F0E" w:rsidRPr="00CF0F0E">
        <w:t xml:space="preserve">. </w:t>
      </w:r>
      <w:r w:rsidR="00CF0F0E">
        <w:rPr>
          <w:i/>
        </w:rPr>
        <w:t>European Journal of Clinical Microbiology &amp; Infectious Diseases</w:t>
      </w:r>
      <w:r w:rsidR="00CF0F0E" w:rsidRPr="00CF0F0E">
        <w:t xml:space="preserve">. </w:t>
      </w:r>
      <w:r w:rsidRPr="00A37844">
        <w:rPr>
          <w:b/>
        </w:rPr>
        <w:t>38</w:t>
      </w:r>
      <w:r w:rsidR="00CF0F0E" w:rsidRPr="00673F19">
        <w:rPr>
          <w:bCs/>
        </w:rPr>
        <w:t>,</w:t>
      </w:r>
      <w:r w:rsidRPr="00A37844">
        <w:t xml:space="preserve"> 1087-1093</w:t>
      </w:r>
      <w:r w:rsidR="00CF0F0E">
        <w:t xml:space="preserve"> (</w:t>
      </w:r>
      <w:r w:rsidRPr="00A37844">
        <w:t>2019).</w:t>
      </w:r>
    </w:p>
    <w:p w14:paraId="184F713C" w14:textId="2E5A8E57" w:rsidR="00A37844" w:rsidRPr="00A37844" w:rsidRDefault="00A37844" w:rsidP="003403CD">
      <w:pPr>
        <w:pStyle w:val="EndNoteBibliography"/>
        <w:spacing w:after="0"/>
        <w:jc w:val="both"/>
      </w:pPr>
      <w:r w:rsidRPr="00A37844">
        <w:lastRenderedPageBreak/>
        <w:t>13</w:t>
      </w:r>
      <w:r w:rsidR="003403CD">
        <w:t xml:space="preserve">. </w:t>
      </w:r>
      <w:r w:rsidRPr="00A37844">
        <w:t>Wohlwend, N., Tiermann, S., Risch, L., Risch, M.</w:t>
      </w:r>
      <w:r w:rsidR="00CF0F0E">
        <w:t xml:space="preserve">, </w:t>
      </w:r>
      <w:r w:rsidRPr="00A37844">
        <w:t>Bodmer, T</w:t>
      </w:r>
      <w:r w:rsidR="00CF0F0E" w:rsidRPr="00CF0F0E">
        <w:t xml:space="preserve">. </w:t>
      </w:r>
      <w:r w:rsidRPr="00A37844">
        <w:t>Evaluation of a Multiplex Real-Time PCR Assay for Detecting Major Bacterial Enteric Pathogens in Fecal</w:t>
      </w:r>
      <w:r w:rsidR="00EE497A">
        <w:t xml:space="preserve"> </w:t>
      </w:r>
      <w:r w:rsidRPr="00A37844">
        <w:t xml:space="preserve">Specimens: Intestinal Inflammation and Bacterial Load Are Correlated in </w:t>
      </w:r>
      <w:r w:rsidRPr="00A37844">
        <w:rPr>
          <w:i/>
        </w:rPr>
        <w:t xml:space="preserve">Campylobacter </w:t>
      </w:r>
      <w:r w:rsidRPr="00A37844">
        <w:t>Infections</w:t>
      </w:r>
      <w:r w:rsidR="00CF0F0E" w:rsidRPr="00CF0F0E">
        <w:t xml:space="preserve">. </w:t>
      </w:r>
      <w:r w:rsidRPr="00A37844">
        <w:rPr>
          <w:i/>
        </w:rPr>
        <w:t>Journal of Clinical Microbiology</w:t>
      </w:r>
      <w:r w:rsidR="00CF0F0E" w:rsidRPr="00CF0F0E">
        <w:t xml:space="preserve">. </w:t>
      </w:r>
      <w:r w:rsidRPr="00A37844">
        <w:rPr>
          <w:b/>
        </w:rPr>
        <w:t>54</w:t>
      </w:r>
      <w:r w:rsidRPr="00A37844">
        <w:t xml:space="preserve"> (9), 2262-2266</w:t>
      </w:r>
      <w:r w:rsidR="00CF0F0E">
        <w:t xml:space="preserve"> (</w:t>
      </w:r>
      <w:r w:rsidRPr="00A37844">
        <w:t>2016).</w:t>
      </w:r>
    </w:p>
    <w:p w14:paraId="47DCFF30" w14:textId="7A669BC4" w:rsidR="00A37844" w:rsidRPr="00A37844" w:rsidRDefault="00A37844" w:rsidP="003403CD">
      <w:pPr>
        <w:pStyle w:val="EndNoteBibliography"/>
        <w:spacing w:after="0"/>
        <w:jc w:val="both"/>
      </w:pPr>
      <w:r w:rsidRPr="00A37844">
        <w:t>14</w:t>
      </w:r>
      <w:r w:rsidR="003403CD">
        <w:t xml:space="preserve">. </w:t>
      </w:r>
      <w:r w:rsidRPr="00A37844">
        <w:t>Couturier, B</w:t>
      </w:r>
      <w:r w:rsidR="00CF0F0E" w:rsidRPr="00CF0F0E">
        <w:t xml:space="preserve">. </w:t>
      </w:r>
      <w:r w:rsidRPr="00A37844">
        <w:t>A., Hale, D</w:t>
      </w:r>
      <w:r w:rsidR="00CF0F0E" w:rsidRPr="00CF0F0E">
        <w:t xml:space="preserve">. </w:t>
      </w:r>
      <w:r w:rsidRPr="00A37844">
        <w:t>C.</w:t>
      </w:r>
      <w:r w:rsidR="00CF0F0E">
        <w:t xml:space="preserve">, </w:t>
      </w:r>
      <w:r w:rsidRPr="00A37844">
        <w:t>Couturier, M</w:t>
      </w:r>
      <w:r w:rsidR="00CF0F0E" w:rsidRPr="00CF0F0E">
        <w:t xml:space="preserve">. </w:t>
      </w:r>
      <w:r w:rsidRPr="00A37844">
        <w:t>R</w:t>
      </w:r>
      <w:r w:rsidR="00CF0F0E" w:rsidRPr="00CF0F0E">
        <w:t xml:space="preserve">. </w:t>
      </w:r>
      <w:r w:rsidRPr="00A37844">
        <w:t xml:space="preserve">Association of </w:t>
      </w:r>
      <w:r w:rsidRPr="00A37844">
        <w:rPr>
          <w:i/>
        </w:rPr>
        <w:t>Campylobacter upsaliensis</w:t>
      </w:r>
      <w:r w:rsidRPr="00A37844">
        <w:t xml:space="preserve"> with Persistent Bloody Diarrhea</w:t>
      </w:r>
      <w:r w:rsidR="00CF0F0E" w:rsidRPr="00CF0F0E">
        <w:t xml:space="preserve">. </w:t>
      </w:r>
      <w:r w:rsidRPr="00A37844">
        <w:rPr>
          <w:i/>
        </w:rPr>
        <w:t>Journal of Clinical Microbiology</w:t>
      </w:r>
      <w:r w:rsidR="00CF0F0E" w:rsidRPr="00CF0F0E">
        <w:t xml:space="preserve">. </w:t>
      </w:r>
      <w:r w:rsidRPr="00A37844">
        <w:rPr>
          <w:b/>
        </w:rPr>
        <w:t>50</w:t>
      </w:r>
      <w:r w:rsidRPr="00A37844">
        <w:t xml:space="preserve"> (11), 3792-3794</w:t>
      </w:r>
      <w:r w:rsidR="00CF0F0E">
        <w:t xml:space="preserve"> (</w:t>
      </w:r>
      <w:r w:rsidRPr="00A37844">
        <w:t>2012).</w:t>
      </w:r>
    </w:p>
    <w:p w14:paraId="5B6EFD4C" w14:textId="455CE926" w:rsidR="00A37844" w:rsidRPr="00A37844" w:rsidRDefault="00A37844" w:rsidP="003403CD">
      <w:pPr>
        <w:pStyle w:val="EndNoteBibliography"/>
        <w:spacing w:after="0"/>
        <w:jc w:val="both"/>
      </w:pPr>
      <w:r w:rsidRPr="00A37844">
        <w:t>15</w:t>
      </w:r>
      <w:r w:rsidR="003403CD">
        <w:t xml:space="preserve">. </w:t>
      </w:r>
      <w:r w:rsidRPr="00A37844">
        <w:t>Chaban, B., Musil, K</w:t>
      </w:r>
      <w:r w:rsidR="00CF0F0E" w:rsidRPr="00CF0F0E">
        <w:t xml:space="preserve">. </w:t>
      </w:r>
      <w:r w:rsidRPr="00A37844">
        <w:t>M., Himsworth, C</w:t>
      </w:r>
      <w:r w:rsidR="00CF0F0E" w:rsidRPr="00CF0F0E">
        <w:t xml:space="preserve">. </w:t>
      </w:r>
      <w:r w:rsidRPr="00A37844">
        <w:t>G.</w:t>
      </w:r>
      <w:r w:rsidR="00CF0F0E">
        <w:t xml:space="preserve">, </w:t>
      </w:r>
      <w:r w:rsidRPr="00A37844">
        <w:t>Hill, A</w:t>
      </w:r>
      <w:r w:rsidR="00CF0F0E" w:rsidRPr="00CF0F0E">
        <w:t xml:space="preserve">. </w:t>
      </w:r>
      <w:r w:rsidRPr="00A37844">
        <w:t>K</w:t>
      </w:r>
      <w:r w:rsidR="00CF0F0E" w:rsidRPr="00CF0F0E">
        <w:t xml:space="preserve">. </w:t>
      </w:r>
      <w:r w:rsidRPr="00A37844">
        <w:t xml:space="preserve">Development of cpn60-Based Real-Time Quantitative PCR Assays for the Detection of 14 </w:t>
      </w:r>
      <w:r w:rsidRPr="00A37844">
        <w:rPr>
          <w:i/>
        </w:rPr>
        <w:t xml:space="preserve">Campylobacter </w:t>
      </w:r>
      <w:r w:rsidRPr="00A37844">
        <w:t>Species and Application to Screening of Canine Fecal Samples</w:t>
      </w:r>
      <w:r w:rsidR="00CF0F0E" w:rsidRPr="00CF0F0E">
        <w:t xml:space="preserve">. </w:t>
      </w:r>
      <w:r w:rsidRPr="00A37844">
        <w:rPr>
          <w:i/>
        </w:rPr>
        <w:t>Applied and Environmental Microbiology</w:t>
      </w:r>
      <w:r w:rsidR="00CF0F0E" w:rsidRPr="00CF0F0E">
        <w:t xml:space="preserve">. </w:t>
      </w:r>
      <w:r w:rsidRPr="00A37844">
        <w:rPr>
          <w:b/>
        </w:rPr>
        <w:t>75</w:t>
      </w:r>
      <w:r w:rsidR="00CF0F0E" w:rsidRPr="00673F19">
        <w:rPr>
          <w:bCs/>
        </w:rPr>
        <w:t>,</w:t>
      </w:r>
      <w:r w:rsidRPr="00A37844">
        <w:t xml:space="preserve"> 3055-3061</w:t>
      </w:r>
      <w:r w:rsidR="00CF0F0E">
        <w:t xml:space="preserve"> (</w:t>
      </w:r>
      <w:r w:rsidRPr="00A37844">
        <w:t>2009).</w:t>
      </w:r>
    </w:p>
    <w:p w14:paraId="738DAD7A" w14:textId="17311378" w:rsidR="00A37844" w:rsidRPr="00A37844" w:rsidRDefault="00A37844" w:rsidP="003403CD">
      <w:pPr>
        <w:pStyle w:val="EndNoteBibliography"/>
        <w:spacing w:after="0"/>
        <w:jc w:val="both"/>
      </w:pPr>
      <w:r w:rsidRPr="00A37844">
        <w:t>16</w:t>
      </w:r>
      <w:r w:rsidR="003403CD">
        <w:t xml:space="preserve">. </w:t>
      </w:r>
      <w:r w:rsidRPr="00A37844">
        <w:t>Allos, B.</w:t>
      </w:r>
      <w:r w:rsidR="00CF0F0E">
        <w:t xml:space="preserve">, </w:t>
      </w:r>
      <w:r w:rsidRPr="00A37844">
        <w:t>Blaser, M</w:t>
      </w:r>
      <w:r w:rsidR="00CF0F0E" w:rsidRPr="00CF0F0E">
        <w:t xml:space="preserve">. </w:t>
      </w:r>
      <w:r w:rsidRPr="00A37844">
        <w:t>J</w:t>
      </w:r>
      <w:r w:rsidR="00CF0F0E" w:rsidRPr="00CF0F0E">
        <w:t xml:space="preserve">. </w:t>
      </w:r>
      <w:r w:rsidRPr="00A37844">
        <w:t xml:space="preserve">in </w:t>
      </w:r>
      <w:r w:rsidRPr="00A37844">
        <w:rPr>
          <w:i/>
        </w:rPr>
        <w:t>Mandell, Douglas, and Bennett's Principles and Practice of Infectious Diseases, 7th ed</w:t>
      </w:r>
      <w:r w:rsidR="00CF0F0E" w:rsidRPr="00CF0F0E">
        <w:t xml:space="preserve">. </w:t>
      </w:r>
      <w:r w:rsidRPr="00A37844">
        <w:t>eds GL Mandell, JE Bennett,</w:t>
      </w:r>
      <w:r w:rsidR="00CF0F0E">
        <w:t xml:space="preserve">, </w:t>
      </w:r>
      <w:r w:rsidRPr="00A37844">
        <w:t>R Dolin)</w:t>
      </w:r>
      <w:r w:rsidR="006A729C">
        <w:t xml:space="preserve"> </w:t>
      </w:r>
      <w:r w:rsidRPr="00A37844">
        <w:t>2793-2802 (Churchill Livingstone, 2009).</w:t>
      </w:r>
    </w:p>
    <w:p w14:paraId="5EB2DE97" w14:textId="2202D399" w:rsidR="00A37844" w:rsidRPr="00A37844" w:rsidRDefault="00A37844" w:rsidP="003403CD">
      <w:pPr>
        <w:pStyle w:val="EndNoteBibliography"/>
        <w:spacing w:after="0"/>
        <w:jc w:val="both"/>
      </w:pPr>
      <w:r w:rsidRPr="00A37844">
        <w:t>17</w:t>
      </w:r>
      <w:r w:rsidR="003403CD">
        <w:t xml:space="preserve">. </w:t>
      </w:r>
      <w:r w:rsidRPr="00A37844">
        <w:t>Anderson, N</w:t>
      </w:r>
      <w:r w:rsidR="00CF0F0E" w:rsidRPr="00CF0F0E">
        <w:t xml:space="preserve">. </w:t>
      </w:r>
      <w:r w:rsidRPr="00A37844">
        <w:t>W., Buchan, B</w:t>
      </w:r>
      <w:r w:rsidR="00CF0F0E" w:rsidRPr="00CF0F0E">
        <w:t xml:space="preserve">. </w:t>
      </w:r>
      <w:r w:rsidRPr="00A37844">
        <w:t>W.</w:t>
      </w:r>
      <w:r w:rsidR="00CF0F0E">
        <w:t xml:space="preserve">, </w:t>
      </w:r>
      <w:r w:rsidRPr="00A37844">
        <w:t>Ledeboer, N</w:t>
      </w:r>
      <w:r w:rsidR="00CF0F0E" w:rsidRPr="00CF0F0E">
        <w:t xml:space="preserve">. </w:t>
      </w:r>
      <w:r w:rsidRPr="00A37844">
        <w:t>A</w:t>
      </w:r>
      <w:r w:rsidR="00CF0F0E" w:rsidRPr="00CF0F0E">
        <w:t xml:space="preserve">. </w:t>
      </w:r>
      <w:r w:rsidRPr="00A37844">
        <w:t xml:space="preserve">Comparison of the BD MAX Enteric Bacterial Panel to Routine Culture Methods for Detection of </w:t>
      </w:r>
      <w:r w:rsidRPr="00A37844">
        <w:rPr>
          <w:i/>
        </w:rPr>
        <w:t>Campylobacter</w:t>
      </w:r>
      <w:r w:rsidRPr="00A37844">
        <w:t xml:space="preserve">, Enterohemorrhagic </w:t>
      </w:r>
      <w:r w:rsidRPr="00A37844">
        <w:rPr>
          <w:i/>
        </w:rPr>
        <w:t xml:space="preserve">Escherichia coli </w:t>
      </w:r>
      <w:r w:rsidRPr="00A37844">
        <w:t xml:space="preserve">(O157), </w:t>
      </w:r>
      <w:r w:rsidRPr="00A37844">
        <w:rPr>
          <w:i/>
        </w:rPr>
        <w:t>Salmonella</w:t>
      </w:r>
      <w:r w:rsidRPr="00A37844">
        <w:t xml:space="preserve">, and </w:t>
      </w:r>
      <w:r w:rsidRPr="00A37844">
        <w:rPr>
          <w:i/>
        </w:rPr>
        <w:t xml:space="preserve">Shigella </w:t>
      </w:r>
      <w:r w:rsidRPr="00A37844">
        <w:t>Isolates in Preserved Stool Specimens</w:t>
      </w:r>
      <w:r w:rsidR="00CF0F0E" w:rsidRPr="00CF0F0E">
        <w:t xml:space="preserve">. </w:t>
      </w:r>
      <w:r w:rsidRPr="00A37844">
        <w:rPr>
          <w:i/>
        </w:rPr>
        <w:t>Journal of Clinical Microbiology</w:t>
      </w:r>
      <w:r w:rsidR="00CF0F0E" w:rsidRPr="00CF0F0E">
        <w:t xml:space="preserve">. </w:t>
      </w:r>
      <w:r w:rsidRPr="00A37844">
        <w:rPr>
          <w:b/>
        </w:rPr>
        <w:t>52</w:t>
      </w:r>
      <w:r w:rsidRPr="00A37844">
        <w:t xml:space="preserve"> (4), 1222-1224</w:t>
      </w:r>
      <w:r w:rsidR="00CF0F0E">
        <w:t xml:space="preserve"> (</w:t>
      </w:r>
      <w:r w:rsidRPr="00A37844">
        <w:t>2014).</w:t>
      </w:r>
    </w:p>
    <w:p w14:paraId="18B908F5" w14:textId="7CC7A0DC" w:rsidR="00A37844" w:rsidRPr="00A37844" w:rsidRDefault="00A37844" w:rsidP="003403CD">
      <w:pPr>
        <w:pStyle w:val="EndNoteBibliography"/>
        <w:spacing w:after="0"/>
        <w:jc w:val="both"/>
      </w:pPr>
      <w:r w:rsidRPr="00A37844">
        <w:t>18</w:t>
      </w:r>
      <w:r w:rsidR="003403CD">
        <w:t xml:space="preserve">. </w:t>
      </w:r>
      <w:r w:rsidRPr="00A37844">
        <w:t>Wasfy, M., Oyofo, B., Elgindy, A.</w:t>
      </w:r>
      <w:r w:rsidR="00CF0F0E">
        <w:t xml:space="preserve">, </w:t>
      </w:r>
      <w:r w:rsidRPr="00A37844">
        <w:t>Churilla, A</w:t>
      </w:r>
      <w:r w:rsidR="00CF0F0E" w:rsidRPr="00CF0F0E">
        <w:t xml:space="preserve">. </w:t>
      </w:r>
      <w:r w:rsidRPr="00A37844">
        <w:t>Comparison of preservation media for storage of stool samples</w:t>
      </w:r>
      <w:r w:rsidR="00CF0F0E" w:rsidRPr="00CF0F0E">
        <w:t xml:space="preserve">. </w:t>
      </w:r>
      <w:r w:rsidRPr="00A37844">
        <w:rPr>
          <w:i/>
        </w:rPr>
        <w:t>Journal of Clinical Microbiology</w:t>
      </w:r>
      <w:r w:rsidR="00CF0F0E" w:rsidRPr="00CF0F0E">
        <w:t xml:space="preserve">. </w:t>
      </w:r>
      <w:r w:rsidRPr="00A37844">
        <w:rPr>
          <w:b/>
        </w:rPr>
        <w:t>33</w:t>
      </w:r>
      <w:r w:rsidRPr="00A37844">
        <w:t xml:space="preserve"> (8), 2176-2178</w:t>
      </w:r>
      <w:r w:rsidR="00CF0F0E">
        <w:t xml:space="preserve"> (</w:t>
      </w:r>
      <w:r w:rsidRPr="00A37844">
        <w:t>1995).</w:t>
      </w:r>
    </w:p>
    <w:p w14:paraId="272B70FB" w14:textId="08EFA41A" w:rsidR="00A37844" w:rsidRPr="00A37844" w:rsidRDefault="00A37844" w:rsidP="003403CD">
      <w:pPr>
        <w:pStyle w:val="EndNoteBibliography"/>
        <w:spacing w:after="0"/>
        <w:jc w:val="both"/>
      </w:pPr>
      <w:r w:rsidRPr="00A37844">
        <w:t>19</w:t>
      </w:r>
      <w:r w:rsidR="003403CD">
        <w:t xml:space="preserve">. </w:t>
      </w:r>
      <w:r w:rsidRPr="00A37844">
        <w:t>Bessède, E., Delcamp, A., Sifre, E., Buissonniere, A.</w:t>
      </w:r>
      <w:r w:rsidR="00CF0F0E">
        <w:t xml:space="preserve">, </w:t>
      </w:r>
      <w:r w:rsidRPr="00A37844">
        <w:t>Mégraud, F</w:t>
      </w:r>
      <w:r w:rsidR="00CF0F0E" w:rsidRPr="00CF0F0E">
        <w:t xml:space="preserve">. </w:t>
      </w:r>
      <w:r w:rsidRPr="00A37844">
        <w:t>New Methods for Detection of Campylobacters in Stool Samples in Comparison to Culture</w:t>
      </w:r>
      <w:r w:rsidR="00CF0F0E" w:rsidRPr="00CF0F0E">
        <w:t xml:space="preserve">. </w:t>
      </w:r>
      <w:r w:rsidRPr="00A37844">
        <w:rPr>
          <w:i/>
        </w:rPr>
        <w:t>Journal of Clinical Microbiology</w:t>
      </w:r>
      <w:r w:rsidR="00CF0F0E" w:rsidRPr="00CF0F0E">
        <w:t xml:space="preserve">. </w:t>
      </w:r>
      <w:r w:rsidRPr="00A37844">
        <w:rPr>
          <w:b/>
        </w:rPr>
        <w:t>49</w:t>
      </w:r>
      <w:r w:rsidRPr="00A37844">
        <w:t xml:space="preserve"> (3), 941-944</w:t>
      </w:r>
      <w:r w:rsidR="00CF0F0E">
        <w:t xml:space="preserve"> (</w:t>
      </w:r>
      <w:r w:rsidRPr="00A37844">
        <w:t>2011).</w:t>
      </w:r>
    </w:p>
    <w:p w14:paraId="6FADFE19" w14:textId="314B5F32" w:rsidR="00A37844" w:rsidRPr="00A37844" w:rsidRDefault="00A37844" w:rsidP="003403CD">
      <w:pPr>
        <w:pStyle w:val="EndNoteBibliography"/>
        <w:spacing w:after="0"/>
        <w:jc w:val="both"/>
      </w:pPr>
      <w:r w:rsidRPr="00A37844">
        <w:t>20</w:t>
      </w:r>
      <w:r w:rsidR="003403CD">
        <w:t xml:space="preserve">. </w:t>
      </w:r>
      <w:r w:rsidRPr="00A37844">
        <w:t>Bessède, E</w:t>
      </w:r>
      <w:r w:rsidR="00CF0F0E" w:rsidRPr="00CF0F0E">
        <w:t xml:space="preserve">. </w:t>
      </w:r>
      <w:r w:rsidRPr="00B74656">
        <w:rPr>
          <w:iCs/>
        </w:rPr>
        <w:t>et al</w:t>
      </w:r>
      <w:r w:rsidR="00CF0F0E" w:rsidRPr="00B74656">
        <w:rPr>
          <w:iCs/>
        </w:rPr>
        <w:t>.</w:t>
      </w:r>
      <w:r w:rsidR="00CF0F0E" w:rsidRPr="00CF0F0E">
        <w:t xml:space="preserve"> </w:t>
      </w:r>
      <w:r w:rsidRPr="00A37844">
        <w:t xml:space="preserve">Evaluation of the Diagnostic Accuracy of Two Immunochromatographic Tests Detecting </w:t>
      </w:r>
      <w:r w:rsidRPr="00A37844">
        <w:rPr>
          <w:i/>
        </w:rPr>
        <w:t xml:space="preserve">Campylobacter </w:t>
      </w:r>
      <w:r w:rsidRPr="00A37844">
        <w:t xml:space="preserve">in Stools and Their Role in </w:t>
      </w:r>
      <w:r w:rsidRPr="00A37844">
        <w:rPr>
          <w:i/>
        </w:rPr>
        <w:t xml:space="preserve">Campylobacter </w:t>
      </w:r>
      <w:r w:rsidRPr="00A37844">
        <w:t>Infection Diagnosis</w:t>
      </w:r>
      <w:r w:rsidR="00CF0F0E" w:rsidRPr="00CF0F0E">
        <w:t xml:space="preserve">. </w:t>
      </w:r>
      <w:r w:rsidRPr="00A37844">
        <w:rPr>
          <w:i/>
        </w:rPr>
        <w:t>Journal of Clinical Microbiology</w:t>
      </w:r>
      <w:r w:rsidR="00CF0F0E" w:rsidRPr="00CF0F0E">
        <w:t xml:space="preserve">. </w:t>
      </w:r>
      <w:r w:rsidRPr="00A37844">
        <w:rPr>
          <w:b/>
        </w:rPr>
        <w:t>56</w:t>
      </w:r>
      <w:r w:rsidRPr="00A37844">
        <w:t xml:space="preserve"> (4)</w:t>
      </w:r>
      <w:r w:rsidR="00CF0F0E">
        <w:t xml:space="preserve"> (</w:t>
      </w:r>
      <w:r w:rsidRPr="00A37844">
        <w:t>2018).</w:t>
      </w:r>
    </w:p>
    <w:p w14:paraId="45D8388A" w14:textId="2D846D0F" w:rsidR="00A37844" w:rsidRPr="00A37844" w:rsidRDefault="00A37844" w:rsidP="003403CD">
      <w:pPr>
        <w:pStyle w:val="EndNoteBibliography"/>
        <w:spacing w:after="0"/>
        <w:jc w:val="both"/>
      </w:pPr>
      <w:r w:rsidRPr="00A37844">
        <w:t>21</w:t>
      </w:r>
      <w:r w:rsidR="003403CD">
        <w:t xml:space="preserve">. </w:t>
      </w:r>
      <w:r w:rsidRPr="00A37844">
        <w:t>Shane, A</w:t>
      </w:r>
      <w:r w:rsidR="00CF0F0E" w:rsidRPr="00CF0F0E">
        <w:t xml:space="preserve">. </w:t>
      </w:r>
      <w:r w:rsidRPr="00A37844">
        <w:t>L</w:t>
      </w:r>
      <w:r w:rsidR="00CF0F0E" w:rsidRPr="00CF0F0E">
        <w:t xml:space="preserve">. </w:t>
      </w:r>
      <w:r w:rsidRPr="00B74656">
        <w:rPr>
          <w:iCs/>
        </w:rPr>
        <w:t>et al</w:t>
      </w:r>
      <w:r w:rsidR="00CF0F0E" w:rsidRPr="00B74656">
        <w:rPr>
          <w:iCs/>
        </w:rPr>
        <w:t>.</w:t>
      </w:r>
      <w:r w:rsidR="00CF0F0E" w:rsidRPr="00CF0F0E">
        <w:t xml:space="preserve"> </w:t>
      </w:r>
      <w:r w:rsidRPr="00A37844">
        <w:t>2017 Infectious Diseases Society of America Clinical Practice Guidelines for the Diagnosis and Management of Infectious Diarrhea</w:t>
      </w:r>
      <w:r w:rsidR="00CF0F0E" w:rsidRPr="00CF0F0E">
        <w:t xml:space="preserve">. </w:t>
      </w:r>
      <w:r w:rsidRPr="00A37844">
        <w:rPr>
          <w:i/>
        </w:rPr>
        <w:t>Clinical Infectious Diseases</w:t>
      </w:r>
      <w:r w:rsidR="00CF0F0E" w:rsidRPr="00CF0F0E">
        <w:t xml:space="preserve">. </w:t>
      </w:r>
      <w:r w:rsidRPr="00A37844">
        <w:rPr>
          <w:b/>
        </w:rPr>
        <w:t>65</w:t>
      </w:r>
      <w:r w:rsidRPr="00A37844">
        <w:t xml:space="preserve"> (12), 1963-1973</w:t>
      </w:r>
      <w:r w:rsidR="00CF0F0E">
        <w:t xml:space="preserve"> (</w:t>
      </w:r>
      <w:r w:rsidRPr="00A37844">
        <w:t>2017).</w:t>
      </w:r>
    </w:p>
    <w:p w14:paraId="3F0EB88D" w14:textId="7F442F01" w:rsidR="00A37844" w:rsidRPr="00A37844" w:rsidRDefault="00A37844" w:rsidP="003403CD">
      <w:pPr>
        <w:pStyle w:val="EndNoteBibliography"/>
        <w:spacing w:after="0"/>
        <w:jc w:val="both"/>
      </w:pPr>
      <w:r w:rsidRPr="00A37844">
        <w:t>22</w:t>
      </w:r>
      <w:r w:rsidR="003403CD">
        <w:t xml:space="preserve">. </w:t>
      </w:r>
      <w:r w:rsidRPr="00A37844">
        <w:t>Toledo, Z., Simaluiza, R</w:t>
      </w:r>
      <w:r w:rsidR="00CF0F0E" w:rsidRPr="00CF0F0E">
        <w:t xml:space="preserve">. </w:t>
      </w:r>
      <w:r w:rsidRPr="00A37844">
        <w:t>J., Astudillo, X.</w:t>
      </w:r>
      <w:r w:rsidR="00CF0F0E">
        <w:t xml:space="preserve">, </w:t>
      </w:r>
      <w:r w:rsidRPr="00A37844">
        <w:t>Fernández, H</w:t>
      </w:r>
      <w:r w:rsidR="00CF0F0E" w:rsidRPr="00CF0F0E">
        <w:t xml:space="preserve">. </w:t>
      </w:r>
      <w:r w:rsidRPr="00A37844">
        <w:t xml:space="preserve">Occurrence and antimicrobial susceptibility of thermophilic </w:t>
      </w:r>
      <w:r w:rsidRPr="00A37844">
        <w:rPr>
          <w:i/>
        </w:rPr>
        <w:t xml:space="preserve">Campylobacter </w:t>
      </w:r>
      <w:r w:rsidRPr="00A37844">
        <w:t>species isolated from healthy children attending municipal care centers in Southern Ecuador</w:t>
      </w:r>
      <w:r w:rsidR="00CF0F0E" w:rsidRPr="00CF0F0E">
        <w:t xml:space="preserve">. </w:t>
      </w:r>
      <w:r w:rsidRPr="00A37844">
        <w:rPr>
          <w:i/>
        </w:rPr>
        <w:t>Revista do Instituto de Medicina Tropical de Sao Paulo</w:t>
      </w:r>
      <w:r w:rsidR="00CF0F0E" w:rsidRPr="00CF0F0E">
        <w:t xml:space="preserve">. </w:t>
      </w:r>
      <w:r w:rsidRPr="00A37844">
        <w:rPr>
          <w:b/>
        </w:rPr>
        <w:t>59</w:t>
      </w:r>
      <w:r w:rsidR="00CF0F0E" w:rsidRPr="00673F19">
        <w:rPr>
          <w:bCs/>
        </w:rPr>
        <w:t>,</w:t>
      </w:r>
      <w:r w:rsidRPr="00A37844">
        <w:t xml:space="preserve"> e77-e77</w:t>
      </w:r>
      <w:r w:rsidR="00CF0F0E">
        <w:t xml:space="preserve"> (</w:t>
      </w:r>
      <w:r w:rsidRPr="00A37844">
        <w:t>2017).</w:t>
      </w:r>
    </w:p>
    <w:p w14:paraId="64455F63" w14:textId="349B9A83" w:rsidR="006765FD" w:rsidRPr="00962E71" w:rsidRDefault="00A37844" w:rsidP="003403CD">
      <w:pPr>
        <w:pStyle w:val="EndNoteBibliography"/>
        <w:spacing w:after="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A37844">
        <w:t>23</w:t>
      </w:r>
      <w:r w:rsidR="003403CD">
        <w:t xml:space="preserve">. </w:t>
      </w:r>
      <w:r w:rsidRPr="00A37844">
        <w:t>Lee, G</w:t>
      </w:r>
      <w:r w:rsidR="00CF0F0E" w:rsidRPr="00CF0F0E">
        <w:t xml:space="preserve">. </w:t>
      </w:r>
      <w:r w:rsidRPr="00B74656">
        <w:rPr>
          <w:iCs/>
        </w:rPr>
        <w:t>et al</w:t>
      </w:r>
      <w:r w:rsidR="00CF0F0E" w:rsidRPr="00B74656">
        <w:rPr>
          <w:iCs/>
        </w:rPr>
        <w:t>.</w:t>
      </w:r>
      <w:r w:rsidR="00CF0F0E" w:rsidRPr="00CF0F0E">
        <w:t xml:space="preserve"> </w:t>
      </w:r>
      <w:r w:rsidRPr="00A37844">
        <w:t xml:space="preserve">Symptomatic and asymptomatic </w:t>
      </w:r>
      <w:r w:rsidRPr="00A37844">
        <w:rPr>
          <w:i/>
        </w:rPr>
        <w:t xml:space="preserve">Campylobacter </w:t>
      </w:r>
      <w:r w:rsidRPr="00A37844">
        <w:t>infections associated with reduced growth in Peruvian children</w:t>
      </w:r>
      <w:r w:rsidR="00CF0F0E" w:rsidRPr="00CF0F0E">
        <w:t xml:space="preserve">. </w:t>
      </w:r>
      <w:r w:rsidRPr="00A37844">
        <w:rPr>
          <w:i/>
        </w:rPr>
        <w:t>PLoS Neglected Tropical Diseases</w:t>
      </w:r>
      <w:r w:rsidR="00CF0F0E" w:rsidRPr="00CF0F0E">
        <w:t xml:space="preserve">. </w:t>
      </w:r>
      <w:r w:rsidRPr="00A37844">
        <w:rPr>
          <w:b/>
        </w:rPr>
        <w:t>7</w:t>
      </w:r>
      <w:r w:rsidRPr="00A37844">
        <w:t xml:space="preserve"> (1), e2036-e2036</w:t>
      </w:r>
      <w:r w:rsidR="00CF0F0E">
        <w:t xml:space="preserve"> (</w:t>
      </w:r>
      <w:r w:rsidRPr="00A37844">
        <w:t>2013).</w:t>
      </w:r>
      <w:r w:rsidR="00E07C92">
        <w:rPr>
          <w:rFonts w:asciiTheme="minorHAnsi" w:hAnsiTheme="minorHAnsi" w:cstheme="minorHAnsi"/>
          <w:color w:val="808080" w:themeColor="background1" w:themeShade="80"/>
        </w:rPr>
        <w:fldChar w:fldCharType="end"/>
      </w:r>
      <w:bookmarkStart w:id="3" w:name="_GoBack"/>
      <w:bookmarkEnd w:id="3"/>
    </w:p>
    <w:sectPr w:rsidR="006765FD" w:rsidRPr="00962E71" w:rsidSect="00B81B15"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569E0" w14:textId="77777777" w:rsidR="007B08D0" w:rsidRDefault="007B08D0" w:rsidP="00621C4E">
      <w:r>
        <w:separator/>
      </w:r>
    </w:p>
  </w:endnote>
  <w:endnote w:type="continuationSeparator" w:id="0">
    <w:p w14:paraId="352EDC3D" w14:textId="77777777" w:rsidR="007B08D0" w:rsidRDefault="007B08D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021AA" w14:textId="77777777" w:rsidR="00F40151" w:rsidRDefault="00F4015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F6B8F" w14:textId="77777777" w:rsidR="007B08D0" w:rsidRDefault="007B08D0" w:rsidP="00621C4E">
      <w:r>
        <w:separator/>
      </w:r>
    </w:p>
  </w:footnote>
  <w:footnote w:type="continuationSeparator" w:id="0">
    <w:p w14:paraId="278C119A" w14:textId="77777777" w:rsidR="007B08D0" w:rsidRDefault="007B08D0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510"/>
    <w:multiLevelType w:val="hybridMultilevel"/>
    <w:tmpl w:val="D570D78A"/>
    <w:lvl w:ilvl="0" w:tplc="1C2E5E3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1C2E5E32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63E70"/>
    <w:multiLevelType w:val="hybridMultilevel"/>
    <w:tmpl w:val="165E5F80"/>
    <w:lvl w:ilvl="0" w:tplc="1A744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09F4E">
      <w:start w:val="206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CE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63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61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ED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AE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6F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E3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6A02B9"/>
    <w:multiLevelType w:val="hybridMultilevel"/>
    <w:tmpl w:val="20D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8457E"/>
    <w:multiLevelType w:val="hybridMultilevel"/>
    <w:tmpl w:val="5BAA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B845846"/>
    <w:multiLevelType w:val="hybridMultilevel"/>
    <w:tmpl w:val="664E1EA0"/>
    <w:lvl w:ilvl="0" w:tplc="6AF23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AE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CA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EE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2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45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28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C5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46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70308"/>
    <w:multiLevelType w:val="hybridMultilevel"/>
    <w:tmpl w:val="0756C1E8"/>
    <w:lvl w:ilvl="0" w:tplc="1C2E5E3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93046"/>
    <w:multiLevelType w:val="multilevel"/>
    <w:tmpl w:val="5DCCAE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D0D23EF"/>
    <w:multiLevelType w:val="hybridMultilevel"/>
    <w:tmpl w:val="7D86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18"/>
  </w:num>
  <w:num w:numId="5">
    <w:abstractNumId w:val="9"/>
  </w:num>
  <w:num w:numId="6">
    <w:abstractNumId w:val="17"/>
  </w:num>
  <w:num w:numId="7">
    <w:abstractNumId w:val="0"/>
  </w:num>
  <w:num w:numId="8">
    <w:abstractNumId w:val="10"/>
  </w:num>
  <w:num w:numId="9">
    <w:abstractNumId w:val="12"/>
  </w:num>
  <w:num w:numId="10">
    <w:abstractNumId w:val="19"/>
  </w:num>
  <w:num w:numId="11">
    <w:abstractNumId w:val="23"/>
  </w:num>
  <w:num w:numId="12">
    <w:abstractNumId w:val="1"/>
  </w:num>
  <w:num w:numId="13">
    <w:abstractNumId w:val="21"/>
  </w:num>
  <w:num w:numId="14">
    <w:abstractNumId w:val="28"/>
  </w:num>
  <w:num w:numId="15">
    <w:abstractNumId w:val="13"/>
  </w:num>
  <w:num w:numId="16">
    <w:abstractNumId w:val="8"/>
  </w:num>
  <w:num w:numId="17">
    <w:abstractNumId w:val="22"/>
  </w:num>
  <w:num w:numId="18">
    <w:abstractNumId w:val="14"/>
  </w:num>
  <w:num w:numId="19">
    <w:abstractNumId w:val="26"/>
  </w:num>
  <w:num w:numId="20">
    <w:abstractNumId w:val="2"/>
  </w:num>
  <w:num w:numId="21">
    <w:abstractNumId w:val="27"/>
  </w:num>
  <w:num w:numId="22">
    <w:abstractNumId w:val="24"/>
  </w:num>
  <w:num w:numId="23">
    <w:abstractNumId w:val="16"/>
  </w:num>
  <w:num w:numId="24">
    <w:abstractNumId w:val="30"/>
  </w:num>
  <w:num w:numId="25">
    <w:abstractNumId w:val="7"/>
  </w:num>
  <w:num w:numId="26">
    <w:abstractNumId w:val="4"/>
  </w:num>
  <w:num w:numId="27">
    <w:abstractNumId w:val="31"/>
  </w:num>
  <w:num w:numId="28">
    <w:abstractNumId w:val="3"/>
  </w:num>
  <w:num w:numId="29">
    <w:abstractNumId w:val="29"/>
  </w:num>
  <w:num w:numId="30">
    <w:abstractNumId w:val="25"/>
  </w:num>
  <w:num w:numId="31">
    <w:abstractNumId w:val="11"/>
  </w:num>
  <w:num w:numId="3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0ewrpp0fxexhe9ta9vx9w35vsztv5vvztv&quot;&gt;Main TechLab EndNote Library 8.9.2018&lt;record-ids&gt;&lt;item&gt;545&lt;/item&gt;&lt;item&gt;730&lt;/item&gt;&lt;item&gt;834&lt;/item&gt;&lt;item&gt;876&lt;/item&gt;&lt;item&gt;888&lt;/item&gt;&lt;item&gt;961&lt;/item&gt;&lt;item&gt;989&lt;/item&gt;&lt;item&gt;1242&lt;/item&gt;&lt;item&gt;1365&lt;/item&gt;&lt;item&gt;1374&lt;/item&gt;&lt;item&gt;1388&lt;/item&gt;&lt;item&gt;1405&lt;/item&gt;&lt;item&gt;1426&lt;/item&gt;&lt;item&gt;1510&lt;/item&gt;&lt;item&gt;1523&lt;/item&gt;&lt;item&gt;1527&lt;/item&gt;&lt;item&gt;1595&lt;/item&gt;&lt;item&gt;1600&lt;/item&gt;&lt;item&gt;1601&lt;/item&gt;&lt;item&gt;1657&lt;/item&gt;&lt;item&gt;1658&lt;/item&gt;&lt;item&gt;1683&lt;/item&gt;&lt;item&gt;1698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0411"/>
    <w:rsid w:val="00021434"/>
    <w:rsid w:val="00021774"/>
    <w:rsid w:val="00021DF3"/>
    <w:rsid w:val="00022822"/>
    <w:rsid w:val="00023869"/>
    <w:rsid w:val="00024598"/>
    <w:rsid w:val="000279B0"/>
    <w:rsid w:val="00032769"/>
    <w:rsid w:val="0003311E"/>
    <w:rsid w:val="00037B58"/>
    <w:rsid w:val="00041DAA"/>
    <w:rsid w:val="00046960"/>
    <w:rsid w:val="00051B73"/>
    <w:rsid w:val="000537D9"/>
    <w:rsid w:val="00055947"/>
    <w:rsid w:val="00060ABE"/>
    <w:rsid w:val="00061A50"/>
    <w:rsid w:val="0006361B"/>
    <w:rsid w:val="000639D7"/>
    <w:rsid w:val="00064104"/>
    <w:rsid w:val="000652E3"/>
    <w:rsid w:val="00066025"/>
    <w:rsid w:val="00067A8F"/>
    <w:rsid w:val="000701D1"/>
    <w:rsid w:val="00071AD9"/>
    <w:rsid w:val="00080A20"/>
    <w:rsid w:val="00082796"/>
    <w:rsid w:val="00082DF4"/>
    <w:rsid w:val="00083220"/>
    <w:rsid w:val="00086FF5"/>
    <w:rsid w:val="00087C0A"/>
    <w:rsid w:val="00093BC4"/>
    <w:rsid w:val="000943E6"/>
    <w:rsid w:val="00097929"/>
    <w:rsid w:val="00097D8D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00D"/>
    <w:rsid w:val="000D31E8"/>
    <w:rsid w:val="000D76E4"/>
    <w:rsid w:val="000E2367"/>
    <w:rsid w:val="000E3816"/>
    <w:rsid w:val="000E3DA1"/>
    <w:rsid w:val="000E4F77"/>
    <w:rsid w:val="000F265C"/>
    <w:rsid w:val="000F3AFA"/>
    <w:rsid w:val="000F5712"/>
    <w:rsid w:val="000F6611"/>
    <w:rsid w:val="000F7E22"/>
    <w:rsid w:val="001035B3"/>
    <w:rsid w:val="00105A83"/>
    <w:rsid w:val="00106CFF"/>
    <w:rsid w:val="001104F3"/>
    <w:rsid w:val="00112EEB"/>
    <w:rsid w:val="001173FF"/>
    <w:rsid w:val="00120633"/>
    <w:rsid w:val="0012563A"/>
    <w:rsid w:val="001258D8"/>
    <w:rsid w:val="001264DE"/>
    <w:rsid w:val="0012772E"/>
    <w:rsid w:val="001313A7"/>
    <w:rsid w:val="0013276F"/>
    <w:rsid w:val="001329F7"/>
    <w:rsid w:val="00133934"/>
    <w:rsid w:val="0013621E"/>
    <w:rsid w:val="0013642E"/>
    <w:rsid w:val="00140268"/>
    <w:rsid w:val="00142313"/>
    <w:rsid w:val="00142EFE"/>
    <w:rsid w:val="0014344C"/>
    <w:rsid w:val="00147FCE"/>
    <w:rsid w:val="00152A23"/>
    <w:rsid w:val="00154AFF"/>
    <w:rsid w:val="00154F1C"/>
    <w:rsid w:val="00162CB7"/>
    <w:rsid w:val="00165460"/>
    <w:rsid w:val="00165EE1"/>
    <w:rsid w:val="001665C9"/>
    <w:rsid w:val="00166F32"/>
    <w:rsid w:val="0017143E"/>
    <w:rsid w:val="00171E5B"/>
    <w:rsid w:val="00171F94"/>
    <w:rsid w:val="00175D4E"/>
    <w:rsid w:val="0017668A"/>
    <w:rsid w:val="001766FE"/>
    <w:rsid w:val="001771E7"/>
    <w:rsid w:val="0018369A"/>
    <w:rsid w:val="001838B7"/>
    <w:rsid w:val="0018587D"/>
    <w:rsid w:val="0018689A"/>
    <w:rsid w:val="001911FF"/>
    <w:rsid w:val="00192006"/>
    <w:rsid w:val="00193180"/>
    <w:rsid w:val="00194C81"/>
    <w:rsid w:val="00196792"/>
    <w:rsid w:val="001A6E4F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4A5A"/>
    <w:rsid w:val="001D617C"/>
    <w:rsid w:val="001D625F"/>
    <w:rsid w:val="001D68A4"/>
    <w:rsid w:val="001D7380"/>
    <w:rsid w:val="001D7576"/>
    <w:rsid w:val="001E0E3F"/>
    <w:rsid w:val="001E14A0"/>
    <w:rsid w:val="001E7376"/>
    <w:rsid w:val="001F225C"/>
    <w:rsid w:val="001F2423"/>
    <w:rsid w:val="001F32E8"/>
    <w:rsid w:val="001F7D34"/>
    <w:rsid w:val="00201CFA"/>
    <w:rsid w:val="00201EA1"/>
    <w:rsid w:val="0020220D"/>
    <w:rsid w:val="00202448"/>
    <w:rsid w:val="00202D15"/>
    <w:rsid w:val="00205B3F"/>
    <w:rsid w:val="00212EAE"/>
    <w:rsid w:val="00214BEE"/>
    <w:rsid w:val="0022011B"/>
    <w:rsid w:val="002205B8"/>
    <w:rsid w:val="00225720"/>
    <w:rsid w:val="002259E5"/>
    <w:rsid w:val="00226140"/>
    <w:rsid w:val="002274F3"/>
    <w:rsid w:val="0023094C"/>
    <w:rsid w:val="00234BE3"/>
    <w:rsid w:val="00235A90"/>
    <w:rsid w:val="00236B97"/>
    <w:rsid w:val="00241E48"/>
    <w:rsid w:val="0024214E"/>
    <w:rsid w:val="00242623"/>
    <w:rsid w:val="00243881"/>
    <w:rsid w:val="00250558"/>
    <w:rsid w:val="002605D1"/>
    <w:rsid w:val="00260652"/>
    <w:rsid w:val="00261F25"/>
    <w:rsid w:val="00263FEE"/>
    <w:rsid w:val="002648A9"/>
    <w:rsid w:val="00264F44"/>
    <w:rsid w:val="0026536F"/>
    <w:rsid w:val="0026553C"/>
    <w:rsid w:val="00267DD5"/>
    <w:rsid w:val="00274A0A"/>
    <w:rsid w:val="00277593"/>
    <w:rsid w:val="00280909"/>
    <w:rsid w:val="00280918"/>
    <w:rsid w:val="00282AF6"/>
    <w:rsid w:val="00282E89"/>
    <w:rsid w:val="0028596A"/>
    <w:rsid w:val="00285C9F"/>
    <w:rsid w:val="00287085"/>
    <w:rsid w:val="00290AF9"/>
    <w:rsid w:val="002931B4"/>
    <w:rsid w:val="00294128"/>
    <w:rsid w:val="0029591E"/>
    <w:rsid w:val="002967CF"/>
    <w:rsid w:val="00297788"/>
    <w:rsid w:val="002A0663"/>
    <w:rsid w:val="002A3285"/>
    <w:rsid w:val="002A484B"/>
    <w:rsid w:val="002A4C2A"/>
    <w:rsid w:val="002A64A6"/>
    <w:rsid w:val="002B3301"/>
    <w:rsid w:val="002C47D4"/>
    <w:rsid w:val="002C7FA7"/>
    <w:rsid w:val="002D0F38"/>
    <w:rsid w:val="002D77E3"/>
    <w:rsid w:val="002E3321"/>
    <w:rsid w:val="002E76B8"/>
    <w:rsid w:val="002F1F52"/>
    <w:rsid w:val="002F2859"/>
    <w:rsid w:val="002F6E3C"/>
    <w:rsid w:val="002F799A"/>
    <w:rsid w:val="002F7B38"/>
    <w:rsid w:val="0030117D"/>
    <w:rsid w:val="00301F30"/>
    <w:rsid w:val="0030214B"/>
    <w:rsid w:val="00302BBB"/>
    <w:rsid w:val="003038FD"/>
    <w:rsid w:val="00303C87"/>
    <w:rsid w:val="00305C26"/>
    <w:rsid w:val="003108E5"/>
    <w:rsid w:val="003120CB"/>
    <w:rsid w:val="003155B6"/>
    <w:rsid w:val="00320153"/>
    <w:rsid w:val="00320367"/>
    <w:rsid w:val="003209E1"/>
    <w:rsid w:val="00322871"/>
    <w:rsid w:val="00326FB3"/>
    <w:rsid w:val="00330369"/>
    <w:rsid w:val="003316D4"/>
    <w:rsid w:val="00333822"/>
    <w:rsid w:val="00336715"/>
    <w:rsid w:val="00336D9B"/>
    <w:rsid w:val="003401EC"/>
    <w:rsid w:val="003403CD"/>
    <w:rsid w:val="00340DFD"/>
    <w:rsid w:val="00344954"/>
    <w:rsid w:val="00344F19"/>
    <w:rsid w:val="00347F45"/>
    <w:rsid w:val="00350CD7"/>
    <w:rsid w:val="00360C17"/>
    <w:rsid w:val="003621C6"/>
    <w:rsid w:val="003622B8"/>
    <w:rsid w:val="00366B76"/>
    <w:rsid w:val="0037227B"/>
    <w:rsid w:val="00373051"/>
    <w:rsid w:val="00373B8F"/>
    <w:rsid w:val="003758D3"/>
    <w:rsid w:val="00375C17"/>
    <w:rsid w:val="003769B3"/>
    <w:rsid w:val="00376D95"/>
    <w:rsid w:val="00377FBB"/>
    <w:rsid w:val="00381196"/>
    <w:rsid w:val="00383D8D"/>
    <w:rsid w:val="003841E0"/>
    <w:rsid w:val="00385140"/>
    <w:rsid w:val="00393CC7"/>
    <w:rsid w:val="003971F7"/>
    <w:rsid w:val="003A16FC"/>
    <w:rsid w:val="003A4FCD"/>
    <w:rsid w:val="003B0944"/>
    <w:rsid w:val="003B0FCE"/>
    <w:rsid w:val="003B1593"/>
    <w:rsid w:val="003B4381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1D5E"/>
    <w:rsid w:val="003E210B"/>
    <w:rsid w:val="003E2A12"/>
    <w:rsid w:val="003E3384"/>
    <w:rsid w:val="003E3CA4"/>
    <w:rsid w:val="003E548E"/>
    <w:rsid w:val="003F085F"/>
    <w:rsid w:val="003F0893"/>
    <w:rsid w:val="003F699F"/>
    <w:rsid w:val="004020E8"/>
    <w:rsid w:val="0040414B"/>
    <w:rsid w:val="004079DF"/>
    <w:rsid w:val="00407EC8"/>
    <w:rsid w:val="0041110A"/>
    <w:rsid w:val="0041145B"/>
    <w:rsid w:val="00411624"/>
    <w:rsid w:val="004148E1"/>
    <w:rsid w:val="00414CFA"/>
    <w:rsid w:val="00415EC0"/>
    <w:rsid w:val="00420BE9"/>
    <w:rsid w:val="004219FF"/>
    <w:rsid w:val="00423AD8"/>
    <w:rsid w:val="00423FDD"/>
    <w:rsid w:val="00424C85"/>
    <w:rsid w:val="004260BD"/>
    <w:rsid w:val="0042744A"/>
    <w:rsid w:val="0043012F"/>
    <w:rsid w:val="00430F1F"/>
    <w:rsid w:val="0043167A"/>
    <w:rsid w:val="004326EA"/>
    <w:rsid w:val="0044434C"/>
    <w:rsid w:val="0044456B"/>
    <w:rsid w:val="00447BD1"/>
    <w:rsid w:val="004507F3"/>
    <w:rsid w:val="00450AF4"/>
    <w:rsid w:val="00450E6C"/>
    <w:rsid w:val="00452F0B"/>
    <w:rsid w:val="00453690"/>
    <w:rsid w:val="00456A57"/>
    <w:rsid w:val="004607DE"/>
    <w:rsid w:val="0046204F"/>
    <w:rsid w:val="0046223E"/>
    <w:rsid w:val="004661F4"/>
    <w:rsid w:val="004671C7"/>
    <w:rsid w:val="004673AB"/>
    <w:rsid w:val="00472F4D"/>
    <w:rsid w:val="004730BF"/>
    <w:rsid w:val="00474DCB"/>
    <w:rsid w:val="0047535C"/>
    <w:rsid w:val="004762F6"/>
    <w:rsid w:val="00477613"/>
    <w:rsid w:val="0048502A"/>
    <w:rsid w:val="00485870"/>
    <w:rsid w:val="00485FE8"/>
    <w:rsid w:val="00487D36"/>
    <w:rsid w:val="00490247"/>
    <w:rsid w:val="00491D87"/>
    <w:rsid w:val="00492473"/>
    <w:rsid w:val="00492EB5"/>
    <w:rsid w:val="00494F77"/>
    <w:rsid w:val="00497721"/>
    <w:rsid w:val="00497F45"/>
    <w:rsid w:val="004A0229"/>
    <w:rsid w:val="004A35D2"/>
    <w:rsid w:val="004A71E4"/>
    <w:rsid w:val="004B2F00"/>
    <w:rsid w:val="004B6E31"/>
    <w:rsid w:val="004C0495"/>
    <w:rsid w:val="004C107E"/>
    <w:rsid w:val="004C1D66"/>
    <w:rsid w:val="004C31D7"/>
    <w:rsid w:val="004C4AD2"/>
    <w:rsid w:val="004C6981"/>
    <w:rsid w:val="004C7F97"/>
    <w:rsid w:val="004D1F21"/>
    <w:rsid w:val="004D268C"/>
    <w:rsid w:val="004D59D8"/>
    <w:rsid w:val="004D5DA1"/>
    <w:rsid w:val="004E150F"/>
    <w:rsid w:val="004E1965"/>
    <w:rsid w:val="004E1DCA"/>
    <w:rsid w:val="004E23A1"/>
    <w:rsid w:val="004E3489"/>
    <w:rsid w:val="004E358A"/>
    <w:rsid w:val="004E3AFA"/>
    <w:rsid w:val="004E5157"/>
    <w:rsid w:val="004E5810"/>
    <w:rsid w:val="004E5C7F"/>
    <w:rsid w:val="004E6588"/>
    <w:rsid w:val="004F2742"/>
    <w:rsid w:val="00502671"/>
    <w:rsid w:val="00502A0A"/>
    <w:rsid w:val="00507A4D"/>
    <w:rsid w:val="00507C50"/>
    <w:rsid w:val="005102E7"/>
    <w:rsid w:val="005118C3"/>
    <w:rsid w:val="00511C9D"/>
    <w:rsid w:val="00514D40"/>
    <w:rsid w:val="00517882"/>
    <w:rsid w:val="00517C3A"/>
    <w:rsid w:val="0052533E"/>
    <w:rsid w:val="00525DF7"/>
    <w:rsid w:val="00526D4E"/>
    <w:rsid w:val="00527BF4"/>
    <w:rsid w:val="005324BE"/>
    <w:rsid w:val="00533BA3"/>
    <w:rsid w:val="00534F6C"/>
    <w:rsid w:val="005352D5"/>
    <w:rsid w:val="00535994"/>
    <w:rsid w:val="0053646D"/>
    <w:rsid w:val="00540AAD"/>
    <w:rsid w:val="00541742"/>
    <w:rsid w:val="00542C82"/>
    <w:rsid w:val="00543EC1"/>
    <w:rsid w:val="00546458"/>
    <w:rsid w:val="005478DA"/>
    <w:rsid w:val="0055087C"/>
    <w:rsid w:val="00553413"/>
    <w:rsid w:val="00555983"/>
    <w:rsid w:val="00555FA9"/>
    <w:rsid w:val="00560E31"/>
    <w:rsid w:val="00561BDA"/>
    <w:rsid w:val="005629ED"/>
    <w:rsid w:val="0056763B"/>
    <w:rsid w:val="00581B23"/>
    <w:rsid w:val="0058219C"/>
    <w:rsid w:val="0058707F"/>
    <w:rsid w:val="00591DBD"/>
    <w:rsid w:val="00592103"/>
    <w:rsid w:val="005931FE"/>
    <w:rsid w:val="00596178"/>
    <w:rsid w:val="005A0028"/>
    <w:rsid w:val="005A0ACC"/>
    <w:rsid w:val="005A2A24"/>
    <w:rsid w:val="005A4115"/>
    <w:rsid w:val="005A4CD5"/>
    <w:rsid w:val="005A7262"/>
    <w:rsid w:val="005A7B2F"/>
    <w:rsid w:val="005B0072"/>
    <w:rsid w:val="005B021E"/>
    <w:rsid w:val="005B0732"/>
    <w:rsid w:val="005B0F9A"/>
    <w:rsid w:val="005B38A0"/>
    <w:rsid w:val="005B491C"/>
    <w:rsid w:val="005B4DBF"/>
    <w:rsid w:val="005B5DE2"/>
    <w:rsid w:val="005B674C"/>
    <w:rsid w:val="005B6F45"/>
    <w:rsid w:val="005C24F2"/>
    <w:rsid w:val="005C7561"/>
    <w:rsid w:val="005D1749"/>
    <w:rsid w:val="005D1E57"/>
    <w:rsid w:val="005D2F57"/>
    <w:rsid w:val="005D34F6"/>
    <w:rsid w:val="005D4F1A"/>
    <w:rsid w:val="005E019F"/>
    <w:rsid w:val="005E0B9D"/>
    <w:rsid w:val="005E1884"/>
    <w:rsid w:val="005E3F85"/>
    <w:rsid w:val="005F373A"/>
    <w:rsid w:val="005F47FE"/>
    <w:rsid w:val="005F4F87"/>
    <w:rsid w:val="005F6B0E"/>
    <w:rsid w:val="005F760E"/>
    <w:rsid w:val="005F7B1D"/>
    <w:rsid w:val="006005AD"/>
    <w:rsid w:val="006006DC"/>
    <w:rsid w:val="0060222A"/>
    <w:rsid w:val="00603029"/>
    <w:rsid w:val="006070C4"/>
    <w:rsid w:val="00610C21"/>
    <w:rsid w:val="00611907"/>
    <w:rsid w:val="00613116"/>
    <w:rsid w:val="006202A6"/>
    <w:rsid w:val="0062054B"/>
    <w:rsid w:val="00621C4E"/>
    <w:rsid w:val="0062477C"/>
    <w:rsid w:val="00624EAE"/>
    <w:rsid w:val="00627501"/>
    <w:rsid w:val="006305D7"/>
    <w:rsid w:val="00631648"/>
    <w:rsid w:val="00632F63"/>
    <w:rsid w:val="00633A01"/>
    <w:rsid w:val="00633B97"/>
    <w:rsid w:val="006341F7"/>
    <w:rsid w:val="00634585"/>
    <w:rsid w:val="00635014"/>
    <w:rsid w:val="0063611D"/>
    <w:rsid w:val="006369CE"/>
    <w:rsid w:val="006411CA"/>
    <w:rsid w:val="0064605E"/>
    <w:rsid w:val="00647868"/>
    <w:rsid w:val="00654F7E"/>
    <w:rsid w:val="006561E2"/>
    <w:rsid w:val="00657B49"/>
    <w:rsid w:val="006619C8"/>
    <w:rsid w:val="00663EDC"/>
    <w:rsid w:val="00663F8D"/>
    <w:rsid w:val="00664845"/>
    <w:rsid w:val="00670D97"/>
    <w:rsid w:val="00671710"/>
    <w:rsid w:val="00673414"/>
    <w:rsid w:val="00676079"/>
    <w:rsid w:val="006765FD"/>
    <w:rsid w:val="00676ECD"/>
    <w:rsid w:val="00677D0A"/>
    <w:rsid w:val="0068185F"/>
    <w:rsid w:val="00684962"/>
    <w:rsid w:val="006876FE"/>
    <w:rsid w:val="006935E9"/>
    <w:rsid w:val="0069662E"/>
    <w:rsid w:val="006A01CF"/>
    <w:rsid w:val="006A60DD"/>
    <w:rsid w:val="006A729C"/>
    <w:rsid w:val="006B0679"/>
    <w:rsid w:val="006B074C"/>
    <w:rsid w:val="006B3B84"/>
    <w:rsid w:val="006B4E7C"/>
    <w:rsid w:val="006B5D8C"/>
    <w:rsid w:val="006B72D4"/>
    <w:rsid w:val="006C041B"/>
    <w:rsid w:val="006C11CC"/>
    <w:rsid w:val="006C1AEB"/>
    <w:rsid w:val="006C1DC2"/>
    <w:rsid w:val="006C57FE"/>
    <w:rsid w:val="006C5C8D"/>
    <w:rsid w:val="006C668E"/>
    <w:rsid w:val="006D21F9"/>
    <w:rsid w:val="006D70CF"/>
    <w:rsid w:val="006E4B63"/>
    <w:rsid w:val="006F06E4"/>
    <w:rsid w:val="006F6FBD"/>
    <w:rsid w:val="006F7930"/>
    <w:rsid w:val="006F7B41"/>
    <w:rsid w:val="00702B5D"/>
    <w:rsid w:val="00703ED2"/>
    <w:rsid w:val="00704970"/>
    <w:rsid w:val="00707B8D"/>
    <w:rsid w:val="00710A88"/>
    <w:rsid w:val="00713636"/>
    <w:rsid w:val="00714B8C"/>
    <w:rsid w:val="0071675D"/>
    <w:rsid w:val="00717736"/>
    <w:rsid w:val="00721125"/>
    <w:rsid w:val="00732B47"/>
    <w:rsid w:val="007335BA"/>
    <w:rsid w:val="00734FFE"/>
    <w:rsid w:val="00735CF5"/>
    <w:rsid w:val="007370CD"/>
    <w:rsid w:val="00737FDE"/>
    <w:rsid w:val="0074063A"/>
    <w:rsid w:val="00742AA4"/>
    <w:rsid w:val="00743BA1"/>
    <w:rsid w:val="00745F1E"/>
    <w:rsid w:val="00746F97"/>
    <w:rsid w:val="007515FE"/>
    <w:rsid w:val="00752A5B"/>
    <w:rsid w:val="007601D0"/>
    <w:rsid w:val="007603BB"/>
    <w:rsid w:val="0076078C"/>
    <w:rsid w:val="0076109D"/>
    <w:rsid w:val="00767107"/>
    <w:rsid w:val="007726EE"/>
    <w:rsid w:val="00773617"/>
    <w:rsid w:val="00773BFD"/>
    <w:rsid w:val="007743B3"/>
    <w:rsid w:val="00774490"/>
    <w:rsid w:val="00775FF7"/>
    <w:rsid w:val="007819FF"/>
    <w:rsid w:val="0078360C"/>
    <w:rsid w:val="00784A4C"/>
    <w:rsid w:val="00784BC6"/>
    <w:rsid w:val="0078523D"/>
    <w:rsid w:val="007931DF"/>
    <w:rsid w:val="007A0172"/>
    <w:rsid w:val="007A041E"/>
    <w:rsid w:val="007A12AF"/>
    <w:rsid w:val="007A1804"/>
    <w:rsid w:val="007A2511"/>
    <w:rsid w:val="007A260E"/>
    <w:rsid w:val="007A4D4C"/>
    <w:rsid w:val="007A4DD6"/>
    <w:rsid w:val="007A5CB9"/>
    <w:rsid w:val="007A7A76"/>
    <w:rsid w:val="007B08D0"/>
    <w:rsid w:val="007B18EC"/>
    <w:rsid w:val="007B20AE"/>
    <w:rsid w:val="007B2FAD"/>
    <w:rsid w:val="007B6B07"/>
    <w:rsid w:val="007B6D43"/>
    <w:rsid w:val="007B749A"/>
    <w:rsid w:val="007B7C6E"/>
    <w:rsid w:val="007C25A5"/>
    <w:rsid w:val="007C4D91"/>
    <w:rsid w:val="007C7842"/>
    <w:rsid w:val="007D44D7"/>
    <w:rsid w:val="007D5B0E"/>
    <w:rsid w:val="007D621A"/>
    <w:rsid w:val="007E058A"/>
    <w:rsid w:val="007E1732"/>
    <w:rsid w:val="007E2887"/>
    <w:rsid w:val="007E3AB9"/>
    <w:rsid w:val="007E5278"/>
    <w:rsid w:val="007E749C"/>
    <w:rsid w:val="007F036B"/>
    <w:rsid w:val="007F1B5C"/>
    <w:rsid w:val="00801257"/>
    <w:rsid w:val="0080339D"/>
    <w:rsid w:val="00803B0A"/>
    <w:rsid w:val="00804DED"/>
    <w:rsid w:val="00805B96"/>
    <w:rsid w:val="008105BE"/>
    <w:rsid w:val="00810D8C"/>
    <w:rsid w:val="008115A5"/>
    <w:rsid w:val="00811D46"/>
    <w:rsid w:val="0081415D"/>
    <w:rsid w:val="00820229"/>
    <w:rsid w:val="0082120B"/>
    <w:rsid w:val="008214AD"/>
    <w:rsid w:val="00822448"/>
    <w:rsid w:val="00822ABE"/>
    <w:rsid w:val="008244D1"/>
    <w:rsid w:val="0082594A"/>
    <w:rsid w:val="00826A13"/>
    <w:rsid w:val="00827F51"/>
    <w:rsid w:val="0083104E"/>
    <w:rsid w:val="008343BE"/>
    <w:rsid w:val="00836535"/>
    <w:rsid w:val="00840FB4"/>
    <w:rsid w:val="008410B2"/>
    <w:rsid w:val="008500A0"/>
    <w:rsid w:val="008500BB"/>
    <w:rsid w:val="0085119A"/>
    <w:rsid w:val="008524E5"/>
    <w:rsid w:val="0085351C"/>
    <w:rsid w:val="0085435A"/>
    <w:rsid w:val="008549CA"/>
    <w:rsid w:val="008556C3"/>
    <w:rsid w:val="0085687C"/>
    <w:rsid w:val="0087057A"/>
    <w:rsid w:val="008706C5"/>
    <w:rsid w:val="00870C3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299"/>
    <w:rsid w:val="008A3380"/>
    <w:rsid w:val="008A7A9C"/>
    <w:rsid w:val="008B111E"/>
    <w:rsid w:val="008B33CE"/>
    <w:rsid w:val="008B5218"/>
    <w:rsid w:val="008B7102"/>
    <w:rsid w:val="008B7721"/>
    <w:rsid w:val="008C18DE"/>
    <w:rsid w:val="008C3B7D"/>
    <w:rsid w:val="008C53F3"/>
    <w:rsid w:val="008D0F90"/>
    <w:rsid w:val="008D2690"/>
    <w:rsid w:val="008D3715"/>
    <w:rsid w:val="008D5465"/>
    <w:rsid w:val="008D5E61"/>
    <w:rsid w:val="008D7EB7"/>
    <w:rsid w:val="008D7EC5"/>
    <w:rsid w:val="008E31E2"/>
    <w:rsid w:val="008E3684"/>
    <w:rsid w:val="008E57F5"/>
    <w:rsid w:val="008E7606"/>
    <w:rsid w:val="008E78DF"/>
    <w:rsid w:val="008F1DAA"/>
    <w:rsid w:val="008F3EBD"/>
    <w:rsid w:val="008F60B2"/>
    <w:rsid w:val="008F7C41"/>
    <w:rsid w:val="009031E2"/>
    <w:rsid w:val="00905814"/>
    <w:rsid w:val="0091276C"/>
    <w:rsid w:val="00914117"/>
    <w:rsid w:val="0091578E"/>
    <w:rsid w:val="009165AC"/>
    <w:rsid w:val="00916FFC"/>
    <w:rsid w:val="009201F3"/>
    <w:rsid w:val="0092053F"/>
    <w:rsid w:val="0092340A"/>
    <w:rsid w:val="00924AA2"/>
    <w:rsid w:val="0092516F"/>
    <w:rsid w:val="009313D9"/>
    <w:rsid w:val="00935B7F"/>
    <w:rsid w:val="00937D32"/>
    <w:rsid w:val="00941293"/>
    <w:rsid w:val="00943135"/>
    <w:rsid w:val="00946372"/>
    <w:rsid w:val="00950C17"/>
    <w:rsid w:val="00951FAF"/>
    <w:rsid w:val="00954740"/>
    <w:rsid w:val="00955AE5"/>
    <w:rsid w:val="00956C23"/>
    <w:rsid w:val="00962E71"/>
    <w:rsid w:val="00963ABC"/>
    <w:rsid w:val="00964823"/>
    <w:rsid w:val="00965D21"/>
    <w:rsid w:val="00967764"/>
    <w:rsid w:val="009704FB"/>
    <w:rsid w:val="00970B0E"/>
    <w:rsid w:val="00970BB9"/>
    <w:rsid w:val="00971AA3"/>
    <w:rsid w:val="009726EE"/>
    <w:rsid w:val="00972CDE"/>
    <w:rsid w:val="009733DD"/>
    <w:rsid w:val="00975573"/>
    <w:rsid w:val="00976D03"/>
    <w:rsid w:val="00977B30"/>
    <w:rsid w:val="00982F41"/>
    <w:rsid w:val="00985090"/>
    <w:rsid w:val="00985B52"/>
    <w:rsid w:val="00987710"/>
    <w:rsid w:val="009904AB"/>
    <w:rsid w:val="0099264C"/>
    <w:rsid w:val="009935D0"/>
    <w:rsid w:val="00993D2C"/>
    <w:rsid w:val="00995688"/>
    <w:rsid w:val="009958A6"/>
    <w:rsid w:val="00996456"/>
    <w:rsid w:val="009A04F5"/>
    <w:rsid w:val="009A0ED1"/>
    <w:rsid w:val="009A15EF"/>
    <w:rsid w:val="009A25B1"/>
    <w:rsid w:val="009A38A5"/>
    <w:rsid w:val="009A5667"/>
    <w:rsid w:val="009A5B73"/>
    <w:rsid w:val="009B118B"/>
    <w:rsid w:val="009B1737"/>
    <w:rsid w:val="009B36E7"/>
    <w:rsid w:val="009B3D4B"/>
    <w:rsid w:val="009B5B99"/>
    <w:rsid w:val="009B6EFC"/>
    <w:rsid w:val="009C099C"/>
    <w:rsid w:val="009C1FD0"/>
    <w:rsid w:val="009C2DF8"/>
    <w:rsid w:val="009C31BF"/>
    <w:rsid w:val="009C68B7"/>
    <w:rsid w:val="009D0834"/>
    <w:rsid w:val="009D0A1E"/>
    <w:rsid w:val="009D2AE3"/>
    <w:rsid w:val="009D3D07"/>
    <w:rsid w:val="009D52BC"/>
    <w:rsid w:val="009D7D0A"/>
    <w:rsid w:val="009E09D9"/>
    <w:rsid w:val="009F01B1"/>
    <w:rsid w:val="009F0DBB"/>
    <w:rsid w:val="009F1BA7"/>
    <w:rsid w:val="009F3887"/>
    <w:rsid w:val="009F5728"/>
    <w:rsid w:val="009F659A"/>
    <w:rsid w:val="009F732B"/>
    <w:rsid w:val="00A01FE0"/>
    <w:rsid w:val="00A04FF5"/>
    <w:rsid w:val="00A06159"/>
    <w:rsid w:val="00A06316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5E00"/>
    <w:rsid w:val="00A37462"/>
    <w:rsid w:val="00A37844"/>
    <w:rsid w:val="00A459E1"/>
    <w:rsid w:val="00A46642"/>
    <w:rsid w:val="00A46AC4"/>
    <w:rsid w:val="00A52296"/>
    <w:rsid w:val="00A55661"/>
    <w:rsid w:val="00A61B70"/>
    <w:rsid w:val="00A61FA8"/>
    <w:rsid w:val="00A62AA8"/>
    <w:rsid w:val="00A637F4"/>
    <w:rsid w:val="00A644BD"/>
    <w:rsid w:val="00A64DF2"/>
    <w:rsid w:val="00A65485"/>
    <w:rsid w:val="00A66E05"/>
    <w:rsid w:val="00A70753"/>
    <w:rsid w:val="00A712D2"/>
    <w:rsid w:val="00A73B31"/>
    <w:rsid w:val="00A77E8F"/>
    <w:rsid w:val="00A82C8A"/>
    <w:rsid w:val="00A8346B"/>
    <w:rsid w:val="00A852FF"/>
    <w:rsid w:val="00A86864"/>
    <w:rsid w:val="00A87337"/>
    <w:rsid w:val="00A906BE"/>
    <w:rsid w:val="00A90C97"/>
    <w:rsid w:val="00A92DDC"/>
    <w:rsid w:val="00A955D9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A73AD"/>
    <w:rsid w:val="00AB367A"/>
    <w:rsid w:val="00AC01D1"/>
    <w:rsid w:val="00AC0AB2"/>
    <w:rsid w:val="00AC0E9F"/>
    <w:rsid w:val="00AC4B60"/>
    <w:rsid w:val="00AC52A5"/>
    <w:rsid w:val="00AC6EFD"/>
    <w:rsid w:val="00AC7151"/>
    <w:rsid w:val="00AD460A"/>
    <w:rsid w:val="00AD6A05"/>
    <w:rsid w:val="00AD785C"/>
    <w:rsid w:val="00AE118B"/>
    <w:rsid w:val="00AE272B"/>
    <w:rsid w:val="00AE3968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5F83"/>
    <w:rsid w:val="00AF6001"/>
    <w:rsid w:val="00B01A16"/>
    <w:rsid w:val="00B06B39"/>
    <w:rsid w:val="00B07F45"/>
    <w:rsid w:val="00B1021A"/>
    <w:rsid w:val="00B12BCB"/>
    <w:rsid w:val="00B1481A"/>
    <w:rsid w:val="00B15A1F"/>
    <w:rsid w:val="00B15FE9"/>
    <w:rsid w:val="00B161C3"/>
    <w:rsid w:val="00B2148A"/>
    <w:rsid w:val="00B220C2"/>
    <w:rsid w:val="00B22598"/>
    <w:rsid w:val="00B25495"/>
    <w:rsid w:val="00B25B32"/>
    <w:rsid w:val="00B27105"/>
    <w:rsid w:val="00B32616"/>
    <w:rsid w:val="00B36C42"/>
    <w:rsid w:val="00B37144"/>
    <w:rsid w:val="00B42EA7"/>
    <w:rsid w:val="00B51845"/>
    <w:rsid w:val="00B51923"/>
    <w:rsid w:val="00B5337C"/>
    <w:rsid w:val="00B53FDE"/>
    <w:rsid w:val="00B56397"/>
    <w:rsid w:val="00B56CBE"/>
    <w:rsid w:val="00B571DA"/>
    <w:rsid w:val="00B6027B"/>
    <w:rsid w:val="00B636C8"/>
    <w:rsid w:val="00B65EDB"/>
    <w:rsid w:val="00B67500"/>
    <w:rsid w:val="00B67A6D"/>
    <w:rsid w:val="00B67AFF"/>
    <w:rsid w:val="00B70B59"/>
    <w:rsid w:val="00B73657"/>
    <w:rsid w:val="00B739B3"/>
    <w:rsid w:val="00B7430B"/>
    <w:rsid w:val="00B74656"/>
    <w:rsid w:val="00B74D39"/>
    <w:rsid w:val="00B81B15"/>
    <w:rsid w:val="00B838FD"/>
    <w:rsid w:val="00B83BF0"/>
    <w:rsid w:val="00B90425"/>
    <w:rsid w:val="00B90B41"/>
    <w:rsid w:val="00B915AE"/>
    <w:rsid w:val="00BA1735"/>
    <w:rsid w:val="00BA19FA"/>
    <w:rsid w:val="00BA28D8"/>
    <w:rsid w:val="00BA4288"/>
    <w:rsid w:val="00BB0902"/>
    <w:rsid w:val="00BB1ED3"/>
    <w:rsid w:val="00BB1F9C"/>
    <w:rsid w:val="00BB2317"/>
    <w:rsid w:val="00BB48E5"/>
    <w:rsid w:val="00BB5607"/>
    <w:rsid w:val="00BB5ACA"/>
    <w:rsid w:val="00BB627F"/>
    <w:rsid w:val="00BB7327"/>
    <w:rsid w:val="00BC0C17"/>
    <w:rsid w:val="00BC289F"/>
    <w:rsid w:val="00BC3823"/>
    <w:rsid w:val="00BC389A"/>
    <w:rsid w:val="00BC5841"/>
    <w:rsid w:val="00BD2EF0"/>
    <w:rsid w:val="00BD60B4"/>
    <w:rsid w:val="00BD796B"/>
    <w:rsid w:val="00BE0CF8"/>
    <w:rsid w:val="00BE1711"/>
    <w:rsid w:val="00BE40C0"/>
    <w:rsid w:val="00BE500C"/>
    <w:rsid w:val="00BE5F4A"/>
    <w:rsid w:val="00BE7AEF"/>
    <w:rsid w:val="00BF09B0"/>
    <w:rsid w:val="00BF1544"/>
    <w:rsid w:val="00BF1B53"/>
    <w:rsid w:val="00BF246D"/>
    <w:rsid w:val="00BF2682"/>
    <w:rsid w:val="00BF70CB"/>
    <w:rsid w:val="00C03B6E"/>
    <w:rsid w:val="00C042C1"/>
    <w:rsid w:val="00C04DE3"/>
    <w:rsid w:val="00C06F06"/>
    <w:rsid w:val="00C103F6"/>
    <w:rsid w:val="00C20FAD"/>
    <w:rsid w:val="00C2375F"/>
    <w:rsid w:val="00C247CB"/>
    <w:rsid w:val="00C32E66"/>
    <w:rsid w:val="00C3355F"/>
    <w:rsid w:val="00C33A04"/>
    <w:rsid w:val="00C3569A"/>
    <w:rsid w:val="00C368AC"/>
    <w:rsid w:val="00C405BB"/>
    <w:rsid w:val="00C43F48"/>
    <w:rsid w:val="00C448FF"/>
    <w:rsid w:val="00C4582E"/>
    <w:rsid w:val="00C45E57"/>
    <w:rsid w:val="00C45EF2"/>
    <w:rsid w:val="00C46770"/>
    <w:rsid w:val="00C50E1B"/>
    <w:rsid w:val="00C51E87"/>
    <w:rsid w:val="00C52F29"/>
    <w:rsid w:val="00C56CE6"/>
    <w:rsid w:val="00C5745F"/>
    <w:rsid w:val="00C60005"/>
    <w:rsid w:val="00C61A98"/>
    <w:rsid w:val="00C61B62"/>
    <w:rsid w:val="00C63201"/>
    <w:rsid w:val="00C64E62"/>
    <w:rsid w:val="00C651D5"/>
    <w:rsid w:val="00C65CCC"/>
    <w:rsid w:val="00C65D45"/>
    <w:rsid w:val="00C7345A"/>
    <w:rsid w:val="00C7618F"/>
    <w:rsid w:val="00C76472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AE4"/>
    <w:rsid w:val="00C95D4C"/>
    <w:rsid w:val="00C9637F"/>
    <w:rsid w:val="00C9708A"/>
    <w:rsid w:val="00CA2435"/>
    <w:rsid w:val="00CA4068"/>
    <w:rsid w:val="00CA67F4"/>
    <w:rsid w:val="00CB37F8"/>
    <w:rsid w:val="00CB7DC3"/>
    <w:rsid w:val="00CC2B49"/>
    <w:rsid w:val="00CC33EF"/>
    <w:rsid w:val="00CC5BE1"/>
    <w:rsid w:val="00CC75A2"/>
    <w:rsid w:val="00CC7A18"/>
    <w:rsid w:val="00CC7EA4"/>
    <w:rsid w:val="00CD0E2F"/>
    <w:rsid w:val="00CD1D49"/>
    <w:rsid w:val="00CD2F20"/>
    <w:rsid w:val="00CD3805"/>
    <w:rsid w:val="00CD6885"/>
    <w:rsid w:val="00CD6B20"/>
    <w:rsid w:val="00CE1339"/>
    <w:rsid w:val="00CE61CC"/>
    <w:rsid w:val="00CE6329"/>
    <w:rsid w:val="00CE6E42"/>
    <w:rsid w:val="00CF0F0E"/>
    <w:rsid w:val="00CF13F4"/>
    <w:rsid w:val="00CF20B7"/>
    <w:rsid w:val="00CF3C0D"/>
    <w:rsid w:val="00CF543A"/>
    <w:rsid w:val="00CF6692"/>
    <w:rsid w:val="00CF69A8"/>
    <w:rsid w:val="00CF7441"/>
    <w:rsid w:val="00D00D16"/>
    <w:rsid w:val="00D03C6C"/>
    <w:rsid w:val="00D04760"/>
    <w:rsid w:val="00D04A95"/>
    <w:rsid w:val="00D06288"/>
    <w:rsid w:val="00D068C7"/>
    <w:rsid w:val="00D10F01"/>
    <w:rsid w:val="00D128A4"/>
    <w:rsid w:val="00D147C8"/>
    <w:rsid w:val="00D15131"/>
    <w:rsid w:val="00D152D1"/>
    <w:rsid w:val="00D16B61"/>
    <w:rsid w:val="00D16FA2"/>
    <w:rsid w:val="00D20375"/>
    <w:rsid w:val="00D20954"/>
    <w:rsid w:val="00D21C39"/>
    <w:rsid w:val="00D21FC6"/>
    <w:rsid w:val="00D2243A"/>
    <w:rsid w:val="00D26C47"/>
    <w:rsid w:val="00D33393"/>
    <w:rsid w:val="00D33D36"/>
    <w:rsid w:val="00D34D94"/>
    <w:rsid w:val="00D409E2"/>
    <w:rsid w:val="00D417C3"/>
    <w:rsid w:val="00D427D7"/>
    <w:rsid w:val="00D44E62"/>
    <w:rsid w:val="00D51570"/>
    <w:rsid w:val="00D523EA"/>
    <w:rsid w:val="00D556AD"/>
    <w:rsid w:val="00D60381"/>
    <w:rsid w:val="00D616DE"/>
    <w:rsid w:val="00D62201"/>
    <w:rsid w:val="00D651D1"/>
    <w:rsid w:val="00D67602"/>
    <w:rsid w:val="00D717BB"/>
    <w:rsid w:val="00D7226B"/>
    <w:rsid w:val="00D72707"/>
    <w:rsid w:val="00D75A9C"/>
    <w:rsid w:val="00D829C8"/>
    <w:rsid w:val="00D83C93"/>
    <w:rsid w:val="00D85DD4"/>
    <w:rsid w:val="00D90871"/>
    <w:rsid w:val="00D9155F"/>
    <w:rsid w:val="00D92BD6"/>
    <w:rsid w:val="00D9403F"/>
    <w:rsid w:val="00D95750"/>
    <w:rsid w:val="00D959B4"/>
    <w:rsid w:val="00D977C2"/>
    <w:rsid w:val="00DA44DE"/>
    <w:rsid w:val="00DA580B"/>
    <w:rsid w:val="00DB620A"/>
    <w:rsid w:val="00DC0B41"/>
    <w:rsid w:val="00DC3832"/>
    <w:rsid w:val="00DC7A51"/>
    <w:rsid w:val="00DD28EB"/>
    <w:rsid w:val="00DD3B1E"/>
    <w:rsid w:val="00DD70F3"/>
    <w:rsid w:val="00DE29D7"/>
    <w:rsid w:val="00DE3E90"/>
    <w:rsid w:val="00DE5B5F"/>
    <w:rsid w:val="00DE656C"/>
    <w:rsid w:val="00DF1C26"/>
    <w:rsid w:val="00DF3529"/>
    <w:rsid w:val="00DF614E"/>
    <w:rsid w:val="00DF6174"/>
    <w:rsid w:val="00E00696"/>
    <w:rsid w:val="00E03651"/>
    <w:rsid w:val="00E03808"/>
    <w:rsid w:val="00E0453C"/>
    <w:rsid w:val="00E05BAB"/>
    <w:rsid w:val="00E060C2"/>
    <w:rsid w:val="00E06324"/>
    <w:rsid w:val="00E07B81"/>
    <w:rsid w:val="00E07C92"/>
    <w:rsid w:val="00E07D5F"/>
    <w:rsid w:val="00E1085C"/>
    <w:rsid w:val="00E10AFD"/>
    <w:rsid w:val="00E12B11"/>
    <w:rsid w:val="00E12FB0"/>
    <w:rsid w:val="00E14814"/>
    <w:rsid w:val="00E1591B"/>
    <w:rsid w:val="00E16A50"/>
    <w:rsid w:val="00E21A55"/>
    <w:rsid w:val="00E22B61"/>
    <w:rsid w:val="00E249D5"/>
    <w:rsid w:val="00E25017"/>
    <w:rsid w:val="00E252C8"/>
    <w:rsid w:val="00E25F37"/>
    <w:rsid w:val="00E26F73"/>
    <w:rsid w:val="00E30A34"/>
    <w:rsid w:val="00E33C68"/>
    <w:rsid w:val="00E34EEB"/>
    <w:rsid w:val="00E3687C"/>
    <w:rsid w:val="00E410A1"/>
    <w:rsid w:val="00E44EB9"/>
    <w:rsid w:val="00E45BDC"/>
    <w:rsid w:val="00E46358"/>
    <w:rsid w:val="00E471DC"/>
    <w:rsid w:val="00E50EB4"/>
    <w:rsid w:val="00E532FC"/>
    <w:rsid w:val="00E559B4"/>
    <w:rsid w:val="00E55BB0"/>
    <w:rsid w:val="00E55D63"/>
    <w:rsid w:val="00E609E5"/>
    <w:rsid w:val="00E60F27"/>
    <w:rsid w:val="00E64D93"/>
    <w:rsid w:val="00E65AF0"/>
    <w:rsid w:val="00E65EDB"/>
    <w:rsid w:val="00E662E0"/>
    <w:rsid w:val="00E66927"/>
    <w:rsid w:val="00E677B8"/>
    <w:rsid w:val="00E67FA1"/>
    <w:rsid w:val="00E7387D"/>
    <w:rsid w:val="00E73D53"/>
    <w:rsid w:val="00E75111"/>
    <w:rsid w:val="00E75D25"/>
    <w:rsid w:val="00E77296"/>
    <w:rsid w:val="00E81428"/>
    <w:rsid w:val="00E87527"/>
    <w:rsid w:val="00E87EF7"/>
    <w:rsid w:val="00E93763"/>
    <w:rsid w:val="00E948F3"/>
    <w:rsid w:val="00E96440"/>
    <w:rsid w:val="00E96C4C"/>
    <w:rsid w:val="00EA2AAE"/>
    <w:rsid w:val="00EA2EC0"/>
    <w:rsid w:val="00EA427A"/>
    <w:rsid w:val="00EA723B"/>
    <w:rsid w:val="00EB6350"/>
    <w:rsid w:val="00EB687A"/>
    <w:rsid w:val="00EC079E"/>
    <w:rsid w:val="00EC1C92"/>
    <w:rsid w:val="00EC2F62"/>
    <w:rsid w:val="00EC4D41"/>
    <w:rsid w:val="00EC62EB"/>
    <w:rsid w:val="00EC6E9F"/>
    <w:rsid w:val="00EC770B"/>
    <w:rsid w:val="00ED10D5"/>
    <w:rsid w:val="00ED251A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497A"/>
    <w:rsid w:val="00EE5FCE"/>
    <w:rsid w:val="00EE6BBD"/>
    <w:rsid w:val="00EE6E1E"/>
    <w:rsid w:val="00EE705F"/>
    <w:rsid w:val="00EF1462"/>
    <w:rsid w:val="00EF54FD"/>
    <w:rsid w:val="00F01E48"/>
    <w:rsid w:val="00F04A23"/>
    <w:rsid w:val="00F07F0D"/>
    <w:rsid w:val="00F13112"/>
    <w:rsid w:val="00F16FE6"/>
    <w:rsid w:val="00F201FA"/>
    <w:rsid w:val="00F21324"/>
    <w:rsid w:val="00F23482"/>
    <w:rsid w:val="00F238BD"/>
    <w:rsid w:val="00F24535"/>
    <w:rsid w:val="00F24992"/>
    <w:rsid w:val="00F32F2F"/>
    <w:rsid w:val="00F33F3F"/>
    <w:rsid w:val="00F35362"/>
    <w:rsid w:val="00F35BDD"/>
    <w:rsid w:val="00F35EF0"/>
    <w:rsid w:val="00F3781F"/>
    <w:rsid w:val="00F40151"/>
    <w:rsid w:val="00F403FD"/>
    <w:rsid w:val="00F41E72"/>
    <w:rsid w:val="00F45A18"/>
    <w:rsid w:val="00F45BDF"/>
    <w:rsid w:val="00F50300"/>
    <w:rsid w:val="00F5414B"/>
    <w:rsid w:val="00F542EA"/>
    <w:rsid w:val="00F56E39"/>
    <w:rsid w:val="00F623E9"/>
    <w:rsid w:val="00F63951"/>
    <w:rsid w:val="00F63C86"/>
    <w:rsid w:val="00F64627"/>
    <w:rsid w:val="00F6667B"/>
    <w:rsid w:val="00F7020A"/>
    <w:rsid w:val="00F7466F"/>
    <w:rsid w:val="00F75F44"/>
    <w:rsid w:val="00F766BE"/>
    <w:rsid w:val="00F77EB9"/>
    <w:rsid w:val="00F80635"/>
    <w:rsid w:val="00F8115F"/>
    <w:rsid w:val="00F815D1"/>
    <w:rsid w:val="00F81E7E"/>
    <w:rsid w:val="00F81F0F"/>
    <w:rsid w:val="00F825F4"/>
    <w:rsid w:val="00F87A34"/>
    <w:rsid w:val="00F9057B"/>
    <w:rsid w:val="00F92AA1"/>
    <w:rsid w:val="00F932DE"/>
    <w:rsid w:val="00F963DD"/>
    <w:rsid w:val="00F9641A"/>
    <w:rsid w:val="00F97004"/>
    <w:rsid w:val="00FA03A2"/>
    <w:rsid w:val="00FA0DF7"/>
    <w:rsid w:val="00FA2045"/>
    <w:rsid w:val="00FA7A66"/>
    <w:rsid w:val="00FB195B"/>
    <w:rsid w:val="00FB1AA9"/>
    <w:rsid w:val="00FB23A6"/>
    <w:rsid w:val="00FB4B5A"/>
    <w:rsid w:val="00FB5963"/>
    <w:rsid w:val="00FB5DAA"/>
    <w:rsid w:val="00FB6099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5F74"/>
    <w:rsid w:val="00FE641E"/>
    <w:rsid w:val="00FE7083"/>
    <w:rsid w:val="00FF019F"/>
    <w:rsid w:val="00FF1B2A"/>
    <w:rsid w:val="00FF2160"/>
    <w:rsid w:val="00FF2A54"/>
    <w:rsid w:val="00FF3006"/>
    <w:rsid w:val="00FF30DE"/>
    <w:rsid w:val="00FF63E3"/>
    <w:rsid w:val="00FF644B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8AA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A8">
    <w:name w:val="A8"/>
    <w:uiPriority w:val="99"/>
    <w:rsid w:val="00055947"/>
    <w:rPr>
      <w:color w:val="221E1F"/>
      <w:sz w:val="16"/>
      <w:szCs w:val="16"/>
    </w:rPr>
  </w:style>
  <w:style w:type="character" w:customStyle="1" w:styleId="named-content">
    <w:name w:val="named-content"/>
    <w:basedOn w:val="DefaultParagraphFont"/>
    <w:rsid w:val="00CF13F4"/>
  </w:style>
  <w:style w:type="character" w:customStyle="1" w:styleId="field-content">
    <w:name w:val="field-content"/>
    <w:basedOn w:val="DefaultParagraphFont"/>
    <w:rsid w:val="001258D8"/>
  </w:style>
  <w:style w:type="paragraph" w:customStyle="1" w:styleId="Default">
    <w:name w:val="Default"/>
    <w:rsid w:val="006876FE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6876FE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6876FE"/>
    <w:pPr>
      <w:spacing w:line="16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6876FE"/>
    <w:rPr>
      <w:rFonts w:cs="Myriad Pro Light"/>
      <w:b/>
      <w:bCs/>
      <w:color w:val="000000"/>
      <w:sz w:val="12"/>
      <w:szCs w:val="12"/>
    </w:rPr>
  </w:style>
  <w:style w:type="paragraph" w:customStyle="1" w:styleId="Pa23">
    <w:name w:val="Pa23"/>
    <w:basedOn w:val="Default"/>
    <w:next w:val="Default"/>
    <w:uiPriority w:val="99"/>
    <w:rsid w:val="006876FE"/>
    <w:pPr>
      <w:spacing w:line="16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6876FE"/>
    <w:pPr>
      <w:spacing w:line="16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6876FE"/>
    <w:pPr>
      <w:spacing w:line="161" w:lineRule="atLeast"/>
    </w:pPr>
    <w:rPr>
      <w:rFonts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F97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9935D0"/>
    <w:pPr>
      <w:widowControl/>
      <w:autoSpaceDE/>
      <w:autoSpaceDN/>
      <w:adjustRightInd/>
      <w:spacing w:after="200"/>
      <w:jc w:val="left"/>
    </w:pPr>
    <w:rPr>
      <w:rFonts w:eastAsia="Calibri" w:cs="Times New Roman"/>
      <w:noProof/>
      <w:color w:val="auto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9935D0"/>
    <w:rPr>
      <w:rFonts w:ascii="Calibri" w:eastAsia="Calibri" w:hAnsi="Calibri"/>
      <w:noProof/>
      <w:sz w:val="24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E07C9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07C92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C0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0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fdoss/annual-report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4321/waterpathogens.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A3FF-27A3-446C-84D7-B191474D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8058</Words>
  <Characters>45936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53887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2019-12-02T19:56:00Z</dcterms:created>
  <dcterms:modified xsi:type="dcterms:W3CDTF">2019-12-03T16:35:00Z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