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23E2A" w14:textId="77777777" w:rsidR="006305D7" w:rsidRPr="001B1519" w:rsidRDefault="006305D7" w:rsidP="006E2F5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517B4E9" w14:textId="77777777" w:rsidR="00C56649" w:rsidRPr="000B5494" w:rsidRDefault="00C56649" w:rsidP="006E2F51">
      <w:pPr>
        <w:rPr>
          <w:rFonts w:asciiTheme="minorHAnsi" w:hAnsiTheme="minorHAnsi"/>
          <w:b/>
        </w:rPr>
      </w:pPr>
      <w:r w:rsidRPr="000B5494">
        <w:rPr>
          <w:rFonts w:asciiTheme="minorHAnsi" w:hAnsiTheme="minorHAnsi"/>
          <w:b/>
        </w:rPr>
        <w:t>Real</w:t>
      </w:r>
      <w:r w:rsidR="009A65E6" w:rsidRPr="000B5494">
        <w:rPr>
          <w:rFonts w:asciiTheme="minorHAnsi" w:hAnsiTheme="minorHAnsi"/>
          <w:b/>
        </w:rPr>
        <w:t xml:space="preserve">-Time Bioluminescence Imaging of </w:t>
      </w:r>
      <w:r w:rsidRPr="000B5494">
        <w:rPr>
          <w:rFonts w:asciiTheme="minorHAnsi" w:hAnsiTheme="minorHAnsi"/>
          <w:b/>
        </w:rPr>
        <w:t xml:space="preserve">Notch </w:t>
      </w:r>
      <w:r w:rsidR="009A65E6" w:rsidRPr="000B5494">
        <w:rPr>
          <w:rFonts w:asciiTheme="minorHAnsi" w:hAnsiTheme="minorHAnsi"/>
          <w:b/>
        </w:rPr>
        <w:t xml:space="preserve">Signaling Dynamics </w:t>
      </w:r>
      <w:r w:rsidR="009A65E6">
        <w:rPr>
          <w:rFonts w:asciiTheme="minorHAnsi" w:hAnsiTheme="minorHAnsi"/>
          <w:b/>
        </w:rPr>
        <w:t>d</w:t>
      </w:r>
      <w:r w:rsidR="009A65E6" w:rsidRPr="000B5494">
        <w:rPr>
          <w:rFonts w:asciiTheme="minorHAnsi" w:hAnsiTheme="minorHAnsi"/>
          <w:b/>
        </w:rPr>
        <w:t>uring Murine Neurogenesis</w:t>
      </w:r>
    </w:p>
    <w:p w14:paraId="29843ED0" w14:textId="77777777" w:rsidR="007A4DD6" w:rsidRDefault="007A4DD6" w:rsidP="006E2F51">
      <w:pPr>
        <w:rPr>
          <w:rFonts w:asciiTheme="minorHAnsi" w:hAnsiTheme="minorHAnsi" w:cstheme="minorHAnsi"/>
          <w:b/>
          <w:bCs/>
        </w:rPr>
      </w:pPr>
    </w:p>
    <w:p w14:paraId="516A8841" w14:textId="77777777" w:rsidR="006305D7" w:rsidRPr="001B1519" w:rsidRDefault="006305D7" w:rsidP="006E2F5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7EFA0585" w14:textId="77777777" w:rsidR="00C56649" w:rsidRPr="000B5494" w:rsidRDefault="00C56649" w:rsidP="006E2F51">
      <w:pPr>
        <w:rPr>
          <w:rFonts w:asciiTheme="minorHAnsi" w:hAnsiTheme="minorHAnsi"/>
        </w:rPr>
      </w:pPr>
      <w:r w:rsidRPr="000B5494">
        <w:rPr>
          <w:rFonts w:asciiTheme="minorHAnsi" w:hAnsiTheme="minorHAnsi"/>
        </w:rPr>
        <w:t>Hiromi Shimojo</w:t>
      </w:r>
      <w:r w:rsidRPr="000B5494">
        <w:rPr>
          <w:rFonts w:asciiTheme="minorHAnsi" w:hAnsiTheme="minorHAnsi"/>
          <w:vertAlign w:val="superscript"/>
        </w:rPr>
        <w:t>1</w:t>
      </w:r>
      <w:r w:rsidR="009A65E6">
        <w:rPr>
          <w:rFonts w:asciiTheme="minorHAnsi" w:hAnsiTheme="minorHAnsi"/>
        </w:rPr>
        <w:t>,</w:t>
      </w:r>
      <w:r w:rsidRPr="000B5494">
        <w:rPr>
          <w:rFonts w:asciiTheme="minorHAnsi" w:hAnsiTheme="minorHAnsi"/>
        </w:rPr>
        <w:t xml:space="preserve"> </w:t>
      </w:r>
      <w:proofErr w:type="spellStart"/>
      <w:r w:rsidRPr="000B5494">
        <w:rPr>
          <w:rFonts w:asciiTheme="minorHAnsi" w:hAnsiTheme="minorHAnsi"/>
        </w:rPr>
        <w:t>Ryoichiro</w:t>
      </w:r>
      <w:proofErr w:type="spellEnd"/>
      <w:r w:rsidRPr="000B5494">
        <w:rPr>
          <w:rFonts w:asciiTheme="minorHAnsi" w:hAnsiTheme="minorHAnsi"/>
        </w:rPr>
        <w:t xml:space="preserve"> Kageyama</w:t>
      </w:r>
      <w:r w:rsidRPr="000B5494">
        <w:rPr>
          <w:rFonts w:asciiTheme="minorHAnsi" w:hAnsiTheme="minorHAnsi"/>
          <w:vertAlign w:val="superscript"/>
        </w:rPr>
        <w:t>1,2,3,4</w:t>
      </w:r>
    </w:p>
    <w:p w14:paraId="58B2AC56" w14:textId="77777777" w:rsidR="00C56649" w:rsidRPr="000B5494" w:rsidRDefault="00C56649" w:rsidP="006E2F51">
      <w:pPr>
        <w:rPr>
          <w:rFonts w:asciiTheme="minorHAnsi" w:hAnsiTheme="minorHAnsi"/>
        </w:rPr>
      </w:pPr>
    </w:p>
    <w:p w14:paraId="598A442B" w14:textId="62240A2F" w:rsidR="00C56649" w:rsidRDefault="00C56649" w:rsidP="006E2F51">
      <w:pPr>
        <w:rPr>
          <w:rFonts w:asciiTheme="minorHAnsi" w:hAnsiTheme="minorHAnsi"/>
        </w:rPr>
      </w:pPr>
      <w:r>
        <w:rPr>
          <w:rFonts w:asciiTheme="minorHAnsi" w:hAnsiTheme="minorHAnsi"/>
          <w:vertAlign w:val="superscript"/>
        </w:rPr>
        <w:t>1</w:t>
      </w:r>
      <w:r w:rsidRPr="000B5494">
        <w:rPr>
          <w:rFonts w:asciiTheme="minorHAnsi" w:hAnsiTheme="minorHAnsi"/>
        </w:rPr>
        <w:t xml:space="preserve">Institute for </w:t>
      </w:r>
      <w:r>
        <w:rPr>
          <w:rFonts w:asciiTheme="minorHAnsi" w:hAnsiTheme="minorHAnsi"/>
        </w:rPr>
        <w:t>Frontier Life and Medical Sciences</w:t>
      </w:r>
      <w:r w:rsidRPr="000B5494">
        <w:rPr>
          <w:rFonts w:asciiTheme="minorHAnsi" w:hAnsiTheme="minorHAnsi"/>
        </w:rPr>
        <w:t xml:space="preserve">, Kyoto University, </w:t>
      </w:r>
      <w:proofErr w:type="spellStart"/>
      <w:r w:rsidRPr="000B5494">
        <w:rPr>
          <w:rFonts w:asciiTheme="minorHAnsi" w:hAnsiTheme="minorHAnsi"/>
        </w:rPr>
        <w:t>Shogoin</w:t>
      </w:r>
      <w:proofErr w:type="spellEnd"/>
      <w:r w:rsidRPr="000B5494">
        <w:rPr>
          <w:rFonts w:asciiTheme="minorHAnsi" w:hAnsiTheme="minorHAnsi"/>
        </w:rPr>
        <w:t>-Kawahara, Sakyo-</w:t>
      </w:r>
      <w:proofErr w:type="spellStart"/>
      <w:r w:rsidRPr="000B5494">
        <w:rPr>
          <w:rFonts w:asciiTheme="minorHAnsi" w:hAnsiTheme="minorHAnsi"/>
        </w:rPr>
        <w:t>ku</w:t>
      </w:r>
      <w:proofErr w:type="spellEnd"/>
      <w:r w:rsidRPr="000B5494">
        <w:rPr>
          <w:rFonts w:asciiTheme="minorHAnsi" w:hAnsiTheme="minorHAnsi"/>
        </w:rPr>
        <w:t>, Kyoto, Japan</w:t>
      </w:r>
    </w:p>
    <w:p w14:paraId="2866192A" w14:textId="4860CE9E" w:rsidR="00C56649" w:rsidRPr="000B5494" w:rsidRDefault="00C56649" w:rsidP="006E2F51">
      <w:pPr>
        <w:rPr>
          <w:rFonts w:asciiTheme="minorHAnsi" w:hAnsiTheme="minorHAnsi"/>
        </w:rPr>
      </w:pPr>
      <w:r>
        <w:rPr>
          <w:rFonts w:asciiTheme="minorHAnsi" w:hAnsiTheme="minorHAnsi"/>
          <w:vertAlign w:val="superscript"/>
        </w:rPr>
        <w:t>2</w:t>
      </w:r>
      <w:r w:rsidRPr="000B5494">
        <w:rPr>
          <w:rFonts w:asciiTheme="minorHAnsi" w:hAnsiTheme="minorHAnsi"/>
        </w:rPr>
        <w:t>Institute for Integrated Cell-Material Sciences (</w:t>
      </w:r>
      <w:proofErr w:type="spellStart"/>
      <w:r w:rsidRPr="000B5494">
        <w:rPr>
          <w:rFonts w:asciiTheme="minorHAnsi" w:hAnsiTheme="minorHAnsi"/>
        </w:rPr>
        <w:t>iCeMS</w:t>
      </w:r>
      <w:proofErr w:type="spellEnd"/>
      <w:r w:rsidRPr="000B5494">
        <w:rPr>
          <w:rFonts w:asciiTheme="minorHAnsi" w:hAnsiTheme="minorHAnsi"/>
        </w:rPr>
        <w:t>), Kyoto University, Kyoto, Japan</w:t>
      </w:r>
    </w:p>
    <w:p w14:paraId="6FE0172D" w14:textId="0843CF87" w:rsidR="00C56649" w:rsidRPr="000B5494" w:rsidRDefault="00C56649" w:rsidP="006E2F51">
      <w:pPr>
        <w:rPr>
          <w:rFonts w:asciiTheme="minorHAnsi" w:hAnsiTheme="minorHAnsi"/>
        </w:rPr>
      </w:pPr>
      <w:r w:rsidRPr="000B5494">
        <w:rPr>
          <w:rFonts w:asciiTheme="minorHAnsi" w:hAnsiTheme="minorHAnsi"/>
          <w:vertAlign w:val="superscript"/>
        </w:rPr>
        <w:t>3</w:t>
      </w:r>
      <w:r w:rsidRPr="000B5494">
        <w:rPr>
          <w:rFonts w:asciiTheme="minorHAnsi" w:hAnsiTheme="minorHAnsi"/>
        </w:rPr>
        <w:t>Kyoto University Graduate School of Medicine, Kyoto, Japan</w:t>
      </w:r>
    </w:p>
    <w:p w14:paraId="02E61F06" w14:textId="3CBA06A6" w:rsidR="00C56649" w:rsidRPr="000B5494" w:rsidRDefault="00C56649" w:rsidP="006E2F51">
      <w:pPr>
        <w:rPr>
          <w:rFonts w:asciiTheme="minorHAnsi" w:hAnsiTheme="minorHAnsi"/>
        </w:rPr>
      </w:pPr>
      <w:r w:rsidRPr="000B5494">
        <w:rPr>
          <w:rFonts w:asciiTheme="minorHAnsi" w:hAnsiTheme="minorHAnsi"/>
          <w:vertAlign w:val="superscript"/>
        </w:rPr>
        <w:t>4</w:t>
      </w:r>
      <w:r w:rsidRPr="000B5494">
        <w:rPr>
          <w:rFonts w:asciiTheme="minorHAnsi" w:hAnsiTheme="minorHAnsi"/>
        </w:rPr>
        <w:t>Kyoto University Graduate School of Biostudies, Kyoto, Japan</w:t>
      </w:r>
    </w:p>
    <w:p w14:paraId="5140DE74" w14:textId="77777777" w:rsidR="00C56649" w:rsidRPr="000B5494" w:rsidRDefault="00C56649" w:rsidP="006E2F51">
      <w:pPr>
        <w:rPr>
          <w:rFonts w:asciiTheme="minorHAnsi" w:hAnsiTheme="minorHAnsi"/>
          <w:lang w:eastAsia="ja-JP"/>
        </w:rPr>
      </w:pPr>
    </w:p>
    <w:p w14:paraId="40A2E79A" w14:textId="027CA144" w:rsidR="007C3FAF" w:rsidRDefault="00C56649" w:rsidP="006E2F51">
      <w:pPr>
        <w:rPr>
          <w:rFonts w:asciiTheme="minorHAnsi" w:hAnsiTheme="minorHAnsi"/>
        </w:rPr>
      </w:pPr>
      <w:r w:rsidRPr="000B5494">
        <w:rPr>
          <w:rFonts w:asciiTheme="minorHAnsi" w:hAnsiTheme="minorHAnsi"/>
          <w:b/>
        </w:rPr>
        <w:t>Correspond</w:t>
      </w:r>
      <w:r w:rsidR="00464652">
        <w:rPr>
          <w:rFonts w:asciiTheme="minorHAnsi" w:hAnsiTheme="minorHAnsi"/>
          <w:b/>
        </w:rPr>
        <w:t>ing authors</w:t>
      </w:r>
      <w:r w:rsidRPr="000B5494">
        <w:rPr>
          <w:rFonts w:asciiTheme="minorHAnsi" w:hAnsiTheme="minorHAnsi"/>
          <w:b/>
        </w:rPr>
        <w:t>:</w:t>
      </w:r>
      <w:r w:rsidR="00FE6916">
        <w:rPr>
          <w:rFonts w:asciiTheme="minorHAnsi" w:hAnsiTheme="minorHAnsi"/>
        </w:rPr>
        <w:t xml:space="preserve"> </w:t>
      </w:r>
    </w:p>
    <w:p w14:paraId="449BD929" w14:textId="6CE2DFAB" w:rsidR="007C3FAF" w:rsidRPr="009A65E6" w:rsidRDefault="00C56649" w:rsidP="006E2F51">
      <w:pPr>
        <w:rPr>
          <w:rFonts w:asciiTheme="minorHAnsi" w:hAnsiTheme="minorHAnsi"/>
        </w:rPr>
      </w:pPr>
      <w:r w:rsidRPr="000B5494">
        <w:rPr>
          <w:rFonts w:asciiTheme="minorHAnsi" w:hAnsiTheme="minorHAnsi"/>
        </w:rPr>
        <w:t xml:space="preserve">Hiromi </w:t>
      </w:r>
      <w:proofErr w:type="spellStart"/>
      <w:r w:rsidRPr="000B5494">
        <w:rPr>
          <w:rFonts w:asciiTheme="minorHAnsi" w:hAnsiTheme="minorHAnsi"/>
        </w:rPr>
        <w:t>Shimojo</w:t>
      </w:r>
      <w:proofErr w:type="spellEnd"/>
      <w:r w:rsidR="00FE6916">
        <w:rPr>
          <w:rFonts w:asciiTheme="minorHAnsi" w:hAnsiTheme="minorHAnsi"/>
        </w:rPr>
        <w:t xml:space="preserve"> </w:t>
      </w:r>
      <w:r w:rsidR="00FE6916">
        <w:rPr>
          <w:rFonts w:asciiTheme="minorHAnsi" w:hAnsiTheme="minorHAnsi"/>
        </w:rPr>
        <w:tab/>
      </w:r>
      <w:r w:rsidR="009A65E6">
        <w:rPr>
          <w:rFonts w:asciiTheme="minorHAnsi" w:hAnsiTheme="minorHAnsi"/>
        </w:rPr>
        <w:t>(</w:t>
      </w:r>
      <w:hyperlink r:id="rId8" w:history="1">
        <w:r w:rsidR="007C3FAF" w:rsidRPr="00E37C86">
          <w:rPr>
            <w:rStyle w:val="Hyperlink"/>
            <w:rFonts w:asciiTheme="minorHAnsi" w:hAnsiTheme="minorHAnsi"/>
            <w:color w:val="auto"/>
            <w:u w:val="none"/>
          </w:rPr>
          <w:t>hshimojo@infront.kyoto-u.ac.jp</w:t>
        </w:r>
      </w:hyperlink>
      <w:r w:rsidR="009A65E6">
        <w:rPr>
          <w:rStyle w:val="Hyperlink"/>
          <w:rFonts w:asciiTheme="minorHAnsi" w:hAnsiTheme="minorHAnsi"/>
          <w:color w:val="auto"/>
          <w:u w:val="none"/>
        </w:rPr>
        <w:t>)</w:t>
      </w:r>
    </w:p>
    <w:p w14:paraId="29E6C80C" w14:textId="77777777" w:rsidR="00C56649" w:rsidRPr="009A65E6" w:rsidRDefault="00C56649" w:rsidP="006E2F51">
      <w:pPr>
        <w:rPr>
          <w:rFonts w:asciiTheme="minorHAnsi" w:hAnsiTheme="minorHAnsi"/>
        </w:rPr>
      </w:pPr>
      <w:proofErr w:type="spellStart"/>
      <w:r w:rsidRPr="000B5494">
        <w:rPr>
          <w:rFonts w:asciiTheme="minorHAnsi" w:hAnsiTheme="minorHAnsi"/>
        </w:rPr>
        <w:t>Ryoichiro</w:t>
      </w:r>
      <w:proofErr w:type="spellEnd"/>
      <w:r w:rsidRPr="000B5494">
        <w:rPr>
          <w:rFonts w:asciiTheme="minorHAnsi" w:hAnsiTheme="minorHAnsi"/>
        </w:rPr>
        <w:t xml:space="preserve"> </w:t>
      </w:r>
      <w:proofErr w:type="spellStart"/>
      <w:r w:rsidRPr="000B5494">
        <w:rPr>
          <w:rFonts w:asciiTheme="minorHAnsi" w:hAnsiTheme="minorHAnsi"/>
        </w:rPr>
        <w:t>Kageyama</w:t>
      </w:r>
      <w:proofErr w:type="spellEnd"/>
      <w:r w:rsidR="009A65E6">
        <w:rPr>
          <w:rFonts w:asciiTheme="minorHAnsi" w:hAnsiTheme="minorHAnsi"/>
        </w:rPr>
        <w:tab/>
        <w:t>(</w:t>
      </w:r>
      <w:hyperlink r:id="rId9" w:history="1">
        <w:r w:rsidR="007C3FAF" w:rsidRPr="00E37C86">
          <w:rPr>
            <w:rStyle w:val="Hyperlink"/>
            <w:rFonts w:asciiTheme="minorHAnsi" w:hAnsiTheme="minorHAnsi"/>
            <w:color w:val="auto"/>
            <w:u w:val="none"/>
          </w:rPr>
          <w:t>rkageyam@infront.kyoto-u.ac.jp</w:t>
        </w:r>
      </w:hyperlink>
      <w:r w:rsidR="009A65E6">
        <w:rPr>
          <w:rStyle w:val="Hyperlink"/>
          <w:rFonts w:asciiTheme="minorHAnsi" w:hAnsiTheme="minorHAnsi"/>
          <w:color w:val="auto"/>
          <w:u w:val="none"/>
        </w:rPr>
        <w:t>)</w:t>
      </w:r>
    </w:p>
    <w:p w14:paraId="15953925" w14:textId="77777777" w:rsidR="00D04A95" w:rsidRPr="001B1519" w:rsidRDefault="00D04A95" w:rsidP="006E2F51">
      <w:pPr>
        <w:rPr>
          <w:rFonts w:asciiTheme="minorHAnsi" w:hAnsiTheme="minorHAnsi" w:cstheme="minorHAnsi"/>
          <w:bCs/>
          <w:color w:val="808080" w:themeColor="background1" w:themeShade="80"/>
        </w:rPr>
      </w:pPr>
    </w:p>
    <w:p w14:paraId="18BE108B" w14:textId="77777777" w:rsidR="00C56649" w:rsidRPr="00C56649" w:rsidRDefault="006305D7" w:rsidP="006E2F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4E8D5EA4" w14:textId="77777777" w:rsidR="00C56649" w:rsidRPr="009A65E6" w:rsidRDefault="00C56649" w:rsidP="006E2F51">
      <w:pPr>
        <w:rPr>
          <w:rFonts w:asciiTheme="minorHAnsi" w:hAnsiTheme="minorHAnsi"/>
          <w:bCs/>
        </w:rPr>
      </w:pPr>
      <w:r w:rsidRPr="009A65E6">
        <w:rPr>
          <w:rFonts w:asciiTheme="minorHAnsi" w:hAnsiTheme="minorHAnsi"/>
          <w:bCs/>
        </w:rPr>
        <w:t>Real-time imaging, Bioluminescence, Luciferase, Oscillation, Notch signaling, Neurogenesis</w:t>
      </w:r>
    </w:p>
    <w:p w14:paraId="2074919F" w14:textId="77777777" w:rsidR="006305D7" w:rsidRPr="001B1519" w:rsidRDefault="006305D7" w:rsidP="006E2F51">
      <w:pPr>
        <w:pStyle w:val="NormalWeb"/>
        <w:spacing w:before="0" w:beforeAutospacing="0" w:after="0" w:afterAutospacing="0"/>
        <w:rPr>
          <w:rFonts w:asciiTheme="minorHAnsi" w:hAnsiTheme="minorHAnsi" w:cstheme="minorHAnsi"/>
        </w:rPr>
      </w:pPr>
    </w:p>
    <w:p w14:paraId="330344A6" w14:textId="56AB9B60" w:rsidR="006305D7" w:rsidRPr="001B1519" w:rsidRDefault="00FE6916" w:rsidP="006E2F5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1F6D5D83" w14:textId="34547FC1" w:rsidR="00C56649" w:rsidRPr="009A65E6" w:rsidRDefault="00C56649" w:rsidP="006E2F51">
      <w:pPr>
        <w:rPr>
          <w:rFonts w:asciiTheme="minorHAnsi" w:hAnsiTheme="minorHAnsi"/>
          <w:bCs/>
          <w:lang w:eastAsia="ja-JP"/>
        </w:rPr>
      </w:pPr>
      <w:r w:rsidRPr="009A65E6">
        <w:rPr>
          <w:rFonts w:asciiTheme="minorHAnsi" w:hAnsiTheme="minorHAnsi"/>
          <w:bCs/>
        </w:rPr>
        <w:t>Neural stem/progenitor cells exhibit various expression dynamics of Notch signaling components</w:t>
      </w:r>
      <w:r w:rsidR="00DC3C25">
        <w:rPr>
          <w:rFonts w:asciiTheme="minorHAnsi" w:hAnsiTheme="minorHAnsi"/>
          <w:bCs/>
        </w:rPr>
        <w:t xml:space="preserve"> </w:t>
      </w:r>
      <w:r w:rsidR="00FE6916">
        <w:rPr>
          <w:rFonts w:asciiTheme="minorHAnsi" w:hAnsiTheme="minorHAnsi"/>
          <w:bCs/>
        </w:rPr>
        <w:t xml:space="preserve">that </w:t>
      </w:r>
      <w:r w:rsidRPr="009A65E6">
        <w:rPr>
          <w:rFonts w:asciiTheme="minorHAnsi" w:hAnsiTheme="minorHAnsi"/>
          <w:bCs/>
        </w:rPr>
        <w:t xml:space="preserve">lead to different outcomes of cellular events. Such dynamic expression can be revealed by real-time monitoring, not by static analysis, </w:t>
      </w:r>
      <w:r w:rsidR="009A65E6">
        <w:rPr>
          <w:rFonts w:asciiTheme="minorHAnsi" w:hAnsiTheme="minorHAnsi"/>
          <w:bCs/>
        </w:rPr>
        <w:t>using</w:t>
      </w:r>
      <w:r w:rsidRPr="009A65E6">
        <w:rPr>
          <w:rFonts w:asciiTheme="minorHAnsi" w:hAnsiTheme="minorHAnsi"/>
          <w:bCs/>
        </w:rPr>
        <w:t xml:space="preserve"> a highly sensitive bioluminescence imaging system </w:t>
      </w:r>
      <w:r w:rsidR="00FE6916">
        <w:rPr>
          <w:rFonts w:asciiTheme="minorHAnsi" w:hAnsiTheme="minorHAnsi"/>
          <w:bCs/>
        </w:rPr>
        <w:t xml:space="preserve">that </w:t>
      </w:r>
      <w:r w:rsidRPr="009A65E6">
        <w:rPr>
          <w:rFonts w:asciiTheme="minorHAnsi" w:hAnsiTheme="minorHAnsi"/>
          <w:bCs/>
        </w:rPr>
        <w:t>enables visualization of rapid changes in gene expression</w:t>
      </w:r>
      <w:r w:rsidR="00C02ED2">
        <w:rPr>
          <w:rFonts w:asciiTheme="minorHAnsi" w:hAnsiTheme="minorHAnsi"/>
          <w:bCs/>
        </w:rPr>
        <w:t>s</w:t>
      </w:r>
      <w:r w:rsidRPr="009A65E6">
        <w:rPr>
          <w:rFonts w:asciiTheme="minorHAnsi" w:hAnsiTheme="minorHAnsi"/>
          <w:bCs/>
        </w:rPr>
        <w:t>.</w:t>
      </w:r>
    </w:p>
    <w:p w14:paraId="41A92FD3" w14:textId="77777777" w:rsidR="006305D7" w:rsidRPr="001B1519" w:rsidRDefault="006305D7" w:rsidP="006E2F51">
      <w:pPr>
        <w:rPr>
          <w:rFonts w:asciiTheme="minorHAnsi" w:hAnsiTheme="minorHAnsi" w:cstheme="minorHAnsi"/>
        </w:rPr>
      </w:pPr>
    </w:p>
    <w:p w14:paraId="129C8533" w14:textId="28B5D10D" w:rsidR="006305D7" w:rsidRPr="001B1519" w:rsidRDefault="006305D7" w:rsidP="006E2F5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9AEBD50" w14:textId="3211CC5F" w:rsidR="00C56649" w:rsidRPr="009A65E6" w:rsidRDefault="00C56649" w:rsidP="006E2F51">
      <w:pPr>
        <w:rPr>
          <w:rFonts w:asciiTheme="minorHAnsi" w:hAnsiTheme="minorHAnsi"/>
          <w:bCs/>
        </w:rPr>
      </w:pPr>
      <w:r w:rsidRPr="009A65E6">
        <w:rPr>
          <w:rFonts w:asciiTheme="minorHAnsi" w:hAnsiTheme="minorHAnsi"/>
          <w:bCs/>
        </w:rPr>
        <w:t xml:space="preserve">Notch signaling regulates the maintenance of neural stem/progenitor cells by cell-cell interactions. </w:t>
      </w:r>
      <w:r w:rsidR="009A2586">
        <w:rPr>
          <w:rFonts w:asciiTheme="minorHAnsi" w:hAnsiTheme="minorHAnsi"/>
          <w:bCs/>
        </w:rPr>
        <w:t>T</w:t>
      </w:r>
      <w:r w:rsidRPr="009A65E6">
        <w:rPr>
          <w:rFonts w:asciiTheme="minorHAnsi" w:hAnsiTheme="minorHAnsi"/>
          <w:bCs/>
        </w:rPr>
        <w:t>he components of Notch signaling exhibit dynamic expression</w:t>
      </w:r>
      <w:r w:rsidR="009A2586">
        <w:rPr>
          <w:rFonts w:asciiTheme="minorHAnsi" w:hAnsiTheme="minorHAnsi"/>
          <w:bCs/>
        </w:rPr>
        <w:t>.</w:t>
      </w:r>
      <w:r w:rsidRPr="009A65E6">
        <w:rPr>
          <w:rFonts w:asciiTheme="minorHAnsi" w:hAnsiTheme="minorHAnsi"/>
          <w:bCs/>
        </w:rPr>
        <w:t xml:space="preserve"> Notch signaling effector Hes1 and the Notch ligand Delta-like1 (Dll1) are expressed in an oscillatory manner in neural stem/progenitor cells. Because the period of the oscillatory expression of these genes is very short</w:t>
      </w:r>
      <w:r w:rsidR="00FE6916">
        <w:rPr>
          <w:rFonts w:asciiTheme="minorHAnsi" w:hAnsiTheme="minorHAnsi"/>
          <w:bCs/>
        </w:rPr>
        <w:t xml:space="preserve"> (</w:t>
      </w:r>
      <w:r w:rsidRPr="009A65E6">
        <w:rPr>
          <w:rFonts w:asciiTheme="minorHAnsi" w:hAnsiTheme="minorHAnsi"/>
          <w:bCs/>
        </w:rPr>
        <w:t>2</w:t>
      </w:r>
      <w:r w:rsidR="009A2586">
        <w:rPr>
          <w:rFonts w:asciiTheme="minorHAnsi" w:hAnsiTheme="minorHAnsi"/>
          <w:bCs/>
        </w:rPr>
        <w:t xml:space="preserve"> </w:t>
      </w:r>
      <w:r w:rsidRPr="009A65E6">
        <w:rPr>
          <w:rFonts w:asciiTheme="minorHAnsi" w:hAnsiTheme="minorHAnsi"/>
          <w:bCs/>
        </w:rPr>
        <w:t>h</w:t>
      </w:r>
      <w:r w:rsidR="00FE6916">
        <w:rPr>
          <w:rFonts w:asciiTheme="minorHAnsi" w:hAnsiTheme="minorHAnsi"/>
          <w:bCs/>
        </w:rPr>
        <w:t>)</w:t>
      </w:r>
      <w:r w:rsidRPr="009A65E6">
        <w:rPr>
          <w:rFonts w:asciiTheme="minorHAnsi" w:hAnsiTheme="minorHAnsi"/>
          <w:bCs/>
        </w:rPr>
        <w:t>, it is difficult to monitor their cyclic expression.</w:t>
      </w:r>
      <w:r w:rsidR="0048089A">
        <w:rPr>
          <w:rFonts w:asciiTheme="minorHAnsi" w:hAnsiTheme="minorHAnsi"/>
          <w:bCs/>
        </w:rPr>
        <w:t xml:space="preserve"> </w:t>
      </w:r>
      <w:r w:rsidRPr="009A65E6">
        <w:rPr>
          <w:rFonts w:asciiTheme="minorHAnsi" w:hAnsiTheme="minorHAnsi"/>
          <w:bCs/>
        </w:rPr>
        <w:t xml:space="preserve">To examine such rapid changes in </w:t>
      </w:r>
      <w:r w:rsidR="0048089A">
        <w:rPr>
          <w:rFonts w:asciiTheme="minorHAnsi" w:hAnsiTheme="minorHAnsi"/>
          <w:bCs/>
        </w:rPr>
        <w:t xml:space="preserve">the </w:t>
      </w:r>
      <w:r w:rsidRPr="009A65E6">
        <w:rPr>
          <w:rFonts w:asciiTheme="minorHAnsi" w:hAnsiTheme="minorHAnsi"/>
          <w:bCs/>
        </w:rPr>
        <w:t>gene expression or protein dynamics, fast response reporters are required.</w:t>
      </w:r>
      <w:r w:rsidR="0048089A">
        <w:rPr>
          <w:rFonts w:asciiTheme="minorHAnsi" w:hAnsiTheme="minorHAnsi"/>
          <w:bCs/>
        </w:rPr>
        <w:t xml:space="preserve"> </w:t>
      </w:r>
      <w:r w:rsidRPr="009A65E6">
        <w:rPr>
          <w:rFonts w:asciiTheme="minorHAnsi" w:hAnsiTheme="minorHAnsi"/>
          <w:bCs/>
        </w:rPr>
        <w:t>Because of its fast maturation kinetics and high sensitivity, the bioluminescence reporter luciferase is suitable to monitor rapid gene expression changes in living cells. We used a destabilized luciferase reporter for monitoring the promoter activity and a luciferase-fused reporter for visualization of protein dynamics at single cell resolution.</w:t>
      </w:r>
      <w:r w:rsidR="009A2586">
        <w:rPr>
          <w:rFonts w:asciiTheme="minorHAnsi" w:hAnsiTheme="minorHAnsi"/>
          <w:bCs/>
        </w:rPr>
        <w:t xml:space="preserve"> T</w:t>
      </w:r>
      <w:r w:rsidRPr="009A65E6">
        <w:rPr>
          <w:rFonts w:asciiTheme="minorHAnsi" w:hAnsiTheme="minorHAnsi"/>
          <w:bCs/>
        </w:rPr>
        <w:t>hese bioluminescence reporters show rapid turnover</w:t>
      </w:r>
      <w:r w:rsidR="00FE6916">
        <w:rPr>
          <w:rFonts w:asciiTheme="minorHAnsi" w:hAnsiTheme="minorHAnsi"/>
          <w:bCs/>
        </w:rPr>
        <w:t xml:space="preserve"> and </w:t>
      </w:r>
      <w:r w:rsidR="00FE6916" w:rsidRPr="009A65E6">
        <w:rPr>
          <w:rFonts w:asciiTheme="minorHAnsi" w:hAnsiTheme="minorHAnsi"/>
          <w:bCs/>
        </w:rPr>
        <w:t>generat</w:t>
      </w:r>
      <w:r w:rsidR="00FE6916">
        <w:rPr>
          <w:rFonts w:asciiTheme="minorHAnsi" w:hAnsiTheme="minorHAnsi"/>
          <w:bCs/>
        </w:rPr>
        <w:t>e</w:t>
      </w:r>
      <w:r w:rsidR="00FE6916" w:rsidRPr="009A65E6">
        <w:rPr>
          <w:rFonts w:asciiTheme="minorHAnsi" w:hAnsiTheme="minorHAnsi"/>
          <w:bCs/>
        </w:rPr>
        <w:t xml:space="preserve"> </w:t>
      </w:r>
      <w:r w:rsidRPr="009A65E6">
        <w:rPr>
          <w:rFonts w:asciiTheme="minorHAnsi" w:hAnsiTheme="minorHAnsi"/>
          <w:bCs/>
        </w:rPr>
        <w:t>very weak signals</w:t>
      </w:r>
      <w:r w:rsidR="00FE6916">
        <w:rPr>
          <w:rFonts w:asciiTheme="minorHAnsi" w:hAnsiTheme="minorHAnsi"/>
          <w:bCs/>
        </w:rPr>
        <w:t>;</w:t>
      </w:r>
      <w:r w:rsidRPr="009A65E6">
        <w:rPr>
          <w:rFonts w:asciiTheme="minorHAnsi" w:hAnsiTheme="minorHAnsi"/>
          <w:bCs/>
        </w:rPr>
        <w:t xml:space="preserve"> therefore</w:t>
      </w:r>
      <w:r w:rsidR="009A2586">
        <w:rPr>
          <w:rFonts w:asciiTheme="minorHAnsi" w:hAnsiTheme="minorHAnsi"/>
          <w:bCs/>
        </w:rPr>
        <w:t>,</w:t>
      </w:r>
      <w:r w:rsidRPr="009A65E6">
        <w:rPr>
          <w:rFonts w:asciiTheme="minorHAnsi" w:hAnsiTheme="minorHAnsi"/>
          <w:bCs/>
        </w:rPr>
        <w:t xml:space="preserve"> we have developed a highly sensitive bioluminescence imaging system to detect such faint signals. These methods enable us to monitor various gene expression dynamics in living cells and tissues, which </w:t>
      </w:r>
      <w:r w:rsidR="00FE6916">
        <w:rPr>
          <w:rFonts w:asciiTheme="minorHAnsi" w:hAnsiTheme="minorHAnsi"/>
          <w:bCs/>
        </w:rPr>
        <w:t>are</w:t>
      </w:r>
      <w:r w:rsidRPr="009A65E6">
        <w:rPr>
          <w:rFonts w:asciiTheme="minorHAnsi" w:hAnsiTheme="minorHAnsi"/>
          <w:bCs/>
        </w:rPr>
        <w:t xml:space="preserve"> important information to </w:t>
      </w:r>
      <w:r w:rsidR="00FE6916">
        <w:rPr>
          <w:rFonts w:asciiTheme="minorHAnsi" w:hAnsiTheme="minorHAnsi"/>
          <w:bCs/>
        </w:rPr>
        <w:t xml:space="preserve">help </w:t>
      </w:r>
      <w:r w:rsidRPr="009A65E6">
        <w:rPr>
          <w:rFonts w:asciiTheme="minorHAnsi" w:hAnsiTheme="minorHAnsi"/>
          <w:bCs/>
        </w:rPr>
        <w:t>understand the actual cellular states.</w:t>
      </w:r>
    </w:p>
    <w:p w14:paraId="5FA159FC" w14:textId="77777777" w:rsidR="006305D7" w:rsidRPr="001B1519" w:rsidRDefault="006305D7" w:rsidP="006E2F51">
      <w:pPr>
        <w:rPr>
          <w:rFonts w:asciiTheme="minorHAnsi" w:hAnsiTheme="minorHAnsi" w:cstheme="minorHAnsi"/>
        </w:rPr>
      </w:pPr>
    </w:p>
    <w:p w14:paraId="4C061407" w14:textId="77777777" w:rsidR="006305D7" w:rsidRPr="001B1519" w:rsidRDefault="006305D7" w:rsidP="006E2F51">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03B3792" w14:textId="1F4389F5" w:rsidR="00C56649" w:rsidRPr="000B5494" w:rsidRDefault="00C56649" w:rsidP="006E2F51">
      <w:pPr>
        <w:rPr>
          <w:rFonts w:asciiTheme="minorHAnsi" w:hAnsiTheme="minorHAnsi"/>
        </w:rPr>
      </w:pPr>
      <w:r w:rsidRPr="000B5494">
        <w:rPr>
          <w:rFonts w:asciiTheme="minorHAnsi" w:hAnsiTheme="minorHAnsi"/>
        </w:rPr>
        <w:t xml:space="preserve">The mammalian brain is composed of </w:t>
      </w:r>
      <w:proofErr w:type="gramStart"/>
      <w:r w:rsidRPr="000B5494">
        <w:rPr>
          <w:rFonts w:asciiTheme="minorHAnsi" w:hAnsiTheme="minorHAnsi"/>
        </w:rPr>
        <w:t>a large number of</w:t>
      </w:r>
      <w:proofErr w:type="gramEnd"/>
      <w:r w:rsidRPr="000B5494">
        <w:rPr>
          <w:rFonts w:asciiTheme="minorHAnsi" w:hAnsiTheme="minorHAnsi"/>
        </w:rPr>
        <w:t xml:space="preserve"> various types of neurons and glial cells. All cells are generated from neural stem/progenitor cells (NPCs), which first proliferate to expand their numbers, then start to differentiate into neurons, and finally give rise to </w:t>
      </w:r>
      <w:r w:rsidRPr="000B5494">
        <w:rPr>
          <w:rFonts w:asciiTheme="minorHAnsi" w:hAnsiTheme="minorHAnsi"/>
        </w:rPr>
        <w:lastRenderedPageBreak/>
        <w:t>glial cells</w:t>
      </w:r>
      <w:r w:rsidRPr="000B5494">
        <w:rPr>
          <w:rFonts w:asciiTheme="minorHAnsi" w:hAnsiTheme="minorHAnsi"/>
          <w:vertAlign w:val="superscript"/>
        </w:rPr>
        <w:t>1-5</w:t>
      </w:r>
      <w:r w:rsidRPr="000B5494">
        <w:rPr>
          <w:rFonts w:asciiTheme="minorHAnsi" w:hAnsiTheme="minorHAnsi"/>
        </w:rPr>
        <w:t xml:space="preserve">. </w:t>
      </w:r>
      <w:r w:rsidR="009A2586">
        <w:rPr>
          <w:rFonts w:asciiTheme="minorHAnsi" w:hAnsiTheme="minorHAnsi"/>
        </w:rPr>
        <w:t>O</w:t>
      </w:r>
      <w:r w:rsidRPr="000B5494">
        <w:rPr>
          <w:rFonts w:asciiTheme="minorHAnsi" w:hAnsiTheme="minorHAnsi"/>
        </w:rPr>
        <w:t xml:space="preserve">nce cells have differentiated into neurons, they cannot proliferate </w:t>
      </w:r>
      <w:r>
        <w:rPr>
          <w:rFonts w:asciiTheme="minorHAnsi" w:hAnsiTheme="minorHAnsi"/>
          <w:lang w:eastAsia="ja-JP"/>
        </w:rPr>
        <w:t>or</w:t>
      </w:r>
      <w:r w:rsidRPr="000B5494">
        <w:rPr>
          <w:rFonts w:asciiTheme="minorHAnsi" w:hAnsiTheme="minorHAnsi"/>
        </w:rPr>
        <w:t xml:space="preserve"> increase their numbers, </w:t>
      </w:r>
      <w:r w:rsidR="009A2586">
        <w:rPr>
          <w:rFonts w:asciiTheme="minorHAnsi" w:hAnsiTheme="minorHAnsi"/>
        </w:rPr>
        <w:t xml:space="preserve">and, therefore, </w:t>
      </w:r>
      <w:r w:rsidR="00B61738">
        <w:rPr>
          <w:rFonts w:asciiTheme="minorHAnsi" w:hAnsiTheme="minorHAnsi"/>
        </w:rPr>
        <w:t>the maintenance of</w:t>
      </w:r>
      <w:r w:rsidRPr="000B5494">
        <w:rPr>
          <w:rFonts w:asciiTheme="minorHAnsi" w:hAnsiTheme="minorHAnsi"/>
        </w:rPr>
        <w:t xml:space="preserve"> NPCs until later stages</w:t>
      </w:r>
      <w:r w:rsidR="00B61738">
        <w:rPr>
          <w:rFonts w:asciiTheme="minorHAnsi" w:hAnsiTheme="minorHAnsi"/>
        </w:rPr>
        <w:t xml:space="preserve"> is important</w:t>
      </w:r>
      <w:r w:rsidRPr="000B5494">
        <w:rPr>
          <w:rFonts w:asciiTheme="minorHAnsi" w:hAnsiTheme="minorHAnsi"/>
        </w:rPr>
        <w:t>. Notch signaling via cell-cell interactions plays an important role in maintaining NPCs</w:t>
      </w:r>
      <w:r w:rsidRPr="000B5494">
        <w:rPr>
          <w:rFonts w:asciiTheme="minorHAnsi" w:hAnsiTheme="minorHAnsi"/>
          <w:vertAlign w:val="superscript"/>
        </w:rPr>
        <w:t>6,7</w:t>
      </w:r>
      <w:r w:rsidRPr="000B5494">
        <w:rPr>
          <w:rFonts w:asciiTheme="minorHAnsi" w:hAnsiTheme="minorHAnsi"/>
        </w:rPr>
        <w:t xml:space="preserve">. </w:t>
      </w:r>
      <w:r w:rsidR="004312C1">
        <w:rPr>
          <w:rFonts w:asciiTheme="minorHAnsi" w:hAnsiTheme="minorHAnsi"/>
          <w:lang w:eastAsia="ja-JP"/>
        </w:rPr>
        <w:t xml:space="preserve">Notch </w:t>
      </w:r>
      <w:r w:rsidR="009A65E6">
        <w:rPr>
          <w:rFonts w:asciiTheme="minorHAnsi" w:hAnsiTheme="minorHAnsi"/>
          <w:lang w:eastAsia="ja-JP"/>
        </w:rPr>
        <w:t>ligands interact</w:t>
      </w:r>
      <w:r w:rsidR="004312C1">
        <w:rPr>
          <w:rFonts w:asciiTheme="minorHAnsi" w:hAnsiTheme="minorHAnsi"/>
          <w:lang w:eastAsia="ja-JP"/>
        </w:rPr>
        <w:t xml:space="preserve"> with t</w:t>
      </w:r>
      <w:r w:rsidRPr="000B5494">
        <w:rPr>
          <w:rFonts w:asciiTheme="minorHAnsi" w:hAnsiTheme="minorHAnsi"/>
        </w:rPr>
        <w:t>he membrane protein</w:t>
      </w:r>
      <w:r w:rsidR="0008768E">
        <w:rPr>
          <w:rFonts w:asciiTheme="minorHAnsi" w:hAnsiTheme="minorHAnsi"/>
        </w:rPr>
        <w:t>,</w:t>
      </w:r>
      <w:r w:rsidRPr="000B5494">
        <w:rPr>
          <w:rFonts w:asciiTheme="minorHAnsi" w:hAnsiTheme="minorHAnsi"/>
        </w:rPr>
        <w:t xml:space="preserve"> Notch</w:t>
      </w:r>
      <w:r w:rsidR="0008768E">
        <w:rPr>
          <w:rFonts w:asciiTheme="minorHAnsi" w:hAnsiTheme="minorHAnsi"/>
        </w:rPr>
        <w:t>,</w:t>
      </w:r>
      <w:r w:rsidRPr="000B5494">
        <w:rPr>
          <w:rFonts w:asciiTheme="minorHAnsi" w:hAnsiTheme="minorHAnsi"/>
        </w:rPr>
        <w:t xml:space="preserve"> on the surface of neighboring cells and</w:t>
      </w:r>
      <w:r w:rsidR="004312C1">
        <w:rPr>
          <w:rFonts w:asciiTheme="minorHAnsi" w:hAnsiTheme="minorHAnsi"/>
        </w:rPr>
        <w:t xml:space="preserve"> activates </w:t>
      </w:r>
      <w:r w:rsidR="0008768E">
        <w:rPr>
          <w:rFonts w:asciiTheme="minorHAnsi" w:hAnsiTheme="minorHAnsi"/>
        </w:rPr>
        <w:t xml:space="preserve">the </w:t>
      </w:r>
      <w:r w:rsidR="004312C1">
        <w:rPr>
          <w:rFonts w:asciiTheme="minorHAnsi" w:hAnsiTheme="minorHAnsi"/>
        </w:rPr>
        <w:t>Notch protein.</w:t>
      </w:r>
      <w:r w:rsidRPr="000B5494">
        <w:rPr>
          <w:rFonts w:asciiTheme="minorHAnsi" w:hAnsiTheme="minorHAnsi"/>
        </w:rPr>
        <w:t xml:space="preserve"> </w:t>
      </w:r>
      <w:r w:rsidR="004312C1">
        <w:rPr>
          <w:rFonts w:asciiTheme="minorHAnsi" w:hAnsiTheme="minorHAnsi"/>
        </w:rPr>
        <w:t>A</w:t>
      </w:r>
      <w:r w:rsidRPr="000B5494">
        <w:rPr>
          <w:rFonts w:asciiTheme="minorHAnsi" w:hAnsiTheme="minorHAnsi"/>
        </w:rPr>
        <w:t>fter activation, proteolysis</w:t>
      </w:r>
      <w:r w:rsidR="004312C1">
        <w:rPr>
          <w:rFonts w:asciiTheme="minorHAnsi" w:hAnsiTheme="minorHAnsi"/>
        </w:rPr>
        <w:t xml:space="preserve"> of Notch protein</w:t>
      </w:r>
      <w:r w:rsidRPr="000B5494">
        <w:rPr>
          <w:rFonts w:asciiTheme="minorHAnsi" w:hAnsiTheme="minorHAnsi"/>
        </w:rPr>
        <w:t xml:space="preserve"> occurs, thereby releasing the intracellular domain of Notch (NICD) from the cell membrane into the nucleus</w:t>
      </w:r>
      <w:r w:rsidRPr="000B5494">
        <w:rPr>
          <w:rFonts w:asciiTheme="minorHAnsi" w:hAnsiTheme="minorHAnsi"/>
          <w:vertAlign w:val="superscript"/>
        </w:rPr>
        <w:t>8</w:t>
      </w:r>
      <w:r w:rsidR="009342DE">
        <w:rPr>
          <w:rFonts w:asciiTheme="minorHAnsi" w:hAnsiTheme="minorHAnsi"/>
          <w:vertAlign w:val="superscript"/>
        </w:rPr>
        <w:t>-10</w:t>
      </w:r>
      <w:r w:rsidRPr="000B5494">
        <w:rPr>
          <w:rFonts w:asciiTheme="minorHAnsi" w:hAnsiTheme="minorHAnsi"/>
        </w:rPr>
        <w:t xml:space="preserve">. In the nucleus, NICD binds to the promoter regions of </w:t>
      </w:r>
      <w:r w:rsidRPr="000B5494">
        <w:rPr>
          <w:rFonts w:asciiTheme="minorHAnsi" w:hAnsiTheme="minorHAnsi"/>
          <w:i/>
        </w:rPr>
        <w:t>Hes1</w:t>
      </w:r>
      <w:r w:rsidRPr="000B5494">
        <w:rPr>
          <w:rFonts w:asciiTheme="minorHAnsi" w:hAnsiTheme="minorHAnsi"/>
        </w:rPr>
        <w:t xml:space="preserve"> and</w:t>
      </w:r>
      <w:r w:rsidRPr="000B5494">
        <w:rPr>
          <w:rFonts w:asciiTheme="minorHAnsi" w:hAnsiTheme="minorHAnsi"/>
          <w:i/>
        </w:rPr>
        <w:t xml:space="preserve"> Hes5</w:t>
      </w:r>
      <w:r w:rsidRPr="000B5494">
        <w:rPr>
          <w:rFonts w:asciiTheme="minorHAnsi" w:hAnsiTheme="minorHAnsi"/>
        </w:rPr>
        <w:t xml:space="preserve"> (</w:t>
      </w:r>
      <w:r w:rsidRPr="000B5494">
        <w:rPr>
          <w:rFonts w:asciiTheme="minorHAnsi" w:hAnsiTheme="minorHAnsi"/>
          <w:i/>
        </w:rPr>
        <w:t>Hes1/5</w:t>
      </w:r>
      <w:r w:rsidRPr="000B5494">
        <w:rPr>
          <w:rFonts w:asciiTheme="minorHAnsi" w:hAnsiTheme="minorHAnsi"/>
        </w:rPr>
        <w:t xml:space="preserve">) and activates the expression of these genes. Hes1/5 repress the expression of the </w:t>
      </w:r>
      <w:proofErr w:type="spellStart"/>
      <w:r w:rsidRPr="000B5494">
        <w:rPr>
          <w:rFonts w:asciiTheme="minorHAnsi" w:hAnsiTheme="minorHAnsi"/>
        </w:rPr>
        <w:t>proneural</w:t>
      </w:r>
      <w:proofErr w:type="spellEnd"/>
      <w:r w:rsidRPr="000B5494">
        <w:rPr>
          <w:rFonts w:asciiTheme="minorHAnsi" w:hAnsiTheme="minorHAnsi"/>
        </w:rPr>
        <w:t xml:space="preserve"> genes </w:t>
      </w:r>
      <w:r w:rsidRPr="000B5494">
        <w:rPr>
          <w:rFonts w:asciiTheme="minorHAnsi" w:hAnsiTheme="minorHAnsi"/>
          <w:i/>
        </w:rPr>
        <w:t>Ascl1</w:t>
      </w:r>
      <w:r w:rsidRPr="000B5494">
        <w:rPr>
          <w:rFonts w:asciiTheme="minorHAnsi" w:hAnsiTheme="minorHAnsi"/>
        </w:rPr>
        <w:t xml:space="preserve"> and </w:t>
      </w:r>
      <w:r w:rsidRPr="000B5494">
        <w:rPr>
          <w:rFonts w:asciiTheme="minorHAnsi" w:hAnsiTheme="minorHAnsi"/>
          <w:i/>
        </w:rPr>
        <w:t>Neurogenin1/2 (</w:t>
      </w:r>
      <w:r w:rsidR="00F57140">
        <w:rPr>
          <w:rFonts w:asciiTheme="minorHAnsi" w:hAnsiTheme="minorHAnsi"/>
          <w:i/>
        </w:rPr>
        <w:t>Neurog</w:t>
      </w:r>
      <w:r w:rsidR="00F57140" w:rsidRPr="000B5494">
        <w:rPr>
          <w:rFonts w:asciiTheme="minorHAnsi" w:hAnsiTheme="minorHAnsi"/>
          <w:i/>
        </w:rPr>
        <w:t>1</w:t>
      </w:r>
      <w:r w:rsidRPr="000B5494">
        <w:rPr>
          <w:rFonts w:asciiTheme="minorHAnsi" w:hAnsiTheme="minorHAnsi"/>
          <w:i/>
        </w:rPr>
        <w:t>/2)</w:t>
      </w:r>
      <w:r w:rsidRPr="000B5494">
        <w:rPr>
          <w:rFonts w:asciiTheme="minorHAnsi" w:hAnsiTheme="minorHAnsi"/>
          <w:vertAlign w:val="superscript"/>
        </w:rPr>
        <w:t>1</w:t>
      </w:r>
      <w:r w:rsidR="009342DE">
        <w:rPr>
          <w:rFonts w:asciiTheme="minorHAnsi" w:hAnsiTheme="minorHAnsi"/>
          <w:vertAlign w:val="superscript"/>
        </w:rPr>
        <w:t>1-14</w:t>
      </w:r>
      <w:r w:rsidRPr="000B5494">
        <w:rPr>
          <w:rFonts w:asciiTheme="minorHAnsi" w:hAnsiTheme="minorHAnsi"/>
        </w:rPr>
        <w:t xml:space="preserve">. Because </w:t>
      </w:r>
      <w:proofErr w:type="spellStart"/>
      <w:r w:rsidRPr="000B5494">
        <w:rPr>
          <w:rFonts w:asciiTheme="minorHAnsi" w:hAnsiTheme="minorHAnsi"/>
        </w:rPr>
        <w:t>proneural</w:t>
      </w:r>
      <w:proofErr w:type="spellEnd"/>
      <w:r w:rsidRPr="000B5494">
        <w:rPr>
          <w:rFonts w:asciiTheme="minorHAnsi" w:hAnsiTheme="minorHAnsi"/>
        </w:rPr>
        <w:t xml:space="preserve"> genes induce neuronal differentiation, </w:t>
      </w:r>
      <w:r w:rsidRPr="000B5494">
        <w:rPr>
          <w:rFonts w:asciiTheme="minorHAnsi" w:hAnsiTheme="minorHAnsi"/>
          <w:i/>
        </w:rPr>
        <w:t>Hes1/5</w:t>
      </w:r>
      <w:r w:rsidRPr="000B5494">
        <w:rPr>
          <w:rFonts w:asciiTheme="minorHAnsi" w:hAnsiTheme="minorHAnsi"/>
        </w:rPr>
        <w:t xml:space="preserve"> play </w:t>
      </w:r>
      <w:r w:rsidR="00277D3B">
        <w:rPr>
          <w:rFonts w:asciiTheme="minorHAnsi" w:hAnsiTheme="minorHAnsi"/>
        </w:rPr>
        <w:t xml:space="preserve">essential </w:t>
      </w:r>
      <w:r w:rsidRPr="000B5494">
        <w:rPr>
          <w:rFonts w:asciiTheme="minorHAnsi" w:hAnsiTheme="minorHAnsi"/>
        </w:rPr>
        <w:t xml:space="preserve">roles in maintaining NPCs. Furthermore, as </w:t>
      </w:r>
      <w:proofErr w:type="spellStart"/>
      <w:r w:rsidRPr="000B5494">
        <w:rPr>
          <w:rFonts w:asciiTheme="minorHAnsi" w:hAnsiTheme="minorHAnsi"/>
        </w:rPr>
        <w:t>proneural</w:t>
      </w:r>
      <w:proofErr w:type="spellEnd"/>
      <w:r w:rsidRPr="000B5494">
        <w:rPr>
          <w:rFonts w:asciiTheme="minorHAnsi" w:hAnsiTheme="minorHAnsi"/>
        </w:rPr>
        <w:t xml:space="preserve"> genes can activate the expression of the Notch ligand Delta-like1 (Dll1), </w:t>
      </w:r>
      <w:r w:rsidRPr="00705DDA">
        <w:rPr>
          <w:rFonts w:asciiTheme="minorHAnsi" w:hAnsiTheme="minorHAnsi"/>
          <w:i/>
          <w:iCs/>
        </w:rPr>
        <w:t>Hes1/5</w:t>
      </w:r>
      <w:r w:rsidRPr="000B5494">
        <w:rPr>
          <w:rFonts w:asciiTheme="minorHAnsi" w:hAnsiTheme="minorHAnsi"/>
        </w:rPr>
        <w:t xml:space="preserve"> also repress the expression of </w:t>
      </w:r>
      <w:r w:rsidRPr="000B5494">
        <w:rPr>
          <w:rFonts w:asciiTheme="minorHAnsi" w:hAnsiTheme="minorHAnsi"/>
          <w:i/>
        </w:rPr>
        <w:t>Dll1</w:t>
      </w:r>
      <w:r w:rsidRPr="000B5494">
        <w:rPr>
          <w:rFonts w:asciiTheme="minorHAnsi" w:hAnsiTheme="minorHAnsi"/>
        </w:rPr>
        <w:t>. The</w:t>
      </w:r>
      <w:r w:rsidR="00350A8F">
        <w:rPr>
          <w:rFonts w:asciiTheme="minorHAnsi" w:hAnsiTheme="minorHAnsi"/>
        </w:rPr>
        <w:t>refore, the</w:t>
      </w:r>
      <w:r w:rsidRPr="000B5494">
        <w:rPr>
          <w:rFonts w:asciiTheme="minorHAnsi" w:hAnsiTheme="minorHAnsi"/>
        </w:rPr>
        <w:t xml:space="preserve"> expression of Dll1 leads to neighboring cells being negative for Dll1</w:t>
      </w:r>
      <w:r w:rsidR="00763398">
        <w:rPr>
          <w:rFonts w:asciiTheme="minorHAnsi" w:hAnsiTheme="minorHAnsi"/>
        </w:rPr>
        <w:t xml:space="preserve"> </w:t>
      </w:r>
      <w:r w:rsidR="00763398" w:rsidRPr="000B5494">
        <w:rPr>
          <w:rFonts w:asciiTheme="minorHAnsi" w:hAnsiTheme="minorHAnsi"/>
        </w:rPr>
        <w:t>via Notch signaling</w:t>
      </w:r>
      <w:r w:rsidRPr="000B5494">
        <w:rPr>
          <w:rFonts w:asciiTheme="minorHAnsi" w:hAnsiTheme="minorHAnsi"/>
        </w:rPr>
        <w:t>. In this way, cells inhibit adjacent cells from following their same fate, a phenomenon known as</w:t>
      </w:r>
      <w:r w:rsidR="006E2F51">
        <w:rPr>
          <w:rFonts w:asciiTheme="minorHAnsi" w:hAnsiTheme="minorHAnsi"/>
        </w:rPr>
        <w:t xml:space="preserve"> the</w:t>
      </w:r>
      <w:r w:rsidRPr="000B5494">
        <w:rPr>
          <w:rFonts w:asciiTheme="minorHAnsi" w:hAnsiTheme="minorHAnsi"/>
        </w:rPr>
        <w:t xml:space="preserve"> lateral inhibition</w:t>
      </w:r>
      <w:r w:rsidR="009342DE" w:rsidRPr="00E37C86">
        <w:rPr>
          <w:rFonts w:asciiTheme="minorHAnsi" w:hAnsiTheme="minorHAnsi"/>
          <w:vertAlign w:val="superscript"/>
        </w:rPr>
        <w:t>8</w:t>
      </w:r>
      <w:r w:rsidR="009342DE">
        <w:rPr>
          <w:rFonts w:asciiTheme="minorHAnsi" w:hAnsiTheme="minorHAnsi"/>
        </w:rPr>
        <w:t>.</w:t>
      </w:r>
      <w:r w:rsidRPr="000B5494">
        <w:rPr>
          <w:rFonts w:asciiTheme="minorHAnsi" w:hAnsiTheme="minorHAnsi"/>
        </w:rPr>
        <w:t xml:space="preserve"> In the developing brain, lateral inhibition plays a role in generating </w:t>
      </w:r>
      <w:proofErr w:type="gramStart"/>
      <w:r w:rsidRPr="000B5494">
        <w:rPr>
          <w:rFonts w:asciiTheme="minorHAnsi" w:hAnsiTheme="minorHAnsi"/>
        </w:rPr>
        <w:t>various different</w:t>
      </w:r>
      <w:proofErr w:type="gramEnd"/>
      <w:r w:rsidRPr="000B5494">
        <w:rPr>
          <w:rFonts w:asciiTheme="minorHAnsi" w:hAnsiTheme="minorHAnsi"/>
        </w:rPr>
        <w:t xml:space="preserve"> cell types.</w:t>
      </w:r>
    </w:p>
    <w:p w14:paraId="1ACFAC84" w14:textId="77777777" w:rsidR="009A65E6" w:rsidRDefault="009A65E6" w:rsidP="006E2F51">
      <w:pPr>
        <w:rPr>
          <w:rFonts w:asciiTheme="minorHAnsi" w:hAnsiTheme="minorHAnsi"/>
        </w:rPr>
      </w:pPr>
    </w:p>
    <w:p w14:paraId="2C19FA94" w14:textId="4898607E" w:rsidR="00C56649" w:rsidRPr="000B5494" w:rsidRDefault="00C56649" w:rsidP="006E2F51">
      <w:pPr>
        <w:rPr>
          <w:rFonts w:asciiTheme="minorHAnsi" w:hAnsiTheme="minorHAnsi"/>
        </w:rPr>
      </w:pPr>
      <w:r w:rsidRPr="000B5494">
        <w:rPr>
          <w:rFonts w:asciiTheme="minorHAnsi" w:hAnsiTheme="minorHAnsi"/>
        </w:rPr>
        <w:t xml:space="preserve">Real-time imaging at the single cell level reveals </w:t>
      </w:r>
      <w:r w:rsidR="0008768E" w:rsidRPr="000B5494">
        <w:rPr>
          <w:rFonts w:asciiTheme="minorHAnsi" w:hAnsiTheme="minorHAnsi"/>
        </w:rPr>
        <w:t xml:space="preserve">dynamic expressions </w:t>
      </w:r>
      <w:r w:rsidR="0008768E">
        <w:rPr>
          <w:rFonts w:asciiTheme="minorHAnsi" w:hAnsiTheme="minorHAnsi"/>
        </w:rPr>
        <w:t xml:space="preserve">of </w:t>
      </w:r>
      <w:r w:rsidRPr="000B5494">
        <w:rPr>
          <w:rFonts w:asciiTheme="minorHAnsi" w:hAnsiTheme="minorHAnsi"/>
        </w:rPr>
        <w:t>the components of Notch signaling in NPCs</w:t>
      </w:r>
      <w:r w:rsidRPr="000B5494">
        <w:rPr>
          <w:rFonts w:asciiTheme="minorHAnsi" w:hAnsiTheme="minorHAnsi"/>
          <w:vertAlign w:val="superscript"/>
        </w:rPr>
        <w:t>1</w:t>
      </w:r>
      <w:r w:rsidR="009342DE">
        <w:rPr>
          <w:rFonts w:asciiTheme="minorHAnsi" w:hAnsiTheme="minorHAnsi"/>
          <w:vertAlign w:val="superscript"/>
        </w:rPr>
        <w:t>5</w:t>
      </w:r>
      <w:r w:rsidRPr="000B5494">
        <w:rPr>
          <w:rFonts w:asciiTheme="minorHAnsi" w:hAnsiTheme="minorHAnsi"/>
          <w:vertAlign w:val="superscript"/>
        </w:rPr>
        <w:t>-1</w:t>
      </w:r>
      <w:r w:rsidR="009342DE">
        <w:rPr>
          <w:rFonts w:asciiTheme="minorHAnsi" w:hAnsiTheme="minorHAnsi"/>
          <w:vertAlign w:val="superscript"/>
        </w:rPr>
        <w:t>7</w:t>
      </w:r>
      <w:r w:rsidRPr="000B5494">
        <w:rPr>
          <w:rFonts w:asciiTheme="minorHAnsi" w:hAnsiTheme="minorHAnsi"/>
        </w:rPr>
        <w:t xml:space="preserve">. Notch signaling activates the expression of </w:t>
      </w:r>
      <w:r w:rsidRPr="000B5494">
        <w:rPr>
          <w:rFonts w:asciiTheme="minorHAnsi" w:hAnsiTheme="minorHAnsi"/>
          <w:i/>
        </w:rPr>
        <w:t>Hes1</w:t>
      </w:r>
      <w:r w:rsidRPr="000B5494">
        <w:rPr>
          <w:rFonts w:asciiTheme="minorHAnsi" w:hAnsiTheme="minorHAnsi"/>
        </w:rPr>
        <w:t>, but Hes1 protein binds to its own promoter and represses its own expression. Furthermore, Hes1 is an extremely unstable protein, that is degraded by the ubiquitin-proteasome pathway</w:t>
      </w:r>
      <w:r w:rsidR="00FE6916">
        <w:rPr>
          <w:rFonts w:asciiTheme="minorHAnsi" w:hAnsiTheme="minorHAnsi"/>
        </w:rPr>
        <w:t>;</w:t>
      </w:r>
      <w:r w:rsidR="00FE6916" w:rsidRPr="000B5494">
        <w:rPr>
          <w:rFonts w:asciiTheme="minorHAnsi" w:hAnsiTheme="minorHAnsi"/>
        </w:rPr>
        <w:t xml:space="preserve"> </w:t>
      </w:r>
      <w:r w:rsidR="0008768E">
        <w:rPr>
          <w:rFonts w:asciiTheme="minorHAnsi" w:hAnsiTheme="minorHAnsi"/>
        </w:rPr>
        <w:t>therefore,</w:t>
      </w:r>
      <w:r w:rsidRPr="000B5494">
        <w:rPr>
          <w:rFonts w:asciiTheme="minorHAnsi" w:hAnsiTheme="minorHAnsi"/>
        </w:rPr>
        <w:t xml:space="preserve"> the repression of its own promoter is only short lived and then</w:t>
      </w:r>
      <w:r w:rsidR="0008768E">
        <w:rPr>
          <w:rFonts w:asciiTheme="minorHAnsi" w:hAnsiTheme="minorHAnsi"/>
        </w:rPr>
        <w:t xml:space="preserve"> the</w:t>
      </w:r>
      <w:r w:rsidRPr="000B5494">
        <w:rPr>
          <w:rFonts w:asciiTheme="minorHAnsi" w:hAnsiTheme="minorHAnsi"/>
        </w:rPr>
        <w:t xml:space="preserve"> transcription starts again. In this way, the expression of </w:t>
      </w:r>
      <w:r w:rsidRPr="000B5494">
        <w:rPr>
          <w:rFonts w:asciiTheme="minorHAnsi" w:hAnsiTheme="minorHAnsi"/>
          <w:i/>
        </w:rPr>
        <w:t>Hes1</w:t>
      </w:r>
      <w:r w:rsidRPr="000B5494">
        <w:rPr>
          <w:rFonts w:asciiTheme="minorHAnsi" w:hAnsiTheme="minorHAnsi"/>
        </w:rPr>
        <w:t xml:space="preserve"> </w:t>
      </w:r>
      <w:r w:rsidR="003A242D">
        <w:rPr>
          <w:rFonts w:asciiTheme="minorHAnsi" w:hAnsiTheme="minorHAnsi"/>
          <w:lang w:eastAsia="ja-JP"/>
        </w:rPr>
        <w:t>oscillates</w:t>
      </w:r>
      <w:r w:rsidR="003A242D" w:rsidRPr="000B5494">
        <w:rPr>
          <w:rFonts w:asciiTheme="minorHAnsi" w:hAnsiTheme="minorHAnsi"/>
        </w:rPr>
        <w:t xml:space="preserve"> </w:t>
      </w:r>
      <w:r w:rsidRPr="000B5494">
        <w:rPr>
          <w:rFonts w:asciiTheme="minorHAnsi" w:hAnsiTheme="minorHAnsi"/>
        </w:rPr>
        <w:t xml:space="preserve">at both the transcription and </w:t>
      </w:r>
      <w:r w:rsidR="0008768E">
        <w:rPr>
          <w:rFonts w:asciiTheme="minorHAnsi" w:hAnsiTheme="minorHAnsi"/>
        </w:rPr>
        <w:t>translational</w:t>
      </w:r>
      <w:r w:rsidRPr="000B5494">
        <w:rPr>
          <w:rFonts w:asciiTheme="minorHAnsi" w:hAnsiTheme="minorHAnsi"/>
        </w:rPr>
        <w:t xml:space="preserve"> levels in a 2</w:t>
      </w:r>
      <w:r w:rsidR="00FE6916">
        <w:rPr>
          <w:rFonts w:asciiTheme="minorHAnsi" w:hAnsiTheme="minorHAnsi"/>
        </w:rPr>
        <w:t xml:space="preserve"> </w:t>
      </w:r>
      <w:r w:rsidRPr="000B5494">
        <w:rPr>
          <w:rFonts w:asciiTheme="minorHAnsi" w:hAnsiTheme="minorHAnsi"/>
        </w:rPr>
        <w:t>h</w:t>
      </w:r>
      <w:r w:rsidR="0008768E">
        <w:rPr>
          <w:rFonts w:asciiTheme="minorHAnsi" w:hAnsiTheme="minorHAnsi"/>
        </w:rPr>
        <w:t xml:space="preserve"> </w:t>
      </w:r>
      <w:r w:rsidRPr="000B5494">
        <w:rPr>
          <w:rFonts w:asciiTheme="minorHAnsi" w:hAnsiTheme="minorHAnsi"/>
        </w:rPr>
        <w:t>cycle</w:t>
      </w:r>
      <w:r w:rsidRPr="000B5494">
        <w:rPr>
          <w:rFonts w:asciiTheme="minorHAnsi" w:hAnsiTheme="minorHAnsi"/>
          <w:vertAlign w:val="superscript"/>
        </w:rPr>
        <w:t>1</w:t>
      </w:r>
      <w:r w:rsidR="009342DE">
        <w:rPr>
          <w:rFonts w:asciiTheme="minorHAnsi" w:hAnsiTheme="minorHAnsi"/>
          <w:vertAlign w:val="superscript"/>
        </w:rPr>
        <w:t>8</w:t>
      </w:r>
      <w:r w:rsidRPr="000B5494">
        <w:rPr>
          <w:rFonts w:asciiTheme="minorHAnsi" w:hAnsiTheme="minorHAnsi"/>
        </w:rPr>
        <w:t xml:space="preserve">. The oscillatory expression of Hes1, in turn, induces the oscillatory expression of </w:t>
      </w:r>
      <w:r w:rsidR="0008768E">
        <w:rPr>
          <w:rFonts w:asciiTheme="minorHAnsi" w:hAnsiTheme="minorHAnsi"/>
        </w:rPr>
        <w:t xml:space="preserve">the </w:t>
      </w:r>
      <w:r w:rsidRPr="000B5494">
        <w:rPr>
          <w:rFonts w:asciiTheme="minorHAnsi" w:hAnsiTheme="minorHAnsi"/>
        </w:rPr>
        <w:t xml:space="preserve">downstream target genes, such as </w:t>
      </w:r>
      <w:r w:rsidRPr="000B5494">
        <w:rPr>
          <w:rFonts w:asciiTheme="minorHAnsi" w:hAnsiTheme="minorHAnsi"/>
          <w:i/>
        </w:rPr>
        <w:t>Ascl1</w:t>
      </w:r>
      <w:r w:rsidRPr="000B5494">
        <w:rPr>
          <w:rFonts w:asciiTheme="minorHAnsi" w:hAnsiTheme="minorHAnsi"/>
        </w:rPr>
        <w:t xml:space="preserve">, </w:t>
      </w:r>
      <w:r w:rsidR="00F57140">
        <w:rPr>
          <w:rFonts w:asciiTheme="minorHAnsi" w:hAnsiTheme="minorHAnsi"/>
          <w:i/>
        </w:rPr>
        <w:t>Neurog</w:t>
      </w:r>
      <w:r w:rsidR="00F57140" w:rsidRPr="000B5494">
        <w:rPr>
          <w:rFonts w:asciiTheme="minorHAnsi" w:hAnsiTheme="minorHAnsi"/>
          <w:i/>
        </w:rPr>
        <w:t>2</w:t>
      </w:r>
      <w:r w:rsidRPr="000B5494">
        <w:rPr>
          <w:rFonts w:asciiTheme="minorHAnsi" w:hAnsiTheme="minorHAnsi"/>
          <w:i/>
        </w:rPr>
        <w:t>,</w:t>
      </w:r>
      <w:r w:rsidRPr="000B5494">
        <w:rPr>
          <w:rFonts w:asciiTheme="minorHAnsi" w:hAnsiTheme="minorHAnsi"/>
        </w:rPr>
        <w:t xml:space="preserve"> and </w:t>
      </w:r>
      <w:r w:rsidRPr="000B5494">
        <w:rPr>
          <w:rFonts w:asciiTheme="minorHAnsi" w:hAnsiTheme="minorHAnsi"/>
          <w:i/>
        </w:rPr>
        <w:t>Dll1,</w:t>
      </w:r>
      <w:r w:rsidRPr="000B5494">
        <w:rPr>
          <w:rFonts w:asciiTheme="minorHAnsi" w:hAnsiTheme="minorHAnsi"/>
        </w:rPr>
        <w:t xml:space="preserve"> via periodic repression</w:t>
      </w:r>
      <w:r w:rsidRPr="000B5494">
        <w:rPr>
          <w:rFonts w:asciiTheme="minorHAnsi" w:hAnsiTheme="minorHAnsi"/>
          <w:vertAlign w:val="superscript"/>
        </w:rPr>
        <w:t>1</w:t>
      </w:r>
      <w:r w:rsidR="009342DE">
        <w:rPr>
          <w:rFonts w:asciiTheme="minorHAnsi" w:hAnsiTheme="minorHAnsi"/>
          <w:vertAlign w:val="superscript"/>
        </w:rPr>
        <w:t>5-17</w:t>
      </w:r>
      <w:r w:rsidRPr="000B5494">
        <w:rPr>
          <w:rFonts w:asciiTheme="minorHAnsi" w:hAnsiTheme="minorHAnsi"/>
          <w:vertAlign w:val="superscript"/>
        </w:rPr>
        <w:t>,1</w:t>
      </w:r>
      <w:r w:rsidR="009342DE">
        <w:rPr>
          <w:rFonts w:asciiTheme="minorHAnsi" w:hAnsiTheme="minorHAnsi"/>
          <w:vertAlign w:val="superscript"/>
        </w:rPr>
        <w:t>9</w:t>
      </w:r>
      <w:r w:rsidRPr="000B5494">
        <w:rPr>
          <w:rFonts w:asciiTheme="minorHAnsi" w:hAnsiTheme="minorHAnsi"/>
        </w:rPr>
        <w:t xml:space="preserve">. While </w:t>
      </w:r>
      <w:proofErr w:type="spellStart"/>
      <w:r w:rsidRPr="000B5494">
        <w:rPr>
          <w:rFonts w:asciiTheme="minorHAnsi" w:hAnsiTheme="minorHAnsi"/>
        </w:rPr>
        <w:t>proneural</w:t>
      </w:r>
      <w:proofErr w:type="spellEnd"/>
      <w:r w:rsidRPr="000B5494">
        <w:rPr>
          <w:rFonts w:asciiTheme="minorHAnsi" w:hAnsiTheme="minorHAnsi"/>
        </w:rPr>
        <w:t xml:space="preserve"> genes can induce neuronal differentiation, their oscillatory expression is not sufficient for neuronal differentiation</w:t>
      </w:r>
      <w:r w:rsidR="00FE6916">
        <w:rPr>
          <w:rFonts w:asciiTheme="minorHAnsi" w:hAnsiTheme="minorHAnsi"/>
        </w:rPr>
        <w:t>;</w:t>
      </w:r>
      <w:r w:rsidR="00FE6916" w:rsidRPr="000B5494">
        <w:rPr>
          <w:rFonts w:asciiTheme="minorHAnsi" w:hAnsiTheme="minorHAnsi"/>
        </w:rPr>
        <w:t xml:space="preserve"> </w:t>
      </w:r>
      <w:r w:rsidRPr="000B5494">
        <w:rPr>
          <w:rFonts w:asciiTheme="minorHAnsi" w:hAnsiTheme="minorHAnsi"/>
        </w:rPr>
        <w:t xml:space="preserve">rather their sustained expression is </w:t>
      </w:r>
      <w:r w:rsidR="0008768E">
        <w:rPr>
          <w:rFonts w:asciiTheme="minorHAnsi" w:hAnsiTheme="minorHAnsi"/>
        </w:rPr>
        <w:t>essential</w:t>
      </w:r>
      <w:r w:rsidRPr="000B5494">
        <w:rPr>
          <w:rFonts w:asciiTheme="minorHAnsi" w:hAnsiTheme="minorHAnsi"/>
        </w:rPr>
        <w:t xml:space="preserve"> for </w:t>
      </w:r>
      <w:r w:rsidR="0048089A">
        <w:rPr>
          <w:rFonts w:asciiTheme="minorHAnsi" w:hAnsiTheme="minorHAnsi"/>
        </w:rPr>
        <w:t xml:space="preserve">the </w:t>
      </w:r>
      <w:r w:rsidRPr="000B5494">
        <w:rPr>
          <w:rFonts w:asciiTheme="minorHAnsi" w:hAnsiTheme="minorHAnsi"/>
        </w:rPr>
        <w:t xml:space="preserve">neuronal differentiation. The oscillatory expression of </w:t>
      </w:r>
      <w:proofErr w:type="spellStart"/>
      <w:r w:rsidRPr="000B5494">
        <w:rPr>
          <w:rFonts w:asciiTheme="minorHAnsi" w:hAnsiTheme="minorHAnsi"/>
        </w:rPr>
        <w:t>proneural</w:t>
      </w:r>
      <w:proofErr w:type="spellEnd"/>
      <w:r w:rsidRPr="000B5494">
        <w:rPr>
          <w:rFonts w:asciiTheme="minorHAnsi" w:hAnsiTheme="minorHAnsi"/>
        </w:rPr>
        <w:t xml:space="preserve"> genes is important for maintaining NPCs rather than </w:t>
      </w:r>
      <w:r w:rsidR="0008768E">
        <w:rPr>
          <w:rFonts w:asciiTheme="minorHAnsi" w:hAnsiTheme="minorHAnsi"/>
        </w:rPr>
        <w:t xml:space="preserve">for </w:t>
      </w:r>
      <w:r w:rsidRPr="000B5494">
        <w:rPr>
          <w:rFonts w:asciiTheme="minorHAnsi" w:hAnsiTheme="minorHAnsi"/>
        </w:rPr>
        <w:t>inducing neuronal differentiation</w:t>
      </w:r>
      <w:r w:rsidRPr="000B5494">
        <w:rPr>
          <w:rFonts w:asciiTheme="minorHAnsi" w:hAnsiTheme="minorHAnsi"/>
          <w:vertAlign w:val="superscript"/>
        </w:rPr>
        <w:t>14-16</w:t>
      </w:r>
      <w:r w:rsidRPr="000B5494">
        <w:rPr>
          <w:rFonts w:asciiTheme="minorHAnsi" w:hAnsiTheme="minorHAnsi"/>
        </w:rPr>
        <w:t xml:space="preserve">. The expression of </w:t>
      </w:r>
      <w:r w:rsidRPr="000B5494">
        <w:rPr>
          <w:rFonts w:asciiTheme="minorHAnsi" w:hAnsiTheme="minorHAnsi"/>
          <w:i/>
        </w:rPr>
        <w:t>Dll1</w:t>
      </w:r>
      <w:r w:rsidRPr="000B5494">
        <w:rPr>
          <w:rFonts w:asciiTheme="minorHAnsi" w:hAnsiTheme="minorHAnsi"/>
        </w:rPr>
        <w:t xml:space="preserve"> oscillates at both the transcription and </w:t>
      </w:r>
      <w:r w:rsidR="0008768E">
        <w:rPr>
          <w:rFonts w:asciiTheme="minorHAnsi" w:hAnsiTheme="minorHAnsi"/>
        </w:rPr>
        <w:t>translational</w:t>
      </w:r>
      <w:r w:rsidRPr="000B5494">
        <w:rPr>
          <w:rFonts w:asciiTheme="minorHAnsi" w:hAnsiTheme="minorHAnsi"/>
        </w:rPr>
        <w:t xml:space="preserve"> levels during various morphogenesis, </w:t>
      </w:r>
      <w:r w:rsidR="00C60C6B">
        <w:rPr>
          <w:rFonts w:asciiTheme="minorHAnsi" w:hAnsiTheme="minorHAnsi"/>
        </w:rPr>
        <w:t xml:space="preserve">such as </w:t>
      </w:r>
      <w:r w:rsidRPr="000B5494">
        <w:rPr>
          <w:rFonts w:asciiTheme="minorHAnsi" w:hAnsiTheme="minorHAnsi"/>
        </w:rPr>
        <w:t xml:space="preserve">neurogenesis and </w:t>
      </w:r>
      <w:proofErr w:type="spellStart"/>
      <w:r w:rsidRPr="000B5494">
        <w:rPr>
          <w:rFonts w:asciiTheme="minorHAnsi" w:hAnsiTheme="minorHAnsi"/>
        </w:rPr>
        <w:t>somitogenesis</w:t>
      </w:r>
      <w:proofErr w:type="spellEnd"/>
      <w:r w:rsidRPr="000B5494">
        <w:rPr>
          <w:rFonts w:asciiTheme="minorHAnsi" w:hAnsiTheme="minorHAnsi"/>
        </w:rPr>
        <w:t xml:space="preserve">. The dynamic expression of </w:t>
      </w:r>
      <w:r w:rsidRPr="000B5494">
        <w:rPr>
          <w:rFonts w:asciiTheme="minorHAnsi" w:hAnsiTheme="minorHAnsi"/>
          <w:i/>
        </w:rPr>
        <w:t>Dll1</w:t>
      </w:r>
      <w:r w:rsidRPr="000B5494">
        <w:rPr>
          <w:rFonts w:asciiTheme="minorHAnsi" w:hAnsiTheme="minorHAnsi"/>
        </w:rPr>
        <w:t xml:space="preserve"> is important for </w:t>
      </w:r>
      <w:r w:rsidR="00C43166">
        <w:rPr>
          <w:rFonts w:asciiTheme="minorHAnsi" w:hAnsiTheme="minorHAnsi"/>
        </w:rPr>
        <w:t xml:space="preserve">the </w:t>
      </w:r>
      <w:r w:rsidRPr="000B5494">
        <w:rPr>
          <w:rFonts w:asciiTheme="minorHAnsi" w:hAnsiTheme="minorHAnsi"/>
        </w:rPr>
        <w:t xml:space="preserve">normal morphogenesis and steady expression of Dll1 induces defects in neurogenesis and </w:t>
      </w:r>
      <w:r w:rsidR="009342DE" w:rsidRPr="000B5494">
        <w:rPr>
          <w:rFonts w:asciiTheme="minorHAnsi" w:hAnsiTheme="minorHAnsi"/>
        </w:rPr>
        <w:t>somitogenesis</w:t>
      </w:r>
      <w:r w:rsidR="009342DE">
        <w:rPr>
          <w:rFonts w:asciiTheme="minorHAnsi" w:hAnsiTheme="minorHAnsi"/>
          <w:vertAlign w:val="superscript"/>
        </w:rPr>
        <w:t>17</w:t>
      </w:r>
      <w:r w:rsidRPr="000B5494">
        <w:rPr>
          <w:rFonts w:asciiTheme="minorHAnsi" w:hAnsiTheme="minorHAnsi"/>
        </w:rPr>
        <w:t xml:space="preserve">. These findings demonstrate the important function that the dynamics of gene expression and protein kinetics have on the regulation of various developmental </w:t>
      </w:r>
      <w:r w:rsidR="00FE6916" w:rsidRPr="000B5494">
        <w:rPr>
          <w:rFonts w:asciiTheme="minorHAnsi" w:hAnsiTheme="minorHAnsi"/>
        </w:rPr>
        <w:t>events</w:t>
      </w:r>
      <w:r w:rsidR="00FE6916">
        <w:rPr>
          <w:rFonts w:asciiTheme="minorHAnsi" w:hAnsiTheme="minorHAnsi"/>
        </w:rPr>
        <w:t xml:space="preserve"> (</w:t>
      </w:r>
      <w:r w:rsidR="0008768E">
        <w:rPr>
          <w:rFonts w:asciiTheme="minorHAnsi" w:hAnsiTheme="minorHAnsi"/>
        </w:rPr>
        <w:t>i.e.,</w:t>
      </w:r>
      <w:r w:rsidRPr="000B5494">
        <w:rPr>
          <w:rFonts w:asciiTheme="minorHAnsi" w:hAnsiTheme="minorHAnsi"/>
        </w:rPr>
        <w:t xml:space="preserve"> different expression dynamics produce different outputs in cellular behaviors</w:t>
      </w:r>
      <w:r w:rsidR="00FE6916">
        <w:rPr>
          <w:rFonts w:asciiTheme="minorHAnsi" w:hAnsiTheme="minorHAnsi"/>
        </w:rPr>
        <w:t>)</w:t>
      </w:r>
      <w:r w:rsidRPr="000B5494">
        <w:rPr>
          <w:rFonts w:asciiTheme="minorHAnsi" w:hAnsiTheme="minorHAnsi"/>
        </w:rPr>
        <w:t>.</w:t>
      </w:r>
    </w:p>
    <w:p w14:paraId="7BAEC333" w14:textId="77777777" w:rsidR="009A65E6" w:rsidRDefault="009A65E6" w:rsidP="006E2F51">
      <w:pPr>
        <w:rPr>
          <w:rFonts w:asciiTheme="minorHAnsi" w:hAnsiTheme="minorHAnsi"/>
        </w:rPr>
      </w:pPr>
    </w:p>
    <w:p w14:paraId="7A8367A5" w14:textId="18BAA73B" w:rsidR="00C56649" w:rsidRPr="000B5494" w:rsidRDefault="00C56649" w:rsidP="006E2F51">
      <w:pPr>
        <w:rPr>
          <w:rFonts w:asciiTheme="minorHAnsi" w:hAnsiTheme="minorHAnsi"/>
        </w:rPr>
      </w:pPr>
      <w:r w:rsidRPr="000B5494">
        <w:rPr>
          <w:rFonts w:asciiTheme="minorHAnsi" w:hAnsiTheme="minorHAnsi"/>
        </w:rPr>
        <w:t xml:space="preserve">To analyze the dynamics of Notch signaling, the static analysis of tissues and cells are insufficient because they are constantly changing. </w:t>
      </w:r>
      <w:r w:rsidR="00E3637F">
        <w:rPr>
          <w:rFonts w:asciiTheme="minorHAnsi" w:hAnsiTheme="minorHAnsi"/>
        </w:rPr>
        <w:t>R</w:t>
      </w:r>
      <w:r w:rsidRPr="000B5494">
        <w:rPr>
          <w:rFonts w:asciiTheme="minorHAnsi" w:hAnsiTheme="minorHAnsi"/>
        </w:rPr>
        <w:t>eal-time imaging of single cells is a powerful tool</w:t>
      </w:r>
      <w:r w:rsidR="00E3637F">
        <w:rPr>
          <w:rFonts w:asciiTheme="minorHAnsi" w:hAnsiTheme="minorHAnsi"/>
        </w:rPr>
        <w:t xml:space="preserve"> t</w:t>
      </w:r>
      <w:r w:rsidR="00E3637F" w:rsidRPr="000B5494">
        <w:rPr>
          <w:rFonts w:asciiTheme="minorHAnsi" w:hAnsiTheme="minorHAnsi"/>
        </w:rPr>
        <w:t>o reveal the dynamics in gene expression.</w:t>
      </w:r>
      <w:r w:rsidRPr="000B5494">
        <w:rPr>
          <w:rFonts w:asciiTheme="minorHAnsi" w:hAnsiTheme="minorHAnsi"/>
        </w:rPr>
        <w:t xml:space="preserve"> The dynamic expression of Notch signaling molecules undergo rapid cyclic responses in the </w:t>
      </w:r>
      <w:r w:rsidR="00E3637F">
        <w:rPr>
          <w:rFonts w:asciiTheme="minorHAnsi" w:hAnsiTheme="minorHAnsi"/>
        </w:rPr>
        <w:t>period</w:t>
      </w:r>
      <w:r w:rsidRPr="000B5494">
        <w:rPr>
          <w:rFonts w:asciiTheme="minorHAnsi" w:hAnsiTheme="minorHAnsi"/>
        </w:rPr>
        <w:t xml:space="preserve"> of 2-3</w:t>
      </w:r>
      <w:r w:rsidR="00DC3C25">
        <w:rPr>
          <w:rFonts w:asciiTheme="minorHAnsi" w:hAnsiTheme="minorHAnsi"/>
        </w:rPr>
        <w:t xml:space="preserve"> </w:t>
      </w:r>
      <w:r w:rsidRPr="000B5494">
        <w:rPr>
          <w:rFonts w:asciiTheme="minorHAnsi" w:hAnsiTheme="minorHAnsi"/>
        </w:rPr>
        <w:t xml:space="preserve">h. This rapid periodic expression presents </w:t>
      </w:r>
      <w:r w:rsidR="006C5A8C">
        <w:rPr>
          <w:rFonts w:asciiTheme="minorHAnsi" w:hAnsiTheme="minorHAnsi"/>
        </w:rPr>
        <w:t xml:space="preserve">two </w:t>
      </w:r>
      <w:r w:rsidRPr="000B5494">
        <w:rPr>
          <w:rFonts w:asciiTheme="minorHAnsi" w:hAnsiTheme="minorHAnsi"/>
        </w:rPr>
        <w:t xml:space="preserve">difficult problems for </w:t>
      </w:r>
      <w:r w:rsidR="0048089A">
        <w:rPr>
          <w:rFonts w:asciiTheme="minorHAnsi" w:hAnsiTheme="minorHAnsi"/>
        </w:rPr>
        <w:t xml:space="preserve">the </w:t>
      </w:r>
      <w:r>
        <w:rPr>
          <w:rFonts w:asciiTheme="minorHAnsi" w:hAnsiTheme="minorHAnsi"/>
        </w:rPr>
        <w:t>real-time monitoring</w:t>
      </w:r>
      <w:r w:rsidR="006C5A8C">
        <w:rPr>
          <w:rFonts w:asciiTheme="minorHAnsi" w:hAnsiTheme="minorHAnsi"/>
        </w:rPr>
        <w:t xml:space="preserve">: </w:t>
      </w:r>
      <w:r w:rsidRPr="000B5494">
        <w:rPr>
          <w:rFonts w:asciiTheme="minorHAnsi" w:hAnsiTheme="minorHAnsi"/>
        </w:rPr>
        <w:t xml:space="preserve">(1) the expression of the molecules </w:t>
      </w:r>
      <w:r w:rsidR="005F3FFA">
        <w:rPr>
          <w:rFonts w:asciiTheme="minorHAnsi" w:hAnsiTheme="minorHAnsi"/>
        </w:rPr>
        <w:t>is</w:t>
      </w:r>
      <w:r w:rsidR="005F3FFA" w:rsidRPr="000B5494">
        <w:rPr>
          <w:rFonts w:asciiTheme="minorHAnsi" w:hAnsiTheme="minorHAnsi"/>
        </w:rPr>
        <w:t xml:space="preserve"> </w:t>
      </w:r>
      <w:r w:rsidRPr="000B5494">
        <w:rPr>
          <w:rFonts w:asciiTheme="minorHAnsi" w:hAnsiTheme="minorHAnsi"/>
        </w:rPr>
        <w:t>suppressed to low levels</w:t>
      </w:r>
      <w:r w:rsidR="00FE6916">
        <w:rPr>
          <w:rFonts w:asciiTheme="minorHAnsi" w:hAnsiTheme="minorHAnsi"/>
        </w:rPr>
        <w:t>,</w:t>
      </w:r>
      <w:r w:rsidRPr="000B5494">
        <w:rPr>
          <w:rFonts w:asciiTheme="minorHAnsi" w:hAnsiTheme="minorHAnsi"/>
        </w:rPr>
        <w:t xml:space="preserve"> and (2) rapid turnover requires fast-response reporters. To overcome these problems, we previously developed a bioluminescence real-time imaging method</w:t>
      </w:r>
      <w:r w:rsidR="009342DE">
        <w:rPr>
          <w:rFonts w:asciiTheme="minorHAnsi" w:hAnsiTheme="minorHAnsi"/>
          <w:vertAlign w:val="superscript"/>
        </w:rPr>
        <w:t>20</w:t>
      </w:r>
      <w:r w:rsidRPr="000B5494">
        <w:rPr>
          <w:rFonts w:asciiTheme="minorHAnsi" w:hAnsiTheme="minorHAnsi"/>
        </w:rPr>
        <w:t>. Because the bioluminescence reporter has a higher sensitivity and shorter maturation time than fluorescent reporters, this strategy enables</w:t>
      </w:r>
      <w:r w:rsidR="00E3637F">
        <w:rPr>
          <w:rFonts w:asciiTheme="minorHAnsi" w:hAnsiTheme="minorHAnsi"/>
        </w:rPr>
        <w:t xml:space="preserve"> us</w:t>
      </w:r>
      <w:r w:rsidRPr="000B5494">
        <w:rPr>
          <w:rFonts w:asciiTheme="minorHAnsi" w:hAnsiTheme="minorHAnsi"/>
        </w:rPr>
        <w:t xml:space="preserve"> to monitor the rapid dynamics in living cells. Using real-time visualization, we found that more genes exhibited dynamic expression than we had </w:t>
      </w:r>
      <w:r w:rsidR="006C5A8C">
        <w:rPr>
          <w:rFonts w:asciiTheme="minorHAnsi" w:hAnsiTheme="minorHAnsi"/>
        </w:rPr>
        <w:t xml:space="preserve">previously </w:t>
      </w:r>
      <w:r w:rsidRPr="000B5494">
        <w:rPr>
          <w:rFonts w:asciiTheme="minorHAnsi" w:hAnsiTheme="minorHAnsi"/>
        </w:rPr>
        <w:t xml:space="preserve">thought. In addition, the number of </w:t>
      </w:r>
      <w:r w:rsidRPr="000B5494">
        <w:rPr>
          <w:rFonts w:asciiTheme="minorHAnsi" w:hAnsiTheme="minorHAnsi"/>
        </w:rPr>
        <w:lastRenderedPageBreak/>
        <w:t>reports showing expression</w:t>
      </w:r>
      <w:r w:rsidR="00BA4449">
        <w:rPr>
          <w:rFonts w:asciiTheme="minorHAnsi" w:hAnsiTheme="minorHAnsi"/>
        </w:rPr>
        <w:t xml:space="preserve"> and protein dynamics</w:t>
      </w:r>
      <w:r w:rsidRPr="000B5494">
        <w:rPr>
          <w:rFonts w:asciiTheme="minorHAnsi" w:hAnsiTheme="minorHAnsi"/>
        </w:rPr>
        <w:t xml:space="preserve"> in living cells and the significance of these dynamics in various biological events has increased, suggesting a fundamental role of the dynamic</w:t>
      </w:r>
      <w:r w:rsidR="006C5A8C">
        <w:rPr>
          <w:rFonts w:asciiTheme="minorHAnsi" w:hAnsiTheme="minorHAnsi"/>
        </w:rPr>
        <w:t>s in</w:t>
      </w:r>
      <w:r w:rsidRPr="000B5494">
        <w:rPr>
          <w:rFonts w:asciiTheme="minorHAnsi" w:hAnsiTheme="minorHAnsi"/>
        </w:rPr>
        <w:t xml:space="preserve"> gene expressions</w:t>
      </w:r>
      <w:r w:rsidRPr="000B5494">
        <w:rPr>
          <w:rFonts w:asciiTheme="minorHAnsi" w:hAnsiTheme="minorHAnsi"/>
          <w:vertAlign w:val="superscript"/>
        </w:rPr>
        <w:t>2</w:t>
      </w:r>
      <w:r w:rsidR="009342DE">
        <w:rPr>
          <w:rFonts w:asciiTheme="minorHAnsi" w:hAnsiTheme="minorHAnsi"/>
          <w:vertAlign w:val="superscript"/>
        </w:rPr>
        <w:t>1,22</w:t>
      </w:r>
      <w:r w:rsidRPr="000B5494">
        <w:rPr>
          <w:rFonts w:asciiTheme="minorHAnsi" w:hAnsiTheme="minorHAnsi"/>
        </w:rPr>
        <w:t>.</w:t>
      </w:r>
    </w:p>
    <w:p w14:paraId="1E2C2958" w14:textId="77777777" w:rsidR="009A65E6" w:rsidRDefault="009A65E6" w:rsidP="006E2F51">
      <w:pPr>
        <w:rPr>
          <w:rFonts w:asciiTheme="minorHAnsi" w:hAnsiTheme="minorHAnsi"/>
        </w:rPr>
      </w:pPr>
    </w:p>
    <w:p w14:paraId="1F3AC6F3" w14:textId="77777777" w:rsidR="00C56649" w:rsidRPr="000B5494" w:rsidRDefault="00C56649" w:rsidP="006E2F51">
      <w:pPr>
        <w:rPr>
          <w:rFonts w:asciiTheme="minorHAnsi" w:hAnsiTheme="minorHAnsi"/>
        </w:rPr>
      </w:pPr>
      <w:r w:rsidRPr="000B5494">
        <w:rPr>
          <w:rFonts w:asciiTheme="minorHAnsi" w:hAnsiTheme="minorHAnsi"/>
        </w:rPr>
        <w:t xml:space="preserve">In this report, we describe a way to visualize the expression of the Notch ligand Dll1 in NPCs in both dissociated cultures and in cortical slice cultures. To monitor the dynamics of </w:t>
      </w:r>
      <w:r w:rsidRPr="000B5494">
        <w:rPr>
          <w:rFonts w:asciiTheme="minorHAnsi" w:hAnsiTheme="minorHAnsi"/>
          <w:i/>
        </w:rPr>
        <w:t>Dll1</w:t>
      </w:r>
      <w:r w:rsidRPr="000B5494">
        <w:rPr>
          <w:rFonts w:asciiTheme="minorHAnsi" w:hAnsiTheme="minorHAnsi"/>
        </w:rPr>
        <w:t xml:space="preserve"> transcription at single cell levels, we generated dissociated cultures of NPCs derived from the embryonic telencephalon of transgenic mice carrying </w:t>
      </w:r>
      <w:r w:rsidR="005B17AF">
        <w:rPr>
          <w:rFonts w:asciiTheme="minorHAnsi" w:hAnsiTheme="minorHAnsi"/>
        </w:rPr>
        <w:t>p</w:t>
      </w:r>
      <w:r w:rsidRPr="000B5494">
        <w:rPr>
          <w:rFonts w:asciiTheme="minorHAnsi" w:hAnsiTheme="minorHAnsi"/>
        </w:rPr>
        <w:t xml:space="preserve">Dll1-Ub-Fluc reporter, a Dll1 promoter-driven destabilized luciferase reporter. To monitor Dll1 protein dynamics </w:t>
      </w:r>
      <w:r w:rsidRPr="00DC3C25">
        <w:rPr>
          <w:rFonts w:asciiTheme="minorHAnsi" w:hAnsiTheme="minorHAnsi"/>
          <w:iCs/>
        </w:rPr>
        <w:t>in vivo,</w:t>
      </w:r>
      <w:r w:rsidRPr="000B5494">
        <w:rPr>
          <w:rFonts w:asciiTheme="minorHAnsi" w:hAnsiTheme="minorHAnsi"/>
        </w:rPr>
        <w:t xml:space="preserve"> we introduced the Dll1-Fluc </w:t>
      </w:r>
      <w:r w:rsidR="00DE0573">
        <w:rPr>
          <w:rFonts w:asciiTheme="minorHAnsi" w:hAnsiTheme="minorHAnsi"/>
        </w:rPr>
        <w:t>fusion</w:t>
      </w:r>
      <w:r w:rsidR="0006583C">
        <w:rPr>
          <w:rFonts w:asciiTheme="minorHAnsi" w:hAnsiTheme="minorHAnsi"/>
        </w:rPr>
        <w:t xml:space="preserve"> </w:t>
      </w:r>
      <w:r w:rsidRPr="000B5494">
        <w:rPr>
          <w:rFonts w:asciiTheme="minorHAnsi" w:hAnsiTheme="minorHAnsi"/>
        </w:rPr>
        <w:t>reporter into NPCs in the cortex and visualized the expression of the reporter in NPCs in cortical slice cultures. Real-time imaging enabled us to capture the various features of gene expression and protein dynamics in living cells at high temporal resolution.</w:t>
      </w:r>
    </w:p>
    <w:p w14:paraId="2CEF11AD" w14:textId="77777777" w:rsidR="00D15131" w:rsidRPr="001B1519" w:rsidRDefault="00D15131" w:rsidP="006E2F51">
      <w:pPr>
        <w:rPr>
          <w:rFonts w:asciiTheme="minorHAnsi" w:hAnsiTheme="minorHAnsi" w:cstheme="minorHAnsi"/>
          <w:b/>
          <w:lang w:eastAsia="ja-JP"/>
        </w:rPr>
      </w:pPr>
    </w:p>
    <w:p w14:paraId="6A85D291" w14:textId="77777777" w:rsidR="006305D7" w:rsidRDefault="006305D7" w:rsidP="006E2F51">
      <w:pPr>
        <w:rPr>
          <w:rFonts w:asciiTheme="minorHAnsi" w:hAnsiTheme="minorHAnsi" w:cstheme="minorHAnsi"/>
        </w:rPr>
      </w:pPr>
      <w:bookmarkStart w:id="0" w:name="_Hlk19001257"/>
      <w:r w:rsidRPr="001B1519">
        <w:rPr>
          <w:rFonts w:asciiTheme="minorHAnsi" w:hAnsiTheme="minorHAnsi" w:cstheme="minorHAnsi"/>
          <w:b/>
        </w:rPr>
        <w:t>PROTOCOL:</w:t>
      </w:r>
      <w:r w:rsidRPr="001B1519">
        <w:rPr>
          <w:rFonts w:asciiTheme="minorHAnsi" w:hAnsiTheme="minorHAnsi" w:cstheme="minorHAnsi"/>
        </w:rPr>
        <w:t xml:space="preserve"> </w:t>
      </w:r>
    </w:p>
    <w:p w14:paraId="2AEBF1C6" w14:textId="77777777" w:rsidR="007B0112" w:rsidRDefault="007B0112" w:rsidP="006E2F51">
      <w:pPr>
        <w:rPr>
          <w:rStyle w:val="Hyperlink"/>
        </w:rPr>
      </w:pPr>
    </w:p>
    <w:p w14:paraId="38A6FE64" w14:textId="77777777" w:rsidR="00EA7F6A" w:rsidRPr="00B62B38" w:rsidRDefault="00EA7F6A" w:rsidP="006E2F51">
      <w:pPr>
        <w:rPr>
          <w:rFonts w:asciiTheme="minorHAnsi" w:hAnsiTheme="minorHAnsi" w:cstheme="minorHAnsi"/>
          <w:color w:val="000000" w:themeColor="text1"/>
        </w:rPr>
      </w:pPr>
      <w:r w:rsidRPr="00B62B38">
        <w:rPr>
          <w:rFonts w:asciiTheme="minorHAnsi" w:hAnsiTheme="minorHAnsi" w:cstheme="minorHAnsi"/>
          <w:color w:val="000000" w:themeColor="text1"/>
        </w:rPr>
        <w:t xml:space="preserve">All the procedure including animal subjects have been approved by </w:t>
      </w:r>
      <w:r w:rsidR="009458DA" w:rsidRPr="00B62B38">
        <w:rPr>
          <w:rFonts w:asciiTheme="minorHAnsi" w:hAnsiTheme="minorHAnsi" w:cstheme="minorHAnsi"/>
          <w:color w:val="000000" w:themeColor="text1"/>
        </w:rPr>
        <w:t xml:space="preserve">Institutional Animal </w:t>
      </w:r>
      <w:r w:rsidR="000D493F" w:rsidRPr="00B62B38">
        <w:rPr>
          <w:rFonts w:asciiTheme="minorHAnsi" w:hAnsiTheme="minorHAnsi" w:cstheme="minorHAnsi"/>
          <w:color w:val="000000" w:themeColor="text1"/>
        </w:rPr>
        <w:t>Care and Use</w:t>
      </w:r>
      <w:r w:rsidR="009458DA" w:rsidRPr="00B62B38">
        <w:rPr>
          <w:rFonts w:asciiTheme="minorHAnsi" w:hAnsiTheme="minorHAnsi" w:cstheme="minorHAnsi"/>
          <w:color w:val="000000" w:themeColor="text1"/>
        </w:rPr>
        <w:t xml:space="preserve"> Committee at the institute for Frontier Life and Medical Sciences, Kyoto University.</w:t>
      </w:r>
    </w:p>
    <w:p w14:paraId="797A0469" w14:textId="77777777" w:rsidR="00EA7F6A" w:rsidRPr="001B1519" w:rsidRDefault="00EA7F6A" w:rsidP="006E2F51">
      <w:pPr>
        <w:rPr>
          <w:rFonts w:asciiTheme="minorHAnsi" w:hAnsiTheme="minorHAnsi" w:cstheme="minorHAnsi"/>
          <w:color w:val="808080" w:themeColor="background1" w:themeShade="80"/>
        </w:rPr>
      </w:pPr>
      <w:bookmarkStart w:id="1" w:name="_Hlk17715229"/>
    </w:p>
    <w:p w14:paraId="5908384A" w14:textId="77777777" w:rsidR="00C56649" w:rsidRDefault="00C56649" w:rsidP="006E2F51">
      <w:pPr>
        <w:rPr>
          <w:rFonts w:asciiTheme="minorHAnsi" w:hAnsiTheme="minorHAnsi"/>
          <w:b/>
        </w:rPr>
      </w:pPr>
      <w:r w:rsidRPr="000B5494">
        <w:rPr>
          <w:rFonts w:asciiTheme="minorHAnsi" w:hAnsiTheme="minorHAnsi"/>
          <w:b/>
        </w:rPr>
        <w:t>1. Bioluminescence reporters</w:t>
      </w:r>
    </w:p>
    <w:p w14:paraId="2B644A5F" w14:textId="77777777" w:rsidR="00DE7E3A" w:rsidRDefault="00DE7E3A" w:rsidP="006E2F51">
      <w:pPr>
        <w:rPr>
          <w:rFonts w:asciiTheme="minorHAnsi" w:hAnsiTheme="minorHAnsi"/>
          <w:b/>
        </w:rPr>
      </w:pPr>
    </w:p>
    <w:p w14:paraId="4185F009" w14:textId="39007D19" w:rsidR="00872028" w:rsidRPr="000A5BD2" w:rsidRDefault="00701F97" w:rsidP="006E2F51">
      <w:pPr>
        <w:rPr>
          <w:rFonts w:asciiTheme="minorHAnsi" w:hAnsiTheme="minorHAnsi"/>
        </w:rPr>
      </w:pPr>
      <w:r>
        <w:rPr>
          <w:rFonts w:asciiTheme="minorHAnsi" w:hAnsiTheme="minorHAnsi"/>
        </w:rPr>
        <w:t xml:space="preserve">NOTE: </w:t>
      </w:r>
      <w:r w:rsidR="00FE6916">
        <w:rPr>
          <w:rFonts w:asciiTheme="minorHAnsi" w:hAnsiTheme="minorHAnsi"/>
        </w:rPr>
        <w:t xml:space="preserve">The luciferase </w:t>
      </w:r>
      <w:r w:rsidR="00872028">
        <w:rPr>
          <w:rFonts w:asciiTheme="minorHAnsi" w:hAnsiTheme="minorHAnsi"/>
        </w:rPr>
        <w:t>reporter is</w:t>
      </w:r>
      <w:r w:rsidR="0065763C">
        <w:rPr>
          <w:rFonts w:asciiTheme="minorHAnsi" w:hAnsiTheme="minorHAnsi"/>
        </w:rPr>
        <w:t xml:space="preserve"> suitable</w:t>
      </w:r>
      <w:r w:rsidR="00872028">
        <w:rPr>
          <w:rFonts w:asciiTheme="minorHAnsi" w:hAnsiTheme="minorHAnsi" w:hint="eastAsia"/>
          <w:lang w:eastAsia="ja-JP"/>
        </w:rPr>
        <w:t xml:space="preserve"> </w:t>
      </w:r>
      <w:r w:rsidR="00C84949">
        <w:rPr>
          <w:rFonts w:asciiTheme="minorHAnsi" w:hAnsiTheme="minorHAnsi"/>
        </w:rPr>
        <w:t>for</w:t>
      </w:r>
      <w:r w:rsidR="00872028">
        <w:rPr>
          <w:rFonts w:asciiTheme="minorHAnsi" w:hAnsiTheme="minorHAnsi"/>
        </w:rPr>
        <w:t xml:space="preserve"> </w:t>
      </w:r>
      <w:r w:rsidR="00C84949">
        <w:rPr>
          <w:rFonts w:asciiTheme="minorHAnsi" w:hAnsiTheme="minorHAnsi"/>
        </w:rPr>
        <w:t>measur</w:t>
      </w:r>
      <w:r w:rsidR="00CB5FE0">
        <w:rPr>
          <w:rFonts w:asciiTheme="minorHAnsi" w:hAnsiTheme="minorHAnsi"/>
        </w:rPr>
        <w:t>ing</w:t>
      </w:r>
      <w:r w:rsidR="00872028">
        <w:rPr>
          <w:rFonts w:asciiTheme="minorHAnsi" w:hAnsiTheme="minorHAnsi"/>
        </w:rPr>
        <w:t xml:space="preserve"> the rapid dynamics of promoter </w:t>
      </w:r>
      <w:r w:rsidR="00C84949">
        <w:rPr>
          <w:rFonts w:asciiTheme="minorHAnsi" w:hAnsiTheme="minorHAnsi"/>
        </w:rPr>
        <w:t>activity</w:t>
      </w:r>
      <w:r w:rsidR="00872028">
        <w:rPr>
          <w:rFonts w:asciiTheme="minorHAnsi" w:hAnsiTheme="minorHAnsi"/>
        </w:rPr>
        <w:t xml:space="preserve"> </w:t>
      </w:r>
      <w:r w:rsidR="00C84949">
        <w:rPr>
          <w:rFonts w:asciiTheme="minorHAnsi" w:hAnsiTheme="minorHAnsi"/>
        </w:rPr>
        <w:t xml:space="preserve">by fusing the degradation signal. </w:t>
      </w:r>
      <w:r w:rsidR="00BC3AA0">
        <w:rPr>
          <w:rFonts w:asciiTheme="minorHAnsi" w:hAnsiTheme="minorHAnsi"/>
        </w:rPr>
        <w:t>Moreover,</w:t>
      </w:r>
      <w:r w:rsidR="000C6479">
        <w:rPr>
          <w:rFonts w:asciiTheme="minorHAnsi" w:hAnsiTheme="minorHAnsi"/>
        </w:rPr>
        <w:t xml:space="preserve"> the luciferase fusion reporter </w:t>
      </w:r>
      <w:r w:rsidR="005A13D8">
        <w:rPr>
          <w:rFonts w:asciiTheme="minorHAnsi" w:hAnsiTheme="minorHAnsi"/>
        </w:rPr>
        <w:t xml:space="preserve">enables </w:t>
      </w:r>
      <w:r w:rsidR="00FE6916">
        <w:rPr>
          <w:rFonts w:asciiTheme="minorHAnsi" w:hAnsiTheme="minorHAnsi"/>
        </w:rPr>
        <w:t>monitoring of</w:t>
      </w:r>
      <w:r w:rsidR="005A13D8">
        <w:rPr>
          <w:rFonts w:asciiTheme="minorHAnsi" w:hAnsiTheme="minorHAnsi"/>
        </w:rPr>
        <w:t xml:space="preserve"> the protein dynamics in the single cell. Both types of reporter</w:t>
      </w:r>
      <w:r w:rsidR="00F5722B">
        <w:rPr>
          <w:rFonts w:asciiTheme="minorHAnsi" w:hAnsiTheme="minorHAnsi"/>
        </w:rPr>
        <w:t xml:space="preserve">s </w:t>
      </w:r>
      <w:r w:rsidR="0065763C">
        <w:rPr>
          <w:rFonts w:asciiTheme="minorHAnsi" w:hAnsiTheme="minorHAnsi"/>
        </w:rPr>
        <w:t xml:space="preserve">are available </w:t>
      </w:r>
      <w:r w:rsidR="00D032C2">
        <w:rPr>
          <w:rFonts w:asciiTheme="minorHAnsi" w:hAnsiTheme="minorHAnsi"/>
        </w:rPr>
        <w:t>for mono-layer culture (dissociation culture) and tissue culture (slice culture) experiment.</w:t>
      </w:r>
    </w:p>
    <w:p w14:paraId="4A5654B9" w14:textId="77777777" w:rsidR="00872028" w:rsidRPr="000B5494" w:rsidRDefault="00872028" w:rsidP="006E2F51">
      <w:pPr>
        <w:rPr>
          <w:rFonts w:asciiTheme="minorHAnsi" w:hAnsiTheme="minorHAnsi"/>
          <w:b/>
        </w:rPr>
      </w:pPr>
    </w:p>
    <w:p w14:paraId="6CFD13AC" w14:textId="62CBEB24" w:rsidR="00BF79F5" w:rsidRPr="000A5BD2" w:rsidRDefault="00C56649" w:rsidP="006E2F51">
      <w:pPr>
        <w:pStyle w:val="ListParagraph"/>
        <w:numPr>
          <w:ilvl w:val="1"/>
          <w:numId w:val="38"/>
        </w:numPr>
        <w:ind w:left="0" w:firstLine="0"/>
        <w:rPr>
          <w:rFonts w:asciiTheme="minorHAnsi" w:hAnsiTheme="minorHAnsi"/>
        </w:rPr>
      </w:pPr>
      <w:r w:rsidRPr="000A5BD2">
        <w:rPr>
          <w:rFonts w:asciiTheme="minorHAnsi" w:hAnsiTheme="minorHAnsi"/>
        </w:rPr>
        <w:t>Reporter for monitoring Dll1 promoter activity</w:t>
      </w:r>
      <w:r w:rsidR="002F264B" w:rsidRPr="00DD097C">
        <w:rPr>
          <w:rFonts w:asciiTheme="minorHAnsi" w:hAnsiTheme="minorHAnsi"/>
          <w:vertAlign w:val="superscript"/>
          <w:lang w:eastAsia="ja-JP"/>
        </w:rPr>
        <w:t>17</w:t>
      </w:r>
    </w:p>
    <w:p w14:paraId="43E89EDA" w14:textId="77777777" w:rsidR="00BF79F5" w:rsidRDefault="00BF79F5" w:rsidP="006E2F51">
      <w:pPr>
        <w:rPr>
          <w:rFonts w:asciiTheme="minorHAnsi" w:hAnsiTheme="minorHAnsi"/>
        </w:rPr>
      </w:pPr>
    </w:p>
    <w:p w14:paraId="4E22E44A" w14:textId="77777777" w:rsidR="00701F97" w:rsidRDefault="00701F97" w:rsidP="006E2F51">
      <w:pPr>
        <w:rPr>
          <w:rFonts w:asciiTheme="minorHAnsi" w:hAnsiTheme="minorHAnsi"/>
        </w:rPr>
      </w:pPr>
      <w:r>
        <w:rPr>
          <w:rFonts w:asciiTheme="minorHAnsi" w:hAnsiTheme="minorHAnsi"/>
        </w:rPr>
        <w:t xml:space="preserve">NOTE: </w:t>
      </w:r>
      <w:r w:rsidR="0031026B">
        <w:rPr>
          <w:rFonts w:asciiTheme="minorHAnsi" w:hAnsiTheme="minorHAnsi"/>
        </w:rPr>
        <w:t>To monitor the rapid changes in gene expression</w:t>
      </w:r>
      <w:r w:rsidR="00047636">
        <w:rPr>
          <w:rFonts w:asciiTheme="minorHAnsi" w:hAnsiTheme="minorHAnsi"/>
        </w:rPr>
        <w:t xml:space="preserve">, the </w:t>
      </w:r>
      <w:r w:rsidR="005F3FFA">
        <w:rPr>
          <w:rFonts w:asciiTheme="minorHAnsi" w:hAnsiTheme="minorHAnsi"/>
        </w:rPr>
        <w:t xml:space="preserve">rapid-response and </w:t>
      </w:r>
      <w:r w:rsidR="00047636">
        <w:rPr>
          <w:rFonts w:asciiTheme="minorHAnsi" w:hAnsiTheme="minorHAnsi"/>
        </w:rPr>
        <w:t xml:space="preserve">unstable reporter </w:t>
      </w:r>
      <w:r w:rsidR="005F3FFA">
        <w:rPr>
          <w:rFonts w:asciiTheme="minorHAnsi" w:hAnsiTheme="minorHAnsi"/>
        </w:rPr>
        <w:t>is</w:t>
      </w:r>
      <w:r w:rsidR="00047636">
        <w:rPr>
          <w:rFonts w:asciiTheme="minorHAnsi" w:hAnsiTheme="minorHAnsi"/>
        </w:rPr>
        <w:t xml:space="preserve"> essential. </w:t>
      </w:r>
      <w:r w:rsidR="005F3FFA">
        <w:rPr>
          <w:rFonts w:asciiTheme="minorHAnsi" w:hAnsiTheme="minorHAnsi"/>
        </w:rPr>
        <w:t>Firefly luciferase (</w:t>
      </w:r>
      <w:proofErr w:type="spellStart"/>
      <w:r w:rsidR="005F3FFA">
        <w:rPr>
          <w:rFonts w:asciiTheme="minorHAnsi" w:hAnsiTheme="minorHAnsi"/>
        </w:rPr>
        <w:t>Fluc</w:t>
      </w:r>
      <w:proofErr w:type="spellEnd"/>
      <w:r w:rsidR="005F3FFA">
        <w:rPr>
          <w:rFonts w:asciiTheme="minorHAnsi" w:hAnsiTheme="minorHAnsi"/>
        </w:rPr>
        <w:t xml:space="preserve">) shows rapid maturation compared with fluorescein reporters. </w:t>
      </w:r>
      <w:r w:rsidR="00D60639">
        <w:rPr>
          <w:rFonts w:asciiTheme="minorHAnsi" w:hAnsiTheme="minorHAnsi"/>
        </w:rPr>
        <w:t>B</w:t>
      </w:r>
      <w:r w:rsidR="005F3FFA">
        <w:rPr>
          <w:rFonts w:asciiTheme="minorHAnsi" w:hAnsiTheme="minorHAnsi"/>
        </w:rPr>
        <w:t>ecause ubiquitin fused luciferase reporter (</w:t>
      </w:r>
      <w:proofErr w:type="spellStart"/>
      <w:r w:rsidR="005F3FFA">
        <w:rPr>
          <w:rFonts w:asciiTheme="minorHAnsi" w:hAnsiTheme="minorHAnsi"/>
        </w:rPr>
        <w:t>Ub-Fluc</w:t>
      </w:r>
      <w:proofErr w:type="spellEnd"/>
      <w:r w:rsidR="005F3FFA">
        <w:rPr>
          <w:rFonts w:asciiTheme="minorHAnsi" w:hAnsiTheme="minorHAnsi"/>
        </w:rPr>
        <w:t>) shows rapid degrad</w:t>
      </w:r>
      <w:r>
        <w:rPr>
          <w:rFonts w:asciiTheme="minorHAnsi" w:hAnsiTheme="minorHAnsi"/>
        </w:rPr>
        <w:t>ation</w:t>
      </w:r>
      <w:r w:rsidR="005F3FFA">
        <w:rPr>
          <w:rFonts w:asciiTheme="minorHAnsi" w:hAnsiTheme="minorHAnsi"/>
        </w:rPr>
        <w:t xml:space="preserve"> and </w:t>
      </w:r>
      <w:r w:rsidR="00121592">
        <w:rPr>
          <w:rFonts w:asciiTheme="minorHAnsi" w:hAnsiTheme="minorHAnsi"/>
        </w:rPr>
        <w:t>rapid-turnover, it is very useful to monitor the dynamic gene expression in living cells</w:t>
      </w:r>
      <w:r w:rsidR="002F264B" w:rsidRPr="00DD097C">
        <w:rPr>
          <w:rFonts w:asciiTheme="minorHAnsi" w:hAnsiTheme="minorHAnsi"/>
          <w:vertAlign w:val="superscript"/>
          <w:lang w:eastAsia="ja-JP"/>
        </w:rPr>
        <w:t>20</w:t>
      </w:r>
      <w:r w:rsidR="00121592">
        <w:rPr>
          <w:rFonts w:asciiTheme="minorHAnsi" w:hAnsiTheme="minorHAnsi" w:hint="eastAsia"/>
          <w:lang w:eastAsia="ja-JP"/>
        </w:rPr>
        <w:t>.</w:t>
      </w:r>
      <w:r w:rsidR="00121592">
        <w:rPr>
          <w:rFonts w:asciiTheme="minorHAnsi" w:hAnsiTheme="minorHAnsi" w:hint="eastAsia"/>
        </w:rPr>
        <w:t xml:space="preserve"> </w:t>
      </w:r>
    </w:p>
    <w:p w14:paraId="2B9CD595" w14:textId="77777777" w:rsidR="00701F97" w:rsidRDefault="00701F97" w:rsidP="006E2F51">
      <w:pPr>
        <w:rPr>
          <w:rFonts w:asciiTheme="minorHAnsi" w:hAnsiTheme="minorHAnsi"/>
        </w:rPr>
      </w:pPr>
    </w:p>
    <w:p w14:paraId="3ABA81C8" w14:textId="77777777" w:rsidR="00701F97" w:rsidRDefault="00701F97" w:rsidP="006E2F51">
      <w:pPr>
        <w:pStyle w:val="ListParagraph"/>
        <w:numPr>
          <w:ilvl w:val="2"/>
          <w:numId w:val="38"/>
        </w:numPr>
        <w:ind w:left="0" w:firstLine="0"/>
        <w:rPr>
          <w:rFonts w:asciiTheme="minorHAnsi" w:hAnsiTheme="minorHAnsi"/>
        </w:rPr>
      </w:pPr>
      <w:r w:rsidRPr="00701F97">
        <w:rPr>
          <w:rFonts w:asciiTheme="minorHAnsi" w:hAnsiTheme="minorHAnsi"/>
        </w:rPr>
        <w:t>Use Dll</w:t>
      </w:r>
      <w:r w:rsidR="00C56649" w:rsidRPr="00701F97">
        <w:rPr>
          <w:rFonts w:asciiTheme="minorHAnsi" w:hAnsiTheme="minorHAnsi"/>
        </w:rPr>
        <w:t>1 promoter-driven destabilized luciferase reporter, ubiquitinated luciferase (pDll1-Ub-Fluc</w:t>
      </w:r>
      <w:r w:rsidR="00906897" w:rsidRPr="00701F97">
        <w:rPr>
          <w:rFonts w:asciiTheme="minorHAnsi" w:hAnsiTheme="minorHAnsi"/>
        </w:rPr>
        <w:t xml:space="preserve">, </w:t>
      </w:r>
      <w:r w:rsidR="00906897" w:rsidRPr="00701F97">
        <w:rPr>
          <w:rFonts w:asciiTheme="minorHAnsi" w:hAnsiTheme="minorHAnsi"/>
          <w:b/>
          <w:bCs/>
        </w:rPr>
        <w:t>Figure 1A</w:t>
      </w:r>
      <w:r w:rsidR="00906897" w:rsidRPr="00701F97">
        <w:rPr>
          <w:rFonts w:asciiTheme="minorHAnsi" w:hAnsiTheme="minorHAnsi"/>
        </w:rPr>
        <w:t xml:space="preserve"> </w:t>
      </w:r>
      <w:r w:rsidR="00163C2B">
        <w:rPr>
          <w:rFonts w:asciiTheme="minorHAnsi" w:hAnsiTheme="minorHAnsi"/>
        </w:rPr>
        <w:t>upper panel</w:t>
      </w:r>
      <w:r w:rsidR="00C56649" w:rsidRPr="00701F97">
        <w:rPr>
          <w:rFonts w:asciiTheme="minorHAnsi" w:hAnsiTheme="minorHAnsi"/>
        </w:rPr>
        <w:t>),</w:t>
      </w:r>
      <w:r w:rsidRPr="00701F97">
        <w:rPr>
          <w:rFonts w:asciiTheme="minorHAnsi" w:hAnsiTheme="minorHAnsi"/>
        </w:rPr>
        <w:t xml:space="preserve"> to</w:t>
      </w:r>
      <w:r w:rsidR="00C56649" w:rsidRPr="00701F97">
        <w:rPr>
          <w:rFonts w:asciiTheme="minorHAnsi" w:hAnsiTheme="minorHAnsi"/>
        </w:rPr>
        <w:t xml:space="preserve"> monitor rapid changes in </w:t>
      </w:r>
      <w:r w:rsidR="00121592" w:rsidRPr="00701F97">
        <w:rPr>
          <w:rFonts w:asciiTheme="minorHAnsi" w:hAnsiTheme="minorHAnsi"/>
          <w:i/>
        </w:rPr>
        <w:t>Dll1</w:t>
      </w:r>
      <w:r w:rsidR="00121592" w:rsidRPr="00701F97">
        <w:rPr>
          <w:rFonts w:asciiTheme="minorHAnsi" w:hAnsiTheme="minorHAnsi"/>
        </w:rPr>
        <w:t xml:space="preserve"> </w:t>
      </w:r>
      <w:r w:rsidR="00C56649" w:rsidRPr="00701F97">
        <w:rPr>
          <w:rFonts w:asciiTheme="minorHAnsi" w:hAnsiTheme="minorHAnsi"/>
        </w:rPr>
        <w:t>expression at a transcriptional level</w:t>
      </w:r>
      <w:r w:rsidR="002F264B" w:rsidRPr="00DD097C">
        <w:rPr>
          <w:rFonts w:asciiTheme="minorHAnsi" w:hAnsiTheme="minorHAnsi"/>
          <w:vertAlign w:val="superscript"/>
        </w:rPr>
        <w:t>17</w:t>
      </w:r>
      <w:r w:rsidR="00C56649" w:rsidRPr="00701F97">
        <w:rPr>
          <w:rFonts w:asciiTheme="minorHAnsi" w:hAnsiTheme="minorHAnsi"/>
        </w:rPr>
        <w:t xml:space="preserve">. </w:t>
      </w:r>
    </w:p>
    <w:p w14:paraId="2011A887" w14:textId="77777777" w:rsidR="00701F97" w:rsidRPr="00701F97" w:rsidRDefault="00701F97" w:rsidP="006E2F51">
      <w:pPr>
        <w:pStyle w:val="ListParagraph"/>
        <w:ind w:left="0"/>
        <w:rPr>
          <w:rFonts w:asciiTheme="minorHAnsi" w:hAnsiTheme="minorHAnsi"/>
        </w:rPr>
      </w:pPr>
    </w:p>
    <w:p w14:paraId="607B18D6" w14:textId="77777777" w:rsidR="00C56649" w:rsidRPr="00701F97" w:rsidRDefault="009A2586" w:rsidP="006E2F51">
      <w:pPr>
        <w:pStyle w:val="ListParagraph"/>
        <w:numPr>
          <w:ilvl w:val="2"/>
          <w:numId w:val="38"/>
        </w:numPr>
        <w:ind w:left="0" w:firstLine="0"/>
        <w:rPr>
          <w:rFonts w:asciiTheme="minorHAnsi" w:hAnsiTheme="minorHAnsi"/>
        </w:rPr>
      </w:pPr>
      <w:r>
        <w:rPr>
          <w:rFonts w:asciiTheme="minorHAnsi" w:hAnsiTheme="minorHAnsi"/>
        </w:rPr>
        <w:t>Generate a t</w:t>
      </w:r>
      <w:r w:rsidR="00C56649" w:rsidRPr="00701F97">
        <w:rPr>
          <w:rFonts w:asciiTheme="minorHAnsi" w:hAnsiTheme="minorHAnsi"/>
        </w:rPr>
        <w:t xml:space="preserve">ransgenic mouse line carrying pDll1-Ub-Fluc for </w:t>
      </w:r>
      <w:r>
        <w:rPr>
          <w:rFonts w:asciiTheme="minorHAnsi" w:hAnsiTheme="minorHAnsi"/>
        </w:rPr>
        <w:t xml:space="preserve">the </w:t>
      </w:r>
      <w:r w:rsidR="00C56649" w:rsidRPr="00701F97">
        <w:rPr>
          <w:rFonts w:asciiTheme="minorHAnsi" w:hAnsiTheme="minorHAnsi"/>
        </w:rPr>
        <w:t>stable expression of th</w:t>
      </w:r>
      <w:r w:rsidR="00701F97">
        <w:rPr>
          <w:rFonts w:asciiTheme="minorHAnsi" w:hAnsiTheme="minorHAnsi"/>
        </w:rPr>
        <w:t>is</w:t>
      </w:r>
      <w:r w:rsidR="00C56649" w:rsidRPr="00701F97">
        <w:rPr>
          <w:rFonts w:asciiTheme="minorHAnsi" w:hAnsiTheme="minorHAnsi"/>
        </w:rPr>
        <w:t xml:space="preserve"> reporter.</w:t>
      </w:r>
    </w:p>
    <w:p w14:paraId="6D74A2C1" w14:textId="77777777" w:rsidR="00BF79F5" w:rsidRDefault="00BF79F5" w:rsidP="006E2F51">
      <w:pPr>
        <w:rPr>
          <w:rFonts w:asciiTheme="minorHAnsi" w:hAnsiTheme="minorHAnsi"/>
        </w:rPr>
      </w:pPr>
    </w:p>
    <w:p w14:paraId="2E94BE3A" w14:textId="77777777" w:rsidR="00C56649" w:rsidRPr="000B5494" w:rsidRDefault="00C56649" w:rsidP="006E2F51">
      <w:pPr>
        <w:rPr>
          <w:rFonts w:asciiTheme="minorHAnsi" w:hAnsiTheme="minorHAnsi"/>
        </w:rPr>
      </w:pPr>
      <w:r w:rsidRPr="000B5494">
        <w:rPr>
          <w:rFonts w:asciiTheme="minorHAnsi" w:hAnsiTheme="minorHAnsi"/>
        </w:rPr>
        <w:t>1.2 Reporter for monitoring Dll1 protein dynamics</w:t>
      </w:r>
      <w:r w:rsidR="002F264B" w:rsidRPr="00DD097C">
        <w:rPr>
          <w:rFonts w:asciiTheme="minorHAnsi" w:hAnsiTheme="minorHAnsi"/>
          <w:vertAlign w:val="superscript"/>
        </w:rPr>
        <w:t>17</w:t>
      </w:r>
      <w:r w:rsidRPr="000B5494">
        <w:rPr>
          <w:rFonts w:asciiTheme="minorHAnsi" w:hAnsiTheme="minorHAnsi"/>
        </w:rPr>
        <w:t>.</w:t>
      </w:r>
    </w:p>
    <w:p w14:paraId="1B527124" w14:textId="77777777" w:rsidR="00BF79F5" w:rsidRDefault="00BF79F5" w:rsidP="006E2F51">
      <w:pPr>
        <w:rPr>
          <w:rFonts w:asciiTheme="minorHAnsi" w:hAnsiTheme="minorHAnsi"/>
        </w:rPr>
      </w:pPr>
    </w:p>
    <w:p w14:paraId="44CB4327" w14:textId="77777777" w:rsidR="00701F97" w:rsidRDefault="00701F97" w:rsidP="006E2F51">
      <w:pPr>
        <w:rPr>
          <w:rFonts w:asciiTheme="minorHAnsi" w:hAnsiTheme="minorHAnsi"/>
        </w:rPr>
      </w:pPr>
      <w:r>
        <w:rPr>
          <w:rFonts w:asciiTheme="minorHAnsi" w:hAnsiTheme="minorHAnsi"/>
        </w:rPr>
        <w:t xml:space="preserve">1.2.1. </w:t>
      </w:r>
      <w:r w:rsidR="00C56649" w:rsidRPr="000B5494">
        <w:rPr>
          <w:rFonts w:asciiTheme="minorHAnsi" w:hAnsiTheme="minorHAnsi"/>
        </w:rPr>
        <w:t>For generation of knock-in mice,</w:t>
      </w:r>
      <w:r w:rsidR="00C56649" w:rsidRPr="000B5494" w:rsidDel="005E43AF">
        <w:rPr>
          <w:rFonts w:asciiTheme="minorHAnsi" w:hAnsiTheme="minorHAnsi"/>
        </w:rPr>
        <w:t xml:space="preserve"> </w:t>
      </w:r>
      <w:r>
        <w:rPr>
          <w:rFonts w:asciiTheme="minorHAnsi" w:hAnsiTheme="minorHAnsi"/>
        </w:rPr>
        <w:t xml:space="preserve">insert </w:t>
      </w:r>
      <w:r w:rsidR="00C56649" w:rsidRPr="000B5494">
        <w:rPr>
          <w:rFonts w:asciiTheme="minorHAnsi" w:hAnsiTheme="minorHAnsi"/>
        </w:rPr>
        <w:t xml:space="preserve">the luciferase cDNA into the </w:t>
      </w:r>
      <w:r w:rsidR="00C47B71">
        <w:rPr>
          <w:rFonts w:asciiTheme="minorHAnsi" w:hAnsiTheme="minorHAnsi"/>
        </w:rPr>
        <w:t xml:space="preserve">3´ </w:t>
      </w:r>
      <w:r w:rsidRPr="000B5494">
        <w:rPr>
          <w:rFonts w:asciiTheme="minorHAnsi" w:hAnsiTheme="minorHAnsi"/>
        </w:rPr>
        <w:t>termin</w:t>
      </w:r>
      <w:r>
        <w:rPr>
          <w:rFonts w:asciiTheme="minorHAnsi" w:hAnsiTheme="minorHAnsi"/>
        </w:rPr>
        <w:t>i</w:t>
      </w:r>
      <w:r w:rsidR="00C56649" w:rsidRPr="000B5494">
        <w:rPr>
          <w:rFonts w:asciiTheme="minorHAnsi" w:hAnsiTheme="minorHAnsi"/>
        </w:rPr>
        <w:t xml:space="preserve"> of the Dll1 coding region so that Dll1-luciferase fusion protein is expressed (Dll1-Fluc reporter</w:t>
      </w:r>
      <w:r w:rsidR="00906897" w:rsidRPr="00DC3C25">
        <w:rPr>
          <w:rFonts w:asciiTheme="minorHAnsi" w:hAnsiTheme="minorHAnsi"/>
        </w:rPr>
        <w:t>,</w:t>
      </w:r>
      <w:r w:rsidR="00906897" w:rsidRPr="00DC3C25">
        <w:rPr>
          <w:rFonts w:asciiTheme="minorHAnsi" w:hAnsiTheme="minorHAnsi"/>
          <w:b/>
          <w:bCs/>
        </w:rPr>
        <w:t xml:space="preserve"> Figure 1A</w:t>
      </w:r>
      <w:r w:rsidR="00163C2B">
        <w:rPr>
          <w:rFonts w:asciiTheme="minorHAnsi" w:hAnsiTheme="minorHAnsi"/>
          <w:b/>
          <w:bCs/>
        </w:rPr>
        <w:t>,</w:t>
      </w:r>
      <w:r w:rsidR="00906897">
        <w:rPr>
          <w:rFonts w:asciiTheme="minorHAnsi" w:hAnsiTheme="minorHAnsi"/>
        </w:rPr>
        <w:t xml:space="preserve"> lower</w:t>
      </w:r>
      <w:r w:rsidR="00163C2B">
        <w:rPr>
          <w:rFonts w:asciiTheme="minorHAnsi" w:hAnsiTheme="minorHAnsi"/>
        </w:rPr>
        <w:t xml:space="preserve"> panel</w:t>
      </w:r>
      <w:r w:rsidR="00C56649" w:rsidRPr="000B5494">
        <w:rPr>
          <w:rFonts w:asciiTheme="minorHAnsi" w:hAnsiTheme="minorHAnsi"/>
        </w:rPr>
        <w:t>)</w:t>
      </w:r>
      <w:r w:rsidR="002F264B" w:rsidRPr="00DD097C">
        <w:rPr>
          <w:rFonts w:asciiTheme="minorHAnsi" w:hAnsiTheme="minorHAnsi"/>
          <w:vertAlign w:val="superscript"/>
        </w:rPr>
        <w:t>17</w:t>
      </w:r>
      <w:r w:rsidR="00C56649" w:rsidRPr="000B5494">
        <w:rPr>
          <w:rFonts w:asciiTheme="minorHAnsi" w:hAnsiTheme="minorHAnsi"/>
        </w:rPr>
        <w:t xml:space="preserve">. </w:t>
      </w:r>
    </w:p>
    <w:p w14:paraId="44DBF72D" w14:textId="77777777" w:rsidR="00701F97" w:rsidRDefault="00701F97" w:rsidP="006E2F51">
      <w:pPr>
        <w:rPr>
          <w:rFonts w:asciiTheme="minorHAnsi" w:hAnsiTheme="minorHAnsi"/>
        </w:rPr>
      </w:pPr>
    </w:p>
    <w:p w14:paraId="45A6422E" w14:textId="77777777" w:rsidR="00701F97" w:rsidRDefault="00701F97" w:rsidP="006E2F51">
      <w:pPr>
        <w:rPr>
          <w:rFonts w:asciiTheme="minorHAnsi" w:hAnsiTheme="minorHAnsi"/>
        </w:rPr>
      </w:pPr>
      <w:r>
        <w:rPr>
          <w:rFonts w:asciiTheme="minorHAnsi" w:hAnsiTheme="minorHAnsi"/>
        </w:rPr>
        <w:lastRenderedPageBreak/>
        <w:t xml:space="preserve">1.2.2. Monitor </w:t>
      </w:r>
      <w:r w:rsidR="00C56649" w:rsidRPr="000B5494">
        <w:rPr>
          <w:rFonts w:asciiTheme="minorHAnsi" w:hAnsiTheme="minorHAnsi"/>
        </w:rPr>
        <w:t>the expression dynamics of Dll1 at protein levels</w:t>
      </w:r>
      <w:r>
        <w:rPr>
          <w:rFonts w:asciiTheme="minorHAnsi" w:hAnsiTheme="minorHAnsi"/>
        </w:rPr>
        <w:t xml:space="preserve"> by measuring t</w:t>
      </w:r>
      <w:r w:rsidRPr="000B5494">
        <w:rPr>
          <w:rFonts w:asciiTheme="minorHAnsi" w:hAnsiTheme="minorHAnsi"/>
        </w:rPr>
        <w:t>he luciferase activity</w:t>
      </w:r>
      <w:r>
        <w:rPr>
          <w:rFonts w:asciiTheme="minorHAnsi" w:hAnsiTheme="minorHAnsi"/>
        </w:rPr>
        <w:t>.</w:t>
      </w:r>
    </w:p>
    <w:p w14:paraId="1645A778" w14:textId="77777777" w:rsidR="00701F97" w:rsidRDefault="00701F97" w:rsidP="006E2F51">
      <w:pPr>
        <w:rPr>
          <w:rFonts w:asciiTheme="minorHAnsi" w:hAnsiTheme="minorHAnsi"/>
        </w:rPr>
      </w:pPr>
    </w:p>
    <w:p w14:paraId="09366862" w14:textId="77777777" w:rsidR="00C56649" w:rsidRPr="000B5494" w:rsidRDefault="00701F97" w:rsidP="006E2F51">
      <w:pPr>
        <w:rPr>
          <w:rFonts w:asciiTheme="minorHAnsi" w:hAnsiTheme="minorHAnsi"/>
        </w:rPr>
      </w:pPr>
      <w:r>
        <w:rPr>
          <w:rFonts w:asciiTheme="minorHAnsi" w:hAnsiTheme="minorHAnsi"/>
        </w:rPr>
        <w:t xml:space="preserve">1.2.3. </w:t>
      </w:r>
      <w:r w:rsidR="00C56649" w:rsidRPr="000B5494">
        <w:rPr>
          <w:rFonts w:asciiTheme="minorHAnsi" w:hAnsiTheme="minorHAnsi"/>
        </w:rPr>
        <w:t xml:space="preserve">For monitoring Dll1 protein dynamics at tissue levels, </w:t>
      </w:r>
      <w:r>
        <w:rPr>
          <w:rFonts w:asciiTheme="minorHAnsi" w:hAnsiTheme="minorHAnsi"/>
        </w:rPr>
        <w:t xml:space="preserve">introduce </w:t>
      </w:r>
      <w:r w:rsidR="00C56649" w:rsidRPr="000B5494">
        <w:rPr>
          <w:rFonts w:asciiTheme="minorHAnsi" w:hAnsiTheme="minorHAnsi"/>
        </w:rPr>
        <w:t xml:space="preserve">the Dll1-Fluc reporter into </w:t>
      </w:r>
      <w:r w:rsidR="00000698">
        <w:rPr>
          <w:rFonts w:asciiTheme="minorHAnsi" w:hAnsiTheme="minorHAnsi"/>
        </w:rPr>
        <w:t>NPCs in the embryonic telencephalon</w:t>
      </w:r>
      <w:r w:rsidR="00000698" w:rsidRPr="000B5494">
        <w:rPr>
          <w:rFonts w:asciiTheme="minorHAnsi" w:hAnsiTheme="minorHAnsi"/>
        </w:rPr>
        <w:t xml:space="preserve"> </w:t>
      </w:r>
      <w:r w:rsidR="00C56649" w:rsidRPr="000B5494">
        <w:rPr>
          <w:rFonts w:asciiTheme="minorHAnsi" w:hAnsiTheme="minorHAnsi"/>
        </w:rPr>
        <w:t>by in utero electroporation.</w:t>
      </w:r>
    </w:p>
    <w:p w14:paraId="074F3D83" w14:textId="77777777" w:rsidR="00C56649" w:rsidRPr="000B5494" w:rsidRDefault="00C56649" w:rsidP="006E2F51">
      <w:pPr>
        <w:rPr>
          <w:rFonts w:asciiTheme="minorHAnsi" w:hAnsiTheme="minorHAnsi"/>
        </w:rPr>
      </w:pPr>
    </w:p>
    <w:p w14:paraId="05F79021" w14:textId="77777777" w:rsidR="00C56649" w:rsidRPr="000C3CFB" w:rsidRDefault="00C56649" w:rsidP="006E2F51">
      <w:pPr>
        <w:rPr>
          <w:rFonts w:asciiTheme="minorHAnsi" w:hAnsiTheme="minorHAnsi"/>
          <w:b/>
        </w:rPr>
      </w:pPr>
      <w:r w:rsidRPr="00EB1622">
        <w:rPr>
          <w:rFonts w:asciiTheme="minorHAnsi" w:hAnsiTheme="minorHAnsi"/>
          <w:b/>
        </w:rPr>
        <w:t xml:space="preserve">2. </w:t>
      </w:r>
      <w:r w:rsidRPr="000C3CFB">
        <w:rPr>
          <w:rFonts w:asciiTheme="minorHAnsi" w:hAnsiTheme="minorHAnsi"/>
          <w:b/>
        </w:rPr>
        <w:t>Bioluminescence imaging system</w:t>
      </w:r>
    </w:p>
    <w:p w14:paraId="0560E4AF" w14:textId="77777777" w:rsidR="00BF79F5" w:rsidRPr="000C3CFB" w:rsidRDefault="00BF79F5" w:rsidP="006E2F51">
      <w:pPr>
        <w:rPr>
          <w:rFonts w:asciiTheme="minorHAnsi" w:hAnsiTheme="minorHAnsi"/>
          <w:b/>
        </w:rPr>
      </w:pPr>
    </w:p>
    <w:p w14:paraId="7131C4DE" w14:textId="6FFA2849" w:rsidR="0046103D" w:rsidRPr="000C3CFB" w:rsidRDefault="006C5A8C" w:rsidP="006E2F51">
      <w:pPr>
        <w:pStyle w:val="ListParagraph"/>
        <w:numPr>
          <w:ilvl w:val="1"/>
          <w:numId w:val="37"/>
        </w:numPr>
        <w:autoSpaceDE/>
        <w:autoSpaceDN/>
        <w:adjustRightInd/>
        <w:ind w:left="0" w:firstLine="0"/>
        <w:contextualSpacing w:val="0"/>
        <w:rPr>
          <w:rFonts w:asciiTheme="minorHAnsi" w:hAnsiTheme="minorHAnsi"/>
        </w:rPr>
      </w:pPr>
      <w:r w:rsidRPr="000C3CFB">
        <w:rPr>
          <w:rFonts w:asciiTheme="minorHAnsi" w:hAnsiTheme="minorHAnsi"/>
        </w:rPr>
        <w:t>Construct a</w:t>
      </w:r>
      <w:r w:rsidR="00C56649" w:rsidRPr="000C3CFB">
        <w:rPr>
          <w:rFonts w:asciiTheme="minorHAnsi" w:hAnsiTheme="minorHAnsi"/>
        </w:rPr>
        <w:t xml:space="preserve"> bioluminescence live-imaging system </w:t>
      </w:r>
      <w:r w:rsidRPr="000C3CFB">
        <w:rPr>
          <w:rFonts w:asciiTheme="minorHAnsi" w:hAnsiTheme="minorHAnsi"/>
        </w:rPr>
        <w:t xml:space="preserve">using an </w:t>
      </w:r>
      <w:r w:rsidR="00C56649" w:rsidRPr="000C3CFB">
        <w:rPr>
          <w:rFonts w:asciiTheme="minorHAnsi" w:hAnsiTheme="minorHAnsi"/>
        </w:rPr>
        <w:t xml:space="preserve">inverted microscope installed </w:t>
      </w:r>
      <w:r w:rsidRPr="000C3CFB">
        <w:rPr>
          <w:rFonts w:asciiTheme="minorHAnsi" w:hAnsiTheme="minorHAnsi"/>
        </w:rPr>
        <w:t xml:space="preserve">with </w:t>
      </w:r>
      <w:r w:rsidR="00C56649" w:rsidRPr="000C3CFB">
        <w:rPr>
          <w:rFonts w:asciiTheme="minorHAnsi" w:hAnsiTheme="minorHAnsi"/>
        </w:rPr>
        <w:t>a highly sensitivity, water-cooled CCD camera</w:t>
      </w:r>
      <w:r w:rsidR="00724B92" w:rsidRPr="000C3CFB">
        <w:rPr>
          <w:rFonts w:asciiTheme="minorHAnsi" w:hAnsiTheme="minorHAnsi"/>
          <w:lang w:eastAsia="ja-JP"/>
        </w:rPr>
        <w:t xml:space="preserve">. </w:t>
      </w:r>
      <w:r w:rsidR="00F36132" w:rsidRPr="000C3CFB">
        <w:rPr>
          <w:rFonts w:asciiTheme="minorHAnsi" w:hAnsiTheme="minorHAnsi"/>
          <w:lang w:eastAsia="ja-JP"/>
        </w:rPr>
        <w:t>In order to reduce the noise and</w:t>
      </w:r>
      <w:r w:rsidR="003E071B" w:rsidRPr="000C3CFB">
        <w:rPr>
          <w:rFonts w:asciiTheme="minorHAnsi" w:hAnsiTheme="minorHAnsi"/>
          <w:lang w:eastAsia="ja-JP"/>
        </w:rPr>
        <w:t xml:space="preserve"> obtain</w:t>
      </w:r>
      <w:r w:rsidR="00F36132" w:rsidRPr="000C3CFB">
        <w:rPr>
          <w:rFonts w:asciiTheme="minorHAnsi" w:hAnsiTheme="minorHAnsi"/>
          <w:lang w:eastAsia="ja-JP"/>
        </w:rPr>
        <w:t xml:space="preserve"> high sensitivity, </w:t>
      </w:r>
      <w:r w:rsidRPr="000C3CFB">
        <w:rPr>
          <w:rFonts w:asciiTheme="minorHAnsi" w:hAnsiTheme="minorHAnsi"/>
          <w:lang w:eastAsia="ja-JP"/>
        </w:rPr>
        <w:t xml:space="preserve">cool </w:t>
      </w:r>
      <w:r w:rsidR="00F36132" w:rsidRPr="000C3CFB">
        <w:rPr>
          <w:rFonts w:asciiTheme="minorHAnsi" w:hAnsiTheme="minorHAnsi"/>
          <w:lang w:eastAsia="ja-JP"/>
        </w:rPr>
        <w:t>t</w:t>
      </w:r>
      <w:r w:rsidR="00724B92" w:rsidRPr="000C3CFB">
        <w:rPr>
          <w:rFonts w:asciiTheme="minorHAnsi" w:hAnsiTheme="minorHAnsi"/>
          <w:lang w:eastAsia="ja-JP"/>
        </w:rPr>
        <w:t xml:space="preserve">he </w:t>
      </w:r>
      <w:r w:rsidR="003E071B" w:rsidRPr="000C3CFB">
        <w:rPr>
          <w:rFonts w:asciiTheme="minorHAnsi" w:hAnsiTheme="minorHAnsi"/>
          <w:lang w:eastAsia="ja-JP"/>
        </w:rPr>
        <w:t>camera</w:t>
      </w:r>
      <w:r w:rsidR="00724B92" w:rsidRPr="000C3CFB">
        <w:rPr>
          <w:rFonts w:asciiTheme="minorHAnsi" w:hAnsiTheme="minorHAnsi"/>
          <w:lang w:eastAsia="ja-JP"/>
        </w:rPr>
        <w:t xml:space="preserve"> </w:t>
      </w:r>
      <w:r w:rsidR="00741075" w:rsidRPr="000C3CFB">
        <w:rPr>
          <w:rFonts w:asciiTheme="minorHAnsi" w:hAnsiTheme="minorHAnsi"/>
          <w:lang w:eastAsia="ja-JP"/>
        </w:rPr>
        <w:t xml:space="preserve">with chilled water </w:t>
      </w:r>
      <w:r w:rsidR="002915D1" w:rsidRPr="000C3CFB">
        <w:rPr>
          <w:rFonts w:asciiTheme="minorHAnsi" w:hAnsiTheme="minorHAnsi"/>
          <w:lang w:eastAsia="ja-JP"/>
        </w:rPr>
        <w:t xml:space="preserve">provided by </w:t>
      </w:r>
      <w:r w:rsidR="00741075" w:rsidRPr="000C3CFB">
        <w:rPr>
          <w:rFonts w:asciiTheme="minorHAnsi" w:hAnsiTheme="minorHAnsi"/>
          <w:lang w:eastAsia="ja-JP"/>
        </w:rPr>
        <w:t>the</w:t>
      </w:r>
      <w:r w:rsidR="002915D1" w:rsidRPr="000C3CFB">
        <w:rPr>
          <w:rFonts w:asciiTheme="minorHAnsi" w:hAnsiTheme="minorHAnsi"/>
          <w:lang w:eastAsia="ja-JP"/>
        </w:rPr>
        <w:t xml:space="preserve"> water </w:t>
      </w:r>
      <w:r w:rsidR="00741075" w:rsidRPr="000C3CFB">
        <w:rPr>
          <w:rFonts w:asciiTheme="minorHAnsi" w:hAnsiTheme="minorHAnsi"/>
          <w:lang w:eastAsia="ja-JP"/>
        </w:rPr>
        <w:t xml:space="preserve">circulator </w:t>
      </w:r>
      <w:r w:rsidRPr="000C3CFB">
        <w:rPr>
          <w:rFonts w:asciiTheme="minorHAnsi" w:hAnsiTheme="minorHAnsi"/>
          <w:lang w:eastAsia="ja-JP"/>
        </w:rPr>
        <w:t>at an</w:t>
      </w:r>
      <w:r w:rsidR="0046103D" w:rsidRPr="000C3CFB">
        <w:t xml:space="preserve"> optimized temperature of -90</w:t>
      </w:r>
      <w:r w:rsidRPr="000C3CFB">
        <w:t xml:space="preserve"> </w:t>
      </w:r>
      <w:r w:rsidR="0046103D" w:rsidRPr="000C3CFB">
        <w:rPr>
          <w:rFonts w:asciiTheme="minorHAnsi" w:hAnsiTheme="minorHAnsi" w:cstheme="minorHAnsi"/>
        </w:rPr>
        <w:t>°C</w:t>
      </w:r>
      <w:r w:rsidR="0046103D" w:rsidRPr="000C3CFB">
        <w:rPr>
          <w:lang w:eastAsia="ja-JP"/>
        </w:rPr>
        <w:t>.</w:t>
      </w:r>
      <w:r w:rsidR="00EC1CAB" w:rsidRPr="000C3CFB">
        <w:rPr>
          <w:lang w:eastAsia="ja-JP"/>
        </w:rPr>
        <w:t xml:space="preserve"> </w:t>
      </w:r>
    </w:p>
    <w:p w14:paraId="1D5A7ACD" w14:textId="77777777" w:rsidR="0046103D" w:rsidRDefault="0046103D" w:rsidP="006E2F51">
      <w:pPr>
        <w:pStyle w:val="ListParagraph"/>
        <w:autoSpaceDE/>
        <w:autoSpaceDN/>
        <w:adjustRightInd/>
        <w:ind w:left="0"/>
        <w:contextualSpacing w:val="0"/>
        <w:rPr>
          <w:rFonts w:asciiTheme="minorHAnsi" w:hAnsiTheme="minorHAnsi"/>
        </w:rPr>
      </w:pPr>
    </w:p>
    <w:p w14:paraId="3325D195" w14:textId="73639916" w:rsidR="00C56649" w:rsidRDefault="00C56649" w:rsidP="006E2F51">
      <w:pPr>
        <w:pStyle w:val="ListParagraph"/>
        <w:numPr>
          <w:ilvl w:val="1"/>
          <w:numId w:val="37"/>
        </w:numPr>
        <w:autoSpaceDE/>
        <w:autoSpaceDN/>
        <w:adjustRightInd/>
        <w:ind w:left="0" w:firstLine="0"/>
        <w:contextualSpacing w:val="0"/>
        <w:rPr>
          <w:rFonts w:asciiTheme="minorHAnsi" w:hAnsiTheme="minorHAnsi"/>
        </w:rPr>
      </w:pPr>
      <w:r w:rsidRPr="000B5494">
        <w:rPr>
          <w:rFonts w:asciiTheme="minorHAnsi" w:hAnsiTheme="minorHAnsi"/>
        </w:rPr>
        <w:t>For</w:t>
      </w:r>
      <w:r w:rsidR="003E071B">
        <w:rPr>
          <w:rFonts w:asciiTheme="minorHAnsi" w:hAnsiTheme="minorHAnsi"/>
        </w:rPr>
        <w:t xml:space="preserve"> the</w:t>
      </w:r>
      <w:r w:rsidRPr="000B5494">
        <w:rPr>
          <w:rFonts w:asciiTheme="minorHAnsi" w:hAnsiTheme="minorHAnsi"/>
        </w:rPr>
        <w:t xml:space="preserve"> live cell/tissue imaging, </w:t>
      </w:r>
      <w:r w:rsidR="002915D1">
        <w:rPr>
          <w:rFonts w:asciiTheme="minorHAnsi" w:hAnsiTheme="minorHAnsi"/>
        </w:rPr>
        <w:t xml:space="preserve">install the incubation system, controlling </w:t>
      </w:r>
      <w:r w:rsidR="00C43166">
        <w:rPr>
          <w:rFonts w:asciiTheme="minorHAnsi" w:hAnsiTheme="minorHAnsi"/>
        </w:rPr>
        <w:t xml:space="preserve">the </w:t>
      </w:r>
      <w:r w:rsidR="002915D1">
        <w:rPr>
          <w:rFonts w:asciiTheme="minorHAnsi" w:hAnsiTheme="minorHAnsi"/>
        </w:rPr>
        <w:t xml:space="preserve">temperature and mixed gas, to the </w:t>
      </w:r>
      <w:r w:rsidRPr="000B5494">
        <w:rPr>
          <w:rFonts w:asciiTheme="minorHAnsi" w:hAnsiTheme="minorHAnsi"/>
        </w:rPr>
        <w:t>microscope</w:t>
      </w:r>
      <w:r w:rsidR="00E3637F">
        <w:rPr>
          <w:rFonts w:asciiTheme="minorHAnsi" w:hAnsiTheme="minorHAnsi"/>
        </w:rPr>
        <w:t xml:space="preserve"> stage</w:t>
      </w:r>
      <w:r w:rsidR="002915D1">
        <w:rPr>
          <w:rFonts w:asciiTheme="minorHAnsi" w:hAnsiTheme="minorHAnsi"/>
        </w:rPr>
        <w:t>.</w:t>
      </w:r>
    </w:p>
    <w:p w14:paraId="4CE60311" w14:textId="77777777" w:rsidR="00BF79F5" w:rsidRPr="000B5494" w:rsidRDefault="00BF79F5" w:rsidP="006E2F51">
      <w:pPr>
        <w:pStyle w:val="ListParagraph"/>
        <w:autoSpaceDE/>
        <w:autoSpaceDN/>
        <w:adjustRightInd/>
        <w:ind w:left="0"/>
        <w:contextualSpacing w:val="0"/>
        <w:rPr>
          <w:rFonts w:asciiTheme="minorHAnsi" w:hAnsiTheme="minorHAnsi"/>
        </w:rPr>
      </w:pPr>
    </w:p>
    <w:p w14:paraId="2F107706" w14:textId="77777777" w:rsidR="00C56649" w:rsidRDefault="00C56649" w:rsidP="006E2F51">
      <w:pPr>
        <w:pStyle w:val="ListParagraph"/>
        <w:numPr>
          <w:ilvl w:val="1"/>
          <w:numId w:val="37"/>
        </w:numPr>
        <w:autoSpaceDE/>
        <w:autoSpaceDN/>
        <w:adjustRightInd/>
        <w:ind w:left="0" w:firstLine="0"/>
        <w:contextualSpacing w:val="0"/>
        <w:rPr>
          <w:rFonts w:asciiTheme="minorHAnsi" w:hAnsiTheme="minorHAnsi"/>
        </w:rPr>
      </w:pPr>
      <w:r w:rsidRPr="000B5494">
        <w:rPr>
          <w:rFonts w:asciiTheme="minorHAnsi" w:hAnsiTheme="minorHAnsi"/>
        </w:rPr>
        <w:t xml:space="preserve">For imaging the expression of </w:t>
      </w:r>
      <w:r w:rsidR="00F75935">
        <w:rPr>
          <w:rFonts w:asciiTheme="minorHAnsi" w:hAnsiTheme="minorHAnsi"/>
        </w:rPr>
        <w:t>destabilized luciferase reporter</w:t>
      </w:r>
      <w:r w:rsidRPr="000B5494">
        <w:rPr>
          <w:rFonts w:asciiTheme="minorHAnsi" w:hAnsiTheme="minorHAnsi"/>
        </w:rPr>
        <w:t>, use high numerical angle (NA: 1.30) 40</w:t>
      </w:r>
      <w:r w:rsidR="003E071B">
        <w:rPr>
          <w:rFonts w:asciiTheme="minorHAnsi" w:hAnsiTheme="minorHAnsi"/>
        </w:rPr>
        <w:t>x</w:t>
      </w:r>
      <w:r w:rsidRPr="000B5494">
        <w:rPr>
          <w:rFonts w:asciiTheme="minorHAnsi" w:hAnsiTheme="minorHAnsi"/>
        </w:rPr>
        <w:t xml:space="preserve"> oil-immersion objective lens.</w:t>
      </w:r>
      <w:r w:rsidR="00BE188B">
        <w:rPr>
          <w:rFonts w:asciiTheme="minorHAnsi" w:hAnsiTheme="minorHAnsi"/>
        </w:rPr>
        <w:t xml:space="preserve"> </w:t>
      </w:r>
      <w:r w:rsidR="00BE188B" w:rsidRPr="005A45CD">
        <w:rPr>
          <w:rFonts w:asciiTheme="minorHAnsi" w:hAnsiTheme="minorHAnsi"/>
        </w:rPr>
        <w:t xml:space="preserve">The working distance of this lens is </w:t>
      </w:r>
      <w:r w:rsidR="005A45CD" w:rsidRPr="000A5BD2">
        <w:rPr>
          <w:rFonts w:asciiTheme="minorHAnsi" w:hAnsiTheme="minorHAnsi"/>
        </w:rPr>
        <w:t>0.2 mm</w:t>
      </w:r>
      <w:r w:rsidR="00BE188B" w:rsidRPr="005A45CD">
        <w:rPr>
          <w:rFonts w:asciiTheme="minorHAnsi" w:hAnsiTheme="minorHAnsi"/>
        </w:rPr>
        <w:t xml:space="preserve">, it is </w:t>
      </w:r>
      <w:r w:rsidR="00BE188B" w:rsidRPr="00F75935">
        <w:rPr>
          <w:rFonts w:asciiTheme="minorHAnsi" w:hAnsiTheme="minorHAnsi"/>
        </w:rPr>
        <w:t xml:space="preserve">available for </w:t>
      </w:r>
      <w:r w:rsidR="0046103D" w:rsidRPr="00F75935">
        <w:rPr>
          <w:rFonts w:asciiTheme="minorHAnsi" w:hAnsiTheme="minorHAnsi"/>
        </w:rPr>
        <w:t>not only mono-layer cell culture but also slice culture.</w:t>
      </w:r>
    </w:p>
    <w:p w14:paraId="25B2DE79" w14:textId="77777777" w:rsidR="0046103D" w:rsidRPr="000A5BD2" w:rsidRDefault="0046103D" w:rsidP="006E2F51">
      <w:pPr>
        <w:pStyle w:val="ListParagraph"/>
        <w:ind w:left="0"/>
        <w:rPr>
          <w:rFonts w:asciiTheme="minorHAnsi" w:hAnsiTheme="minorHAnsi"/>
        </w:rPr>
      </w:pPr>
    </w:p>
    <w:p w14:paraId="5A0D91C3" w14:textId="77777777" w:rsidR="0046103D" w:rsidRDefault="00EF05CB" w:rsidP="006E2F51">
      <w:pPr>
        <w:pStyle w:val="ListParagraph"/>
        <w:numPr>
          <w:ilvl w:val="1"/>
          <w:numId w:val="37"/>
        </w:numPr>
        <w:autoSpaceDE/>
        <w:autoSpaceDN/>
        <w:adjustRightInd/>
        <w:ind w:left="0" w:firstLine="0"/>
        <w:contextualSpacing w:val="0"/>
        <w:rPr>
          <w:rFonts w:asciiTheme="minorHAnsi" w:hAnsiTheme="minorHAnsi"/>
        </w:rPr>
      </w:pPr>
      <w:r>
        <w:rPr>
          <w:rFonts w:asciiTheme="minorHAnsi" w:hAnsiTheme="minorHAnsi" w:hint="eastAsia"/>
        </w:rPr>
        <w:t>F</w:t>
      </w:r>
      <w:r>
        <w:rPr>
          <w:rFonts w:asciiTheme="minorHAnsi" w:hAnsiTheme="minorHAnsi"/>
        </w:rPr>
        <w:t>or d</w:t>
      </w:r>
      <w:r w:rsidR="00FA1098">
        <w:rPr>
          <w:rFonts w:asciiTheme="minorHAnsi" w:hAnsiTheme="minorHAnsi"/>
        </w:rPr>
        <w:t>ual</w:t>
      </w:r>
      <w:r>
        <w:rPr>
          <w:rFonts w:asciiTheme="minorHAnsi" w:hAnsiTheme="minorHAnsi"/>
        </w:rPr>
        <w:t xml:space="preserve"> monitoring of luciferase and fluorescein reporter expression, </w:t>
      </w:r>
      <w:r w:rsidR="003E071B">
        <w:rPr>
          <w:rFonts w:asciiTheme="minorHAnsi" w:hAnsiTheme="minorHAnsi"/>
        </w:rPr>
        <w:t xml:space="preserve">install </w:t>
      </w:r>
      <w:r>
        <w:rPr>
          <w:rFonts w:asciiTheme="minorHAnsi" w:hAnsiTheme="minorHAnsi"/>
          <w:lang w:eastAsia="ja-JP"/>
        </w:rPr>
        <w:t xml:space="preserve">the LED illumination device </w:t>
      </w:r>
      <w:r w:rsidR="00146AB6">
        <w:rPr>
          <w:rFonts w:asciiTheme="minorHAnsi" w:hAnsiTheme="minorHAnsi"/>
          <w:lang w:eastAsia="ja-JP"/>
        </w:rPr>
        <w:t xml:space="preserve">to </w:t>
      </w:r>
      <w:r w:rsidR="00D213DD">
        <w:rPr>
          <w:rFonts w:asciiTheme="minorHAnsi" w:hAnsiTheme="minorHAnsi"/>
          <w:lang w:eastAsia="ja-JP"/>
        </w:rPr>
        <w:t xml:space="preserve">the light path of </w:t>
      </w:r>
      <w:r w:rsidR="00146AB6">
        <w:rPr>
          <w:rFonts w:asciiTheme="minorHAnsi" w:hAnsiTheme="minorHAnsi"/>
          <w:lang w:eastAsia="ja-JP"/>
        </w:rPr>
        <w:t>the microscope</w:t>
      </w:r>
      <w:r>
        <w:rPr>
          <w:rFonts w:asciiTheme="minorHAnsi" w:hAnsiTheme="minorHAnsi"/>
          <w:lang w:eastAsia="ja-JP"/>
        </w:rPr>
        <w:t>.</w:t>
      </w:r>
    </w:p>
    <w:p w14:paraId="559DBC75" w14:textId="77777777" w:rsidR="00EF05CB" w:rsidRPr="000A5BD2" w:rsidRDefault="00EF05CB" w:rsidP="006E2F51">
      <w:pPr>
        <w:pStyle w:val="ListParagraph"/>
        <w:ind w:left="0"/>
        <w:rPr>
          <w:rFonts w:asciiTheme="minorHAnsi" w:hAnsiTheme="minorHAnsi"/>
        </w:rPr>
      </w:pPr>
    </w:p>
    <w:p w14:paraId="1F53AD72" w14:textId="77777777" w:rsidR="00EF05CB" w:rsidRDefault="003E071B" w:rsidP="006E2F51">
      <w:pPr>
        <w:pStyle w:val="ListParagraph"/>
        <w:numPr>
          <w:ilvl w:val="1"/>
          <w:numId w:val="37"/>
        </w:numPr>
        <w:autoSpaceDE/>
        <w:autoSpaceDN/>
        <w:adjustRightInd/>
        <w:ind w:left="0" w:firstLine="0"/>
        <w:contextualSpacing w:val="0"/>
        <w:rPr>
          <w:rFonts w:asciiTheme="minorHAnsi" w:hAnsiTheme="minorHAnsi"/>
        </w:rPr>
      </w:pPr>
      <w:r>
        <w:rPr>
          <w:rFonts w:asciiTheme="minorHAnsi" w:hAnsiTheme="minorHAnsi"/>
        </w:rPr>
        <w:t>Control t</w:t>
      </w:r>
      <w:r w:rsidR="00BE1D98">
        <w:rPr>
          <w:rFonts w:asciiTheme="minorHAnsi" w:hAnsiTheme="minorHAnsi"/>
        </w:rPr>
        <w:t>he time-laps</w:t>
      </w:r>
      <w:r>
        <w:rPr>
          <w:rFonts w:asciiTheme="minorHAnsi" w:hAnsiTheme="minorHAnsi"/>
        </w:rPr>
        <w:t>e</w:t>
      </w:r>
      <w:r w:rsidR="00BE1D98">
        <w:rPr>
          <w:rFonts w:asciiTheme="minorHAnsi" w:hAnsiTheme="minorHAnsi"/>
        </w:rPr>
        <w:t xml:space="preserve"> imaging </w:t>
      </w:r>
      <w:r>
        <w:rPr>
          <w:rFonts w:asciiTheme="minorHAnsi" w:hAnsiTheme="minorHAnsi"/>
          <w:lang w:eastAsia="ja-JP"/>
        </w:rPr>
        <w:t xml:space="preserve">with a software associated with the microscope (e.g., </w:t>
      </w:r>
      <w:r w:rsidR="00EB77C1" w:rsidRPr="00EB77C1">
        <w:rPr>
          <w:rFonts w:asciiTheme="minorHAnsi" w:hAnsiTheme="minorHAnsi"/>
          <w:lang w:eastAsia="ja-JP"/>
        </w:rPr>
        <w:t xml:space="preserve">Multidimensional acquisition </w:t>
      </w:r>
      <w:r w:rsidR="00EB77C1">
        <w:rPr>
          <w:rFonts w:asciiTheme="minorHAnsi" w:hAnsiTheme="minorHAnsi"/>
          <w:lang w:eastAsia="ja-JP"/>
        </w:rPr>
        <w:t xml:space="preserve">program of </w:t>
      </w:r>
      <w:proofErr w:type="spellStart"/>
      <w:r w:rsidR="00BE1D98">
        <w:rPr>
          <w:rFonts w:asciiTheme="minorHAnsi" w:hAnsiTheme="minorHAnsi"/>
          <w:lang w:eastAsia="ja-JP"/>
        </w:rPr>
        <w:t>MetaMorph</w:t>
      </w:r>
      <w:proofErr w:type="spellEnd"/>
      <w:r w:rsidR="00BE1D98">
        <w:rPr>
          <w:rFonts w:asciiTheme="minorHAnsi" w:hAnsiTheme="minorHAnsi"/>
          <w:lang w:eastAsia="ja-JP"/>
        </w:rPr>
        <w:t xml:space="preserve"> software</w:t>
      </w:r>
      <w:r>
        <w:rPr>
          <w:rFonts w:asciiTheme="minorHAnsi" w:hAnsiTheme="minorHAnsi"/>
          <w:lang w:eastAsia="ja-JP"/>
        </w:rPr>
        <w:t>)</w:t>
      </w:r>
      <w:r w:rsidR="00BE1D98">
        <w:rPr>
          <w:rFonts w:asciiTheme="minorHAnsi" w:hAnsiTheme="minorHAnsi"/>
          <w:lang w:eastAsia="ja-JP"/>
        </w:rPr>
        <w:t>.</w:t>
      </w:r>
    </w:p>
    <w:p w14:paraId="6831B931" w14:textId="77777777" w:rsidR="00BE1D98" w:rsidRPr="000A5BD2" w:rsidRDefault="00BE1D98" w:rsidP="006E2F51">
      <w:pPr>
        <w:pStyle w:val="ListParagraph"/>
        <w:ind w:left="0"/>
        <w:rPr>
          <w:rFonts w:asciiTheme="minorHAnsi" w:hAnsiTheme="minorHAnsi"/>
        </w:rPr>
      </w:pPr>
    </w:p>
    <w:p w14:paraId="569A7147" w14:textId="77777777" w:rsidR="003E071B" w:rsidRDefault="003E071B" w:rsidP="006E2F51">
      <w:pPr>
        <w:pStyle w:val="ListParagraph"/>
        <w:numPr>
          <w:ilvl w:val="1"/>
          <w:numId w:val="37"/>
        </w:numPr>
        <w:autoSpaceDE/>
        <w:autoSpaceDN/>
        <w:adjustRightInd/>
        <w:ind w:left="0" w:firstLine="0"/>
        <w:contextualSpacing w:val="0"/>
        <w:rPr>
          <w:rFonts w:asciiTheme="minorHAnsi" w:hAnsiTheme="minorHAnsi"/>
        </w:rPr>
      </w:pPr>
      <w:r>
        <w:rPr>
          <w:rFonts w:asciiTheme="minorHAnsi" w:hAnsiTheme="minorHAnsi"/>
        </w:rPr>
        <w:t>Prepare</w:t>
      </w:r>
      <w:r w:rsidRPr="003E071B">
        <w:rPr>
          <w:rFonts w:asciiTheme="minorHAnsi" w:hAnsiTheme="minorHAnsi"/>
        </w:rPr>
        <w:t xml:space="preserve"> the </w:t>
      </w:r>
      <w:r>
        <w:rPr>
          <w:rFonts w:asciiTheme="minorHAnsi" w:hAnsiTheme="minorHAnsi"/>
        </w:rPr>
        <w:t xml:space="preserve">entire </w:t>
      </w:r>
      <w:r w:rsidRPr="003E071B">
        <w:rPr>
          <w:rFonts w:asciiTheme="minorHAnsi" w:hAnsiTheme="minorHAnsi"/>
        </w:rPr>
        <w:t>system in a dark room, b</w:t>
      </w:r>
      <w:r w:rsidR="00E71CBB" w:rsidRPr="003E071B">
        <w:rPr>
          <w:rFonts w:asciiTheme="minorHAnsi" w:hAnsiTheme="minorHAnsi"/>
        </w:rPr>
        <w:t xml:space="preserve">ecause </w:t>
      </w:r>
      <w:r w:rsidR="002E79E9" w:rsidRPr="003E071B">
        <w:rPr>
          <w:rFonts w:asciiTheme="minorHAnsi" w:hAnsiTheme="minorHAnsi"/>
          <w:lang w:eastAsia="ja-JP"/>
        </w:rPr>
        <w:t xml:space="preserve">the signal of the destabilized luciferase reporter is very </w:t>
      </w:r>
      <w:r w:rsidRPr="003E071B">
        <w:rPr>
          <w:rFonts w:asciiTheme="minorHAnsi" w:hAnsiTheme="minorHAnsi"/>
          <w:lang w:eastAsia="ja-JP"/>
        </w:rPr>
        <w:t>faint,</w:t>
      </w:r>
      <w:r w:rsidR="002E79E9" w:rsidRPr="003E071B">
        <w:rPr>
          <w:rFonts w:asciiTheme="minorHAnsi" w:hAnsiTheme="minorHAnsi"/>
          <w:lang w:eastAsia="ja-JP"/>
        </w:rPr>
        <w:t xml:space="preserve"> and </w:t>
      </w:r>
      <w:r w:rsidR="00ED2C2D">
        <w:rPr>
          <w:rFonts w:asciiTheme="minorHAnsi" w:hAnsiTheme="minorHAnsi"/>
          <w:lang w:eastAsia="ja-JP"/>
        </w:rPr>
        <w:t xml:space="preserve">to avoid </w:t>
      </w:r>
      <w:r w:rsidR="002E79E9" w:rsidRPr="003E071B">
        <w:rPr>
          <w:rFonts w:asciiTheme="minorHAnsi" w:hAnsiTheme="minorHAnsi"/>
          <w:lang w:eastAsia="ja-JP"/>
        </w:rPr>
        <w:t>the extraneous light prevent the acquisition</w:t>
      </w:r>
      <w:r>
        <w:rPr>
          <w:rFonts w:asciiTheme="minorHAnsi" w:hAnsiTheme="minorHAnsi"/>
          <w:lang w:eastAsia="ja-JP"/>
        </w:rPr>
        <w:t>.</w:t>
      </w:r>
    </w:p>
    <w:p w14:paraId="7DF8A0E2" w14:textId="77777777" w:rsidR="003E071B" w:rsidRPr="003E071B" w:rsidRDefault="003E071B" w:rsidP="006E2F51">
      <w:pPr>
        <w:pStyle w:val="ListParagraph"/>
        <w:autoSpaceDE/>
        <w:autoSpaceDN/>
        <w:adjustRightInd/>
        <w:ind w:left="0"/>
        <w:contextualSpacing w:val="0"/>
        <w:rPr>
          <w:rFonts w:asciiTheme="minorHAnsi" w:hAnsiTheme="minorHAnsi"/>
        </w:rPr>
      </w:pPr>
    </w:p>
    <w:p w14:paraId="4640F41D" w14:textId="026BDFF6" w:rsidR="00C56649" w:rsidRDefault="00C56649" w:rsidP="006E2F51">
      <w:pPr>
        <w:rPr>
          <w:rFonts w:asciiTheme="minorHAnsi" w:hAnsiTheme="minorHAnsi"/>
          <w:b/>
        </w:rPr>
      </w:pPr>
      <w:r w:rsidRPr="000C3CFB">
        <w:rPr>
          <w:rFonts w:asciiTheme="minorHAnsi" w:hAnsiTheme="minorHAnsi"/>
          <w:b/>
        </w:rPr>
        <w:t>3</w:t>
      </w:r>
      <w:r w:rsidRPr="00FB1B27">
        <w:rPr>
          <w:rFonts w:asciiTheme="minorHAnsi" w:hAnsiTheme="minorHAnsi"/>
          <w:b/>
          <w:highlight w:val="yellow"/>
        </w:rPr>
        <w:t>. Neural Stem/Progenitor Cell (NPC) dissociation cultures</w:t>
      </w:r>
    </w:p>
    <w:p w14:paraId="44E1D9AC" w14:textId="77777777" w:rsidR="00BF79F5" w:rsidRPr="00BF79F5" w:rsidRDefault="00BF79F5" w:rsidP="006E2F51">
      <w:pPr>
        <w:pStyle w:val="ListParagraph"/>
        <w:autoSpaceDE/>
        <w:autoSpaceDN/>
        <w:adjustRightInd/>
        <w:ind w:left="0"/>
        <w:contextualSpacing w:val="0"/>
        <w:rPr>
          <w:rFonts w:asciiTheme="minorHAnsi" w:hAnsiTheme="minorHAnsi"/>
        </w:rPr>
      </w:pPr>
    </w:p>
    <w:p w14:paraId="27686CDC" w14:textId="4408B3B9" w:rsidR="00C56649" w:rsidRDefault="00C56649" w:rsidP="006E2F51">
      <w:pPr>
        <w:pStyle w:val="ListParagraph"/>
        <w:numPr>
          <w:ilvl w:val="1"/>
          <w:numId w:val="33"/>
        </w:numPr>
        <w:autoSpaceDE/>
        <w:autoSpaceDN/>
        <w:adjustRightInd/>
        <w:ind w:left="0" w:firstLine="0"/>
        <w:contextualSpacing w:val="0"/>
        <w:rPr>
          <w:rFonts w:asciiTheme="minorHAnsi" w:hAnsiTheme="minorHAnsi"/>
        </w:rPr>
      </w:pPr>
      <w:r w:rsidRPr="000B5494">
        <w:rPr>
          <w:rFonts w:asciiTheme="minorHAnsi" w:hAnsiTheme="minorHAnsi"/>
        </w:rPr>
        <w:t xml:space="preserve">Preparation of </w:t>
      </w:r>
      <w:r w:rsidR="00640FE8">
        <w:rPr>
          <w:rFonts w:asciiTheme="minorHAnsi" w:hAnsiTheme="minorHAnsi"/>
        </w:rPr>
        <w:t>culture media, dishes</w:t>
      </w:r>
      <w:r w:rsidR="008B440F">
        <w:rPr>
          <w:rFonts w:asciiTheme="minorHAnsi" w:hAnsiTheme="minorHAnsi"/>
        </w:rPr>
        <w:t>,</w:t>
      </w:r>
      <w:r w:rsidR="00640FE8" w:rsidRPr="000B5494">
        <w:rPr>
          <w:rFonts w:asciiTheme="minorHAnsi" w:hAnsiTheme="minorHAnsi"/>
        </w:rPr>
        <w:t xml:space="preserve"> </w:t>
      </w:r>
      <w:r w:rsidRPr="000B5494">
        <w:rPr>
          <w:rFonts w:asciiTheme="minorHAnsi" w:hAnsiTheme="minorHAnsi"/>
        </w:rPr>
        <w:t>and reagents for NPC dissociation culture</w:t>
      </w:r>
    </w:p>
    <w:p w14:paraId="6C24F170" w14:textId="77777777" w:rsidR="00BF79F5" w:rsidRPr="000B5494" w:rsidRDefault="00BF79F5" w:rsidP="006E2F51">
      <w:pPr>
        <w:pStyle w:val="ListParagraph"/>
        <w:autoSpaceDE/>
        <w:autoSpaceDN/>
        <w:adjustRightInd/>
        <w:ind w:left="0"/>
        <w:contextualSpacing w:val="0"/>
        <w:rPr>
          <w:rFonts w:asciiTheme="minorHAnsi" w:hAnsiTheme="minorHAnsi"/>
        </w:rPr>
      </w:pPr>
    </w:p>
    <w:p w14:paraId="604F3465" w14:textId="1CE38C69" w:rsidR="00DC3C25" w:rsidRDefault="003E071B" w:rsidP="006E2F51">
      <w:pPr>
        <w:pStyle w:val="ListParagraph"/>
        <w:numPr>
          <w:ilvl w:val="2"/>
          <w:numId w:val="39"/>
        </w:numPr>
        <w:autoSpaceDE/>
        <w:autoSpaceDN/>
        <w:adjustRightInd/>
        <w:contextualSpacing w:val="0"/>
        <w:rPr>
          <w:rFonts w:asciiTheme="minorHAnsi" w:hAnsiTheme="minorHAnsi"/>
        </w:rPr>
      </w:pPr>
      <w:r>
        <w:rPr>
          <w:rFonts w:asciiTheme="minorHAnsi" w:hAnsiTheme="minorHAnsi"/>
        </w:rPr>
        <w:t xml:space="preserve">Prepare </w:t>
      </w:r>
      <w:r w:rsidR="00640FE8">
        <w:rPr>
          <w:rFonts w:asciiTheme="minorHAnsi" w:hAnsiTheme="minorHAnsi"/>
        </w:rPr>
        <w:t xml:space="preserve">N2/B27 media for culturing neural stem/progenitor cells </w:t>
      </w:r>
      <w:r w:rsidR="00E3637F">
        <w:rPr>
          <w:rFonts w:asciiTheme="minorHAnsi" w:hAnsiTheme="minorHAnsi"/>
        </w:rPr>
        <w:t>with a final concentration of</w:t>
      </w:r>
      <w:r w:rsidR="00A74033">
        <w:rPr>
          <w:rFonts w:asciiTheme="minorHAnsi" w:hAnsiTheme="minorHAnsi"/>
        </w:rPr>
        <w:t xml:space="preserve"> </w:t>
      </w:r>
      <w:r w:rsidR="00640FE8">
        <w:rPr>
          <w:rFonts w:asciiTheme="minorHAnsi" w:hAnsiTheme="minorHAnsi"/>
        </w:rPr>
        <w:t>1x</w:t>
      </w:r>
      <w:r w:rsidR="00C77F67">
        <w:rPr>
          <w:rFonts w:asciiTheme="minorHAnsi" w:hAnsiTheme="minorHAnsi"/>
        </w:rPr>
        <w:t xml:space="preserve"> </w:t>
      </w:r>
      <w:r w:rsidR="00640FE8">
        <w:rPr>
          <w:rFonts w:asciiTheme="minorHAnsi" w:hAnsiTheme="minorHAnsi"/>
        </w:rPr>
        <w:t>N2, 1x</w:t>
      </w:r>
      <w:r w:rsidR="00C77F67">
        <w:rPr>
          <w:rFonts w:asciiTheme="minorHAnsi" w:hAnsiTheme="minorHAnsi"/>
        </w:rPr>
        <w:t xml:space="preserve"> </w:t>
      </w:r>
      <w:r w:rsidR="00640FE8">
        <w:rPr>
          <w:rFonts w:asciiTheme="minorHAnsi" w:hAnsiTheme="minorHAnsi"/>
        </w:rPr>
        <w:t>B27, 1</w:t>
      </w:r>
      <w:r>
        <w:rPr>
          <w:rFonts w:asciiTheme="minorHAnsi" w:hAnsiTheme="minorHAnsi"/>
        </w:rPr>
        <w:t xml:space="preserve"> </w:t>
      </w:r>
      <w:r w:rsidR="00640FE8">
        <w:rPr>
          <w:rFonts w:asciiTheme="minorHAnsi" w:hAnsiTheme="minorHAnsi"/>
        </w:rPr>
        <w:t>mM N-</w:t>
      </w:r>
      <w:r>
        <w:rPr>
          <w:rFonts w:asciiTheme="minorHAnsi" w:hAnsiTheme="minorHAnsi"/>
        </w:rPr>
        <w:t>acetylcysteine</w:t>
      </w:r>
      <w:r w:rsidR="00640FE8">
        <w:rPr>
          <w:rFonts w:asciiTheme="minorHAnsi" w:hAnsiTheme="minorHAnsi"/>
        </w:rPr>
        <w:t>, 10</w:t>
      </w:r>
      <w:r>
        <w:rPr>
          <w:rFonts w:asciiTheme="minorHAnsi" w:hAnsiTheme="minorHAnsi"/>
        </w:rPr>
        <w:t xml:space="preserve"> </w:t>
      </w:r>
      <w:r w:rsidR="00640FE8">
        <w:rPr>
          <w:rFonts w:asciiTheme="minorHAnsi" w:hAnsiTheme="minorHAnsi"/>
        </w:rPr>
        <w:t>ng/</w:t>
      </w:r>
      <w:r w:rsidR="008B440F">
        <w:rPr>
          <w:rFonts w:asciiTheme="minorHAnsi" w:hAnsiTheme="minorHAnsi"/>
        </w:rPr>
        <w:t xml:space="preserve">mL </w:t>
      </w:r>
      <w:proofErr w:type="spellStart"/>
      <w:r w:rsidR="00640FE8">
        <w:rPr>
          <w:rFonts w:asciiTheme="minorHAnsi" w:hAnsiTheme="minorHAnsi"/>
        </w:rPr>
        <w:t>bFGF</w:t>
      </w:r>
      <w:proofErr w:type="spellEnd"/>
      <w:r w:rsidR="00640FE8">
        <w:rPr>
          <w:rFonts w:asciiTheme="minorHAnsi" w:hAnsiTheme="minorHAnsi"/>
        </w:rPr>
        <w:t xml:space="preserve"> and </w:t>
      </w:r>
      <w:r w:rsidR="00550870">
        <w:rPr>
          <w:rFonts w:asciiTheme="minorHAnsi" w:hAnsiTheme="minorHAnsi"/>
        </w:rPr>
        <w:t>50</w:t>
      </w:r>
      <w:r>
        <w:rPr>
          <w:rFonts w:asciiTheme="minorHAnsi" w:hAnsiTheme="minorHAnsi"/>
        </w:rPr>
        <w:t xml:space="preserve"> </w:t>
      </w:r>
      <w:r w:rsidR="00E3637F">
        <w:rPr>
          <w:rFonts w:asciiTheme="minorHAnsi" w:hAnsiTheme="minorHAnsi"/>
        </w:rPr>
        <w:t>U</w:t>
      </w:r>
      <w:r w:rsidR="00550870">
        <w:rPr>
          <w:rFonts w:asciiTheme="minorHAnsi" w:hAnsiTheme="minorHAnsi"/>
        </w:rPr>
        <w:t>/m</w:t>
      </w:r>
      <w:r>
        <w:rPr>
          <w:rFonts w:asciiTheme="minorHAnsi" w:hAnsiTheme="minorHAnsi"/>
        </w:rPr>
        <w:t>L</w:t>
      </w:r>
      <w:r w:rsidR="00550870">
        <w:rPr>
          <w:rFonts w:asciiTheme="minorHAnsi" w:hAnsiTheme="minorHAnsi"/>
        </w:rPr>
        <w:t xml:space="preserve"> </w:t>
      </w:r>
      <w:r w:rsidR="00640FE8">
        <w:rPr>
          <w:rFonts w:asciiTheme="minorHAnsi" w:hAnsiTheme="minorHAnsi"/>
        </w:rPr>
        <w:t>Penicillin/Streptomycin</w:t>
      </w:r>
      <w:r w:rsidR="00550870">
        <w:rPr>
          <w:rFonts w:asciiTheme="minorHAnsi" w:hAnsiTheme="minorHAnsi"/>
        </w:rPr>
        <w:t xml:space="preserve"> in DMEM/F12 media</w:t>
      </w:r>
      <w:r w:rsidR="00640FE8">
        <w:rPr>
          <w:rFonts w:asciiTheme="minorHAnsi" w:hAnsiTheme="minorHAnsi"/>
        </w:rPr>
        <w:t>.</w:t>
      </w:r>
      <w:r w:rsidR="00E3637F">
        <w:rPr>
          <w:rFonts w:asciiTheme="minorHAnsi" w:hAnsiTheme="minorHAnsi"/>
        </w:rPr>
        <w:t xml:space="preserve"> </w:t>
      </w:r>
    </w:p>
    <w:p w14:paraId="5999F74F" w14:textId="77777777" w:rsidR="00DC3C25" w:rsidRDefault="00DC3C25" w:rsidP="006E2F51">
      <w:pPr>
        <w:pStyle w:val="ListParagraph"/>
        <w:autoSpaceDE/>
        <w:autoSpaceDN/>
        <w:adjustRightInd/>
        <w:ind w:left="0"/>
        <w:contextualSpacing w:val="0"/>
        <w:rPr>
          <w:rFonts w:asciiTheme="minorHAnsi" w:hAnsiTheme="minorHAnsi"/>
        </w:rPr>
      </w:pPr>
    </w:p>
    <w:p w14:paraId="02B16BC4" w14:textId="608E6791" w:rsidR="00DC3C25" w:rsidRDefault="003E071B" w:rsidP="006E2F51">
      <w:pPr>
        <w:pStyle w:val="ListParagraph"/>
        <w:numPr>
          <w:ilvl w:val="2"/>
          <w:numId w:val="39"/>
        </w:numPr>
        <w:autoSpaceDE/>
        <w:autoSpaceDN/>
        <w:adjustRightInd/>
        <w:contextualSpacing w:val="0"/>
        <w:rPr>
          <w:rFonts w:asciiTheme="minorHAnsi" w:hAnsiTheme="minorHAnsi"/>
        </w:rPr>
      </w:pPr>
      <w:r>
        <w:rPr>
          <w:rFonts w:asciiTheme="minorHAnsi" w:hAnsiTheme="minorHAnsi"/>
        </w:rPr>
        <w:t>Prepare p</w:t>
      </w:r>
      <w:r w:rsidR="00550870" w:rsidRPr="00DC3C25">
        <w:rPr>
          <w:rFonts w:asciiTheme="minorHAnsi" w:hAnsiTheme="minorHAnsi"/>
        </w:rPr>
        <w:t>apain solution for dissociation contain</w:t>
      </w:r>
      <w:r w:rsidR="00A74033">
        <w:rPr>
          <w:rFonts w:asciiTheme="minorHAnsi" w:hAnsiTheme="minorHAnsi"/>
        </w:rPr>
        <w:t>ing</w:t>
      </w:r>
      <w:r w:rsidR="00550870" w:rsidRPr="00DC3C25">
        <w:rPr>
          <w:rFonts w:asciiTheme="minorHAnsi" w:hAnsiTheme="minorHAnsi"/>
        </w:rPr>
        <w:t xml:space="preserve"> 7</w:t>
      </w:r>
      <w:r>
        <w:rPr>
          <w:rFonts w:asciiTheme="minorHAnsi" w:hAnsiTheme="minorHAnsi"/>
        </w:rPr>
        <w:t xml:space="preserve"> </w:t>
      </w:r>
      <w:r w:rsidR="00E3637F">
        <w:rPr>
          <w:rFonts w:asciiTheme="minorHAnsi" w:hAnsiTheme="minorHAnsi"/>
        </w:rPr>
        <w:t>U</w:t>
      </w:r>
      <w:r w:rsidR="00550870" w:rsidRPr="00DC3C25">
        <w:rPr>
          <w:rFonts w:asciiTheme="minorHAnsi" w:hAnsiTheme="minorHAnsi"/>
        </w:rPr>
        <w:t>/m</w:t>
      </w:r>
      <w:r>
        <w:rPr>
          <w:rFonts w:asciiTheme="minorHAnsi" w:hAnsiTheme="minorHAnsi"/>
        </w:rPr>
        <w:t>L</w:t>
      </w:r>
      <w:r w:rsidR="00550870" w:rsidRPr="00DC3C25">
        <w:rPr>
          <w:rFonts w:asciiTheme="minorHAnsi" w:hAnsiTheme="minorHAnsi"/>
        </w:rPr>
        <w:t xml:space="preserve"> </w:t>
      </w:r>
      <w:r w:rsidR="008B440F">
        <w:rPr>
          <w:rFonts w:asciiTheme="minorHAnsi" w:hAnsiTheme="minorHAnsi"/>
        </w:rPr>
        <w:t>p</w:t>
      </w:r>
      <w:r w:rsidR="008B440F" w:rsidRPr="00DC3C25">
        <w:rPr>
          <w:rFonts w:asciiTheme="minorHAnsi" w:hAnsiTheme="minorHAnsi"/>
        </w:rPr>
        <w:t>apain</w:t>
      </w:r>
      <w:r w:rsidR="00550870" w:rsidRPr="00DC3C25">
        <w:rPr>
          <w:rFonts w:asciiTheme="minorHAnsi" w:hAnsiTheme="minorHAnsi"/>
        </w:rPr>
        <w:t>, 0.006% DNase and 1</w:t>
      </w:r>
      <w:r w:rsidR="00A74033">
        <w:rPr>
          <w:rFonts w:asciiTheme="minorHAnsi" w:hAnsiTheme="minorHAnsi"/>
        </w:rPr>
        <w:t xml:space="preserve"> </w:t>
      </w:r>
      <w:r w:rsidR="00550870" w:rsidRPr="00DC3C25">
        <w:rPr>
          <w:rFonts w:asciiTheme="minorHAnsi" w:hAnsiTheme="minorHAnsi"/>
        </w:rPr>
        <w:t>mM N-</w:t>
      </w:r>
      <w:r w:rsidRPr="00DC3C25">
        <w:rPr>
          <w:rFonts w:asciiTheme="minorHAnsi" w:hAnsiTheme="minorHAnsi"/>
        </w:rPr>
        <w:t>acetylcysteine</w:t>
      </w:r>
      <w:r w:rsidR="00550870" w:rsidRPr="00DC3C25">
        <w:rPr>
          <w:rFonts w:asciiTheme="minorHAnsi" w:hAnsiTheme="minorHAnsi"/>
        </w:rPr>
        <w:t xml:space="preserve"> in EBSS media.</w:t>
      </w:r>
    </w:p>
    <w:p w14:paraId="6B7FFE6A" w14:textId="77777777" w:rsidR="00DC3C25" w:rsidRPr="00DC3C25" w:rsidRDefault="00DC3C25" w:rsidP="006E2F51">
      <w:pPr>
        <w:pStyle w:val="ListParagraph"/>
        <w:ind w:left="0"/>
        <w:rPr>
          <w:rFonts w:asciiTheme="minorHAnsi" w:hAnsiTheme="minorHAnsi"/>
        </w:rPr>
      </w:pPr>
    </w:p>
    <w:p w14:paraId="28501BE7" w14:textId="078FDC6C" w:rsidR="00DC3C25" w:rsidRDefault="00AA35D9" w:rsidP="006E2F51">
      <w:pPr>
        <w:pStyle w:val="ListParagraph"/>
        <w:numPr>
          <w:ilvl w:val="2"/>
          <w:numId w:val="39"/>
        </w:numPr>
        <w:autoSpaceDE/>
        <w:autoSpaceDN/>
        <w:adjustRightInd/>
        <w:contextualSpacing w:val="0"/>
        <w:rPr>
          <w:rFonts w:asciiTheme="minorHAnsi" w:hAnsiTheme="minorHAnsi"/>
        </w:rPr>
      </w:pPr>
      <w:r>
        <w:rPr>
          <w:rFonts w:asciiTheme="minorHAnsi" w:hAnsiTheme="minorHAnsi"/>
        </w:rPr>
        <w:t xml:space="preserve">Prepare </w:t>
      </w:r>
      <w:r w:rsidR="00C56649" w:rsidRPr="00DC3C25">
        <w:rPr>
          <w:rFonts w:asciiTheme="minorHAnsi" w:hAnsiTheme="minorHAnsi"/>
        </w:rPr>
        <w:t>100</w:t>
      </w:r>
      <w:r w:rsidR="003E071B">
        <w:rPr>
          <w:rFonts w:asciiTheme="minorHAnsi" w:hAnsiTheme="minorHAnsi"/>
        </w:rPr>
        <w:t xml:space="preserve"> </w:t>
      </w:r>
      <w:r w:rsidR="00C56649" w:rsidRPr="00DC3C25">
        <w:rPr>
          <w:rFonts w:asciiTheme="minorHAnsi" w:hAnsiTheme="minorHAnsi"/>
        </w:rPr>
        <w:t xml:space="preserve">mM </w:t>
      </w:r>
      <w:r w:rsidR="00A74033">
        <w:rPr>
          <w:rFonts w:asciiTheme="minorHAnsi" w:hAnsiTheme="minorHAnsi"/>
        </w:rPr>
        <w:t xml:space="preserve">of </w:t>
      </w:r>
      <w:r w:rsidR="00C56649" w:rsidRPr="00DC3C25">
        <w:rPr>
          <w:rFonts w:asciiTheme="minorHAnsi" w:hAnsiTheme="minorHAnsi"/>
        </w:rPr>
        <w:t>luciferin sodium solution for luminescence imaging</w:t>
      </w:r>
      <w:r>
        <w:rPr>
          <w:rFonts w:asciiTheme="minorHAnsi" w:hAnsiTheme="minorHAnsi"/>
        </w:rPr>
        <w:t xml:space="preserve">. Dilute 100 mM </w:t>
      </w:r>
      <w:r w:rsidR="00E53A81">
        <w:rPr>
          <w:rFonts w:asciiTheme="minorHAnsi" w:hAnsiTheme="minorHAnsi"/>
        </w:rPr>
        <w:t>luciferin solution</w:t>
      </w:r>
      <w:r w:rsidR="00550870" w:rsidRPr="00DC3C25">
        <w:rPr>
          <w:rFonts w:asciiTheme="minorHAnsi" w:hAnsiTheme="minorHAnsi"/>
        </w:rPr>
        <w:t xml:space="preserve"> in </w:t>
      </w:r>
      <w:r w:rsidR="00E53A81">
        <w:rPr>
          <w:rFonts w:asciiTheme="minorHAnsi" w:hAnsiTheme="minorHAnsi"/>
        </w:rPr>
        <w:t>N2/B27</w:t>
      </w:r>
      <w:r w:rsidR="00E53A81" w:rsidRPr="00DC3C25">
        <w:rPr>
          <w:rFonts w:asciiTheme="minorHAnsi" w:hAnsiTheme="minorHAnsi"/>
        </w:rPr>
        <w:t xml:space="preserve"> </w:t>
      </w:r>
      <w:r w:rsidR="00550870" w:rsidRPr="00DC3C25">
        <w:rPr>
          <w:rFonts w:asciiTheme="minorHAnsi" w:hAnsiTheme="minorHAnsi"/>
        </w:rPr>
        <w:t xml:space="preserve">media </w:t>
      </w:r>
      <w:r w:rsidR="00550870" w:rsidRPr="00DC3C25">
        <w:rPr>
          <w:rFonts w:asciiTheme="minorHAnsi" w:hAnsiTheme="minorHAnsi"/>
          <w:lang w:eastAsia="ja-JP"/>
        </w:rPr>
        <w:t xml:space="preserve">to </w:t>
      </w:r>
      <w:r w:rsidR="00E3637F">
        <w:rPr>
          <w:rFonts w:asciiTheme="minorHAnsi" w:hAnsiTheme="minorHAnsi"/>
          <w:lang w:eastAsia="ja-JP"/>
        </w:rPr>
        <w:t xml:space="preserve">a </w:t>
      </w:r>
      <w:r w:rsidR="00550870" w:rsidRPr="00DC3C25">
        <w:rPr>
          <w:rFonts w:asciiTheme="minorHAnsi" w:hAnsiTheme="minorHAnsi"/>
          <w:lang w:eastAsia="ja-JP"/>
        </w:rPr>
        <w:t>final concentration of 1</w:t>
      </w:r>
      <w:r w:rsidR="00A74033">
        <w:rPr>
          <w:rFonts w:asciiTheme="minorHAnsi" w:hAnsiTheme="minorHAnsi"/>
          <w:lang w:eastAsia="ja-JP"/>
        </w:rPr>
        <w:t xml:space="preserve"> </w:t>
      </w:r>
      <w:proofErr w:type="spellStart"/>
      <w:r w:rsidR="00550870" w:rsidRPr="00DC3C25">
        <w:rPr>
          <w:rFonts w:asciiTheme="minorHAnsi" w:hAnsiTheme="minorHAnsi"/>
          <w:lang w:eastAsia="ja-JP"/>
        </w:rPr>
        <w:t>mM</w:t>
      </w:r>
      <w:r w:rsidR="00C56649" w:rsidRPr="00DC3C25">
        <w:rPr>
          <w:rFonts w:asciiTheme="minorHAnsi" w:hAnsiTheme="minorHAnsi" w:hint="eastAsia"/>
          <w:lang w:eastAsia="ja-JP"/>
        </w:rPr>
        <w:t>.</w:t>
      </w:r>
      <w:proofErr w:type="spellEnd"/>
    </w:p>
    <w:p w14:paraId="244B2CFC" w14:textId="77777777" w:rsidR="00DC3C25" w:rsidRPr="00DC3C25" w:rsidRDefault="00DC3C25" w:rsidP="006E2F51">
      <w:pPr>
        <w:pStyle w:val="ListParagraph"/>
        <w:ind w:left="0"/>
        <w:rPr>
          <w:rFonts w:asciiTheme="minorHAnsi" w:hAnsiTheme="minorHAnsi"/>
        </w:rPr>
      </w:pPr>
    </w:p>
    <w:p w14:paraId="73097EA2" w14:textId="77777777" w:rsidR="00DC3C25" w:rsidRDefault="003E071B" w:rsidP="006E2F51">
      <w:pPr>
        <w:pStyle w:val="ListParagraph"/>
        <w:autoSpaceDE/>
        <w:autoSpaceDN/>
        <w:adjustRightInd/>
        <w:ind w:left="0"/>
        <w:contextualSpacing w:val="0"/>
        <w:rPr>
          <w:rFonts w:asciiTheme="minorHAnsi" w:hAnsiTheme="minorHAnsi"/>
        </w:rPr>
      </w:pPr>
      <w:r w:rsidRPr="00DC3C25">
        <w:rPr>
          <w:rFonts w:asciiTheme="minorHAnsi" w:hAnsiTheme="minorHAnsi"/>
        </w:rPr>
        <w:t xml:space="preserve">NOTE: </w:t>
      </w:r>
      <w:r w:rsidR="003606C4" w:rsidRPr="00DC3C25">
        <w:rPr>
          <w:rFonts w:asciiTheme="minorHAnsi" w:hAnsiTheme="minorHAnsi"/>
        </w:rPr>
        <w:t>Luciferin shows auto-fluoresce</w:t>
      </w:r>
      <w:r w:rsidR="00A74033">
        <w:rPr>
          <w:rFonts w:asciiTheme="minorHAnsi" w:hAnsiTheme="minorHAnsi"/>
        </w:rPr>
        <w:t>in</w:t>
      </w:r>
      <w:r w:rsidR="003606C4" w:rsidRPr="00DC3C25">
        <w:rPr>
          <w:rFonts w:asciiTheme="minorHAnsi" w:hAnsiTheme="minorHAnsi"/>
        </w:rPr>
        <w:t xml:space="preserve"> itself. In the case of luciferase-fluorescence dual imaging, especially EGFP, lower</w:t>
      </w:r>
      <w:r w:rsidR="00A74033">
        <w:rPr>
          <w:rFonts w:asciiTheme="minorHAnsi" w:hAnsiTheme="minorHAnsi"/>
        </w:rPr>
        <w:t>ing</w:t>
      </w:r>
      <w:r w:rsidR="003606C4" w:rsidRPr="00DC3C25">
        <w:rPr>
          <w:rFonts w:asciiTheme="minorHAnsi" w:hAnsiTheme="minorHAnsi"/>
        </w:rPr>
        <w:t xml:space="preserve"> </w:t>
      </w:r>
      <w:r w:rsidR="00A74033">
        <w:rPr>
          <w:rFonts w:asciiTheme="minorHAnsi" w:hAnsiTheme="minorHAnsi"/>
        </w:rPr>
        <w:t xml:space="preserve">the </w:t>
      </w:r>
      <w:r w:rsidR="003606C4" w:rsidRPr="00DC3C25">
        <w:rPr>
          <w:rFonts w:asciiTheme="minorHAnsi" w:hAnsiTheme="minorHAnsi"/>
        </w:rPr>
        <w:t xml:space="preserve">concentration of luciferin </w:t>
      </w:r>
      <w:r w:rsidR="00A74033">
        <w:rPr>
          <w:rFonts w:asciiTheme="minorHAnsi" w:hAnsiTheme="minorHAnsi"/>
        </w:rPr>
        <w:t xml:space="preserve">to </w:t>
      </w:r>
      <w:r w:rsidR="003606C4" w:rsidRPr="00DC3C25">
        <w:rPr>
          <w:rFonts w:asciiTheme="minorHAnsi" w:hAnsiTheme="minorHAnsi"/>
        </w:rPr>
        <w:t>0.5</w:t>
      </w:r>
      <w:r w:rsidR="00A74033">
        <w:rPr>
          <w:rFonts w:asciiTheme="minorHAnsi" w:hAnsiTheme="minorHAnsi"/>
        </w:rPr>
        <w:t xml:space="preserve"> </w:t>
      </w:r>
      <w:r w:rsidR="003606C4" w:rsidRPr="00DC3C25">
        <w:rPr>
          <w:rFonts w:asciiTheme="minorHAnsi" w:hAnsiTheme="minorHAnsi"/>
        </w:rPr>
        <w:t>mM is better.</w:t>
      </w:r>
    </w:p>
    <w:p w14:paraId="4E4C0ACE" w14:textId="77777777" w:rsidR="00DC3C25" w:rsidRPr="00DC3C25" w:rsidRDefault="00DC3C25" w:rsidP="006E2F51">
      <w:pPr>
        <w:pStyle w:val="ListParagraph"/>
        <w:ind w:left="0"/>
        <w:rPr>
          <w:rFonts w:asciiTheme="minorHAnsi" w:hAnsiTheme="minorHAnsi"/>
        </w:rPr>
      </w:pPr>
    </w:p>
    <w:p w14:paraId="564767B6" w14:textId="77777777" w:rsidR="00C56649" w:rsidRPr="00DC3C25" w:rsidRDefault="00A74033" w:rsidP="006E2F51">
      <w:pPr>
        <w:pStyle w:val="ListParagraph"/>
        <w:numPr>
          <w:ilvl w:val="2"/>
          <w:numId w:val="39"/>
        </w:numPr>
        <w:autoSpaceDE/>
        <w:autoSpaceDN/>
        <w:adjustRightInd/>
        <w:contextualSpacing w:val="0"/>
        <w:rPr>
          <w:rFonts w:asciiTheme="minorHAnsi" w:hAnsiTheme="minorHAnsi"/>
        </w:rPr>
      </w:pPr>
      <w:r>
        <w:rPr>
          <w:rFonts w:asciiTheme="minorHAnsi" w:hAnsiTheme="minorHAnsi"/>
        </w:rPr>
        <w:t xml:space="preserve">Coat a </w:t>
      </w:r>
      <w:r w:rsidR="00C56649" w:rsidRPr="00DC3C25">
        <w:rPr>
          <w:rFonts w:asciiTheme="minorHAnsi" w:hAnsiTheme="minorHAnsi"/>
        </w:rPr>
        <w:t>35-mm</w:t>
      </w:r>
      <w:r w:rsidR="00550870" w:rsidRPr="00DC3C25">
        <w:rPr>
          <w:rFonts w:asciiTheme="minorHAnsi" w:hAnsiTheme="minorHAnsi"/>
        </w:rPr>
        <w:t xml:space="preserve"> </w:t>
      </w:r>
      <w:r w:rsidR="00C56649" w:rsidRPr="00DC3C25">
        <w:rPr>
          <w:rFonts w:asciiTheme="minorHAnsi" w:hAnsiTheme="minorHAnsi"/>
        </w:rPr>
        <w:t xml:space="preserve">glass bottom dishes (glass diameter 27-mm) </w:t>
      </w:r>
      <w:r w:rsidR="00550870" w:rsidRPr="00DC3C25">
        <w:rPr>
          <w:rFonts w:asciiTheme="minorHAnsi" w:hAnsiTheme="minorHAnsi"/>
        </w:rPr>
        <w:t xml:space="preserve">with </w:t>
      </w:r>
      <w:r w:rsidR="00550870" w:rsidRPr="000A5BD2">
        <w:t>40</w:t>
      </w:r>
      <w:r w:rsidR="00782211">
        <w:t xml:space="preserve"> </w:t>
      </w:r>
      <w:proofErr w:type="spellStart"/>
      <w:r w:rsidR="00863069" w:rsidRPr="007A31DF">
        <w:rPr>
          <w:lang w:eastAsia="ja-JP"/>
        </w:rPr>
        <w:t>μ</w:t>
      </w:r>
      <w:r w:rsidR="00550870" w:rsidRPr="00DC3C25">
        <w:rPr>
          <w:rFonts w:asciiTheme="minorHAnsi" w:hAnsiTheme="minorHAnsi" w:cstheme="minorHAnsi"/>
          <w:lang w:eastAsia="ja-JP"/>
        </w:rPr>
        <w:t>g</w:t>
      </w:r>
      <w:proofErr w:type="spellEnd"/>
      <w:r w:rsidR="00550870" w:rsidRPr="00DC3C25">
        <w:rPr>
          <w:rFonts w:asciiTheme="minorHAnsi" w:hAnsiTheme="minorHAnsi" w:cstheme="minorHAnsi"/>
          <w:lang w:eastAsia="ja-JP"/>
        </w:rPr>
        <w:t>/m</w:t>
      </w:r>
      <w:r>
        <w:rPr>
          <w:rFonts w:asciiTheme="minorHAnsi" w:hAnsiTheme="minorHAnsi" w:cstheme="minorHAnsi"/>
          <w:lang w:eastAsia="ja-JP"/>
        </w:rPr>
        <w:t>L of</w:t>
      </w:r>
      <w:r w:rsidR="00550870" w:rsidRPr="00DC3C25">
        <w:rPr>
          <w:rFonts w:asciiTheme="minorHAnsi" w:hAnsiTheme="minorHAnsi" w:cstheme="minorHAnsi"/>
          <w:lang w:eastAsia="ja-JP"/>
        </w:rPr>
        <w:t xml:space="preserve"> </w:t>
      </w:r>
      <w:r w:rsidR="00550870" w:rsidRPr="00DC3C25">
        <w:rPr>
          <w:rFonts w:asciiTheme="minorHAnsi" w:hAnsiTheme="minorHAnsi"/>
        </w:rPr>
        <w:t>poly-L-</w:t>
      </w:r>
      <w:r w:rsidR="00550870" w:rsidRPr="00DC3C25">
        <w:rPr>
          <w:rFonts w:asciiTheme="minorHAnsi" w:hAnsiTheme="minorHAnsi"/>
        </w:rPr>
        <w:lastRenderedPageBreak/>
        <w:t>lysine (PLL) solution for 1 h at room temperature</w:t>
      </w:r>
      <w:r>
        <w:rPr>
          <w:rFonts w:asciiTheme="minorHAnsi" w:hAnsiTheme="minorHAnsi"/>
        </w:rPr>
        <w:t xml:space="preserve">. After incubation, </w:t>
      </w:r>
      <w:r w:rsidR="00550870" w:rsidRPr="00DC3C25">
        <w:rPr>
          <w:rFonts w:asciiTheme="minorHAnsi" w:hAnsiTheme="minorHAnsi"/>
        </w:rPr>
        <w:t>wash</w:t>
      </w:r>
      <w:r>
        <w:rPr>
          <w:rFonts w:asciiTheme="minorHAnsi" w:hAnsiTheme="minorHAnsi"/>
        </w:rPr>
        <w:t xml:space="preserve"> the plates</w:t>
      </w:r>
      <w:r w:rsidR="00550870" w:rsidRPr="00DC3C25">
        <w:rPr>
          <w:rFonts w:asciiTheme="minorHAnsi" w:hAnsiTheme="minorHAnsi"/>
        </w:rPr>
        <w:t xml:space="preserve"> </w:t>
      </w:r>
      <w:r w:rsidR="002E152C">
        <w:rPr>
          <w:rFonts w:asciiTheme="minorHAnsi" w:hAnsiTheme="minorHAnsi"/>
        </w:rPr>
        <w:t>3x with</w:t>
      </w:r>
      <w:r w:rsidR="00550870" w:rsidRPr="00DC3C25">
        <w:rPr>
          <w:rFonts w:asciiTheme="minorHAnsi" w:hAnsiTheme="minorHAnsi"/>
        </w:rPr>
        <w:t xml:space="preserve"> PBS </w:t>
      </w:r>
      <w:r w:rsidR="002E152C">
        <w:rPr>
          <w:rFonts w:asciiTheme="minorHAnsi" w:hAnsiTheme="minorHAnsi"/>
        </w:rPr>
        <w:t xml:space="preserve">and let it </w:t>
      </w:r>
      <w:r>
        <w:rPr>
          <w:rFonts w:asciiTheme="minorHAnsi" w:hAnsiTheme="minorHAnsi"/>
        </w:rPr>
        <w:t>dry.</w:t>
      </w:r>
    </w:p>
    <w:p w14:paraId="0C629A05" w14:textId="77777777" w:rsidR="00BF79F5" w:rsidRPr="000B5494" w:rsidRDefault="00BF79F5" w:rsidP="006E2F51">
      <w:pPr>
        <w:pStyle w:val="ListParagraph"/>
        <w:autoSpaceDE/>
        <w:autoSpaceDN/>
        <w:adjustRightInd/>
        <w:ind w:left="0"/>
        <w:contextualSpacing w:val="0"/>
        <w:rPr>
          <w:rFonts w:asciiTheme="minorHAnsi" w:hAnsiTheme="minorHAnsi"/>
        </w:rPr>
      </w:pPr>
    </w:p>
    <w:p w14:paraId="3DBB70AF" w14:textId="52281432" w:rsidR="00C56649" w:rsidRPr="006E2F51" w:rsidRDefault="00C56649" w:rsidP="006E2F51">
      <w:pPr>
        <w:pStyle w:val="ListParagraph"/>
        <w:numPr>
          <w:ilvl w:val="1"/>
          <w:numId w:val="33"/>
        </w:numPr>
        <w:autoSpaceDE/>
        <w:autoSpaceDN/>
        <w:adjustRightInd/>
        <w:ind w:left="0" w:firstLine="0"/>
        <w:contextualSpacing w:val="0"/>
        <w:rPr>
          <w:rFonts w:asciiTheme="minorHAnsi" w:hAnsiTheme="minorHAnsi"/>
          <w:highlight w:val="yellow"/>
        </w:rPr>
      </w:pPr>
      <w:r w:rsidRPr="006E2F51">
        <w:rPr>
          <w:rFonts w:asciiTheme="minorHAnsi" w:hAnsiTheme="minorHAnsi"/>
          <w:highlight w:val="yellow"/>
        </w:rPr>
        <w:t>Dissection of embryos and dissociation of NPCs</w:t>
      </w:r>
    </w:p>
    <w:p w14:paraId="5ADEAC42" w14:textId="77777777" w:rsidR="00BF79F5" w:rsidRPr="000B5494" w:rsidRDefault="00BF79F5" w:rsidP="006E2F51">
      <w:pPr>
        <w:pStyle w:val="ListParagraph"/>
        <w:autoSpaceDE/>
        <w:autoSpaceDN/>
        <w:adjustRightInd/>
        <w:ind w:left="0"/>
        <w:contextualSpacing w:val="0"/>
        <w:rPr>
          <w:rFonts w:asciiTheme="minorHAnsi" w:hAnsiTheme="minorHAnsi"/>
        </w:rPr>
      </w:pPr>
    </w:p>
    <w:p w14:paraId="2B835325" w14:textId="6FD39A5F" w:rsidR="00A74033" w:rsidRDefault="00C56649" w:rsidP="006E2F51">
      <w:pPr>
        <w:pStyle w:val="ListParagraph"/>
        <w:numPr>
          <w:ilvl w:val="2"/>
          <w:numId w:val="40"/>
        </w:numPr>
        <w:autoSpaceDE/>
        <w:autoSpaceDN/>
        <w:adjustRightInd/>
        <w:contextualSpacing w:val="0"/>
        <w:rPr>
          <w:rFonts w:asciiTheme="minorHAnsi" w:hAnsiTheme="minorHAnsi"/>
        </w:rPr>
      </w:pPr>
      <w:r w:rsidRPr="000B5494">
        <w:rPr>
          <w:rFonts w:asciiTheme="minorHAnsi" w:hAnsiTheme="minorHAnsi"/>
        </w:rPr>
        <w:t xml:space="preserve">After </w:t>
      </w:r>
      <w:r w:rsidR="00A74033">
        <w:rPr>
          <w:rFonts w:asciiTheme="minorHAnsi" w:hAnsiTheme="minorHAnsi"/>
        </w:rPr>
        <w:t>euthanizing</w:t>
      </w:r>
      <w:r w:rsidRPr="000B5494">
        <w:rPr>
          <w:rFonts w:asciiTheme="minorHAnsi" w:hAnsiTheme="minorHAnsi"/>
        </w:rPr>
        <w:t xml:space="preserve"> a pregnant </w:t>
      </w:r>
      <w:r w:rsidR="008C3844">
        <w:rPr>
          <w:rFonts w:asciiTheme="minorHAnsi" w:hAnsiTheme="minorHAnsi"/>
        </w:rPr>
        <w:t xml:space="preserve">pDll1-Ub-luc transgenic </w:t>
      </w:r>
      <w:r w:rsidRPr="000B5494">
        <w:rPr>
          <w:rFonts w:asciiTheme="minorHAnsi" w:hAnsiTheme="minorHAnsi"/>
        </w:rPr>
        <w:t>mouse</w:t>
      </w:r>
      <w:r w:rsidR="008C3844">
        <w:rPr>
          <w:rFonts w:asciiTheme="minorHAnsi" w:hAnsiTheme="minorHAnsi"/>
        </w:rPr>
        <w:t xml:space="preserve"> </w:t>
      </w:r>
      <w:r w:rsidR="00663CC3">
        <w:rPr>
          <w:rFonts w:asciiTheme="minorHAnsi" w:hAnsiTheme="minorHAnsi"/>
          <w:lang w:eastAsia="ja-JP"/>
        </w:rPr>
        <w:t>(</w:t>
      </w:r>
      <w:r w:rsidR="008C3844">
        <w:rPr>
          <w:rFonts w:asciiTheme="minorHAnsi" w:hAnsiTheme="minorHAnsi"/>
          <w:lang w:eastAsia="ja-JP"/>
        </w:rPr>
        <w:t>embryonic day 12.5 (E12.5))</w:t>
      </w:r>
      <w:r w:rsidRPr="000B5494">
        <w:rPr>
          <w:rFonts w:asciiTheme="minorHAnsi" w:hAnsiTheme="minorHAnsi" w:hint="eastAsia"/>
          <w:lang w:eastAsia="ja-JP"/>
        </w:rPr>
        <w:t xml:space="preserve"> </w:t>
      </w:r>
      <w:r w:rsidRPr="000B5494">
        <w:rPr>
          <w:rFonts w:asciiTheme="minorHAnsi" w:hAnsiTheme="minorHAnsi"/>
        </w:rPr>
        <w:t xml:space="preserve">by </w:t>
      </w:r>
      <w:r w:rsidR="00886448">
        <w:rPr>
          <w:rFonts w:asciiTheme="minorHAnsi" w:hAnsiTheme="minorHAnsi"/>
          <w:lang w:eastAsia="ja-JP"/>
        </w:rPr>
        <w:t>CO</w:t>
      </w:r>
      <w:r w:rsidR="00886448" w:rsidRPr="006E2F51">
        <w:rPr>
          <w:rFonts w:asciiTheme="minorHAnsi" w:hAnsiTheme="minorHAnsi"/>
          <w:vertAlign w:val="subscript"/>
          <w:lang w:eastAsia="ja-JP"/>
        </w:rPr>
        <w:t>2</w:t>
      </w:r>
      <w:r w:rsidR="00886448">
        <w:rPr>
          <w:rFonts w:asciiTheme="minorHAnsi" w:hAnsiTheme="minorHAnsi"/>
          <w:lang w:eastAsia="ja-JP"/>
        </w:rPr>
        <w:t xml:space="preserve"> asphyxiation </w:t>
      </w:r>
      <w:r w:rsidR="006E2F51">
        <w:rPr>
          <w:rFonts w:asciiTheme="minorHAnsi" w:hAnsiTheme="minorHAnsi"/>
          <w:lang w:eastAsia="ja-JP"/>
        </w:rPr>
        <w:t xml:space="preserve">and </w:t>
      </w:r>
      <w:r w:rsidR="001A54B6">
        <w:rPr>
          <w:rFonts w:asciiTheme="minorHAnsi" w:hAnsiTheme="minorHAnsi" w:hint="eastAsia"/>
          <w:lang w:eastAsia="ja-JP"/>
        </w:rPr>
        <w:t>c</w:t>
      </w:r>
      <w:r w:rsidR="001A54B6">
        <w:rPr>
          <w:rFonts w:asciiTheme="minorHAnsi" w:hAnsiTheme="minorHAnsi"/>
        </w:rPr>
        <w:t>ervical dislocation</w:t>
      </w:r>
      <w:r w:rsidRPr="000B5494">
        <w:rPr>
          <w:rFonts w:asciiTheme="minorHAnsi" w:hAnsiTheme="minorHAnsi"/>
        </w:rPr>
        <w:t>, cut through the abdomen and take out the uterus.</w:t>
      </w:r>
      <w:r w:rsidR="00DC3C25">
        <w:rPr>
          <w:rFonts w:asciiTheme="minorHAnsi" w:hAnsiTheme="minorHAnsi"/>
        </w:rPr>
        <w:t xml:space="preserve"> </w:t>
      </w:r>
    </w:p>
    <w:p w14:paraId="68196CE2" w14:textId="77777777" w:rsidR="00A74033" w:rsidRDefault="00A74033" w:rsidP="006E2F51">
      <w:pPr>
        <w:pStyle w:val="ListParagraph"/>
        <w:autoSpaceDE/>
        <w:autoSpaceDN/>
        <w:adjustRightInd/>
        <w:ind w:left="0"/>
        <w:contextualSpacing w:val="0"/>
        <w:rPr>
          <w:rFonts w:asciiTheme="minorHAnsi" w:hAnsiTheme="minorHAnsi"/>
        </w:rPr>
      </w:pPr>
    </w:p>
    <w:p w14:paraId="32730E04" w14:textId="77777777" w:rsidR="00DC3C25" w:rsidRDefault="00A74033" w:rsidP="006E2F51">
      <w:pPr>
        <w:pStyle w:val="ListParagraph"/>
        <w:autoSpaceDE/>
        <w:autoSpaceDN/>
        <w:adjustRightInd/>
        <w:ind w:left="0"/>
        <w:contextualSpacing w:val="0"/>
        <w:rPr>
          <w:rFonts w:asciiTheme="minorHAnsi" w:hAnsiTheme="minorHAnsi"/>
        </w:rPr>
      </w:pPr>
      <w:r w:rsidRPr="00DC3C25">
        <w:rPr>
          <w:rFonts w:asciiTheme="minorHAnsi" w:hAnsiTheme="minorHAnsi"/>
        </w:rPr>
        <w:t>NOTE:</w:t>
      </w:r>
      <w:r w:rsidRPr="00DC3C25">
        <w:rPr>
          <w:rFonts w:asciiTheme="minorHAnsi" w:hAnsiTheme="minorHAnsi"/>
          <w:lang w:eastAsia="ja-JP"/>
        </w:rPr>
        <w:t xml:space="preserve"> </w:t>
      </w:r>
      <w:r w:rsidR="00EF30BF" w:rsidRPr="00DC3C25">
        <w:rPr>
          <w:rFonts w:asciiTheme="minorHAnsi" w:hAnsiTheme="minorHAnsi"/>
        </w:rPr>
        <w:t>Researchers must follow the regulation</w:t>
      </w:r>
      <w:r>
        <w:rPr>
          <w:rFonts w:asciiTheme="minorHAnsi" w:hAnsiTheme="minorHAnsi"/>
        </w:rPr>
        <w:t>s and guidelines</w:t>
      </w:r>
      <w:r w:rsidR="00EF30BF" w:rsidRPr="00DC3C25">
        <w:rPr>
          <w:rFonts w:asciiTheme="minorHAnsi" w:hAnsiTheme="minorHAnsi"/>
        </w:rPr>
        <w:t xml:space="preserve"> of animal </w:t>
      </w:r>
      <w:r>
        <w:rPr>
          <w:rFonts w:asciiTheme="minorHAnsi" w:hAnsiTheme="minorHAnsi"/>
        </w:rPr>
        <w:t>research committee of their institution</w:t>
      </w:r>
      <w:r w:rsidR="00EF30BF" w:rsidRPr="00DC3C25">
        <w:rPr>
          <w:rFonts w:asciiTheme="minorHAnsi" w:hAnsiTheme="minorHAnsi"/>
        </w:rPr>
        <w:t>. If anesthesia or pain relief drugs</w:t>
      </w:r>
      <w:r>
        <w:rPr>
          <w:rFonts w:asciiTheme="minorHAnsi" w:hAnsiTheme="minorHAnsi"/>
        </w:rPr>
        <w:t xml:space="preserve"> are used</w:t>
      </w:r>
      <w:r w:rsidR="00EF30BF" w:rsidRPr="00DC3C25">
        <w:rPr>
          <w:rFonts w:asciiTheme="minorHAnsi" w:hAnsiTheme="minorHAnsi"/>
        </w:rPr>
        <w:t>, use them prope</w:t>
      </w:r>
      <w:r w:rsidR="00EF30BF" w:rsidRPr="00DC3C25">
        <w:rPr>
          <w:rFonts w:asciiTheme="minorHAnsi" w:hAnsiTheme="minorHAnsi"/>
          <w:lang w:eastAsia="ja-JP"/>
        </w:rPr>
        <w:t>r</w:t>
      </w:r>
      <w:r w:rsidR="00EF30BF" w:rsidRPr="00DC3C25">
        <w:rPr>
          <w:rFonts w:asciiTheme="minorHAnsi" w:hAnsiTheme="minorHAnsi"/>
        </w:rPr>
        <w:t>ly.</w:t>
      </w:r>
    </w:p>
    <w:p w14:paraId="02ED8939" w14:textId="77777777" w:rsidR="00DC3C25" w:rsidRDefault="00DC3C25" w:rsidP="006E2F51">
      <w:pPr>
        <w:pStyle w:val="ListParagraph"/>
        <w:autoSpaceDE/>
        <w:autoSpaceDN/>
        <w:adjustRightInd/>
        <w:ind w:left="0"/>
        <w:contextualSpacing w:val="0"/>
        <w:rPr>
          <w:rFonts w:asciiTheme="minorHAnsi" w:hAnsiTheme="minorHAnsi"/>
        </w:rPr>
      </w:pPr>
    </w:p>
    <w:p w14:paraId="6DB5F40B" w14:textId="669B98EE" w:rsidR="00DC3C25" w:rsidRPr="006E2F51" w:rsidRDefault="00C56649" w:rsidP="006E2F51">
      <w:pPr>
        <w:pStyle w:val="ListParagraph"/>
        <w:numPr>
          <w:ilvl w:val="2"/>
          <w:numId w:val="40"/>
        </w:numPr>
        <w:autoSpaceDE/>
        <w:autoSpaceDN/>
        <w:adjustRightInd/>
        <w:contextualSpacing w:val="0"/>
        <w:rPr>
          <w:rFonts w:asciiTheme="minorHAnsi" w:hAnsiTheme="minorHAnsi"/>
          <w:highlight w:val="yellow"/>
        </w:rPr>
      </w:pPr>
      <w:r w:rsidRPr="006E2F51">
        <w:rPr>
          <w:rFonts w:asciiTheme="minorHAnsi" w:hAnsiTheme="minorHAnsi"/>
          <w:highlight w:val="yellow"/>
        </w:rPr>
        <w:t xml:space="preserve">Transfer the uterus </w:t>
      </w:r>
      <w:r w:rsidR="00A74033" w:rsidRPr="006E2F51">
        <w:rPr>
          <w:rFonts w:asciiTheme="minorHAnsi" w:hAnsiTheme="minorHAnsi"/>
          <w:highlight w:val="yellow"/>
        </w:rPr>
        <w:t>in</w:t>
      </w:r>
      <w:r w:rsidRPr="006E2F51">
        <w:rPr>
          <w:rFonts w:asciiTheme="minorHAnsi" w:hAnsiTheme="minorHAnsi"/>
          <w:highlight w:val="yellow"/>
        </w:rPr>
        <w:t xml:space="preserve"> a 10</w:t>
      </w:r>
      <w:r w:rsidR="008B440F">
        <w:rPr>
          <w:rFonts w:asciiTheme="minorHAnsi" w:hAnsiTheme="minorHAnsi"/>
          <w:highlight w:val="yellow"/>
        </w:rPr>
        <w:t xml:space="preserve"> </w:t>
      </w:r>
      <w:r w:rsidRPr="006E2F51">
        <w:rPr>
          <w:rFonts w:asciiTheme="minorHAnsi" w:hAnsiTheme="minorHAnsi"/>
          <w:highlight w:val="yellow"/>
        </w:rPr>
        <w:t xml:space="preserve">cm </w:t>
      </w:r>
      <w:r w:rsidR="00A74033" w:rsidRPr="006E2F51">
        <w:rPr>
          <w:rFonts w:asciiTheme="minorHAnsi" w:hAnsiTheme="minorHAnsi"/>
          <w:highlight w:val="yellow"/>
        </w:rPr>
        <w:t>P</w:t>
      </w:r>
      <w:r w:rsidRPr="006E2F51">
        <w:rPr>
          <w:rFonts w:asciiTheme="minorHAnsi" w:hAnsiTheme="minorHAnsi"/>
          <w:highlight w:val="yellow"/>
        </w:rPr>
        <w:t xml:space="preserve">etri dish containing </w:t>
      </w:r>
      <w:r w:rsidR="00D707BB" w:rsidRPr="006E2F51">
        <w:rPr>
          <w:rFonts w:asciiTheme="minorHAnsi" w:hAnsiTheme="minorHAnsi"/>
          <w:highlight w:val="yellow"/>
        </w:rPr>
        <w:t xml:space="preserve">25 mL </w:t>
      </w:r>
      <w:r w:rsidR="008B440F">
        <w:rPr>
          <w:rFonts w:asciiTheme="minorHAnsi" w:hAnsiTheme="minorHAnsi"/>
          <w:highlight w:val="yellow"/>
        </w:rPr>
        <w:t xml:space="preserve">of </w:t>
      </w:r>
      <w:r w:rsidR="00963A19" w:rsidRPr="006E2F51">
        <w:rPr>
          <w:rFonts w:asciiTheme="minorHAnsi" w:hAnsiTheme="minorHAnsi"/>
          <w:highlight w:val="yellow"/>
        </w:rPr>
        <w:t xml:space="preserve">ice-cold </w:t>
      </w:r>
      <w:r w:rsidRPr="006E2F51">
        <w:rPr>
          <w:rFonts w:asciiTheme="minorHAnsi" w:hAnsiTheme="minorHAnsi"/>
          <w:highlight w:val="yellow"/>
        </w:rPr>
        <w:t>PBS</w:t>
      </w:r>
      <w:r w:rsidR="00A74033" w:rsidRPr="006E2F51">
        <w:rPr>
          <w:rFonts w:asciiTheme="minorHAnsi" w:hAnsiTheme="minorHAnsi"/>
          <w:highlight w:val="yellow"/>
        </w:rPr>
        <w:t xml:space="preserve">. </w:t>
      </w:r>
      <w:r w:rsidRPr="006E2F51">
        <w:rPr>
          <w:rFonts w:asciiTheme="minorHAnsi" w:hAnsiTheme="minorHAnsi"/>
          <w:highlight w:val="yellow"/>
        </w:rPr>
        <w:t xml:space="preserve">Take out the embryos from </w:t>
      </w:r>
      <w:r w:rsidR="00A74033" w:rsidRPr="006E2F51">
        <w:rPr>
          <w:rFonts w:asciiTheme="minorHAnsi" w:hAnsiTheme="minorHAnsi"/>
          <w:highlight w:val="yellow"/>
        </w:rPr>
        <w:t xml:space="preserve">the </w:t>
      </w:r>
      <w:r w:rsidRPr="006E2F51">
        <w:rPr>
          <w:rFonts w:asciiTheme="minorHAnsi" w:hAnsiTheme="minorHAnsi"/>
          <w:highlight w:val="yellow"/>
        </w:rPr>
        <w:t xml:space="preserve">uterus in </w:t>
      </w:r>
      <w:r w:rsidR="00080B5B" w:rsidRPr="006E2F51">
        <w:rPr>
          <w:rFonts w:asciiTheme="minorHAnsi" w:hAnsiTheme="minorHAnsi"/>
          <w:highlight w:val="yellow"/>
        </w:rPr>
        <w:t xml:space="preserve">ice-cold </w:t>
      </w:r>
      <w:r w:rsidRPr="006E2F51">
        <w:rPr>
          <w:rFonts w:asciiTheme="minorHAnsi" w:hAnsiTheme="minorHAnsi"/>
          <w:highlight w:val="yellow"/>
        </w:rPr>
        <w:t>PBS, using micro scissors and fine forceps.</w:t>
      </w:r>
    </w:p>
    <w:p w14:paraId="78604DDE" w14:textId="77777777" w:rsidR="00DC3C25" w:rsidRPr="000C3CFB" w:rsidRDefault="00DC3C25" w:rsidP="006E2F51">
      <w:pPr>
        <w:pStyle w:val="ListParagraph"/>
        <w:ind w:left="0"/>
        <w:rPr>
          <w:rFonts w:asciiTheme="minorHAnsi" w:hAnsiTheme="minorHAnsi"/>
        </w:rPr>
      </w:pPr>
    </w:p>
    <w:p w14:paraId="446526BA" w14:textId="08A6D125" w:rsidR="00DC3C25" w:rsidRPr="00FB1B27" w:rsidRDefault="00C56649" w:rsidP="00FB1B27">
      <w:pPr>
        <w:pStyle w:val="ListParagraph"/>
        <w:numPr>
          <w:ilvl w:val="2"/>
          <w:numId w:val="40"/>
        </w:numPr>
        <w:autoSpaceDE/>
        <w:autoSpaceDN/>
        <w:adjustRightInd/>
        <w:contextualSpacing w:val="0"/>
        <w:rPr>
          <w:rFonts w:asciiTheme="minorHAnsi" w:hAnsiTheme="minorHAnsi"/>
          <w:highlight w:val="yellow"/>
        </w:rPr>
      </w:pPr>
      <w:r w:rsidRPr="006E2F51">
        <w:rPr>
          <w:rFonts w:asciiTheme="minorHAnsi" w:hAnsiTheme="minorHAnsi"/>
          <w:highlight w:val="yellow"/>
        </w:rPr>
        <w:t xml:space="preserve">Cut off the head of </w:t>
      </w:r>
      <w:r w:rsidR="00906897" w:rsidRPr="006E2F51">
        <w:rPr>
          <w:rFonts w:asciiTheme="minorHAnsi" w:hAnsiTheme="minorHAnsi"/>
          <w:highlight w:val="yellow"/>
        </w:rPr>
        <w:t xml:space="preserve">each </w:t>
      </w:r>
      <w:r w:rsidRPr="006E2F51">
        <w:rPr>
          <w:rFonts w:asciiTheme="minorHAnsi" w:hAnsiTheme="minorHAnsi"/>
          <w:highlight w:val="yellow"/>
        </w:rPr>
        <w:t xml:space="preserve">embryo </w:t>
      </w:r>
      <w:r w:rsidR="00A74033" w:rsidRPr="006E2F51">
        <w:rPr>
          <w:rFonts w:asciiTheme="minorHAnsi" w:hAnsiTheme="minorHAnsi"/>
          <w:highlight w:val="yellow"/>
        </w:rPr>
        <w:t xml:space="preserve">using scissors </w:t>
      </w:r>
      <w:r w:rsidRPr="006E2F51">
        <w:rPr>
          <w:rFonts w:asciiTheme="minorHAnsi" w:hAnsiTheme="minorHAnsi"/>
          <w:highlight w:val="yellow"/>
        </w:rPr>
        <w:t xml:space="preserve">and transfer </w:t>
      </w:r>
      <w:r w:rsidR="002E152C" w:rsidRPr="006E2F51">
        <w:rPr>
          <w:rFonts w:asciiTheme="minorHAnsi" w:hAnsiTheme="minorHAnsi"/>
          <w:highlight w:val="yellow"/>
        </w:rPr>
        <w:t xml:space="preserve">it </w:t>
      </w:r>
      <w:r w:rsidRPr="006E2F51">
        <w:rPr>
          <w:rFonts w:asciiTheme="minorHAnsi" w:hAnsiTheme="minorHAnsi"/>
          <w:highlight w:val="yellow"/>
        </w:rPr>
        <w:t>to 10</w:t>
      </w:r>
      <w:r w:rsidR="008B440F">
        <w:rPr>
          <w:rFonts w:asciiTheme="minorHAnsi" w:hAnsiTheme="minorHAnsi"/>
          <w:highlight w:val="yellow"/>
        </w:rPr>
        <w:t xml:space="preserve"> </w:t>
      </w:r>
      <w:r w:rsidRPr="006E2F51">
        <w:rPr>
          <w:rFonts w:asciiTheme="minorHAnsi" w:hAnsiTheme="minorHAnsi"/>
          <w:highlight w:val="yellow"/>
        </w:rPr>
        <w:t xml:space="preserve">cm </w:t>
      </w:r>
      <w:r w:rsidR="00A74033" w:rsidRPr="006E2F51">
        <w:rPr>
          <w:rFonts w:asciiTheme="minorHAnsi" w:hAnsiTheme="minorHAnsi"/>
          <w:highlight w:val="yellow"/>
        </w:rPr>
        <w:t>P</w:t>
      </w:r>
      <w:r w:rsidRPr="006E2F51">
        <w:rPr>
          <w:rFonts w:asciiTheme="minorHAnsi" w:hAnsiTheme="minorHAnsi"/>
          <w:highlight w:val="yellow"/>
        </w:rPr>
        <w:t xml:space="preserve">etri dishes containing </w:t>
      </w:r>
      <w:r w:rsidR="00080B5B" w:rsidRPr="006E2F51">
        <w:rPr>
          <w:rFonts w:asciiTheme="minorHAnsi" w:hAnsiTheme="minorHAnsi"/>
          <w:highlight w:val="yellow"/>
        </w:rPr>
        <w:t xml:space="preserve">ice-cold </w:t>
      </w:r>
      <w:r w:rsidRPr="006E2F51">
        <w:rPr>
          <w:rFonts w:asciiTheme="minorHAnsi" w:hAnsiTheme="minorHAnsi"/>
          <w:highlight w:val="yellow"/>
        </w:rPr>
        <w:t>DMEM/F12.</w:t>
      </w:r>
      <w:r w:rsidR="00FB1B27">
        <w:rPr>
          <w:rFonts w:asciiTheme="minorHAnsi" w:hAnsiTheme="minorHAnsi"/>
          <w:highlight w:val="yellow"/>
        </w:rPr>
        <w:t xml:space="preserve"> </w:t>
      </w:r>
      <w:r w:rsidRPr="00FB1B27">
        <w:rPr>
          <w:rFonts w:asciiTheme="minorHAnsi" w:hAnsiTheme="minorHAnsi"/>
          <w:highlight w:val="yellow"/>
        </w:rPr>
        <w:t>Remove</w:t>
      </w:r>
      <w:r w:rsidR="004B7358" w:rsidRPr="00FB1B27">
        <w:rPr>
          <w:rFonts w:asciiTheme="minorHAnsi" w:hAnsiTheme="minorHAnsi"/>
          <w:highlight w:val="yellow"/>
        </w:rPr>
        <w:t xml:space="preserve"> the</w:t>
      </w:r>
      <w:r w:rsidRPr="00FB1B27">
        <w:rPr>
          <w:rFonts w:asciiTheme="minorHAnsi" w:hAnsiTheme="minorHAnsi"/>
          <w:highlight w:val="yellow"/>
        </w:rPr>
        <w:t xml:space="preserve"> epidermis and cartilage surrounding the brain and transfer the brain to 35</w:t>
      </w:r>
      <w:r w:rsidR="008B440F">
        <w:rPr>
          <w:rFonts w:asciiTheme="minorHAnsi" w:hAnsiTheme="minorHAnsi"/>
          <w:highlight w:val="yellow"/>
        </w:rPr>
        <w:t xml:space="preserve"> </w:t>
      </w:r>
      <w:r w:rsidRPr="00FB1B27">
        <w:rPr>
          <w:rFonts w:asciiTheme="minorHAnsi" w:hAnsiTheme="minorHAnsi"/>
          <w:highlight w:val="yellow"/>
        </w:rPr>
        <w:t xml:space="preserve">mm </w:t>
      </w:r>
      <w:r w:rsidR="00A74033" w:rsidRPr="00FB1B27">
        <w:rPr>
          <w:rFonts w:asciiTheme="minorHAnsi" w:hAnsiTheme="minorHAnsi"/>
          <w:highlight w:val="yellow"/>
        </w:rPr>
        <w:t>P</w:t>
      </w:r>
      <w:r w:rsidRPr="00FB1B27">
        <w:rPr>
          <w:rFonts w:asciiTheme="minorHAnsi" w:hAnsiTheme="minorHAnsi"/>
          <w:highlight w:val="yellow"/>
        </w:rPr>
        <w:t xml:space="preserve">etri dish containing </w:t>
      </w:r>
      <w:r w:rsidR="00007B82" w:rsidRPr="00FB1B27">
        <w:rPr>
          <w:rFonts w:asciiTheme="minorHAnsi" w:hAnsiTheme="minorHAnsi"/>
          <w:highlight w:val="yellow"/>
        </w:rPr>
        <w:t xml:space="preserve">ice-cold </w:t>
      </w:r>
      <w:r w:rsidR="00D707BB" w:rsidRPr="00FB1B27">
        <w:rPr>
          <w:rFonts w:asciiTheme="minorHAnsi" w:hAnsiTheme="minorHAnsi"/>
          <w:highlight w:val="yellow"/>
        </w:rPr>
        <w:t xml:space="preserve">3 mL </w:t>
      </w:r>
      <w:r w:rsidR="008B440F">
        <w:rPr>
          <w:rFonts w:asciiTheme="minorHAnsi" w:hAnsiTheme="minorHAnsi"/>
          <w:highlight w:val="yellow"/>
        </w:rPr>
        <w:t xml:space="preserve">of </w:t>
      </w:r>
      <w:r w:rsidRPr="00FB1B27">
        <w:rPr>
          <w:rFonts w:asciiTheme="minorHAnsi" w:hAnsiTheme="minorHAnsi"/>
          <w:highlight w:val="yellow"/>
        </w:rPr>
        <w:t>N2/B27 media.</w:t>
      </w:r>
    </w:p>
    <w:p w14:paraId="778B88C1" w14:textId="77777777" w:rsidR="00DC3C25" w:rsidRPr="000C3CFB" w:rsidRDefault="00DC3C25" w:rsidP="006E2F51">
      <w:pPr>
        <w:pStyle w:val="ListParagraph"/>
        <w:ind w:left="0"/>
        <w:rPr>
          <w:rFonts w:asciiTheme="minorHAnsi" w:hAnsiTheme="minorHAnsi"/>
        </w:rPr>
      </w:pPr>
    </w:p>
    <w:p w14:paraId="70998C4C" w14:textId="22BAA3BA" w:rsidR="00DC3C25" w:rsidRPr="00FB1B27" w:rsidRDefault="00C56649" w:rsidP="00FB1B27">
      <w:pPr>
        <w:pStyle w:val="ListParagraph"/>
        <w:numPr>
          <w:ilvl w:val="2"/>
          <w:numId w:val="40"/>
        </w:numPr>
        <w:autoSpaceDE/>
        <w:autoSpaceDN/>
        <w:adjustRightInd/>
        <w:contextualSpacing w:val="0"/>
        <w:rPr>
          <w:rFonts w:asciiTheme="minorHAnsi" w:hAnsiTheme="minorHAnsi"/>
          <w:highlight w:val="yellow"/>
        </w:rPr>
      </w:pPr>
      <w:r w:rsidRPr="006E2F51">
        <w:rPr>
          <w:rFonts w:asciiTheme="minorHAnsi" w:hAnsiTheme="minorHAnsi"/>
          <w:highlight w:val="yellow"/>
        </w:rPr>
        <w:t>Cut off the right and left telencephalon from diencephalon (</w:t>
      </w:r>
      <w:r w:rsidRPr="006E2F51">
        <w:rPr>
          <w:rFonts w:asciiTheme="minorHAnsi" w:hAnsiTheme="minorHAnsi"/>
          <w:b/>
          <w:bCs/>
          <w:highlight w:val="yellow"/>
        </w:rPr>
        <w:t>Figure 1B</w:t>
      </w:r>
      <w:r w:rsidR="00B01D5C" w:rsidRPr="006E2F51">
        <w:rPr>
          <w:rFonts w:asciiTheme="minorHAnsi" w:hAnsiTheme="minorHAnsi"/>
          <w:b/>
          <w:bCs/>
          <w:highlight w:val="yellow"/>
        </w:rPr>
        <w:t xml:space="preserve">a-f, </w:t>
      </w:r>
      <w:proofErr w:type="gramStart"/>
      <w:r w:rsidR="00B01D5C" w:rsidRPr="006E2F51">
        <w:rPr>
          <w:rFonts w:asciiTheme="minorHAnsi" w:hAnsiTheme="minorHAnsi"/>
          <w:b/>
          <w:bCs/>
          <w:highlight w:val="yellow"/>
        </w:rPr>
        <w:t>C,D</w:t>
      </w:r>
      <w:proofErr w:type="gramEnd"/>
      <w:r w:rsidRPr="006E2F51">
        <w:rPr>
          <w:rFonts w:asciiTheme="minorHAnsi" w:hAnsiTheme="minorHAnsi"/>
          <w:highlight w:val="yellow"/>
        </w:rPr>
        <w:t>).</w:t>
      </w:r>
      <w:r w:rsidR="00FB1B27">
        <w:rPr>
          <w:rFonts w:asciiTheme="minorHAnsi" w:hAnsiTheme="minorHAnsi"/>
          <w:highlight w:val="yellow"/>
        </w:rPr>
        <w:t xml:space="preserve"> </w:t>
      </w:r>
      <w:r w:rsidRPr="00FB1B27">
        <w:rPr>
          <w:rFonts w:asciiTheme="minorHAnsi" w:hAnsiTheme="minorHAnsi"/>
          <w:highlight w:val="yellow"/>
        </w:rPr>
        <w:t xml:space="preserve">Remove </w:t>
      </w:r>
      <w:r w:rsidR="004B7358" w:rsidRPr="00FB1B27">
        <w:rPr>
          <w:rFonts w:asciiTheme="minorHAnsi" w:hAnsiTheme="minorHAnsi"/>
          <w:highlight w:val="yellow"/>
        </w:rPr>
        <w:t xml:space="preserve">the </w:t>
      </w:r>
      <w:r w:rsidRPr="00FB1B27">
        <w:rPr>
          <w:rFonts w:asciiTheme="minorHAnsi" w:hAnsiTheme="minorHAnsi"/>
          <w:highlight w:val="yellow"/>
        </w:rPr>
        <w:t>meninges covering the surface of telencephalon using fine forceps (</w:t>
      </w:r>
      <w:r w:rsidRPr="00FB1B27">
        <w:rPr>
          <w:rFonts w:asciiTheme="minorHAnsi" w:hAnsiTheme="minorHAnsi"/>
          <w:b/>
          <w:bCs/>
          <w:highlight w:val="yellow"/>
        </w:rPr>
        <w:t>Figure 1</w:t>
      </w:r>
      <w:r w:rsidR="00B01D5C" w:rsidRPr="00FB1B27">
        <w:rPr>
          <w:rFonts w:asciiTheme="minorHAnsi" w:hAnsiTheme="minorHAnsi"/>
          <w:b/>
          <w:bCs/>
          <w:highlight w:val="yellow"/>
        </w:rPr>
        <w:t>Bi</w:t>
      </w:r>
      <w:r w:rsidRPr="00FB1B27">
        <w:rPr>
          <w:rFonts w:asciiTheme="minorHAnsi" w:hAnsiTheme="minorHAnsi"/>
          <w:highlight w:val="yellow"/>
        </w:rPr>
        <w:t>)</w:t>
      </w:r>
      <w:r w:rsidR="00A74033" w:rsidRPr="00FB1B27">
        <w:rPr>
          <w:rFonts w:asciiTheme="minorHAnsi" w:hAnsiTheme="minorHAnsi"/>
          <w:highlight w:val="yellow"/>
        </w:rPr>
        <w:t xml:space="preserve">. </w:t>
      </w:r>
      <w:r w:rsidR="004B7358" w:rsidRPr="00FB1B27">
        <w:rPr>
          <w:rFonts w:asciiTheme="minorHAnsi" w:hAnsiTheme="minorHAnsi"/>
          <w:highlight w:val="yellow"/>
        </w:rPr>
        <w:t>Using fine forceps again, t</w:t>
      </w:r>
      <w:r w:rsidRPr="00FB1B27">
        <w:rPr>
          <w:rFonts w:asciiTheme="minorHAnsi" w:hAnsiTheme="minorHAnsi"/>
          <w:highlight w:val="yellow"/>
        </w:rPr>
        <w:t xml:space="preserve">ake out the </w:t>
      </w:r>
      <w:proofErr w:type="spellStart"/>
      <w:r w:rsidRPr="00FB1B27">
        <w:rPr>
          <w:rFonts w:asciiTheme="minorHAnsi" w:hAnsiTheme="minorHAnsi"/>
          <w:highlight w:val="yellow"/>
        </w:rPr>
        <w:t>dorso</w:t>
      </w:r>
      <w:proofErr w:type="spellEnd"/>
      <w:r w:rsidRPr="00FB1B27">
        <w:rPr>
          <w:rFonts w:asciiTheme="minorHAnsi" w:hAnsiTheme="minorHAnsi"/>
          <w:highlight w:val="yellow"/>
        </w:rPr>
        <w:t>-lateral part of cortex from the telencephalon (</w:t>
      </w:r>
      <w:r w:rsidRPr="00FB1B27">
        <w:rPr>
          <w:rFonts w:asciiTheme="minorHAnsi" w:hAnsiTheme="minorHAnsi"/>
          <w:b/>
          <w:bCs/>
          <w:highlight w:val="yellow"/>
        </w:rPr>
        <w:t>Figure 1</w:t>
      </w:r>
      <w:proofErr w:type="gramStart"/>
      <w:r w:rsidR="00B01D5C" w:rsidRPr="00FB1B27">
        <w:rPr>
          <w:rFonts w:asciiTheme="minorHAnsi" w:hAnsiTheme="minorHAnsi"/>
          <w:b/>
          <w:bCs/>
          <w:highlight w:val="yellow"/>
        </w:rPr>
        <w:t>Bg,h</w:t>
      </w:r>
      <w:proofErr w:type="gramEnd"/>
      <w:r w:rsidR="00B01D5C" w:rsidRPr="00FB1B27">
        <w:rPr>
          <w:rFonts w:asciiTheme="minorHAnsi" w:hAnsiTheme="minorHAnsi"/>
          <w:b/>
          <w:bCs/>
          <w:highlight w:val="yellow"/>
        </w:rPr>
        <w:t>,j-l E</w:t>
      </w:r>
      <w:r w:rsidRPr="00FB1B27">
        <w:rPr>
          <w:rFonts w:asciiTheme="minorHAnsi" w:hAnsiTheme="minorHAnsi"/>
          <w:highlight w:val="yellow"/>
        </w:rPr>
        <w:t>).</w:t>
      </w:r>
    </w:p>
    <w:p w14:paraId="4DA83F10" w14:textId="77777777" w:rsidR="00DC3C25" w:rsidRPr="000C3CFB" w:rsidRDefault="00DC3C25" w:rsidP="006E2F51">
      <w:pPr>
        <w:pStyle w:val="ListParagraph"/>
        <w:ind w:left="0"/>
        <w:rPr>
          <w:rFonts w:asciiTheme="minorHAnsi" w:hAnsiTheme="minorHAnsi"/>
        </w:rPr>
      </w:pPr>
    </w:p>
    <w:p w14:paraId="720C4286" w14:textId="2CD43AD4" w:rsidR="00DC3C25" w:rsidRPr="00FB1B27" w:rsidRDefault="00C56649" w:rsidP="00FB1B27">
      <w:pPr>
        <w:pStyle w:val="ListParagraph"/>
        <w:numPr>
          <w:ilvl w:val="2"/>
          <w:numId w:val="40"/>
        </w:numPr>
        <w:autoSpaceDE/>
        <w:autoSpaceDN/>
        <w:adjustRightInd/>
        <w:contextualSpacing w:val="0"/>
        <w:rPr>
          <w:rFonts w:asciiTheme="minorHAnsi" w:hAnsiTheme="minorHAnsi"/>
        </w:rPr>
      </w:pPr>
      <w:r w:rsidRPr="00FB1B27">
        <w:rPr>
          <w:rFonts w:asciiTheme="minorHAnsi" w:hAnsiTheme="minorHAnsi"/>
          <w:highlight w:val="yellow"/>
        </w:rPr>
        <w:t>Transfer the tissues to new 1.5</w:t>
      </w:r>
      <w:r w:rsidR="001A54B6" w:rsidRPr="00FB1B27">
        <w:rPr>
          <w:rFonts w:asciiTheme="minorHAnsi" w:hAnsiTheme="minorHAnsi"/>
          <w:highlight w:val="yellow"/>
        </w:rPr>
        <w:t xml:space="preserve"> </w:t>
      </w:r>
      <w:r w:rsidRPr="00FB1B27">
        <w:rPr>
          <w:rFonts w:asciiTheme="minorHAnsi" w:hAnsiTheme="minorHAnsi"/>
          <w:highlight w:val="yellow"/>
        </w:rPr>
        <w:t>m</w:t>
      </w:r>
      <w:r w:rsidR="00E505BE" w:rsidRPr="00FB1B27">
        <w:rPr>
          <w:rFonts w:asciiTheme="minorHAnsi" w:hAnsiTheme="minorHAnsi"/>
          <w:highlight w:val="yellow"/>
        </w:rPr>
        <w:t>L</w:t>
      </w:r>
      <w:r w:rsidRPr="00FB1B27">
        <w:rPr>
          <w:rFonts w:asciiTheme="minorHAnsi" w:hAnsiTheme="minorHAnsi"/>
          <w:highlight w:val="yellow"/>
        </w:rPr>
        <w:t xml:space="preserve"> </w:t>
      </w:r>
      <w:r w:rsidRPr="00FB1B27">
        <w:rPr>
          <w:rFonts w:asciiTheme="minorHAnsi" w:hAnsiTheme="minorHAnsi" w:cstheme="minorHAnsi"/>
          <w:highlight w:val="yellow"/>
        </w:rPr>
        <w:t xml:space="preserve">tubes </w:t>
      </w:r>
      <w:r w:rsidRPr="00FB1B27">
        <w:rPr>
          <w:rFonts w:asciiTheme="minorHAnsi" w:hAnsiTheme="minorHAnsi"/>
          <w:highlight w:val="yellow"/>
        </w:rPr>
        <w:t>using a P1000 pipette</w:t>
      </w:r>
      <w:r w:rsidR="00FB1B27" w:rsidRPr="00FB1B27">
        <w:rPr>
          <w:rFonts w:asciiTheme="minorHAnsi" w:hAnsiTheme="minorHAnsi"/>
          <w:highlight w:val="yellow"/>
        </w:rPr>
        <w:t xml:space="preserve"> and r</w:t>
      </w:r>
      <w:r w:rsidRPr="00FB1B27">
        <w:rPr>
          <w:rFonts w:asciiTheme="minorHAnsi" w:hAnsiTheme="minorHAnsi"/>
          <w:highlight w:val="yellow"/>
        </w:rPr>
        <w:t xml:space="preserve">emove </w:t>
      </w:r>
      <w:r w:rsidR="001A54B6" w:rsidRPr="00FB1B27">
        <w:rPr>
          <w:rFonts w:asciiTheme="minorHAnsi" w:hAnsiTheme="minorHAnsi"/>
          <w:highlight w:val="yellow"/>
        </w:rPr>
        <w:t>any</w:t>
      </w:r>
      <w:r w:rsidRPr="00FB1B27">
        <w:rPr>
          <w:rFonts w:asciiTheme="minorHAnsi" w:hAnsiTheme="minorHAnsi"/>
          <w:highlight w:val="yellow"/>
        </w:rPr>
        <w:t xml:space="preserve"> extra medi</w:t>
      </w:r>
      <w:r w:rsidR="001A54B6" w:rsidRPr="00FB1B27">
        <w:rPr>
          <w:rFonts w:asciiTheme="minorHAnsi" w:hAnsiTheme="minorHAnsi"/>
          <w:highlight w:val="yellow"/>
        </w:rPr>
        <w:t>um</w:t>
      </w:r>
      <w:r w:rsidRPr="00FB1B27">
        <w:rPr>
          <w:rFonts w:asciiTheme="minorHAnsi" w:hAnsiTheme="minorHAnsi"/>
          <w:highlight w:val="yellow"/>
        </w:rPr>
        <w:t xml:space="preserve"> </w:t>
      </w:r>
      <w:r w:rsidR="001A54B6" w:rsidRPr="00FB1B27">
        <w:rPr>
          <w:rFonts w:asciiTheme="minorHAnsi" w:hAnsiTheme="minorHAnsi"/>
          <w:highlight w:val="yellow"/>
        </w:rPr>
        <w:t>with a</w:t>
      </w:r>
      <w:r w:rsidRPr="00FB1B27">
        <w:rPr>
          <w:rFonts w:asciiTheme="minorHAnsi" w:hAnsiTheme="minorHAnsi"/>
          <w:highlight w:val="yellow"/>
        </w:rPr>
        <w:t xml:space="preserve"> P200 pipette.</w:t>
      </w:r>
      <w:r w:rsidR="00FB1B27" w:rsidRPr="00FB1B27">
        <w:rPr>
          <w:rFonts w:asciiTheme="minorHAnsi" w:hAnsiTheme="minorHAnsi"/>
          <w:highlight w:val="yellow"/>
        </w:rPr>
        <w:t xml:space="preserve"> </w:t>
      </w:r>
      <w:r w:rsidR="00FB1B27">
        <w:rPr>
          <w:rFonts w:asciiTheme="minorHAnsi" w:hAnsiTheme="minorHAnsi"/>
          <w:highlight w:val="yellow"/>
        </w:rPr>
        <w:t>A</w:t>
      </w:r>
      <w:r w:rsidRPr="00FB1B27">
        <w:rPr>
          <w:rFonts w:asciiTheme="minorHAnsi" w:hAnsiTheme="minorHAnsi"/>
          <w:highlight w:val="yellow"/>
        </w:rPr>
        <w:t xml:space="preserve">dd </w:t>
      </w:r>
      <w:r w:rsidR="004B7358" w:rsidRPr="00FB1B27">
        <w:rPr>
          <w:rFonts w:asciiTheme="minorHAnsi" w:hAnsiTheme="minorHAnsi"/>
          <w:highlight w:val="yellow"/>
        </w:rPr>
        <w:t>0.1 mL of papain solution per brain</w:t>
      </w:r>
      <w:r w:rsidRPr="00FB1B27">
        <w:rPr>
          <w:rFonts w:asciiTheme="minorHAnsi" w:hAnsiTheme="minorHAnsi"/>
          <w:highlight w:val="yellow"/>
        </w:rPr>
        <w:t xml:space="preserve"> </w:t>
      </w:r>
      <w:r w:rsidR="004B7358" w:rsidRPr="00FB1B27">
        <w:rPr>
          <w:rFonts w:asciiTheme="minorHAnsi" w:hAnsiTheme="minorHAnsi"/>
          <w:highlight w:val="yellow"/>
        </w:rPr>
        <w:t>tissue</w:t>
      </w:r>
      <w:r w:rsidR="004B7358" w:rsidRPr="00FB1B27">
        <w:rPr>
          <w:rFonts w:asciiTheme="minorHAnsi" w:hAnsiTheme="minorHAnsi"/>
        </w:rPr>
        <w:t xml:space="preserve"> (</w:t>
      </w:r>
      <w:r w:rsidR="008C3844" w:rsidRPr="00FB1B27">
        <w:rPr>
          <w:rFonts w:asciiTheme="minorHAnsi" w:hAnsiTheme="minorHAnsi"/>
        </w:rPr>
        <w:t xml:space="preserve">a pair of </w:t>
      </w:r>
      <w:r w:rsidR="00AF5604" w:rsidRPr="00FB1B27">
        <w:rPr>
          <w:rFonts w:asciiTheme="minorHAnsi" w:hAnsiTheme="minorHAnsi"/>
        </w:rPr>
        <w:t xml:space="preserve">the </w:t>
      </w:r>
      <w:r w:rsidR="008C3844" w:rsidRPr="00FB1B27">
        <w:rPr>
          <w:rFonts w:asciiTheme="minorHAnsi" w:hAnsiTheme="minorHAnsi"/>
        </w:rPr>
        <w:t>cortex).</w:t>
      </w:r>
      <w:r w:rsidR="00ED2C2D" w:rsidRPr="00FB1B27">
        <w:rPr>
          <w:rFonts w:asciiTheme="minorHAnsi" w:hAnsiTheme="minorHAnsi"/>
          <w:highlight w:val="yellow"/>
        </w:rPr>
        <w:t xml:space="preserve"> After 15 min of incubation</w:t>
      </w:r>
      <w:r w:rsidR="001A54B6" w:rsidRPr="00FB1B27">
        <w:rPr>
          <w:rFonts w:asciiTheme="minorHAnsi" w:hAnsiTheme="minorHAnsi"/>
          <w:highlight w:val="yellow"/>
        </w:rPr>
        <w:t xml:space="preserve"> at</w:t>
      </w:r>
      <w:r w:rsidR="00D147D7" w:rsidRPr="00FB1B27">
        <w:rPr>
          <w:rFonts w:asciiTheme="minorHAnsi" w:hAnsiTheme="minorHAnsi"/>
          <w:highlight w:val="yellow"/>
        </w:rPr>
        <w:t xml:space="preserve"> 24 </w:t>
      </w:r>
      <w:r w:rsidR="00D147D7" w:rsidRPr="00FB1B27">
        <w:rPr>
          <w:rFonts w:asciiTheme="minorHAnsi" w:hAnsiTheme="minorHAnsi" w:cstheme="minorHAnsi"/>
          <w:highlight w:val="yellow"/>
        </w:rPr>
        <w:t>°C</w:t>
      </w:r>
      <w:r w:rsidR="00ED2C2D" w:rsidRPr="00FB1B27">
        <w:rPr>
          <w:rFonts w:asciiTheme="minorHAnsi" w:hAnsiTheme="minorHAnsi"/>
          <w:highlight w:val="yellow"/>
        </w:rPr>
        <w:t>, gently p</w:t>
      </w:r>
      <w:r w:rsidRPr="00FB1B27">
        <w:rPr>
          <w:rFonts w:asciiTheme="minorHAnsi" w:hAnsiTheme="minorHAnsi"/>
          <w:highlight w:val="yellow"/>
        </w:rPr>
        <w:t xml:space="preserve">ipette the samples 10 times </w:t>
      </w:r>
      <w:r w:rsidR="00ED2C2D" w:rsidRPr="00FB1B27">
        <w:rPr>
          <w:rFonts w:asciiTheme="minorHAnsi" w:hAnsiTheme="minorHAnsi"/>
          <w:highlight w:val="yellow"/>
        </w:rPr>
        <w:t>with</w:t>
      </w:r>
      <w:r w:rsidRPr="00FB1B27">
        <w:rPr>
          <w:rFonts w:asciiTheme="minorHAnsi" w:hAnsiTheme="minorHAnsi"/>
          <w:highlight w:val="yellow"/>
        </w:rPr>
        <w:t xml:space="preserve"> P1000 pipette.</w:t>
      </w:r>
      <w:r w:rsidR="00ED2C2D" w:rsidRPr="00FB1B27">
        <w:rPr>
          <w:rFonts w:asciiTheme="minorHAnsi" w:hAnsiTheme="minorHAnsi"/>
          <w:highlight w:val="yellow"/>
        </w:rPr>
        <w:t xml:space="preserve"> </w:t>
      </w:r>
      <w:r w:rsidRPr="00FB1B27">
        <w:rPr>
          <w:rFonts w:asciiTheme="minorHAnsi" w:hAnsiTheme="minorHAnsi"/>
          <w:highlight w:val="yellow"/>
        </w:rPr>
        <w:t>Incubate the samples again for 15 min at 24</w:t>
      </w:r>
      <w:r w:rsidR="00ED2C2D" w:rsidRPr="00FB1B27">
        <w:rPr>
          <w:rFonts w:asciiTheme="minorHAnsi" w:hAnsiTheme="minorHAnsi"/>
          <w:highlight w:val="yellow"/>
        </w:rPr>
        <w:t xml:space="preserve"> </w:t>
      </w:r>
      <w:r w:rsidR="00D70D8E" w:rsidRPr="00FB1B27">
        <w:rPr>
          <w:rFonts w:asciiTheme="minorHAnsi" w:hAnsiTheme="minorHAnsi" w:cstheme="minorHAnsi"/>
          <w:highlight w:val="yellow"/>
        </w:rPr>
        <w:t>°C</w:t>
      </w:r>
      <w:r w:rsidRPr="00FB1B27">
        <w:rPr>
          <w:rFonts w:asciiTheme="minorHAnsi" w:hAnsiTheme="minorHAnsi"/>
          <w:highlight w:val="yellow"/>
        </w:rPr>
        <w:t>.</w:t>
      </w:r>
    </w:p>
    <w:p w14:paraId="5B60FE06" w14:textId="77777777" w:rsidR="00DC3C25" w:rsidRPr="000C3CFB" w:rsidRDefault="00DC3C25" w:rsidP="006E2F51">
      <w:pPr>
        <w:pStyle w:val="ListParagraph"/>
        <w:ind w:left="0"/>
        <w:rPr>
          <w:rFonts w:asciiTheme="minorHAnsi" w:hAnsiTheme="minorHAnsi"/>
        </w:rPr>
      </w:pPr>
    </w:p>
    <w:p w14:paraId="32FE0306" w14:textId="7147B2EC" w:rsidR="00DC3C25" w:rsidRPr="006E2F51" w:rsidRDefault="006A6FE6" w:rsidP="006E2F51">
      <w:pPr>
        <w:pStyle w:val="ListParagraph"/>
        <w:numPr>
          <w:ilvl w:val="2"/>
          <w:numId w:val="40"/>
        </w:numPr>
        <w:autoSpaceDE/>
        <w:autoSpaceDN/>
        <w:adjustRightInd/>
        <w:contextualSpacing w:val="0"/>
        <w:rPr>
          <w:rFonts w:asciiTheme="minorHAnsi" w:hAnsiTheme="minorHAnsi"/>
          <w:highlight w:val="yellow"/>
        </w:rPr>
      </w:pPr>
      <w:r w:rsidRPr="006E2F51">
        <w:rPr>
          <w:rFonts w:asciiTheme="minorHAnsi" w:hAnsiTheme="minorHAnsi"/>
          <w:highlight w:val="yellow"/>
        </w:rPr>
        <w:t>Gently p</w:t>
      </w:r>
      <w:r w:rsidR="00C56649" w:rsidRPr="006E2F51">
        <w:rPr>
          <w:rFonts w:asciiTheme="minorHAnsi" w:hAnsiTheme="minorHAnsi"/>
          <w:highlight w:val="yellow"/>
        </w:rPr>
        <w:t xml:space="preserve">ipette the samples 10 times </w:t>
      </w:r>
      <w:r w:rsidR="00ED2C2D" w:rsidRPr="006E2F51">
        <w:rPr>
          <w:rFonts w:asciiTheme="minorHAnsi" w:hAnsiTheme="minorHAnsi"/>
          <w:highlight w:val="yellow"/>
        </w:rPr>
        <w:t xml:space="preserve">with </w:t>
      </w:r>
      <w:r w:rsidR="00C56649" w:rsidRPr="006E2F51">
        <w:rPr>
          <w:rFonts w:asciiTheme="minorHAnsi" w:hAnsiTheme="minorHAnsi"/>
          <w:highlight w:val="yellow"/>
        </w:rPr>
        <w:t>P1000 pipette.</w:t>
      </w:r>
      <w:r w:rsidR="00ED2C2D" w:rsidRPr="006E2F51">
        <w:rPr>
          <w:rFonts w:asciiTheme="minorHAnsi" w:hAnsiTheme="minorHAnsi"/>
          <w:highlight w:val="yellow"/>
        </w:rPr>
        <w:t xml:space="preserve"> </w:t>
      </w:r>
      <w:r w:rsidR="00C56649" w:rsidRPr="006E2F51">
        <w:rPr>
          <w:rFonts w:asciiTheme="minorHAnsi" w:hAnsiTheme="minorHAnsi"/>
          <w:highlight w:val="yellow"/>
        </w:rPr>
        <w:t xml:space="preserve">Centrifuge the samples for 3 min </w:t>
      </w:r>
      <w:r w:rsidR="008B440F">
        <w:rPr>
          <w:rFonts w:asciiTheme="minorHAnsi" w:hAnsiTheme="minorHAnsi"/>
          <w:highlight w:val="yellow"/>
        </w:rPr>
        <w:t>at</w:t>
      </w:r>
      <w:r w:rsidR="008B440F" w:rsidRPr="006E2F51">
        <w:rPr>
          <w:rFonts w:asciiTheme="minorHAnsi" w:hAnsiTheme="minorHAnsi"/>
          <w:highlight w:val="yellow"/>
        </w:rPr>
        <w:t xml:space="preserve"> 400 </w:t>
      </w:r>
      <w:r w:rsidR="008B440F" w:rsidRPr="006E2F51">
        <w:rPr>
          <w:rFonts w:asciiTheme="minorHAnsi" w:hAnsiTheme="minorHAnsi"/>
          <w:i/>
          <w:iCs/>
          <w:highlight w:val="yellow"/>
        </w:rPr>
        <w:t>x g</w:t>
      </w:r>
      <w:r w:rsidR="008B440F" w:rsidRPr="006E2F51">
        <w:rPr>
          <w:rFonts w:asciiTheme="minorHAnsi" w:hAnsiTheme="minorHAnsi"/>
          <w:highlight w:val="yellow"/>
        </w:rPr>
        <w:t xml:space="preserve"> </w:t>
      </w:r>
      <w:r w:rsidR="008B440F">
        <w:rPr>
          <w:rFonts w:asciiTheme="minorHAnsi" w:hAnsiTheme="minorHAnsi"/>
          <w:highlight w:val="yellow"/>
        </w:rPr>
        <w:t>and</w:t>
      </w:r>
      <w:r w:rsidR="008B440F" w:rsidRPr="006E2F51">
        <w:rPr>
          <w:rFonts w:asciiTheme="minorHAnsi" w:hAnsiTheme="minorHAnsi"/>
          <w:highlight w:val="yellow"/>
        </w:rPr>
        <w:t xml:space="preserve"> </w:t>
      </w:r>
      <w:r w:rsidR="00C56649" w:rsidRPr="006E2F51">
        <w:rPr>
          <w:rFonts w:asciiTheme="minorHAnsi" w:hAnsiTheme="minorHAnsi"/>
          <w:highlight w:val="yellow"/>
        </w:rPr>
        <w:t>room temperature (RT).</w:t>
      </w:r>
      <w:r w:rsidR="00ED2C2D" w:rsidRPr="006E2F51">
        <w:rPr>
          <w:rFonts w:asciiTheme="minorHAnsi" w:hAnsiTheme="minorHAnsi"/>
          <w:highlight w:val="yellow"/>
        </w:rPr>
        <w:t xml:space="preserve"> </w:t>
      </w:r>
      <w:r w:rsidR="00C56649" w:rsidRPr="006E2F51">
        <w:rPr>
          <w:rFonts w:asciiTheme="minorHAnsi" w:hAnsiTheme="minorHAnsi"/>
          <w:highlight w:val="yellow"/>
        </w:rPr>
        <w:t>Discard the supernatant.</w:t>
      </w:r>
    </w:p>
    <w:p w14:paraId="55C6C4A9" w14:textId="77777777" w:rsidR="00DC3C25" w:rsidRPr="006E2F51" w:rsidRDefault="00DC3C25" w:rsidP="006E2F51">
      <w:pPr>
        <w:pStyle w:val="ListParagraph"/>
        <w:ind w:left="0"/>
        <w:rPr>
          <w:rFonts w:asciiTheme="minorHAnsi" w:hAnsiTheme="minorHAnsi"/>
          <w:highlight w:val="yellow"/>
        </w:rPr>
      </w:pPr>
    </w:p>
    <w:p w14:paraId="28219506" w14:textId="1B61A988" w:rsidR="00DC3C25" w:rsidRPr="00FB1B27" w:rsidRDefault="00C56649" w:rsidP="00FB1B27">
      <w:pPr>
        <w:pStyle w:val="ListParagraph"/>
        <w:numPr>
          <w:ilvl w:val="2"/>
          <w:numId w:val="40"/>
        </w:numPr>
        <w:autoSpaceDE/>
        <w:autoSpaceDN/>
        <w:adjustRightInd/>
        <w:contextualSpacing w:val="0"/>
        <w:rPr>
          <w:rFonts w:asciiTheme="minorHAnsi" w:hAnsiTheme="minorHAnsi"/>
          <w:highlight w:val="yellow"/>
        </w:rPr>
      </w:pPr>
      <w:r w:rsidRPr="006E2F51">
        <w:rPr>
          <w:rFonts w:asciiTheme="minorHAnsi" w:hAnsiTheme="minorHAnsi"/>
          <w:highlight w:val="yellow"/>
        </w:rPr>
        <w:t>Add 1</w:t>
      </w:r>
      <w:r w:rsidR="00ED2C2D" w:rsidRPr="006E2F51">
        <w:rPr>
          <w:rFonts w:asciiTheme="minorHAnsi" w:hAnsiTheme="minorHAnsi"/>
          <w:highlight w:val="yellow"/>
        </w:rPr>
        <w:t xml:space="preserve"> </w:t>
      </w:r>
      <w:r w:rsidRPr="006E2F51">
        <w:rPr>
          <w:rFonts w:asciiTheme="minorHAnsi" w:hAnsiTheme="minorHAnsi"/>
          <w:highlight w:val="yellow"/>
        </w:rPr>
        <w:t>m</w:t>
      </w:r>
      <w:r w:rsidR="00ED2C2D" w:rsidRPr="006E2F51">
        <w:rPr>
          <w:rFonts w:asciiTheme="minorHAnsi" w:hAnsiTheme="minorHAnsi"/>
          <w:highlight w:val="yellow"/>
        </w:rPr>
        <w:t>L of</w:t>
      </w:r>
      <w:r w:rsidRPr="006E2F51">
        <w:rPr>
          <w:rFonts w:asciiTheme="minorHAnsi" w:hAnsiTheme="minorHAnsi"/>
          <w:highlight w:val="yellow"/>
        </w:rPr>
        <w:t xml:space="preserve"> DMEM/F12 media to the pellet.</w:t>
      </w:r>
      <w:r w:rsidR="00ED2C2D" w:rsidRPr="006E2F51">
        <w:rPr>
          <w:rFonts w:asciiTheme="minorHAnsi" w:hAnsiTheme="minorHAnsi"/>
          <w:highlight w:val="yellow"/>
        </w:rPr>
        <w:t xml:space="preserve"> </w:t>
      </w:r>
      <w:r w:rsidR="006A6FE6" w:rsidRPr="006E2F51">
        <w:rPr>
          <w:rFonts w:asciiTheme="minorHAnsi" w:hAnsiTheme="minorHAnsi"/>
          <w:highlight w:val="yellow"/>
        </w:rPr>
        <w:t>Gently p</w:t>
      </w:r>
      <w:r w:rsidRPr="006E2F51">
        <w:rPr>
          <w:rFonts w:asciiTheme="minorHAnsi" w:hAnsiTheme="minorHAnsi"/>
          <w:highlight w:val="yellow"/>
        </w:rPr>
        <w:t xml:space="preserve">ipette 10 times </w:t>
      </w:r>
      <w:r w:rsidR="00ED2C2D" w:rsidRPr="006E2F51">
        <w:rPr>
          <w:rFonts w:asciiTheme="minorHAnsi" w:hAnsiTheme="minorHAnsi"/>
          <w:highlight w:val="yellow"/>
        </w:rPr>
        <w:t xml:space="preserve">with </w:t>
      </w:r>
      <w:r w:rsidRPr="006E2F51">
        <w:rPr>
          <w:rFonts w:asciiTheme="minorHAnsi" w:hAnsiTheme="minorHAnsi"/>
          <w:highlight w:val="yellow"/>
        </w:rPr>
        <w:t>P1000 pipette.</w:t>
      </w:r>
      <w:r w:rsidR="006A6FE6" w:rsidRPr="006E2F51">
        <w:rPr>
          <w:rFonts w:asciiTheme="minorHAnsi" w:hAnsiTheme="minorHAnsi"/>
          <w:highlight w:val="yellow"/>
        </w:rPr>
        <w:t xml:space="preserve"> </w:t>
      </w:r>
      <w:r w:rsidRPr="006E2F51">
        <w:rPr>
          <w:rFonts w:asciiTheme="minorHAnsi" w:hAnsiTheme="minorHAnsi"/>
          <w:highlight w:val="yellow"/>
        </w:rPr>
        <w:t xml:space="preserve">Centrifuge the samples </w:t>
      </w:r>
      <w:r w:rsidR="008B440F" w:rsidRPr="006E2F51">
        <w:rPr>
          <w:rFonts w:asciiTheme="minorHAnsi" w:hAnsiTheme="minorHAnsi"/>
          <w:highlight w:val="yellow"/>
        </w:rPr>
        <w:t xml:space="preserve">for 3 min </w:t>
      </w:r>
      <w:r w:rsidR="008B440F">
        <w:rPr>
          <w:rFonts w:asciiTheme="minorHAnsi" w:hAnsiTheme="minorHAnsi"/>
          <w:highlight w:val="yellow"/>
        </w:rPr>
        <w:t>at</w:t>
      </w:r>
      <w:r w:rsidR="008B440F" w:rsidRPr="006E2F51">
        <w:rPr>
          <w:rFonts w:asciiTheme="minorHAnsi" w:hAnsiTheme="minorHAnsi"/>
          <w:highlight w:val="yellow"/>
        </w:rPr>
        <w:t xml:space="preserve"> 400 </w:t>
      </w:r>
      <w:r w:rsidR="008B440F" w:rsidRPr="006E2F51">
        <w:rPr>
          <w:rFonts w:asciiTheme="minorHAnsi" w:hAnsiTheme="minorHAnsi"/>
          <w:i/>
          <w:iCs/>
          <w:highlight w:val="yellow"/>
        </w:rPr>
        <w:t>x g</w:t>
      </w:r>
      <w:r w:rsidR="008B440F" w:rsidRPr="006E2F51">
        <w:rPr>
          <w:rFonts w:asciiTheme="minorHAnsi" w:hAnsiTheme="minorHAnsi"/>
          <w:highlight w:val="yellow"/>
        </w:rPr>
        <w:t xml:space="preserve"> </w:t>
      </w:r>
      <w:r w:rsidR="008B440F">
        <w:rPr>
          <w:rFonts w:asciiTheme="minorHAnsi" w:hAnsiTheme="minorHAnsi"/>
          <w:highlight w:val="yellow"/>
        </w:rPr>
        <w:t>and</w:t>
      </w:r>
      <w:r w:rsidR="008B440F" w:rsidRPr="006E2F51">
        <w:rPr>
          <w:rFonts w:asciiTheme="minorHAnsi" w:hAnsiTheme="minorHAnsi"/>
          <w:highlight w:val="yellow"/>
        </w:rPr>
        <w:t xml:space="preserve"> </w:t>
      </w:r>
      <w:r w:rsidR="008B440F">
        <w:rPr>
          <w:rFonts w:asciiTheme="minorHAnsi" w:hAnsiTheme="minorHAnsi"/>
          <w:highlight w:val="yellow"/>
        </w:rPr>
        <w:t>RT</w:t>
      </w:r>
      <w:r w:rsidRPr="006E2F51">
        <w:rPr>
          <w:rFonts w:asciiTheme="minorHAnsi" w:hAnsiTheme="minorHAnsi"/>
          <w:highlight w:val="yellow"/>
        </w:rPr>
        <w:t>.</w:t>
      </w:r>
      <w:r w:rsidR="00ED2C2D" w:rsidRPr="006E2F51">
        <w:rPr>
          <w:rFonts w:asciiTheme="minorHAnsi" w:hAnsiTheme="minorHAnsi"/>
          <w:highlight w:val="yellow"/>
        </w:rPr>
        <w:t xml:space="preserve"> </w:t>
      </w:r>
      <w:r w:rsidRPr="006E2F51">
        <w:rPr>
          <w:rFonts w:asciiTheme="minorHAnsi" w:hAnsiTheme="minorHAnsi"/>
          <w:highlight w:val="yellow"/>
        </w:rPr>
        <w:t>Discard the supernatant</w:t>
      </w:r>
      <w:r w:rsidR="006A6FE6" w:rsidRPr="006E2F51">
        <w:rPr>
          <w:rFonts w:asciiTheme="minorHAnsi" w:hAnsiTheme="minorHAnsi"/>
          <w:highlight w:val="yellow"/>
        </w:rPr>
        <w:t>.</w:t>
      </w:r>
      <w:r w:rsidR="00FB1B27">
        <w:rPr>
          <w:rFonts w:asciiTheme="minorHAnsi" w:hAnsiTheme="minorHAnsi"/>
          <w:highlight w:val="yellow"/>
        </w:rPr>
        <w:t xml:space="preserve"> </w:t>
      </w:r>
      <w:r w:rsidRPr="00FB1B27">
        <w:rPr>
          <w:rFonts w:asciiTheme="minorHAnsi" w:hAnsiTheme="minorHAnsi"/>
          <w:highlight w:val="yellow"/>
        </w:rPr>
        <w:t xml:space="preserve">Repeat </w:t>
      </w:r>
      <w:r w:rsidR="003A2701">
        <w:rPr>
          <w:rFonts w:asciiTheme="minorHAnsi" w:hAnsiTheme="minorHAnsi"/>
          <w:highlight w:val="yellow"/>
        </w:rPr>
        <w:t xml:space="preserve">this </w:t>
      </w:r>
      <w:r w:rsidRPr="00FB1B27">
        <w:rPr>
          <w:rFonts w:asciiTheme="minorHAnsi" w:hAnsiTheme="minorHAnsi"/>
          <w:highlight w:val="yellow"/>
        </w:rPr>
        <w:t>at least 2 more times.</w:t>
      </w:r>
    </w:p>
    <w:p w14:paraId="2B5EBF74" w14:textId="77777777" w:rsidR="00DC3C25" w:rsidRPr="006E2F51" w:rsidRDefault="00DC3C25" w:rsidP="006E2F51">
      <w:pPr>
        <w:pStyle w:val="ListParagraph"/>
        <w:ind w:left="0"/>
        <w:rPr>
          <w:rFonts w:asciiTheme="minorHAnsi" w:hAnsiTheme="minorHAnsi"/>
          <w:highlight w:val="yellow"/>
        </w:rPr>
      </w:pPr>
    </w:p>
    <w:p w14:paraId="3C662DEF" w14:textId="3E279AB6" w:rsidR="00C56649" w:rsidRPr="00FB1B27" w:rsidRDefault="00D147D7" w:rsidP="00FB1B27">
      <w:pPr>
        <w:pStyle w:val="ListParagraph"/>
        <w:numPr>
          <w:ilvl w:val="2"/>
          <w:numId w:val="40"/>
        </w:numPr>
        <w:autoSpaceDE/>
        <w:autoSpaceDN/>
        <w:adjustRightInd/>
        <w:contextualSpacing w:val="0"/>
        <w:rPr>
          <w:rFonts w:asciiTheme="minorHAnsi" w:hAnsiTheme="minorHAnsi"/>
          <w:highlight w:val="yellow"/>
        </w:rPr>
      </w:pPr>
      <w:r w:rsidRPr="006E2F51">
        <w:rPr>
          <w:rFonts w:asciiTheme="minorHAnsi" w:hAnsiTheme="minorHAnsi"/>
          <w:highlight w:val="yellow"/>
        </w:rPr>
        <w:t>To the pellet</w:t>
      </w:r>
      <w:r w:rsidR="00C56649" w:rsidRPr="006E2F51">
        <w:rPr>
          <w:rFonts w:asciiTheme="minorHAnsi" w:hAnsiTheme="minorHAnsi"/>
          <w:highlight w:val="yellow"/>
        </w:rPr>
        <w:t>, add 0.5</w:t>
      </w:r>
      <w:r w:rsidR="00ED2C2D" w:rsidRPr="006E2F51">
        <w:rPr>
          <w:rFonts w:asciiTheme="minorHAnsi" w:hAnsiTheme="minorHAnsi"/>
          <w:highlight w:val="yellow"/>
        </w:rPr>
        <w:t xml:space="preserve"> </w:t>
      </w:r>
      <w:r w:rsidR="00C56649" w:rsidRPr="006E2F51">
        <w:rPr>
          <w:rFonts w:asciiTheme="minorHAnsi" w:hAnsiTheme="minorHAnsi"/>
          <w:highlight w:val="yellow"/>
        </w:rPr>
        <w:t>m</w:t>
      </w:r>
      <w:r w:rsidR="00ED2C2D" w:rsidRPr="006E2F51">
        <w:rPr>
          <w:rFonts w:asciiTheme="minorHAnsi" w:hAnsiTheme="minorHAnsi"/>
          <w:highlight w:val="yellow"/>
        </w:rPr>
        <w:t xml:space="preserve">L </w:t>
      </w:r>
      <w:r w:rsidR="00CA3AFB" w:rsidRPr="006E2F51">
        <w:rPr>
          <w:rFonts w:asciiTheme="minorHAnsi" w:hAnsiTheme="minorHAnsi"/>
          <w:highlight w:val="yellow"/>
        </w:rPr>
        <w:t xml:space="preserve">of </w:t>
      </w:r>
      <w:r w:rsidR="00C56649" w:rsidRPr="006E2F51">
        <w:rPr>
          <w:rFonts w:asciiTheme="minorHAnsi" w:hAnsiTheme="minorHAnsi"/>
          <w:highlight w:val="yellow"/>
        </w:rPr>
        <w:t>N2/B27 media containing 1</w:t>
      </w:r>
      <w:r w:rsidRPr="006E2F51">
        <w:rPr>
          <w:rFonts w:asciiTheme="minorHAnsi" w:hAnsiTheme="minorHAnsi"/>
          <w:highlight w:val="yellow"/>
        </w:rPr>
        <w:t xml:space="preserve"> </w:t>
      </w:r>
      <w:r w:rsidR="00C56649" w:rsidRPr="006E2F51">
        <w:rPr>
          <w:rFonts w:asciiTheme="minorHAnsi" w:hAnsiTheme="minorHAnsi"/>
          <w:highlight w:val="yellow"/>
        </w:rPr>
        <w:t>mM luciferin</w:t>
      </w:r>
      <w:r w:rsidR="00FB1B27">
        <w:rPr>
          <w:rFonts w:asciiTheme="minorHAnsi" w:hAnsiTheme="minorHAnsi"/>
          <w:highlight w:val="yellow"/>
        </w:rPr>
        <w:t xml:space="preserve"> and m</w:t>
      </w:r>
      <w:r w:rsidR="00C56649" w:rsidRPr="006E2F51">
        <w:rPr>
          <w:rFonts w:asciiTheme="minorHAnsi" w:hAnsiTheme="minorHAnsi"/>
          <w:highlight w:val="yellow"/>
        </w:rPr>
        <w:t>ix well</w:t>
      </w:r>
      <w:r w:rsidR="00FB1B27">
        <w:rPr>
          <w:rFonts w:asciiTheme="minorHAnsi" w:hAnsiTheme="minorHAnsi"/>
          <w:highlight w:val="yellow"/>
        </w:rPr>
        <w:t>.</w:t>
      </w:r>
      <w:r w:rsidR="00C56649" w:rsidRPr="006E2F51">
        <w:rPr>
          <w:rFonts w:asciiTheme="minorHAnsi" w:hAnsiTheme="minorHAnsi"/>
          <w:highlight w:val="yellow"/>
        </w:rPr>
        <w:t xml:space="preserve"> Seed </w:t>
      </w:r>
      <w:r w:rsidR="00FB1B27">
        <w:rPr>
          <w:rFonts w:asciiTheme="minorHAnsi" w:hAnsiTheme="minorHAnsi"/>
          <w:highlight w:val="yellow"/>
        </w:rPr>
        <w:t xml:space="preserve">the cells </w:t>
      </w:r>
      <w:r w:rsidR="00FB1B27" w:rsidRPr="00FB1B27">
        <w:rPr>
          <w:rFonts w:asciiTheme="minorHAnsi" w:hAnsiTheme="minorHAnsi"/>
        </w:rPr>
        <w:t>(</w:t>
      </w:r>
      <w:r w:rsidR="00227373" w:rsidRPr="00FB1B27">
        <w:rPr>
          <w:rFonts w:asciiTheme="minorHAnsi" w:hAnsiTheme="minorHAnsi"/>
        </w:rPr>
        <w:t>1 x 10</w:t>
      </w:r>
      <w:r w:rsidR="00227373" w:rsidRPr="00FB1B27">
        <w:rPr>
          <w:rFonts w:asciiTheme="minorHAnsi" w:hAnsiTheme="minorHAnsi"/>
          <w:vertAlign w:val="superscript"/>
        </w:rPr>
        <w:t>6</w:t>
      </w:r>
      <w:r w:rsidR="00227373" w:rsidRPr="00FB1B27">
        <w:rPr>
          <w:rFonts w:asciiTheme="minorHAnsi" w:hAnsiTheme="minorHAnsi"/>
        </w:rPr>
        <w:t xml:space="preserve"> cells</w:t>
      </w:r>
      <w:r w:rsidR="00FB1B27" w:rsidRPr="00FB1B27">
        <w:rPr>
          <w:rFonts w:asciiTheme="minorHAnsi" w:hAnsiTheme="minorHAnsi"/>
        </w:rPr>
        <w:t>)</w:t>
      </w:r>
      <w:r w:rsidR="00C56649" w:rsidRPr="00FB1B27">
        <w:rPr>
          <w:rFonts w:asciiTheme="minorHAnsi" w:hAnsiTheme="minorHAnsi"/>
        </w:rPr>
        <w:t xml:space="preserve"> </w:t>
      </w:r>
      <w:r w:rsidR="00C56649" w:rsidRPr="006E2F51">
        <w:rPr>
          <w:rFonts w:asciiTheme="minorHAnsi" w:hAnsiTheme="minorHAnsi"/>
          <w:highlight w:val="yellow"/>
        </w:rPr>
        <w:t>to a PLL-coated glass bottom dish.</w:t>
      </w:r>
      <w:r w:rsidR="00ED2C2D" w:rsidRPr="006E2F51">
        <w:rPr>
          <w:rFonts w:asciiTheme="minorHAnsi" w:hAnsiTheme="minorHAnsi"/>
          <w:highlight w:val="yellow"/>
        </w:rPr>
        <w:t xml:space="preserve"> </w:t>
      </w:r>
      <w:r w:rsidR="00C56649" w:rsidRPr="00FB1B27">
        <w:rPr>
          <w:rFonts w:asciiTheme="minorHAnsi" w:hAnsiTheme="minorHAnsi"/>
          <w:highlight w:val="yellow"/>
        </w:rPr>
        <w:t xml:space="preserve">Culture the cells in </w:t>
      </w:r>
      <w:r w:rsidR="00C43166" w:rsidRPr="00FB1B27">
        <w:rPr>
          <w:rFonts w:asciiTheme="minorHAnsi" w:hAnsiTheme="minorHAnsi"/>
          <w:highlight w:val="yellow"/>
        </w:rPr>
        <w:t xml:space="preserve">the </w:t>
      </w:r>
      <w:r w:rsidR="00C56649" w:rsidRPr="00FB1B27">
        <w:rPr>
          <w:rFonts w:asciiTheme="minorHAnsi" w:hAnsiTheme="minorHAnsi"/>
          <w:highlight w:val="yellow"/>
        </w:rPr>
        <w:t>CO</w:t>
      </w:r>
      <w:r w:rsidR="00C56649" w:rsidRPr="00FB1B27">
        <w:rPr>
          <w:rFonts w:asciiTheme="minorHAnsi" w:hAnsiTheme="minorHAnsi"/>
          <w:highlight w:val="yellow"/>
          <w:vertAlign w:val="subscript"/>
        </w:rPr>
        <w:t>2</w:t>
      </w:r>
      <w:r w:rsidR="00C56649" w:rsidRPr="00FB1B27">
        <w:rPr>
          <w:rFonts w:asciiTheme="minorHAnsi" w:hAnsiTheme="minorHAnsi"/>
          <w:highlight w:val="yellow"/>
        </w:rPr>
        <w:t xml:space="preserve"> incubator for 1</w:t>
      </w:r>
      <w:r w:rsidR="000218F1" w:rsidRPr="00FB1B27">
        <w:rPr>
          <w:rFonts w:asciiTheme="minorHAnsi" w:hAnsiTheme="minorHAnsi"/>
          <w:highlight w:val="yellow"/>
        </w:rPr>
        <w:t xml:space="preserve"> </w:t>
      </w:r>
      <w:r w:rsidR="00C56649" w:rsidRPr="00FB1B27">
        <w:rPr>
          <w:rFonts w:asciiTheme="minorHAnsi" w:hAnsiTheme="minorHAnsi"/>
          <w:highlight w:val="yellow"/>
        </w:rPr>
        <w:t>h.</w:t>
      </w:r>
      <w:r w:rsidR="00ED2C2D" w:rsidRPr="00FB1B27">
        <w:rPr>
          <w:rFonts w:asciiTheme="minorHAnsi" w:hAnsiTheme="minorHAnsi"/>
          <w:highlight w:val="yellow"/>
        </w:rPr>
        <w:t xml:space="preserve"> Once </w:t>
      </w:r>
      <w:r w:rsidR="00C56649" w:rsidRPr="00FB1B27">
        <w:rPr>
          <w:rFonts w:asciiTheme="minorHAnsi" w:hAnsiTheme="minorHAnsi"/>
          <w:highlight w:val="yellow"/>
        </w:rPr>
        <w:t xml:space="preserve">the cells </w:t>
      </w:r>
      <w:r w:rsidR="00ED2C2D" w:rsidRPr="00FB1B27">
        <w:rPr>
          <w:rFonts w:asciiTheme="minorHAnsi" w:hAnsiTheme="minorHAnsi"/>
          <w:highlight w:val="yellow"/>
        </w:rPr>
        <w:t>adhere</w:t>
      </w:r>
      <w:r w:rsidR="00C56649" w:rsidRPr="00FB1B27">
        <w:rPr>
          <w:rFonts w:asciiTheme="minorHAnsi" w:hAnsiTheme="minorHAnsi"/>
          <w:highlight w:val="yellow"/>
        </w:rPr>
        <w:t xml:space="preserve"> to the dish, add 2 m</w:t>
      </w:r>
      <w:r w:rsidR="00ED2C2D" w:rsidRPr="00FB1B27">
        <w:rPr>
          <w:rFonts w:asciiTheme="minorHAnsi" w:hAnsiTheme="minorHAnsi"/>
          <w:highlight w:val="yellow"/>
        </w:rPr>
        <w:t>L</w:t>
      </w:r>
      <w:r w:rsidR="00C56649" w:rsidRPr="00FB1B27">
        <w:rPr>
          <w:rFonts w:asciiTheme="minorHAnsi" w:hAnsiTheme="minorHAnsi"/>
          <w:highlight w:val="yellow"/>
        </w:rPr>
        <w:t xml:space="preserve"> </w:t>
      </w:r>
      <w:r w:rsidR="00ED2C2D" w:rsidRPr="00FB1B27">
        <w:rPr>
          <w:rFonts w:asciiTheme="minorHAnsi" w:hAnsiTheme="minorHAnsi"/>
          <w:highlight w:val="yellow"/>
        </w:rPr>
        <w:t xml:space="preserve">of </w:t>
      </w:r>
      <w:r w:rsidR="00C56649" w:rsidRPr="00FB1B27">
        <w:rPr>
          <w:rFonts w:asciiTheme="minorHAnsi" w:hAnsiTheme="minorHAnsi"/>
          <w:highlight w:val="yellow"/>
        </w:rPr>
        <w:t>N2/B27 media, containing 1</w:t>
      </w:r>
      <w:r w:rsidR="00ED2C2D" w:rsidRPr="00FB1B27">
        <w:rPr>
          <w:rFonts w:asciiTheme="minorHAnsi" w:hAnsiTheme="minorHAnsi"/>
          <w:highlight w:val="yellow"/>
        </w:rPr>
        <w:t xml:space="preserve"> </w:t>
      </w:r>
      <w:r w:rsidR="00C56649" w:rsidRPr="00FB1B27">
        <w:rPr>
          <w:rFonts w:asciiTheme="minorHAnsi" w:hAnsiTheme="minorHAnsi"/>
          <w:highlight w:val="yellow"/>
        </w:rPr>
        <w:t>mM luciferin.</w:t>
      </w:r>
    </w:p>
    <w:p w14:paraId="36FD016B" w14:textId="77777777" w:rsidR="00BF79F5" w:rsidRPr="006E2F51" w:rsidRDefault="00BF79F5" w:rsidP="006E2F51">
      <w:pPr>
        <w:pStyle w:val="ListParagraph"/>
        <w:autoSpaceDE/>
        <w:autoSpaceDN/>
        <w:adjustRightInd/>
        <w:ind w:left="0"/>
        <w:contextualSpacing w:val="0"/>
        <w:rPr>
          <w:rFonts w:asciiTheme="minorHAnsi" w:hAnsiTheme="minorHAnsi"/>
          <w:highlight w:val="yellow"/>
        </w:rPr>
      </w:pPr>
    </w:p>
    <w:p w14:paraId="232C2650" w14:textId="0CB18533" w:rsidR="00C56649" w:rsidRPr="006E2F51" w:rsidRDefault="00C56649" w:rsidP="006E2F51">
      <w:pPr>
        <w:pStyle w:val="ListParagraph"/>
        <w:numPr>
          <w:ilvl w:val="1"/>
          <w:numId w:val="33"/>
        </w:numPr>
        <w:autoSpaceDE/>
        <w:autoSpaceDN/>
        <w:adjustRightInd/>
        <w:ind w:left="0" w:firstLine="0"/>
        <w:contextualSpacing w:val="0"/>
        <w:rPr>
          <w:rFonts w:asciiTheme="minorHAnsi" w:hAnsiTheme="minorHAnsi"/>
          <w:highlight w:val="yellow"/>
        </w:rPr>
      </w:pPr>
      <w:r w:rsidRPr="006E2F51">
        <w:rPr>
          <w:rFonts w:asciiTheme="minorHAnsi" w:hAnsiTheme="minorHAnsi"/>
          <w:highlight w:val="yellow"/>
        </w:rPr>
        <w:t>Visualization of luciferase reporter expression in NPC dissociation culture</w:t>
      </w:r>
    </w:p>
    <w:p w14:paraId="6FC686A1" w14:textId="77777777" w:rsidR="00BF79F5" w:rsidRPr="006E2F51" w:rsidRDefault="00BF79F5" w:rsidP="006E2F51">
      <w:pPr>
        <w:pStyle w:val="ListParagraph"/>
        <w:autoSpaceDE/>
        <w:autoSpaceDN/>
        <w:adjustRightInd/>
        <w:ind w:left="0"/>
        <w:contextualSpacing w:val="0"/>
        <w:rPr>
          <w:rFonts w:asciiTheme="minorHAnsi" w:hAnsiTheme="minorHAnsi"/>
          <w:highlight w:val="yellow"/>
        </w:rPr>
      </w:pPr>
    </w:p>
    <w:p w14:paraId="3FDF19F0" w14:textId="2E70E884" w:rsidR="00CA3AFB" w:rsidRPr="00FB1B27" w:rsidRDefault="00BA7AE5" w:rsidP="00FB1B27">
      <w:pPr>
        <w:pStyle w:val="ListParagraph"/>
        <w:numPr>
          <w:ilvl w:val="2"/>
          <w:numId w:val="33"/>
        </w:numPr>
        <w:autoSpaceDE/>
        <w:autoSpaceDN/>
        <w:adjustRightInd/>
        <w:ind w:left="0" w:firstLine="0"/>
        <w:contextualSpacing w:val="0"/>
        <w:rPr>
          <w:rFonts w:asciiTheme="minorHAnsi" w:hAnsiTheme="minorHAnsi"/>
          <w:highlight w:val="yellow"/>
        </w:rPr>
      </w:pPr>
      <w:r w:rsidRPr="006E2F51">
        <w:rPr>
          <w:rFonts w:asciiTheme="minorHAnsi" w:hAnsiTheme="minorHAnsi"/>
          <w:highlight w:val="yellow"/>
        </w:rPr>
        <w:t xml:space="preserve">Start </w:t>
      </w:r>
      <w:r w:rsidR="00C56649" w:rsidRPr="006E2F51">
        <w:rPr>
          <w:rFonts w:asciiTheme="minorHAnsi" w:hAnsiTheme="minorHAnsi"/>
          <w:highlight w:val="yellow"/>
        </w:rPr>
        <w:t xml:space="preserve">up the luminescence live-imaging system before </w:t>
      </w:r>
      <w:r w:rsidR="00D147D7" w:rsidRPr="006E2F51">
        <w:rPr>
          <w:rFonts w:asciiTheme="minorHAnsi" w:hAnsiTheme="minorHAnsi"/>
          <w:highlight w:val="yellow"/>
        </w:rPr>
        <w:t xml:space="preserve">performing </w:t>
      </w:r>
      <w:r w:rsidR="00ED2C2D" w:rsidRPr="006E2F51">
        <w:rPr>
          <w:rFonts w:asciiTheme="minorHAnsi" w:hAnsiTheme="minorHAnsi"/>
          <w:highlight w:val="yellow"/>
        </w:rPr>
        <w:t>the</w:t>
      </w:r>
      <w:r w:rsidR="00C56649" w:rsidRPr="006E2F51">
        <w:rPr>
          <w:rFonts w:asciiTheme="minorHAnsi" w:hAnsiTheme="minorHAnsi"/>
          <w:highlight w:val="yellow"/>
        </w:rPr>
        <w:t xml:space="preserve"> dissection.</w:t>
      </w:r>
      <w:r w:rsidR="00FB1B27">
        <w:rPr>
          <w:rFonts w:asciiTheme="minorHAnsi" w:hAnsiTheme="minorHAnsi"/>
          <w:highlight w:val="yellow"/>
        </w:rPr>
        <w:t xml:space="preserve"> </w:t>
      </w:r>
      <w:r w:rsidR="00CA3AFB" w:rsidRPr="00FB1B27">
        <w:rPr>
          <w:rFonts w:asciiTheme="minorHAnsi" w:hAnsiTheme="minorHAnsi"/>
          <w:highlight w:val="yellow"/>
        </w:rPr>
        <w:t xml:space="preserve">For NPC culture, set the temperature of the stage incubator at 37 </w:t>
      </w:r>
      <w:r w:rsidR="00CA3AFB" w:rsidRPr="00FB1B27">
        <w:rPr>
          <w:rFonts w:asciiTheme="minorHAnsi" w:hAnsiTheme="minorHAnsi" w:cstheme="minorHAnsi"/>
          <w:highlight w:val="yellow"/>
        </w:rPr>
        <w:t xml:space="preserve">°C and set the setting of the gas mixture </w:t>
      </w:r>
      <w:r w:rsidR="00CA3AFB" w:rsidRPr="00FB1B27">
        <w:rPr>
          <w:rFonts w:asciiTheme="minorHAnsi" w:hAnsiTheme="minorHAnsi"/>
          <w:highlight w:val="yellow"/>
        </w:rPr>
        <w:t>20% O</w:t>
      </w:r>
      <w:r w:rsidR="00CA3AFB" w:rsidRPr="00FB1B27">
        <w:rPr>
          <w:rFonts w:asciiTheme="minorHAnsi" w:hAnsiTheme="minorHAnsi"/>
          <w:highlight w:val="yellow"/>
          <w:vertAlign w:val="subscript"/>
        </w:rPr>
        <w:t>2</w:t>
      </w:r>
      <w:r w:rsidR="00CA3AFB" w:rsidRPr="00FB1B27">
        <w:rPr>
          <w:rFonts w:asciiTheme="minorHAnsi" w:hAnsiTheme="minorHAnsi"/>
          <w:highlight w:val="yellow"/>
        </w:rPr>
        <w:t>, 5% CO</w:t>
      </w:r>
      <w:r w:rsidR="00CA3AFB" w:rsidRPr="00FB1B27">
        <w:rPr>
          <w:rFonts w:asciiTheme="minorHAnsi" w:hAnsiTheme="minorHAnsi"/>
          <w:highlight w:val="yellow"/>
          <w:vertAlign w:val="subscript"/>
        </w:rPr>
        <w:t>2</w:t>
      </w:r>
      <w:r w:rsidR="00CA3AFB" w:rsidRPr="00FB1B27">
        <w:rPr>
          <w:rFonts w:asciiTheme="minorHAnsi" w:hAnsiTheme="minorHAnsi"/>
          <w:highlight w:val="yellow"/>
        </w:rPr>
        <w:t>.</w:t>
      </w:r>
    </w:p>
    <w:p w14:paraId="3A954D10" w14:textId="77777777" w:rsidR="00DC3C25" w:rsidRPr="006E2F51" w:rsidRDefault="00DC3C25" w:rsidP="006E2F51">
      <w:pPr>
        <w:pStyle w:val="ListParagraph"/>
        <w:autoSpaceDE/>
        <w:autoSpaceDN/>
        <w:adjustRightInd/>
        <w:ind w:left="0"/>
        <w:contextualSpacing w:val="0"/>
        <w:rPr>
          <w:rFonts w:asciiTheme="minorHAnsi" w:hAnsiTheme="minorHAnsi"/>
          <w:highlight w:val="yellow"/>
        </w:rPr>
      </w:pPr>
    </w:p>
    <w:p w14:paraId="217D87B3" w14:textId="7D2B3769" w:rsidR="00DC3C25" w:rsidRPr="00FB1B27" w:rsidRDefault="00C56649" w:rsidP="00FB1B27">
      <w:pPr>
        <w:pStyle w:val="ListParagraph"/>
        <w:numPr>
          <w:ilvl w:val="2"/>
          <w:numId w:val="33"/>
        </w:numPr>
        <w:autoSpaceDE/>
        <w:autoSpaceDN/>
        <w:adjustRightInd/>
        <w:ind w:left="0" w:firstLine="0"/>
        <w:contextualSpacing w:val="0"/>
        <w:rPr>
          <w:rFonts w:asciiTheme="minorHAnsi" w:hAnsiTheme="minorHAnsi"/>
          <w:highlight w:val="yellow"/>
        </w:rPr>
      </w:pPr>
      <w:r w:rsidRPr="006E2F51">
        <w:rPr>
          <w:rFonts w:asciiTheme="minorHAnsi" w:hAnsiTheme="minorHAnsi"/>
          <w:highlight w:val="yellow"/>
        </w:rPr>
        <w:lastRenderedPageBreak/>
        <w:t>Put</w:t>
      </w:r>
      <w:r w:rsidR="00C43166">
        <w:rPr>
          <w:rFonts w:asciiTheme="minorHAnsi" w:hAnsiTheme="minorHAnsi"/>
          <w:highlight w:val="yellow"/>
        </w:rPr>
        <w:t xml:space="preserve"> the</w:t>
      </w:r>
      <w:r w:rsidRPr="006E2F51">
        <w:rPr>
          <w:rFonts w:asciiTheme="minorHAnsi" w:hAnsiTheme="minorHAnsi"/>
          <w:highlight w:val="yellow"/>
        </w:rPr>
        <w:t xml:space="preserve"> immersion oil to the objective lens.</w:t>
      </w:r>
      <w:r w:rsidR="00D147D7" w:rsidRPr="006E2F51">
        <w:rPr>
          <w:rFonts w:asciiTheme="minorHAnsi" w:hAnsiTheme="minorHAnsi"/>
          <w:highlight w:val="yellow"/>
        </w:rPr>
        <w:t xml:space="preserve"> Place </w:t>
      </w:r>
      <w:r w:rsidRPr="006E2F51">
        <w:rPr>
          <w:rFonts w:asciiTheme="minorHAnsi" w:hAnsiTheme="minorHAnsi"/>
          <w:highlight w:val="yellow"/>
        </w:rPr>
        <w:t xml:space="preserve">the sample dish </w:t>
      </w:r>
      <w:r w:rsidR="00D147D7" w:rsidRPr="006E2F51">
        <w:rPr>
          <w:rFonts w:asciiTheme="minorHAnsi" w:hAnsiTheme="minorHAnsi"/>
          <w:highlight w:val="yellow"/>
        </w:rPr>
        <w:t>on</w:t>
      </w:r>
      <w:r w:rsidRPr="006E2F51">
        <w:rPr>
          <w:rFonts w:asciiTheme="minorHAnsi" w:hAnsiTheme="minorHAnsi"/>
          <w:highlight w:val="yellow"/>
        </w:rPr>
        <w:t xml:space="preserve"> the microscope</w:t>
      </w:r>
      <w:r w:rsidR="00D147D7" w:rsidRPr="006E2F51">
        <w:rPr>
          <w:rFonts w:asciiTheme="minorHAnsi" w:hAnsiTheme="minorHAnsi"/>
          <w:highlight w:val="yellow"/>
        </w:rPr>
        <w:t xml:space="preserve"> stage</w:t>
      </w:r>
      <w:r w:rsidR="00DC3C25" w:rsidRPr="006E2F51">
        <w:rPr>
          <w:rFonts w:asciiTheme="minorHAnsi" w:hAnsiTheme="minorHAnsi"/>
          <w:highlight w:val="yellow"/>
        </w:rPr>
        <w:t>.</w:t>
      </w:r>
      <w:r w:rsidR="00FB1B27">
        <w:rPr>
          <w:rFonts w:asciiTheme="minorHAnsi" w:hAnsiTheme="minorHAnsi"/>
          <w:highlight w:val="yellow"/>
        </w:rPr>
        <w:t xml:space="preserve"> </w:t>
      </w:r>
      <w:r w:rsidR="004325EF" w:rsidRPr="00FB1B27">
        <w:rPr>
          <w:rFonts w:asciiTheme="minorHAnsi" w:hAnsiTheme="minorHAnsi"/>
          <w:highlight w:val="yellow"/>
        </w:rPr>
        <w:t xml:space="preserve">View the field </w:t>
      </w:r>
      <w:r w:rsidR="00962F73" w:rsidRPr="00FB1B27">
        <w:rPr>
          <w:rFonts w:asciiTheme="minorHAnsi" w:hAnsiTheme="minorHAnsi"/>
          <w:highlight w:val="yellow"/>
        </w:rPr>
        <w:t>manually</w:t>
      </w:r>
      <w:r w:rsidR="004325EF" w:rsidRPr="00FB1B27">
        <w:rPr>
          <w:rFonts w:asciiTheme="minorHAnsi" w:hAnsiTheme="minorHAnsi"/>
          <w:highlight w:val="yellow"/>
        </w:rPr>
        <w:t xml:space="preserve"> and choose the best position and the focus of the cells of interest. Click </w:t>
      </w:r>
      <w:r w:rsidR="002F264B" w:rsidRPr="00FB1B27">
        <w:rPr>
          <w:rFonts w:asciiTheme="minorHAnsi" w:hAnsiTheme="minorHAnsi"/>
          <w:b/>
          <w:highlight w:val="yellow"/>
        </w:rPr>
        <w:t>live</w:t>
      </w:r>
      <w:r w:rsidR="004325EF" w:rsidRPr="00FB1B27">
        <w:rPr>
          <w:rFonts w:asciiTheme="minorHAnsi" w:hAnsiTheme="minorHAnsi"/>
          <w:highlight w:val="yellow"/>
        </w:rPr>
        <w:t xml:space="preserve"> to acquire the test image</w:t>
      </w:r>
      <w:r w:rsidRPr="00FB1B27">
        <w:rPr>
          <w:rFonts w:asciiTheme="minorHAnsi" w:hAnsiTheme="minorHAnsi"/>
          <w:highlight w:val="yellow"/>
        </w:rPr>
        <w:t>.</w:t>
      </w:r>
    </w:p>
    <w:p w14:paraId="67CBA282" w14:textId="77777777" w:rsidR="00DC3C25" w:rsidRPr="006E2F51" w:rsidRDefault="00DC3C25" w:rsidP="006E2F51">
      <w:pPr>
        <w:pStyle w:val="ListParagraph"/>
        <w:ind w:left="0"/>
        <w:rPr>
          <w:rFonts w:asciiTheme="minorHAnsi" w:hAnsiTheme="minorHAnsi"/>
          <w:highlight w:val="yellow"/>
        </w:rPr>
      </w:pPr>
    </w:p>
    <w:p w14:paraId="0A26562F" w14:textId="11F7ADD0" w:rsidR="00DC3C25" w:rsidRPr="006E2F51" w:rsidRDefault="00C56649" w:rsidP="006E2F51">
      <w:pPr>
        <w:pStyle w:val="ListParagraph"/>
        <w:numPr>
          <w:ilvl w:val="2"/>
          <w:numId w:val="33"/>
        </w:numPr>
        <w:autoSpaceDE/>
        <w:autoSpaceDN/>
        <w:adjustRightInd/>
        <w:ind w:left="0" w:firstLine="0"/>
        <w:contextualSpacing w:val="0"/>
        <w:rPr>
          <w:rFonts w:asciiTheme="minorHAnsi" w:hAnsiTheme="minorHAnsi"/>
          <w:highlight w:val="yellow"/>
        </w:rPr>
      </w:pPr>
      <w:r w:rsidRPr="006E2F51">
        <w:rPr>
          <w:rFonts w:asciiTheme="minorHAnsi" w:hAnsiTheme="minorHAnsi"/>
          <w:highlight w:val="yellow"/>
        </w:rPr>
        <w:t xml:space="preserve">Run </w:t>
      </w:r>
      <w:r w:rsidR="00962F73">
        <w:rPr>
          <w:rFonts w:asciiTheme="minorHAnsi" w:hAnsiTheme="minorHAnsi"/>
          <w:highlight w:val="yellow"/>
        </w:rPr>
        <w:t xml:space="preserve">the </w:t>
      </w:r>
      <w:r w:rsidRPr="006E2F51">
        <w:rPr>
          <w:rFonts w:asciiTheme="minorHAnsi" w:hAnsiTheme="minorHAnsi"/>
          <w:highlight w:val="yellow"/>
        </w:rPr>
        <w:t xml:space="preserve">time-lapse acquisition by 2-dimensional </w:t>
      </w:r>
      <w:r w:rsidRPr="00FB1B27">
        <w:rPr>
          <w:rFonts w:asciiTheme="minorHAnsi" w:hAnsiTheme="minorHAnsi"/>
        </w:rPr>
        <w:t xml:space="preserve">(luminescence and bright field) </w:t>
      </w:r>
      <w:r w:rsidRPr="006E2F51">
        <w:rPr>
          <w:rFonts w:asciiTheme="minorHAnsi" w:hAnsiTheme="minorHAnsi"/>
          <w:highlight w:val="yellow"/>
        </w:rPr>
        <w:t>acquisitions</w:t>
      </w:r>
      <w:r w:rsidR="008B789E" w:rsidRPr="006E2F51">
        <w:rPr>
          <w:rFonts w:asciiTheme="minorHAnsi" w:hAnsiTheme="minorHAnsi"/>
          <w:highlight w:val="yellow"/>
        </w:rPr>
        <w:t xml:space="preserve"> for 24 h</w:t>
      </w:r>
      <w:r w:rsidR="00526389" w:rsidRPr="006E2F51">
        <w:rPr>
          <w:rFonts w:asciiTheme="minorHAnsi" w:hAnsiTheme="minorHAnsi"/>
          <w:highlight w:val="yellow"/>
        </w:rPr>
        <w:t xml:space="preserve"> with </w:t>
      </w:r>
      <w:r w:rsidR="002F264B" w:rsidRPr="006E2F51">
        <w:rPr>
          <w:rFonts w:asciiTheme="minorHAnsi" w:hAnsiTheme="minorHAnsi"/>
          <w:b/>
          <w:highlight w:val="yellow"/>
        </w:rPr>
        <w:t>Multi-Dimensional Acquisition</w:t>
      </w:r>
      <w:r w:rsidR="00526389" w:rsidRPr="006E2F51">
        <w:rPr>
          <w:rFonts w:asciiTheme="minorHAnsi" w:hAnsiTheme="minorHAnsi"/>
          <w:highlight w:val="yellow"/>
        </w:rPr>
        <w:t xml:space="preserve"> </w:t>
      </w:r>
      <w:r w:rsidR="008650F7" w:rsidRPr="006E2F51">
        <w:rPr>
          <w:rFonts w:asciiTheme="minorHAnsi" w:hAnsiTheme="minorHAnsi"/>
          <w:highlight w:val="yellow"/>
        </w:rPr>
        <w:t>program</w:t>
      </w:r>
      <w:r w:rsidRPr="006E2F51">
        <w:rPr>
          <w:rFonts w:asciiTheme="minorHAnsi" w:hAnsiTheme="minorHAnsi"/>
          <w:highlight w:val="yellow"/>
        </w:rPr>
        <w:t>.</w:t>
      </w:r>
      <w:r w:rsidR="00FB1B27">
        <w:rPr>
          <w:rFonts w:asciiTheme="minorHAnsi" w:hAnsiTheme="minorHAnsi"/>
          <w:highlight w:val="yellow"/>
        </w:rPr>
        <w:t xml:space="preserve"> </w:t>
      </w:r>
      <w:r w:rsidR="004325EF" w:rsidRPr="006E2F51">
        <w:rPr>
          <w:rFonts w:asciiTheme="minorHAnsi" w:hAnsiTheme="minorHAnsi"/>
          <w:highlight w:val="yellow"/>
        </w:rPr>
        <w:t xml:space="preserve">Choose </w:t>
      </w:r>
      <w:r w:rsidR="002F264B" w:rsidRPr="006E2F51">
        <w:rPr>
          <w:rFonts w:asciiTheme="minorHAnsi" w:hAnsiTheme="minorHAnsi"/>
          <w:b/>
          <w:highlight w:val="yellow"/>
        </w:rPr>
        <w:t>Multi-Dimensional Acquisition</w:t>
      </w:r>
      <w:r w:rsidR="004325EF" w:rsidRPr="006E2F51">
        <w:rPr>
          <w:rFonts w:asciiTheme="minorHAnsi" w:hAnsiTheme="minorHAnsi"/>
          <w:highlight w:val="yellow"/>
        </w:rPr>
        <w:t xml:space="preserve"> </w:t>
      </w:r>
      <w:r w:rsidR="00465FC1" w:rsidRPr="006E2F51">
        <w:rPr>
          <w:rFonts w:asciiTheme="minorHAnsi" w:hAnsiTheme="minorHAnsi"/>
          <w:highlight w:val="yellow"/>
        </w:rPr>
        <w:t>program</w:t>
      </w:r>
      <w:r w:rsidR="004325EF" w:rsidRPr="006E2F51">
        <w:rPr>
          <w:rFonts w:asciiTheme="minorHAnsi" w:hAnsiTheme="minorHAnsi"/>
          <w:highlight w:val="yellow"/>
        </w:rPr>
        <w:t xml:space="preserve"> and set the acquisition setting as follows (</w:t>
      </w:r>
      <w:r w:rsidR="008B440F">
        <w:rPr>
          <w:rFonts w:asciiTheme="minorHAnsi" w:hAnsiTheme="minorHAnsi"/>
          <w:highlight w:val="yellow"/>
        </w:rPr>
        <w:t xml:space="preserve">step </w:t>
      </w:r>
      <w:r w:rsidR="004325EF" w:rsidRPr="006E2F51">
        <w:rPr>
          <w:rFonts w:asciiTheme="minorHAnsi" w:hAnsiTheme="minorHAnsi"/>
          <w:highlight w:val="yellow"/>
        </w:rPr>
        <w:t>3.3.6).</w:t>
      </w:r>
    </w:p>
    <w:p w14:paraId="7BC4ED56" w14:textId="77777777" w:rsidR="00DC3C25" w:rsidRPr="000C3CFB" w:rsidRDefault="00DC3C25" w:rsidP="006E2F51">
      <w:pPr>
        <w:pStyle w:val="ListParagraph"/>
        <w:ind w:left="0"/>
        <w:rPr>
          <w:rFonts w:asciiTheme="minorHAnsi" w:hAnsiTheme="minorHAnsi"/>
        </w:rPr>
      </w:pPr>
    </w:p>
    <w:p w14:paraId="4CD1F926" w14:textId="36204DA7" w:rsidR="00C56649" w:rsidRPr="006E2F51" w:rsidRDefault="00C56649" w:rsidP="006E2F51">
      <w:pPr>
        <w:pStyle w:val="ListParagraph"/>
        <w:numPr>
          <w:ilvl w:val="2"/>
          <w:numId w:val="33"/>
        </w:numPr>
        <w:autoSpaceDE/>
        <w:autoSpaceDN/>
        <w:adjustRightInd/>
        <w:ind w:left="0" w:firstLine="0"/>
        <w:contextualSpacing w:val="0"/>
        <w:rPr>
          <w:rFonts w:asciiTheme="minorHAnsi" w:hAnsiTheme="minorHAnsi"/>
          <w:highlight w:val="yellow"/>
        </w:rPr>
      </w:pPr>
      <w:r w:rsidRPr="006E2F51">
        <w:rPr>
          <w:rFonts w:asciiTheme="minorHAnsi" w:hAnsiTheme="minorHAnsi"/>
          <w:highlight w:val="yellow"/>
        </w:rPr>
        <w:t>For luminescence image acquisition, use the following camera settings: low-transfer rate (50</w:t>
      </w:r>
      <w:r w:rsidR="000218F1" w:rsidRPr="006E2F51">
        <w:rPr>
          <w:rFonts w:asciiTheme="minorHAnsi" w:hAnsiTheme="minorHAnsi"/>
          <w:highlight w:val="yellow"/>
        </w:rPr>
        <w:t xml:space="preserve"> </w:t>
      </w:r>
      <w:r w:rsidRPr="006E2F51">
        <w:rPr>
          <w:rFonts w:asciiTheme="minorHAnsi" w:hAnsiTheme="minorHAnsi"/>
          <w:highlight w:val="yellow"/>
        </w:rPr>
        <w:t>kHz), 2</w:t>
      </w:r>
      <w:r w:rsidR="003A7DB2">
        <w:rPr>
          <w:rFonts w:asciiTheme="minorHAnsi" w:hAnsiTheme="minorHAnsi"/>
          <w:highlight w:val="yellow"/>
        </w:rPr>
        <w:t xml:space="preserve"> </w:t>
      </w:r>
      <w:r w:rsidRPr="006E2F51">
        <w:rPr>
          <w:rFonts w:asciiTheme="minorHAnsi" w:hAnsiTheme="minorHAnsi"/>
          <w:highlight w:val="yellow"/>
        </w:rPr>
        <w:t>x</w:t>
      </w:r>
      <w:r w:rsidR="003A7DB2">
        <w:rPr>
          <w:rFonts w:asciiTheme="minorHAnsi" w:hAnsiTheme="minorHAnsi"/>
          <w:highlight w:val="yellow"/>
        </w:rPr>
        <w:t xml:space="preserve"> </w:t>
      </w:r>
      <w:r w:rsidRPr="006E2F51">
        <w:rPr>
          <w:rFonts w:asciiTheme="minorHAnsi" w:hAnsiTheme="minorHAnsi"/>
          <w:highlight w:val="yellow"/>
        </w:rPr>
        <w:t>2/4</w:t>
      </w:r>
      <w:r w:rsidR="003A7DB2">
        <w:rPr>
          <w:rFonts w:asciiTheme="minorHAnsi" w:hAnsiTheme="minorHAnsi"/>
          <w:highlight w:val="yellow"/>
        </w:rPr>
        <w:t xml:space="preserve"> </w:t>
      </w:r>
      <w:r w:rsidRPr="006E2F51">
        <w:rPr>
          <w:rFonts w:asciiTheme="minorHAnsi" w:hAnsiTheme="minorHAnsi"/>
          <w:highlight w:val="yellow"/>
        </w:rPr>
        <w:t>x</w:t>
      </w:r>
      <w:r w:rsidR="003A7DB2">
        <w:rPr>
          <w:rFonts w:asciiTheme="minorHAnsi" w:hAnsiTheme="minorHAnsi"/>
          <w:highlight w:val="yellow"/>
        </w:rPr>
        <w:t xml:space="preserve"> </w:t>
      </w:r>
      <w:r w:rsidRPr="006E2F51">
        <w:rPr>
          <w:rFonts w:asciiTheme="minorHAnsi" w:hAnsiTheme="minorHAnsi"/>
          <w:highlight w:val="yellow"/>
        </w:rPr>
        <w:t>4 binning, 10 min/5 min exposure time.</w:t>
      </w:r>
      <w:r w:rsidR="00D147D7" w:rsidRPr="006E2F51">
        <w:rPr>
          <w:rFonts w:asciiTheme="minorHAnsi" w:hAnsiTheme="minorHAnsi"/>
          <w:highlight w:val="yellow"/>
        </w:rPr>
        <w:t xml:space="preserve"> </w:t>
      </w:r>
      <w:r w:rsidRPr="006E2F51">
        <w:rPr>
          <w:rFonts w:asciiTheme="minorHAnsi" w:hAnsiTheme="minorHAnsi"/>
          <w:highlight w:val="yellow"/>
        </w:rPr>
        <w:t>For bright-field image acquisition, use the following settings: intermediate-transfer rate (1</w:t>
      </w:r>
      <w:r w:rsidR="003A7DB2">
        <w:rPr>
          <w:rFonts w:asciiTheme="minorHAnsi" w:hAnsiTheme="minorHAnsi"/>
          <w:highlight w:val="yellow"/>
        </w:rPr>
        <w:t xml:space="preserve"> </w:t>
      </w:r>
      <w:r w:rsidRPr="006E2F51">
        <w:rPr>
          <w:rFonts w:asciiTheme="minorHAnsi" w:hAnsiTheme="minorHAnsi"/>
          <w:highlight w:val="yellow"/>
        </w:rPr>
        <w:t>MHz), 1</w:t>
      </w:r>
      <w:r w:rsidR="003A7DB2">
        <w:rPr>
          <w:rFonts w:asciiTheme="minorHAnsi" w:hAnsiTheme="minorHAnsi"/>
          <w:highlight w:val="yellow"/>
        </w:rPr>
        <w:t xml:space="preserve"> </w:t>
      </w:r>
      <w:r w:rsidRPr="006E2F51">
        <w:rPr>
          <w:rFonts w:asciiTheme="minorHAnsi" w:hAnsiTheme="minorHAnsi"/>
          <w:highlight w:val="yellow"/>
        </w:rPr>
        <w:t>x</w:t>
      </w:r>
      <w:r w:rsidR="003A7DB2">
        <w:rPr>
          <w:rFonts w:asciiTheme="minorHAnsi" w:hAnsiTheme="minorHAnsi"/>
          <w:highlight w:val="yellow"/>
        </w:rPr>
        <w:t xml:space="preserve"> </w:t>
      </w:r>
      <w:r w:rsidRPr="006E2F51">
        <w:rPr>
          <w:rFonts w:asciiTheme="minorHAnsi" w:hAnsiTheme="minorHAnsi"/>
          <w:highlight w:val="yellow"/>
        </w:rPr>
        <w:t xml:space="preserve">1 binning and 100 </w:t>
      </w:r>
      <w:proofErr w:type="spellStart"/>
      <w:r w:rsidRPr="006E2F51">
        <w:rPr>
          <w:rFonts w:asciiTheme="minorHAnsi" w:hAnsiTheme="minorHAnsi"/>
          <w:highlight w:val="yellow"/>
        </w:rPr>
        <w:t>ms</w:t>
      </w:r>
      <w:proofErr w:type="spellEnd"/>
      <w:r w:rsidR="00ED2C2D" w:rsidRPr="006E2F51">
        <w:rPr>
          <w:rFonts w:asciiTheme="minorHAnsi" w:hAnsiTheme="minorHAnsi"/>
          <w:highlight w:val="yellow"/>
        </w:rPr>
        <w:t xml:space="preserve"> </w:t>
      </w:r>
      <w:r w:rsidRPr="006E2F51">
        <w:rPr>
          <w:rFonts w:asciiTheme="minorHAnsi" w:hAnsiTheme="minorHAnsi"/>
          <w:highlight w:val="yellow"/>
        </w:rPr>
        <w:t>exposure time.</w:t>
      </w:r>
    </w:p>
    <w:p w14:paraId="2E4FF8DA" w14:textId="77777777" w:rsidR="00C56649" w:rsidRPr="000C3CFB" w:rsidRDefault="00C56649" w:rsidP="006E2F51">
      <w:pPr>
        <w:rPr>
          <w:rFonts w:asciiTheme="minorHAnsi" w:hAnsiTheme="minorHAnsi"/>
          <w:b/>
          <w:lang w:eastAsia="ja-JP"/>
        </w:rPr>
      </w:pPr>
    </w:p>
    <w:p w14:paraId="313D87F7" w14:textId="114FB140" w:rsidR="00FB1B27" w:rsidRPr="00FB1B27" w:rsidRDefault="00C56649" w:rsidP="00FB1B27">
      <w:pPr>
        <w:pStyle w:val="ListParagraph"/>
        <w:numPr>
          <w:ilvl w:val="0"/>
          <w:numId w:val="40"/>
        </w:numPr>
        <w:rPr>
          <w:rFonts w:asciiTheme="minorHAnsi" w:hAnsiTheme="minorHAnsi"/>
          <w:b/>
          <w:highlight w:val="yellow"/>
        </w:rPr>
      </w:pPr>
      <w:r w:rsidRPr="00FB1B27">
        <w:rPr>
          <w:rFonts w:asciiTheme="minorHAnsi" w:hAnsiTheme="minorHAnsi"/>
          <w:b/>
          <w:iCs/>
          <w:highlight w:val="yellow"/>
        </w:rPr>
        <w:t>In</w:t>
      </w:r>
      <w:r w:rsidR="008B440F">
        <w:rPr>
          <w:rFonts w:asciiTheme="minorHAnsi" w:hAnsiTheme="minorHAnsi"/>
          <w:b/>
          <w:iCs/>
          <w:highlight w:val="yellow"/>
        </w:rPr>
        <w:t xml:space="preserve"> </w:t>
      </w:r>
      <w:r w:rsidRPr="00FB1B27">
        <w:rPr>
          <w:rFonts w:asciiTheme="minorHAnsi" w:hAnsiTheme="minorHAnsi"/>
          <w:b/>
          <w:iCs/>
          <w:highlight w:val="yellow"/>
        </w:rPr>
        <w:t>utero</w:t>
      </w:r>
      <w:r w:rsidRPr="00FB1B27">
        <w:rPr>
          <w:rFonts w:asciiTheme="minorHAnsi" w:hAnsiTheme="minorHAnsi"/>
          <w:b/>
          <w:highlight w:val="yellow"/>
        </w:rPr>
        <w:t xml:space="preserve"> electroporation </w:t>
      </w:r>
    </w:p>
    <w:p w14:paraId="5EAA96AC" w14:textId="77777777" w:rsidR="00FB1B27" w:rsidRDefault="00FB1B27" w:rsidP="00FB1B27">
      <w:pPr>
        <w:rPr>
          <w:rFonts w:asciiTheme="minorHAnsi" w:hAnsiTheme="minorHAnsi"/>
          <w:b/>
          <w:highlight w:val="yellow"/>
        </w:rPr>
      </w:pPr>
    </w:p>
    <w:p w14:paraId="4D0A9910" w14:textId="46B4BFB8" w:rsidR="00C56649" w:rsidRPr="00FB1B27" w:rsidRDefault="00FB1B27" w:rsidP="00FB1B27">
      <w:pPr>
        <w:rPr>
          <w:rFonts w:asciiTheme="minorHAnsi" w:hAnsiTheme="minorHAnsi"/>
          <w:bCs/>
        </w:rPr>
      </w:pPr>
      <w:r w:rsidRPr="00FB1B27">
        <w:rPr>
          <w:rFonts w:asciiTheme="minorHAnsi" w:hAnsiTheme="minorHAnsi"/>
          <w:bCs/>
        </w:rPr>
        <w:t xml:space="preserve">NOTE: This is performed </w:t>
      </w:r>
      <w:r w:rsidR="00C56649" w:rsidRPr="00FB1B27">
        <w:rPr>
          <w:rFonts w:asciiTheme="minorHAnsi" w:hAnsiTheme="minorHAnsi"/>
          <w:bCs/>
        </w:rPr>
        <w:t xml:space="preserve">for </w:t>
      </w:r>
      <w:r w:rsidR="00ED2C2D" w:rsidRPr="00FB1B27">
        <w:rPr>
          <w:rFonts w:asciiTheme="minorHAnsi" w:hAnsiTheme="minorHAnsi"/>
          <w:bCs/>
        </w:rPr>
        <w:t xml:space="preserve">the </w:t>
      </w:r>
      <w:r w:rsidR="00C56649" w:rsidRPr="00FB1B27">
        <w:rPr>
          <w:rFonts w:asciiTheme="minorHAnsi" w:hAnsiTheme="minorHAnsi"/>
          <w:bCs/>
        </w:rPr>
        <w:t>introduction of Dll1-Fluc reporter into</w:t>
      </w:r>
      <w:r>
        <w:rPr>
          <w:rFonts w:asciiTheme="minorHAnsi" w:hAnsiTheme="minorHAnsi"/>
          <w:bCs/>
        </w:rPr>
        <w:t xml:space="preserve"> the</w:t>
      </w:r>
      <w:r w:rsidR="00C56649" w:rsidRPr="00FB1B27">
        <w:rPr>
          <w:rFonts w:asciiTheme="minorHAnsi" w:hAnsiTheme="minorHAnsi"/>
          <w:bCs/>
        </w:rPr>
        <w:t xml:space="preserve"> neural progenitor cells.</w:t>
      </w:r>
    </w:p>
    <w:p w14:paraId="2A9EDACC" w14:textId="77777777" w:rsidR="00143A09" w:rsidRPr="000B5494" w:rsidRDefault="00143A09" w:rsidP="006E2F51">
      <w:pPr>
        <w:pStyle w:val="ListParagraph"/>
        <w:autoSpaceDE/>
        <w:autoSpaceDN/>
        <w:adjustRightInd/>
        <w:ind w:left="0"/>
        <w:contextualSpacing w:val="0"/>
        <w:rPr>
          <w:rFonts w:asciiTheme="minorHAnsi" w:hAnsiTheme="minorHAnsi"/>
        </w:rPr>
      </w:pPr>
    </w:p>
    <w:p w14:paraId="2B3C91BD" w14:textId="394F8ECF" w:rsidR="00143A09" w:rsidRPr="006E2F51" w:rsidRDefault="00C56649" w:rsidP="006E2F51">
      <w:pPr>
        <w:pStyle w:val="ListParagraph"/>
        <w:numPr>
          <w:ilvl w:val="1"/>
          <w:numId w:val="34"/>
        </w:numPr>
        <w:autoSpaceDE/>
        <w:autoSpaceDN/>
        <w:adjustRightInd/>
        <w:ind w:left="0" w:firstLine="0"/>
        <w:contextualSpacing w:val="0"/>
        <w:rPr>
          <w:rFonts w:asciiTheme="minorHAnsi" w:hAnsiTheme="minorHAnsi"/>
        </w:rPr>
      </w:pPr>
      <w:r w:rsidRPr="006E2F51">
        <w:rPr>
          <w:rFonts w:asciiTheme="minorHAnsi" w:hAnsiTheme="minorHAnsi"/>
        </w:rPr>
        <w:t>Preparation of tools and reagents for electroporation</w:t>
      </w:r>
    </w:p>
    <w:p w14:paraId="4DAFBA07" w14:textId="77777777" w:rsidR="00143A09" w:rsidRPr="006E2F51" w:rsidRDefault="00143A09" w:rsidP="006E2F51">
      <w:pPr>
        <w:pStyle w:val="ListParagraph"/>
        <w:autoSpaceDE/>
        <w:autoSpaceDN/>
        <w:adjustRightInd/>
        <w:ind w:left="0"/>
        <w:contextualSpacing w:val="0"/>
        <w:rPr>
          <w:rFonts w:asciiTheme="minorHAnsi" w:hAnsiTheme="minorHAnsi"/>
        </w:rPr>
      </w:pPr>
    </w:p>
    <w:p w14:paraId="69808B7D" w14:textId="77777777" w:rsidR="00DC3C25" w:rsidRPr="006E2F51" w:rsidRDefault="00D147D7" w:rsidP="006E2F51">
      <w:pPr>
        <w:pStyle w:val="ListParagraph"/>
        <w:numPr>
          <w:ilvl w:val="2"/>
          <w:numId w:val="41"/>
        </w:numPr>
        <w:autoSpaceDE/>
        <w:autoSpaceDN/>
        <w:adjustRightInd/>
        <w:ind w:left="0" w:firstLine="0"/>
        <w:rPr>
          <w:rFonts w:asciiTheme="minorHAnsi" w:hAnsiTheme="minorHAnsi"/>
          <w:lang w:eastAsia="ja-JP"/>
        </w:rPr>
      </w:pPr>
      <w:r w:rsidRPr="006E2F51">
        <w:rPr>
          <w:rFonts w:asciiTheme="minorHAnsi" w:hAnsiTheme="minorHAnsi"/>
        </w:rPr>
        <w:t>Prepare m</w:t>
      </w:r>
      <w:r w:rsidR="00C56649" w:rsidRPr="006E2F51">
        <w:rPr>
          <w:rFonts w:asciiTheme="minorHAnsi" w:hAnsiTheme="minorHAnsi"/>
        </w:rPr>
        <w:t>icro capillaries for injection of DNA</w:t>
      </w:r>
      <w:r w:rsidR="00BF53C8" w:rsidRPr="006E2F51">
        <w:rPr>
          <w:rFonts w:asciiTheme="minorHAnsi" w:hAnsiTheme="minorHAnsi"/>
        </w:rPr>
        <w:t xml:space="preserve"> into the ventricle of the embryonic telencephalon</w:t>
      </w:r>
      <w:r w:rsidR="00C207C8" w:rsidRPr="006E2F51">
        <w:rPr>
          <w:rFonts w:asciiTheme="minorHAnsi" w:hAnsiTheme="minorHAnsi"/>
        </w:rPr>
        <w:t>.</w:t>
      </w:r>
      <w:r w:rsidR="005755DC" w:rsidRPr="006E2F51">
        <w:rPr>
          <w:rFonts w:asciiTheme="minorHAnsi" w:hAnsiTheme="minorHAnsi"/>
        </w:rPr>
        <w:t xml:space="preserve"> Stretch a grass capillary with heat and cut and </w:t>
      </w:r>
      <w:r w:rsidR="005755DC" w:rsidRPr="006E2F51">
        <w:rPr>
          <w:rFonts w:asciiTheme="minorHAnsi" w:hAnsiTheme="minorHAnsi"/>
          <w:lang w:eastAsia="ja-JP"/>
        </w:rPr>
        <w:t>polish the tip of it with the polishing machine.</w:t>
      </w:r>
    </w:p>
    <w:p w14:paraId="0374184D" w14:textId="77777777" w:rsidR="00DC3C25" w:rsidRPr="006E2F51" w:rsidRDefault="00DC3C25" w:rsidP="006E2F51">
      <w:pPr>
        <w:pStyle w:val="ListParagraph"/>
        <w:autoSpaceDE/>
        <w:autoSpaceDN/>
        <w:adjustRightInd/>
        <w:ind w:left="0"/>
        <w:rPr>
          <w:rFonts w:asciiTheme="minorHAnsi" w:hAnsiTheme="minorHAnsi"/>
        </w:rPr>
      </w:pPr>
    </w:p>
    <w:p w14:paraId="17D4E5F1" w14:textId="2B61C6ED" w:rsidR="00DC3C25" w:rsidRPr="006E2F51" w:rsidRDefault="00D147D7" w:rsidP="006E2F51">
      <w:pPr>
        <w:pStyle w:val="ListParagraph"/>
        <w:numPr>
          <w:ilvl w:val="2"/>
          <w:numId w:val="41"/>
        </w:numPr>
        <w:autoSpaceDE/>
        <w:autoSpaceDN/>
        <w:adjustRightInd/>
        <w:ind w:left="0" w:firstLine="0"/>
        <w:rPr>
          <w:rFonts w:asciiTheme="minorHAnsi" w:hAnsiTheme="minorHAnsi"/>
        </w:rPr>
      </w:pPr>
      <w:r w:rsidRPr="006E2F51">
        <w:rPr>
          <w:rFonts w:asciiTheme="minorHAnsi" w:hAnsiTheme="minorHAnsi"/>
        </w:rPr>
        <w:t>Prepare a</w:t>
      </w:r>
      <w:r w:rsidR="00C56649" w:rsidRPr="006E2F51">
        <w:rPr>
          <w:rFonts w:asciiTheme="minorHAnsi" w:hAnsiTheme="minorHAnsi"/>
        </w:rPr>
        <w:t xml:space="preserve"> mixture of DNA</w:t>
      </w:r>
      <w:r w:rsidR="008B440F">
        <w:rPr>
          <w:rFonts w:asciiTheme="minorHAnsi" w:hAnsiTheme="minorHAnsi"/>
        </w:rPr>
        <w:t xml:space="preserve"> </w:t>
      </w:r>
      <w:r w:rsidR="00C56649" w:rsidRPr="006E2F51">
        <w:rPr>
          <w:rFonts w:asciiTheme="minorHAnsi" w:hAnsiTheme="minorHAnsi"/>
        </w:rPr>
        <w:t>with dye (</w:t>
      </w:r>
      <w:r w:rsidR="00C56649" w:rsidRPr="00962F73">
        <w:rPr>
          <w:rFonts w:asciiTheme="minorHAnsi" w:hAnsiTheme="minorHAnsi"/>
          <w:iCs/>
        </w:rPr>
        <w:t>e.g.,</w:t>
      </w:r>
      <w:r w:rsidR="00C56649" w:rsidRPr="006E2F51">
        <w:rPr>
          <w:rFonts w:asciiTheme="minorHAnsi" w:hAnsiTheme="minorHAnsi"/>
        </w:rPr>
        <w:t xml:space="preserve"> Trypan blue)</w:t>
      </w:r>
      <w:r w:rsidRPr="006E2F51">
        <w:rPr>
          <w:rFonts w:asciiTheme="minorHAnsi" w:hAnsiTheme="minorHAnsi"/>
        </w:rPr>
        <w:t xml:space="preserve">. </w:t>
      </w:r>
      <w:r w:rsidR="00C207C8" w:rsidRPr="006E2F51">
        <w:t xml:space="preserve">The concentration of each DNA is </w:t>
      </w:r>
      <w:r w:rsidR="00C207C8" w:rsidRPr="006E2F51">
        <w:rPr>
          <w:rFonts w:asciiTheme="minorHAnsi" w:hAnsiTheme="minorHAnsi" w:cstheme="minorHAnsi"/>
        </w:rPr>
        <w:t>1</w:t>
      </w:r>
      <w:r w:rsidR="00962F73">
        <w:rPr>
          <w:rFonts w:asciiTheme="minorHAnsi" w:hAnsiTheme="minorHAnsi" w:cstheme="minorHAnsi"/>
        </w:rPr>
        <w:t xml:space="preserve"> </w:t>
      </w:r>
      <w:proofErr w:type="spellStart"/>
      <w:r w:rsidR="004A02D8" w:rsidRPr="006E2F51">
        <w:rPr>
          <w:lang w:eastAsia="ja-JP"/>
        </w:rPr>
        <w:t>μ</w:t>
      </w:r>
      <w:r w:rsidR="00C207C8" w:rsidRPr="006E2F51">
        <w:rPr>
          <w:rFonts w:asciiTheme="minorHAnsi" w:hAnsiTheme="minorHAnsi" w:cstheme="minorHAnsi"/>
          <w:lang w:eastAsia="ja-JP"/>
        </w:rPr>
        <w:t>g</w:t>
      </w:r>
      <w:proofErr w:type="spellEnd"/>
      <w:r w:rsidR="00C207C8" w:rsidRPr="006E2F51">
        <w:rPr>
          <w:rFonts w:asciiTheme="minorHAnsi" w:hAnsiTheme="minorHAnsi" w:cstheme="minorHAnsi"/>
          <w:lang w:eastAsia="ja-JP"/>
        </w:rPr>
        <w:t>/</w:t>
      </w:r>
      <w:r w:rsidR="00863069" w:rsidRPr="006E2F51">
        <w:rPr>
          <w:lang w:eastAsia="ja-JP"/>
        </w:rPr>
        <w:t>μ</w:t>
      </w:r>
      <w:r w:rsidRPr="006E2F51">
        <w:rPr>
          <w:rFonts w:asciiTheme="minorHAnsi" w:hAnsiTheme="minorHAnsi" w:cstheme="minorHAnsi"/>
          <w:lang w:eastAsia="ja-JP"/>
        </w:rPr>
        <w:t xml:space="preserve">L </w:t>
      </w:r>
      <w:r w:rsidR="00C207C8" w:rsidRPr="006E2F51">
        <w:rPr>
          <w:lang w:eastAsia="ja-JP"/>
        </w:rPr>
        <w:t>in PBS</w:t>
      </w:r>
      <w:r w:rsidR="00DE450F" w:rsidRPr="006E2F51">
        <w:rPr>
          <w:lang w:eastAsia="ja-JP"/>
        </w:rPr>
        <w:t xml:space="preserve"> and add </w:t>
      </w:r>
      <w:r w:rsidR="00962F73">
        <w:rPr>
          <w:lang w:eastAsia="ja-JP"/>
        </w:rPr>
        <w:t xml:space="preserve">the </w:t>
      </w:r>
      <w:r w:rsidR="00DE450F" w:rsidRPr="006E2F51">
        <w:rPr>
          <w:lang w:eastAsia="ja-JP"/>
        </w:rPr>
        <w:t>dye to a final concentration of 10%.</w:t>
      </w:r>
    </w:p>
    <w:p w14:paraId="5D860938" w14:textId="77777777" w:rsidR="00DC3C25" w:rsidRPr="006E2F51" w:rsidRDefault="00DC3C25" w:rsidP="006E2F51">
      <w:pPr>
        <w:pStyle w:val="ListParagraph"/>
        <w:ind w:left="0"/>
        <w:rPr>
          <w:rFonts w:asciiTheme="minorHAnsi" w:hAnsiTheme="minorHAnsi"/>
        </w:rPr>
      </w:pPr>
    </w:p>
    <w:p w14:paraId="7A1C8BCC" w14:textId="77777777" w:rsidR="00DC3C25" w:rsidRPr="006E2F51" w:rsidRDefault="00D147D7" w:rsidP="006E2F51">
      <w:pPr>
        <w:pStyle w:val="ListParagraph"/>
        <w:autoSpaceDE/>
        <w:autoSpaceDN/>
        <w:adjustRightInd/>
        <w:ind w:left="0"/>
        <w:rPr>
          <w:rFonts w:asciiTheme="minorHAnsi" w:hAnsiTheme="minorHAnsi"/>
        </w:rPr>
      </w:pPr>
      <w:r w:rsidRPr="006E2F51">
        <w:rPr>
          <w:rFonts w:asciiTheme="minorHAnsi" w:hAnsiTheme="minorHAnsi"/>
        </w:rPr>
        <w:t xml:space="preserve">NOTE: </w:t>
      </w:r>
      <w:r w:rsidR="00BF6F9A" w:rsidRPr="006E2F51">
        <w:rPr>
          <w:rFonts w:asciiTheme="minorHAnsi" w:hAnsiTheme="minorHAnsi"/>
        </w:rPr>
        <w:t>U</w:t>
      </w:r>
      <w:r w:rsidR="00C56649" w:rsidRPr="006E2F51">
        <w:rPr>
          <w:rFonts w:asciiTheme="minorHAnsi" w:hAnsiTheme="minorHAnsi"/>
        </w:rPr>
        <w:t xml:space="preserve">se the mixture of DNA for visualization of Dll1 </w:t>
      </w:r>
      <w:r w:rsidR="00196AAD" w:rsidRPr="006E2F51">
        <w:rPr>
          <w:rFonts w:asciiTheme="minorHAnsi" w:hAnsiTheme="minorHAnsi"/>
        </w:rPr>
        <w:t>protein dynamics</w:t>
      </w:r>
      <w:r w:rsidR="00C56649" w:rsidRPr="006E2F51">
        <w:rPr>
          <w:rFonts w:asciiTheme="minorHAnsi" w:hAnsiTheme="minorHAnsi"/>
        </w:rPr>
        <w:t xml:space="preserve"> as follows: Dll1-Fluc (Dll1 protein reporter</w:t>
      </w:r>
      <w:r w:rsidR="00DA1A0F" w:rsidRPr="006E2F51">
        <w:rPr>
          <w:rFonts w:asciiTheme="minorHAnsi" w:hAnsiTheme="minorHAnsi"/>
        </w:rPr>
        <w:t xml:space="preserve">, </w:t>
      </w:r>
      <w:r w:rsidR="00DA1A0F" w:rsidRPr="006E2F51">
        <w:rPr>
          <w:rFonts w:asciiTheme="minorHAnsi" w:hAnsiTheme="minorHAnsi"/>
          <w:b/>
          <w:bCs/>
        </w:rPr>
        <w:t>Figure 2E upper</w:t>
      </w:r>
      <w:r w:rsidR="00C56649" w:rsidRPr="006E2F51">
        <w:rPr>
          <w:rFonts w:asciiTheme="minorHAnsi" w:hAnsiTheme="minorHAnsi"/>
        </w:rPr>
        <w:t xml:space="preserve">) and </w:t>
      </w:r>
      <w:proofErr w:type="spellStart"/>
      <w:r w:rsidR="00C56649" w:rsidRPr="006E2F51">
        <w:rPr>
          <w:rFonts w:asciiTheme="minorHAnsi" w:hAnsiTheme="minorHAnsi"/>
        </w:rPr>
        <w:t>pEF</w:t>
      </w:r>
      <w:proofErr w:type="spellEnd"/>
      <w:r w:rsidR="00C56649" w:rsidRPr="006E2F51">
        <w:rPr>
          <w:rFonts w:asciiTheme="minorHAnsi" w:hAnsiTheme="minorHAnsi"/>
        </w:rPr>
        <w:t>-EGFP (</w:t>
      </w:r>
      <w:r w:rsidR="005A6DCA" w:rsidRPr="006E2F51">
        <w:rPr>
          <w:rFonts w:asciiTheme="minorHAnsi" w:hAnsiTheme="minorHAnsi"/>
        </w:rPr>
        <w:t xml:space="preserve">EF promoter driven </w:t>
      </w:r>
      <w:r w:rsidR="00C56649" w:rsidRPr="006E2F51">
        <w:rPr>
          <w:rFonts w:asciiTheme="minorHAnsi" w:hAnsiTheme="minorHAnsi"/>
        </w:rPr>
        <w:t>EGFP expression vector</w:t>
      </w:r>
      <w:r w:rsidR="00DA1A0F" w:rsidRPr="006E2F51">
        <w:rPr>
          <w:rFonts w:asciiTheme="minorHAnsi" w:hAnsiTheme="minorHAnsi"/>
        </w:rPr>
        <w:t xml:space="preserve">, </w:t>
      </w:r>
      <w:r w:rsidR="004F6F2D" w:rsidRPr="006E2F51">
        <w:rPr>
          <w:rFonts w:asciiTheme="minorHAnsi" w:hAnsiTheme="minorHAnsi"/>
          <w:b/>
          <w:bCs/>
        </w:rPr>
        <w:t>Figure 2E lower</w:t>
      </w:r>
      <w:r w:rsidR="00C56649" w:rsidRPr="006E2F51">
        <w:rPr>
          <w:rFonts w:asciiTheme="minorHAnsi" w:hAnsiTheme="minorHAnsi"/>
        </w:rPr>
        <w:t>), monitoring the location and morphology of transfected cells.</w:t>
      </w:r>
    </w:p>
    <w:p w14:paraId="342C04E0" w14:textId="77777777" w:rsidR="00DC3C25" w:rsidRPr="006E2F51" w:rsidRDefault="00DC3C25" w:rsidP="006E2F51">
      <w:pPr>
        <w:pStyle w:val="ListParagraph"/>
        <w:ind w:left="0"/>
        <w:rPr>
          <w:rFonts w:asciiTheme="minorHAnsi" w:hAnsiTheme="minorHAnsi"/>
          <w:lang w:eastAsia="ja-JP"/>
        </w:rPr>
      </w:pPr>
    </w:p>
    <w:p w14:paraId="17C3D148" w14:textId="77777777" w:rsidR="00E9502A" w:rsidRPr="006E2F51" w:rsidRDefault="00D147D7" w:rsidP="006E2F51">
      <w:pPr>
        <w:pStyle w:val="ListParagraph"/>
        <w:numPr>
          <w:ilvl w:val="2"/>
          <w:numId w:val="41"/>
        </w:numPr>
        <w:autoSpaceDE/>
        <w:autoSpaceDN/>
        <w:adjustRightInd/>
        <w:ind w:left="0" w:firstLine="0"/>
        <w:rPr>
          <w:rFonts w:asciiTheme="minorHAnsi" w:hAnsiTheme="minorHAnsi"/>
        </w:rPr>
      </w:pPr>
      <w:r w:rsidRPr="006E2F51">
        <w:rPr>
          <w:rFonts w:asciiTheme="minorHAnsi" w:hAnsiTheme="minorHAnsi"/>
          <w:lang w:eastAsia="ja-JP"/>
        </w:rPr>
        <w:t>Prepare t</w:t>
      </w:r>
      <w:r w:rsidR="00E9502A" w:rsidRPr="006E2F51">
        <w:rPr>
          <w:rFonts w:asciiTheme="minorHAnsi" w:hAnsiTheme="minorHAnsi"/>
          <w:lang w:eastAsia="ja-JP"/>
        </w:rPr>
        <w:t>wo types of anesthetic</w:t>
      </w:r>
      <w:r w:rsidR="00581B6A" w:rsidRPr="006E2F51">
        <w:rPr>
          <w:rFonts w:asciiTheme="minorHAnsi" w:hAnsiTheme="minorHAnsi"/>
          <w:lang w:eastAsia="ja-JP"/>
        </w:rPr>
        <w:t>s:</w:t>
      </w:r>
      <w:r w:rsidR="00E9502A" w:rsidRPr="006E2F51">
        <w:rPr>
          <w:rFonts w:asciiTheme="minorHAnsi" w:hAnsiTheme="minorHAnsi"/>
          <w:lang w:eastAsia="ja-JP"/>
        </w:rPr>
        <w:t xml:space="preserve"> 3.88 mg/m</w:t>
      </w:r>
      <w:r w:rsidRPr="006E2F51">
        <w:rPr>
          <w:rFonts w:asciiTheme="minorHAnsi" w:hAnsiTheme="minorHAnsi"/>
          <w:lang w:eastAsia="ja-JP"/>
        </w:rPr>
        <w:t>L</w:t>
      </w:r>
      <w:r w:rsidR="00E9502A" w:rsidRPr="006E2F51">
        <w:rPr>
          <w:rFonts w:asciiTheme="minorHAnsi" w:hAnsiTheme="minorHAnsi"/>
          <w:lang w:eastAsia="ja-JP"/>
        </w:rPr>
        <w:t xml:space="preserve"> </w:t>
      </w:r>
      <w:r w:rsidR="00581B6A" w:rsidRPr="006E2F51">
        <w:rPr>
          <w:rFonts w:asciiTheme="minorHAnsi" w:hAnsiTheme="minorHAnsi"/>
          <w:lang w:eastAsia="ja-JP"/>
        </w:rPr>
        <w:t xml:space="preserve">of </w:t>
      </w:r>
      <w:r w:rsidR="00E9502A" w:rsidRPr="006E2F51">
        <w:rPr>
          <w:rFonts w:asciiTheme="minorHAnsi" w:hAnsiTheme="minorHAnsi"/>
          <w:lang w:eastAsia="ja-JP"/>
        </w:rPr>
        <w:t>pent</w:t>
      </w:r>
      <w:r w:rsidR="00731A32" w:rsidRPr="006E2F51">
        <w:rPr>
          <w:rFonts w:asciiTheme="minorHAnsi" w:hAnsiTheme="minorHAnsi"/>
          <w:lang w:eastAsia="ja-JP"/>
        </w:rPr>
        <w:t>o</w:t>
      </w:r>
      <w:r w:rsidR="00E9502A" w:rsidRPr="006E2F51">
        <w:rPr>
          <w:rFonts w:asciiTheme="minorHAnsi" w:hAnsiTheme="minorHAnsi"/>
          <w:lang w:eastAsia="ja-JP"/>
        </w:rPr>
        <w:t xml:space="preserve">barbital and 0.12% </w:t>
      </w:r>
      <w:r w:rsidR="00581B6A" w:rsidRPr="006E2F51">
        <w:rPr>
          <w:rFonts w:asciiTheme="minorHAnsi" w:hAnsiTheme="minorHAnsi"/>
          <w:lang w:eastAsia="ja-JP"/>
        </w:rPr>
        <w:t xml:space="preserve">of </w:t>
      </w:r>
      <w:r w:rsidR="00E9502A" w:rsidRPr="006E2F51">
        <w:rPr>
          <w:rFonts w:asciiTheme="minorHAnsi" w:hAnsiTheme="minorHAnsi"/>
          <w:lang w:eastAsia="ja-JP"/>
        </w:rPr>
        <w:t>xylazine, in sterile</w:t>
      </w:r>
      <w:r w:rsidR="00581B6A" w:rsidRPr="006E2F51">
        <w:rPr>
          <w:rFonts w:asciiTheme="minorHAnsi" w:hAnsiTheme="minorHAnsi"/>
          <w:lang w:eastAsia="ja-JP"/>
        </w:rPr>
        <w:t xml:space="preserve"> 1x</w:t>
      </w:r>
      <w:r w:rsidR="00E9502A" w:rsidRPr="006E2F51">
        <w:rPr>
          <w:rFonts w:asciiTheme="minorHAnsi" w:hAnsiTheme="minorHAnsi"/>
          <w:lang w:eastAsia="ja-JP"/>
        </w:rPr>
        <w:t xml:space="preserve"> PBS.</w:t>
      </w:r>
    </w:p>
    <w:p w14:paraId="4E406AB5" w14:textId="77777777" w:rsidR="00E9502A" w:rsidRPr="000B5494" w:rsidRDefault="00E9502A" w:rsidP="006E2F51">
      <w:pPr>
        <w:pStyle w:val="ListParagraph"/>
        <w:autoSpaceDE/>
        <w:autoSpaceDN/>
        <w:adjustRightInd/>
        <w:ind w:left="0"/>
        <w:contextualSpacing w:val="0"/>
        <w:rPr>
          <w:rFonts w:asciiTheme="minorHAnsi" w:hAnsiTheme="minorHAnsi"/>
        </w:rPr>
      </w:pPr>
    </w:p>
    <w:p w14:paraId="184A7A66" w14:textId="77777777" w:rsidR="00C56649" w:rsidRPr="003A7DB2" w:rsidRDefault="00D147D7" w:rsidP="006E2F51">
      <w:pPr>
        <w:pStyle w:val="ListParagraph"/>
        <w:numPr>
          <w:ilvl w:val="1"/>
          <w:numId w:val="34"/>
        </w:numPr>
        <w:autoSpaceDE/>
        <w:autoSpaceDN/>
        <w:adjustRightInd/>
        <w:ind w:left="0" w:firstLine="0"/>
        <w:contextualSpacing w:val="0"/>
        <w:rPr>
          <w:rFonts w:asciiTheme="minorHAnsi" w:hAnsiTheme="minorHAnsi"/>
          <w:highlight w:val="yellow"/>
        </w:rPr>
      </w:pPr>
      <w:r w:rsidRPr="003A7DB2">
        <w:rPr>
          <w:rFonts w:asciiTheme="minorHAnsi" w:hAnsiTheme="minorHAnsi"/>
          <w:highlight w:val="yellow"/>
        </w:rPr>
        <w:t>I</w:t>
      </w:r>
      <w:r w:rsidR="00C56649" w:rsidRPr="003A7DB2">
        <w:rPr>
          <w:rFonts w:asciiTheme="minorHAnsi" w:hAnsiTheme="minorHAnsi"/>
          <w:highlight w:val="yellow"/>
        </w:rPr>
        <w:t>n utero electroporation</w:t>
      </w:r>
    </w:p>
    <w:p w14:paraId="7C4649F5" w14:textId="77777777" w:rsidR="00602FCE" w:rsidRPr="000B5494" w:rsidRDefault="00602FCE" w:rsidP="006E2F51">
      <w:pPr>
        <w:pStyle w:val="ListParagraph"/>
        <w:autoSpaceDE/>
        <w:autoSpaceDN/>
        <w:adjustRightInd/>
        <w:ind w:left="0"/>
        <w:contextualSpacing w:val="0"/>
        <w:rPr>
          <w:rFonts w:asciiTheme="minorHAnsi" w:hAnsiTheme="minorHAnsi"/>
        </w:rPr>
      </w:pPr>
    </w:p>
    <w:p w14:paraId="2F9030F8" w14:textId="6CC5A4C8" w:rsidR="00DC3C25" w:rsidRDefault="00E9502A" w:rsidP="006E2F51">
      <w:pPr>
        <w:pStyle w:val="ListParagraph"/>
        <w:numPr>
          <w:ilvl w:val="2"/>
          <w:numId w:val="42"/>
        </w:numPr>
        <w:autoSpaceDE/>
        <w:autoSpaceDN/>
        <w:adjustRightInd/>
        <w:ind w:left="0" w:firstLine="0"/>
        <w:rPr>
          <w:rFonts w:asciiTheme="minorHAnsi" w:hAnsiTheme="minorHAnsi"/>
        </w:rPr>
      </w:pPr>
      <w:r w:rsidRPr="00DC3C25">
        <w:rPr>
          <w:rFonts w:asciiTheme="minorHAnsi" w:hAnsiTheme="minorHAnsi"/>
        </w:rPr>
        <w:t>Anesthetize a</w:t>
      </w:r>
      <w:r w:rsidR="00D147D7">
        <w:rPr>
          <w:rFonts w:asciiTheme="minorHAnsi" w:hAnsiTheme="minorHAnsi"/>
        </w:rPr>
        <w:t xml:space="preserve"> time</w:t>
      </w:r>
      <w:r w:rsidRPr="00DC3C25">
        <w:rPr>
          <w:rFonts w:asciiTheme="minorHAnsi" w:hAnsiTheme="minorHAnsi"/>
        </w:rPr>
        <w:t xml:space="preserve"> pregnant ICR mouse (E12.5) by intraperitoneal administration of anesthetic</w:t>
      </w:r>
      <w:r w:rsidR="00962F73">
        <w:rPr>
          <w:rFonts w:asciiTheme="minorHAnsi" w:hAnsiTheme="minorHAnsi"/>
        </w:rPr>
        <w:t>s</w:t>
      </w:r>
      <w:r w:rsidRPr="00DC3C25">
        <w:rPr>
          <w:rFonts w:asciiTheme="minorHAnsi" w:hAnsiTheme="minorHAnsi"/>
        </w:rPr>
        <w:t xml:space="preserve"> with 500</w:t>
      </w:r>
      <w:r w:rsidR="00D147D7">
        <w:rPr>
          <w:rFonts w:asciiTheme="minorHAnsi" w:hAnsiTheme="minorHAnsi"/>
        </w:rPr>
        <w:t xml:space="preserve"> </w:t>
      </w:r>
      <w:r w:rsidRPr="007A31DF">
        <w:rPr>
          <w:lang w:eastAsia="ja-JP"/>
        </w:rPr>
        <w:t>μ</w:t>
      </w:r>
      <w:r w:rsidR="00D147D7">
        <w:rPr>
          <w:lang w:eastAsia="ja-JP"/>
        </w:rPr>
        <w:t>L of</w:t>
      </w:r>
      <w:r w:rsidRPr="00DC3C25">
        <w:rPr>
          <w:rFonts w:asciiTheme="minorHAnsi" w:hAnsiTheme="minorHAnsi"/>
          <w:lang w:eastAsia="ja-JP"/>
        </w:rPr>
        <w:t xml:space="preserve"> 3.88 mg/m</w:t>
      </w:r>
      <w:r w:rsidR="00D147D7">
        <w:rPr>
          <w:rFonts w:asciiTheme="minorHAnsi" w:hAnsiTheme="minorHAnsi"/>
          <w:lang w:eastAsia="ja-JP"/>
        </w:rPr>
        <w:t>L</w:t>
      </w:r>
      <w:r w:rsidRPr="00DC3C25">
        <w:rPr>
          <w:rFonts w:asciiTheme="minorHAnsi" w:hAnsiTheme="minorHAnsi"/>
          <w:lang w:eastAsia="ja-JP"/>
        </w:rPr>
        <w:t xml:space="preserve"> pent</w:t>
      </w:r>
      <w:r w:rsidR="00B66109" w:rsidRPr="00DC3C25">
        <w:rPr>
          <w:rFonts w:asciiTheme="minorHAnsi" w:hAnsiTheme="minorHAnsi"/>
          <w:lang w:eastAsia="ja-JP"/>
        </w:rPr>
        <w:t>o</w:t>
      </w:r>
      <w:r w:rsidRPr="00DC3C25">
        <w:rPr>
          <w:rFonts w:asciiTheme="minorHAnsi" w:hAnsiTheme="minorHAnsi"/>
          <w:lang w:eastAsia="ja-JP"/>
        </w:rPr>
        <w:t>barbital and 500</w:t>
      </w:r>
      <w:r w:rsidR="00D147D7">
        <w:rPr>
          <w:rFonts w:asciiTheme="minorHAnsi" w:hAnsiTheme="minorHAnsi"/>
          <w:lang w:eastAsia="ja-JP"/>
        </w:rPr>
        <w:t xml:space="preserve"> </w:t>
      </w:r>
      <w:r w:rsidRPr="007A31DF">
        <w:rPr>
          <w:lang w:eastAsia="ja-JP"/>
        </w:rPr>
        <w:t>μ</w:t>
      </w:r>
      <w:r w:rsidR="00D147D7">
        <w:rPr>
          <w:lang w:eastAsia="ja-JP"/>
        </w:rPr>
        <w:t>L of</w:t>
      </w:r>
      <w:r w:rsidRPr="00DC3C25">
        <w:rPr>
          <w:rFonts w:asciiTheme="minorHAnsi" w:hAnsiTheme="minorHAnsi"/>
          <w:lang w:eastAsia="ja-JP"/>
        </w:rPr>
        <w:t xml:space="preserve"> 0.12% xylazine.</w:t>
      </w:r>
      <w:r w:rsidR="00DC3C25">
        <w:rPr>
          <w:rFonts w:asciiTheme="minorHAnsi" w:hAnsiTheme="minorHAnsi"/>
          <w:lang w:eastAsia="ja-JP"/>
        </w:rPr>
        <w:t xml:space="preserve"> </w:t>
      </w:r>
    </w:p>
    <w:p w14:paraId="49B36266" w14:textId="77777777" w:rsidR="00DC3C25" w:rsidRDefault="00DC3C25" w:rsidP="006E2F51">
      <w:pPr>
        <w:pStyle w:val="ListParagraph"/>
        <w:autoSpaceDE/>
        <w:autoSpaceDN/>
        <w:adjustRightInd/>
        <w:ind w:left="0"/>
        <w:rPr>
          <w:rFonts w:asciiTheme="minorHAnsi" w:hAnsiTheme="minorHAnsi"/>
          <w:lang w:eastAsia="ja-JP"/>
        </w:rPr>
      </w:pPr>
    </w:p>
    <w:p w14:paraId="01D2C7C3" w14:textId="764DF803" w:rsidR="00DC3C25" w:rsidRDefault="00D147D7" w:rsidP="006E2F51">
      <w:pPr>
        <w:pStyle w:val="ListParagraph"/>
        <w:autoSpaceDE/>
        <w:autoSpaceDN/>
        <w:adjustRightInd/>
        <w:ind w:left="0"/>
        <w:rPr>
          <w:rFonts w:asciiTheme="minorHAnsi" w:hAnsiTheme="minorHAnsi"/>
        </w:rPr>
      </w:pPr>
      <w:r w:rsidRPr="00DC3C25">
        <w:rPr>
          <w:rFonts w:asciiTheme="minorHAnsi" w:hAnsiTheme="minorHAnsi"/>
        </w:rPr>
        <w:t>NOTE:</w:t>
      </w:r>
      <w:r w:rsidRPr="00DC3C25">
        <w:rPr>
          <w:rFonts w:asciiTheme="minorHAnsi" w:hAnsiTheme="minorHAnsi"/>
          <w:lang w:eastAsia="ja-JP"/>
        </w:rPr>
        <w:t xml:space="preserve"> </w:t>
      </w:r>
      <w:r w:rsidR="00804115" w:rsidRPr="00DC3C25">
        <w:rPr>
          <w:rFonts w:asciiTheme="minorHAnsi" w:hAnsiTheme="minorHAnsi"/>
        </w:rPr>
        <w:t xml:space="preserve">Researchers must follow the regulation of animal experiments. If </w:t>
      </w:r>
      <w:r w:rsidR="00962F73">
        <w:rPr>
          <w:rFonts w:asciiTheme="minorHAnsi" w:hAnsiTheme="minorHAnsi"/>
        </w:rPr>
        <w:t xml:space="preserve">one </w:t>
      </w:r>
      <w:r w:rsidR="00804115" w:rsidRPr="00DC3C25">
        <w:rPr>
          <w:rFonts w:asciiTheme="minorHAnsi" w:hAnsiTheme="minorHAnsi"/>
        </w:rPr>
        <w:t>need</w:t>
      </w:r>
      <w:r w:rsidR="00962F73">
        <w:rPr>
          <w:rFonts w:asciiTheme="minorHAnsi" w:hAnsiTheme="minorHAnsi"/>
        </w:rPr>
        <w:t>s</w:t>
      </w:r>
      <w:r w:rsidR="00804115" w:rsidRPr="00DC3C25">
        <w:rPr>
          <w:rFonts w:asciiTheme="minorHAnsi" w:hAnsiTheme="minorHAnsi"/>
        </w:rPr>
        <w:t xml:space="preserve"> to use anesthesia or pain relief drugs, use them prope</w:t>
      </w:r>
      <w:r w:rsidR="00804115" w:rsidRPr="00DC3C25">
        <w:rPr>
          <w:rFonts w:asciiTheme="minorHAnsi" w:hAnsiTheme="minorHAnsi" w:hint="eastAsia"/>
          <w:lang w:eastAsia="ja-JP"/>
        </w:rPr>
        <w:t>r</w:t>
      </w:r>
      <w:r w:rsidR="00804115" w:rsidRPr="00DC3C25">
        <w:rPr>
          <w:rFonts w:asciiTheme="minorHAnsi" w:hAnsiTheme="minorHAnsi"/>
        </w:rPr>
        <w:t>ly.</w:t>
      </w:r>
    </w:p>
    <w:p w14:paraId="0E463C1D" w14:textId="77777777" w:rsidR="00DC3C25" w:rsidRDefault="00DC3C25" w:rsidP="006E2F51">
      <w:pPr>
        <w:pStyle w:val="ListParagraph"/>
        <w:autoSpaceDE/>
        <w:autoSpaceDN/>
        <w:adjustRightInd/>
        <w:ind w:left="0"/>
        <w:rPr>
          <w:rFonts w:asciiTheme="minorHAnsi" w:hAnsiTheme="minorHAnsi"/>
        </w:rPr>
      </w:pPr>
    </w:p>
    <w:p w14:paraId="330D1D75" w14:textId="39949A93" w:rsidR="00DC3C25" w:rsidRPr="00FB1B27" w:rsidRDefault="00D147D7" w:rsidP="00FB1B27">
      <w:pPr>
        <w:pStyle w:val="ListParagraph"/>
        <w:numPr>
          <w:ilvl w:val="2"/>
          <w:numId w:val="42"/>
        </w:numPr>
        <w:autoSpaceDE/>
        <w:autoSpaceDN/>
        <w:adjustRightInd/>
        <w:ind w:left="0" w:firstLine="0"/>
        <w:rPr>
          <w:rFonts w:asciiTheme="minorHAnsi" w:hAnsiTheme="minorHAnsi"/>
          <w:highlight w:val="yellow"/>
        </w:rPr>
      </w:pPr>
      <w:r w:rsidRPr="003A7DB2">
        <w:rPr>
          <w:rFonts w:asciiTheme="minorHAnsi" w:hAnsiTheme="minorHAnsi"/>
          <w:highlight w:val="yellow"/>
        </w:rPr>
        <w:t xml:space="preserve">Check for the lack of toe pinch response. Once </w:t>
      </w:r>
      <w:r w:rsidRPr="006E2F51">
        <w:rPr>
          <w:rFonts w:asciiTheme="minorHAnsi" w:hAnsiTheme="minorHAnsi"/>
          <w:highlight w:val="yellow"/>
        </w:rPr>
        <w:t>pedal reflex is not observed</w:t>
      </w:r>
      <w:r w:rsidR="00016299" w:rsidRPr="006E2F51">
        <w:rPr>
          <w:rFonts w:asciiTheme="minorHAnsi" w:hAnsiTheme="minorHAnsi"/>
          <w:highlight w:val="yellow"/>
        </w:rPr>
        <w:t>,</w:t>
      </w:r>
      <w:r w:rsidR="00C56649" w:rsidRPr="006E2F51">
        <w:rPr>
          <w:rFonts w:asciiTheme="minorHAnsi" w:hAnsiTheme="minorHAnsi"/>
          <w:highlight w:val="yellow"/>
        </w:rPr>
        <w:t xml:space="preserve"> make a 2-3 cm cut through the abdomen along </w:t>
      </w:r>
      <w:r w:rsidR="00BF6F9A" w:rsidRPr="006E2F51">
        <w:rPr>
          <w:rFonts w:asciiTheme="minorHAnsi" w:hAnsiTheme="minorHAnsi"/>
          <w:highlight w:val="yellow"/>
        </w:rPr>
        <w:t xml:space="preserve">the </w:t>
      </w:r>
      <w:r w:rsidR="00DC3C25" w:rsidRPr="006E2F51">
        <w:rPr>
          <w:rFonts w:asciiTheme="minorHAnsi" w:hAnsiTheme="minorHAnsi"/>
          <w:highlight w:val="yellow"/>
        </w:rPr>
        <w:t>midline</w:t>
      </w:r>
      <w:r w:rsidR="00C56649" w:rsidRPr="006E2F51">
        <w:rPr>
          <w:rFonts w:asciiTheme="minorHAnsi" w:hAnsiTheme="minorHAnsi"/>
          <w:highlight w:val="yellow"/>
        </w:rPr>
        <w:t>.</w:t>
      </w:r>
      <w:r w:rsidR="00DC3C25" w:rsidRPr="006E2F51">
        <w:rPr>
          <w:rFonts w:asciiTheme="minorHAnsi" w:hAnsiTheme="minorHAnsi"/>
          <w:highlight w:val="yellow"/>
        </w:rPr>
        <w:t xml:space="preserve"> </w:t>
      </w:r>
      <w:r w:rsidR="00C56649" w:rsidRPr="00FB1B27">
        <w:rPr>
          <w:rFonts w:asciiTheme="minorHAnsi" w:hAnsiTheme="minorHAnsi"/>
          <w:highlight w:val="yellow"/>
        </w:rPr>
        <w:t xml:space="preserve">Put gauzes around the dissected part and wet the gauzes </w:t>
      </w:r>
      <w:r w:rsidRPr="00FB1B27">
        <w:rPr>
          <w:rFonts w:asciiTheme="minorHAnsi" w:hAnsiTheme="minorHAnsi"/>
          <w:highlight w:val="yellow"/>
        </w:rPr>
        <w:t xml:space="preserve">with </w:t>
      </w:r>
      <w:r w:rsidR="00C56649" w:rsidRPr="00FB1B27">
        <w:rPr>
          <w:rFonts w:asciiTheme="minorHAnsi" w:hAnsiTheme="minorHAnsi"/>
          <w:highlight w:val="yellow"/>
        </w:rPr>
        <w:t>war</w:t>
      </w:r>
      <w:r w:rsidRPr="00FB1B27">
        <w:rPr>
          <w:rFonts w:asciiTheme="minorHAnsi" w:hAnsiTheme="minorHAnsi"/>
          <w:highlight w:val="yellow"/>
        </w:rPr>
        <w:t>m</w:t>
      </w:r>
      <w:r w:rsidR="00C56649" w:rsidRPr="00FB1B27">
        <w:rPr>
          <w:rFonts w:asciiTheme="minorHAnsi" w:hAnsiTheme="minorHAnsi"/>
          <w:highlight w:val="yellow"/>
        </w:rPr>
        <w:t xml:space="preserve"> PBS not to dry up the incision.</w:t>
      </w:r>
      <w:r w:rsidRPr="00FB1B27">
        <w:rPr>
          <w:rFonts w:asciiTheme="minorHAnsi" w:hAnsiTheme="minorHAnsi"/>
          <w:highlight w:val="yellow"/>
        </w:rPr>
        <w:t xml:space="preserve"> </w:t>
      </w:r>
      <w:r w:rsidR="00C56649" w:rsidRPr="00FB1B27">
        <w:rPr>
          <w:rFonts w:asciiTheme="minorHAnsi" w:hAnsiTheme="minorHAnsi"/>
          <w:highlight w:val="yellow"/>
        </w:rPr>
        <w:t xml:space="preserve">Take out the right uterine horn gently with </w:t>
      </w:r>
      <w:r w:rsidRPr="00FB1B27">
        <w:rPr>
          <w:rFonts w:asciiTheme="minorHAnsi" w:hAnsiTheme="minorHAnsi"/>
          <w:highlight w:val="yellow"/>
        </w:rPr>
        <w:t>ring-shaped forceps</w:t>
      </w:r>
      <w:r w:rsidR="00C56649" w:rsidRPr="00FB1B27">
        <w:rPr>
          <w:rFonts w:asciiTheme="minorHAnsi" w:hAnsiTheme="minorHAnsi"/>
          <w:highlight w:val="yellow"/>
        </w:rPr>
        <w:t xml:space="preserve"> and count the number of embryos.</w:t>
      </w:r>
    </w:p>
    <w:p w14:paraId="192FE2E1" w14:textId="77777777" w:rsidR="00DC3C25" w:rsidRPr="000C3CFB" w:rsidRDefault="00DC3C25" w:rsidP="006E2F51">
      <w:pPr>
        <w:pStyle w:val="ListParagraph"/>
        <w:ind w:left="0"/>
        <w:rPr>
          <w:rFonts w:asciiTheme="minorHAnsi" w:hAnsiTheme="minorHAnsi"/>
        </w:rPr>
      </w:pPr>
    </w:p>
    <w:p w14:paraId="634CE44C" w14:textId="77777777" w:rsidR="00FB1B27" w:rsidRDefault="00C56649" w:rsidP="006E2F51">
      <w:pPr>
        <w:pStyle w:val="ListParagraph"/>
        <w:numPr>
          <w:ilvl w:val="2"/>
          <w:numId w:val="42"/>
        </w:numPr>
        <w:autoSpaceDE/>
        <w:autoSpaceDN/>
        <w:adjustRightInd/>
        <w:ind w:left="0" w:firstLine="0"/>
        <w:rPr>
          <w:rFonts w:asciiTheme="minorHAnsi" w:hAnsiTheme="minorHAnsi"/>
        </w:rPr>
      </w:pPr>
      <w:r w:rsidRPr="006E2F51">
        <w:rPr>
          <w:rFonts w:asciiTheme="minorHAnsi" w:hAnsiTheme="minorHAnsi"/>
          <w:highlight w:val="yellow"/>
        </w:rPr>
        <w:lastRenderedPageBreak/>
        <w:t>Inject 1-2</w:t>
      </w:r>
      <w:r w:rsidR="00D147D7" w:rsidRPr="006E2F51">
        <w:rPr>
          <w:rFonts w:asciiTheme="minorHAnsi" w:hAnsiTheme="minorHAnsi"/>
          <w:highlight w:val="yellow"/>
        </w:rPr>
        <w:t xml:space="preserve"> </w:t>
      </w:r>
      <w:r w:rsidRPr="006E2F51">
        <w:rPr>
          <w:rFonts w:asciiTheme="minorHAnsi" w:hAnsiTheme="minorHAnsi"/>
          <w:highlight w:val="yellow"/>
        </w:rPr>
        <w:t>μ</w:t>
      </w:r>
      <w:r w:rsidR="00D147D7" w:rsidRPr="006E2F51">
        <w:rPr>
          <w:rFonts w:asciiTheme="minorHAnsi" w:hAnsiTheme="minorHAnsi"/>
          <w:highlight w:val="yellow"/>
        </w:rPr>
        <w:t>L</w:t>
      </w:r>
      <w:r w:rsidRPr="006E2F51">
        <w:rPr>
          <w:rFonts w:asciiTheme="minorHAnsi" w:hAnsiTheme="minorHAnsi"/>
          <w:highlight w:val="yellow"/>
        </w:rPr>
        <w:t xml:space="preserve"> of the mixed DNA into the ventricle of the telencephalon of embryos gently with micro capillary. </w:t>
      </w:r>
    </w:p>
    <w:p w14:paraId="019CBEEF" w14:textId="77777777" w:rsidR="00FB1B27" w:rsidRPr="00FB1B27" w:rsidRDefault="00FB1B27" w:rsidP="00FB1B27">
      <w:pPr>
        <w:pStyle w:val="ListParagraph"/>
        <w:rPr>
          <w:rFonts w:asciiTheme="minorHAnsi" w:hAnsiTheme="minorHAnsi"/>
        </w:rPr>
      </w:pPr>
    </w:p>
    <w:p w14:paraId="5D1F8F41" w14:textId="10CD6963" w:rsidR="00DC3C25" w:rsidRPr="00FB1B27" w:rsidRDefault="00FB1B27" w:rsidP="00FB1B27">
      <w:pPr>
        <w:pStyle w:val="ListParagraph"/>
        <w:autoSpaceDE/>
        <w:autoSpaceDN/>
        <w:adjustRightInd/>
        <w:ind w:left="0"/>
        <w:rPr>
          <w:rFonts w:asciiTheme="minorHAnsi" w:hAnsiTheme="minorHAnsi"/>
        </w:rPr>
      </w:pPr>
      <w:r>
        <w:rPr>
          <w:rFonts w:asciiTheme="minorHAnsi" w:hAnsiTheme="minorHAnsi"/>
        </w:rPr>
        <w:t xml:space="preserve">NOTE: </w:t>
      </w:r>
      <w:r w:rsidR="00C56649" w:rsidRPr="00FB1B27">
        <w:rPr>
          <w:rFonts w:asciiTheme="minorHAnsi" w:hAnsiTheme="minorHAnsi"/>
        </w:rPr>
        <w:t xml:space="preserve">When the injection is successful, </w:t>
      </w:r>
      <w:r w:rsidR="00D147D7" w:rsidRPr="00FB1B27">
        <w:rPr>
          <w:rFonts w:asciiTheme="minorHAnsi" w:hAnsiTheme="minorHAnsi"/>
        </w:rPr>
        <w:t>one</w:t>
      </w:r>
      <w:r w:rsidR="00C56649" w:rsidRPr="00FB1B27">
        <w:rPr>
          <w:rFonts w:asciiTheme="minorHAnsi" w:hAnsiTheme="minorHAnsi"/>
        </w:rPr>
        <w:t xml:space="preserve"> can see the blue color of the dye over the surface of the uterus.</w:t>
      </w:r>
    </w:p>
    <w:p w14:paraId="1EC78F53" w14:textId="77777777" w:rsidR="00DC3C25" w:rsidRPr="000C3CFB" w:rsidRDefault="00DC3C25" w:rsidP="006E2F51">
      <w:pPr>
        <w:pStyle w:val="ListParagraph"/>
        <w:ind w:left="0"/>
        <w:rPr>
          <w:rFonts w:asciiTheme="minorHAnsi" w:hAnsiTheme="minorHAnsi"/>
        </w:rPr>
      </w:pPr>
    </w:p>
    <w:p w14:paraId="68D22D67" w14:textId="0CEAC732" w:rsidR="00DC3C25" w:rsidRPr="003A7DB2" w:rsidRDefault="00C56649" w:rsidP="003A7DB2">
      <w:pPr>
        <w:pStyle w:val="ListParagraph"/>
        <w:numPr>
          <w:ilvl w:val="2"/>
          <w:numId w:val="42"/>
        </w:numPr>
        <w:autoSpaceDE/>
        <w:autoSpaceDN/>
        <w:adjustRightInd/>
        <w:ind w:left="0" w:firstLine="0"/>
        <w:rPr>
          <w:rFonts w:asciiTheme="minorHAnsi" w:hAnsiTheme="minorHAnsi"/>
          <w:highlight w:val="yellow"/>
        </w:rPr>
      </w:pPr>
      <w:r w:rsidRPr="006E2F51">
        <w:rPr>
          <w:rFonts w:asciiTheme="minorHAnsi" w:hAnsiTheme="minorHAnsi"/>
          <w:highlight w:val="yellow"/>
        </w:rPr>
        <w:t xml:space="preserve">Wet the uterus and the electrode before </w:t>
      </w:r>
      <w:r w:rsidR="003A7DB2">
        <w:rPr>
          <w:rFonts w:asciiTheme="minorHAnsi" w:hAnsiTheme="minorHAnsi"/>
          <w:highlight w:val="yellow"/>
        </w:rPr>
        <w:t>providing the</w:t>
      </w:r>
      <w:r w:rsidRPr="006E2F51">
        <w:rPr>
          <w:rFonts w:asciiTheme="minorHAnsi" w:hAnsiTheme="minorHAnsi"/>
          <w:highlight w:val="yellow"/>
        </w:rPr>
        <w:t xml:space="preserve"> voltage pulses, </w:t>
      </w:r>
      <w:r w:rsidR="008B440F">
        <w:rPr>
          <w:rFonts w:asciiTheme="minorHAnsi" w:hAnsiTheme="minorHAnsi"/>
          <w:highlight w:val="yellow"/>
        </w:rPr>
        <w:t xml:space="preserve">and </w:t>
      </w:r>
      <w:r w:rsidRPr="006E2F51">
        <w:rPr>
          <w:rFonts w:asciiTheme="minorHAnsi" w:hAnsiTheme="minorHAnsi"/>
          <w:highlight w:val="yellow"/>
        </w:rPr>
        <w:t>then hold the head of an embryo gently. Set the positively charged electrode to the side of the hemisphere, in which the DNA was injected.</w:t>
      </w:r>
      <w:r w:rsidR="003A7DB2" w:rsidRPr="003A7DB2">
        <w:rPr>
          <w:rFonts w:asciiTheme="minorHAnsi" w:hAnsiTheme="minorHAnsi"/>
          <w:highlight w:val="yellow"/>
        </w:rPr>
        <w:t xml:space="preserve"> </w:t>
      </w:r>
      <w:r w:rsidR="003A7DB2" w:rsidRPr="00FB1B27">
        <w:rPr>
          <w:rFonts w:asciiTheme="minorHAnsi" w:hAnsiTheme="minorHAnsi"/>
          <w:highlight w:val="yellow"/>
        </w:rPr>
        <w:t xml:space="preserve">Ensure that the condition of the pulse of electroporation is 30-50 V for 50 </w:t>
      </w:r>
      <w:proofErr w:type="spellStart"/>
      <w:r w:rsidR="003A7DB2" w:rsidRPr="00FB1B27">
        <w:rPr>
          <w:rFonts w:asciiTheme="minorHAnsi" w:hAnsiTheme="minorHAnsi"/>
          <w:highlight w:val="yellow"/>
        </w:rPr>
        <w:t>ms</w:t>
      </w:r>
      <w:proofErr w:type="spellEnd"/>
      <w:r w:rsidR="003A7DB2" w:rsidRPr="00FB1B27">
        <w:rPr>
          <w:rFonts w:asciiTheme="minorHAnsi" w:hAnsiTheme="minorHAnsi"/>
          <w:highlight w:val="yellow"/>
        </w:rPr>
        <w:t xml:space="preserve">, the interval of the pulses is 1 s </w:t>
      </w:r>
      <w:r w:rsidR="003A7DB2" w:rsidRPr="003A7DB2">
        <w:rPr>
          <w:rFonts w:asciiTheme="minorHAnsi" w:hAnsiTheme="minorHAnsi"/>
        </w:rPr>
        <w:t xml:space="preserve">(50 </w:t>
      </w:r>
      <w:proofErr w:type="spellStart"/>
      <w:r w:rsidR="003A7DB2" w:rsidRPr="003A7DB2">
        <w:rPr>
          <w:rFonts w:asciiTheme="minorHAnsi" w:hAnsiTheme="minorHAnsi"/>
        </w:rPr>
        <w:t>ms</w:t>
      </w:r>
      <w:proofErr w:type="spellEnd"/>
      <w:r w:rsidR="003A7DB2" w:rsidRPr="003A7DB2">
        <w:rPr>
          <w:rFonts w:asciiTheme="minorHAnsi" w:hAnsiTheme="minorHAnsi"/>
        </w:rPr>
        <w:t xml:space="preserve"> charge and 950 </w:t>
      </w:r>
      <w:proofErr w:type="spellStart"/>
      <w:r w:rsidR="003A7DB2" w:rsidRPr="003A7DB2">
        <w:rPr>
          <w:rFonts w:asciiTheme="minorHAnsi" w:hAnsiTheme="minorHAnsi"/>
        </w:rPr>
        <w:t>ms</w:t>
      </w:r>
      <w:proofErr w:type="spellEnd"/>
      <w:r w:rsidR="003A7DB2" w:rsidRPr="003A7DB2">
        <w:rPr>
          <w:rFonts w:asciiTheme="minorHAnsi" w:hAnsiTheme="minorHAnsi"/>
        </w:rPr>
        <w:t xml:space="preserve"> non-charge). </w:t>
      </w:r>
      <w:r w:rsidR="003A7DB2" w:rsidRPr="00FB1B27">
        <w:rPr>
          <w:rFonts w:asciiTheme="minorHAnsi" w:hAnsiTheme="minorHAnsi"/>
          <w:highlight w:val="yellow"/>
        </w:rPr>
        <w:t>Provide 5 pulses to one embryo and check that bubbles are generated from the negatively charged electrode.</w:t>
      </w:r>
    </w:p>
    <w:p w14:paraId="6224C8D8" w14:textId="77777777" w:rsidR="00DC3C25" w:rsidRPr="000C3CFB" w:rsidRDefault="00DC3C25" w:rsidP="006E2F51">
      <w:pPr>
        <w:pStyle w:val="ListParagraph"/>
        <w:ind w:left="0"/>
        <w:rPr>
          <w:rFonts w:asciiTheme="minorHAnsi" w:hAnsiTheme="minorHAnsi"/>
        </w:rPr>
      </w:pPr>
    </w:p>
    <w:p w14:paraId="3839ED0C" w14:textId="412B51C1" w:rsidR="00DC3C25" w:rsidRPr="000C3CFB" w:rsidRDefault="00581B6A" w:rsidP="006E2F51">
      <w:pPr>
        <w:pStyle w:val="ListParagraph"/>
        <w:autoSpaceDE/>
        <w:autoSpaceDN/>
        <w:adjustRightInd/>
        <w:ind w:left="0"/>
        <w:rPr>
          <w:rFonts w:asciiTheme="minorHAnsi" w:hAnsiTheme="minorHAnsi"/>
        </w:rPr>
      </w:pPr>
      <w:r w:rsidRPr="003A7DB2">
        <w:rPr>
          <w:rFonts w:asciiTheme="minorHAnsi" w:hAnsiTheme="minorHAnsi"/>
        </w:rPr>
        <w:t>NOTE:</w:t>
      </w:r>
      <w:r w:rsidR="003A7DB2" w:rsidRPr="003A7DB2">
        <w:rPr>
          <w:rFonts w:asciiTheme="minorHAnsi" w:hAnsiTheme="minorHAnsi"/>
        </w:rPr>
        <w:t xml:space="preserve"> Make sure the direction of the electrode: DNA is incorporated into cells on the side of positive electrode.</w:t>
      </w:r>
      <w:r w:rsidRPr="003A7DB2">
        <w:rPr>
          <w:rFonts w:asciiTheme="minorHAnsi" w:hAnsiTheme="minorHAnsi"/>
        </w:rPr>
        <w:t xml:space="preserve"> </w:t>
      </w:r>
      <w:r w:rsidR="00C56649" w:rsidRPr="003A7DB2">
        <w:rPr>
          <w:rFonts w:asciiTheme="minorHAnsi" w:hAnsiTheme="minorHAnsi"/>
        </w:rPr>
        <w:t xml:space="preserve">During this procedure, </w:t>
      </w:r>
      <w:r w:rsidRPr="003A7DB2">
        <w:rPr>
          <w:rFonts w:asciiTheme="minorHAnsi" w:hAnsiTheme="minorHAnsi"/>
        </w:rPr>
        <w:t>do not move</w:t>
      </w:r>
      <w:r w:rsidR="00C56649" w:rsidRPr="003A7DB2">
        <w:rPr>
          <w:rFonts w:asciiTheme="minorHAnsi" w:hAnsiTheme="minorHAnsi"/>
        </w:rPr>
        <w:t xml:space="preserve"> the position of the electrode.</w:t>
      </w:r>
    </w:p>
    <w:p w14:paraId="2147B263" w14:textId="77777777" w:rsidR="00DC3C25" w:rsidRPr="000C3CFB" w:rsidRDefault="00DC3C25" w:rsidP="006E2F51">
      <w:pPr>
        <w:pStyle w:val="ListParagraph"/>
        <w:ind w:left="0"/>
        <w:rPr>
          <w:rFonts w:asciiTheme="minorHAnsi" w:hAnsiTheme="minorHAnsi"/>
        </w:rPr>
      </w:pPr>
    </w:p>
    <w:p w14:paraId="51033CEC" w14:textId="61193A1A" w:rsidR="00DC3C25" w:rsidRPr="003A7DB2" w:rsidRDefault="00C56649" w:rsidP="006E2F51">
      <w:pPr>
        <w:pStyle w:val="ListParagraph"/>
        <w:numPr>
          <w:ilvl w:val="2"/>
          <w:numId w:val="42"/>
        </w:numPr>
        <w:autoSpaceDE/>
        <w:autoSpaceDN/>
        <w:adjustRightInd/>
        <w:ind w:left="0" w:firstLine="0"/>
        <w:rPr>
          <w:rFonts w:asciiTheme="minorHAnsi" w:hAnsiTheme="minorHAnsi"/>
        </w:rPr>
      </w:pPr>
      <w:r w:rsidRPr="003A7DB2">
        <w:rPr>
          <w:rFonts w:asciiTheme="minorHAnsi" w:hAnsiTheme="minorHAnsi"/>
        </w:rPr>
        <w:t>Repeat the steps</w:t>
      </w:r>
      <w:r w:rsidR="003A2701">
        <w:rPr>
          <w:rFonts w:asciiTheme="minorHAnsi" w:hAnsiTheme="minorHAnsi"/>
        </w:rPr>
        <w:t xml:space="preserve"> 4.2.3-4.2.4</w:t>
      </w:r>
      <w:r w:rsidRPr="003A7DB2">
        <w:rPr>
          <w:rFonts w:asciiTheme="minorHAnsi" w:hAnsiTheme="minorHAnsi"/>
        </w:rPr>
        <w:t xml:space="preserve"> </w:t>
      </w:r>
      <w:r w:rsidR="003A2701">
        <w:rPr>
          <w:rFonts w:asciiTheme="minorHAnsi" w:hAnsiTheme="minorHAnsi"/>
        </w:rPr>
        <w:t>for</w:t>
      </w:r>
      <w:r w:rsidRPr="003A7DB2">
        <w:rPr>
          <w:rFonts w:asciiTheme="minorHAnsi" w:hAnsiTheme="minorHAnsi"/>
        </w:rPr>
        <w:t xml:space="preserve"> other embryos and </w:t>
      </w:r>
      <w:r w:rsidR="008B440F">
        <w:rPr>
          <w:rFonts w:asciiTheme="minorHAnsi" w:hAnsiTheme="minorHAnsi"/>
        </w:rPr>
        <w:t>return</w:t>
      </w:r>
      <w:r w:rsidRPr="003A7DB2">
        <w:rPr>
          <w:rFonts w:asciiTheme="minorHAnsi" w:hAnsiTheme="minorHAnsi"/>
        </w:rPr>
        <w:t xml:space="preserve"> the uterine horn to the abdominal cavity.</w:t>
      </w:r>
      <w:r w:rsidR="00581B6A" w:rsidRPr="003A7DB2">
        <w:rPr>
          <w:rFonts w:asciiTheme="minorHAnsi" w:hAnsiTheme="minorHAnsi"/>
        </w:rPr>
        <w:t xml:space="preserve"> </w:t>
      </w:r>
      <w:r w:rsidRPr="003A7DB2">
        <w:rPr>
          <w:rFonts w:asciiTheme="minorHAnsi" w:hAnsiTheme="minorHAnsi"/>
        </w:rPr>
        <w:t>Carry out the same procedure to the embryos in the left uterine horn.</w:t>
      </w:r>
    </w:p>
    <w:p w14:paraId="04451051" w14:textId="77777777" w:rsidR="00DC3C25" w:rsidRPr="000C3CFB" w:rsidRDefault="00DC3C25" w:rsidP="006E2F51">
      <w:pPr>
        <w:pStyle w:val="ListParagraph"/>
        <w:ind w:left="0"/>
        <w:rPr>
          <w:rFonts w:asciiTheme="minorHAnsi" w:hAnsiTheme="minorHAnsi"/>
        </w:rPr>
      </w:pPr>
    </w:p>
    <w:p w14:paraId="5D2767F1" w14:textId="0E2797AC" w:rsidR="00DC3C25" w:rsidRPr="003A7DB2" w:rsidRDefault="00C56649" w:rsidP="003A7DB2">
      <w:pPr>
        <w:pStyle w:val="ListParagraph"/>
        <w:numPr>
          <w:ilvl w:val="2"/>
          <w:numId w:val="42"/>
        </w:numPr>
        <w:autoSpaceDE/>
        <w:autoSpaceDN/>
        <w:adjustRightInd/>
        <w:ind w:left="0" w:firstLine="0"/>
        <w:rPr>
          <w:rFonts w:asciiTheme="minorHAnsi" w:hAnsiTheme="minorHAnsi"/>
          <w:highlight w:val="yellow"/>
        </w:rPr>
      </w:pPr>
      <w:r w:rsidRPr="006E2F51">
        <w:rPr>
          <w:rFonts w:asciiTheme="minorHAnsi" w:hAnsiTheme="minorHAnsi"/>
          <w:highlight w:val="yellow"/>
        </w:rPr>
        <w:t xml:space="preserve">After putting back the left side, suture the incision by a </w:t>
      </w:r>
      <w:r w:rsidR="001140C1" w:rsidRPr="006E2F51">
        <w:rPr>
          <w:rFonts w:asciiTheme="minorHAnsi" w:hAnsiTheme="minorHAnsi"/>
          <w:highlight w:val="yellow"/>
        </w:rPr>
        <w:t xml:space="preserve">silk </w:t>
      </w:r>
      <w:r w:rsidR="00A31CD1" w:rsidRPr="006E2F51">
        <w:rPr>
          <w:rFonts w:asciiTheme="minorHAnsi" w:hAnsiTheme="minorHAnsi"/>
          <w:highlight w:val="yellow"/>
        </w:rPr>
        <w:t>suture</w:t>
      </w:r>
      <w:r w:rsidR="000E409A" w:rsidRPr="006E2F51">
        <w:rPr>
          <w:rFonts w:asciiTheme="minorHAnsi" w:hAnsiTheme="minorHAnsi"/>
          <w:highlight w:val="yellow"/>
        </w:rPr>
        <w:t xml:space="preserve"> (4-0)</w:t>
      </w:r>
      <w:r w:rsidR="00A31CD1" w:rsidRPr="006E2F51">
        <w:rPr>
          <w:rFonts w:asciiTheme="minorHAnsi" w:hAnsiTheme="minorHAnsi"/>
          <w:highlight w:val="yellow"/>
        </w:rPr>
        <w:t xml:space="preserve"> with a needle</w:t>
      </w:r>
      <w:r w:rsidR="000E409A" w:rsidRPr="006E2F51">
        <w:rPr>
          <w:rFonts w:asciiTheme="minorHAnsi" w:hAnsiTheme="minorHAnsi"/>
          <w:highlight w:val="yellow"/>
        </w:rPr>
        <w:t xml:space="preserve"> (17</w:t>
      </w:r>
      <w:r w:rsidR="008B440F">
        <w:rPr>
          <w:rFonts w:asciiTheme="minorHAnsi" w:hAnsiTheme="minorHAnsi"/>
          <w:highlight w:val="yellow"/>
        </w:rPr>
        <w:t xml:space="preserve"> </w:t>
      </w:r>
      <w:r w:rsidR="00A61061" w:rsidRPr="006E2F51">
        <w:rPr>
          <w:rFonts w:asciiTheme="minorHAnsi" w:hAnsiTheme="minorHAnsi"/>
          <w:highlight w:val="yellow"/>
        </w:rPr>
        <w:t>mm)</w:t>
      </w:r>
      <w:r w:rsidRPr="006E2F51">
        <w:rPr>
          <w:rFonts w:asciiTheme="minorHAnsi" w:hAnsiTheme="minorHAnsi"/>
          <w:highlight w:val="yellow"/>
        </w:rPr>
        <w:t xml:space="preserve">. </w:t>
      </w:r>
      <w:r w:rsidRPr="003A7DB2">
        <w:rPr>
          <w:rFonts w:asciiTheme="minorHAnsi" w:hAnsiTheme="minorHAnsi"/>
          <w:highlight w:val="yellow"/>
        </w:rPr>
        <w:t xml:space="preserve">Before closing the incision completely, put warm PBS into the abdominal cavity </w:t>
      </w:r>
    </w:p>
    <w:p w14:paraId="4BCB6370" w14:textId="700866AD" w:rsidR="00581B6A" w:rsidRDefault="00581B6A" w:rsidP="006E2F51">
      <w:pPr>
        <w:pStyle w:val="ListParagraph"/>
        <w:autoSpaceDE/>
        <w:autoSpaceDN/>
        <w:adjustRightInd/>
        <w:ind w:left="0"/>
        <w:rPr>
          <w:rFonts w:asciiTheme="minorHAnsi" w:hAnsiTheme="minorHAnsi"/>
          <w:highlight w:val="yellow"/>
        </w:rPr>
      </w:pPr>
    </w:p>
    <w:p w14:paraId="28057BA0" w14:textId="77777777" w:rsidR="003A7DB2" w:rsidRDefault="003A7DB2" w:rsidP="003A7DB2">
      <w:pPr>
        <w:rPr>
          <w:rFonts w:asciiTheme="minorHAnsi" w:hAnsiTheme="minorHAnsi"/>
          <w:bCs/>
        </w:rPr>
      </w:pPr>
      <w:r w:rsidRPr="003A7DB2">
        <w:rPr>
          <w:rFonts w:asciiTheme="minorHAnsi" w:hAnsiTheme="minorHAnsi"/>
          <w:bCs/>
        </w:rPr>
        <w:t>NOTE: The interval between sutures is around 2 mm.</w:t>
      </w:r>
    </w:p>
    <w:p w14:paraId="0D57E5B3" w14:textId="77777777" w:rsidR="003A7DB2" w:rsidRPr="00FB1B27" w:rsidRDefault="003A7DB2" w:rsidP="006E2F51">
      <w:pPr>
        <w:pStyle w:val="ListParagraph"/>
        <w:autoSpaceDE/>
        <w:autoSpaceDN/>
        <w:adjustRightInd/>
        <w:ind w:left="0"/>
        <w:rPr>
          <w:rFonts w:asciiTheme="minorHAnsi" w:hAnsiTheme="minorHAnsi"/>
          <w:highlight w:val="yellow"/>
        </w:rPr>
      </w:pPr>
    </w:p>
    <w:p w14:paraId="54B2A630" w14:textId="77777777" w:rsidR="00C56649" w:rsidRPr="003A7DB2" w:rsidRDefault="00C56649" w:rsidP="006E2F51">
      <w:pPr>
        <w:pStyle w:val="ListParagraph"/>
        <w:numPr>
          <w:ilvl w:val="2"/>
          <w:numId w:val="42"/>
        </w:numPr>
        <w:autoSpaceDE/>
        <w:autoSpaceDN/>
        <w:adjustRightInd/>
        <w:ind w:left="0" w:firstLine="0"/>
        <w:rPr>
          <w:rFonts w:asciiTheme="minorHAnsi" w:hAnsiTheme="minorHAnsi"/>
        </w:rPr>
      </w:pPr>
      <w:r w:rsidRPr="003A7DB2">
        <w:rPr>
          <w:rFonts w:asciiTheme="minorHAnsi" w:hAnsiTheme="minorHAnsi"/>
        </w:rPr>
        <w:t xml:space="preserve">After finishing the surgery, </w:t>
      </w:r>
      <w:r w:rsidR="00581B6A" w:rsidRPr="003A7DB2">
        <w:rPr>
          <w:rFonts w:asciiTheme="minorHAnsi" w:hAnsiTheme="minorHAnsi"/>
        </w:rPr>
        <w:t>place</w:t>
      </w:r>
      <w:r w:rsidRPr="003A7DB2">
        <w:rPr>
          <w:rFonts w:asciiTheme="minorHAnsi" w:hAnsiTheme="minorHAnsi"/>
        </w:rPr>
        <w:t xml:space="preserve"> the mouse </w:t>
      </w:r>
      <w:r w:rsidR="00581B6A" w:rsidRPr="003A7DB2">
        <w:rPr>
          <w:rFonts w:asciiTheme="minorHAnsi" w:hAnsiTheme="minorHAnsi"/>
        </w:rPr>
        <w:t xml:space="preserve">on a heating pad for post anesthesia recovery. House the mouse individually. </w:t>
      </w:r>
    </w:p>
    <w:p w14:paraId="3303BE38" w14:textId="77777777" w:rsidR="003A7DB2" w:rsidRPr="003A7DB2" w:rsidRDefault="003A7DB2" w:rsidP="006E2F51">
      <w:pPr>
        <w:rPr>
          <w:rFonts w:asciiTheme="minorHAnsi" w:hAnsiTheme="minorHAnsi"/>
          <w:bCs/>
        </w:rPr>
      </w:pPr>
    </w:p>
    <w:p w14:paraId="2C9CAA65" w14:textId="73C9168B" w:rsidR="00C56649" w:rsidRDefault="00C56649" w:rsidP="006E2F51">
      <w:pPr>
        <w:rPr>
          <w:rFonts w:asciiTheme="minorHAnsi" w:hAnsiTheme="minorHAnsi"/>
          <w:b/>
        </w:rPr>
      </w:pPr>
      <w:r w:rsidRPr="006E2F51">
        <w:rPr>
          <w:rFonts w:asciiTheme="minorHAnsi" w:hAnsiTheme="minorHAnsi"/>
          <w:b/>
          <w:highlight w:val="yellow"/>
        </w:rPr>
        <w:t xml:space="preserve">5. Preparation of slice cultures of the developing </w:t>
      </w:r>
      <w:r w:rsidRPr="003A7DB2">
        <w:rPr>
          <w:rFonts w:asciiTheme="minorHAnsi" w:hAnsiTheme="minorHAnsi"/>
          <w:b/>
          <w:highlight w:val="yellow"/>
        </w:rPr>
        <w:t>cortex</w:t>
      </w:r>
      <w:r w:rsidR="003A7DB2" w:rsidRPr="003A7DB2">
        <w:rPr>
          <w:rFonts w:asciiTheme="minorHAnsi" w:hAnsiTheme="minorHAnsi"/>
          <w:b/>
          <w:highlight w:val="yellow"/>
        </w:rPr>
        <w:t xml:space="preserve"> and visualization of luciferase reporter </w:t>
      </w:r>
      <w:r w:rsidR="003A7DB2" w:rsidRPr="003A7DB2">
        <w:rPr>
          <w:b/>
          <w:highlight w:val="yellow"/>
        </w:rPr>
        <w:t>expression in the cortical slices</w:t>
      </w:r>
    </w:p>
    <w:p w14:paraId="1141A582" w14:textId="77777777" w:rsidR="00602FCE" w:rsidRPr="000B5494" w:rsidRDefault="00602FCE" w:rsidP="006E2F51">
      <w:pPr>
        <w:pStyle w:val="ListParagraph"/>
        <w:autoSpaceDE/>
        <w:autoSpaceDN/>
        <w:adjustRightInd/>
        <w:ind w:left="0"/>
        <w:contextualSpacing w:val="0"/>
        <w:rPr>
          <w:rFonts w:asciiTheme="minorHAnsi" w:hAnsiTheme="minorHAnsi"/>
        </w:rPr>
      </w:pPr>
    </w:p>
    <w:p w14:paraId="1E772446" w14:textId="1FD6E6A4" w:rsidR="00C56649" w:rsidRDefault="00C56649" w:rsidP="006E2F51">
      <w:pPr>
        <w:pStyle w:val="ListParagraph"/>
        <w:numPr>
          <w:ilvl w:val="1"/>
          <w:numId w:val="35"/>
        </w:numPr>
        <w:autoSpaceDE/>
        <w:autoSpaceDN/>
        <w:adjustRightInd/>
        <w:ind w:left="0" w:firstLine="0"/>
        <w:contextualSpacing w:val="0"/>
        <w:rPr>
          <w:rFonts w:asciiTheme="minorHAnsi" w:hAnsiTheme="minorHAnsi"/>
        </w:rPr>
      </w:pPr>
      <w:r w:rsidRPr="000B5494">
        <w:rPr>
          <w:rFonts w:asciiTheme="minorHAnsi" w:hAnsiTheme="minorHAnsi"/>
        </w:rPr>
        <w:t xml:space="preserve">Preparation of </w:t>
      </w:r>
      <w:r w:rsidR="00005F47">
        <w:rPr>
          <w:rFonts w:asciiTheme="minorHAnsi" w:hAnsiTheme="minorHAnsi"/>
        </w:rPr>
        <w:t>culture media</w:t>
      </w:r>
      <w:r w:rsidR="00005F47" w:rsidRPr="000B5494">
        <w:rPr>
          <w:rFonts w:asciiTheme="minorHAnsi" w:hAnsiTheme="minorHAnsi"/>
        </w:rPr>
        <w:t xml:space="preserve"> </w:t>
      </w:r>
      <w:r w:rsidRPr="000B5494">
        <w:rPr>
          <w:rFonts w:asciiTheme="minorHAnsi" w:hAnsiTheme="minorHAnsi"/>
        </w:rPr>
        <w:t>and reagents for slice cultures of the cortex</w:t>
      </w:r>
    </w:p>
    <w:p w14:paraId="5BB7662C" w14:textId="77777777" w:rsidR="00602FCE" w:rsidRPr="000B5494" w:rsidRDefault="00602FCE" w:rsidP="006E2F51">
      <w:pPr>
        <w:pStyle w:val="ListParagraph"/>
        <w:autoSpaceDE/>
        <w:autoSpaceDN/>
        <w:adjustRightInd/>
        <w:ind w:left="0"/>
        <w:contextualSpacing w:val="0"/>
        <w:rPr>
          <w:rFonts w:asciiTheme="minorHAnsi" w:hAnsiTheme="minorHAnsi"/>
        </w:rPr>
      </w:pPr>
    </w:p>
    <w:p w14:paraId="25D79089" w14:textId="77777777" w:rsidR="00DC3C25" w:rsidRDefault="006A6FE6" w:rsidP="006E2F51">
      <w:pPr>
        <w:pStyle w:val="ListParagraph"/>
        <w:numPr>
          <w:ilvl w:val="2"/>
          <w:numId w:val="43"/>
        </w:numPr>
        <w:autoSpaceDE/>
        <w:autoSpaceDN/>
        <w:adjustRightInd/>
        <w:rPr>
          <w:rFonts w:asciiTheme="minorHAnsi" w:hAnsiTheme="minorHAnsi"/>
        </w:rPr>
      </w:pPr>
      <w:r>
        <w:rPr>
          <w:rFonts w:asciiTheme="minorHAnsi" w:hAnsiTheme="minorHAnsi"/>
        </w:rPr>
        <w:t>Prepare e</w:t>
      </w:r>
      <w:r w:rsidR="00005F47" w:rsidRPr="00DC3C25">
        <w:rPr>
          <w:rFonts w:asciiTheme="minorHAnsi" w:hAnsiTheme="minorHAnsi"/>
        </w:rPr>
        <w:t>nriched media for culturing cortical slices contain</w:t>
      </w:r>
      <w:r>
        <w:rPr>
          <w:rFonts w:asciiTheme="minorHAnsi" w:hAnsiTheme="minorHAnsi"/>
        </w:rPr>
        <w:t>ing</w:t>
      </w:r>
      <w:r w:rsidR="00005F47" w:rsidRPr="00DC3C25">
        <w:rPr>
          <w:rFonts w:asciiTheme="minorHAnsi" w:hAnsiTheme="minorHAnsi"/>
        </w:rPr>
        <w:t xml:space="preserve"> 5% fetal bovine serum and 5% horse serum in N2/B27 media.</w:t>
      </w:r>
    </w:p>
    <w:p w14:paraId="59D0967C" w14:textId="77777777" w:rsidR="00DC3C25" w:rsidRDefault="00DC3C25" w:rsidP="006E2F51">
      <w:pPr>
        <w:pStyle w:val="ListParagraph"/>
        <w:autoSpaceDE/>
        <w:autoSpaceDN/>
        <w:adjustRightInd/>
        <w:ind w:left="0"/>
        <w:rPr>
          <w:rFonts w:asciiTheme="minorHAnsi" w:hAnsiTheme="minorHAnsi"/>
        </w:rPr>
      </w:pPr>
    </w:p>
    <w:p w14:paraId="3229EE29" w14:textId="77777777" w:rsidR="00DC3C25" w:rsidRDefault="006A6FE6" w:rsidP="006E2F51">
      <w:pPr>
        <w:pStyle w:val="ListParagraph"/>
        <w:numPr>
          <w:ilvl w:val="2"/>
          <w:numId w:val="43"/>
        </w:numPr>
        <w:autoSpaceDE/>
        <w:autoSpaceDN/>
        <w:adjustRightInd/>
        <w:rPr>
          <w:rFonts w:asciiTheme="minorHAnsi" w:hAnsiTheme="minorHAnsi"/>
        </w:rPr>
      </w:pPr>
      <w:r w:rsidRPr="006A6FE6">
        <w:rPr>
          <w:rFonts w:asciiTheme="minorHAnsi" w:hAnsiTheme="minorHAnsi"/>
        </w:rPr>
        <w:t>Bubble 100% O</w:t>
      </w:r>
      <w:r w:rsidRPr="006A6FE6">
        <w:rPr>
          <w:rFonts w:asciiTheme="minorHAnsi" w:hAnsiTheme="minorHAnsi"/>
          <w:vertAlign w:val="subscript"/>
        </w:rPr>
        <w:t>2</w:t>
      </w:r>
      <w:r w:rsidRPr="006A6FE6">
        <w:rPr>
          <w:rFonts w:asciiTheme="minorHAnsi" w:hAnsiTheme="minorHAnsi"/>
        </w:rPr>
        <w:t xml:space="preserve"> gas through </w:t>
      </w:r>
      <w:r w:rsidR="00C56649" w:rsidRPr="006A6FE6">
        <w:rPr>
          <w:rFonts w:asciiTheme="minorHAnsi" w:hAnsiTheme="minorHAnsi"/>
        </w:rPr>
        <w:t>DMEM/F12 media</w:t>
      </w:r>
      <w:r w:rsidR="00005F47" w:rsidRPr="006A6FE6">
        <w:rPr>
          <w:rFonts w:asciiTheme="minorHAnsi" w:hAnsiTheme="minorHAnsi"/>
        </w:rPr>
        <w:t xml:space="preserve"> for dissection and making cortical slices</w:t>
      </w:r>
      <w:r>
        <w:rPr>
          <w:rFonts w:asciiTheme="minorHAnsi" w:hAnsiTheme="minorHAnsi"/>
        </w:rPr>
        <w:t>.</w:t>
      </w:r>
    </w:p>
    <w:p w14:paraId="0DA26FF1" w14:textId="77777777" w:rsidR="006A6FE6" w:rsidRPr="006A6FE6" w:rsidRDefault="006A6FE6" w:rsidP="006E2F51">
      <w:pPr>
        <w:pStyle w:val="ListParagraph"/>
        <w:autoSpaceDE/>
        <w:autoSpaceDN/>
        <w:adjustRightInd/>
        <w:ind w:left="0"/>
        <w:rPr>
          <w:rFonts w:asciiTheme="minorHAnsi" w:hAnsiTheme="minorHAnsi"/>
        </w:rPr>
      </w:pPr>
    </w:p>
    <w:p w14:paraId="2BAD2A3F" w14:textId="77777777" w:rsidR="00DC3C25" w:rsidRDefault="006A6FE6" w:rsidP="006E2F51">
      <w:pPr>
        <w:pStyle w:val="ListParagraph"/>
        <w:autoSpaceDE/>
        <w:autoSpaceDN/>
        <w:adjustRightInd/>
        <w:ind w:left="0"/>
        <w:rPr>
          <w:rFonts w:asciiTheme="minorHAnsi" w:hAnsiTheme="minorHAnsi"/>
        </w:rPr>
      </w:pPr>
      <w:r w:rsidRPr="00DC3C25">
        <w:rPr>
          <w:rFonts w:asciiTheme="minorHAnsi" w:hAnsiTheme="minorHAnsi"/>
        </w:rPr>
        <w:t xml:space="preserve">NOTE: </w:t>
      </w:r>
      <w:r w:rsidR="008076D7" w:rsidRPr="00DC3C25">
        <w:rPr>
          <w:rFonts w:asciiTheme="minorHAnsi" w:hAnsiTheme="minorHAnsi"/>
          <w:lang w:eastAsia="ja-JP"/>
        </w:rPr>
        <w:t>To use oxygen gas safely, store the O</w:t>
      </w:r>
      <w:r w:rsidR="008076D7" w:rsidRPr="00DC3C25">
        <w:rPr>
          <w:rFonts w:asciiTheme="minorHAnsi" w:hAnsiTheme="minorHAnsi"/>
          <w:vertAlign w:val="subscript"/>
          <w:lang w:eastAsia="ja-JP"/>
        </w:rPr>
        <w:t>2</w:t>
      </w:r>
      <w:r w:rsidR="008076D7" w:rsidRPr="00DC3C25">
        <w:rPr>
          <w:rFonts w:asciiTheme="minorHAnsi" w:hAnsiTheme="minorHAnsi"/>
          <w:lang w:eastAsia="ja-JP"/>
        </w:rPr>
        <w:t xml:space="preserve"> cylinder in the cylinder cabinet and monitor the oxygen concentration in the air by </w:t>
      </w:r>
      <w:r w:rsidR="00FF6208" w:rsidRPr="00DC3C25">
        <w:rPr>
          <w:rFonts w:asciiTheme="minorHAnsi" w:hAnsiTheme="minorHAnsi"/>
          <w:lang w:eastAsia="ja-JP"/>
        </w:rPr>
        <w:t xml:space="preserve">an </w:t>
      </w:r>
      <w:r w:rsidR="008076D7" w:rsidRPr="00DC3C25">
        <w:rPr>
          <w:rFonts w:asciiTheme="minorHAnsi" w:hAnsiTheme="minorHAnsi"/>
          <w:lang w:eastAsia="ja-JP"/>
        </w:rPr>
        <w:t>oxygen concentration meter.</w:t>
      </w:r>
    </w:p>
    <w:p w14:paraId="2D3A877B" w14:textId="77777777" w:rsidR="00DC3C25" w:rsidRPr="00DC3C25" w:rsidRDefault="00DC3C25" w:rsidP="006E2F51">
      <w:pPr>
        <w:pStyle w:val="ListParagraph"/>
        <w:ind w:left="0"/>
        <w:rPr>
          <w:rFonts w:asciiTheme="minorHAnsi" w:hAnsiTheme="minorHAnsi"/>
        </w:rPr>
      </w:pPr>
    </w:p>
    <w:p w14:paraId="396C564C" w14:textId="22EC68A0" w:rsidR="00DC3C25" w:rsidRDefault="006A6FE6" w:rsidP="006E2F51">
      <w:pPr>
        <w:pStyle w:val="ListParagraph"/>
        <w:numPr>
          <w:ilvl w:val="2"/>
          <w:numId w:val="43"/>
        </w:numPr>
        <w:autoSpaceDE/>
        <w:autoSpaceDN/>
        <w:adjustRightInd/>
        <w:rPr>
          <w:rFonts w:asciiTheme="minorHAnsi" w:hAnsiTheme="minorHAnsi"/>
        </w:rPr>
      </w:pPr>
      <w:r>
        <w:rPr>
          <w:rFonts w:asciiTheme="minorHAnsi" w:hAnsiTheme="minorHAnsi"/>
        </w:rPr>
        <w:t xml:space="preserve">Dilute </w:t>
      </w:r>
      <w:r w:rsidR="00C56649" w:rsidRPr="00DC3C25">
        <w:rPr>
          <w:rFonts w:asciiTheme="minorHAnsi" w:hAnsiTheme="minorHAnsi"/>
        </w:rPr>
        <w:t>100</w:t>
      </w:r>
      <w:r>
        <w:rPr>
          <w:rFonts w:asciiTheme="minorHAnsi" w:hAnsiTheme="minorHAnsi"/>
        </w:rPr>
        <w:t xml:space="preserve"> </w:t>
      </w:r>
      <w:r w:rsidR="00C56649" w:rsidRPr="00DC3C25">
        <w:rPr>
          <w:rFonts w:asciiTheme="minorHAnsi" w:hAnsiTheme="minorHAnsi"/>
        </w:rPr>
        <w:t xml:space="preserve">mM luciferin sodium solution </w:t>
      </w:r>
      <w:r w:rsidR="007C421C" w:rsidRPr="00DC3C25">
        <w:rPr>
          <w:rFonts w:asciiTheme="minorHAnsi" w:hAnsiTheme="minorHAnsi"/>
        </w:rPr>
        <w:t xml:space="preserve">in </w:t>
      </w:r>
      <w:r w:rsidR="00B77605">
        <w:rPr>
          <w:rFonts w:asciiTheme="minorHAnsi" w:hAnsiTheme="minorHAnsi"/>
        </w:rPr>
        <w:t xml:space="preserve">enriched </w:t>
      </w:r>
      <w:r w:rsidR="007C421C" w:rsidRPr="00DC3C25">
        <w:rPr>
          <w:rFonts w:asciiTheme="minorHAnsi" w:hAnsiTheme="minorHAnsi"/>
        </w:rPr>
        <w:t xml:space="preserve">media </w:t>
      </w:r>
      <w:r w:rsidR="007C421C" w:rsidRPr="00DC3C25">
        <w:rPr>
          <w:rFonts w:asciiTheme="minorHAnsi" w:hAnsiTheme="minorHAnsi"/>
          <w:lang w:eastAsia="ja-JP"/>
        </w:rPr>
        <w:t>to</w:t>
      </w:r>
      <w:r w:rsidR="00701F97">
        <w:rPr>
          <w:rFonts w:asciiTheme="minorHAnsi" w:hAnsiTheme="minorHAnsi"/>
          <w:lang w:eastAsia="ja-JP"/>
        </w:rPr>
        <w:t xml:space="preserve"> a</w:t>
      </w:r>
      <w:r w:rsidR="007C421C" w:rsidRPr="00DC3C25">
        <w:rPr>
          <w:rFonts w:asciiTheme="minorHAnsi" w:hAnsiTheme="minorHAnsi"/>
          <w:lang w:eastAsia="ja-JP"/>
        </w:rPr>
        <w:t xml:space="preserve"> final concentration of 1</w:t>
      </w:r>
      <w:r w:rsidR="00701F97">
        <w:rPr>
          <w:rFonts w:asciiTheme="minorHAnsi" w:hAnsiTheme="minorHAnsi"/>
          <w:lang w:eastAsia="ja-JP"/>
        </w:rPr>
        <w:t xml:space="preserve"> </w:t>
      </w:r>
      <w:proofErr w:type="spellStart"/>
      <w:r w:rsidR="007C421C" w:rsidRPr="00DC3C25">
        <w:rPr>
          <w:rFonts w:asciiTheme="minorHAnsi" w:hAnsiTheme="minorHAnsi"/>
          <w:lang w:eastAsia="ja-JP"/>
        </w:rPr>
        <w:t>mM</w:t>
      </w:r>
      <w:r w:rsidR="00C56649" w:rsidRPr="00DC3C25">
        <w:rPr>
          <w:rFonts w:asciiTheme="minorHAnsi" w:hAnsiTheme="minorHAnsi"/>
        </w:rPr>
        <w:t>.</w:t>
      </w:r>
      <w:proofErr w:type="spellEnd"/>
    </w:p>
    <w:p w14:paraId="0C376892" w14:textId="77777777" w:rsidR="00DC3C25" w:rsidRDefault="00DC3C25" w:rsidP="006E2F51">
      <w:pPr>
        <w:pStyle w:val="ListParagraph"/>
        <w:autoSpaceDE/>
        <w:autoSpaceDN/>
        <w:adjustRightInd/>
        <w:ind w:left="0"/>
        <w:rPr>
          <w:rFonts w:asciiTheme="minorHAnsi" w:hAnsiTheme="minorHAnsi"/>
        </w:rPr>
      </w:pPr>
    </w:p>
    <w:p w14:paraId="44B35D0A" w14:textId="51FF7B62" w:rsidR="00DC3C25" w:rsidRDefault="00701F97" w:rsidP="006E2F51">
      <w:pPr>
        <w:pStyle w:val="ListParagraph"/>
        <w:autoSpaceDE/>
        <w:autoSpaceDN/>
        <w:adjustRightInd/>
        <w:ind w:left="0"/>
        <w:rPr>
          <w:rFonts w:asciiTheme="minorHAnsi" w:hAnsiTheme="minorHAnsi"/>
        </w:rPr>
      </w:pPr>
      <w:r w:rsidRPr="00DC3C25">
        <w:rPr>
          <w:rFonts w:asciiTheme="minorHAnsi" w:hAnsiTheme="minorHAnsi"/>
        </w:rPr>
        <w:t xml:space="preserve">NOTE: </w:t>
      </w:r>
      <w:r w:rsidR="002328BD" w:rsidRPr="00DC3C25">
        <w:rPr>
          <w:rFonts w:asciiTheme="minorHAnsi" w:hAnsiTheme="minorHAnsi"/>
        </w:rPr>
        <w:t>Luciferin shows auto-fluorescein itself. In the case of luciferase-fluorescence dual imaging, especially EGFP, lower concentration of luciferin (0.5</w:t>
      </w:r>
      <w:r w:rsidR="003A7DB2">
        <w:rPr>
          <w:rFonts w:asciiTheme="minorHAnsi" w:hAnsiTheme="minorHAnsi"/>
        </w:rPr>
        <w:t xml:space="preserve"> </w:t>
      </w:r>
      <w:r w:rsidR="002328BD" w:rsidRPr="00DC3C25">
        <w:rPr>
          <w:rFonts w:asciiTheme="minorHAnsi" w:hAnsiTheme="minorHAnsi"/>
        </w:rPr>
        <w:t>mM) is better.</w:t>
      </w:r>
    </w:p>
    <w:p w14:paraId="300524B9" w14:textId="77777777" w:rsidR="00DC3C25" w:rsidRPr="00DC3C25" w:rsidRDefault="00DC3C25" w:rsidP="006E2F51">
      <w:pPr>
        <w:pStyle w:val="ListParagraph"/>
        <w:autoSpaceDE/>
        <w:autoSpaceDN/>
        <w:adjustRightInd/>
        <w:ind w:left="0"/>
        <w:rPr>
          <w:rFonts w:asciiTheme="minorHAnsi" w:hAnsiTheme="minorHAnsi"/>
        </w:rPr>
      </w:pPr>
    </w:p>
    <w:p w14:paraId="505E89C0" w14:textId="77777777" w:rsidR="00C56649" w:rsidRPr="00DC3C25" w:rsidRDefault="00A5644A" w:rsidP="006E2F51">
      <w:pPr>
        <w:pStyle w:val="ListParagraph"/>
        <w:numPr>
          <w:ilvl w:val="2"/>
          <w:numId w:val="43"/>
        </w:numPr>
        <w:autoSpaceDE/>
        <w:autoSpaceDN/>
        <w:adjustRightInd/>
        <w:rPr>
          <w:rFonts w:asciiTheme="minorHAnsi" w:hAnsiTheme="minorHAnsi"/>
        </w:rPr>
      </w:pPr>
      <w:r w:rsidRPr="00DC3C25">
        <w:rPr>
          <w:rFonts w:asciiTheme="minorHAnsi" w:hAnsiTheme="minorHAnsi"/>
        </w:rPr>
        <w:lastRenderedPageBreak/>
        <w:t>Set the m</w:t>
      </w:r>
      <w:r w:rsidR="00C56649" w:rsidRPr="00DC3C25">
        <w:rPr>
          <w:rFonts w:asciiTheme="minorHAnsi" w:hAnsiTheme="minorHAnsi"/>
        </w:rPr>
        <w:t xml:space="preserve">ulti-gas incubator at </w:t>
      </w:r>
      <w:r w:rsidRPr="000A5BD2">
        <w:t>37</w:t>
      </w:r>
      <w:r w:rsidR="00701F97">
        <w:t xml:space="preserve"> </w:t>
      </w:r>
      <w:r w:rsidRPr="00DC3C25">
        <w:rPr>
          <w:rFonts w:asciiTheme="minorHAnsi" w:hAnsiTheme="minorHAnsi" w:cstheme="minorHAnsi"/>
        </w:rPr>
        <w:t>°C</w:t>
      </w:r>
      <w:r w:rsidRPr="00DC3C25">
        <w:rPr>
          <w:rFonts w:asciiTheme="minorHAnsi" w:hAnsiTheme="minorHAnsi"/>
          <w:lang w:eastAsia="ja-JP"/>
        </w:rPr>
        <w:t xml:space="preserve"> by </w:t>
      </w:r>
      <w:r w:rsidR="00ED755D" w:rsidRPr="00DC3C25">
        <w:rPr>
          <w:rFonts w:asciiTheme="minorHAnsi" w:hAnsiTheme="minorHAnsi"/>
        </w:rPr>
        <w:t>40</w:t>
      </w:r>
      <w:r w:rsidR="00C56649" w:rsidRPr="00DC3C25">
        <w:rPr>
          <w:rFonts w:asciiTheme="minorHAnsi" w:hAnsiTheme="minorHAnsi"/>
        </w:rPr>
        <w:t>% O</w:t>
      </w:r>
      <w:r w:rsidR="00C56649" w:rsidRPr="00DC3C25">
        <w:rPr>
          <w:rFonts w:asciiTheme="minorHAnsi" w:hAnsiTheme="minorHAnsi"/>
          <w:vertAlign w:val="subscript"/>
        </w:rPr>
        <w:t>2</w:t>
      </w:r>
      <w:r w:rsidR="00C56649" w:rsidRPr="00DC3C25">
        <w:rPr>
          <w:rFonts w:asciiTheme="minorHAnsi" w:hAnsiTheme="minorHAnsi"/>
        </w:rPr>
        <w:t xml:space="preserve"> and 5% CO</w:t>
      </w:r>
      <w:r w:rsidR="00C56649" w:rsidRPr="00DC3C25">
        <w:rPr>
          <w:rFonts w:asciiTheme="minorHAnsi" w:hAnsiTheme="minorHAnsi"/>
          <w:vertAlign w:val="subscript"/>
        </w:rPr>
        <w:t>2</w:t>
      </w:r>
      <w:r w:rsidR="00C56649" w:rsidRPr="00DC3C25">
        <w:rPr>
          <w:rFonts w:asciiTheme="minorHAnsi" w:hAnsiTheme="minorHAnsi"/>
        </w:rPr>
        <w:t>.</w:t>
      </w:r>
    </w:p>
    <w:p w14:paraId="55D75B99" w14:textId="77777777" w:rsidR="00602FCE" w:rsidRPr="000B5494" w:rsidRDefault="00602FCE" w:rsidP="006E2F51">
      <w:pPr>
        <w:pStyle w:val="ListParagraph"/>
        <w:autoSpaceDE/>
        <w:autoSpaceDN/>
        <w:adjustRightInd/>
        <w:ind w:left="0"/>
        <w:contextualSpacing w:val="0"/>
        <w:rPr>
          <w:rFonts w:asciiTheme="minorHAnsi" w:hAnsiTheme="minorHAnsi"/>
        </w:rPr>
      </w:pPr>
    </w:p>
    <w:p w14:paraId="41E1D60C" w14:textId="125AEA56" w:rsidR="00C56649" w:rsidRPr="003A7DB2" w:rsidRDefault="00C56649" w:rsidP="006E2F51">
      <w:pPr>
        <w:pStyle w:val="ListParagraph"/>
        <w:numPr>
          <w:ilvl w:val="1"/>
          <w:numId w:val="35"/>
        </w:numPr>
        <w:autoSpaceDE/>
        <w:autoSpaceDN/>
        <w:adjustRightInd/>
        <w:ind w:left="0" w:firstLine="0"/>
        <w:contextualSpacing w:val="0"/>
        <w:rPr>
          <w:rFonts w:asciiTheme="minorHAnsi" w:hAnsiTheme="minorHAnsi"/>
          <w:highlight w:val="yellow"/>
        </w:rPr>
      </w:pPr>
      <w:r w:rsidRPr="003A7DB2">
        <w:rPr>
          <w:rFonts w:asciiTheme="minorHAnsi" w:hAnsiTheme="minorHAnsi"/>
          <w:highlight w:val="yellow"/>
        </w:rPr>
        <w:t>Dissection of embryos and examination of the expression of fluorescent reporter</w:t>
      </w:r>
    </w:p>
    <w:p w14:paraId="0FDD5F8E" w14:textId="77777777" w:rsidR="00602FCE" w:rsidRPr="000B5494" w:rsidRDefault="00602FCE" w:rsidP="006E2F51">
      <w:pPr>
        <w:pStyle w:val="ListParagraph"/>
        <w:autoSpaceDE/>
        <w:autoSpaceDN/>
        <w:adjustRightInd/>
        <w:ind w:left="0"/>
        <w:contextualSpacing w:val="0"/>
        <w:rPr>
          <w:rFonts w:asciiTheme="minorHAnsi" w:hAnsiTheme="minorHAnsi"/>
        </w:rPr>
      </w:pPr>
    </w:p>
    <w:p w14:paraId="3AA79238" w14:textId="44DCA707" w:rsidR="00DC3C25" w:rsidRDefault="00DC3C25" w:rsidP="006E2F51">
      <w:pPr>
        <w:pStyle w:val="ListParagraph"/>
        <w:autoSpaceDE/>
        <w:autoSpaceDN/>
        <w:adjustRightInd/>
        <w:ind w:left="0"/>
        <w:contextualSpacing w:val="0"/>
        <w:rPr>
          <w:rFonts w:asciiTheme="minorHAnsi" w:hAnsiTheme="minorHAnsi"/>
        </w:rPr>
      </w:pPr>
      <w:r>
        <w:rPr>
          <w:rFonts w:asciiTheme="minorHAnsi" w:hAnsiTheme="minorHAnsi"/>
        </w:rPr>
        <w:t>5.2.1. A</w:t>
      </w:r>
      <w:r w:rsidR="00C56649" w:rsidRPr="000B5494">
        <w:rPr>
          <w:rFonts w:asciiTheme="minorHAnsi" w:hAnsiTheme="minorHAnsi"/>
        </w:rPr>
        <w:t xml:space="preserve">fter </w:t>
      </w:r>
      <w:r w:rsidR="00701F97">
        <w:rPr>
          <w:rFonts w:asciiTheme="minorHAnsi" w:hAnsiTheme="minorHAnsi"/>
        </w:rPr>
        <w:t>euthanizing</w:t>
      </w:r>
      <w:r w:rsidR="00C56649" w:rsidRPr="000B5494">
        <w:rPr>
          <w:rFonts w:asciiTheme="minorHAnsi" w:hAnsiTheme="minorHAnsi"/>
        </w:rPr>
        <w:t xml:space="preserve"> the pregnant mouse</w:t>
      </w:r>
      <w:r w:rsidR="00FD241E">
        <w:rPr>
          <w:rFonts w:asciiTheme="minorHAnsi" w:hAnsiTheme="minorHAnsi"/>
        </w:rPr>
        <w:t xml:space="preserve"> </w:t>
      </w:r>
      <w:r w:rsidR="00581B6A">
        <w:rPr>
          <w:rFonts w:asciiTheme="minorHAnsi" w:hAnsiTheme="minorHAnsi"/>
        </w:rPr>
        <w:t xml:space="preserve">to which the </w:t>
      </w:r>
      <w:r w:rsidR="00FD241E">
        <w:rPr>
          <w:rFonts w:asciiTheme="minorHAnsi" w:hAnsiTheme="minorHAnsi"/>
        </w:rPr>
        <w:t>repo</w:t>
      </w:r>
      <w:r w:rsidR="00F46303">
        <w:rPr>
          <w:rFonts w:asciiTheme="minorHAnsi" w:hAnsiTheme="minorHAnsi"/>
        </w:rPr>
        <w:t>r</w:t>
      </w:r>
      <w:r w:rsidR="00FD241E">
        <w:rPr>
          <w:rFonts w:asciiTheme="minorHAnsi" w:hAnsiTheme="minorHAnsi"/>
        </w:rPr>
        <w:t>ter</w:t>
      </w:r>
      <w:r w:rsidR="00F46303">
        <w:rPr>
          <w:rFonts w:asciiTheme="minorHAnsi" w:hAnsiTheme="minorHAnsi"/>
        </w:rPr>
        <w:t>s</w:t>
      </w:r>
      <w:r w:rsidR="00FD241E">
        <w:rPr>
          <w:rFonts w:asciiTheme="minorHAnsi" w:hAnsiTheme="minorHAnsi"/>
        </w:rPr>
        <w:t xml:space="preserve"> </w:t>
      </w:r>
      <w:r w:rsidR="00BA5466">
        <w:rPr>
          <w:rFonts w:asciiTheme="minorHAnsi" w:hAnsiTheme="minorHAnsi"/>
        </w:rPr>
        <w:t>(E13.5)</w:t>
      </w:r>
      <w:r w:rsidR="00581B6A">
        <w:rPr>
          <w:rFonts w:asciiTheme="minorHAnsi" w:hAnsiTheme="minorHAnsi"/>
        </w:rPr>
        <w:t xml:space="preserve"> are introduced</w:t>
      </w:r>
      <w:r w:rsidR="00B77605">
        <w:rPr>
          <w:rFonts w:asciiTheme="minorHAnsi" w:hAnsiTheme="minorHAnsi"/>
        </w:rPr>
        <w:t xml:space="preserve"> by in</w:t>
      </w:r>
      <w:r w:rsidR="008B440F">
        <w:rPr>
          <w:rFonts w:asciiTheme="minorHAnsi" w:hAnsiTheme="minorHAnsi"/>
        </w:rPr>
        <w:t xml:space="preserve"> </w:t>
      </w:r>
      <w:r w:rsidR="00B77605">
        <w:rPr>
          <w:rFonts w:asciiTheme="minorHAnsi" w:hAnsiTheme="minorHAnsi"/>
        </w:rPr>
        <w:t>utero electroporation (</w:t>
      </w:r>
      <w:r w:rsidR="008B440F">
        <w:rPr>
          <w:rFonts w:asciiTheme="minorHAnsi" w:hAnsiTheme="minorHAnsi"/>
        </w:rPr>
        <w:t xml:space="preserve">step </w:t>
      </w:r>
      <w:r w:rsidR="00B77605">
        <w:rPr>
          <w:rFonts w:asciiTheme="minorHAnsi" w:hAnsiTheme="minorHAnsi"/>
        </w:rPr>
        <w:t>4.2)</w:t>
      </w:r>
      <w:r w:rsidR="00C56649" w:rsidRPr="000B5494">
        <w:rPr>
          <w:rFonts w:asciiTheme="minorHAnsi" w:hAnsiTheme="minorHAnsi"/>
        </w:rPr>
        <w:t>, cut through the abdomen and take out the uterus.</w:t>
      </w:r>
    </w:p>
    <w:p w14:paraId="49A13AB2" w14:textId="77777777" w:rsidR="00DC3C25" w:rsidRDefault="00DC3C25" w:rsidP="006E2F51">
      <w:pPr>
        <w:pStyle w:val="ListParagraph"/>
        <w:autoSpaceDE/>
        <w:autoSpaceDN/>
        <w:adjustRightInd/>
        <w:ind w:left="0"/>
        <w:contextualSpacing w:val="0"/>
        <w:rPr>
          <w:rFonts w:asciiTheme="minorHAnsi" w:hAnsiTheme="minorHAnsi"/>
        </w:rPr>
      </w:pPr>
    </w:p>
    <w:p w14:paraId="49559C06" w14:textId="6000A3D0" w:rsidR="00DC3C25" w:rsidRPr="00DC3C25" w:rsidRDefault="00701F97" w:rsidP="006E2F51">
      <w:pPr>
        <w:pStyle w:val="ListParagraph"/>
        <w:autoSpaceDE/>
        <w:autoSpaceDN/>
        <w:adjustRightInd/>
        <w:ind w:left="0"/>
        <w:contextualSpacing w:val="0"/>
        <w:rPr>
          <w:rFonts w:asciiTheme="minorHAnsi" w:hAnsiTheme="minorHAnsi"/>
        </w:rPr>
      </w:pPr>
      <w:r w:rsidRPr="00DC3C25">
        <w:rPr>
          <w:rFonts w:asciiTheme="minorHAnsi" w:hAnsiTheme="minorHAnsi"/>
        </w:rPr>
        <w:t>NOTE:</w:t>
      </w:r>
      <w:r w:rsidRPr="00DC3C25">
        <w:rPr>
          <w:rFonts w:asciiTheme="minorHAnsi" w:hAnsiTheme="minorHAnsi"/>
          <w:lang w:eastAsia="ja-JP"/>
        </w:rPr>
        <w:t xml:space="preserve"> </w:t>
      </w:r>
      <w:r w:rsidR="00804115" w:rsidRPr="00DC3C25">
        <w:rPr>
          <w:rFonts w:asciiTheme="minorHAnsi" w:hAnsiTheme="minorHAnsi"/>
        </w:rPr>
        <w:t xml:space="preserve">Researchers must follow the regulation of animal experiments. If </w:t>
      </w:r>
      <w:r w:rsidR="008B440F">
        <w:rPr>
          <w:rFonts w:asciiTheme="minorHAnsi" w:hAnsiTheme="minorHAnsi"/>
        </w:rPr>
        <w:t>using</w:t>
      </w:r>
      <w:r w:rsidR="00804115" w:rsidRPr="00DC3C25">
        <w:rPr>
          <w:rFonts w:asciiTheme="minorHAnsi" w:hAnsiTheme="minorHAnsi"/>
        </w:rPr>
        <w:t xml:space="preserve"> anesthesia or pain relief drugs, use them prope</w:t>
      </w:r>
      <w:r w:rsidR="00804115" w:rsidRPr="00DC3C25">
        <w:rPr>
          <w:rFonts w:asciiTheme="minorHAnsi" w:hAnsiTheme="minorHAnsi" w:hint="eastAsia"/>
          <w:lang w:eastAsia="ja-JP"/>
        </w:rPr>
        <w:t>r</w:t>
      </w:r>
      <w:r w:rsidR="00804115" w:rsidRPr="00DC3C25">
        <w:rPr>
          <w:rFonts w:asciiTheme="minorHAnsi" w:hAnsiTheme="minorHAnsi"/>
        </w:rPr>
        <w:t>ly.</w:t>
      </w:r>
    </w:p>
    <w:p w14:paraId="744F7874" w14:textId="77777777" w:rsidR="00DC3C25" w:rsidRDefault="00DC3C25" w:rsidP="006E2F51">
      <w:pPr>
        <w:pStyle w:val="ListParagraph"/>
        <w:autoSpaceDE/>
        <w:autoSpaceDN/>
        <w:adjustRightInd/>
        <w:ind w:left="0"/>
        <w:contextualSpacing w:val="0"/>
        <w:rPr>
          <w:rFonts w:asciiTheme="minorHAnsi" w:hAnsiTheme="minorHAnsi"/>
        </w:rPr>
      </w:pPr>
    </w:p>
    <w:p w14:paraId="27CCF806" w14:textId="7B63CDEB" w:rsidR="00DC3C25" w:rsidRPr="00FB1B27" w:rsidRDefault="00DC3C25" w:rsidP="006E2F51">
      <w:pPr>
        <w:pStyle w:val="ListParagraph"/>
        <w:autoSpaceDE/>
        <w:autoSpaceDN/>
        <w:adjustRightInd/>
        <w:ind w:left="0"/>
        <w:contextualSpacing w:val="0"/>
        <w:rPr>
          <w:rFonts w:asciiTheme="minorHAnsi" w:hAnsiTheme="minorHAnsi"/>
        </w:rPr>
      </w:pPr>
      <w:r w:rsidRPr="00FB1B27">
        <w:rPr>
          <w:rFonts w:asciiTheme="minorHAnsi" w:hAnsiTheme="minorHAnsi"/>
          <w:highlight w:val="yellow"/>
        </w:rPr>
        <w:t xml:space="preserve">5.2.2. </w:t>
      </w:r>
      <w:r w:rsidR="00C56649" w:rsidRPr="00FB1B27">
        <w:rPr>
          <w:rFonts w:asciiTheme="minorHAnsi" w:hAnsiTheme="minorHAnsi"/>
          <w:highlight w:val="yellow"/>
        </w:rPr>
        <w:t>Transfer the uterus to a 10</w:t>
      </w:r>
      <w:r w:rsidR="008B440F">
        <w:rPr>
          <w:rFonts w:asciiTheme="minorHAnsi" w:hAnsiTheme="minorHAnsi"/>
          <w:highlight w:val="yellow"/>
        </w:rPr>
        <w:t xml:space="preserve"> </w:t>
      </w:r>
      <w:r w:rsidR="00C56649" w:rsidRPr="00FB1B27">
        <w:rPr>
          <w:rFonts w:asciiTheme="minorHAnsi" w:hAnsiTheme="minorHAnsi"/>
          <w:highlight w:val="yellow"/>
        </w:rPr>
        <w:t xml:space="preserve">cm </w:t>
      </w:r>
      <w:r w:rsidR="00701F97" w:rsidRPr="00FB1B27">
        <w:rPr>
          <w:rFonts w:asciiTheme="minorHAnsi" w:hAnsiTheme="minorHAnsi"/>
          <w:highlight w:val="yellow"/>
        </w:rPr>
        <w:t>P</w:t>
      </w:r>
      <w:r w:rsidR="00C56649" w:rsidRPr="00FB1B27">
        <w:rPr>
          <w:rFonts w:asciiTheme="minorHAnsi" w:hAnsiTheme="minorHAnsi"/>
          <w:highlight w:val="yellow"/>
        </w:rPr>
        <w:t>etri dish containing PBS.</w:t>
      </w:r>
      <w:r w:rsidR="00701F97" w:rsidRPr="00FB1B27">
        <w:rPr>
          <w:rFonts w:asciiTheme="minorHAnsi" w:hAnsiTheme="minorHAnsi"/>
          <w:highlight w:val="yellow"/>
        </w:rPr>
        <w:t xml:space="preserve"> </w:t>
      </w:r>
      <w:r w:rsidR="00C56649" w:rsidRPr="00FB1B27">
        <w:rPr>
          <w:rFonts w:asciiTheme="minorHAnsi" w:hAnsiTheme="minorHAnsi"/>
          <w:highlight w:val="yellow"/>
        </w:rPr>
        <w:t>Take out the embryos from uterus in PBS, using micro scissors and fine forceps.</w:t>
      </w:r>
      <w:r w:rsidR="00581B6A" w:rsidRPr="00FB1B27">
        <w:rPr>
          <w:rFonts w:asciiTheme="minorHAnsi" w:hAnsiTheme="minorHAnsi"/>
          <w:highlight w:val="yellow"/>
        </w:rPr>
        <w:t xml:space="preserve"> </w:t>
      </w:r>
      <w:r w:rsidR="00C56649" w:rsidRPr="00FB1B27">
        <w:rPr>
          <w:rFonts w:asciiTheme="minorHAnsi" w:hAnsiTheme="minorHAnsi"/>
          <w:highlight w:val="yellow"/>
        </w:rPr>
        <w:t xml:space="preserve">Cut off the head of </w:t>
      </w:r>
      <w:r w:rsidR="00577798" w:rsidRPr="00FB1B27">
        <w:rPr>
          <w:rFonts w:asciiTheme="minorHAnsi" w:hAnsiTheme="minorHAnsi"/>
          <w:highlight w:val="yellow"/>
        </w:rPr>
        <w:t xml:space="preserve">each </w:t>
      </w:r>
      <w:r w:rsidR="00C56649" w:rsidRPr="00FB1B27">
        <w:rPr>
          <w:rFonts w:asciiTheme="minorHAnsi" w:hAnsiTheme="minorHAnsi"/>
          <w:highlight w:val="yellow"/>
        </w:rPr>
        <w:t>embryo and transfer</w:t>
      </w:r>
      <w:r w:rsidR="00701F97" w:rsidRPr="00FB1B27">
        <w:rPr>
          <w:rFonts w:asciiTheme="minorHAnsi" w:hAnsiTheme="minorHAnsi"/>
          <w:highlight w:val="yellow"/>
        </w:rPr>
        <w:t xml:space="preserve"> </w:t>
      </w:r>
      <w:r w:rsidR="00C56649" w:rsidRPr="00FB1B27">
        <w:rPr>
          <w:rFonts w:asciiTheme="minorHAnsi" w:hAnsiTheme="minorHAnsi"/>
          <w:highlight w:val="yellow"/>
        </w:rPr>
        <w:t xml:space="preserve">to </w:t>
      </w:r>
      <w:r w:rsidR="00701F97" w:rsidRPr="00FB1B27">
        <w:rPr>
          <w:rFonts w:asciiTheme="minorHAnsi" w:hAnsiTheme="minorHAnsi"/>
          <w:highlight w:val="yellow"/>
        </w:rPr>
        <w:t xml:space="preserve">a </w:t>
      </w:r>
      <w:r w:rsidR="00C56649" w:rsidRPr="00FB1B27">
        <w:rPr>
          <w:rFonts w:asciiTheme="minorHAnsi" w:hAnsiTheme="minorHAnsi"/>
          <w:highlight w:val="yellow"/>
        </w:rPr>
        <w:t>10</w:t>
      </w:r>
      <w:r w:rsidR="008B440F">
        <w:rPr>
          <w:rFonts w:asciiTheme="minorHAnsi" w:hAnsiTheme="minorHAnsi"/>
          <w:highlight w:val="yellow"/>
        </w:rPr>
        <w:t xml:space="preserve"> </w:t>
      </w:r>
      <w:r w:rsidR="00C56649" w:rsidRPr="00FB1B27">
        <w:rPr>
          <w:rFonts w:asciiTheme="minorHAnsi" w:hAnsiTheme="minorHAnsi"/>
          <w:highlight w:val="yellow"/>
        </w:rPr>
        <w:t xml:space="preserve">cm </w:t>
      </w:r>
      <w:r w:rsidR="00701F97" w:rsidRPr="00FB1B27">
        <w:rPr>
          <w:rFonts w:asciiTheme="minorHAnsi" w:hAnsiTheme="minorHAnsi"/>
          <w:highlight w:val="yellow"/>
        </w:rPr>
        <w:t>P</w:t>
      </w:r>
      <w:r w:rsidR="00C56649" w:rsidRPr="00FB1B27">
        <w:rPr>
          <w:rFonts w:asciiTheme="minorHAnsi" w:hAnsiTheme="minorHAnsi"/>
          <w:highlight w:val="yellow"/>
        </w:rPr>
        <w:t>etri dish containing DMEM/F12 media bubbled with 100% O</w:t>
      </w:r>
      <w:r w:rsidR="00C56649" w:rsidRPr="00FB1B27">
        <w:rPr>
          <w:rFonts w:asciiTheme="minorHAnsi" w:hAnsiTheme="minorHAnsi"/>
          <w:highlight w:val="yellow"/>
          <w:vertAlign w:val="subscript"/>
        </w:rPr>
        <w:t>2</w:t>
      </w:r>
      <w:r w:rsidR="00C56649" w:rsidRPr="00FB1B27">
        <w:rPr>
          <w:rFonts w:asciiTheme="minorHAnsi" w:hAnsiTheme="minorHAnsi"/>
          <w:highlight w:val="yellow"/>
        </w:rPr>
        <w:t xml:space="preserve"> gas.</w:t>
      </w:r>
      <w:r w:rsidR="00581B6A" w:rsidRPr="00FB1B27">
        <w:rPr>
          <w:rFonts w:asciiTheme="minorHAnsi" w:hAnsiTheme="minorHAnsi"/>
          <w:highlight w:val="yellow"/>
        </w:rPr>
        <w:t xml:space="preserve"> </w:t>
      </w:r>
      <w:r w:rsidR="0088453F" w:rsidRPr="00FB1B27">
        <w:rPr>
          <w:rFonts w:asciiTheme="minorHAnsi" w:hAnsiTheme="minorHAnsi" w:hint="eastAsia"/>
          <w:highlight w:val="yellow"/>
        </w:rPr>
        <w:t>R</w:t>
      </w:r>
      <w:r w:rsidR="0088453F" w:rsidRPr="00FB1B27">
        <w:rPr>
          <w:rFonts w:asciiTheme="minorHAnsi" w:hAnsiTheme="minorHAnsi"/>
          <w:highlight w:val="yellow"/>
        </w:rPr>
        <w:t xml:space="preserve">emove epidermis and cartilage surrounding the brain </w:t>
      </w:r>
      <w:r w:rsidR="00B52F9C" w:rsidRPr="00FB1B27">
        <w:rPr>
          <w:rFonts w:asciiTheme="minorHAnsi" w:hAnsiTheme="minorHAnsi"/>
          <w:highlight w:val="yellow"/>
        </w:rPr>
        <w:t>in DMEM/F12 media.</w:t>
      </w:r>
    </w:p>
    <w:p w14:paraId="7D53B7A5" w14:textId="77777777" w:rsidR="00DC3C25" w:rsidRPr="00FB1B27" w:rsidRDefault="00DC3C25" w:rsidP="006E2F51">
      <w:pPr>
        <w:pStyle w:val="ListParagraph"/>
        <w:autoSpaceDE/>
        <w:autoSpaceDN/>
        <w:adjustRightInd/>
        <w:ind w:left="0"/>
        <w:contextualSpacing w:val="0"/>
        <w:rPr>
          <w:rFonts w:asciiTheme="minorHAnsi" w:hAnsiTheme="minorHAnsi"/>
        </w:rPr>
      </w:pPr>
    </w:p>
    <w:p w14:paraId="250E63B2" w14:textId="0B997F12" w:rsidR="003A7DB2" w:rsidRDefault="00C56649" w:rsidP="003A7DB2">
      <w:pPr>
        <w:pStyle w:val="ListParagraph"/>
        <w:numPr>
          <w:ilvl w:val="2"/>
          <w:numId w:val="44"/>
        </w:numPr>
        <w:autoSpaceDE/>
        <w:autoSpaceDN/>
        <w:adjustRightInd/>
        <w:contextualSpacing w:val="0"/>
        <w:rPr>
          <w:rFonts w:asciiTheme="minorHAnsi" w:hAnsiTheme="minorHAnsi"/>
          <w:highlight w:val="yellow"/>
        </w:rPr>
      </w:pPr>
      <w:r w:rsidRPr="00FB1B27">
        <w:rPr>
          <w:rFonts w:asciiTheme="minorHAnsi" w:hAnsiTheme="minorHAnsi"/>
          <w:highlight w:val="yellow"/>
        </w:rPr>
        <w:t xml:space="preserve">Put the brain on the </w:t>
      </w:r>
      <w:r w:rsidR="00701F97" w:rsidRPr="00FB1B27">
        <w:rPr>
          <w:rFonts w:asciiTheme="minorHAnsi" w:hAnsiTheme="minorHAnsi"/>
          <w:highlight w:val="yellow"/>
        </w:rPr>
        <w:t>lid</w:t>
      </w:r>
      <w:r w:rsidRPr="00FB1B27">
        <w:rPr>
          <w:rFonts w:asciiTheme="minorHAnsi" w:hAnsiTheme="minorHAnsi"/>
          <w:highlight w:val="yellow"/>
        </w:rPr>
        <w:t xml:space="preserve"> of</w:t>
      </w:r>
      <w:r w:rsidR="00701F97" w:rsidRPr="00FB1B27">
        <w:rPr>
          <w:rFonts w:asciiTheme="minorHAnsi" w:hAnsiTheme="minorHAnsi"/>
          <w:highlight w:val="yellow"/>
        </w:rPr>
        <w:t xml:space="preserve"> the</w:t>
      </w:r>
      <w:r w:rsidRPr="00FB1B27">
        <w:rPr>
          <w:rFonts w:asciiTheme="minorHAnsi" w:hAnsiTheme="minorHAnsi"/>
          <w:highlight w:val="yellow"/>
        </w:rPr>
        <w:t xml:space="preserve"> </w:t>
      </w:r>
      <w:r w:rsidR="00701F97" w:rsidRPr="00FB1B27">
        <w:rPr>
          <w:rFonts w:asciiTheme="minorHAnsi" w:hAnsiTheme="minorHAnsi"/>
          <w:highlight w:val="yellow"/>
        </w:rPr>
        <w:t>P</w:t>
      </w:r>
      <w:r w:rsidRPr="00FB1B27">
        <w:rPr>
          <w:rFonts w:asciiTheme="minorHAnsi" w:hAnsiTheme="minorHAnsi"/>
          <w:highlight w:val="yellow"/>
        </w:rPr>
        <w:t xml:space="preserve">etri dish with ring-shaped forceps and set </w:t>
      </w:r>
      <w:r w:rsidR="00701F97" w:rsidRPr="00FB1B27">
        <w:rPr>
          <w:rFonts w:asciiTheme="minorHAnsi" w:hAnsiTheme="minorHAnsi"/>
          <w:highlight w:val="yellow"/>
        </w:rPr>
        <w:t xml:space="preserve">the lid </w:t>
      </w:r>
      <w:r w:rsidRPr="00FB1B27">
        <w:rPr>
          <w:rFonts w:asciiTheme="minorHAnsi" w:hAnsiTheme="minorHAnsi"/>
          <w:highlight w:val="yellow"/>
        </w:rPr>
        <w:t>on the fluorescence stereoscopic microscope</w:t>
      </w:r>
      <w:r w:rsidR="00701F97" w:rsidRPr="00FB1B27">
        <w:rPr>
          <w:rFonts w:asciiTheme="minorHAnsi" w:hAnsiTheme="minorHAnsi"/>
          <w:highlight w:val="yellow"/>
        </w:rPr>
        <w:t xml:space="preserve"> stage</w:t>
      </w:r>
      <w:r w:rsidRPr="00FB1B27">
        <w:rPr>
          <w:rFonts w:asciiTheme="minorHAnsi" w:hAnsiTheme="minorHAnsi"/>
          <w:highlight w:val="yellow"/>
        </w:rPr>
        <w:t>.</w:t>
      </w:r>
      <w:r w:rsidR="00581B6A" w:rsidRPr="00FB1B27">
        <w:rPr>
          <w:rFonts w:asciiTheme="minorHAnsi" w:hAnsiTheme="minorHAnsi"/>
          <w:highlight w:val="yellow"/>
        </w:rPr>
        <w:t xml:space="preserve"> </w:t>
      </w:r>
      <w:r w:rsidRPr="00FB1B27">
        <w:rPr>
          <w:rFonts w:asciiTheme="minorHAnsi" w:hAnsiTheme="minorHAnsi"/>
          <w:highlight w:val="yellow"/>
        </w:rPr>
        <w:t>Check the region of the cortex expressing fluorescent protein under the excitation light (</w:t>
      </w:r>
      <w:r w:rsidRPr="00FB1B27">
        <w:rPr>
          <w:rFonts w:asciiTheme="minorHAnsi" w:hAnsiTheme="minorHAnsi"/>
          <w:b/>
          <w:bCs/>
          <w:highlight w:val="yellow"/>
        </w:rPr>
        <w:t>Figure 2</w:t>
      </w:r>
      <w:proofErr w:type="gramStart"/>
      <w:r w:rsidRPr="00FB1B27">
        <w:rPr>
          <w:rFonts w:asciiTheme="minorHAnsi" w:hAnsiTheme="minorHAnsi"/>
          <w:b/>
          <w:bCs/>
          <w:highlight w:val="yellow"/>
        </w:rPr>
        <w:t>A,B</w:t>
      </w:r>
      <w:proofErr w:type="gramEnd"/>
      <w:r w:rsidRPr="00FB1B27">
        <w:rPr>
          <w:rFonts w:asciiTheme="minorHAnsi" w:hAnsiTheme="minorHAnsi"/>
          <w:highlight w:val="yellow"/>
        </w:rPr>
        <w:t>).</w:t>
      </w:r>
    </w:p>
    <w:p w14:paraId="1AAC8280" w14:textId="77777777" w:rsidR="003A7DB2" w:rsidRDefault="003A7DB2" w:rsidP="003A7DB2">
      <w:pPr>
        <w:pStyle w:val="ListParagraph"/>
        <w:autoSpaceDE/>
        <w:autoSpaceDN/>
        <w:adjustRightInd/>
        <w:ind w:left="0"/>
        <w:contextualSpacing w:val="0"/>
        <w:rPr>
          <w:rFonts w:asciiTheme="minorHAnsi" w:hAnsiTheme="minorHAnsi"/>
          <w:highlight w:val="yellow"/>
        </w:rPr>
      </w:pPr>
    </w:p>
    <w:p w14:paraId="690C5675" w14:textId="68FA8BB1" w:rsidR="00DC3C25" w:rsidRPr="003A7DB2" w:rsidRDefault="003A7DB2" w:rsidP="003A7DB2">
      <w:pPr>
        <w:pStyle w:val="ListParagraph"/>
        <w:numPr>
          <w:ilvl w:val="2"/>
          <w:numId w:val="44"/>
        </w:numPr>
        <w:autoSpaceDE/>
        <w:autoSpaceDN/>
        <w:adjustRightInd/>
        <w:contextualSpacing w:val="0"/>
        <w:rPr>
          <w:rFonts w:asciiTheme="minorHAnsi" w:hAnsiTheme="minorHAnsi"/>
          <w:highlight w:val="yellow"/>
        </w:rPr>
      </w:pPr>
      <w:r>
        <w:rPr>
          <w:rFonts w:asciiTheme="minorHAnsi" w:hAnsiTheme="minorHAnsi"/>
          <w:highlight w:val="yellow"/>
        </w:rPr>
        <w:t>T</w:t>
      </w:r>
      <w:r w:rsidR="00C56649" w:rsidRPr="003A7DB2">
        <w:rPr>
          <w:rFonts w:asciiTheme="minorHAnsi" w:hAnsiTheme="minorHAnsi"/>
          <w:highlight w:val="yellow"/>
        </w:rPr>
        <w:t xml:space="preserve">ransfer the brain to a silicone rubber cutting board filled with </w:t>
      </w:r>
      <w:r w:rsidR="009527F7" w:rsidRPr="003A7DB2">
        <w:rPr>
          <w:rFonts w:asciiTheme="minorHAnsi" w:hAnsiTheme="minorHAnsi"/>
          <w:highlight w:val="yellow"/>
        </w:rPr>
        <w:t xml:space="preserve">30 mL </w:t>
      </w:r>
      <w:r w:rsidR="008B440F">
        <w:rPr>
          <w:rFonts w:asciiTheme="minorHAnsi" w:hAnsiTheme="minorHAnsi"/>
          <w:highlight w:val="yellow"/>
        </w:rPr>
        <w:t xml:space="preserve">of </w:t>
      </w:r>
      <w:r w:rsidR="00C56649" w:rsidRPr="003A7DB2">
        <w:rPr>
          <w:rFonts w:asciiTheme="minorHAnsi" w:hAnsiTheme="minorHAnsi"/>
          <w:highlight w:val="yellow"/>
        </w:rPr>
        <w:t>DMEM/F12 media bubbled with 100% O</w:t>
      </w:r>
      <w:r w:rsidR="00C56649" w:rsidRPr="003A7DB2">
        <w:rPr>
          <w:rFonts w:asciiTheme="minorHAnsi" w:hAnsiTheme="minorHAnsi"/>
          <w:highlight w:val="yellow"/>
          <w:vertAlign w:val="subscript"/>
        </w:rPr>
        <w:t>2</w:t>
      </w:r>
      <w:r w:rsidR="00C56649" w:rsidRPr="003A7DB2">
        <w:rPr>
          <w:rFonts w:asciiTheme="minorHAnsi" w:hAnsiTheme="minorHAnsi"/>
          <w:highlight w:val="yellow"/>
        </w:rPr>
        <w:t xml:space="preserve"> gas. Remove meninges covering </w:t>
      </w:r>
      <w:r>
        <w:rPr>
          <w:rFonts w:asciiTheme="minorHAnsi" w:hAnsiTheme="minorHAnsi"/>
          <w:highlight w:val="yellow"/>
        </w:rPr>
        <w:t xml:space="preserve">the </w:t>
      </w:r>
      <w:r w:rsidR="00C56649" w:rsidRPr="003A7DB2">
        <w:rPr>
          <w:rFonts w:asciiTheme="minorHAnsi" w:hAnsiTheme="minorHAnsi"/>
          <w:highlight w:val="yellow"/>
        </w:rPr>
        <w:t>surface of the telencephalon by fine forceps.</w:t>
      </w:r>
    </w:p>
    <w:p w14:paraId="195DA837" w14:textId="77777777" w:rsidR="00DC3C25" w:rsidRPr="000C3CFB" w:rsidRDefault="00DC3C25" w:rsidP="006E2F51">
      <w:pPr>
        <w:autoSpaceDE/>
        <w:autoSpaceDN/>
        <w:adjustRightInd/>
        <w:rPr>
          <w:rFonts w:asciiTheme="minorHAnsi" w:hAnsiTheme="minorHAnsi"/>
        </w:rPr>
      </w:pPr>
    </w:p>
    <w:p w14:paraId="390AF410" w14:textId="3EDFB465" w:rsidR="00DC3C25" w:rsidRDefault="00C56649" w:rsidP="006E2F51">
      <w:pPr>
        <w:pStyle w:val="ListParagraph"/>
        <w:numPr>
          <w:ilvl w:val="2"/>
          <w:numId w:val="45"/>
        </w:numPr>
        <w:autoSpaceDE/>
        <w:autoSpaceDN/>
        <w:adjustRightInd/>
        <w:contextualSpacing w:val="0"/>
        <w:rPr>
          <w:rFonts w:asciiTheme="minorHAnsi" w:hAnsiTheme="minorHAnsi"/>
          <w:highlight w:val="yellow"/>
        </w:rPr>
      </w:pPr>
      <w:r w:rsidRPr="00FB1B27">
        <w:rPr>
          <w:rFonts w:asciiTheme="minorHAnsi" w:hAnsiTheme="minorHAnsi"/>
          <w:highlight w:val="yellow"/>
        </w:rPr>
        <w:t xml:space="preserve">Cut the border between medial and lateral part of the dorsal telencephalon and separate into two hemispheres using </w:t>
      </w:r>
      <w:r w:rsidR="00DC3C25" w:rsidRPr="00FB1B27">
        <w:rPr>
          <w:rFonts w:asciiTheme="minorHAnsi" w:hAnsiTheme="minorHAnsi"/>
          <w:highlight w:val="yellow"/>
        </w:rPr>
        <w:t>micro surgical knife or fine forceps</w:t>
      </w:r>
      <w:r w:rsidRPr="00FB1B27">
        <w:rPr>
          <w:rFonts w:asciiTheme="minorHAnsi" w:hAnsiTheme="minorHAnsi"/>
          <w:highlight w:val="yellow"/>
        </w:rPr>
        <w:t>.</w:t>
      </w:r>
      <w:r w:rsidR="00581B6A" w:rsidRPr="00FB1B27">
        <w:rPr>
          <w:rFonts w:asciiTheme="minorHAnsi" w:hAnsiTheme="minorHAnsi"/>
          <w:highlight w:val="yellow"/>
        </w:rPr>
        <w:t xml:space="preserve"> </w:t>
      </w:r>
      <w:r w:rsidRPr="00FB1B27">
        <w:rPr>
          <w:rFonts w:asciiTheme="minorHAnsi" w:hAnsiTheme="minorHAnsi"/>
          <w:highlight w:val="yellow"/>
        </w:rPr>
        <w:t>Using a micro surgical knife, cut the cortex like stripes and make cortical slices (</w:t>
      </w:r>
      <w:r w:rsidRPr="00FB1B27">
        <w:rPr>
          <w:rFonts w:asciiTheme="minorHAnsi" w:hAnsiTheme="minorHAnsi"/>
          <w:b/>
          <w:bCs/>
          <w:highlight w:val="yellow"/>
        </w:rPr>
        <w:t>Figure 2</w:t>
      </w:r>
      <w:proofErr w:type="gramStart"/>
      <w:r w:rsidRPr="00FB1B27">
        <w:rPr>
          <w:rFonts w:asciiTheme="minorHAnsi" w:hAnsiTheme="minorHAnsi"/>
          <w:b/>
          <w:bCs/>
          <w:highlight w:val="yellow"/>
        </w:rPr>
        <w:t>C,D</w:t>
      </w:r>
      <w:proofErr w:type="gramEnd"/>
      <w:r w:rsidRPr="00FB1B27">
        <w:rPr>
          <w:rFonts w:asciiTheme="minorHAnsi" w:hAnsiTheme="minorHAnsi"/>
          <w:highlight w:val="yellow"/>
        </w:rPr>
        <w:t>).</w:t>
      </w:r>
      <w:r w:rsidR="00701F97" w:rsidRPr="00FB1B27">
        <w:rPr>
          <w:rFonts w:asciiTheme="minorHAnsi" w:hAnsiTheme="minorHAnsi"/>
          <w:highlight w:val="yellow"/>
        </w:rPr>
        <w:t xml:space="preserve"> </w:t>
      </w:r>
      <w:r w:rsidR="0021744D" w:rsidRPr="00FB1B27">
        <w:rPr>
          <w:rFonts w:asciiTheme="minorHAnsi" w:hAnsiTheme="minorHAnsi"/>
          <w:highlight w:val="yellow"/>
        </w:rPr>
        <w:t>Pipette</w:t>
      </w:r>
      <w:r w:rsidRPr="00FB1B27">
        <w:rPr>
          <w:rFonts w:asciiTheme="minorHAnsi" w:hAnsiTheme="minorHAnsi"/>
          <w:highlight w:val="yellow"/>
        </w:rPr>
        <w:t xml:space="preserve"> slices with medi</w:t>
      </w:r>
      <w:r w:rsidR="00581B6A" w:rsidRPr="00FB1B27">
        <w:rPr>
          <w:rFonts w:asciiTheme="minorHAnsi" w:hAnsiTheme="minorHAnsi"/>
          <w:highlight w:val="yellow"/>
        </w:rPr>
        <w:t>um</w:t>
      </w:r>
      <w:r w:rsidRPr="00FB1B27">
        <w:rPr>
          <w:rFonts w:asciiTheme="minorHAnsi" w:hAnsiTheme="minorHAnsi"/>
          <w:highlight w:val="yellow"/>
        </w:rPr>
        <w:t xml:space="preserve"> using pipette and transfer them to enriched media</w:t>
      </w:r>
      <w:r w:rsidR="001F706E" w:rsidRPr="00FB1B27">
        <w:rPr>
          <w:rFonts w:asciiTheme="minorHAnsi" w:hAnsiTheme="minorHAnsi"/>
          <w:highlight w:val="yellow"/>
        </w:rPr>
        <w:t xml:space="preserve"> in a 35</w:t>
      </w:r>
      <w:r w:rsidR="008B440F">
        <w:rPr>
          <w:rFonts w:asciiTheme="minorHAnsi" w:hAnsiTheme="minorHAnsi"/>
          <w:highlight w:val="yellow"/>
        </w:rPr>
        <w:t xml:space="preserve"> </w:t>
      </w:r>
      <w:r w:rsidR="001F706E" w:rsidRPr="00FB1B27">
        <w:rPr>
          <w:rFonts w:asciiTheme="minorHAnsi" w:hAnsiTheme="minorHAnsi"/>
          <w:highlight w:val="yellow"/>
        </w:rPr>
        <w:t>mm dish</w:t>
      </w:r>
      <w:r w:rsidRPr="00FB1B27">
        <w:rPr>
          <w:rFonts w:asciiTheme="minorHAnsi" w:hAnsiTheme="minorHAnsi"/>
          <w:highlight w:val="yellow"/>
        </w:rPr>
        <w:t>.</w:t>
      </w:r>
    </w:p>
    <w:p w14:paraId="2AE5FD70" w14:textId="77777777" w:rsidR="003A7DB2" w:rsidRPr="00FB1B27" w:rsidRDefault="003A7DB2" w:rsidP="003A7DB2">
      <w:pPr>
        <w:pStyle w:val="ListParagraph"/>
        <w:autoSpaceDE/>
        <w:autoSpaceDN/>
        <w:adjustRightInd/>
        <w:ind w:left="0"/>
        <w:contextualSpacing w:val="0"/>
        <w:rPr>
          <w:rFonts w:asciiTheme="minorHAnsi" w:hAnsiTheme="minorHAnsi"/>
          <w:highlight w:val="yellow"/>
        </w:rPr>
      </w:pPr>
    </w:p>
    <w:p w14:paraId="208E5786" w14:textId="447CA5E3" w:rsidR="00DC3C25" w:rsidRPr="003A7DB2" w:rsidRDefault="003A7DB2" w:rsidP="003A7DB2">
      <w:pPr>
        <w:pStyle w:val="ListParagraph"/>
        <w:numPr>
          <w:ilvl w:val="2"/>
          <w:numId w:val="45"/>
        </w:numPr>
        <w:autoSpaceDE/>
        <w:autoSpaceDN/>
        <w:adjustRightInd/>
        <w:contextualSpacing w:val="0"/>
        <w:rPr>
          <w:rFonts w:asciiTheme="minorHAnsi" w:hAnsiTheme="minorHAnsi"/>
          <w:highlight w:val="yellow"/>
        </w:rPr>
      </w:pPr>
      <w:r>
        <w:rPr>
          <w:rFonts w:asciiTheme="minorHAnsi" w:hAnsiTheme="minorHAnsi"/>
          <w:highlight w:val="yellow"/>
        </w:rPr>
        <w:t>P</w:t>
      </w:r>
      <w:r w:rsidR="0021744D" w:rsidRPr="00FB1B27">
        <w:rPr>
          <w:rFonts w:asciiTheme="minorHAnsi" w:hAnsiTheme="minorHAnsi"/>
          <w:highlight w:val="yellow"/>
        </w:rPr>
        <w:t xml:space="preserve">ut </w:t>
      </w:r>
      <w:r w:rsidR="00C56649" w:rsidRPr="00FB1B27">
        <w:rPr>
          <w:rFonts w:asciiTheme="minorHAnsi" w:hAnsiTheme="minorHAnsi"/>
          <w:highlight w:val="yellow"/>
        </w:rPr>
        <w:t>the</w:t>
      </w:r>
      <w:r>
        <w:rPr>
          <w:rFonts w:asciiTheme="minorHAnsi" w:hAnsiTheme="minorHAnsi"/>
          <w:highlight w:val="yellow"/>
        </w:rPr>
        <w:t xml:space="preserve"> slices</w:t>
      </w:r>
      <w:r w:rsidR="00C56649" w:rsidRPr="00FB1B27">
        <w:rPr>
          <w:rFonts w:asciiTheme="minorHAnsi" w:hAnsiTheme="minorHAnsi"/>
          <w:highlight w:val="yellow"/>
        </w:rPr>
        <w:t xml:space="preserve"> </w:t>
      </w:r>
      <w:r w:rsidR="0021744D" w:rsidRPr="00FB1B27">
        <w:rPr>
          <w:rFonts w:asciiTheme="minorHAnsi" w:hAnsiTheme="minorHAnsi"/>
          <w:highlight w:val="yellow"/>
        </w:rPr>
        <w:t>on the</w:t>
      </w:r>
      <w:r w:rsidR="00C56649" w:rsidRPr="00FB1B27">
        <w:rPr>
          <w:rFonts w:asciiTheme="minorHAnsi" w:hAnsiTheme="minorHAnsi"/>
          <w:highlight w:val="yellow"/>
        </w:rPr>
        <w:t xml:space="preserve"> culture inserts in the glass bottom dishes with enriched media.</w:t>
      </w:r>
      <w:r w:rsidR="00701F97" w:rsidRPr="00FB1B27">
        <w:rPr>
          <w:rFonts w:asciiTheme="minorHAnsi" w:hAnsiTheme="minorHAnsi"/>
          <w:highlight w:val="yellow"/>
        </w:rPr>
        <w:t xml:space="preserve"> </w:t>
      </w:r>
      <w:r w:rsidR="00C56649" w:rsidRPr="00FB1B27">
        <w:rPr>
          <w:rFonts w:asciiTheme="minorHAnsi" w:hAnsiTheme="minorHAnsi"/>
          <w:highlight w:val="yellow"/>
        </w:rPr>
        <w:t>Correct the direction of slices using fine forceps</w:t>
      </w:r>
      <w:r w:rsidR="00F42C4B" w:rsidRPr="00FB1B27">
        <w:rPr>
          <w:rFonts w:asciiTheme="minorHAnsi" w:hAnsiTheme="minorHAnsi"/>
          <w:highlight w:val="yellow"/>
        </w:rPr>
        <w:t>. S</w:t>
      </w:r>
      <w:r w:rsidR="00C56649" w:rsidRPr="00FB1B27">
        <w:rPr>
          <w:rFonts w:asciiTheme="minorHAnsi" w:hAnsiTheme="minorHAnsi"/>
          <w:highlight w:val="yellow"/>
        </w:rPr>
        <w:t xml:space="preserve">et up the cut surface </w:t>
      </w:r>
      <w:r w:rsidR="002B1E42" w:rsidRPr="00FB1B27">
        <w:rPr>
          <w:rFonts w:asciiTheme="minorHAnsi" w:hAnsiTheme="minorHAnsi"/>
          <w:highlight w:val="yellow"/>
        </w:rPr>
        <w:t xml:space="preserve">of the slices </w:t>
      </w:r>
      <w:r w:rsidR="00C56649" w:rsidRPr="00FB1B27">
        <w:rPr>
          <w:rFonts w:asciiTheme="minorHAnsi" w:hAnsiTheme="minorHAnsi"/>
          <w:highlight w:val="yellow"/>
        </w:rPr>
        <w:t>to the surface of culture insert.</w:t>
      </w:r>
      <w:r w:rsidR="00701F97" w:rsidRPr="00FB1B27">
        <w:rPr>
          <w:rFonts w:asciiTheme="minorHAnsi" w:hAnsiTheme="minorHAnsi"/>
          <w:highlight w:val="yellow"/>
        </w:rPr>
        <w:t xml:space="preserve"> </w:t>
      </w:r>
      <w:r w:rsidR="00C56649" w:rsidRPr="00FB1B27">
        <w:rPr>
          <w:rFonts w:asciiTheme="minorHAnsi" w:hAnsiTheme="minorHAnsi"/>
          <w:highlight w:val="yellow"/>
        </w:rPr>
        <w:t>Remove the extra media by a pipette.</w:t>
      </w:r>
      <w:r>
        <w:rPr>
          <w:rFonts w:asciiTheme="minorHAnsi" w:hAnsiTheme="minorHAnsi"/>
          <w:highlight w:val="yellow"/>
        </w:rPr>
        <w:t xml:space="preserve"> </w:t>
      </w:r>
      <w:r w:rsidR="00DC3C25" w:rsidRPr="003A7DB2">
        <w:rPr>
          <w:rFonts w:asciiTheme="minorHAnsi" w:hAnsiTheme="minorHAnsi"/>
          <w:highlight w:val="yellow"/>
        </w:rPr>
        <w:t>I</w:t>
      </w:r>
      <w:r w:rsidR="00C56649" w:rsidRPr="003A7DB2">
        <w:rPr>
          <w:rFonts w:asciiTheme="minorHAnsi" w:hAnsiTheme="minorHAnsi"/>
          <w:highlight w:val="yellow"/>
        </w:rPr>
        <w:t>ncubate the slices in multi-gas incubator set by 40% O</w:t>
      </w:r>
      <w:r w:rsidR="00C56649" w:rsidRPr="003A7DB2">
        <w:rPr>
          <w:rFonts w:asciiTheme="minorHAnsi" w:hAnsiTheme="minorHAnsi"/>
          <w:highlight w:val="yellow"/>
          <w:vertAlign w:val="subscript"/>
        </w:rPr>
        <w:t>2</w:t>
      </w:r>
      <w:r w:rsidR="00C56649" w:rsidRPr="003A7DB2">
        <w:rPr>
          <w:rFonts w:asciiTheme="minorHAnsi" w:hAnsiTheme="minorHAnsi"/>
          <w:highlight w:val="yellow"/>
        </w:rPr>
        <w:t xml:space="preserve"> and 5% CO</w:t>
      </w:r>
      <w:r w:rsidR="00C56649" w:rsidRPr="003A7DB2">
        <w:rPr>
          <w:rFonts w:asciiTheme="minorHAnsi" w:hAnsiTheme="minorHAnsi"/>
          <w:highlight w:val="yellow"/>
          <w:vertAlign w:val="subscript"/>
        </w:rPr>
        <w:t>2</w:t>
      </w:r>
      <w:r w:rsidR="00C56649" w:rsidRPr="003A7DB2">
        <w:rPr>
          <w:rFonts w:asciiTheme="minorHAnsi" w:hAnsiTheme="minorHAnsi"/>
          <w:highlight w:val="yellow"/>
        </w:rPr>
        <w:t xml:space="preserve"> at 37</w:t>
      </w:r>
      <w:r>
        <w:rPr>
          <w:rFonts w:asciiTheme="minorHAnsi" w:hAnsiTheme="minorHAnsi"/>
          <w:highlight w:val="yellow"/>
        </w:rPr>
        <w:t xml:space="preserve"> </w:t>
      </w:r>
      <w:r w:rsidR="00ED3C8D" w:rsidRPr="003A7DB2">
        <w:rPr>
          <w:rFonts w:asciiTheme="minorHAnsi" w:hAnsiTheme="minorHAnsi" w:cstheme="minorHAnsi"/>
          <w:highlight w:val="yellow"/>
        </w:rPr>
        <w:t>°C</w:t>
      </w:r>
      <w:r w:rsidR="00C56649" w:rsidRPr="003A7DB2">
        <w:rPr>
          <w:rFonts w:asciiTheme="minorHAnsi" w:hAnsiTheme="minorHAnsi"/>
          <w:highlight w:val="yellow"/>
        </w:rPr>
        <w:t xml:space="preserve"> for 30 min.</w:t>
      </w:r>
    </w:p>
    <w:p w14:paraId="0FC06AF4" w14:textId="77777777" w:rsidR="00DC3C25" w:rsidRPr="000C3CFB" w:rsidRDefault="00DC3C25" w:rsidP="006E2F51">
      <w:pPr>
        <w:pStyle w:val="ListParagraph"/>
        <w:ind w:left="0"/>
        <w:rPr>
          <w:rFonts w:asciiTheme="minorHAnsi" w:hAnsiTheme="minorHAnsi"/>
        </w:rPr>
      </w:pPr>
    </w:p>
    <w:p w14:paraId="63D3B9C0" w14:textId="77777777" w:rsidR="00C56649" w:rsidRPr="00FB1B27" w:rsidRDefault="00C56649" w:rsidP="006E2F51">
      <w:pPr>
        <w:pStyle w:val="ListParagraph"/>
        <w:numPr>
          <w:ilvl w:val="2"/>
          <w:numId w:val="45"/>
        </w:numPr>
        <w:autoSpaceDE/>
        <w:autoSpaceDN/>
        <w:adjustRightInd/>
        <w:contextualSpacing w:val="0"/>
        <w:rPr>
          <w:rFonts w:asciiTheme="minorHAnsi" w:hAnsiTheme="minorHAnsi"/>
          <w:highlight w:val="yellow"/>
        </w:rPr>
      </w:pPr>
      <w:r w:rsidRPr="00FB1B27">
        <w:rPr>
          <w:rFonts w:asciiTheme="minorHAnsi" w:hAnsiTheme="minorHAnsi"/>
          <w:highlight w:val="yellow"/>
        </w:rPr>
        <w:t>Add 300</w:t>
      </w:r>
      <w:r w:rsidR="00701F97" w:rsidRPr="00FB1B27">
        <w:rPr>
          <w:rFonts w:asciiTheme="minorHAnsi" w:hAnsiTheme="minorHAnsi"/>
          <w:highlight w:val="yellow"/>
        </w:rPr>
        <w:t xml:space="preserve"> </w:t>
      </w:r>
      <w:r w:rsidRPr="00FB1B27">
        <w:rPr>
          <w:rFonts w:asciiTheme="minorHAnsi" w:hAnsiTheme="minorHAnsi"/>
          <w:highlight w:val="yellow"/>
        </w:rPr>
        <w:t>μ</w:t>
      </w:r>
      <w:r w:rsidR="00701F97" w:rsidRPr="00FB1B27">
        <w:rPr>
          <w:rFonts w:asciiTheme="minorHAnsi" w:hAnsiTheme="minorHAnsi"/>
          <w:highlight w:val="yellow"/>
        </w:rPr>
        <w:t>L of</w:t>
      </w:r>
      <w:r w:rsidRPr="00FB1B27">
        <w:rPr>
          <w:rFonts w:asciiTheme="minorHAnsi" w:hAnsiTheme="minorHAnsi"/>
          <w:highlight w:val="yellow"/>
        </w:rPr>
        <w:t xml:space="preserve"> enriched media containing 1</w:t>
      </w:r>
      <w:r w:rsidR="00701F97" w:rsidRPr="00FB1B27">
        <w:rPr>
          <w:rFonts w:asciiTheme="minorHAnsi" w:hAnsiTheme="minorHAnsi"/>
          <w:highlight w:val="yellow"/>
        </w:rPr>
        <w:t xml:space="preserve"> </w:t>
      </w:r>
      <w:r w:rsidRPr="00FB1B27">
        <w:rPr>
          <w:rFonts w:asciiTheme="minorHAnsi" w:hAnsiTheme="minorHAnsi"/>
          <w:highlight w:val="yellow"/>
        </w:rPr>
        <w:t xml:space="preserve">mM luciferin </w:t>
      </w:r>
      <w:r w:rsidR="005B281A" w:rsidRPr="00FB1B27">
        <w:rPr>
          <w:rFonts w:asciiTheme="minorHAnsi" w:hAnsiTheme="minorHAnsi"/>
          <w:highlight w:val="yellow"/>
        </w:rPr>
        <w:t xml:space="preserve">to the </w:t>
      </w:r>
      <w:r w:rsidRPr="00FB1B27">
        <w:rPr>
          <w:rFonts w:asciiTheme="minorHAnsi" w:hAnsiTheme="minorHAnsi"/>
          <w:highlight w:val="yellow"/>
        </w:rPr>
        <w:t>outside of culture inser</w:t>
      </w:r>
      <w:r w:rsidR="005B281A" w:rsidRPr="00FB1B27">
        <w:rPr>
          <w:rFonts w:asciiTheme="minorHAnsi" w:hAnsiTheme="minorHAnsi"/>
          <w:highlight w:val="yellow"/>
        </w:rPr>
        <w:t>t in the glass bottom dish</w:t>
      </w:r>
      <w:r w:rsidRPr="00FB1B27">
        <w:rPr>
          <w:rFonts w:asciiTheme="minorHAnsi" w:hAnsiTheme="minorHAnsi"/>
          <w:highlight w:val="yellow"/>
        </w:rPr>
        <w:t>.</w:t>
      </w:r>
    </w:p>
    <w:p w14:paraId="4C89F3E9" w14:textId="77777777" w:rsidR="00AE5CF5" w:rsidRPr="000C3CFB" w:rsidRDefault="00AE5CF5" w:rsidP="006E2F51">
      <w:pPr>
        <w:pStyle w:val="ListParagraph"/>
        <w:autoSpaceDE/>
        <w:autoSpaceDN/>
        <w:adjustRightInd/>
        <w:ind w:left="0"/>
        <w:contextualSpacing w:val="0"/>
        <w:rPr>
          <w:rFonts w:asciiTheme="minorHAnsi" w:hAnsiTheme="minorHAnsi"/>
        </w:rPr>
      </w:pPr>
    </w:p>
    <w:p w14:paraId="635F0078" w14:textId="271862A1" w:rsidR="00C56649" w:rsidRPr="00FB1B27" w:rsidRDefault="00C56649" w:rsidP="006E2F51">
      <w:pPr>
        <w:pStyle w:val="ListParagraph"/>
        <w:numPr>
          <w:ilvl w:val="1"/>
          <w:numId w:val="35"/>
        </w:numPr>
        <w:autoSpaceDE/>
        <w:autoSpaceDN/>
        <w:adjustRightInd/>
        <w:ind w:left="0" w:firstLine="0"/>
        <w:contextualSpacing w:val="0"/>
        <w:rPr>
          <w:rFonts w:asciiTheme="minorHAnsi" w:hAnsiTheme="minorHAnsi"/>
          <w:highlight w:val="yellow"/>
        </w:rPr>
      </w:pPr>
      <w:r w:rsidRPr="00FB1B27">
        <w:rPr>
          <w:rFonts w:asciiTheme="minorHAnsi" w:hAnsiTheme="minorHAnsi"/>
          <w:highlight w:val="yellow"/>
        </w:rPr>
        <w:t>Visualization of luciferase reporter expression in slice cultures</w:t>
      </w:r>
    </w:p>
    <w:p w14:paraId="4EA1D8BB" w14:textId="77777777" w:rsidR="00AE5CF5" w:rsidRPr="000C3CFB" w:rsidRDefault="00AE5CF5" w:rsidP="006E2F51">
      <w:pPr>
        <w:pStyle w:val="ListParagraph"/>
        <w:autoSpaceDE/>
        <w:autoSpaceDN/>
        <w:adjustRightInd/>
        <w:ind w:left="0"/>
        <w:contextualSpacing w:val="0"/>
        <w:rPr>
          <w:rFonts w:asciiTheme="minorHAnsi" w:hAnsiTheme="minorHAnsi"/>
        </w:rPr>
      </w:pPr>
    </w:p>
    <w:p w14:paraId="191EC82A" w14:textId="4CF1BCC3" w:rsidR="003A7DB2" w:rsidRPr="00FB1B27" w:rsidRDefault="003940F0" w:rsidP="003A7DB2">
      <w:pPr>
        <w:pStyle w:val="ListParagraph"/>
        <w:numPr>
          <w:ilvl w:val="2"/>
          <w:numId w:val="46"/>
        </w:numPr>
        <w:autoSpaceDE/>
        <w:autoSpaceDN/>
        <w:adjustRightInd/>
        <w:contextualSpacing w:val="0"/>
        <w:rPr>
          <w:rFonts w:asciiTheme="minorHAnsi" w:hAnsiTheme="minorHAnsi"/>
          <w:highlight w:val="yellow"/>
        </w:rPr>
      </w:pPr>
      <w:r w:rsidRPr="00FB1B27">
        <w:rPr>
          <w:rFonts w:asciiTheme="minorHAnsi" w:hAnsiTheme="minorHAnsi"/>
          <w:highlight w:val="yellow"/>
        </w:rPr>
        <w:t xml:space="preserve">Start </w:t>
      </w:r>
      <w:r w:rsidR="00C56649" w:rsidRPr="00FB1B27">
        <w:rPr>
          <w:rFonts w:asciiTheme="minorHAnsi" w:hAnsiTheme="minorHAnsi"/>
          <w:highlight w:val="yellow"/>
        </w:rPr>
        <w:t xml:space="preserve">the luminescence live-imaging system before starting </w:t>
      </w:r>
      <w:r w:rsidR="00962F73" w:rsidRPr="00FB1B27">
        <w:rPr>
          <w:rFonts w:asciiTheme="minorHAnsi" w:hAnsiTheme="minorHAnsi"/>
          <w:highlight w:val="yellow"/>
        </w:rPr>
        <w:t xml:space="preserve">the </w:t>
      </w:r>
      <w:r w:rsidR="00C56649" w:rsidRPr="00FB1B27">
        <w:rPr>
          <w:rFonts w:asciiTheme="minorHAnsi" w:hAnsiTheme="minorHAnsi"/>
          <w:highlight w:val="yellow"/>
        </w:rPr>
        <w:t>dissection.</w:t>
      </w:r>
      <w:r w:rsidR="003A7DB2" w:rsidRPr="003A7DB2">
        <w:rPr>
          <w:rFonts w:asciiTheme="minorHAnsi" w:hAnsiTheme="minorHAnsi"/>
          <w:highlight w:val="yellow"/>
        </w:rPr>
        <w:t xml:space="preserve"> </w:t>
      </w:r>
      <w:r w:rsidR="003A7DB2" w:rsidRPr="00FB1B27">
        <w:rPr>
          <w:rFonts w:asciiTheme="minorHAnsi" w:hAnsiTheme="minorHAnsi"/>
          <w:highlight w:val="yellow"/>
        </w:rPr>
        <w:t>Use the following condition of cortical slice cultures: 40% O</w:t>
      </w:r>
      <w:r w:rsidR="003A7DB2" w:rsidRPr="00FB1B27">
        <w:rPr>
          <w:rFonts w:asciiTheme="minorHAnsi" w:hAnsiTheme="minorHAnsi"/>
          <w:highlight w:val="yellow"/>
          <w:vertAlign w:val="subscript"/>
        </w:rPr>
        <w:t>2</w:t>
      </w:r>
      <w:r w:rsidR="003A7DB2" w:rsidRPr="00FB1B27">
        <w:rPr>
          <w:rFonts w:asciiTheme="minorHAnsi" w:hAnsiTheme="minorHAnsi"/>
          <w:highlight w:val="yellow"/>
        </w:rPr>
        <w:t>, 5% CO</w:t>
      </w:r>
      <w:r w:rsidR="003A7DB2" w:rsidRPr="00FB1B27">
        <w:rPr>
          <w:rFonts w:asciiTheme="minorHAnsi" w:hAnsiTheme="minorHAnsi"/>
          <w:highlight w:val="yellow"/>
          <w:vertAlign w:val="subscript"/>
        </w:rPr>
        <w:t>2</w:t>
      </w:r>
      <w:r w:rsidR="003A7DB2" w:rsidRPr="00FB1B27">
        <w:rPr>
          <w:rFonts w:asciiTheme="minorHAnsi" w:hAnsiTheme="minorHAnsi"/>
          <w:highlight w:val="yellow"/>
        </w:rPr>
        <w:t xml:space="preserve"> and 37 </w:t>
      </w:r>
      <w:r w:rsidR="003A7DB2" w:rsidRPr="00FB1B27">
        <w:rPr>
          <w:rFonts w:asciiTheme="minorHAnsi" w:hAnsiTheme="minorHAnsi" w:cstheme="minorHAnsi"/>
          <w:highlight w:val="yellow"/>
        </w:rPr>
        <w:t>°C</w:t>
      </w:r>
      <w:r w:rsidR="003A7DB2" w:rsidRPr="00FB1B27">
        <w:rPr>
          <w:rFonts w:asciiTheme="minorHAnsi" w:hAnsiTheme="minorHAnsi"/>
          <w:highlight w:val="yellow"/>
        </w:rPr>
        <w:t>.</w:t>
      </w:r>
    </w:p>
    <w:p w14:paraId="6A634737" w14:textId="77777777" w:rsidR="00DC3C25" w:rsidRPr="000C3CFB" w:rsidRDefault="00DC3C25" w:rsidP="006E2F51">
      <w:pPr>
        <w:pStyle w:val="ListParagraph"/>
        <w:autoSpaceDE/>
        <w:autoSpaceDN/>
        <w:adjustRightInd/>
        <w:ind w:left="0"/>
        <w:contextualSpacing w:val="0"/>
        <w:rPr>
          <w:rFonts w:asciiTheme="minorHAnsi" w:hAnsiTheme="minorHAnsi"/>
        </w:rPr>
      </w:pPr>
    </w:p>
    <w:p w14:paraId="504A7029" w14:textId="7A73EA0F" w:rsidR="00DC3C25" w:rsidRPr="003A7DB2" w:rsidRDefault="00C56649" w:rsidP="003A7DB2">
      <w:pPr>
        <w:pStyle w:val="ListParagraph"/>
        <w:numPr>
          <w:ilvl w:val="2"/>
          <w:numId w:val="46"/>
        </w:numPr>
        <w:autoSpaceDE/>
        <w:autoSpaceDN/>
        <w:adjustRightInd/>
        <w:contextualSpacing w:val="0"/>
        <w:rPr>
          <w:rFonts w:asciiTheme="minorHAnsi" w:hAnsiTheme="minorHAnsi"/>
          <w:highlight w:val="yellow"/>
        </w:rPr>
      </w:pPr>
      <w:r w:rsidRPr="00FB1B27">
        <w:rPr>
          <w:rFonts w:asciiTheme="minorHAnsi" w:hAnsiTheme="minorHAnsi"/>
          <w:highlight w:val="yellow"/>
        </w:rPr>
        <w:t xml:space="preserve">Put </w:t>
      </w:r>
      <w:r w:rsidR="00962F73" w:rsidRPr="00FB1B27">
        <w:rPr>
          <w:rFonts w:asciiTheme="minorHAnsi" w:hAnsiTheme="minorHAnsi"/>
          <w:highlight w:val="yellow"/>
        </w:rPr>
        <w:t xml:space="preserve">the </w:t>
      </w:r>
      <w:r w:rsidRPr="00FB1B27">
        <w:rPr>
          <w:rFonts w:asciiTheme="minorHAnsi" w:hAnsiTheme="minorHAnsi"/>
          <w:highlight w:val="yellow"/>
        </w:rPr>
        <w:t xml:space="preserve">immersion oil to </w:t>
      </w:r>
      <w:r w:rsidR="00701F97" w:rsidRPr="00FB1B27">
        <w:rPr>
          <w:rFonts w:asciiTheme="minorHAnsi" w:hAnsiTheme="minorHAnsi"/>
          <w:highlight w:val="yellow"/>
        </w:rPr>
        <w:t>40x</w:t>
      </w:r>
      <w:r w:rsidRPr="00FB1B27">
        <w:rPr>
          <w:rFonts w:asciiTheme="minorHAnsi" w:hAnsiTheme="minorHAnsi"/>
          <w:highlight w:val="yellow"/>
        </w:rPr>
        <w:t xml:space="preserve"> objective lens.</w:t>
      </w:r>
      <w:r w:rsidR="003A7DB2">
        <w:rPr>
          <w:rFonts w:asciiTheme="minorHAnsi" w:hAnsiTheme="minorHAnsi"/>
          <w:highlight w:val="yellow"/>
        </w:rPr>
        <w:t xml:space="preserve"> </w:t>
      </w:r>
      <w:r w:rsidRPr="003A7DB2">
        <w:rPr>
          <w:rFonts w:asciiTheme="minorHAnsi" w:hAnsiTheme="minorHAnsi"/>
          <w:highlight w:val="yellow"/>
        </w:rPr>
        <w:t>Put the sample dish to the stage of microscope.</w:t>
      </w:r>
      <w:r w:rsidR="003A7DB2">
        <w:rPr>
          <w:rFonts w:asciiTheme="minorHAnsi" w:hAnsiTheme="minorHAnsi"/>
          <w:highlight w:val="yellow"/>
        </w:rPr>
        <w:t xml:space="preserve"> </w:t>
      </w:r>
      <w:r w:rsidRPr="003A7DB2">
        <w:rPr>
          <w:rFonts w:asciiTheme="minorHAnsi" w:hAnsiTheme="minorHAnsi"/>
          <w:highlight w:val="yellow"/>
        </w:rPr>
        <w:t>Acquire the test image of fluorescent and set the position and the focus plane to the region of interest under the illumination of excitation light.</w:t>
      </w:r>
    </w:p>
    <w:p w14:paraId="52BDC18A" w14:textId="77777777" w:rsidR="00DC3C25" w:rsidRPr="000C3CFB" w:rsidRDefault="00DC3C25" w:rsidP="006E2F51">
      <w:pPr>
        <w:pStyle w:val="ListParagraph"/>
        <w:ind w:left="0"/>
        <w:rPr>
          <w:rFonts w:asciiTheme="minorHAnsi" w:hAnsiTheme="minorHAnsi"/>
        </w:rPr>
      </w:pPr>
    </w:p>
    <w:p w14:paraId="3F547035" w14:textId="0C9EA4BD" w:rsidR="00C56649" w:rsidRPr="003A7DB2" w:rsidRDefault="00C56649" w:rsidP="003A7DB2">
      <w:pPr>
        <w:pStyle w:val="ListParagraph"/>
        <w:numPr>
          <w:ilvl w:val="2"/>
          <w:numId w:val="46"/>
        </w:numPr>
        <w:autoSpaceDE/>
        <w:autoSpaceDN/>
        <w:adjustRightInd/>
        <w:contextualSpacing w:val="0"/>
        <w:rPr>
          <w:rFonts w:asciiTheme="minorHAnsi" w:hAnsiTheme="minorHAnsi"/>
          <w:highlight w:val="yellow"/>
        </w:rPr>
      </w:pPr>
      <w:r w:rsidRPr="00FB1B27">
        <w:rPr>
          <w:rFonts w:asciiTheme="minorHAnsi" w:hAnsiTheme="minorHAnsi"/>
          <w:highlight w:val="yellow"/>
        </w:rPr>
        <w:t xml:space="preserve">Run </w:t>
      </w:r>
      <w:r w:rsidR="00962F73" w:rsidRPr="00FB1B27">
        <w:rPr>
          <w:rFonts w:asciiTheme="minorHAnsi" w:hAnsiTheme="minorHAnsi"/>
          <w:highlight w:val="yellow"/>
        </w:rPr>
        <w:t xml:space="preserve">the </w:t>
      </w:r>
      <w:r w:rsidRPr="00FB1B27">
        <w:rPr>
          <w:rFonts w:asciiTheme="minorHAnsi" w:hAnsiTheme="minorHAnsi"/>
          <w:highlight w:val="yellow"/>
        </w:rPr>
        <w:t>time-lapse acquisition by 3-dimentional</w:t>
      </w:r>
      <w:r w:rsidRPr="003A7DB2">
        <w:rPr>
          <w:rFonts w:asciiTheme="minorHAnsi" w:hAnsiTheme="minorHAnsi"/>
        </w:rPr>
        <w:t xml:space="preserve"> (luminescence, fluorescence and bright field)</w:t>
      </w:r>
      <w:r w:rsidRPr="00FB1B27">
        <w:rPr>
          <w:rFonts w:asciiTheme="minorHAnsi" w:hAnsiTheme="minorHAnsi"/>
          <w:highlight w:val="yellow"/>
        </w:rPr>
        <w:t xml:space="preserve"> acquisitions</w:t>
      </w:r>
      <w:r w:rsidR="006D6B6C" w:rsidRPr="00FB1B27">
        <w:rPr>
          <w:rFonts w:asciiTheme="minorHAnsi" w:hAnsiTheme="minorHAnsi"/>
          <w:highlight w:val="yellow"/>
          <w:lang w:eastAsia="ja-JP"/>
        </w:rPr>
        <w:t xml:space="preserve"> for 24 h</w:t>
      </w:r>
      <w:r w:rsidR="00D31687" w:rsidRPr="00FB1B27">
        <w:rPr>
          <w:rFonts w:asciiTheme="minorHAnsi" w:hAnsiTheme="minorHAnsi"/>
          <w:highlight w:val="yellow"/>
          <w:lang w:eastAsia="ja-JP"/>
        </w:rPr>
        <w:t xml:space="preserve"> (</w:t>
      </w:r>
      <w:r w:rsidR="00D31687" w:rsidRPr="00FB1B27">
        <w:rPr>
          <w:rFonts w:asciiTheme="minorHAnsi" w:hAnsiTheme="minorHAnsi"/>
          <w:b/>
          <w:bCs/>
          <w:highlight w:val="yellow"/>
          <w:lang w:eastAsia="ja-JP"/>
        </w:rPr>
        <w:t>Figure 2F-H</w:t>
      </w:r>
      <w:r w:rsidR="00D31687" w:rsidRPr="00FB1B27">
        <w:rPr>
          <w:rFonts w:asciiTheme="minorHAnsi" w:hAnsiTheme="minorHAnsi"/>
          <w:highlight w:val="yellow"/>
          <w:lang w:eastAsia="ja-JP"/>
        </w:rPr>
        <w:t>)</w:t>
      </w:r>
      <w:r w:rsidRPr="00FB1B27">
        <w:rPr>
          <w:rFonts w:asciiTheme="minorHAnsi" w:hAnsiTheme="minorHAnsi"/>
          <w:highlight w:val="yellow"/>
        </w:rPr>
        <w:t>.</w:t>
      </w:r>
      <w:r w:rsidR="003A7DB2">
        <w:rPr>
          <w:rFonts w:asciiTheme="minorHAnsi" w:hAnsiTheme="minorHAnsi"/>
          <w:highlight w:val="yellow"/>
        </w:rPr>
        <w:t xml:space="preserve"> </w:t>
      </w:r>
      <w:r w:rsidRPr="003A7DB2">
        <w:rPr>
          <w:rFonts w:asciiTheme="minorHAnsi" w:hAnsiTheme="minorHAnsi"/>
          <w:highlight w:val="yellow"/>
        </w:rPr>
        <w:t xml:space="preserve">For luminescence image acquisition, use the </w:t>
      </w:r>
      <w:r w:rsidRPr="003A7DB2">
        <w:rPr>
          <w:rFonts w:asciiTheme="minorHAnsi" w:hAnsiTheme="minorHAnsi"/>
          <w:highlight w:val="yellow"/>
        </w:rPr>
        <w:lastRenderedPageBreak/>
        <w:t>following camera settings: low-transfer rate (50</w:t>
      </w:r>
      <w:r w:rsidR="008B440F">
        <w:rPr>
          <w:rFonts w:asciiTheme="minorHAnsi" w:hAnsiTheme="minorHAnsi"/>
          <w:highlight w:val="yellow"/>
        </w:rPr>
        <w:t xml:space="preserve"> </w:t>
      </w:r>
      <w:r w:rsidRPr="003A7DB2">
        <w:rPr>
          <w:rFonts w:asciiTheme="minorHAnsi" w:hAnsiTheme="minorHAnsi"/>
          <w:highlight w:val="yellow"/>
        </w:rPr>
        <w:t>kHz), 2x2/4x4 binning, 10 min/5 min exposure time.</w:t>
      </w:r>
      <w:r w:rsidR="003A7DB2">
        <w:rPr>
          <w:rFonts w:asciiTheme="minorHAnsi" w:hAnsiTheme="minorHAnsi"/>
          <w:highlight w:val="yellow"/>
        </w:rPr>
        <w:t xml:space="preserve"> </w:t>
      </w:r>
      <w:r w:rsidRPr="003A7DB2">
        <w:rPr>
          <w:rFonts w:asciiTheme="minorHAnsi" w:hAnsiTheme="minorHAnsi"/>
          <w:highlight w:val="yellow"/>
        </w:rPr>
        <w:t xml:space="preserve">For </w:t>
      </w:r>
      <w:r w:rsidR="00962F73" w:rsidRPr="003A7DB2">
        <w:rPr>
          <w:rFonts w:asciiTheme="minorHAnsi" w:hAnsiTheme="minorHAnsi"/>
          <w:highlight w:val="yellow"/>
        </w:rPr>
        <w:t xml:space="preserve">the </w:t>
      </w:r>
      <w:r w:rsidRPr="003A7DB2">
        <w:rPr>
          <w:rFonts w:asciiTheme="minorHAnsi" w:hAnsiTheme="minorHAnsi"/>
          <w:highlight w:val="yellow"/>
        </w:rPr>
        <w:t xml:space="preserve">fluorescence and bright field image acquisition, use the following </w:t>
      </w:r>
      <w:bookmarkStart w:id="2" w:name="_GoBack"/>
      <w:bookmarkEnd w:id="2"/>
      <w:r w:rsidRPr="003A7DB2">
        <w:rPr>
          <w:rFonts w:asciiTheme="minorHAnsi" w:hAnsiTheme="minorHAnsi"/>
          <w:highlight w:val="yellow"/>
        </w:rPr>
        <w:t>settings: intermediate-transfer rate (1</w:t>
      </w:r>
      <w:r w:rsidR="008B440F">
        <w:rPr>
          <w:rFonts w:asciiTheme="minorHAnsi" w:hAnsiTheme="minorHAnsi"/>
          <w:highlight w:val="yellow"/>
        </w:rPr>
        <w:t xml:space="preserve"> </w:t>
      </w:r>
      <w:r w:rsidRPr="003A7DB2">
        <w:rPr>
          <w:rFonts w:asciiTheme="minorHAnsi" w:hAnsiTheme="minorHAnsi"/>
          <w:highlight w:val="yellow"/>
        </w:rPr>
        <w:t>MHz), 1x1 binning and 100</w:t>
      </w:r>
      <w:r w:rsidR="0021744D" w:rsidRPr="003A7DB2">
        <w:rPr>
          <w:rFonts w:asciiTheme="minorHAnsi" w:hAnsiTheme="minorHAnsi"/>
          <w:highlight w:val="yellow"/>
        </w:rPr>
        <w:t xml:space="preserve"> </w:t>
      </w:r>
      <w:proofErr w:type="spellStart"/>
      <w:r w:rsidRPr="003A7DB2">
        <w:rPr>
          <w:rFonts w:asciiTheme="minorHAnsi" w:hAnsiTheme="minorHAnsi"/>
          <w:highlight w:val="yellow"/>
        </w:rPr>
        <w:t>ms</w:t>
      </w:r>
      <w:proofErr w:type="spellEnd"/>
      <w:r w:rsidRPr="003A7DB2">
        <w:rPr>
          <w:rFonts w:asciiTheme="minorHAnsi" w:hAnsiTheme="minorHAnsi"/>
          <w:highlight w:val="yellow"/>
        </w:rPr>
        <w:t xml:space="preserve"> exposure time.</w:t>
      </w:r>
    </w:p>
    <w:bookmarkEnd w:id="0"/>
    <w:p w14:paraId="256167D7" w14:textId="77777777" w:rsidR="00C56649" w:rsidRPr="000B5494" w:rsidRDefault="00C56649" w:rsidP="006E2F51">
      <w:pPr>
        <w:rPr>
          <w:rFonts w:asciiTheme="minorHAnsi" w:hAnsiTheme="minorHAnsi"/>
        </w:rPr>
      </w:pPr>
    </w:p>
    <w:p w14:paraId="24D95AA1" w14:textId="50CDADE7" w:rsidR="00C56649" w:rsidRDefault="00C56649" w:rsidP="006E2F51">
      <w:pPr>
        <w:rPr>
          <w:rFonts w:asciiTheme="minorHAnsi" w:hAnsiTheme="minorHAnsi"/>
          <w:b/>
        </w:rPr>
      </w:pPr>
      <w:r w:rsidRPr="000B5494">
        <w:rPr>
          <w:rFonts w:asciiTheme="minorHAnsi" w:hAnsiTheme="minorHAnsi"/>
          <w:b/>
        </w:rPr>
        <w:t>6. Image processing and analysis</w:t>
      </w:r>
    </w:p>
    <w:p w14:paraId="41769CD1" w14:textId="77777777" w:rsidR="00AE5CF5" w:rsidRPr="000B5494" w:rsidRDefault="00AE5CF5" w:rsidP="006E2F51">
      <w:pPr>
        <w:rPr>
          <w:rFonts w:asciiTheme="minorHAnsi" w:hAnsiTheme="minorHAnsi"/>
          <w:b/>
        </w:rPr>
      </w:pPr>
    </w:p>
    <w:p w14:paraId="7E6ADEF4" w14:textId="2F21A0B6" w:rsidR="00DC3C25" w:rsidRDefault="00C56649" w:rsidP="006E2F51">
      <w:pPr>
        <w:pStyle w:val="ListParagraph"/>
        <w:numPr>
          <w:ilvl w:val="1"/>
          <w:numId w:val="47"/>
        </w:numPr>
        <w:autoSpaceDE/>
        <w:autoSpaceDN/>
        <w:adjustRightInd/>
        <w:rPr>
          <w:rFonts w:asciiTheme="minorHAnsi" w:hAnsiTheme="minorHAnsi"/>
        </w:rPr>
      </w:pPr>
      <w:r w:rsidRPr="00DC3C25">
        <w:rPr>
          <w:rFonts w:asciiTheme="minorHAnsi" w:hAnsiTheme="minorHAnsi"/>
        </w:rPr>
        <w:t>Connect each image and make the stack images.</w:t>
      </w:r>
      <w:r w:rsidR="00AB0856">
        <w:rPr>
          <w:rFonts w:asciiTheme="minorHAnsi" w:hAnsiTheme="minorHAnsi"/>
        </w:rPr>
        <w:t xml:space="preserve"> Click </w:t>
      </w:r>
      <w:r w:rsidR="002F264B" w:rsidRPr="00DD097C">
        <w:rPr>
          <w:rFonts w:asciiTheme="minorHAnsi" w:hAnsiTheme="minorHAnsi"/>
          <w:b/>
        </w:rPr>
        <w:t>Import Image Sequence</w:t>
      </w:r>
      <w:r w:rsidR="00AB0856">
        <w:rPr>
          <w:rFonts w:asciiTheme="minorHAnsi" w:hAnsiTheme="minorHAnsi"/>
        </w:rPr>
        <w:t xml:space="preserve"> from </w:t>
      </w:r>
      <w:r w:rsidR="00962F73">
        <w:rPr>
          <w:rFonts w:asciiTheme="minorHAnsi" w:hAnsiTheme="minorHAnsi"/>
        </w:rPr>
        <w:t xml:space="preserve">the </w:t>
      </w:r>
      <w:r w:rsidR="00AB0856" w:rsidRPr="00962F73">
        <w:rPr>
          <w:rFonts w:asciiTheme="minorHAnsi" w:hAnsiTheme="minorHAnsi"/>
          <w:b/>
          <w:bCs/>
        </w:rPr>
        <w:t xml:space="preserve">File </w:t>
      </w:r>
      <w:r w:rsidR="00AB0856">
        <w:rPr>
          <w:rFonts w:asciiTheme="minorHAnsi" w:hAnsiTheme="minorHAnsi"/>
        </w:rPr>
        <w:t>menu (</w:t>
      </w:r>
      <w:r w:rsidR="002F264B" w:rsidRPr="00DD097C">
        <w:rPr>
          <w:rFonts w:asciiTheme="minorHAnsi" w:hAnsiTheme="minorHAnsi"/>
          <w:b/>
        </w:rPr>
        <w:t>File</w:t>
      </w:r>
      <w:r w:rsidR="0048089A">
        <w:rPr>
          <w:rFonts w:asciiTheme="minorHAnsi" w:hAnsiTheme="minorHAnsi"/>
          <w:b/>
        </w:rPr>
        <w:t xml:space="preserve"> | </w:t>
      </w:r>
      <w:r w:rsidR="002F264B" w:rsidRPr="00DD097C">
        <w:rPr>
          <w:rFonts w:asciiTheme="minorHAnsi" w:hAnsiTheme="minorHAnsi"/>
          <w:b/>
        </w:rPr>
        <w:t xml:space="preserve">Import </w:t>
      </w:r>
      <w:r w:rsidR="0048089A">
        <w:rPr>
          <w:rFonts w:asciiTheme="minorHAnsi" w:hAnsiTheme="minorHAnsi"/>
          <w:b/>
        </w:rPr>
        <w:t>|</w:t>
      </w:r>
      <w:r w:rsidR="002F264B" w:rsidRPr="00DD097C">
        <w:rPr>
          <w:rFonts w:asciiTheme="minorHAnsi" w:hAnsiTheme="minorHAnsi"/>
          <w:b/>
        </w:rPr>
        <w:t xml:space="preserve"> Image Sequence</w:t>
      </w:r>
      <w:r w:rsidR="00AB0856">
        <w:rPr>
          <w:rFonts w:asciiTheme="minorHAnsi" w:hAnsiTheme="minorHAnsi"/>
        </w:rPr>
        <w:t xml:space="preserve">) and choose the folder, </w:t>
      </w:r>
      <w:r w:rsidR="0048089A">
        <w:rPr>
          <w:rFonts w:asciiTheme="minorHAnsi" w:hAnsiTheme="minorHAnsi"/>
        </w:rPr>
        <w:t>where</w:t>
      </w:r>
      <w:r w:rsidR="00AB0856">
        <w:rPr>
          <w:rFonts w:asciiTheme="minorHAnsi" w:hAnsiTheme="minorHAnsi"/>
        </w:rPr>
        <w:t xml:space="preserve"> the acquired images</w:t>
      </w:r>
      <w:r w:rsidR="0048089A">
        <w:rPr>
          <w:rFonts w:asciiTheme="minorHAnsi" w:hAnsiTheme="minorHAnsi"/>
        </w:rPr>
        <w:t xml:space="preserve"> are saved</w:t>
      </w:r>
      <w:r w:rsidR="00AB0856">
        <w:rPr>
          <w:rFonts w:asciiTheme="minorHAnsi" w:hAnsiTheme="minorHAnsi"/>
        </w:rPr>
        <w:t xml:space="preserve">. Put some words contained in file name to </w:t>
      </w:r>
      <w:r w:rsidR="00BD28BA">
        <w:rPr>
          <w:rFonts w:asciiTheme="minorHAnsi" w:hAnsiTheme="minorHAnsi"/>
          <w:lang w:eastAsia="ja-JP"/>
        </w:rPr>
        <w:t xml:space="preserve">the column of </w:t>
      </w:r>
      <w:r w:rsidR="002F264B" w:rsidRPr="00DD097C">
        <w:rPr>
          <w:rFonts w:asciiTheme="minorHAnsi" w:hAnsiTheme="minorHAnsi"/>
          <w:b/>
          <w:lang w:eastAsia="ja-JP"/>
        </w:rPr>
        <w:t>F</w:t>
      </w:r>
      <w:r w:rsidR="002F264B" w:rsidRPr="00DD097C">
        <w:rPr>
          <w:rFonts w:asciiTheme="minorHAnsi" w:hAnsiTheme="minorHAnsi"/>
          <w:b/>
        </w:rPr>
        <w:t>ile name contains</w:t>
      </w:r>
      <w:r w:rsidR="00BD28BA">
        <w:rPr>
          <w:rFonts w:asciiTheme="minorHAnsi" w:hAnsiTheme="minorHAnsi"/>
        </w:rPr>
        <w:t>.</w:t>
      </w:r>
    </w:p>
    <w:p w14:paraId="64F83F75" w14:textId="77777777" w:rsidR="00DC3C25" w:rsidRDefault="00DC3C25" w:rsidP="006E2F51">
      <w:pPr>
        <w:pStyle w:val="ListParagraph"/>
        <w:autoSpaceDE/>
        <w:autoSpaceDN/>
        <w:adjustRightInd/>
        <w:ind w:left="0"/>
        <w:rPr>
          <w:rFonts w:asciiTheme="minorHAnsi" w:hAnsiTheme="minorHAnsi"/>
        </w:rPr>
      </w:pPr>
    </w:p>
    <w:p w14:paraId="22A75F6C" w14:textId="77777777" w:rsidR="00DC3C25" w:rsidRDefault="00C56649" w:rsidP="006E2F51">
      <w:pPr>
        <w:pStyle w:val="ListParagraph"/>
        <w:numPr>
          <w:ilvl w:val="1"/>
          <w:numId w:val="47"/>
        </w:numPr>
        <w:autoSpaceDE/>
        <w:autoSpaceDN/>
        <w:adjustRightInd/>
        <w:rPr>
          <w:rFonts w:asciiTheme="minorHAnsi" w:hAnsiTheme="minorHAnsi"/>
        </w:rPr>
      </w:pPr>
      <w:r w:rsidRPr="00DC3C25">
        <w:rPr>
          <w:rFonts w:asciiTheme="minorHAnsi" w:hAnsiTheme="minorHAnsi"/>
        </w:rPr>
        <w:t xml:space="preserve">To remove the noise of cosmic ray on the bioluminescence images, apply the </w:t>
      </w:r>
      <w:proofErr w:type="spellStart"/>
      <w:r w:rsidR="002F264B" w:rsidRPr="00DD097C">
        <w:rPr>
          <w:rFonts w:asciiTheme="minorHAnsi" w:hAnsiTheme="minorHAnsi"/>
          <w:b/>
        </w:rPr>
        <w:t>SpikeNoise</w:t>
      </w:r>
      <w:proofErr w:type="spellEnd"/>
      <w:r w:rsidR="002F264B" w:rsidRPr="00DD097C">
        <w:rPr>
          <w:rFonts w:asciiTheme="minorHAnsi" w:hAnsiTheme="minorHAnsi"/>
          <w:b/>
        </w:rPr>
        <w:t xml:space="preserve"> Filter</w:t>
      </w:r>
      <w:r w:rsidR="000447C6">
        <w:rPr>
          <w:rFonts w:asciiTheme="minorHAnsi" w:hAnsiTheme="minorHAnsi"/>
        </w:rPr>
        <w:t xml:space="preserve"> plug-in</w:t>
      </w:r>
      <w:r w:rsidRPr="00DC3C25">
        <w:rPr>
          <w:rFonts w:asciiTheme="minorHAnsi" w:hAnsiTheme="minorHAnsi"/>
        </w:rPr>
        <w:t xml:space="preserve"> of ImageJ/Fiji.</w:t>
      </w:r>
      <w:r w:rsidR="00F352B4">
        <w:rPr>
          <w:rFonts w:asciiTheme="minorHAnsi" w:hAnsiTheme="minorHAnsi"/>
        </w:rPr>
        <w:t xml:space="preserve"> Open the stack images and click </w:t>
      </w:r>
      <w:proofErr w:type="spellStart"/>
      <w:r w:rsidR="002F264B" w:rsidRPr="00DD097C">
        <w:rPr>
          <w:rFonts w:asciiTheme="minorHAnsi" w:hAnsiTheme="minorHAnsi"/>
          <w:b/>
        </w:rPr>
        <w:t>SpikeNoise</w:t>
      </w:r>
      <w:proofErr w:type="spellEnd"/>
      <w:r w:rsidR="002F264B" w:rsidRPr="00DD097C">
        <w:rPr>
          <w:rFonts w:asciiTheme="minorHAnsi" w:hAnsiTheme="minorHAnsi"/>
          <w:b/>
        </w:rPr>
        <w:t xml:space="preserve"> Filter</w:t>
      </w:r>
      <w:r w:rsidR="00F352B4">
        <w:rPr>
          <w:rFonts w:asciiTheme="minorHAnsi" w:hAnsiTheme="minorHAnsi"/>
        </w:rPr>
        <w:t>.</w:t>
      </w:r>
    </w:p>
    <w:p w14:paraId="0A0465A4" w14:textId="77777777" w:rsidR="00DC3C25" w:rsidRPr="00DC3C25" w:rsidRDefault="00DC3C25" w:rsidP="006E2F51">
      <w:pPr>
        <w:pStyle w:val="ListParagraph"/>
        <w:ind w:left="0"/>
        <w:rPr>
          <w:rFonts w:asciiTheme="minorHAnsi" w:hAnsiTheme="minorHAnsi"/>
        </w:rPr>
      </w:pPr>
    </w:p>
    <w:p w14:paraId="65BBE8EB" w14:textId="77777777" w:rsidR="00DC3C25" w:rsidRDefault="00C56649" w:rsidP="006E2F51">
      <w:pPr>
        <w:pStyle w:val="ListParagraph"/>
        <w:numPr>
          <w:ilvl w:val="1"/>
          <w:numId w:val="47"/>
        </w:numPr>
        <w:autoSpaceDE/>
        <w:autoSpaceDN/>
        <w:adjustRightInd/>
        <w:rPr>
          <w:rFonts w:asciiTheme="minorHAnsi" w:hAnsiTheme="minorHAnsi"/>
        </w:rPr>
      </w:pPr>
      <w:r w:rsidRPr="00DC3C25">
        <w:rPr>
          <w:rFonts w:asciiTheme="minorHAnsi" w:hAnsiTheme="minorHAnsi"/>
        </w:rPr>
        <w:t xml:space="preserve">Apply </w:t>
      </w:r>
      <w:proofErr w:type="spellStart"/>
      <w:r w:rsidR="002F264B" w:rsidRPr="00DD097C">
        <w:rPr>
          <w:rFonts w:asciiTheme="minorHAnsi" w:hAnsiTheme="minorHAnsi"/>
          <w:b/>
        </w:rPr>
        <w:t>Savitzky</w:t>
      </w:r>
      <w:proofErr w:type="spellEnd"/>
      <w:r w:rsidR="002F264B" w:rsidRPr="00DD097C">
        <w:rPr>
          <w:rFonts w:asciiTheme="minorHAnsi" w:hAnsiTheme="minorHAnsi"/>
          <w:b/>
        </w:rPr>
        <w:t xml:space="preserve"> </w:t>
      </w:r>
      <w:proofErr w:type="spellStart"/>
      <w:r w:rsidR="002F264B" w:rsidRPr="00DD097C">
        <w:rPr>
          <w:rFonts w:asciiTheme="minorHAnsi" w:hAnsiTheme="minorHAnsi"/>
          <w:b/>
        </w:rPr>
        <w:t>Golay</w:t>
      </w:r>
      <w:proofErr w:type="spellEnd"/>
      <w:r w:rsidR="002F264B" w:rsidRPr="00DD097C">
        <w:rPr>
          <w:rFonts w:asciiTheme="minorHAnsi" w:hAnsiTheme="minorHAnsi"/>
          <w:b/>
        </w:rPr>
        <w:t xml:space="preserve"> Temporal Filter</w:t>
      </w:r>
      <w:r w:rsidRPr="00DC3C25">
        <w:rPr>
          <w:rFonts w:asciiTheme="minorHAnsi" w:hAnsiTheme="minorHAnsi"/>
        </w:rPr>
        <w:t xml:space="preserve"> </w:t>
      </w:r>
      <w:r w:rsidR="000447C6">
        <w:rPr>
          <w:rFonts w:asciiTheme="minorHAnsi" w:hAnsiTheme="minorHAnsi"/>
        </w:rPr>
        <w:t xml:space="preserve">plug-in </w:t>
      </w:r>
      <w:r w:rsidRPr="00DC3C25">
        <w:rPr>
          <w:rFonts w:asciiTheme="minorHAnsi" w:hAnsiTheme="minorHAnsi"/>
        </w:rPr>
        <w:t>to get clear dynamics of reporter expression.</w:t>
      </w:r>
      <w:r w:rsidR="00AE2700">
        <w:rPr>
          <w:rFonts w:asciiTheme="minorHAnsi" w:hAnsiTheme="minorHAnsi"/>
        </w:rPr>
        <w:t xml:space="preserve"> Open the stack images and click </w:t>
      </w:r>
      <w:proofErr w:type="spellStart"/>
      <w:r w:rsidR="00AE2700" w:rsidRPr="0025374B">
        <w:rPr>
          <w:rFonts w:asciiTheme="minorHAnsi" w:hAnsiTheme="minorHAnsi"/>
          <w:b/>
        </w:rPr>
        <w:t>Savitzky</w:t>
      </w:r>
      <w:proofErr w:type="spellEnd"/>
      <w:r w:rsidR="00AE2700" w:rsidRPr="0025374B">
        <w:rPr>
          <w:rFonts w:asciiTheme="minorHAnsi" w:hAnsiTheme="minorHAnsi"/>
          <w:b/>
        </w:rPr>
        <w:t xml:space="preserve"> </w:t>
      </w:r>
      <w:proofErr w:type="spellStart"/>
      <w:r w:rsidR="00AE2700" w:rsidRPr="0025374B">
        <w:rPr>
          <w:rFonts w:asciiTheme="minorHAnsi" w:hAnsiTheme="minorHAnsi"/>
          <w:b/>
        </w:rPr>
        <w:t>Golay</w:t>
      </w:r>
      <w:proofErr w:type="spellEnd"/>
      <w:r w:rsidR="00AE2700" w:rsidRPr="0025374B">
        <w:rPr>
          <w:rFonts w:asciiTheme="minorHAnsi" w:hAnsiTheme="minorHAnsi"/>
          <w:b/>
        </w:rPr>
        <w:t xml:space="preserve"> Temporal Filter</w:t>
      </w:r>
      <w:r w:rsidR="00AE2700">
        <w:rPr>
          <w:rFonts w:asciiTheme="minorHAnsi" w:hAnsiTheme="minorHAnsi"/>
        </w:rPr>
        <w:t>.</w:t>
      </w:r>
    </w:p>
    <w:p w14:paraId="74E35CE1" w14:textId="77777777" w:rsidR="00DC3C25" w:rsidRPr="00DC3C25" w:rsidRDefault="00DC3C25" w:rsidP="006E2F51">
      <w:pPr>
        <w:pStyle w:val="ListParagraph"/>
        <w:ind w:left="0"/>
        <w:rPr>
          <w:rFonts w:asciiTheme="minorHAnsi" w:hAnsiTheme="minorHAnsi"/>
        </w:rPr>
      </w:pPr>
    </w:p>
    <w:p w14:paraId="516F17F4" w14:textId="3458987A" w:rsidR="00C56649" w:rsidRPr="00DC3C25" w:rsidRDefault="00C56649" w:rsidP="006E2F51">
      <w:pPr>
        <w:pStyle w:val="ListParagraph"/>
        <w:numPr>
          <w:ilvl w:val="1"/>
          <w:numId w:val="47"/>
        </w:numPr>
        <w:autoSpaceDE/>
        <w:autoSpaceDN/>
        <w:adjustRightInd/>
        <w:rPr>
          <w:rFonts w:asciiTheme="minorHAnsi" w:hAnsiTheme="minorHAnsi"/>
        </w:rPr>
      </w:pPr>
      <w:r w:rsidRPr="00DC3C25">
        <w:rPr>
          <w:rFonts w:asciiTheme="minorHAnsi" w:hAnsiTheme="minorHAnsi"/>
        </w:rPr>
        <w:t xml:space="preserve">To measure the intensity of reporter expression, apply </w:t>
      </w:r>
      <w:r w:rsidR="002F264B" w:rsidRPr="00DD097C">
        <w:rPr>
          <w:rFonts w:asciiTheme="minorHAnsi" w:hAnsiTheme="minorHAnsi"/>
          <w:b/>
        </w:rPr>
        <w:t>Z Axis Profile Plus</w:t>
      </w:r>
      <w:r w:rsidRPr="00DC3C25">
        <w:rPr>
          <w:rFonts w:asciiTheme="minorHAnsi" w:hAnsiTheme="minorHAnsi"/>
        </w:rPr>
        <w:t xml:space="preserve"> plug-in to each single cell.</w:t>
      </w:r>
      <w:r w:rsidR="00AE2700">
        <w:rPr>
          <w:rFonts w:asciiTheme="minorHAnsi" w:hAnsiTheme="minorHAnsi"/>
        </w:rPr>
        <w:t xml:space="preserve"> </w:t>
      </w:r>
      <w:r w:rsidR="00CE51CD">
        <w:rPr>
          <w:rFonts w:asciiTheme="minorHAnsi" w:hAnsiTheme="minorHAnsi"/>
        </w:rPr>
        <w:t xml:space="preserve">Select the cells and </w:t>
      </w:r>
      <w:r w:rsidR="00AA005A">
        <w:rPr>
          <w:rFonts w:asciiTheme="minorHAnsi" w:hAnsiTheme="minorHAnsi"/>
        </w:rPr>
        <w:t>set</w:t>
      </w:r>
      <w:r w:rsidR="00AE2700">
        <w:rPr>
          <w:rFonts w:asciiTheme="minorHAnsi" w:hAnsiTheme="minorHAnsi"/>
        </w:rPr>
        <w:t xml:space="preserve"> ROI</w:t>
      </w:r>
      <w:r w:rsidR="00AB0641">
        <w:rPr>
          <w:rFonts w:asciiTheme="minorHAnsi" w:hAnsiTheme="minorHAnsi"/>
        </w:rPr>
        <w:t>s</w:t>
      </w:r>
      <w:r w:rsidR="00AE2700">
        <w:rPr>
          <w:rFonts w:asciiTheme="minorHAnsi" w:hAnsiTheme="minorHAnsi"/>
        </w:rPr>
        <w:t>, region of interest</w:t>
      </w:r>
      <w:r w:rsidR="00AA005A">
        <w:rPr>
          <w:rFonts w:asciiTheme="minorHAnsi" w:hAnsiTheme="minorHAnsi"/>
        </w:rPr>
        <w:t xml:space="preserve"> </w:t>
      </w:r>
      <w:r w:rsidR="00AE2700">
        <w:rPr>
          <w:rFonts w:asciiTheme="minorHAnsi" w:hAnsiTheme="minorHAnsi"/>
        </w:rPr>
        <w:t xml:space="preserve">and </w:t>
      </w:r>
      <w:r w:rsidR="009B223F">
        <w:rPr>
          <w:rFonts w:asciiTheme="minorHAnsi" w:hAnsiTheme="minorHAnsi"/>
        </w:rPr>
        <w:t xml:space="preserve">click </w:t>
      </w:r>
      <w:r w:rsidR="009B223F" w:rsidRPr="0025374B">
        <w:rPr>
          <w:rFonts w:asciiTheme="minorHAnsi" w:hAnsiTheme="minorHAnsi"/>
          <w:b/>
        </w:rPr>
        <w:t>Z Axis Profile Plus</w:t>
      </w:r>
      <w:r w:rsidR="009B223F">
        <w:rPr>
          <w:rFonts w:asciiTheme="minorHAnsi" w:hAnsiTheme="minorHAnsi"/>
          <w:b/>
        </w:rPr>
        <w:t>.</w:t>
      </w:r>
    </w:p>
    <w:bookmarkEnd w:id="1"/>
    <w:p w14:paraId="2DF6BAFE" w14:textId="77777777" w:rsidR="001C1E49" w:rsidRPr="001B1519" w:rsidRDefault="001C1E49" w:rsidP="006E2F51">
      <w:pPr>
        <w:pStyle w:val="NormalWeb"/>
        <w:spacing w:before="0" w:beforeAutospacing="0" w:after="0" w:afterAutospacing="0"/>
        <w:rPr>
          <w:rFonts w:asciiTheme="minorHAnsi" w:hAnsiTheme="minorHAnsi" w:cstheme="minorHAnsi"/>
          <w:b/>
        </w:rPr>
      </w:pPr>
    </w:p>
    <w:p w14:paraId="6D706375" w14:textId="77777777" w:rsidR="006305D7" w:rsidRPr="001B1519" w:rsidRDefault="006305D7" w:rsidP="006E2F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452D1D54" w14:textId="6CCABD8F" w:rsidR="00C56649" w:rsidRDefault="00C56649" w:rsidP="006E2F51">
      <w:pPr>
        <w:rPr>
          <w:rFonts w:asciiTheme="minorHAnsi" w:hAnsiTheme="minorHAnsi"/>
          <w:lang w:eastAsia="ja-JP"/>
        </w:rPr>
      </w:pPr>
      <w:r w:rsidRPr="000B5494">
        <w:rPr>
          <w:rFonts w:asciiTheme="minorHAnsi" w:hAnsiTheme="minorHAnsi"/>
        </w:rPr>
        <w:t xml:space="preserve">Expressions of the genes </w:t>
      </w:r>
      <w:r w:rsidRPr="000B5494">
        <w:rPr>
          <w:rFonts w:asciiTheme="minorHAnsi" w:hAnsiTheme="minorHAnsi"/>
          <w:i/>
        </w:rPr>
        <w:t>Hes1/7</w:t>
      </w:r>
      <w:r w:rsidRPr="000B5494">
        <w:rPr>
          <w:rFonts w:asciiTheme="minorHAnsi" w:hAnsiTheme="minorHAnsi"/>
        </w:rPr>
        <w:t xml:space="preserve"> exhibit 2</w:t>
      </w:r>
      <w:r w:rsidR="009C7C6A">
        <w:rPr>
          <w:rFonts w:asciiTheme="minorHAnsi" w:hAnsiTheme="minorHAnsi"/>
        </w:rPr>
        <w:t xml:space="preserve"> </w:t>
      </w:r>
      <w:r w:rsidRPr="000B5494">
        <w:rPr>
          <w:rFonts w:asciiTheme="minorHAnsi" w:hAnsiTheme="minorHAnsi"/>
        </w:rPr>
        <w:t xml:space="preserve">h </w:t>
      </w:r>
      <w:r w:rsidR="00101CAA">
        <w:rPr>
          <w:rFonts w:asciiTheme="minorHAnsi" w:hAnsiTheme="minorHAnsi"/>
        </w:rPr>
        <w:t>oscillation</w:t>
      </w:r>
      <w:r w:rsidR="0021744D">
        <w:rPr>
          <w:rFonts w:asciiTheme="minorHAnsi" w:hAnsiTheme="minorHAnsi"/>
        </w:rPr>
        <w:t xml:space="preserve"> cycle</w:t>
      </w:r>
      <w:r w:rsidRPr="000B5494">
        <w:rPr>
          <w:rFonts w:asciiTheme="minorHAnsi" w:hAnsiTheme="minorHAnsi"/>
        </w:rPr>
        <w:t xml:space="preserve"> in various cell lines and during </w:t>
      </w:r>
      <w:proofErr w:type="spellStart"/>
      <w:r w:rsidRPr="000B5494">
        <w:rPr>
          <w:rFonts w:asciiTheme="minorHAnsi" w:hAnsiTheme="minorHAnsi"/>
        </w:rPr>
        <w:t>somitogenesis</w:t>
      </w:r>
      <w:proofErr w:type="spellEnd"/>
      <w:r w:rsidRPr="000B5494">
        <w:rPr>
          <w:rFonts w:asciiTheme="minorHAnsi" w:hAnsiTheme="minorHAnsi"/>
        </w:rPr>
        <w:t xml:space="preserve">. </w:t>
      </w:r>
      <w:r w:rsidR="009E17D1">
        <w:rPr>
          <w:rFonts w:asciiTheme="minorHAnsi" w:hAnsiTheme="minorHAnsi"/>
        </w:rPr>
        <w:t>Furthermore, t</w:t>
      </w:r>
      <w:r w:rsidRPr="000B5494">
        <w:rPr>
          <w:rFonts w:asciiTheme="minorHAnsi" w:hAnsiTheme="minorHAnsi"/>
        </w:rPr>
        <w:t xml:space="preserve">he period of oscillation is very </w:t>
      </w:r>
      <w:proofErr w:type="gramStart"/>
      <w:r w:rsidR="00F96EB5">
        <w:rPr>
          <w:rFonts w:asciiTheme="minorHAnsi" w:hAnsiTheme="minorHAnsi"/>
        </w:rPr>
        <w:t>short</w:t>
      </w:r>
      <w:proofErr w:type="gramEnd"/>
      <w:r w:rsidR="00F96EB5" w:rsidRPr="000B5494">
        <w:rPr>
          <w:rFonts w:asciiTheme="minorHAnsi" w:hAnsiTheme="minorHAnsi"/>
        </w:rPr>
        <w:t xml:space="preserve"> </w:t>
      </w:r>
      <w:r w:rsidRPr="000B5494">
        <w:rPr>
          <w:rFonts w:asciiTheme="minorHAnsi" w:hAnsiTheme="minorHAnsi"/>
        </w:rPr>
        <w:t xml:space="preserve">and both their mRNAs and proteins are extremely unstable with the half-lives of around 20 min. If </w:t>
      </w:r>
      <w:r w:rsidR="009C7C6A">
        <w:rPr>
          <w:rFonts w:asciiTheme="minorHAnsi" w:hAnsiTheme="minorHAnsi"/>
        </w:rPr>
        <w:t>using</w:t>
      </w:r>
      <w:r w:rsidRPr="000B5494">
        <w:rPr>
          <w:rFonts w:asciiTheme="minorHAnsi" w:hAnsiTheme="minorHAnsi"/>
        </w:rPr>
        <w:t xml:space="preserve"> a slow response reporter, we cannot trace such rapid dynamics, and if </w:t>
      </w:r>
      <w:r w:rsidR="009C7C6A">
        <w:rPr>
          <w:rFonts w:asciiTheme="minorHAnsi" w:hAnsiTheme="minorHAnsi"/>
        </w:rPr>
        <w:t>using</w:t>
      </w:r>
      <w:r w:rsidR="009C7C6A" w:rsidRPr="000B5494">
        <w:rPr>
          <w:rFonts w:asciiTheme="minorHAnsi" w:hAnsiTheme="minorHAnsi"/>
        </w:rPr>
        <w:t xml:space="preserve"> </w:t>
      </w:r>
      <w:r w:rsidRPr="000B5494">
        <w:rPr>
          <w:rFonts w:asciiTheme="minorHAnsi" w:hAnsiTheme="minorHAnsi"/>
        </w:rPr>
        <w:t>a stable reporter, it gradually accumulates while the gene expression oscillates. Thus, the reporter must be rapidly degraded to monitor the rapid turnover of such cyclically expressed genes. To overcome these problems, we used luciferase reporter to monitor the dynamic expression of oscillators. Because the bioluminescence reporter has a short maturation time and high sensitivity, it enables us to monitor the rapid dynamics of ultradian oscillators. Like a fluorescent reporter, the luciferase reporter can monitor the expression dynamics of a protein by being fused to the gene coding sequence (</w:t>
      </w:r>
      <w:r w:rsidRPr="0021744D">
        <w:rPr>
          <w:rFonts w:asciiTheme="minorHAnsi" w:hAnsiTheme="minorHAnsi"/>
          <w:b/>
          <w:bCs/>
        </w:rPr>
        <w:t xml:space="preserve">Figure </w:t>
      </w:r>
      <w:r w:rsidR="00567830" w:rsidRPr="0021744D">
        <w:rPr>
          <w:rFonts w:asciiTheme="minorHAnsi" w:hAnsiTheme="minorHAnsi"/>
          <w:b/>
          <w:bCs/>
        </w:rPr>
        <w:t>1A,</w:t>
      </w:r>
      <w:r w:rsidR="009C7C6A">
        <w:rPr>
          <w:rFonts w:asciiTheme="minorHAnsi" w:hAnsiTheme="minorHAnsi"/>
          <w:b/>
          <w:bCs/>
        </w:rPr>
        <w:t xml:space="preserve"> </w:t>
      </w:r>
      <w:r w:rsidR="009C7C6A" w:rsidRPr="0021744D">
        <w:rPr>
          <w:rFonts w:asciiTheme="minorHAnsi" w:hAnsiTheme="minorHAnsi"/>
          <w:b/>
          <w:bCs/>
        </w:rPr>
        <w:t>Figure</w:t>
      </w:r>
      <w:r w:rsidR="009C7C6A">
        <w:rPr>
          <w:rFonts w:asciiTheme="minorHAnsi" w:hAnsiTheme="minorHAnsi"/>
          <w:b/>
          <w:bCs/>
        </w:rPr>
        <w:t xml:space="preserve"> </w:t>
      </w:r>
      <w:r w:rsidRPr="0021744D">
        <w:rPr>
          <w:rFonts w:asciiTheme="minorHAnsi" w:hAnsiTheme="minorHAnsi"/>
          <w:b/>
          <w:bCs/>
        </w:rPr>
        <w:t>2E</w:t>
      </w:r>
      <w:r w:rsidR="00567830" w:rsidRPr="0021744D">
        <w:rPr>
          <w:rFonts w:asciiTheme="minorHAnsi" w:hAnsiTheme="minorHAnsi"/>
          <w:b/>
          <w:bCs/>
        </w:rPr>
        <w:t xml:space="preserve"> </w:t>
      </w:r>
      <w:r w:rsidR="00567830" w:rsidRPr="00705DDA">
        <w:rPr>
          <w:rFonts w:asciiTheme="minorHAnsi" w:hAnsiTheme="minorHAnsi"/>
        </w:rPr>
        <w:t>and</w:t>
      </w:r>
      <w:r w:rsidR="00567830" w:rsidRPr="0021744D">
        <w:rPr>
          <w:rFonts w:asciiTheme="minorHAnsi" w:hAnsiTheme="minorHAnsi"/>
          <w:b/>
          <w:bCs/>
        </w:rPr>
        <w:t xml:space="preserve"> </w:t>
      </w:r>
      <w:r w:rsidR="009C7C6A" w:rsidRPr="0021744D">
        <w:rPr>
          <w:rFonts w:asciiTheme="minorHAnsi" w:hAnsiTheme="minorHAnsi"/>
          <w:b/>
          <w:bCs/>
        </w:rPr>
        <w:t>Figure</w:t>
      </w:r>
      <w:r w:rsidR="009C7C6A">
        <w:rPr>
          <w:rFonts w:asciiTheme="minorHAnsi" w:hAnsiTheme="minorHAnsi"/>
          <w:b/>
          <w:bCs/>
        </w:rPr>
        <w:t xml:space="preserve"> </w:t>
      </w:r>
      <w:r w:rsidR="00567830" w:rsidRPr="0021744D">
        <w:rPr>
          <w:rFonts w:asciiTheme="minorHAnsi" w:hAnsiTheme="minorHAnsi"/>
          <w:b/>
          <w:bCs/>
        </w:rPr>
        <w:t>3D</w:t>
      </w:r>
      <w:r w:rsidRPr="000B5494">
        <w:rPr>
          <w:rFonts w:asciiTheme="minorHAnsi" w:hAnsiTheme="minorHAnsi"/>
        </w:rPr>
        <w:t xml:space="preserve">). Luciferase-fused gene products exhibit the same expression, turnover and translocation kinetics in cells as do the endogenous proteins. Furthermore, to monitor the promoter activity of the oscillating gene </w:t>
      </w:r>
      <w:r w:rsidRPr="000B5494">
        <w:rPr>
          <w:rFonts w:asciiTheme="minorHAnsi" w:hAnsiTheme="minorHAnsi"/>
          <w:i/>
        </w:rPr>
        <w:t>Dll1</w:t>
      </w:r>
      <w:r w:rsidRPr="000B5494">
        <w:rPr>
          <w:rFonts w:asciiTheme="minorHAnsi" w:hAnsiTheme="minorHAnsi"/>
        </w:rPr>
        <w:t>, we used ubiquitinated luciferase, a destabilized luciferase reporter (</w:t>
      </w:r>
      <w:r w:rsidR="009C7C6A" w:rsidRPr="0021744D">
        <w:rPr>
          <w:rFonts w:asciiTheme="minorHAnsi" w:hAnsiTheme="minorHAnsi"/>
          <w:b/>
          <w:bCs/>
        </w:rPr>
        <w:t>Figure</w:t>
      </w:r>
      <w:r w:rsidR="009C7C6A">
        <w:rPr>
          <w:rFonts w:asciiTheme="minorHAnsi" w:hAnsiTheme="minorHAnsi"/>
          <w:b/>
          <w:bCs/>
        </w:rPr>
        <w:t xml:space="preserve"> </w:t>
      </w:r>
      <w:r w:rsidR="0055663C" w:rsidRPr="0021744D">
        <w:rPr>
          <w:rFonts w:asciiTheme="minorHAnsi" w:hAnsiTheme="minorHAnsi"/>
          <w:b/>
          <w:bCs/>
        </w:rPr>
        <w:t xml:space="preserve">1A </w:t>
      </w:r>
      <w:r w:rsidR="0055663C" w:rsidRPr="00705DDA">
        <w:rPr>
          <w:rFonts w:asciiTheme="minorHAnsi" w:hAnsiTheme="minorHAnsi"/>
        </w:rPr>
        <w:t>and</w:t>
      </w:r>
      <w:r w:rsidR="0055663C" w:rsidRPr="0021744D">
        <w:rPr>
          <w:rFonts w:asciiTheme="minorHAnsi" w:hAnsiTheme="minorHAnsi"/>
          <w:b/>
          <w:bCs/>
        </w:rPr>
        <w:t xml:space="preserve"> </w:t>
      </w:r>
      <w:r w:rsidR="009C7C6A" w:rsidRPr="0021744D">
        <w:rPr>
          <w:rFonts w:asciiTheme="minorHAnsi" w:hAnsiTheme="minorHAnsi"/>
          <w:b/>
          <w:bCs/>
        </w:rPr>
        <w:t>Figure</w:t>
      </w:r>
      <w:r w:rsidR="009C7C6A">
        <w:rPr>
          <w:rFonts w:asciiTheme="minorHAnsi" w:hAnsiTheme="minorHAnsi"/>
          <w:b/>
          <w:bCs/>
        </w:rPr>
        <w:t xml:space="preserve"> </w:t>
      </w:r>
      <w:r w:rsidRPr="0021744D">
        <w:rPr>
          <w:rFonts w:asciiTheme="minorHAnsi" w:hAnsiTheme="minorHAnsi"/>
          <w:b/>
          <w:bCs/>
        </w:rPr>
        <w:t>3A</w:t>
      </w:r>
      <w:r w:rsidRPr="000B5494">
        <w:rPr>
          <w:rFonts w:asciiTheme="minorHAnsi" w:hAnsiTheme="minorHAnsi"/>
        </w:rPr>
        <w:t>)</w:t>
      </w:r>
      <w:r w:rsidR="00CF218F" w:rsidRPr="000B5494">
        <w:rPr>
          <w:rFonts w:asciiTheme="minorHAnsi" w:hAnsiTheme="minorHAnsi"/>
          <w:vertAlign w:val="superscript"/>
        </w:rPr>
        <w:t>2</w:t>
      </w:r>
      <w:r w:rsidR="00CF218F">
        <w:rPr>
          <w:rFonts w:asciiTheme="minorHAnsi" w:hAnsiTheme="minorHAnsi"/>
          <w:vertAlign w:val="superscript"/>
        </w:rPr>
        <w:t>3</w:t>
      </w:r>
      <w:r w:rsidRPr="000B5494">
        <w:rPr>
          <w:rFonts w:asciiTheme="minorHAnsi" w:hAnsiTheme="minorHAnsi"/>
        </w:rPr>
        <w:t xml:space="preserve">, whose half-life is </w:t>
      </w:r>
      <w:r w:rsidR="00632298">
        <w:rPr>
          <w:rFonts w:asciiTheme="minorHAnsi" w:hAnsiTheme="minorHAnsi"/>
        </w:rPr>
        <w:t>about</w:t>
      </w:r>
      <w:r w:rsidR="00632298" w:rsidRPr="000B5494">
        <w:rPr>
          <w:rFonts w:asciiTheme="minorHAnsi" w:hAnsiTheme="minorHAnsi"/>
        </w:rPr>
        <w:t xml:space="preserve"> </w:t>
      </w:r>
      <w:r w:rsidRPr="000B5494">
        <w:rPr>
          <w:rFonts w:asciiTheme="minorHAnsi" w:hAnsiTheme="minorHAnsi"/>
        </w:rPr>
        <w:t xml:space="preserve">10 </w:t>
      </w:r>
      <w:r w:rsidR="00CF218F" w:rsidRPr="000B5494">
        <w:rPr>
          <w:rFonts w:asciiTheme="minorHAnsi" w:hAnsiTheme="minorHAnsi"/>
        </w:rPr>
        <w:t>min</w:t>
      </w:r>
      <w:r w:rsidR="00CF218F">
        <w:rPr>
          <w:rFonts w:asciiTheme="minorHAnsi" w:hAnsiTheme="minorHAnsi"/>
          <w:vertAlign w:val="superscript"/>
        </w:rPr>
        <w:t>20</w:t>
      </w:r>
      <w:r w:rsidRPr="000B5494">
        <w:rPr>
          <w:rFonts w:asciiTheme="minorHAnsi" w:hAnsiTheme="minorHAnsi"/>
        </w:rPr>
        <w:t>. Using various types of luciferase reporters, we generated transgenic mice or knocked-in mice to obtain stable expression of the reporter in NPCs during neurogenesis</w:t>
      </w:r>
      <w:r w:rsidR="002F264B" w:rsidRPr="00DD097C">
        <w:rPr>
          <w:rFonts w:asciiTheme="minorHAnsi" w:hAnsiTheme="minorHAnsi"/>
          <w:vertAlign w:val="superscript"/>
        </w:rPr>
        <w:t>17</w:t>
      </w:r>
      <w:r w:rsidRPr="000B5494">
        <w:rPr>
          <w:rFonts w:asciiTheme="minorHAnsi" w:hAnsiTheme="minorHAnsi"/>
        </w:rPr>
        <w:t xml:space="preserve">. To visualize reporter expression </w:t>
      </w:r>
      <w:r w:rsidR="00026098">
        <w:rPr>
          <w:rFonts w:asciiTheme="minorHAnsi" w:hAnsiTheme="minorHAnsi"/>
        </w:rPr>
        <w:t>at</w:t>
      </w:r>
      <w:r w:rsidR="00026098" w:rsidRPr="000B5494">
        <w:rPr>
          <w:rFonts w:asciiTheme="minorHAnsi" w:hAnsiTheme="minorHAnsi"/>
        </w:rPr>
        <w:t xml:space="preserve"> </w:t>
      </w:r>
      <w:r w:rsidRPr="000B5494">
        <w:rPr>
          <w:rFonts w:asciiTheme="minorHAnsi" w:hAnsiTheme="minorHAnsi"/>
        </w:rPr>
        <w:t xml:space="preserve">single </w:t>
      </w:r>
      <w:r w:rsidR="00026098" w:rsidRPr="000B5494">
        <w:rPr>
          <w:rFonts w:asciiTheme="minorHAnsi" w:hAnsiTheme="minorHAnsi"/>
        </w:rPr>
        <w:t>cell</w:t>
      </w:r>
      <w:r w:rsidR="00026098">
        <w:rPr>
          <w:rFonts w:asciiTheme="minorHAnsi" w:hAnsiTheme="minorHAnsi"/>
        </w:rPr>
        <w:t xml:space="preserve"> levels</w:t>
      </w:r>
      <w:r w:rsidR="00026098" w:rsidRPr="000B5494">
        <w:rPr>
          <w:rFonts w:asciiTheme="minorHAnsi" w:hAnsiTheme="minorHAnsi"/>
        </w:rPr>
        <w:t xml:space="preserve"> </w:t>
      </w:r>
      <w:r w:rsidRPr="000B5494">
        <w:rPr>
          <w:rFonts w:asciiTheme="minorHAnsi" w:hAnsiTheme="minorHAnsi"/>
        </w:rPr>
        <w:t xml:space="preserve">in tissue culture, the scattered introduction of reporter is preferable. Thus, we used transient transfection of the reporter gene into NPCs via </w:t>
      </w:r>
      <w:r w:rsidRPr="00E505BE">
        <w:rPr>
          <w:rFonts w:asciiTheme="minorHAnsi" w:hAnsiTheme="minorHAnsi"/>
          <w:iCs/>
        </w:rPr>
        <w:t>in utero</w:t>
      </w:r>
      <w:r w:rsidRPr="000B5494">
        <w:rPr>
          <w:rFonts w:asciiTheme="minorHAnsi" w:hAnsiTheme="minorHAnsi"/>
        </w:rPr>
        <w:t xml:space="preserve"> electroporation (</w:t>
      </w:r>
      <w:r w:rsidRPr="00962F73">
        <w:rPr>
          <w:rFonts w:asciiTheme="minorHAnsi" w:hAnsiTheme="minorHAnsi"/>
          <w:b/>
          <w:bCs/>
        </w:rPr>
        <w:t>Figure 2F-H</w:t>
      </w:r>
      <w:r w:rsidRPr="000B5494">
        <w:rPr>
          <w:rFonts w:asciiTheme="minorHAnsi" w:hAnsiTheme="minorHAnsi"/>
        </w:rPr>
        <w:t xml:space="preserve">). The luciferase reporter system has been used in the field of circadian rhythms to monitor the dynamic expressions of clock genes for a long period </w:t>
      </w:r>
      <w:r w:rsidRPr="00E505BE">
        <w:rPr>
          <w:rFonts w:asciiTheme="minorHAnsi" w:hAnsiTheme="minorHAnsi"/>
        </w:rPr>
        <w:t>(e.g.,</w:t>
      </w:r>
      <w:r w:rsidRPr="000B5494">
        <w:rPr>
          <w:rFonts w:asciiTheme="minorHAnsi" w:hAnsiTheme="minorHAnsi"/>
        </w:rPr>
        <w:t xml:space="preserve"> 1 week), suggesting that </w:t>
      </w:r>
      <w:r w:rsidR="00DD11D8">
        <w:rPr>
          <w:rFonts w:asciiTheme="minorHAnsi" w:hAnsiTheme="minorHAnsi"/>
        </w:rPr>
        <w:t xml:space="preserve">luciferin (D-luciferin), </w:t>
      </w:r>
      <w:r w:rsidRPr="000B5494">
        <w:rPr>
          <w:rFonts w:asciiTheme="minorHAnsi" w:hAnsiTheme="minorHAnsi"/>
        </w:rPr>
        <w:t>the substrate of the firefly luciferase enzyme</w:t>
      </w:r>
      <w:r w:rsidR="00DD11D8">
        <w:rPr>
          <w:rFonts w:asciiTheme="minorHAnsi" w:hAnsiTheme="minorHAnsi"/>
        </w:rPr>
        <w:t>,</w:t>
      </w:r>
      <w:r w:rsidR="00FE6916">
        <w:rPr>
          <w:rFonts w:asciiTheme="minorHAnsi" w:hAnsiTheme="minorHAnsi"/>
        </w:rPr>
        <w:t xml:space="preserve">  </w:t>
      </w:r>
      <w:r w:rsidRPr="000B5494">
        <w:rPr>
          <w:rFonts w:asciiTheme="minorHAnsi" w:hAnsiTheme="minorHAnsi"/>
        </w:rPr>
        <w:t xml:space="preserve">is very stable and has no toxicity for living </w:t>
      </w:r>
      <w:r w:rsidR="00CF218F" w:rsidRPr="000B5494">
        <w:rPr>
          <w:rFonts w:asciiTheme="minorHAnsi" w:hAnsiTheme="minorHAnsi"/>
        </w:rPr>
        <w:t>cells</w:t>
      </w:r>
      <w:r w:rsidR="00CF218F" w:rsidRPr="000B5494">
        <w:rPr>
          <w:rFonts w:asciiTheme="minorHAnsi" w:hAnsiTheme="minorHAnsi"/>
          <w:vertAlign w:val="superscript"/>
        </w:rPr>
        <w:t>2</w:t>
      </w:r>
      <w:r w:rsidR="00CF218F">
        <w:rPr>
          <w:rFonts w:asciiTheme="minorHAnsi" w:hAnsiTheme="minorHAnsi"/>
          <w:vertAlign w:val="superscript"/>
        </w:rPr>
        <w:t>4</w:t>
      </w:r>
      <w:r w:rsidRPr="000B5494">
        <w:rPr>
          <w:rFonts w:asciiTheme="minorHAnsi" w:hAnsiTheme="minorHAnsi"/>
          <w:vertAlign w:val="superscript"/>
        </w:rPr>
        <w:t>,</w:t>
      </w:r>
      <w:r w:rsidR="00CF218F" w:rsidRPr="000B5494">
        <w:rPr>
          <w:rFonts w:asciiTheme="minorHAnsi" w:hAnsiTheme="minorHAnsi"/>
          <w:vertAlign w:val="superscript"/>
        </w:rPr>
        <w:t>2</w:t>
      </w:r>
      <w:r w:rsidR="00CF218F">
        <w:rPr>
          <w:rFonts w:asciiTheme="minorHAnsi" w:hAnsiTheme="minorHAnsi"/>
          <w:vertAlign w:val="superscript"/>
        </w:rPr>
        <w:t>5</w:t>
      </w:r>
      <w:r w:rsidRPr="000B5494">
        <w:rPr>
          <w:rFonts w:asciiTheme="minorHAnsi" w:hAnsiTheme="minorHAnsi"/>
        </w:rPr>
        <w:t>. We usually use luciferin in concentrations of 1</w:t>
      </w:r>
      <w:r w:rsidR="0021744D">
        <w:rPr>
          <w:rFonts w:asciiTheme="minorHAnsi" w:hAnsiTheme="minorHAnsi"/>
        </w:rPr>
        <w:t xml:space="preserve"> </w:t>
      </w:r>
      <w:r w:rsidRPr="000B5494">
        <w:rPr>
          <w:rFonts w:asciiTheme="minorHAnsi" w:hAnsiTheme="minorHAnsi"/>
        </w:rPr>
        <w:t xml:space="preserve">mM in the media, which is sufficient for </w:t>
      </w:r>
      <w:r w:rsidR="001D5C83">
        <w:rPr>
          <w:rFonts w:asciiTheme="minorHAnsi" w:hAnsiTheme="minorHAnsi"/>
        </w:rPr>
        <w:t xml:space="preserve">the </w:t>
      </w:r>
      <w:r w:rsidRPr="000B5494">
        <w:rPr>
          <w:rFonts w:asciiTheme="minorHAnsi" w:hAnsiTheme="minorHAnsi"/>
        </w:rPr>
        <w:t xml:space="preserve">overnight </w:t>
      </w:r>
      <w:r w:rsidR="001D5C83">
        <w:rPr>
          <w:rFonts w:asciiTheme="minorHAnsi" w:hAnsiTheme="minorHAnsi"/>
        </w:rPr>
        <w:t>live-cell imaging</w:t>
      </w:r>
      <w:r w:rsidRPr="000B5494">
        <w:rPr>
          <w:rFonts w:asciiTheme="minorHAnsi" w:hAnsiTheme="minorHAnsi"/>
        </w:rPr>
        <w:t>.</w:t>
      </w:r>
      <w:r w:rsidR="004A400A">
        <w:rPr>
          <w:rFonts w:asciiTheme="minorHAnsi" w:hAnsiTheme="minorHAnsi"/>
        </w:rPr>
        <w:t xml:space="preserve"> </w:t>
      </w:r>
      <w:r w:rsidR="004A400A">
        <w:rPr>
          <w:rFonts w:asciiTheme="minorHAnsi" w:hAnsiTheme="minorHAnsi"/>
          <w:lang w:eastAsia="ja-JP"/>
        </w:rPr>
        <w:t>Furthermore, t</w:t>
      </w:r>
      <w:r w:rsidRPr="000B5494">
        <w:rPr>
          <w:rFonts w:asciiTheme="minorHAnsi" w:hAnsiTheme="minorHAnsi"/>
        </w:rPr>
        <w:t xml:space="preserve">he microscope-based imaging system enables us to acquire the multi-dimensional images, bright field images, fluorescence images and chemiluminescence </w:t>
      </w:r>
      <w:r w:rsidRPr="000B5494">
        <w:rPr>
          <w:rFonts w:asciiTheme="minorHAnsi" w:hAnsiTheme="minorHAnsi"/>
        </w:rPr>
        <w:lastRenderedPageBreak/>
        <w:t>images (</w:t>
      </w:r>
      <w:r w:rsidR="009C7C6A" w:rsidRPr="0021744D">
        <w:rPr>
          <w:rFonts w:asciiTheme="minorHAnsi" w:hAnsiTheme="minorHAnsi"/>
          <w:b/>
          <w:bCs/>
        </w:rPr>
        <w:t>Figure</w:t>
      </w:r>
      <w:r w:rsidR="009C7C6A">
        <w:rPr>
          <w:rFonts w:asciiTheme="minorHAnsi" w:hAnsiTheme="minorHAnsi"/>
          <w:b/>
          <w:bCs/>
        </w:rPr>
        <w:t xml:space="preserve"> </w:t>
      </w:r>
      <w:r w:rsidRPr="00962F73">
        <w:rPr>
          <w:rFonts w:asciiTheme="minorHAnsi" w:hAnsiTheme="minorHAnsi"/>
          <w:b/>
          <w:bCs/>
        </w:rPr>
        <w:t>2F-H</w:t>
      </w:r>
      <w:r w:rsidR="00F2339B" w:rsidRPr="00962F73">
        <w:rPr>
          <w:rFonts w:asciiTheme="minorHAnsi" w:hAnsiTheme="minorHAnsi"/>
          <w:b/>
          <w:bCs/>
        </w:rPr>
        <w:t xml:space="preserve"> </w:t>
      </w:r>
      <w:r w:rsidR="00F2339B" w:rsidRPr="00705DDA">
        <w:rPr>
          <w:rFonts w:asciiTheme="minorHAnsi" w:hAnsiTheme="minorHAnsi"/>
        </w:rPr>
        <w:t>and</w:t>
      </w:r>
      <w:r w:rsidR="00F2339B" w:rsidRPr="00962F73">
        <w:rPr>
          <w:rFonts w:asciiTheme="minorHAnsi" w:hAnsiTheme="minorHAnsi"/>
          <w:b/>
          <w:bCs/>
        </w:rPr>
        <w:t xml:space="preserve"> </w:t>
      </w:r>
      <w:r w:rsidR="009C7C6A" w:rsidRPr="0021744D">
        <w:rPr>
          <w:rFonts w:asciiTheme="minorHAnsi" w:hAnsiTheme="minorHAnsi"/>
          <w:b/>
          <w:bCs/>
        </w:rPr>
        <w:t>Figure</w:t>
      </w:r>
      <w:r w:rsidR="009C7C6A">
        <w:rPr>
          <w:rFonts w:asciiTheme="minorHAnsi" w:hAnsiTheme="minorHAnsi"/>
          <w:b/>
          <w:bCs/>
        </w:rPr>
        <w:t xml:space="preserve"> </w:t>
      </w:r>
      <w:r w:rsidR="00F2339B" w:rsidRPr="00962F73">
        <w:rPr>
          <w:rFonts w:asciiTheme="minorHAnsi" w:hAnsiTheme="minorHAnsi"/>
          <w:b/>
          <w:bCs/>
        </w:rPr>
        <w:t>3E</w:t>
      </w:r>
      <w:r w:rsidRPr="000B5494">
        <w:rPr>
          <w:rFonts w:asciiTheme="minorHAnsi" w:hAnsiTheme="minorHAnsi"/>
        </w:rPr>
        <w:t>).</w:t>
      </w:r>
    </w:p>
    <w:p w14:paraId="6ECAEEDD" w14:textId="77777777" w:rsidR="00DC3C25" w:rsidRPr="000B5494" w:rsidRDefault="00DC3C25" w:rsidP="006E2F51">
      <w:pPr>
        <w:rPr>
          <w:rFonts w:asciiTheme="minorHAnsi" w:hAnsiTheme="minorHAnsi"/>
        </w:rPr>
      </w:pPr>
    </w:p>
    <w:p w14:paraId="7A3A7BD5" w14:textId="1798072A" w:rsidR="00C56649" w:rsidRPr="000B5494" w:rsidRDefault="00C56649" w:rsidP="006E2F51">
      <w:pPr>
        <w:rPr>
          <w:rFonts w:asciiTheme="minorHAnsi" w:hAnsiTheme="minorHAnsi"/>
          <w:lang w:eastAsia="ja-JP"/>
        </w:rPr>
      </w:pPr>
      <w:r w:rsidRPr="000B5494">
        <w:rPr>
          <w:rFonts w:asciiTheme="minorHAnsi" w:hAnsiTheme="minorHAnsi"/>
        </w:rPr>
        <w:t xml:space="preserve">Using these conditions, we visualized the expressions of various ultradian clock genes, including </w:t>
      </w:r>
      <w:r w:rsidRPr="000B5494">
        <w:rPr>
          <w:rFonts w:asciiTheme="minorHAnsi" w:hAnsiTheme="minorHAnsi"/>
          <w:i/>
        </w:rPr>
        <w:t>Hes1</w:t>
      </w:r>
      <w:r w:rsidRPr="000B5494">
        <w:rPr>
          <w:rFonts w:asciiTheme="minorHAnsi" w:hAnsiTheme="minorHAnsi"/>
        </w:rPr>
        <w:t xml:space="preserve">, </w:t>
      </w:r>
      <w:r w:rsidRPr="000B5494">
        <w:rPr>
          <w:rFonts w:asciiTheme="minorHAnsi" w:hAnsiTheme="minorHAnsi"/>
          <w:i/>
        </w:rPr>
        <w:t>Ascl1</w:t>
      </w:r>
      <w:r w:rsidRPr="000B5494">
        <w:rPr>
          <w:rFonts w:asciiTheme="minorHAnsi" w:hAnsiTheme="minorHAnsi"/>
        </w:rPr>
        <w:t xml:space="preserve">, </w:t>
      </w:r>
      <w:r w:rsidR="00714CCB">
        <w:rPr>
          <w:rFonts w:asciiTheme="minorHAnsi" w:hAnsiTheme="minorHAnsi"/>
          <w:i/>
        </w:rPr>
        <w:t>Neurog</w:t>
      </w:r>
      <w:r w:rsidR="00714CCB" w:rsidRPr="000B5494">
        <w:rPr>
          <w:rFonts w:asciiTheme="minorHAnsi" w:hAnsiTheme="minorHAnsi"/>
          <w:i/>
        </w:rPr>
        <w:t>2</w:t>
      </w:r>
      <w:r w:rsidR="00714CCB" w:rsidRPr="000B5494">
        <w:rPr>
          <w:rFonts w:asciiTheme="minorHAnsi" w:hAnsiTheme="minorHAnsi"/>
        </w:rPr>
        <w:t xml:space="preserve"> </w:t>
      </w:r>
      <w:r w:rsidRPr="000B5494">
        <w:rPr>
          <w:rFonts w:asciiTheme="minorHAnsi" w:hAnsiTheme="minorHAnsi"/>
        </w:rPr>
        <w:t xml:space="preserve">and </w:t>
      </w:r>
      <w:r w:rsidRPr="000B5494">
        <w:rPr>
          <w:rFonts w:asciiTheme="minorHAnsi" w:hAnsiTheme="minorHAnsi"/>
          <w:i/>
        </w:rPr>
        <w:t>Dll1</w:t>
      </w:r>
      <w:r w:rsidRPr="000B5494">
        <w:rPr>
          <w:rFonts w:asciiTheme="minorHAnsi" w:hAnsiTheme="minorHAnsi"/>
        </w:rPr>
        <w:t xml:space="preserve"> </w:t>
      </w:r>
      <w:r w:rsidRPr="00705DDA">
        <w:rPr>
          <w:rFonts w:asciiTheme="minorHAnsi" w:hAnsiTheme="minorHAnsi"/>
        </w:rPr>
        <w:t>(</w:t>
      </w:r>
      <w:r w:rsidRPr="006A6FE6">
        <w:rPr>
          <w:rFonts w:asciiTheme="minorHAnsi" w:hAnsiTheme="minorHAnsi"/>
          <w:b/>
          <w:bCs/>
        </w:rPr>
        <w:t>Figures 2</w:t>
      </w:r>
      <w:r w:rsidR="006A6FE6" w:rsidRPr="006A6FE6">
        <w:rPr>
          <w:rFonts w:asciiTheme="minorHAnsi" w:hAnsiTheme="minorHAnsi"/>
          <w:b/>
          <w:bCs/>
        </w:rPr>
        <w:t xml:space="preserve"> </w:t>
      </w:r>
      <w:r w:rsidR="006A6FE6" w:rsidRPr="006A6FE6">
        <w:rPr>
          <w:rFonts w:asciiTheme="minorHAnsi" w:hAnsiTheme="minorHAnsi"/>
        </w:rPr>
        <w:t>and</w:t>
      </w:r>
      <w:r w:rsidR="006A6FE6" w:rsidRPr="006A6FE6">
        <w:rPr>
          <w:rFonts w:asciiTheme="minorHAnsi" w:hAnsiTheme="minorHAnsi"/>
          <w:b/>
          <w:bCs/>
        </w:rPr>
        <w:t xml:space="preserve"> Figure 3</w:t>
      </w:r>
      <w:r w:rsidRPr="000B5494">
        <w:rPr>
          <w:rFonts w:asciiTheme="minorHAnsi" w:hAnsiTheme="minorHAnsi"/>
        </w:rPr>
        <w:t xml:space="preserve">). Representative results are shown in </w:t>
      </w:r>
      <w:r w:rsidRPr="0021744D">
        <w:rPr>
          <w:rFonts w:asciiTheme="minorHAnsi" w:hAnsiTheme="minorHAnsi"/>
          <w:b/>
          <w:bCs/>
        </w:rPr>
        <w:t>Figure 3</w:t>
      </w:r>
      <w:r w:rsidRPr="000B5494">
        <w:rPr>
          <w:rFonts w:asciiTheme="minorHAnsi" w:hAnsiTheme="minorHAnsi"/>
        </w:rPr>
        <w:t xml:space="preserve">. The reporter of Dll1 promoter activity exhibited oscillatory expression in NPCs derived from the telencephalon of Dll1-Ub-Fluc </w:t>
      </w:r>
      <w:r w:rsidR="000F14E1">
        <w:rPr>
          <w:rFonts w:asciiTheme="minorHAnsi" w:hAnsiTheme="minorHAnsi"/>
        </w:rPr>
        <w:t>reporter</w:t>
      </w:r>
      <w:r w:rsidR="000F14E1" w:rsidRPr="000B5494">
        <w:rPr>
          <w:rFonts w:asciiTheme="minorHAnsi" w:hAnsiTheme="minorHAnsi"/>
        </w:rPr>
        <w:t xml:space="preserve"> </w:t>
      </w:r>
      <w:r w:rsidRPr="000B5494">
        <w:rPr>
          <w:rFonts w:asciiTheme="minorHAnsi" w:hAnsiTheme="minorHAnsi"/>
        </w:rPr>
        <w:t>mice. The destabilized luciferase reporter (</w:t>
      </w:r>
      <w:r w:rsidRPr="0021744D">
        <w:rPr>
          <w:rFonts w:asciiTheme="minorHAnsi" w:hAnsiTheme="minorHAnsi"/>
          <w:b/>
          <w:bCs/>
        </w:rPr>
        <w:t>Figure 3A</w:t>
      </w:r>
      <w:r w:rsidRPr="000B5494">
        <w:rPr>
          <w:rFonts w:asciiTheme="minorHAnsi" w:hAnsiTheme="minorHAnsi"/>
        </w:rPr>
        <w:t>) indicated sharp up and down regulation of the expression of promoter activity (</w:t>
      </w:r>
      <w:r w:rsidRPr="0021744D">
        <w:rPr>
          <w:rFonts w:asciiTheme="minorHAnsi" w:hAnsiTheme="minorHAnsi"/>
          <w:b/>
          <w:bCs/>
        </w:rPr>
        <w:t>Figure 3</w:t>
      </w:r>
      <w:proofErr w:type="gramStart"/>
      <w:r w:rsidRPr="0021744D">
        <w:rPr>
          <w:rFonts w:asciiTheme="minorHAnsi" w:hAnsiTheme="minorHAnsi"/>
          <w:b/>
          <w:bCs/>
        </w:rPr>
        <w:t>B</w:t>
      </w:r>
      <w:r w:rsidR="0021744D">
        <w:rPr>
          <w:rFonts w:asciiTheme="minorHAnsi" w:hAnsiTheme="minorHAnsi"/>
          <w:b/>
          <w:bCs/>
        </w:rPr>
        <w:t>,</w:t>
      </w:r>
      <w:r w:rsidRPr="0021744D">
        <w:rPr>
          <w:rFonts w:asciiTheme="minorHAnsi" w:hAnsiTheme="minorHAnsi"/>
          <w:b/>
          <w:bCs/>
        </w:rPr>
        <w:t>C</w:t>
      </w:r>
      <w:proofErr w:type="gramEnd"/>
      <w:r w:rsidRPr="000B5494">
        <w:rPr>
          <w:rFonts w:asciiTheme="minorHAnsi" w:hAnsiTheme="minorHAnsi"/>
        </w:rPr>
        <w:t>). In this case, single neural progenitor cells displayed an approximately 2.5</w:t>
      </w:r>
      <w:r w:rsidR="009C7C6A">
        <w:rPr>
          <w:rFonts w:asciiTheme="minorHAnsi" w:hAnsiTheme="minorHAnsi"/>
        </w:rPr>
        <w:t xml:space="preserve"> </w:t>
      </w:r>
      <w:r w:rsidRPr="000B5494">
        <w:rPr>
          <w:rFonts w:asciiTheme="minorHAnsi" w:hAnsiTheme="minorHAnsi"/>
        </w:rPr>
        <w:t>h oscillation cycle with various amplitudes over the course of 13 h (</w:t>
      </w:r>
      <w:r w:rsidRPr="0021744D">
        <w:rPr>
          <w:rFonts w:asciiTheme="minorHAnsi" w:hAnsiTheme="minorHAnsi"/>
          <w:b/>
          <w:bCs/>
        </w:rPr>
        <w:t>Figure 3C</w:t>
      </w:r>
      <w:r w:rsidRPr="000B5494">
        <w:rPr>
          <w:rFonts w:asciiTheme="minorHAnsi" w:hAnsiTheme="minorHAnsi"/>
        </w:rPr>
        <w:t>).</w:t>
      </w:r>
      <w:r w:rsidR="005917AD">
        <w:rPr>
          <w:rFonts w:asciiTheme="minorHAnsi" w:hAnsiTheme="minorHAnsi"/>
        </w:rPr>
        <w:t xml:space="preserve"> </w:t>
      </w:r>
      <w:r w:rsidR="00DD097E">
        <w:rPr>
          <w:rFonts w:asciiTheme="minorHAnsi" w:hAnsiTheme="minorHAnsi"/>
        </w:rPr>
        <w:t>T</w:t>
      </w:r>
      <w:r w:rsidR="002E3886">
        <w:rPr>
          <w:rFonts w:asciiTheme="minorHAnsi" w:hAnsiTheme="minorHAnsi"/>
        </w:rPr>
        <w:t>he rapid response</w:t>
      </w:r>
      <w:r w:rsidR="00501A09">
        <w:rPr>
          <w:rFonts w:asciiTheme="minorHAnsi" w:hAnsiTheme="minorHAnsi"/>
        </w:rPr>
        <w:t xml:space="preserve"> luciferase reporter enable</w:t>
      </w:r>
      <w:r w:rsidR="00A63828">
        <w:rPr>
          <w:rFonts w:asciiTheme="minorHAnsi" w:hAnsiTheme="minorHAnsi"/>
        </w:rPr>
        <w:t>s</w:t>
      </w:r>
      <w:r w:rsidR="00501A09">
        <w:rPr>
          <w:rFonts w:asciiTheme="minorHAnsi" w:hAnsiTheme="minorHAnsi"/>
        </w:rPr>
        <w:t xml:space="preserve"> </w:t>
      </w:r>
      <w:r w:rsidR="00A63828">
        <w:rPr>
          <w:rFonts w:asciiTheme="minorHAnsi" w:hAnsiTheme="minorHAnsi"/>
        </w:rPr>
        <w:t xml:space="preserve">us </w:t>
      </w:r>
      <w:r w:rsidR="00501A09">
        <w:rPr>
          <w:rFonts w:asciiTheme="minorHAnsi" w:hAnsiTheme="minorHAnsi"/>
        </w:rPr>
        <w:t>to capture the transmission dynamics of Notch signaling between two living cells</w:t>
      </w:r>
      <w:r w:rsidR="00D866E7">
        <w:rPr>
          <w:rFonts w:asciiTheme="minorHAnsi" w:hAnsiTheme="minorHAnsi"/>
        </w:rPr>
        <w:t xml:space="preserve"> (</w:t>
      </w:r>
      <w:r w:rsidR="00D866E7" w:rsidRPr="0021744D">
        <w:rPr>
          <w:rFonts w:asciiTheme="minorHAnsi" w:hAnsiTheme="minorHAnsi"/>
          <w:b/>
          <w:bCs/>
        </w:rPr>
        <w:t>Figure 3D-F</w:t>
      </w:r>
      <w:r w:rsidR="00D56435" w:rsidRPr="0021744D">
        <w:rPr>
          <w:rFonts w:asciiTheme="minorHAnsi" w:hAnsiTheme="minorHAnsi"/>
          <w:b/>
          <w:bCs/>
        </w:rPr>
        <w:t xml:space="preserve"> </w:t>
      </w:r>
      <w:r w:rsidR="00D56435" w:rsidRPr="00705DDA">
        <w:rPr>
          <w:rFonts w:asciiTheme="minorHAnsi" w:hAnsiTheme="minorHAnsi"/>
        </w:rPr>
        <w:t>and</w:t>
      </w:r>
      <w:r w:rsidR="00D56435" w:rsidRPr="0021744D">
        <w:rPr>
          <w:rFonts w:asciiTheme="minorHAnsi" w:hAnsiTheme="minorHAnsi"/>
          <w:b/>
          <w:bCs/>
        </w:rPr>
        <w:t xml:space="preserve"> Supplemental movie S1</w:t>
      </w:r>
      <w:r w:rsidR="00D866E7">
        <w:rPr>
          <w:rFonts w:asciiTheme="minorHAnsi" w:hAnsiTheme="minorHAnsi"/>
        </w:rPr>
        <w:t>)</w:t>
      </w:r>
      <w:r w:rsidR="00501A09">
        <w:rPr>
          <w:rFonts w:asciiTheme="minorHAnsi" w:hAnsiTheme="minorHAnsi"/>
        </w:rPr>
        <w:t>.</w:t>
      </w:r>
      <w:r w:rsidR="004219A5">
        <w:rPr>
          <w:rFonts w:asciiTheme="minorHAnsi" w:hAnsiTheme="minorHAnsi"/>
        </w:rPr>
        <w:t xml:space="preserve"> We prepared two types of DNA </w:t>
      </w:r>
      <w:r w:rsidR="0081198E">
        <w:rPr>
          <w:rFonts w:asciiTheme="minorHAnsi" w:hAnsiTheme="minorHAnsi"/>
        </w:rPr>
        <w:t xml:space="preserve">mixtures: (1) </w:t>
      </w:r>
      <w:r w:rsidR="004219A5">
        <w:rPr>
          <w:rFonts w:asciiTheme="minorHAnsi" w:hAnsiTheme="minorHAnsi"/>
        </w:rPr>
        <w:t>Hes1 promoter reporter (pHes1-Ub-luc) and EGFP expression vector</w:t>
      </w:r>
      <w:r w:rsidR="00C02C5B">
        <w:rPr>
          <w:rFonts w:asciiTheme="minorHAnsi" w:hAnsiTheme="minorHAnsi"/>
        </w:rPr>
        <w:t>, and</w:t>
      </w:r>
      <w:r w:rsidR="0081198E">
        <w:rPr>
          <w:rFonts w:asciiTheme="minorHAnsi" w:hAnsiTheme="minorHAnsi"/>
        </w:rPr>
        <w:t xml:space="preserve"> (2)</w:t>
      </w:r>
      <w:r w:rsidR="004219A5">
        <w:rPr>
          <w:rFonts w:asciiTheme="minorHAnsi" w:hAnsiTheme="minorHAnsi"/>
        </w:rPr>
        <w:t xml:space="preserve"> Dll1 protein reporter (Dll1-Luc) and </w:t>
      </w:r>
      <w:proofErr w:type="spellStart"/>
      <w:r w:rsidR="004219A5">
        <w:rPr>
          <w:rFonts w:asciiTheme="minorHAnsi" w:hAnsiTheme="minorHAnsi"/>
        </w:rPr>
        <w:t>mCherry</w:t>
      </w:r>
      <w:proofErr w:type="spellEnd"/>
      <w:r w:rsidR="004219A5">
        <w:rPr>
          <w:rFonts w:asciiTheme="minorHAnsi" w:hAnsiTheme="minorHAnsi"/>
        </w:rPr>
        <w:t xml:space="preserve"> expression </w:t>
      </w:r>
      <w:r w:rsidR="00705DDA">
        <w:rPr>
          <w:rFonts w:asciiTheme="minorHAnsi" w:hAnsiTheme="minorHAnsi"/>
        </w:rPr>
        <w:t>vector and</w:t>
      </w:r>
      <w:r w:rsidR="0081198E">
        <w:rPr>
          <w:rFonts w:asciiTheme="minorHAnsi" w:hAnsiTheme="minorHAnsi"/>
        </w:rPr>
        <w:t xml:space="preserve"> transfected them into NPCs separately. </w:t>
      </w:r>
      <w:r w:rsidR="004D555A">
        <w:rPr>
          <w:rFonts w:asciiTheme="minorHAnsi" w:hAnsiTheme="minorHAnsi"/>
        </w:rPr>
        <w:t xml:space="preserve">Then we collected the two types of cells and co-cultured </w:t>
      </w:r>
      <w:r w:rsidR="00490714">
        <w:rPr>
          <w:rFonts w:asciiTheme="minorHAnsi" w:hAnsiTheme="minorHAnsi"/>
        </w:rPr>
        <w:t>to</w:t>
      </w:r>
      <w:r w:rsidR="004D555A">
        <w:rPr>
          <w:rFonts w:asciiTheme="minorHAnsi" w:hAnsiTheme="minorHAnsi"/>
        </w:rPr>
        <w:t xml:space="preserve"> measure the expression of reporters in living cells. </w:t>
      </w:r>
      <w:r w:rsidR="00343C8D">
        <w:rPr>
          <w:rFonts w:asciiTheme="minorHAnsi" w:hAnsiTheme="minorHAnsi"/>
        </w:rPr>
        <w:t xml:space="preserve">Representative results are shown in </w:t>
      </w:r>
      <w:r w:rsidR="00343C8D" w:rsidRPr="0021744D">
        <w:rPr>
          <w:rFonts w:asciiTheme="minorHAnsi" w:hAnsiTheme="minorHAnsi"/>
          <w:b/>
          <w:bCs/>
        </w:rPr>
        <w:t>Figure 3</w:t>
      </w:r>
      <w:proofErr w:type="gramStart"/>
      <w:r w:rsidR="009E231F" w:rsidRPr="0021744D">
        <w:rPr>
          <w:rFonts w:asciiTheme="minorHAnsi" w:hAnsiTheme="minorHAnsi"/>
          <w:b/>
          <w:bCs/>
        </w:rPr>
        <w:t>E,</w:t>
      </w:r>
      <w:r w:rsidR="00343C8D" w:rsidRPr="0021744D">
        <w:rPr>
          <w:rFonts w:asciiTheme="minorHAnsi" w:hAnsiTheme="minorHAnsi"/>
          <w:b/>
          <w:bCs/>
        </w:rPr>
        <w:t>F</w:t>
      </w:r>
      <w:r w:rsidR="00343C8D">
        <w:rPr>
          <w:rFonts w:asciiTheme="minorHAnsi" w:hAnsiTheme="minorHAnsi"/>
        </w:rPr>
        <w:t>.</w:t>
      </w:r>
      <w:proofErr w:type="gramEnd"/>
      <w:r w:rsidR="00343C8D">
        <w:rPr>
          <w:rFonts w:asciiTheme="minorHAnsi" w:hAnsiTheme="minorHAnsi"/>
        </w:rPr>
        <w:t xml:space="preserve"> </w:t>
      </w:r>
      <w:r w:rsidR="00454026">
        <w:rPr>
          <w:rFonts w:asciiTheme="minorHAnsi" w:hAnsiTheme="minorHAnsi"/>
        </w:rPr>
        <w:t xml:space="preserve">Adjacent </w:t>
      </w:r>
      <w:r w:rsidR="002B5B92">
        <w:rPr>
          <w:rFonts w:asciiTheme="minorHAnsi" w:hAnsiTheme="minorHAnsi"/>
        </w:rPr>
        <w:t xml:space="preserve">EGFP positive cells carrying Hes1 reporter and </w:t>
      </w:r>
      <w:proofErr w:type="spellStart"/>
      <w:r w:rsidR="002B5B92">
        <w:rPr>
          <w:rFonts w:asciiTheme="minorHAnsi" w:hAnsiTheme="minorHAnsi"/>
        </w:rPr>
        <w:t>mCherry</w:t>
      </w:r>
      <w:proofErr w:type="spellEnd"/>
      <w:r w:rsidR="002B5B92">
        <w:rPr>
          <w:rFonts w:asciiTheme="minorHAnsi" w:hAnsiTheme="minorHAnsi"/>
        </w:rPr>
        <w:t xml:space="preserve"> positive cells expressing Dll1 protein reporter</w:t>
      </w:r>
      <w:r w:rsidR="00454026">
        <w:rPr>
          <w:rFonts w:asciiTheme="minorHAnsi" w:hAnsiTheme="minorHAnsi"/>
        </w:rPr>
        <w:t xml:space="preserve"> </w:t>
      </w:r>
      <w:r w:rsidR="0092643D">
        <w:rPr>
          <w:rFonts w:asciiTheme="minorHAnsi" w:hAnsiTheme="minorHAnsi"/>
          <w:lang w:eastAsia="ja-JP"/>
        </w:rPr>
        <w:t>contacted</w:t>
      </w:r>
      <w:r w:rsidR="00211963">
        <w:rPr>
          <w:rFonts w:asciiTheme="minorHAnsi" w:hAnsiTheme="minorHAnsi"/>
          <w:lang w:eastAsia="ja-JP"/>
        </w:rPr>
        <w:t xml:space="preserve"> with each other</w:t>
      </w:r>
      <w:r w:rsidR="0092643D">
        <w:rPr>
          <w:rFonts w:asciiTheme="minorHAnsi" w:hAnsiTheme="minorHAnsi"/>
          <w:lang w:eastAsia="ja-JP"/>
        </w:rPr>
        <w:t xml:space="preserve"> during observation</w:t>
      </w:r>
      <w:r w:rsidR="000E4E0B">
        <w:rPr>
          <w:rFonts w:asciiTheme="minorHAnsi" w:hAnsiTheme="minorHAnsi" w:hint="eastAsia"/>
          <w:lang w:eastAsia="ja-JP"/>
        </w:rPr>
        <w:t>.</w:t>
      </w:r>
      <w:r w:rsidR="000E4E0B">
        <w:rPr>
          <w:rFonts w:asciiTheme="minorHAnsi" w:hAnsiTheme="minorHAnsi"/>
        </w:rPr>
        <w:t xml:space="preserve"> Hes1 reporter expression in a green cell seemed to start </w:t>
      </w:r>
      <w:r w:rsidR="000E4E0B">
        <w:rPr>
          <w:rFonts w:asciiTheme="minorHAnsi" w:hAnsiTheme="minorHAnsi"/>
          <w:lang w:eastAsia="ja-JP"/>
        </w:rPr>
        <w:t>about 60 min after two cells contact</w:t>
      </w:r>
      <w:r w:rsidR="00CA75B0">
        <w:rPr>
          <w:rFonts w:asciiTheme="minorHAnsi" w:hAnsiTheme="minorHAnsi"/>
          <w:lang w:eastAsia="ja-JP"/>
        </w:rPr>
        <w:t xml:space="preserve"> (</w:t>
      </w:r>
      <w:r w:rsidR="00CA75B0" w:rsidRPr="0021744D">
        <w:rPr>
          <w:rFonts w:asciiTheme="minorHAnsi" w:hAnsiTheme="minorHAnsi"/>
          <w:b/>
          <w:bCs/>
          <w:lang w:eastAsia="ja-JP"/>
        </w:rPr>
        <w:t>Figure 3</w:t>
      </w:r>
      <w:proofErr w:type="gramStart"/>
      <w:r w:rsidR="00CA75B0" w:rsidRPr="0021744D">
        <w:rPr>
          <w:rFonts w:asciiTheme="minorHAnsi" w:hAnsiTheme="minorHAnsi"/>
          <w:b/>
          <w:bCs/>
          <w:lang w:eastAsia="ja-JP"/>
        </w:rPr>
        <w:t>E</w:t>
      </w:r>
      <w:r w:rsidR="0021744D" w:rsidRPr="0021744D">
        <w:rPr>
          <w:rFonts w:asciiTheme="minorHAnsi" w:hAnsiTheme="minorHAnsi"/>
          <w:b/>
          <w:bCs/>
          <w:lang w:eastAsia="ja-JP"/>
        </w:rPr>
        <w:t>,</w:t>
      </w:r>
      <w:r w:rsidR="00CA75B0" w:rsidRPr="0021744D">
        <w:rPr>
          <w:rFonts w:asciiTheme="minorHAnsi" w:hAnsiTheme="minorHAnsi"/>
          <w:b/>
          <w:bCs/>
          <w:lang w:eastAsia="ja-JP"/>
        </w:rPr>
        <w:t>F</w:t>
      </w:r>
      <w:proofErr w:type="gramEnd"/>
      <w:r w:rsidR="00CA75B0">
        <w:rPr>
          <w:rFonts w:asciiTheme="minorHAnsi" w:hAnsiTheme="minorHAnsi"/>
          <w:lang w:eastAsia="ja-JP"/>
        </w:rPr>
        <w:t>)</w:t>
      </w:r>
      <w:r w:rsidR="000E4E0B">
        <w:rPr>
          <w:rFonts w:asciiTheme="minorHAnsi" w:hAnsiTheme="minorHAnsi"/>
          <w:lang w:eastAsia="ja-JP"/>
        </w:rPr>
        <w:t xml:space="preserve">. </w:t>
      </w:r>
      <w:r w:rsidR="005A39A4">
        <w:rPr>
          <w:rFonts w:asciiTheme="minorHAnsi" w:hAnsiTheme="minorHAnsi"/>
          <w:lang w:eastAsia="ja-JP"/>
        </w:rPr>
        <w:t>This</w:t>
      </w:r>
      <w:r w:rsidR="00CA75B0">
        <w:rPr>
          <w:rFonts w:asciiTheme="minorHAnsi" w:hAnsiTheme="minorHAnsi"/>
          <w:lang w:eastAsia="ja-JP"/>
        </w:rPr>
        <w:t xml:space="preserve"> suggested that the time delay for transmission of Notch signaling between adjacent cells </w:t>
      </w:r>
      <w:r w:rsidR="002D1C83">
        <w:rPr>
          <w:rFonts w:asciiTheme="minorHAnsi" w:hAnsiTheme="minorHAnsi"/>
          <w:lang w:eastAsia="ja-JP"/>
        </w:rPr>
        <w:t>was</w:t>
      </w:r>
      <w:r w:rsidR="00CA75B0">
        <w:rPr>
          <w:rFonts w:asciiTheme="minorHAnsi" w:hAnsiTheme="minorHAnsi"/>
          <w:lang w:eastAsia="ja-JP"/>
        </w:rPr>
        <w:t xml:space="preserve"> about 1 h. </w:t>
      </w:r>
      <w:r w:rsidR="00C15B70">
        <w:rPr>
          <w:rFonts w:asciiTheme="minorHAnsi" w:hAnsiTheme="minorHAnsi"/>
          <w:lang w:eastAsia="ja-JP"/>
        </w:rPr>
        <w:t>Furthermore, during signal transmission, Dll1 protein expression showed dynamic translocation in a red cell</w:t>
      </w:r>
      <w:r w:rsidR="00872005">
        <w:rPr>
          <w:rFonts w:asciiTheme="minorHAnsi" w:hAnsiTheme="minorHAnsi"/>
          <w:lang w:eastAsia="ja-JP"/>
        </w:rPr>
        <w:t xml:space="preserve"> (</w:t>
      </w:r>
      <w:r w:rsidR="00872005" w:rsidRPr="005A39A4">
        <w:rPr>
          <w:rFonts w:asciiTheme="minorHAnsi" w:hAnsiTheme="minorHAnsi"/>
          <w:b/>
          <w:bCs/>
          <w:lang w:eastAsia="ja-JP"/>
        </w:rPr>
        <w:t>Figure 3E</w:t>
      </w:r>
      <w:r w:rsidR="00872005">
        <w:rPr>
          <w:rFonts w:asciiTheme="minorHAnsi" w:hAnsiTheme="minorHAnsi"/>
          <w:lang w:eastAsia="ja-JP"/>
        </w:rPr>
        <w:t>).</w:t>
      </w:r>
    </w:p>
    <w:p w14:paraId="30AD9BC8" w14:textId="77777777" w:rsidR="004A71E4" w:rsidRPr="001B1519" w:rsidRDefault="004A71E4" w:rsidP="006E2F51">
      <w:pPr>
        <w:rPr>
          <w:rFonts w:asciiTheme="minorHAnsi" w:hAnsiTheme="minorHAnsi" w:cstheme="minorHAnsi"/>
          <w:color w:val="808080" w:themeColor="background1" w:themeShade="80"/>
        </w:rPr>
      </w:pPr>
    </w:p>
    <w:p w14:paraId="0F3E15CF" w14:textId="77777777" w:rsidR="00B32616" w:rsidRPr="001B1519" w:rsidRDefault="00B32616" w:rsidP="006E2F5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BD76AFB" w14:textId="4434DB88" w:rsidR="00C56649" w:rsidRPr="000B5494" w:rsidRDefault="00C56649" w:rsidP="006E2F51">
      <w:pPr>
        <w:rPr>
          <w:rFonts w:asciiTheme="minorHAnsi" w:hAnsiTheme="minorHAnsi"/>
        </w:rPr>
      </w:pPr>
      <w:r w:rsidRPr="000B5494">
        <w:rPr>
          <w:rFonts w:asciiTheme="minorHAnsi" w:hAnsiTheme="minorHAnsi"/>
          <w:b/>
        </w:rPr>
        <w:t>Figure</w:t>
      </w:r>
      <w:r w:rsidR="00962F73">
        <w:rPr>
          <w:rFonts w:asciiTheme="minorHAnsi" w:hAnsiTheme="minorHAnsi"/>
          <w:b/>
        </w:rPr>
        <w:t xml:space="preserve"> </w:t>
      </w:r>
      <w:r w:rsidRPr="000B5494">
        <w:rPr>
          <w:rFonts w:asciiTheme="minorHAnsi" w:hAnsiTheme="minorHAnsi"/>
          <w:b/>
        </w:rPr>
        <w:t xml:space="preserve">1. Dissection of the embryonic mouse brain. </w:t>
      </w:r>
      <w:r w:rsidR="00100C76">
        <w:rPr>
          <w:rFonts w:asciiTheme="minorHAnsi" w:hAnsiTheme="minorHAnsi"/>
        </w:rPr>
        <w:t>(</w:t>
      </w:r>
      <w:r w:rsidR="00100C76" w:rsidRPr="00705DDA">
        <w:rPr>
          <w:rFonts w:asciiTheme="minorHAnsi" w:hAnsiTheme="minorHAnsi"/>
          <w:b/>
          <w:bCs/>
        </w:rPr>
        <w:t>A</w:t>
      </w:r>
      <w:r w:rsidR="00100C76">
        <w:rPr>
          <w:rFonts w:asciiTheme="minorHAnsi" w:hAnsiTheme="minorHAnsi"/>
        </w:rPr>
        <w:t>) The structure of luciferase reporter</w:t>
      </w:r>
      <w:r w:rsidR="00947458">
        <w:rPr>
          <w:rFonts w:asciiTheme="minorHAnsi" w:hAnsiTheme="minorHAnsi"/>
        </w:rPr>
        <w:t>s</w:t>
      </w:r>
      <w:r w:rsidR="00C80F7E">
        <w:rPr>
          <w:rFonts w:asciiTheme="minorHAnsi" w:hAnsiTheme="minorHAnsi"/>
        </w:rPr>
        <w:t>, Dll1 promoter reporter and Dll1 protein reporter. (</w:t>
      </w:r>
      <w:r w:rsidR="00C80F7E" w:rsidRPr="00705DDA">
        <w:rPr>
          <w:rFonts w:asciiTheme="minorHAnsi" w:hAnsiTheme="minorHAnsi"/>
          <w:b/>
          <w:bCs/>
        </w:rPr>
        <w:t>B</w:t>
      </w:r>
      <w:r w:rsidR="00C80F7E">
        <w:rPr>
          <w:rFonts w:asciiTheme="minorHAnsi" w:hAnsiTheme="minorHAnsi"/>
        </w:rPr>
        <w:t>)</w:t>
      </w:r>
      <w:r w:rsidR="00E14E42">
        <w:rPr>
          <w:rFonts w:asciiTheme="minorHAnsi" w:hAnsiTheme="minorHAnsi"/>
        </w:rPr>
        <w:t xml:space="preserve"> Procedure of </w:t>
      </w:r>
      <w:r w:rsidR="00947458">
        <w:rPr>
          <w:rFonts w:asciiTheme="minorHAnsi" w:hAnsiTheme="minorHAnsi"/>
        </w:rPr>
        <w:t>dissection.</w:t>
      </w:r>
      <w:r w:rsidR="00C80F7E">
        <w:rPr>
          <w:rFonts w:asciiTheme="minorHAnsi" w:hAnsiTheme="minorHAnsi"/>
        </w:rPr>
        <w:t xml:space="preserve"> </w:t>
      </w:r>
      <w:r w:rsidR="00E14E42">
        <w:rPr>
          <w:rFonts w:asciiTheme="minorHAnsi" w:hAnsiTheme="minorHAnsi"/>
        </w:rPr>
        <w:t>(</w:t>
      </w:r>
      <w:r w:rsidR="00E14E42" w:rsidRPr="00705DDA">
        <w:rPr>
          <w:rFonts w:asciiTheme="minorHAnsi" w:hAnsiTheme="minorHAnsi"/>
          <w:b/>
          <w:bCs/>
        </w:rPr>
        <w:t>a</w:t>
      </w:r>
      <w:r w:rsidR="00E14E42">
        <w:rPr>
          <w:rFonts w:asciiTheme="minorHAnsi" w:hAnsiTheme="minorHAnsi"/>
        </w:rPr>
        <w:t>)</w:t>
      </w:r>
      <w:r w:rsidR="009C7C6A">
        <w:rPr>
          <w:rFonts w:asciiTheme="minorHAnsi" w:hAnsiTheme="minorHAnsi"/>
        </w:rPr>
        <w:t xml:space="preserve"> </w:t>
      </w:r>
      <w:r w:rsidR="00C80F7E">
        <w:rPr>
          <w:rFonts w:asciiTheme="minorHAnsi" w:hAnsiTheme="minorHAnsi"/>
        </w:rPr>
        <w:t xml:space="preserve">The lateral view of a mouse embryo. </w:t>
      </w:r>
      <w:r w:rsidR="006D71E9">
        <w:rPr>
          <w:rFonts w:asciiTheme="minorHAnsi" w:hAnsiTheme="minorHAnsi"/>
        </w:rPr>
        <w:t>(</w:t>
      </w:r>
      <w:r w:rsidR="00947458" w:rsidRPr="00705DDA">
        <w:rPr>
          <w:rFonts w:asciiTheme="minorHAnsi" w:hAnsiTheme="minorHAnsi"/>
          <w:b/>
          <w:bCs/>
        </w:rPr>
        <w:t>b</w:t>
      </w:r>
      <w:r w:rsidR="006D71E9">
        <w:rPr>
          <w:rFonts w:asciiTheme="minorHAnsi" w:hAnsiTheme="minorHAnsi"/>
        </w:rPr>
        <w:t>) Cut off the head along with the dot</w:t>
      </w:r>
      <w:r w:rsidR="0043166E">
        <w:rPr>
          <w:rFonts w:asciiTheme="minorHAnsi" w:hAnsiTheme="minorHAnsi"/>
        </w:rPr>
        <w:t>ted</w:t>
      </w:r>
      <w:r w:rsidR="006D71E9">
        <w:rPr>
          <w:rFonts w:asciiTheme="minorHAnsi" w:hAnsiTheme="minorHAnsi"/>
        </w:rPr>
        <w:t xml:space="preserve"> line. (</w:t>
      </w:r>
      <w:r w:rsidR="00947458" w:rsidRPr="00705DDA">
        <w:rPr>
          <w:rFonts w:asciiTheme="minorHAnsi" w:hAnsiTheme="minorHAnsi"/>
          <w:b/>
          <w:bCs/>
        </w:rPr>
        <w:t>c</w:t>
      </w:r>
      <w:r w:rsidR="006D71E9">
        <w:rPr>
          <w:rFonts w:asciiTheme="minorHAnsi" w:hAnsiTheme="minorHAnsi"/>
        </w:rPr>
        <w:t xml:space="preserve">) Remove the epidermis and cartilage from the </w:t>
      </w:r>
      <w:r w:rsidR="006D71E9">
        <w:rPr>
          <w:rFonts w:asciiTheme="minorHAnsi" w:hAnsiTheme="minorHAnsi"/>
          <w:lang w:eastAsia="ja-JP"/>
        </w:rPr>
        <w:t>gap between the telencephalon and midbrain. (</w:t>
      </w:r>
      <w:r w:rsidR="00947458" w:rsidRPr="00705DDA">
        <w:rPr>
          <w:rFonts w:asciiTheme="minorHAnsi" w:hAnsiTheme="minorHAnsi"/>
          <w:b/>
          <w:bCs/>
          <w:lang w:eastAsia="ja-JP"/>
        </w:rPr>
        <w:t>d</w:t>
      </w:r>
      <w:r w:rsidR="006D71E9">
        <w:rPr>
          <w:rFonts w:asciiTheme="minorHAnsi" w:hAnsiTheme="minorHAnsi"/>
          <w:lang w:eastAsia="ja-JP"/>
        </w:rPr>
        <w:t xml:space="preserve">) Cut the surrounding tissue along the midline between </w:t>
      </w:r>
      <w:r w:rsidR="00F27DB1">
        <w:rPr>
          <w:rFonts w:asciiTheme="minorHAnsi" w:hAnsiTheme="minorHAnsi"/>
          <w:lang w:eastAsia="ja-JP"/>
        </w:rPr>
        <w:t xml:space="preserve">the </w:t>
      </w:r>
      <w:r w:rsidR="006D71E9">
        <w:rPr>
          <w:rFonts w:asciiTheme="minorHAnsi" w:hAnsiTheme="minorHAnsi"/>
          <w:lang w:eastAsia="ja-JP"/>
        </w:rPr>
        <w:t>right and left hemisphere</w:t>
      </w:r>
      <w:r w:rsidR="00F27DB1">
        <w:rPr>
          <w:rFonts w:asciiTheme="minorHAnsi" w:hAnsiTheme="minorHAnsi"/>
          <w:lang w:eastAsia="ja-JP"/>
        </w:rPr>
        <w:t>s</w:t>
      </w:r>
      <w:r w:rsidR="006D71E9">
        <w:rPr>
          <w:rFonts w:asciiTheme="minorHAnsi" w:hAnsiTheme="minorHAnsi"/>
          <w:lang w:eastAsia="ja-JP"/>
        </w:rPr>
        <w:t>. (</w:t>
      </w:r>
      <w:r w:rsidR="00947458" w:rsidRPr="00705DDA">
        <w:rPr>
          <w:rFonts w:asciiTheme="minorHAnsi" w:hAnsiTheme="minorHAnsi"/>
          <w:b/>
          <w:bCs/>
          <w:lang w:eastAsia="ja-JP"/>
        </w:rPr>
        <w:t>e</w:t>
      </w:r>
      <w:r w:rsidR="006D71E9">
        <w:rPr>
          <w:rFonts w:asciiTheme="minorHAnsi" w:hAnsiTheme="minorHAnsi"/>
          <w:lang w:eastAsia="ja-JP"/>
        </w:rPr>
        <w:t xml:space="preserve">) Remove the tissue from the center break to both sides. </w:t>
      </w:r>
      <w:r w:rsidR="00AC1528">
        <w:rPr>
          <w:rFonts w:asciiTheme="minorHAnsi" w:hAnsiTheme="minorHAnsi"/>
          <w:lang w:eastAsia="ja-JP"/>
        </w:rPr>
        <w:t>(</w:t>
      </w:r>
      <w:r w:rsidR="00947458" w:rsidRPr="00705DDA">
        <w:rPr>
          <w:rFonts w:asciiTheme="minorHAnsi" w:hAnsiTheme="minorHAnsi"/>
          <w:b/>
          <w:bCs/>
          <w:lang w:eastAsia="ja-JP"/>
        </w:rPr>
        <w:t>f</w:t>
      </w:r>
      <w:r w:rsidR="00AC1528">
        <w:rPr>
          <w:rFonts w:asciiTheme="minorHAnsi" w:hAnsiTheme="minorHAnsi"/>
          <w:lang w:eastAsia="ja-JP"/>
        </w:rPr>
        <w:t xml:space="preserve">) </w:t>
      </w:r>
      <w:r w:rsidR="00E836DD">
        <w:rPr>
          <w:rFonts w:asciiTheme="minorHAnsi" w:hAnsiTheme="minorHAnsi"/>
          <w:lang w:eastAsia="ja-JP"/>
        </w:rPr>
        <w:t>The telencephalon and the midbrain a</w:t>
      </w:r>
      <w:r w:rsidR="00AC1528">
        <w:rPr>
          <w:rFonts w:asciiTheme="minorHAnsi" w:hAnsiTheme="minorHAnsi"/>
          <w:lang w:eastAsia="ja-JP"/>
        </w:rPr>
        <w:t>fter remov</w:t>
      </w:r>
      <w:r w:rsidR="00F27DB1">
        <w:rPr>
          <w:rFonts w:asciiTheme="minorHAnsi" w:hAnsiTheme="minorHAnsi"/>
          <w:lang w:eastAsia="ja-JP"/>
        </w:rPr>
        <w:t>al of</w:t>
      </w:r>
      <w:r w:rsidR="00AC1528">
        <w:rPr>
          <w:rFonts w:asciiTheme="minorHAnsi" w:hAnsiTheme="minorHAnsi"/>
          <w:lang w:eastAsia="ja-JP"/>
        </w:rPr>
        <w:t xml:space="preserve"> the surrounding tissue</w:t>
      </w:r>
      <w:r w:rsidR="00E836DD">
        <w:rPr>
          <w:rFonts w:asciiTheme="minorHAnsi" w:hAnsiTheme="minorHAnsi"/>
          <w:lang w:eastAsia="ja-JP"/>
        </w:rPr>
        <w:t>.</w:t>
      </w:r>
      <w:r w:rsidR="00947458">
        <w:rPr>
          <w:rFonts w:asciiTheme="minorHAnsi" w:hAnsiTheme="minorHAnsi"/>
          <w:lang w:eastAsia="ja-JP"/>
        </w:rPr>
        <w:t xml:space="preserve"> (</w:t>
      </w:r>
      <w:r w:rsidR="00947458" w:rsidRPr="00705DDA">
        <w:rPr>
          <w:rFonts w:asciiTheme="minorHAnsi" w:hAnsiTheme="minorHAnsi"/>
          <w:b/>
          <w:bCs/>
          <w:lang w:eastAsia="ja-JP"/>
        </w:rPr>
        <w:t>g</w:t>
      </w:r>
      <w:r w:rsidR="00947458">
        <w:rPr>
          <w:rFonts w:asciiTheme="minorHAnsi" w:hAnsiTheme="minorHAnsi"/>
          <w:lang w:eastAsia="ja-JP"/>
        </w:rPr>
        <w:t>) Separate the telencephalon (</w:t>
      </w:r>
      <w:proofErr w:type="spellStart"/>
      <w:r w:rsidR="00947458">
        <w:rPr>
          <w:rFonts w:asciiTheme="minorHAnsi" w:hAnsiTheme="minorHAnsi"/>
          <w:lang w:eastAsia="ja-JP"/>
        </w:rPr>
        <w:t>tel</w:t>
      </w:r>
      <w:proofErr w:type="spellEnd"/>
      <w:r w:rsidR="00947458">
        <w:rPr>
          <w:rFonts w:asciiTheme="minorHAnsi" w:hAnsiTheme="minorHAnsi"/>
          <w:lang w:eastAsia="ja-JP"/>
        </w:rPr>
        <w:t>), midbrain (mid) and olfactory bulb (OB). (</w:t>
      </w:r>
      <w:r w:rsidR="00947458" w:rsidRPr="00705DDA">
        <w:rPr>
          <w:rFonts w:asciiTheme="minorHAnsi" w:hAnsiTheme="minorHAnsi"/>
          <w:b/>
          <w:bCs/>
          <w:lang w:eastAsia="ja-JP"/>
        </w:rPr>
        <w:t>h</w:t>
      </w:r>
      <w:r w:rsidR="00947458">
        <w:rPr>
          <w:rFonts w:asciiTheme="minorHAnsi" w:hAnsiTheme="minorHAnsi"/>
          <w:lang w:eastAsia="ja-JP"/>
        </w:rPr>
        <w:t>)</w:t>
      </w:r>
      <w:r w:rsidR="009B191B">
        <w:rPr>
          <w:rFonts w:asciiTheme="minorHAnsi" w:hAnsiTheme="minorHAnsi"/>
          <w:lang w:eastAsia="ja-JP"/>
        </w:rPr>
        <w:t xml:space="preserve"> Cross section of the telencephalon, shown in dotted line in (</w:t>
      </w:r>
      <w:r w:rsidR="009B191B" w:rsidRPr="00705DDA">
        <w:rPr>
          <w:rFonts w:asciiTheme="minorHAnsi" w:hAnsiTheme="minorHAnsi"/>
          <w:b/>
          <w:bCs/>
          <w:lang w:eastAsia="ja-JP"/>
        </w:rPr>
        <w:t>g</w:t>
      </w:r>
      <w:r w:rsidR="009B191B">
        <w:rPr>
          <w:rFonts w:asciiTheme="minorHAnsi" w:hAnsiTheme="minorHAnsi"/>
          <w:lang w:eastAsia="ja-JP"/>
        </w:rPr>
        <w:t>). (</w:t>
      </w:r>
      <w:proofErr w:type="spellStart"/>
      <w:r w:rsidR="009B191B" w:rsidRPr="00705DDA">
        <w:rPr>
          <w:rFonts w:asciiTheme="minorHAnsi" w:hAnsiTheme="minorHAnsi"/>
          <w:b/>
          <w:bCs/>
          <w:lang w:eastAsia="ja-JP"/>
        </w:rPr>
        <w:t>i</w:t>
      </w:r>
      <w:proofErr w:type="spellEnd"/>
      <w:r w:rsidR="009B191B">
        <w:rPr>
          <w:rFonts w:asciiTheme="minorHAnsi" w:hAnsiTheme="minorHAnsi"/>
          <w:lang w:eastAsia="ja-JP"/>
        </w:rPr>
        <w:t>) Remove the meninges surrounding the surface of the telencephalon. (</w:t>
      </w:r>
      <w:r w:rsidR="009B191B" w:rsidRPr="00705DDA">
        <w:rPr>
          <w:rFonts w:asciiTheme="minorHAnsi" w:hAnsiTheme="minorHAnsi"/>
          <w:b/>
          <w:bCs/>
          <w:lang w:eastAsia="ja-JP"/>
        </w:rPr>
        <w:t>j</w:t>
      </w:r>
      <w:r w:rsidR="009B191B">
        <w:rPr>
          <w:rFonts w:asciiTheme="minorHAnsi" w:hAnsiTheme="minorHAnsi"/>
          <w:lang w:eastAsia="ja-JP"/>
        </w:rPr>
        <w:t>) Separate the telencephalon into two parts: medial and lateral part. (</w:t>
      </w:r>
      <w:r w:rsidR="009B191B" w:rsidRPr="00705DDA">
        <w:rPr>
          <w:rFonts w:asciiTheme="minorHAnsi" w:hAnsiTheme="minorHAnsi"/>
          <w:b/>
          <w:bCs/>
          <w:lang w:eastAsia="ja-JP"/>
        </w:rPr>
        <w:t>k</w:t>
      </w:r>
      <w:r w:rsidR="009B191B">
        <w:rPr>
          <w:rFonts w:asciiTheme="minorHAnsi" w:hAnsiTheme="minorHAnsi"/>
          <w:lang w:eastAsia="ja-JP"/>
        </w:rPr>
        <w:t>) Cut the border of the cortex and ganglionic eminence (GE). (</w:t>
      </w:r>
      <w:r w:rsidR="009B191B" w:rsidRPr="00705DDA">
        <w:rPr>
          <w:rFonts w:asciiTheme="minorHAnsi" w:hAnsiTheme="minorHAnsi"/>
          <w:b/>
          <w:bCs/>
          <w:lang w:eastAsia="ja-JP"/>
        </w:rPr>
        <w:t>l</w:t>
      </w:r>
      <w:r w:rsidR="009B191B">
        <w:rPr>
          <w:rFonts w:asciiTheme="minorHAnsi" w:hAnsiTheme="minorHAnsi"/>
          <w:lang w:eastAsia="ja-JP"/>
        </w:rPr>
        <w:t xml:space="preserve">) </w:t>
      </w:r>
      <w:proofErr w:type="spellStart"/>
      <w:r w:rsidR="009B191B">
        <w:rPr>
          <w:rFonts w:asciiTheme="minorHAnsi" w:hAnsiTheme="minorHAnsi"/>
          <w:lang w:eastAsia="ja-JP"/>
        </w:rPr>
        <w:t>Dorso</w:t>
      </w:r>
      <w:proofErr w:type="spellEnd"/>
      <w:r w:rsidR="009B191B">
        <w:rPr>
          <w:rFonts w:asciiTheme="minorHAnsi" w:hAnsiTheme="minorHAnsi"/>
          <w:lang w:eastAsia="ja-JP"/>
        </w:rPr>
        <w:t>-lateral part of the cortex is used for dissociation culture.</w:t>
      </w:r>
      <w:r w:rsidR="00FE6916">
        <w:rPr>
          <w:rFonts w:asciiTheme="minorHAnsi" w:hAnsiTheme="minorHAnsi"/>
          <w:lang w:eastAsia="ja-JP"/>
        </w:rPr>
        <w:t xml:space="preserve">  </w:t>
      </w:r>
      <w:r w:rsidRPr="000B5494">
        <w:rPr>
          <w:rFonts w:asciiTheme="minorHAnsi" w:hAnsiTheme="minorHAnsi"/>
        </w:rPr>
        <w:t>(</w:t>
      </w:r>
      <w:r w:rsidR="00947458" w:rsidRPr="00705DDA">
        <w:rPr>
          <w:rFonts w:asciiTheme="minorHAnsi" w:hAnsiTheme="minorHAnsi"/>
          <w:b/>
          <w:bCs/>
        </w:rPr>
        <w:t>C</w:t>
      </w:r>
      <w:r w:rsidRPr="000B5494">
        <w:rPr>
          <w:rFonts w:asciiTheme="minorHAnsi" w:hAnsiTheme="minorHAnsi"/>
        </w:rPr>
        <w:t>) The brain at embryonic day 14 (E14), consisting of the left (</w:t>
      </w:r>
      <w:r w:rsidRPr="00705DDA">
        <w:rPr>
          <w:rFonts w:asciiTheme="minorHAnsi" w:hAnsiTheme="minorHAnsi"/>
          <w:b/>
          <w:bCs/>
        </w:rPr>
        <w:t>a</w:t>
      </w:r>
      <w:r w:rsidRPr="000B5494">
        <w:rPr>
          <w:rFonts w:asciiTheme="minorHAnsi" w:hAnsiTheme="minorHAnsi"/>
        </w:rPr>
        <w:t>) and right (</w:t>
      </w:r>
      <w:r w:rsidRPr="00705DDA">
        <w:rPr>
          <w:rFonts w:asciiTheme="minorHAnsi" w:hAnsiTheme="minorHAnsi"/>
          <w:b/>
          <w:bCs/>
        </w:rPr>
        <w:t>b</w:t>
      </w:r>
      <w:r w:rsidRPr="000B5494">
        <w:rPr>
          <w:rFonts w:asciiTheme="minorHAnsi" w:hAnsiTheme="minorHAnsi"/>
        </w:rPr>
        <w:t>) hemispheres of the telencephalon and the midbrain (</w:t>
      </w:r>
      <w:r w:rsidRPr="00705DDA">
        <w:rPr>
          <w:rFonts w:asciiTheme="minorHAnsi" w:hAnsiTheme="minorHAnsi"/>
          <w:b/>
          <w:bCs/>
        </w:rPr>
        <w:t>c</w:t>
      </w:r>
      <w:r w:rsidRPr="000B5494">
        <w:rPr>
          <w:rFonts w:asciiTheme="minorHAnsi" w:hAnsiTheme="minorHAnsi"/>
        </w:rPr>
        <w:t>). (</w:t>
      </w:r>
      <w:r w:rsidR="00947458" w:rsidRPr="00705DDA">
        <w:rPr>
          <w:rFonts w:asciiTheme="minorHAnsi" w:hAnsiTheme="minorHAnsi"/>
          <w:b/>
          <w:bCs/>
        </w:rPr>
        <w:t>D</w:t>
      </w:r>
      <w:r w:rsidRPr="000B5494">
        <w:rPr>
          <w:rFonts w:asciiTheme="minorHAnsi" w:hAnsiTheme="minorHAnsi"/>
        </w:rPr>
        <w:t>) The telencephalic hemispheres separated from the midbrain. (</w:t>
      </w:r>
      <w:r w:rsidR="00947458" w:rsidRPr="00705DDA">
        <w:rPr>
          <w:rFonts w:asciiTheme="minorHAnsi" w:hAnsiTheme="minorHAnsi"/>
          <w:b/>
          <w:bCs/>
        </w:rPr>
        <w:t>E</w:t>
      </w:r>
      <w:r w:rsidRPr="000B5494">
        <w:rPr>
          <w:rFonts w:asciiTheme="minorHAnsi" w:hAnsiTheme="minorHAnsi"/>
        </w:rPr>
        <w:t xml:space="preserve">) One dissected hemisphere of the telencephalon: the ventrolateral part of the telencephalon including </w:t>
      </w:r>
      <w:r w:rsidR="00B847C6">
        <w:rPr>
          <w:rFonts w:asciiTheme="minorHAnsi" w:hAnsiTheme="minorHAnsi"/>
        </w:rPr>
        <w:t xml:space="preserve">the </w:t>
      </w:r>
      <w:r w:rsidRPr="000B5494">
        <w:rPr>
          <w:rFonts w:asciiTheme="minorHAnsi" w:hAnsiTheme="minorHAnsi"/>
        </w:rPr>
        <w:t>ganglionic eminences (</w:t>
      </w:r>
      <w:r w:rsidRPr="00705DDA">
        <w:rPr>
          <w:rFonts w:asciiTheme="minorHAnsi" w:hAnsiTheme="minorHAnsi"/>
          <w:b/>
          <w:bCs/>
        </w:rPr>
        <w:t>d</w:t>
      </w:r>
      <w:r w:rsidRPr="000B5494">
        <w:rPr>
          <w:rFonts w:asciiTheme="minorHAnsi" w:hAnsiTheme="minorHAnsi"/>
        </w:rPr>
        <w:t xml:space="preserve">), </w:t>
      </w:r>
      <w:r w:rsidR="00B847C6">
        <w:rPr>
          <w:rFonts w:asciiTheme="minorHAnsi" w:hAnsiTheme="minorHAnsi"/>
        </w:rPr>
        <w:t xml:space="preserve">the </w:t>
      </w:r>
      <w:r w:rsidRPr="000B5494">
        <w:rPr>
          <w:rFonts w:asciiTheme="minorHAnsi" w:hAnsiTheme="minorHAnsi"/>
        </w:rPr>
        <w:t>dorsolateral part of the telencephalon used for dissociated cultures and slice cultures (</w:t>
      </w:r>
      <w:r w:rsidRPr="00705DDA">
        <w:rPr>
          <w:rFonts w:asciiTheme="minorHAnsi" w:hAnsiTheme="minorHAnsi"/>
          <w:b/>
          <w:bCs/>
        </w:rPr>
        <w:t>e</w:t>
      </w:r>
      <w:r w:rsidRPr="000B5494">
        <w:rPr>
          <w:rFonts w:asciiTheme="minorHAnsi" w:hAnsiTheme="minorHAnsi"/>
        </w:rPr>
        <w:t xml:space="preserve">), </w:t>
      </w:r>
      <w:r w:rsidR="00B847C6">
        <w:rPr>
          <w:rFonts w:asciiTheme="minorHAnsi" w:hAnsiTheme="minorHAnsi"/>
        </w:rPr>
        <w:t xml:space="preserve">the </w:t>
      </w:r>
      <w:r w:rsidRPr="000B5494">
        <w:rPr>
          <w:rFonts w:asciiTheme="minorHAnsi" w:hAnsiTheme="minorHAnsi"/>
        </w:rPr>
        <w:t>medial part of the telencephalon (</w:t>
      </w:r>
      <w:r w:rsidRPr="00705DDA">
        <w:rPr>
          <w:rFonts w:asciiTheme="minorHAnsi" w:hAnsiTheme="minorHAnsi"/>
          <w:b/>
          <w:bCs/>
        </w:rPr>
        <w:t>f</w:t>
      </w:r>
      <w:r w:rsidRPr="000B5494">
        <w:rPr>
          <w:rFonts w:asciiTheme="minorHAnsi" w:hAnsiTheme="minorHAnsi"/>
        </w:rPr>
        <w:t>) and meninges covering the surface of the brain (</w:t>
      </w:r>
      <w:r w:rsidRPr="00705DDA">
        <w:rPr>
          <w:rFonts w:asciiTheme="minorHAnsi" w:hAnsiTheme="minorHAnsi"/>
          <w:b/>
          <w:bCs/>
        </w:rPr>
        <w:t>g</w:t>
      </w:r>
      <w:r w:rsidRPr="000B5494">
        <w:rPr>
          <w:rFonts w:asciiTheme="minorHAnsi" w:hAnsiTheme="minorHAnsi"/>
        </w:rPr>
        <w:t>).</w:t>
      </w:r>
    </w:p>
    <w:p w14:paraId="723015A4" w14:textId="77777777" w:rsidR="00C56649" w:rsidRPr="000B5494" w:rsidRDefault="00C56649" w:rsidP="006E2F51">
      <w:pPr>
        <w:rPr>
          <w:rFonts w:asciiTheme="minorHAnsi" w:hAnsiTheme="minorHAnsi"/>
        </w:rPr>
      </w:pPr>
      <w:r w:rsidRPr="000B5494">
        <w:rPr>
          <w:rFonts w:asciiTheme="minorHAnsi" w:hAnsiTheme="minorHAnsi"/>
        </w:rPr>
        <w:t xml:space="preserve"> </w:t>
      </w:r>
    </w:p>
    <w:p w14:paraId="39BB3B73" w14:textId="77777777" w:rsidR="00AF60C3" w:rsidRPr="000B5494" w:rsidRDefault="00C56649" w:rsidP="006E2F51">
      <w:pPr>
        <w:rPr>
          <w:rFonts w:asciiTheme="minorHAnsi" w:hAnsiTheme="minorHAnsi"/>
          <w:lang w:eastAsia="ja-JP"/>
        </w:rPr>
      </w:pPr>
      <w:r w:rsidRPr="000B5494">
        <w:rPr>
          <w:rFonts w:asciiTheme="minorHAnsi" w:hAnsiTheme="minorHAnsi"/>
          <w:b/>
        </w:rPr>
        <w:t>Figure</w:t>
      </w:r>
      <w:r w:rsidR="005A39A4">
        <w:rPr>
          <w:rFonts w:asciiTheme="minorHAnsi" w:hAnsiTheme="minorHAnsi"/>
          <w:b/>
        </w:rPr>
        <w:t xml:space="preserve"> </w:t>
      </w:r>
      <w:r w:rsidRPr="000B5494">
        <w:rPr>
          <w:rFonts w:asciiTheme="minorHAnsi" w:hAnsiTheme="minorHAnsi"/>
          <w:b/>
        </w:rPr>
        <w:t>2</w:t>
      </w:r>
      <w:r w:rsidR="005A39A4">
        <w:rPr>
          <w:rFonts w:asciiTheme="minorHAnsi" w:hAnsiTheme="minorHAnsi"/>
          <w:b/>
        </w:rPr>
        <w:t>:</w:t>
      </w:r>
      <w:r w:rsidRPr="000B5494">
        <w:rPr>
          <w:rFonts w:asciiTheme="minorHAnsi" w:hAnsiTheme="minorHAnsi"/>
          <w:b/>
        </w:rPr>
        <w:t xml:space="preserve"> Making the cortical slices of the embryonic telencephalon and visualizing Dll1 protein dynamics in the cortical slice cultures.</w:t>
      </w:r>
      <w:r w:rsidRPr="000B5494">
        <w:rPr>
          <w:rFonts w:asciiTheme="minorHAnsi" w:hAnsiTheme="minorHAnsi"/>
        </w:rPr>
        <w:t xml:space="preserve"> (</w:t>
      </w:r>
      <w:r w:rsidRPr="005A39A4">
        <w:rPr>
          <w:rFonts w:asciiTheme="minorHAnsi" w:hAnsiTheme="minorHAnsi"/>
          <w:b/>
          <w:bCs/>
        </w:rPr>
        <w:t>A</w:t>
      </w:r>
      <w:r w:rsidRPr="000B5494">
        <w:rPr>
          <w:rFonts w:asciiTheme="minorHAnsi" w:hAnsiTheme="minorHAnsi"/>
        </w:rPr>
        <w:t>) Checking the expression of EGFP using fluorescence stereoscopic microscope. Red arrow shows the region of the cortex expressing EGFP. The left hemisphere (</w:t>
      </w:r>
      <w:r w:rsidRPr="005A39A4">
        <w:rPr>
          <w:rFonts w:asciiTheme="minorHAnsi" w:hAnsiTheme="minorHAnsi"/>
          <w:b/>
          <w:bCs/>
        </w:rPr>
        <w:t>a</w:t>
      </w:r>
      <w:r w:rsidRPr="000B5494">
        <w:rPr>
          <w:rFonts w:asciiTheme="minorHAnsi" w:hAnsiTheme="minorHAnsi"/>
        </w:rPr>
        <w:t xml:space="preserve">), </w:t>
      </w:r>
      <w:r w:rsidR="00C56403">
        <w:rPr>
          <w:rFonts w:asciiTheme="minorHAnsi" w:hAnsiTheme="minorHAnsi"/>
        </w:rPr>
        <w:t xml:space="preserve">the </w:t>
      </w:r>
      <w:r w:rsidRPr="000B5494">
        <w:rPr>
          <w:rFonts w:asciiTheme="minorHAnsi" w:hAnsiTheme="minorHAnsi"/>
        </w:rPr>
        <w:t>right hemisphere (</w:t>
      </w:r>
      <w:r w:rsidRPr="005A39A4">
        <w:rPr>
          <w:rFonts w:asciiTheme="minorHAnsi" w:hAnsiTheme="minorHAnsi"/>
          <w:b/>
          <w:bCs/>
        </w:rPr>
        <w:t>b</w:t>
      </w:r>
      <w:r w:rsidRPr="000B5494">
        <w:rPr>
          <w:rFonts w:asciiTheme="minorHAnsi" w:hAnsiTheme="minorHAnsi"/>
        </w:rPr>
        <w:t>) and the midbrain (</w:t>
      </w:r>
      <w:r w:rsidRPr="005A39A4">
        <w:rPr>
          <w:rFonts w:asciiTheme="minorHAnsi" w:hAnsiTheme="minorHAnsi"/>
          <w:b/>
          <w:bCs/>
        </w:rPr>
        <w:t>c</w:t>
      </w:r>
      <w:r w:rsidRPr="000B5494">
        <w:rPr>
          <w:rFonts w:asciiTheme="minorHAnsi" w:hAnsiTheme="minorHAnsi"/>
        </w:rPr>
        <w:t>). (</w:t>
      </w:r>
      <w:r w:rsidRPr="005A39A4">
        <w:rPr>
          <w:rFonts w:asciiTheme="minorHAnsi" w:hAnsiTheme="minorHAnsi"/>
          <w:b/>
          <w:bCs/>
        </w:rPr>
        <w:t>B</w:t>
      </w:r>
      <w:r w:rsidRPr="000B5494">
        <w:rPr>
          <w:rFonts w:asciiTheme="minorHAnsi" w:hAnsiTheme="minorHAnsi"/>
        </w:rPr>
        <w:t>) Dotted lines indicate the outlines of the brain regions shown in (</w:t>
      </w:r>
      <w:r w:rsidRPr="00705DDA">
        <w:rPr>
          <w:rFonts w:asciiTheme="minorHAnsi" w:hAnsiTheme="minorHAnsi"/>
          <w:b/>
          <w:bCs/>
        </w:rPr>
        <w:t>A</w:t>
      </w:r>
      <w:r w:rsidRPr="000B5494">
        <w:rPr>
          <w:rFonts w:asciiTheme="minorHAnsi" w:hAnsiTheme="minorHAnsi"/>
        </w:rPr>
        <w:t>). (</w:t>
      </w:r>
      <w:r w:rsidRPr="005A39A4">
        <w:rPr>
          <w:rFonts w:asciiTheme="minorHAnsi" w:hAnsiTheme="minorHAnsi"/>
          <w:b/>
          <w:bCs/>
        </w:rPr>
        <w:t>C</w:t>
      </w:r>
      <w:r w:rsidRPr="000B5494">
        <w:rPr>
          <w:rFonts w:asciiTheme="minorHAnsi" w:hAnsiTheme="minorHAnsi"/>
        </w:rPr>
        <w:t xml:space="preserve">) Dissected cortex of the </w:t>
      </w:r>
      <w:r w:rsidRPr="000B5494">
        <w:rPr>
          <w:rFonts w:asciiTheme="minorHAnsi" w:hAnsiTheme="minorHAnsi"/>
        </w:rPr>
        <w:lastRenderedPageBreak/>
        <w:t>dorsolateral telencephalon. White arrowheads indicate the cut edges. (</w:t>
      </w:r>
      <w:r w:rsidRPr="005A39A4">
        <w:rPr>
          <w:rFonts w:asciiTheme="minorHAnsi" w:hAnsiTheme="minorHAnsi"/>
          <w:b/>
          <w:bCs/>
        </w:rPr>
        <w:t>D</w:t>
      </w:r>
      <w:r w:rsidRPr="000B5494">
        <w:rPr>
          <w:rFonts w:asciiTheme="minorHAnsi" w:hAnsiTheme="minorHAnsi"/>
        </w:rPr>
        <w:t xml:space="preserve">) Cortical slices of the </w:t>
      </w:r>
      <w:proofErr w:type="spellStart"/>
      <w:r w:rsidRPr="000B5494">
        <w:rPr>
          <w:rFonts w:asciiTheme="minorHAnsi" w:hAnsiTheme="minorHAnsi"/>
        </w:rPr>
        <w:t>dorso</w:t>
      </w:r>
      <w:proofErr w:type="spellEnd"/>
      <w:r w:rsidRPr="000B5494">
        <w:rPr>
          <w:rFonts w:asciiTheme="minorHAnsi" w:hAnsiTheme="minorHAnsi"/>
        </w:rPr>
        <w:t>-lateral telencephalon. (</w:t>
      </w:r>
      <w:r w:rsidRPr="005A39A4">
        <w:rPr>
          <w:rFonts w:asciiTheme="minorHAnsi" w:hAnsiTheme="minorHAnsi"/>
          <w:b/>
          <w:bCs/>
        </w:rPr>
        <w:t>E</w:t>
      </w:r>
      <w:r w:rsidRPr="000B5494">
        <w:rPr>
          <w:rFonts w:asciiTheme="minorHAnsi" w:hAnsiTheme="minorHAnsi"/>
        </w:rPr>
        <w:t>) Gene structures of reporters for visualizing Dll1 protein dynamics in NPCs. The Dll1 protein reporter</w:t>
      </w:r>
      <w:r w:rsidR="00B71CBA">
        <w:rPr>
          <w:rFonts w:asciiTheme="minorHAnsi" w:hAnsiTheme="minorHAnsi"/>
        </w:rPr>
        <w:t>, Dll1-Fluc</w:t>
      </w:r>
      <w:r w:rsidRPr="000B5494">
        <w:rPr>
          <w:rFonts w:asciiTheme="minorHAnsi" w:hAnsiTheme="minorHAnsi"/>
        </w:rPr>
        <w:t xml:space="preserve"> (upper) </w:t>
      </w:r>
      <w:r w:rsidR="00B71CBA">
        <w:rPr>
          <w:rFonts w:asciiTheme="minorHAnsi" w:hAnsiTheme="minorHAnsi"/>
        </w:rPr>
        <w:t xml:space="preserve">were introduced into NPCs </w:t>
      </w:r>
      <w:r w:rsidRPr="000B5494">
        <w:rPr>
          <w:rFonts w:asciiTheme="minorHAnsi" w:hAnsiTheme="minorHAnsi"/>
        </w:rPr>
        <w:t xml:space="preserve">with an EGFP expression vector (lower) </w:t>
      </w:r>
      <w:r w:rsidR="00B71CBA">
        <w:rPr>
          <w:rFonts w:asciiTheme="minorHAnsi" w:hAnsiTheme="minorHAnsi"/>
        </w:rPr>
        <w:t>to monitor</w:t>
      </w:r>
      <w:r w:rsidRPr="000B5494">
        <w:rPr>
          <w:rFonts w:asciiTheme="minorHAnsi" w:hAnsiTheme="minorHAnsi"/>
        </w:rPr>
        <w:t xml:space="preserve"> the morphology and migration of </w:t>
      </w:r>
      <w:r w:rsidR="00B71CBA">
        <w:rPr>
          <w:rFonts w:asciiTheme="minorHAnsi" w:hAnsiTheme="minorHAnsi"/>
        </w:rPr>
        <w:t>cells</w:t>
      </w:r>
      <w:r w:rsidR="00B71CBA" w:rsidRPr="000B5494">
        <w:rPr>
          <w:rFonts w:asciiTheme="minorHAnsi" w:hAnsiTheme="minorHAnsi"/>
        </w:rPr>
        <w:t xml:space="preserve"> </w:t>
      </w:r>
      <w:r w:rsidRPr="000B5494">
        <w:rPr>
          <w:rFonts w:asciiTheme="minorHAnsi" w:hAnsiTheme="minorHAnsi"/>
        </w:rPr>
        <w:t>in the cortical slices. (F-H) Three-dimensional images of bright-field (</w:t>
      </w:r>
      <w:r w:rsidRPr="005A39A4">
        <w:rPr>
          <w:rFonts w:asciiTheme="minorHAnsi" w:hAnsiTheme="minorHAnsi"/>
          <w:b/>
          <w:bCs/>
        </w:rPr>
        <w:t>F</w:t>
      </w:r>
      <w:r w:rsidRPr="000B5494">
        <w:rPr>
          <w:rFonts w:asciiTheme="minorHAnsi" w:hAnsiTheme="minorHAnsi"/>
        </w:rPr>
        <w:t>), GFP expression (</w:t>
      </w:r>
      <w:r w:rsidRPr="005A39A4">
        <w:rPr>
          <w:rFonts w:asciiTheme="minorHAnsi" w:hAnsiTheme="minorHAnsi"/>
          <w:b/>
          <w:bCs/>
        </w:rPr>
        <w:t>G</w:t>
      </w:r>
      <w:r w:rsidRPr="000B5494">
        <w:rPr>
          <w:rFonts w:asciiTheme="minorHAnsi" w:hAnsiTheme="minorHAnsi"/>
        </w:rPr>
        <w:t>), and bioluminescence (</w:t>
      </w:r>
      <w:r w:rsidRPr="005A39A4">
        <w:rPr>
          <w:rFonts w:asciiTheme="minorHAnsi" w:hAnsiTheme="minorHAnsi"/>
          <w:b/>
          <w:bCs/>
        </w:rPr>
        <w:t>H</w:t>
      </w:r>
      <w:r w:rsidRPr="000B5494">
        <w:rPr>
          <w:rFonts w:asciiTheme="minorHAnsi" w:hAnsiTheme="minorHAnsi"/>
        </w:rPr>
        <w:t xml:space="preserve">) in the cortical slice. </w:t>
      </w:r>
      <w:r w:rsidR="005A39A4">
        <w:rPr>
          <w:rFonts w:asciiTheme="minorHAnsi" w:hAnsiTheme="minorHAnsi"/>
        </w:rPr>
        <w:t>The</w:t>
      </w:r>
      <w:r w:rsidRPr="000B5494">
        <w:rPr>
          <w:rFonts w:asciiTheme="minorHAnsi" w:hAnsiTheme="minorHAnsi"/>
        </w:rPr>
        <w:t xml:space="preserve"> bioluminescence imaging system </w:t>
      </w:r>
      <w:r w:rsidR="005A39A4">
        <w:rPr>
          <w:rFonts w:asciiTheme="minorHAnsi" w:hAnsiTheme="minorHAnsi"/>
        </w:rPr>
        <w:t>allowed</w:t>
      </w:r>
      <w:r w:rsidRPr="000B5494">
        <w:rPr>
          <w:rFonts w:asciiTheme="minorHAnsi" w:hAnsiTheme="minorHAnsi"/>
        </w:rPr>
        <w:t xml:space="preserve"> to trace the expressions of luciferase and fluorescence reporter simultaneously.</w:t>
      </w:r>
      <w:r w:rsidR="00AF60C3">
        <w:rPr>
          <w:rFonts w:asciiTheme="minorHAnsi" w:hAnsiTheme="minorHAnsi"/>
        </w:rPr>
        <w:t xml:space="preserve"> Scale bar</w:t>
      </w:r>
      <w:r w:rsidR="00AB2CC3">
        <w:rPr>
          <w:rFonts w:asciiTheme="minorHAnsi" w:hAnsiTheme="minorHAnsi"/>
        </w:rPr>
        <w:t>s</w:t>
      </w:r>
      <w:r w:rsidR="00AF60C3">
        <w:rPr>
          <w:rFonts w:asciiTheme="minorHAnsi" w:hAnsiTheme="minorHAnsi"/>
        </w:rPr>
        <w:t xml:space="preserve">: </w:t>
      </w:r>
      <w:r w:rsidR="00AF60C3" w:rsidRPr="000A5BD2">
        <w:t>200</w:t>
      </w:r>
      <w:r w:rsidR="005A39A4">
        <w:t xml:space="preserve"> </w:t>
      </w:r>
      <w:r w:rsidR="005A39A4">
        <w:rPr>
          <w:rFonts w:asciiTheme="minorHAnsi" w:hAnsiTheme="minorHAnsi" w:cstheme="minorHAnsi"/>
          <w:lang w:eastAsia="ja-JP"/>
        </w:rPr>
        <w:t>µ</w:t>
      </w:r>
      <w:r w:rsidR="00AF60C3" w:rsidRPr="000A5BD2">
        <w:rPr>
          <w:lang w:eastAsia="ja-JP"/>
        </w:rPr>
        <w:t>m</w:t>
      </w:r>
      <w:r w:rsidR="00AF60C3">
        <w:rPr>
          <w:rFonts w:asciiTheme="minorHAnsi" w:hAnsiTheme="minorHAnsi"/>
          <w:lang w:eastAsia="ja-JP"/>
        </w:rPr>
        <w:t>.</w:t>
      </w:r>
    </w:p>
    <w:p w14:paraId="5EE482D1" w14:textId="77777777" w:rsidR="00C56649" w:rsidRPr="000B5494" w:rsidRDefault="00C56649" w:rsidP="006E2F51">
      <w:pPr>
        <w:rPr>
          <w:rFonts w:asciiTheme="minorHAnsi" w:hAnsiTheme="minorHAnsi"/>
        </w:rPr>
      </w:pPr>
    </w:p>
    <w:p w14:paraId="7F7B762C" w14:textId="5B7E970D" w:rsidR="00C56649" w:rsidRDefault="00C56649" w:rsidP="006E2F51">
      <w:pPr>
        <w:rPr>
          <w:rFonts w:asciiTheme="minorHAnsi" w:hAnsiTheme="minorHAnsi"/>
        </w:rPr>
      </w:pPr>
      <w:r w:rsidRPr="000B5494">
        <w:rPr>
          <w:rFonts w:asciiTheme="minorHAnsi" w:hAnsiTheme="minorHAnsi"/>
          <w:b/>
        </w:rPr>
        <w:t>Figure</w:t>
      </w:r>
      <w:r w:rsidR="005A39A4">
        <w:rPr>
          <w:rFonts w:asciiTheme="minorHAnsi" w:hAnsiTheme="minorHAnsi"/>
          <w:b/>
        </w:rPr>
        <w:t xml:space="preserve"> </w:t>
      </w:r>
      <w:r w:rsidRPr="000B5494">
        <w:rPr>
          <w:rFonts w:asciiTheme="minorHAnsi" w:hAnsiTheme="minorHAnsi"/>
          <w:b/>
        </w:rPr>
        <w:t>3</w:t>
      </w:r>
      <w:r w:rsidR="005A39A4">
        <w:rPr>
          <w:rFonts w:asciiTheme="minorHAnsi" w:hAnsiTheme="minorHAnsi"/>
          <w:b/>
        </w:rPr>
        <w:t>:</w:t>
      </w:r>
      <w:r w:rsidR="00FE6916">
        <w:rPr>
          <w:rFonts w:asciiTheme="minorHAnsi" w:hAnsiTheme="minorHAnsi"/>
          <w:b/>
        </w:rPr>
        <w:t xml:space="preserve">  </w:t>
      </w:r>
      <w:r w:rsidRPr="000B5494">
        <w:rPr>
          <w:rFonts w:asciiTheme="minorHAnsi" w:hAnsiTheme="minorHAnsi"/>
          <w:b/>
        </w:rPr>
        <w:t>Representative data for visualization and analysis of the dynamic expression of the Dll1 gene in NPC culture.</w:t>
      </w:r>
      <w:r w:rsidRPr="000B5494">
        <w:rPr>
          <w:rFonts w:asciiTheme="minorHAnsi" w:hAnsiTheme="minorHAnsi"/>
        </w:rPr>
        <w:t xml:space="preserve"> (</w:t>
      </w:r>
      <w:r w:rsidRPr="005A39A4">
        <w:rPr>
          <w:rFonts w:asciiTheme="minorHAnsi" w:hAnsiTheme="minorHAnsi"/>
          <w:b/>
          <w:bCs/>
        </w:rPr>
        <w:t>A</w:t>
      </w:r>
      <w:r w:rsidRPr="000B5494">
        <w:rPr>
          <w:rFonts w:asciiTheme="minorHAnsi" w:hAnsiTheme="minorHAnsi"/>
        </w:rPr>
        <w:t>) The reporter construct for visualizing Dll1 expression at the transcriptional level, using a destabilized luciferase reporter</w:t>
      </w:r>
      <w:r w:rsidR="005D4694">
        <w:rPr>
          <w:rFonts w:asciiTheme="minorHAnsi" w:hAnsiTheme="minorHAnsi"/>
        </w:rPr>
        <w:t xml:space="preserve"> (</w:t>
      </w:r>
      <w:proofErr w:type="spellStart"/>
      <w:r w:rsidR="005D4694">
        <w:rPr>
          <w:rFonts w:asciiTheme="minorHAnsi" w:hAnsiTheme="minorHAnsi"/>
        </w:rPr>
        <w:t>Ub</w:t>
      </w:r>
      <w:proofErr w:type="spellEnd"/>
      <w:r w:rsidR="005D4694">
        <w:rPr>
          <w:rFonts w:asciiTheme="minorHAnsi" w:hAnsiTheme="minorHAnsi"/>
        </w:rPr>
        <w:t>-luciferase, ubiquitinated luciferase)</w:t>
      </w:r>
      <w:r w:rsidRPr="000B5494">
        <w:rPr>
          <w:rFonts w:asciiTheme="minorHAnsi" w:hAnsiTheme="minorHAnsi"/>
        </w:rPr>
        <w:t>. (</w:t>
      </w:r>
      <w:r w:rsidRPr="005A39A4">
        <w:rPr>
          <w:rFonts w:asciiTheme="minorHAnsi" w:hAnsiTheme="minorHAnsi"/>
          <w:b/>
          <w:bCs/>
        </w:rPr>
        <w:t>B</w:t>
      </w:r>
      <w:r w:rsidRPr="000B5494">
        <w:rPr>
          <w:rFonts w:asciiTheme="minorHAnsi" w:hAnsiTheme="minorHAnsi"/>
        </w:rPr>
        <w:t xml:space="preserve">) Visualization of the expression of </w:t>
      </w:r>
      <w:r w:rsidRPr="000B5494">
        <w:rPr>
          <w:rFonts w:asciiTheme="minorHAnsi" w:hAnsiTheme="minorHAnsi"/>
          <w:i/>
        </w:rPr>
        <w:t>Dll1</w:t>
      </w:r>
      <w:r w:rsidRPr="000B5494">
        <w:rPr>
          <w:rFonts w:asciiTheme="minorHAnsi" w:hAnsiTheme="minorHAnsi"/>
        </w:rPr>
        <w:t xml:space="preserve"> in a single NPC with a bioluminescence reporter.</w:t>
      </w:r>
      <w:r w:rsidR="004F37B2">
        <w:rPr>
          <w:rFonts w:asciiTheme="minorHAnsi" w:hAnsiTheme="minorHAnsi"/>
        </w:rPr>
        <w:t xml:space="preserve"> The number</w:t>
      </w:r>
      <w:r w:rsidR="009B3B7C">
        <w:rPr>
          <w:rFonts w:asciiTheme="minorHAnsi" w:hAnsiTheme="minorHAnsi"/>
        </w:rPr>
        <w:t>s</w:t>
      </w:r>
      <w:r w:rsidR="004F37B2">
        <w:rPr>
          <w:rFonts w:asciiTheme="minorHAnsi" w:hAnsiTheme="minorHAnsi"/>
        </w:rPr>
        <w:t xml:space="preserve"> in the panel </w:t>
      </w:r>
      <w:r w:rsidR="00AA2081">
        <w:rPr>
          <w:rFonts w:asciiTheme="minorHAnsi" w:hAnsiTheme="minorHAnsi"/>
        </w:rPr>
        <w:t>show</w:t>
      </w:r>
      <w:r w:rsidR="009B3B7C">
        <w:rPr>
          <w:rFonts w:asciiTheme="minorHAnsi" w:hAnsiTheme="minorHAnsi"/>
        </w:rPr>
        <w:t xml:space="preserve"> the peak</w:t>
      </w:r>
      <w:r w:rsidR="00AA2081">
        <w:rPr>
          <w:rFonts w:asciiTheme="minorHAnsi" w:hAnsiTheme="minorHAnsi"/>
        </w:rPr>
        <w:t xml:space="preserve"> points</w:t>
      </w:r>
      <w:r w:rsidR="009B3B7C">
        <w:rPr>
          <w:rFonts w:asciiTheme="minorHAnsi" w:hAnsiTheme="minorHAnsi"/>
        </w:rPr>
        <w:t xml:space="preserve"> of the oscillatory expression of Dll1</w:t>
      </w:r>
      <w:r w:rsidR="00AA2081">
        <w:rPr>
          <w:rFonts w:asciiTheme="minorHAnsi" w:hAnsiTheme="minorHAnsi"/>
        </w:rPr>
        <w:t xml:space="preserve"> corresponding to the numbers in panel C. </w:t>
      </w:r>
      <w:r w:rsidRPr="000B5494">
        <w:rPr>
          <w:rFonts w:asciiTheme="minorHAnsi" w:hAnsiTheme="minorHAnsi"/>
        </w:rPr>
        <w:t>(</w:t>
      </w:r>
      <w:r w:rsidRPr="005A39A4">
        <w:rPr>
          <w:rFonts w:asciiTheme="minorHAnsi" w:hAnsiTheme="minorHAnsi"/>
          <w:b/>
          <w:bCs/>
        </w:rPr>
        <w:t>C</w:t>
      </w:r>
      <w:r w:rsidRPr="000B5494">
        <w:rPr>
          <w:rFonts w:asciiTheme="minorHAnsi" w:hAnsiTheme="minorHAnsi"/>
        </w:rPr>
        <w:t xml:space="preserve">) A time course plot of the bioluminescence the dissociated NPC shown in (B), exhibiting the dynamic expression of </w:t>
      </w:r>
      <w:r w:rsidRPr="000B5494">
        <w:rPr>
          <w:rFonts w:asciiTheme="minorHAnsi" w:hAnsiTheme="minorHAnsi"/>
          <w:i/>
        </w:rPr>
        <w:t>Dll1</w:t>
      </w:r>
      <w:r w:rsidRPr="000B5494">
        <w:rPr>
          <w:rFonts w:asciiTheme="minorHAnsi" w:hAnsiTheme="minorHAnsi"/>
        </w:rPr>
        <w:t>.</w:t>
      </w:r>
      <w:r w:rsidR="008B4740">
        <w:rPr>
          <w:rFonts w:asciiTheme="minorHAnsi" w:hAnsiTheme="minorHAnsi"/>
        </w:rPr>
        <w:t xml:space="preserve"> </w:t>
      </w:r>
      <w:r w:rsidR="00C61808">
        <w:rPr>
          <w:rFonts w:asciiTheme="minorHAnsi" w:hAnsiTheme="minorHAnsi"/>
        </w:rPr>
        <w:t>(</w:t>
      </w:r>
      <w:r w:rsidR="00C61808" w:rsidRPr="005A39A4">
        <w:rPr>
          <w:rFonts w:asciiTheme="minorHAnsi" w:hAnsiTheme="minorHAnsi"/>
          <w:b/>
          <w:bCs/>
        </w:rPr>
        <w:t>D-F</w:t>
      </w:r>
      <w:r w:rsidR="00C61808">
        <w:rPr>
          <w:rFonts w:asciiTheme="minorHAnsi" w:hAnsiTheme="minorHAnsi"/>
        </w:rPr>
        <w:t xml:space="preserve">) Visualization of the expression of Hes1 promoter reporter and Dll1 protein reporter expressed in the neighboring cells. </w:t>
      </w:r>
      <w:r w:rsidR="008B4740">
        <w:rPr>
          <w:rFonts w:asciiTheme="minorHAnsi" w:hAnsiTheme="minorHAnsi"/>
        </w:rPr>
        <w:t>(</w:t>
      </w:r>
      <w:r w:rsidR="008B4740" w:rsidRPr="005A39A4">
        <w:rPr>
          <w:rFonts w:asciiTheme="minorHAnsi" w:hAnsiTheme="minorHAnsi"/>
          <w:b/>
          <w:bCs/>
        </w:rPr>
        <w:t>D</w:t>
      </w:r>
      <w:r w:rsidR="008B4740">
        <w:rPr>
          <w:rFonts w:asciiTheme="minorHAnsi" w:hAnsiTheme="minorHAnsi"/>
        </w:rPr>
        <w:t>) The structure of Hes1 promoter activity reporter (pHes1-Ub-luc) and Dll1 protein reporter (Dll1-Luc). (</w:t>
      </w:r>
      <w:r w:rsidR="008B4740" w:rsidRPr="005A39A4">
        <w:rPr>
          <w:rFonts w:asciiTheme="minorHAnsi" w:hAnsiTheme="minorHAnsi"/>
          <w:b/>
          <w:bCs/>
        </w:rPr>
        <w:t>E</w:t>
      </w:r>
      <w:r w:rsidR="000F5370" w:rsidRPr="005A39A4">
        <w:rPr>
          <w:rFonts w:asciiTheme="minorHAnsi" w:hAnsiTheme="minorHAnsi"/>
          <w:b/>
          <w:bCs/>
        </w:rPr>
        <w:t xml:space="preserve"> and F</w:t>
      </w:r>
      <w:r w:rsidR="008B4740">
        <w:rPr>
          <w:rFonts w:asciiTheme="minorHAnsi" w:hAnsiTheme="minorHAnsi"/>
        </w:rPr>
        <w:t xml:space="preserve">) </w:t>
      </w:r>
      <w:r w:rsidR="00C61808">
        <w:rPr>
          <w:rFonts w:asciiTheme="minorHAnsi" w:hAnsiTheme="minorHAnsi"/>
        </w:rPr>
        <w:t>The EGFP positive cell carrying Hes1 reporter</w:t>
      </w:r>
      <w:r w:rsidR="000F5370">
        <w:rPr>
          <w:rFonts w:asciiTheme="minorHAnsi" w:hAnsiTheme="minorHAnsi"/>
        </w:rPr>
        <w:t xml:space="preserve"> (Cell1)</w:t>
      </w:r>
      <w:r w:rsidR="00C61808">
        <w:rPr>
          <w:rFonts w:asciiTheme="minorHAnsi" w:hAnsiTheme="minorHAnsi"/>
        </w:rPr>
        <w:t xml:space="preserve"> and the </w:t>
      </w:r>
      <w:proofErr w:type="spellStart"/>
      <w:r w:rsidR="00C61808">
        <w:rPr>
          <w:rFonts w:asciiTheme="minorHAnsi" w:hAnsiTheme="minorHAnsi"/>
        </w:rPr>
        <w:t>mCherry</w:t>
      </w:r>
      <w:proofErr w:type="spellEnd"/>
      <w:r w:rsidR="00C61808">
        <w:rPr>
          <w:rFonts w:asciiTheme="minorHAnsi" w:hAnsiTheme="minorHAnsi"/>
        </w:rPr>
        <w:t xml:space="preserve"> positive cell carrying Dll1 protein reporter</w:t>
      </w:r>
      <w:r w:rsidR="00F27DB1">
        <w:rPr>
          <w:rFonts w:asciiTheme="minorHAnsi" w:hAnsiTheme="minorHAnsi"/>
        </w:rPr>
        <w:t xml:space="preserve"> (Cell2)</w:t>
      </w:r>
      <w:r w:rsidR="000F5370">
        <w:rPr>
          <w:rFonts w:asciiTheme="minorHAnsi" w:hAnsiTheme="minorHAnsi"/>
        </w:rPr>
        <w:t xml:space="preserve"> were co-cultured</w:t>
      </w:r>
      <w:r w:rsidR="005257B9">
        <w:rPr>
          <w:rFonts w:asciiTheme="minorHAnsi" w:hAnsiTheme="minorHAnsi"/>
        </w:rPr>
        <w:t xml:space="preserve"> and t</w:t>
      </w:r>
      <w:r w:rsidR="00C61808">
        <w:rPr>
          <w:rFonts w:asciiTheme="minorHAnsi" w:hAnsiTheme="minorHAnsi"/>
        </w:rPr>
        <w:t>he luminescence from both types of reporter</w:t>
      </w:r>
      <w:r w:rsidR="00870EB9">
        <w:rPr>
          <w:rFonts w:asciiTheme="minorHAnsi" w:hAnsiTheme="minorHAnsi"/>
        </w:rPr>
        <w:t>s</w:t>
      </w:r>
      <w:r w:rsidR="00C61808">
        <w:rPr>
          <w:rFonts w:asciiTheme="minorHAnsi" w:hAnsiTheme="minorHAnsi"/>
        </w:rPr>
        <w:t xml:space="preserve"> were measured</w:t>
      </w:r>
      <w:r w:rsidR="005257B9">
        <w:rPr>
          <w:rFonts w:asciiTheme="minorHAnsi" w:hAnsiTheme="minorHAnsi"/>
        </w:rPr>
        <w:t xml:space="preserve">. The expression of Hes1 reporter in </w:t>
      </w:r>
      <w:r w:rsidR="001C5081">
        <w:rPr>
          <w:rFonts w:asciiTheme="minorHAnsi" w:hAnsiTheme="minorHAnsi"/>
        </w:rPr>
        <w:t xml:space="preserve">the </w:t>
      </w:r>
      <w:r w:rsidR="005257B9">
        <w:rPr>
          <w:rFonts w:asciiTheme="minorHAnsi" w:hAnsiTheme="minorHAnsi"/>
        </w:rPr>
        <w:t>green cell</w:t>
      </w:r>
      <w:r w:rsidR="001C5081">
        <w:rPr>
          <w:rFonts w:asciiTheme="minorHAnsi" w:hAnsiTheme="minorHAnsi"/>
        </w:rPr>
        <w:t xml:space="preserve"> (cell1)</w:t>
      </w:r>
      <w:r w:rsidR="005257B9">
        <w:rPr>
          <w:rFonts w:asciiTheme="minorHAnsi" w:hAnsiTheme="minorHAnsi"/>
        </w:rPr>
        <w:t xml:space="preserve"> seemed to start about 60 min after the two cells contacted.</w:t>
      </w:r>
    </w:p>
    <w:p w14:paraId="3E71658E" w14:textId="77777777" w:rsidR="00C81926" w:rsidRDefault="00C81926" w:rsidP="006E2F51">
      <w:pPr>
        <w:rPr>
          <w:rFonts w:asciiTheme="minorHAnsi" w:hAnsiTheme="minorHAnsi"/>
          <w:b/>
          <w:lang w:eastAsia="ja-JP"/>
        </w:rPr>
      </w:pPr>
    </w:p>
    <w:p w14:paraId="1F51BDE6" w14:textId="77777777" w:rsidR="00C81926" w:rsidRPr="00C81926" w:rsidRDefault="00C81926" w:rsidP="006E2F51">
      <w:pPr>
        <w:rPr>
          <w:rFonts w:asciiTheme="minorHAnsi" w:hAnsiTheme="minorHAnsi"/>
          <w:b/>
          <w:lang w:eastAsia="ja-JP"/>
        </w:rPr>
      </w:pPr>
      <w:r>
        <w:rPr>
          <w:rFonts w:asciiTheme="minorHAnsi" w:hAnsiTheme="minorHAnsi" w:hint="eastAsia"/>
          <w:b/>
          <w:lang w:eastAsia="ja-JP"/>
        </w:rPr>
        <w:t>S</w:t>
      </w:r>
      <w:r>
        <w:rPr>
          <w:rFonts w:asciiTheme="minorHAnsi" w:hAnsiTheme="minorHAnsi"/>
          <w:b/>
          <w:lang w:eastAsia="ja-JP"/>
        </w:rPr>
        <w:t>upplemental movie</w:t>
      </w:r>
      <w:r w:rsidR="002117AF">
        <w:rPr>
          <w:rFonts w:asciiTheme="minorHAnsi" w:hAnsiTheme="minorHAnsi"/>
          <w:b/>
          <w:lang w:eastAsia="ja-JP"/>
        </w:rPr>
        <w:t xml:space="preserve"> S</w:t>
      </w:r>
      <w:r>
        <w:rPr>
          <w:rFonts w:asciiTheme="minorHAnsi" w:hAnsiTheme="minorHAnsi"/>
          <w:b/>
          <w:lang w:eastAsia="ja-JP"/>
        </w:rPr>
        <w:t>1. Visualization of the expression of Hes1 promoter reporter and Dll1 protein reporter expressed in the neighboring cells</w:t>
      </w:r>
      <w:r w:rsidR="0039507D">
        <w:rPr>
          <w:rFonts w:asciiTheme="minorHAnsi" w:hAnsiTheme="minorHAnsi"/>
          <w:b/>
          <w:lang w:eastAsia="ja-JP"/>
        </w:rPr>
        <w:t>, re</w:t>
      </w:r>
      <w:r w:rsidR="00071561">
        <w:rPr>
          <w:rFonts w:asciiTheme="minorHAnsi" w:hAnsiTheme="minorHAnsi"/>
          <w:b/>
          <w:lang w:eastAsia="ja-JP"/>
        </w:rPr>
        <w:t>l</w:t>
      </w:r>
      <w:r w:rsidR="0039507D">
        <w:rPr>
          <w:rFonts w:asciiTheme="minorHAnsi" w:hAnsiTheme="minorHAnsi"/>
          <w:b/>
          <w:lang w:eastAsia="ja-JP"/>
        </w:rPr>
        <w:t>ated to Figure 3D-3F.</w:t>
      </w:r>
    </w:p>
    <w:p w14:paraId="1DEED4B5" w14:textId="77777777" w:rsidR="00B32616" w:rsidRPr="001B1519" w:rsidRDefault="00B32616" w:rsidP="006E2F51">
      <w:pPr>
        <w:rPr>
          <w:rFonts w:asciiTheme="minorHAnsi" w:hAnsiTheme="minorHAnsi" w:cstheme="minorHAnsi"/>
          <w:color w:val="808080" w:themeColor="background1" w:themeShade="80"/>
        </w:rPr>
      </w:pPr>
    </w:p>
    <w:p w14:paraId="6E62E769" w14:textId="77777777" w:rsidR="006305D7" w:rsidRPr="001B1519" w:rsidRDefault="006305D7" w:rsidP="006E2F5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354A82B" w14:textId="176E15B6" w:rsidR="00C56649" w:rsidRDefault="00C56649" w:rsidP="006E2F51">
      <w:pPr>
        <w:rPr>
          <w:rFonts w:asciiTheme="minorHAnsi" w:hAnsiTheme="minorHAnsi"/>
          <w:lang w:eastAsia="ja-JP"/>
        </w:rPr>
      </w:pPr>
      <w:r w:rsidRPr="000B5494">
        <w:rPr>
          <w:rFonts w:asciiTheme="minorHAnsi" w:hAnsiTheme="minorHAnsi"/>
        </w:rPr>
        <w:t xml:space="preserve">The components of Notch signaling show oscillatory expressions in synchrony during </w:t>
      </w:r>
      <w:proofErr w:type="spellStart"/>
      <w:r w:rsidRPr="000B5494">
        <w:rPr>
          <w:rFonts w:asciiTheme="minorHAnsi" w:hAnsiTheme="minorHAnsi"/>
        </w:rPr>
        <w:t>somitogenesis</w:t>
      </w:r>
      <w:proofErr w:type="spellEnd"/>
      <w:r w:rsidRPr="000B5494">
        <w:rPr>
          <w:rFonts w:asciiTheme="minorHAnsi" w:hAnsiTheme="minorHAnsi"/>
        </w:rPr>
        <w:t xml:space="preserve"> but out of synchrony during neurogenesis, leading to the difficulties in capturing the expression dynamics by static analysis in the latter case. Thus, real-time monitoring is required to reveal the expression dynamics of Notch signaling components, such as </w:t>
      </w:r>
      <w:r w:rsidRPr="000B5494">
        <w:rPr>
          <w:rFonts w:asciiTheme="minorHAnsi" w:hAnsiTheme="minorHAnsi"/>
          <w:i/>
        </w:rPr>
        <w:t>Hes1</w:t>
      </w:r>
      <w:r w:rsidRPr="000B5494">
        <w:rPr>
          <w:rFonts w:asciiTheme="minorHAnsi" w:hAnsiTheme="minorHAnsi"/>
        </w:rPr>
        <w:t xml:space="preserve"> and </w:t>
      </w:r>
      <w:r w:rsidRPr="000B5494">
        <w:rPr>
          <w:rFonts w:asciiTheme="minorHAnsi" w:hAnsiTheme="minorHAnsi"/>
          <w:i/>
        </w:rPr>
        <w:t>Dll1</w:t>
      </w:r>
      <w:r w:rsidRPr="000B5494">
        <w:rPr>
          <w:rFonts w:asciiTheme="minorHAnsi" w:hAnsiTheme="minorHAnsi"/>
        </w:rPr>
        <w:t xml:space="preserve">. Because the periods of the expressions of </w:t>
      </w:r>
      <w:r w:rsidRPr="000B5494">
        <w:rPr>
          <w:rFonts w:asciiTheme="minorHAnsi" w:hAnsiTheme="minorHAnsi"/>
          <w:i/>
        </w:rPr>
        <w:t>Hes1</w:t>
      </w:r>
      <w:r w:rsidRPr="000B5494">
        <w:rPr>
          <w:rFonts w:asciiTheme="minorHAnsi" w:hAnsiTheme="minorHAnsi"/>
        </w:rPr>
        <w:t xml:space="preserve"> and </w:t>
      </w:r>
      <w:r w:rsidRPr="000B5494">
        <w:rPr>
          <w:rFonts w:asciiTheme="minorHAnsi" w:hAnsiTheme="minorHAnsi"/>
          <w:i/>
        </w:rPr>
        <w:t>Dll1</w:t>
      </w:r>
      <w:r w:rsidRPr="000B5494">
        <w:rPr>
          <w:rFonts w:asciiTheme="minorHAnsi" w:hAnsiTheme="minorHAnsi"/>
        </w:rPr>
        <w:t xml:space="preserve"> oscillations are extremely short, approximately 2-3 h, rapid response</w:t>
      </w:r>
      <w:r w:rsidR="00D01F8B">
        <w:rPr>
          <w:rFonts w:asciiTheme="minorHAnsi" w:hAnsiTheme="minorHAnsi"/>
        </w:rPr>
        <w:t xml:space="preserve"> and unstable</w:t>
      </w:r>
      <w:r w:rsidRPr="000B5494">
        <w:rPr>
          <w:rFonts w:asciiTheme="minorHAnsi" w:hAnsiTheme="minorHAnsi"/>
        </w:rPr>
        <w:t xml:space="preserve"> reporters are required for monitoring their expression dynamics. For this purpose, we have developed the bioluminescence reporter and imaging system. The bioluminescence reporter luciferase shows rapid maturation kinetics and high sensitivity to trace the rapid turnover of such cyclic gene expressions. </w:t>
      </w:r>
      <w:r w:rsidRPr="00D4096A">
        <w:rPr>
          <w:rFonts w:asciiTheme="minorHAnsi" w:hAnsiTheme="minorHAnsi"/>
        </w:rPr>
        <w:t xml:space="preserve">The rapid turnover of reporters leads to very faint signals generated. </w:t>
      </w:r>
      <w:r w:rsidR="004A400A" w:rsidRPr="000B5494">
        <w:rPr>
          <w:rFonts w:asciiTheme="minorHAnsi" w:hAnsiTheme="minorHAnsi"/>
        </w:rPr>
        <w:t>To detect such faint signals produced by the bioluminescence reporter</w:t>
      </w:r>
      <w:r w:rsidR="004A400A">
        <w:rPr>
          <w:rFonts w:asciiTheme="minorHAnsi" w:hAnsiTheme="minorHAnsi"/>
        </w:rPr>
        <w:t>s</w:t>
      </w:r>
      <w:r w:rsidR="004A400A" w:rsidRPr="000B5494">
        <w:rPr>
          <w:rFonts w:asciiTheme="minorHAnsi" w:hAnsiTheme="minorHAnsi"/>
        </w:rPr>
        <w:t>, we use an optimized bioluminescence imaging system, including a high sensitivity, water-cooled CCD camera with an ultra-low readout speed (50</w:t>
      </w:r>
      <w:r w:rsidR="00060C05">
        <w:rPr>
          <w:rFonts w:asciiTheme="minorHAnsi" w:hAnsiTheme="minorHAnsi"/>
        </w:rPr>
        <w:t xml:space="preserve"> </w:t>
      </w:r>
      <w:r w:rsidR="004A400A" w:rsidRPr="000B5494">
        <w:rPr>
          <w:rFonts w:asciiTheme="minorHAnsi" w:hAnsiTheme="minorHAnsi"/>
        </w:rPr>
        <w:t xml:space="preserve">kHz), which reduces the noise to a minimum. Furthermore, a high numerical aperture (N.A.) objective lens enables us to collect the light released from the </w:t>
      </w:r>
      <w:r w:rsidR="004A400A">
        <w:rPr>
          <w:rFonts w:asciiTheme="minorHAnsi" w:hAnsiTheme="minorHAnsi"/>
        </w:rPr>
        <w:t xml:space="preserve">destabilized </w:t>
      </w:r>
      <w:r w:rsidR="004A400A" w:rsidRPr="000B5494">
        <w:rPr>
          <w:rFonts w:asciiTheme="minorHAnsi" w:hAnsiTheme="minorHAnsi"/>
        </w:rPr>
        <w:t>luciferase reporter to the fullest. To obtain a higher sensitivity we usually use higher binning (</w:t>
      </w:r>
      <w:r w:rsidR="004A400A" w:rsidRPr="00060C05">
        <w:rPr>
          <w:rFonts w:asciiTheme="minorHAnsi" w:hAnsiTheme="minorHAnsi"/>
          <w:iCs/>
        </w:rPr>
        <w:t>e.g.,</w:t>
      </w:r>
      <w:r w:rsidR="004A400A" w:rsidRPr="000B5494">
        <w:rPr>
          <w:rFonts w:asciiTheme="minorHAnsi" w:hAnsiTheme="minorHAnsi"/>
        </w:rPr>
        <w:t xml:space="preserve"> 2</w:t>
      </w:r>
      <w:r w:rsidR="00060C05">
        <w:rPr>
          <w:rFonts w:asciiTheme="minorHAnsi" w:hAnsiTheme="minorHAnsi"/>
        </w:rPr>
        <w:t xml:space="preserve"> </w:t>
      </w:r>
      <w:r w:rsidR="004A400A" w:rsidRPr="000B5494">
        <w:rPr>
          <w:rFonts w:asciiTheme="minorHAnsi" w:hAnsiTheme="minorHAnsi"/>
        </w:rPr>
        <w:t>x</w:t>
      </w:r>
      <w:r w:rsidR="00060C05">
        <w:rPr>
          <w:rFonts w:asciiTheme="minorHAnsi" w:hAnsiTheme="minorHAnsi"/>
        </w:rPr>
        <w:t xml:space="preserve"> </w:t>
      </w:r>
      <w:r w:rsidR="004A400A" w:rsidRPr="000B5494">
        <w:rPr>
          <w:rFonts w:asciiTheme="minorHAnsi" w:hAnsiTheme="minorHAnsi"/>
        </w:rPr>
        <w:t>2, 4</w:t>
      </w:r>
      <w:r w:rsidR="00060C05">
        <w:rPr>
          <w:rFonts w:asciiTheme="minorHAnsi" w:hAnsiTheme="minorHAnsi"/>
        </w:rPr>
        <w:t xml:space="preserve"> </w:t>
      </w:r>
      <w:r w:rsidR="004A400A" w:rsidRPr="000B5494">
        <w:rPr>
          <w:rFonts w:asciiTheme="minorHAnsi" w:hAnsiTheme="minorHAnsi"/>
        </w:rPr>
        <w:t>x</w:t>
      </w:r>
      <w:r w:rsidR="00060C05">
        <w:rPr>
          <w:rFonts w:asciiTheme="minorHAnsi" w:hAnsiTheme="minorHAnsi"/>
        </w:rPr>
        <w:t xml:space="preserve"> </w:t>
      </w:r>
      <w:r w:rsidR="004A400A" w:rsidRPr="000B5494">
        <w:rPr>
          <w:rFonts w:asciiTheme="minorHAnsi" w:hAnsiTheme="minorHAnsi"/>
        </w:rPr>
        <w:t>4, 8</w:t>
      </w:r>
      <w:r w:rsidR="00060C05">
        <w:rPr>
          <w:rFonts w:asciiTheme="minorHAnsi" w:hAnsiTheme="minorHAnsi"/>
        </w:rPr>
        <w:t xml:space="preserve"> </w:t>
      </w:r>
      <w:r w:rsidR="004A400A" w:rsidRPr="000B5494">
        <w:rPr>
          <w:rFonts w:asciiTheme="minorHAnsi" w:hAnsiTheme="minorHAnsi"/>
        </w:rPr>
        <w:t>x</w:t>
      </w:r>
      <w:r w:rsidR="00060C05">
        <w:rPr>
          <w:rFonts w:asciiTheme="minorHAnsi" w:hAnsiTheme="minorHAnsi"/>
        </w:rPr>
        <w:t xml:space="preserve"> </w:t>
      </w:r>
      <w:r w:rsidR="004A400A" w:rsidRPr="000B5494">
        <w:rPr>
          <w:rFonts w:asciiTheme="minorHAnsi" w:hAnsiTheme="minorHAnsi"/>
        </w:rPr>
        <w:t>8) and keep the shutter to open for a long time (</w:t>
      </w:r>
      <w:r w:rsidR="004A400A" w:rsidRPr="00060C05">
        <w:rPr>
          <w:rFonts w:asciiTheme="minorHAnsi" w:hAnsiTheme="minorHAnsi"/>
          <w:iCs/>
        </w:rPr>
        <w:t>e.g.,</w:t>
      </w:r>
      <w:r w:rsidR="004A400A" w:rsidRPr="000B5494">
        <w:rPr>
          <w:rFonts w:asciiTheme="minorHAnsi" w:hAnsiTheme="minorHAnsi"/>
        </w:rPr>
        <w:t xml:space="preserve"> 5-20</w:t>
      </w:r>
      <w:r w:rsidR="004A400A">
        <w:rPr>
          <w:rFonts w:asciiTheme="minorHAnsi" w:hAnsiTheme="minorHAnsi"/>
        </w:rPr>
        <w:t xml:space="preserve"> </w:t>
      </w:r>
      <w:r w:rsidR="004A400A" w:rsidRPr="000B5494">
        <w:rPr>
          <w:rFonts w:asciiTheme="minorHAnsi" w:hAnsiTheme="minorHAnsi"/>
        </w:rPr>
        <w:t>min). Because the signal from the luciferase reporter</w:t>
      </w:r>
      <w:r w:rsidR="004A400A">
        <w:rPr>
          <w:rFonts w:asciiTheme="minorHAnsi" w:hAnsiTheme="minorHAnsi"/>
        </w:rPr>
        <w:t>s</w:t>
      </w:r>
      <w:r w:rsidR="004A400A" w:rsidRPr="000B5494">
        <w:rPr>
          <w:rFonts w:asciiTheme="minorHAnsi" w:hAnsiTheme="minorHAnsi"/>
        </w:rPr>
        <w:t xml:space="preserve"> is extremely faint, the interference of light from the environment also presents a problem in detecting the faint signal: thus, the microscope room must be completely dark.</w:t>
      </w:r>
      <w:r w:rsidR="00FE6916">
        <w:rPr>
          <w:rFonts w:asciiTheme="minorHAnsi" w:hAnsiTheme="minorHAnsi"/>
        </w:rPr>
        <w:t xml:space="preserve">  </w:t>
      </w:r>
      <w:r w:rsidR="0007357D">
        <w:rPr>
          <w:rFonts w:asciiTheme="minorHAnsi" w:hAnsiTheme="minorHAnsi"/>
        </w:rPr>
        <w:t>T</w:t>
      </w:r>
      <w:r w:rsidRPr="000B5494">
        <w:rPr>
          <w:rFonts w:asciiTheme="minorHAnsi" w:hAnsiTheme="minorHAnsi"/>
        </w:rPr>
        <w:t>his system</w:t>
      </w:r>
      <w:r w:rsidR="0007357D">
        <w:rPr>
          <w:rFonts w:asciiTheme="minorHAnsi" w:hAnsiTheme="minorHAnsi"/>
        </w:rPr>
        <w:t xml:space="preserve"> </w:t>
      </w:r>
      <w:r w:rsidR="0007357D">
        <w:rPr>
          <w:rFonts w:asciiTheme="minorHAnsi" w:hAnsiTheme="minorHAnsi"/>
        </w:rPr>
        <w:lastRenderedPageBreak/>
        <w:t>enables us to</w:t>
      </w:r>
      <w:r w:rsidRPr="000B5494">
        <w:rPr>
          <w:rFonts w:asciiTheme="minorHAnsi" w:hAnsiTheme="minorHAnsi"/>
        </w:rPr>
        <w:t xml:space="preserve"> </w:t>
      </w:r>
      <w:r w:rsidR="00717B59">
        <w:rPr>
          <w:rFonts w:asciiTheme="minorHAnsi" w:hAnsiTheme="minorHAnsi"/>
        </w:rPr>
        <w:t>measure</w:t>
      </w:r>
      <w:r w:rsidR="00717B59" w:rsidRPr="000B5494">
        <w:rPr>
          <w:rFonts w:asciiTheme="minorHAnsi" w:hAnsiTheme="minorHAnsi"/>
        </w:rPr>
        <w:t xml:space="preserve"> </w:t>
      </w:r>
      <w:r w:rsidRPr="000B5494">
        <w:rPr>
          <w:rFonts w:asciiTheme="minorHAnsi" w:hAnsiTheme="minorHAnsi"/>
        </w:rPr>
        <w:t>the dynamic expressions of Hes1 and Dll1 genes in NPCs in both transcript</w:t>
      </w:r>
      <w:r w:rsidRPr="005220CE">
        <w:rPr>
          <w:rFonts w:asciiTheme="minorHAnsi" w:hAnsiTheme="minorHAnsi"/>
        </w:rPr>
        <w:t>ional and protein levels</w:t>
      </w:r>
      <w:r w:rsidR="008B71AF">
        <w:rPr>
          <w:rFonts w:asciiTheme="minorHAnsi" w:hAnsiTheme="minorHAnsi"/>
        </w:rPr>
        <w:t xml:space="preserve"> (</w:t>
      </w:r>
      <w:r w:rsidR="008B71AF" w:rsidRPr="00060C05">
        <w:rPr>
          <w:rFonts w:asciiTheme="minorHAnsi" w:hAnsiTheme="minorHAnsi"/>
          <w:b/>
          <w:bCs/>
        </w:rPr>
        <w:t>Figure 3</w:t>
      </w:r>
      <w:r w:rsidR="008B71AF" w:rsidRPr="00060C05">
        <w:rPr>
          <w:rFonts w:asciiTheme="minorHAnsi" w:hAnsiTheme="minorHAnsi"/>
        </w:rPr>
        <w:t>)</w:t>
      </w:r>
      <w:r w:rsidRPr="00060C05">
        <w:rPr>
          <w:rFonts w:asciiTheme="minorHAnsi" w:hAnsiTheme="minorHAnsi"/>
        </w:rPr>
        <w:t>.</w:t>
      </w:r>
      <w:r w:rsidR="00080501">
        <w:rPr>
          <w:rFonts w:asciiTheme="minorHAnsi" w:hAnsiTheme="minorHAnsi"/>
          <w:lang w:eastAsia="ja-JP"/>
        </w:rPr>
        <w:t xml:space="preserve"> </w:t>
      </w:r>
      <w:r w:rsidR="00A75D5D">
        <w:rPr>
          <w:rFonts w:asciiTheme="minorHAnsi" w:hAnsiTheme="minorHAnsi"/>
          <w:lang w:eastAsia="ja-JP"/>
        </w:rPr>
        <w:t>In addition,</w:t>
      </w:r>
      <w:r w:rsidR="00717B59">
        <w:rPr>
          <w:rFonts w:asciiTheme="minorHAnsi" w:hAnsiTheme="minorHAnsi"/>
          <w:lang w:eastAsia="ja-JP"/>
        </w:rPr>
        <w:t xml:space="preserve"> we can </w:t>
      </w:r>
      <w:r w:rsidR="00A66E2D">
        <w:rPr>
          <w:rFonts w:asciiTheme="minorHAnsi" w:hAnsiTheme="minorHAnsi"/>
          <w:lang w:eastAsia="ja-JP"/>
        </w:rPr>
        <w:t>visualize</w:t>
      </w:r>
      <w:r w:rsidR="00717B59">
        <w:rPr>
          <w:rFonts w:asciiTheme="minorHAnsi" w:hAnsiTheme="minorHAnsi"/>
          <w:lang w:eastAsia="ja-JP"/>
        </w:rPr>
        <w:t xml:space="preserve"> the protein dynamics of intracellular translocation with luciferase fused protein reporter</w:t>
      </w:r>
      <w:r w:rsidR="005634B5">
        <w:rPr>
          <w:rFonts w:asciiTheme="minorHAnsi" w:hAnsiTheme="minorHAnsi" w:hint="eastAsia"/>
          <w:lang w:eastAsia="ja-JP"/>
        </w:rPr>
        <w:t>s</w:t>
      </w:r>
      <w:r w:rsidR="00717B59">
        <w:rPr>
          <w:rFonts w:asciiTheme="minorHAnsi" w:hAnsiTheme="minorHAnsi"/>
          <w:lang w:eastAsia="ja-JP"/>
        </w:rPr>
        <w:t>.</w:t>
      </w:r>
      <w:r w:rsidR="00E607F0">
        <w:rPr>
          <w:rFonts w:asciiTheme="minorHAnsi" w:hAnsiTheme="minorHAnsi"/>
          <w:lang w:eastAsia="ja-JP"/>
        </w:rPr>
        <w:t xml:space="preserve"> </w:t>
      </w:r>
      <w:r w:rsidR="00D574A4">
        <w:rPr>
          <w:rFonts w:asciiTheme="minorHAnsi" w:hAnsiTheme="minorHAnsi"/>
          <w:lang w:eastAsia="ja-JP"/>
        </w:rPr>
        <w:t xml:space="preserve">Furthermore, </w:t>
      </w:r>
      <w:r w:rsidR="00BD513F">
        <w:rPr>
          <w:rFonts w:asciiTheme="minorHAnsi" w:hAnsiTheme="minorHAnsi"/>
          <w:lang w:eastAsia="ja-JP"/>
        </w:rPr>
        <w:t xml:space="preserve">using </w:t>
      </w:r>
      <w:r w:rsidR="00BA7703">
        <w:rPr>
          <w:rFonts w:asciiTheme="minorHAnsi" w:hAnsiTheme="minorHAnsi"/>
        </w:rPr>
        <w:t>the rapid response luciferase reporter</w:t>
      </w:r>
      <w:r w:rsidR="00BD513F">
        <w:rPr>
          <w:rFonts w:asciiTheme="minorHAnsi" w:hAnsiTheme="minorHAnsi"/>
        </w:rPr>
        <w:t>, we can</w:t>
      </w:r>
      <w:r w:rsidR="00BA7703">
        <w:rPr>
          <w:rFonts w:asciiTheme="minorHAnsi" w:hAnsiTheme="minorHAnsi"/>
        </w:rPr>
        <w:t xml:space="preserve"> capture the transmission dynamics of Notch signaling </w:t>
      </w:r>
      <w:r w:rsidR="00DB00F2">
        <w:rPr>
          <w:rFonts w:asciiTheme="minorHAnsi" w:hAnsiTheme="minorHAnsi"/>
        </w:rPr>
        <w:t>and measure the time delay for signal transmission</w:t>
      </w:r>
      <w:r w:rsidR="00C71204">
        <w:rPr>
          <w:rFonts w:asciiTheme="minorHAnsi" w:hAnsiTheme="minorHAnsi"/>
        </w:rPr>
        <w:t xml:space="preserve"> </w:t>
      </w:r>
      <w:r w:rsidR="00DB00F2">
        <w:rPr>
          <w:rFonts w:asciiTheme="minorHAnsi" w:hAnsiTheme="minorHAnsi"/>
        </w:rPr>
        <w:t>between two living cells</w:t>
      </w:r>
      <w:r w:rsidR="007B2027">
        <w:rPr>
          <w:rFonts w:asciiTheme="minorHAnsi" w:hAnsiTheme="minorHAnsi"/>
        </w:rPr>
        <w:t xml:space="preserve"> </w:t>
      </w:r>
      <w:r w:rsidR="00C71204">
        <w:rPr>
          <w:rFonts w:asciiTheme="minorHAnsi" w:hAnsiTheme="minorHAnsi"/>
        </w:rPr>
        <w:t>(</w:t>
      </w:r>
      <w:r w:rsidR="00C71204" w:rsidRPr="00060C05">
        <w:rPr>
          <w:rFonts w:asciiTheme="minorHAnsi" w:hAnsiTheme="minorHAnsi"/>
          <w:b/>
          <w:bCs/>
        </w:rPr>
        <w:t>Figure 3D-F</w:t>
      </w:r>
      <w:r w:rsidR="00164BD3">
        <w:rPr>
          <w:rFonts w:asciiTheme="minorHAnsi" w:hAnsiTheme="minorHAnsi"/>
        </w:rPr>
        <w:t xml:space="preserve"> </w:t>
      </w:r>
      <w:r w:rsidR="00164BD3" w:rsidRPr="00060C05">
        <w:rPr>
          <w:rFonts w:asciiTheme="minorHAnsi" w:hAnsiTheme="minorHAnsi"/>
          <w:b/>
          <w:bCs/>
        </w:rPr>
        <w:t xml:space="preserve">and Supplemental </w:t>
      </w:r>
      <w:r w:rsidR="009C7C6A">
        <w:rPr>
          <w:rFonts w:asciiTheme="minorHAnsi" w:hAnsiTheme="minorHAnsi"/>
          <w:b/>
          <w:bCs/>
        </w:rPr>
        <w:t>M</w:t>
      </w:r>
      <w:r w:rsidR="00164BD3" w:rsidRPr="00060C05">
        <w:rPr>
          <w:rFonts w:asciiTheme="minorHAnsi" w:hAnsiTheme="minorHAnsi"/>
          <w:b/>
          <w:bCs/>
        </w:rPr>
        <w:t>ovie S1</w:t>
      </w:r>
      <w:r w:rsidR="00C71204">
        <w:rPr>
          <w:rFonts w:asciiTheme="minorHAnsi" w:hAnsiTheme="minorHAnsi"/>
        </w:rPr>
        <w:t>)</w:t>
      </w:r>
      <w:r w:rsidR="00190CC3">
        <w:rPr>
          <w:rFonts w:asciiTheme="minorHAnsi" w:hAnsiTheme="minorHAnsi"/>
        </w:rPr>
        <w:t>.</w:t>
      </w:r>
      <w:r w:rsidR="00203C4C">
        <w:rPr>
          <w:rFonts w:asciiTheme="minorHAnsi" w:hAnsiTheme="minorHAnsi"/>
        </w:rPr>
        <w:t xml:space="preserve"> </w:t>
      </w:r>
      <w:r w:rsidR="001F3FC3">
        <w:rPr>
          <w:rFonts w:asciiTheme="minorHAnsi" w:hAnsiTheme="minorHAnsi"/>
        </w:rPr>
        <w:t>Moreover, the combination of promoter reporter (</w:t>
      </w:r>
      <w:proofErr w:type="spellStart"/>
      <w:r w:rsidR="001F3FC3">
        <w:rPr>
          <w:rFonts w:asciiTheme="minorHAnsi" w:hAnsiTheme="minorHAnsi"/>
        </w:rPr>
        <w:t>Ub</w:t>
      </w:r>
      <w:proofErr w:type="spellEnd"/>
      <w:r w:rsidR="001F3FC3">
        <w:rPr>
          <w:rFonts w:asciiTheme="minorHAnsi" w:hAnsiTheme="minorHAnsi"/>
        </w:rPr>
        <w:t>-luciferase reporter) and protein reporter (luciferase fusion) of a single gene enables us to measure the time delay between transcription and translation of the gene.</w:t>
      </w:r>
      <w:r w:rsidR="00BA7703" w:rsidRPr="000A5BD2">
        <w:rPr>
          <w:rFonts w:asciiTheme="minorHAnsi" w:hAnsiTheme="minorHAnsi"/>
          <w:lang w:eastAsia="ja-JP"/>
        </w:rPr>
        <w:t xml:space="preserve"> </w:t>
      </w:r>
      <w:r w:rsidR="005220CE" w:rsidRPr="00F95FD6">
        <w:rPr>
          <w:rFonts w:asciiTheme="minorHAnsi" w:hAnsiTheme="minorHAnsi"/>
          <w:lang w:eastAsia="ja-JP"/>
        </w:rPr>
        <w:t xml:space="preserve">In this way the </w:t>
      </w:r>
      <w:r w:rsidR="00C80EDE">
        <w:rPr>
          <w:rFonts w:asciiTheme="minorHAnsi" w:hAnsiTheme="minorHAnsi"/>
          <w:lang w:eastAsia="ja-JP"/>
        </w:rPr>
        <w:t>multiple imaging</w:t>
      </w:r>
      <w:r w:rsidR="005220CE" w:rsidRPr="00F95FD6">
        <w:rPr>
          <w:rFonts w:asciiTheme="minorHAnsi" w:hAnsiTheme="minorHAnsi"/>
          <w:lang w:eastAsia="ja-JP"/>
        </w:rPr>
        <w:t xml:space="preserve"> of </w:t>
      </w:r>
      <w:r w:rsidR="005220CE" w:rsidRPr="00203C4C">
        <w:rPr>
          <w:rFonts w:asciiTheme="minorHAnsi" w:hAnsiTheme="minorHAnsi"/>
          <w:lang w:eastAsia="ja-JP"/>
        </w:rPr>
        <w:t xml:space="preserve">various kinds of luminescence </w:t>
      </w:r>
      <w:r w:rsidR="005220CE" w:rsidRPr="001F3FC3">
        <w:rPr>
          <w:rFonts w:asciiTheme="minorHAnsi" w:hAnsiTheme="minorHAnsi"/>
          <w:lang w:eastAsia="ja-JP"/>
        </w:rPr>
        <w:t>reporters and fluorescence reporter is available to measure the time delay</w:t>
      </w:r>
      <w:r w:rsidR="00E062C5">
        <w:rPr>
          <w:rFonts w:asciiTheme="minorHAnsi" w:hAnsiTheme="minorHAnsi"/>
          <w:lang w:eastAsia="ja-JP"/>
        </w:rPr>
        <w:t>/rate</w:t>
      </w:r>
      <w:r w:rsidR="005220CE" w:rsidRPr="001F3FC3">
        <w:rPr>
          <w:rFonts w:asciiTheme="minorHAnsi" w:hAnsiTheme="minorHAnsi"/>
          <w:lang w:eastAsia="ja-JP"/>
        </w:rPr>
        <w:t xml:space="preserve"> for biochemical reactions.</w:t>
      </w:r>
    </w:p>
    <w:p w14:paraId="41C471BB" w14:textId="77777777" w:rsidR="00DC3C25" w:rsidRPr="000B5494" w:rsidRDefault="00DC3C25" w:rsidP="006E2F51">
      <w:pPr>
        <w:rPr>
          <w:rFonts w:asciiTheme="minorHAnsi" w:hAnsiTheme="minorHAnsi"/>
        </w:rPr>
      </w:pPr>
    </w:p>
    <w:p w14:paraId="284BF34B" w14:textId="7543A24F" w:rsidR="00C56649" w:rsidRDefault="00C56649" w:rsidP="006E2F51">
      <w:pPr>
        <w:rPr>
          <w:rFonts w:asciiTheme="minorHAnsi" w:hAnsiTheme="minorHAnsi"/>
        </w:rPr>
      </w:pPr>
      <w:r w:rsidRPr="000B5494">
        <w:rPr>
          <w:rFonts w:asciiTheme="minorHAnsi" w:hAnsiTheme="minorHAnsi"/>
        </w:rPr>
        <w:t>Real-time monitoring of gene expressions at single cell resolution has revealed that there are variations in expression dynamics of the same gene. Some cells express Dll1/</w:t>
      </w:r>
      <w:r w:rsidR="001C1BDC">
        <w:rPr>
          <w:rFonts w:asciiTheme="minorHAnsi" w:hAnsiTheme="minorHAnsi"/>
        </w:rPr>
        <w:t>Neurog</w:t>
      </w:r>
      <w:r w:rsidR="001C1BDC" w:rsidRPr="000B5494">
        <w:rPr>
          <w:rFonts w:asciiTheme="minorHAnsi" w:hAnsiTheme="minorHAnsi"/>
        </w:rPr>
        <w:t xml:space="preserve">2 </w:t>
      </w:r>
      <w:r w:rsidRPr="000B5494">
        <w:rPr>
          <w:rFonts w:asciiTheme="minorHAnsi" w:hAnsiTheme="minorHAnsi"/>
        </w:rPr>
        <w:t xml:space="preserve">in oscillatory </w:t>
      </w:r>
      <w:r w:rsidR="00E505BE" w:rsidRPr="000B5494">
        <w:rPr>
          <w:rFonts w:asciiTheme="minorHAnsi" w:hAnsiTheme="minorHAnsi"/>
        </w:rPr>
        <w:t>mann</w:t>
      </w:r>
      <w:r w:rsidR="00E505BE">
        <w:rPr>
          <w:rFonts w:asciiTheme="minorHAnsi" w:hAnsiTheme="minorHAnsi"/>
        </w:rPr>
        <w:t>e</w:t>
      </w:r>
      <w:r w:rsidR="00E505BE" w:rsidRPr="000B5494">
        <w:rPr>
          <w:rFonts w:asciiTheme="minorHAnsi" w:hAnsiTheme="minorHAnsi"/>
        </w:rPr>
        <w:t>r,</w:t>
      </w:r>
      <w:r w:rsidR="00D914F3" w:rsidRPr="000B5494">
        <w:rPr>
          <w:rFonts w:asciiTheme="minorHAnsi" w:hAnsiTheme="minorHAnsi"/>
        </w:rPr>
        <w:t xml:space="preserve"> </w:t>
      </w:r>
      <w:r w:rsidRPr="000B5494">
        <w:rPr>
          <w:rFonts w:asciiTheme="minorHAnsi" w:hAnsiTheme="minorHAnsi"/>
        </w:rPr>
        <w:t>but others show sustained patterns. Furthermore, the different expression dynamics (oscillatory versus steady) induce different outputs in the state of cells.</w:t>
      </w:r>
      <w:r w:rsidRPr="000B5494">
        <w:rPr>
          <w:rFonts w:asciiTheme="minorHAnsi" w:hAnsiTheme="minorHAnsi"/>
          <w:b/>
        </w:rPr>
        <w:t xml:space="preserve"> </w:t>
      </w:r>
      <w:r w:rsidRPr="000B5494">
        <w:rPr>
          <w:rFonts w:asciiTheme="minorHAnsi" w:hAnsiTheme="minorHAnsi"/>
        </w:rPr>
        <w:t xml:space="preserve">What does appear to be clear is that different expression dynamics influence cell behaviors in different ways, suggesting that the expression dynamics encodes more </w:t>
      </w:r>
      <w:r w:rsidR="00770895" w:rsidRPr="000B5494">
        <w:rPr>
          <w:rFonts w:asciiTheme="minorHAnsi" w:hAnsiTheme="minorHAnsi"/>
        </w:rPr>
        <w:t>information</w:t>
      </w:r>
      <w:r w:rsidR="00770895" w:rsidRPr="000B5494">
        <w:rPr>
          <w:rFonts w:asciiTheme="minorHAnsi" w:hAnsiTheme="minorHAnsi"/>
          <w:vertAlign w:val="superscript"/>
        </w:rPr>
        <w:t>2</w:t>
      </w:r>
      <w:r w:rsidR="00770895">
        <w:rPr>
          <w:rFonts w:asciiTheme="minorHAnsi" w:hAnsiTheme="minorHAnsi"/>
          <w:vertAlign w:val="superscript"/>
        </w:rPr>
        <w:t>1</w:t>
      </w:r>
      <w:r w:rsidRPr="000B5494">
        <w:rPr>
          <w:rFonts w:asciiTheme="minorHAnsi" w:hAnsiTheme="minorHAnsi"/>
          <w:vertAlign w:val="superscript"/>
        </w:rPr>
        <w:t>,</w:t>
      </w:r>
      <w:r w:rsidR="00770895" w:rsidRPr="000B5494">
        <w:rPr>
          <w:rFonts w:asciiTheme="minorHAnsi" w:hAnsiTheme="minorHAnsi"/>
          <w:vertAlign w:val="superscript"/>
        </w:rPr>
        <w:t>2</w:t>
      </w:r>
      <w:r w:rsidR="00770895">
        <w:rPr>
          <w:rFonts w:asciiTheme="minorHAnsi" w:hAnsiTheme="minorHAnsi"/>
          <w:vertAlign w:val="superscript"/>
        </w:rPr>
        <w:t>2</w:t>
      </w:r>
      <w:r w:rsidRPr="000B5494">
        <w:rPr>
          <w:rFonts w:asciiTheme="minorHAnsi" w:hAnsiTheme="minorHAnsi"/>
          <w:vertAlign w:val="superscript"/>
        </w:rPr>
        <w:t>,</w:t>
      </w:r>
      <w:r w:rsidR="003A13D1" w:rsidRPr="000B5494">
        <w:rPr>
          <w:rFonts w:asciiTheme="minorHAnsi" w:hAnsiTheme="minorHAnsi"/>
          <w:vertAlign w:val="superscript"/>
        </w:rPr>
        <w:t>2</w:t>
      </w:r>
      <w:r w:rsidR="003A13D1">
        <w:rPr>
          <w:rFonts w:asciiTheme="minorHAnsi" w:hAnsiTheme="minorHAnsi"/>
          <w:vertAlign w:val="superscript"/>
        </w:rPr>
        <w:t>6</w:t>
      </w:r>
      <w:r w:rsidRPr="000B5494">
        <w:rPr>
          <w:rFonts w:asciiTheme="minorHAnsi" w:hAnsiTheme="minorHAnsi"/>
          <w:vertAlign w:val="superscript"/>
        </w:rPr>
        <w:t>-</w:t>
      </w:r>
      <w:r w:rsidR="003A13D1" w:rsidRPr="000B5494">
        <w:rPr>
          <w:rFonts w:asciiTheme="minorHAnsi" w:hAnsiTheme="minorHAnsi"/>
          <w:vertAlign w:val="superscript"/>
        </w:rPr>
        <w:t>3</w:t>
      </w:r>
      <w:r w:rsidR="00F179BF">
        <w:rPr>
          <w:rFonts w:asciiTheme="minorHAnsi" w:hAnsiTheme="minorHAnsi"/>
          <w:vertAlign w:val="superscript"/>
        </w:rPr>
        <w:t>2</w:t>
      </w:r>
      <w:r w:rsidRPr="000B5494">
        <w:rPr>
          <w:rFonts w:asciiTheme="minorHAnsi" w:hAnsiTheme="minorHAnsi"/>
        </w:rPr>
        <w:t xml:space="preserve">. The static analyses cannot capture the dynamics in gene expression, and real-time analyses are required for understanding biological phenomena to reveal the expression dynamics in cellular events. The approach that we introduce here can monitor the dynamics of ultradian oscillators during neural development at high temporal resolution. Using this method, we found that many more genes are dynamically expressed than we </w:t>
      </w:r>
      <w:r w:rsidR="00A75D5D">
        <w:rPr>
          <w:rFonts w:asciiTheme="minorHAnsi" w:hAnsiTheme="minorHAnsi"/>
        </w:rPr>
        <w:t xml:space="preserve">had </w:t>
      </w:r>
      <w:r w:rsidRPr="000B5494">
        <w:rPr>
          <w:rFonts w:asciiTheme="minorHAnsi" w:hAnsiTheme="minorHAnsi"/>
        </w:rPr>
        <w:t>previously thought</w:t>
      </w:r>
      <w:r w:rsidR="00A75D5D">
        <w:rPr>
          <w:rFonts w:asciiTheme="minorHAnsi" w:hAnsiTheme="minorHAnsi"/>
        </w:rPr>
        <w:t xml:space="preserve">, and </w:t>
      </w:r>
      <w:r w:rsidR="00A75D5D" w:rsidRPr="000B5494">
        <w:rPr>
          <w:rFonts w:asciiTheme="minorHAnsi" w:hAnsiTheme="minorHAnsi"/>
        </w:rPr>
        <w:t>we can trace not only the dynamics of protein expression but also the dynamics in protein localization in the cell at high temporal resolution</w:t>
      </w:r>
      <w:r w:rsidRPr="000B5494">
        <w:rPr>
          <w:rFonts w:asciiTheme="minorHAnsi" w:hAnsiTheme="minorHAnsi"/>
        </w:rPr>
        <w:t xml:space="preserve">. </w:t>
      </w:r>
      <w:r w:rsidR="00A75D5D">
        <w:rPr>
          <w:rFonts w:asciiTheme="minorHAnsi" w:hAnsiTheme="minorHAnsi"/>
        </w:rPr>
        <w:t>Such</w:t>
      </w:r>
      <w:r w:rsidR="00A75D5D" w:rsidRPr="000B5494">
        <w:rPr>
          <w:rFonts w:asciiTheme="minorHAnsi" w:hAnsiTheme="minorHAnsi"/>
        </w:rPr>
        <w:t xml:space="preserve"> </w:t>
      </w:r>
      <w:r w:rsidRPr="000B5494">
        <w:rPr>
          <w:rFonts w:asciiTheme="minorHAnsi" w:hAnsiTheme="minorHAnsi"/>
        </w:rPr>
        <w:t>dynamic expression</w:t>
      </w:r>
      <w:r w:rsidR="00A75D5D">
        <w:rPr>
          <w:rFonts w:asciiTheme="minorHAnsi" w:hAnsiTheme="minorHAnsi"/>
        </w:rPr>
        <w:t xml:space="preserve"> pattern</w:t>
      </w:r>
      <w:r w:rsidRPr="000B5494">
        <w:rPr>
          <w:rFonts w:asciiTheme="minorHAnsi" w:hAnsiTheme="minorHAnsi"/>
        </w:rPr>
        <w:t>s might have biological significances that are yet to be elucidated.</w:t>
      </w:r>
    </w:p>
    <w:p w14:paraId="04C14E5B" w14:textId="77777777" w:rsidR="00DC3C25" w:rsidRPr="000B5494" w:rsidRDefault="00DC3C25" w:rsidP="006E2F51">
      <w:pPr>
        <w:rPr>
          <w:rFonts w:asciiTheme="minorHAnsi" w:hAnsiTheme="minorHAnsi"/>
        </w:rPr>
      </w:pPr>
    </w:p>
    <w:p w14:paraId="06E79ED4" w14:textId="7EC7C107" w:rsidR="00C56649" w:rsidRPr="000B5494" w:rsidRDefault="00C56649" w:rsidP="006E2F51">
      <w:pPr>
        <w:rPr>
          <w:rFonts w:asciiTheme="minorHAnsi" w:hAnsiTheme="minorHAnsi"/>
          <w:b/>
        </w:rPr>
      </w:pPr>
      <w:r w:rsidRPr="000B5494">
        <w:rPr>
          <w:rFonts w:asciiTheme="minorHAnsi" w:hAnsiTheme="minorHAnsi"/>
        </w:rPr>
        <w:t xml:space="preserve">Bioluminescence reporters have a great advantage in temporal resolution and low toxicity to living cells compared with fluorescence </w:t>
      </w:r>
      <w:r w:rsidR="003A13D1" w:rsidRPr="000B5494">
        <w:rPr>
          <w:rFonts w:asciiTheme="minorHAnsi" w:hAnsiTheme="minorHAnsi"/>
        </w:rPr>
        <w:t>reporters</w:t>
      </w:r>
      <w:r w:rsidR="003A13D1" w:rsidRPr="000B5494">
        <w:rPr>
          <w:rFonts w:asciiTheme="minorHAnsi" w:hAnsiTheme="minorHAnsi"/>
          <w:vertAlign w:val="superscript"/>
        </w:rPr>
        <w:t>3</w:t>
      </w:r>
      <w:r w:rsidR="004B6604">
        <w:rPr>
          <w:rFonts w:asciiTheme="minorHAnsi" w:hAnsiTheme="minorHAnsi"/>
          <w:vertAlign w:val="superscript"/>
        </w:rPr>
        <w:t>3</w:t>
      </w:r>
      <w:r w:rsidRPr="000B5494">
        <w:rPr>
          <w:rFonts w:asciiTheme="minorHAnsi" w:hAnsiTheme="minorHAnsi"/>
        </w:rPr>
        <w:t xml:space="preserve">. However, in contrast to the color variations in fluorescent reporters, there are only a few colors in bioluminescence reporters, imposing a limitation on the number of genes that can be monitored simultaneously. Nevertheless, increasing numbers of variable luciferase are being isolated and cloned from various </w:t>
      </w:r>
      <w:r w:rsidR="003A13D1" w:rsidRPr="000B5494">
        <w:rPr>
          <w:rFonts w:asciiTheme="minorHAnsi" w:hAnsiTheme="minorHAnsi"/>
        </w:rPr>
        <w:t>creatures</w:t>
      </w:r>
      <w:r w:rsidR="003A13D1" w:rsidRPr="000B5494">
        <w:rPr>
          <w:rFonts w:asciiTheme="minorHAnsi" w:hAnsiTheme="minorHAnsi"/>
          <w:vertAlign w:val="superscript"/>
        </w:rPr>
        <w:t>3</w:t>
      </w:r>
      <w:r w:rsidR="004B6604">
        <w:rPr>
          <w:rFonts w:asciiTheme="minorHAnsi" w:hAnsiTheme="minorHAnsi"/>
          <w:vertAlign w:val="superscript"/>
        </w:rPr>
        <w:t>4</w:t>
      </w:r>
      <w:r w:rsidRPr="000B5494">
        <w:rPr>
          <w:rFonts w:asciiTheme="minorHAnsi" w:hAnsiTheme="minorHAnsi"/>
          <w:vertAlign w:val="superscript"/>
        </w:rPr>
        <w:t>,</w:t>
      </w:r>
      <w:r w:rsidR="003A13D1" w:rsidRPr="000B5494">
        <w:rPr>
          <w:rFonts w:asciiTheme="minorHAnsi" w:hAnsiTheme="minorHAnsi"/>
          <w:vertAlign w:val="superscript"/>
        </w:rPr>
        <w:t>3</w:t>
      </w:r>
      <w:r w:rsidR="004B6604">
        <w:rPr>
          <w:rFonts w:asciiTheme="minorHAnsi" w:hAnsiTheme="minorHAnsi"/>
          <w:vertAlign w:val="superscript"/>
        </w:rPr>
        <w:t>5</w:t>
      </w:r>
      <w:r w:rsidRPr="000B5494">
        <w:rPr>
          <w:rFonts w:asciiTheme="minorHAnsi" w:hAnsiTheme="minorHAnsi"/>
        </w:rPr>
        <w:t>, and using such a variety of luciferases, we will be able to simultaneously trace multiple gene expression dynamics in a single cell at high temporal resolution. The molecular size of firefly luciferase is larger than fluorescence reporters, which presents some difficulties in constructing reporter-fused proteins to monitor the protein dynamics, but recently, a new, smaller</w:t>
      </w:r>
      <w:r w:rsidR="000F6C48">
        <w:rPr>
          <w:rFonts w:asciiTheme="minorHAnsi" w:hAnsiTheme="minorHAnsi"/>
        </w:rPr>
        <w:t xml:space="preserve"> and brighter</w:t>
      </w:r>
      <w:r w:rsidRPr="000B5494">
        <w:rPr>
          <w:rFonts w:asciiTheme="minorHAnsi" w:hAnsiTheme="minorHAnsi"/>
        </w:rPr>
        <w:t xml:space="preserve"> luciferase</w:t>
      </w:r>
      <w:r w:rsidR="000F6C48">
        <w:rPr>
          <w:rFonts w:asciiTheme="minorHAnsi" w:hAnsiTheme="minorHAnsi"/>
        </w:rPr>
        <w:t xml:space="preserve"> </w:t>
      </w:r>
      <w:r w:rsidRPr="000B5494">
        <w:rPr>
          <w:rFonts w:asciiTheme="minorHAnsi" w:hAnsiTheme="minorHAnsi"/>
        </w:rPr>
        <w:t xml:space="preserve">has been </w:t>
      </w:r>
      <w:r w:rsidR="003A13D1" w:rsidRPr="000B5494">
        <w:rPr>
          <w:rFonts w:asciiTheme="minorHAnsi" w:hAnsiTheme="minorHAnsi"/>
        </w:rPr>
        <w:t>cloned</w:t>
      </w:r>
      <w:r w:rsidR="003A13D1" w:rsidRPr="000B5494">
        <w:rPr>
          <w:rFonts w:asciiTheme="minorHAnsi" w:hAnsiTheme="minorHAnsi"/>
          <w:vertAlign w:val="superscript"/>
        </w:rPr>
        <w:t>3</w:t>
      </w:r>
      <w:r w:rsidR="004B6604">
        <w:rPr>
          <w:rFonts w:asciiTheme="minorHAnsi" w:hAnsiTheme="minorHAnsi"/>
          <w:vertAlign w:val="superscript"/>
        </w:rPr>
        <w:t>6</w:t>
      </w:r>
      <w:r w:rsidRPr="000B5494">
        <w:rPr>
          <w:rFonts w:asciiTheme="minorHAnsi" w:hAnsiTheme="minorHAnsi"/>
        </w:rPr>
        <w:t xml:space="preserve">, which would allow us to visualize the protein dynamics easier than ever. A growing number of reports have recently showed different types of dynamics in gene expression and protein translocation in various biological </w:t>
      </w:r>
      <w:r w:rsidR="003A13D1" w:rsidRPr="000B5494">
        <w:rPr>
          <w:rFonts w:asciiTheme="minorHAnsi" w:hAnsiTheme="minorHAnsi"/>
        </w:rPr>
        <w:t>events</w:t>
      </w:r>
      <w:r w:rsidR="003A13D1" w:rsidRPr="000B5494">
        <w:rPr>
          <w:rFonts w:asciiTheme="minorHAnsi" w:hAnsiTheme="minorHAnsi"/>
          <w:vertAlign w:val="superscript"/>
        </w:rPr>
        <w:t>2</w:t>
      </w:r>
      <w:r w:rsidR="003A13D1">
        <w:rPr>
          <w:rFonts w:asciiTheme="minorHAnsi" w:hAnsiTheme="minorHAnsi"/>
          <w:vertAlign w:val="superscript"/>
        </w:rPr>
        <w:t>1</w:t>
      </w:r>
      <w:r w:rsidRPr="000B5494">
        <w:rPr>
          <w:rFonts w:asciiTheme="minorHAnsi" w:hAnsiTheme="minorHAnsi"/>
          <w:vertAlign w:val="superscript"/>
        </w:rPr>
        <w:t>,</w:t>
      </w:r>
      <w:r w:rsidR="003A13D1" w:rsidRPr="000B5494">
        <w:rPr>
          <w:rFonts w:asciiTheme="minorHAnsi" w:hAnsiTheme="minorHAnsi"/>
          <w:vertAlign w:val="superscript"/>
        </w:rPr>
        <w:t>2</w:t>
      </w:r>
      <w:r w:rsidR="003A13D1">
        <w:rPr>
          <w:rFonts w:asciiTheme="minorHAnsi" w:hAnsiTheme="minorHAnsi"/>
          <w:vertAlign w:val="superscript"/>
        </w:rPr>
        <w:t>2</w:t>
      </w:r>
      <w:r w:rsidRPr="000B5494">
        <w:rPr>
          <w:rFonts w:asciiTheme="minorHAnsi" w:hAnsiTheme="minorHAnsi"/>
          <w:vertAlign w:val="superscript"/>
        </w:rPr>
        <w:t>,</w:t>
      </w:r>
      <w:r w:rsidR="003A13D1">
        <w:rPr>
          <w:rFonts w:asciiTheme="minorHAnsi" w:hAnsiTheme="minorHAnsi"/>
          <w:vertAlign w:val="superscript"/>
        </w:rPr>
        <w:t>26-3</w:t>
      </w:r>
      <w:r w:rsidR="004B6604">
        <w:rPr>
          <w:rFonts w:asciiTheme="minorHAnsi" w:hAnsiTheme="minorHAnsi"/>
          <w:vertAlign w:val="superscript"/>
        </w:rPr>
        <w:t>2</w:t>
      </w:r>
      <w:r w:rsidRPr="000B5494">
        <w:rPr>
          <w:rFonts w:asciiTheme="minorHAnsi" w:hAnsiTheme="minorHAnsi"/>
        </w:rPr>
        <w:t xml:space="preserve">. Analyses of such </w:t>
      </w:r>
      <w:r w:rsidR="000F6C48">
        <w:rPr>
          <w:rFonts w:asciiTheme="minorHAnsi" w:hAnsiTheme="minorHAnsi"/>
        </w:rPr>
        <w:t xml:space="preserve">dynamics in </w:t>
      </w:r>
      <w:r w:rsidRPr="000B5494">
        <w:rPr>
          <w:rFonts w:asciiTheme="minorHAnsi" w:hAnsiTheme="minorHAnsi"/>
        </w:rPr>
        <w:t>spatiotemporal regulation using a real-time monitoring system would be increasingly important to capture the actual states of cells and reveal the regulation of cellular systems.</w:t>
      </w:r>
    </w:p>
    <w:p w14:paraId="7EC4CD1B" w14:textId="77777777" w:rsidR="00014314" w:rsidRPr="001B1519" w:rsidRDefault="00014314" w:rsidP="006E2F51">
      <w:pPr>
        <w:rPr>
          <w:rFonts w:asciiTheme="minorHAnsi" w:hAnsiTheme="minorHAnsi" w:cstheme="minorHAnsi"/>
          <w:color w:val="auto"/>
        </w:rPr>
      </w:pPr>
    </w:p>
    <w:p w14:paraId="5EFD7773" w14:textId="77777777" w:rsidR="00AA03DF" w:rsidRPr="001B1519" w:rsidRDefault="00AA03DF" w:rsidP="006E2F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3CDC4D52" w14:textId="77777777" w:rsidR="00C56649" w:rsidRPr="000B5494" w:rsidRDefault="00C56649" w:rsidP="006E2F51">
      <w:pPr>
        <w:rPr>
          <w:rFonts w:asciiTheme="minorHAnsi" w:hAnsiTheme="minorHAnsi"/>
        </w:rPr>
      </w:pPr>
      <w:r w:rsidRPr="000B5494">
        <w:rPr>
          <w:rFonts w:asciiTheme="minorHAnsi" w:hAnsiTheme="minorHAnsi"/>
        </w:rPr>
        <w:t xml:space="preserve">We thank Yumiko Iwamoto for supporting the production of the video. We are also grateful to Akihiro Isomura for discussion and supports of image analysis, Hitoshi Miyachi for technical supports for generation of transgenic animals, Yuji </w:t>
      </w:r>
      <w:proofErr w:type="spellStart"/>
      <w:r w:rsidRPr="000B5494">
        <w:rPr>
          <w:rFonts w:asciiTheme="minorHAnsi" w:hAnsiTheme="minorHAnsi"/>
        </w:rPr>
        <w:t>Shinjo</w:t>
      </w:r>
      <w:proofErr w:type="spellEnd"/>
      <w:r w:rsidRPr="000B5494">
        <w:rPr>
          <w:rFonts w:asciiTheme="minorHAnsi" w:hAnsiTheme="minorHAnsi"/>
        </w:rPr>
        <w:t xml:space="preserve"> (Olympus Medical Science), Masatoshi </w:t>
      </w:r>
      <w:proofErr w:type="spellStart"/>
      <w:r w:rsidRPr="000B5494">
        <w:rPr>
          <w:rFonts w:asciiTheme="minorHAnsi" w:hAnsiTheme="minorHAnsi"/>
        </w:rPr>
        <w:t>Egawa</w:t>
      </w:r>
      <w:proofErr w:type="spellEnd"/>
      <w:r w:rsidRPr="000B5494">
        <w:rPr>
          <w:rFonts w:asciiTheme="minorHAnsi" w:hAnsiTheme="minorHAnsi"/>
        </w:rPr>
        <w:t xml:space="preserve"> (Olympus Medical Science),</w:t>
      </w:r>
      <w:r w:rsidR="00B025AD">
        <w:rPr>
          <w:rFonts w:asciiTheme="minorHAnsi" w:hAnsiTheme="minorHAnsi"/>
        </w:rPr>
        <w:t xml:space="preserve"> Takuya </w:t>
      </w:r>
      <w:proofErr w:type="spellStart"/>
      <w:r w:rsidR="00B025AD">
        <w:rPr>
          <w:rFonts w:asciiTheme="minorHAnsi" w:hAnsiTheme="minorHAnsi"/>
        </w:rPr>
        <w:t>Ishizu</w:t>
      </w:r>
      <w:proofErr w:type="spellEnd"/>
      <w:r w:rsidR="00B025AD">
        <w:rPr>
          <w:rFonts w:asciiTheme="minorHAnsi" w:hAnsiTheme="minorHAnsi"/>
        </w:rPr>
        <w:t xml:space="preserve"> (Olympus Medical </w:t>
      </w:r>
      <w:r w:rsidR="00B025AD">
        <w:rPr>
          <w:rFonts w:asciiTheme="minorHAnsi" w:hAnsiTheme="minorHAnsi"/>
        </w:rPr>
        <w:lastRenderedPageBreak/>
        <w:t>Science)</w:t>
      </w:r>
      <w:r w:rsidRPr="000B5494">
        <w:rPr>
          <w:rFonts w:asciiTheme="minorHAnsi" w:hAnsiTheme="minorHAnsi"/>
        </w:rPr>
        <w:t xml:space="preserve"> and </w:t>
      </w:r>
      <w:proofErr w:type="spellStart"/>
      <w:r w:rsidRPr="000B5494">
        <w:rPr>
          <w:rFonts w:asciiTheme="minorHAnsi" w:hAnsiTheme="minorHAnsi"/>
        </w:rPr>
        <w:t>Ouin</w:t>
      </w:r>
      <w:proofErr w:type="spellEnd"/>
      <w:r w:rsidRPr="000B5494">
        <w:rPr>
          <w:rFonts w:asciiTheme="minorHAnsi" w:hAnsiTheme="minorHAnsi"/>
        </w:rPr>
        <w:t xml:space="preserve"> </w:t>
      </w:r>
      <w:proofErr w:type="spellStart"/>
      <w:r w:rsidRPr="000B5494">
        <w:rPr>
          <w:rFonts w:asciiTheme="minorHAnsi" w:hAnsiTheme="minorHAnsi"/>
        </w:rPr>
        <w:t>Kunitaki</w:t>
      </w:r>
      <w:proofErr w:type="spellEnd"/>
      <w:r w:rsidRPr="000B5494">
        <w:rPr>
          <w:rFonts w:asciiTheme="minorHAnsi" w:hAnsiTheme="minorHAnsi"/>
        </w:rPr>
        <w:t xml:space="preserve"> (</w:t>
      </w:r>
      <w:proofErr w:type="spellStart"/>
      <w:r w:rsidRPr="000B5494">
        <w:rPr>
          <w:rFonts w:asciiTheme="minorHAnsi" w:hAnsiTheme="minorHAnsi"/>
        </w:rPr>
        <w:t>Andor</w:t>
      </w:r>
      <w:proofErr w:type="spellEnd"/>
      <w:r w:rsidRPr="000B5494">
        <w:rPr>
          <w:rFonts w:asciiTheme="minorHAnsi" w:hAnsiTheme="minorHAnsi"/>
        </w:rPr>
        <w:t xml:space="preserve"> Japan) for the technical support and discussions of the bioluminescence imaging system. This work was supported by Core Research for Evolutional Science and Technology</w:t>
      </w:r>
      <w:r w:rsidR="00C143BA">
        <w:rPr>
          <w:rFonts w:asciiTheme="minorHAnsi" w:hAnsiTheme="minorHAnsi"/>
        </w:rPr>
        <w:t xml:space="preserve"> (</w:t>
      </w:r>
      <w:r w:rsidR="00C143BA" w:rsidRPr="00B62B38">
        <w:rPr>
          <w:rFonts w:asciiTheme="minorHAnsi" w:hAnsiTheme="minorHAnsi" w:cstheme="minorHAnsi"/>
          <w:color w:val="000000" w:themeColor="text1"/>
        </w:rPr>
        <w:t>JPMJCR12W2</w:t>
      </w:r>
      <w:r w:rsidR="00C143BA">
        <w:rPr>
          <w:rFonts w:asciiTheme="minorHAnsi" w:hAnsiTheme="minorHAnsi"/>
        </w:rPr>
        <w:t>)</w:t>
      </w:r>
      <w:r w:rsidRPr="000B5494">
        <w:rPr>
          <w:rFonts w:asciiTheme="minorHAnsi" w:hAnsiTheme="minorHAnsi"/>
        </w:rPr>
        <w:t xml:space="preserve"> (R.K.), Grant-in-Aid for Scientific Research on Innovative Areas (MEXT 24116705 for H.S. and MEXT </w:t>
      </w:r>
      <w:r w:rsidR="00C143BA" w:rsidRPr="00B62B38">
        <w:rPr>
          <w:rFonts w:asciiTheme="minorHAnsi" w:hAnsiTheme="minorHAnsi" w:cstheme="minorHAnsi"/>
          <w:color w:val="000000" w:themeColor="text1"/>
        </w:rPr>
        <w:t>16H06480</w:t>
      </w:r>
      <w:r w:rsidRPr="000B5494">
        <w:rPr>
          <w:rFonts w:asciiTheme="minorHAnsi" w:hAnsiTheme="minorHAnsi"/>
        </w:rPr>
        <w:t xml:space="preserve"> for R.K.), </w:t>
      </w:r>
      <w:r w:rsidR="00A30453">
        <w:rPr>
          <w:rFonts w:asciiTheme="minorHAnsi" w:hAnsiTheme="minorHAnsi"/>
        </w:rPr>
        <w:t xml:space="preserve">Grant-in-Aid for Scientific Research </w:t>
      </w:r>
      <w:r w:rsidRPr="000B5494">
        <w:rPr>
          <w:rFonts w:asciiTheme="minorHAnsi" w:hAnsiTheme="minorHAnsi"/>
        </w:rPr>
        <w:t>(</w:t>
      </w:r>
      <w:r w:rsidR="00291D37">
        <w:rPr>
          <w:rFonts w:asciiTheme="minorHAnsi" w:hAnsiTheme="minorHAnsi" w:hint="eastAsia"/>
          <w:lang w:eastAsia="ja-JP"/>
        </w:rPr>
        <w:t>C</w:t>
      </w:r>
      <w:r w:rsidRPr="000B5494">
        <w:rPr>
          <w:rFonts w:asciiTheme="minorHAnsi" w:hAnsiTheme="minorHAnsi"/>
        </w:rPr>
        <w:t xml:space="preserve">) (JSPS </w:t>
      </w:r>
      <w:r w:rsidR="00A30453">
        <w:rPr>
          <w:rFonts w:asciiTheme="minorHAnsi" w:hAnsiTheme="minorHAnsi"/>
          <w:lang w:eastAsia="ja-JP"/>
        </w:rPr>
        <w:t>18K06254</w:t>
      </w:r>
      <w:r w:rsidRPr="000B5494">
        <w:rPr>
          <w:rFonts w:asciiTheme="minorHAnsi" w:hAnsiTheme="minorHAnsi" w:hint="eastAsia"/>
          <w:lang w:eastAsia="ja-JP"/>
        </w:rPr>
        <w:t>)</w:t>
      </w:r>
      <w:r w:rsidRPr="000B5494">
        <w:rPr>
          <w:rFonts w:asciiTheme="minorHAnsi" w:hAnsiTheme="minorHAnsi"/>
        </w:rPr>
        <w:t xml:space="preserve"> (H.S.), Takeda Foundation (R.K.</w:t>
      </w:r>
      <w:r w:rsidR="00B53D6C">
        <w:rPr>
          <w:rFonts w:asciiTheme="minorHAnsi" w:hAnsiTheme="minorHAnsi"/>
        </w:rPr>
        <w:t xml:space="preserve"> and H.S.</w:t>
      </w:r>
      <w:r w:rsidRPr="000B5494">
        <w:rPr>
          <w:rFonts w:asciiTheme="minorHAnsi" w:hAnsiTheme="minorHAnsi"/>
        </w:rPr>
        <w:t>), and Platform for Dynamic Approaches to Living System from the Ministry of Education, Culture, Sports, Science and Technology, Japan.</w:t>
      </w:r>
    </w:p>
    <w:p w14:paraId="6A8F14C2" w14:textId="77777777" w:rsidR="00AA03DF" w:rsidRPr="001B1519" w:rsidRDefault="00AA03DF" w:rsidP="006E2F51">
      <w:pPr>
        <w:rPr>
          <w:rFonts w:asciiTheme="minorHAnsi" w:hAnsiTheme="minorHAnsi" w:cstheme="minorHAnsi"/>
          <w:b/>
          <w:bCs/>
        </w:rPr>
      </w:pPr>
    </w:p>
    <w:p w14:paraId="0E1C4BBE" w14:textId="77777777" w:rsidR="00AA03DF" w:rsidRPr="001B1519" w:rsidRDefault="00AA03DF" w:rsidP="006E2F5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E9275C3" w14:textId="50452553" w:rsidR="00C56649" w:rsidRPr="000B5494" w:rsidRDefault="00C56649" w:rsidP="006E2F51">
      <w:pPr>
        <w:rPr>
          <w:rFonts w:asciiTheme="minorHAnsi" w:hAnsiTheme="minorHAnsi"/>
        </w:rPr>
      </w:pPr>
      <w:r w:rsidRPr="000B5494">
        <w:rPr>
          <w:rFonts w:asciiTheme="minorHAnsi" w:hAnsiTheme="minorHAnsi"/>
        </w:rPr>
        <w:t>The authors have no conflicting financial interest.</w:t>
      </w:r>
    </w:p>
    <w:p w14:paraId="03BCAD75" w14:textId="77777777" w:rsidR="00AA03DF" w:rsidRPr="001B1519" w:rsidRDefault="00AA03DF" w:rsidP="006E2F51">
      <w:pPr>
        <w:rPr>
          <w:rFonts w:asciiTheme="minorHAnsi" w:hAnsiTheme="minorHAnsi" w:cstheme="minorHAnsi"/>
          <w:color w:val="auto"/>
        </w:rPr>
      </w:pPr>
    </w:p>
    <w:p w14:paraId="78571F77" w14:textId="77777777" w:rsidR="00B32616" w:rsidRPr="001B1519" w:rsidRDefault="009726EE" w:rsidP="006E2F5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15F20C0" w14:textId="3AF202DC" w:rsidR="00C56649" w:rsidRPr="000B5494" w:rsidRDefault="00C56649" w:rsidP="006E2F51">
      <w:pPr>
        <w:pStyle w:val="NormalWeb"/>
        <w:spacing w:before="0" w:beforeAutospacing="0" w:after="0" w:afterAutospacing="0"/>
        <w:rPr>
          <w:rFonts w:asciiTheme="minorHAnsi" w:hAnsiTheme="minorHAnsi"/>
        </w:rPr>
      </w:pPr>
      <w:r w:rsidRPr="000B5494">
        <w:rPr>
          <w:rFonts w:asciiTheme="minorHAnsi" w:hAnsiTheme="minorHAnsi"/>
        </w:rPr>
        <w:t>1.</w:t>
      </w:r>
      <w:r w:rsidRPr="000B5494">
        <w:rPr>
          <w:rFonts w:asciiTheme="minorHAnsi" w:hAnsiTheme="minorHAnsi"/>
        </w:rPr>
        <w:tab/>
        <w:t>Ross</w:t>
      </w:r>
      <w:r w:rsidR="009C7C6A" w:rsidRPr="009C7C6A">
        <w:rPr>
          <w:rFonts w:asciiTheme="minorHAnsi" w:hAnsiTheme="minorHAnsi"/>
        </w:rPr>
        <w:t>,</w:t>
      </w:r>
      <w:r w:rsidRPr="000B5494">
        <w:rPr>
          <w:rFonts w:asciiTheme="minorHAnsi" w:hAnsiTheme="minorHAnsi"/>
        </w:rPr>
        <w:t xml:space="preserve"> S. E.</w:t>
      </w:r>
      <w:r w:rsidR="009C7C6A" w:rsidRPr="009C7C6A">
        <w:rPr>
          <w:rFonts w:asciiTheme="minorHAnsi" w:hAnsiTheme="minorHAnsi"/>
        </w:rPr>
        <w:t>,</w:t>
      </w:r>
      <w:r w:rsidRPr="000B5494">
        <w:rPr>
          <w:rFonts w:asciiTheme="minorHAnsi" w:hAnsiTheme="minorHAnsi"/>
        </w:rPr>
        <w:t xml:space="preserve"> Greenberg</w:t>
      </w:r>
      <w:r w:rsidR="009C7C6A" w:rsidRPr="009C7C6A">
        <w:rPr>
          <w:rFonts w:asciiTheme="minorHAnsi" w:hAnsiTheme="minorHAnsi"/>
        </w:rPr>
        <w:t>,</w:t>
      </w:r>
      <w:r w:rsidRPr="000B5494">
        <w:rPr>
          <w:rFonts w:asciiTheme="minorHAnsi" w:hAnsiTheme="minorHAnsi"/>
        </w:rPr>
        <w:t xml:space="preserve"> M. E.</w:t>
      </w:r>
      <w:r w:rsidR="009C7C6A" w:rsidRPr="009C7C6A">
        <w:rPr>
          <w:rFonts w:asciiTheme="minorHAnsi" w:hAnsiTheme="minorHAnsi"/>
        </w:rPr>
        <w:t>,</w:t>
      </w:r>
      <w:r w:rsidR="00E505BE">
        <w:rPr>
          <w:rFonts w:asciiTheme="minorHAnsi" w:hAnsiTheme="minorHAnsi"/>
        </w:rPr>
        <w:t xml:space="preserve"> </w:t>
      </w:r>
      <w:r w:rsidRPr="000B5494">
        <w:rPr>
          <w:rFonts w:asciiTheme="minorHAnsi" w:hAnsiTheme="minorHAnsi"/>
        </w:rPr>
        <w:t>Stiles</w:t>
      </w:r>
      <w:r w:rsidR="009C7C6A" w:rsidRPr="009C7C6A">
        <w:rPr>
          <w:rFonts w:asciiTheme="minorHAnsi" w:hAnsiTheme="minorHAnsi"/>
        </w:rPr>
        <w:t>,</w:t>
      </w:r>
      <w:r w:rsidRPr="000B5494">
        <w:rPr>
          <w:rFonts w:asciiTheme="minorHAnsi" w:hAnsiTheme="minorHAnsi"/>
        </w:rPr>
        <w:t xml:space="preserve"> C. D. Basic helix-loop-helix factors in cortical development. </w:t>
      </w:r>
      <w:r w:rsidRPr="000B5494">
        <w:rPr>
          <w:rFonts w:asciiTheme="minorHAnsi" w:hAnsiTheme="minorHAnsi"/>
          <w:i/>
        </w:rPr>
        <w:t>Neuron</w:t>
      </w:r>
      <w:r w:rsidR="00E505BE">
        <w:rPr>
          <w:rFonts w:asciiTheme="minorHAnsi" w:hAnsiTheme="minorHAnsi"/>
          <w:i/>
        </w:rPr>
        <w:t>.</w:t>
      </w:r>
      <w:r w:rsidRPr="000B5494">
        <w:rPr>
          <w:rFonts w:asciiTheme="minorHAnsi" w:hAnsiTheme="minorHAnsi"/>
        </w:rPr>
        <w:t xml:space="preserve"> </w:t>
      </w:r>
      <w:r w:rsidRPr="000B5494">
        <w:rPr>
          <w:rFonts w:asciiTheme="minorHAnsi" w:hAnsiTheme="minorHAnsi"/>
          <w:b/>
        </w:rPr>
        <w:t>39</w:t>
      </w:r>
      <w:r w:rsidR="009C7C6A" w:rsidRPr="009C7C6A">
        <w:rPr>
          <w:rFonts w:asciiTheme="minorHAnsi" w:hAnsiTheme="minorHAnsi"/>
        </w:rPr>
        <w:t>,</w:t>
      </w:r>
      <w:r w:rsidRPr="000B5494">
        <w:rPr>
          <w:rFonts w:asciiTheme="minorHAnsi" w:hAnsiTheme="minorHAnsi"/>
        </w:rPr>
        <w:t xml:space="preserve"> 13–25 (2003).</w:t>
      </w:r>
    </w:p>
    <w:p w14:paraId="79783DCA" w14:textId="0C12A278" w:rsidR="00C56649" w:rsidRPr="000B5494" w:rsidRDefault="00C56649" w:rsidP="006E2F51">
      <w:pPr>
        <w:pStyle w:val="NormalWeb"/>
        <w:spacing w:before="0" w:beforeAutospacing="0" w:after="0" w:afterAutospacing="0"/>
        <w:rPr>
          <w:rFonts w:asciiTheme="minorHAnsi" w:hAnsiTheme="minorHAnsi"/>
        </w:rPr>
      </w:pPr>
      <w:r w:rsidRPr="000B5494">
        <w:rPr>
          <w:rFonts w:asciiTheme="minorHAnsi" w:hAnsiTheme="minorHAnsi"/>
        </w:rPr>
        <w:t>2.</w:t>
      </w:r>
      <w:r w:rsidRPr="000B5494">
        <w:rPr>
          <w:rFonts w:asciiTheme="minorHAnsi" w:hAnsiTheme="minorHAnsi"/>
        </w:rPr>
        <w:tab/>
      </w:r>
      <w:proofErr w:type="spellStart"/>
      <w:r w:rsidRPr="000B5494">
        <w:rPr>
          <w:rFonts w:asciiTheme="minorHAnsi" w:hAnsiTheme="minorHAnsi"/>
        </w:rPr>
        <w:t>Pontious</w:t>
      </w:r>
      <w:proofErr w:type="spellEnd"/>
      <w:r w:rsidR="009C7C6A" w:rsidRPr="009C7C6A">
        <w:rPr>
          <w:rFonts w:asciiTheme="minorHAnsi" w:hAnsiTheme="minorHAnsi"/>
        </w:rPr>
        <w:t>,</w:t>
      </w:r>
      <w:r w:rsidRPr="000B5494">
        <w:rPr>
          <w:rFonts w:asciiTheme="minorHAnsi" w:hAnsiTheme="minorHAnsi"/>
        </w:rPr>
        <w:t xml:space="preserve"> A.</w:t>
      </w:r>
      <w:r w:rsidR="009C7C6A" w:rsidRPr="009C7C6A">
        <w:rPr>
          <w:rFonts w:asciiTheme="minorHAnsi" w:hAnsiTheme="minorHAnsi"/>
        </w:rPr>
        <w:t>,</w:t>
      </w:r>
      <w:r w:rsidRPr="000B5494">
        <w:rPr>
          <w:rFonts w:asciiTheme="minorHAnsi" w:hAnsiTheme="minorHAnsi"/>
        </w:rPr>
        <w:t xml:space="preserve"> Kowalczyk</w:t>
      </w:r>
      <w:r w:rsidR="009C7C6A" w:rsidRPr="009C7C6A">
        <w:rPr>
          <w:rFonts w:asciiTheme="minorHAnsi" w:hAnsiTheme="minorHAnsi"/>
        </w:rPr>
        <w:t>,</w:t>
      </w:r>
      <w:r w:rsidRPr="000B5494">
        <w:rPr>
          <w:rFonts w:asciiTheme="minorHAnsi" w:hAnsiTheme="minorHAnsi"/>
        </w:rPr>
        <w:t xml:space="preserve"> T.</w:t>
      </w:r>
      <w:r w:rsidR="009C7C6A" w:rsidRPr="009C7C6A">
        <w:rPr>
          <w:rFonts w:asciiTheme="minorHAnsi" w:hAnsiTheme="minorHAnsi"/>
        </w:rPr>
        <w:t>,</w:t>
      </w:r>
      <w:r w:rsidRPr="000B5494">
        <w:rPr>
          <w:rFonts w:asciiTheme="minorHAnsi" w:hAnsiTheme="minorHAnsi"/>
        </w:rPr>
        <w:t xml:space="preserve"> Englund</w:t>
      </w:r>
      <w:r w:rsidR="009C7C6A" w:rsidRPr="009C7C6A">
        <w:rPr>
          <w:rFonts w:asciiTheme="minorHAnsi" w:hAnsiTheme="minorHAnsi"/>
        </w:rPr>
        <w:t>,</w:t>
      </w:r>
      <w:r w:rsidRPr="000B5494">
        <w:rPr>
          <w:rFonts w:asciiTheme="minorHAnsi" w:hAnsiTheme="minorHAnsi"/>
        </w:rPr>
        <w:t xml:space="preserve"> C.</w:t>
      </w:r>
      <w:r w:rsidR="009C7C6A" w:rsidRPr="009C7C6A">
        <w:rPr>
          <w:rFonts w:asciiTheme="minorHAnsi" w:hAnsiTheme="minorHAnsi"/>
        </w:rPr>
        <w:t>,</w:t>
      </w:r>
      <w:r w:rsidRPr="000B5494">
        <w:rPr>
          <w:rFonts w:asciiTheme="minorHAnsi" w:hAnsiTheme="minorHAnsi"/>
        </w:rPr>
        <w:t xml:space="preserve"> </w:t>
      </w:r>
      <w:proofErr w:type="spellStart"/>
      <w:r w:rsidRPr="000B5494">
        <w:rPr>
          <w:rFonts w:asciiTheme="minorHAnsi" w:hAnsiTheme="minorHAnsi"/>
        </w:rPr>
        <w:t>Hevner</w:t>
      </w:r>
      <w:proofErr w:type="spellEnd"/>
      <w:r w:rsidR="009C7C6A" w:rsidRPr="009C7C6A">
        <w:rPr>
          <w:rFonts w:asciiTheme="minorHAnsi" w:hAnsiTheme="minorHAnsi"/>
        </w:rPr>
        <w:t>,</w:t>
      </w:r>
      <w:r w:rsidRPr="000B5494">
        <w:rPr>
          <w:rFonts w:asciiTheme="minorHAnsi" w:hAnsiTheme="minorHAnsi"/>
        </w:rPr>
        <w:t xml:space="preserve"> R. F. Role of intermediate progenitor cells in cerebral cortex development. </w:t>
      </w:r>
      <w:r w:rsidRPr="000B5494">
        <w:rPr>
          <w:rFonts w:asciiTheme="minorHAnsi" w:hAnsiTheme="minorHAnsi"/>
          <w:i/>
        </w:rPr>
        <w:t>Developmental Neuroscience</w:t>
      </w:r>
      <w:r w:rsidR="00E505BE">
        <w:rPr>
          <w:rFonts w:asciiTheme="minorHAnsi" w:hAnsiTheme="minorHAnsi"/>
          <w:i/>
        </w:rPr>
        <w:t>.</w:t>
      </w:r>
      <w:r w:rsidRPr="000B5494">
        <w:rPr>
          <w:rFonts w:asciiTheme="minorHAnsi" w:hAnsiTheme="minorHAnsi"/>
        </w:rPr>
        <w:t xml:space="preserve"> </w:t>
      </w:r>
      <w:r w:rsidRPr="000B5494">
        <w:rPr>
          <w:rFonts w:asciiTheme="minorHAnsi" w:hAnsiTheme="minorHAnsi"/>
          <w:b/>
        </w:rPr>
        <w:t>30</w:t>
      </w:r>
      <w:r w:rsidR="009C7C6A" w:rsidRPr="009C7C6A">
        <w:rPr>
          <w:rFonts w:asciiTheme="minorHAnsi" w:hAnsiTheme="minorHAnsi"/>
        </w:rPr>
        <w:t>,</w:t>
      </w:r>
      <w:r w:rsidRPr="000B5494">
        <w:rPr>
          <w:rFonts w:asciiTheme="minorHAnsi" w:hAnsiTheme="minorHAnsi"/>
        </w:rPr>
        <w:t xml:space="preserve"> 24–32 (2007).</w:t>
      </w:r>
    </w:p>
    <w:p w14:paraId="14E758A2" w14:textId="6E9EDEFF" w:rsidR="00C56649" w:rsidRPr="000B5494" w:rsidRDefault="00C56649" w:rsidP="006E2F51">
      <w:pPr>
        <w:pStyle w:val="NormalWeb"/>
        <w:spacing w:before="0" w:beforeAutospacing="0" w:after="0" w:afterAutospacing="0"/>
        <w:rPr>
          <w:rFonts w:asciiTheme="minorHAnsi" w:hAnsiTheme="minorHAnsi"/>
        </w:rPr>
      </w:pPr>
      <w:r w:rsidRPr="000B5494">
        <w:rPr>
          <w:rFonts w:asciiTheme="minorHAnsi" w:hAnsiTheme="minorHAnsi"/>
        </w:rPr>
        <w:t>3.</w:t>
      </w:r>
      <w:r w:rsidRPr="000B5494">
        <w:rPr>
          <w:rFonts w:asciiTheme="minorHAnsi" w:hAnsiTheme="minorHAnsi"/>
        </w:rPr>
        <w:tab/>
      </w:r>
      <w:proofErr w:type="spellStart"/>
      <w:r w:rsidRPr="000B5494">
        <w:rPr>
          <w:rFonts w:asciiTheme="minorHAnsi" w:hAnsiTheme="minorHAnsi"/>
        </w:rPr>
        <w:t>Kriegstein</w:t>
      </w:r>
      <w:proofErr w:type="spellEnd"/>
      <w:r w:rsidR="009C7C6A" w:rsidRPr="009C7C6A">
        <w:rPr>
          <w:rFonts w:asciiTheme="minorHAnsi" w:hAnsiTheme="minorHAnsi"/>
        </w:rPr>
        <w:t>,</w:t>
      </w:r>
      <w:r w:rsidRPr="000B5494">
        <w:rPr>
          <w:rFonts w:asciiTheme="minorHAnsi" w:hAnsiTheme="minorHAnsi"/>
        </w:rPr>
        <w:t xml:space="preserve"> A.</w:t>
      </w:r>
      <w:r w:rsidR="009C7C6A" w:rsidRPr="009C7C6A">
        <w:rPr>
          <w:rFonts w:asciiTheme="minorHAnsi" w:hAnsiTheme="minorHAnsi"/>
        </w:rPr>
        <w:t>,</w:t>
      </w:r>
      <w:r w:rsidR="00E505BE">
        <w:rPr>
          <w:rFonts w:asciiTheme="minorHAnsi" w:hAnsiTheme="minorHAnsi"/>
        </w:rPr>
        <w:t xml:space="preserve"> </w:t>
      </w:r>
      <w:r w:rsidRPr="000B5494">
        <w:rPr>
          <w:rFonts w:asciiTheme="minorHAnsi" w:hAnsiTheme="minorHAnsi"/>
        </w:rPr>
        <w:t>Alvarez-</w:t>
      </w:r>
      <w:proofErr w:type="spellStart"/>
      <w:r w:rsidRPr="000B5494">
        <w:rPr>
          <w:rFonts w:asciiTheme="minorHAnsi" w:hAnsiTheme="minorHAnsi"/>
        </w:rPr>
        <w:t>Buylla</w:t>
      </w:r>
      <w:proofErr w:type="spellEnd"/>
      <w:r w:rsidR="009C7C6A" w:rsidRPr="009C7C6A">
        <w:rPr>
          <w:rFonts w:asciiTheme="minorHAnsi" w:hAnsiTheme="minorHAnsi"/>
        </w:rPr>
        <w:t>,</w:t>
      </w:r>
      <w:r w:rsidRPr="000B5494">
        <w:rPr>
          <w:rFonts w:asciiTheme="minorHAnsi" w:hAnsiTheme="minorHAnsi"/>
        </w:rPr>
        <w:t xml:space="preserve"> A. The glial nature of embryonic and adult neural stem cells.</w:t>
      </w:r>
      <w:r w:rsidR="0067368D">
        <w:rPr>
          <w:rFonts w:asciiTheme="minorHAnsi" w:hAnsiTheme="minorHAnsi"/>
          <w:i/>
        </w:rPr>
        <w:t xml:space="preserve"> Annual Review of Neuroscience</w:t>
      </w:r>
      <w:r w:rsidR="00E505BE">
        <w:rPr>
          <w:rFonts w:asciiTheme="minorHAnsi" w:hAnsiTheme="minorHAnsi"/>
          <w:i/>
        </w:rPr>
        <w:t>.</w:t>
      </w:r>
      <w:r w:rsidRPr="000B5494">
        <w:rPr>
          <w:rFonts w:asciiTheme="minorHAnsi" w:hAnsiTheme="minorHAnsi"/>
        </w:rPr>
        <w:t xml:space="preserve"> </w:t>
      </w:r>
      <w:r w:rsidRPr="000B5494">
        <w:rPr>
          <w:rFonts w:asciiTheme="minorHAnsi" w:hAnsiTheme="minorHAnsi"/>
          <w:b/>
        </w:rPr>
        <w:t>32</w:t>
      </w:r>
      <w:r w:rsidR="009C7C6A" w:rsidRPr="009C7C6A">
        <w:rPr>
          <w:rFonts w:asciiTheme="minorHAnsi" w:hAnsiTheme="minorHAnsi"/>
        </w:rPr>
        <w:t>,</w:t>
      </w:r>
      <w:r w:rsidRPr="000B5494">
        <w:rPr>
          <w:rFonts w:asciiTheme="minorHAnsi" w:hAnsiTheme="minorHAnsi"/>
        </w:rPr>
        <w:t xml:space="preserve"> 149–184 (2009).</w:t>
      </w:r>
    </w:p>
    <w:p w14:paraId="0A400836" w14:textId="7F52ED9D" w:rsidR="00C56649" w:rsidRPr="000B5494" w:rsidRDefault="00C56649" w:rsidP="006E2F51">
      <w:pPr>
        <w:pStyle w:val="NormalWeb"/>
        <w:spacing w:before="0" w:beforeAutospacing="0" w:after="0" w:afterAutospacing="0"/>
        <w:rPr>
          <w:rFonts w:asciiTheme="minorHAnsi" w:hAnsiTheme="minorHAnsi"/>
        </w:rPr>
      </w:pPr>
      <w:r w:rsidRPr="000B5494">
        <w:rPr>
          <w:rFonts w:asciiTheme="minorHAnsi" w:hAnsiTheme="minorHAnsi"/>
        </w:rPr>
        <w:t>4.</w:t>
      </w:r>
      <w:r w:rsidRPr="000B5494">
        <w:rPr>
          <w:rFonts w:asciiTheme="minorHAnsi" w:hAnsiTheme="minorHAnsi"/>
        </w:rPr>
        <w:tab/>
      </w:r>
      <w:proofErr w:type="spellStart"/>
      <w:r w:rsidRPr="000B5494">
        <w:rPr>
          <w:rFonts w:asciiTheme="minorHAnsi" w:hAnsiTheme="minorHAnsi"/>
        </w:rPr>
        <w:t>Paridaen</w:t>
      </w:r>
      <w:proofErr w:type="spellEnd"/>
      <w:r w:rsidR="009C7C6A" w:rsidRPr="009C7C6A">
        <w:rPr>
          <w:rFonts w:asciiTheme="minorHAnsi" w:hAnsiTheme="minorHAnsi"/>
        </w:rPr>
        <w:t>,</w:t>
      </w:r>
      <w:r w:rsidRPr="000B5494">
        <w:rPr>
          <w:rFonts w:asciiTheme="minorHAnsi" w:hAnsiTheme="minorHAnsi"/>
        </w:rPr>
        <w:t xml:space="preserve"> J. T.</w:t>
      </w:r>
      <w:r w:rsidR="009C7C6A" w:rsidRPr="009C7C6A">
        <w:rPr>
          <w:rFonts w:asciiTheme="minorHAnsi" w:hAnsiTheme="minorHAnsi"/>
        </w:rPr>
        <w:t>,</w:t>
      </w:r>
      <w:r w:rsidR="00E505BE">
        <w:rPr>
          <w:rFonts w:asciiTheme="minorHAnsi" w:hAnsiTheme="minorHAnsi"/>
        </w:rPr>
        <w:t xml:space="preserve"> </w:t>
      </w:r>
      <w:r w:rsidRPr="000B5494">
        <w:rPr>
          <w:rFonts w:asciiTheme="minorHAnsi" w:hAnsiTheme="minorHAnsi"/>
        </w:rPr>
        <w:t>Huttner</w:t>
      </w:r>
      <w:r w:rsidR="009C7C6A" w:rsidRPr="009C7C6A">
        <w:rPr>
          <w:rFonts w:asciiTheme="minorHAnsi" w:hAnsiTheme="minorHAnsi"/>
        </w:rPr>
        <w:t>,</w:t>
      </w:r>
      <w:r w:rsidRPr="000B5494">
        <w:rPr>
          <w:rFonts w:asciiTheme="minorHAnsi" w:hAnsiTheme="minorHAnsi"/>
        </w:rPr>
        <w:t xml:space="preserve"> W. B. Neurogenesis during development of the vertebrate central nervous system. </w:t>
      </w:r>
      <w:r w:rsidRPr="000B5494">
        <w:rPr>
          <w:rFonts w:asciiTheme="minorHAnsi" w:hAnsiTheme="minorHAnsi"/>
          <w:i/>
        </w:rPr>
        <w:t>EMBO Reports</w:t>
      </w:r>
      <w:r w:rsidR="00E505BE">
        <w:rPr>
          <w:rFonts w:asciiTheme="minorHAnsi" w:hAnsiTheme="minorHAnsi"/>
          <w:i/>
        </w:rPr>
        <w:t>.</w:t>
      </w:r>
      <w:r w:rsidRPr="000B5494">
        <w:rPr>
          <w:rFonts w:asciiTheme="minorHAnsi" w:hAnsiTheme="minorHAnsi"/>
        </w:rPr>
        <w:t xml:space="preserve"> </w:t>
      </w:r>
      <w:r w:rsidRPr="000B5494">
        <w:rPr>
          <w:rFonts w:asciiTheme="minorHAnsi" w:hAnsiTheme="minorHAnsi"/>
          <w:b/>
        </w:rPr>
        <w:t>15</w:t>
      </w:r>
      <w:r w:rsidR="009C7C6A" w:rsidRPr="009C7C6A">
        <w:rPr>
          <w:rFonts w:asciiTheme="minorHAnsi" w:hAnsiTheme="minorHAnsi"/>
        </w:rPr>
        <w:t>,</w:t>
      </w:r>
      <w:r w:rsidRPr="000B5494">
        <w:rPr>
          <w:rFonts w:asciiTheme="minorHAnsi" w:hAnsiTheme="minorHAnsi"/>
        </w:rPr>
        <w:t xml:space="preserve"> 351–364 (2014).</w:t>
      </w:r>
    </w:p>
    <w:p w14:paraId="5587AC6C" w14:textId="0B1C513A" w:rsidR="00C56649" w:rsidRPr="000B5494" w:rsidRDefault="00C56649" w:rsidP="006E2F51">
      <w:pPr>
        <w:pStyle w:val="NormalWeb"/>
        <w:spacing w:before="0" w:beforeAutospacing="0" w:after="0" w:afterAutospacing="0"/>
        <w:rPr>
          <w:rFonts w:asciiTheme="minorHAnsi" w:hAnsiTheme="minorHAnsi"/>
        </w:rPr>
      </w:pPr>
      <w:r w:rsidRPr="000B5494">
        <w:rPr>
          <w:rFonts w:asciiTheme="minorHAnsi" w:hAnsiTheme="minorHAnsi"/>
        </w:rPr>
        <w:t>5.</w:t>
      </w:r>
      <w:r w:rsidRPr="000B5494">
        <w:rPr>
          <w:rFonts w:asciiTheme="minorHAnsi" w:hAnsiTheme="minorHAnsi"/>
        </w:rPr>
        <w:tab/>
        <w:t>Taverna</w:t>
      </w:r>
      <w:r w:rsidR="009C7C6A" w:rsidRPr="009C7C6A">
        <w:rPr>
          <w:rFonts w:asciiTheme="minorHAnsi" w:hAnsiTheme="minorHAnsi"/>
        </w:rPr>
        <w:t>,</w:t>
      </w:r>
      <w:r w:rsidRPr="000B5494">
        <w:rPr>
          <w:rFonts w:asciiTheme="minorHAnsi" w:hAnsiTheme="minorHAnsi"/>
        </w:rPr>
        <w:t xml:space="preserve"> E.</w:t>
      </w:r>
      <w:r w:rsidR="009C7C6A" w:rsidRPr="009C7C6A">
        <w:rPr>
          <w:rFonts w:asciiTheme="minorHAnsi" w:hAnsiTheme="minorHAnsi"/>
        </w:rPr>
        <w:t>,</w:t>
      </w:r>
      <w:r w:rsidRPr="000B5494">
        <w:rPr>
          <w:rFonts w:asciiTheme="minorHAnsi" w:hAnsiTheme="minorHAnsi"/>
        </w:rPr>
        <w:t xml:space="preserve"> </w:t>
      </w:r>
      <w:proofErr w:type="spellStart"/>
      <w:r w:rsidRPr="000B5494">
        <w:rPr>
          <w:rFonts w:asciiTheme="minorHAnsi" w:hAnsiTheme="minorHAnsi"/>
        </w:rPr>
        <w:t>Götz</w:t>
      </w:r>
      <w:proofErr w:type="spellEnd"/>
      <w:r w:rsidR="009C7C6A" w:rsidRPr="009C7C6A">
        <w:rPr>
          <w:rFonts w:asciiTheme="minorHAnsi" w:hAnsiTheme="minorHAnsi"/>
        </w:rPr>
        <w:t>,</w:t>
      </w:r>
      <w:r w:rsidRPr="000B5494">
        <w:rPr>
          <w:rFonts w:asciiTheme="minorHAnsi" w:hAnsiTheme="minorHAnsi"/>
        </w:rPr>
        <w:t xml:space="preserve"> M.</w:t>
      </w:r>
      <w:r w:rsidR="009C7C6A" w:rsidRPr="009C7C6A">
        <w:rPr>
          <w:rFonts w:asciiTheme="minorHAnsi" w:hAnsiTheme="minorHAnsi"/>
        </w:rPr>
        <w:t>,</w:t>
      </w:r>
      <w:r w:rsidR="00E505BE">
        <w:rPr>
          <w:rFonts w:asciiTheme="minorHAnsi" w:hAnsiTheme="minorHAnsi"/>
        </w:rPr>
        <w:t xml:space="preserve"> </w:t>
      </w:r>
      <w:r w:rsidRPr="000B5494">
        <w:rPr>
          <w:rFonts w:asciiTheme="minorHAnsi" w:hAnsiTheme="minorHAnsi"/>
        </w:rPr>
        <w:t>Huttner</w:t>
      </w:r>
      <w:r w:rsidR="009C7C6A" w:rsidRPr="009C7C6A">
        <w:rPr>
          <w:rFonts w:asciiTheme="minorHAnsi" w:hAnsiTheme="minorHAnsi"/>
        </w:rPr>
        <w:t>,</w:t>
      </w:r>
      <w:r w:rsidRPr="000B5494">
        <w:rPr>
          <w:rFonts w:asciiTheme="minorHAnsi" w:hAnsiTheme="minorHAnsi"/>
        </w:rPr>
        <w:t xml:space="preserve"> W. B. The cell biology of neurogenesis: toward an understanding of the development and evolution of the neocortex. </w:t>
      </w:r>
      <w:r w:rsidR="00EC397C">
        <w:rPr>
          <w:rFonts w:asciiTheme="minorHAnsi" w:hAnsiTheme="minorHAnsi"/>
          <w:i/>
        </w:rPr>
        <w:t xml:space="preserve">Annual </w:t>
      </w:r>
      <w:r w:rsidR="00E505BE">
        <w:rPr>
          <w:rFonts w:asciiTheme="minorHAnsi" w:hAnsiTheme="minorHAnsi"/>
          <w:i/>
        </w:rPr>
        <w:t>R</w:t>
      </w:r>
      <w:r w:rsidR="00EC397C">
        <w:rPr>
          <w:rFonts w:asciiTheme="minorHAnsi" w:hAnsiTheme="minorHAnsi"/>
          <w:i/>
        </w:rPr>
        <w:t xml:space="preserve">eview of </w:t>
      </w:r>
      <w:r w:rsidR="00E505BE">
        <w:rPr>
          <w:rFonts w:asciiTheme="minorHAnsi" w:hAnsiTheme="minorHAnsi"/>
          <w:i/>
        </w:rPr>
        <w:t>C</w:t>
      </w:r>
      <w:r w:rsidR="00EC397C">
        <w:rPr>
          <w:rFonts w:asciiTheme="minorHAnsi" w:hAnsiTheme="minorHAnsi"/>
          <w:i/>
        </w:rPr>
        <w:t xml:space="preserve">ell and </w:t>
      </w:r>
      <w:r w:rsidR="00E505BE">
        <w:rPr>
          <w:rFonts w:asciiTheme="minorHAnsi" w:hAnsiTheme="minorHAnsi"/>
          <w:i/>
        </w:rPr>
        <w:t>D</w:t>
      </w:r>
      <w:r w:rsidR="00EC397C">
        <w:rPr>
          <w:rFonts w:asciiTheme="minorHAnsi" w:hAnsiTheme="minorHAnsi"/>
          <w:i/>
        </w:rPr>
        <w:t xml:space="preserve">evelopmental </w:t>
      </w:r>
      <w:r w:rsidR="00E505BE">
        <w:rPr>
          <w:rFonts w:asciiTheme="minorHAnsi" w:hAnsiTheme="minorHAnsi"/>
          <w:i/>
        </w:rPr>
        <w:t>B</w:t>
      </w:r>
      <w:r w:rsidR="00EC397C">
        <w:rPr>
          <w:rFonts w:asciiTheme="minorHAnsi" w:hAnsiTheme="minorHAnsi"/>
          <w:i/>
        </w:rPr>
        <w:t>iology</w:t>
      </w:r>
      <w:r w:rsidR="00E505BE">
        <w:rPr>
          <w:rFonts w:asciiTheme="minorHAnsi" w:hAnsiTheme="minorHAnsi"/>
          <w:i/>
        </w:rPr>
        <w:t>.</w:t>
      </w:r>
      <w:r w:rsidRPr="000B5494">
        <w:rPr>
          <w:rFonts w:asciiTheme="minorHAnsi" w:hAnsiTheme="minorHAnsi"/>
        </w:rPr>
        <w:t xml:space="preserve"> </w:t>
      </w:r>
      <w:r w:rsidRPr="000B5494">
        <w:rPr>
          <w:rFonts w:asciiTheme="minorHAnsi" w:hAnsiTheme="minorHAnsi"/>
          <w:b/>
        </w:rPr>
        <w:t>30</w:t>
      </w:r>
      <w:r w:rsidR="009C7C6A" w:rsidRPr="009C7C6A">
        <w:rPr>
          <w:rFonts w:asciiTheme="minorHAnsi" w:hAnsiTheme="minorHAnsi"/>
        </w:rPr>
        <w:t>,</w:t>
      </w:r>
      <w:r w:rsidRPr="000B5494">
        <w:rPr>
          <w:rFonts w:asciiTheme="minorHAnsi" w:hAnsiTheme="minorHAnsi"/>
        </w:rPr>
        <w:t xml:space="preserve"> 465–502 (2014).</w:t>
      </w:r>
    </w:p>
    <w:p w14:paraId="50EE9CE6" w14:textId="0A362192" w:rsidR="00C56649" w:rsidRPr="000B5494" w:rsidRDefault="00C56649" w:rsidP="006E2F51">
      <w:pPr>
        <w:pStyle w:val="NormalWeb"/>
        <w:spacing w:before="0" w:beforeAutospacing="0" w:after="0" w:afterAutospacing="0"/>
        <w:rPr>
          <w:rFonts w:asciiTheme="minorHAnsi" w:hAnsiTheme="minorHAnsi"/>
        </w:rPr>
      </w:pPr>
      <w:r w:rsidRPr="000B5494">
        <w:rPr>
          <w:rFonts w:asciiTheme="minorHAnsi" w:hAnsiTheme="minorHAnsi"/>
        </w:rPr>
        <w:t>6.</w:t>
      </w:r>
      <w:r w:rsidRPr="000B5494">
        <w:rPr>
          <w:rFonts w:asciiTheme="minorHAnsi" w:hAnsiTheme="minorHAnsi"/>
        </w:rPr>
        <w:tab/>
      </w:r>
      <w:proofErr w:type="spellStart"/>
      <w:r w:rsidRPr="000B5494">
        <w:rPr>
          <w:rFonts w:asciiTheme="minorHAnsi" w:hAnsiTheme="minorHAnsi"/>
        </w:rPr>
        <w:t>Louvi</w:t>
      </w:r>
      <w:proofErr w:type="spellEnd"/>
      <w:r w:rsidR="009C7C6A" w:rsidRPr="009C7C6A">
        <w:rPr>
          <w:rFonts w:asciiTheme="minorHAnsi" w:hAnsiTheme="minorHAnsi"/>
        </w:rPr>
        <w:t>,</w:t>
      </w:r>
      <w:r w:rsidRPr="000B5494">
        <w:rPr>
          <w:rFonts w:asciiTheme="minorHAnsi" w:hAnsiTheme="minorHAnsi"/>
        </w:rPr>
        <w:t xml:space="preserve"> A.</w:t>
      </w:r>
      <w:r w:rsidR="009C7C6A" w:rsidRPr="009C7C6A">
        <w:rPr>
          <w:rFonts w:asciiTheme="minorHAnsi" w:hAnsiTheme="minorHAnsi"/>
        </w:rPr>
        <w:t>,</w:t>
      </w:r>
      <w:r w:rsidR="00E505BE">
        <w:rPr>
          <w:rFonts w:asciiTheme="minorHAnsi" w:hAnsiTheme="minorHAnsi"/>
        </w:rPr>
        <w:t xml:space="preserve"> </w:t>
      </w:r>
      <w:proofErr w:type="spellStart"/>
      <w:r w:rsidRPr="000B5494">
        <w:rPr>
          <w:rFonts w:asciiTheme="minorHAnsi" w:hAnsiTheme="minorHAnsi"/>
        </w:rPr>
        <w:t>Artavanis-Tsakonas</w:t>
      </w:r>
      <w:proofErr w:type="spellEnd"/>
      <w:r w:rsidR="009C7C6A" w:rsidRPr="009C7C6A">
        <w:rPr>
          <w:rFonts w:asciiTheme="minorHAnsi" w:hAnsiTheme="minorHAnsi"/>
        </w:rPr>
        <w:t>,</w:t>
      </w:r>
      <w:r w:rsidRPr="000B5494">
        <w:rPr>
          <w:rFonts w:asciiTheme="minorHAnsi" w:hAnsiTheme="minorHAnsi"/>
        </w:rPr>
        <w:t xml:space="preserve"> S. Notch </w:t>
      </w:r>
      <w:r w:rsidR="00E505BE" w:rsidRPr="000B5494">
        <w:rPr>
          <w:rFonts w:asciiTheme="minorHAnsi" w:hAnsiTheme="minorHAnsi"/>
        </w:rPr>
        <w:t>signaling</w:t>
      </w:r>
      <w:r w:rsidRPr="000B5494">
        <w:rPr>
          <w:rFonts w:asciiTheme="minorHAnsi" w:hAnsiTheme="minorHAnsi"/>
        </w:rPr>
        <w:t xml:space="preserve"> in vertebrate neural development. </w:t>
      </w:r>
      <w:r w:rsidR="00F05747">
        <w:rPr>
          <w:rFonts w:asciiTheme="minorHAnsi" w:hAnsiTheme="minorHAnsi"/>
          <w:i/>
        </w:rPr>
        <w:t>Nature Reviews Neuroscience</w:t>
      </w:r>
      <w:r w:rsidR="00E505BE">
        <w:rPr>
          <w:rFonts w:asciiTheme="minorHAnsi" w:hAnsiTheme="minorHAnsi"/>
          <w:i/>
        </w:rPr>
        <w:t>.</w:t>
      </w:r>
      <w:r w:rsidRPr="000B5494">
        <w:rPr>
          <w:rFonts w:asciiTheme="minorHAnsi" w:hAnsiTheme="minorHAnsi"/>
        </w:rPr>
        <w:t xml:space="preserve"> </w:t>
      </w:r>
      <w:r w:rsidRPr="000B5494">
        <w:rPr>
          <w:rFonts w:asciiTheme="minorHAnsi" w:hAnsiTheme="minorHAnsi"/>
          <w:b/>
        </w:rPr>
        <w:t>7</w:t>
      </w:r>
      <w:r w:rsidR="009C7C6A" w:rsidRPr="009C7C6A">
        <w:rPr>
          <w:rFonts w:asciiTheme="minorHAnsi" w:hAnsiTheme="minorHAnsi"/>
        </w:rPr>
        <w:t>,</w:t>
      </w:r>
      <w:r w:rsidRPr="000B5494">
        <w:rPr>
          <w:rFonts w:asciiTheme="minorHAnsi" w:hAnsiTheme="minorHAnsi"/>
        </w:rPr>
        <w:t xml:space="preserve"> 93–102 (2006).</w:t>
      </w:r>
    </w:p>
    <w:p w14:paraId="6D061272" w14:textId="7989E26D" w:rsidR="00C56649" w:rsidRPr="000B5494" w:rsidRDefault="00C56649" w:rsidP="006E2F51">
      <w:pPr>
        <w:pStyle w:val="NormalWeb"/>
        <w:spacing w:before="0" w:beforeAutospacing="0" w:after="0" w:afterAutospacing="0"/>
        <w:rPr>
          <w:rFonts w:asciiTheme="minorHAnsi" w:hAnsiTheme="minorHAnsi"/>
        </w:rPr>
      </w:pPr>
      <w:r w:rsidRPr="000B5494">
        <w:rPr>
          <w:rFonts w:asciiTheme="minorHAnsi" w:hAnsiTheme="minorHAnsi"/>
        </w:rPr>
        <w:t>7.</w:t>
      </w:r>
      <w:r w:rsidRPr="000B5494">
        <w:rPr>
          <w:rFonts w:asciiTheme="minorHAnsi" w:hAnsiTheme="minorHAnsi"/>
        </w:rPr>
        <w:tab/>
      </w:r>
      <w:proofErr w:type="spellStart"/>
      <w:r w:rsidRPr="000B5494">
        <w:rPr>
          <w:rFonts w:asciiTheme="minorHAnsi" w:hAnsiTheme="minorHAnsi"/>
        </w:rPr>
        <w:t>Pierfelice</w:t>
      </w:r>
      <w:proofErr w:type="spellEnd"/>
      <w:r w:rsidR="009C7C6A" w:rsidRPr="009C7C6A">
        <w:rPr>
          <w:rFonts w:asciiTheme="minorHAnsi" w:hAnsiTheme="minorHAnsi"/>
        </w:rPr>
        <w:t>,</w:t>
      </w:r>
      <w:r w:rsidRPr="000B5494">
        <w:rPr>
          <w:rFonts w:asciiTheme="minorHAnsi" w:hAnsiTheme="minorHAnsi"/>
        </w:rPr>
        <w:t xml:space="preserve"> T.</w:t>
      </w:r>
      <w:r w:rsidR="009C7C6A" w:rsidRPr="009C7C6A">
        <w:rPr>
          <w:rFonts w:asciiTheme="minorHAnsi" w:hAnsiTheme="minorHAnsi"/>
        </w:rPr>
        <w:t>,</w:t>
      </w:r>
      <w:r w:rsidRPr="000B5494">
        <w:rPr>
          <w:rFonts w:asciiTheme="minorHAnsi" w:hAnsiTheme="minorHAnsi"/>
        </w:rPr>
        <w:t xml:space="preserve"> </w:t>
      </w:r>
      <w:proofErr w:type="spellStart"/>
      <w:r w:rsidRPr="000B5494">
        <w:rPr>
          <w:rFonts w:asciiTheme="minorHAnsi" w:hAnsiTheme="minorHAnsi"/>
        </w:rPr>
        <w:t>Alberi</w:t>
      </w:r>
      <w:proofErr w:type="spellEnd"/>
      <w:r w:rsidR="009C7C6A" w:rsidRPr="009C7C6A">
        <w:rPr>
          <w:rFonts w:asciiTheme="minorHAnsi" w:hAnsiTheme="minorHAnsi"/>
        </w:rPr>
        <w:t>,</w:t>
      </w:r>
      <w:r w:rsidRPr="000B5494">
        <w:rPr>
          <w:rFonts w:asciiTheme="minorHAnsi" w:hAnsiTheme="minorHAnsi"/>
        </w:rPr>
        <w:t xml:space="preserve"> L.</w:t>
      </w:r>
      <w:r w:rsidR="009C7C6A" w:rsidRPr="009C7C6A">
        <w:rPr>
          <w:rFonts w:asciiTheme="minorHAnsi" w:hAnsiTheme="minorHAnsi"/>
        </w:rPr>
        <w:t>,</w:t>
      </w:r>
      <w:r w:rsidRPr="000B5494">
        <w:rPr>
          <w:rFonts w:asciiTheme="minorHAnsi" w:hAnsiTheme="minorHAnsi"/>
        </w:rPr>
        <w:t xml:space="preserve"> </w:t>
      </w:r>
      <w:proofErr w:type="spellStart"/>
      <w:r w:rsidRPr="000B5494">
        <w:rPr>
          <w:rFonts w:asciiTheme="minorHAnsi" w:hAnsiTheme="minorHAnsi"/>
        </w:rPr>
        <w:t>Gaiano</w:t>
      </w:r>
      <w:proofErr w:type="spellEnd"/>
      <w:r w:rsidR="009C7C6A" w:rsidRPr="009C7C6A">
        <w:rPr>
          <w:rFonts w:asciiTheme="minorHAnsi" w:hAnsiTheme="minorHAnsi"/>
        </w:rPr>
        <w:t>,</w:t>
      </w:r>
      <w:r w:rsidRPr="000B5494">
        <w:rPr>
          <w:rFonts w:asciiTheme="minorHAnsi" w:hAnsiTheme="minorHAnsi"/>
        </w:rPr>
        <w:t xml:space="preserve"> N. Notch in the Vertebrate Nervous System: An Old Dog with New Tricks. </w:t>
      </w:r>
      <w:r w:rsidRPr="000B5494">
        <w:rPr>
          <w:rFonts w:asciiTheme="minorHAnsi" w:hAnsiTheme="minorHAnsi"/>
          <w:i/>
        </w:rPr>
        <w:t>Neuron</w:t>
      </w:r>
      <w:r w:rsidR="00E505BE">
        <w:rPr>
          <w:rFonts w:asciiTheme="minorHAnsi" w:hAnsiTheme="minorHAnsi"/>
          <w:i/>
        </w:rPr>
        <w:t>.</w:t>
      </w:r>
      <w:r w:rsidRPr="000B5494">
        <w:rPr>
          <w:rFonts w:asciiTheme="minorHAnsi" w:hAnsiTheme="minorHAnsi"/>
        </w:rPr>
        <w:t xml:space="preserve"> </w:t>
      </w:r>
      <w:r w:rsidRPr="000B5494">
        <w:rPr>
          <w:rFonts w:asciiTheme="minorHAnsi" w:hAnsiTheme="minorHAnsi"/>
          <w:b/>
        </w:rPr>
        <w:t>69</w:t>
      </w:r>
      <w:r w:rsidR="009C7C6A" w:rsidRPr="009C7C6A">
        <w:rPr>
          <w:rFonts w:asciiTheme="minorHAnsi" w:hAnsiTheme="minorHAnsi"/>
        </w:rPr>
        <w:t>,</w:t>
      </w:r>
      <w:r w:rsidRPr="000B5494">
        <w:rPr>
          <w:rFonts w:asciiTheme="minorHAnsi" w:hAnsiTheme="minorHAnsi"/>
        </w:rPr>
        <w:t xml:space="preserve"> 840–855 (2011).</w:t>
      </w:r>
    </w:p>
    <w:p w14:paraId="1CFE9906" w14:textId="252F2D00" w:rsidR="00C56649" w:rsidRDefault="00C56649" w:rsidP="006E2F51">
      <w:pPr>
        <w:pStyle w:val="NormalWeb"/>
        <w:spacing w:before="0" w:beforeAutospacing="0" w:after="0" w:afterAutospacing="0"/>
        <w:rPr>
          <w:rFonts w:asciiTheme="minorHAnsi" w:hAnsiTheme="minorHAnsi"/>
        </w:rPr>
      </w:pPr>
      <w:r w:rsidRPr="000B5494">
        <w:rPr>
          <w:rFonts w:asciiTheme="minorHAnsi" w:hAnsiTheme="minorHAnsi"/>
        </w:rPr>
        <w:t>8.</w:t>
      </w:r>
      <w:r w:rsidRPr="000B5494">
        <w:rPr>
          <w:rFonts w:asciiTheme="minorHAnsi" w:hAnsiTheme="minorHAnsi"/>
        </w:rPr>
        <w:tab/>
        <w:t>Bray</w:t>
      </w:r>
      <w:r w:rsidR="009C7C6A" w:rsidRPr="009C7C6A">
        <w:rPr>
          <w:rFonts w:asciiTheme="minorHAnsi" w:hAnsiTheme="minorHAnsi"/>
        </w:rPr>
        <w:t>,</w:t>
      </w:r>
      <w:r w:rsidRPr="000B5494">
        <w:rPr>
          <w:rFonts w:asciiTheme="minorHAnsi" w:hAnsiTheme="minorHAnsi"/>
        </w:rPr>
        <w:t xml:space="preserve"> S. Notch </w:t>
      </w:r>
      <w:proofErr w:type="spellStart"/>
      <w:r w:rsidRPr="000B5494">
        <w:rPr>
          <w:rFonts w:asciiTheme="minorHAnsi" w:hAnsiTheme="minorHAnsi"/>
        </w:rPr>
        <w:t>signalling</w:t>
      </w:r>
      <w:proofErr w:type="spellEnd"/>
      <w:r w:rsidRPr="000B5494">
        <w:rPr>
          <w:rFonts w:asciiTheme="minorHAnsi" w:hAnsiTheme="minorHAnsi"/>
        </w:rPr>
        <w:t xml:space="preserve">: a simple pathway becomes complex. </w:t>
      </w:r>
      <w:r w:rsidR="005F6CF9">
        <w:rPr>
          <w:rFonts w:asciiTheme="minorHAnsi" w:hAnsiTheme="minorHAnsi"/>
          <w:i/>
        </w:rPr>
        <w:t>Nature Review</w:t>
      </w:r>
      <w:r w:rsidR="000D4C41">
        <w:rPr>
          <w:rFonts w:asciiTheme="minorHAnsi" w:hAnsiTheme="minorHAnsi"/>
          <w:i/>
        </w:rPr>
        <w:t xml:space="preserve">s Molecular </w:t>
      </w:r>
      <w:r w:rsidR="00060C05">
        <w:rPr>
          <w:rFonts w:asciiTheme="minorHAnsi" w:hAnsiTheme="minorHAnsi"/>
          <w:i/>
        </w:rPr>
        <w:t>C</w:t>
      </w:r>
      <w:r w:rsidR="000D4C41">
        <w:rPr>
          <w:rFonts w:asciiTheme="minorHAnsi" w:hAnsiTheme="minorHAnsi"/>
          <w:i/>
        </w:rPr>
        <w:t xml:space="preserve">ell </w:t>
      </w:r>
      <w:r w:rsidR="00060C05">
        <w:rPr>
          <w:rFonts w:asciiTheme="minorHAnsi" w:hAnsiTheme="minorHAnsi"/>
          <w:i/>
        </w:rPr>
        <w:t>B</w:t>
      </w:r>
      <w:r w:rsidR="000D4C41">
        <w:rPr>
          <w:rFonts w:asciiTheme="minorHAnsi" w:hAnsiTheme="minorHAnsi"/>
          <w:i/>
        </w:rPr>
        <w:t>iology</w:t>
      </w:r>
      <w:r w:rsidR="00060C05">
        <w:rPr>
          <w:rFonts w:asciiTheme="minorHAnsi" w:hAnsiTheme="minorHAnsi"/>
          <w:i/>
        </w:rPr>
        <w:t>.</w:t>
      </w:r>
      <w:r w:rsidR="000D4C41">
        <w:rPr>
          <w:rFonts w:asciiTheme="minorHAnsi" w:hAnsiTheme="minorHAnsi"/>
          <w:i/>
        </w:rPr>
        <w:t xml:space="preserve"> </w:t>
      </w:r>
      <w:r w:rsidRPr="000B5494">
        <w:rPr>
          <w:rFonts w:asciiTheme="minorHAnsi" w:hAnsiTheme="minorHAnsi"/>
          <w:b/>
        </w:rPr>
        <w:t>7</w:t>
      </w:r>
      <w:r w:rsidR="009C7C6A" w:rsidRPr="009C7C6A">
        <w:rPr>
          <w:rFonts w:asciiTheme="minorHAnsi" w:hAnsiTheme="minorHAnsi"/>
        </w:rPr>
        <w:t>,</w:t>
      </w:r>
      <w:r w:rsidRPr="000B5494">
        <w:rPr>
          <w:rFonts w:asciiTheme="minorHAnsi" w:hAnsiTheme="minorHAnsi"/>
        </w:rPr>
        <w:t xml:space="preserve"> 678–689 (2006).</w:t>
      </w:r>
    </w:p>
    <w:p w14:paraId="6E414D86" w14:textId="6C26C3C1" w:rsidR="001975ED" w:rsidRPr="00E37C86" w:rsidRDefault="001975ED" w:rsidP="006E2F51">
      <w:pPr>
        <w:pStyle w:val="NormalWeb"/>
        <w:spacing w:before="0" w:beforeAutospacing="0" w:after="0" w:afterAutospacing="0"/>
      </w:pPr>
      <w:r>
        <w:t>9.</w:t>
      </w:r>
      <w:r>
        <w:tab/>
        <w:t>Bray</w:t>
      </w:r>
      <w:r w:rsidR="009C7C6A" w:rsidRPr="009C7C6A">
        <w:t>,</w:t>
      </w:r>
      <w:r>
        <w:t xml:space="preserve"> S. Notch </w:t>
      </w:r>
      <w:proofErr w:type="spellStart"/>
      <w:r>
        <w:t>signalling</w:t>
      </w:r>
      <w:proofErr w:type="spellEnd"/>
      <w:r>
        <w:t xml:space="preserve"> in context. </w:t>
      </w:r>
      <w:r w:rsidR="00F51C5D" w:rsidRPr="000B5494">
        <w:rPr>
          <w:rFonts w:asciiTheme="minorHAnsi" w:hAnsiTheme="minorHAnsi"/>
          <w:i/>
        </w:rPr>
        <w:t>Nat</w:t>
      </w:r>
      <w:r w:rsidR="00E505BE">
        <w:rPr>
          <w:rFonts w:asciiTheme="minorHAnsi" w:hAnsiTheme="minorHAnsi"/>
          <w:i/>
        </w:rPr>
        <w:t>ure</w:t>
      </w:r>
      <w:r w:rsidR="00F51C5D" w:rsidRPr="000B5494">
        <w:rPr>
          <w:rFonts w:asciiTheme="minorHAnsi" w:hAnsiTheme="minorHAnsi"/>
          <w:i/>
        </w:rPr>
        <w:t xml:space="preserve"> Rev</w:t>
      </w:r>
      <w:r w:rsidR="00E505BE">
        <w:rPr>
          <w:rFonts w:asciiTheme="minorHAnsi" w:hAnsiTheme="minorHAnsi"/>
          <w:i/>
        </w:rPr>
        <w:t xml:space="preserve">iews </w:t>
      </w:r>
      <w:r w:rsidR="00F51C5D" w:rsidRPr="000B5494">
        <w:rPr>
          <w:rFonts w:asciiTheme="minorHAnsi" w:hAnsiTheme="minorHAnsi"/>
          <w:i/>
        </w:rPr>
        <w:t>Mol</w:t>
      </w:r>
      <w:r w:rsidR="00E505BE">
        <w:rPr>
          <w:rFonts w:asciiTheme="minorHAnsi" w:hAnsiTheme="minorHAnsi"/>
          <w:i/>
        </w:rPr>
        <w:t xml:space="preserve">ecular </w:t>
      </w:r>
      <w:r w:rsidR="00F51C5D" w:rsidRPr="000B5494">
        <w:rPr>
          <w:rFonts w:asciiTheme="minorHAnsi" w:hAnsiTheme="minorHAnsi"/>
          <w:i/>
        </w:rPr>
        <w:t>Cell Biol</w:t>
      </w:r>
      <w:r w:rsidR="00E505BE">
        <w:rPr>
          <w:rFonts w:asciiTheme="minorHAnsi" w:hAnsiTheme="minorHAnsi"/>
          <w:i/>
        </w:rPr>
        <w:t>ogy</w:t>
      </w:r>
      <w:r w:rsidR="00F51C5D" w:rsidRPr="000B5494">
        <w:rPr>
          <w:rFonts w:asciiTheme="minorHAnsi" w:hAnsiTheme="minorHAnsi"/>
          <w:i/>
        </w:rPr>
        <w:t>.</w:t>
      </w:r>
      <w:r w:rsidR="00F51C5D" w:rsidRPr="000B5494">
        <w:rPr>
          <w:rFonts w:asciiTheme="minorHAnsi" w:hAnsiTheme="minorHAnsi"/>
        </w:rPr>
        <w:t xml:space="preserve"> </w:t>
      </w:r>
      <w:r w:rsidR="00F51C5D" w:rsidRPr="00E505BE">
        <w:rPr>
          <w:rFonts w:asciiTheme="minorHAnsi" w:hAnsiTheme="minorHAnsi"/>
          <w:b/>
          <w:bCs/>
        </w:rPr>
        <w:t>1</w:t>
      </w:r>
      <w:r w:rsidR="00F51C5D" w:rsidRPr="000B5494">
        <w:rPr>
          <w:rFonts w:asciiTheme="minorHAnsi" w:hAnsiTheme="minorHAnsi"/>
          <w:b/>
        </w:rPr>
        <w:t>7</w:t>
      </w:r>
      <w:r w:rsidR="009C7C6A" w:rsidRPr="009C7C6A">
        <w:rPr>
          <w:rFonts w:asciiTheme="minorHAnsi" w:hAnsiTheme="minorHAnsi"/>
        </w:rPr>
        <w:t>,</w:t>
      </w:r>
      <w:r w:rsidR="00F51C5D" w:rsidRPr="000B5494">
        <w:rPr>
          <w:rFonts w:asciiTheme="minorHAnsi" w:hAnsiTheme="minorHAnsi"/>
        </w:rPr>
        <w:t xml:space="preserve"> </w:t>
      </w:r>
      <w:r w:rsidR="00F51C5D">
        <w:rPr>
          <w:rFonts w:asciiTheme="minorHAnsi" w:hAnsiTheme="minorHAnsi"/>
        </w:rPr>
        <w:t>722-735</w:t>
      </w:r>
      <w:r w:rsidR="00F51C5D" w:rsidRPr="000B5494">
        <w:rPr>
          <w:rFonts w:asciiTheme="minorHAnsi" w:hAnsiTheme="minorHAnsi"/>
        </w:rPr>
        <w:t xml:space="preserve"> (20</w:t>
      </w:r>
      <w:r w:rsidR="00F51C5D">
        <w:rPr>
          <w:rFonts w:asciiTheme="minorHAnsi" w:hAnsiTheme="minorHAnsi"/>
        </w:rPr>
        <w:t>1</w:t>
      </w:r>
      <w:r w:rsidR="00F51C5D" w:rsidRPr="000B5494">
        <w:rPr>
          <w:rFonts w:asciiTheme="minorHAnsi" w:hAnsiTheme="minorHAnsi"/>
        </w:rPr>
        <w:t>6)</w:t>
      </w:r>
      <w:r>
        <w:t>.</w:t>
      </w:r>
    </w:p>
    <w:p w14:paraId="5A47FF6B" w14:textId="46E2C78A" w:rsidR="00C56649" w:rsidRPr="000B5494" w:rsidRDefault="001975ED" w:rsidP="006E2F51">
      <w:pPr>
        <w:pStyle w:val="NormalWeb"/>
        <w:spacing w:before="0" w:beforeAutospacing="0" w:after="0" w:afterAutospacing="0"/>
        <w:rPr>
          <w:rFonts w:asciiTheme="minorHAnsi" w:hAnsiTheme="minorHAnsi"/>
        </w:rPr>
      </w:pPr>
      <w:r>
        <w:rPr>
          <w:rFonts w:asciiTheme="minorHAnsi" w:hAnsiTheme="minorHAnsi"/>
        </w:rPr>
        <w:t>10</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Kopan</w:t>
      </w:r>
      <w:proofErr w:type="spellEnd"/>
      <w:r w:rsidR="009C7C6A" w:rsidRPr="009C7C6A">
        <w:rPr>
          <w:rFonts w:asciiTheme="minorHAnsi" w:hAnsiTheme="minorHAnsi"/>
        </w:rPr>
        <w:t>,</w:t>
      </w:r>
      <w:r w:rsidR="00C56649" w:rsidRPr="000B5494">
        <w:rPr>
          <w:rFonts w:asciiTheme="minorHAnsi" w:hAnsiTheme="minorHAnsi"/>
        </w:rPr>
        <w:t xml:space="preserve"> R.</w:t>
      </w:r>
      <w:r w:rsidR="009C7C6A" w:rsidRPr="009C7C6A">
        <w:rPr>
          <w:rFonts w:asciiTheme="minorHAnsi" w:hAnsiTheme="minorHAnsi"/>
        </w:rPr>
        <w:t>,</w:t>
      </w:r>
      <w:r w:rsidR="00E505BE">
        <w:rPr>
          <w:rFonts w:asciiTheme="minorHAnsi" w:hAnsiTheme="minorHAnsi"/>
        </w:rPr>
        <w:t xml:space="preserve"> </w:t>
      </w:r>
      <w:r w:rsidR="00C56649" w:rsidRPr="000B5494">
        <w:rPr>
          <w:rFonts w:asciiTheme="minorHAnsi" w:hAnsiTheme="minorHAnsi"/>
        </w:rPr>
        <w:t>Ilagan</w:t>
      </w:r>
      <w:r w:rsidR="009C7C6A" w:rsidRPr="009C7C6A">
        <w:rPr>
          <w:rFonts w:asciiTheme="minorHAnsi" w:hAnsiTheme="minorHAnsi"/>
        </w:rPr>
        <w:t>,</w:t>
      </w:r>
      <w:r w:rsidR="00C56649" w:rsidRPr="000B5494">
        <w:rPr>
          <w:rFonts w:asciiTheme="minorHAnsi" w:hAnsiTheme="minorHAnsi"/>
        </w:rPr>
        <w:t xml:space="preserve"> M. X. G. The Canonical Notch Signaling Pathway: Unfolding the Activation Mechanism. </w:t>
      </w:r>
      <w:r w:rsidR="00C56649" w:rsidRPr="000B5494">
        <w:rPr>
          <w:rFonts w:asciiTheme="minorHAnsi" w:hAnsiTheme="minorHAnsi"/>
          <w:i/>
        </w:rPr>
        <w:t>Cell</w:t>
      </w:r>
      <w:r w:rsidR="00060C05">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137</w:t>
      </w:r>
      <w:r w:rsidR="009C7C6A" w:rsidRPr="009C7C6A">
        <w:rPr>
          <w:rFonts w:asciiTheme="minorHAnsi" w:hAnsiTheme="minorHAnsi"/>
        </w:rPr>
        <w:t>,</w:t>
      </w:r>
      <w:r w:rsidR="00C56649" w:rsidRPr="000B5494">
        <w:rPr>
          <w:rFonts w:asciiTheme="minorHAnsi" w:hAnsiTheme="minorHAnsi"/>
        </w:rPr>
        <w:t xml:space="preserve"> 216–233 (2009).</w:t>
      </w:r>
    </w:p>
    <w:p w14:paraId="171EA1E3" w14:textId="7EE4C64E"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1</w:t>
      </w:r>
      <w:r w:rsidR="00C56649" w:rsidRPr="000B5494">
        <w:rPr>
          <w:rFonts w:asciiTheme="minorHAnsi" w:hAnsiTheme="minorHAnsi"/>
        </w:rPr>
        <w:t>.</w:t>
      </w:r>
      <w:r w:rsidR="00C56649" w:rsidRPr="000B5494">
        <w:rPr>
          <w:rFonts w:asciiTheme="minorHAnsi" w:hAnsiTheme="minorHAnsi"/>
        </w:rPr>
        <w:tab/>
        <w:t>Ishibashi</w:t>
      </w:r>
      <w:r w:rsidR="009C7C6A" w:rsidRPr="009C7C6A">
        <w:rPr>
          <w:rFonts w:asciiTheme="minorHAnsi" w:hAnsiTheme="minorHAnsi"/>
        </w:rPr>
        <w:t>,</w:t>
      </w:r>
      <w:r w:rsidR="00C56649" w:rsidRPr="000B5494">
        <w:rPr>
          <w:rFonts w:asciiTheme="minorHAnsi" w:hAnsiTheme="minorHAnsi"/>
        </w:rPr>
        <w:t xml:space="preserve"> M. </w:t>
      </w:r>
      <w:r w:rsidR="00C56649" w:rsidRPr="00E505BE">
        <w:rPr>
          <w:rFonts w:asciiTheme="minorHAnsi" w:hAnsiTheme="minorHAnsi"/>
          <w:iCs/>
        </w:rPr>
        <w:t>et al.</w:t>
      </w:r>
      <w:r w:rsidR="00C56649" w:rsidRPr="000B5494">
        <w:rPr>
          <w:rFonts w:asciiTheme="minorHAnsi" w:hAnsiTheme="minorHAnsi"/>
        </w:rPr>
        <w:t xml:space="preserve"> Persistent expression of helix-loop-helix factor HES-1 prevents mammalian neural differentiation in the central nervous system. </w:t>
      </w:r>
      <w:r w:rsidR="00B06F0D">
        <w:rPr>
          <w:rFonts w:asciiTheme="minorHAnsi" w:hAnsiTheme="minorHAnsi"/>
          <w:i/>
        </w:rPr>
        <w:t xml:space="preserve">The EMBO </w:t>
      </w:r>
      <w:r w:rsidR="00E505BE">
        <w:rPr>
          <w:rFonts w:asciiTheme="minorHAnsi" w:hAnsiTheme="minorHAnsi"/>
          <w:i/>
        </w:rPr>
        <w:t>J</w:t>
      </w:r>
      <w:r w:rsidR="00B06F0D">
        <w:rPr>
          <w:rFonts w:asciiTheme="minorHAnsi" w:hAnsiTheme="minorHAnsi"/>
          <w:i/>
        </w:rPr>
        <w:t>ournal</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13</w:t>
      </w:r>
      <w:r w:rsidR="009C7C6A" w:rsidRPr="009C7C6A">
        <w:rPr>
          <w:rFonts w:asciiTheme="minorHAnsi" w:hAnsiTheme="minorHAnsi"/>
        </w:rPr>
        <w:t>,</w:t>
      </w:r>
      <w:r w:rsidR="00C56649" w:rsidRPr="000B5494">
        <w:rPr>
          <w:rFonts w:asciiTheme="minorHAnsi" w:hAnsiTheme="minorHAnsi"/>
        </w:rPr>
        <w:t xml:space="preserve"> 1799–805 (1994).</w:t>
      </w:r>
    </w:p>
    <w:p w14:paraId="0D35382A" w14:textId="5FE9FBBC"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2</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Ohtsuka</w:t>
      </w:r>
      <w:proofErr w:type="spellEnd"/>
      <w:r w:rsidR="009C7C6A" w:rsidRPr="009C7C6A">
        <w:rPr>
          <w:rFonts w:asciiTheme="minorHAnsi" w:hAnsiTheme="minorHAnsi"/>
        </w:rPr>
        <w:t>,</w:t>
      </w:r>
      <w:r w:rsidR="00C56649" w:rsidRPr="000B5494">
        <w:rPr>
          <w:rFonts w:asciiTheme="minorHAnsi" w:hAnsiTheme="minorHAnsi"/>
        </w:rPr>
        <w:t xml:space="preserve"> T. </w:t>
      </w:r>
      <w:r w:rsidR="00C56649" w:rsidRPr="00E505BE">
        <w:rPr>
          <w:rFonts w:asciiTheme="minorHAnsi" w:hAnsiTheme="minorHAnsi"/>
          <w:iCs/>
        </w:rPr>
        <w:t>et al.</w:t>
      </w:r>
      <w:r w:rsidR="00C56649" w:rsidRPr="000B5494">
        <w:rPr>
          <w:rFonts w:asciiTheme="minorHAnsi" w:hAnsiTheme="minorHAnsi"/>
        </w:rPr>
        <w:t xml:space="preserve"> Hes1 and Hes5 as notch effectors in mammalian neuronal differentiation. </w:t>
      </w:r>
      <w:r w:rsidR="003B677B">
        <w:rPr>
          <w:rFonts w:asciiTheme="minorHAnsi" w:hAnsiTheme="minorHAnsi"/>
          <w:i/>
        </w:rPr>
        <w:t xml:space="preserve">The EMBO </w:t>
      </w:r>
      <w:r w:rsidR="00060C05">
        <w:rPr>
          <w:rFonts w:asciiTheme="minorHAnsi" w:hAnsiTheme="minorHAnsi"/>
          <w:i/>
        </w:rPr>
        <w:t>J</w:t>
      </w:r>
      <w:r w:rsidR="003B677B">
        <w:rPr>
          <w:rFonts w:asciiTheme="minorHAnsi" w:hAnsiTheme="minorHAnsi"/>
          <w:i/>
        </w:rPr>
        <w:t>ournal</w:t>
      </w:r>
      <w:r w:rsidR="00060C05">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18</w:t>
      </w:r>
      <w:r w:rsidR="009C7C6A" w:rsidRPr="009C7C6A">
        <w:rPr>
          <w:rFonts w:asciiTheme="minorHAnsi" w:hAnsiTheme="minorHAnsi"/>
        </w:rPr>
        <w:t>,</w:t>
      </w:r>
      <w:r w:rsidR="00C56649" w:rsidRPr="000B5494">
        <w:rPr>
          <w:rFonts w:asciiTheme="minorHAnsi" w:hAnsiTheme="minorHAnsi"/>
        </w:rPr>
        <w:t xml:space="preserve"> 2196–2207 (1999).</w:t>
      </w:r>
    </w:p>
    <w:p w14:paraId="4DB86DA9" w14:textId="4EC19336"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3</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Ohtsuka</w:t>
      </w:r>
      <w:proofErr w:type="spellEnd"/>
      <w:r w:rsidR="009C7C6A" w:rsidRPr="009C7C6A">
        <w:rPr>
          <w:rFonts w:asciiTheme="minorHAnsi" w:hAnsiTheme="minorHAnsi"/>
        </w:rPr>
        <w:t>,</w:t>
      </w:r>
      <w:r w:rsidR="00C56649" w:rsidRPr="000B5494">
        <w:rPr>
          <w:rFonts w:asciiTheme="minorHAnsi" w:hAnsiTheme="minorHAnsi"/>
        </w:rPr>
        <w:t xml:space="preserve"> T.</w:t>
      </w:r>
      <w:r w:rsidR="009C7C6A" w:rsidRPr="009C7C6A">
        <w:rPr>
          <w:rFonts w:asciiTheme="minorHAnsi" w:hAnsiTheme="minorHAnsi"/>
        </w:rPr>
        <w:t>,</w:t>
      </w:r>
      <w:r w:rsidR="00C56649" w:rsidRPr="000B5494">
        <w:rPr>
          <w:rFonts w:asciiTheme="minorHAnsi" w:hAnsiTheme="minorHAnsi"/>
        </w:rPr>
        <w:t xml:space="preserve"> Sakamoto</w:t>
      </w:r>
      <w:r w:rsidR="009C7C6A" w:rsidRPr="009C7C6A">
        <w:rPr>
          <w:rFonts w:asciiTheme="minorHAnsi" w:hAnsiTheme="minorHAnsi"/>
        </w:rPr>
        <w:t>,</w:t>
      </w:r>
      <w:r w:rsidR="00C56649" w:rsidRPr="000B5494">
        <w:rPr>
          <w:rFonts w:asciiTheme="minorHAnsi" w:hAnsiTheme="minorHAnsi"/>
        </w:rPr>
        <w:t xml:space="preserve"> M.</w:t>
      </w:r>
      <w:r w:rsidR="009C7C6A" w:rsidRPr="009C7C6A">
        <w:rPr>
          <w:rFonts w:asciiTheme="minorHAnsi" w:hAnsiTheme="minorHAnsi"/>
        </w:rPr>
        <w:t>,</w:t>
      </w:r>
      <w:r w:rsidR="00C56649" w:rsidRPr="000B5494">
        <w:rPr>
          <w:rFonts w:asciiTheme="minorHAnsi" w:hAnsiTheme="minorHAnsi"/>
        </w:rPr>
        <w:t xml:space="preserve"> Guillemot</w:t>
      </w:r>
      <w:r w:rsidR="009C7C6A" w:rsidRPr="009C7C6A">
        <w:rPr>
          <w:rFonts w:asciiTheme="minorHAnsi" w:hAnsiTheme="minorHAnsi"/>
        </w:rPr>
        <w:t>,</w:t>
      </w:r>
      <w:r w:rsidR="00C56649" w:rsidRPr="000B5494">
        <w:rPr>
          <w:rFonts w:asciiTheme="minorHAnsi" w:hAnsiTheme="minorHAnsi"/>
        </w:rPr>
        <w:t xml:space="preserve"> F.</w:t>
      </w:r>
      <w:r w:rsidR="009C7C6A" w:rsidRPr="009C7C6A">
        <w:rPr>
          <w:rFonts w:asciiTheme="minorHAnsi" w:hAnsiTheme="minorHAnsi"/>
        </w:rPr>
        <w:t>,</w:t>
      </w:r>
      <w:r w:rsidR="00E505BE">
        <w:rPr>
          <w:rFonts w:asciiTheme="minorHAnsi" w:hAnsiTheme="minorHAnsi"/>
        </w:rPr>
        <w:t xml:space="preserve"> </w:t>
      </w:r>
      <w:proofErr w:type="spellStart"/>
      <w:r w:rsidR="00C56649" w:rsidRPr="000B5494">
        <w:rPr>
          <w:rFonts w:asciiTheme="minorHAnsi" w:hAnsiTheme="minorHAnsi"/>
        </w:rPr>
        <w:t>Kageyama</w:t>
      </w:r>
      <w:proofErr w:type="spellEnd"/>
      <w:r w:rsidR="009C7C6A" w:rsidRPr="009C7C6A">
        <w:rPr>
          <w:rFonts w:asciiTheme="minorHAnsi" w:hAnsiTheme="minorHAnsi"/>
        </w:rPr>
        <w:t>,</w:t>
      </w:r>
      <w:r w:rsidR="00C56649" w:rsidRPr="000B5494">
        <w:rPr>
          <w:rFonts w:asciiTheme="minorHAnsi" w:hAnsiTheme="minorHAnsi"/>
        </w:rPr>
        <w:t xml:space="preserve"> R. Roles of the Basic Helix-Loop-Helix Genes Hes1 and Hes5 in Expansion of Neural Stem Cells of the Developing Brain. </w:t>
      </w:r>
      <w:r w:rsidR="00A9041B">
        <w:rPr>
          <w:rFonts w:asciiTheme="minorHAnsi" w:hAnsiTheme="minorHAnsi"/>
          <w:i/>
        </w:rPr>
        <w:t>Journal of Biological Chemistry</w:t>
      </w:r>
      <w:r w:rsidR="00060C05">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276</w:t>
      </w:r>
      <w:r w:rsidR="009C7C6A" w:rsidRPr="009C7C6A">
        <w:rPr>
          <w:rFonts w:asciiTheme="minorHAnsi" w:hAnsiTheme="minorHAnsi"/>
        </w:rPr>
        <w:t>,</w:t>
      </w:r>
      <w:r w:rsidR="00C56649" w:rsidRPr="000B5494">
        <w:rPr>
          <w:rFonts w:asciiTheme="minorHAnsi" w:hAnsiTheme="minorHAnsi"/>
        </w:rPr>
        <w:t xml:space="preserve"> 30467–30474 (2001).</w:t>
      </w:r>
    </w:p>
    <w:p w14:paraId="3753D465" w14:textId="6C0D5F26"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4</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Kageyama</w:t>
      </w:r>
      <w:proofErr w:type="spellEnd"/>
      <w:r w:rsidR="009C7C6A" w:rsidRPr="009C7C6A">
        <w:rPr>
          <w:rFonts w:asciiTheme="minorHAnsi" w:hAnsiTheme="minorHAnsi"/>
        </w:rPr>
        <w:t>,</w:t>
      </w:r>
      <w:r w:rsidR="00C56649" w:rsidRPr="000B5494">
        <w:rPr>
          <w:rFonts w:asciiTheme="minorHAnsi" w:hAnsiTheme="minorHAnsi"/>
        </w:rPr>
        <w:t xml:space="preserve"> R.</w:t>
      </w:r>
      <w:r w:rsidR="009C7C6A" w:rsidRPr="009C7C6A">
        <w:rPr>
          <w:rFonts w:asciiTheme="minorHAnsi" w:hAnsiTheme="minorHAnsi"/>
        </w:rPr>
        <w:t>,</w:t>
      </w:r>
      <w:r w:rsidR="00C56649" w:rsidRPr="000B5494">
        <w:rPr>
          <w:rFonts w:asciiTheme="minorHAnsi" w:hAnsiTheme="minorHAnsi"/>
        </w:rPr>
        <w:t xml:space="preserve"> </w:t>
      </w:r>
      <w:proofErr w:type="spellStart"/>
      <w:r w:rsidR="00C56649" w:rsidRPr="000B5494">
        <w:rPr>
          <w:rFonts w:asciiTheme="minorHAnsi" w:hAnsiTheme="minorHAnsi"/>
        </w:rPr>
        <w:t>Ohtsuka</w:t>
      </w:r>
      <w:proofErr w:type="spellEnd"/>
      <w:r w:rsidR="009C7C6A" w:rsidRPr="009C7C6A">
        <w:rPr>
          <w:rFonts w:asciiTheme="minorHAnsi" w:hAnsiTheme="minorHAnsi"/>
        </w:rPr>
        <w:t>,</w:t>
      </w:r>
      <w:r w:rsidR="00C56649" w:rsidRPr="000B5494">
        <w:rPr>
          <w:rFonts w:asciiTheme="minorHAnsi" w:hAnsiTheme="minorHAnsi"/>
        </w:rPr>
        <w:t xml:space="preserve"> T.</w:t>
      </w:r>
      <w:r w:rsidR="009C7C6A" w:rsidRPr="009C7C6A">
        <w:rPr>
          <w:rFonts w:asciiTheme="minorHAnsi" w:hAnsiTheme="minorHAnsi"/>
        </w:rPr>
        <w:t>,</w:t>
      </w:r>
      <w:r w:rsidR="00E505BE">
        <w:rPr>
          <w:rFonts w:asciiTheme="minorHAnsi" w:hAnsiTheme="minorHAnsi"/>
        </w:rPr>
        <w:t xml:space="preserve"> </w:t>
      </w:r>
      <w:r w:rsidR="00C56649" w:rsidRPr="000B5494">
        <w:rPr>
          <w:rFonts w:asciiTheme="minorHAnsi" w:hAnsiTheme="minorHAnsi"/>
        </w:rPr>
        <w:t>Kobayashi</w:t>
      </w:r>
      <w:r w:rsidR="009C7C6A" w:rsidRPr="009C7C6A">
        <w:rPr>
          <w:rFonts w:asciiTheme="minorHAnsi" w:hAnsiTheme="minorHAnsi"/>
        </w:rPr>
        <w:t>,</w:t>
      </w:r>
      <w:r w:rsidR="00C56649" w:rsidRPr="000B5494">
        <w:rPr>
          <w:rFonts w:asciiTheme="minorHAnsi" w:hAnsiTheme="minorHAnsi"/>
        </w:rPr>
        <w:t xml:space="preserve"> T. The </w:t>
      </w:r>
      <w:proofErr w:type="spellStart"/>
      <w:r w:rsidR="00C56649" w:rsidRPr="000B5494">
        <w:rPr>
          <w:rFonts w:asciiTheme="minorHAnsi" w:hAnsiTheme="minorHAnsi"/>
        </w:rPr>
        <w:t>Hes</w:t>
      </w:r>
      <w:proofErr w:type="spellEnd"/>
      <w:r w:rsidR="00C56649" w:rsidRPr="000B5494">
        <w:rPr>
          <w:rFonts w:asciiTheme="minorHAnsi" w:hAnsiTheme="minorHAnsi"/>
        </w:rPr>
        <w:t xml:space="preserve"> gene family: repressors and oscillators that orchestrate embryogenesis. </w:t>
      </w:r>
      <w:r w:rsidR="00C56649" w:rsidRPr="000B5494">
        <w:rPr>
          <w:rFonts w:asciiTheme="minorHAnsi" w:hAnsiTheme="minorHAnsi"/>
          <w:i/>
        </w:rPr>
        <w:t>Development</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134</w:t>
      </w:r>
      <w:r w:rsidR="009C7C6A" w:rsidRPr="009C7C6A">
        <w:rPr>
          <w:rFonts w:asciiTheme="minorHAnsi" w:hAnsiTheme="minorHAnsi"/>
        </w:rPr>
        <w:t>,</w:t>
      </w:r>
      <w:r w:rsidR="00C56649" w:rsidRPr="000B5494">
        <w:rPr>
          <w:rFonts w:asciiTheme="minorHAnsi" w:hAnsiTheme="minorHAnsi"/>
        </w:rPr>
        <w:t xml:space="preserve"> 1243–1251 (2007).</w:t>
      </w:r>
    </w:p>
    <w:p w14:paraId="26080507" w14:textId="25518EAF"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5</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Shimojo</w:t>
      </w:r>
      <w:proofErr w:type="spellEnd"/>
      <w:r w:rsidR="009C7C6A" w:rsidRPr="009C7C6A">
        <w:rPr>
          <w:rFonts w:asciiTheme="minorHAnsi" w:hAnsiTheme="minorHAnsi"/>
        </w:rPr>
        <w:t>,</w:t>
      </w:r>
      <w:r w:rsidR="00C56649" w:rsidRPr="000B5494">
        <w:rPr>
          <w:rFonts w:asciiTheme="minorHAnsi" w:hAnsiTheme="minorHAnsi"/>
        </w:rPr>
        <w:t xml:space="preserve"> H.</w:t>
      </w:r>
      <w:r w:rsidR="009C7C6A" w:rsidRPr="009C7C6A">
        <w:rPr>
          <w:rFonts w:asciiTheme="minorHAnsi" w:hAnsiTheme="minorHAnsi"/>
        </w:rPr>
        <w:t>,</w:t>
      </w:r>
      <w:r w:rsidR="00C56649" w:rsidRPr="000B5494">
        <w:rPr>
          <w:rFonts w:asciiTheme="minorHAnsi" w:hAnsiTheme="minorHAnsi"/>
        </w:rPr>
        <w:t xml:space="preserve"> </w:t>
      </w:r>
      <w:proofErr w:type="spellStart"/>
      <w:r w:rsidR="00C56649" w:rsidRPr="000B5494">
        <w:rPr>
          <w:rFonts w:asciiTheme="minorHAnsi" w:hAnsiTheme="minorHAnsi"/>
        </w:rPr>
        <w:t>Ohtsuka</w:t>
      </w:r>
      <w:proofErr w:type="spellEnd"/>
      <w:r w:rsidR="009C7C6A" w:rsidRPr="009C7C6A">
        <w:rPr>
          <w:rFonts w:asciiTheme="minorHAnsi" w:hAnsiTheme="minorHAnsi"/>
        </w:rPr>
        <w:t>,</w:t>
      </w:r>
      <w:r w:rsidR="00C56649" w:rsidRPr="000B5494">
        <w:rPr>
          <w:rFonts w:asciiTheme="minorHAnsi" w:hAnsiTheme="minorHAnsi"/>
        </w:rPr>
        <w:t xml:space="preserve"> T.</w:t>
      </w:r>
      <w:r w:rsidR="009C7C6A" w:rsidRPr="009C7C6A">
        <w:rPr>
          <w:rFonts w:asciiTheme="minorHAnsi" w:hAnsiTheme="minorHAnsi"/>
        </w:rPr>
        <w:t>,</w:t>
      </w:r>
      <w:r w:rsidR="00E505BE">
        <w:rPr>
          <w:rFonts w:asciiTheme="minorHAnsi" w:hAnsiTheme="minorHAnsi"/>
        </w:rPr>
        <w:t xml:space="preserve"> </w:t>
      </w:r>
      <w:proofErr w:type="spellStart"/>
      <w:r w:rsidR="00C56649" w:rsidRPr="000B5494">
        <w:rPr>
          <w:rFonts w:asciiTheme="minorHAnsi" w:hAnsiTheme="minorHAnsi"/>
        </w:rPr>
        <w:t>Kageyama</w:t>
      </w:r>
      <w:proofErr w:type="spellEnd"/>
      <w:r w:rsidR="009C7C6A" w:rsidRPr="009C7C6A">
        <w:rPr>
          <w:rFonts w:asciiTheme="minorHAnsi" w:hAnsiTheme="minorHAnsi"/>
        </w:rPr>
        <w:t>,</w:t>
      </w:r>
      <w:r w:rsidR="00C56649" w:rsidRPr="000B5494">
        <w:rPr>
          <w:rFonts w:asciiTheme="minorHAnsi" w:hAnsiTheme="minorHAnsi"/>
        </w:rPr>
        <w:t xml:space="preserve"> R. Oscillations in Notch Signaling Regulate Maintenance of Neural Progenitors. </w:t>
      </w:r>
      <w:r w:rsidR="00C56649" w:rsidRPr="000B5494">
        <w:rPr>
          <w:rFonts w:asciiTheme="minorHAnsi" w:hAnsiTheme="minorHAnsi"/>
          <w:i/>
        </w:rPr>
        <w:t>Neuron</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58</w:t>
      </w:r>
      <w:r w:rsidR="009C7C6A" w:rsidRPr="009C7C6A">
        <w:rPr>
          <w:rFonts w:asciiTheme="minorHAnsi" w:hAnsiTheme="minorHAnsi"/>
        </w:rPr>
        <w:t>,</w:t>
      </w:r>
      <w:r w:rsidR="00C56649" w:rsidRPr="000B5494">
        <w:rPr>
          <w:rFonts w:asciiTheme="minorHAnsi" w:hAnsiTheme="minorHAnsi"/>
        </w:rPr>
        <w:t xml:space="preserve"> 52–64 (2008).</w:t>
      </w:r>
    </w:p>
    <w:p w14:paraId="1CB5AB52" w14:textId="371C5A6B"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6</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Imayoshi</w:t>
      </w:r>
      <w:proofErr w:type="spellEnd"/>
      <w:r w:rsidR="009C7C6A" w:rsidRPr="009C7C6A">
        <w:rPr>
          <w:rFonts w:asciiTheme="minorHAnsi" w:hAnsiTheme="minorHAnsi"/>
        </w:rPr>
        <w:t>,</w:t>
      </w:r>
      <w:r w:rsidR="00C56649" w:rsidRPr="000B5494">
        <w:rPr>
          <w:rFonts w:asciiTheme="minorHAnsi" w:hAnsiTheme="minorHAnsi"/>
        </w:rPr>
        <w:t xml:space="preserve"> I. </w:t>
      </w:r>
      <w:r w:rsidR="00C56649" w:rsidRPr="00E505BE">
        <w:rPr>
          <w:rFonts w:asciiTheme="minorHAnsi" w:hAnsiTheme="minorHAnsi"/>
          <w:iCs/>
        </w:rPr>
        <w:t>et al.</w:t>
      </w:r>
      <w:r w:rsidR="00C56649" w:rsidRPr="000B5494">
        <w:rPr>
          <w:rFonts w:asciiTheme="minorHAnsi" w:hAnsiTheme="minorHAnsi"/>
        </w:rPr>
        <w:t xml:space="preserve"> Oscillatory control of factors determining multipotency and fate in </w:t>
      </w:r>
      <w:r w:rsidR="00C56649" w:rsidRPr="000B5494">
        <w:rPr>
          <w:rFonts w:asciiTheme="minorHAnsi" w:hAnsiTheme="minorHAnsi"/>
        </w:rPr>
        <w:lastRenderedPageBreak/>
        <w:t xml:space="preserve">mouse neural progenitors. </w:t>
      </w:r>
      <w:r w:rsidR="00C56649" w:rsidRPr="000B5494">
        <w:rPr>
          <w:rFonts w:asciiTheme="minorHAnsi" w:hAnsiTheme="minorHAnsi"/>
          <w:i/>
        </w:rPr>
        <w:t>Science</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342</w:t>
      </w:r>
      <w:r w:rsidR="009C7C6A" w:rsidRPr="009C7C6A">
        <w:rPr>
          <w:rFonts w:asciiTheme="minorHAnsi" w:hAnsiTheme="minorHAnsi"/>
        </w:rPr>
        <w:t>,</w:t>
      </w:r>
      <w:r w:rsidR="00C56649" w:rsidRPr="000B5494">
        <w:rPr>
          <w:rFonts w:asciiTheme="minorHAnsi" w:hAnsiTheme="minorHAnsi"/>
        </w:rPr>
        <w:t xml:space="preserve"> 1203–1208 (2013).</w:t>
      </w:r>
    </w:p>
    <w:p w14:paraId="007A3119" w14:textId="1593D690"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7</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Shimojo</w:t>
      </w:r>
      <w:proofErr w:type="spellEnd"/>
      <w:r w:rsidR="009C7C6A" w:rsidRPr="009C7C6A">
        <w:rPr>
          <w:rFonts w:asciiTheme="minorHAnsi" w:hAnsiTheme="minorHAnsi"/>
        </w:rPr>
        <w:t>,</w:t>
      </w:r>
      <w:r w:rsidR="00C56649" w:rsidRPr="000B5494">
        <w:rPr>
          <w:rFonts w:asciiTheme="minorHAnsi" w:hAnsiTheme="minorHAnsi"/>
        </w:rPr>
        <w:t xml:space="preserve"> H. </w:t>
      </w:r>
      <w:r w:rsidR="00C56649" w:rsidRPr="00E505BE">
        <w:rPr>
          <w:rFonts w:asciiTheme="minorHAnsi" w:hAnsiTheme="minorHAnsi"/>
          <w:iCs/>
        </w:rPr>
        <w:t>et al.</w:t>
      </w:r>
      <w:r w:rsidR="00C56649" w:rsidRPr="000B5494">
        <w:rPr>
          <w:rFonts w:asciiTheme="minorHAnsi" w:hAnsiTheme="minorHAnsi"/>
        </w:rPr>
        <w:t xml:space="preserve"> Oscillatory control of Delta-like1 in cell interactions regulates dynamic gene expression and tissue morphogenesis. </w:t>
      </w:r>
      <w:r w:rsidR="00BD0E42">
        <w:rPr>
          <w:rFonts w:asciiTheme="minorHAnsi" w:hAnsiTheme="minorHAnsi"/>
          <w:i/>
        </w:rPr>
        <w:t>Genes and Development</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30</w:t>
      </w:r>
      <w:r w:rsidR="009C7C6A" w:rsidRPr="009C7C6A">
        <w:rPr>
          <w:rFonts w:asciiTheme="minorHAnsi" w:hAnsiTheme="minorHAnsi"/>
        </w:rPr>
        <w:t>,</w:t>
      </w:r>
      <w:r w:rsidR="00C56649" w:rsidRPr="000B5494">
        <w:rPr>
          <w:rFonts w:asciiTheme="minorHAnsi" w:hAnsiTheme="minorHAnsi"/>
        </w:rPr>
        <w:t xml:space="preserve"> 102–116 (2016).</w:t>
      </w:r>
    </w:p>
    <w:p w14:paraId="6ABA4A6C" w14:textId="4E84792E"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8</w:t>
      </w:r>
      <w:r w:rsidR="00C56649" w:rsidRPr="000B5494">
        <w:rPr>
          <w:rFonts w:asciiTheme="minorHAnsi" w:hAnsiTheme="minorHAnsi"/>
        </w:rPr>
        <w:t>.</w:t>
      </w:r>
      <w:r w:rsidR="00C56649" w:rsidRPr="000B5494">
        <w:rPr>
          <w:rFonts w:asciiTheme="minorHAnsi" w:hAnsiTheme="minorHAnsi"/>
        </w:rPr>
        <w:tab/>
        <w:t>Hirata</w:t>
      </w:r>
      <w:r w:rsidR="009C7C6A" w:rsidRPr="009C7C6A">
        <w:rPr>
          <w:rFonts w:asciiTheme="minorHAnsi" w:hAnsiTheme="minorHAnsi"/>
        </w:rPr>
        <w:t>,</w:t>
      </w:r>
      <w:r w:rsidR="00C56649" w:rsidRPr="000B5494">
        <w:rPr>
          <w:rFonts w:asciiTheme="minorHAnsi" w:hAnsiTheme="minorHAnsi"/>
        </w:rPr>
        <w:t xml:space="preserve"> H. </w:t>
      </w:r>
      <w:r w:rsidR="00C56649" w:rsidRPr="00E505BE">
        <w:rPr>
          <w:rFonts w:asciiTheme="minorHAnsi" w:hAnsiTheme="minorHAnsi"/>
          <w:iCs/>
        </w:rPr>
        <w:t>et al.</w:t>
      </w:r>
      <w:r w:rsidR="00C56649" w:rsidRPr="000B5494">
        <w:rPr>
          <w:rFonts w:asciiTheme="minorHAnsi" w:hAnsiTheme="minorHAnsi"/>
        </w:rPr>
        <w:t xml:space="preserve"> Oscillatory expression of the </w:t>
      </w:r>
      <w:proofErr w:type="spellStart"/>
      <w:r w:rsidR="00C56649" w:rsidRPr="000B5494">
        <w:rPr>
          <w:rFonts w:asciiTheme="minorHAnsi" w:hAnsiTheme="minorHAnsi"/>
        </w:rPr>
        <w:t>bHLH</w:t>
      </w:r>
      <w:proofErr w:type="spellEnd"/>
      <w:r w:rsidR="00C56649" w:rsidRPr="000B5494">
        <w:rPr>
          <w:rFonts w:asciiTheme="minorHAnsi" w:hAnsiTheme="minorHAnsi"/>
        </w:rPr>
        <w:t xml:space="preserve"> factor Hes1 regulated by a negative feedback loop. </w:t>
      </w:r>
      <w:r w:rsidR="00C56649" w:rsidRPr="000B5494">
        <w:rPr>
          <w:rFonts w:asciiTheme="minorHAnsi" w:hAnsiTheme="minorHAnsi"/>
          <w:i/>
        </w:rPr>
        <w:t>Science</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298</w:t>
      </w:r>
      <w:r w:rsidR="009C7C6A" w:rsidRPr="009C7C6A">
        <w:rPr>
          <w:rFonts w:asciiTheme="minorHAnsi" w:hAnsiTheme="minorHAnsi"/>
        </w:rPr>
        <w:t>,</w:t>
      </w:r>
      <w:r w:rsidR="00C56649" w:rsidRPr="000B5494">
        <w:rPr>
          <w:rFonts w:asciiTheme="minorHAnsi" w:hAnsiTheme="minorHAnsi"/>
        </w:rPr>
        <w:t xml:space="preserve"> 840–843 (2002).</w:t>
      </w:r>
    </w:p>
    <w:p w14:paraId="07C5EFE0" w14:textId="092AF2FC"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1</w:t>
      </w:r>
      <w:r>
        <w:rPr>
          <w:rFonts w:asciiTheme="minorHAnsi" w:hAnsiTheme="minorHAnsi"/>
        </w:rPr>
        <w:t>9</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Kageyama</w:t>
      </w:r>
      <w:proofErr w:type="spellEnd"/>
      <w:r w:rsidR="009C7C6A" w:rsidRPr="009C7C6A">
        <w:rPr>
          <w:rFonts w:asciiTheme="minorHAnsi" w:hAnsiTheme="minorHAnsi"/>
        </w:rPr>
        <w:t>,</w:t>
      </w:r>
      <w:r w:rsidR="00C56649" w:rsidRPr="000B5494">
        <w:rPr>
          <w:rFonts w:asciiTheme="minorHAnsi" w:hAnsiTheme="minorHAnsi"/>
        </w:rPr>
        <w:t xml:space="preserve"> R.</w:t>
      </w:r>
      <w:r w:rsidR="009C7C6A" w:rsidRPr="009C7C6A">
        <w:rPr>
          <w:rFonts w:asciiTheme="minorHAnsi" w:hAnsiTheme="minorHAnsi"/>
        </w:rPr>
        <w:t>,</w:t>
      </w:r>
      <w:r w:rsidR="00C56649" w:rsidRPr="000B5494">
        <w:rPr>
          <w:rFonts w:asciiTheme="minorHAnsi" w:hAnsiTheme="minorHAnsi"/>
        </w:rPr>
        <w:t xml:space="preserve"> </w:t>
      </w:r>
      <w:proofErr w:type="spellStart"/>
      <w:r w:rsidR="00C56649" w:rsidRPr="000B5494">
        <w:rPr>
          <w:rFonts w:asciiTheme="minorHAnsi" w:hAnsiTheme="minorHAnsi"/>
        </w:rPr>
        <w:t>Ohtsuka</w:t>
      </w:r>
      <w:proofErr w:type="spellEnd"/>
      <w:r w:rsidR="009C7C6A" w:rsidRPr="009C7C6A">
        <w:rPr>
          <w:rFonts w:asciiTheme="minorHAnsi" w:hAnsiTheme="minorHAnsi"/>
        </w:rPr>
        <w:t>,</w:t>
      </w:r>
      <w:r w:rsidR="00C56649" w:rsidRPr="000B5494">
        <w:rPr>
          <w:rFonts w:asciiTheme="minorHAnsi" w:hAnsiTheme="minorHAnsi"/>
        </w:rPr>
        <w:t xml:space="preserve"> T.</w:t>
      </w:r>
      <w:r w:rsidR="009C7C6A" w:rsidRPr="009C7C6A">
        <w:rPr>
          <w:rFonts w:asciiTheme="minorHAnsi" w:hAnsiTheme="minorHAnsi"/>
        </w:rPr>
        <w:t>,</w:t>
      </w:r>
      <w:r w:rsidR="00C56649" w:rsidRPr="000B5494">
        <w:rPr>
          <w:rFonts w:asciiTheme="minorHAnsi" w:hAnsiTheme="minorHAnsi"/>
        </w:rPr>
        <w:t xml:space="preserve"> </w:t>
      </w:r>
      <w:proofErr w:type="spellStart"/>
      <w:r w:rsidR="00C56649" w:rsidRPr="000B5494">
        <w:rPr>
          <w:rFonts w:asciiTheme="minorHAnsi" w:hAnsiTheme="minorHAnsi"/>
        </w:rPr>
        <w:t>Shimojo</w:t>
      </w:r>
      <w:proofErr w:type="spellEnd"/>
      <w:r w:rsidR="009C7C6A" w:rsidRPr="009C7C6A">
        <w:rPr>
          <w:rFonts w:asciiTheme="minorHAnsi" w:hAnsiTheme="minorHAnsi"/>
        </w:rPr>
        <w:t>,</w:t>
      </w:r>
      <w:r w:rsidR="00C56649" w:rsidRPr="000B5494">
        <w:rPr>
          <w:rFonts w:asciiTheme="minorHAnsi" w:hAnsiTheme="minorHAnsi"/>
        </w:rPr>
        <w:t xml:space="preserve"> H.</w:t>
      </w:r>
      <w:r w:rsidR="009C7C6A" w:rsidRPr="009C7C6A">
        <w:rPr>
          <w:rFonts w:asciiTheme="minorHAnsi" w:hAnsiTheme="minorHAnsi"/>
        </w:rPr>
        <w:t>,</w:t>
      </w:r>
      <w:r w:rsidR="00E505BE">
        <w:rPr>
          <w:rFonts w:asciiTheme="minorHAnsi" w:hAnsiTheme="minorHAnsi"/>
        </w:rPr>
        <w:t xml:space="preserve"> </w:t>
      </w:r>
      <w:proofErr w:type="spellStart"/>
      <w:r w:rsidR="00C56649" w:rsidRPr="000B5494">
        <w:rPr>
          <w:rFonts w:asciiTheme="minorHAnsi" w:hAnsiTheme="minorHAnsi"/>
        </w:rPr>
        <w:t>Imayoshi</w:t>
      </w:r>
      <w:proofErr w:type="spellEnd"/>
      <w:r w:rsidR="009C7C6A" w:rsidRPr="009C7C6A">
        <w:rPr>
          <w:rFonts w:asciiTheme="minorHAnsi" w:hAnsiTheme="minorHAnsi"/>
        </w:rPr>
        <w:t>,</w:t>
      </w:r>
      <w:r w:rsidR="00C56649" w:rsidRPr="000B5494">
        <w:rPr>
          <w:rFonts w:asciiTheme="minorHAnsi" w:hAnsiTheme="minorHAnsi"/>
        </w:rPr>
        <w:t xml:space="preserve"> I. Dynamic Notch signaling in neural progenitor cells and a revised view of lateral inhibition. </w:t>
      </w:r>
      <w:r w:rsidR="00327C5C">
        <w:rPr>
          <w:rFonts w:asciiTheme="minorHAnsi" w:hAnsiTheme="minorHAnsi"/>
          <w:i/>
        </w:rPr>
        <w:t xml:space="preserve">Nature </w:t>
      </w:r>
      <w:r w:rsidR="00E505BE">
        <w:rPr>
          <w:rFonts w:asciiTheme="minorHAnsi" w:hAnsiTheme="minorHAnsi"/>
          <w:i/>
        </w:rPr>
        <w:t>N</w:t>
      </w:r>
      <w:r w:rsidR="00327C5C">
        <w:rPr>
          <w:rFonts w:asciiTheme="minorHAnsi" w:hAnsiTheme="minorHAnsi"/>
          <w:i/>
        </w:rPr>
        <w:t>euroscience</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11</w:t>
      </w:r>
      <w:r w:rsidR="009C7C6A" w:rsidRPr="009C7C6A">
        <w:rPr>
          <w:rFonts w:asciiTheme="minorHAnsi" w:hAnsiTheme="minorHAnsi"/>
        </w:rPr>
        <w:t>,</w:t>
      </w:r>
      <w:r w:rsidR="00C56649" w:rsidRPr="000B5494">
        <w:rPr>
          <w:rFonts w:asciiTheme="minorHAnsi" w:hAnsiTheme="minorHAnsi"/>
        </w:rPr>
        <w:t xml:space="preserve"> 1247–1251 (2008).</w:t>
      </w:r>
    </w:p>
    <w:p w14:paraId="4F900CC3" w14:textId="6FF04F07" w:rsidR="00C56649" w:rsidRPr="000B5494" w:rsidRDefault="001975ED" w:rsidP="006E2F51">
      <w:pPr>
        <w:pStyle w:val="NormalWeb"/>
        <w:spacing w:before="0" w:beforeAutospacing="0" w:after="0" w:afterAutospacing="0"/>
        <w:rPr>
          <w:rFonts w:asciiTheme="minorHAnsi" w:hAnsiTheme="minorHAnsi"/>
        </w:rPr>
      </w:pPr>
      <w:r>
        <w:rPr>
          <w:rFonts w:asciiTheme="minorHAnsi" w:hAnsiTheme="minorHAnsi"/>
        </w:rPr>
        <w:t>20</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Masamizu</w:t>
      </w:r>
      <w:proofErr w:type="spellEnd"/>
      <w:r w:rsidR="009C7C6A" w:rsidRPr="009C7C6A">
        <w:rPr>
          <w:rFonts w:asciiTheme="minorHAnsi" w:hAnsiTheme="minorHAnsi"/>
        </w:rPr>
        <w:t>,</w:t>
      </w:r>
      <w:r w:rsidR="00C56649" w:rsidRPr="000B5494">
        <w:rPr>
          <w:rFonts w:asciiTheme="minorHAnsi" w:hAnsiTheme="minorHAnsi"/>
        </w:rPr>
        <w:t xml:space="preserve"> Y. </w:t>
      </w:r>
      <w:r w:rsidR="00C56649" w:rsidRPr="00E505BE">
        <w:rPr>
          <w:rFonts w:asciiTheme="minorHAnsi" w:hAnsiTheme="minorHAnsi"/>
          <w:iCs/>
        </w:rPr>
        <w:t>et al.</w:t>
      </w:r>
      <w:r w:rsidR="00C56649" w:rsidRPr="000B5494">
        <w:rPr>
          <w:rFonts w:asciiTheme="minorHAnsi" w:hAnsiTheme="minorHAnsi"/>
        </w:rPr>
        <w:t xml:space="preserve"> Real-time imaging of the somite segmentation clock: revelation of unstable oscillators in the individual </w:t>
      </w:r>
      <w:proofErr w:type="spellStart"/>
      <w:r w:rsidR="00C56649" w:rsidRPr="000B5494">
        <w:rPr>
          <w:rFonts w:asciiTheme="minorHAnsi" w:hAnsiTheme="minorHAnsi"/>
        </w:rPr>
        <w:t>presomitic</w:t>
      </w:r>
      <w:proofErr w:type="spellEnd"/>
      <w:r w:rsidR="00C56649" w:rsidRPr="000B5494">
        <w:rPr>
          <w:rFonts w:asciiTheme="minorHAnsi" w:hAnsiTheme="minorHAnsi"/>
        </w:rPr>
        <w:t xml:space="preserve"> mesoderm cells. </w:t>
      </w:r>
      <w:r w:rsidR="00CE6F13">
        <w:rPr>
          <w:rFonts w:asciiTheme="minorHAnsi" w:hAnsiTheme="minorHAnsi"/>
          <w:i/>
        </w:rPr>
        <w:t>Proceedings of the National Academy of Sciences of the United States of America</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103</w:t>
      </w:r>
      <w:r w:rsidR="009C7C6A" w:rsidRPr="009C7C6A">
        <w:rPr>
          <w:rFonts w:asciiTheme="minorHAnsi" w:hAnsiTheme="minorHAnsi"/>
        </w:rPr>
        <w:t>,</w:t>
      </w:r>
      <w:r w:rsidR="00C56649" w:rsidRPr="000B5494">
        <w:rPr>
          <w:rFonts w:asciiTheme="minorHAnsi" w:hAnsiTheme="minorHAnsi"/>
        </w:rPr>
        <w:t xml:space="preserve"> 1313–8 (2006).</w:t>
      </w:r>
    </w:p>
    <w:p w14:paraId="64466B01" w14:textId="05506162"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2</w:t>
      </w:r>
      <w:r>
        <w:rPr>
          <w:rFonts w:asciiTheme="minorHAnsi" w:hAnsiTheme="minorHAnsi"/>
        </w:rPr>
        <w:t>1</w:t>
      </w:r>
      <w:r w:rsidR="00C56649" w:rsidRPr="000B5494">
        <w:rPr>
          <w:rFonts w:asciiTheme="minorHAnsi" w:hAnsiTheme="minorHAnsi"/>
        </w:rPr>
        <w:t>.</w:t>
      </w:r>
      <w:r w:rsidR="00C56649" w:rsidRPr="000B5494">
        <w:rPr>
          <w:rFonts w:asciiTheme="minorHAnsi" w:hAnsiTheme="minorHAnsi"/>
        </w:rPr>
        <w:tab/>
        <w:t>Levine</w:t>
      </w:r>
      <w:r w:rsidR="009C7C6A" w:rsidRPr="009C7C6A">
        <w:rPr>
          <w:rFonts w:asciiTheme="minorHAnsi" w:hAnsiTheme="minorHAnsi"/>
        </w:rPr>
        <w:t>,</w:t>
      </w:r>
      <w:r w:rsidR="00C56649" w:rsidRPr="000B5494">
        <w:rPr>
          <w:rFonts w:asciiTheme="minorHAnsi" w:hAnsiTheme="minorHAnsi"/>
        </w:rPr>
        <w:t xml:space="preserve"> J. H.</w:t>
      </w:r>
      <w:r w:rsidR="009C7C6A" w:rsidRPr="009C7C6A">
        <w:rPr>
          <w:rFonts w:asciiTheme="minorHAnsi" w:hAnsiTheme="minorHAnsi"/>
        </w:rPr>
        <w:t>,</w:t>
      </w:r>
      <w:r w:rsidR="00C56649" w:rsidRPr="000B5494">
        <w:rPr>
          <w:rFonts w:asciiTheme="minorHAnsi" w:hAnsiTheme="minorHAnsi"/>
        </w:rPr>
        <w:t xml:space="preserve"> Lin</w:t>
      </w:r>
      <w:r w:rsidR="009C7C6A" w:rsidRPr="009C7C6A">
        <w:rPr>
          <w:rFonts w:asciiTheme="minorHAnsi" w:hAnsiTheme="minorHAnsi"/>
        </w:rPr>
        <w:t>,</w:t>
      </w:r>
      <w:r w:rsidR="00C56649" w:rsidRPr="000B5494">
        <w:rPr>
          <w:rFonts w:asciiTheme="minorHAnsi" w:hAnsiTheme="minorHAnsi"/>
        </w:rPr>
        <w:t xml:space="preserve"> Y.</w:t>
      </w:r>
      <w:r w:rsidR="009C7C6A" w:rsidRPr="009C7C6A">
        <w:rPr>
          <w:rFonts w:asciiTheme="minorHAnsi" w:hAnsiTheme="minorHAnsi"/>
        </w:rPr>
        <w:t>,</w:t>
      </w:r>
      <w:r w:rsidR="00E505BE">
        <w:rPr>
          <w:rFonts w:asciiTheme="minorHAnsi" w:hAnsiTheme="minorHAnsi"/>
        </w:rPr>
        <w:t xml:space="preserve"> </w:t>
      </w:r>
      <w:proofErr w:type="spellStart"/>
      <w:r w:rsidR="00C56649" w:rsidRPr="000B5494">
        <w:rPr>
          <w:rFonts w:asciiTheme="minorHAnsi" w:hAnsiTheme="minorHAnsi"/>
        </w:rPr>
        <w:t>Elowitz</w:t>
      </w:r>
      <w:proofErr w:type="spellEnd"/>
      <w:r w:rsidR="009C7C6A" w:rsidRPr="009C7C6A">
        <w:rPr>
          <w:rFonts w:asciiTheme="minorHAnsi" w:hAnsiTheme="minorHAnsi"/>
        </w:rPr>
        <w:t>,</w:t>
      </w:r>
      <w:r w:rsidR="00C56649" w:rsidRPr="000B5494">
        <w:rPr>
          <w:rFonts w:asciiTheme="minorHAnsi" w:hAnsiTheme="minorHAnsi"/>
        </w:rPr>
        <w:t xml:space="preserve"> M. B. Functional roles of pulsing in genetic circuits. </w:t>
      </w:r>
      <w:r w:rsidR="00C56649" w:rsidRPr="000B5494">
        <w:rPr>
          <w:rFonts w:asciiTheme="minorHAnsi" w:hAnsiTheme="minorHAnsi"/>
          <w:i/>
        </w:rPr>
        <w:t>Science</w:t>
      </w:r>
      <w:r w:rsidR="00060C05">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342</w:t>
      </w:r>
      <w:r w:rsidR="009C7C6A" w:rsidRPr="009C7C6A">
        <w:rPr>
          <w:rFonts w:asciiTheme="minorHAnsi" w:hAnsiTheme="minorHAnsi"/>
        </w:rPr>
        <w:t>,</w:t>
      </w:r>
      <w:r w:rsidR="00C56649" w:rsidRPr="000B5494">
        <w:rPr>
          <w:rFonts w:asciiTheme="minorHAnsi" w:hAnsiTheme="minorHAnsi"/>
        </w:rPr>
        <w:t xml:space="preserve"> 1193–200 (2013).</w:t>
      </w:r>
    </w:p>
    <w:p w14:paraId="7C840137" w14:textId="5731AEC1"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2</w:t>
      </w:r>
      <w:r>
        <w:rPr>
          <w:rFonts w:asciiTheme="minorHAnsi" w:hAnsiTheme="minorHAnsi"/>
        </w:rPr>
        <w:t>2</w:t>
      </w:r>
      <w:r w:rsidR="00C56649" w:rsidRPr="000B5494">
        <w:rPr>
          <w:rFonts w:asciiTheme="minorHAnsi" w:hAnsiTheme="minorHAnsi"/>
        </w:rPr>
        <w:t>.</w:t>
      </w:r>
      <w:r w:rsidR="00C56649" w:rsidRPr="000B5494">
        <w:rPr>
          <w:rFonts w:asciiTheme="minorHAnsi" w:hAnsiTheme="minorHAnsi"/>
        </w:rPr>
        <w:tab/>
        <w:t>Purvis</w:t>
      </w:r>
      <w:r w:rsidR="009C7C6A" w:rsidRPr="009C7C6A">
        <w:rPr>
          <w:rFonts w:asciiTheme="minorHAnsi" w:hAnsiTheme="minorHAnsi"/>
        </w:rPr>
        <w:t>,</w:t>
      </w:r>
      <w:r w:rsidR="00C56649" w:rsidRPr="000B5494">
        <w:rPr>
          <w:rFonts w:asciiTheme="minorHAnsi" w:hAnsiTheme="minorHAnsi"/>
        </w:rPr>
        <w:t xml:space="preserve"> J. E</w:t>
      </w:r>
      <w:r w:rsidR="00E505BE">
        <w:rPr>
          <w:rFonts w:asciiTheme="minorHAnsi" w:hAnsiTheme="minorHAnsi"/>
        </w:rPr>
        <w:t>.</w:t>
      </w:r>
      <w:r w:rsidR="009C7C6A" w:rsidRPr="009C7C6A">
        <w:rPr>
          <w:rFonts w:asciiTheme="minorHAnsi" w:hAnsiTheme="minorHAnsi"/>
        </w:rPr>
        <w:t>,</w:t>
      </w:r>
      <w:r w:rsidR="00E505BE">
        <w:rPr>
          <w:rFonts w:asciiTheme="minorHAnsi" w:hAnsiTheme="minorHAnsi"/>
        </w:rPr>
        <w:t xml:space="preserve"> </w:t>
      </w:r>
      <w:r w:rsidR="00C56649" w:rsidRPr="000B5494">
        <w:rPr>
          <w:rFonts w:asciiTheme="minorHAnsi" w:hAnsiTheme="minorHAnsi"/>
        </w:rPr>
        <w:t>Lahav</w:t>
      </w:r>
      <w:r w:rsidR="009C7C6A" w:rsidRPr="009C7C6A">
        <w:rPr>
          <w:rFonts w:asciiTheme="minorHAnsi" w:hAnsiTheme="minorHAnsi"/>
        </w:rPr>
        <w:t>,</w:t>
      </w:r>
      <w:r w:rsidR="00C56649" w:rsidRPr="000B5494">
        <w:rPr>
          <w:rFonts w:asciiTheme="minorHAnsi" w:hAnsiTheme="minorHAnsi"/>
        </w:rPr>
        <w:t xml:space="preserve"> G. Encoding and decoding cellular information through signaling dynamics. </w:t>
      </w:r>
      <w:r w:rsidR="00C56649" w:rsidRPr="000B5494">
        <w:rPr>
          <w:rFonts w:asciiTheme="minorHAnsi" w:hAnsiTheme="minorHAnsi"/>
          <w:i/>
        </w:rPr>
        <w:t>Cell</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152</w:t>
      </w:r>
      <w:r w:rsidR="009C7C6A" w:rsidRPr="009C7C6A">
        <w:rPr>
          <w:rFonts w:asciiTheme="minorHAnsi" w:hAnsiTheme="minorHAnsi"/>
        </w:rPr>
        <w:t>,</w:t>
      </w:r>
      <w:r w:rsidR="00C56649" w:rsidRPr="000B5494">
        <w:rPr>
          <w:rFonts w:asciiTheme="minorHAnsi" w:hAnsiTheme="minorHAnsi"/>
        </w:rPr>
        <w:t xml:space="preserve"> 945–956 (2013).</w:t>
      </w:r>
    </w:p>
    <w:p w14:paraId="6F2FA4D9" w14:textId="74C24E3A"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2</w:t>
      </w:r>
      <w:r>
        <w:rPr>
          <w:rFonts w:asciiTheme="minorHAnsi" w:hAnsiTheme="minorHAnsi"/>
        </w:rPr>
        <w:t>3</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Luker</w:t>
      </w:r>
      <w:proofErr w:type="spellEnd"/>
      <w:r w:rsidR="009C7C6A" w:rsidRPr="009C7C6A">
        <w:rPr>
          <w:rFonts w:asciiTheme="minorHAnsi" w:hAnsiTheme="minorHAnsi"/>
        </w:rPr>
        <w:t>,</w:t>
      </w:r>
      <w:r w:rsidR="00C56649" w:rsidRPr="000B5494">
        <w:rPr>
          <w:rFonts w:asciiTheme="minorHAnsi" w:hAnsiTheme="minorHAnsi"/>
        </w:rPr>
        <w:t xml:space="preserve"> G. D.</w:t>
      </w:r>
      <w:r w:rsidR="009C7C6A" w:rsidRPr="009C7C6A">
        <w:rPr>
          <w:rFonts w:asciiTheme="minorHAnsi" w:hAnsiTheme="minorHAnsi"/>
        </w:rPr>
        <w:t>,</w:t>
      </w:r>
      <w:r w:rsidR="00C56649" w:rsidRPr="000B5494">
        <w:rPr>
          <w:rFonts w:asciiTheme="minorHAnsi" w:hAnsiTheme="minorHAnsi"/>
        </w:rPr>
        <w:t xml:space="preserve"> Pica</w:t>
      </w:r>
      <w:r w:rsidR="009C7C6A" w:rsidRPr="009C7C6A">
        <w:rPr>
          <w:rFonts w:asciiTheme="minorHAnsi" w:hAnsiTheme="minorHAnsi"/>
        </w:rPr>
        <w:t>,</w:t>
      </w:r>
      <w:r w:rsidR="00C56649" w:rsidRPr="000B5494">
        <w:rPr>
          <w:rFonts w:asciiTheme="minorHAnsi" w:hAnsiTheme="minorHAnsi"/>
        </w:rPr>
        <w:t xml:space="preserve"> C. M.</w:t>
      </w:r>
      <w:r w:rsidR="009C7C6A" w:rsidRPr="009C7C6A">
        <w:rPr>
          <w:rFonts w:asciiTheme="minorHAnsi" w:hAnsiTheme="minorHAnsi"/>
        </w:rPr>
        <w:t>,</w:t>
      </w:r>
      <w:r w:rsidR="00C56649" w:rsidRPr="000B5494">
        <w:rPr>
          <w:rFonts w:asciiTheme="minorHAnsi" w:hAnsiTheme="minorHAnsi"/>
        </w:rPr>
        <w:t xml:space="preserve"> Song</w:t>
      </w:r>
      <w:r w:rsidR="009C7C6A" w:rsidRPr="009C7C6A">
        <w:rPr>
          <w:rFonts w:asciiTheme="minorHAnsi" w:hAnsiTheme="minorHAnsi"/>
        </w:rPr>
        <w:t>,</w:t>
      </w:r>
      <w:r w:rsidR="00C56649" w:rsidRPr="000B5494">
        <w:rPr>
          <w:rFonts w:asciiTheme="minorHAnsi" w:hAnsiTheme="minorHAnsi"/>
        </w:rPr>
        <w:t xml:space="preserve"> J.</w:t>
      </w:r>
      <w:r w:rsidR="009C7C6A" w:rsidRPr="009C7C6A">
        <w:rPr>
          <w:rFonts w:asciiTheme="minorHAnsi" w:hAnsiTheme="minorHAnsi"/>
        </w:rPr>
        <w:t>,</w:t>
      </w:r>
      <w:r w:rsidR="00C56649" w:rsidRPr="000B5494">
        <w:rPr>
          <w:rFonts w:asciiTheme="minorHAnsi" w:hAnsiTheme="minorHAnsi"/>
        </w:rPr>
        <w:t xml:space="preserve"> </w:t>
      </w:r>
      <w:proofErr w:type="spellStart"/>
      <w:r w:rsidR="00C56649" w:rsidRPr="000B5494">
        <w:rPr>
          <w:rFonts w:asciiTheme="minorHAnsi" w:hAnsiTheme="minorHAnsi"/>
        </w:rPr>
        <w:t>Luker</w:t>
      </w:r>
      <w:proofErr w:type="spellEnd"/>
      <w:r w:rsidR="009C7C6A" w:rsidRPr="009C7C6A">
        <w:rPr>
          <w:rFonts w:asciiTheme="minorHAnsi" w:hAnsiTheme="minorHAnsi"/>
        </w:rPr>
        <w:t>,</w:t>
      </w:r>
      <w:r w:rsidR="00C56649" w:rsidRPr="000B5494">
        <w:rPr>
          <w:rFonts w:asciiTheme="minorHAnsi" w:hAnsiTheme="minorHAnsi"/>
        </w:rPr>
        <w:t xml:space="preserve"> K. E.</w:t>
      </w:r>
      <w:r w:rsidR="009C7C6A" w:rsidRPr="009C7C6A">
        <w:rPr>
          <w:rFonts w:asciiTheme="minorHAnsi" w:hAnsiTheme="minorHAnsi"/>
        </w:rPr>
        <w:t>,</w:t>
      </w:r>
      <w:r w:rsidR="00E505BE">
        <w:rPr>
          <w:rFonts w:asciiTheme="minorHAnsi" w:hAnsiTheme="minorHAnsi"/>
        </w:rPr>
        <w:t xml:space="preserve"> </w:t>
      </w:r>
      <w:proofErr w:type="spellStart"/>
      <w:r w:rsidR="00C56649" w:rsidRPr="000B5494">
        <w:rPr>
          <w:rFonts w:asciiTheme="minorHAnsi" w:hAnsiTheme="minorHAnsi"/>
        </w:rPr>
        <w:t>Piwnica</w:t>
      </w:r>
      <w:proofErr w:type="spellEnd"/>
      <w:r w:rsidR="00C56649" w:rsidRPr="000B5494">
        <w:rPr>
          <w:rFonts w:asciiTheme="minorHAnsi" w:hAnsiTheme="minorHAnsi"/>
        </w:rPr>
        <w:t>-Worms</w:t>
      </w:r>
      <w:r w:rsidR="009C7C6A" w:rsidRPr="009C7C6A">
        <w:rPr>
          <w:rFonts w:asciiTheme="minorHAnsi" w:hAnsiTheme="minorHAnsi"/>
        </w:rPr>
        <w:t>,</w:t>
      </w:r>
      <w:r w:rsidR="00C56649" w:rsidRPr="000B5494">
        <w:rPr>
          <w:rFonts w:asciiTheme="minorHAnsi" w:hAnsiTheme="minorHAnsi"/>
        </w:rPr>
        <w:t xml:space="preserve"> D. Imaging 26S proteasome activity and inhibition in living mice. </w:t>
      </w:r>
      <w:r w:rsidR="00886FAB">
        <w:rPr>
          <w:rFonts w:asciiTheme="minorHAnsi" w:hAnsiTheme="minorHAnsi"/>
          <w:i/>
        </w:rPr>
        <w:t xml:space="preserve">Nature </w:t>
      </w:r>
      <w:r w:rsidR="00E505BE">
        <w:rPr>
          <w:rFonts w:asciiTheme="minorHAnsi" w:hAnsiTheme="minorHAnsi"/>
          <w:i/>
        </w:rPr>
        <w:t>M</w:t>
      </w:r>
      <w:r w:rsidR="00886FAB">
        <w:rPr>
          <w:rFonts w:asciiTheme="minorHAnsi" w:hAnsiTheme="minorHAnsi"/>
          <w:i/>
        </w:rPr>
        <w:t>edicine</w:t>
      </w:r>
      <w:r w:rsidR="00E505BE">
        <w:rPr>
          <w:rFonts w:asciiTheme="minorHAnsi" w:hAnsiTheme="minorHAnsi"/>
          <w:i/>
        </w:rPr>
        <w:t>.</w:t>
      </w:r>
      <w:r w:rsidR="00886FAB">
        <w:rPr>
          <w:rFonts w:asciiTheme="minorHAnsi" w:hAnsiTheme="minorHAnsi"/>
          <w:i/>
        </w:rPr>
        <w:t xml:space="preserve"> </w:t>
      </w:r>
      <w:r w:rsidR="00886FAB" w:rsidRPr="000A5BD2">
        <w:rPr>
          <w:rFonts w:asciiTheme="minorHAnsi" w:hAnsiTheme="minorHAnsi"/>
          <w:b/>
        </w:rPr>
        <w:t>9</w:t>
      </w:r>
      <w:r w:rsidR="009C7C6A" w:rsidRPr="009C7C6A">
        <w:rPr>
          <w:rFonts w:asciiTheme="minorHAnsi" w:hAnsiTheme="minorHAnsi"/>
        </w:rPr>
        <w:t>,</w:t>
      </w:r>
      <w:r w:rsidR="00886FAB">
        <w:rPr>
          <w:rFonts w:asciiTheme="minorHAnsi" w:hAnsiTheme="minorHAnsi"/>
        </w:rPr>
        <w:t xml:space="preserve"> 969-973</w:t>
      </w:r>
      <w:r w:rsidR="00C56649" w:rsidRPr="00886FAB">
        <w:rPr>
          <w:rFonts w:asciiTheme="minorHAnsi" w:hAnsiTheme="minorHAnsi"/>
        </w:rPr>
        <w:t xml:space="preserve"> </w:t>
      </w:r>
      <w:r w:rsidR="00C56649" w:rsidRPr="000B5494">
        <w:rPr>
          <w:rFonts w:asciiTheme="minorHAnsi" w:hAnsiTheme="minorHAnsi"/>
        </w:rPr>
        <w:t xml:space="preserve">(2003). </w:t>
      </w:r>
    </w:p>
    <w:p w14:paraId="11D3FB11" w14:textId="7A6CD0BB"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2</w:t>
      </w:r>
      <w:r>
        <w:rPr>
          <w:rFonts w:asciiTheme="minorHAnsi" w:hAnsiTheme="minorHAnsi"/>
        </w:rPr>
        <w:t>4</w:t>
      </w:r>
      <w:r w:rsidR="00C56649" w:rsidRPr="000B5494">
        <w:rPr>
          <w:rFonts w:asciiTheme="minorHAnsi" w:hAnsiTheme="minorHAnsi"/>
        </w:rPr>
        <w:t>.</w:t>
      </w:r>
      <w:r w:rsidR="00C56649" w:rsidRPr="000B5494">
        <w:rPr>
          <w:rFonts w:asciiTheme="minorHAnsi" w:hAnsiTheme="minorHAnsi"/>
        </w:rPr>
        <w:tab/>
        <w:t>Yamaguchi</w:t>
      </w:r>
      <w:r w:rsidR="009C7C6A" w:rsidRPr="009C7C6A">
        <w:rPr>
          <w:rFonts w:asciiTheme="minorHAnsi" w:hAnsiTheme="minorHAnsi"/>
        </w:rPr>
        <w:t>,</w:t>
      </w:r>
      <w:r w:rsidR="00C56649" w:rsidRPr="000B5494">
        <w:rPr>
          <w:rFonts w:asciiTheme="minorHAnsi" w:hAnsiTheme="minorHAnsi"/>
        </w:rPr>
        <w:t xml:space="preserve"> S. </w:t>
      </w:r>
      <w:r w:rsidR="00C56649" w:rsidRPr="00E505BE">
        <w:rPr>
          <w:rFonts w:asciiTheme="minorHAnsi" w:hAnsiTheme="minorHAnsi"/>
          <w:iCs/>
        </w:rPr>
        <w:t>et al.</w:t>
      </w:r>
      <w:r w:rsidR="00C56649" w:rsidRPr="000B5494">
        <w:rPr>
          <w:rFonts w:asciiTheme="minorHAnsi" w:hAnsiTheme="minorHAnsi"/>
        </w:rPr>
        <w:t xml:space="preserve"> Synchronization of Cellular Clocks in the Suprachiasmatic Nucleus. </w:t>
      </w:r>
      <w:r w:rsidR="00C56649" w:rsidRPr="000B5494">
        <w:rPr>
          <w:rFonts w:asciiTheme="minorHAnsi" w:hAnsiTheme="minorHAnsi"/>
          <w:i/>
        </w:rPr>
        <w:t>Science</w:t>
      </w:r>
      <w:r w:rsidR="00E505BE">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302</w:t>
      </w:r>
      <w:r w:rsidR="009C7C6A" w:rsidRPr="009C7C6A">
        <w:rPr>
          <w:rFonts w:asciiTheme="minorHAnsi" w:hAnsiTheme="minorHAnsi"/>
        </w:rPr>
        <w:t>,</w:t>
      </w:r>
      <w:r w:rsidR="00C56649" w:rsidRPr="000B5494">
        <w:rPr>
          <w:rFonts w:asciiTheme="minorHAnsi" w:hAnsiTheme="minorHAnsi"/>
        </w:rPr>
        <w:t xml:space="preserve"> 1408–1412 (2003).</w:t>
      </w:r>
    </w:p>
    <w:p w14:paraId="0C5373C0" w14:textId="33A33CA2"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2</w:t>
      </w:r>
      <w:r>
        <w:rPr>
          <w:rFonts w:asciiTheme="minorHAnsi" w:hAnsiTheme="minorHAnsi"/>
        </w:rPr>
        <w:t>5</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Kiyohara</w:t>
      </w:r>
      <w:proofErr w:type="spellEnd"/>
      <w:r w:rsidR="009C7C6A" w:rsidRPr="009C7C6A">
        <w:rPr>
          <w:rFonts w:asciiTheme="minorHAnsi" w:hAnsiTheme="minorHAnsi"/>
        </w:rPr>
        <w:t>,</w:t>
      </w:r>
      <w:r w:rsidR="00C56649" w:rsidRPr="000B5494">
        <w:rPr>
          <w:rFonts w:asciiTheme="minorHAnsi" w:hAnsiTheme="minorHAnsi"/>
        </w:rPr>
        <w:t xml:space="preserve"> Y. B. </w:t>
      </w:r>
      <w:r w:rsidR="00C56649" w:rsidRPr="00E505BE">
        <w:rPr>
          <w:rFonts w:asciiTheme="minorHAnsi" w:hAnsiTheme="minorHAnsi"/>
          <w:iCs/>
        </w:rPr>
        <w:t>et al. The</w:t>
      </w:r>
      <w:r w:rsidR="00C56649" w:rsidRPr="000B5494">
        <w:rPr>
          <w:rFonts w:asciiTheme="minorHAnsi" w:hAnsiTheme="minorHAnsi"/>
        </w:rPr>
        <w:t xml:space="preserve"> BMAL1 C terminus regulates the circadian transcription feedback loop. </w:t>
      </w:r>
      <w:r w:rsidR="00E37FD6">
        <w:rPr>
          <w:rFonts w:asciiTheme="minorHAnsi" w:hAnsiTheme="minorHAnsi"/>
          <w:i/>
        </w:rPr>
        <w:t>Proceedings of the National Academy of Sciences of the United States of America</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103</w:t>
      </w:r>
      <w:r w:rsidR="009C7C6A" w:rsidRPr="009C7C6A">
        <w:rPr>
          <w:rFonts w:asciiTheme="minorHAnsi" w:hAnsiTheme="minorHAnsi"/>
        </w:rPr>
        <w:t>,</w:t>
      </w:r>
      <w:r w:rsidR="00C56649" w:rsidRPr="000B5494">
        <w:rPr>
          <w:rFonts w:asciiTheme="minorHAnsi" w:hAnsiTheme="minorHAnsi"/>
        </w:rPr>
        <w:t xml:space="preserve"> 10074–10079 (2006).</w:t>
      </w:r>
    </w:p>
    <w:p w14:paraId="788C458B" w14:textId="58F9D957"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2</w:t>
      </w:r>
      <w:r>
        <w:rPr>
          <w:rFonts w:asciiTheme="minorHAnsi" w:hAnsiTheme="minorHAnsi"/>
        </w:rPr>
        <w:t>6</w:t>
      </w:r>
      <w:r w:rsidR="00C56649" w:rsidRPr="000B5494">
        <w:rPr>
          <w:rFonts w:asciiTheme="minorHAnsi" w:hAnsiTheme="minorHAnsi"/>
        </w:rPr>
        <w:t>.</w:t>
      </w:r>
      <w:r w:rsidR="00C56649" w:rsidRPr="000B5494">
        <w:rPr>
          <w:rFonts w:asciiTheme="minorHAnsi" w:hAnsiTheme="minorHAnsi"/>
        </w:rPr>
        <w:tab/>
        <w:t>Behar</w:t>
      </w:r>
      <w:r w:rsidR="009C7C6A" w:rsidRPr="009C7C6A">
        <w:rPr>
          <w:rFonts w:asciiTheme="minorHAnsi" w:hAnsiTheme="minorHAnsi"/>
        </w:rPr>
        <w:t>,</w:t>
      </w:r>
      <w:r w:rsidR="00C56649" w:rsidRPr="000B5494">
        <w:rPr>
          <w:rFonts w:asciiTheme="minorHAnsi" w:hAnsiTheme="minorHAnsi"/>
        </w:rPr>
        <w:t xml:space="preserve"> M.</w:t>
      </w:r>
      <w:r w:rsidR="009C7C6A" w:rsidRPr="009C7C6A">
        <w:rPr>
          <w:rFonts w:asciiTheme="minorHAnsi" w:hAnsiTheme="minorHAnsi"/>
        </w:rPr>
        <w:t>,</w:t>
      </w:r>
      <w:r w:rsidR="00344E77">
        <w:rPr>
          <w:rFonts w:asciiTheme="minorHAnsi" w:hAnsiTheme="minorHAnsi"/>
        </w:rPr>
        <w:t xml:space="preserve"> </w:t>
      </w:r>
      <w:r w:rsidR="00C56649" w:rsidRPr="000B5494">
        <w:rPr>
          <w:rFonts w:asciiTheme="minorHAnsi" w:hAnsiTheme="minorHAnsi"/>
        </w:rPr>
        <w:t>Hoffmann</w:t>
      </w:r>
      <w:r w:rsidR="009C7C6A" w:rsidRPr="009C7C6A">
        <w:rPr>
          <w:rFonts w:asciiTheme="minorHAnsi" w:hAnsiTheme="minorHAnsi"/>
        </w:rPr>
        <w:t>,</w:t>
      </w:r>
      <w:r w:rsidR="00C56649" w:rsidRPr="000B5494">
        <w:rPr>
          <w:rFonts w:asciiTheme="minorHAnsi" w:hAnsiTheme="minorHAnsi"/>
        </w:rPr>
        <w:t xml:space="preserve"> A. Understanding the temporal codes of intra-cellular signals. </w:t>
      </w:r>
      <w:r w:rsidR="00C56649" w:rsidRPr="000B5494">
        <w:rPr>
          <w:rFonts w:asciiTheme="minorHAnsi" w:hAnsiTheme="minorHAnsi"/>
          <w:i/>
        </w:rPr>
        <w:t>Current Opinion in Genetics and Development</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20</w:t>
      </w:r>
      <w:r w:rsidR="009C7C6A" w:rsidRPr="009C7C6A">
        <w:rPr>
          <w:rFonts w:asciiTheme="minorHAnsi" w:hAnsiTheme="minorHAnsi"/>
        </w:rPr>
        <w:t>,</w:t>
      </w:r>
      <w:r w:rsidR="00C56649" w:rsidRPr="000B5494">
        <w:rPr>
          <w:rFonts w:asciiTheme="minorHAnsi" w:hAnsiTheme="minorHAnsi"/>
        </w:rPr>
        <w:t xml:space="preserve"> 684–693 (2010).</w:t>
      </w:r>
    </w:p>
    <w:p w14:paraId="3854D990" w14:textId="6A26B4C4"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2</w:t>
      </w:r>
      <w:r>
        <w:rPr>
          <w:rFonts w:asciiTheme="minorHAnsi" w:hAnsiTheme="minorHAnsi"/>
        </w:rPr>
        <w:t>7</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Elowitz</w:t>
      </w:r>
      <w:proofErr w:type="spellEnd"/>
      <w:r w:rsidR="009C7C6A" w:rsidRPr="009C7C6A">
        <w:rPr>
          <w:rFonts w:asciiTheme="minorHAnsi" w:hAnsiTheme="minorHAnsi"/>
        </w:rPr>
        <w:t>,</w:t>
      </w:r>
      <w:r w:rsidR="00C56649" w:rsidRPr="000B5494">
        <w:rPr>
          <w:rFonts w:asciiTheme="minorHAnsi" w:hAnsiTheme="minorHAnsi"/>
        </w:rPr>
        <w:t xml:space="preserve"> M. B.</w:t>
      </w:r>
      <w:r w:rsidR="009C7C6A" w:rsidRPr="009C7C6A">
        <w:rPr>
          <w:rFonts w:asciiTheme="minorHAnsi" w:hAnsiTheme="minorHAnsi"/>
        </w:rPr>
        <w:t>,</w:t>
      </w:r>
      <w:r w:rsidR="00C56649" w:rsidRPr="000B5494">
        <w:rPr>
          <w:rFonts w:asciiTheme="minorHAnsi" w:hAnsiTheme="minorHAnsi"/>
        </w:rPr>
        <w:t xml:space="preserve"> Levine</w:t>
      </w:r>
      <w:r w:rsidR="009C7C6A" w:rsidRPr="009C7C6A">
        <w:rPr>
          <w:rFonts w:asciiTheme="minorHAnsi" w:hAnsiTheme="minorHAnsi"/>
        </w:rPr>
        <w:t>,</w:t>
      </w:r>
      <w:r w:rsidR="00C56649" w:rsidRPr="000B5494">
        <w:rPr>
          <w:rFonts w:asciiTheme="minorHAnsi" w:hAnsiTheme="minorHAnsi"/>
        </w:rPr>
        <w:t xml:space="preserve"> A. J.</w:t>
      </w:r>
      <w:r w:rsidR="009C7C6A" w:rsidRPr="009C7C6A">
        <w:rPr>
          <w:rFonts w:asciiTheme="minorHAnsi" w:hAnsiTheme="minorHAnsi"/>
        </w:rPr>
        <w:t>,</w:t>
      </w:r>
      <w:r w:rsidR="00C56649" w:rsidRPr="000B5494">
        <w:rPr>
          <w:rFonts w:asciiTheme="minorHAnsi" w:hAnsiTheme="minorHAnsi"/>
        </w:rPr>
        <w:t xml:space="preserve"> </w:t>
      </w:r>
      <w:proofErr w:type="spellStart"/>
      <w:r w:rsidR="00C56649" w:rsidRPr="000B5494">
        <w:rPr>
          <w:rFonts w:asciiTheme="minorHAnsi" w:hAnsiTheme="minorHAnsi"/>
        </w:rPr>
        <w:t>Siggia</w:t>
      </w:r>
      <w:proofErr w:type="spellEnd"/>
      <w:r w:rsidR="009C7C6A" w:rsidRPr="009C7C6A">
        <w:rPr>
          <w:rFonts w:asciiTheme="minorHAnsi" w:hAnsiTheme="minorHAnsi"/>
        </w:rPr>
        <w:t>,</w:t>
      </w:r>
      <w:r w:rsidR="00C56649" w:rsidRPr="000B5494">
        <w:rPr>
          <w:rFonts w:asciiTheme="minorHAnsi" w:hAnsiTheme="minorHAnsi"/>
        </w:rPr>
        <w:t xml:space="preserve"> E. D.</w:t>
      </w:r>
      <w:r w:rsidR="009C7C6A" w:rsidRPr="009C7C6A">
        <w:rPr>
          <w:rFonts w:asciiTheme="minorHAnsi" w:hAnsiTheme="minorHAnsi"/>
        </w:rPr>
        <w:t>,</w:t>
      </w:r>
      <w:r w:rsidR="00344E77">
        <w:rPr>
          <w:rFonts w:asciiTheme="minorHAnsi" w:hAnsiTheme="minorHAnsi"/>
        </w:rPr>
        <w:t xml:space="preserve"> </w:t>
      </w:r>
      <w:r w:rsidR="00C56649" w:rsidRPr="000B5494">
        <w:rPr>
          <w:rFonts w:asciiTheme="minorHAnsi" w:hAnsiTheme="minorHAnsi"/>
        </w:rPr>
        <w:t>Swain</w:t>
      </w:r>
      <w:r w:rsidR="009C7C6A" w:rsidRPr="009C7C6A">
        <w:rPr>
          <w:rFonts w:asciiTheme="minorHAnsi" w:hAnsiTheme="minorHAnsi"/>
        </w:rPr>
        <w:t>,</w:t>
      </w:r>
      <w:r w:rsidR="00C56649" w:rsidRPr="000B5494">
        <w:rPr>
          <w:rFonts w:asciiTheme="minorHAnsi" w:hAnsiTheme="minorHAnsi"/>
        </w:rPr>
        <w:t xml:space="preserve"> P. S. Stochastic Gene Expression in a Single Cell. </w:t>
      </w:r>
      <w:r w:rsidR="00C56649" w:rsidRPr="000B5494">
        <w:rPr>
          <w:rFonts w:asciiTheme="minorHAnsi" w:hAnsiTheme="minorHAnsi"/>
          <w:i/>
        </w:rPr>
        <w:t>Science</w:t>
      </w:r>
      <w:r w:rsidR="00344E77">
        <w:rPr>
          <w:rFonts w:asciiTheme="minorHAnsi" w:hAnsiTheme="minorHAnsi"/>
          <w:i/>
        </w:rPr>
        <w:t>.</w:t>
      </w:r>
      <w:r w:rsidR="00C56649" w:rsidRPr="000B5494">
        <w:rPr>
          <w:rFonts w:asciiTheme="minorHAnsi" w:hAnsiTheme="minorHAnsi"/>
          <w:i/>
        </w:rPr>
        <w:t xml:space="preserve"> </w:t>
      </w:r>
      <w:r w:rsidR="00C56649" w:rsidRPr="000B5494">
        <w:rPr>
          <w:rFonts w:asciiTheme="minorHAnsi" w:hAnsiTheme="minorHAnsi"/>
          <w:b/>
        </w:rPr>
        <w:t>297</w:t>
      </w:r>
      <w:r w:rsidR="009C7C6A" w:rsidRPr="009C7C6A">
        <w:rPr>
          <w:rFonts w:asciiTheme="minorHAnsi" w:hAnsiTheme="minorHAnsi"/>
        </w:rPr>
        <w:t>,</w:t>
      </w:r>
      <w:r w:rsidR="00C56649" w:rsidRPr="000B5494">
        <w:rPr>
          <w:rFonts w:asciiTheme="minorHAnsi" w:hAnsiTheme="minorHAnsi"/>
        </w:rPr>
        <w:t xml:space="preserve"> 1183 –1186 (2002).</w:t>
      </w:r>
    </w:p>
    <w:p w14:paraId="2A2B2ABA" w14:textId="78ABF7ED" w:rsidR="00C56649" w:rsidRPr="000B5494" w:rsidRDefault="001975ED" w:rsidP="006E2F51">
      <w:pPr>
        <w:pStyle w:val="NormalWeb"/>
        <w:spacing w:before="0" w:beforeAutospacing="0" w:after="0" w:afterAutospacing="0"/>
        <w:rPr>
          <w:rFonts w:asciiTheme="minorHAnsi" w:hAnsiTheme="minorHAnsi"/>
        </w:rPr>
      </w:pPr>
      <w:r w:rsidRPr="000B5494">
        <w:rPr>
          <w:rFonts w:asciiTheme="minorHAnsi" w:hAnsiTheme="minorHAnsi"/>
        </w:rPr>
        <w:t>2</w:t>
      </w:r>
      <w:r>
        <w:rPr>
          <w:rFonts w:asciiTheme="minorHAnsi" w:hAnsiTheme="minorHAnsi"/>
        </w:rPr>
        <w:t>8</w:t>
      </w:r>
      <w:r w:rsidR="00C56649" w:rsidRPr="000B5494">
        <w:rPr>
          <w:rFonts w:asciiTheme="minorHAnsi" w:hAnsiTheme="minorHAnsi"/>
        </w:rPr>
        <w:t>.</w:t>
      </w:r>
      <w:r w:rsidR="00C56649" w:rsidRPr="000B5494">
        <w:rPr>
          <w:rFonts w:asciiTheme="minorHAnsi" w:hAnsiTheme="minorHAnsi"/>
        </w:rPr>
        <w:tab/>
        <w:t>Nelson</w:t>
      </w:r>
      <w:r w:rsidR="009C7C6A" w:rsidRPr="009C7C6A">
        <w:rPr>
          <w:rFonts w:asciiTheme="minorHAnsi" w:hAnsiTheme="minorHAnsi"/>
        </w:rPr>
        <w:t>,</w:t>
      </w:r>
      <w:r w:rsidR="00C56649" w:rsidRPr="000B5494">
        <w:rPr>
          <w:rFonts w:asciiTheme="minorHAnsi" w:hAnsiTheme="minorHAnsi"/>
        </w:rPr>
        <w:t xml:space="preserve"> D. E. </w:t>
      </w:r>
      <w:r w:rsidR="00C56649" w:rsidRPr="00344E77">
        <w:rPr>
          <w:rFonts w:asciiTheme="minorHAnsi" w:hAnsiTheme="minorHAnsi"/>
          <w:iCs/>
        </w:rPr>
        <w:t>et al.</w:t>
      </w:r>
      <w:r w:rsidR="00C56649" w:rsidRPr="000B5494">
        <w:rPr>
          <w:rFonts w:asciiTheme="minorHAnsi" w:hAnsiTheme="minorHAnsi"/>
        </w:rPr>
        <w:t xml:space="preserve"> Oscillations in NF-</w:t>
      </w:r>
      <w:proofErr w:type="spellStart"/>
      <w:r w:rsidR="00C56649" w:rsidRPr="000B5494">
        <w:rPr>
          <w:rFonts w:asciiTheme="minorHAnsi" w:hAnsiTheme="minorHAnsi"/>
        </w:rPr>
        <w:t>kappaB</w:t>
      </w:r>
      <w:proofErr w:type="spellEnd"/>
      <w:r w:rsidR="00C56649" w:rsidRPr="000B5494">
        <w:rPr>
          <w:rFonts w:asciiTheme="minorHAnsi" w:hAnsiTheme="minorHAnsi"/>
        </w:rPr>
        <w:t xml:space="preserve"> signaling control the dynamics of gene expression. </w:t>
      </w:r>
      <w:r w:rsidR="00C56649" w:rsidRPr="000B5494">
        <w:rPr>
          <w:rFonts w:asciiTheme="minorHAnsi" w:hAnsiTheme="minorHAnsi"/>
          <w:i/>
        </w:rPr>
        <w:t>Science</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306</w:t>
      </w:r>
      <w:r w:rsidR="009C7C6A" w:rsidRPr="009C7C6A">
        <w:rPr>
          <w:rFonts w:asciiTheme="minorHAnsi" w:hAnsiTheme="minorHAnsi"/>
        </w:rPr>
        <w:t>,</w:t>
      </w:r>
      <w:r w:rsidR="00C56649" w:rsidRPr="000B5494">
        <w:rPr>
          <w:rFonts w:asciiTheme="minorHAnsi" w:hAnsiTheme="minorHAnsi"/>
        </w:rPr>
        <w:t xml:space="preserve"> 704–8 (2004).</w:t>
      </w:r>
    </w:p>
    <w:p w14:paraId="5512EB00" w14:textId="2D8D94B0" w:rsidR="00C56649" w:rsidRPr="000B5494" w:rsidRDefault="001975ED" w:rsidP="006E2F51">
      <w:pPr>
        <w:pStyle w:val="NormalWeb"/>
        <w:spacing w:before="0" w:beforeAutospacing="0" w:after="0" w:afterAutospacing="0"/>
        <w:rPr>
          <w:rFonts w:asciiTheme="minorHAnsi" w:hAnsiTheme="minorHAnsi"/>
        </w:rPr>
      </w:pPr>
      <w:r>
        <w:rPr>
          <w:rFonts w:asciiTheme="minorHAnsi" w:hAnsiTheme="minorHAnsi"/>
        </w:rPr>
        <w:t>29</w:t>
      </w:r>
      <w:r w:rsidR="00C56649" w:rsidRPr="000B5494">
        <w:rPr>
          <w:rFonts w:asciiTheme="minorHAnsi" w:hAnsiTheme="minorHAnsi"/>
        </w:rPr>
        <w:t>.</w:t>
      </w:r>
      <w:r w:rsidR="00C56649" w:rsidRPr="000B5494">
        <w:rPr>
          <w:rFonts w:asciiTheme="minorHAnsi" w:hAnsiTheme="minorHAnsi"/>
        </w:rPr>
        <w:tab/>
        <w:t>Purvis</w:t>
      </w:r>
      <w:r w:rsidR="009C7C6A" w:rsidRPr="009C7C6A">
        <w:rPr>
          <w:rFonts w:asciiTheme="minorHAnsi" w:hAnsiTheme="minorHAnsi"/>
        </w:rPr>
        <w:t>,</w:t>
      </w:r>
      <w:r w:rsidR="00C56649" w:rsidRPr="000B5494">
        <w:rPr>
          <w:rFonts w:asciiTheme="minorHAnsi" w:hAnsiTheme="minorHAnsi"/>
        </w:rPr>
        <w:t xml:space="preserve"> J. E</w:t>
      </w:r>
      <w:r w:rsidR="00C56649" w:rsidRPr="00344E77">
        <w:rPr>
          <w:rFonts w:asciiTheme="minorHAnsi" w:hAnsiTheme="minorHAnsi"/>
        </w:rPr>
        <w:t>. et al.</w:t>
      </w:r>
      <w:r w:rsidR="00C56649" w:rsidRPr="000B5494">
        <w:rPr>
          <w:rFonts w:asciiTheme="minorHAnsi" w:hAnsiTheme="minorHAnsi"/>
        </w:rPr>
        <w:t xml:space="preserve"> p53 dynamics control cell fate. </w:t>
      </w:r>
      <w:r w:rsidR="00C56649" w:rsidRPr="000B5494">
        <w:rPr>
          <w:rFonts w:asciiTheme="minorHAnsi" w:hAnsiTheme="minorHAnsi"/>
          <w:i/>
        </w:rPr>
        <w:t>Science</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336</w:t>
      </w:r>
      <w:r w:rsidR="009C7C6A" w:rsidRPr="009C7C6A">
        <w:rPr>
          <w:rFonts w:asciiTheme="minorHAnsi" w:hAnsiTheme="minorHAnsi"/>
        </w:rPr>
        <w:t>,</w:t>
      </w:r>
      <w:r w:rsidR="00C56649" w:rsidRPr="000B5494">
        <w:rPr>
          <w:rFonts w:asciiTheme="minorHAnsi" w:hAnsiTheme="minorHAnsi"/>
        </w:rPr>
        <w:t xml:space="preserve"> 1440–1444 (2012).</w:t>
      </w:r>
    </w:p>
    <w:p w14:paraId="51CE3923" w14:textId="424E8B5D" w:rsidR="00C56649" w:rsidRPr="000B5494" w:rsidRDefault="001975ED" w:rsidP="006E2F51">
      <w:pPr>
        <w:pStyle w:val="NormalWeb"/>
        <w:spacing w:before="0" w:beforeAutospacing="0" w:after="0" w:afterAutospacing="0"/>
        <w:rPr>
          <w:rFonts w:asciiTheme="minorHAnsi" w:hAnsiTheme="minorHAnsi"/>
        </w:rPr>
      </w:pPr>
      <w:r>
        <w:rPr>
          <w:rFonts w:asciiTheme="minorHAnsi" w:hAnsiTheme="minorHAnsi"/>
        </w:rPr>
        <w:t>30</w:t>
      </w:r>
      <w:r w:rsidR="00C56649" w:rsidRPr="000B5494">
        <w:rPr>
          <w:rFonts w:asciiTheme="minorHAnsi" w:hAnsiTheme="minorHAnsi"/>
        </w:rPr>
        <w:t>.</w:t>
      </w:r>
      <w:r w:rsidR="00C56649" w:rsidRPr="000B5494">
        <w:rPr>
          <w:rFonts w:asciiTheme="minorHAnsi" w:hAnsiTheme="minorHAnsi"/>
        </w:rPr>
        <w:tab/>
        <w:t>Hansen</w:t>
      </w:r>
      <w:r w:rsidR="009C7C6A" w:rsidRPr="009C7C6A">
        <w:rPr>
          <w:rFonts w:asciiTheme="minorHAnsi" w:hAnsiTheme="minorHAnsi"/>
        </w:rPr>
        <w:t>,</w:t>
      </w:r>
      <w:r w:rsidR="00C56649" w:rsidRPr="000B5494">
        <w:rPr>
          <w:rFonts w:asciiTheme="minorHAnsi" w:hAnsiTheme="minorHAnsi"/>
        </w:rPr>
        <w:t xml:space="preserve"> A. S.</w:t>
      </w:r>
      <w:r w:rsidR="009C7C6A" w:rsidRPr="009C7C6A">
        <w:rPr>
          <w:rFonts w:asciiTheme="minorHAnsi" w:hAnsiTheme="minorHAnsi"/>
        </w:rPr>
        <w:t>,</w:t>
      </w:r>
      <w:r w:rsidR="00344E77">
        <w:rPr>
          <w:rFonts w:asciiTheme="minorHAnsi" w:hAnsiTheme="minorHAnsi"/>
        </w:rPr>
        <w:t xml:space="preserve"> </w:t>
      </w:r>
      <w:r w:rsidR="00C56649" w:rsidRPr="000B5494">
        <w:rPr>
          <w:rFonts w:asciiTheme="minorHAnsi" w:hAnsiTheme="minorHAnsi"/>
        </w:rPr>
        <w:t>O’Shea</w:t>
      </w:r>
      <w:r w:rsidR="009C7C6A" w:rsidRPr="009C7C6A">
        <w:rPr>
          <w:rFonts w:asciiTheme="minorHAnsi" w:hAnsiTheme="minorHAnsi"/>
        </w:rPr>
        <w:t>,</w:t>
      </w:r>
      <w:r w:rsidR="00C56649" w:rsidRPr="000B5494">
        <w:rPr>
          <w:rFonts w:asciiTheme="minorHAnsi" w:hAnsiTheme="minorHAnsi"/>
        </w:rPr>
        <w:t xml:space="preserve"> E. K. Promoter decoding of transcription factor dynamics involves a trade-off between noise and control of gene expression. </w:t>
      </w:r>
      <w:r w:rsidR="00E37FD6">
        <w:rPr>
          <w:rFonts w:asciiTheme="minorHAnsi" w:hAnsiTheme="minorHAnsi"/>
          <w:i/>
        </w:rPr>
        <w:t>Molecular Systems Biology</w:t>
      </w:r>
      <w:r w:rsidR="00060C05">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9</w:t>
      </w:r>
      <w:r w:rsidR="009C7C6A" w:rsidRPr="009C7C6A">
        <w:rPr>
          <w:rFonts w:asciiTheme="minorHAnsi" w:hAnsiTheme="minorHAnsi"/>
        </w:rPr>
        <w:t>,</w:t>
      </w:r>
      <w:r w:rsidR="00C56649" w:rsidRPr="000B5494">
        <w:rPr>
          <w:rFonts w:asciiTheme="minorHAnsi" w:hAnsiTheme="minorHAnsi"/>
        </w:rPr>
        <w:t xml:space="preserve"> 704–704 (2014).</w:t>
      </w:r>
    </w:p>
    <w:p w14:paraId="6F72E142" w14:textId="4E35FA2C" w:rsidR="00C56649" w:rsidRDefault="001975ED" w:rsidP="006E2F51">
      <w:pPr>
        <w:pStyle w:val="NormalWeb"/>
        <w:spacing w:before="0" w:beforeAutospacing="0" w:after="0" w:afterAutospacing="0"/>
        <w:rPr>
          <w:rFonts w:asciiTheme="minorHAnsi" w:hAnsiTheme="minorHAnsi"/>
        </w:rPr>
      </w:pPr>
      <w:r>
        <w:rPr>
          <w:rFonts w:asciiTheme="minorHAnsi" w:hAnsiTheme="minorHAnsi"/>
        </w:rPr>
        <w:t>31</w:t>
      </w:r>
      <w:r w:rsidR="00C56649" w:rsidRPr="000B5494">
        <w:rPr>
          <w:rFonts w:asciiTheme="minorHAnsi" w:hAnsiTheme="minorHAnsi"/>
        </w:rPr>
        <w:t>.</w:t>
      </w:r>
      <w:r w:rsidR="00C56649" w:rsidRPr="000B5494">
        <w:rPr>
          <w:rFonts w:asciiTheme="minorHAnsi" w:hAnsiTheme="minorHAnsi"/>
        </w:rPr>
        <w:tab/>
        <w:t>Hansen</w:t>
      </w:r>
      <w:r w:rsidR="009C7C6A" w:rsidRPr="009C7C6A">
        <w:rPr>
          <w:rFonts w:asciiTheme="minorHAnsi" w:hAnsiTheme="minorHAnsi"/>
        </w:rPr>
        <w:t>,</w:t>
      </w:r>
      <w:r w:rsidR="00C56649" w:rsidRPr="000B5494">
        <w:rPr>
          <w:rFonts w:asciiTheme="minorHAnsi" w:hAnsiTheme="minorHAnsi"/>
        </w:rPr>
        <w:t xml:space="preserve"> A. S.</w:t>
      </w:r>
      <w:r w:rsidR="009C7C6A" w:rsidRPr="009C7C6A">
        <w:rPr>
          <w:rFonts w:asciiTheme="minorHAnsi" w:hAnsiTheme="minorHAnsi"/>
        </w:rPr>
        <w:t>,</w:t>
      </w:r>
      <w:r w:rsidR="00344E77">
        <w:rPr>
          <w:rFonts w:asciiTheme="minorHAnsi" w:hAnsiTheme="minorHAnsi"/>
        </w:rPr>
        <w:t xml:space="preserve"> </w:t>
      </w:r>
      <w:r w:rsidR="00C56649" w:rsidRPr="000B5494">
        <w:rPr>
          <w:rFonts w:asciiTheme="minorHAnsi" w:hAnsiTheme="minorHAnsi"/>
        </w:rPr>
        <w:t>O’Shea</w:t>
      </w:r>
      <w:r w:rsidR="009C7C6A" w:rsidRPr="009C7C6A">
        <w:rPr>
          <w:rFonts w:asciiTheme="minorHAnsi" w:hAnsiTheme="minorHAnsi"/>
        </w:rPr>
        <w:t>,</w:t>
      </w:r>
      <w:r w:rsidR="00C56649" w:rsidRPr="000B5494">
        <w:rPr>
          <w:rFonts w:asciiTheme="minorHAnsi" w:hAnsiTheme="minorHAnsi"/>
        </w:rPr>
        <w:t xml:space="preserve"> E. K. cis Determinants of Promoter Threshold and Activation Timescale. </w:t>
      </w:r>
      <w:r w:rsidR="00C060C8">
        <w:rPr>
          <w:rFonts w:asciiTheme="minorHAnsi" w:hAnsiTheme="minorHAnsi"/>
          <w:i/>
        </w:rPr>
        <w:t>Cell Reports</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12</w:t>
      </w:r>
      <w:r w:rsidR="009C7C6A" w:rsidRPr="009C7C6A">
        <w:rPr>
          <w:rFonts w:asciiTheme="minorHAnsi" w:hAnsiTheme="minorHAnsi"/>
        </w:rPr>
        <w:t>,</w:t>
      </w:r>
      <w:r w:rsidR="00C56649" w:rsidRPr="000B5494">
        <w:rPr>
          <w:rFonts w:asciiTheme="minorHAnsi" w:hAnsiTheme="minorHAnsi"/>
        </w:rPr>
        <w:t xml:space="preserve"> 1226–1233 (2015).</w:t>
      </w:r>
    </w:p>
    <w:p w14:paraId="2538903F" w14:textId="125F4E6E" w:rsidR="00EF5892" w:rsidRDefault="00EF5892" w:rsidP="006E2F51">
      <w:pPr>
        <w:pStyle w:val="NormalWeb"/>
        <w:spacing w:before="0" w:beforeAutospacing="0" w:after="0" w:afterAutospacing="0"/>
      </w:pPr>
      <w:r>
        <w:t>32.</w:t>
      </w:r>
      <w:r>
        <w:tab/>
        <w:t>Johnson</w:t>
      </w:r>
      <w:r w:rsidR="009C7C6A" w:rsidRPr="009C7C6A">
        <w:t>,</w:t>
      </w:r>
      <w:r>
        <w:t xml:space="preserve"> H. E.</w:t>
      </w:r>
      <w:r w:rsidR="009C7C6A" w:rsidRPr="009C7C6A">
        <w:t>,</w:t>
      </w:r>
      <w:r w:rsidR="00344E77">
        <w:t xml:space="preserve"> </w:t>
      </w:r>
      <w:proofErr w:type="spellStart"/>
      <w:r>
        <w:t>Toettcher</w:t>
      </w:r>
      <w:proofErr w:type="spellEnd"/>
      <w:r w:rsidR="009C7C6A" w:rsidRPr="009C7C6A">
        <w:t>,</w:t>
      </w:r>
      <w:r>
        <w:t xml:space="preserve"> J. E. Signaling Dynamics Control Cell Fate in the Early Drosophila Embryo. </w:t>
      </w:r>
      <w:r>
        <w:rPr>
          <w:i/>
          <w:iCs/>
        </w:rPr>
        <w:t>Developmental Cell</w:t>
      </w:r>
      <w:r w:rsidR="00344E77">
        <w:rPr>
          <w:i/>
          <w:iCs/>
        </w:rPr>
        <w:t>.</w:t>
      </w:r>
      <w:r>
        <w:t xml:space="preserve"> </w:t>
      </w:r>
      <w:r>
        <w:rPr>
          <w:b/>
          <w:bCs/>
        </w:rPr>
        <w:t>48</w:t>
      </w:r>
      <w:r w:rsidR="009C7C6A" w:rsidRPr="009C7C6A">
        <w:t>,</w:t>
      </w:r>
      <w:r w:rsidR="00F51C5D">
        <w:t xml:space="preserve"> </w:t>
      </w:r>
      <w:r>
        <w:t>361-370 (2019).</w:t>
      </w:r>
    </w:p>
    <w:p w14:paraId="060290B0" w14:textId="105E85CC" w:rsidR="00C56649" w:rsidRPr="000B5494" w:rsidRDefault="00EF5892" w:rsidP="006E2F51">
      <w:pPr>
        <w:pStyle w:val="NormalWeb"/>
        <w:spacing w:before="0" w:beforeAutospacing="0" w:after="0" w:afterAutospacing="0"/>
        <w:rPr>
          <w:rFonts w:asciiTheme="minorHAnsi" w:hAnsiTheme="minorHAnsi"/>
        </w:rPr>
      </w:pPr>
      <w:r w:rsidRPr="000B5494">
        <w:rPr>
          <w:rFonts w:asciiTheme="minorHAnsi" w:hAnsiTheme="minorHAnsi"/>
        </w:rPr>
        <w:t>3</w:t>
      </w:r>
      <w:r w:rsidR="004B6604">
        <w:rPr>
          <w:rFonts w:asciiTheme="minorHAnsi" w:hAnsiTheme="minorHAnsi"/>
        </w:rPr>
        <w:t>3</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Badr</w:t>
      </w:r>
      <w:proofErr w:type="spellEnd"/>
      <w:r w:rsidR="009C7C6A" w:rsidRPr="009C7C6A">
        <w:rPr>
          <w:rFonts w:asciiTheme="minorHAnsi" w:hAnsiTheme="minorHAnsi"/>
        </w:rPr>
        <w:t>,</w:t>
      </w:r>
      <w:r w:rsidR="00C56649" w:rsidRPr="000B5494">
        <w:rPr>
          <w:rFonts w:asciiTheme="minorHAnsi" w:hAnsiTheme="minorHAnsi"/>
        </w:rPr>
        <w:t xml:space="preserve"> C. E.</w:t>
      </w:r>
      <w:r w:rsidR="009C7C6A" w:rsidRPr="009C7C6A">
        <w:rPr>
          <w:rFonts w:asciiTheme="minorHAnsi" w:hAnsiTheme="minorHAnsi"/>
        </w:rPr>
        <w:t>,</w:t>
      </w:r>
      <w:r w:rsidR="00344E77">
        <w:rPr>
          <w:rFonts w:asciiTheme="minorHAnsi" w:hAnsiTheme="minorHAnsi"/>
        </w:rPr>
        <w:t xml:space="preserve"> </w:t>
      </w:r>
      <w:proofErr w:type="spellStart"/>
      <w:r w:rsidR="00C56649" w:rsidRPr="000B5494">
        <w:rPr>
          <w:rFonts w:asciiTheme="minorHAnsi" w:hAnsiTheme="minorHAnsi"/>
        </w:rPr>
        <w:t>Tannous</w:t>
      </w:r>
      <w:proofErr w:type="spellEnd"/>
      <w:r w:rsidR="009C7C6A" w:rsidRPr="009C7C6A">
        <w:rPr>
          <w:rFonts w:asciiTheme="minorHAnsi" w:hAnsiTheme="minorHAnsi"/>
        </w:rPr>
        <w:t>,</w:t>
      </w:r>
      <w:r w:rsidR="00C56649" w:rsidRPr="000B5494">
        <w:rPr>
          <w:rFonts w:asciiTheme="minorHAnsi" w:hAnsiTheme="minorHAnsi"/>
        </w:rPr>
        <w:t xml:space="preserve"> B. A. Bioluminescence imaging: Progress and applications. </w:t>
      </w:r>
      <w:r w:rsidR="00C56649" w:rsidRPr="000B5494">
        <w:rPr>
          <w:rFonts w:asciiTheme="minorHAnsi" w:hAnsiTheme="minorHAnsi"/>
          <w:i/>
        </w:rPr>
        <w:t>Trends in Biotechnology</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29</w:t>
      </w:r>
      <w:r w:rsidR="009C7C6A" w:rsidRPr="009C7C6A">
        <w:rPr>
          <w:rFonts w:asciiTheme="minorHAnsi" w:hAnsiTheme="minorHAnsi"/>
        </w:rPr>
        <w:t>,</w:t>
      </w:r>
      <w:r w:rsidR="00C56649" w:rsidRPr="000B5494">
        <w:rPr>
          <w:rFonts w:asciiTheme="minorHAnsi" w:hAnsiTheme="minorHAnsi"/>
        </w:rPr>
        <w:t xml:space="preserve"> 624–633 (2011).</w:t>
      </w:r>
    </w:p>
    <w:p w14:paraId="2B757493" w14:textId="1D0F9D0E" w:rsidR="00C56649" w:rsidRPr="000B5494" w:rsidRDefault="00EF5892" w:rsidP="006E2F51">
      <w:pPr>
        <w:pStyle w:val="NormalWeb"/>
        <w:spacing w:before="0" w:beforeAutospacing="0" w:after="0" w:afterAutospacing="0"/>
        <w:rPr>
          <w:rFonts w:asciiTheme="minorHAnsi" w:hAnsiTheme="minorHAnsi"/>
        </w:rPr>
      </w:pPr>
      <w:r>
        <w:rPr>
          <w:rFonts w:asciiTheme="minorHAnsi" w:hAnsiTheme="minorHAnsi"/>
        </w:rPr>
        <w:t>3</w:t>
      </w:r>
      <w:r w:rsidR="004B6604">
        <w:rPr>
          <w:rFonts w:asciiTheme="minorHAnsi" w:hAnsiTheme="minorHAnsi"/>
        </w:rPr>
        <w:t>4</w:t>
      </w:r>
      <w:r w:rsidR="00C56649" w:rsidRPr="000B5494">
        <w:rPr>
          <w:rFonts w:asciiTheme="minorHAnsi" w:hAnsiTheme="minorHAnsi"/>
        </w:rPr>
        <w:t>.</w:t>
      </w:r>
      <w:r w:rsidR="00C56649" w:rsidRPr="000B5494">
        <w:rPr>
          <w:rFonts w:asciiTheme="minorHAnsi" w:hAnsiTheme="minorHAnsi"/>
        </w:rPr>
        <w:tab/>
        <w:t>Nakajima</w:t>
      </w:r>
      <w:r w:rsidR="009C7C6A" w:rsidRPr="009C7C6A">
        <w:rPr>
          <w:rFonts w:asciiTheme="minorHAnsi" w:hAnsiTheme="minorHAnsi"/>
        </w:rPr>
        <w:t>,</w:t>
      </w:r>
      <w:r w:rsidR="00C56649" w:rsidRPr="000B5494">
        <w:rPr>
          <w:rFonts w:asciiTheme="minorHAnsi" w:hAnsiTheme="minorHAnsi"/>
        </w:rPr>
        <w:t xml:space="preserve"> Y.</w:t>
      </w:r>
      <w:r w:rsidR="009C7C6A" w:rsidRPr="009C7C6A">
        <w:rPr>
          <w:rFonts w:asciiTheme="minorHAnsi" w:hAnsiTheme="minorHAnsi"/>
        </w:rPr>
        <w:t>,</w:t>
      </w:r>
      <w:r w:rsidR="00344E77">
        <w:rPr>
          <w:rFonts w:asciiTheme="minorHAnsi" w:hAnsiTheme="minorHAnsi"/>
        </w:rPr>
        <w:t xml:space="preserve"> </w:t>
      </w:r>
      <w:proofErr w:type="spellStart"/>
      <w:r w:rsidR="00C56649" w:rsidRPr="000B5494">
        <w:rPr>
          <w:rFonts w:asciiTheme="minorHAnsi" w:hAnsiTheme="minorHAnsi"/>
        </w:rPr>
        <w:t>Ohmiya</w:t>
      </w:r>
      <w:proofErr w:type="spellEnd"/>
      <w:r w:rsidR="009C7C6A" w:rsidRPr="009C7C6A">
        <w:rPr>
          <w:rFonts w:asciiTheme="minorHAnsi" w:hAnsiTheme="minorHAnsi"/>
        </w:rPr>
        <w:t>,</w:t>
      </w:r>
      <w:r w:rsidR="00C56649" w:rsidRPr="000B5494">
        <w:rPr>
          <w:rFonts w:asciiTheme="minorHAnsi" w:hAnsiTheme="minorHAnsi"/>
        </w:rPr>
        <w:t xml:space="preserve"> Y. Bioluminescence assays: multicolor luciferase assay</w:t>
      </w:r>
      <w:r w:rsidR="009C7C6A" w:rsidRPr="009C7C6A">
        <w:rPr>
          <w:rFonts w:asciiTheme="minorHAnsi" w:hAnsiTheme="minorHAnsi"/>
        </w:rPr>
        <w:t>,</w:t>
      </w:r>
      <w:r w:rsidR="00C56649" w:rsidRPr="000B5494">
        <w:rPr>
          <w:rFonts w:asciiTheme="minorHAnsi" w:hAnsiTheme="minorHAnsi"/>
        </w:rPr>
        <w:t xml:space="preserve"> secreted luciferase assay and imaging luciferase assay. </w:t>
      </w:r>
      <w:r w:rsidR="004A094C">
        <w:rPr>
          <w:rFonts w:asciiTheme="minorHAnsi" w:hAnsiTheme="minorHAnsi"/>
          <w:i/>
        </w:rPr>
        <w:t>Expert Opinion on Drug Discovery</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5</w:t>
      </w:r>
      <w:r w:rsidR="009C7C6A" w:rsidRPr="009C7C6A">
        <w:rPr>
          <w:rFonts w:asciiTheme="minorHAnsi" w:hAnsiTheme="minorHAnsi"/>
        </w:rPr>
        <w:t>,</w:t>
      </w:r>
      <w:r w:rsidR="00C56649" w:rsidRPr="000B5494">
        <w:rPr>
          <w:rFonts w:asciiTheme="minorHAnsi" w:hAnsiTheme="minorHAnsi"/>
        </w:rPr>
        <w:t xml:space="preserve"> 835–849 (2010).</w:t>
      </w:r>
    </w:p>
    <w:p w14:paraId="5405ED90" w14:textId="1D37E403" w:rsidR="00C56649" w:rsidRPr="000B5494" w:rsidRDefault="00EF5892" w:rsidP="006E2F51">
      <w:pPr>
        <w:pStyle w:val="NormalWeb"/>
        <w:spacing w:before="0" w:beforeAutospacing="0" w:after="0" w:afterAutospacing="0"/>
        <w:rPr>
          <w:rFonts w:asciiTheme="minorHAnsi" w:hAnsiTheme="minorHAnsi"/>
        </w:rPr>
      </w:pPr>
      <w:r w:rsidRPr="000B5494">
        <w:rPr>
          <w:rFonts w:asciiTheme="minorHAnsi" w:hAnsiTheme="minorHAnsi"/>
        </w:rPr>
        <w:t>3</w:t>
      </w:r>
      <w:r w:rsidR="004B6604">
        <w:rPr>
          <w:rFonts w:asciiTheme="minorHAnsi" w:hAnsiTheme="minorHAnsi"/>
        </w:rPr>
        <w:t>5</w:t>
      </w:r>
      <w:r w:rsidR="00C56649" w:rsidRPr="000B5494">
        <w:rPr>
          <w:rFonts w:asciiTheme="minorHAnsi" w:hAnsiTheme="minorHAnsi"/>
        </w:rPr>
        <w:t>.</w:t>
      </w:r>
      <w:r w:rsidR="00C56649" w:rsidRPr="000B5494">
        <w:rPr>
          <w:rFonts w:asciiTheme="minorHAnsi" w:hAnsiTheme="minorHAnsi"/>
        </w:rPr>
        <w:tab/>
        <w:t>Nakajima</w:t>
      </w:r>
      <w:r w:rsidR="009C7C6A" w:rsidRPr="009C7C6A">
        <w:rPr>
          <w:rFonts w:asciiTheme="minorHAnsi" w:hAnsiTheme="minorHAnsi"/>
        </w:rPr>
        <w:t>,</w:t>
      </w:r>
      <w:r w:rsidR="00C56649" w:rsidRPr="000B5494">
        <w:rPr>
          <w:rFonts w:asciiTheme="minorHAnsi" w:hAnsiTheme="minorHAnsi"/>
        </w:rPr>
        <w:t xml:space="preserve"> Y. </w:t>
      </w:r>
      <w:r w:rsidR="00C56649" w:rsidRPr="00344E77">
        <w:rPr>
          <w:rFonts w:asciiTheme="minorHAnsi" w:hAnsiTheme="minorHAnsi"/>
          <w:iCs/>
        </w:rPr>
        <w:t>et al.</w:t>
      </w:r>
      <w:r w:rsidR="00C56649" w:rsidRPr="000B5494">
        <w:rPr>
          <w:rFonts w:asciiTheme="minorHAnsi" w:hAnsiTheme="minorHAnsi"/>
        </w:rPr>
        <w:t xml:space="preserve"> Enhanced beetle luciferase for high-resolution bioluminescence imaging. </w:t>
      </w:r>
      <w:proofErr w:type="spellStart"/>
      <w:r w:rsidR="00C56649" w:rsidRPr="000B5494">
        <w:rPr>
          <w:rFonts w:asciiTheme="minorHAnsi" w:hAnsiTheme="minorHAnsi"/>
          <w:i/>
        </w:rPr>
        <w:t>PLoS</w:t>
      </w:r>
      <w:proofErr w:type="spellEnd"/>
      <w:r w:rsidR="00C56649" w:rsidRPr="000B5494">
        <w:rPr>
          <w:rFonts w:asciiTheme="minorHAnsi" w:hAnsiTheme="minorHAnsi"/>
          <w:i/>
        </w:rPr>
        <w:t xml:space="preserve"> One</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5</w:t>
      </w:r>
      <w:r w:rsidR="009C7C6A" w:rsidRPr="009C7C6A">
        <w:rPr>
          <w:rFonts w:asciiTheme="minorHAnsi" w:hAnsiTheme="minorHAnsi"/>
        </w:rPr>
        <w:t>,</w:t>
      </w:r>
      <w:r w:rsidR="00C56649" w:rsidRPr="000B5494">
        <w:rPr>
          <w:rFonts w:asciiTheme="minorHAnsi" w:hAnsiTheme="minorHAnsi"/>
        </w:rPr>
        <w:t xml:space="preserve"> (2010).</w:t>
      </w:r>
    </w:p>
    <w:p w14:paraId="02779611" w14:textId="35BFFBF3" w:rsidR="009726EE" w:rsidRPr="00DC3C25" w:rsidRDefault="00EF5892" w:rsidP="006E2F51">
      <w:pPr>
        <w:pStyle w:val="NormalWeb"/>
        <w:spacing w:before="0" w:beforeAutospacing="0" w:after="0" w:afterAutospacing="0"/>
        <w:rPr>
          <w:rFonts w:asciiTheme="minorHAnsi" w:hAnsiTheme="minorHAnsi"/>
        </w:rPr>
      </w:pPr>
      <w:r w:rsidRPr="000B5494">
        <w:rPr>
          <w:rFonts w:asciiTheme="minorHAnsi" w:hAnsiTheme="minorHAnsi"/>
        </w:rPr>
        <w:t>3</w:t>
      </w:r>
      <w:r w:rsidR="004B6604">
        <w:rPr>
          <w:rFonts w:asciiTheme="minorHAnsi" w:hAnsiTheme="minorHAnsi"/>
        </w:rPr>
        <w:t>6</w:t>
      </w:r>
      <w:r w:rsidR="00C56649" w:rsidRPr="000B5494">
        <w:rPr>
          <w:rFonts w:asciiTheme="minorHAnsi" w:hAnsiTheme="minorHAnsi"/>
        </w:rPr>
        <w:t>.</w:t>
      </w:r>
      <w:r w:rsidR="00C56649" w:rsidRPr="000B5494">
        <w:rPr>
          <w:rFonts w:asciiTheme="minorHAnsi" w:hAnsiTheme="minorHAnsi"/>
        </w:rPr>
        <w:tab/>
      </w:r>
      <w:proofErr w:type="spellStart"/>
      <w:r w:rsidR="00C56649" w:rsidRPr="000B5494">
        <w:rPr>
          <w:rFonts w:asciiTheme="minorHAnsi" w:hAnsiTheme="minorHAnsi"/>
        </w:rPr>
        <w:t>Stacer</w:t>
      </w:r>
      <w:proofErr w:type="spellEnd"/>
      <w:r w:rsidR="009C7C6A" w:rsidRPr="009C7C6A">
        <w:rPr>
          <w:rFonts w:asciiTheme="minorHAnsi" w:hAnsiTheme="minorHAnsi"/>
        </w:rPr>
        <w:t>,</w:t>
      </w:r>
      <w:r w:rsidR="00C56649" w:rsidRPr="000B5494">
        <w:rPr>
          <w:rFonts w:asciiTheme="minorHAnsi" w:hAnsiTheme="minorHAnsi"/>
        </w:rPr>
        <w:t xml:space="preserve"> A. C. </w:t>
      </w:r>
      <w:r w:rsidR="00C56649" w:rsidRPr="00344E77">
        <w:rPr>
          <w:rFonts w:asciiTheme="minorHAnsi" w:hAnsiTheme="minorHAnsi"/>
          <w:iCs/>
        </w:rPr>
        <w:t>et al.</w:t>
      </w:r>
      <w:r w:rsidR="00C56649" w:rsidRPr="000B5494">
        <w:rPr>
          <w:rFonts w:asciiTheme="minorHAnsi" w:hAnsiTheme="minorHAnsi"/>
        </w:rPr>
        <w:t xml:space="preserve"> </w:t>
      </w:r>
      <w:proofErr w:type="spellStart"/>
      <w:r w:rsidR="00C56649" w:rsidRPr="000B5494">
        <w:rPr>
          <w:rFonts w:asciiTheme="minorHAnsi" w:hAnsiTheme="minorHAnsi"/>
        </w:rPr>
        <w:t>NanoLuc</w:t>
      </w:r>
      <w:proofErr w:type="spellEnd"/>
      <w:r w:rsidR="00C56649" w:rsidRPr="000B5494">
        <w:rPr>
          <w:rFonts w:asciiTheme="minorHAnsi" w:hAnsiTheme="minorHAnsi"/>
        </w:rPr>
        <w:t xml:space="preserve"> reporter for dual luciferase imaging in living animals. </w:t>
      </w:r>
      <w:r w:rsidR="00407AA0">
        <w:rPr>
          <w:rFonts w:asciiTheme="minorHAnsi" w:hAnsiTheme="minorHAnsi"/>
          <w:i/>
        </w:rPr>
        <w:t xml:space="preserve">Molecular </w:t>
      </w:r>
      <w:r w:rsidR="00344E77">
        <w:rPr>
          <w:rFonts w:asciiTheme="minorHAnsi" w:hAnsiTheme="minorHAnsi"/>
          <w:i/>
        </w:rPr>
        <w:t>I</w:t>
      </w:r>
      <w:r w:rsidR="00407AA0">
        <w:rPr>
          <w:rFonts w:asciiTheme="minorHAnsi" w:hAnsiTheme="minorHAnsi"/>
          <w:i/>
        </w:rPr>
        <w:t>maging</w:t>
      </w:r>
      <w:r w:rsidR="00344E77">
        <w:rPr>
          <w:rFonts w:asciiTheme="minorHAnsi" w:hAnsiTheme="minorHAnsi"/>
          <w:i/>
        </w:rPr>
        <w:t>.</w:t>
      </w:r>
      <w:r w:rsidR="00C56649" w:rsidRPr="000B5494">
        <w:rPr>
          <w:rFonts w:asciiTheme="minorHAnsi" w:hAnsiTheme="minorHAnsi"/>
        </w:rPr>
        <w:t xml:space="preserve"> </w:t>
      </w:r>
      <w:r w:rsidR="00C56649" w:rsidRPr="000B5494">
        <w:rPr>
          <w:rFonts w:asciiTheme="minorHAnsi" w:hAnsiTheme="minorHAnsi"/>
          <w:b/>
        </w:rPr>
        <w:t>12</w:t>
      </w:r>
      <w:r w:rsidR="009C7C6A" w:rsidRPr="009C7C6A">
        <w:rPr>
          <w:rFonts w:asciiTheme="minorHAnsi" w:hAnsiTheme="minorHAnsi"/>
        </w:rPr>
        <w:t>,</w:t>
      </w:r>
      <w:r w:rsidR="00C56649" w:rsidRPr="000B5494">
        <w:rPr>
          <w:rFonts w:asciiTheme="minorHAnsi" w:hAnsiTheme="minorHAnsi"/>
        </w:rPr>
        <w:t xml:space="preserve"> (2013).</w:t>
      </w:r>
    </w:p>
    <w:sectPr w:rsidR="009726EE" w:rsidRPr="00DC3C25" w:rsidSect="009A65E6">
      <w:headerReference w:type="default" r:id="rId10"/>
      <w:footerReference w:type="default" r:id="rId11"/>
      <w:headerReference w:type="first" r:id="rId12"/>
      <w:footerReference w:type="first" r:id="rId13"/>
      <w:pgSz w:w="11900" w:h="16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BC7A6" w14:textId="77777777" w:rsidR="002C03B3" w:rsidRDefault="002C03B3" w:rsidP="00621C4E">
      <w:r>
        <w:separator/>
      </w:r>
    </w:p>
  </w:endnote>
  <w:endnote w:type="continuationSeparator" w:id="0">
    <w:p w14:paraId="2861A8A2" w14:textId="77777777" w:rsidR="002C03B3" w:rsidRDefault="002C03B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18899EBD" w14:textId="77777777" w:rsidR="00FB1B27" w:rsidRDefault="00FB1B27">
        <w:pPr>
          <w:pStyle w:val="Footer"/>
        </w:pPr>
        <w:r>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of 11</w:t>
        </w:r>
        <w:r>
          <w:rPr>
            <w:noProof/>
          </w:rPr>
          <w:tab/>
        </w:r>
        <w:r>
          <w:rPr>
            <w:noProof/>
          </w:rPr>
          <w:tab/>
        </w:r>
      </w:p>
    </w:sdtContent>
  </w:sdt>
  <w:p w14:paraId="729B804A" w14:textId="77777777" w:rsidR="00FB1B27" w:rsidRPr="00494F77" w:rsidRDefault="00FB1B2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646B" w14:textId="77777777" w:rsidR="00FB1B27" w:rsidRDefault="00FB1B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D1EFF" w14:textId="77777777" w:rsidR="002C03B3" w:rsidRDefault="002C03B3" w:rsidP="00621C4E">
      <w:r>
        <w:separator/>
      </w:r>
    </w:p>
  </w:footnote>
  <w:footnote w:type="continuationSeparator" w:id="0">
    <w:p w14:paraId="1865C394" w14:textId="77777777" w:rsidR="002C03B3" w:rsidRDefault="002C03B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8CD0" w14:textId="77777777" w:rsidR="00FB1B27" w:rsidRPr="006F06E4" w:rsidRDefault="00FB1B27"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9004" w14:textId="77777777" w:rsidR="00FB1B27" w:rsidRPr="006F06E4" w:rsidRDefault="00FB1B27" w:rsidP="009A65E6">
    <w:pPr>
      <w:pStyle w:val="Header"/>
      <w:tabs>
        <w:tab w:val="left" w:pos="2448"/>
        <w:tab w:val="right" w:pos="9020"/>
      </w:tabs>
      <w:jc w:val="left"/>
      <w:rPr>
        <w:b/>
        <w:color w:val="1F497D"/>
        <w:sz w:val="32"/>
        <w:szCs w:val="32"/>
      </w:rPr>
    </w:pPr>
    <w:r>
      <w:rPr>
        <w:b/>
        <w:color w:val="1F497D"/>
        <w:sz w:val="32"/>
        <w:szCs w:val="32"/>
      </w:rPr>
      <w:tab/>
    </w: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3590"/>
    <w:multiLevelType w:val="hybridMultilevel"/>
    <w:tmpl w:val="69568B8C"/>
    <w:lvl w:ilvl="0" w:tplc="78B2B1F4">
      <w:start w:val="1"/>
      <w:numFmt w:val="decimal"/>
      <w:suff w:val="space"/>
      <w:lvlText w:val="%1."/>
      <w:lvlJc w:val="left"/>
      <w:pPr>
        <w:ind w:left="1200" w:hanging="24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 w15:restartNumberingAfterBreak="0">
    <w:nsid w:val="04D45608"/>
    <w:multiLevelType w:val="multilevel"/>
    <w:tmpl w:val="66E26AF8"/>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500315"/>
    <w:multiLevelType w:val="multilevel"/>
    <w:tmpl w:val="A356A240"/>
    <w:lvl w:ilvl="0">
      <w:start w:val="3"/>
      <w:numFmt w:val="decimal"/>
      <w:lvlText w:val="%1."/>
      <w:lvlJc w:val="left"/>
      <w:pPr>
        <w:ind w:left="540" w:hanging="540"/>
      </w:pPr>
      <w:rPr>
        <w:rFonts w:hint="default"/>
      </w:rPr>
    </w:lvl>
    <w:lvl w:ilvl="1">
      <w:start w:val="2"/>
      <w:numFmt w:val="decimal"/>
      <w:lvlText w:val="%1.%2."/>
      <w:lvlJc w:val="left"/>
      <w:pPr>
        <w:ind w:left="116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4" w15:restartNumberingAfterBreak="0">
    <w:nsid w:val="097D3016"/>
    <w:multiLevelType w:val="multilevel"/>
    <w:tmpl w:val="ACCA6DD0"/>
    <w:lvl w:ilvl="0">
      <w:start w:val="5"/>
      <w:numFmt w:val="decimal"/>
      <w:lvlText w:val="%1."/>
      <w:lvlJc w:val="left"/>
      <w:pPr>
        <w:ind w:left="540" w:hanging="540"/>
      </w:pPr>
      <w:rPr>
        <w:rFonts w:hint="default"/>
      </w:rPr>
    </w:lvl>
    <w:lvl w:ilvl="1">
      <w:start w:val="1"/>
      <w:numFmt w:val="decimal"/>
      <w:lvlText w:val="%1.%2."/>
      <w:lvlJc w:val="left"/>
      <w:pPr>
        <w:ind w:left="102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C0D36"/>
    <w:multiLevelType w:val="hybridMultilevel"/>
    <w:tmpl w:val="D5BE97EE"/>
    <w:lvl w:ilvl="0" w:tplc="7DF226F4">
      <w:start w:val="1"/>
      <w:numFmt w:val="decimal"/>
      <w:lvlText w:val="%1."/>
      <w:lvlJc w:val="left"/>
      <w:pPr>
        <w:ind w:left="1320" w:hanging="3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D412A"/>
    <w:multiLevelType w:val="multilevel"/>
    <w:tmpl w:val="F1CA69E0"/>
    <w:lvl w:ilvl="0">
      <w:start w:val="3"/>
      <w:numFmt w:val="decimal"/>
      <w:lvlText w:val="%1."/>
      <w:lvlJc w:val="left"/>
      <w:pPr>
        <w:ind w:left="540" w:hanging="540"/>
      </w:pPr>
      <w:rPr>
        <w:rFonts w:hint="default"/>
      </w:rPr>
    </w:lvl>
    <w:lvl w:ilvl="1">
      <w:start w:val="1"/>
      <w:numFmt w:val="decimal"/>
      <w:lvlText w:val="%1.%2."/>
      <w:lvlJc w:val="left"/>
      <w:pPr>
        <w:ind w:left="11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1341585D"/>
    <w:multiLevelType w:val="multilevel"/>
    <w:tmpl w:val="BDEC8EB0"/>
    <w:lvl w:ilvl="0">
      <w:start w:val="1"/>
      <w:numFmt w:val="decimal"/>
      <w:suff w:val="space"/>
      <w:lvlText w:val="%1."/>
      <w:lvlJc w:val="left"/>
      <w:pPr>
        <w:ind w:left="1140" w:hanging="240"/>
      </w:pPr>
      <w:rPr>
        <w:rFonts w:hint="default"/>
      </w:rPr>
    </w:lvl>
    <w:lvl w:ilvl="1">
      <w:start w:val="3"/>
      <w:numFmt w:val="decimal"/>
      <w:isLgl/>
      <w:suff w:val="space"/>
      <w:lvlText w:val="%1.%2"/>
      <w:lvlJc w:val="left"/>
      <w:pPr>
        <w:ind w:left="1200" w:hanging="300"/>
      </w:pPr>
      <w:rPr>
        <w:rFonts w:hint="default"/>
      </w:rPr>
    </w:lvl>
    <w:lvl w:ilvl="2">
      <w:start w:val="1"/>
      <w:numFmt w:val="decimal"/>
      <w:isLgl/>
      <w:suff w:val="space"/>
      <w:lvlText w:val="%1.%2.%3"/>
      <w:lvlJc w:val="left"/>
      <w:pPr>
        <w:ind w:left="1200" w:hanging="300"/>
      </w:pPr>
      <w:rPr>
        <w:rFonts w:hint="default"/>
      </w:rPr>
    </w:lvl>
    <w:lvl w:ilvl="3">
      <w:start w:val="1"/>
      <w:numFmt w:val="decimal"/>
      <w:isLgl/>
      <w:suff w:val="space"/>
      <w:lvlText w:val="%1.%2.%3.%4"/>
      <w:lvlJc w:val="left"/>
      <w:pPr>
        <w:ind w:left="1200" w:hanging="300"/>
      </w:pPr>
      <w:rPr>
        <w:rFonts w:hint="default"/>
      </w:rPr>
    </w:lvl>
    <w:lvl w:ilvl="4">
      <w:start w:val="1"/>
      <w:numFmt w:val="decimal"/>
      <w:isLgl/>
      <w:suff w:val="space"/>
      <w:lvlText w:val="%1.%2.%3.%4.%5"/>
      <w:lvlJc w:val="left"/>
      <w:pPr>
        <w:ind w:left="1200" w:hanging="300"/>
      </w:pPr>
      <w:rPr>
        <w:rFonts w:hint="default"/>
      </w:rPr>
    </w:lvl>
    <w:lvl w:ilvl="5">
      <w:start w:val="1"/>
      <w:numFmt w:val="decimal"/>
      <w:isLgl/>
      <w:suff w:val="space"/>
      <w:lvlText w:val="%1.%2.%3.%4.%5.%6"/>
      <w:lvlJc w:val="left"/>
      <w:pPr>
        <w:ind w:left="1200" w:hanging="300"/>
      </w:pPr>
      <w:rPr>
        <w:rFonts w:hint="default"/>
      </w:rPr>
    </w:lvl>
    <w:lvl w:ilvl="6">
      <w:start w:val="1"/>
      <w:numFmt w:val="decimal"/>
      <w:isLgl/>
      <w:suff w:val="space"/>
      <w:lvlText w:val="%1.%2.%3.%4.%5.%6.%7"/>
      <w:lvlJc w:val="left"/>
      <w:pPr>
        <w:ind w:left="1200" w:hanging="300"/>
      </w:pPr>
      <w:rPr>
        <w:rFonts w:hint="default"/>
      </w:rPr>
    </w:lvl>
    <w:lvl w:ilvl="7">
      <w:start w:val="1"/>
      <w:numFmt w:val="decimal"/>
      <w:isLgl/>
      <w:suff w:val="space"/>
      <w:lvlText w:val="%1.%2.%3.%4.%5.%6.%7.%8"/>
      <w:lvlJc w:val="left"/>
      <w:pPr>
        <w:ind w:left="1200" w:hanging="300"/>
      </w:pPr>
      <w:rPr>
        <w:rFonts w:hint="default"/>
      </w:rPr>
    </w:lvl>
    <w:lvl w:ilvl="8">
      <w:start w:val="1"/>
      <w:numFmt w:val="decimal"/>
      <w:isLgl/>
      <w:suff w:val="space"/>
      <w:lvlText w:val="%1.%2.%3.%4.%5.%6.%7.%8.%9"/>
      <w:lvlJc w:val="left"/>
      <w:pPr>
        <w:ind w:left="1200" w:hanging="300"/>
      </w:pPr>
      <w:rPr>
        <w:rFont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94ED6"/>
    <w:multiLevelType w:val="hybridMultilevel"/>
    <w:tmpl w:val="D1123EDA"/>
    <w:lvl w:ilvl="0" w:tplc="946440BC">
      <w:start w:val="1"/>
      <w:numFmt w:val="decimal"/>
      <w:suff w:val="space"/>
      <w:lvlText w:val="%1."/>
      <w:lvlJc w:val="left"/>
      <w:pPr>
        <w:ind w:left="1200" w:hanging="24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85239"/>
    <w:multiLevelType w:val="multilevel"/>
    <w:tmpl w:val="5DFAADCC"/>
    <w:lvl w:ilvl="0">
      <w:start w:val="5"/>
      <w:numFmt w:val="decimal"/>
      <w:lvlText w:val="%1."/>
      <w:lvlJc w:val="left"/>
      <w:pPr>
        <w:ind w:left="540" w:hanging="540"/>
      </w:pPr>
      <w:rPr>
        <w:rFonts w:hint="default"/>
      </w:rPr>
    </w:lvl>
    <w:lvl w:ilvl="1">
      <w:start w:val="3"/>
      <w:numFmt w:val="decimal"/>
      <w:lvlText w:val="%1.%2."/>
      <w:lvlJc w:val="left"/>
      <w:pPr>
        <w:ind w:left="111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32076147"/>
    <w:multiLevelType w:val="hybridMultilevel"/>
    <w:tmpl w:val="DB76F9A6"/>
    <w:lvl w:ilvl="0" w:tplc="D67020FC">
      <w:start w:val="1"/>
      <w:numFmt w:val="decimal"/>
      <w:suff w:val="space"/>
      <w:lvlText w:val="%1."/>
      <w:lvlJc w:val="left"/>
      <w:pPr>
        <w:ind w:left="1140" w:hanging="18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5" w15:restartNumberingAfterBreak="0">
    <w:nsid w:val="33C53E82"/>
    <w:multiLevelType w:val="multilevel"/>
    <w:tmpl w:val="FCB2D066"/>
    <w:lvl w:ilvl="0">
      <w:start w:val="1"/>
      <w:numFmt w:val="decimal"/>
      <w:suff w:val="space"/>
      <w:lvlText w:val="%1."/>
      <w:lvlJc w:val="left"/>
      <w:pPr>
        <w:ind w:left="1240" w:hanging="280"/>
      </w:pPr>
      <w:rPr>
        <w:rFonts w:hint="default"/>
      </w:rPr>
    </w:lvl>
    <w:lvl w:ilvl="1">
      <w:start w:val="1"/>
      <w:numFmt w:val="decimal"/>
      <w:isLgl/>
      <w:suff w:val="space"/>
      <w:lvlText w:val="%2."/>
      <w:lvlJc w:val="left"/>
      <w:pPr>
        <w:ind w:left="442" w:hanging="300"/>
      </w:pPr>
      <w:rPr>
        <w:rFonts w:ascii="Calibri" w:eastAsiaTheme="minorEastAsia" w:hAnsi="Calibri" w:cs="Calibri" w:hint="default"/>
      </w:rPr>
    </w:lvl>
    <w:lvl w:ilvl="2">
      <w:start w:val="1"/>
      <w:numFmt w:val="decimal"/>
      <w:isLgl/>
      <w:suff w:val="space"/>
      <w:lvlText w:val="%1.%2.%3"/>
      <w:lvlJc w:val="left"/>
      <w:pPr>
        <w:ind w:left="1260" w:hanging="300"/>
      </w:pPr>
      <w:rPr>
        <w:rFonts w:hint="default"/>
      </w:rPr>
    </w:lvl>
    <w:lvl w:ilvl="3">
      <w:start w:val="1"/>
      <w:numFmt w:val="decimal"/>
      <w:isLgl/>
      <w:suff w:val="space"/>
      <w:lvlText w:val="%1.%2.%3.%4"/>
      <w:lvlJc w:val="left"/>
      <w:pPr>
        <w:ind w:left="1260" w:hanging="300"/>
      </w:pPr>
      <w:rPr>
        <w:rFonts w:hint="default"/>
      </w:rPr>
    </w:lvl>
    <w:lvl w:ilvl="4">
      <w:start w:val="1"/>
      <w:numFmt w:val="decimal"/>
      <w:isLgl/>
      <w:suff w:val="space"/>
      <w:lvlText w:val="%1.%2.%3.%4.%5"/>
      <w:lvlJc w:val="left"/>
      <w:pPr>
        <w:ind w:left="1260" w:hanging="300"/>
      </w:pPr>
      <w:rPr>
        <w:rFonts w:hint="default"/>
      </w:rPr>
    </w:lvl>
    <w:lvl w:ilvl="5">
      <w:start w:val="1"/>
      <w:numFmt w:val="decimal"/>
      <w:isLgl/>
      <w:suff w:val="space"/>
      <w:lvlText w:val="%1.%2.%3.%4.%5.%6"/>
      <w:lvlJc w:val="left"/>
      <w:pPr>
        <w:ind w:left="1260" w:hanging="300"/>
      </w:pPr>
      <w:rPr>
        <w:rFonts w:hint="default"/>
      </w:rPr>
    </w:lvl>
    <w:lvl w:ilvl="6">
      <w:start w:val="1"/>
      <w:numFmt w:val="decimal"/>
      <w:isLgl/>
      <w:suff w:val="space"/>
      <w:lvlText w:val="%1.%2.%3.%4.%5.%6.%7"/>
      <w:lvlJc w:val="left"/>
      <w:pPr>
        <w:ind w:left="1260" w:hanging="300"/>
      </w:pPr>
      <w:rPr>
        <w:rFonts w:hint="default"/>
      </w:rPr>
    </w:lvl>
    <w:lvl w:ilvl="7">
      <w:start w:val="1"/>
      <w:numFmt w:val="decimal"/>
      <w:isLgl/>
      <w:suff w:val="space"/>
      <w:lvlText w:val="%1.%2.%3.%4.%5.%6.%7.%8"/>
      <w:lvlJc w:val="left"/>
      <w:pPr>
        <w:ind w:left="1260" w:hanging="300"/>
      </w:pPr>
      <w:rPr>
        <w:rFonts w:hint="default"/>
      </w:rPr>
    </w:lvl>
    <w:lvl w:ilvl="8">
      <w:start w:val="1"/>
      <w:numFmt w:val="decimal"/>
      <w:isLgl/>
      <w:suff w:val="space"/>
      <w:lvlText w:val="%1.%2.%3.%4.%5.%6.%7.%8.%9"/>
      <w:lvlJc w:val="left"/>
      <w:pPr>
        <w:ind w:left="1260" w:hanging="300"/>
      </w:pPr>
      <w:rPr>
        <w:rFonts w:hint="default"/>
      </w:rPr>
    </w:lvl>
  </w:abstractNum>
  <w:abstractNum w:abstractNumId="16" w15:restartNumberingAfterBreak="0">
    <w:nsid w:val="36785259"/>
    <w:multiLevelType w:val="hybridMultilevel"/>
    <w:tmpl w:val="D5A0D956"/>
    <w:lvl w:ilvl="0" w:tplc="E51057AC">
      <w:start w:val="1"/>
      <w:numFmt w:val="decimal"/>
      <w:suff w:val="space"/>
      <w:lvlText w:val="%1."/>
      <w:lvlJc w:val="left"/>
      <w:pPr>
        <w:ind w:left="1140" w:hanging="18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7" w15:restartNumberingAfterBreak="0">
    <w:nsid w:val="374926D9"/>
    <w:multiLevelType w:val="hybridMultilevel"/>
    <w:tmpl w:val="972E49A6"/>
    <w:lvl w:ilvl="0" w:tplc="061E0C64">
      <w:start w:val="1"/>
      <w:numFmt w:val="decimal"/>
      <w:suff w:val="space"/>
      <w:lvlText w:val="%1."/>
      <w:lvlJc w:val="left"/>
      <w:pPr>
        <w:ind w:left="1140" w:hanging="18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8" w15:restartNumberingAfterBreak="0">
    <w:nsid w:val="37BE3C8B"/>
    <w:multiLevelType w:val="multilevel"/>
    <w:tmpl w:val="C116ED40"/>
    <w:lvl w:ilvl="0">
      <w:start w:val="3"/>
      <w:numFmt w:val="decimal"/>
      <w:suff w:val="space"/>
      <w:lvlText w:val="%1"/>
      <w:lvlJc w:val="left"/>
      <w:pPr>
        <w:ind w:left="300" w:hanging="300"/>
      </w:pPr>
      <w:rPr>
        <w:rFonts w:hint="default"/>
      </w:rPr>
    </w:lvl>
    <w:lvl w:ilvl="1">
      <w:start w:val="1"/>
      <w:numFmt w:val="decimal"/>
      <w:suff w:val="space"/>
      <w:lvlText w:val="%1.%2."/>
      <w:lvlJc w:val="left"/>
      <w:pPr>
        <w:ind w:left="300" w:hanging="300"/>
      </w:pPr>
      <w:rPr>
        <w:rFonts w:hint="default"/>
      </w:rPr>
    </w:lvl>
    <w:lvl w:ilvl="2">
      <w:start w:val="1"/>
      <w:numFmt w:val="decimal"/>
      <w:suff w:val="space"/>
      <w:lvlText w:val="%1.%2.%3"/>
      <w:lvlJc w:val="left"/>
      <w:pPr>
        <w:ind w:left="660" w:hanging="300"/>
      </w:pPr>
      <w:rPr>
        <w:rFonts w:hint="default"/>
      </w:rPr>
    </w:lvl>
    <w:lvl w:ilvl="3">
      <w:start w:val="1"/>
      <w:numFmt w:val="decimal"/>
      <w:suff w:val="space"/>
      <w:lvlText w:val="%1.%2.%3.%4"/>
      <w:lvlJc w:val="left"/>
      <w:pPr>
        <w:ind w:left="300" w:hanging="300"/>
      </w:pPr>
      <w:rPr>
        <w:rFonts w:hint="default"/>
      </w:rPr>
    </w:lvl>
    <w:lvl w:ilvl="4">
      <w:start w:val="1"/>
      <w:numFmt w:val="decimal"/>
      <w:suff w:val="space"/>
      <w:lvlText w:val="%1.%2.%3.%4.%5"/>
      <w:lvlJc w:val="left"/>
      <w:pPr>
        <w:ind w:left="300" w:hanging="300"/>
      </w:pPr>
      <w:rPr>
        <w:rFonts w:hint="default"/>
      </w:rPr>
    </w:lvl>
    <w:lvl w:ilvl="5">
      <w:start w:val="1"/>
      <w:numFmt w:val="decimal"/>
      <w:suff w:val="space"/>
      <w:lvlText w:val="%1.%2.%3.%4.%5.%6"/>
      <w:lvlJc w:val="left"/>
      <w:pPr>
        <w:ind w:left="300" w:hanging="300"/>
      </w:pPr>
      <w:rPr>
        <w:rFonts w:hint="default"/>
      </w:rPr>
    </w:lvl>
    <w:lvl w:ilvl="6">
      <w:start w:val="1"/>
      <w:numFmt w:val="decimal"/>
      <w:suff w:val="space"/>
      <w:lvlText w:val="%1.%2.%3.%4.%5.%6.%7"/>
      <w:lvlJc w:val="left"/>
      <w:pPr>
        <w:ind w:left="300" w:hanging="300"/>
      </w:pPr>
      <w:rPr>
        <w:rFonts w:hint="default"/>
      </w:rPr>
    </w:lvl>
    <w:lvl w:ilvl="7">
      <w:start w:val="1"/>
      <w:numFmt w:val="decimal"/>
      <w:suff w:val="space"/>
      <w:lvlText w:val="%1.%2.%3.%4.%5.%6.%7.%8"/>
      <w:lvlJc w:val="left"/>
      <w:pPr>
        <w:ind w:left="300" w:hanging="300"/>
      </w:pPr>
      <w:rPr>
        <w:rFonts w:hint="default"/>
      </w:rPr>
    </w:lvl>
    <w:lvl w:ilvl="8">
      <w:start w:val="1"/>
      <w:numFmt w:val="decimal"/>
      <w:suff w:val="space"/>
      <w:lvlText w:val="%1.%2.%3.%4.%5.%6.%7.%8.%9"/>
      <w:lvlJc w:val="left"/>
      <w:pPr>
        <w:ind w:left="300" w:hanging="30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0062E"/>
    <w:multiLevelType w:val="multilevel"/>
    <w:tmpl w:val="A61E53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66582"/>
    <w:multiLevelType w:val="multilevel"/>
    <w:tmpl w:val="11C87D56"/>
    <w:lvl w:ilvl="0">
      <w:start w:val="4"/>
      <w:numFmt w:val="decimal"/>
      <w:suff w:val="space"/>
      <w:lvlText w:val="%1"/>
      <w:lvlJc w:val="left"/>
      <w:pPr>
        <w:ind w:left="300" w:hanging="300"/>
      </w:pPr>
      <w:rPr>
        <w:rFonts w:hint="default"/>
      </w:rPr>
    </w:lvl>
    <w:lvl w:ilvl="1">
      <w:start w:val="1"/>
      <w:numFmt w:val="decimal"/>
      <w:suff w:val="space"/>
      <w:lvlText w:val="%1.%2"/>
      <w:lvlJc w:val="left"/>
      <w:pPr>
        <w:ind w:left="300" w:hanging="300"/>
      </w:pPr>
      <w:rPr>
        <w:rFonts w:hint="default"/>
      </w:rPr>
    </w:lvl>
    <w:lvl w:ilvl="2">
      <w:start w:val="1"/>
      <w:numFmt w:val="decimal"/>
      <w:suff w:val="space"/>
      <w:lvlText w:val="%1.%2.%3"/>
      <w:lvlJc w:val="left"/>
      <w:pPr>
        <w:ind w:left="300" w:hanging="300"/>
      </w:pPr>
      <w:rPr>
        <w:rFonts w:hint="default"/>
      </w:rPr>
    </w:lvl>
    <w:lvl w:ilvl="3">
      <w:start w:val="1"/>
      <w:numFmt w:val="decimal"/>
      <w:suff w:val="space"/>
      <w:lvlText w:val="%1.%2.%3.%4"/>
      <w:lvlJc w:val="left"/>
      <w:pPr>
        <w:ind w:left="300" w:hanging="300"/>
      </w:pPr>
      <w:rPr>
        <w:rFonts w:hint="default"/>
      </w:rPr>
    </w:lvl>
    <w:lvl w:ilvl="4">
      <w:start w:val="1"/>
      <w:numFmt w:val="decimal"/>
      <w:suff w:val="space"/>
      <w:lvlText w:val="%1.%2.%3.%4.%5"/>
      <w:lvlJc w:val="left"/>
      <w:pPr>
        <w:ind w:left="300" w:hanging="300"/>
      </w:pPr>
      <w:rPr>
        <w:rFonts w:hint="default"/>
      </w:rPr>
    </w:lvl>
    <w:lvl w:ilvl="5">
      <w:start w:val="1"/>
      <w:numFmt w:val="decimal"/>
      <w:suff w:val="space"/>
      <w:lvlText w:val="%1.%2.%3.%4.%5.%6"/>
      <w:lvlJc w:val="left"/>
      <w:pPr>
        <w:ind w:left="300" w:hanging="300"/>
      </w:pPr>
      <w:rPr>
        <w:rFonts w:hint="default"/>
      </w:rPr>
    </w:lvl>
    <w:lvl w:ilvl="6">
      <w:start w:val="1"/>
      <w:numFmt w:val="decimal"/>
      <w:suff w:val="space"/>
      <w:lvlText w:val="%1.%2.%3.%4.%5.%6.%7"/>
      <w:lvlJc w:val="left"/>
      <w:pPr>
        <w:ind w:left="300" w:hanging="300"/>
      </w:pPr>
      <w:rPr>
        <w:rFonts w:hint="default"/>
      </w:rPr>
    </w:lvl>
    <w:lvl w:ilvl="7">
      <w:start w:val="1"/>
      <w:numFmt w:val="decimal"/>
      <w:suff w:val="space"/>
      <w:lvlText w:val="%1.%2.%3.%4.%5.%6.%7.%8"/>
      <w:lvlJc w:val="left"/>
      <w:pPr>
        <w:ind w:left="300" w:hanging="300"/>
      </w:pPr>
      <w:rPr>
        <w:rFonts w:hint="default"/>
      </w:rPr>
    </w:lvl>
    <w:lvl w:ilvl="8">
      <w:start w:val="1"/>
      <w:numFmt w:val="decimal"/>
      <w:suff w:val="space"/>
      <w:lvlText w:val="%1.%2.%3.%4.%5.%6.%7.%8.%9"/>
      <w:lvlJc w:val="left"/>
      <w:pPr>
        <w:ind w:left="300" w:hanging="300"/>
      </w:pPr>
      <w:rPr>
        <w:rFonts w:hint="default"/>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52AA1"/>
    <w:multiLevelType w:val="multilevel"/>
    <w:tmpl w:val="44667E9C"/>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8" w15:restartNumberingAfterBreak="0">
    <w:nsid w:val="54C60945"/>
    <w:multiLevelType w:val="hybridMultilevel"/>
    <w:tmpl w:val="26D063FA"/>
    <w:lvl w:ilvl="0" w:tplc="49128EF0">
      <w:start w:val="1"/>
      <w:numFmt w:val="decimal"/>
      <w:suff w:val="space"/>
      <w:lvlText w:val="%1."/>
      <w:lvlJc w:val="left"/>
      <w:pPr>
        <w:ind w:left="1200" w:hanging="24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30B3B"/>
    <w:multiLevelType w:val="multilevel"/>
    <w:tmpl w:val="E06402A6"/>
    <w:lvl w:ilvl="0">
      <w:start w:val="5"/>
      <w:numFmt w:val="decimal"/>
      <w:lvlText w:val="%1."/>
      <w:lvlJc w:val="left"/>
      <w:pPr>
        <w:ind w:left="540" w:hanging="540"/>
      </w:pPr>
      <w:rPr>
        <w:rFonts w:hint="default"/>
      </w:rPr>
    </w:lvl>
    <w:lvl w:ilvl="1">
      <w:start w:val="2"/>
      <w:numFmt w:val="decimal"/>
      <w:lvlText w:val="%1.%2."/>
      <w:lvlJc w:val="left"/>
      <w:pPr>
        <w:ind w:left="1160" w:hanging="540"/>
      </w:pPr>
      <w:rPr>
        <w:rFonts w:hint="default"/>
      </w:rPr>
    </w:lvl>
    <w:lvl w:ilvl="2">
      <w:start w:val="3"/>
      <w:numFmt w:val="decimal"/>
      <w:suff w:val="space"/>
      <w:lvlText w:val="%1.%2.%3."/>
      <w:lvlJc w:val="left"/>
      <w:pPr>
        <w:ind w:left="0" w:firstLine="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D3377"/>
    <w:multiLevelType w:val="hybridMultilevel"/>
    <w:tmpl w:val="D8303A30"/>
    <w:lvl w:ilvl="0" w:tplc="8A5EAF7C">
      <w:start w:val="1"/>
      <w:numFmt w:val="decimal"/>
      <w:suff w:val="space"/>
      <w:lvlText w:val="%1."/>
      <w:lvlJc w:val="left"/>
      <w:pPr>
        <w:ind w:left="1240" w:hanging="28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E49F8"/>
    <w:multiLevelType w:val="hybridMultilevel"/>
    <w:tmpl w:val="9B78C40C"/>
    <w:lvl w:ilvl="0" w:tplc="672C9A80">
      <w:start w:val="1"/>
      <w:numFmt w:val="decimal"/>
      <w:suff w:val="space"/>
      <w:lvlText w:val="%1."/>
      <w:lvlJc w:val="left"/>
      <w:pPr>
        <w:ind w:left="1200" w:hanging="24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37" w15:restartNumberingAfterBreak="0">
    <w:nsid w:val="5E2D3C8E"/>
    <w:multiLevelType w:val="hybridMultilevel"/>
    <w:tmpl w:val="33E2D4D2"/>
    <w:lvl w:ilvl="0" w:tplc="D728A792">
      <w:start w:val="1"/>
      <w:numFmt w:val="decimal"/>
      <w:suff w:val="space"/>
      <w:lvlText w:val="%1."/>
      <w:lvlJc w:val="left"/>
      <w:pPr>
        <w:ind w:left="1140" w:hanging="18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3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238E8"/>
    <w:multiLevelType w:val="multilevel"/>
    <w:tmpl w:val="D2CED2CA"/>
    <w:lvl w:ilvl="0">
      <w:start w:val="4"/>
      <w:numFmt w:val="decimal"/>
      <w:lvlText w:val="%1."/>
      <w:lvlJc w:val="left"/>
      <w:pPr>
        <w:ind w:left="540" w:hanging="540"/>
      </w:pPr>
      <w:rPr>
        <w:rFonts w:hint="default"/>
      </w:rPr>
    </w:lvl>
    <w:lvl w:ilvl="1">
      <w:start w:val="2"/>
      <w:numFmt w:val="decimal"/>
      <w:lvlText w:val="%1.%2."/>
      <w:lvlJc w:val="left"/>
      <w:pPr>
        <w:ind w:left="1020" w:hanging="54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7BEF580C"/>
    <w:multiLevelType w:val="multilevel"/>
    <w:tmpl w:val="FD788D24"/>
    <w:lvl w:ilvl="0">
      <w:start w:val="5"/>
      <w:numFmt w:val="decimal"/>
      <w:suff w:val="space"/>
      <w:lvlText w:val="%1"/>
      <w:lvlJc w:val="left"/>
      <w:pPr>
        <w:ind w:left="300" w:hanging="300"/>
      </w:pPr>
      <w:rPr>
        <w:rFonts w:hint="default"/>
      </w:rPr>
    </w:lvl>
    <w:lvl w:ilvl="1">
      <w:start w:val="1"/>
      <w:numFmt w:val="decimal"/>
      <w:suff w:val="space"/>
      <w:lvlText w:val="%1.%2"/>
      <w:lvlJc w:val="left"/>
      <w:pPr>
        <w:ind w:left="300" w:hanging="300"/>
      </w:pPr>
      <w:rPr>
        <w:rFonts w:hint="default"/>
      </w:rPr>
    </w:lvl>
    <w:lvl w:ilvl="2">
      <w:start w:val="1"/>
      <w:numFmt w:val="decimal"/>
      <w:suff w:val="space"/>
      <w:lvlText w:val="%1.%2.%3"/>
      <w:lvlJc w:val="left"/>
      <w:pPr>
        <w:ind w:left="300" w:hanging="300"/>
      </w:pPr>
      <w:rPr>
        <w:rFonts w:hint="default"/>
      </w:rPr>
    </w:lvl>
    <w:lvl w:ilvl="3">
      <w:start w:val="1"/>
      <w:numFmt w:val="decimal"/>
      <w:suff w:val="space"/>
      <w:lvlText w:val="%1.%2.%3.%4"/>
      <w:lvlJc w:val="left"/>
      <w:pPr>
        <w:ind w:left="300" w:hanging="300"/>
      </w:pPr>
      <w:rPr>
        <w:rFonts w:hint="default"/>
      </w:rPr>
    </w:lvl>
    <w:lvl w:ilvl="4">
      <w:start w:val="1"/>
      <w:numFmt w:val="decimal"/>
      <w:suff w:val="space"/>
      <w:lvlText w:val="%1.%2.%3.%4.%5"/>
      <w:lvlJc w:val="left"/>
      <w:pPr>
        <w:ind w:left="300" w:hanging="300"/>
      </w:pPr>
      <w:rPr>
        <w:rFonts w:hint="default"/>
      </w:rPr>
    </w:lvl>
    <w:lvl w:ilvl="5">
      <w:start w:val="1"/>
      <w:numFmt w:val="decimal"/>
      <w:suff w:val="space"/>
      <w:lvlText w:val="%1.%2.%3.%4.%5.%6"/>
      <w:lvlJc w:val="left"/>
      <w:pPr>
        <w:ind w:left="300" w:hanging="300"/>
      </w:pPr>
      <w:rPr>
        <w:rFonts w:hint="default"/>
      </w:rPr>
    </w:lvl>
    <w:lvl w:ilvl="6">
      <w:start w:val="1"/>
      <w:numFmt w:val="decimal"/>
      <w:suff w:val="space"/>
      <w:lvlText w:val="%1.%2.%3.%4.%5.%6.%7"/>
      <w:lvlJc w:val="left"/>
      <w:pPr>
        <w:ind w:left="300" w:hanging="300"/>
      </w:pPr>
      <w:rPr>
        <w:rFonts w:hint="default"/>
      </w:rPr>
    </w:lvl>
    <w:lvl w:ilvl="7">
      <w:start w:val="1"/>
      <w:numFmt w:val="decimal"/>
      <w:suff w:val="space"/>
      <w:lvlText w:val="%1.%2.%3.%4.%5.%6.%7.%8"/>
      <w:lvlJc w:val="left"/>
      <w:pPr>
        <w:ind w:left="300" w:hanging="300"/>
      </w:pPr>
      <w:rPr>
        <w:rFonts w:hint="default"/>
      </w:rPr>
    </w:lvl>
    <w:lvl w:ilvl="8">
      <w:start w:val="1"/>
      <w:numFmt w:val="decimal"/>
      <w:suff w:val="space"/>
      <w:lvlText w:val="%1.%2.%3.%4.%5.%6.%7.%8.%9"/>
      <w:lvlJc w:val="left"/>
      <w:pPr>
        <w:ind w:left="300" w:hanging="300"/>
      </w:pPr>
      <w:rPr>
        <w:rFonts w:hint="default"/>
      </w:rPr>
    </w:lvl>
  </w:abstractNum>
  <w:abstractNum w:abstractNumId="45" w15:restartNumberingAfterBreak="0">
    <w:nsid w:val="7CF34ED9"/>
    <w:multiLevelType w:val="multilevel"/>
    <w:tmpl w:val="B3682598"/>
    <w:lvl w:ilvl="0">
      <w:start w:val="5"/>
      <w:numFmt w:val="decimal"/>
      <w:lvlText w:val="%1."/>
      <w:lvlJc w:val="left"/>
      <w:pPr>
        <w:ind w:left="540" w:hanging="540"/>
      </w:pPr>
      <w:rPr>
        <w:rFonts w:hint="default"/>
      </w:rPr>
    </w:lvl>
    <w:lvl w:ilvl="1">
      <w:start w:val="4"/>
      <w:numFmt w:val="decimal"/>
      <w:lvlText w:val="%1.%2."/>
      <w:lvlJc w:val="left"/>
      <w:pPr>
        <w:ind w:left="1140" w:hanging="54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6" w15:restartNumberingAfterBreak="0">
    <w:nsid w:val="7F6641DA"/>
    <w:multiLevelType w:val="multilevel"/>
    <w:tmpl w:val="8DCAE0A8"/>
    <w:lvl w:ilvl="0">
      <w:start w:val="2"/>
      <w:numFmt w:val="decimal"/>
      <w:suff w:val="space"/>
      <w:lvlText w:val="%1"/>
      <w:lvlJc w:val="left"/>
      <w:pPr>
        <w:ind w:left="300" w:hanging="300"/>
      </w:pPr>
      <w:rPr>
        <w:rFonts w:hint="default"/>
      </w:rPr>
    </w:lvl>
    <w:lvl w:ilvl="1">
      <w:start w:val="1"/>
      <w:numFmt w:val="decimal"/>
      <w:suff w:val="space"/>
      <w:lvlText w:val="%1.%2."/>
      <w:lvlJc w:val="left"/>
      <w:pPr>
        <w:ind w:left="300" w:hanging="300"/>
      </w:pPr>
      <w:rPr>
        <w:rFonts w:hint="default"/>
      </w:rPr>
    </w:lvl>
    <w:lvl w:ilvl="2">
      <w:start w:val="1"/>
      <w:numFmt w:val="decimal"/>
      <w:suff w:val="space"/>
      <w:lvlText w:val="%1.%2.%3"/>
      <w:lvlJc w:val="left"/>
      <w:pPr>
        <w:ind w:left="300" w:hanging="300"/>
      </w:pPr>
      <w:rPr>
        <w:rFonts w:hint="default"/>
      </w:rPr>
    </w:lvl>
    <w:lvl w:ilvl="3">
      <w:start w:val="1"/>
      <w:numFmt w:val="decimal"/>
      <w:suff w:val="space"/>
      <w:lvlText w:val="%1.%2.%3.%4"/>
      <w:lvlJc w:val="left"/>
      <w:pPr>
        <w:ind w:left="300" w:hanging="300"/>
      </w:pPr>
      <w:rPr>
        <w:rFonts w:hint="default"/>
      </w:rPr>
    </w:lvl>
    <w:lvl w:ilvl="4">
      <w:start w:val="1"/>
      <w:numFmt w:val="decimal"/>
      <w:suff w:val="space"/>
      <w:lvlText w:val="%1.%2.%3.%4.%5"/>
      <w:lvlJc w:val="left"/>
      <w:pPr>
        <w:ind w:left="300" w:hanging="300"/>
      </w:pPr>
      <w:rPr>
        <w:rFonts w:hint="default"/>
      </w:rPr>
    </w:lvl>
    <w:lvl w:ilvl="5">
      <w:start w:val="1"/>
      <w:numFmt w:val="decimal"/>
      <w:suff w:val="space"/>
      <w:lvlText w:val="%1.%2.%3.%4.%5.%6"/>
      <w:lvlJc w:val="left"/>
      <w:pPr>
        <w:ind w:left="300" w:hanging="300"/>
      </w:pPr>
      <w:rPr>
        <w:rFonts w:hint="default"/>
      </w:rPr>
    </w:lvl>
    <w:lvl w:ilvl="6">
      <w:start w:val="1"/>
      <w:numFmt w:val="decimal"/>
      <w:suff w:val="space"/>
      <w:lvlText w:val="%1.%2.%3.%4.%5.%6.%7"/>
      <w:lvlJc w:val="left"/>
      <w:pPr>
        <w:ind w:left="300" w:hanging="300"/>
      </w:pPr>
      <w:rPr>
        <w:rFonts w:hint="default"/>
      </w:rPr>
    </w:lvl>
    <w:lvl w:ilvl="7">
      <w:start w:val="1"/>
      <w:numFmt w:val="decimal"/>
      <w:suff w:val="space"/>
      <w:lvlText w:val="%1.%2.%3.%4.%5.%6.%7.%8"/>
      <w:lvlJc w:val="left"/>
      <w:pPr>
        <w:ind w:left="300" w:hanging="300"/>
      </w:pPr>
      <w:rPr>
        <w:rFonts w:hint="default"/>
      </w:rPr>
    </w:lvl>
    <w:lvl w:ilvl="8">
      <w:start w:val="1"/>
      <w:numFmt w:val="decimal"/>
      <w:suff w:val="space"/>
      <w:lvlText w:val="%1.%2.%3.%4.%5.%6.%7.%8.%9"/>
      <w:lvlJc w:val="left"/>
      <w:pPr>
        <w:ind w:left="300" w:hanging="300"/>
      </w:pPr>
      <w:rPr>
        <w:rFonts w:hint="default"/>
      </w:rPr>
    </w:lvl>
  </w:abstractNum>
  <w:num w:numId="1">
    <w:abstractNumId w:val="12"/>
  </w:num>
  <w:num w:numId="2">
    <w:abstractNumId w:val="34"/>
  </w:num>
  <w:num w:numId="3">
    <w:abstractNumId w:val="10"/>
  </w:num>
  <w:num w:numId="4">
    <w:abstractNumId w:val="31"/>
  </w:num>
  <w:num w:numId="5">
    <w:abstractNumId w:val="21"/>
  </w:num>
  <w:num w:numId="6">
    <w:abstractNumId w:val="29"/>
  </w:num>
  <w:num w:numId="7">
    <w:abstractNumId w:val="0"/>
  </w:num>
  <w:num w:numId="8">
    <w:abstractNumId w:val="23"/>
  </w:num>
  <w:num w:numId="9">
    <w:abstractNumId w:val="24"/>
  </w:num>
  <w:num w:numId="10">
    <w:abstractNumId w:val="32"/>
  </w:num>
  <w:num w:numId="11">
    <w:abstractNumId w:val="39"/>
  </w:num>
  <w:num w:numId="12">
    <w:abstractNumId w:val="5"/>
  </w:num>
  <w:num w:numId="13">
    <w:abstractNumId w:val="35"/>
  </w:num>
  <w:num w:numId="14">
    <w:abstractNumId w:val="42"/>
  </w:num>
  <w:num w:numId="15">
    <w:abstractNumId w:val="26"/>
  </w:num>
  <w:num w:numId="16">
    <w:abstractNumId w:val="19"/>
  </w:num>
  <w:num w:numId="17">
    <w:abstractNumId w:val="38"/>
  </w:num>
  <w:num w:numId="18">
    <w:abstractNumId w:val="27"/>
  </w:num>
  <w:num w:numId="19">
    <w:abstractNumId w:val="40"/>
  </w:num>
  <w:num w:numId="20">
    <w:abstractNumId w:val="7"/>
  </w:num>
  <w:num w:numId="21">
    <w:abstractNumId w:val="41"/>
  </w:num>
  <w:num w:numId="22">
    <w:abstractNumId w:val="16"/>
  </w:num>
  <w:num w:numId="23">
    <w:abstractNumId w:val="1"/>
  </w:num>
  <w:num w:numId="24">
    <w:abstractNumId w:val="33"/>
  </w:num>
  <w:num w:numId="25">
    <w:abstractNumId w:val="28"/>
  </w:num>
  <w:num w:numId="26">
    <w:abstractNumId w:val="9"/>
  </w:num>
  <w:num w:numId="27">
    <w:abstractNumId w:val="6"/>
  </w:num>
  <w:num w:numId="28">
    <w:abstractNumId w:val="17"/>
  </w:num>
  <w:num w:numId="29">
    <w:abstractNumId w:val="11"/>
  </w:num>
  <w:num w:numId="30">
    <w:abstractNumId w:val="15"/>
  </w:num>
  <w:num w:numId="31">
    <w:abstractNumId w:val="37"/>
  </w:num>
  <w:num w:numId="32">
    <w:abstractNumId w:val="36"/>
  </w:num>
  <w:num w:numId="33">
    <w:abstractNumId w:val="18"/>
  </w:num>
  <w:num w:numId="34">
    <w:abstractNumId w:val="22"/>
  </w:num>
  <w:num w:numId="35">
    <w:abstractNumId w:val="44"/>
  </w:num>
  <w:num w:numId="36">
    <w:abstractNumId w:val="14"/>
  </w:num>
  <w:num w:numId="37">
    <w:abstractNumId w:val="46"/>
  </w:num>
  <w:num w:numId="38">
    <w:abstractNumId w:val="20"/>
  </w:num>
  <w:num w:numId="39">
    <w:abstractNumId w:val="8"/>
  </w:num>
  <w:num w:numId="40">
    <w:abstractNumId w:val="3"/>
  </w:num>
  <w:num w:numId="41">
    <w:abstractNumId w:val="25"/>
  </w:num>
  <w:num w:numId="42">
    <w:abstractNumId w:val="43"/>
  </w:num>
  <w:num w:numId="43">
    <w:abstractNumId w:val="4"/>
  </w:num>
  <w:num w:numId="44">
    <w:abstractNumId w:val="30"/>
  </w:num>
  <w:num w:numId="45">
    <w:abstractNumId w:val="13"/>
  </w:num>
  <w:num w:numId="46">
    <w:abstractNumId w:val="45"/>
  </w:num>
  <w:num w:numId="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27A"/>
    <w:rsid w:val="00000698"/>
    <w:rsid w:val="00001169"/>
    <w:rsid w:val="00001806"/>
    <w:rsid w:val="00005815"/>
    <w:rsid w:val="00005F47"/>
    <w:rsid w:val="00007B82"/>
    <w:rsid w:val="00007DBC"/>
    <w:rsid w:val="00007EA1"/>
    <w:rsid w:val="000100F0"/>
    <w:rsid w:val="00012FF9"/>
    <w:rsid w:val="00014314"/>
    <w:rsid w:val="00016299"/>
    <w:rsid w:val="00021434"/>
    <w:rsid w:val="00021774"/>
    <w:rsid w:val="000218F1"/>
    <w:rsid w:val="00021DF3"/>
    <w:rsid w:val="00023869"/>
    <w:rsid w:val="00024598"/>
    <w:rsid w:val="0002561A"/>
    <w:rsid w:val="00026098"/>
    <w:rsid w:val="00032769"/>
    <w:rsid w:val="00037B58"/>
    <w:rsid w:val="000447C6"/>
    <w:rsid w:val="00047636"/>
    <w:rsid w:val="00051B73"/>
    <w:rsid w:val="00060ABE"/>
    <w:rsid w:val="00060C05"/>
    <w:rsid w:val="00061A50"/>
    <w:rsid w:val="00064104"/>
    <w:rsid w:val="0006583C"/>
    <w:rsid w:val="00066025"/>
    <w:rsid w:val="000701D1"/>
    <w:rsid w:val="00071561"/>
    <w:rsid w:val="0007357D"/>
    <w:rsid w:val="00080501"/>
    <w:rsid w:val="00080A20"/>
    <w:rsid w:val="00080B5B"/>
    <w:rsid w:val="00082796"/>
    <w:rsid w:val="00082AE2"/>
    <w:rsid w:val="0008768E"/>
    <w:rsid w:val="00087C0A"/>
    <w:rsid w:val="00093BC4"/>
    <w:rsid w:val="00097929"/>
    <w:rsid w:val="000A1E80"/>
    <w:rsid w:val="000A3B70"/>
    <w:rsid w:val="000A4B0B"/>
    <w:rsid w:val="000A5153"/>
    <w:rsid w:val="000A5BD2"/>
    <w:rsid w:val="000B10AE"/>
    <w:rsid w:val="000B30BF"/>
    <w:rsid w:val="000B566B"/>
    <w:rsid w:val="000B662E"/>
    <w:rsid w:val="000B7294"/>
    <w:rsid w:val="000B75D0"/>
    <w:rsid w:val="000C1CF8"/>
    <w:rsid w:val="000C3CFB"/>
    <w:rsid w:val="000C49CF"/>
    <w:rsid w:val="000C52E9"/>
    <w:rsid w:val="000C5CDC"/>
    <w:rsid w:val="000C6479"/>
    <w:rsid w:val="000C65DC"/>
    <w:rsid w:val="000C66F3"/>
    <w:rsid w:val="000C6900"/>
    <w:rsid w:val="000D31E8"/>
    <w:rsid w:val="000D3708"/>
    <w:rsid w:val="000D493F"/>
    <w:rsid w:val="000D4C41"/>
    <w:rsid w:val="000D76E4"/>
    <w:rsid w:val="000E3816"/>
    <w:rsid w:val="000E409A"/>
    <w:rsid w:val="000E4E0B"/>
    <w:rsid w:val="000E4F77"/>
    <w:rsid w:val="000E5004"/>
    <w:rsid w:val="000E68DA"/>
    <w:rsid w:val="000F14E1"/>
    <w:rsid w:val="000F1DAD"/>
    <w:rsid w:val="000F265C"/>
    <w:rsid w:val="000F3AFA"/>
    <w:rsid w:val="000F5370"/>
    <w:rsid w:val="000F5712"/>
    <w:rsid w:val="000F6611"/>
    <w:rsid w:val="000F6C48"/>
    <w:rsid w:val="000F7672"/>
    <w:rsid w:val="000F7E22"/>
    <w:rsid w:val="00100C76"/>
    <w:rsid w:val="00101CAA"/>
    <w:rsid w:val="00105737"/>
    <w:rsid w:val="001104F3"/>
    <w:rsid w:val="00112EEB"/>
    <w:rsid w:val="001140C1"/>
    <w:rsid w:val="00121592"/>
    <w:rsid w:val="0012563A"/>
    <w:rsid w:val="001313A7"/>
    <w:rsid w:val="0013276F"/>
    <w:rsid w:val="0013611A"/>
    <w:rsid w:val="0013621E"/>
    <w:rsid w:val="0013642E"/>
    <w:rsid w:val="00143A09"/>
    <w:rsid w:val="00145F99"/>
    <w:rsid w:val="00146AB6"/>
    <w:rsid w:val="00152A23"/>
    <w:rsid w:val="00162CB7"/>
    <w:rsid w:val="001636BD"/>
    <w:rsid w:val="00163C2B"/>
    <w:rsid w:val="00164BD3"/>
    <w:rsid w:val="00171E5B"/>
    <w:rsid w:val="00171F94"/>
    <w:rsid w:val="00175D4E"/>
    <w:rsid w:val="0017668A"/>
    <w:rsid w:val="001766FE"/>
    <w:rsid w:val="001771E7"/>
    <w:rsid w:val="001845BD"/>
    <w:rsid w:val="00190CC3"/>
    <w:rsid w:val="001911FF"/>
    <w:rsid w:val="00192006"/>
    <w:rsid w:val="00193180"/>
    <w:rsid w:val="00196AAD"/>
    <w:rsid w:val="001975ED"/>
    <w:rsid w:val="001A54B6"/>
    <w:rsid w:val="001B1519"/>
    <w:rsid w:val="001B2E2D"/>
    <w:rsid w:val="001B5CD2"/>
    <w:rsid w:val="001C0BEE"/>
    <w:rsid w:val="001C1BDC"/>
    <w:rsid w:val="001C1E49"/>
    <w:rsid w:val="001C23C4"/>
    <w:rsid w:val="001C2A98"/>
    <w:rsid w:val="001C3100"/>
    <w:rsid w:val="001C4FDD"/>
    <w:rsid w:val="001C5081"/>
    <w:rsid w:val="001D183D"/>
    <w:rsid w:val="001D3D7D"/>
    <w:rsid w:val="001D3FFF"/>
    <w:rsid w:val="001D5C83"/>
    <w:rsid w:val="001D625F"/>
    <w:rsid w:val="001D7576"/>
    <w:rsid w:val="001E14A0"/>
    <w:rsid w:val="001E7376"/>
    <w:rsid w:val="001F225C"/>
    <w:rsid w:val="001F3FC3"/>
    <w:rsid w:val="001F706E"/>
    <w:rsid w:val="00201CFA"/>
    <w:rsid w:val="0020220D"/>
    <w:rsid w:val="00202448"/>
    <w:rsid w:val="00202D15"/>
    <w:rsid w:val="00203C4C"/>
    <w:rsid w:val="002117AF"/>
    <w:rsid w:val="00211963"/>
    <w:rsid w:val="00212EAE"/>
    <w:rsid w:val="00214BEE"/>
    <w:rsid w:val="00216CCE"/>
    <w:rsid w:val="0021744D"/>
    <w:rsid w:val="002205A4"/>
    <w:rsid w:val="002205B8"/>
    <w:rsid w:val="00224E73"/>
    <w:rsid w:val="00225720"/>
    <w:rsid w:val="002259E5"/>
    <w:rsid w:val="00226140"/>
    <w:rsid w:val="00227373"/>
    <w:rsid w:val="002274F3"/>
    <w:rsid w:val="0023094C"/>
    <w:rsid w:val="002328BD"/>
    <w:rsid w:val="00233494"/>
    <w:rsid w:val="00233823"/>
    <w:rsid w:val="00234BE3"/>
    <w:rsid w:val="00235A90"/>
    <w:rsid w:val="00240E12"/>
    <w:rsid w:val="00241E48"/>
    <w:rsid w:val="0024214E"/>
    <w:rsid w:val="00242623"/>
    <w:rsid w:val="002446A6"/>
    <w:rsid w:val="00250558"/>
    <w:rsid w:val="00251C78"/>
    <w:rsid w:val="00260652"/>
    <w:rsid w:val="00261F25"/>
    <w:rsid w:val="0026340A"/>
    <w:rsid w:val="002648A9"/>
    <w:rsid w:val="0026536F"/>
    <w:rsid w:val="0026553C"/>
    <w:rsid w:val="00267DD5"/>
    <w:rsid w:val="00274A0A"/>
    <w:rsid w:val="00277593"/>
    <w:rsid w:val="00277D3B"/>
    <w:rsid w:val="00280918"/>
    <w:rsid w:val="00282AF6"/>
    <w:rsid w:val="00286F73"/>
    <w:rsid w:val="00287085"/>
    <w:rsid w:val="00290AF9"/>
    <w:rsid w:val="002915D1"/>
    <w:rsid w:val="00291D37"/>
    <w:rsid w:val="002967CF"/>
    <w:rsid w:val="00297788"/>
    <w:rsid w:val="002A4817"/>
    <w:rsid w:val="002A484B"/>
    <w:rsid w:val="002A64A6"/>
    <w:rsid w:val="002A690D"/>
    <w:rsid w:val="002B1E42"/>
    <w:rsid w:val="002B5B92"/>
    <w:rsid w:val="002C03B3"/>
    <w:rsid w:val="002C16CC"/>
    <w:rsid w:val="002C47D4"/>
    <w:rsid w:val="002C550E"/>
    <w:rsid w:val="002D0F38"/>
    <w:rsid w:val="002D1C83"/>
    <w:rsid w:val="002D77E3"/>
    <w:rsid w:val="002E152C"/>
    <w:rsid w:val="002E3886"/>
    <w:rsid w:val="002E79E9"/>
    <w:rsid w:val="002F264B"/>
    <w:rsid w:val="002F2859"/>
    <w:rsid w:val="002F5DB6"/>
    <w:rsid w:val="002F6E3C"/>
    <w:rsid w:val="002F7C4E"/>
    <w:rsid w:val="0030117D"/>
    <w:rsid w:val="00301F30"/>
    <w:rsid w:val="00303C87"/>
    <w:rsid w:val="0031026B"/>
    <w:rsid w:val="003108E5"/>
    <w:rsid w:val="003120CB"/>
    <w:rsid w:val="00320153"/>
    <w:rsid w:val="00320367"/>
    <w:rsid w:val="00321647"/>
    <w:rsid w:val="00321B36"/>
    <w:rsid w:val="00321E83"/>
    <w:rsid w:val="00322871"/>
    <w:rsid w:val="00326FB3"/>
    <w:rsid w:val="00327C5C"/>
    <w:rsid w:val="003316D4"/>
    <w:rsid w:val="00333822"/>
    <w:rsid w:val="00336715"/>
    <w:rsid w:val="00340DFD"/>
    <w:rsid w:val="00343C8D"/>
    <w:rsid w:val="00344954"/>
    <w:rsid w:val="00344E77"/>
    <w:rsid w:val="00347AFE"/>
    <w:rsid w:val="00350A8F"/>
    <w:rsid w:val="00350CD7"/>
    <w:rsid w:val="003606C4"/>
    <w:rsid w:val="00360C17"/>
    <w:rsid w:val="00360C5D"/>
    <w:rsid w:val="003621C6"/>
    <w:rsid w:val="003622B8"/>
    <w:rsid w:val="00366B76"/>
    <w:rsid w:val="00372130"/>
    <w:rsid w:val="00373051"/>
    <w:rsid w:val="00373B8F"/>
    <w:rsid w:val="00376D95"/>
    <w:rsid w:val="00377FBB"/>
    <w:rsid w:val="00385140"/>
    <w:rsid w:val="00391176"/>
    <w:rsid w:val="003940F0"/>
    <w:rsid w:val="0039507D"/>
    <w:rsid w:val="003A13D1"/>
    <w:rsid w:val="003A16FC"/>
    <w:rsid w:val="003A242D"/>
    <w:rsid w:val="003A2701"/>
    <w:rsid w:val="003A4FCD"/>
    <w:rsid w:val="003A7DB2"/>
    <w:rsid w:val="003B0944"/>
    <w:rsid w:val="003B1593"/>
    <w:rsid w:val="003B4381"/>
    <w:rsid w:val="003B677B"/>
    <w:rsid w:val="003C1043"/>
    <w:rsid w:val="003C1A30"/>
    <w:rsid w:val="003C65D7"/>
    <w:rsid w:val="003C6779"/>
    <w:rsid w:val="003D2998"/>
    <w:rsid w:val="003D2F0A"/>
    <w:rsid w:val="003D3891"/>
    <w:rsid w:val="003D5D84"/>
    <w:rsid w:val="003E071B"/>
    <w:rsid w:val="003E0F4F"/>
    <w:rsid w:val="003E18AC"/>
    <w:rsid w:val="003E210B"/>
    <w:rsid w:val="003E2A12"/>
    <w:rsid w:val="003E3384"/>
    <w:rsid w:val="003E548E"/>
    <w:rsid w:val="00407AA0"/>
    <w:rsid w:val="00411870"/>
    <w:rsid w:val="004148E1"/>
    <w:rsid w:val="00414CFA"/>
    <w:rsid w:val="00420BE9"/>
    <w:rsid w:val="004219A5"/>
    <w:rsid w:val="00423AD8"/>
    <w:rsid w:val="00424C85"/>
    <w:rsid w:val="004260BD"/>
    <w:rsid w:val="0043012F"/>
    <w:rsid w:val="00430F1F"/>
    <w:rsid w:val="004312C1"/>
    <w:rsid w:val="0043166E"/>
    <w:rsid w:val="004325EF"/>
    <w:rsid w:val="004326EA"/>
    <w:rsid w:val="0044434C"/>
    <w:rsid w:val="0044456B"/>
    <w:rsid w:val="00447BD1"/>
    <w:rsid w:val="004507F3"/>
    <w:rsid w:val="00450AF4"/>
    <w:rsid w:val="00453F6D"/>
    <w:rsid w:val="00454026"/>
    <w:rsid w:val="004551AC"/>
    <w:rsid w:val="0046103D"/>
    <w:rsid w:val="00464652"/>
    <w:rsid w:val="00465FC1"/>
    <w:rsid w:val="004671C7"/>
    <w:rsid w:val="00472F4D"/>
    <w:rsid w:val="004730BF"/>
    <w:rsid w:val="00474DCB"/>
    <w:rsid w:val="0047535C"/>
    <w:rsid w:val="00477267"/>
    <w:rsid w:val="0047730D"/>
    <w:rsid w:val="0048089A"/>
    <w:rsid w:val="004823B1"/>
    <w:rsid w:val="00485870"/>
    <w:rsid w:val="00485FE8"/>
    <w:rsid w:val="00490714"/>
    <w:rsid w:val="00492EB5"/>
    <w:rsid w:val="00494F77"/>
    <w:rsid w:val="00497721"/>
    <w:rsid w:val="004A0229"/>
    <w:rsid w:val="004A02D8"/>
    <w:rsid w:val="004A094C"/>
    <w:rsid w:val="004A35D2"/>
    <w:rsid w:val="004A400A"/>
    <w:rsid w:val="004A71E4"/>
    <w:rsid w:val="004B2F00"/>
    <w:rsid w:val="004B5058"/>
    <w:rsid w:val="004B6604"/>
    <w:rsid w:val="004B6E31"/>
    <w:rsid w:val="004B7358"/>
    <w:rsid w:val="004C1D66"/>
    <w:rsid w:val="004C31D7"/>
    <w:rsid w:val="004C4AD2"/>
    <w:rsid w:val="004D1F21"/>
    <w:rsid w:val="004D3862"/>
    <w:rsid w:val="004D3F59"/>
    <w:rsid w:val="004D555A"/>
    <w:rsid w:val="004D59D8"/>
    <w:rsid w:val="004D5DA1"/>
    <w:rsid w:val="004E150F"/>
    <w:rsid w:val="004E1DCA"/>
    <w:rsid w:val="004E23A1"/>
    <w:rsid w:val="004E3489"/>
    <w:rsid w:val="004E358A"/>
    <w:rsid w:val="004E3AFA"/>
    <w:rsid w:val="004E6588"/>
    <w:rsid w:val="004E7995"/>
    <w:rsid w:val="004F37B2"/>
    <w:rsid w:val="004F6F2D"/>
    <w:rsid w:val="00501A09"/>
    <w:rsid w:val="00502A0A"/>
    <w:rsid w:val="00507C50"/>
    <w:rsid w:val="00515BC5"/>
    <w:rsid w:val="0051770B"/>
    <w:rsid w:val="00517C3A"/>
    <w:rsid w:val="005220CE"/>
    <w:rsid w:val="005257B9"/>
    <w:rsid w:val="00526389"/>
    <w:rsid w:val="00527BF4"/>
    <w:rsid w:val="005324BE"/>
    <w:rsid w:val="00534F6C"/>
    <w:rsid w:val="00535994"/>
    <w:rsid w:val="0053646D"/>
    <w:rsid w:val="00540AAD"/>
    <w:rsid w:val="00543EC1"/>
    <w:rsid w:val="00544001"/>
    <w:rsid w:val="00545479"/>
    <w:rsid w:val="00546458"/>
    <w:rsid w:val="00550870"/>
    <w:rsid w:val="0055087C"/>
    <w:rsid w:val="00553413"/>
    <w:rsid w:val="0055663C"/>
    <w:rsid w:val="00560E31"/>
    <w:rsid w:val="005634B5"/>
    <w:rsid w:val="00567830"/>
    <w:rsid w:val="005755DC"/>
    <w:rsid w:val="00577798"/>
    <w:rsid w:val="00581B23"/>
    <w:rsid w:val="00581B6A"/>
    <w:rsid w:val="0058219C"/>
    <w:rsid w:val="00583ABF"/>
    <w:rsid w:val="00585570"/>
    <w:rsid w:val="0058707F"/>
    <w:rsid w:val="005917AD"/>
    <w:rsid w:val="005931FE"/>
    <w:rsid w:val="005A13D8"/>
    <w:rsid w:val="005A39A4"/>
    <w:rsid w:val="005A45CD"/>
    <w:rsid w:val="005A6DCA"/>
    <w:rsid w:val="005B0072"/>
    <w:rsid w:val="005B0732"/>
    <w:rsid w:val="005B17AF"/>
    <w:rsid w:val="005B281A"/>
    <w:rsid w:val="005B38A0"/>
    <w:rsid w:val="005B491C"/>
    <w:rsid w:val="005B4DBF"/>
    <w:rsid w:val="005B5DE2"/>
    <w:rsid w:val="005B674C"/>
    <w:rsid w:val="005B709D"/>
    <w:rsid w:val="005C0538"/>
    <w:rsid w:val="005C1EC7"/>
    <w:rsid w:val="005C7561"/>
    <w:rsid w:val="005D1E57"/>
    <w:rsid w:val="005D2F57"/>
    <w:rsid w:val="005D34F6"/>
    <w:rsid w:val="005D4694"/>
    <w:rsid w:val="005D4F1A"/>
    <w:rsid w:val="005E1884"/>
    <w:rsid w:val="005F373A"/>
    <w:rsid w:val="005F3FFA"/>
    <w:rsid w:val="005F4F87"/>
    <w:rsid w:val="005F6B0E"/>
    <w:rsid w:val="005F6CF9"/>
    <w:rsid w:val="005F760E"/>
    <w:rsid w:val="005F7B1D"/>
    <w:rsid w:val="0060222A"/>
    <w:rsid w:val="00602FCE"/>
    <w:rsid w:val="00610C21"/>
    <w:rsid w:val="00611907"/>
    <w:rsid w:val="00613116"/>
    <w:rsid w:val="0061394E"/>
    <w:rsid w:val="006202A6"/>
    <w:rsid w:val="0062054B"/>
    <w:rsid w:val="00621C4E"/>
    <w:rsid w:val="00624EAE"/>
    <w:rsid w:val="006305D7"/>
    <w:rsid w:val="00632298"/>
    <w:rsid w:val="00633A01"/>
    <w:rsid w:val="00633B97"/>
    <w:rsid w:val="006341F7"/>
    <w:rsid w:val="00635014"/>
    <w:rsid w:val="006369CE"/>
    <w:rsid w:val="00640EBC"/>
    <w:rsid w:val="00640FE8"/>
    <w:rsid w:val="006411CA"/>
    <w:rsid w:val="00645567"/>
    <w:rsid w:val="0065763C"/>
    <w:rsid w:val="006619C8"/>
    <w:rsid w:val="00663CC3"/>
    <w:rsid w:val="00666953"/>
    <w:rsid w:val="00671710"/>
    <w:rsid w:val="00673414"/>
    <w:rsid w:val="0067368D"/>
    <w:rsid w:val="00676079"/>
    <w:rsid w:val="00676ECD"/>
    <w:rsid w:val="00677D0A"/>
    <w:rsid w:val="0068185F"/>
    <w:rsid w:val="00685DA1"/>
    <w:rsid w:val="006A01CF"/>
    <w:rsid w:val="006A059B"/>
    <w:rsid w:val="006A2FC8"/>
    <w:rsid w:val="006A60DD"/>
    <w:rsid w:val="006A6FE6"/>
    <w:rsid w:val="006B074C"/>
    <w:rsid w:val="006B170C"/>
    <w:rsid w:val="006B3B84"/>
    <w:rsid w:val="006B4E7C"/>
    <w:rsid w:val="006B5D8C"/>
    <w:rsid w:val="006B72D4"/>
    <w:rsid w:val="006C11CC"/>
    <w:rsid w:val="006C1AEB"/>
    <w:rsid w:val="006C57FE"/>
    <w:rsid w:val="006C5A8C"/>
    <w:rsid w:val="006D6B6C"/>
    <w:rsid w:val="006D71E9"/>
    <w:rsid w:val="006E2F51"/>
    <w:rsid w:val="006E4760"/>
    <w:rsid w:val="006E4B63"/>
    <w:rsid w:val="006F06E4"/>
    <w:rsid w:val="006F7B41"/>
    <w:rsid w:val="00700835"/>
    <w:rsid w:val="00701F97"/>
    <w:rsid w:val="00702B5D"/>
    <w:rsid w:val="00703ED2"/>
    <w:rsid w:val="00705DDA"/>
    <w:rsid w:val="00707B8D"/>
    <w:rsid w:val="00713636"/>
    <w:rsid w:val="00714B8C"/>
    <w:rsid w:val="00714CCB"/>
    <w:rsid w:val="0071675D"/>
    <w:rsid w:val="00717B59"/>
    <w:rsid w:val="00724B92"/>
    <w:rsid w:val="00731A32"/>
    <w:rsid w:val="00735CF5"/>
    <w:rsid w:val="0074063A"/>
    <w:rsid w:val="00741075"/>
    <w:rsid w:val="00742AA4"/>
    <w:rsid w:val="00743BA1"/>
    <w:rsid w:val="00745F1E"/>
    <w:rsid w:val="007515FE"/>
    <w:rsid w:val="007539EF"/>
    <w:rsid w:val="0075750B"/>
    <w:rsid w:val="007601D0"/>
    <w:rsid w:val="0076109D"/>
    <w:rsid w:val="00763398"/>
    <w:rsid w:val="00767107"/>
    <w:rsid w:val="00770895"/>
    <w:rsid w:val="00773BFD"/>
    <w:rsid w:val="007743B3"/>
    <w:rsid w:val="00774490"/>
    <w:rsid w:val="007761D5"/>
    <w:rsid w:val="00777D3F"/>
    <w:rsid w:val="00780329"/>
    <w:rsid w:val="007819FF"/>
    <w:rsid w:val="00782211"/>
    <w:rsid w:val="00784A4C"/>
    <w:rsid w:val="00784BC6"/>
    <w:rsid w:val="0078523D"/>
    <w:rsid w:val="007930CE"/>
    <w:rsid w:val="007931DF"/>
    <w:rsid w:val="007A0172"/>
    <w:rsid w:val="007A2511"/>
    <w:rsid w:val="007A260E"/>
    <w:rsid w:val="007A2DF1"/>
    <w:rsid w:val="007A31DF"/>
    <w:rsid w:val="007A4D4C"/>
    <w:rsid w:val="007A4DD6"/>
    <w:rsid w:val="007A5CB9"/>
    <w:rsid w:val="007B0112"/>
    <w:rsid w:val="007B2027"/>
    <w:rsid w:val="007B6B07"/>
    <w:rsid w:val="007B6D43"/>
    <w:rsid w:val="007B749A"/>
    <w:rsid w:val="007B7C6E"/>
    <w:rsid w:val="007C142F"/>
    <w:rsid w:val="007C3FAF"/>
    <w:rsid w:val="007C421C"/>
    <w:rsid w:val="007D1A64"/>
    <w:rsid w:val="007D44D7"/>
    <w:rsid w:val="007D59AA"/>
    <w:rsid w:val="007D5DD8"/>
    <w:rsid w:val="007D621A"/>
    <w:rsid w:val="007E058A"/>
    <w:rsid w:val="007E2887"/>
    <w:rsid w:val="007E5278"/>
    <w:rsid w:val="007E749C"/>
    <w:rsid w:val="007F1B5C"/>
    <w:rsid w:val="007F2065"/>
    <w:rsid w:val="00801257"/>
    <w:rsid w:val="00803B0A"/>
    <w:rsid w:val="00804115"/>
    <w:rsid w:val="00804DED"/>
    <w:rsid w:val="00805B96"/>
    <w:rsid w:val="008076D7"/>
    <w:rsid w:val="008105BE"/>
    <w:rsid w:val="008115A5"/>
    <w:rsid w:val="0081198E"/>
    <w:rsid w:val="00811D46"/>
    <w:rsid w:val="0081366C"/>
    <w:rsid w:val="0081415D"/>
    <w:rsid w:val="008167C6"/>
    <w:rsid w:val="00820229"/>
    <w:rsid w:val="00822448"/>
    <w:rsid w:val="00822ABE"/>
    <w:rsid w:val="008244D1"/>
    <w:rsid w:val="00827F51"/>
    <w:rsid w:val="0083104E"/>
    <w:rsid w:val="008343BE"/>
    <w:rsid w:val="00840FB4"/>
    <w:rsid w:val="008410B2"/>
    <w:rsid w:val="008500A0"/>
    <w:rsid w:val="008523D6"/>
    <w:rsid w:val="008524E5"/>
    <w:rsid w:val="0085351C"/>
    <w:rsid w:val="008549CA"/>
    <w:rsid w:val="008556C3"/>
    <w:rsid w:val="0085687C"/>
    <w:rsid w:val="00863069"/>
    <w:rsid w:val="008650F7"/>
    <w:rsid w:val="008706C5"/>
    <w:rsid w:val="00870EB9"/>
    <w:rsid w:val="00872005"/>
    <w:rsid w:val="00872028"/>
    <w:rsid w:val="00873707"/>
    <w:rsid w:val="00874B20"/>
    <w:rsid w:val="008763E1"/>
    <w:rsid w:val="0087775C"/>
    <w:rsid w:val="00877EC8"/>
    <w:rsid w:val="00880F36"/>
    <w:rsid w:val="0088453F"/>
    <w:rsid w:val="00884C1E"/>
    <w:rsid w:val="00885530"/>
    <w:rsid w:val="00886448"/>
    <w:rsid w:val="00886FAB"/>
    <w:rsid w:val="008910D1"/>
    <w:rsid w:val="0089296C"/>
    <w:rsid w:val="00896ABD"/>
    <w:rsid w:val="008A3380"/>
    <w:rsid w:val="008A7A9C"/>
    <w:rsid w:val="008B440F"/>
    <w:rsid w:val="008B4740"/>
    <w:rsid w:val="008B5218"/>
    <w:rsid w:val="008B7102"/>
    <w:rsid w:val="008B71AF"/>
    <w:rsid w:val="008B789E"/>
    <w:rsid w:val="008C3844"/>
    <w:rsid w:val="008C3B7D"/>
    <w:rsid w:val="008D0F90"/>
    <w:rsid w:val="008D345C"/>
    <w:rsid w:val="008D3715"/>
    <w:rsid w:val="008D5465"/>
    <w:rsid w:val="008D7EB7"/>
    <w:rsid w:val="008E3684"/>
    <w:rsid w:val="008E57F5"/>
    <w:rsid w:val="008E7606"/>
    <w:rsid w:val="008F1DAA"/>
    <w:rsid w:val="008F3EBD"/>
    <w:rsid w:val="008F60B2"/>
    <w:rsid w:val="008F7C41"/>
    <w:rsid w:val="009031E2"/>
    <w:rsid w:val="00905146"/>
    <w:rsid w:val="00905798"/>
    <w:rsid w:val="00906897"/>
    <w:rsid w:val="00912117"/>
    <w:rsid w:val="0091276C"/>
    <w:rsid w:val="009165AC"/>
    <w:rsid w:val="0092053F"/>
    <w:rsid w:val="0092340A"/>
    <w:rsid w:val="0092643D"/>
    <w:rsid w:val="009313D9"/>
    <w:rsid w:val="009342DE"/>
    <w:rsid w:val="00935B7F"/>
    <w:rsid w:val="00941293"/>
    <w:rsid w:val="009458DA"/>
    <w:rsid w:val="00946372"/>
    <w:rsid w:val="00947458"/>
    <w:rsid w:val="00950C17"/>
    <w:rsid w:val="00951CD4"/>
    <w:rsid w:val="00951FAF"/>
    <w:rsid w:val="009527F7"/>
    <w:rsid w:val="009528B7"/>
    <w:rsid w:val="00954740"/>
    <w:rsid w:val="00962F73"/>
    <w:rsid w:val="00963A19"/>
    <w:rsid w:val="00963ABC"/>
    <w:rsid w:val="009649FE"/>
    <w:rsid w:val="00965D21"/>
    <w:rsid w:val="00967764"/>
    <w:rsid w:val="00970B0E"/>
    <w:rsid w:val="00970BB9"/>
    <w:rsid w:val="009726EE"/>
    <w:rsid w:val="00975573"/>
    <w:rsid w:val="00976D03"/>
    <w:rsid w:val="00977B30"/>
    <w:rsid w:val="00982F41"/>
    <w:rsid w:val="00985090"/>
    <w:rsid w:val="00987710"/>
    <w:rsid w:val="009904AB"/>
    <w:rsid w:val="00995688"/>
    <w:rsid w:val="009958A6"/>
    <w:rsid w:val="00996456"/>
    <w:rsid w:val="009A04F5"/>
    <w:rsid w:val="009A15EF"/>
    <w:rsid w:val="009A2586"/>
    <w:rsid w:val="009A35FE"/>
    <w:rsid w:val="009A38A5"/>
    <w:rsid w:val="009A65E6"/>
    <w:rsid w:val="009B118B"/>
    <w:rsid w:val="009B12AF"/>
    <w:rsid w:val="009B1737"/>
    <w:rsid w:val="009B191B"/>
    <w:rsid w:val="009B223F"/>
    <w:rsid w:val="009B29DF"/>
    <w:rsid w:val="009B3B7C"/>
    <w:rsid w:val="009B3D4B"/>
    <w:rsid w:val="009B5B99"/>
    <w:rsid w:val="009B6EFC"/>
    <w:rsid w:val="009C2DF8"/>
    <w:rsid w:val="009C31BF"/>
    <w:rsid w:val="009C68B7"/>
    <w:rsid w:val="009C7C6A"/>
    <w:rsid w:val="009D0834"/>
    <w:rsid w:val="009D0A1E"/>
    <w:rsid w:val="009D2AE3"/>
    <w:rsid w:val="009D52BC"/>
    <w:rsid w:val="009D537C"/>
    <w:rsid w:val="009D7AF8"/>
    <w:rsid w:val="009D7D0A"/>
    <w:rsid w:val="009E09D9"/>
    <w:rsid w:val="009E17D1"/>
    <w:rsid w:val="009E231F"/>
    <w:rsid w:val="009E40E0"/>
    <w:rsid w:val="009E5E18"/>
    <w:rsid w:val="009F01B1"/>
    <w:rsid w:val="009F0DBB"/>
    <w:rsid w:val="009F187F"/>
    <w:rsid w:val="009F3887"/>
    <w:rsid w:val="009F732B"/>
    <w:rsid w:val="00A01FE0"/>
    <w:rsid w:val="00A10656"/>
    <w:rsid w:val="00A113C0"/>
    <w:rsid w:val="00A12FA6"/>
    <w:rsid w:val="00A1339B"/>
    <w:rsid w:val="00A14ABA"/>
    <w:rsid w:val="00A16321"/>
    <w:rsid w:val="00A24CB6"/>
    <w:rsid w:val="00A26CD2"/>
    <w:rsid w:val="00A27667"/>
    <w:rsid w:val="00A30453"/>
    <w:rsid w:val="00A30E7C"/>
    <w:rsid w:val="00A31CD1"/>
    <w:rsid w:val="00A32979"/>
    <w:rsid w:val="00A34A67"/>
    <w:rsid w:val="00A37462"/>
    <w:rsid w:val="00A411D7"/>
    <w:rsid w:val="00A4518C"/>
    <w:rsid w:val="00A459E1"/>
    <w:rsid w:val="00A5039A"/>
    <w:rsid w:val="00A50615"/>
    <w:rsid w:val="00A52296"/>
    <w:rsid w:val="00A540A1"/>
    <w:rsid w:val="00A55661"/>
    <w:rsid w:val="00A5644A"/>
    <w:rsid w:val="00A61061"/>
    <w:rsid w:val="00A61B70"/>
    <w:rsid w:val="00A61FA8"/>
    <w:rsid w:val="00A637F4"/>
    <w:rsid w:val="00A63828"/>
    <w:rsid w:val="00A65485"/>
    <w:rsid w:val="00A66E05"/>
    <w:rsid w:val="00A66E2D"/>
    <w:rsid w:val="00A70753"/>
    <w:rsid w:val="00A70CF7"/>
    <w:rsid w:val="00A712D2"/>
    <w:rsid w:val="00A74033"/>
    <w:rsid w:val="00A75D5D"/>
    <w:rsid w:val="00A82C8A"/>
    <w:rsid w:val="00A8346B"/>
    <w:rsid w:val="00A84D65"/>
    <w:rsid w:val="00A852FF"/>
    <w:rsid w:val="00A87337"/>
    <w:rsid w:val="00A9041B"/>
    <w:rsid w:val="00A90C97"/>
    <w:rsid w:val="00A9421C"/>
    <w:rsid w:val="00A960C8"/>
    <w:rsid w:val="00A96604"/>
    <w:rsid w:val="00AA005A"/>
    <w:rsid w:val="00AA03DF"/>
    <w:rsid w:val="00AA1B4F"/>
    <w:rsid w:val="00AA2081"/>
    <w:rsid w:val="00AA21D8"/>
    <w:rsid w:val="00AA35D9"/>
    <w:rsid w:val="00AA54F3"/>
    <w:rsid w:val="00AA6B43"/>
    <w:rsid w:val="00AB0641"/>
    <w:rsid w:val="00AB0856"/>
    <w:rsid w:val="00AB2CC3"/>
    <w:rsid w:val="00AB367A"/>
    <w:rsid w:val="00AC01D1"/>
    <w:rsid w:val="00AC1528"/>
    <w:rsid w:val="00AC52A5"/>
    <w:rsid w:val="00AC6EFD"/>
    <w:rsid w:val="00AC7151"/>
    <w:rsid w:val="00AD460A"/>
    <w:rsid w:val="00AD639A"/>
    <w:rsid w:val="00AD6A05"/>
    <w:rsid w:val="00AE2700"/>
    <w:rsid w:val="00AE272B"/>
    <w:rsid w:val="00AE3E3A"/>
    <w:rsid w:val="00AE44C1"/>
    <w:rsid w:val="00AE5CF5"/>
    <w:rsid w:val="00AE77B4"/>
    <w:rsid w:val="00AE7C1A"/>
    <w:rsid w:val="00AE7DF8"/>
    <w:rsid w:val="00AF0D9C"/>
    <w:rsid w:val="00AF13AB"/>
    <w:rsid w:val="00AF1D36"/>
    <w:rsid w:val="00AF247E"/>
    <w:rsid w:val="00AF280B"/>
    <w:rsid w:val="00AF5604"/>
    <w:rsid w:val="00AF5F75"/>
    <w:rsid w:val="00AF6001"/>
    <w:rsid w:val="00AF60C3"/>
    <w:rsid w:val="00B01A16"/>
    <w:rsid w:val="00B01D5C"/>
    <w:rsid w:val="00B025AD"/>
    <w:rsid w:val="00B06F0D"/>
    <w:rsid w:val="00B07F45"/>
    <w:rsid w:val="00B1021A"/>
    <w:rsid w:val="00B1481A"/>
    <w:rsid w:val="00B15A1F"/>
    <w:rsid w:val="00B15FE9"/>
    <w:rsid w:val="00B2148A"/>
    <w:rsid w:val="00B220C2"/>
    <w:rsid w:val="00B25B32"/>
    <w:rsid w:val="00B30046"/>
    <w:rsid w:val="00B32616"/>
    <w:rsid w:val="00B36C42"/>
    <w:rsid w:val="00B42EA7"/>
    <w:rsid w:val="00B46F12"/>
    <w:rsid w:val="00B47E9E"/>
    <w:rsid w:val="00B52F9C"/>
    <w:rsid w:val="00B5337C"/>
    <w:rsid w:val="00B53D6C"/>
    <w:rsid w:val="00B53FDE"/>
    <w:rsid w:val="00B56397"/>
    <w:rsid w:val="00B56B49"/>
    <w:rsid w:val="00B6027B"/>
    <w:rsid w:val="00B61738"/>
    <w:rsid w:val="00B61B75"/>
    <w:rsid w:val="00B62B38"/>
    <w:rsid w:val="00B65EDB"/>
    <w:rsid w:val="00B66109"/>
    <w:rsid w:val="00B67AFF"/>
    <w:rsid w:val="00B70B59"/>
    <w:rsid w:val="00B71CBA"/>
    <w:rsid w:val="00B73657"/>
    <w:rsid w:val="00B76492"/>
    <w:rsid w:val="00B77605"/>
    <w:rsid w:val="00B847C6"/>
    <w:rsid w:val="00BA0880"/>
    <w:rsid w:val="00BA1735"/>
    <w:rsid w:val="00BA19FA"/>
    <w:rsid w:val="00BA4288"/>
    <w:rsid w:val="00BA4449"/>
    <w:rsid w:val="00BA5466"/>
    <w:rsid w:val="00BA7703"/>
    <w:rsid w:val="00BA7AE5"/>
    <w:rsid w:val="00BB48E5"/>
    <w:rsid w:val="00BB5607"/>
    <w:rsid w:val="00BB5ACA"/>
    <w:rsid w:val="00BB627F"/>
    <w:rsid w:val="00BC3823"/>
    <w:rsid w:val="00BC3AA0"/>
    <w:rsid w:val="00BC5841"/>
    <w:rsid w:val="00BD0E42"/>
    <w:rsid w:val="00BD28BA"/>
    <w:rsid w:val="00BD513F"/>
    <w:rsid w:val="00BD60B4"/>
    <w:rsid w:val="00BD796B"/>
    <w:rsid w:val="00BE188B"/>
    <w:rsid w:val="00BE1D98"/>
    <w:rsid w:val="00BE40C0"/>
    <w:rsid w:val="00BE5F4A"/>
    <w:rsid w:val="00BE7AEF"/>
    <w:rsid w:val="00BF09B0"/>
    <w:rsid w:val="00BF1544"/>
    <w:rsid w:val="00BF1B53"/>
    <w:rsid w:val="00BF246D"/>
    <w:rsid w:val="00BF385B"/>
    <w:rsid w:val="00BF53C8"/>
    <w:rsid w:val="00BF6F9A"/>
    <w:rsid w:val="00BF79F5"/>
    <w:rsid w:val="00C02C5B"/>
    <w:rsid w:val="00C02ED2"/>
    <w:rsid w:val="00C060C8"/>
    <w:rsid w:val="00C06F06"/>
    <w:rsid w:val="00C143BA"/>
    <w:rsid w:val="00C15B70"/>
    <w:rsid w:val="00C207C8"/>
    <w:rsid w:val="00C20FAD"/>
    <w:rsid w:val="00C2375F"/>
    <w:rsid w:val="00C247CB"/>
    <w:rsid w:val="00C32149"/>
    <w:rsid w:val="00C32E66"/>
    <w:rsid w:val="00C3355F"/>
    <w:rsid w:val="00C3569A"/>
    <w:rsid w:val="00C43166"/>
    <w:rsid w:val="00C43F48"/>
    <w:rsid w:val="00C448FF"/>
    <w:rsid w:val="00C45E57"/>
    <w:rsid w:val="00C4799A"/>
    <w:rsid w:val="00C47B71"/>
    <w:rsid w:val="00C5046B"/>
    <w:rsid w:val="00C52F29"/>
    <w:rsid w:val="00C55193"/>
    <w:rsid w:val="00C56403"/>
    <w:rsid w:val="00C56649"/>
    <w:rsid w:val="00C56CE6"/>
    <w:rsid w:val="00C5745F"/>
    <w:rsid w:val="00C60005"/>
    <w:rsid w:val="00C60C6B"/>
    <w:rsid w:val="00C61808"/>
    <w:rsid w:val="00C61A98"/>
    <w:rsid w:val="00C63201"/>
    <w:rsid w:val="00C64E62"/>
    <w:rsid w:val="00C651D5"/>
    <w:rsid w:val="00C65CCC"/>
    <w:rsid w:val="00C705F6"/>
    <w:rsid w:val="00C71204"/>
    <w:rsid w:val="00C71D1D"/>
    <w:rsid w:val="00C7618F"/>
    <w:rsid w:val="00C765A9"/>
    <w:rsid w:val="00C77F67"/>
    <w:rsid w:val="00C80EDE"/>
    <w:rsid w:val="00C80F7E"/>
    <w:rsid w:val="00C8162D"/>
    <w:rsid w:val="00C81926"/>
    <w:rsid w:val="00C83A0B"/>
    <w:rsid w:val="00C842D0"/>
    <w:rsid w:val="00C84949"/>
    <w:rsid w:val="00C84ED1"/>
    <w:rsid w:val="00C9038F"/>
    <w:rsid w:val="00C92AAB"/>
    <w:rsid w:val="00C94FBC"/>
    <w:rsid w:val="00CA2435"/>
    <w:rsid w:val="00CA3AFB"/>
    <w:rsid w:val="00CA4068"/>
    <w:rsid w:val="00CA75B0"/>
    <w:rsid w:val="00CB2AC6"/>
    <w:rsid w:val="00CB37F8"/>
    <w:rsid w:val="00CB5FE0"/>
    <w:rsid w:val="00CB7DC3"/>
    <w:rsid w:val="00CC2889"/>
    <w:rsid w:val="00CD0E2F"/>
    <w:rsid w:val="00CD1D49"/>
    <w:rsid w:val="00CD2F20"/>
    <w:rsid w:val="00CD6B20"/>
    <w:rsid w:val="00CE1339"/>
    <w:rsid w:val="00CE51CD"/>
    <w:rsid w:val="00CE61CC"/>
    <w:rsid w:val="00CE6E42"/>
    <w:rsid w:val="00CE6F13"/>
    <w:rsid w:val="00CF20B7"/>
    <w:rsid w:val="00CF218F"/>
    <w:rsid w:val="00CF6692"/>
    <w:rsid w:val="00CF7441"/>
    <w:rsid w:val="00D00D16"/>
    <w:rsid w:val="00D01202"/>
    <w:rsid w:val="00D01F8B"/>
    <w:rsid w:val="00D032C2"/>
    <w:rsid w:val="00D03C6C"/>
    <w:rsid w:val="00D04760"/>
    <w:rsid w:val="00D04A95"/>
    <w:rsid w:val="00D06288"/>
    <w:rsid w:val="00D068C7"/>
    <w:rsid w:val="00D128A4"/>
    <w:rsid w:val="00D147D7"/>
    <w:rsid w:val="00D15131"/>
    <w:rsid w:val="00D16FA2"/>
    <w:rsid w:val="00D20954"/>
    <w:rsid w:val="00D213DD"/>
    <w:rsid w:val="00D21C39"/>
    <w:rsid w:val="00D21FC6"/>
    <w:rsid w:val="00D2243A"/>
    <w:rsid w:val="00D27C1D"/>
    <w:rsid w:val="00D31687"/>
    <w:rsid w:val="00D33393"/>
    <w:rsid w:val="00D33D36"/>
    <w:rsid w:val="00D34D94"/>
    <w:rsid w:val="00D4096A"/>
    <w:rsid w:val="00D409E2"/>
    <w:rsid w:val="00D427D7"/>
    <w:rsid w:val="00D44E62"/>
    <w:rsid w:val="00D51570"/>
    <w:rsid w:val="00D556AD"/>
    <w:rsid w:val="00D56435"/>
    <w:rsid w:val="00D574A4"/>
    <w:rsid w:val="00D60381"/>
    <w:rsid w:val="00D60639"/>
    <w:rsid w:val="00D616DE"/>
    <w:rsid w:val="00D62201"/>
    <w:rsid w:val="00D651D1"/>
    <w:rsid w:val="00D707BB"/>
    <w:rsid w:val="00D70D8E"/>
    <w:rsid w:val="00D717BB"/>
    <w:rsid w:val="00D7226B"/>
    <w:rsid w:val="00D72707"/>
    <w:rsid w:val="00D75A9C"/>
    <w:rsid w:val="00D866E7"/>
    <w:rsid w:val="00D90871"/>
    <w:rsid w:val="00D914F3"/>
    <w:rsid w:val="00D9155F"/>
    <w:rsid w:val="00D9403F"/>
    <w:rsid w:val="00D959B4"/>
    <w:rsid w:val="00DA1A0F"/>
    <w:rsid w:val="00DA44DE"/>
    <w:rsid w:val="00DB00F2"/>
    <w:rsid w:val="00DB620A"/>
    <w:rsid w:val="00DC3832"/>
    <w:rsid w:val="00DC3C25"/>
    <w:rsid w:val="00DC7A51"/>
    <w:rsid w:val="00DD097C"/>
    <w:rsid w:val="00DD097E"/>
    <w:rsid w:val="00DD11D8"/>
    <w:rsid w:val="00DD3B1E"/>
    <w:rsid w:val="00DE0573"/>
    <w:rsid w:val="00DE450F"/>
    <w:rsid w:val="00DE5B5F"/>
    <w:rsid w:val="00DE7E3A"/>
    <w:rsid w:val="00DF25CC"/>
    <w:rsid w:val="00DF5ACF"/>
    <w:rsid w:val="00E00696"/>
    <w:rsid w:val="00E031BF"/>
    <w:rsid w:val="00E03651"/>
    <w:rsid w:val="00E03808"/>
    <w:rsid w:val="00E060C2"/>
    <w:rsid w:val="00E062C5"/>
    <w:rsid w:val="00E06324"/>
    <w:rsid w:val="00E11375"/>
    <w:rsid w:val="00E12FB0"/>
    <w:rsid w:val="00E14814"/>
    <w:rsid w:val="00E14E42"/>
    <w:rsid w:val="00E1591B"/>
    <w:rsid w:val="00E16A50"/>
    <w:rsid w:val="00E17E16"/>
    <w:rsid w:val="00E249D5"/>
    <w:rsid w:val="00E26F73"/>
    <w:rsid w:val="00E33C68"/>
    <w:rsid w:val="00E34EEB"/>
    <w:rsid w:val="00E3637F"/>
    <w:rsid w:val="00E3687C"/>
    <w:rsid w:val="00E37C86"/>
    <w:rsid w:val="00E37FD6"/>
    <w:rsid w:val="00E44EB9"/>
    <w:rsid w:val="00E46358"/>
    <w:rsid w:val="00E471DC"/>
    <w:rsid w:val="00E505BE"/>
    <w:rsid w:val="00E50EB4"/>
    <w:rsid w:val="00E530E5"/>
    <w:rsid w:val="00E532FC"/>
    <w:rsid w:val="00E53A81"/>
    <w:rsid w:val="00E559B4"/>
    <w:rsid w:val="00E55BB0"/>
    <w:rsid w:val="00E607F0"/>
    <w:rsid w:val="00E609E5"/>
    <w:rsid w:val="00E60F27"/>
    <w:rsid w:val="00E61A0F"/>
    <w:rsid w:val="00E63141"/>
    <w:rsid w:val="00E64D93"/>
    <w:rsid w:val="00E65EDB"/>
    <w:rsid w:val="00E66927"/>
    <w:rsid w:val="00E677B8"/>
    <w:rsid w:val="00E67FA1"/>
    <w:rsid w:val="00E71CBB"/>
    <w:rsid w:val="00E7387D"/>
    <w:rsid w:val="00E73D53"/>
    <w:rsid w:val="00E75111"/>
    <w:rsid w:val="00E77296"/>
    <w:rsid w:val="00E81909"/>
    <w:rsid w:val="00E819DC"/>
    <w:rsid w:val="00E836DD"/>
    <w:rsid w:val="00E8414D"/>
    <w:rsid w:val="00E93763"/>
    <w:rsid w:val="00E9502A"/>
    <w:rsid w:val="00E963AE"/>
    <w:rsid w:val="00E96C4C"/>
    <w:rsid w:val="00EA2201"/>
    <w:rsid w:val="00EA2AAE"/>
    <w:rsid w:val="00EA2EC0"/>
    <w:rsid w:val="00EA427A"/>
    <w:rsid w:val="00EA723B"/>
    <w:rsid w:val="00EA7F6A"/>
    <w:rsid w:val="00EB1622"/>
    <w:rsid w:val="00EB3E31"/>
    <w:rsid w:val="00EB6350"/>
    <w:rsid w:val="00EB6516"/>
    <w:rsid w:val="00EB687A"/>
    <w:rsid w:val="00EB690B"/>
    <w:rsid w:val="00EB77C1"/>
    <w:rsid w:val="00EC10CC"/>
    <w:rsid w:val="00EC1CAB"/>
    <w:rsid w:val="00EC2F62"/>
    <w:rsid w:val="00EC397C"/>
    <w:rsid w:val="00EC62EB"/>
    <w:rsid w:val="00EC6E9F"/>
    <w:rsid w:val="00ED11E7"/>
    <w:rsid w:val="00ED2C2D"/>
    <w:rsid w:val="00ED3C8D"/>
    <w:rsid w:val="00ED3D65"/>
    <w:rsid w:val="00ED44F0"/>
    <w:rsid w:val="00ED4B33"/>
    <w:rsid w:val="00ED755D"/>
    <w:rsid w:val="00ED7DD6"/>
    <w:rsid w:val="00EE060B"/>
    <w:rsid w:val="00EE15A1"/>
    <w:rsid w:val="00EE1E8B"/>
    <w:rsid w:val="00EE2A7C"/>
    <w:rsid w:val="00EE2C42"/>
    <w:rsid w:val="00EE341B"/>
    <w:rsid w:val="00EE4453"/>
    <w:rsid w:val="00EE5FCE"/>
    <w:rsid w:val="00EE6B32"/>
    <w:rsid w:val="00EE6BBD"/>
    <w:rsid w:val="00EE6E1E"/>
    <w:rsid w:val="00EE705F"/>
    <w:rsid w:val="00EF05CB"/>
    <w:rsid w:val="00EF05E4"/>
    <w:rsid w:val="00EF1462"/>
    <w:rsid w:val="00EF30BF"/>
    <w:rsid w:val="00EF54FD"/>
    <w:rsid w:val="00EF5892"/>
    <w:rsid w:val="00F05747"/>
    <w:rsid w:val="00F1102D"/>
    <w:rsid w:val="00F13112"/>
    <w:rsid w:val="00F16FE6"/>
    <w:rsid w:val="00F179BF"/>
    <w:rsid w:val="00F2339B"/>
    <w:rsid w:val="00F238BD"/>
    <w:rsid w:val="00F24992"/>
    <w:rsid w:val="00F27DB1"/>
    <w:rsid w:val="00F32F2F"/>
    <w:rsid w:val="00F33F3F"/>
    <w:rsid w:val="00F352B4"/>
    <w:rsid w:val="00F35BDD"/>
    <w:rsid w:val="00F36132"/>
    <w:rsid w:val="00F403FD"/>
    <w:rsid w:val="00F412BD"/>
    <w:rsid w:val="00F41E72"/>
    <w:rsid w:val="00F42C4B"/>
    <w:rsid w:val="00F45BDF"/>
    <w:rsid w:val="00F46303"/>
    <w:rsid w:val="00F50300"/>
    <w:rsid w:val="00F51C5D"/>
    <w:rsid w:val="00F52895"/>
    <w:rsid w:val="00F567C9"/>
    <w:rsid w:val="00F56E39"/>
    <w:rsid w:val="00F57140"/>
    <w:rsid w:val="00F5722B"/>
    <w:rsid w:val="00F623E9"/>
    <w:rsid w:val="00F63951"/>
    <w:rsid w:val="00F63C86"/>
    <w:rsid w:val="00F6402A"/>
    <w:rsid w:val="00F75935"/>
    <w:rsid w:val="00F766BE"/>
    <w:rsid w:val="00F77EB9"/>
    <w:rsid w:val="00F80635"/>
    <w:rsid w:val="00F815D1"/>
    <w:rsid w:val="00F81E7E"/>
    <w:rsid w:val="00F81F0F"/>
    <w:rsid w:val="00F825F4"/>
    <w:rsid w:val="00F860D4"/>
    <w:rsid w:val="00F92AA1"/>
    <w:rsid w:val="00F932DE"/>
    <w:rsid w:val="00F95FD6"/>
    <w:rsid w:val="00F963DD"/>
    <w:rsid w:val="00F9641A"/>
    <w:rsid w:val="00F96EB5"/>
    <w:rsid w:val="00F97004"/>
    <w:rsid w:val="00F97312"/>
    <w:rsid w:val="00FA1098"/>
    <w:rsid w:val="00FA2045"/>
    <w:rsid w:val="00FA5096"/>
    <w:rsid w:val="00FA7A66"/>
    <w:rsid w:val="00FB1AA9"/>
    <w:rsid w:val="00FB1B27"/>
    <w:rsid w:val="00FB4B5A"/>
    <w:rsid w:val="00FB5963"/>
    <w:rsid w:val="00FB5DAA"/>
    <w:rsid w:val="00FC04B9"/>
    <w:rsid w:val="00FC161A"/>
    <w:rsid w:val="00FC23D5"/>
    <w:rsid w:val="00FC41C7"/>
    <w:rsid w:val="00FC4C1A"/>
    <w:rsid w:val="00FC6468"/>
    <w:rsid w:val="00FC6D49"/>
    <w:rsid w:val="00FC755A"/>
    <w:rsid w:val="00FD241E"/>
    <w:rsid w:val="00FD4922"/>
    <w:rsid w:val="00FD6461"/>
    <w:rsid w:val="00FE0281"/>
    <w:rsid w:val="00FE6916"/>
    <w:rsid w:val="00FE7083"/>
    <w:rsid w:val="00FF019F"/>
    <w:rsid w:val="00FF1B2A"/>
    <w:rsid w:val="00FF30DE"/>
    <w:rsid w:val="00FF6208"/>
    <w:rsid w:val="00FF644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E4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1">
    <w:name w:val="未解決のメンション1"/>
    <w:basedOn w:val="DefaultParagraphFont"/>
    <w:uiPriority w:val="99"/>
    <w:semiHidden/>
    <w:unhideWhenUsed/>
    <w:rsid w:val="007C3FAF"/>
    <w:rPr>
      <w:color w:val="605E5C"/>
      <w:shd w:val="clear" w:color="auto" w:fill="E1DFDD"/>
    </w:rPr>
  </w:style>
  <w:style w:type="character" w:styleId="LineNumber">
    <w:name w:val="line number"/>
    <w:basedOn w:val="DefaultParagraphFont"/>
    <w:uiPriority w:val="99"/>
    <w:semiHidden/>
    <w:unhideWhenUsed/>
    <w:rsid w:val="009A6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himojo@infront.kyoto-u.ac.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kageyam@infront.kyoto-u.ac.j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B510-973A-4A09-AC34-796BE149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6316</Words>
  <Characters>36002</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42234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2019-08-24T13:17:00Z</cp:lastPrinted>
  <dcterms:created xsi:type="dcterms:W3CDTF">2019-09-16T17:40:00Z</dcterms:created>
  <dcterms:modified xsi:type="dcterms:W3CDTF">2019-09-16T17:40:00Z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