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DA1668B"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TITLE:</w:t>
      </w:r>
    </w:p>
    <w:p w14:paraId="155021E4" w14:textId="2320AC21" w:rsidR="00E76A60"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An Integrated Raman Spectroscopy and Mass Spectrometry Platform to Study Single-Cell Drug Uptake, Metabolism</w:t>
      </w:r>
      <w:r w:rsidR="00A76D00">
        <w:rPr>
          <w:rFonts w:ascii="Calibri" w:hAnsi="Calibri" w:cs="Calibri"/>
          <w:sz w:val="24"/>
          <w:lang w:val="en-GB"/>
        </w:rPr>
        <w:t>,</w:t>
      </w:r>
      <w:r w:rsidRPr="00133C3C">
        <w:rPr>
          <w:rFonts w:ascii="Calibri" w:hAnsi="Calibri" w:cs="Calibri"/>
          <w:sz w:val="24"/>
          <w:lang w:val="en-GB"/>
        </w:rPr>
        <w:t xml:space="preserve"> and Effect</w:t>
      </w:r>
      <w:r w:rsidR="00A76D00">
        <w:rPr>
          <w:rFonts w:ascii="Calibri" w:hAnsi="Calibri" w:cs="Calibri"/>
          <w:sz w:val="24"/>
          <w:lang w:val="en-GB"/>
        </w:rPr>
        <w:t>s</w:t>
      </w:r>
    </w:p>
    <w:p w14:paraId="00000003" w14:textId="2AF85E8D"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 xml:space="preserve"> </w:t>
      </w:r>
    </w:p>
    <w:p w14:paraId="00000004" w14:textId="77777777"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AUTHORS AND AFFILIATIONS:</w:t>
      </w:r>
    </w:p>
    <w:p w14:paraId="00000005" w14:textId="156AC791" w:rsidR="00414CA6" w:rsidRPr="00133C3C" w:rsidRDefault="00E76A60" w:rsidP="005F4CD7">
      <w:pPr>
        <w:spacing w:line="240" w:lineRule="auto"/>
        <w:rPr>
          <w:rFonts w:ascii="Calibri" w:hAnsi="Calibri" w:cs="Calibri"/>
          <w:sz w:val="24"/>
          <w:vertAlign w:val="superscript"/>
          <w:lang w:val="en-GB"/>
        </w:rPr>
      </w:pPr>
      <w:r w:rsidRPr="00133C3C">
        <w:rPr>
          <w:rFonts w:ascii="Calibri" w:hAnsi="Calibri" w:cs="Calibri"/>
          <w:sz w:val="24"/>
          <w:lang w:val="en-GB"/>
        </w:rPr>
        <w:t>Ahmed Ali</w:t>
      </w:r>
      <w:r w:rsidRPr="00133C3C">
        <w:rPr>
          <w:rFonts w:ascii="Calibri" w:hAnsi="Calibri" w:cs="Calibri"/>
          <w:sz w:val="24"/>
          <w:vertAlign w:val="superscript"/>
          <w:lang w:val="en-GB"/>
        </w:rPr>
        <w:t>1,2</w:t>
      </w:r>
      <w:r w:rsidRPr="00133C3C">
        <w:rPr>
          <w:rFonts w:ascii="Calibri" w:hAnsi="Calibri" w:cs="Calibri"/>
          <w:sz w:val="24"/>
          <w:lang w:val="en-GB"/>
        </w:rPr>
        <w:t>, Yasmine Abouleila</w:t>
      </w:r>
      <w:r w:rsidRPr="00133C3C">
        <w:rPr>
          <w:rFonts w:ascii="Calibri" w:hAnsi="Calibri" w:cs="Calibri"/>
          <w:sz w:val="24"/>
          <w:vertAlign w:val="superscript"/>
          <w:lang w:val="en-GB"/>
        </w:rPr>
        <w:t>1,2</w:t>
      </w:r>
      <w:r w:rsidRPr="00133C3C">
        <w:rPr>
          <w:rFonts w:ascii="Calibri" w:hAnsi="Calibri" w:cs="Calibri"/>
          <w:sz w:val="24"/>
          <w:lang w:val="en-GB"/>
        </w:rPr>
        <w:t>, Arno Germond</w:t>
      </w:r>
      <w:r w:rsidRPr="00133C3C">
        <w:rPr>
          <w:rFonts w:ascii="Calibri" w:hAnsi="Calibri" w:cs="Calibri"/>
          <w:sz w:val="24"/>
          <w:vertAlign w:val="superscript"/>
          <w:lang w:val="en-GB"/>
        </w:rPr>
        <w:t>1</w:t>
      </w:r>
    </w:p>
    <w:p w14:paraId="6579534A" w14:textId="77777777" w:rsidR="00E76A60" w:rsidRPr="00133C3C" w:rsidRDefault="00E76A60" w:rsidP="005F4CD7">
      <w:pPr>
        <w:spacing w:line="240" w:lineRule="auto"/>
        <w:rPr>
          <w:rFonts w:ascii="Calibri" w:hAnsi="Calibri" w:cs="Calibri"/>
          <w:sz w:val="24"/>
          <w:vertAlign w:val="superscript"/>
          <w:lang w:val="en-GB"/>
        </w:rPr>
      </w:pPr>
    </w:p>
    <w:p w14:paraId="00000006" w14:textId="376B68E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vertAlign w:val="superscript"/>
          <w:lang w:val="en-GB"/>
        </w:rPr>
        <w:t>1</w:t>
      </w:r>
      <w:r w:rsidRPr="00133C3C">
        <w:rPr>
          <w:rFonts w:ascii="Calibri" w:hAnsi="Calibri" w:cs="Calibri"/>
          <w:sz w:val="24"/>
          <w:lang w:val="en-GB"/>
        </w:rPr>
        <w:t xml:space="preserve">Biodynamics Research </w:t>
      </w:r>
      <w:proofErr w:type="spellStart"/>
      <w:r w:rsidRPr="00133C3C">
        <w:rPr>
          <w:rFonts w:ascii="Calibri" w:hAnsi="Calibri" w:cs="Calibri"/>
          <w:sz w:val="24"/>
          <w:lang w:val="en-GB"/>
        </w:rPr>
        <w:t>Center</w:t>
      </w:r>
      <w:proofErr w:type="spellEnd"/>
      <w:r w:rsidRPr="00133C3C">
        <w:rPr>
          <w:rFonts w:ascii="Calibri" w:hAnsi="Calibri" w:cs="Calibri"/>
          <w:sz w:val="24"/>
          <w:lang w:val="en-GB"/>
        </w:rPr>
        <w:t xml:space="preserve"> (BDR), RIKEN, Japan</w:t>
      </w:r>
    </w:p>
    <w:p w14:paraId="00000007" w14:textId="0A0B748E" w:rsidR="00414CA6" w:rsidRPr="00133C3C" w:rsidRDefault="00E76A60" w:rsidP="005F4CD7">
      <w:pPr>
        <w:spacing w:line="240" w:lineRule="auto"/>
        <w:rPr>
          <w:rFonts w:ascii="Calibri" w:hAnsi="Calibri" w:cs="Calibri"/>
          <w:sz w:val="24"/>
          <w:lang w:val="en-GB"/>
        </w:rPr>
      </w:pPr>
      <w:r w:rsidRPr="00133C3C">
        <w:rPr>
          <w:rFonts w:ascii="Calibri" w:hAnsi="Calibri" w:cs="Calibri"/>
          <w:sz w:val="24"/>
          <w:vertAlign w:val="superscript"/>
          <w:lang w:val="en-GB"/>
        </w:rPr>
        <w:t>2</w:t>
      </w:r>
      <w:r w:rsidRPr="00133C3C">
        <w:rPr>
          <w:rFonts w:ascii="Calibri" w:hAnsi="Calibri" w:cs="Calibri"/>
          <w:sz w:val="24"/>
          <w:lang w:val="en-GB"/>
        </w:rPr>
        <w:t xml:space="preserve">Research </w:t>
      </w:r>
      <w:proofErr w:type="spellStart"/>
      <w:r w:rsidRPr="00133C3C">
        <w:rPr>
          <w:rFonts w:ascii="Calibri" w:hAnsi="Calibri" w:cs="Calibri"/>
          <w:sz w:val="24"/>
          <w:lang w:val="en-GB"/>
        </w:rPr>
        <w:t>Center</w:t>
      </w:r>
      <w:proofErr w:type="spellEnd"/>
      <w:r w:rsidRPr="00133C3C">
        <w:rPr>
          <w:rFonts w:ascii="Calibri" w:hAnsi="Calibri" w:cs="Calibri"/>
          <w:sz w:val="24"/>
          <w:lang w:val="en-GB"/>
        </w:rPr>
        <w:t xml:space="preserve">, </w:t>
      </w:r>
      <w:proofErr w:type="spellStart"/>
      <w:r w:rsidRPr="00133C3C">
        <w:rPr>
          <w:rFonts w:ascii="Calibri" w:hAnsi="Calibri" w:cs="Calibri"/>
          <w:sz w:val="24"/>
          <w:lang w:val="en-GB"/>
        </w:rPr>
        <w:t>Misr</w:t>
      </w:r>
      <w:proofErr w:type="spellEnd"/>
      <w:r w:rsidRPr="00133C3C">
        <w:rPr>
          <w:rFonts w:ascii="Calibri" w:hAnsi="Calibri" w:cs="Calibri"/>
          <w:sz w:val="24"/>
          <w:lang w:val="en-GB"/>
        </w:rPr>
        <w:t xml:space="preserve"> International University, Cairo, Egypt</w:t>
      </w:r>
    </w:p>
    <w:p w14:paraId="748334F0" w14:textId="77777777" w:rsidR="00E76A60" w:rsidRPr="00133C3C" w:rsidRDefault="00E76A60" w:rsidP="005F4CD7">
      <w:pPr>
        <w:spacing w:line="240" w:lineRule="auto"/>
        <w:rPr>
          <w:rFonts w:ascii="Calibri" w:hAnsi="Calibri" w:cs="Calibri"/>
          <w:sz w:val="24"/>
          <w:lang w:val="en-GB"/>
        </w:rPr>
      </w:pPr>
    </w:p>
    <w:p w14:paraId="51BD07DC" w14:textId="77777777" w:rsidR="00E76A60"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Corresponding Author:</w:t>
      </w:r>
    </w:p>
    <w:p w14:paraId="5BE3520B" w14:textId="3B221785" w:rsidR="00E76A60"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Arno </w:t>
      </w:r>
      <w:proofErr w:type="spellStart"/>
      <w:r w:rsidRPr="00133C3C">
        <w:rPr>
          <w:rFonts w:ascii="Calibri" w:hAnsi="Calibri" w:cs="Calibri"/>
          <w:sz w:val="24"/>
          <w:lang w:val="en-GB"/>
        </w:rPr>
        <w:t>Germond</w:t>
      </w:r>
      <w:proofErr w:type="spellEnd"/>
      <w:r w:rsidRPr="00133C3C">
        <w:rPr>
          <w:rFonts w:ascii="Calibri" w:hAnsi="Calibri" w:cs="Calibri"/>
          <w:sz w:val="24"/>
          <w:lang w:val="en-GB"/>
        </w:rPr>
        <w:t xml:space="preserve"> </w:t>
      </w:r>
      <w:r w:rsidR="00A76D00">
        <w:rPr>
          <w:rFonts w:ascii="Calibri" w:hAnsi="Calibri" w:cs="Calibri"/>
          <w:sz w:val="24"/>
          <w:lang w:val="en-GB"/>
        </w:rPr>
        <w:tab/>
      </w:r>
      <w:r w:rsidRPr="00133C3C">
        <w:rPr>
          <w:rFonts w:ascii="Calibri" w:hAnsi="Calibri" w:cs="Calibri"/>
          <w:sz w:val="24"/>
          <w:lang w:val="en-GB"/>
        </w:rPr>
        <w:t>(arno.germond@gmail.com )</w:t>
      </w:r>
    </w:p>
    <w:p w14:paraId="00000008" w14:textId="7777777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 </w:t>
      </w:r>
    </w:p>
    <w:p w14:paraId="00000009" w14:textId="0BE5804B"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 xml:space="preserve">E-mail </w:t>
      </w:r>
      <w:r w:rsidR="00A76D00">
        <w:rPr>
          <w:rFonts w:ascii="Calibri" w:hAnsi="Calibri" w:cs="Calibri"/>
          <w:b/>
          <w:sz w:val="24"/>
          <w:lang w:val="en-GB"/>
        </w:rPr>
        <w:t>A</w:t>
      </w:r>
      <w:r w:rsidRPr="00133C3C">
        <w:rPr>
          <w:rFonts w:ascii="Calibri" w:hAnsi="Calibri" w:cs="Calibri"/>
          <w:b/>
          <w:sz w:val="24"/>
          <w:lang w:val="en-GB"/>
        </w:rPr>
        <w:t xml:space="preserve">ddresses of </w:t>
      </w:r>
      <w:r w:rsidR="00A76D00">
        <w:rPr>
          <w:rFonts w:ascii="Calibri" w:hAnsi="Calibri" w:cs="Calibri"/>
          <w:b/>
          <w:sz w:val="24"/>
          <w:lang w:val="en-GB"/>
        </w:rPr>
        <w:t>C</w:t>
      </w:r>
      <w:r w:rsidRPr="00133C3C">
        <w:rPr>
          <w:rFonts w:ascii="Calibri" w:hAnsi="Calibri" w:cs="Calibri"/>
          <w:b/>
          <w:sz w:val="24"/>
          <w:lang w:val="en-GB"/>
        </w:rPr>
        <w:t>o-authors:</w:t>
      </w:r>
    </w:p>
    <w:p w14:paraId="0000000A" w14:textId="78508306"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Ahmed Ali </w:t>
      </w:r>
      <w:r w:rsidR="00A76D00">
        <w:rPr>
          <w:rFonts w:ascii="Calibri" w:hAnsi="Calibri" w:cs="Calibri"/>
          <w:sz w:val="24"/>
          <w:lang w:val="en-GB"/>
        </w:rPr>
        <w:tab/>
      </w:r>
      <w:r w:rsidR="00A76D00">
        <w:rPr>
          <w:rFonts w:ascii="Calibri" w:hAnsi="Calibri" w:cs="Calibri"/>
          <w:sz w:val="24"/>
          <w:lang w:val="en-GB"/>
        </w:rPr>
        <w:tab/>
      </w:r>
      <w:r w:rsidRPr="00133C3C">
        <w:rPr>
          <w:rFonts w:ascii="Calibri" w:hAnsi="Calibri" w:cs="Calibri"/>
          <w:sz w:val="24"/>
          <w:lang w:val="en-GB"/>
        </w:rPr>
        <w:t>(ahmed.ali@outlook.jp)</w:t>
      </w:r>
    </w:p>
    <w:p w14:paraId="0000000B" w14:textId="5717E968" w:rsidR="00414CA6" w:rsidRPr="00133C3C" w:rsidRDefault="00E76A60" w:rsidP="005F4CD7">
      <w:pPr>
        <w:spacing w:line="240" w:lineRule="auto"/>
        <w:rPr>
          <w:rFonts w:ascii="Calibri" w:hAnsi="Calibri" w:cs="Calibri"/>
          <w:sz w:val="24"/>
        </w:rPr>
      </w:pPr>
      <w:r w:rsidRPr="00133C3C">
        <w:rPr>
          <w:rFonts w:ascii="Calibri" w:hAnsi="Calibri" w:cs="Calibri"/>
          <w:sz w:val="24"/>
        </w:rPr>
        <w:t xml:space="preserve">Yasmine Abouleila </w:t>
      </w:r>
      <w:r w:rsidR="00A76D00">
        <w:rPr>
          <w:rFonts w:ascii="Calibri" w:hAnsi="Calibri" w:cs="Calibri"/>
          <w:sz w:val="24"/>
        </w:rPr>
        <w:tab/>
      </w:r>
      <w:r w:rsidRPr="00133C3C">
        <w:rPr>
          <w:rFonts w:ascii="Calibri" w:hAnsi="Calibri" w:cs="Calibri"/>
          <w:sz w:val="24"/>
        </w:rPr>
        <w:t>(yasmine.abuleila@gmail.com)</w:t>
      </w:r>
    </w:p>
    <w:p w14:paraId="0000000D" w14:textId="54295C0C" w:rsidR="00414CA6" w:rsidRPr="00133C3C" w:rsidRDefault="00414CA6" w:rsidP="005F4CD7">
      <w:pPr>
        <w:spacing w:line="240" w:lineRule="auto"/>
        <w:rPr>
          <w:rFonts w:ascii="Calibri" w:hAnsi="Calibri" w:cs="Calibri"/>
          <w:sz w:val="24"/>
        </w:rPr>
      </w:pPr>
    </w:p>
    <w:p w14:paraId="0000000E" w14:textId="77777777"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KEYWORDS:</w:t>
      </w:r>
    </w:p>
    <w:p w14:paraId="0000000F" w14:textId="7E776D32" w:rsidR="00414CA6" w:rsidRPr="00133C3C" w:rsidRDefault="00A76D00" w:rsidP="005F4CD7">
      <w:pPr>
        <w:spacing w:line="240" w:lineRule="auto"/>
        <w:rPr>
          <w:rFonts w:ascii="Calibri" w:hAnsi="Calibri" w:cs="Calibri"/>
          <w:sz w:val="24"/>
          <w:lang w:val="en-GB"/>
        </w:rPr>
      </w:pPr>
      <w:r>
        <w:rPr>
          <w:rFonts w:ascii="Calibri" w:hAnsi="Calibri" w:cs="Calibri"/>
          <w:sz w:val="24"/>
          <w:lang w:val="en-GB"/>
        </w:rPr>
        <w:t>s</w:t>
      </w:r>
      <w:r w:rsidR="00E76A60" w:rsidRPr="00133C3C">
        <w:rPr>
          <w:rFonts w:ascii="Calibri" w:hAnsi="Calibri" w:cs="Calibri"/>
          <w:sz w:val="24"/>
          <w:lang w:val="en-GB"/>
        </w:rPr>
        <w:t xml:space="preserve">ingle-cell analysis, Raman spectroscopy, mass spectrometry, drug discovery, tamoxifen, </w:t>
      </w:r>
      <w:proofErr w:type="spellStart"/>
      <w:r w:rsidR="00E76A60" w:rsidRPr="00133C3C">
        <w:rPr>
          <w:rFonts w:ascii="Calibri" w:hAnsi="Calibri" w:cs="Calibri"/>
          <w:sz w:val="24"/>
          <w:lang w:val="en-GB"/>
        </w:rPr>
        <w:t>nanospray</w:t>
      </w:r>
      <w:proofErr w:type="spellEnd"/>
      <w:r w:rsidR="00E76A60" w:rsidRPr="00133C3C">
        <w:rPr>
          <w:rFonts w:ascii="Calibri" w:hAnsi="Calibri" w:cs="Calibri"/>
          <w:sz w:val="24"/>
          <w:lang w:val="en-GB"/>
        </w:rPr>
        <w:t xml:space="preserve"> ionization</w:t>
      </w:r>
    </w:p>
    <w:p w14:paraId="00000010" w14:textId="7777777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 </w:t>
      </w:r>
    </w:p>
    <w:p w14:paraId="00000011" w14:textId="77777777" w:rsidR="00414CA6" w:rsidRPr="00133C3C" w:rsidRDefault="00E76A60" w:rsidP="005F4CD7">
      <w:pPr>
        <w:spacing w:line="240" w:lineRule="auto"/>
        <w:rPr>
          <w:rFonts w:ascii="Calibri" w:hAnsi="Calibri" w:cs="Calibri"/>
          <w:sz w:val="24"/>
          <w:lang w:val="en-GB"/>
        </w:rPr>
      </w:pPr>
      <w:r w:rsidRPr="00133C3C">
        <w:rPr>
          <w:rFonts w:ascii="Calibri" w:hAnsi="Calibri" w:cs="Calibri"/>
          <w:b/>
          <w:sz w:val="24"/>
          <w:lang w:val="en-GB"/>
        </w:rPr>
        <w:t>SUMMARY:</w:t>
      </w:r>
    </w:p>
    <w:p w14:paraId="00000012" w14:textId="138B072E" w:rsidR="00414CA6" w:rsidRPr="00133C3C" w:rsidRDefault="00A76D00" w:rsidP="005F4CD7">
      <w:pPr>
        <w:spacing w:line="240" w:lineRule="auto"/>
        <w:rPr>
          <w:rFonts w:ascii="Calibri" w:hAnsi="Calibri" w:cs="Calibri"/>
          <w:sz w:val="24"/>
          <w:lang w:val="en-GB"/>
        </w:rPr>
      </w:pPr>
      <w:r>
        <w:rPr>
          <w:rFonts w:ascii="Calibri" w:hAnsi="Calibri" w:cs="Calibri"/>
          <w:sz w:val="24"/>
          <w:lang w:val="en-GB"/>
        </w:rPr>
        <w:t>T</w:t>
      </w:r>
      <w:r w:rsidR="00E76A60" w:rsidRPr="00133C3C">
        <w:rPr>
          <w:rFonts w:ascii="Calibri" w:hAnsi="Calibri" w:cs="Calibri"/>
          <w:sz w:val="24"/>
          <w:lang w:val="en-GB"/>
        </w:rPr>
        <w:t xml:space="preserve">his </w:t>
      </w:r>
      <w:r w:rsidR="00EC565A">
        <w:rPr>
          <w:rFonts w:ascii="Calibri" w:hAnsi="Calibri" w:cs="Calibri"/>
          <w:sz w:val="24"/>
          <w:lang w:val="en-GB"/>
        </w:rPr>
        <w:t>protocol</w:t>
      </w:r>
      <w:r>
        <w:rPr>
          <w:rFonts w:ascii="Calibri" w:hAnsi="Calibri" w:cs="Calibri"/>
          <w:sz w:val="24"/>
          <w:lang w:val="en-GB"/>
        </w:rPr>
        <w:t xml:space="preserve"> presents</w:t>
      </w:r>
      <w:r w:rsidR="00E76A60" w:rsidRPr="00133C3C">
        <w:rPr>
          <w:rFonts w:ascii="Calibri" w:hAnsi="Calibri" w:cs="Calibri"/>
          <w:sz w:val="24"/>
          <w:lang w:val="en-GB"/>
        </w:rPr>
        <w:t xml:space="preserve"> an integrated Raman spectroscopy-mass spectrometry (MS) platform</w:t>
      </w:r>
      <w:r w:rsidR="005274CF" w:rsidRPr="00133C3C">
        <w:rPr>
          <w:rFonts w:ascii="Calibri" w:hAnsi="Calibri" w:cs="Calibri"/>
          <w:sz w:val="24"/>
          <w:lang w:val="en-GB"/>
        </w:rPr>
        <w:t xml:space="preserve"> </w:t>
      </w:r>
      <w:r w:rsidR="00E76A60" w:rsidRPr="00133C3C">
        <w:rPr>
          <w:rFonts w:ascii="Calibri" w:hAnsi="Calibri" w:cs="Calibri"/>
          <w:sz w:val="24"/>
          <w:lang w:val="en-GB"/>
        </w:rPr>
        <w:t>that is capable of achieving single-cell resolution. Raman spectroscopy can be used to study cellular response to drugs, while MS can be used for targeted</w:t>
      </w:r>
      <w:r>
        <w:rPr>
          <w:rFonts w:ascii="Calibri" w:hAnsi="Calibri" w:cs="Calibri"/>
          <w:sz w:val="24"/>
          <w:lang w:val="en-GB"/>
        </w:rPr>
        <w:t xml:space="preserve"> and</w:t>
      </w:r>
      <w:r w:rsidR="00E76A60" w:rsidRPr="00133C3C">
        <w:rPr>
          <w:rFonts w:ascii="Calibri" w:hAnsi="Calibri" w:cs="Calibri"/>
          <w:sz w:val="24"/>
          <w:lang w:val="en-GB"/>
        </w:rPr>
        <w:t xml:space="preserve"> quantitative analysis of drug uptake and metabolism.</w:t>
      </w:r>
    </w:p>
    <w:p w14:paraId="5445F4FF" w14:textId="77777777" w:rsidR="00E76A60" w:rsidRPr="00133C3C" w:rsidRDefault="00E76A60" w:rsidP="005F4CD7">
      <w:pPr>
        <w:spacing w:line="240" w:lineRule="auto"/>
        <w:rPr>
          <w:rFonts w:ascii="Calibri" w:hAnsi="Calibri" w:cs="Calibri"/>
          <w:sz w:val="24"/>
          <w:lang w:val="en-GB"/>
        </w:rPr>
      </w:pPr>
    </w:p>
    <w:p w14:paraId="00000013" w14:textId="77777777"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ABSTRACT:</w:t>
      </w:r>
    </w:p>
    <w:p w14:paraId="00000014" w14:textId="29E5DDE4" w:rsidR="00414CA6" w:rsidRPr="00133C3C" w:rsidRDefault="00623E09" w:rsidP="005F4CD7">
      <w:pPr>
        <w:spacing w:line="240" w:lineRule="auto"/>
        <w:rPr>
          <w:rFonts w:ascii="Calibri" w:hAnsi="Calibri" w:cs="Calibri"/>
          <w:sz w:val="24"/>
          <w:lang w:val="en-GB"/>
        </w:rPr>
      </w:pPr>
      <w:r w:rsidRPr="00133C3C">
        <w:rPr>
          <w:rFonts w:ascii="Calibri" w:hAnsi="Calibri" w:cs="Calibri"/>
          <w:sz w:val="24"/>
          <w:lang w:val="en-GB"/>
        </w:rPr>
        <w:t>Cells are known to be inherently heterogeneous in their response</w:t>
      </w:r>
      <w:r w:rsidR="00574533">
        <w:rPr>
          <w:rFonts w:ascii="Calibri" w:hAnsi="Calibri" w:cs="Calibri"/>
          <w:sz w:val="24"/>
          <w:lang w:val="en-GB"/>
        </w:rPr>
        <w:t>s</w:t>
      </w:r>
      <w:r w:rsidRPr="00133C3C">
        <w:rPr>
          <w:rFonts w:ascii="Calibri" w:hAnsi="Calibri" w:cs="Calibri"/>
          <w:sz w:val="24"/>
          <w:lang w:val="en-GB"/>
        </w:rPr>
        <w:t xml:space="preserve"> to drugs. Therefore, it</w:t>
      </w:r>
      <w:r w:rsidR="00574533">
        <w:rPr>
          <w:rFonts w:ascii="Calibri" w:hAnsi="Calibri" w:cs="Calibri"/>
          <w:sz w:val="24"/>
          <w:lang w:val="en-GB"/>
        </w:rPr>
        <w:t xml:space="preserve"> is </w:t>
      </w:r>
      <w:r w:rsidRPr="00133C3C">
        <w:rPr>
          <w:rFonts w:ascii="Calibri" w:hAnsi="Calibri" w:cs="Calibri"/>
          <w:sz w:val="24"/>
          <w:lang w:val="en-GB"/>
        </w:rPr>
        <w:t xml:space="preserve">essential that single-cell heterogeneity is accounted for in drug discovery studies. This can be achieved by accurately measuring the plethora of cellular interactions between </w:t>
      </w:r>
      <w:r w:rsidR="00574533">
        <w:rPr>
          <w:rFonts w:ascii="Calibri" w:hAnsi="Calibri" w:cs="Calibri"/>
          <w:sz w:val="24"/>
          <w:lang w:val="en-GB"/>
        </w:rPr>
        <w:t>a</w:t>
      </w:r>
      <w:r w:rsidRPr="00133C3C">
        <w:rPr>
          <w:rFonts w:ascii="Calibri" w:hAnsi="Calibri" w:cs="Calibri"/>
          <w:sz w:val="24"/>
          <w:lang w:val="en-GB"/>
        </w:rPr>
        <w:t xml:space="preserve"> cell and drug </w:t>
      </w:r>
      <w:r w:rsidR="00574533">
        <w:rPr>
          <w:rFonts w:ascii="Calibri" w:hAnsi="Calibri" w:cs="Calibri"/>
          <w:sz w:val="24"/>
          <w:lang w:val="en-GB"/>
        </w:rPr>
        <w:t>at</w:t>
      </w:r>
      <w:r w:rsidRPr="00133C3C">
        <w:rPr>
          <w:rFonts w:ascii="Calibri" w:hAnsi="Calibri" w:cs="Calibri"/>
          <w:sz w:val="24"/>
          <w:lang w:val="en-GB"/>
        </w:rPr>
        <w:t xml:space="preserve"> the single-cell level (i.e.</w:t>
      </w:r>
      <w:r w:rsidR="00574533">
        <w:rPr>
          <w:rFonts w:ascii="Calibri" w:hAnsi="Calibri" w:cs="Calibri"/>
          <w:sz w:val="24"/>
          <w:lang w:val="en-GB"/>
        </w:rPr>
        <w:t>,</w:t>
      </w:r>
      <w:r w:rsidRPr="00133C3C">
        <w:rPr>
          <w:rFonts w:ascii="Calibri" w:hAnsi="Calibri" w:cs="Calibri"/>
          <w:sz w:val="24"/>
          <w:lang w:val="en-GB"/>
        </w:rPr>
        <w:t xml:space="preserve"> drug</w:t>
      </w:r>
      <w:r w:rsidR="00574533">
        <w:rPr>
          <w:rFonts w:ascii="Calibri" w:hAnsi="Calibri" w:cs="Calibri"/>
          <w:sz w:val="24"/>
          <w:lang w:val="en-GB"/>
        </w:rPr>
        <w:t xml:space="preserve"> </w:t>
      </w:r>
      <w:r w:rsidRPr="00133C3C">
        <w:rPr>
          <w:rFonts w:ascii="Calibri" w:hAnsi="Calibri" w:cs="Calibri"/>
          <w:sz w:val="24"/>
          <w:lang w:val="en-GB"/>
        </w:rPr>
        <w:t>uptake, metabolism, and effect).</w:t>
      </w:r>
      <w:r w:rsidR="00574533">
        <w:rPr>
          <w:rFonts w:ascii="Calibri" w:hAnsi="Calibri" w:cs="Calibri"/>
          <w:sz w:val="24"/>
          <w:lang w:val="en-GB"/>
        </w:rPr>
        <w:t xml:space="preserve"> </w:t>
      </w:r>
      <w:r w:rsidR="00E76A60" w:rsidRPr="00133C3C">
        <w:rPr>
          <w:rFonts w:ascii="Calibri" w:hAnsi="Calibri" w:cs="Calibri"/>
          <w:sz w:val="24"/>
          <w:lang w:val="en-GB"/>
        </w:rPr>
        <w:t xml:space="preserve">This paper describes a single-cell Raman spectroscopy and mass spectrometry (MS) platform to monitor metabolic changes of cells </w:t>
      </w:r>
      <w:r w:rsidR="00574533">
        <w:rPr>
          <w:rFonts w:ascii="Calibri" w:hAnsi="Calibri" w:cs="Calibri"/>
          <w:sz w:val="24"/>
          <w:lang w:val="en-GB"/>
        </w:rPr>
        <w:t>in response to</w:t>
      </w:r>
      <w:r w:rsidR="00E76A60" w:rsidRPr="00133C3C">
        <w:rPr>
          <w:rFonts w:ascii="Calibri" w:hAnsi="Calibri" w:cs="Calibri"/>
          <w:sz w:val="24"/>
          <w:lang w:val="en-GB"/>
        </w:rPr>
        <w:t xml:space="preserve"> drugs.</w:t>
      </w:r>
      <w:r w:rsidRPr="00133C3C">
        <w:rPr>
          <w:rFonts w:ascii="Calibri" w:hAnsi="Calibri" w:cs="Calibri"/>
          <w:sz w:val="24"/>
          <w:lang w:val="en-GB"/>
        </w:rPr>
        <w:t xml:space="preserve"> Using this platform, metabolic changes in response to the drug can be measured by Raman spectroscopy, while the drug and its metabolite can be quantified using mass spectrometry in the same cell. </w:t>
      </w:r>
      <w:r w:rsidR="00574533">
        <w:rPr>
          <w:rFonts w:ascii="Calibri" w:hAnsi="Calibri" w:cs="Calibri"/>
          <w:sz w:val="24"/>
          <w:lang w:val="en-GB"/>
        </w:rPr>
        <w:t>The</w:t>
      </w:r>
      <w:r w:rsidR="00E76A60" w:rsidRPr="00133C3C">
        <w:rPr>
          <w:rFonts w:ascii="Calibri" w:hAnsi="Calibri" w:cs="Calibri"/>
          <w:sz w:val="24"/>
          <w:lang w:val="en-GB"/>
        </w:rPr>
        <w:t xml:space="preserve"> results suggest that it is possible to access information about drug</w:t>
      </w:r>
      <w:r w:rsidR="00574533">
        <w:rPr>
          <w:rFonts w:ascii="Calibri" w:hAnsi="Calibri" w:cs="Calibri"/>
          <w:sz w:val="24"/>
          <w:lang w:val="en-GB"/>
        </w:rPr>
        <w:t xml:space="preserve"> </w:t>
      </w:r>
      <w:r w:rsidR="00E76A60" w:rsidRPr="00133C3C">
        <w:rPr>
          <w:rFonts w:ascii="Calibri" w:hAnsi="Calibri" w:cs="Calibri"/>
          <w:sz w:val="24"/>
          <w:lang w:val="en-GB"/>
        </w:rPr>
        <w:t>uptake, metabolism, and response at a single-cell level.</w:t>
      </w:r>
    </w:p>
    <w:p w14:paraId="58946F0A" w14:textId="77777777" w:rsidR="00E76A60" w:rsidRPr="00133C3C" w:rsidRDefault="00E76A60" w:rsidP="005F4CD7">
      <w:pPr>
        <w:spacing w:line="240" w:lineRule="auto"/>
        <w:rPr>
          <w:rFonts w:ascii="Calibri" w:hAnsi="Calibri" w:cs="Calibri"/>
          <w:sz w:val="24"/>
          <w:lang w:val="en-GB"/>
        </w:rPr>
      </w:pPr>
    </w:p>
    <w:p w14:paraId="00000015" w14:textId="129F3A35" w:rsidR="00414CA6" w:rsidRDefault="00E76A60" w:rsidP="00A76D00">
      <w:pPr>
        <w:spacing w:line="240" w:lineRule="auto"/>
        <w:rPr>
          <w:rFonts w:ascii="Calibri" w:hAnsi="Calibri" w:cs="Calibri"/>
          <w:b/>
          <w:sz w:val="24"/>
          <w:lang w:val="en-GB"/>
        </w:rPr>
      </w:pPr>
      <w:r w:rsidRPr="00133C3C">
        <w:rPr>
          <w:rFonts w:ascii="Calibri" w:hAnsi="Calibri" w:cs="Calibri"/>
          <w:b/>
          <w:sz w:val="24"/>
          <w:lang w:val="en-GB"/>
        </w:rPr>
        <w:t>INTRODUCTION:</w:t>
      </w:r>
    </w:p>
    <w:p w14:paraId="0188C27F" w14:textId="77777777" w:rsidR="00A76D00" w:rsidRPr="00133C3C" w:rsidRDefault="00A76D00" w:rsidP="005F4CD7">
      <w:pPr>
        <w:spacing w:line="240" w:lineRule="auto"/>
        <w:rPr>
          <w:rFonts w:ascii="Calibri" w:hAnsi="Calibri" w:cs="Calibri"/>
          <w:sz w:val="24"/>
          <w:lang w:val="en-GB"/>
        </w:rPr>
      </w:pPr>
    </w:p>
    <w:p w14:paraId="00000016" w14:textId="1F3CD7A2"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Cells respond differently to changes in their microenvironment </w:t>
      </w:r>
      <w:r w:rsidR="00574533">
        <w:rPr>
          <w:rFonts w:ascii="Calibri" w:hAnsi="Calibri" w:cs="Calibri"/>
          <w:sz w:val="24"/>
          <w:lang w:val="en-GB"/>
        </w:rPr>
        <w:t>at</w:t>
      </w:r>
      <w:r w:rsidRPr="00133C3C">
        <w:rPr>
          <w:rFonts w:ascii="Calibri" w:hAnsi="Calibri" w:cs="Calibri"/>
          <w:sz w:val="24"/>
          <w:lang w:val="en-GB"/>
        </w:rPr>
        <w:t xml:space="preserve"> the single-cell level, a phenomenon termed cellular heterogeneity</w:t>
      </w:r>
      <w:hyperlink r:id="rId5">
        <w:r w:rsidRPr="00133C3C">
          <w:rPr>
            <w:rFonts w:ascii="Calibri" w:hAnsi="Calibri" w:cs="Calibri"/>
            <w:sz w:val="24"/>
            <w:vertAlign w:val="superscript"/>
            <w:lang w:val="en-GB"/>
          </w:rPr>
          <w:t>1</w:t>
        </w:r>
      </w:hyperlink>
      <w:r w:rsidRPr="00133C3C">
        <w:rPr>
          <w:rFonts w:ascii="Calibri" w:hAnsi="Calibri" w:cs="Calibri"/>
          <w:sz w:val="24"/>
          <w:lang w:val="en-GB"/>
        </w:rPr>
        <w:t>. Despite this, current drug discovery studies are based on average measurements of cell populations, which obfuscate information about potential subpopulations as well as single-cell variations</w:t>
      </w:r>
      <w:hyperlink r:id="rId6">
        <w:r w:rsidRPr="00133C3C">
          <w:rPr>
            <w:rFonts w:ascii="Calibri" w:hAnsi="Calibri" w:cs="Calibri"/>
            <w:sz w:val="24"/>
            <w:vertAlign w:val="superscript"/>
            <w:lang w:val="en-GB"/>
          </w:rPr>
          <w:t>2</w:t>
        </w:r>
      </w:hyperlink>
      <w:r w:rsidRPr="00133C3C">
        <w:rPr>
          <w:rFonts w:ascii="Calibri" w:hAnsi="Calibri" w:cs="Calibri"/>
          <w:sz w:val="24"/>
          <w:lang w:val="en-GB"/>
        </w:rPr>
        <w:t xml:space="preserve">. This missing information </w:t>
      </w:r>
      <w:r w:rsidR="00574533">
        <w:rPr>
          <w:rFonts w:ascii="Calibri" w:hAnsi="Calibri" w:cs="Calibri"/>
          <w:sz w:val="24"/>
          <w:lang w:val="en-GB"/>
        </w:rPr>
        <w:t>may</w:t>
      </w:r>
      <w:r w:rsidRPr="00133C3C">
        <w:rPr>
          <w:rFonts w:ascii="Calibri" w:hAnsi="Calibri" w:cs="Calibri"/>
          <w:sz w:val="24"/>
          <w:lang w:val="en-GB"/>
        </w:rPr>
        <w:t xml:space="preserve"> explain </w:t>
      </w:r>
      <w:r w:rsidRPr="00133C3C">
        <w:rPr>
          <w:rFonts w:ascii="Calibri" w:hAnsi="Calibri" w:cs="Calibri"/>
          <w:sz w:val="24"/>
          <w:lang w:val="en-GB"/>
        </w:rPr>
        <w:lastRenderedPageBreak/>
        <w:t xml:space="preserve">why some cells are more susceptible to drugs while others are resistant. Interestingly, </w:t>
      </w:r>
      <w:r w:rsidR="00574533">
        <w:rPr>
          <w:rFonts w:ascii="Calibri" w:hAnsi="Calibri" w:cs="Calibri"/>
          <w:sz w:val="24"/>
          <w:lang w:val="en-GB"/>
        </w:rPr>
        <w:t>the</w:t>
      </w:r>
      <w:r w:rsidR="00006F7D" w:rsidRPr="00133C3C">
        <w:rPr>
          <w:rFonts w:ascii="Calibri" w:hAnsi="Calibri" w:cs="Calibri"/>
          <w:sz w:val="24"/>
          <w:lang w:val="en-GB"/>
        </w:rPr>
        <w:t xml:space="preserve"> </w:t>
      </w:r>
      <w:r w:rsidRPr="00133C3C">
        <w:rPr>
          <w:rFonts w:ascii="Calibri" w:hAnsi="Calibri" w:cs="Calibri"/>
          <w:sz w:val="24"/>
          <w:lang w:val="en-GB"/>
        </w:rPr>
        <w:t xml:space="preserve">lack of single-cell information about drug response is </w:t>
      </w:r>
      <w:r w:rsidR="00574533">
        <w:rPr>
          <w:rFonts w:ascii="Calibri" w:hAnsi="Calibri" w:cs="Calibri"/>
          <w:sz w:val="24"/>
          <w:lang w:val="en-GB"/>
        </w:rPr>
        <w:t>a</w:t>
      </w:r>
      <w:r w:rsidRPr="00133C3C">
        <w:rPr>
          <w:rFonts w:ascii="Calibri" w:hAnsi="Calibri" w:cs="Calibri"/>
          <w:sz w:val="24"/>
          <w:lang w:val="en-GB"/>
        </w:rPr>
        <w:t xml:space="preserve"> possible reason for the failure of phase II clinical trials of drugs</w:t>
      </w:r>
      <w:hyperlink r:id="rId7">
        <w:r w:rsidRPr="00133C3C">
          <w:rPr>
            <w:rFonts w:ascii="Calibri" w:hAnsi="Calibri" w:cs="Calibri"/>
            <w:sz w:val="24"/>
            <w:vertAlign w:val="superscript"/>
            <w:lang w:val="en-GB"/>
          </w:rPr>
          <w:t>3</w:t>
        </w:r>
      </w:hyperlink>
      <w:r w:rsidRPr="00133C3C">
        <w:rPr>
          <w:rFonts w:ascii="Calibri" w:hAnsi="Calibri" w:cs="Calibri"/>
          <w:sz w:val="24"/>
          <w:lang w:val="en-GB"/>
        </w:rPr>
        <w:t>. Therefore, to address this issue, cellular interactions with the drug (</w:t>
      </w:r>
      <w:r w:rsidR="00574533">
        <w:rPr>
          <w:rFonts w:ascii="Calibri" w:hAnsi="Calibri" w:cs="Calibri"/>
          <w:sz w:val="24"/>
          <w:lang w:val="en-GB"/>
        </w:rPr>
        <w:t xml:space="preserve">i.e., </w:t>
      </w:r>
      <w:r w:rsidRPr="00133C3C">
        <w:rPr>
          <w:rFonts w:ascii="Calibri" w:hAnsi="Calibri" w:cs="Calibri"/>
          <w:sz w:val="24"/>
          <w:lang w:val="en-GB"/>
        </w:rPr>
        <w:t xml:space="preserve">uptake, metabolism, and response) must be measured </w:t>
      </w:r>
      <w:r w:rsidR="00574533">
        <w:rPr>
          <w:rFonts w:ascii="Calibri" w:hAnsi="Calibri" w:cs="Calibri"/>
          <w:sz w:val="24"/>
          <w:lang w:val="en-GB"/>
        </w:rPr>
        <w:t>at</w:t>
      </w:r>
      <w:r w:rsidRPr="00133C3C">
        <w:rPr>
          <w:rFonts w:ascii="Calibri" w:hAnsi="Calibri" w:cs="Calibri"/>
          <w:sz w:val="24"/>
          <w:lang w:val="en-GB"/>
        </w:rPr>
        <w:t xml:space="preserve"> the single-cell level.</w:t>
      </w:r>
    </w:p>
    <w:p w14:paraId="52AF403F" w14:textId="77777777" w:rsidR="00E76A60" w:rsidRPr="00133C3C" w:rsidRDefault="00E76A60" w:rsidP="005F4CD7">
      <w:pPr>
        <w:spacing w:line="240" w:lineRule="auto"/>
        <w:rPr>
          <w:rFonts w:ascii="Calibri" w:hAnsi="Calibri" w:cs="Calibri"/>
          <w:sz w:val="24"/>
          <w:lang w:val="en-GB"/>
        </w:rPr>
      </w:pPr>
    </w:p>
    <w:p w14:paraId="56C21073" w14:textId="51F06B39" w:rsidR="00574533" w:rsidRDefault="00E76A60" w:rsidP="00A76D00">
      <w:pPr>
        <w:spacing w:line="240" w:lineRule="auto"/>
        <w:rPr>
          <w:rFonts w:ascii="Calibri" w:hAnsi="Calibri" w:cs="Calibri"/>
          <w:sz w:val="24"/>
          <w:lang w:val="en-GB"/>
        </w:rPr>
      </w:pPr>
      <w:r w:rsidRPr="00133C3C">
        <w:rPr>
          <w:rFonts w:ascii="Calibri" w:hAnsi="Calibri" w:cs="Calibri"/>
          <w:sz w:val="24"/>
          <w:lang w:val="en-GB"/>
        </w:rPr>
        <w:t>To achieve this, we have designed a unique system in which living single cells are screened using label-free Raman spectroscopy then further characteriz</w:t>
      </w:r>
      <w:r w:rsidR="00574533">
        <w:rPr>
          <w:rFonts w:ascii="Calibri" w:hAnsi="Calibri" w:cs="Calibri"/>
          <w:sz w:val="24"/>
          <w:lang w:val="en-GB"/>
        </w:rPr>
        <w:t>ed</w:t>
      </w:r>
      <w:r w:rsidRPr="00133C3C">
        <w:rPr>
          <w:rFonts w:ascii="Calibri" w:hAnsi="Calibri" w:cs="Calibri"/>
          <w:sz w:val="24"/>
          <w:lang w:val="en-GB"/>
        </w:rPr>
        <w:t xml:space="preserve"> using mass spectrometry</w:t>
      </w:r>
      <w:r w:rsidR="00574533">
        <w:rPr>
          <w:rFonts w:ascii="Calibri" w:hAnsi="Calibri" w:cs="Calibri"/>
          <w:sz w:val="24"/>
          <w:vertAlign w:val="superscript"/>
          <w:lang w:val="en-GB"/>
        </w:rPr>
        <w:t>4</w:t>
      </w:r>
      <w:r w:rsidRPr="00133C3C">
        <w:rPr>
          <w:rFonts w:ascii="Calibri" w:hAnsi="Calibri" w:cs="Calibri"/>
          <w:sz w:val="24"/>
          <w:lang w:val="en-GB"/>
        </w:rPr>
        <w:t xml:space="preserve">. Raman spectroscopy provides a molecular fingerprint of the cellular state, a complex spectrum resulting </w:t>
      </w:r>
      <w:r w:rsidR="00574533">
        <w:rPr>
          <w:rFonts w:ascii="Calibri" w:hAnsi="Calibri" w:cs="Calibri"/>
          <w:sz w:val="24"/>
          <w:lang w:val="en-GB"/>
        </w:rPr>
        <w:t xml:space="preserve">from the </w:t>
      </w:r>
      <w:r w:rsidRPr="00133C3C">
        <w:rPr>
          <w:rFonts w:ascii="Calibri" w:hAnsi="Calibri" w:cs="Calibri"/>
          <w:sz w:val="24"/>
          <w:lang w:val="en-GB"/>
        </w:rPr>
        <w:t>contribution</w:t>
      </w:r>
      <w:r w:rsidR="00574533">
        <w:rPr>
          <w:rFonts w:ascii="Calibri" w:hAnsi="Calibri" w:cs="Calibri"/>
          <w:sz w:val="24"/>
          <w:lang w:val="en-GB"/>
        </w:rPr>
        <w:t>s</w:t>
      </w:r>
      <w:r w:rsidRPr="00133C3C">
        <w:rPr>
          <w:rFonts w:ascii="Calibri" w:hAnsi="Calibri" w:cs="Calibri"/>
          <w:sz w:val="24"/>
          <w:lang w:val="en-GB"/>
        </w:rPr>
        <w:t xml:space="preserve"> of many molecules inside the cell. Despite this complexity, </w:t>
      </w:r>
      <w:r w:rsidR="00574533">
        <w:rPr>
          <w:rFonts w:ascii="Calibri" w:hAnsi="Calibri" w:cs="Calibri"/>
          <w:sz w:val="24"/>
          <w:lang w:val="en-GB"/>
        </w:rPr>
        <w:t>it can be</w:t>
      </w:r>
      <w:r w:rsidRPr="00133C3C">
        <w:rPr>
          <w:rFonts w:ascii="Calibri" w:hAnsi="Calibri" w:cs="Calibri"/>
          <w:sz w:val="24"/>
          <w:lang w:val="en-GB"/>
        </w:rPr>
        <w:t xml:space="preserve"> consider</w:t>
      </w:r>
      <w:r w:rsidR="00574533">
        <w:rPr>
          <w:rFonts w:ascii="Calibri" w:hAnsi="Calibri" w:cs="Calibri"/>
          <w:sz w:val="24"/>
          <w:lang w:val="en-GB"/>
        </w:rPr>
        <w:t>ed</w:t>
      </w:r>
      <w:r w:rsidRPr="00133C3C">
        <w:rPr>
          <w:rFonts w:ascii="Calibri" w:hAnsi="Calibri" w:cs="Calibri"/>
          <w:sz w:val="24"/>
          <w:lang w:val="en-GB"/>
        </w:rPr>
        <w:t xml:space="preserve"> that</w:t>
      </w:r>
      <w:r w:rsidR="00006F7D" w:rsidRPr="00133C3C">
        <w:rPr>
          <w:rFonts w:ascii="Calibri" w:hAnsi="Calibri" w:cs="Calibri"/>
          <w:sz w:val="24"/>
          <w:lang w:val="en-GB"/>
        </w:rPr>
        <w:t xml:space="preserve"> </w:t>
      </w:r>
      <w:r w:rsidRPr="00133C3C">
        <w:rPr>
          <w:rFonts w:ascii="Calibri" w:hAnsi="Calibri" w:cs="Calibri"/>
          <w:sz w:val="24"/>
          <w:lang w:val="en-GB"/>
        </w:rPr>
        <w:t>Raman fingerprint</w:t>
      </w:r>
      <w:r w:rsidR="00574533">
        <w:rPr>
          <w:rFonts w:ascii="Calibri" w:hAnsi="Calibri" w:cs="Calibri"/>
          <w:sz w:val="24"/>
          <w:lang w:val="en-GB"/>
        </w:rPr>
        <w:t>s</w:t>
      </w:r>
      <w:r w:rsidRPr="00133C3C">
        <w:rPr>
          <w:rFonts w:ascii="Calibri" w:hAnsi="Calibri" w:cs="Calibri"/>
          <w:sz w:val="24"/>
          <w:lang w:val="en-GB"/>
        </w:rPr>
        <w:t xml:space="preserve"> reflect </w:t>
      </w:r>
      <w:r w:rsidR="00574533">
        <w:rPr>
          <w:rFonts w:ascii="Calibri" w:hAnsi="Calibri" w:cs="Calibri"/>
          <w:sz w:val="24"/>
          <w:lang w:val="en-GB"/>
        </w:rPr>
        <w:t>a</w:t>
      </w:r>
      <w:r w:rsidRPr="00133C3C">
        <w:rPr>
          <w:rFonts w:ascii="Calibri" w:hAnsi="Calibri" w:cs="Calibri"/>
          <w:sz w:val="24"/>
          <w:lang w:val="en-GB"/>
        </w:rPr>
        <w:t xml:space="preserve"> whole cell</w:t>
      </w:r>
      <w:r w:rsidR="00574533">
        <w:rPr>
          <w:rFonts w:ascii="Calibri" w:hAnsi="Calibri" w:cs="Calibri"/>
          <w:sz w:val="24"/>
          <w:lang w:val="en-GB"/>
        </w:rPr>
        <w:t>’s</w:t>
      </w:r>
      <w:r w:rsidRPr="00133C3C">
        <w:rPr>
          <w:rFonts w:ascii="Calibri" w:hAnsi="Calibri" w:cs="Calibri"/>
          <w:sz w:val="24"/>
          <w:lang w:val="en-GB"/>
        </w:rPr>
        <w:t xml:space="preserve"> structure and metabolism</w:t>
      </w:r>
      <w:hyperlink r:id="rId8">
        <w:r w:rsidRPr="00133C3C">
          <w:rPr>
            <w:rFonts w:ascii="Calibri" w:hAnsi="Calibri" w:cs="Calibri"/>
            <w:sz w:val="24"/>
            <w:vertAlign w:val="superscript"/>
            <w:lang w:val="en-GB"/>
          </w:rPr>
          <w:t>5</w:t>
        </w:r>
      </w:hyperlink>
      <w:r w:rsidRPr="00133C3C">
        <w:rPr>
          <w:rFonts w:ascii="Calibri" w:hAnsi="Calibri" w:cs="Calibri"/>
          <w:sz w:val="24"/>
          <w:vertAlign w:val="superscript"/>
          <w:lang w:val="en-GB"/>
        </w:rPr>
        <w:t>,</w:t>
      </w:r>
      <w:hyperlink r:id="rId9">
        <w:r w:rsidRPr="00133C3C">
          <w:rPr>
            <w:rFonts w:ascii="Calibri" w:hAnsi="Calibri" w:cs="Calibri"/>
            <w:sz w:val="24"/>
            <w:vertAlign w:val="superscript"/>
            <w:lang w:val="en-GB"/>
          </w:rPr>
          <w:t>6</w:t>
        </w:r>
      </w:hyperlink>
      <w:r w:rsidRPr="00133C3C">
        <w:rPr>
          <w:rFonts w:ascii="Calibri" w:hAnsi="Calibri" w:cs="Calibri"/>
          <w:sz w:val="24"/>
          <w:lang w:val="en-GB"/>
        </w:rPr>
        <w:t xml:space="preserve">. Raman spectroscopy excels at measuring cellular states in a </w:t>
      </w:r>
      <w:proofErr w:type="spellStart"/>
      <w:r w:rsidRPr="00133C3C">
        <w:rPr>
          <w:rFonts w:ascii="Calibri" w:hAnsi="Calibri" w:cs="Calibri"/>
          <w:sz w:val="24"/>
          <w:lang w:val="en-GB"/>
        </w:rPr>
        <w:t>noninvasive</w:t>
      </w:r>
      <w:proofErr w:type="spellEnd"/>
      <w:r w:rsidRPr="00133C3C">
        <w:rPr>
          <w:rFonts w:ascii="Calibri" w:hAnsi="Calibri" w:cs="Calibri"/>
          <w:sz w:val="24"/>
          <w:lang w:val="en-GB"/>
        </w:rPr>
        <w:t xml:space="preserve"> and relatively high throughput manner</w:t>
      </w:r>
      <w:r w:rsidR="00574533">
        <w:rPr>
          <w:rFonts w:ascii="Calibri" w:hAnsi="Calibri" w:cs="Calibri"/>
          <w:sz w:val="24"/>
          <w:lang w:val="en-GB"/>
        </w:rPr>
        <w:t>,</w:t>
      </w:r>
      <w:r w:rsidRPr="00133C3C">
        <w:rPr>
          <w:rFonts w:ascii="Calibri" w:hAnsi="Calibri" w:cs="Calibri"/>
          <w:sz w:val="24"/>
          <w:lang w:val="en-GB"/>
        </w:rPr>
        <w:t xml:space="preserve"> which makes it useful </w:t>
      </w:r>
      <w:r w:rsidR="00574533">
        <w:rPr>
          <w:rFonts w:ascii="Calibri" w:hAnsi="Calibri" w:cs="Calibri"/>
          <w:sz w:val="24"/>
          <w:lang w:val="en-GB"/>
        </w:rPr>
        <w:t>for</w:t>
      </w:r>
      <w:r w:rsidRPr="00133C3C">
        <w:rPr>
          <w:rFonts w:ascii="Calibri" w:hAnsi="Calibri" w:cs="Calibri"/>
          <w:sz w:val="24"/>
          <w:lang w:val="en-GB"/>
        </w:rPr>
        <w:t xml:space="preserve"> screen</w:t>
      </w:r>
      <w:r w:rsidR="00574533">
        <w:rPr>
          <w:rFonts w:ascii="Calibri" w:hAnsi="Calibri" w:cs="Calibri"/>
          <w:sz w:val="24"/>
          <w:lang w:val="en-GB"/>
        </w:rPr>
        <w:t>ing</w:t>
      </w:r>
      <w:r w:rsidRPr="00133C3C">
        <w:rPr>
          <w:rFonts w:ascii="Calibri" w:hAnsi="Calibri" w:cs="Calibri"/>
          <w:sz w:val="24"/>
          <w:lang w:val="en-GB"/>
        </w:rPr>
        <w:t xml:space="preserve"> and assess</w:t>
      </w:r>
      <w:r w:rsidR="00574533">
        <w:rPr>
          <w:rFonts w:ascii="Calibri" w:hAnsi="Calibri" w:cs="Calibri"/>
          <w:sz w:val="24"/>
          <w:lang w:val="en-GB"/>
        </w:rPr>
        <w:t>ing</w:t>
      </w:r>
      <w:r w:rsidRPr="00133C3C">
        <w:rPr>
          <w:rFonts w:ascii="Calibri" w:hAnsi="Calibri" w:cs="Calibri"/>
          <w:sz w:val="24"/>
          <w:lang w:val="en-GB"/>
        </w:rPr>
        <w:t xml:space="preserve"> drug response at the single-cell level. </w:t>
      </w:r>
    </w:p>
    <w:p w14:paraId="7AE5A204" w14:textId="77777777" w:rsidR="00574533" w:rsidRDefault="00574533" w:rsidP="00A76D00">
      <w:pPr>
        <w:spacing w:line="240" w:lineRule="auto"/>
        <w:rPr>
          <w:rFonts w:ascii="Calibri" w:hAnsi="Calibri" w:cs="Calibri"/>
          <w:sz w:val="24"/>
          <w:lang w:val="en-GB"/>
        </w:rPr>
      </w:pPr>
    </w:p>
    <w:p w14:paraId="00000017" w14:textId="1F878D79"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In contrast, </w:t>
      </w:r>
      <w:r w:rsidR="00574533">
        <w:rPr>
          <w:rFonts w:ascii="Calibri" w:hAnsi="Calibri" w:cs="Calibri"/>
          <w:sz w:val="24"/>
          <w:lang w:val="en-GB"/>
        </w:rPr>
        <w:t>MS</w:t>
      </w:r>
      <w:r w:rsidRPr="00133C3C">
        <w:rPr>
          <w:rFonts w:ascii="Calibri" w:hAnsi="Calibri" w:cs="Calibri"/>
          <w:sz w:val="24"/>
          <w:lang w:val="en-GB"/>
        </w:rPr>
        <w:t xml:space="preserve"> provides the required sensitivity and selectivity for measuring drug</w:t>
      </w:r>
      <w:r w:rsidR="00574533">
        <w:rPr>
          <w:rFonts w:ascii="Calibri" w:hAnsi="Calibri" w:cs="Calibri"/>
          <w:sz w:val="24"/>
          <w:lang w:val="en-GB"/>
        </w:rPr>
        <w:t xml:space="preserve"> </w:t>
      </w:r>
      <w:r w:rsidRPr="00133C3C">
        <w:rPr>
          <w:rFonts w:ascii="Calibri" w:hAnsi="Calibri" w:cs="Calibri"/>
          <w:sz w:val="24"/>
          <w:lang w:val="en-GB"/>
        </w:rPr>
        <w:t xml:space="preserve">uptake </w:t>
      </w:r>
      <w:r w:rsidR="00574533">
        <w:rPr>
          <w:rFonts w:ascii="Calibri" w:hAnsi="Calibri" w:cs="Calibri"/>
          <w:sz w:val="24"/>
          <w:lang w:val="en-GB"/>
        </w:rPr>
        <w:t>at</w:t>
      </w:r>
      <w:r w:rsidRPr="00133C3C">
        <w:rPr>
          <w:rFonts w:ascii="Calibri" w:hAnsi="Calibri" w:cs="Calibri"/>
          <w:sz w:val="24"/>
          <w:lang w:val="en-GB"/>
        </w:rPr>
        <w:t xml:space="preserve"> the single-cell level. Since MS is destructive</w:t>
      </w:r>
      <w:r w:rsidR="00574533">
        <w:rPr>
          <w:rFonts w:ascii="Calibri" w:hAnsi="Calibri" w:cs="Calibri"/>
          <w:sz w:val="24"/>
          <w:lang w:val="en-GB"/>
        </w:rPr>
        <w:t xml:space="preserve"> (</w:t>
      </w:r>
      <w:r w:rsidRPr="00133C3C">
        <w:rPr>
          <w:rFonts w:ascii="Calibri" w:hAnsi="Calibri" w:cs="Calibri"/>
          <w:sz w:val="24"/>
          <w:lang w:val="en-GB"/>
        </w:rPr>
        <w:t xml:space="preserve">the sample </w:t>
      </w:r>
      <w:r w:rsidR="00574533">
        <w:rPr>
          <w:rFonts w:ascii="Calibri" w:hAnsi="Calibri" w:cs="Calibri"/>
          <w:sz w:val="24"/>
          <w:lang w:val="en-GB"/>
        </w:rPr>
        <w:t>[</w:t>
      </w:r>
      <w:r w:rsidRPr="00133C3C">
        <w:rPr>
          <w:rFonts w:ascii="Calibri" w:hAnsi="Calibri" w:cs="Calibri"/>
          <w:sz w:val="24"/>
          <w:lang w:val="en-GB"/>
        </w:rPr>
        <w:t>cell</w:t>
      </w:r>
      <w:r w:rsidR="00574533">
        <w:rPr>
          <w:rFonts w:ascii="Calibri" w:hAnsi="Calibri" w:cs="Calibri"/>
          <w:sz w:val="24"/>
          <w:lang w:val="en-GB"/>
        </w:rPr>
        <w:t>]</w:t>
      </w:r>
      <w:r w:rsidRPr="00133C3C">
        <w:rPr>
          <w:rFonts w:ascii="Calibri" w:hAnsi="Calibri" w:cs="Calibri"/>
          <w:sz w:val="24"/>
          <w:lang w:val="en-GB"/>
        </w:rPr>
        <w:t xml:space="preserve"> is typically consumed during analysis</w:t>
      </w:r>
      <w:r w:rsidR="00574533">
        <w:rPr>
          <w:rFonts w:ascii="Calibri" w:hAnsi="Calibri" w:cs="Calibri"/>
          <w:sz w:val="24"/>
          <w:lang w:val="en-GB"/>
        </w:rPr>
        <w:t>),</w:t>
      </w:r>
      <w:r w:rsidRPr="00133C3C">
        <w:rPr>
          <w:rFonts w:ascii="Calibri" w:hAnsi="Calibri" w:cs="Calibri"/>
          <w:sz w:val="24"/>
          <w:lang w:val="en-GB"/>
        </w:rPr>
        <w:t xml:space="preserve"> integrating</w:t>
      </w:r>
      <w:r w:rsidR="00574533">
        <w:rPr>
          <w:rFonts w:ascii="Calibri" w:hAnsi="Calibri" w:cs="Calibri"/>
          <w:sz w:val="24"/>
          <w:lang w:val="en-GB"/>
        </w:rPr>
        <w:t xml:space="preserve"> it with</w:t>
      </w:r>
      <w:r w:rsidRPr="00133C3C">
        <w:rPr>
          <w:rFonts w:ascii="Calibri" w:hAnsi="Calibri" w:cs="Calibri"/>
          <w:sz w:val="24"/>
          <w:lang w:val="en-GB"/>
        </w:rPr>
        <w:t xml:space="preserve"> </w:t>
      </w:r>
      <w:proofErr w:type="spellStart"/>
      <w:r w:rsidRPr="00133C3C">
        <w:rPr>
          <w:rFonts w:ascii="Calibri" w:hAnsi="Calibri" w:cs="Calibri"/>
          <w:sz w:val="24"/>
          <w:lang w:val="en-GB"/>
        </w:rPr>
        <w:t>nondestructive</w:t>
      </w:r>
      <w:proofErr w:type="spellEnd"/>
      <w:r w:rsidRPr="00133C3C">
        <w:rPr>
          <w:rFonts w:ascii="Calibri" w:hAnsi="Calibri" w:cs="Calibri"/>
          <w:sz w:val="24"/>
          <w:lang w:val="en-GB"/>
        </w:rPr>
        <w:t>, label-free Raman spectroscopy</w:t>
      </w:r>
      <w:r w:rsidR="00574533">
        <w:rPr>
          <w:rFonts w:ascii="Calibri" w:hAnsi="Calibri" w:cs="Calibri"/>
          <w:sz w:val="24"/>
          <w:lang w:val="en-GB"/>
        </w:rPr>
        <w:t xml:space="preserve"> can</w:t>
      </w:r>
      <w:r w:rsidRPr="00133C3C">
        <w:rPr>
          <w:rFonts w:ascii="Calibri" w:hAnsi="Calibri" w:cs="Calibri"/>
          <w:sz w:val="24"/>
          <w:lang w:val="en-GB"/>
        </w:rPr>
        <w:t xml:space="preserve"> provide a high</w:t>
      </w:r>
      <w:r w:rsidR="00574533">
        <w:rPr>
          <w:rFonts w:ascii="Calibri" w:hAnsi="Calibri" w:cs="Calibri"/>
          <w:sz w:val="24"/>
          <w:lang w:val="en-GB"/>
        </w:rPr>
        <w:t xml:space="preserve"> </w:t>
      </w:r>
      <w:r w:rsidRPr="00133C3C">
        <w:rPr>
          <w:rFonts w:ascii="Calibri" w:hAnsi="Calibri" w:cs="Calibri"/>
          <w:sz w:val="24"/>
          <w:lang w:val="en-GB"/>
        </w:rPr>
        <w:t>throughput and sensitive system</w:t>
      </w:r>
      <w:r w:rsidR="00574533">
        <w:rPr>
          <w:rFonts w:ascii="Calibri" w:hAnsi="Calibri" w:cs="Calibri"/>
          <w:sz w:val="24"/>
          <w:lang w:val="en-GB"/>
        </w:rPr>
        <w:t>. This combined platform is</w:t>
      </w:r>
      <w:r w:rsidRPr="00133C3C">
        <w:rPr>
          <w:rFonts w:ascii="Calibri" w:hAnsi="Calibri" w:cs="Calibri"/>
          <w:sz w:val="24"/>
          <w:lang w:val="en-GB"/>
        </w:rPr>
        <w:t xml:space="preserve"> capable of providing more information about drug uptake, metabolism</w:t>
      </w:r>
      <w:r w:rsidR="00574533">
        <w:rPr>
          <w:rFonts w:ascii="Calibri" w:hAnsi="Calibri" w:cs="Calibri"/>
          <w:sz w:val="24"/>
          <w:lang w:val="en-GB"/>
        </w:rPr>
        <w:t>,</w:t>
      </w:r>
      <w:r w:rsidRPr="00133C3C">
        <w:rPr>
          <w:rFonts w:ascii="Calibri" w:hAnsi="Calibri" w:cs="Calibri"/>
          <w:sz w:val="24"/>
          <w:lang w:val="en-GB"/>
        </w:rPr>
        <w:t xml:space="preserve"> and effect</w:t>
      </w:r>
      <w:r w:rsidR="00574533">
        <w:rPr>
          <w:rFonts w:ascii="Calibri" w:hAnsi="Calibri" w:cs="Calibri"/>
          <w:sz w:val="24"/>
          <w:lang w:val="en-GB"/>
        </w:rPr>
        <w:t>s</w:t>
      </w:r>
      <w:r w:rsidRPr="00133C3C">
        <w:rPr>
          <w:rFonts w:ascii="Calibri" w:hAnsi="Calibri" w:cs="Calibri"/>
          <w:sz w:val="24"/>
          <w:lang w:val="en-GB"/>
        </w:rPr>
        <w:t xml:space="preserve"> </w:t>
      </w:r>
      <w:r w:rsidR="00574533">
        <w:rPr>
          <w:rFonts w:ascii="Calibri" w:hAnsi="Calibri" w:cs="Calibri"/>
          <w:sz w:val="24"/>
          <w:lang w:val="en-GB"/>
        </w:rPr>
        <w:t>at</w:t>
      </w:r>
      <w:r w:rsidRPr="00133C3C">
        <w:rPr>
          <w:rFonts w:ascii="Calibri" w:hAnsi="Calibri" w:cs="Calibri"/>
          <w:sz w:val="24"/>
          <w:lang w:val="en-GB"/>
        </w:rPr>
        <w:t xml:space="preserve"> the single-cell level.</w:t>
      </w:r>
    </w:p>
    <w:p w14:paraId="12671061" w14:textId="77777777" w:rsidR="00E76A60" w:rsidRPr="00133C3C" w:rsidRDefault="00E76A60" w:rsidP="005F4CD7">
      <w:pPr>
        <w:spacing w:line="240" w:lineRule="auto"/>
        <w:rPr>
          <w:rFonts w:ascii="Calibri" w:hAnsi="Calibri" w:cs="Calibri"/>
          <w:sz w:val="24"/>
          <w:lang w:val="en-GB"/>
        </w:rPr>
      </w:pPr>
    </w:p>
    <w:p w14:paraId="00000018" w14:textId="14ED7C84" w:rsidR="00414CA6" w:rsidRPr="00133C3C" w:rsidRDefault="00E76A60" w:rsidP="005F4CD7">
      <w:pPr>
        <w:spacing w:line="240" w:lineRule="auto"/>
        <w:rPr>
          <w:rFonts w:ascii="Calibri" w:hAnsi="Calibri" w:cs="Calibri"/>
          <w:b/>
          <w:sz w:val="24"/>
          <w:lang w:val="en-GB"/>
        </w:rPr>
      </w:pPr>
      <w:r w:rsidRPr="00133C3C">
        <w:rPr>
          <w:rFonts w:ascii="Calibri" w:hAnsi="Calibri" w:cs="Calibri"/>
          <w:sz w:val="24"/>
          <w:lang w:val="en-GB"/>
        </w:rPr>
        <w:t>This manuscript elucidate</w:t>
      </w:r>
      <w:r w:rsidR="00574533">
        <w:rPr>
          <w:rFonts w:ascii="Calibri" w:hAnsi="Calibri" w:cs="Calibri"/>
          <w:sz w:val="24"/>
          <w:lang w:val="en-GB"/>
        </w:rPr>
        <w:t>s</w:t>
      </w:r>
      <w:r w:rsidRPr="00133C3C">
        <w:rPr>
          <w:rFonts w:ascii="Calibri" w:hAnsi="Calibri" w:cs="Calibri"/>
          <w:sz w:val="24"/>
          <w:lang w:val="en-GB"/>
        </w:rPr>
        <w:t xml:space="preserve"> </w:t>
      </w:r>
      <w:r w:rsidR="00574533">
        <w:rPr>
          <w:rFonts w:ascii="Calibri" w:hAnsi="Calibri" w:cs="Calibri"/>
          <w:sz w:val="24"/>
          <w:lang w:val="en-GB"/>
        </w:rPr>
        <w:t>a</w:t>
      </w:r>
      <w:r w:rsidRPr="00133C3C">
        <w:rPr>
          <w:rFonts w:ascii="Calibri" w:hAnsi="Calibri" w:cs="Calibri"/>
          <w:sz w:val="24"/>
          <w:lang w:val="en-GB"/>
        </w:rPr>
        <w:t xml:space="preserve"> protocol used to study cellular interactions with drugs </w:t>
      </w:r>
      <w:r w:rsidR="00A05F80">
        <w:rPr>
          <w:rFonts w:ascii="Calibri" w:hAnsi="Calibri" w:cs="Calibri"/>
          <w:sz w:val="24"/>
          <w:lang w:val="en-GB"/>
        </w:rPr>
        <w:t>at</w:t>
      </w:r>
      <w:r w:rsidRPr="00133C3C">
        <w:rPr>
          <w:rFonts w:ascii="Calibri" w:hAnsi="Calibri" w:cs="Calibri"/>
          <w:sz w:val="24"/>
          <w:lang w:val="en-GB"/>
        </w:rPr>
        <w:t xml:space="preserve"> the single-cell level </w:t>
      </w:r>
      <w:r w:rsidR="00A05F80">
        <w:rPr>
          <w:rFonts w:ascii="Calibri" w:hAnsi="Calibri" w:cs="Calibri"/>
          <w:sz w:val="24"/>
          <w:lang w:val="en-GB"/>
        </w:rPr>
        <w:t>using</w:t>
      </w:r>
      <w:r w:rsidRPr="00133C3C">
        <w:rPr>
          <w:rFonts w:ascii="Calibri" w:hAnsi="Calibri" w:cs="Calibri"/>
          <w:sz w:val="24"/>
          <w:lang w:val="en-GB"/>
        </w:rPr>
        <w:t xml:space="preserve"> in</w:t>
      </w:r>
      <w:r w:rsidR="00A05F80">
        <w:rPr>
          <w:rFonts w:ascii="Calibri" w:hAnsi="Calibri" w:cs="Calibri"/>
          <w:sz w:val="24"/>
          <w:lang w:val="en-GB"/>
        </w:rPr>
        <w:t xml:space="preserve"> </w:t>
      </w:r>
      <w:r w:rsidRPr="00133C3C">
        <w:rPr>
          <w:rFonts w:ascii="Calibri" w:hAnsi="Calibri" w:cs="Calibri"/>
          <w:sz w:val="24"/>
          <w:lang w:val="en-GB"/>
        </w:rPr>
        <w:t xml:space="preserve">vitro cultures by using </w:t>
      </w:r>
      <w:r w:rsidR="00A05F80">
        <w:rPr>
          <w:rFonts w:ascii="Calibri" w:hAnsi="Calibri" w:cs="Calibri"/>
          <w:sz w:val="24"/>
          <w:lang w:val="en-GB"/>
        </w:rPr>
        <w:t>an</w:t>
      </w:r>
      <w:r w:rsidRPr="00133C3C">
        <w:rPr>
          <w:rFonts w:ascii="Calibri" w:hAnsi="Calibri" w:cs="Calibri"/>
          <w:sz w:val="24"/>
          <w:lang w:val="en-GB"/>
        </w:rPr>
        <w:t xml:space="preserve"> integrated Raman-MS platform. To do so, hepatocellular carcinoma cells (HepG2) and tamoxifen </w:t>
      </w:r>
      <w:r w:rsidR="00A05F80">
        <w:rPr>
          <w:rFonts w:ascii="Calibri" w:hAnsi="Calibri" w:cs="Calibri"/>
          <w:sz w:val="24"/>
          <w:lang w:val="en-GB"/>
        </w:rPr>
        <w:t>are used as a</w:t>
      </w:r>
      <w:r w:rsidRPr="00133C3C">
        <w:rPr>
          <w:rFonts w:ascii="Calibri" w:hAnsi="Calibri" w:cs="Calibri"/>
          <w:sz w:val="24"/>
          <w:lang w:val="en-GB"/>
        </w:rPr>
        <w:t xml:space="preserve"> model. HepG2 cells were chosen because they take up tamoxifen</w:t>
      </w:r>
      <w:r w:rsidR="00A05F80">
        <w:rPr>
          <w:rFonts w:ascii="Calibri" w:hAnsi="Calibri" w:cs="Calibri"/>
          <w:sz w:val="24"/>
          <w:lang w:val="en-GB"/>
        </w:rPr>
        <w:t xml:space="preserve"> and </w:t>
      </w:r>
      <w:r w:rsidRPr="00133C3C">
        <w:rPr>
          <w:rFonts w:ascii="Calibri" w:hAnsi="Calibri" w:cs="Calibri"/>
          <w:sz w:val="24"/>
          <w:lang w:val="en-GB"/>
        </w:rPr>
        <w:t xml:space="preserve">metabolize </w:t>
      </w:r>
      <w:r w:rsidR="00A05F80">
        <w:rPr>
          <w:rFonts w:ascii="Calibri" w:hAnsi="Calibri" w:cs="Calibri"/>
          <w:sz w:val="24"/>
          <w:lang w:val="en-GB"/>
        </w:rPr>
        <w:t>the drug</w:t>
      </w:r>
      <w:r w:rsidRPr="00133C3C">
        <w:rPr>
          <w:rFonts w:ascii="Calibri" w:hAnsi="Calibri" w:cs="Calibri"/>
          <w:sz w:val="24"/>
          <w:lang w:val="en-GB"/>
        </w:rPr>
        <w:t xml:space="preserve">, and </w:t>
      </w:r>
      <w:r w:rsidR="00A05F80">
        <w:rPr>
          <w:rFonts w:ascii="Calibri" w:hAnsi="Calibri" w:cs="Calibri"/>
          <w:sz w:val="24"/>
          <w:lang w:val="en-GB"/>
        </w:rPr>
        <w:t xml:space="preserve">they </w:t>
      </w:r>
      <w:r w:rsidRPr="00133C3C">
        <w:rPr>
          <w:rFonts w:ascii="Calibri" w:hAnsi="Calibri" w:cs="Calibri"/>
          <w:sz w:val="24"/>
          <w:lang w:val="en-GB"/>
        </w:rPr>
        <w:t>are simultaneously affected due to its hepatotoxic effect</w:t>
      </w:r>
      <w:r w:rsidR="00A05F80">
        <w:rPr>
          <w:rFonts w:ascii="Calibri" w:hAnsi="Calibri" w:cs="Calibri"/>
          <w:sz w:val="24"/>
          <w:lang w:val="en-GB"/>
        </w:rPr>
        <w:t>s</w:t>
      </w:r>
      <w:r w:rsidRPr="00133C3C">
        <w:rPr>
          <w:rFonts w:ascii="Calibri" w:hAnsi="Calibri" w:cs="Calibri"/>
          <w:sz w:val="24"/>
          <w:lang w:val="en-GB"/>
        </w:rPr>
        <w:t xml:space="preserve">. Two states </w:t>
      </w:r>
      <w:r w:rsidR="00A05F80">
        <w:rPr>
          <w:rFonts w:ascii="Calibri" w:hAnsi="Calibri" w:cs="Calibri"/>
          <w:sz w:val="24"/>
          <w:lang w:val="en-GB"/>
        </w:rPr>
        <w:t>are used</w:t>
      </w:r>
      <w:r w:rsidRPr="00133C3C">
        <w:rPr>
          <w:rFonts w:ascii="Calibri" w:hAnsi="Calibri" w:cs="Calibri"/>
          <w:sz w:val="24"/>
          <w:lang w:val="en-GB"/>
        </w:rPr>
        <w:t xml:space="preserve"> in this manuscript</w:t>
      </w:r>
      <w:r w:rsidR="00A05F80">
        <w:rPr>
          <w:rFonts w:ascii="Calibri" w:hAnsi="Calibri" w:cs="Calibri"/>
          <w:sz w:val="24"/>
          <w:lang w:val="en-GB"/>
        </w:rPr>
        <w:t>:</w:t>
      </w:r>
      <w:r w:rsidRPr="00133C3C">
        <w:rPr>
          <w:rFonts w:ascii="Calibri" w:hAnsi="Calibri" w:cs="Calibri"/>
          <w:sz w:val="24"/>
          <w:lang w:val="en-GB"/>
        </w:rPr>
        <w:t xml:space="preserve"> drug</w:t>
      </w:r>
      <w:r w:rsidR="00A05F80">
        <w:rPr>
          <w:rFonts w:ascii="Calibri" w:hAnsi="Calibri" w:cs="Calibri"/>
          <w:sz w:val="24"/>
          <w:lang w:val="en-GB"/>
        </w:rPr>
        <w:t>-</w:t>
      </w:r>
      <w:r w:rsidRPr="00133C3C">
        <w:rPr>
          <w:rFonts w:ascii="Calibri" w:hAnsi="Calibri" w:cs="Calibri"/>
          <w:sz w:val="24"/>
          <w:lang w:val="en-GB"/>
        </w:rPr>
        <w:t xml:space="preserve">treated </w:t>
      </w:r>
      <w:r w:rsidRPr="00A05F80">
        <w:rPr>
          <w:rFonts w:ascii="Calibri" w:hAnsi="Calibri" w:cs="Calibri"/>
          <w:sz w:val="24"/>
          <w:lang w:val="en-GB"/>
        </w:rPr>
        <w:t>cells</w:t>
      </w:r>
      <w:r w:rsidRPr="00133C3C">
        <w:rPr>
          <w:rFonts w:ascii="Calibri" w:hAnsi="Calibri" w:cs="Calibri"/>
          <w:sz w:val="24"/>
          <w:lang w:val="en-GB"/>
        </w:rPr>
        <w:t xml:space="preserve"> </w:t>
      </w:r>
      <w:r w:rsidR="00A05F80" w:rsidRPr="005F4CD7">
        <w:rPr>
          <w:rFonts w:ascii="Calibri" w:hAnsi="Calibri" w:cs="Calibri"/>
          <w:i/>
          <w:iCs/>
          <w:sz w:val="24"/>
          <w:lang w:val="en-GB"/>
        </w:rPr>
        <w:t>vs</w:t>
      </w:r>
      <w:r w:rsidR="00A05F80">
        <w:rPr>
          <w:rFonts w:ascii="Calibri" w:hAnsi="Calibri" w:cs="Calibri"/>
          <w:sz w:val="24"/>
          <w:lang w:val="en-GB"/>
        </w:rPr>
        <w:t>.</w:t>
      </w:r>
      <w:r w:rsidRPr="00133C3C">
        <w:rPr>
          <w:rFonts w:ascii="Calibri" w:hAnsi="Calibri" w:cs="Calibri"/>
          <w:sz w:val="24"/>
          <w:lang w:val="en-GB"/>
        </w:rPr>
        <w:t xml:space="preserve"> non-treated cells</w:t>
      </w:r>
      <w:r w:rsidR="00A05F80">
        <w:rPr>
          <w:rFonts w:ascii="Calibri" w:hAnsi="Calibri" w:cs="Calibri"/>
          <w:sz w:val="24"/>
          <w:lang w:val="en-GB"/>
        </w:rPr>
        <w:t xml:space="preserve"> (</w:t>
      </w:r>
      <w:r w:rsidRPr="00133C3C">
        <w:rPr>
          <w:rFonts w:ascii="Calibri" w:hAnsi="Calibri" w:cs="Calibri"/>
          <w:sz w:val="24"/>
          <w:lang w:val="en-GB"/>
        </w:rPr>
        <w:t>control</w:t>
      </w:r>
      <w:r w:rsidR="00A05F80">
        <w:rPr>
          <w:rFonts w:ascii="Calibri" w:hAnsi="Calibri" w:cs="Calibri"/>
          <w:sz w:val="24"/>
          <w:lang w:val="en-GB"/>
        </w:rPr>
        <w:t>)</w:t>
      </w:r>
      <w:r w:rsidRPr="00133C3C">
        <w:rPr>
          <w:rFonts w:ascii="Calibri" w:hAnsi="Calibri" w:cs="Calibri"/>
          <w:sz w:val="24"/>
          <w:lang w:val="en-GB"/>
        </w:rPr>
        <w:t>.</w:t>
      </w:r>
      <w:r w:rsidRPr="00133C3C">
        <w:rPr>
          <w:rFonts w:ascii="Calibri" w:hAnsi="Calibri" w:cs="Calibri"/>
          <w:b/>
          <w:sz w:val="24"/>
          <w:lang w:val="en-GB"/>
        </w:rPr>
        <w:t xml:space="preserve"> </w:t>
      </w:r>
    </w:p>
    <w:p w14:paraId="079D5736" w14:textId="77777777" w:rsidR="00E76A60" w:rsidRPr="00133C3C" w:rsidRDefault="00E76A60" w:rsidP="005F4CD7">
      <w:pPr>
        <w:spacing w:line="240" w:lineRule="auto"/>
        <w:rPr>
          <w:rFonts w:ascii="Calibri" w:hAnsi="Calibri" w:cs="Calibri"/>
          <w:b/>
          <w:sz w:val="24"/>
          <w:lang w:val="en-GB"/>
        </w:rPr>
      </w:pPr>
    </w:p>
    <w:p w14:paraId="00000019" w14:textId="54FE967B"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PROTOCOL:</w:t>
      </w:r>
    </w:p>
    <w:p w14:paraId="45DFBDE8" w14:textId="77777777" w:rsidR="00E76A60" w:rsidRPr="00133C3C" w:rsidRDefault="00E76A60" w:rsidP="005F4CD7">
      <w:pPr>
        <w:spacing w:line="240" w:lineRule="auto"/>
        <w:rPr>
          <w:rFonts w:ascii="Calibri" w:hAnsi="Calibri" w:cs="Calibri"/>
          <w:sz w:val="24"/>
          <w:lang w:val="en-GB"/>
        </w:rPr>
      </w:pPr>
    </w:p>
    <w:p w14:paraId="0000001A" w14:textId="75CE9583" w:rsidR="00414CA6" w:rsidRPr="00133C3C" w:rsidRDefault="00E76A60" w:rsidP="005F4CD7">
      <w:pPr>
        <w:spacing w:line="240" w:lineRule="auto"/>
        <w:rPr>
          <w:rFonts w:ascii="Calibri" w:hAnsi="Calibri" w:cs="Calibri"/>
          <w:b/>
          <w:sz w:val="24"/>
          <w:highlight w:val="yellow"/>
          <w:lang w:val="en-GB"/>
        </w:rPr>
      </w:pPr>
      <w:bookmarkStart w:id="0" w:name="_Hlk19619401"/>
      <w:r w:rsidRPr="00133C3C">
        <w:rPr>
          <w:rFonts w:ascii="Calibri" w:hAnsi="Calibri" w:cs="Calibri"/>
          <w:sz w:val="24"/>
          <w:highlight w:val="yellow"/>
          <w:lang w:val="en-GB"/>
        </w:rPr>
        <w:t>1.</w:t>
      </w:r>
      <w:r w:rsidR="00006F7D" w:rsidRPr="00133C3C">
        <w:rPr>
          <w:rFonts w:ascii="Calibri" w:hAnsi="Calibri" w:cs="Calibri"/>
          <w:sz w:val="24"/>
          <w:highlight w:val="yellow"/>
          <w:lang w:val="en-GB"/>
        </w:rPr>
        <w:t xml:space="preserve"> </w:t>
      </w:r>
      <w:r w:rsidRPr="00133C3C">
        <w:rPr>
          <w:rFonts w:ascii="Calibri" w:hAnsi="Calibri" w:cs="Calibri"/>
          <w:b/>
          <w:sz w:val="24"/>
          <w:highlight w:val="yellow"/>
          <w:lang w:val="en-GB"/>
        </w:rPr>
        <w:t xml:space="preserve">Cell </w:t>
      </w:r>
      <w:r w:rsidR="00A76D00">
        <w:rPr>
          <w:rFonts w:ascii="Calibri" w:hAnsi="Calibri" w:cs="Calibri"/>
          <w:b/>
          <w:sz w:val="24"/>
          <w:highlight w:val="yellow"/>
          <w:lang w:val="en-GB"/>
        </w:rPr>
        <w:t>c</w:t>
      </w:r>
      <w:r w:rsidRPr="00133C3C">
        <w:rPr>
          <w:rFonts w:ascii="Calibri" w:hAnsi="Calibri" w:cs="Calibri"/>
          <w:b/>
          <w:sz w:val="24"/>
          <w:highlight w:val="yellow"/>
          <w:lang w:val="en-GB"/>
        </w:rPr>
        <w:t>ulture</w:t>
      </w:r>
    </w:p>
    <w:p w14:paraId="76D0A2A9" w14:textId="77777777" w:rsidR="00E76A60" w:rsidRPr="00133C3C" w:rsidRDefault="00E76A60" w:rsidP="005F4CD7">
      <w:pPr>
        <w:spacing w:line="240" w:lineRule="auto"/>
        <w:rPr>
          <w:rFonts w:ascii="Calibri" w:hAnsi="Calibri" w:cs="Calibri"/>
          <w:b/>
          <w:sz w:val="24"/>
          <w:highlight w:val="yellow"/>
          <w:lang w:val="en-GB"/>
        </w:rPr>
      </w:pPr>
    </w:p>
    <w:p w14:paraId="0000001B" w14:textId="4C39418B"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1.1. Culture cells of interest in an appropriate culture media. Penicillin-streptomycin may be added to avoid contamination.</w:t>
      </w:r>
      <w:r w:rsidR="00623E09" w:rsidRPr="00133C3C">
        <w:rPr>
          <w:rFonts w:ascii="Calibri" w:hAnsi="Calibri" w:cs="Calibri"/>
          <w:sz w:val="24"/>
          <w:highlight w:val="yellow"/>
          <w:lang w:val="en-GB"/>
        </w:rPr>
        <w:t xml:space="preserve"> In </w:t>
      </w:r>
      <w:r w:rsidR="00A05F80">
        <w:rPr>
          <w:rFonts w:ascii="Calibri" w:hAnsi="Calibri" w:cs="Calibri"/>
          <w:sz w:val="24"/>
          <w:highlight w:val="yellow"/>
          <w:lang w:val="en-GB"/>
        </w:rPr>
        <w:t xml:space="preserve">the </w:t>
      </w:r>
      <w:r w:rsidR="00623E09" w:rsidRPr="00133C3C">
        <w:rPr>
          <w:rFonts w:ascii="Calibri" w:hAnsi="Calibri" w:cs="Calibri"/>
          <w:sz w:val="24"/>
          <w:highlight w:val="yellow"/>
          <w:lang w:val="en-GB"/>
        </w:rPr>
        <w:t xml:space="preserve">case of HepG2 cells, </w:t>
      </w:r>
      <w:r w:rsidR="00623E09" w:rsidRPr="00133C3C">
        <w:rPr>
          <w:rFonts w:ascii="Calibri" w:hAnsi="Calibri" w:cs="Calibri"/>
          <w:sz w:val="24"/>
          <w:lang w:val="en-GB"/>
        </w:rPr>
        <w:t xml:space="preserve">culture cells in a culture media containing Dulbecco’s </w:t>
      </w:r>
      <w:r w:rsidR="00A05F80">
        <w:rPr>
          <w:rFonts w:ascii="Calibri" w:hAnsi="Calibri" w:cs="Calibri"/>
          <w:sz w:val="24"/>
          <w:lang w:val="en-GB"/>
        </w:rPr>
        <w:t>m</w:t>
      </w:r>
      <w:r w:rsidR="00623E09" w:rsidRPr="00133C3C">
        <w:rPr>
          <w:rFonts w:ascii="Calibri" w:hAnsi="Calibri" w:cs="Calibri"/>
          <w:sz w:val="24"/>
          <w:lang w:val="en-GB"/>
        </w:rPr>
        <w:t xml:space="preserve">odified Eagle’s </w:t>
      </w:r>
      <w:r w:rsidR="00CD25AA" w:rsidRPr="00133C3C">
        <w:rPr>
          <w:rFonts w:ascii="Calibri" w:hAnsi="Calibri" w:cs="Calibri"/>
          <w:sz w:val="24"/>
          <w:lang w:val="en-GB"/>
        </w:rPr>
        <w:t>medium</w:t>
      </w:r>
      <w:r w:rsidR="00A05F80">
        <w:rPr>
          <w:rFonts w:ascii="Calibri" w:hAnsi="Calibri" w:cs="Calibri"/>
          <w:sz w:val="24"/>
          <w:lang w:val="en-GB"/>
        </w:rPr>
        <w:t xml:space="preserve"> (DMEM)</w:t>
      </w:r>
      <w:r w:rsidR="00623E09" w:rsidRPr="00133C3C">
        <w:rPr>
          <w:rFonts w:ascii="Calibri" w:hAnsi="Calibri" w:cs="Calibri"/>
          <w:sz w:val="24"/>
          <w:lang w:val="en-GB"/>
        </w:rPr>
        <w:t xml:space="preserve"> supplemented with 10% </w:t>
      </w:r>
      <w:proofErr w:type="spellStart"/>
      <w:r w:rsidR="00623E09" w:rsidRPr="00133C3C">
        <w:rPr>
          <w:rFonts w:ascii="Calibri" w:hAnsi="Calibri" w:cs="Calibri"/>
          <w:sz w:val="24"/>
          <w:lang w:val="en-GB"/>
        </w:rPr>
        <w:t>fetal</w:t>
      </w:r>
      <w:proofErr w:type="spellEnd"/>
      <w:r w:rsidR="00623E09" w:rsidRPr="00133C3C">
        <w:rPr>
          <w:rFonts w:ascii="Calibri" w:hAnsi="Calibri" w:cs="Calibri"/>
          <w:sz w:val="24"/>
          <w:lang w:val="en-GB"/>
        </w:rPr>
        <w:t xml:space="preserve"> bovine serum (FBS) and 0.1% penicillin-</w:t>
      </w:r>
      <w:r w:rsidR="002D016C" w:rsidRPr="00133C3C">
        <w:rPr>
          <w:rFonts w:ascii="Calibri" w:hAnsi="Calibri" w:cs="Calibri"/>
          <w:sz w:val="24"/>
          <w:lang w:val="en-GB"/>
        </w:rPr>
        <w:t>streptomycin.</w:t>
      </w:r>
      <w:r w:rsidR="00623E09" w:rsidRPr="00133C3C">
        <w:rPr>
          <w:rFonts w:ascii="Calibri" w:hAnsi="Calibri" w:cs="Calibri"/>
          <w:sz w:val="24"/>
          <w:lang w:val="en-GB"/>
        </w:rPr>
        <w:t xml:space="preserve"> To </w:t>
      </w:r>
      <w:proofErr w:type="spellStart"/>
      <w:r w:rsidR="00623E09" w:rsidRPr="00133C3C">
        <w:rPr>
          <w:rFonts w:ascii="Calibri" w:hAnsi="Calibri" w:cs="Calibri"/>
          <w:sz w:val="24"/>
          <w:lang w:val="en-GB"/>
        </w:rPr>
        <w:t>faciltate</w:t>
      </w:r>
      <w:proofErr w:type="spellEnd"/>
      <w:r w:rsidR="00623E09" w:rsidRPr="00133C3C">
        <w:rPr>
          <w:rFonts w:ascii="Calibri" w:hAnsi="Calibri" w:cs="Calibri"/>
          <w:sz w:val="24"/>
          <w:lang w:val="en-GB"/>
        </w:rPr>
        <w:t xml:space="preserve"> Raman spectroscopy measurements, cells can be grown on a 0.1% </w:t>
      </w:r>
      <w:proofErr w:type="spellStart"/>
      <w:r w:rsidR="00623E09" w:rsidRPr="00133C3C">
        <w:rPr>
          <w:rFonts w:ascii="Calibri" w:hAnsi="Calibri" w:cs="Calibri"/>
          <w:sz w:val="24"/>
          <w:lang w:val="en-GB"/>
        </w:rPr>
        <w:t>gelatin</w:t>
      </w:r>
      <w:proofErr w:type="spellEnd"/>
      <w:r w:rsidR="00A05F80">
        <w:rPr>
          <w:rFonts w:ascii="Calibri" w:hAnsi="Calibri" w:cs="Calibri"/>
          <w:sz w:val="24"/>
          <w:lang w:val="en-GB"/>
        </w:rPr>
        <w:t>-</w:t>
      </w:r>
      <w:r w:rsidR="00623E09" w:rsidRPr="00133C3C">
        <w:rPr>
          <w:rFonts w:ascii="Calibri" w:hAnsi="Calibri" w:cs="Calibri"/>
          <w:sz w:val="24"/>
          <w:lang w:val="en-GB"/>
        </w:rPr>
        <w:t>coated glass-bottom dish or quartz slides.</w:t>
      </w:r>
    </w:p>
    <w:p w14:paraId="49E37D95" w14:textId="77777777" w:rsidR="00E76A60" w:rsidRPr="00133C3C" w:rsidRDefault="00E76A60" w:rsidP="005F4CD7">
      <w:pPr>
        <w:spacing w:line="240" w:lineRule="auto"/>
        <w:rPr>
          <w:rFonts w:ascii="Calibri" w:hAnsi="Calibri" w:cs="Calibri"/>
          <w:sz w:val="24"/>
          <w:highlight w:val="yellow"/>
          <w:lang w:val="en-GB"/>
        </w:rPr>
      </w:pPr>
    </w:p>
    <w:p w14:paraId="0000001C" w14:textId="0EC480A9"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1.2. Incubate cells for 2 days at 37 °C and 5% CO</w:t>
      </w:r>
      <w:r w:rsidRPr="005F4CD7">
        <w:rPr>
          <w:rFonts w:ascii="Calibri" w:hAnsi="Calibri" w:cs="Calibri"/>
          <w:sz w:val="24"/>
          <w:vertAlign w:val="subscript"/>
          <w:lang w:val="en-GB"/>
        </w:rPr>
        <w:t>2</w:t>
      </w:r>
      <w:r w:rsidRPr="00133C3C">
        <w:rPr>
          <w:rFonts w:ascii="Calibri" w:hAnsi="Calibri" w:cs="Calibri"/>
          <w:sz w:val="24"/>
          <w:lang w:val="en-GB"/>
        </w:rPr>
        <w:t xml:space="preserve"> in a humidified incubator.</w:t>
      </w:r>
    </w:p>
    <w:p w14:paraId="23889D47" w14:textId="77777777" w:rsidR="00E76A60" w:rsidRPr="00133C3C" w:rsidRDefault="00E76A60" w:rsidP="005F4CD7">
      <w:pPr>
        <w:spacing w:line="240" w:lineRule="auto"/>
        <w:rPr>
          <w:rFonts w:ascii="Calibri" w:hAnsi="Calibri" w:cs="Calibri"/>
          <w:sz w:val="24"/>
          <w:lang w:val="en-GB"/>
        </w:rPr>
      </w:pPr>
    </w:p>
    <w:p w14:paraId="0000001D" w14:textId="4B945F31"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1.3.</w:t>
      </w:r>
      <w:r w:rsidR="00006F7D" w:rsidRPr="00133C3C">
        <w:rPr>
          <w:rFonts w:ascii="Calibri" w:hAnsi="Calibri" w:cs="Calibri"/>
          <w:sz w:val="24"/>
          <w:lang w:val="en-GB"/>
        </w:rPr>
        <w:t xml:space="preserve"> </w:t>
      </w:r>
      <w:r w:rsidRPr="00133C3C">
        <w:rPr>
          <w:rFonts w:ascii="Calibri" w:hAnsi="Calibri" w:cs="Calibri"/>
          <w:sz w:val="24"/>
          <w:lang w:val="en-GB"/>
        </w:rPr>
        <w:t xml:space="preserve">Synchronize cell cultures to </w:t>
      </w:r>
      <w:r w:rsidR="00A05F80">
        <w:rPr>
          <w:rFonts w:ascii="Calibri" w:hAnsi="Calibri" w:cs="Calibri"/>
          <w:sz w:val="24"/>
          <w:lang w:val="en-GB"/>
        </w:rPr>
        <w:t>reach</w:t>
      </w:r>
      <w:r w:rsidRPr="00133C3C">
        <w:rPr>
          <w:rFonts w:ascii="Calibri" w:hAnsi="Calibri" w:cs="Calibri"/>
          <w:sz w:val="24"/>
          <w:lang w:val="en-GB"/>
        </w:rPr>
        <w:t xml:space="preserve"> 70% confluency.</w:t>
      </w:r>
    </w:p>
    <w:p w14:paraId="29AA3610" w14:textId="77777777" w:rsidR="00E76A60" w:rsidRPr="00133C3C" w:rsidRDefault="00E76A60" w:rsidP="005F4CD7">
      <w:pPr>
        <w:spacing w:line="240" w:lineRule="auto"/>
        <w:rPr>
          <w:rFonts w:ascii="Calibri" w:hAnsi="Calibri" w:cs="Calibri"/>
          <w:sz w:val="24"/>
          <w:lang w:val="en-GB"/>
        </w:rPr>
      </w:pPr>
    </w:p>
    <w:p w14:paraId="129DD29D" w14:textId="00F45AB2" w:rsidR="00E76A60" w:rsidRPr="00133C3C" w:rsidRDefault="00E76A60" w:rsidP="005F4CD7">
      <w:pPr>
        <w:spacing w:line="240" w:lineRule="auto"/>
        <w:rPr>
          <w:rFonts w:ascii="Calibri" w:hAnsi="Calibri" w:cs="Calibri"/>
          <w:sz w:val="24"/>
          <w:lang w:val="en-GB"/>
        </w:rPr>
      </w:pPr>
      <w:r w:rsidRPr="00133C3C">
        <w:rPr>
          <w:rFonts w:ascii="Calibri" w:hAnsi="Calibri" w:cs="Calibri"/>
          <w:sz w:val="24"/>
          <w:highlight w:val="yellow"/>
          <w:lang w:val="en-GB"/>
        </w:rPr>
        <w:t>1.4.</w:t>
      </w:r>
      <w:r w:rsidR="00006F7D" w:rsidRPr="00133C3C">
        <w:rPr>
          <w:rFonts w:ascii="Calibri" w:hAnsi="Calibri" w:cs="Calibri"/>
          <w:sz w:val="24"/>
          <w:highlight w:val="yellow"/>
          <w:lang w:val="en-GB"/>
        </w:rPr>
        <w:t xml:space="preserve"> </w:t>
      </w:r>
      <w:r w:rsidRPr="00133C3C">
        <w:rPr>
          <w:rFonts w:ascii="Calibri" w:hAnsi="Calibri" w:cs="Calibri"/>
          <w:sz w:val="24"/>
          <w:highlight w:val="yellow"/>
          <w:lang w:val="en-GB"/>
        </w:rPr>
        <w:t>Subculture cells into</w:t>
      </w:r>
      <w:r w:rsidR="00A05F80">
        <w:rPr>
          <w:rFonts w:ascii="Calibri" w:hAnsi="Calibri" w:cs="Calibri"/>
          <w:sz w:val="24"/>
          <w:highlight w:val="yellow"/>
          <w:lang w:val="en-GB"/>
        </w:rPr>
        <w:t xml:space="preserve"> a</w:t>
      </w:r>
      <w:r w:rsidRPr="00133C3C">
        <w:rPr>
          <w:rFonts w:ascii="Calibri" w:hAnsi="Calibri" w:cs="Calibri"/>
          <w:sz w:val="24"/>
          <w:highlight w:val="yellow"/>
          <w:lang w:val="en-GB"/>
        </w:rPr>
        <w:t xml:space="preserve"> 35 mm glass</w:t>
      </w:r>
      <w:r w:rsidR="00A05F80">
        <w:rPr>
          <w:rFonts w:ascii="Calibri" w:hAnsi="Calibri" w:cs="Calibri"/>
          <w:sz w:val="24"/>
          <w:highlight w:val="yellow"/>
          <w:lang w:val="en-GB"/>
        </w:rPr>
        <w:t>-</w:t>
      </w:r>
      <w:r w:rsidRPr="00133C3C">
        <w:rPr>
          <w:rFonts w:ascii="Calibri" w:hAnsi="Calibri" w:cs="Calibri"/>
          <w:sz w:val="24"/>
          <w:highlight w:val="yellow"/>
          <w:lang w:val="en-GB"/>
        </w:rPr>
        <w:t xml:space="preserve">bottom grid dish or quartz slides </w:t>
      </w:r>
      <w:r w:rsidR="00623E09" w:rsidRPr="00133C3C">
        <w:rPr>
          <w:rFonts w:ascii="Calibri" w:hAnsi="Calibri" w:cs="Calibri"/>
          <w:sz w:val="24"/>
          <w:highlight w:val="yellow"/>
          <w:lang w:val="en-GB"/>
        </w:rPr>
        <w:t xml:space="preserve">using the same medium at </w:t>
      </w:r>
      <w:r w:rsidR="00A05F80">
        <w:rPr>
          <w:rFonts w:ascii="Calibri" w:hAnsi="Calibri" w:cs="Calibri"/>
          <w:sz w:val="24"/>
          <w:highlight w:val="yellow"/>
          <w:lang w:val="en-GB"/>
        </w:rPr>
        <w:t xml:space="preserve">a </w:t>
      </w:r>
      <w:r w:rsidR="00623E09" w:rsidRPr="00133C3C">
        <w:rPr>
          <w:rFonts w:ascii="Calibri" w:hAnsi="Calibri" w:cs="Calibri"/>
          <w:sz w:val="24"/>
          <w:highlight w:val="yellow"/>
          <w:lang w:val="en-GB"/>
        </w:rPr>
        <w:t>seeding density of</w:t>
      </w:r>
      <w:r w:rsidR="002403FF" w:rsidRPr="00133C3C">
        <w:rPr>
          <w:rFonts w:ascii="Calibri" w:hAnsi="Calibri" w:cs="Calibri"/>
          <w:sz w:val="24"/>
          <w:highlight w:val="yellow"/>
          <w:lang w:val="en-GB"/>
        </w:rPr>
        <w:t xml:space="preserve"> 0.7</w:t>
      </w:r>
      <w:r w:rsidR="00A05F80">
        <w:rPr>
          <w:rFonts w:ascii="Calibri" w:hAnsi="Calibri" w:cs="Calibri"/>
          <w:sz w:val="24"/>
          <w:highlight w:val="yellow"/>
          <w:lang w:val="en-GB"/>
        </w:rPr>
        <w:t xml:space="preserve"> </w:t>
      </w:r>
      <w:r w:rsidR="002403FF" w:rsidRPr="00133C3C">
        <w:rPr>
          <w:rFonts w:ascii="Calibri" w:hAnsi="Calibri" w:cs="Calibri"/>
          <w:sz w:val="24"/>
          <w:highlight w:val="yellow"/>
          <w:lang w:val="en-GB"/>
        </w:rPr>
        <w:t>x</w:t>
      </w:r>
      <w:r w:rsidR="00A05F80">
        <w:rPr>
          <w:rFonts w:ascii="Calibri" w:hAnsi="Calibri" w:cs="Calibri"/>
          <w:sz w:val="24"/>
          <w:highlight w:val="yellow"/>
          <w:lang w:val="en-GB"/>
        </w:rPr>
        <w:t xml:space="preserve"> </w:t>
      </w:r>
      <w:r w:rsidR="002403FF" w:rsidRPr="00133C3C">
        <w:rPr>
          <w:rFonts w:ascii="Calibri" w:hAnsi="Calibri" w:cs="Calibri"/>
          <w:sz w:val="24"/>
          <w:highlight w:val="yellow"/>
          <w:lang w:val="en-GB"/>
        </w:rPr>
        <w:t>10</w:t>
      </w:r>
      <w:r w:rsidR="002403FF" w:rsidRPr="00133C3C">
        <w:rPr>
          <w:rFonts w:ascii="Calibri" w:hAnsi="Calibri" w:cs="Calibri"/>
          <w:sz w:val="24"/>
          <w:highlight w:val="yellow"/>
          <w:vertAlign w:val="superscript"/>
          <w:lang w:val="en-GB"/>
        </w:rPr>
        <w:t>6</w:t>
      </w:r>
      <w:r w:rsidR="00A05F80">
        <w:rPr>
          <w:rFonts w:ascii="Calibri" w:hAnsi="Calibri" w:cs="Calibri"/>
          <w:sz w:val="24"/>
          <w:highlight w:val="yellow"/>
          <w:lang w:val="en-GB"/>
        </w:rPr>
        <w:t>,</w:t>
      </w:r>
      <w:r w:rsidRPr="00133C3C">
        <w:rPr>
          <w:rFonts w:ascii="Calibri" w:hAnsi="Calibri" w:cs="Calibri"/>
          <w:sz w:val="24"/>
          <w:highlight w:val="yellow"/>
          <w:lang w:val="en-GB"/>
        </w:rPr>
        <w:t xml:space="preserve"> then incubate</w:t>
      </w:r>
      <w:r w:rsidR="002403FF" w:rsidRPr="00133C3C">
        <w:rPr>
          <w:rFonts w:ascii="Calibri" w:hAnsi="Calibri" w:cs="Calibri"/>
          <w:sz w:val="24"/>
          <w:highlight w:val="yellow"/>
          <w:lang w:val="en-GB"/>
        </w:rPr>
        <w:t xml:space="preserve"> at 37</w:t>
      </w:r>
      <w:r w:rsidR="00A05F80">
        <w:rPr>
          <w:rFonts w:ascii="Calibri" w:hAnsi="Calibri" w:cs="Calibri"/>
          <w:sz w:val="24"/>
          <w:highlight w:val="yellow"/>
          <w:vertAlign w:val="superscript"/>
          <w:lang w:val="en-GB"/>
        </w:rPr>
        <w:t xml:space="preserve"> </w:t>
      </w:r>
      <w:r w:rsidR="00A05F80" w:rsidRPr="00133C3C">
        <w:rPr>
          <w:rFonts w:ascii="Calibri" w:hAnsi="Calibri" w:cs="Calibri"/>
          <w:sz w:val="24"/>
          <w:lang w:val="en-GB"/>
        </w:rPr>
        <w:t>°</w:t>
      </w:r>
      <w:r w:rsidR="002403FF" w:rsidRPr="00133C3C">
        <w:rPr>
          <w:rFonts w:ascii="Calibri" w:hAnsi="Calibri" w:cs="Calibri"/>
          <w:sz w:val="24"/>
          <w:highlight w:val="yellow"/>
          <w:lang w:val="en-GB"/>
        </w:rPr>
        <w:t>C f</w:t>
      </w:r>
      <w:r w:rsidRPr="00133C3C">
        <w:rPr>
          <w:rFonts w:ascii="Calibri" w:hAnsi="Calibri" w:cs="Calibri"/>
          <w:sz w:val="24"/>
          <w:highlight w:val="yellow"/>
          <w:lang w:val="en-GB"/>
        </w:rPr>
        <w:t>or 24</w:t>
      </w:r>
      <w:r w:rsidR="00A05F80">
        <w:rPr>
          <w:rFonts w:ascii="Calibri" w:hAnsi="Calibri" w:cs="Calibri"/>
          <w:sz w:val="24"/>
          <w:highlight w:val="yellow"/>
          <w:lang w:val="en-GB"/>
        </w:rPr>
        <w:t xml:space="preserve"> </w:t>
      </w:r>
      <w:r w:rsidRPr="00133C3C">
        <w:rPr>
          <w:rFonts w:ascii="Calibri" w:hAnsi="Calibri" w:cs="Calibri"/>
          <w:sz w:val="24"/>
          <w:highlight w:val="yellow"/>
          <w:lang w:val="en-GB"/>
        </w:rPr>
        <w:t xml:space="preserve">h. </w:t>
      </w:r>
    </w:p>
    <w:p w14:paraId="0000001E" w14:textId="7493F18B"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lastRenderedPageBreak/>
        <w:t>NOTE: Culture dish</w:t>
      </w:r>
      <w:r w:rsidR="00A05F80">
        <w:rPr>
          <w:rFonts w:ascii="Calibri" w:hAnsi="Calibri" w:cs="Calibri"/>
          <w:sz w:val="24"/>
          <w:lang w:val="en-GB"/>
        </w:rPr>
        <w:t>es</w:t>
      </w:r>
      <w:r w:rsidRPr="00133C3C">
        <w:rPr>
          <w:rFonts w:ascii="Calibri" w:hAnsi="Calibri" w:cs="Calibri"/>
          <w:sz w:val="24"/>
          <w:lang w:val="en-GB"/>
        </w:rPr>
        <w:t xml:space="preserve"> or slides can be pre</w:t>
      </w:r>
      <w:r w:rsidR="00A05F80">
        <w:rPr>
          <w:rFonts w:ascii="Calibri" w:hAnsi="Calibri" w:cs="Calibri"/>
          <w:sz w:val="24"/>
          <w:lang w:val="en-GB"/>
        </w:rPr>
        <w:t>-</w:t>
      </w:r>
      <w:r w:rsidRPr="00133C3C">
        <w:rPr>
          <w:rFonts w:ascii="Calibri" w:hAnsi="Calibri" w:cs="Calibri"/>
          <w:sz w:val="24"/>
          <w:lang w:val="en-GB"/>
        </w:rPr>
        <w:t xml:space="preserve">coated with collagen or </w:t>
      </w:r>
      <w:proofErr w:type="spellStart"/>
      <w:r w:rsidRPr="00133C3C">
        <w:rPr>
          <w:rFonts w:ascii="Calibri" w:hAnsi="Calibri" w:cs="Calibri"/>
          <w:sz w:val="24"/>
          <w:lang w:val="en-GB"/>
        </w:rPr>
        <w:t>gelatin</w:t>
      </w:r>
      <w:proofErr w:type="spellEnd"/>
      <w:r w:rsidRPr="00133C3C">
        <w:rPr>
          <w:rFonts w:ascii="Calibri" w:hAnsi="Calibri" w:cs="Calibri"/>
          <w:sz w:val="24"/>
          <w:lang w:val="en-GB"/>
        </w:rPr>
        <w:t xml:space="preserve"> coating solution</w:t>
      </w:r>
      <w:r w:rsidR="008A3C2F" w:rsidRPr="00133C3C">
        <w:rPr>
          <w:rFonts w:ascii="Calibri" w:hAnsi="Calibri" w:cs="Calibri"/>
          <w:sz w:val="24"/>
          <w:lang w:val="en-GB"/>
        </w:rPr>
        <w:t xml:space="preserve"> with </w:t>
      </w:r>
      <w:r w:rsidR="00A05F80">
        <w:rPr>
          <w:rFonts w:ascii="Calibri" w:hAnsi="Calibri" w:cs="Calibri"/>
          <w:sz w:val="24"/>
          <w:lang w:val="en-GB"/>
        </w:rPr>
        <w:t xml:space="preserve">a </w:t>
      </w:r>
      <w:r w:rsidR="008A3C2F" w:rsidRPr="00133C3C">
        <w:rPr>
          <w:rFonts w:ascii="Calibri" w:hAnsi="Calibri" w:cs="Calibri"/>
          <w:sz w:val="24"/>
          <w:lang w:val="en-GB"/>
        </w:rPr>
        <w:t>culture surface ratio of 5</w:t>
      </w:r>
      <w:r w:rsidR="00A05F80">
        <w:rPr>
          <w:rFonts w:ascii="Calibri" w:hAnsi="Calibri" w:cs="Calibri"/>
          <w:sz w:val="24"/>
          <w:lang w:val="en-GB"/>
        </w:rPr>
        <w:t xml:space="preserve"> </w:t>
      </w:r>
      <w:r w:rsidR="008A3C2F" w:rsidRPr="00133C3C">
        <w:rPr>
          <w:rFonts w:ascii="Calibri" w:hAnsi="Calibri" w:cs="Calibri"/>
          <w:sz w:val="24"/>
          <w:lang w:val="en-GB"/>
        </w:rPr>
        <w:t>ug/cm</w:t>
      </w:r>
      <w:r w:rsidR="008A3C2F" w:rsidRPr="00133C3C">
        <w:rPr>
          <w:rFonts w:ascii="Calibri" w:hAnsi="Calibri" w:cs="Calibri"/>
          <w:sz w:val="24"/>
          <w:vertAlign w:val="superscript"/>
          <w:lang w:val="en-GB"/>
        </w:rPr>
        <w:t>2</w:t>
      </w:r>
      <w:r w:rsidRPr="00133C3C">
        <w:rPr>
          <w:rFonts w:ascii="Calibri" w:hAnsi="Calibri" w:cs="Calibri"/>
          <w:sz w:val="24"/>
          <w:lang w:val="en-GB"/>
        </w:rPr>
        <w:t xml:space="preserve"> to allow them to fix, ensuring their survival during measurement.</w:t>
      </w:r>
    </w:p>
    <w:p w14:paraId="3937A778" w14:textId="77777777" w:rsidR="00E76A60" w:rsidRPr="00133C3C" w:rsidRDefault="00E76A60" w:rsidP="005F4CD7">
      <w:pPr>
        <w:spacing w:line="240" w:lineRule="auto"/>
        <w:rPr>
          <w:rFonts w:ascii="Calibri" w:hAnsi="Calibri" w:cs="Calibri"/>
          <w:sz w:val="24"/>
          <w:highlight w:val="yellow"/>
          <w:lang w:val="en-GB"/>
        </w:rPr>
      </w:pPr>
    </w:p>
    <w:p w14:paraId="0000001F" w14:textId="79EF85DC" w:rsidR="00414CA6" w:rsidRPr="00133C3C" w:rsidRDefault="00E76A60" w:rsidP="005F4CD7">
      <w:pPr>
        <w:spacing w:line="240" w:lineRule="auto"/>
        <w:rPr>
          <w:rFonts w:ascii="Calibri" w:hAnsi="Calibri" w:cs="Calibri"/>
          <w:b/>
          <w:sz w:val="24"/>
          <w:highlight w:val="yellow"/>
          <w:lang w:val="en-GB"/>
        </w:rPr>
      </w:pPr>
      <w:r w:rsidRPr="00133C3C">
        <w:rPr>
          <w:rFonts w:ascii="Calibri" w:hAnsi="Calibri" w:cs="Calibri"/>
          <w:sz w:val="24"/>
          <w:highlight w:val="yellow"/>
          <w:lang w:val="en-GB"/>
        </w:rPr>
        <w:t>2.</w:t>
      </w:r>
      <w:r w:rsidR="00006F7D" w:rsidRPr="00133C3C">
        <w:rPr>
          <w:rFonts w:ascii="Calibri" w:hAnsi="Calibri" w:cs="Calibri"/>
          <w:sz w:val="24"/>
          <w:highlight w:val="yellow"/>
          <w:lang w:val="en-GB"/>
        </w:rPr>
        <w:t xml:space="preserve"> </w:t>
      </w:r>
      <w:r w:rsidRPr="00133C3C">
        <w:rPr>
          <w:rFonts w:ascii="Calibri" w:hAnsi="Calibri" w:cs="Calibri"/>
          <w:b/>
          <w:sz w:val="24"/>
          <w:highlight w:val="yellow"/>
          <w:lang w:val="en-GB"/>
        </w:rPr>
        <w:t>Drug treatment</w:t>
      </w:r>
    </w:p>
    <w:p w14:paraId="730C136C" w14:textId="77777777" w:rsidR="00E76A60" w:rsidRPr="00133C3C" w:rsidRDefault="00E76A60" w:rsidP="005F4CD7">
      <w:pPr>
        <w:spacing w:line="240" w:lineRule="auto"/>
        <w:rPr>
          <w:rFonts w:ascii="Calibri" w:hAnsi="Calibri" w:cs="Calibri"/>
          <w:b/>
          <w:sz w:val="24"/>
          <w:highlight w:val="yellow"/>
          <w:lang w:val="en-GB"/>
        </w:rPr>
      </w:pPr>
    </w:p>
    <w:p w14:paraId="378EFAF9" w14:textId="61CEC4A1" w:rsidR="008A3C2F"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2.1.</w:t>
      </w:r>
      <w:r w:rsidR="00006F7D" w:rsidRPr="00133C3C">
        <w:rPr>
          <w:rFonts w:ascii="Calibri" w:hAnsi="Calibri" w:cs="Calibri"/>
          <w:sz w:val="24"/>
          <w:highlight w:val="yellow"/>
          <w:lang w:val="en-GB"/>
        </w:rPr>
        <w:t xml:space="preserve"> </w:t>
      </w:r>
      <w:r w:rsidR="00280CE2">
        <w:rPr>
          <w:rFonts w:ascii="Calibri" w:hAnsi="Calibri" w:cs="Calibri"/>
          <w:sz w:val="24"/>
          <w:highlight w:val="yellow"/>
          <w:lang w:val="en-GB"/>
        </w:rPr>
        <w:t>Remove</w:t>
      </w:r>
      <w:r w:rsidRPr="00133C3C">
        <w:rPr>
          <w:rFonts w:ascii="Calibri" w:hAnsi="Calibri" w:cs="Calibri"/>
          <w:sz w:val="24"/>
          <w:highlight w:val="yellow"/>
          <w:lang w:val="en-GB"/>
        </w:rPr>
        <w:t xml:space="preserve"> cell cultures from the incubator and wash </w:t>
      </w:r>
      <w:r w:rsidR="00280CE2">
        <w:rPr>
          <w:rFonts w:ascii="Calibri" w:hAnsi="Calibri" w:cs="Calibri"/>
          <w:sz w:val="24"/>
          <w:highlight w:val="yellow"/>
          <w:lang w:val="en-GB"/>
        </w:rPr>
        <w:t xml:space="preserve">2x </w:t>
      </w:r>
      <w:r w:rsidRPr="00133C3C">
        <w:rPr>
          <w:rFonts w:ascii="Calibri" w:hAnsi="Calibri" w:cs="Calibri"/>
          <w:sz w:val="24"/>
          <w:highlight w:val="yellow"/>
          <w:lang w:val="en-GB"/>
        </w:rPr>
        <w:t>with prewarmed PBS buffer (37</w:t>
      </w:r>
      <w:r w:rsidR="00A05F80">
        <w:rPr>
          <w:rFonts w:ascii="Calibri" w:hAnsi="Calibri" w:cs="Calibri"/>
          <w:sz w:val="24"/>
          <w:highlight w:val="yellow"/>
          <w:lang w:val="en-GB"/>
        </w:rPr>
        <w:t xml:space="preserve"> </w:t>
      </w:r>
      <w:r w:rsidRPr="00133C3C">
        <w:rPr>
          <w:rFonts w:ascii="Calibri" w:hAnsi="Calibri" w:cs="Calibri"/>
          <w:sz w:val="24"/>
          <w:highlight w:val="yellow"/>
          <w:lang w:val="en-GB"/>
        </w:rPr>
        <w:t>°C).</w:t>
      </w:r>
    </w:p>
    <w:p w14:paraId="51D16427" w14:textId="77777777" w:rsidR="00A05F80" w:rsidRDefault="00A05F80" w:rsidP="00A76D00">
      <w:pPr>
        <w:spacing w:line="240" w:lineRule="auto"/>
        <w:rPr>
          <w:rFonts w:ascii="Calibri" w:hAnsi="Calibri" w:cs="Calibri"/>
          <w:sz w:val="24"/>
          <w:highlight w:val="yellow"/>
          <w:lang w:val="en-GB"/>
        </w:rPr>
      </w:pPr>
    </w:p>
    <w:p w14:paraId="0826452A" w14:textId="33AF3BC9" w:rsidR="008A3C2F" w:rsidRPr="00133C3C" w:rsidRDefault="00CD25AA"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N</w:t>
      </w:r>
      <w:r w:rsidR="00A05F80">
        <w:rPr>
          <w:rFonts w:ascii="Calibri" w:hAnsi="Calibri" w:cs="Calibri"/>
          <w:sz w:val="24"/>
          <w:highlight w:val="yellow"/>
          <w:lang w:val="en-GB"/>
        </w:rPr>
        <w:t>OTE</w:t>
      </w:r>
      <w:r w:rsidRPr="00133C3C">
        <w:rPr>
          <w:rFonts w:ascii="Calibri" w:hAnsi="Calibri" w:cs="Calibri"/>
          <w:sz w:val="24"/>
          <w:highlight w:val="yellow"/>
          <w:lang w:val="en-GB"/>
        </w:rPr>
        <w:t>:</w:t>
      </w:r>
      <w:r w:rsidR="008A3C2F" w:rsidRPr="00133C3C">
        <w:rPr>
          <w:rFonts w:ascii="Calibri" w:hAnsi="Calibri" w:cs="Calibri"/>
          <w:sz w:val="24"/>
          <w:highlight w:val="yellow"/>
          <w:lang w:val="en-GB"/>
        </w:rPr>
        <w:t xml:space="preserve"> </w:t>
      </w:r>
      <w:r w:rsidR="00280CE2">
        <w:rPr>
          <w:rFonts w:ascii="Calibri" w:hAnsi="Calibri" w:cs="Calibri"/>
          <w:sz w:val="24"/>
          <w:highlight w:val="yellow"/>
          <w:lang w:val="en-GB"/>
        </w:rPr>
        <w:t>It is optimal</w:t>
      </w:r>
      <w:r w:rsidR="008A3C2F" w:rsidRPr="00133C3C">
        <w:rPr>
          <w:rFonts w:ascii="Calibri" w:hAnsi="Calibri" w:cs="Calibri"/>
          <w:sz w:val="24"/>
          <w:highlight w:val="yellow"/>
          <w:lang w:val="en-GB"/>
        </w:rPr>
        <w:t xml:space="preserve"> to </w:t>
      </w:r>
      <w:r w:rsidR="00280CE2">
        <w:rPr>
          <w:rFonts w:ascii="Calibri" w:hAnsi="Calibri" w:cs="Calibri"/>
          <w:sz w:val="24"/>
          <w:highlight w:val="yellow"/>
          <w:lang w:val="en-GB"/>
        </w:rPr>
        <w:t>remove</w:t>
      </w:r>
      <w:r w:rsidR="008A3C2F" w:rsidRPr="00133C3C">
        <w:rPr>
          <w:rFonts w:ascii="Calibri" w:hAnsi="Calibri" w:cs="Calibri"/>
          <w:sz w:val="24"/>
          <w:highlight w:val="yellow"/>
          <w:lang w:val="en-GB"/>
        </w:rPr>
        <w:t xml:space="preserve"> cells for drug treatment at </w:t>
      </w:r>
      <w:r w:rsidR="00280CE2">
        <w:rPr>
          <w:rFonts w:ascii="Calibri" w:hAnsi="Calibri" w:cs="Calibri"/>
          <w:sz w:val="24"/>
          <w:highlight w:val="yellow"/>
          <w:lang w:val="en-GB"/>
        </w:rPr>
        <w:t xml:space="preserve">a </w:t>
      </w:r>
      <w:r w:rsidR="008A3C2F" w:rsidRPr="00133C3C">
        <w:rPr>
          <w:rFonts w:ascii="Calibri" w:hAnsi="Calibri" w:cs="Calibri"/>
          <w:sz w:val="24"/>
          <w:highlight w:val="yellow"/>
          <w:lang w:val="en-GB"/>
        </w:rPr>
        <w:t>confluency of 50</w:t>
      </w:r>
      <w:r w:rsidR="00280CE2">
        <w:rPr>
          <w:rFonts w:ascii="Calibri" w:hAnsi="Calibri" w:cs="Calibri"/>
          <w:sz w:val="24"/>
          <w:highlight w:val="yellow"/>
          <w:lang w:val="en-GB"/>
        </w:rPr>
        <w:t>%–</w:t>
      </w:r>
      <w:r w:rsidR="008A3C2F" w:rsidRPr="00133C3C">
        <w:rPr>
          <w:rFonts w:ascii="Calibri" w:hAnsi="Calibri" w:cs="Calibri"/>
          <w:sz w:val="24"/>
          <w:highlight w:val="yellow"/>
          <w:lang w:val="en-GB"/>
        </w:rPr>
        <w:t>60%</w:t>
      </w:r>
      <w:r w:rsidR="004329D1" w:rsidRPr="00133C3C">
        <w:rPr>
          <w:rFonts w:ascii="Calibri" w:hAnsi="Calibri" w:cs="Calibri"/>
          <w:sz w:val="24"/>
          <w:highlight w:val="yellow"/>
          <w:lang w:val="en-GB"/>
        </w:rPr>
        <w:t>.</w:t>
      </w:r>
    </w:p>
    <w:p w14:paraId="1ABBDCFE" w14:textId="77777777" w:rsidR="00E76A60" w:rsidRPr="00133C3C" w:rsidRDefault="00E76A60" w:rsidP="005F4CD7">
      <w:pPr>
        <w:spacing w:line="240" w:lineRule="auto"/>
        <w:rPr>
          <w:rFonts w:ascii="Calibri" w:hAnsi="Calibri" w:cs="Calibri"/>
          <w:sz w:val="24"/>
          <w:highlight w:val="yellow"/>
          <w:lang w:val="en-GB"/>
        </w:rPr>
      </w:pPr>
    </w:p>
    <w:p w14:paraId="00000021" w14:textId="4ED301BA"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2.2.</w:t>
      </w:r>
      <w:r w:rsidR="00006F7D" w:rsidRPr="00133C3C">
        <w:rPr>
          <w:rFonts w:ascii="Calibri" w:hAnsi="Calibri" w:cs="Calibri"/>
          <w:sz w:val="24"/>
          <w:highlight w:val="yellow"/>
          <w:lang w:val="en-GB"/>
        </w:rPr>
        <w:t xml:space="preserve"> </w:t>
      </w:r>
      <w:r w:rsidR="00280CE2">
        <w:rPr>
          <w:rFonts w:ascii="Calibri" w:hAnsi="Calibri" w:cs="Calibri"/>
          <w:sz w:val="24"/>
          <w:highlight w:val="yellow"/>
          <w:lang w:val="en-GB"/>
        </w:rPr>
        <w:t>D</w:t>
      </w:r>
      <w:r w:rsidRPr="00133C3C">
        <w:rPr>
          <w:rFonts w:ascii="Calibri" w:hAnsi="Calibri" w:cs="Calibri"/>
          <w:sz w:val="24"/>
          <w:highlight w:val="yellow"/>
          <w:lang w:val="en-GB"/>
        </w:rPr>
        <w:t>ivide cells into drug-treated and untreated subgroups</w:t>
      </w:r>
      <w:r w:rsidR="00407B30" w:rsidRPr="00133C3C">
        <w:rPr>
          <w:rFonts w:ascii="Calibri" w:hAnsi="Calibri" w:cs="Calibri"/>
          <w:sz w:val="24"/>
          <w:lang w:val="en-GB"/>
        </w:rPr>
        <w:t xml:space="preserve"> in 35</w:t>
      </w:r>
      <w:r w:rsidR="00280CE2">
        <w:rPr>
          <w:rFonts w:ascii="Calibri" w:hAnsi="Calibri" w:cs="Calibri"/>
          <w:sz w:val="24"/>
          <w:lang w:val="en-GB"/>
        </w:rPr>
        <w:t xml:space="preserve"> </w:t>
      </w:r>
      <w:r w:rsidR="00407B30" w:rsidRPr="00133C3C">
        <w:rPr>
          <w:rFonts w:ascii="Calibri" w:hAnsi="Calibri" w:cs="Calibri"/>
          <w:sz w:val="24"/>
          <w:lang w:val="en-GB"/>
        </w:rPr>
        <w:t>mm culture dishes</w:t>
      </w:r>
      <w:r w:rsidRPr="00133C3C">
        <w:rPr>
          <w:rFonts w:ascii="Calibri" w:hAnsi="Calibri" w:cs="Calibri"/>
          <w:sz w:val="24"/>
          <w:highlight w:val="yellow"/>
          <w:lang w:val="en-GB"/>
        </w:rPr>
        <w:t>.</w:t>
      </w:r>
    </w:p>
    <w:p w14:paraId="1C843D9B" w14:textId="77777777" w:rsidR="00E76A60" w:rsidRPr="00133C3C" w:rsidRDefault="00E76A60" w:rsidP="005F4CD7">
      <w:pPr>
        <w:spacing w:line="240" w:lineRule="auto"/>
        <w:rPr>
          <w:rFonts w:ascii="Calibri" w:hAnsi="Calibri" w:cs="Calibri"/>
          <w:sz w:val="24"/>
          <w:highlight w:val="yellow"/>
          <w:lang w:val="en-GB"/>
        </w:rPr>
      </w:pPr>
    </w:p>
    <w:p w14:paraId="00000022" w14:textId="7186CC21"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2.3.</w:t>
      </w:r>
      <w:r w:rsidR="00006F7D" w:rsidRPr="00133C3C">
        <w:rPr>
          <w:rFonts w:ascii="Calibri" w:hAnsi="Calibri" w:cs="Calibri"/>
          <w:sz w:val="24"/>
          <w:highlight w:val="yellow"/>
          <w:lang w:val="en-GB"/>
        </w:rPr>
        <w:t xml:space="preserve"> </w:t>
      </w:r>
      <w:r w:rsidRPr="00133C3C">
        <w:rPr>
          <w:rFonts w:ascii="Calibri" w:hAnsi="Calibri" w:cs="Calibri"/>
          <w:sz w:val="24"/>
          <w:highlight w:val="yellow"/>
          <w:lang w:val="en-GB"/>
        </w:rPr>
        <w:t xml:space="preserve">Mix the drug of choice with the culture media. For example, dissolve tamoxifen in dimethyl sulfoxide (DMSO) and mix with the culture media to obtain </w:t>
      </w:r>
      <w:r w:rsidR="00DA1696" w:rsidRPr="00133C3C">
        <w:rPr>
          <w:rFonts w:ascii="Calibri" w:hAnsi="Calibri" w:cs="Calibri"/>
          <w:sz w:val="24"/>
          <w:highlight w:val="yellow"/>
          <w:lang w:val="en-GB"/>
        </w:rPr>
        <w:t>a final</w:t>
      </w:r>
      <w:r w:rsidRPr="00133C3C">
        <w:rPr>
          <w:rFonts w:ascii="Calibri" w:hAnsi="Calibri" w:cs="Calibri"/>
          <w:sz w:val="24"/>
          <w:highlight w:val="yellow"/>
          <w:lang w:val="en-GB"/>
        </w:rPr>
        <w:t xml:space="preserve"> volume of 2 mL and </w:t>
      </w:r>
      <w:r w:rsidR="00280CE2">
        <w:rPr>
          <w:rFonts w:ascii="Calibri" w:hAnsi="Calibri" w:cs="Calibri"/>
          <w:sz w:val="24"/>
          <w:highlight w:val="yellow"/>
          <w:lang w:val="en-GB"/>
        </w:rPr>
        <w:t>t</w:t>
      </w:r>
      <w:r w:rsidRPr="00133C3C">
        <w:rPr>
          <w:rFonts w:ascii="Calibri" w:hAnsi="Calibri" w:cs="Calibri"/>
          <w:sz w:val="24"/>
          <w:highlight w:val="yellow"/>
          <w:lang w:val="en-GB"/>
        </w:rPr>
        <w:t xml:space="preserve">amoxifen concentration of 10 </w:t>
      </w:r>
      <w:r w:rsidRPr="00133C3C">
        <w:rPr>
          <w:rFonts w:ascii="Calibri" w:hAnsi="Calibri" w:cs="Calibri"/>
          <w:sz w:val="24"/>
          <w:highlight w:val="yellow"/>
        </w:rPr>
        <w:t>μ</w:t>
      </w:r>
      <w:r w:rsidRPr="00133C3C">
        <w:rPr>
          <w:rFonts w:ascii="Calibri" w:hAnsi="Calibri" w:cs="Calibri"/>
          <w:sz w:val="24"/>
          <w:highlight w:val="yellow"/>
          <w:lang w:val="en-GB"/>
        </w:rPr>
        <w:t>M. This will be the drug</w:t>
      </w:r>
      <w:r w:rsidR="00280CE2">
        <w:rPr>
          <w:rFonts w:ascii="Calibri" w:hAnsi="Calibri" w:cs="Calibri"/>
          <w:sz w:val="24"/>
          <w:highlight w:val="yellow"/>
          <w:lang w:val="en-GB"/>
        </w:rPr>
        <w:t>-</w:t>
      </w:r>
      <w:r w:rsidRPr="00133C3C">
        <w:rPr>
          <w:rFonts w:ascii="Calibri" w:hAnsi="Calibri" w:cs="Calibri"/>
          <w:sz w:val="24"/>
          <w:highlight w:val="yellow"/>
          <w:lang w:val="en-GB"/>
        </w:rPr>
        <w:t>treated group.</w:t>
      </w:r>
    </w:p>
    <w:p w14:paraId="7357921D" w14:textId="77777777" w:rsidR="00E76A60" w:rsidRPr="00133C3C" w:rsidRDefault="00E76A60" w:rsidP="005F4CD7">
      <w:pPr>
        <w:spacing w:line="240" w:lineRule="auto"/>
        <w:rPr>
          <w:rFonts w:ascii="Calibri" w:hAnsi="Calibri" w:cs="Calibri"/>
          <w:sz w:val="24"/>
          <w:highlight w:val="yellow"/>
          <w:lang w:val="en-GB"/>
        </w:rPr>
      </w:pPr>
    </w:p>
    <w:p w14:paraId="00000023" w14:textId="5B520187"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2.4.</w:t>
      </w:r>
      <w:r w:rsidR="00006F7D" w:rsidRPr="00133C3C">
        <w:rPr>
          <w:rFonts w:ascii="Calibri" w:hAnsi="Calibri" w:cs="Calibri"/>
          <w:sz w:val="24"/>
          <w:highlight w:val="yellow"/>
          <w:lang w:val="en-GB"/>
        </w:rPr>
        <w:t xml:space="preserve"> </w:t>
      </w:r>
      <w:r w:rsidRPr="00133C3C">
        <w:rPr>
          <w:rFonts w:ascii="Calibri" w:hAnsi="Calibri" w:cs="Calibri"/>
          <w:sz w:val="24"/>
          <w:highlight w:val="yellow"/>
          <w:lang w:val="en-GB"/>
        </w:rPr>
        <w:t xml:space="preserve">Mix a corresponding volume of solvent (DMSO) into the medium as a control </w:t>
      </w:r>
      <w:r w:rsidR="00280CE2">
        <w:rPr>
          <w:rFonts w:ascii="Calibri" w:hAnsi="Calibri" w:cs="Calibri"/>
          <w:sz w:val="24"/>
          <w:highlight w:val="yellow"/>
          <w:lang w:val="en-GB"/>
        </w:rPr>
        <w:t>to study</w:t>
      </w:r>
      <w:r w:rsidRPr="00133C3C">
        <w:rPr>
          <w:rFonts w:ascii="Calibri" w:hAnsi="Calibri" w:cs="Calibri"/>
          <w:sz w:val="24"/>
          <w:highlight w:val="yellow"/>
          <w:lang w:val="en-GB"/>
        </w:rPr>
        <w:t xml:space="preserve"> the effect</w:t>
      </w:r>
      <w:r w:rsidR="00280CE2">
        <w:rPr>
          <w:rFonts w:ascii="Calibri" w:hAnsi="Calibri" w:cs="Calibri"/>
          <w:sz w:val="24"/>
          <w:highlight w:val="yellow"/>
          <w:lang w:val="en-GB"/>
        </w:rPr>
        <w:t>s</w:t>
      </w:r>
      <w:r w:rsidRPr="00133C3C">
        <w:rPr>
          <w:rFonts w:ascii="Calibri" w:hAnsi="Calibri" w:cs="Calibri"/>
          <w:sz w:val="24"/>
          <w:highlight w:val="yellow"/>
          <w:lang w:val="en-GB"/>
        </w:rPr>
        <w:t xml:space="preserve"> of DMSO. This will be the control group.</w:t>
      </w:r>
    </w:p>
    <w:p w14:paraId="5EFA39E0" w14:textId="77777777" w:rsidR="00E76A60" w:rsidRPr="00133C3C" w:rsidRDefault="00E76A60" w:rsidP="005F4CD7">
      <w:pPr>
        <w:spacing w:line="240" w:lineRule="auto"/>
        <w:rPr>
          <w:rFonts w:ascii="Calibri" w:hAnsi="Calibri" w:cs="Calibri"/>
          <w:sz w:val="24"/>
          <w:highlight w:val="yellow"/>
          <w:lang w:val="en-GB"/>
        </w:rPr>
      </w:pPr>
    </w:p>
    <w:p w14:paraId="00000024" w14:textId="5F596BB2"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2.5.</w:t>
      </w:r>
      <w:r w:rsidR="00006F7D" w:rsidRPr="00133C3C">
        <w:rPr>
          <w:rFonts w:ascii="Calibri" w:hAnsi="Calibri" w:cs="Calibri"/>
          <w:sz w:val="24"/>
          <w:highlight w:val="yellow"/>
          <w:lang w:val="en-GB"/>
        </w:rPr>
        <w:t xml:space="preserve"> </w:t>
      </w:r>
      <w:r w:rsidRPr="00133C3C">
        <w:rPr>
          <w:rFonts w:ascii="Calibri" w:hAnsi="Calibri" w:cs="Calibri"/>
          <w:sz w:val="24"/>
          <w:highlight w:val="yellow"/>
          <w:lang w:val="en-GB"/>
        </w:rPr>
        <w:t>Incubate both groups</w:t>
      </w:r>
      <w:r w:rsidR="00407B30" w:rsidRPr="00133C3C">
        <w:rPr>
          <w:rFonts w:ascii="Calibri" w:hAnsi="Calibri" w:cs="Calibri"/>
          <w:sz w:val="24"/>
          <w:highlight w:val="yellow"/>
          <w:lang w:val="en-GB"/>
        </w:rPr>
        <w:t xml:space="preserve"> in 2</w:t>
      </w:r>
      <w:r w:rsidR="00280CE2">
        <w:rPr>
          <w:rFonts w:ascii="Calibri" w:hAnsi="Calibri" w:cs="Calibri"/>
          <w:sz w:val="24"/>
          <w:highlight w:val="yellow"/>
          <w:lang w:val="en-GB"/>
        </w:rPr>
        <w:t xml:space="preserve"> </w:t>
      </w:r>
      <w:r w:rsidR="00407B30" w:rsidRPr="00133C3C">
        <w:rPr>
          <w:rFonts w:ascii="Calibri" w:hAnsi="Calibri" w:cs="Calibri"/>
          <w:sz w:val="24"/>
          <w:highlight w:val="yellow"/>
          <w:lang w:val="en-GB"/>
        </w:rPr>
        <w:t xml:space="preserve">mL of </w:t>
      </w:r>
      <w:r w:rsidR="00280CE2">
        <w:rPr>
          <w:rFonts w:ascii="Calibri" w:hAnsi="Calibri" w:cs="Calibri"/>
          <w:sz w:val="24"/>
          <w:highlight w:val="yellow"/>
          <w:lang w:val="en-GB"/>
        </w:rPr>
        <w:t xml:space="preserve">the </w:t>
      </w:r>
      <w:r w:rsidR="00381248" w:rsidRPr="00133C3C">
        <w:rPr>
          <w:rFonts w:ascii="Calibri" w:hAnsi="Calibri" w:cs="Calibri"/>
          <w:sz w:val="24"/>
          <w:highlight w:val="yellow"/>
          <w:lang w:val="en-GB"/>
        </w:rPr>
        <w:t xml:space="preserve">spiked </w:t>
      </w:r>
      <w:r w:rsidR="00407B30" w:rsidRPr="00133C3C">
        <w:rPr>
          <w:rFonts w:ascii="Calibri" w:hAnsi="Calibri" w:cs="Calibri"/>
          <w:sz w:val="24"/>
          <w:highlight w:val="yellow"/>
          <w:lang w:val="en-GB"/>
        </w:rPr>
        <w:t>media</w:t>
      </w:r>
      <w:r w:rsidR="00381248" w:rsidRPr="00133C3C">
        <w:rPr>
          <w:rFonts w:ascii="Calibri" w:hAnsi="Calibri" w:cs="Calibri"/>
          <w:sz w:val="24"/>
          <w:highlight w:val="yellow"/>
          <w:lang w:val="en-GB"/>
        </w:rPr>
        <w:t xml:space="preserve"> prepared in steps 2.3</w:t>
      </w:r>
      <w:r w:rsidR="00280CE2">
        <w:rPr>
          <w:rFonts w:ascii="Calibri" w:hAnsi="Calibri" w:cs="Calibri"/>
          <w:sz w:val="24"/>
          <w:highlight w:val="yellow"/>
          <w:lang w:val="en-GB"/>
        </w:rPr>
        <w:t>–</w:t>
      </w:r>
      <w:r w:rsidR="00381248" w:rsidRPr="00133C3C">
        <w:rPr>
          <w:rFonts w:ascii="Calibri" w:hAnsi="Calibri" w:cs="Calibri"/>
          <w:sz w:val="24"/>
          <w:highlight w:val="yellow"/>
          <w:lang w:val="en-GB"/>
        </w:rPr>
        <w:t>2.4</w:t>
      </w:r>
      <w:r w:rsidRPr="00133C3C">
        <w:rPr>
          <w:rFonts w:ascii="Calibri" w:hAnsi="Calibri" w:cs="Calibri"/>
          <w:sz w:val="24"/>
          <w:highlight w:val="yellow"/>
          <w:lang w:val="en-GB"/>
        </w:rPr>
        <w:t xml:space="preserve"> for 24</w:t>
      </w:r>
      <w:r w:rsidR="00280CE2">
        <w:rPr>
          <w:rFonts w:ascii="Calibri" w:hAnsi="Calibri" w:cs="Calibri"/>
          <w:sz w:val="24"/>
          <w:highlight w:val="yellow"/>
          <w:lang w:val="en-GB"/>
        </w:rPr>
        <w:t xml:space="preserve"> </w:t>
      </w:r>
      <w:r w:rsidRPr="00133C3C">
        <w:rPr>
          <w:rFonts w:ascii="Calibri" w:hAnsi="Calibri" w:cs="Calibri"/>
          <w:sz w:val="24"/>
          <w:highlight w:val="yellow"/>
          <w:lang w:val="en-GB"/>
        </w:rPr>
        <w:t>h. The expected confluency after incubation should be 70%</w:t>
      </w:r>
      <w:r w:rsidR="00280CE2">
        <w:rPr>
          <w:rFonts w:ascii="Calibri" w:hAnsi="Calibri" w:cs="Calibri"/>
          <w:sz w:val="24"/>
          <w:highlight w:val="yellow"/>
          <w:lang w:val="en-GB"/>
        </w:rPr>
        <w:t>–</w:t>
      </w:r>
      <w:r w:rsidRPr="00133C3C">
        <w:rPr>
          <w:rFonts w:ascii="Calibri" w:hAnsi="Calibri" w:cs="Calibri"/>
          <w:sz w:val="24"/>
          <w:highlight w:val="yellow"/>
          <w:lang w:val="en-GB"/>
        </w:rPr>
        <w:t>80%.</w:t>
      </w:r>
    </w:p>
    <w:p w14:paraId="04829E5D" w14:textId="77777777" w:rsidR="00E76A60" w:rsidRPr="00133C3C" w:rsidRDefault="00E76A60" w:rsidP="005F4CD7">
      <w:pPr>
        <w:spacing w:line="240" w:lineRule="auto"/>
        <w:rPr>
          <w:rFonts w:ascii="Calibri" w:hAnsi="Calibri" w:cs="Calibri"/>
          <w:sz w:val="24"/>
          <w:highlight w:val="yellow"/>
          <w:lang w:val="en-GB"/>
        </w:rPr>
      </w:pPr>
    </w:p>
    <w:p w14:paraId="00000025" w14:textId="2240AA2A" w:rsidR="00414CA6" w:rsidRPr="00133C3C" w:rsidRDefault="00E76A60" w:rsidP="005F4CD7">
      <w:pPr>
        <w:spacing w:line="240" w:lineRule="auto"/>
        <w:rPr>
          <w:rFonts w:ascii="Calibri" w:hAnsi="Calibri" w:cs="Calibri"/>
          <w:b/>
          <w:sz w:val="24"/>
          <w:lang w:val="en-GB"/>
        </w:rPr>
      </w:pPr>
      <w:r w:rsidRPr="00133C3C">
        <w:rPr>
          <w:rFonts w:ascii="Calibri" w:hAnsi="Calibri" w:cs="Calibri"/>
          <w:sz w:val="24"/>
          <w:lang w:val="en-GB"/>
        </w:rPr>
        <w:t>3.</w:t>
      </w:r>
      <w:r w:rsidR="00006F7D" w:rsidRPr="00133C3C">
        <w:rPr>
          <w:rFonts w:ascii="Calibri" w:hAnsi="Calibri" w:cs="Calibri"/>
          <w:sz w:val="24"/>
          <w:lang w:val="en-GB"/>
        </w:rPr>
        <w:t xml:space="preserve"> </w:t>
      </w:r>
      <w:r w:rsidRPr="00133C3C">
        <w:rPr>
          <w:rFonts w:ascii="Calibri" w:hAnsi="Calibri" w:cs="Calibri"/>
          <w:b/>
          <w:sz w:val="24"/>
          <w:lang w:val="en-GB"/>
        </w:rPr>
        <w:t xml:space="preserve">Raman </w:t>
      </w:r>
      <w:r w:rsidR="00A76D00">
        <w:rPr>
          <w:rFonts w:ascii="Calibri" w:hAnsi="Calibri" w:cs="Calibri"/>
          <w:b/>
          <w:sz w:val="24"/>
          <w:lang w:val="en-GB"/>
        </w:rPr>
        <w:t>s</w:t>
      </w:r>
      <w:r w:rsidRPr="00133C3C">
        <w:rPr>
          <w:rFonts w:ascii="Calibri" w:hAnsi="Calibri" w:cs="Calibri"/>
          <w:b/>
          <w:sz w:val="24"/>
          <w:lang w:val="en-GB"/>
        </w:rPr>
        <w:t xml:space="preserve">pectral </w:t>
      </w:r>
      <w:r w:rsidR="00A76D00">
        <w:rPr>
          <w:rFonts w:ascii="Calibri" w:hAnsi="Calibri" w:cs="Calibri"/>
          <w:b/>
          <w:sz w:val="24"/>
          <w:lang w:val="en-GB"/>
        </w:rPr>
        <w:t>i</w:t>
      </w:r>
      <w:r w:rsidRPr="00133C3C">
        <w:rPr>
          <w:rFonts w:ascii="Calibri" w:hAnsi="Calibri" w:cs="Calibri"/>
          <w:b/>
          <w:sz w:val="24"/>
          <w:lang w:val="en-GB"/>
        </w:rPr>
        <w:t xml:space="preserve">maging and </w:t>
      </w:r>
      <w:r w:rsidR="00A76D00">
        <w:rPr>
          <w:rFonts w:ascii="Calibri" w:hAnsi="Calibri" w:cs="Calibri"/>
          <w:b/>
          <w:sz w:val="24"/>
          <w:lang w:val="en-GB"/>
        </w:rPr>
        <w:t>s</w:t>
      </w:r>
      <w:r w:rsidRPr="00133C3C">
        <w:rPr>
          <w:rFonts w:ascii="Calibri" w:hAnsi="Calibri" w:cs="Calibri"/>
          <w:b/>
          <w:sz w:val="24"/>
          <w:lang w:val="en-GB"/>
        </w:rPr>
        <w:t xml:space="preserve">pectral </w:t>
      </w:r>
      <w:r w:rsidR="00A76D00">
        <w:rPr>
          <w:rFonts w:ascii="Calibri" w:hAnsi="Calibri" w:cs="Calibri"/>
          <w:b/>
          <w:sz w:val="24"/>
          <w:lang w:val="en-GB"/>
        </w:rPr>
        <w:t>p</w:t>
      </w:r>
      <w:r w:rsidRPr="00133C3C">
        <w:rPr>
          <w:rFonts w:ascii="Calibri" w:hAnsi="Calibri" w:cs="Calibri"/>
          <w:b/>
          <w:sz w:val="24"/>
          <w:lang w:val="en-GB"/>
        </w:rPr>
        <w:t>rocessing</w:t>
      </w:r>
    </w:p>
    <w:p w14:paraId="5050AD7C" w14:textId="77777777" w:rsidR="00E76A60" w:rsidRPr="00133C3C" w:rsidRDefault="00E76A60" w:rsidP="005F4CD7">
      <w:pPr>
        <w:spacing w:line="240" w:lineRule="auto"/>
        <w:rPr>
          <w:rFonts w:ascii="Calibri" w:hAnsi="Calibri" w:cs="Calibri"/>
          <w:b/>
          <w:sz w:val="24"/>
          <w:lang w:val="en-GB"/>
        </w:rPr>
      </w:pPr>
    </w:p>
    <w:p w14:paraId="00000026" w14:textId="487AC0FF"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N</w:t>
      </w:r>
      <w:r w:rsidR="00A76D00">
        <w:rPr>
          <w:rFonts w:ascii="Calibri" w:hAnsi="Calibri" w:cs="Calibri"/>
          <w:sz w:val="24"/>
          <w:lang w:val="en-GB"/>
        </w:rPr>
        <w:t>OTE</w:t>
      </w:r>
      <w:r w:rsidRPr="00133C3C">
        <w:rPr>
          <w:rFonts w:ascii="Calibri" w:hAnsi="Calibri" w:cs="Calibri"/>
          <w:sz w:val="24"/>
          <w:lang w:val="en-GB"/>
        </w:rPr>
        <w:t xml:space="preserve">: Although Raman spectroscopy systems are commercially available, </w:t>
      </w:r>
      <w:r w:rsidR="00280CE2">
        <w:rPr>
          <w:rFonts w:ascii="Calibri" w:hAnsi="Calibri" w:cs="Calibri"/>
          <w:sz w:val="24"/>
          <w:lang w:val="en-GB"/>
        </w:rPr>
        <w:t>the</w:t>
      </w:r>
      <w:r w:rsidRPr="00133C3C">
        <w:rPr>
          <w:rFonts w:ascii="Calibri" w:hAnsi="Calibri" w:cs="Calibri"/>
          <w:sz w:val="24"/>
          <w:lang w:val="en-GB"/>
        </w:rPr>
        <w:t xml:space="preserve"> Raman spectroscopy system </w:t>
      </w:r>
      <w:r w:rsidR="00280CE2">
        <w:rPr>
          <w:rFonts w:ascii="Calibri" w:hAnsi="Calibri" w:cs="Calibri"/>
          <w:sz w:val="24"/>
          <w:lang w:val="en-GB"/>
        </w:rPr>
        <w:t xml:space="preserve">used here </w:t>
      </w:r>
      <w:r w:rsidRPr="00133C3C">
        <w:rPr>
          <w:rFonts w:ascii="Calibri" w:hAnsi="Calibri" w:cs="Calibri"/>
          <w:sz w:val="24"/>
          <w:lang w:val="en-GB"/>
        </w:rPr>
        <w:t>is a home-built line-scanning confocal microscope previously described</w:t>
      </w:r>
      <w:hyperlink r:id="rId10">
        <w:r w:rsidRPr="00133C3C">
          <w:rPr>
            <w:rFonts w:ascii="Calibri" w:hAnsi="Calibri" w:cs="Calibri"/>
            <w:sz w:val="24"/>
            <w:vertAlign w:val="superscript"/>
            <w:lang w:val="en-GB"/>
          </w:rPr>
          <w:t>7,8</w:t>
        </w:r>
      </w:hyperlink>
      <w:r w:rsidRPr="00133C3C">
        <w:rPr>
          <w:rFonts w:ascii="Calibri" w:hAnsi="Calibri" w:cs="Calibri"/>
          <w:sz w:val="24"/>
          <w:lang w:val="en-GB"/>
        </w:rPr>
        <w:t>. Briefly, this system is equipped with a 532 nm diode pumped solid-state laser. The laser light is shaped into a plane using a cylindrical lens, which allows measure</w:t>
      </w:r>
      <w:r w:rsidR="00280CE2">
        <w:rPr>
          <w:rFonts w:ascii="Calibri" w:hAnsi="Calibri" w:cs="Calibri"/>
          <w:sz w:val="24"/>
          <w:lang w:val="en-GB"/>
        </w:rPr>
        <w:t>ment of</w:t>
      </w:r>
      <w:r w:rsidRPr="00133C3C">
        <w:rPr>
          <w:rFonts w:ascii="Calibri" w:hAnsi="Calibri" w:cs="Calibri"/>
          <w:sz w:val="24"/>
          <w:lang w:val="en-GB"/>
        </w:rPr>
        <w:t xml:space="preserve"> 400 spectra in a single exposure. Raman spectra were recorded using a cooled CCD camera mounted on a polychromator that use</w:t>
      </w:r>
      <w:r w:rsidR="00280CE2">
        <w:rPr>
          <w:rFonts w:ascii="Calibri" w:hAnsi="Calibri" w:cs="Calibri"/>
          <w:sz w:val="24"/>
          <w:lang w:val="en-GB"/>
        </w:rPr>
        <w:t>s</w:t>
      </w:r>
      <w:r w:rsidRPr="00133C3C">
        <w:rPr>
          <w:rFonts w:ascii="Calibri" w:hAnsi="Calibri" w:cs="Calibri"/>
          <w:sz w:val="24"/>
          <w:lang w:val="en-GB"/>
        </w:rPr>
        <w:t xml:space="preserve"> a 1</w:t>
      </w:r>
      <w:r w:rsidR="00280CE2">
        <w:rPr>
          <w:rFonts w:ascii="Calibri" w:hAnsi="Calibri" w:cs="Calibri"/>
          <w:sz w:val="24"/>
          <w:lang w:val="en-GB"/>
        </w:rPr>
        <w:t>,</w:t>
      </w:r>
      <w:r w:rsidRPr="00133C3C">
        <w:rPr>
          <w:rFonts w:ascii="Calibri" w:hAnsi="Calibri" w:cs="Calibri"/>
          <w:sz w:val="24"/>
          <w:lang w:val="en-GB"/>
        </w:rPr>
        <w:t>200 g</w:t>
      </w:r>
      <w:r w:rsidR="00407B30" w:rsidRPr="00133C3C">
        <w:rPr>
          <w:rFonts w:ascii="Calibri" w:hAnsi="Calibri" w:cs="Calibri"/>
          <w:sz w:val="24"/>
          <w:lang w:val="en-GB"/>
        </w:rPr>
        <w:t>rooves</w:t>
      </w:r>
      <w:r w:rsidRPr="00133C3C">
        <w:rPr>
          <w:rFonts w:ascii="Calibri" w:hAnsi="Calibri" w:cs="Calibri"/>
          <w:sz w:val="24"/>
          <w:lang w:val="en-GB"/>
        </w:rPr>
        <w:t>/mm grating to maximize the spectral resolution of the fingerprint region (from 500</w:t>
      </w:r>
      <w:r w:rsidR="00280CE2">
        <w:rPr>
          <w:rFonts w:ascii="Calibri" w:hAnsi="Calibri" w:cs="Calibri"/>
          <w:sz w:val="24"/>
          <w:highlight w:val="yellow"/>
          <w:lang w:val="en-GB"/>
        </w:rPr>
        <w:t>–</w:t>
      </w:r>
      <w:r w:rsidRPr="00133C3C">
        <w:rPr>
          <w:rFonts w:ascii="Calibri" w:hAnsi="Calibri" w:cs="Calibri"/>
          <w:sz w:val="24"/>
          <w:lang w:val="en-GB"/>
        </w:rPr>
        <w:t>1</w:t>
      </w:r>
      <w:r w:rsidR="00280CE2">
        <w:rPr>
          <w:rFonts w:ascii="Calibri" w:hAnsi="Calibri" w:cs="Calibri"/>
          <w:sz w:val="24"/>
          <w:lang w:val="en-GB"/>
        </w:rPr>
        <w:t>,</w:t>
      </w:r>
      <w:r w:rsidRPr="00133C3C">
        <w:rPr>
          <w:rFonts w:ascii="Calibri" w:hAnsi="Calibri" w:cs="Calibri"/>
          <w:sz w:val="24"/>
          <w:lang w:val="en-GB"/>
        </w:rPr>
        <w:t>800 cm</w:t>
      </w:r>
      <w:r w:rsidRPr="00133C3C">
        <w:rPr>
          <w:rFonts w:ascii="Calibri" w:hAnsi="Calibri" w:cs="Calibri"/>
          <w:sz w:val="24"/>
          <w:vertAlign w:val="superscript"/>
          <w:lang w:val="en-GB"/>
        </w:rPr>
        <w:t>−</w:t>
      </w:r>
      <w:r w:rsidR="00CD25AA" w:rsidRPr="00133C3C">
        <w:rPr>
          <w:rFonts w:ascii="Calibri" w:hAnsi="Calibri" w:cs="Calibri"/>
          <w:sz w:val="24"/>
          <w:vertAlign w:val="superscript"/>
          <w:lang w:val="en-GB"/>
        </w:rPr>
        <w:t>1</w:t>
      </w:r>
      <w:r w:rsidR="00CD25AA" w:rsidRPr="00133C3C">
        <w:rPr>
          <w:rFonts w:ascii="Calibri" w:hAnsi="Calibri" w:cs="Calibri"/>
          <w:sz w:val="24"/>
          <w:lang w:val="en-GB"/>
        </w:rPr>
        <w:t>)</w:t>
      </w:r>
      <w:r w:rsidRPr="00133C3C">
        <w:rPr>
          <w:rFonts w:ascii="Calibri" w:hAnsi="Calibri" w:cs="Calibri"/>
          <w:sz w:val="24"/>
          <w:lang w:val="en-GB"/>
        </w:rPr>
        <w:t>. This spectral area contains a high density of frequencies specific to molecules that generates Raman scattering. A water-immersion</w:t>
      </w:r>
      <w:r w:rsidR="00280CE2">
        <w:rPr>
          <w:rFonts w:ascii="Calibri" w:hAnsi="Calibri" w:cs="Calibri"/>
          <w:strike/>
          <w:sz w:val="24"/>
          <w:lang w:val="en-GB"/>
        </w:rPr>
        <w:t xml:space="preserve"> </w:t>
      </w:r>
      <w:r w:rsidRPr="00133C3C">
        <w:rPr>
          <w:rFonts w:ascii="Calibri" w:hAnsi="Calibri" w:cs="Calibri"/>
          <w:sz w:val="24"/>
          <w:lang w:val="en-GB"/>
        </w:rPr>
        <w:t>objective lens (NA</w:t>
      </w:r>
      <w:r w:rsidR="00280CE2">
        <w:rPr>
          <w:rFonts w:ascii="Calibri" w:hAnsi="Calibri" w:cs="Calibri"/>
          <w:sz w:val="24"/>
          <w:lang w:val="en-GB"/>
        </w:rPr>
        <w:t xml:space="preserve"> =</w:t>
      </w:r>
      <w:r w:rsidRPr="00133C3C">
        <w:rPr>
          <w:rFonts w:ascii="Calibri" w:hAnsi="Calibri" w:cs="Calibri"/>
          <w:sz w:val="24"/>
          <w:lang w:val="en-GB"/>
        </w:rPr>
        <w:t xml:space="preserve"> 0.95) </w:t>
      </w:r>
      <w:r w:rsidR="00280CE2">
        <w:rPr>
          <w:rFonts w:ascii="Calibri" w:hAnsi="Calibri" w:cs="Calibri"/>
          <w:sz w:val="24"/>
          <w:lang w:val="en-GB"/>
        </w:rPr>
        <w:t>is also</w:t>
      </w:r>
      <w:r w:rsidRPr="00133C3C">
        <w:rPr>
          <w:rFonts w:ascii="Calibri" w:hAnsi="Calibri" w:cs="Calibri"/>
          <w:sz w:val="24"/>
          <w:lang w:val="en-GB"/>
        </w:rPr>
        <w:t xml:space="preserve"> used. The spatial resolution of this system is </w:t>
      </w:r>
      <w:r w:rsidR="00280CE2">
        <w:rPr>
          <w:rFonts w:ascii="Calibri" w:hAnsi="Calibri" w:cs="Calibri"/>
          <w:sz w:val="24"/>
          <w:lang w:val="en-GB"/>
        </w:rPr>
        <w:t>~</w:t>
      </w:r>
      <w:r w:rsidRPr="00133C3C">
        <w:rPr>
          <w:rFonts w:ascii="Calibri" w:hAnsi="Calibri" w:cs="Calibri"/>
          <w:sz w:val="24"/>
          <w:lang w:val="en-GB"/>
        </w:rPr>
        <w:t xml:space="preserve">300 nm and </w:t>
      </w:r>
      <w:r w:rsidR="00280CE2">
        <w:rPr>
          <w:rFonts w:ascii="Calibri" w:hAnsi="Calibri" w:cs="Calibri"/>
          <w:sz w:val="24"/>
          <w:lang w:val="en-GB"/>
        </w:rPr>
        <w:t xml:space="preserve">the </w:t>
      </w:r>
      <w:r w:rsidRPr="00133C3C">
        <w:rPr>
          <w:rFonts w:ascii="Calibri" w:hAnsi="Calibri" w:cs="Calibri"/>
          <w:sz w:val="24"/>
          <w:lang w:val="en-GB"/>
        </w:rPr>
        <w:t>spectral resolution is 1 cm</w:t>
      </w:r>
      <w:r w:rsidRPr="00133C3C">
        <w:rPr>
          <w:rFonts w:ascii="Calibri" w:hAnsi="Calibri" w:cs="Calibri"/>
          <w:sz w:val="24"/>
          <w:vertAlign w:val="superscript"/>
          <w:lang w:val="en-GB"/>
        </w:rPr>
        <w:t>−1</w:t>
      </w:r>
      <w:r w:rsidRPr="00133C3C">
        <w:rPr>
          <w:rFonts w:ascii="Calibri" w:hAnsi="Calibri" w:cs="Calibri"/>
          <w:sz w:val="24"/>
          <w:lang w:val="en-GB"/>
        </w:rPr>
        <w:t xml:space="preserve">. To ensure cell survival during </w:t>
      </w:r>
      <w:r w:rsidR="00280CE2">
        <w:rPr>
          <w:rFonts w:ascii="Calibri" w:hAnsi="Calibri" w:cs="Calibri"/>
          <w:sz w:val="24"/>
          <w:lang w:val="en-GB"/>
        </w:rPr>
        <w:t xml:space="preserve">the </w:t>
      </w:r>
      <w:r w:rsidRPr="00133C3C">
        <w:rPr>
          <w:rFonts w:ascii="Calibri" w:hAnsi="Calibri" w:cs="Calibri"/>
          <w:sz w:val="24"/>
          <w:lang w:val="en-GB"/>
        </w:rPr>
        <w:t>experiment,</w:t>
      </w:r>
      <w:r w:rsidR="00280CE2">
        <w:rPr>
          <w:rFonts w:ascii="Calibri" w:hAnsi="Calibri" w:cs="Calibri"/>
          <w:sz w:val="24"/>
          <w:lang w:val="en-GB"/>
        </w:rPr>
        <w:t xml:space="preserve"> </w:t>
      </w:r>
      <w:r w:rsidRPr="00133C3C">
        <w:rPr>
          <w:rFonts w:ascii="Calibri" w:hAnsi="Calibri" w:cs="Calibri"/>
          <w:sz w:val="24"/>
          <w:lang w:val="en-GB"/>
        </w:rPr>
        <w:t>a microchamber fixed onto a motorized microscope stage</w:t>
      </w:r>
      <w:r w:rsidR="00280CE2">
        <w:rPr>
          <w:rFonts w:ascii="Calibri" w:hAnsi="Calibri" w:cs="Calibri"/>
          <w:sz w:val="24"/>
          <w:lang w:val="en-GB"/>
        </w:rPr>
        <w:t xml:space="preserve"> is used</w:t>
      </w:r>
      <w:r w:rsidRPr="00133C3C">
        <w:rPr>
          <w:rFonts w:ascii="Calibri" w:hAnsi="Calibri" w:cs="Calibri"/>
          <w:sz w:val="24"/>
          <w:lang w:val="en-GB"/>
        </w:rPr>
        <w:t>.</w:t>
      </w:r>
    </w:p>
    <w:p w14:paraId="30FB6264" w14:textId="77777777" w:rsidR="002417D8" w:rsidRPr="00133C3C" w:rsidRDefault="002417D8" w:rsidP="005F4CD7">
      <w:pPr>
        <w:spacing w:line="240" w:lineRule="auto"/>
        <w:rPr>
          <w:rFonts w:ascii="Calibri" w:hAnsi="Calibri" w:cs="Calibri"/>
          <w:sz w:val="24"/>
          <w:lang w:val="en-GB"/>
        </w:rPr>
      </w:pPr>
    </w:p>
    <w:p w14:paraId="00000027" w14:textId="2163318F"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3.1.</w:t>
      </w:r>
      <w:r w:rsidR="00006F7D" w:rsidRPr="00133C3C">
        <w:rPr>
          <w:rFonts w:ascii="Calibri" w:hAnsi="Calibri" w:cs="Calibri"/>
          <w:sz w:val="24"/>
          <w:highlight w:val="yellow"/>
          <w:lang w:val="en-GB"/>
        </w:rPr>
        <w:t xml:space="preserve"> </w:t>
      </w:r>
      <w:r w:rsidRPr="00133C3C">
        <w:rPr>
          <w:rFonts w:ascii="Calibri" w:hAnsi="Calibri" w:cs="Calibri"/>
          <w:sz w:val="24"/>
          <w:highlight w:val="yellow"/>
          <w:lang w:val="en-GB"/>
        </w:rPr>
        <w:t>Prior to spectral measurements, verify the alignment of the optics. A 50 µm pinhole can be used to verify that the pinhole and laser position match</w:t>
      </w:r>
      <w:r w:rsidR="00280CE2">
        <w:rPr>
          <w:rFonts w:ascii="Calibri" w:hAnsi="Calibri" w:cs="Calibri"/>
          <w:sz w:val="24"/>
          <w:highlight w:val="yellow"/>
          <w:lang w:val="en-GB"/>
        </w:rPr>
        <w:t xml:space="preserve"> exactly.</w:t>
      </w:r>
      <w:r w:rsidRPr="00133C3C">
        <w:rPr>
          <w:rFonts w:ascii="Calibri" w:hAnsi="Calibri" w:cs="Calibri"/>
          <w:sz w:val="24"/>
          <w:highlight w:val="yellow"/>
          <w:lang w:val="en-GB"/>
        </w:rPr>
        <w:t xml:space="preserve"> </w:t>
      </w:r>
      <w:r w:rsidR="00280CE2">
        <w:rPr>
          <w:rFonts w:ascii="Calibri" w:hAnsi="Calibri" w:cs="Calibri"/>
          <w:sz w:val="24"/>
          <w:highlight w:val="yellow"/>
          <w:lang w:val="en-GB"/>
        </w:rPr>
        <w:t>E</w:t>
      </w:r>
      <w:r w:rsidRPr="00133C3C">
        <w:rPr>
          <w:rFonts w:ascii="Calibri" w:hAnsi="Calibri" w:cs="Calibri"/>
          <w:sz w:val="24"/>
          <w:highlight w:val="yellow"/>
          <w:lang w:val="en-GB"/>
        </w:rPr>
        <w:t xml:space="preserve">nter the spectrophotometer slit when narrowed as </w:t>
      </w:r>
      <w:r w:rsidR="002417D8" w:rsidRPr="00133C3C">
        <w:rPr>
          <w:rFonts w:ascii="Calibri" w:hAnsi="Calibri" w:cs="Calibri"/>
          <w:sz w:val="24"/>
          <w:highlight w:val="yellow"/>
          <w:lang w:val="en-GB"/>
        </w:rPr>
        <w:t xml:space="preserve">much as </w:t>
      </w:r>
      <w:r w:rsidRPr="00133C3C">
        <w:rPr>
          <w:rFonts w:ascii="Calibri" w:hAnsi="Calibri" w:cs="Calibri"/>
          <w:sz w:val="24"/>
          <w:highlight w:val="yellow"/>
          <w:lang w:val="en-GB"/>
        </w:rPr>
        <w:t>possible.</w:t>
      </w:r>
    </w:p>
    <w:p w14:paraId="70A670CD" w14:textId="77777777" w:rsidR="002417D8" w:rsidRPr="00133C3C" w:rsidRDefault="002417D8" w:rsidP="005F4CD7">
      <w:pPr>
        <w:spacing w:line="240" w:lineRule="auto"/>
        <w:rPr>
          <w:rFonts w:ascii="Calibri" w:hAnsi="Calibri" w:cs="Calibri"/>
          <w:sz w:val="24"/>
          <w:highlight w:val="yellow"/>
          <w:lang w:val="en-GB"/>
        </w:rPr>
      </w:pPr>
    </w:p>
    <w:p w14:paraId="00000028" w14:textId="2A9B8ADF" w:rsidR="00414CA6" w:rsidRPr="00133C3C" w:rsidRDefault="00E76A60" w:rsidP="005F4CD7">
      <w:pPr>
        <w:spacing w:line="240" w:lineRule="auto"/>
        <w:rPr>
          <w:rFonts w:ascii="Calibri" w:hAnsi="Calibri" w:cs="Calibri"/>
          <w:sz w:val="24"/>
          <w:lang w:val="en-GB"/>
        </w:rPr>
      </w:pPr>
      <w:r w:rsidRPr="00133C3C">
        <w:rPr>
          <w:rFonts w:ascii="Calibri" w:hAnsi="Calibri" w:cs="Calibri"/>
          <w:sz w:val="24"/>
          <w:highlight w:val="yellow"/>
          <w:lang w:val="en-GB"/>
        </w:rPr>
        <w:t xml:space="preserve">3.2 Use ethanol to calibrate the spectrophotometer prior to each experiment. </w:t>
      </w:r>
      <w:r w:rsidR="00F01E90" w:rsidRPr="00133C3C">
        <w:rPr>
          <w:rFonts w:ascii="Calibri" w:hAnsi="Calibri" w:cs="Calibri"/>
          <w:sz w:val="24"/>
          <w:highlight w:val="yellow"/>
          <w:lang w:val="en-GB"/>
        </w:rPr>
        <w:t>To do so, place EtOH in a glass</w:t>
      </w:r>
      <w:r w:rsidR="00280CE2">
        <w:rPr>
          <w:rFonts w:ascii="Calibri" w:hAnsi="Calibri" w:cs="Calibri"/>
          <w:sz w:val="24"/>
          <w:highlight w:val="yellow"/>
          <w:lang w:val="en-GB"/>
        </w:rPr>
        <w:t>-</w:t>
      </w:r>
      <w:r w:rsidR="00F01E90" w:rsidRPr="00133C3C">
        <w:rPr>
          <w:rFonts w:ascii="Calibri" w:hAnsi="Calibri" w:cs="Calibri"/>
          <w:sz w:val="24"/>
          <w:highlight w:val="yellow"/>
          <w:lang w:val="en-GB"/>
        </w:rPr>
        <w:t xml:space="preserve">bottom dish, measure </w:t>
      </w:r>
      <w:r w:rsidR="00280CE2">
        <w:rPr>
          <w:rFonts w:ascii="Calibri" w:hAnsi="Calibri" w:cs="Calibri"/>
          <w:sz w:val="24"/>
          <w:highlight w:val="yellow"/>
          <w:lang w:val="en-GB"/>
        </w:rPr>
        <w:t xml:space="preserve">the </w:t>
      </w:r>
      <w:r w:rsidR="00F01E90" w:rsidRPr="00133C3C">
        <w:rPr>
          <w:rFonts w:ascii="Calibri" w:hAnsi="Calibri" w:cs="Calibri"/>
          <w:sz w:val="24"/>
          <w:highlight w:val="yellow"/>
          <w:lang w:val="en-GB"/>
        </w:rPr>
        <w:t xml:space="preserve">spectrum at a given laser intensity (measured at sample) for 1 s, and associate </w:t>
      </w:r>
      <w:r w:rsidR="00280CE2">
        <w:rPr>
          <w:rFonts w:ascii="Calibri" w:hAnsi="Calibri" w:cs="Calibri"/>
          <w:sz w:val="24"/>
          <w:highlight w:val="yellow"/>
          <w:lang w:val="en-GB"/>
        </w:rPr>
        <w:t xml:space="preserve">the </w:t>
      </w:r>
      <w:r w:rsidR="00F01E90" w:rsidRPr="00133C3C">
        <w:rPr>
          <w:rFonts w:ascii="Calibri" w:hAnsi="Calibri" w:cs="Calibri"/>
          <w:sz w:val="24"/>
          <w:highlight w:val="yellow"/>
          <w:lang w:val="en-GB"/>
        </w:rPr>
        <w:t>peak to known wavelengths</w:t>
      </w:r>
      <w:r w:rsidR="005274CF" w:rsidRPr="00133C3C">
        <w:rPr>
          <w:rFonts w:ascii="Calibri" w:hAnsi="Calibri" w:cs="Calibri"/>
          <w:sz w:val="24"/>
          <w:highlight w:val="yellow"/>
          <w:vertAlign w:val="superscript"/>
          <w:lang w:val="en-GB"/>
        </w:rPr>
        <w:t>7</w:t>
      </w:r>
      <w:r w:rsidR="005274CF" w:rsidRPr="00133C3C">
        <w:rPr>
          <w:rFonts w:ascii="Calibri" w:hAnsi="Calibri" w:cs="Calibri"/>
          <w:sz w:val="24"/>
          <w:lang w:val="en-GB"/>
        </w:rPr>
        <w:t>.</w:t>
      </w:r>
      <w:r w:rsidR="00F01E90" w:rsidRPr="00133C3C">
        <w:rPr>
          <w:rFonts w:ascii="Calibri" w:hAnsi="Calibri" w:cs="Calibri"/>
          <w:sz w:val="24"/>
          <w:lang w:val="en-GB"/>
        </w:rPr>
        <w:t xml:space="preserve"> </w:t>
      </w:r>
    </w:p>
    <w:p w14:paraId="38D31CDD" w14:textId="77777777" w:rsidR="002417D8" w:rsidRPr="00133C3C" w:rsidRDefault="002417D8" w:rsidP="005F4CD7">
      <w:pPr>
        <w:spacing w:line="240" w:lineRule="auto"/>
        <w:rPr>
          <w:rFonts w:ascii="Calibri" w:hAnsi="Calibri" w:cs="Calibri"/>
          <w:sz w:val="24"/>
          <w:highlight w:val="yellow"/>
          <w:lang w:val="en-GB"/>
        </w:rPr>
      </w:pPr>
    </w:p>
    <w:p w14:paraId="00000029" w14:textId="1463D56B"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lastRenderedPageBreak/>
        <w:t>3.3. Minimize</w:t>
      </w:r>
      <w:r w:rsidR="00280CE2">
        <w:rPr>
          <w:rFonts w:ascii="Calibri" w:hAnsi="Calibri" w:cs="Calibri"/>
          <w:sz w:val="24"/>
          <w:highlight w:val="yellow"/>
          <w:lang w:val="en-GB"/>
        </w:rPr>
        <w:t xml:space="preserve"> the</w:t>
      </w:r>
      <w:r w:rsidRPr="00133C3C">
        <w:rPr>
          <w:rFonts w:ascii="Calibri" w:hAnsi="Calibri" w:cs="Calibri"/>
          <w:sz w:val="24"/>
          <w:highlight w:val="yellow"/>
          <w:lang w:val="en-GB"/>
        </w:rPr>
        <w:t xml:space="preserve"> laser intensity</w:t>
      </w:r>
      <w:r w:rsidR="00280CE2">
        <w:rPr>
          <w:rFonts w:ascii="Calibri" w:hAnsi="Calibri" w:cs="Calibri"/>
          <w:sz w:val="24"/>
          <w:highlight w:val="yellow"/>
          <w:lang w:val="en-GB"/>
        </w:rPr>
        <w:t xml:space="preserve"> at the sample</w:t>
      </w:r>
      <w:r w:rsidRPr="00133C3C">
        <w:rPr>
          <w:rFonts w:ascii="Calibri" w:hAnsi="Calibri" w:cs="Calibri"/>
          <w:sz w:val="24"/>
          <w:highlight w:val="yellow"/>
          <w:lang w:val="en-GB"/>
        </w:rPr>
        <w:t xml:space="preserve"> to </w:t>
      </w:r>
      <w:r w:rsidR="00280CE2">
        <w:rPr>
          <w:rFonts w:ascii="Calibri" w:hAnsi="Calibri" w:cs="Calibri"/>
          <w:sz w:val="24"/>
          <w:highlight w:val="yellow"/>
          <w:lang w:val="en-GB"/>
        </w:rPr>
        <w:t>~</w:t>
      </w:r>
      <w:r w:rsidRPr="00133C3C">
        <w:rPr>
          <w:rFonts w:ascii="Calibri" w:hAnsi="Calibri" w:cs="Calibri"/>
          <w:sz w:val="24"/>
          <w:highlight w:val="yellow"/>
          <w:lang w:val="en-GB"/>
        </w:rPr>
        <w:t xml:space="preserve">2.4 </w:t>
      </w:r>
      <w:proofErr w:type="spellStart"/>
      <w:r w:rsidRPr="00133C3C">
        <w:rPr>
          <w:rFonts w:ascii="Calibri" w:hAnsi="Calibri" w:cs="Calibri"/>
          <w:sz w:val="24"/>
          <w:highlight w:val="yellow"/>
          <w:lang w:val="en-GB"/>
        </w:rPr>
        <w:t>mW</w:t>
      </w:r>
      <w:proofErr w:type="spellEnd"/>
      <w:r w:rsidRPr="00133C3C">
        <w:rPr>
          <w:rFonts w:ascii="Calibri" w:hAnsi="Calibri" w:cs="Calibri"/>
          <w:sz w:val="24"/>
          <w:highlight w:val="yellow"/>
          <w:lang w:val="en-GB"/>
        </w:rPr>
        <w:t>/</w:t>
      </w:r>
      <w:r w:rsidRPr="00133C3C">
        <w:rPr>
          <w:rFonts w:ascii="Calibri" w:hAnsi="Calibri" w:cs="Calibri"/>
          <w:sz w:val="24"/>
          <w:highlight w:val="yellow"/>
        </w:rPr>
        <w:t>μ</w:t>
      </w:r>
      <w:r w:rsidRPr="00133C3C">
        <w:rPr>
          <w:rFonts w:ascii="Calibri" w:hAnsi="Calibri" w:cs="Calibri"/>
          <w:sz w:val="24"/>
          <w:highlight w:val="yellow"/>
          <w:lang w:val="en-GB"/>
        </w:rPr>
        <w:t>m</w:t>
      </w:r>
      <w:r w:rsidRPr="00133C3C">
        <w:rPr>
          <w:rFonts w:ascii="Calibri" w:hAnsi="Calibri" w:cs="Calibri"/>
          <w:sz w:val="24"/>
          <w:highlight w:val="yellow"/>
          <w:vertAlign w:val="superscript"/>
          <w:lang w:val="en-GB"/>
        </w:rPr>
        <w:t>2</w:t>
      </w:r>
      <w:r w:rsidRPr="00133C3C">
        <w:rPr>
          <w:rFonts w:ascii="Calibri" w:hAnsi="Calibri" w:cs="Calibri"/>
          <w:sz w:val="24"/>
          <w:highlight w:val="yellow"/>
          <w:lang w:val="en-GB"/>
        </w:rPr>
        <w:t xml:space="preserve"> so that cells survive laser exposure.</w:t>
      </w:r>
    </w:p>
    <w:p w14:paraId="4581635E" w14:textId="77777777" w:rsidR="002417D8" w:rsidRPr="00133C3C" w:rsidRDefault="002417D8" w:rsidP="005F4CD7">
      <w:pPr>
        <w:spacing w:line="240" w:lineRule="auto"/>
        <w:rPr>
          <w:rFonts w:ascii="Calibri" w:hAnsi="Calibri" w:cs="Calibri"/>
          <w:sz w:val="24"/>
          <w:highlight w:val="yellow"/>
          <w:lang w:val="en-GB"/>
        </w:rPr>
      </w:pPr>
    </w:p>
    <w:p w14:paraId="0000002A" w14:textId="5BFB7B25"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3.4. Set</w:t>
      </w:r>
      <w:r w:rsidR="00280CE2">
        <w:rPr>
          <w:rFonts w:ascii="Calibri" w:hAnsi="Calibri" w:cs="Calibri"/>
          <w:sz w:val="24"/>
          <w:highlight w:val="yellow"/>
          <w:lang w:val="en-GB"/>
        </w:rPr>
        <w:t xml:space="preserve"> </w:t>
      </w:r>
      <w:r w:rsidRPr="00133C3C">
        <w:rPr>
          <w:rFonts w:ascii="Calibri" w:hAnsi="Calibri" w:cs="Calibri"/>
          <w:sz w:val="24"/>
          <w:highlight w:val="yellow"/>
          <w:lang w:val="en-GB"/>
        </w:rPr>
        <w:t xml:space="preserve">up the microchamber </w:t>
      </w:r>
      <w:r w:rsidR="00280CE2">
        <w:rPr>
          <w:rFonts w:ascii="Calibri" w:hAnsi="Calibri" w:cs="Calibri"/>
          <w:sz w:val="24"/>
          <w:highlight w:val="yellow"/>
          <w:lang w:val="en-GB"/>
        </w:rPr>
        <w:t>at</w:t>
      </w:r>
      <w:r w:rsidRPr="00133C3C">
        <w:rPr>
          <w:rFonts w:ascii="Calibri" w:hAnsi="Calibri" w:cs="Calibri"/>
          <w:sz w:val="24"/>
          <w:highlight w:val="yellow"/>
          <w:lang w:val="en-GB"/>
        </w:rPr>
        <w:t xml:space="preserve"> 5% CO</w:t>
      </w:r>
      <w:r w:rsidRPr="005F4CD7">
        <w:rPr>
          <w:rFonts w:ascii="Calibri" w:hAnsi="Calibri" w:cs="Calibri"/>
          <w:sz w:val="24"/>
          <w:highlight w:val="yellow"/>
          <w:vertAlign w:val="subscript"/>
          <w:lang w:val="en-GB"/>
        </w:rPr>
        <w:t>2</w:t>
      </w:r>
      <w:r w:rsidRPr="00133C3C">
        <w:rPr>
          <w:rFonts w:ascii="Calibri" w:hAnsi="Calibri" w:cs="Calibri"/>
          <w:sz w:val="24"/>
          <w:highlight w:val="yellow"/>
          <w:lang w:val="en-GB"/>
        </w:rPr>
        <w:t xml:space="preserve"> </w:t>
      </w:r>
      <w:r w:rsidR="00280CE2">
        <w:rPr>
          <w:rFonts w:ascii="Calibri" w:hAnsi="Calibri" w:cs="Calibri"/>
          <w:sz w:val="24"/>
          <w:highlight w:val="yellow"/>
          <w:lang w:val="en-GB"/>
        </w:rPr>
        <w:t>and</w:t>
      </w:r>
      <w:r w:rsidRPr="00133C3C">
        <w:rPr>
          <w:rFonts w:ascii="Calibri" w:hAnsi="Calibri" w:cs="Calibri"/>
          <w:sz w:val="24"/>
          <w:highlight w:val="yellow"/>
          <w:lang w:val="en-GB"/>
        </w:rPr>
        <w:t xml:space="preserve"> 37 °C.</w:t>
      </w:r>
    </w:p>
    <w:p w14:paraId="7E553C23" w14:textId="77777777" w:rsidR="002417D8" w:rsidRPr="00133C3C" w:rsidRDefault="002417D8" w:rsidP="005F4CD7">
      <w:pPr>
        <w:spacing w:line="240" w:lineRule="auto"/>
        <w:rPr>
          <w:rFonts w:ascii="Calibri" w:hAnsi="Calibri" w:cs="Calibri"/>
          <w:sz w:val="24"/>
          <w:highlight w:val="yellow"/>
          <w:lang w:val="en-GB"/>
        </w:rPr>
      </w:pPr>
    </w:p>
    <w:p w14:paraId="0000002B" w14:textId="57D2489B"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 xml:space="preserve">3.5. Once the microscope system is ready, </w:t>
      </w:r>
      <w:r w:rsidR="00280CE2">
        <w:rPr>
          <w:rFonts w:ascii="Calibri" w:hAnsi="Calibri" w:cs="Calibri"/>
          <w:sz w:val="24"/>
          <w:highlight w:val="yellow"/>
          <w:lang w:val="en-GB"/>
        </w:rPr>
        <w:t>remove</w:t>
      </w:r>
      <w:r w:rsidRPr="00133C3C">
        <w:rPr>
          <w:rFonts w:ascii="Calibri" w:hAnsi="Calibri" w:cs="Calibri"/>
          <w:sz w:val="24"/>
          <w:highlight w:val="yellow"/>
          <w:lang w:val="en-GB"/>
        </w:rPr>
        <w:t xml:space="preserve"> cells from the incubator and immediately rinse cells</w:t>
      </w:r>
      <w:r w:rsidR="00280CE2">
        <w:rPr>
          <w:rFonts w:ascii="Calibri" w:hAnsi="Calibri" w:cs="Calibri"/>
          <w:sz w:val="24"/>
          <w:highlight w:val="yellow"/>
          <w:lang w:val="en-GB"/>
        </w:rPr>
        <w:t xml:space="preserve"> 2x</w:t>
      </w:r>
      <w:r w:rsidRPr="00133C3C">
        <w:rPr>
          <w:rFonts w:ascii="Calibri" w:hAnsi="Calibri" w:cs="Calibri"/>
          <w:sz w:val="24"/>
          <w:highlight w:val="yellow"/>
          <w:lang w:val="en-GB"/>
        </w:rPr>
        <w:t xml:space="preserve"> with warmed PBS (37°C) buffer, then add 2 mL of warmed PBS (37°C) or</w:t>
      </w:r>
      <w:r w:rsidR="005274CF" w:rsidRPr="00133C3C">
        <w:rPr>
          <w:rFonts w:ascii="Calibri" w:hAnsi="Calibri" w:cs="Calibri"/>
          <w:sz w:val="24"/>
          <w:highlight w:val="yellow"/>
          <w:lang w:val="en-GB"/>
        </w:rPr>
        <w:t xml:space="preserve"> </w:t>
      </w:r>
      <w:r w:rsidRPr="00133C3C">
        <w:rPr>
          <w:rFonts w:ascii="Calibri" w:hAnsi="Calibri" w:cs="Calibri"/>
          <w:sz w:val="24"/>
          <w:highlight w:val="yellow"/>
          <w:lang w:val="en-GB"/>
        </w:rPr>
        <w:t xml:space="preserve">DMEM to resuspend </w:t>
      </w:r>
      <w:r w:rsidR="00280CE2">
        <w:rPr>
          <w:rFonts w:ascii="Calibri" w:hAnsi="Calibri" w:cs="Calibri"/>
          <w:sz w:val="24"/>
          <w:highlight w:val="yellow"/>
          <w:lang w:val="en-GB"/>
        </w:rPr>
        <w:t xml:space="preserve">the </w:t>
      </w:r>
      <w:r w:rsidRPr="00133C3C">
        <w:rPr>
          <w:rFonts w:ascii="Calibri" w:hAnsi="Calibri" w:cs="Calibri"/>
          <w:sz w:val="24"/>
          <w:highlight w:val="yellow"/>
          <w:lang w:val="en-GB"/>
        </w:rPr>
        <w:t>cells.</w:t>
      </w:r>
    </w:p>
    <w:p w14:paraId="6B17498F" w14:textId="77777777" w:rsidR="002417D8" w:rsidRPr="00133C3C" w:rsidRDefault="002417D8" w:rsidP="005F4CD7">
      <w:pPr>
        <w:spacing w:line="240" w:lineRule="auto"/>
        <w:rPr>
          <w:rFonts w:ascii="Calibri" w:hAnsi="Calibri" w:cs="Calibri"/>
          <w:sz w:val="24"/>
          <w:highlight w:val="yellow"/>
          <w:lang w:val="en-GB"/>
        </w:rPr>
      </w:pPr>
    </w:p>
    <w:p w14:paraId="0000002C" w14:textId="2C85100B"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NOTES: Both PBS and </w:t>
      </w:r>
      <w:proofErr w:type="spellStart"/>
      <w:r w:rsidRPr="00133C3C">
        <w:rPr>
          <w:rFonts w:ascii="Calibri" w:hAnsi="Calibri" w:cs="Calibri"/>
          <w:sz w:val="24"/>
          <w:lang w:val="en-GB"/>
        </w:rPr>
        <w:t>FluoroBrite</w:t>
      </w:r>
      <w:proofErr w:type="spellEnd"/>
      <w:r w:rsidRPr="00133C3C">
        <w:rPr>
          <w:rFonts w:ascii="Calibri" w:hAnsi="Calibri" w:cs="Calibri"/>
          <w:sz w:val="24"/>
          <w:lang w:val="en-GB"/>
        </w:rPr>
        <w:t xml:space="preserve"> DMEM</w:t>
      </w:r>
      <w:r w:rsidR="00280CE2">
        <w:rPr>
          <w:rFonts w:ascii="Calibri" w:hAnsi="Calibri" w:cs="Calibri"/>
          <w:sz w:val="24"/>
          <w:lang w:val="en-GB"/>
        </w:rPr>
        <w:t>-</w:t>
      </w:r>
      <w:r w:rsidRPr="00133C3C">
        <w:rPr>
          <w:rFonts w:ascii="Calibri" w:hAnsi="Calibri" w:cs="Calibri"/>
          <w:sz w:val="24"/>
          <w:lang w:val="en-GB"/>
        </w:rPr>
        <w:t xml:space="preserve">based media are </w:t>
      </w:r>
      <w:r w:rsidR="00280CE2">
        <w:rPr>
          <w:rFonts w:ascii="Calibri" w:hAnsi="Calibri" w:cs="Calibri"/>
          <w:sz w:val="24"/>
          <w:lang w:val="en-GB"/>
        </w:rPr>
        <w:t>sufficient</w:t>
      </w:r>
      <w:r w:rsidRPr="00133C3C">
        <w:rPr>
          <w:rFonts w:ascii="Calibri" w:hAnsi="Calibri" w:cs="Calibri"/>
          <w:sz w:val="24"/>
          <w:lang w:val="en-GB"/>
        </w:rPr>
        <w:t xml:space="preserve"> options for Raman spectroscopy measurements because they </w:t>
      </w:r>
      <w:r w:rsidR="00280CE2">
        <w:rPr>
          <w:rFonts w:ascii="Calibri" w:hAnsi="Calibri" w:cs="Calibri"/>
          <w:sz w:val="24"/>
          <w:lang w:val="en-GB"/>
        </w:rPr>
        <w:t>produce</w:t>
      </w:r>
      <w:r w:rsidRPr="00133C3C">
        <w:rPr>
          <w:rFonts w:ascii="Calibri" w:hAnsi="Calibri" w:cs="Calibri"/>
          <w:sz w:val="24"/>
          <w:lang w:val="en-GB"/>
        </w:rPr>
        <w:t xml:space="preserve"> a minimal background signal. </w:t>
      </w:r>
    </w:p>
    <w:p w14:paraId="1FC623BD" w14:textId="77777777" w:rsidR="002417D8" w:rsidRPr="00133C3C" w:rsidRDefault="002417D8" w:rsidP="005F4CD7">
      <w:pPr>
        <w:spacing w:line="240" w:lineRule="auto"/>
        <w:rPr>
          <w:rFonts w:ascii="Calibri" w:hAnsi="Calibri" w:cs="Calibri"/>
          <w:sz w:val="24"/>
          <w:lang w:val="en-GB"/>
        </w:rPr>
      </w:pPr>
    </w:p>
    <w:p w14:paraId="0000002D" w14:textId="018C3150"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 xml:space="preserve">3.6. Add 10 µL </w:t>
      </w:r>
      <w:r w:rsidR="00280CE2">
        <w:rPr>
          <w:rFonts w:ascii="Calibri" w:hAnsi="Calibri" w:cs="Calibri"/>
          <w:sz w:val="24"/>
          <w:highlight w:val="yellow"/>
          <w:lang w:val="en-GB"/>
        </w:rPr>
        <w:t xml:space="preserve">of </w:t>
      </w:r>
      <w:r w:rsidRPr="00133C3C">
        <w:rPr>
          <w:rFonts w:ascii="Calibri" w:hAnsi="Calibri" w:cs="Calibri"/>
          <w:sz w:val="24"/>
          <w:highlight w:val="yellow"/>
          <w:lang w:val="en-GB"/>
        </w:rPr>
        <w:t xml:space="preserve">water onto the water-immersion objective lens and delicately place the glass-bottom cell dish onto the microscope stage. </w:t>
      </w:r>
    </w:p>
    <w:p w14:paraId="2CF5F374" w14:textId="77777777" w:rsidR="002417D8" w:rsidRPr="00133C3C" w:rsidRDefault="002417D8" w:rsidP="005F4CD7">
      <w:pPr>
        <w:spacing w:line="240" w:lineRule="auto"/>
        <w:rPr>
          <w:rFonts w:ascii="Calibri" w:hAnsi="Calibri" w:cs="Calibri"/>
          <w:sz w:val="24"/>
          <w:highlight w:val="yellow"/>
          <w:lang w:val="en-GB"/>
        </w:rPr>
      </w:pPr>
    </w:p>
    <w:p w14:paraId="0000002E" w14:textId="74369DF1"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 xml:space="preserve">3.7. Measure each cell by focusing the laser line. A 15 s exposure time per cell is sufficient </w:t>
      </w:r>
      <w:r w:rsidR="00280CE2">
        <w:rPr>
          <w:rFonts w:ascii="Calibri" w:hAnsi="Calibri" w:cs="Calibri"/>
          <w:sz w:val="24"/>
          <w:highlight w:val="yellow"/>
          <w:lang w:val="en-GB"/>
        </w:rPr>
        <w:t>here</w:t>
      </w:r>
      <w:r w:rsidRPr="00133C3C">
        <w:rPr>
          <w:rFonts w:ascii="Calibri" w:hAnsi="Calibri" w:cs="Calibri"/>
          <w:sz w:val="24"/>
          <w:highlight w:val="yellow"/>
          <w:lang w:val="en-GB"/>
        </w:rPr>
        <w:t xml:space="preserve"> to obtain a cross</w:t>
      </w:r>
      <w:r w:rsidR="00280CE2">
        <w:rPr>
          <w:rFonts w:ascii="Calibri" w:hAnsi="Calibri" w:cs="Calibri"/>
          <w:sz w:val="24"/>
          <w:highlight w:val="yellow"/>
          <w:lang w:val="en-GB"/>
        </w:rPr>
        <w:t>-</w:t>
      </w:r>
      <w:r w:rsidRPr="00133C3C">
        <w:rPr>
          <w:rFonts w:ascii="Calibri" w:hAnsi="Calibri" w:cs="Calibri"/>
          <w:sz w:val="24"/>
          <w:highlight w:val="yellow"/>
          <w:lang w:val="en-GB"/>
        </w:rPr>
        <w:t xml:space="preserve">section of a cell with a clear Raman signal. A </w:t>
      </w:r>
      <w:proofErr w:type="spellStart"/>
      <w:r w:rsidR="00280CE2">
        <w:rPr>
          <w:rFonts w:ascii="Calibri" w:hAnsi="Calibri" w:cs="Calibri"/>
          <w:sz w:val="24"/>
          <w:highlight w:val="yellow"/>
          <w:lang w:val="en-GB"/>
        </w:rPr>
        <w:t>g</w:t>
      </w:r>
      <w:r w:rsidRPr="00133C3C">
        <w:rPr>
          <w:rFonts w:ascii="Calibri" w:hAnsi="Calibri" w:cs="Calibri"/>
          <w:sz w:val="24"/>
          <w:highlight w:val="yellow"/>
          <w:lang w:val="en-GB"/>
        </w:rPr>
        <w:t>alvano</w:t>
      </w:r>
      <w:proofErr w:type="spellEnd"/>
      <w:r w:rsidRPr="00133C3C">
        <w:rPr>
          <w:rFonts w:ascii="Calibri" w:hAnsi="Calibri" w:cs="Calibri"/>
          <w:sz w:val="24"/>
          <w:highlight w:val="yellow"/>
          <w:lang w:val="en-GB"/>
        </w:rPr>
        <w:t xml:space="preserve"> mirror allows scanning </w:t>
      </w:r>
      <w:r w:rsidR="00280CE2">
        <w:rPr>
          <w:rFonts w:ascii="Calibri" w:hAnsi="Calibri" w:cs="Calibri"/>
          <w:sz w:val="24"/>
          <w:highlight w:val="yellow"/>
          <w:lang w:val="en-GB"/>
        </w:rPr>
        <w:t>of</w:t>
      </w:r>
      <w:r w:rsidRPr="00133C3C">
        <w:rPr>
          <w:rFonts w:ascii="Calibri" w:hAnsi="Calibri" w:cs="Calibri"/>
          <w:sz w:val="24"/>
          <w:highlight w:val="yellow"/>
          <w:lang w:val="en-GB"/>
        </w:rPr>
        <w:t xml:space="preserve"> one</w:t>
      </w:r>
      <w:r w:rsidR="00280CE2">
        <w:rPr>
          <w:rFonts w:ascii="Calibri" w:hAnsi="Calibri" w:cs="Calibri"/>
          <w:sz w:val="24"/>
          <w:highlight w:val="yellow"/>
          <w:lang w:val="en-GB"/>
        </w:rPr>
        <w:t xml:space="preserve"> cell</w:t>
      </w:r>
      <w:r w:rsidRPr="00133C3C">
        <w:rPr>
          <w:rFonts w:ascii="Calibri" w:hAnsi="Calibri" w:cs="Calibri"/>
          <w:sz w:val="24"/>
          <w:highlight w:val="yellow"/>
          <w:lang w:val="en-GB"/>
        </w:rPr>
        <w:t xml:space="preserve"> or a group of cells within </w:t>
      </w:r>
      <w:r w:rsidR="00F25254">
        <w:rPr>
          <w:rFonts w:ascii="Calibri" w:hAnsi="Calibri" w:cs="Calibri"/>
          <w:sz w:val="24"/>
          <w:highlight w:val="yellow"/>
          <w:lang w:val="en-GB"/>
        </w:rPr>
        <w:t>several</w:t>
      </w:r>
      <w:r w:rsidRPr="00133C3C">
        <w:rPr>
          <w:rFonts w:ascii="Calibri" w:hAnsi="Calibri" w:cs="Calibri"/>
          <w:sz w:val="24"/>
          <w:highlight w:val="yellow"/>
          <w:lang w:val="en-GB"/>
        </w:rPr>
        <w:t xml:space="preserve"> dozen minutes. </w:t>
      </w:r>
    </w:p>
    <w:p w14:paraId="395FBBDF" w14:textId="77777777" w:rsidR="002417D8" w:rsidRPr="00133C3C" w:rsidRDefault="002417D8" w:rsidP="005F4CD7">
      <w:pPr>
        <w:spacing w:line="240" w:lineRule="auto"/>
        <w:rPr>
          <w:rFonts w:ascii="Calibri" w:hAnsi="Calibri" w:cs="Calibri"/>
          <w:sz w:val="24"/>
          <w:highlight w:val="yellow"/>
          <w:lang w:val="en-GB"/>
        </w:rPr>
      </w:pPr>
    </w:p>
    <w:p w14:paraId="0000002F" w14:textId="1F24D10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NOTES: Higher resolution of full spectral imaging of cells requires more time and can lead to photodamage. </w:t>
      </w:r>
      <w:r w:rsidR="00F25254">
        <w:rPr>
          <w:rFonts w:ascii="Calibri" w:hAnsi="Calibri" w:cs="Calibri"/>
          <w:sz w:val="24"/>
          <w:lang w:val="en-GB"/>
        </w:rPr>
        <w:t>Here,</w:t>
      </w:r>
      <w:r w:rsidRPr="00133C3C">
        <w:rPr>
          <w:rFonts w:ascii="Calibri" w:hAnsi="Calibri" w:cs="Calibri"/>
          <w:sz w:val="24"/>
          <w:lang w:val="en-GB"/>
        </w:rPr>
        <w:t xml:space="preserve"> cells</w:t>
      </w:r>
      <w:r w:rsidR="00F25254">
        <w:rPr>
          <w:rFonts w:ascii="Calibri" w:hAnsi="Calibri" w:cs="Calibri"/>
          <w:sz w:val="24"/>
          <w:lang w:val="en-GB"/>
        </w:rPr>
        <w:t xml:space="preserve"> were measured</w:t>
      </w:r>
      <w:r w:rsidRPr="00133C3C">
        <w:rPr>
          <w:rFonts w:ascii="Calibri" w:hAnsi="Calibri" w:cs="Calibri"/>
          <w:sz w:val="24"/>
          <w:lang w:val="en-GB"/>
        </w:rPr>
        <w:t xml:space="preserve"> using a single</w:t>
      </w:r>
      <w:r w:rsidR="00F25254">
        <w:rPr>
          <w:rFonts w:ascii="Calibri" w:hAnsi="Calibri" w:cs="Calibri"/>
          <w:sz w:val="24"/>
          <w:lang w:val="en-GB"/>
        </w:rPr>
        <w:t>-</w:t>
      </w:r>
      <w:r w:rsidRPr="00133C3C">
        <w:rPr>
          <w:rFonts w:ascii="Calibri" w:hAnsi="Calibri" w:cs="Calibri"/>
          <w:sz w:val="24"/>
          <w:lang w:val="en-GB"/>
        </w:rPr>
        <w:t>line exposure to obtain a cross-section of each cell. This approach is a good trade-off to increase throughput and obtain sufficient information to discriminate cells, while</w:t>
      </w:r>
      <w:r w:rsidR="00F25254">
        <w:rPr>
          <w:rFonts w:ascii="Calibri" w:hAnsi="Calibri" w:cs="Calibri"/>
          <w:sz w:val="24"/>
          <w:lang w:val="en-GB"/>
        </w:rPr>
        <w:t xml:space="preserve"> also</w:t>
      </w:r>
      <w:r w:rsidRPr="00133C3C">
        <w:rPr>
          <w:rFonts w:ascii="Calibri" w:hAnsi="Calibri" w:cs="Calibri"/>
          <w:sz w:val="24"/>
          <w:lang w:val="en-GB"/>
        </w:rPr>
        <w:t xml:space="preserve"> ensuring cell viability by limiting photodamage.</w:t>
      </w:r>
    </w:p>
    <w:p w14:paraId="151A635B" w14:textId="77777777" w:rsidR="002417D8" w:rsidRPr="00133C3C" w:rsidRDefault="002417D8" w:rsidP="005F4CD7">
      <w:pPr>
        <w:spacing w:line="240" w:lineRule="auto"/>
        <w:rPr>
          <w:rFonts w:ascii="Calibri" w:hAnsi="Calibri" w:cs="Calibri"/>
          <w:sz w:val="24"/>
          <w:lang w:val="en-GB"/>
        </w:rPr>
      </w:pPr>
    </w:p>
    <w:p w14:paraId="00000030" w14:textId="45ECE11F" w:rsidR="00414CA6" w:rsidRPr="00133C3C" w:rsidRDefault="00E76A60" w:rsidP="005F4CD7">
      <w:pPr>
        <w:spacing w:line="240" w:lineRule="auto"/>
        <w:rPr>
          <w:rFonts w:ascii="Calibri" w:hAnsi="Calibri" w:cs="Calibri"/>
          <w:b/>
          <w:sz w:val="24"/>
          <w:lang w:val="en-GB"/>
        </w:rPr>
      </w:pPr>
      <w:r w:rsidRPr="00133C3C">
        <w:rPr>
          <w:rFonts w:ascii="Calibri" w:hAnsi="Calibri" w:cs="Calibri"/>
          <w:sz w:val="24"/>
          <w:lang w:val="en-GB"/>
        </w:rPr>
        <w:t>4.</w:t>
      </w:r>
      <w:r w:rsidR="00006F7D" w:rsidRPr="00133C3C">
        <w:rPr>
          <w:rFonts w:ascii="Calibri" w:hAnsi="Calibri" w:cs="Calibri"/>
          <w:sz w:val="24"/>
          <w:lang w:val="en-GB"/>
        </w:rPr>
        <w:t xml:space="preserve"> </w:t>
      </w:r>
      <w:proofErr w:type="spellStart"/>
      <w:r w:rsidRPr="00133C3C">
        <w:rPr>
          <w:rFonts w:ascii="Calibri" w:hAnsi="Calibri" w:cs="Calibri"/>
          <w:b/>
          <w:sz w:val="24"/>
          <w:lang w:val="en-GB"/>
        </w:rPr>
        <w:t>Preprocessing</w:t>
      </w:r>
      <w:proofErr w:type="spellEnd"/>
      <w:r w:rsidRPr="00133C3C">
        <w:rPr>
          <w:rFonts w:ascii="Calibri" w:hAnsi="Calibri" w:cs="Calibri"/>
          <w:b/>
          <w:sz w:val="24"/>
          <w:lang w:val="en-GB"/>
        </w:rPr>
        <w:t xml:space="preserve"> of spectral data and multivariate analyses</w:t>
      </w:r>
    </w:p>
    <w:p w14:paraId="43CBB28A" w14:textId="77777777" w:rsidR="002417D8" w:rsidRPr="00133C3C" w:rsidRDefault="002417D8" w:rsidP="005F4CD7">
      <w:pPr>
        <w:spacing w:line="240" w:lineRule="auto"/>
        <w:rPr>
          <w:rFonts w:ascii="Calibri" w:hAnsi="Calibri" w:cs="Calibri"/>
          <w:b/>
          <w:sz w:val="24"/>
          <w:lang w:val="en-GB"/>
        </w:rPr>
      </w:pPr>
    </w:p>
    <w:p w14:paraId="00000031" w14:textId="1167F653"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NOTE:</w:t>
      </w:r>
      <w:r w:rsidR="00006F7D" w:rsidRPr="00133C3C">
        <w:rPr>
          <w:rFonts w:ascii="Calibri" w:hAnsi="Calibri" w:cs="Calibri"/>
          <w:sz w:val="24"/>
          <w:lang w:val="en-GB"/>
        </w:rPr>
        <w:t xml:space="preserve"> </w:t>
      </w:r>
      <w:proofErr w:type="spellStart"/>
      <w:r w:rsidR="00F25254">
        <w:rPr>
          <w:rFonts w:ascii="Calibri" w:hAnsi="Calibri" w:cs="Calibri"/>
          <w:sz w:val="24"/>
          <w:lang w:val="en-GB"/>
        </w:rPr>
        <w:t>P</w:t>
      </w:r>
      <w:r w:rsidRPr="00133C3C">
        <w:rPr>
          <w:rFonts w:ascii="Calibri" w:hAnsi="Calibri" w:cs="Calibri"/>
          <w:sz w:val="24"/>
          <w:lang w:val="en-GB"/>
        </w:rPr>
        <w:t>reprocessing</w:t>
      </w:r>
      <w:proofErr w:type="spellEnd"/>
      <w:r w:rsidRPr="00133C3C">
        <w:rPr>
          <w:rFonts w:ascii="Calibri" w:hAnsi="Calibri" w:cs="Calibri"/>
          <w:sz w:val="24"/>
          <w:lang w:val="en-GB"/>
        </w:rPr>
        <w:t xml:space="preserve"> is a necessary step prior to </w:t>
      </w:r>
      <w:r w:rsidR="00F25254">
        <w:rPr>
          <w:rFonts w:ascii="Calibri" w:hAnsi="Calibri" w:cs="Calibri"/>
          <w:sz w:val="24"/>
          <w:lang w:val="en-GB"/>
        </w:rPr>
        <w:t>additional</w:t>
      </w:r>
      <w:r w:rsidR="00F25254" w:rsidRPr="00133C3C">
        <w:rPr>
          <w:rFonts w:ascii="Calibri" w:hAnsi="Calibri" w:cs="Calibri"/>
          <w:sz w:val="24"/>
          <w:lang w:val="en-GB"/>
        </w:rPr>
        <w:t xml:space="preserve"> </w:t>
      </w:r>
      <w:r w:rsidRPr="00133C3C">
        <w:rPr>
          <w:rFonts w:ascii="Calibri" w:hAnsi="Calibri" w:cs="Calibri"/>
          <w:sz w:val="24"/>
          <w:lang w:val="en-GB"/>
        </w:rPr>
        <w:t xml:space="preserve">analysis </w:t>
      </w:r>
      <w:r w:rsidR="00F25254">
        <w:rPr>
          <w:rFonts w:ascii="Calibri" w:hAnsi="Calibri" w:cs="Calibri"/>
          <w:sz w:val="24"/>
          <w:lang w:val="en-GB"/>
        </w:rPr>
        <w:t xml:space="preserve">in order </w:t>
      </w:r>
      <w:r w:rsidRPr="00133C3C">
        <w:rPr>
          <w:rFonts w:ascii="Calibri" w:hAnsi="Calibri" w:cs="Calibri"/>
          <w:sz w:val="24"/>
          <w:lang w:val="en-GB"/>
        </w:rPr>
        <w:t xml:space="preserve">to remove unwanted technical variations within the spectral data. Due to diversity of the methods and software, an exhaustive list </w:t>
      </w:r>
      <w:r w:rsidR="00F25254">
        <w:rPr>
          <w:rFonts w:ascii="Calibri" w:hAnsi="Calibri" w:cs="Calibri"/>
          <w:sz w:val="24"/>
          <w:lang w:val="en-GB"/>
        </w:rPr>
        <w:t xml:space="preserve">cannot be provided, </w:t>
      </w:r>
      <w:r w:rsidRPr="00133C3C">
        <w:rPr>
          <w:rFonts w:ascii="Calibri" w:hAnsi="Calibri" w:cs="Calibri"/>
          <w:sz w:val="24"/>
          <w:lang w:val="en-GB"/>
        </w:rPr>
        <w:t xml:space="preserve">and </w:t>
      </w:r>
      <w:r w:rsidR="00F25254">
        <w:rPr>
          <w:rFonts w:ascii="Calibri" w:hAnsi="Calibri" w:cs="Calibri"/>
          <w:sz w:val="24"/>
          <w:lang w:val="en-GB"/>
        </w:rPr>
        <w:t>there are many helpful</w:t>
      </w:r>
      <w:r w:rsidRPr="00133C3C">
        <w:rPr>
          <w:rFonts w:ascii="Calibri" w:hAnsi="Calibri" w:cs="Calibri"/>
          <w:sz w:val="24"/>
          <w:lang w:val="en-GB"/>
        </w:rPr>
        <w:t xml:space="preserve"> reviews found in</w:t>
      </w:r>
      <w:r w:rsidR="00F25254">
        <w:rPr>
          <w:rFonts w:ascii="Calibri" w:hAnsi="Calibri" w:cs="Calibri"/>
          <w:sz w:val="24"/>
          <w:lang w:val="en-GB"/>
        </w:rPr>
        <w:t xml:space="preserve"> the</w:t>
      </w:r>
      <w:r w:rsidRPr="00133C3C">
        <w:rPr>
          <w:rFonts w:ascii="Calibri" w:hAnsi="Calibri" w:cs="Calibri"/>
          <w:sz w:val="24"/>
          <w:lang w:val="en-GB"/>
        </w:rPr>
        <w:t xml:space="preserve"> literature</w:t>
      </w:r>
      <w:r w:rsidR="00CD25AA" w:rsidRPr="00133C3C">
        <w:rPr>
          <w:rFonts w:ascii="Calibri" w:hAnsi="Calibri" w:cs="Calibri"/>
          <w:sz w:val="24"/>
          <w:vertAlign w:val="superscript"/>
          <w:lang w:val="en-GB"/>
        </w:rPr>
        <w:t>7,8</w:t>
      </w:r>
      <w:r w:rsidRPr="00133C3C">
        <w:rPr>
          <w:rFonts w:ascii="Calibri" w:hAnsi="Calibri" w:cs="Calibri"/>
          <w:sz w:val="24"/>
          <w:lang w:val="en-GB"/>
        </w:rPr>
        <w:t xml:space="preserve">. </w:t>
      </w:r>
      <w:r w:rsidR="00F25254">
        <w:rPr>
          <w:rFonts w:ascii="Calibri" w:hAnsi="Calibri" w:cs="Calibri"/>
          <w:sz w:val="24"/>
          <w:lang w:val="en-GB"/>
        </w:rPr>
        <w:t>In this section</w:t>
      </w:r>
      <w:r w:rsidRPr="00133C3C">
        <w:rPr>
          <w:rFonts w:ascii="Calibri" w:hAnsi="Calibri" w:cs="Calibri"/>
          <w:sz w:val="24"/>
          <w:lang w:val="en-GB"/>
        </w:rPr>
        <w:t xml:space="preserve">, we briefly describe the approach used to </w:t>
      </w:r>
      <w:proofErr w:type="spellStart"/>
      <w:r w:rsidRPr="00133C3C">
        <w:rPr>
          <w:rFonts w:ascii="Calibri" w:hAnsi="Calibri" w:cs="Calibri"/>
          <w:sz w:val="24"/>
          <w:lang w:val="en-GB"/>
        </w:rPr>
        <w:t>analyze</w:t>
      </w:r>
      <w:proofErr w:type="spellEnd"/>
      <w:r w:rsidRPr="00133C3C">
        <w:rPr>
          <w:rFonts w:ascii="Calibri" w:hAnsi="Calibri" w:cs="Calibri"/>
          <w:sz w:val="24"/>
          <w:lang w:val="en-GB"/>
        </w:rPr>
        <w:t xml:space="preserve"> and interpret spectral Raman data obtained from living single cells.</w:t>
      </w:r>
    </w:p>
    <w:p w14:paraId="67C31211" w14:textId="77777777" w:rsidR="002417D8" w:rsidRPr="00133C3C" w:rsidRDefault="002417D8" w:rsidP="005F4CD7">
      <w:pPr>
        <w:spacing w:line="240" w:lineRule="auto"/>
        <w:rPr>
          <w:rFonts w:ascii="Calibri" w:hAnsi="Calibri" w:cs="Calibri"/>
          <w:sz w:val="24"/>
          <w:lang w:val="en-GB"/>
        </w:rPr>
      </w:pPr>
    </w:p>
    <w:p w14:paraId="00000032" w14:textId="5C617D81"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4.1. Extract and </w:t>
      </w:r>
      <w:proofErr w:type="spellStart"/>
      <w:r w:rsidRPr="00133C3C">
        <w:rPr>
          <w:rFonts w:ascii="Calibri" w:hAnsi="Calibri" w:cs="Calibri"/>
          <w:sz w:val="24"/>
          <w:lang w:val="en-GB"/>
        </w:rPr>
        <w:t>preprocess</w:t>
      </w:r>
      <w:proofErr w:type="spellEnd"/>
      <w:r w:rsidRPr="00133C3C">
        <w:rPr>
          <w:rFonts w:ascii="Calibri" w:hAnsi="Calibri" w:cs="Calibri"/>
          <w:sz w:val="24"/>
          <w:lang w:val="en-GB"/>
        </w:rPr>
        <w:t xml:space="preserve"> Raman images to remove possible cosmic ray interference.</w:t>
      </w:r>
    </w:p>
    <w:p w14:paraId="31A8FD0E" w14:textId="77777777" w:rsidR="002417D8" w:rsidRPr="00133C3C" w:rsidRDefault="002417D8" w:rsidP="005F4CD7">
      <w:pPr>
        <w:spacing w:line="240" w:lineRule="auto"/>
        <w:rPr>
          <w:rFonts w:ascii="Calibri" w:hAnsi="Calibri" w:cs="Calibri"/>
          <w:sz w:val="24"/>
          <w:lang w:val="en-GB"/>
        </w:rPr>
      </w:pPr>
    </w:p>
    <w:p w14:paraId="00000033" w14:textId="7E1537C9" w:rsidR="00414CA6" w:rsidRPr="00133C3C" w:rsidRDefault="002417D8" w:rsidP="005F4CD7">
      <w:pPr>
        <w:spacing w:line="240" w:lineRule="auto"/>
        <w:rPr>
          <w:rFonts w:ascii="Calibri" w:hAnsi="Calibri" w:cs="Calibri"/>
          <w:sz w:val="24"/>
          <w:lang w:val="en-GB"/>
        </w:rPr>
      </w:pPr>
      <w:r w:rsidRPr="00133C3C">
        <w:rPr>
          <w:rFonts w:ascii="Calibri" w:hAnsi="Calibri" w:cs="Calibri"/>
          <w:sz w:val="24"/>
          <w:lang w:val="en-GB"/>
        </w:rPr>
        <w:t>NOTE:</w:t>
      </w:r>
      <w:r w:rsidR="00E76A60" w:rsidRPr="00133C3C">
        <w:rPr>
          <w:rFonts w:ascii="Calibri" w:hAnsi="Calibri" w:cs="Calibri"/>
          <w:sz w:val="24"/>
          <w:lang w:val="en-GB"/>
        </w:rPr>
        <w:t xml:space="preserve"> Spectral axis of spectra obtained </w:t>
      </w:r>
      <w:r w:rsidR="00F25254">
        <w:rPr>
          <w:rFonts w:ascii="Calibri" w:hAnsi="Calibri" w:cs="Calibri"/>
          <w:sz w:val="24"/>
          <w:lang w:val="en-GB"/>
        </w:rPr>
        <w:t xml:space="preserve">during </w:t>
      </w:r>
      <w:r w:rsidR="00E76A60" w:rsidRPr="00133C3C">
        <w:rPr>
          <w:rFonts w:ascii="Calibri" w:hAnsi="Calibri" w:cs="Calibri"/>
          <w:sz w:val="24"/>
          <w:lang w:val="en-GB"/>
        </w:rPr>
        <w:t xml:space="preserve">different days/weeks/months may include some variations due to small technical variations during calibration using ethanol. This will strongly impact </w:t>
      </w:r>
      <w:r w:rsidR="00F25254">
        <w:rPr>
          <w:rFonts w:ascii="Calibri" w:hAnsi="Calibri" w:cs="Calibri"/>
          <w:sz w:val="24"/>
          <w:lang w:val="en-GB"/>
        </w:rPr>
        <w:t>subsequent</w:t>
      </w:r>
      <w:r w:rsidR="00E76A60" w:rsidRPr="00133C3C">
        <w:rPr>
          <w:rFonts w:ascii="Calibri" w:hAnsi="Calibri" w:cs="Calibri"/>
          <w:sz w:val="24"/>
          <w:lang w:val="en-GB"/>
        </w:rPr>
        <w:t xml:space="preserve"> multivariate analyses and statistical comparisons. In </w:t>
      </w:r>
      <w:r w:rsidR="00F25254">
        <w:rPr>
          <w:rFonts w:ascii="Calibri" w:hAnsi="Calibri" w:cs="Calibri"/>
          <w:sz w:val="24"/>
          <w:lang w:val="en-GB"/>
        </w:rPr>
        <w:t xml:space="preserve">the </w:t>
      </w:r>
      <w:r w:rsidR="00E76A60" w:rsidRPr="00133C3C">
        <w:rPr>
          <w:rFonts w:ascii="Calibri" w:hAnsi="Calibri" w:cs="Calibri"/>
          <w:sz w:val="24"/>
          <w:lang w:val="en-GB"/>
        </w:rPr>
        <w:t>case</w:t>
      </w:r>
      <w:r w:rsidR="00F25254">
        <w:rPr>
          <w:rFonts w:ascii="Calibri" w:hAnsi="Calibri" w:cs="Calibri"/>
          <w:sz w:val="24"/>
          <w:lang w:val="en-GB"/>
        </w:rPr>
        <w:t xml:space="preserve"> that</w:t>
      </w:r>
      <w:r w:rsidR="00E76A60" w:rsidRPr="00133C3C">
        <w:rPr>
          <w:rFonts w:ascii="Calibri" w:hAnsi="Calibri" w:cs="Calibri"/>
          <w:sz w:val="24"/>
          <w:lang w:val="en-GB"/>
        </w:rPr>
        <w:t xml:space="preserve"> experiments are performed </w:t>
      </w:r>
      <w:r w:rsidR="00F25254">
        <w:rPr>
          <w:rFonts w:ascii="Calibri" w:hAnsi="Calibri" w:cs="Calibri"/>
          <w:sz w:val="24"/>
          <w:lang w:val="en-GB"/>
        </w:rPr>
        <w:t>during</w:t>
      </w:r>
      <w:r w:rsidR="00E76A60" w:rsidRPr="00133C3C">
        <w:rPr>
          <w:rFonts w:ascii="Calibri" w:hAnsi="Calibri" w:cs="Calibri"/>
          <w:sz w:val="24"/>
          <w:lang w:val="en-GB"/>
        </w:rPr>
        <w:t xml:space="preserve"> different weeks/months, small optical variations are expected. In th</w:t>
      </w:r>
      <w:r w:rsidR="00F25254">
        <w:rPr>
          <w:rFonts w:ascii="Calibri" w:hAnsi="Calibri" w:cs="Calibri"/>
          <w:sz w:val="24"/>
          <w:lang w:val="en-GB"/>
        </w:rPr>
        <w:t>is</w:t>
      </w:r>
      <w:r w:rsidR="00E76A60" w:rsidRPr="00133C3C">
        <w:rPr>
          <w:rFonts w:ascii="Calibri" w:hAnsi="Calibri" w:cs="Calibri"/>
          <w:sz w:val="24"/>
          <w:lang w:val="en-GB"/>
        </w:rPr>
        <w:t xml:space="preserve"> case, data must be interpolated to correct for eventual spectral shifts of the data across experiments. Interpolation using cubic spline </w:t>
      </w:r>
      <w:r w:rsidR="00F25254">
        <w:rPr>
          <w:rFonts w:ascii="Calibri" w:hAnsi="Calibri" w:cs="Calibri"/>
          <w:sz w:val="24"/>
          <w:lang w:val="en-GB"/>
        </w:rPr>
        <w:t>is</w:t>
      </w:r>
      <w:r w:rsidR="00E76A60" w:rsidRPr="00133C3C">
        <w:rPr>
          <w:rFonts w:ascii="Calibri" w:hAnsi="Calibri" w:cs="Calibri"/>
          <w:sz w:val="24"/>
          <w:lang w:val="en-GB"/>
        </w:rPr>
        <w:t xml:space="preserve"> used</w:t>
      </w:r>
      <w:r w:rsidR="00F25254">
        <w:rPr>
          <w:rFonts w:ascii="Calibri" w:hAnsi="Calibri" w:cs="Calibri"/>
          <w:sz w:val="24"/>
          <w:lang w:val="en-GB"/>
        </w:rPr>
        <w:t xml:space="preserve"> here</w:t>
      </w:r>
      <w:r w:rsidR="00E76A60" w:rsidRPr="00133C3C">
        <w:rPr>
          <w:rFonts w:ascii="Calibri" w:hAnsi="Calibri" w:cs="Calibri"/>
          <w:sz w:val="24"/>
          <w:lang w:val="en-GB"/>
        </w:rPr>
        <w:t>. After this step</w:t>
      </w:r>
      <w:r w:rsidR="00F25254">
        <w:rPr>
          <w:rFonts w:ascii="Calibri" w:hAnsi="Calibri" w:cs="Calibri"/>
          <w:sz w:val="24"/>
          <w:lang w:val="en-GB"/>
        </w:rPr>
        <w:t>,</w:t>
      </w:r>
      <w:r w:rsidR="00E76A60" w:rsidRPr="00133C3C">
        <w:rPr>
          <w:rFonts w:ascii="Calibri" w:hAnsi="Calibri" w:cs="Calibri"/>
          <w:sz w:val="24"/>
          <w:lang w:val="en-GB"/>
        </w:rPr>
        <w:t xml:space="preserve"> all spectra axis should be aligned. </w:t>
      </w:r>
      <w:r w:rsidR="00F25254">
        <w:rPr>
          <w:rFonts w:ascii="Calibri" w:hAnsi="Calibri" w:cs="Calibri"/>
          <w:sz w:val="24"/>
          <w:lang w:val="en-GB"/>
        </w:rPr>
        <w:t>A</w:t>
      </w:r>
      <w:r w:rsidR="00E76A60" w:rsidRPr="00133C3C">
        <w:rPr>
          <w:rFonts w:ascii="Calibri" w:hAnsi="Calibri" w:cs="Calibri"/>
          <w:sz w:val="24"/>
          <w:lang w:val="en-GB"/>
        </w:rPr>
        <w:t xml:space="preserve"> range </w:t>
      </w:r>
      <w:r w:rsidR="00F25254">
        <w:rPr>
          <w:rFonts w:ascii="Calibri" w:hAnsi="Calibri" w:cs="Calibri"/>
          <w:sz w:val="24"/>
          <w:lang w:val="en-GB"/>
        </w:rPr>
        <w:t xml:space="preserve">of </w:t>
      </w:r>
      <w:r w:rsidR="00E76A60" w:rsidRPr="00133C3C">
        <w:rPr>
          <w:rFonts w:ascii="Calibri" w:hAnsi="Calibri" w:cs="Calibri"/>
          <w:sz w:val="24"/>
          <w:lang w:val="en-GB"/>
        </w:rPr>
        <w:t>500</w:t>
      </w:r>
      <w:r w:rsidR="00F25254">
        <w:rPr>
          <w:rFonts w:ascii="Calibri" w:hAnsi="Calibri" w:cs="Calibri"/>
          <w:sz w:val="24"/>
          <w:highlight w:val="yellow"/>
          <w:lang w:val="en-GB"/>
        </w:rPr>
        <w:t>–</w:t>
      </w:r>
      <w:r w:rsidR="00E76A60" w:rsidRPr="00133C3C">
        <w:rPr>
          <w:rFonts w:ascii="Calibri" w:hAnsi="Calibri" w:cs="Calibri"/>
          <w:sz w:val="24"/>
          <w:lang w:val="en-GB"/>
        </w:rPr>
        <w:t>1</w:t>
      </w:r>
      <w:r w:rsidR="00F25254">
        <w:rPr>
          <w:rFonts w:ascii="Calibri" w:hAnsi="Calibri" w:cs="Calibri"/>
          <w:sz w:val="24"/>
          <w:lang w:val="en-GB"/>
        </w:rPr>
        <w:t>,</w:t>
      </w:r>
      <w:r w:rsidR="00E76A60" w:rsidRPr="00133C3C">
        <w:rPr>
          <w:rFonts w:ascii="Calibri" w:hAnsi="Calibri" w:cs="Calibri"/>
          <w:sz w:val="24"/>
          <w:lang w:val="en-GB"/>
        </w:rPr>
        <w:t>800 cm</w:t>
      </w:r>
      <w:r w:rsidR="00E76A60" w:rsidRPr="00133C3C">
        <w:rPr>
          <w:rFonts w:ascii="Calibri" w:hAnsi="Calibri" w:cs="Calibri"/>
          <w:sz w:val="24"/>
          <w:vertAlign w:val="superscript"/>
          <w:lang w:val="en-GB"/>
        </w:rPr>
        <w:t>-1</w:t>
      </w:r>
      <w:r w:rsidR="00E76A60" w:rsidRPr="00133C3C">
        <w:rPr>
          <w:rFonts w:ascii="Calibri" w:hAnsi="Calibri" w:cs="Calibri"/>
          <w:sz w:val="24"/>
          <w:lang w:val="en-GB"/>
        </w:rPr>
        <w:t xml:space="preserve"> is considered for subsequent analysis. </w:t>
      </w:r>
    </w:p>
    <w:p w14:paraId="177611D3" w14:textId="77777777" w:rsidR="002417D8" w:rsidRPr="00133C3C" w:rsidRDefault="002417D8" w:rsidP="005F4CD7">
      <w:pPr>
        <w:spacing w:line="240" w:lineRule="auto"/>
        <w:rPr>
          <w:rFonts w:ascii="Calibri" w:hAnsi="Calibri" w:cs="Calibri"/>
          <w:sz w:val="24"/>
          <w:lang w:val="en-GB"/>
        </w:rPr>
      </w:pPr>
    </w:p>
    <w:p w14:paraId="00000034" w14:textId="5A2B195A"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2417D8" w:rsidRPr="00133C3C">
        <w:rPr>
          <w:rFonts w:ascii="Calibri" w:hAnsi="Calibri" w:cs="Calibri"/>
          <w:sz w:val="24"/>
          <w:lang w:val="en-GB"/>
        </w:rPr>
        <w:t>2</w:t>
      </w:r>
      <w:r w:rsidRPr="00133C3C">
        <w:rPr>
          <w:rFonts w:ascii="Calibri" w:hAnsi="Calibri" w:cs="Calibri"/>
          <w:sz w:val="24"/>
          <w:lang w:val="en-GB"/>
        </w:rPr>
        <w:t xml:space="preserve">. </w:t>
      </w:r>
      <w:r w:rsidR="002417D8" w:rsidRPr="00133C3C">
        <w:rPr>
          <w:rFonts w:ascii="Calibri" w:hAnsi="Calibri" w:cs="Calibri"/>
          <w:sz w:val="24"/>
          <w:lang w:val="en-GB"/>
        </w:rPr>
        <w:t>Extract s</w:t>
      </w:r>
      <w:r w:rsidRPr="00133C3C">
        <w:rPr>
          <w:rFonts w:ascii="Calibri" w:hAnsi="Calibri" w:cs="Calibri"/>
          <w:sz w:val="24"/>
          <w:lang w:val="en-GB"/>
        </w:rPr>
        <w:t xml:space="preserve">pectral data of cells and background (absence of cells) from </w:t>
      </w:r>
      <w:r w:rsidR="00151CDD" w:rsidRPr="00133C3C">
        <w:rPr>
          <w:rFonts w:ascii="Calibri" w:hAnsi="Calibri" w:cs="Calibri"/>
          <w:sz w:val="24"/>
          <w:lang w:val="en-GB"/>
        </w:rPr>
        <w:t xml:space="preserve">each </w:t>
      </w:r>
      <w:r w:rsidRPr="00133C3C">
        <w:rPr>
          <w:rFonts w:ascii="Calibri" w:hAnsi="Calibri" w:cs="Calibri"/>
          <w:sz w:val="24"/>
          <w:lang w:val="en-GB"/>
        </w:rPr>
        <w:t>image</w:t>
      </w:r>
      <w:r w:rsidR="00151CDD" w:rsidRPr="00133C3C">
        <w:rPr>
          <w:rFonts w:ascii="Calibri" w:hAnsi="Calibri" w:cs="Calibri"/>
          <w:sz w:val="24"/>
          <w:lang w:val="en-GB"/>
        </w:rPr>
        <w:t xml:space="preserve"> </w:t>
      </w:r>
      <w:r w:rsidRPr="00133C3C">
        <w:rPr>
          <w:rFonts w:ascii="Calibri" w:hAnsi="Calibri" w:cs="Calibri"/>
          <w:sz w:val="24"/>
          <w:lang w:val="en-GB"/>
        </w:rPr>
        <w:t xml:space="preserve">using a homemade algorithm. </w:t>
      </w:r>
      <w:r w:rsidR="00F25254">
        <w:rPr>
          <w:rFonts w:ascii="Calibri" w:hAnsi="Calibri" w:cs="Calibri"/>
          <w:sz w:val="24"/>
          <w:lang w:val="en-GB"/>
        </w:rPr>
        <w:t>S</w:t>
      </w:r>
      <w:r w:rsidR="00151CDD" w:rsidRPr="00133C3C">
        <w:rPr>
          <w:rFonts w:ascii="Calibri" w:hAnsi="Calibri" w:cs="Calibri"/>
          <w:sz w:val="24"/>
          <w:lang w:val="en-GB"/>
        </w:rPr>
        <w:t>ubtract the</w:t>
      </w:r>
      <w:r w:rsidRPr="00133C3C">
        <w:rPr>
          <w:rFonts w:ascii="Calibri" w:hAnsi="Calibri" w:cs="Calibri"/>
          <w:sz w:val="24"/>
          <w:lang w:val="en-GB"/>
        </w:rPr>
        <w:t xml:space="preserve"> background signal</w:t>
      </w:r>
      <w:r w:rsidR="00F25254">
        <w:rPr>
          <w:rFonts w:ascii="Calibri" w:hAnsi="Calibri" w:cs="Calibri"/>
          <w:sz w:val="24"/>
          <w:lang w:val="en-GB"/>
        </w:rPr>
        <w:t xml:space="preserve"> </w:t>
      </w:r>
      <w:r w:rsidRPr="00133C3C">
        <w:rPr>
          <w:rFonts w:ascii="Calibri" w:hAnsi="Calibri" w:cs="Calibri"/>
          <w:sz w:val="24"/>
          <w:lang w:val="en-GB"/>
        </w:rPr>
        <w:t xml:space="preserve">from the cell’s signal. </w:t>
      </w:r>
      <w:r w:rsidR="00151CDD" w:rsidRPr="00133C3C">
        <w:rPr>
          <w:rFonts w:ascii="Calibri" w:hAnsi="Calibri" w:cs="Calibri"/>
          <w:sz w:val="24"/>
          <w:lang w:val="en-GB"/>
        </w:rPr>
        <w:t xml:space="preserve">Then, average the </w:t>
      </w:r>
      <w:r w:rsidR="00151CDD" w:rsidRPr="00133C3C">
        <w:rPr>
          <w:rFonts w:ascii="Calibri" w:hAnsi="Calibri" w:cs="Calibri"/>
          <w:sz w:val="24"/>
          <w:lang w:val="en-GB"/>
        </w:rPr>
        <w:lastRenderedPageBreak/>
        <w:t xml:space="preserve">spectra of </w:t>
      </w:r>
      <w:r w:rsidR="00F25254">
        <w:rPr>
          <w:rFonts w:ascii="Calibri" w:hAnsi="Calibri" w:cs="Calibri"/>
          <w:sz w:val="24"/>
          <w:lang w:val="en-GB"/>
        </w:rPr>
        <w:t xml:space="preserve">the </w:t>
      </w:r>
      <w:r w:rsidR="00151CDD" w:rsidRPr="00133C3C">
        <w:rPr>
          <w:rFonts w:ascii="Calibri" w:hAnsi="Calibri" w:cs="Calibri"/>
          <w:sz w:val="24"/>
          <w:lang w:val="en-GB"/>
        </w:rPr>
        <w:t>remaining pixels</w:t>
      </w:r>
      <w:r w:rsidR="00F25254">
        <w:rPr>
          <w:rFonts w:ascii="Calibri" w:hAnsi="Calibri" w:cs="Calibri"/>
          <w:sz w:val="24"/>
          <w:lang w:val="en-GB"/>
        </w:rPr>
        <w:t>,</w:t>
      </w:r>
      <w:r w:rsidR="00151CDD" w:rsidRPr="00133C3C">
        <w:rPr>
          <w:rFonts w:ascii="Calibri" w:hAnsi="Calibri" w:cs="Calibri"/>
          <w:sz w:val="24"/>
          <w:lang w:val="en-GB"/>
        </w:rPr>
        <w:t xml:space="preserve"> which should correspond to a single cell. </w:t>
      </w:r>
      <w:r w:rsidR="00F25254">
        <w:rPr>
          <w:rFonts w:ascii="Calibri" w:hAnsi="Calibri" w:cs="Calibri"/>
          <w:sz w:val="24"/>
          <w:lang w:val="en-GB"/>
        </w:rPr>
        <w:t>The f</w:t>
      </w:r>
      <w:r w:rsidRPr="00133C3C">
        <w:rPr>
          <w:rFonts w:ascii="Calibri" w:hAnsi="Calibri" w:cs="Calibri"/>
          <w:sz w:val="24"/>
          <w:lang w:val="en-GB"/>
        </w:rPr>
        <w:t xml:space="preserve">ollowing steps are </w:t>
      </w:r>
      <w:r w:rsidR="00F25254">
        <w:rPr>
          <w:rFonts w:ascii="Calibri" w:hAnsi="Calibri" w:cs="Calibri"/>
          <w:sz w:val="24"/>
          <w:lang w:val="en-GB"/>
        </w:rPr>
        <w:t>performed</w:t>
      </w:r>
      <w:r w:rsidRPr="00133C3C">
        <w:rPr>
          <w:rFonts w:ascii="Calibri" w:hAnsi="Calibri" w:cs="Calibri"/>
          <w:sz w:val="24"/>
          <w:lang w:val="en-GB"/>
        </w:rPr>
        <w:t xml:space="preserve"> using </w:t>
      </w:r>
      <w:r w:rsidR="00F25254">
        <w:rPr>
          <w:rFonts w:ascii="Calibri" w:hAnsi="Calibri" w:cs="Calibri"/>
          <w:sz w:val="24"/>
          <w:lang w:val="en-GB"/>
        </w:rPr>
        <w:t xml:space="preserve">the </w:t>
      </w:r>
      <w:r w:rsidRPr="00133C3C">
        <w:rPr>
          <w:rFonts w:ascii="Calibri" w:hAnsi="Calibri" w:cs="Calibri"/>
          <w:sz w:val="24"/>
          <w:lang w:val="en-GB"/>
        </w:rPr>
        <w:t>2D spectra of cells.</w:t>
      </w:r>
    </w:p>
    <w:p w14:paraId="21A12587" w14:textId="77777777" w:rsidR="002417D8" w:rsidRPr="00133C3C" w:rsidRDefault="002417D8" w:rsidP="005F4CD7">
      <w:pPr>
        <w:spacing w:line="240" w:lineRule="auto"/>
        <w:rPr>
          <w:rFonts w:ascii="Calibri" w:hAnsi="Calibri" w:cs="Calibri"/>
          <w:sz w:val="24"/>
          <w:lang w:val="en-GB"/>
        </w:rPr>
      </w:pPr>
    </w:p>
    <w:p w14:paraId="00000035" w14:textId="19D10144"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9713ED" w:rsidRPr="00133C3C">
        <w:rPr>
          <w:rFonts w:ascii="Calibri" w:hAnsi="Calibri" w:cs="Calibri"/>
          <w:sz w:val="24"/>
          <w:lang w:val="en-GB"/>
        </w:rPr>
        <w:t>3</w:t>
      </w:r>
      <w:r w:rsidRPr="00133C3C">
        <w:rPr>
          <w:rFonts w:ascii="Calibri" w:hAnsi="Calibri" w:cs="Calibri"/>
          <w:sz w:val="24"/>
          <w:lang w:val="en-GB"/>
        </w:rPr>
        <w:t>. Perform a baseline correction using the ModPoly</w:t>
      </w:r>
      <w:r w:rsidR="00CD25AA" w:rsidRPr="00133C3C">
        <w:rPr>
          <w:rFonts w:ascii="Calibri" w:hAnsi="Calibri" w:cs="Calibri"/>
          <w:sz w:val="24"/>
          <w:vertAlign w:val="superscript"/>
          <w:lang w:val="en-GB"/>
        </w:rPr>
        <w:t>9</w:t>
      </w:r>
      <w:r w:rsidRPr="00133C3C">
        <w:rPr>
          <w:rFonts w:ascii="Calibri" w:hAnsi="Calibri" w:cs="Calibri"/>
          <w:sz w:val="24"/>
          <w:lang w:val="en-GB"/>
        </w:rPr>
        <w:t xml:space="preserve"> </w:t>
      </w:r>
      <w:r w:rsidR="00151CDD" w:rsidRPr="00133C3C">
        <w:rPr>
          <w:rFonts w:ascii="Calibri" w:hAnsi="Calibri" w:cs="Calibri"/>
          <w:sz w:val="24"/>
          <w:lang w:val="en-GB"/>
        </w:rPr>
        <w:t xml:space="preserve">or </w:t>
      </w:r>
      <w:r w:rsidR="00435512" w:rsidRPr="00133C3C">
        <w:rPr>
          <w:rFonts w:ascii="Calibri" w:hAnsi="Calibri" w:cs="Calibri"/>
          <w:sz w:val="24"/>
          <w:lang w:val="en-GB"/>
        </w:rPr>
        <w:t xml:space="preserve">any </w:t>
      </w:r>
      <w:r w:rsidR="00151CDD" w:rsidRPr="00133C3C">
        <w:rPr>
          <w:rFonts w:ascii="Calibri" w:hAnsi="Calibri" w:cs="Calibri"/>
          <w:sz w:val="24"/>
          <w:lang w:val="en-GB"/>
        </w:rPr>
        <w:t xml:space="preserve">other </w:t>
      </w:r>
      <w:r w:rsidR="007C4284" w:rsidRPr="00133C3C">
        <w:rPr>
          <w:rFonts w:ascii="Calibri" w:hAnsi="Calibri" w:cs="Calibri"/>
          <w:sz w:val="24"/>
          <w:lang w:val="en-GB"/>
        </w:rPr>
        <w:t xml:space="preserve">algorithm that </w:t>
      </w:r>
      <w:r w:rsidR="00F25254">
        <w:rPr>
          <w:rFonts w:ascii="Calibri" w:hAnsi="Calibri" w:cs="Calibri"/>
          <w:sz w:val="24"/>
          <w:lang w:val="en-GB"/>
        </w:rPr>
        <w:t>it</w:t>
      </w:r>
      <w:r w:rsidR="007C4284" w:rsidRPr="00133C3C">
        <w:rPr>
          <w:rFonts w:ascii="Calibri" w:hAnsi="Calibri" w:cs="Calibri"/>
          <w:sz w:val="24"/>
          <w:lang w:val="en-GB"/>
        </w:rPr>
        <w:t xml:space="preserve"> estimate</w:t>
      </w:r>
      <w:r w:rsidR="00F25254">
        <w:rPr>
          <w:rFonts w:ascii="Calibri" w:hAnsi="Calibri" w:cs="Calibri"/>
          <w:sz w:val="24"/>
          <w:lang w:val="en-GB"/>
        </w:rPr>
        <w:t>d to</w:t>
      </w:r>
      <w:r w:rsidR="007C4284" w:rsidRPr="00133C3C">
        <w:rPr>
          <w:rFonts w:ascii="Calibri" w:hAnsi="Calibri" w:cs="Calibri"/>
          <w:sz w:val="24"/>
          <w:lang w:val="en-GB"/>
        </w:rPr>
        <w:t xml:space="preserve"> </w:t>
      </w:r>
      <w:r w:rsidR="00435512" w:rsidRPr="00133C3C">
        <w:rPr>
          <w:rFonts w:ascii="Calibri" w:hAnsi="Calibri" w:cs="Calibri"/>
          <w:sz w:val="24"/>
          <w:lang w:val="en-GB"/>
        </w:rPr>
        <w:t>fit</w:t>
      </w:r>
      <w:r w:rsidR="007C4284" w:rsidRPr="00133C3C">
        <w:rPr>
          <w:rFonts w:ascii="Calibri" w:hAnsi="Calibri" w:cs="Calibri"/>
          <w:sz w:val="24"/>
          <w:lang w:val="en-GB"/>
        </w:rPr>
        <w:t xml:space="preserve"> </w:t>
      </w:r>
      <w:r w:rsidR="00F25254">
        <w:rPr>
          <w:rFonts w:ascii="Calibri" w:hAnsi="Calibri" w:cs="Calibri"/>
          <w:sz w:val="24"/>
          <w:lang w:val="en-GB"/>
        </w:rPr>
        <w:t>sufficiently</w:t>
      </w:r>
      <w:r w:rsidRPr="00133C3C">
        <w:rPr>
          <w:rFonts w:ascii="Calibri" w:hAnsi="Calibri" w:cs="Calibri"/>
          <w:sz w:val="24"/>
          <w:lang w:val="en-GB"/>
        </w:rPr>
        <w:t xml:space="preserve">. </w:t>
      </w:r>
      <w:r w:rsidR="00F25254">
        <w:rPr>
          <w:rFonts w:ascii="Calibri" w:hAnsi="Calibri" w:cs="Calibri"/>
          <w:sz w:val="24"/>
          <w:lang w:val="en-GB"/>
        </w:rPr>
        <w:t>T</w:t>
      </w:r>
      <w:r w:rsidR="00044C00" w:rsidRPr="00133C3C">
        <w:rPr>
          <w:rFonts w:ascii="Calibri" w:hAnsi="Calibri" w:cs="Calibri"/>
          <w:sz w:val="24"/>
          <w:lang w:val="en-GB"/>
        </w:rPr>
        <w:t>rim</w:t>
      </w:r>
      <w:r w:rsidR="00040C21" w:rsidRPr="00133C3C">
        <w:rPr>
          <w:rFonts w:ascii="Calibri" w:hAnsi="Calibri" w:cs="Calibri"/>
          <w:sz w:val="24"/>
          <w:lang w:val="en-GB"/>
        </w:rPr>
        <w:t xml:space="preserve"> the spectral range to </w:t>
      </w:r>
      <w:r w:rsidR="007C4284" w:rsidRPr="00133C3C">
        <w:rPr>
          <w:rFonts w:ascii="Calibri" w:hAnsi="Calibri" w:cs="Calibri"/>
          <w:sz w:val="24"/>
          <w:lang w:val="en-GB"/>
        </w:rPr>
        <w:t>60</w:t>
      </w:r>
      <w:r w:rsidR="00040C21" w:rsidRPr="00133C3C">
        <w:rPr>
          <w:rFonts w:ascii="Calibri" w:hAnsi="Calibri" w:cs="Calibri"/>
          <w:sz w:val="24"/>
          <w:lang w:val="en-GB"/>
        </w:rPr>
        <w:t>0</w:t>
      </w:r>
      <w:r w:rsidR="00F25254">
        <w:rPr>
          <w:rFonts w:ascii="Calibri" w:hAnsi="Calibri" w:cs="Calibri"/>
          <w:sz w:val="24"/>
          <w:highlight w:val="yellow"/>
          <w:lang w:val="en-GB"/>
        </w:rPr>
        <w:t>–</w:t>
      </w:r>
      <w:r w:rsidR="00040C21" w:rsidRPr="00133C3C">
        <w:rPr>
          <w:rFonts w:ascii="Calibri" w:hAnsi="Calibri" w:cs="Calibri"/>
          <w:sz w:val="24"/>
          <w:lang w:val="en-GB"/>
        </w:rPr>
        <w:t>1</w:t>
      </w:r>
      <w:r w:rsidR="00F25254">
        <w:rPr>
          <w:rFonts w:ascii="Calibri" w:hAnsi="Calibri" w:cs="Calibri"/>
          <w:sz w:val="24"/>
          <w:lang w:val="en-GB"/>
        </w:rPr>
        <w:t>,</w:t>
      </w:r>
      <w:r w:rsidR="00040C21" w:rsidRPr="00133C3C">
        <w:rPr>
          <w:rFonts w:ascii="Calibri" w:hAnsi="Calibri" w:cs="Calibri"/>
          <w:sz w:val="24"/>
          <w:lang w:val="en-GB"/>
        </w:rPr>
        <w:t>7</w:t>
      </w:r>
      <w:r w:rsidR="007C4284" w:rsidRPr="00133C3C">
        <w:rPr>
          <w:rFonts w:ascii="Calibri" w:hAnsi="Calibri" w:cs="Calibri"/>
          <w:sz w:val="24"/>
          <w:lang w:val="en-GB"/>
        </w:rPr>
        <w:t>0</w:t>
      </w:r>
      <w:r w:rsidR="00040C21" w:rsidRPr="00133C3C">
        <w:rPr>
          <w:rFonts w:ascii="Calibri" w:hAnsi="Calibri" w:cs="Calibri"/>
          <w:sz w:val="24"/>
          <w:lang w:val="en-GB"/>
        </w:rPr>
        <w:t>0 cm</w:t>
      </w:r>
      <w:r w:rsidR="00040C21" w:rsidRPr="00133C3C">
        <w:rPr>
          <w:rFonts w:ascii="Calibri" w:hAnsi="Calibri" w:cs="Calibri"/>
          <w:sz w:val="24"/>
          <w:vertAlign w:val="superscript"/>
          <w:lang w:val="en-GB"/>
        </w:rPr>
        <w:t>−1</w:t>
      </w:r>
      <w:r w:rsidR="00040C21" w:rsidRPr="00133C3C">
        <w:rPr>
          <w:rFonts w:ascii="Calibri" w:hAnsi="Calibri" w:cs="Calibri"/>
          <w:sz w:val="24"/>
          <w:lang w:val="en-GB"/>
        </w:rPr>
        <w:t xml:space="preserve"> to select the fingerprint </w:t>
      </w:r>
      <w:r w:rsidR="00CD25AA" w:rsidRPr="00133C3C">
        <w:rPr>
          <w:rFonts w:ascii="Calibri" w:hAnsi="Calibri" w:cs="Calibri"/>
          <w:sz w:val="24"/>
          <w:lang w:val="en-GB"/>
        </w:rPr>
        <w:t>region</w:t>
      </w:r>
      <w:r w:rsidR="00CD25AA" w:rsidRPr="00133C3C" w:rsidDel="00040C21">
        <w:rPr>
          <w:rFonts w:ascii="Calibri" w:hAnsi="Calibri" w:cs="Calibri"/>
          <w:sz w:val="24"/>
          <w:lang w:val="en-GB"/>
        </w:rPr>
        <w:t xml:space="preserve"> </w:t>
      </w:r>
      <w:r w:rsidR="00CD25AA" w:rsidRPr="00133C3C">
        <w:rPr>
          <w:rFonts w:ascii="Calibri" w:hAnsi="Calibri" w:cs="Calibri"/>
          <w:sz w:val="24"/>
          <w:lang w:val="en-GB"/>
        </w:rPr>
        <w:t>and</w:t>
      </w:r>
      <w:r w:rsidR="00040C21" w:rsidRPr="00133C3C">
        <w:rPr>
          <w:rFonts w:ascii="Calibri" w:hAnsi="Calibri" w:cs="Calibri"/>
          <w:sz w:val="24"/>
          <w:lang w:val="en-GB"/>
        </w:rPr>
        <w:t xml:space="preserve"> ensure </w:t>
      </w:r>
      <w:r w:rsidR="00F25254">
        <w:rPr>
          <w:rFonts w:ascii="Calibri" w:hAnsi="Calibri" w:cs="Calibri"/>
          <w:sz w:val="24"/>
          <w:lang w:val="en-GB"/>
        </w:rPr>
        <w:t xml:space="preserve">that </w:t>
      </w:r>
      <w:r w:rsidR="00040C21" w:rsidRPr="00133C3C">
        <w:rPr>
          <w:rFonts w:ascii="Calibri" w:hAnsi="Calibri" w:cs="Calibri"/>
          <w:sz w:val="24"/>
          <w:lang w:val="en-GB"/>
        </w:rPr>
        <w:t>there is no unwanted edge effect</w:t>
      </w:r>
      <w:r w:rsidR="00F25254">
        <w:rPr>
          <w:rFonts w:ascii="Calibri" w:hAnsi="Calibri" w:cs="Calibri"/>
          <w:sz w:val="24"/>
          <w:lang w:val="en-GB"/>
        </w:rPr>
        <w:t>s</w:t>
      </w:r>
      <w:r w:rsidR="00040C21" w:rsidRPr="00133C3C">
        <w:rPr>
          <w:rFonts w:ascii="Calibri" w:hAnsi="Calibri" w:cs="Calibri"/>
          <w:sz w:val="24"/>
          <w:lang w:val="en-GB"/>
        </w:rPr>
        <w:t xml:space="preserve"> on the spectra due to bad polynomial fitting</w:t>
      </w:r>
      <w:r w:rsidR="007C4284" w:rsidRPr="00133C3C">
        <w:rPr>
          <w:rFonts w:ascii="Calibri" w:hAnsi="Calibri" w:cs="Calibri"/>
          <w:sz w:val="24"/>
          <w:lang w:val="en-GB"/>
        </w:rPr>
        <w:t xml:space="preserve">. </w:t>
      </w:r>
    </w:p>
    <w:p w14:paraId="62EC0C2D" w14:textId="77777777" w:rsidR="009713ED" w:rsidRPr="00133C3C" w:rsidRDefault="009713ED" w:rsidP="005F4CD7">
      <w:pPr>
        <w:spacing w:line="240" w:lineRule="auto"/>
        <w:rPr>
          <w:rFonts w:ascii="Calibri" w:hAnsi="Calibri" w:cs="Calibri"/>
          <w:sz w:val="24"/>
          <w:lang w:val="en-GB"/>
        </w:rPr>
      </w:pPr>
    </w:p>
    <w:p w14:paraId="00000036" w14:textId="5A55D8C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9713ED" w:rsidRPr="00133C3C">
        <w:rPr>
          <w:rFonts w:ascii="Calibri" w:hAnsi="Calibri" w:cs="Calibri"/>
          <w:sz w:val="24"/>
          <w:lang w:val="en-GB"/>
        </w:rPr>
        <w:t>4</w:t>
      </w:r>
      <w:r w:rsidRPr="00133C3C">
        <w:rPr>
          <w:rFonts w:ascii="Calibri" w:hAnsi="Calibri" w:cs="Calibri"/>
          <w:sz w:val="24"/>
          <w:lang w:val="en-GB"/>
        </w:rPr>
        <w:t>. Perform a normalization step such as vector</w:t>
      </w:r>
      <w:r w:rsidR="00F25254">
        <w:rPr>
          <w:rFonts w:ascii="Calibri" w:hAnsi="Calibri" w:cs="Calibri"/>
          <w:sz w:val="24"/>
          <w:lang w:val="en-GB"/>
        </w:rPr>
        <w:t xml:space="preserve"> </w:t>
      </w:r>
      <w:r w:rsidRPr="00133C3C">
        <w:rPr>
          <w:rFonts w:ascii="Calibri" w:hAnsi="Calibri" w:cs="Calibri"/>
          <w:sz w:val="24"/>
          <w:lang w:val="en-GB"/>
        </w:rPr>
        <w:t xml:space="preserve">normalization </w:t>
      </w:r>
      <w:r w:rsidR="00B32D8A" w:rsidRPr="00133C3C">
        <w:rPr>
          <w:rFonts w:ascii="Calibri" w:hAnsi="Calibri" w:cs="Calibri"/>
          <w:sz w:val="24"/>
          <w:lang w:val="en-GB"/>
        </w:rPr>
        <w:t xml:space="preserve">(intensity at each </w:t>
      </w:r>
      <w:r w:rsidR="0046336F">
        <w:rPr>
          <w:rFonts w:ascii="Calibri" w:hAnsi="Calibri" w:cs="Calibri"/>
          <w:sz w:val="24"/>
          <w:lang w:val="en-GB"/>
        </w:rPr>
        <w:t>wavenumber</w:t>
      </w:r>
      <w:r w:rsidR="00B32D8A" w:rsidRPr="00133C3C">
        <w:rPr>
          <w:rFonts w:ascii="Calibri" w:hAnsi="Calibri" w:cs="Calibri"/>
          <w:sz w:val="24"/>
          <w:lang w:val="en-GB"/>
        </w:rPr>
        <w:t xml:space="preserve"> is divided by the global </w:t>
      </w:r>
      <w:r w:rsidR="00F25254">
        <w:rPr>
          <w:rFonts w:ascii="Calibri" w:hAnsi="Calibri" w:cs="Calibri"/>
          <w:sz w:val="24"/>
          <w:lang w:val="en-GB"/>
        </w:rPr>
        <w:t>l</w:t>
      </w:r>
      <w:r w:rsidR="00B32D8A" w:rsidRPr="00133C3C">
        <w:rPr>
          <w:rFonts w:ascii="Calibri" w:hAnsi="Calibri" w:cs="Calibri"/>
          <w:sz w:val="24"/>
          <w:lang w:val="en-GB"/>
        </w:rPr>
        <w:t>2</w:t>
      </w:r>
      <w:r w:rsidR="00F25254">
        <w:rPr>
          <w:rFonts w:ascii="Calibri" w:hAnsi="Calibri" w:cs="Calibri"/>
          <w:sz w:val="24"/>
          <w:lang w:val="en-GB"/>
        </w:rPr>
        <w:t xml:space="preserve"> </w:t>
      </w:r>
      <w:r w:rsidR="00B32D8A" w:rsidRPr="00133C3C">
        <w:rPr>
          <w:rFonts w:ascii="Calibri" w:hAnsi="Calibri" w:cs="Calibri"/>
          <w:sz w:val="24"/>
          <w:lang w:val="en-GB"/>
        </w:rPr>
        <w:t>norm or maximum singular value of a spectr</w:t>
      </w:r>
      <w:r w:rsidR="0021156E" w:rsidRPr="00133C3C">
        <w:rPr>
          <w:rFonts w:ascii="Calibri" w:hAnsi="Calibri" w:cs="Calibri"/>
          <w:sz w:val="24"/>
          <w:lang w:val="en-GB"/>
        </w:rPr>
        <w:t>u</w:t>
      </w:r>
      <w:r w:rsidR="00B32D8A" w:rsidRPr="00133C3C">
        <w:rPr>
          <w:rFonts w:ascii="Calibri" w:hAnsi="Calibri" w:cs="Calibri"/>
          <w:sz w:val="24"/>
          <w:lang w:val="en-GB"/>
        </w:rPr>
        <w:t xml:space="preserve">m) </w:t>
      </w:r>
      <w:r w:rsidRPr="00133C3C">
        <w:rPr>
          <w:rFonts w:ascii="Calibri" w:hAnsi="Calibri" w:cs="Calibri"/>
          <w:sz w:val="24"/>
          <w:lang w:val="en-GB"/>
        </w:rPr>
        <w:t>to normalize the spectral intensity</w:t>
      </w:r>
      <w:r w:rsidR="00CD25AA" w:rsidRPr="00133C3C">
        <w:rPr>
          <w:rFonts w:ascii="Calibri" w:hAnsi="Calibri" w:cs="Calibri"/>
          <w:sz w:val="24"/>
          <w:vertAlign w:val="superscript"/>
          <w:lang w:val="en-GB"/>
        </w:rPr>
        <w:t>10</w:t>
      </w:r>
      <w:r w:rsidR="00E8539C" w:rsidRPr="00133C3C">
        <w:rPr>
          <w:rFonts w:ascii="Calibri" w:hAnsi="Calibri" w:cs="Calibri"/>
          <w:sz w:val="24"/>
          <w:lang w:val="en-GB"/>
        </w:rPr>
        <w:t xml:space="preserve">, </w:t>
      </w:r>
      <w:r w:rsidR="0021156E" w:rsidRPr="00133C3C">
        <w:rPr>
          <w:rFonts w:ascii="Calibri" w:hAnsi="Calibri" w:cs="Calibri"/>
          <w:sz w:val="24"/>
          <w:lang w:val="en-GB"/>
        </w:rPr>
        <w:t>although other normalization</w:t>
      </w:r>
      <w:r w:rsidR="00F25254">
        <w:rPr>
          <w:rFonts w:ascii="Calibri" w:hAnsi="Calibri" w:cs="Calibri"/>
          <w:sz w:val="24"/>
          <w:lang w:val="en-GB"/>
        </w:rPr>
        <w:t>s can</w:t>
      </w:r>
      <w:r w:rsidR="0021156E" w:rsidRPr="00133C3C">
        <w:rPr>
          <w:rFonts w:ascii="Calibri" w:hAnsi="Calibri" w:cs="Calibri"/>
          <w:sz w:val="24"/>
          <w:lang w:val="en-GB"/>
        </w:rPr>
        <w:t xml:space="preserve"> be considered</w:t>
      </w:r>
      <w:r w:rsidRPr="00133C3C">
        <w:rPr>
          <w:rFonts w:ascii="Calibri" w:hAnsi="Calibri" w:cs="Calibri"/>
          <w:sz w:val="24"/>
          <w:lang w:val="en-GB"/>
        </w:rPr>
        <w:t>.</w:t>
      </w:r>
    </w:p>
    <w:p w14:paraId="5A34AAAD" w14:textId="77777777" w:rsidR="009713ED" w:rsidRPr="00133C3C" w:rsidRDefault="009713ED" w:rsidP="005F4CD7">
      <w:pPr>
        <w:spacing w:line="240" w:lineRule="auto"/>
        <w:rPr>
          <w:rFonts w:ascii="Calibri" w:hAnsi="Calibri" w:cs="Calibri"/>
          <w:sz w:val="24"/>
          <w:lang w:val="en-GB"/>
        </w:rPr>
      </w:pPr>
    </w:p>
    <w:p w14:paraId="01969A1D" w14:textId="3A93EC42" w:rsidR="009713ED"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9713ED" w:rsidRPr="00133C3C">
        <w:rPr>
          <w:rFonts w:ascii="Calibri" w:hAnsi="Calibri" w:cs="Calibri"/>
          <w:sz w:val="24"/>
          <w:lang w:val="en-GB"/>
        </w:rPr>
        <w:t>5</w:t>
      </w:r>
      <w:r w:rsidRPr="00133C3C">
        <w:rPr>
          <w:rFonts w:ascii="Calibri" w:hAnsi="Calibri" w:cs="Calibri"/>
          <w:sz w:val="24"/>
          <w:lang w:val="en-GB"/>
        </w:rPr>
        <w:t>.</w:t>
      </w:r>
      <w:r w:rsidR="00006F7D" w:rsidRPr="00133C3C">
        <w:rPr>
          <w:rFonts w:ascii="Calibri" w:hAnsi="Calibri" w:cs="Calibri"/>
          <w:sz w:val="24"/>
          <w:lang w:val="en-GB"/>
        </w:rPr>
        <w:t xml:space="preserve"> </w:t>
      </w:r>
      <w:r w:rsidR="009713ED" w:rsidRPr="00133C3C">
        <w:rPr>
          <w:rFonts w:ascii="Calibri" w:hAnsi="Calibri" w:cs="Calibri"/>
          <w:sz w:val="24"/>
          <w:lang w:val="en-GB"/>
        </w:rPr>
        <w:t>Prepare a</w:t>
      </w:r>
      <w:r w:rsidRPr="00133C3C">
        <w:rPr>
          <w:rFonts w:ascii="Calibri" w:hAnsi="Calibri" w:cs="Calibri"/>
          <w:sz w:val="24"/>
          <w:lang w:val="en-GB"/>
        </w:rPr>
        <w:t xml:space="preserve"> dataset with the appropriate label for each class/condition. </w:t>
      </w:r>
    </w:p>
    <w:p w14:paraId="57DB625D" w14:textId="77777777" w:rsidR="00133C3C" w:rsidRPr="00133C3C" w:rsidRDefault="00133C3C" w:rsidP="005F4CD7">
      <w:pPr>
        <w:spacing w:line="240" w:lineRule="auto"/>
        <w:rPr>
          <w:rFonts w:ascii="Calibri" w:hAnsi="Calibri" w:cs="Calibri"/>
          <w:sz w:val="24"/>
          <w:lang w:val="en-GB"/>
        </w:rPr>
      </w:pPr>
    </w:p>
    <w:p w14:paraId="00000037" w14:textId="2A455C8B" w:rsidR="00414CA6" w:rsidRPr="00133C3C" w:rsidRDefault="009713ED" w:rsidP="005F4CD7">
      <w:pPr>
        <w:spacing w:line="240" w:lineRule="auto"/>
        <w:rPr>
          <w:rFonts w:ascii="Calibri" w:hAnsi="Calibri" w:cs="Calibri"/>
          <w:sz w:val="24"/>
          <w:lang w:val="en-GB"/>
        </w:rPr>
      </w:pPr>
      <w:r w:rsidRPr="00133C3C">
        <w:rPr>
          <w:rFonts w:ascii="Calibri" w:hAnsi="Calibri" w:cs="Calibri"/>
          <w:sz w:val="24"/>
          <w:lang w:val="en-GB"/>
        </w:rPr>
        <w:t xml:space="preserve">NOTE: </w:t>
      </w:r>
      <w:r w:rsidR="00E76A60" w:rsidRPr="00133C3C">
        <w:rPr>
          <w:rFonts w:ascii="Calibri" w:hAnsi="Calibri" w:cs="Calibri"/>
          <w:sz w:val="24"/>
          <w:lang w:val="en-GB"/>
        </w:rPr>
        <w:t xml:space="preserve">Comparative spectral analyses can be </w:t>
      </w:r>
      <w:proofErr w:type="spellStart"/>
      <w:r w:rsidR="00F25254">
        <w:rPr>
          <w:rFonts w:ascii="Calibri" w:hAnsi="Calibri" w:cs="Calibri"/>
          <w:sz w:val="24"/>
          <w:lang w:val="en-GB"/>
        </w:rPr>
        <w:t>perfored</w:t>
      </w:r>
      <w:proofErr w:type="spellEnd"/>
      <w:r w:rsidR="00E76A60" w:rsidRPr="00133C3C">
        <w:rPr>
          <w:rFonts w:ascii="Calibri" w:hAnsi="Calibri" w:cs="Calibri"/>
          <w:sz w:val="24"/>
          <w:lang w:val="en-GB"/>
        </w:rPr>
        <w:t xml:space="preserve"> to </w:t>
      </w:r>
      <w:r w:rsidR="00F25254">
        <w:rPr>
          <w:rFonts w:ascii="Calibri" w:hAnsi="Calibri" w:cs="Calibri"/>
          <w:sz w:val="24"/>
          <w:lang w:val="en-GB"/>
        </w:rPr>
        <w:t>explore</w:t>
      </w:r>
      <w:r w:rsidR="00E76A60" w:rsidRPr="00133C3C">
        <w:rPr>
          <w:rFonts w:ascii="Calibri" w:hAnsi="Calibri" w:cs="Calibri"/>
          <w:sz w:val="24"/>
          <w:lang w:val="en-GB"/>
        </w:rPr>
        <w:t xml:space="preserve"> the nature of possible differences among cell class/conditions</w:t>
      </w:r>
      <w:r w:rsidR="00F25254">
        <w:rPr>
          <w:rFonts w:ascii="Calibri" w:hAnsi="Calibri" w:cs="Calibri"/>
          <w:sz w:val="24"/>
          <w:lang w:val="en-GB"/>
        </w:rPr>
        <w:t xml:space="preserve"> (e.g., </w:t>
      </w:r>
      <w:r w:rsidR="00E76A60" w:rsidRPr="00133C3C">
        <w:rPr>
          <w:rFonts w:ascii="Calibri" w:hAnsi="Calibri" w:cs="Calibri"/>
          <w:sz w:val="24"/>
          <w:lang w:val="en-GB"/>
        </w:rPr>
        <w:t>by subtracting the average spectrum of the control group to other groups to identify regions of interest</w:t>
      </w:r>
      <w:r w:rsidR="008C1FC9" w:rsidRPr="00133C3C">
        <w:rPr>
          <w:rFonts w:ascii="Calibri" w:hAnsi="Calibri" w:cs="Calibri"/>
          <w:sz w:val="24"/>
          <w:lang w:val="en-GB"/>
        </w:rPr>
        <w:t xml:space="preserve"> </w:t>
      </w:r>
      <w:r w:rsidR="00F25254">
        <w:rPr>
          <w:rFonts w:ascii="Calibri" w:hAnsi="Calibri" w:cs="Calibri"/>
          <w:sz w:val="24"/>
          <w:lang w:val="en-GB"/>
        </w:rPr>
        <w:t xml:space="preserve">[such as </w:t>
      </w:r>
      <w:r w:rsidR="008C1FC9" w:rsidRPr="00133C3C">
        <w:rPr>
          <w:rFonts w:ascii="Calibri" w:hAnsi="Calibri" w:cs="Calibri"/>
          <w:sz w:val="24"/>
          <w:lang w:val="en-GB"/>
        </w:rPr>
        <w:t>potential biomarkers</w:t>
      </w:r>
      <w:r w:rsidR="00F25254">
        <w:rPr>
          <w:rFonts w:ascii="Calibri" w:hAnsi="Calibri" w:cs="Calibri"/>
          <w:sz w:val="24"/>
          <w:lang w:val="en-GB"/>
        </w:rPr>
        <w:t>]</w:t>
      </w:r>
      <w:r w:rsidR="008C1FC9" w:rsidRPr="00133C3C">
        <w:rPr>
          <w:rFonts w:ascii="Calibri" w:hAnsi="Calibri" w:cs="Calibri"/>
          <w:sz w:val="24"/>
          <w:lang w:val="en-GB"/>
        </w:rPr>
        <w:t>)</w:t>
      </w:r>
      <w:r w:rsidR="00E76A60" w:rsidRPr="00133C3C">
        <w:rPr>
          <w:rFonts w:ascii="Calibri" w:hAnsi="Calibri" w:cs="Calibri"/>
          <w:sz w:val="24"/>
          <w:lang w:val="en-GB"/>
        </w:rPr>
        <w:t>. ANOVA and Fisher scores calculations can also be performed</w:t>
      </w:r>
      <w:r w:rsidR="00CD25AA" w:rsidRPr="00133C3C">
        <w:rPr>
          <w:rFonts w:ascii="Calibri" w:hAnsi="Calibri" w:cs="Calibri"/>
          <w:sz w:val="24"/>
          <w:vertAlign w:val="superscript"/>
          <w:lang w:val="en-GB"/>
        </w:rPr>
        <w:t>10</w:t>
      </w:r>
      <w:r w:rsidR="00E76A60" w:rsidRPr="00133C3C">
        <w:rPr>
          <w:rFonts w:ascii="Calibri" w:hAnsi="Calibri" w:cs="Calibri"/>
          <w:sz w:val="24"/>
          <w:lang w:val="en-GB"/>
        </w:rPr>
        <w:t>.</w:t>
      </w:r>
    </w:p>
    <w:p w14:paraId="3ACEC531" w14:textId="77777777" w:rsidR="009713ED" w:rsidRPr="00133C3C" w:rsidRDefault="009713ED" w:rsidP="005F4CD7">
      <w:pPr>
        <w:spacing w:line="240" w:lineRule="auto"/>
        <w:rPr>
          <w:rFonts w:ascii="Calibri" w:hAnsi="Calibri" w:cs="Calibri"/>
          <w:sz w:val="24"/>
          <w:lang w:val="en-GB"/>
        </w:rPr>
      </w:pPr>
    </w:p>
    <w:p w14:paraId="609FAEF2" w14:textId="518EEF5B" w:rsidR="00133C3C"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A879AB" w:rsidRPr="00133C3C">
        <w:rPr>
          <w:rFonts w:ascii="Calibri" w:hAnsi="Calibri" w:cs="Calibri"/>
          <w:sz w:val="24"/>
          <w:lang w:val="en-GB"/>
        </w:rPr>
        <w:t>6</w:t>
      </w:r>
      <w:r w:rsidRPr="00133C3C">
        <w:rPr>
          <w:rFonts w:ascii="Calibri" w:hAnsi="Calibri" w:cs="Calibri"/>
          <w:sz w:val="24"/>
          <w:lang w:val="en-GB"/>
        </w:rPr>
        <w:t>.</w:t>
      </w:r>
      <w:r w:rsidR="00006F7D" w:rsidRPr="00133C3C">
        <w:rPr>
          <w:rFonts w:ascii="Calibri" w:hAnsi="Calibri" w:cs="Calibri"/>
          <w:sz w:val="24"/>
          <w:lang w:val="en-GB"/>
        </w:rPr>
        <w:t xml:space="preserve"> </w:t>
      </w:r>
      <w:r w:rsidRPr="00133C3C">
        <w:rPr>
          <w:rFonts w:ascii="Calibri" w:hAnsi="Calibri" w:cs="Calibri"/>
          <w:sz w:val="24"/>
          <w:lang w:val="en-GB"/>
        </w:rPr>
        <w:t xml:space="preserve">To </w:t>
      </w:r>
      <w:r w:rsidR="00044C00" w:rsidRPr="00133C3C">
        <w:rPr>
          <w:rFonts w:ascii="Calibri" w:hAnsi="Calibri" w:cs="Calibri"/>
          <w:sz w:val="24"/>
          <w:lang w:val="en-GB"/>
        </w:rPr>
        <w:t>identify treated and untreated cells</w:t>
      </w:r>
      <w:r w:rsidR="00040C21" w:rsidRPr="00133C3C">
        <w:rPr>
          <w:rFonts w:ascii="Calibri" w:hAnsi="Calibri" w:cs="Calibri"/>
          <w:sz w:val="24"/>
          <w:lang w:val="en-GB"/>
        </w:rPr>
        <w:t xml:space="preserve"> </w:t>
      </w:r>
      <w:r w:rsidR="00F25254">
        <w:rPr>
          <w:rFonts w:ascii="Calibri" w:hAnsi="Calibri" w:cs="Calibri"/>
          <w:sz w:val="24"/>
          <w:lang w:val="en-GB"/>
        </w:rPr>
        <w:t>based on</w:t>
      </w:r>
      <w:r w:rsidR="00044C00" w:rsidRPr="00133C3C">
        <w:rPr>
          <w:rFonts w:ascii="Calibri" w:hAnsi="Calibri" w:cs="Calibri"/>
          <w:sz w:val="24"/>
          <w:lang w:val="en-GB"/>
        </w:rPr>
        <w:t xml:space="preserve"> </w:t>
      </w:r>
      <w:r w:rsidR="00040C21" w:rsidRPr="00133C3C">
        <w:rPr>
          <w:rFonts w:ascii="Calibri" w:hAnsi="Calibri" w:cs="Calibri"/>
          <w:sz w:val="24"/>
          <w:lang w:val="en-GB"/>
        </w:rPr>
        <w:t>spectral features</w:t>
      </w:r>
      <w:r w:rsidRPr="00133C3C">
        <w:rPr>
          <w:rFonts w:ascii="Calibri" w:hAnsi="Calibri" w:cs="Calibri"/>
          <w:sz w:val="24"/>
          <w:lang w:val="en-GB"/>
        </w:rPr>
        <w:t>, multivariate analyses can be applied. A normalized spectral data should be used as a training dataset, and an unknown dataset (without label)</w:t>
      </w:r>
      <w:r w:rsidR="00F25254">
        <w:rPr>
          <w:rFonts w:ascii="Calibri" w:hAnsi="Calibri" w:cs="Calibri"/>
          <w:sz w:val="24"/>
          <w:lang w:val="en-GB"/>
        </w:rPr>
        <w:t xml:space="preserve"> </w:t>
      </w:r>
      <w:r w:rsidRPr="00133C3C">
        <w:rPr>
          <w:rFonts w:ascii="Calibri" w:hAnsi="Calibri" w:cs="Calibri"/>
          <w:sz w:val="24"/>
          <w:lang w:val="en-GB"/>
        </w:rPr>
        <w:t>from a replicate experiment</w:t>
      </w:r>
      <w:r w:rsidR="00F25254">
        <w:rPr>
          <w:rFonts w:ascii="Calibri" w:hAnsi="Calibri" w:cs="Calibri"/>
          <w:sz w:val="24"/>
          <w:lang w:val="en-GB"/>
        </w:rPr>
        <w:t xml:space="preserve"> </w:t>
      </w:r>
      <w:r w:rsidRPr="00133C3C">
        <w:rPr>
          <w:rFonts w:ascii="Calibri" w:hAnsi="Calibri" w:cs="Calibri"/>
          <w:sz w:val="24"/>
          <w:lang w:val="en-GB"/>
        </w:rPr>
        <w:t>should be used as test data</w:t>
      </w:r>
      <w:r w:rsidR="00F25254">
        <w:rPr>
          <w:rFonts w:ascii="Calibri" w:hAnsi="Calibri" w:cs="Calibri"/>
          <w:sz w:val="24"/>
          <w:lang w:val="en-GB"/>
        </w:rPr>
        <w:t>, if possible</w:t>
      </w:r>
      <w:r w:rsidRPr="00133C3C">
        <w:rPr>
          <w:rFonts w:ascii="Calibri" w:hAnsi="Calibri" w:cs="Calibri"/>
          <w:sz w:val="24"/>
          <w:lang w:val="en-GB"/>
        </w:rPr>
        <w:t xml:space="preserve">. </w:t>
      </w:r>
    </w:p>
    <w:p w14:paraId="29CEB076" w14:textId="77777777" w:rsidR="00133C3C" w:rsidRDefault="00133C3C" w:rsidP="005F4CD7">
      <w:pPr>
        <w:spacing w:line="240" w:lineRule="auto"/>
        <w:rPr>
          <w:rFonts w:ascii="Calibri" w:hAnsi="Calibri" w:cs="Calibri"/>
          <w:sz w:val="24"/>
          <w:lang w:val="en-GB"/>
        </w:rPr>
      </w:pPr>
    </w:p>
    <w:p w14:paraId="00000038" w14:textId="417C0E99" w:rsidR="00414CA6" w:rsidRPr="00133C3C" w:rsidRDefault="00133C3C" w:rsidP="005F4CD7">
      <w:pPr>
        <w:spacing w:line="240" w:lineRule="auto"/>
        <w:rPr>
          <w:rFonts w:ascii="Calibri" w:hAnsi="Calibri" w:cs="Calibri"/>
          <w:sz w:val="24"/>
          <w:lang w:val="en-GB"/>
        </w:rPr>
      </w:pPr>
      <w:r>
        <w:rPr>
          <w:rFonts w:ascii="Calibri" w:hAnsi="Calibri" w:cs="Calibri"/>
          <w:sz w:val="24"/>
          <w:lang w:val="en-GB"/>
        </w:rPr>
        <w:t xml:space="preserve">NOTE: </w:t>
      </w:r>
      <w:r w:rsidR="00F25254">
        <w:rPr>
          <w:rFonts w:ascii="Calibri" w:hAnsi="Calibri" w:cs="Calibri"/>
          <w:sz w:val="24"/>
          <w:lang w:val="en-GB"/>
        </w:rPr>
        <w:t>D</w:t>
      </w:r>
      <w:r w:rsidR="00E76A60" w:rsidRPr="00133C3C">
        <w:rPr>
          <w:rFonts w:ascii="Calibri" w:hAnsi="Calibri" w:cs="Calibri"/>
          <w:sz w:val="24"/>
          <w:lang w:val="en-GB"/>
        </w:rPr>
        <w:t xml:space="preserve">iscriminant </w:t>
      </w:r>
      <w:r w:rsidR="00F25254">
        <w:rPr>
          <w:rFonts w:ascii="Calibri" w:hAnsi="Calibri" w:cs="Calibri"/>
          <w:sz w:val="24"/>
          <w:lang w:val="en-GB"/>
        </w:rPr>
        <w:t>a</w:t>
      </w:r>
      <w:r w:rsidR="00E76A60" w:rsidRPr="00133C3C">
        <w:rPr>
          <w:rFonts w:ascii="Calibri" w:hAnsi="Calibri" w:cs="Calibri"/>
          <w:sz w:val="24"/>
          <w:lang w:val="en-GB"/>
        </w:rPr>
        <w:t xml:space="preserve">nalysis performed on some vector of a </w:t>
      </w:r>
      <w:r w:rsidR="00F25254">
        <w:rPr>
          <w:rFonts w:ascii="Calibri" w:hAnsi="Calibri" w:cs="Calibri"/>
          <w:sz w:val="24"/>
          <w:lang w:val="en-GB"/>
        </w:rPr>
        <w:t>p</w:t>
      </w:r>
      <w:r w:rsidR="00E76A60" w:rsidRPr="00133C3C">
        <w:rPr>
          <w:rFonts w:ascii="Calibri" w:hAnsi="Calibri" w:cs="Calibri"/>
          <w:sz w:val="24"/>
          <w:lang w:val="en-GB"/>
        </w:rPr>
        <w:t xml:space="preserve">rincipal </w:t>
      </w:r>
      <w:r w:rsidR="00F25254">
        <w:rPr>
          <w:rFonts w:ascii="Calibri" w:hAnsi="Calibri" w:cs="Calibri"/>
          <w:sz w:val="24"/>
          <w:lang w:val="en-GB"/>
        </w:rPr>
        <w:t>c</w:t>
      </w:r>
      <w:r w:rsidR="00E76A60" w:rsidRPr="00133C3C">
        <w:rPr>
          <w:rFonts w:ascii="Calibri" w:hAnsi="Calibri" w:cs="Calibri"/>
          <w:sz w:val="24"/>
          <w:lang w:val="en-GB"/>
        </w:rPr>
        <w:t xml:space="preserve">omponent </w:t>
      </w:r>
      <w:r w:rsidR="00F25254">
        <w:rPr>
          <w:rFonts w:ascii="Calibri" w:hAnsi="Calibri" w:cs="Calibri"/>
          <w:sz w:val="24"/>
          <w:lang w:val="en-GB"/>
        </w:rPr>
        <w:t>a</w:t>
      </w:r>
      <w:r w:rsidR="00E76A60" w:rsidRPr="00133C3C">
        <w:rPr>
          <w:rFonts w:ascii="Calibri" w:hAnsi="Calibri" w:cs="Calibri"/>
          <w:sz w:val="24"/>
          <w:lang w:val="en-GB"/>
        </w:rPr>
        <w:t>nalysis</w:t>
      </w:r>
      <w:r w:rsidR="00F25254">
        <w:rPr>
          <w:rFonts w:ascii="Calibri" w:hAnsi="Calibri" w:cs="Calibri"/>
          <w:sz w:val="24"/>
          <w:lang w:val="en-GB"/>
        </w:rPr>
        <w:t xml:space="preserve"> (</w:t>
      </w:r>
      <w:r w:rsidR="00F25254" w:rsidRPr="00133C3C">
        <w:rPr>
          <w:rFonts w:ascii="Calibri" w:hAnsi="Calibri" w:cs="Calibri"/>
          <w:sz w:val="24"/>
          <w:lang w:val="en-GB"/>
        </w:rPr>
        <w:t>PCA-DA</w:t>
      </w:r>
      <w:r w:rsidR="005274CF" w:rsidRPr="00133C3C">
        <w:rPr>
          <w:rFonts w:ascii="Calibri" w:hAnsi="Calibri" w:cs="Calibri"/>
          <w:sz w:val="24"/>
          <w:vertAlign w:val="superscript"/>
          <w:lang w:val="en-GB"/>
        </w:rPr>
        <w:t>10</w:t>
      </w:r>
      <w:r w:rsidR="00E8539C" w:rsidRPr="00133C3C">
        <w:rPr>
          <w:rFonts w:ascii="Calibri" w:hAnsi="Calibri" w:cs="Calibri"/>
          <w:sz w:val="24"/>
          <w:lang w:val="en-GB"/>
        </w:rPr>
        <w:t>),</w:t>
      </w:r>
      <w:r w:rsidR="00E76A60" w:rsidRPr="00133C3C">
        <w:rPr>
          <w:rFonts w:ascii="Calibri" w:hAnsi="Calibri" w:cs="Calibri"/>
          <w:sz w:val="24"/>
          <w:lang w:val="en-GB"/>
        </w:rPr>
        <w:t xml:space="preserve"> </w:t>
      </w:r>
      <w:r w:rsidR="00F25254">
        <w:rPr>
          <w:rFonts w:ascii="Calibri" w:hAnsi="Calibri" w:cs="Calibri"/>
          <w:sz w:val="24"/>
          <w:lang w:val="en-GB"/>
        </w:rPr>
        <w:t>p</w:t>
      </w:r>
      <w:r w:rsidR="00E76A60" w:rsidRPr="00133C3C">
        <w:rPr>
          <w:rFonts w:ascii="Calibri" w:hAnsi="Calibri" w:cs="Calibri"/>
          <w:sz w:val="24"/>
          <w:lang w:val="en-GB"/>
        </w:rPr>
        <w:t xml:space="preserve">rojection on latent scores followed by </w:t>
      </w:r>
      <w:r w:rsidR="00F25254">
        <w:rPr>
          <w:rFonts w:ascii="Calibri" w:hAnsi="Calibri" w:cs="Calibri"/>
          <w:sz w:val="24"/>
          <w:lang w:val="en-GB"/>
        </w:rPr>
        <w:t>d</w:t>
      </w:r>
      <w:r w:rsidR="00E76A60" w:rsidRPr="00133C3C">
        <w:rPr>
          <w:rFonts w:ascii="Calibri" w:hAnsi="Calibri" w:cs="Calibri"/>
          <w:sz w:val="24"/>
          <w:lang w:val="en-GB"/>
        </w:rPr>
        <w:t xml:space="preserve">iscriminant </w:t>
      </w:r>
      <w:r w:rsidR="00F25254">
        <w:rPr>
          <w:rFonts w:ascii="Calibri" w:hAnsi="Calibri" w:cs="Calibri"/>
          <w:sz w:val="24"/>
          <w:lang w:val="en-GB"/>
        </w:rPr>
        <w:t>a</w:t>
      </w:r>
      <w:r w:rsidR="00E76A60" w:rsidRPr="00133C3C">
        <w:rPr>
          <w:rFonts w:ascii="Calibri" w:hAnsi="Calibri" w:cs="Calibri"/>
          <w:sz w:val="24"/>
          <w:lang w:val="en-GB"/>
        </w:rPr>
        <w:t>nalysis</w:t>
      </w:r>
      <w:r w:rsidR="00F25254">
        <w:rPr>
          <w:rFonts w:ascii="Calibri" w:hAnsi="Calibri" w:cs="Calibri"/>
          <w:sz w:val="24"/>
          <w:lang w:val="en-GB"/>
        </w:rPr>
        <w:t xml:space="preserve"> (</w:t>
      </w:r>
      <w:r w:rsidR="00F25254" w:rsidRPr="00133C3C">
        <w:rPr>
          <w:rFonts w:ascii="Calibri" w:hAnsi="Calibri" w:cs="Calibri"/>
          <w:sz w:val="24"/>
          <w:lang w:val="en-GB"/>
        </w:rPr>
        <w:t>PLS-DA</w:t>
      </w:r>
      <w:r w:rsidR="00F25254">
        <w:rPr>
          <w:rFonts w:ascii="Calibri" w:hAnsi="Calibri" w:cs="Calibri"/>
          <w:sz w:val="24"/>
          <w:lang w:val="en-GB"/>
        </w:rPr>
        <w:t>)</w:t>
      </w:r>
      <w:r w:rsidR="00E76A60" w:rsidRPr="00133C3C">
        <w:rPr>
          <w:rFonts w:ascii="Calibri" w:hAnsi="Calibri" w:cs="Calibri"/>
          <w:sz w:val="24"/>
          <w:lang w:val="en-GB"/>
        </w:rPr>
        <w:t xml:space="preserve">, and </w:t>
      </w:r>
      <w:r w:rsidR="0046336F">
        <w:rPr>
          <w:rFonts w:ascii="Calibri" w:hAnsi="Calibri" w:cs="Calibri"/>
          <w:sz w:val="24"/>
          <w:lang w:val="en-GB"/>
        </w:rPr>
        <w:t>s</w:t>
      </w:r>
      <w:r w:rsidR="00E76A60" w:rsidRPr="00133C3C">
        <w:rPr>
          <w:rFonts w:ascii="Calibri" w:hAnsi="Calibri" w:cs="Calibri"/>
          <w:sz w:val="24"/>
          <w:lang w:val="en-GB"/>
        </w:rPr>
        <w:t xml:space="preserve">upport </w:t>
      </w:r>
      <w:r w:rsidR="0046336F">
        <w:rPr>
          <w:rFonts w:ascii="Calibri" w:hAnsi="Calibri" w:cs="Calibri"/>
          <w:sz w:val="24"/>
          <w:lang w:val="en-GB"/>
        </w:rPr>
        <w:t>v</w:t>
      </w:r>
      <w:r w:rsidR="00E76A60" w:rsidRPr="00133C3C">
        <w:rPr>
          <w:rFonts w:ascii="Calibri" w:hAnsi="Calibri" w:cs="Calibri"/>
          <w:sz w:val="24"/>
          <w:lang w:val="en-GB"/>
        </w:rPr>
        <w:t xml:space="preserve">ector </w:t>
      </w:r>
      <w:r w:rsidR="0046336F">
        <w:rPr>
          <w:rFonts w:ascii="Calibri" w:hAnsi="Calibri" w:cs="Calibri"/>
          <w:sz w:val="24"/>
          <w:lang w:val="en-GB"/>
        </w:rPr>
        <w:t>m</w:t>
      </w:r>
      <w:r w:rsidR="00E76A60" w:rsidRPr="00133C3C">
        <w:rPr>
          <w:rFonts w:ascii="Calibri" w:hAnsi="Calibri" w:cs="Calibri"/>
          <w:sz w:val="24"/>
          <w:lang w:val="en-GB"/>
        </w:rPr>
        <w:t>achine</w:t>
      </w:r>
      <w:r w:rsidR="0046336F">
        <w:rPr>
          <w:rFonts w:ascii="Calibri" w:hAnsi="Calibri" w:cs="Calibri"/>
          <w:sz w:val="24"/>
          <w:lang w:val="en-GB"/>
        </w:rPr>
        <w:t>s</w:t>
      </w:r>
      <w:r w:rsidR="00E76A60" w:rsidRPr="00133C3C">
        <w:rPr>
          <w:rFonts w:ascii="Calibri" w:hAnsi="Calibri" w:cs="Calibri"/>
          <w:sz w:val="24"/>
          <w:lang w:val="en-GB"/>
        </w:rPr>
        <w:t xml:space="preserve"> (SVM) </w:t>
      </w:r>
      <w:r w:rsidR="00435512" w:rsidRPr="00133C3C">
        <w:rPr>
          <w:rFonts w:ascii="Calibri" w:hAnsi="Calibri" w:cs="Calibri"/>
          <w:sz w:val="24"/>
          <w:vertAlign w:val="superscript"/>
          <w:lang w:val="en-GB"/>
        </w:rPr>
        <w:t>1</w:t>
      </w:r>
      <w:r w:rsidR="0021156E" w:rsidRPr="00133C3C">
        <w:rPr>
          <w:rFonts w:ascii="Calibri" w:hAnsi="Calibri" w:cs="Calibri"/>
          <w:sz w:val="24"/>
          <w:vertAlign w:val="superscript"/>
          <w:lang w:val="en-GB"/>
        </w:rPr>
        <w:t>1</w:t>
      </w:r>
      <w:r w:rsidR="00435512" w:rsidRPr="00133C3C">
        <w:rPr>
          <w:rFonts w:ascii="Calibri" w:hAnsi="Calibri" w:cs="Calibri"/>
          <w:sz w:val="24"/>
          <w:lang w:val="en-GB"/>
        </w:rPr>
        <w:t xml:space="preserve"> </w:t>
      </w:r>
      <w:r w:rsidR="00E76A60" w:rsidRPr="00133C3C">
        <w:rPr>
          <w:rFonts w:ascii="Calibri" w:hAnsi="Calibri" w:cs="Calibri"/>
          <w:sz w:val="24"/>
          <w:lang w:val="en-GB"/>
        </w:rPr>
        <w:t>are models often used in the field</w:t>
      </w:r>
      <w:r w:rsidR="0046336F">
        <w:rPr>
          <w:rFonts w:ascii="Calibri" w:hAnsi="Calibri" w:cs="Calibri"/>
          <w:sz w:val="24"/>
          <w:lang w:val="en-GB"/>
        </w:rPr>
        <w:t>,</w:t>
      </w:r>
      <w:r w:rsidR="00E76A60" w:rsidRPr="00133C3C">
        <w:rPr>
          <w:rFonts w:ascii="Calibri" w:hAnsi="Calibri" w:cs="Calibri"/>
          <w:sz w:val="24"/>
          <w:lang w:val="en-GB"/>
        </w:rPr>
        <w:t xml:space="preserve"> and each </w:t>
      </w:r>
      <w:r w:rsidR="0046336F">
        <w:rPr>
          <w:rFonts w:ascii="Calibri" w:hAnsi="Calibri" w:cs="Calibri"/>
          <w:sz w:val="24"/>
          <w:lang w:val="en-GB"/>
        </w:rPr>
        <w:t xml:space="preserve">presents </w:t>
      </w:r>
      <w:r w:rsidR="00E76A60" w:rsidRPr="00133C3C">
        <w:rPr>
          <w:rFonts w:ascii="Calibri" w:hAnsi="Calibri" w:cs="Calibri"/>
          <w:sz w:val="24"/>
          <w:lang w:val="en-GB"/>
        </w:rPr>
        <w:t xml:space="preserve">different statistical considerations. </w:t>
      </w:r>
      <w:proofErr w:type="spellStart"/>
      <w:r w:rsidR="00E76A60" w:rsidRPr="00133C3C">
        <w:rPr>
          <w:rFonts w:ascii="Calibri" w:hAnsi="Calibri" w:cs="Calibri"/>
          <w:sz w:val="24"/>
          <w:lang w:val="en-GB"/>
        </w:rPr>
        <w:t>Preprocessing</w:t>
      </w:r>
      <w:proofErr w:type="spellEnd"/>
      <w:r w:rsidR="00E76A60" w:rsidRPr="00133C3C">
        <w:rPr>
          <w:rFonts w:ascii="Calibri" w:hAnsi="Calibri" w:cs="Calibri"/>
          <w:sz w:val="24"/>
          <w:lang w:val="en-GB"/>
        </w:rPr>
        <w:t xml:space="preserve"> of data should be </w:t>
      </w:r>
      <w:r w:rsidR="0046336F">
        <w:rPr>
          <w:rFonts w:ascii="Calibri" w:hAnsi="Calibri" w:cs="Calibri"/>
          <w:sz w:val="24"/>
          <w:lang w:val="en-GB"/>
        </w:rPr>
        <w:t>performed</w:t>
      </w:r>
      <w:r w:rsidR="00E76A60" w:rsidRPr="00133C3C">
        <w:rPr>
          <w:rFonts w:ascii="Calibri" w:hAnsi="Calibri" w:cs="Calibri"/>
          <w:sz w:val="24"/>
          <w:lang w:val="en-GB"/>
        </w:rPr>
        <w:t xml:space="preserve"> consequen</w:t>
      </w:r>
      <w:r w:rsidR="0046336F">
        <w:rPr>
          <w:rFonts w:ascii="Calibri" w:hAnsi="Calibri" w:cs="Calibri"/>
          <w:sz w:val="24"/>
          <w:lang w:val="en-GB"/>
        </w:rPr>
        <w:t>tly</w:t>
      </w:r>
      <w:r w:rsidR="00E76A60" w:rsidRPr="00133C3C">
        <w:rPr>
          <w:rFonts w:ascii="Calibri" w:hAnsi="Calibri" w:cs="Calibri"/>
          <w:sz w:val="24"/>
          <w:lang w:val="en-GB"/>
        </w:rPr>
        <w:t xml:space="preserve">. </w:t>
      </w:r>
    </w:p>
    <w:p w14:paraId="583AA466" w14:textId="77777777" w:rsidR="009713ED" w:rsidRPr="00133C3C" w:rsidRDefault="009713ED" w:rsidP="005F4CD7">
      <w:pPr>
        <w:spacing w:line="240" w:lineRule="auto"/>
        <w:rPr>
          <w:rFonts w:ascii="Calibri" w:hAnsi="Calibri" w:cs="Calibri"/>
          <w:sz w:val="24"/>
          <w:lang w:val="en-GB"/>
        </w:rPr>
      </w:pPr>
    </w:p>
    <w:p w14:paraId="5D7C4D23" w14:textId="2D3A540E" w:rsidR="005274CF"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A879AB" w:rsidRPr="00133C3C">
        <w:rPr>
          <w:rFonts w:ascii="Calibri" w:hAnsi="Calibri" w:cs="Calibri"/>
          <w:sz w:val="24"/>
          <w:lang w:val="en-GB"/>
        </w:rPr>
        <w:t>7</w:t>
      </w:r>
      <w:r w:rsidRPr="00133C3C">
        <w:rPr>
          <w:rFonts w:ascii="Calibri" w:hAnsi="Calibri" w:cs="Calibri"/>
          <w:sz w:val="24"/>
          <w:lang w:val="en-GB"/>
        </w:rPr>
        <w:t>.</w:t>
      </w:r>
      <w:r w:rsidR="00006F7D" w:rsidRPr="00133C3C">
        <w:rPr>
          <w:rFonts w:ascii="Calibri" w:hAnsi="Calibri" w:cs="Calibri"/>
          <w:sz w:val="24"/>
          <w:lang w:val="en-GB"/>
        </w:rPr>
        <w:t xml:space="preserve"> </w:t>
      </w:r>
      <w:r w:rsidR="00435512" w:rsidRPr="00133C3C">
        <w:rPr>
          <w:rFonts w:ascii="Calibri" w:hAnsi="Calibri" w:cs="Calibri"/>
          <w:sz w:val="24"/>
          <w:lang w:val="en-GB"/>
        </w:rPr>
        <w:t xml:space="preserve">Use machine learning that fits </w:t>
      </w:r>
      <w:r w:rsidR="0046336F">
        <w:rPr>
          <w:rFonts w:ascii="Calibri" w:hAnsi="Calibri" w:cs="Calibri"/>
          <w:sz w:val="24"/>
          <w:lang w:val="en-GB"/>
        </w:rPr>
        <w:t>the experimental</w:t>
      </w:r>
      <w:r w:rsidR="00435512" w:rsidRPr="00133C3C">
        <w:rPr>
          <w:rFonts w:ascii="Calibri" w:hAnsi="Calibri" w:cs="Calibri"/>
          <w:sz w:val="24"/>
          <w:lang w:val="en-GB"/>
        </w:rPr>
        <w:t xml:space="preserve"> objectives. Here, a </w:t>
      </w:r>
      <w:r w:rsidRPr="00133C3C">
        <w:rPr>
          <w:rFonts w:ascii="Calibri" w:hAnsi="Calibri" w:cs="Calibri"/>
          <w:sz w:val="24"/>
          <w:lang w:val="en-GB"/>
        </w:rPr>
        <w:t xml:space="preserve">projection on latent structure (PLS) model </w:t>
      </w:r>
      <w:r w:rsidR="0046336F">
        <w:rPr>
          <w:rFonts w:ascii="Calibri" w:hAnsi="Calibri" w:cs="Calibri"/>
          <w:sz w:val="24"/>
          <w:lang w:val="en-GB"/>
        </w:rPr>
        <w:t>is</w:t>
      </w:r>
      <w:r w:rsidRPr="00133C3C">
        <w:rPr>
          <w:rFonts w:ascii="Calibri" w:hAnsi="Calibri" w:cs="Calibri"/>
          <w:sz w:val="24"/>
          <w:lang w:val="en-GB"/>
        </w:rPr>
        <w:t xml:space="preserve"> built using the spectral fingerprint region of Raman spectra (600</w:t>
      </w:r>
      <w:r w:rsidR="0046336F">
        <w:rPr>
          <w:rFonts w:ascii="Calibri" w:hAnsi="Calibri" w:cs="Calibri"/>
          <w:sz w:val="24"/>
          <w:lang w:val="en-GB"/>
        </w:rPr>
        <w:t>–</w:t>
      </w:r>
      <w:r w:rsidRPr="00133C3C">
        <w:rPr>
          <w:rFonts w:ascii="Calibri" w:hAnsi="Calibri" w:cs="Calibri"/>
          <w:sz w:val="24"/>
          <w:lang w:val="en-GB"/>
        </w:rPr>
        <w:t>1</w:t>
      </w:r>
      <w:r w:rsidR="0046336F">
        <w:rPr>
          <w:rFonts w:ascii="Calibri" w:hAnsi="Calibri" w:cs="Calibri"/>
          <w:sz w:val="24"/>
          <w:lang w:val="en-GB"/>
        </w:rPr>
        <w:t>,</w:t>
      </w:r>
      <w:r w:rsidRPr="00133C3C">
        <w:rPr>
          <w:rFonts w:ascii="Calibri" w:hAnsi="Calibri" w:cs="Calibri"/>
          <w:sz w:val="24"/>
          <w:lang w:val="en-GB"/>
        </w:rPr>
        <w:t>710 cm</w:t>
      </w:r>
      <w:r w:rsidRPr="00133C3C">
        <w:rPr>
          <w:rFonts w:ascii="Calibri" w:hAnsi="Calibri" w:cs="Calibri"/>
          <w:sz w:val="24"/>
          <w:vertAlign w:val="superscript"/>
          <w:lang w:val="en-GB"/>
        </w:rPr>
        <w:t>−1</w:t>
      </w:r>
      <w:r w:rsidRPr="00133C3C">
        <w:rPr>
          <w:rFonts w:ascii="Calibri" w:hAnsi="Calibri" w:cs="Calibri"/>
          <w:sz w:val="24"/>
          <w:lang w:val="en-GB"/>
        </w:rPr>
        <w:t>)</w:t>
      </w:r>
      <w:hyperlink r:id="rId11">
        <w:r w:rsidR="0046336F" w:rsidRPr="00133C3C">
          <w:rPr>
            <w:rFonts w:ascii="Calibri" w:hAnsi="Calibri" w:cs="Calibri"/>
            <w:sz w:val="24"/>
            <w:vertAlign w:val="superscript"/>
            <w:lang w:val="en-GB"/>
          </w:rPr>
          <w:t>11</w:t>
        </w:r>
      </w:hyperlink>
      <w:r w:rsidR="0046336F">
        <w:rPr>
          <w:rFonts w:ascii="Calibri" w:hAnsi="Calibri" w:cs="Calibri"/>
          <w:sz w:val="24"/>
          <w:vertAlign w:val="superscript"/>
          <w:lang w:val="en-GB"/>
        </w:rPr>
        <w:t>,</w:t>
      </w:r>
      <w:hyperlink r:id="rId12">
        <w:r w:rsidR="0046336F" w:rsidRPr="00133C3C">
          <w:rPr>
            <w:rFonts w:ascii="Calibri" w:hAnsi="Calibri" w:cs="Calibri"/>
            <w:sz w:val="24"/>
            <w:vertAlign w:val="superscript"/>
            <w:lang w:val="en-GB"/>
          </w:rPr>
          <w:t>12</w:t>
        </w:r>
      </w:hyperlink>
      <w:r w:rsidRPr="00133C3C">
        <w:rPr>
          <w:rFonts w:ascii="Calibri" w:hAnsi="Calibri" w:cs="Calibri"/>
          <w:sz w:val="24"/>
          <w:lang w:val="en-GB"/>
        </w:rPr>
        <w:t xml:space="preserve">. </w:t>
      </w:r>
      <w:r w:rsidR="00435512" w:rsidRPr="00133C3C">
        <w:rPr>
          <w:rFonts w:ascii="Calibri" w:hAnsi="Calibri" w:cs="Calibri"/>
          <w:sz w:val="24"/>
          <w:lang w:val="en-GB"/>
        </w:rPr>
        <w:t>Mean-</w:t>
      </w:r>
      <w:proofErr w:type="spellStart"/>
      <w:r w:rsidR="00435512" w:rsidRPr="00133C3C">
        <w:rPr>
          <w:rFonts w:ascii="Calibri" w:hAnsi="Calibri" w:cs="Calibri"/>
          <w:sz w:val="24"/>
          <w:lang w:val="en-GB"/>
        </w:rPr>
        <w:t>center</w:t>
      </w:r>
      <w:proofErr w:type="spellEnd"/>
      <w:r w:rsidR="00435512" w:rsidRPr="00133C3C">
        <w:rPr>
          <w:rFonts w:ascii="Calibri" w:hAnsi="Calibri" w:cs="Calibri"/>
          <w:sz w:val="24"/>
          <w:lang w:val="en-GB"/>
        </w:rPr>
        <w:t xml:space="preserve"> the data as necessary. </w:t>
      </w:r>
      <w:r w:rsidRPr="00133C3C">
        <w:rPr>
          <w:rFonts w:ascii="Calibri" w:hAnsi="Calibri" w:cs="Calibri"/>
          <w:sz w:val="24"/>
          <w:lang w:val="en-GB"/>
        </w:rPr>
        <w:t xml:space="preserve">For cross-validation of the model, </w:t>
      </w:r>
      <w:r w:rsidR="00435512" w:rsidRPr="00133C3C">
        <w:rPr>
          <w:rFonts w:ascii="Calibri" w:hAnsi="Calibri" w:cs="Calibri"/>
          <w:sz w:val="24"/>
          <w:lang w:val="en-GB"/>
        </w:rPr>
        <w:t>different techniques</w:t>
      </w:r>
      <w:r w:rsidR="0046336F">
        <w:rPr>
          <w:rFonts w:ascii="Calibri" w:hAnsi="Calibri" w:cs="Calibri"/>
          <w:sz w:val="24"/>
          <w:lang w:val="en-GB"/>
        </w:rPr>
        <w:t xml:space="preserve"> can be applied</w:t>
      </w:r>
      <w:r w:rsidR="00435512" w:rsidRPr="00133C3C">
        <w:rPr>
          <w:rFonts w:ascii="Calibri" w:hAnsi="Calibri" w:cs="Calibri"/>
          <w:sz w:val="24"/>
          <w:lang w:val="en-GB"/>
        </w:rPr>
        <w:t xml:space="preserve">. </w:t>
      </w:r>
    </w:p>
    <w:p w14:paraId="2674C718" w14:textId="77777777" w:rsidR="005274CF" w:rsidRPr="00133C3C" w:rsidRDefault="005274CF" w:rsidP="005F4CD7">
      <w:pPr>
        <w:spacing w:line="240" w:lineRule="auto"/>
        <w:rPr>
          <w:rFonts w:ascii="Calibri" w:hAnsi="Calibri" w:cs="Calibri"/>
          <w:sz w:val="24"/>
          <w:lang w:val="en-GB"/>
        </w:rPr>
      </w:pPr>
    </w:p>
    <w:p w14:paraId="00000039" w14:textId="7C60097B" w:rsidR="00414CA6" w:rsidRPr="00133C3C" w:rsidRDefault="005274CF" w:rsidP="005F4CD7">
      <w:pPr>
        <w:spacing w:line="240" w:lineRule="auto"/>
        <w:rPr>
          <w:rFonts w:ascii="Calibri" w:hAnsi="Calibri" w:cs="Calibri"/>
          <w:sz w:val="24"/>
          <w:lang w:val="en-GB"/>
        </w:rPr>
      </w:pPr>
      <w:r w:rsidRPr="00133C3C">
        <w:rPr>
          <w:rFonts w:ascii="Calibri" w:hAnsi="Calibri" w:cs="Calibri"/>
          <w:sz w:val="24"/>
          <w:lang w:val="en-GB"/>
        </w:rPr>
        <w:t xml:space="preserve">NOTE: </w:t>
      </w:r>
      <w:r w:rsidR="00435512" w:rsidRPr="00133C3C">
        <w:rPr>
          <w:rFonts w:ascii="Calibri" w:hAnsi="Calibri" w:cs="Calibri"/>
          <w:sz w:val="24"/>
          <w:lang w:val="en-GB"/>
        </w:rPr>
        <w:t xml:space="preserve">Here, </w:t>
      </w:r>
      <w:r w:rsidR="00E76A60" w:rsidRPr="00133C3C">
        <w:rPr>
          <w:rFonts w:ascii="Calibri" w:hAnsi="Calibri" w:cs="Calibri"/>
          <w:sz w:val="24"/>
          <w:lang w:val="en-GB"/>
        </w:rPr>
        <w:t xml:space="preserve">a Venetian blind cross-validation with 10 splits </w:t>
      </w:r>
      <w:r w:rsidR="0046336F">
        <w:rPr>
          <w:rFonts w:ascii="Calibri" w:hAnsi="Calibri" w:cs="Calibri"/>
          <w:sz w:val="24"/>
          <w:lang w:val="en-GB"/>
        </w:rPr>
        <w:t>is</w:t>
      </w:r>
      <w:r w:rsidR="00E76A60" w:rsidRPr="00133C3C">
        <w:rPr>
          <w:rFonts w:ascii="Calibri" w:hAnsi="Calibri" w:cs="Calibri"/>
          <w:sz w:val="24"/>
          <w:lang w:val="en-GB"/>
        </w:rPr>
        <w:t xml:space="preserve"> applied. The model complexity (number of components or latent variable) should be tested so that the best model minimize</w:t>
      </w:r>
      <w:r w:rsidR="0046336F">
        <w:rPr>
          <w:rFonts w:ascii="Calibri" w:hAnsi="Calibri" w:cs="Calibri"/>
          <w:sz w:val="24"/>
          <w:lang w:val="en-GB"/>
        </w:rPr>
        <w:t>s</w:t>
      </w:r>
      <w:r w:rsidR="00E76A60" w:rsidRPr="00133C3C">
        <w:rPr>
          <w:rFonts w:ascii="Calibri" w:hAnsi="Calibri" w:cs="Calibri"/>
          <w:sz w:val="24"/>
          <w:lang w:val="en-GB"/>
        </w:rPr>
        <w:t xml:space="preserve"> the root mean square error (RMSE) value. </w:t>
      </w:r>
      <w:r w:rsidR="0046336F">
        <w:rPr>
          <w:rFonts w:ascii="Calibri" w:hAnsi="Calibri" w:cs="Calibri"/>
          <w:sz w:val="24"/>
          <w:lang w:val="en-GB"/>
        </w:rPr>
        <w:t>It was</w:t>
      </w:r>
      <w:r w:rsidR="00E76A60" w:rsidRPr="00133C3C">
        <w:rPr>
          <w:rFonts w:ascii="Calibri" w:hAnsi="Calibri" w:cs="Calibri"/>
          <w:sz w:val="24"/>
          <w:lang w:val="en-GB"/>
        </w:rPr>
        <w:t xml:space="preserve"> found that </w:t>
      </w:r>
      <w:r w:rsidR="0046336F">
        <w:rPr>
          <w:rFonts w:ascii="Calibri" w:hAnsi="Calibri" w:cs="Calibri"/>
          <w:sz w:val="24"/>
          <w:lang w:val="en-GB"/>
        </w:rPr>
        <w:t>three</w:t>
      </w:r>
      <w:r w:rsidR="00E76A60" w:rsidRPr="00133C3C">
        <w:rPr>
          <w:rFonts w:ascii="Calibri" w:hAnsi="Calibri" w:cs="Calibri"/>
          <w:sz w:val="24"/>
          <w:lang w:val="en-GB"/>
        </w:rPr>
        <w:t xml:space="preserve"> latent vectors (LVs) provided the best discrimination with our dataset.</w:t>
      </w:r>
    </w:p>
    <w:p w14:paraId="061391C2" w14:textId="77777777" w:rsidR="009713ED" w:rsidRPr="00133C3C" w:rsidRDefault="009713ED" w:rsidP="005F4CD7">
      <w:pPr>
        <w:spacing w:line="240" w:lineRule="auto"/>
        <w:rPr>
          <w:rFonts w:ascii="Calibri" w:hAnsi="Calibri" w:cs="Calibri"/>
          <w:sz w:val="24"/>
          <w:lang w:val="en-GB"/>
        </w:rPr>
      </w:pPr>
    </w:p>
    <w:p w14:paraId="2779BCC8" w14:textId="047E44A5" w:rsidR="00A879AB"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4.</w:t>
      </w:r>
      <w:r w:rsidR="00CB6593" w:rsidRPr="00133C3C">
        <w:rPr>
          <w:rFonts w:ascii="Calibri" w:hAnsi="Calibri" w:cs="Calibri"/>
          <w:sz w:val="24"/>
          <w:lang w:val="en-GB"/>
        </w:rPr>
        <w:t>8</w:t>
      </w:r>
      <w:r w:rsidRPr="00133C3C">
        <w:rPr>
          <w:rFonts w:ascii="Calibri" w:hAnsi="Calibri" w:cs="Calibri"/>
          <w:sz w:val="24"/>
          <w:lang w:val="en-GB"/>
        </w:rPr>
        <w:t>.</w:t>
      </w:r>
      <w:r w:rsidR="00006F7D" w:rsidRPr="00133C3C">
        <w:rPr>
          <w:rFonts w:ascii="Calibri" w:hAnsi="Calibri" w:cs="Calibri"/>
          <w:sz w:val="24"/>
          <w:lang w:val="en-GB"/>
        </w:rPr>
        <w:t xml:space="preserve"> </w:t>
      </w:r>
      <w:r w:rsidR="00A879AB" w:rsidRPr="00133C3C">
        <w:rPr>
          <w:rFonts w:ascii="Calibri" w:hAnsi="Calibri" w:cs="Calibri"/>
          <w:sz w:val="24"/>
          <w:lang w:val="en-GB"/>
        </w:rPr>
        <w:t>I</w:t>
      </w:r>
      <w:r w:rsidRPr="00133C3C">
        <w:rPr>
          <w:rFonts w:ascii="Calibri" w:hAnsi="Calibri" w:cs="Calibri"/>
          <w:sz w:val="24"/>
          <w:lang w:val="en-GB"/>
        </w:rPr>
        <w:t xml:space="preserve">dentify which Raman spectral peaks contribute </w:t>
      </w:r>
      <w:r w:rsidR="0046336F">
        <w:rPr>
          <w:rFonts w:ascii="Calibri" w:hAnsi="Calibri" w:cs="Calibri"/>
          <w:sz w:val="24"/>
          <w:lang w:val="en-GB"/>
        </w:rPr>
        <w:t>to</w:t>
      </w:r>
      <w:r w:rsidRPr="00133C3C">
        <w:rPr>
          <w:rFonts w:ascii="Calibri" w:hAnsi="Calibri" w:cs="Calibri"/>
          <w:sz w:val="24"/>
          <w:lang w:val="en-GB"/>
        </w:rPr>
        <w:t xml:space="preserve"> discrimination of the cells </w:t>
      </w:r>
      <w:r w:rsidR="0046336F">
        <w:rPr>
          <w:rFonts w:ascii="Calibri" w:hAnsi="Calibri" w:cs="Calibri"/>
          <w:sz w:val="24"/>
          <w:lang w:val="en-GB"/>
        </w:rPr>
        <w:t>(e.g.,</w:t>
      </w:r>
      <w:r w:rsidR="00907700" w:rsidRPr="00133C3C">
        <w:rPr>
          <w:rFonts w:ascii="Calibri" w:hAnsi="Calibri" w:cs="Calibri"/>
          <w:sz w:val="24"/>
          <w:lang w:val="en-GB"/>
        </w:rPr>
        <w:t xml:space="preserve"> </w:t>
      </w:r>
      <w:r w:rsidR="00A879AB" w:rsidRPr="00133C3C">
        <w:rPr>
          <w:rFonts w:ascii="Calibri" w:hAnsi="Calibri" w:cs="Calibri"/>
          <w:sz w:val="24"/>
          <w:lang w:val="en-GB"/>
        </w:rPr>
        <w:t>by plotting the</w:t>
      </w:r>
      <w:r w:rsidR="005274CF" w:rsidRPr="00133C3C">
        <w:rPr>
          <w:rFonts w:ascii="Calibri" w:hAnsi="Calibri" w:cs="Calibri"/>
          <w:sz w:val="24"/>
          <w:lang w:val="en-GB"/>
        </w:rPr>
        <w:t xml:space="preserve"> </w:t>
      </w:r>
      <w:r w:rsidRPr="00133C3C">
        <w:rPr>
          <w:rFonts w:ascii="Calibri" w:hAnsi="Calibri" w:cs="Calibri"/>
          <w:sz w:val="24"/>
          <w:lang w:val="en-GB"/>
        </w:rPr>
        <w:t xml:space="preserve">score of </w:t>
      </w:r>
      <w:r w:rsidR="0046336F">
        <w:rPr>
          <w:rFonts w:ascii="Calibri" w:hAnsi="Calibri" w:cs="Calibri"/>
          <w:sz w:val="24"/>
          <w:lang w:val="en-GB"/>
        </w:rPr>
        <w:t>v</w:t>
      </w:r>
      <w:r w:rsidRPr="00133C3C">
        <w:rPr>
          <w:rFonts w:ascii="Calibri" w:hAnsi="Calibri" w:cs="Calibri"/>
          <w:sz w:val="24"/>
          <w:lang w:val="en-GB"/>
        </w:rPr>
        <w:t xml:space="preserve">ariable </w:t>
      </w:r>
      <w:r w:rsidR="0046336F">
        <w:rPr>
          <w:rFonts w:ascii="Calibri" w:hAnsi="Calibri" w:cs="Calibri"/>
          <w:sz w:val="24"/>
          <w:lang w:val="en-GB"/>
        </w:rPr>
        <w:t>i</w:t>
      </w:r>
      <w:r w:rsidRPr="00133C3C">
        <w:rPr>
          <w:rFonts w:ascii="Calibri" w:hAnsi="Calibri" w:cs="Calibri"/>
          <w:sz w:val="24"/>
          <w:lang w:val="en-GB"/>
        </w:rPr>
        <w:t xml:space="preserve">mportance in </w:t>
      </w:r>
      <w:r w:rsidR="0046336F">
        <w:rPr>
          <w:rFonts w:ascii="Calibri" w:hAnsi="Calibri" w:cs="Calibri"/>
          <w:sz w:val="24"/>
          <w:lang w:val="en-GB"/>
        </w:rPr>
        <w:t>p</w:t>
      </w:r>
      <w:r w:rsidRPr="00133C3C">
        <w:rPr>
          <w:rFonts w:ascii="Calibri" w:hAnsi="Calibri" w:cs="Calibri"/>
          <w:sz w:val="24"/>
          <w:lang w:val="en-GB"/>
        </w:rPr>
        <w:t xml:space="preserve">rojection </w:t>
      </w:r>
      <w:r w:rsidR="0046336F">
        <w:rPr>
          <w:rFonts w:ascii="Calibri" w:hAnsi="Calibri" w:cs="Calibri"/>
          <w:sz w:val="24"/>
          <w:lang w:val="en-GB"/>
        </w:rPr>
        <w:t>[</w:t>
      </w:r>
      <w:r w:rsidRPr="00133C3C">
        <w:rPr>
          <w:rFonts w:ascii="Calibri" w:hAnsi="Calibri" w:cs="Calibri"/>
          <w:sz w:val="24"/>
          <w:lang w:val="en-GB"/>
        </w:rPr>
        <w:t>VIP</w:t>
      </w:r>
      <w:r w:rsidR="0046336F">
        <w:rPr>
          <w:rFonts w:ascii="Calibri" w:hAnsi="Calibri" w:cs="Calibri"/>
          <w:sz w:val="24"/>
          <w:lang w:val="en-GB"/>
        </w:rPr>
        <w:t>]</w:t>
      </w:r>
      <w:r w:rsidRPr="00133C3C">
        <w:rPr>
          <w:rFonts w:ascii="Calibri" w:hAnsi="Calibri" w:cs="Calibri"/>
          <w:sz w:val="24"/>
          <w:lang w:val="en-GB"/>
        </w:rPr>
        <w:t xml:space="preserve"> for each Raman wavenumber or the magnitude of the regression coefficient</w:t>
      </w:r>
      <w:r w:rsidR="0046336F">
        <w:rPr>
          <w:rFonts w:ascii="Calibri" w:hAnsi="Calibri" w:cs="Calibri"/>
          <w:sz w:val="24"/>
          <w:lang w:val="en-GB"/>
        </w:rPr>
        <w:t>)</w:t>
      </w:r>
      <w:r w:rsidRPr="00133C3C">
        <w:rPr>
          <w:rFonts w:ascii="Calibri" w:hAnsi="Calibri" w:cs="Calibri"/>
          <w:sz w:val="24"/>
          <w:lang w:val="en-GB"/>
        </w:rPr>
        <w:t xml:space="preserve">. </w:t>
      </w:r>
    </w:p>
    <w:p w14:paraId="1F1EFEDA" w14:textId="77777777" w:rsidR="00CD25AA" w:rsidRPr="00133C3C" w:rsidRDefault="00CD25AA" w:rsidP="005F4CD7">
      <w:pPr>
        <w:spacing w:line="240" w:lineRule="auto"/>
        <w:rPr>
          <w:rFonts w:ascii="Calibri" w:hAnsi="Calibri" w:cs="Calibri"/>
          <w:sz w:val="24"/>
          <w:lang w:val="en-GB"/>
        </w:rPr>
      </w:pPr>
    </w:p>
    <w:p w14:paraId="21D704EC" w14:textId="0AAB7A49" w:rsidR="00A879AB" w:rsidRPr="00133C3C" w:rsidRDefault="00A879AB" w:rsidP="005F4CD7">
      <w:pPr>
        <w:spacing w:line="240" w:lineRule="auto"/>
        <w:rPr>
          <w:rFonts w:ascii="Calibri" w:hAnsi="Calibri" w:cs="Calibri"/>
          <w:sz w:val="24"/>
          <w:lang w:val="en-GB"/>
        </w:rPr>
      </w:pPr>
      <w:r w:rsidRPr="00133C3C">
        <w:rPr>
          <w:rFonts w:ascii="Calibri" w:hAnsi="Calibri" w:cs="Calibri"/>
          <w:sz w:val="24"/>
          <w:lang w:val="en-GB"/>
        </w:rPr>
        <w:lastRenderedPageBreak/>
        <w:t xml:space="preserve">NOTES: </w:t>
      </w:r>
      <w:r w:rsidR="00E76A60" w:rsidRPr="00133C3C">
        <w:rPr>
          <w:rFonts w:ascii="Calibri" w:hAnsi="Calibri" w:cs="Calibri"/>
          <w:sz w:val="24"/>
          <w:lang w:val="en-GB"/>
        </w:rPr>
        <w:t xml:space="preserve">The VIP score of a variable is calculated as a weighted sum of the squared correlations between the PLS-DA components and original variable. Details </w:t>
      </w:r>
      <w:r w:rsidR="0046336F">
        <w:rPr>
          <w:rFonts w:ascii="Calibri" w:hAnsi="Calibri" w:cs="Calibri"/>
          <w:sz w:val="24"/>
          <w:lang w:val="en-GB"/>
        </w:rPr>
        <w:t xml:space="preserve">regarding </w:t>
      </w:r>
      <w:r w:rsidR="00E76A60" w:rsidRPr="00133C3C">
        <w:rPr>
          <w:rFonts w:ascii="Calibri" w:hAnsi="Calibri" w:cs="Calibri"/>
          <w:sz w:val="24"/>
          <w:lang w:val="en-GB"/>
        </w:rPr>
        <w:t xml:space="preserve">PLS and VIP scores algorithm </w:t>
      </w:r>
      <w:r w:rsidR="0046336F">
        <w:rPr>
          <w:rFonts w:ascii="Calibri" w:hAnsi="Calibri" w:cs="Calibri"/>
          <w:sz w:val="24"/>
          <w:lang w:val="en-GB"/>
        </w:rPr>
        <w:t>can be</w:t>
      </w:r>
      <w:r w:rsidR="00E76A60" w:rsidRPr="00133C3C">
        <w:rPr>
          <w:rFonts w:ascii="Calibri" w:hAnsi="Calibri" w:cs="Calibri"/>
          <w:sz w:val="24"/>
          <w:lang w:val="en-GB"/>
        </w:rPr>
        <w:t xml:space="preserve"> found in</w:t>
      </w:r>
      <w:r w:rsidR="0046336F">
        <w:rPr>
          <w:rFonts w:ascii="Calibri" w:hAnsi="Calibri" w:cs="Calibri"/>
          <w:sz w:val="24"/>
          <w:lang w:val="en-GB"/>
        </w:rPr>
        <w:t xml:space="preserve"> the</w:t>
      </w:r>
      <w:r w:rsidR="00E76A60" w:rsidRPr="00133C3C">
        <w:rPr>
          <w:rFonts w:ascii="Calibri" w:hAnsi="Calibri" w:cs="Calibri"/>
          <w:sz w:val="24"/>
          <w:lang w:val="en-GB"/>
        </w:rPr>
        <w:t xml:space="preserve"> literature</w:t>
      </w:r>
      <w:hyperlink r:id="rId13">
        <w:r w:rsidRPr="00133C3C">
          <w:rPr>
            <w:rFonts w:ascii="Calibri" w:hAnsi="Calibri" w:cs="Calibri"/>
            <w:sz w:val="24"/>
            <w:vertAlign w:val="superscript"/>
            <w:lang w:val="en-GB"/>
          </w:rPr>
          <w:t>11</w:t>
        </w:r>
      </w:hyperlink>
      <w:r w:rsidR="0046336F">
        <w:rPr>
          <w:rFonts w:ascii="Calibri" w:hAnsi="Calibri" w:cs="Calibri"/>
          <w:sz w:val="24"/>
          <w:vertAlign w:val="superscript"/>
          <w:lang w:val="en-GB"/>
        </w:rPr>
        <w:t>,</w:t>
      </w:r>
      <w:hyperlink r:id="rId14">
        <w:r w:rsidRPr="00133C3C">
          <w:rPr>
            <w:rFonts w:ascii="Calibri" w:hAnsi="Calibri" w:cs="Calibri"/>
            <w:sz w:val="24"/>
            <w:vertAlign w:val="superscript"/>
            <w:lang w:val="en-GB"/>
          </w:rPr>
          <w:t>12</w:t>
        </w:r>
      </w:hyperlink>
      <w:r w:rsidRPr="00133C3C">
        <w:rPr>
          <w:rFonts w:ascii="Calibri" w:hAnsi="Calibri" w:cs="Calibri"/>
          <w:sz w:val="24"/>
          <w:lang w:val="en-GB"/>
        </w:rPr>
        <w:t>.</w:t>
      </w:r>
    </w:p>
    <w:p w14:paraId="0B63E0C5" w14:textId="2989B286" w:rsidR="00A879AB" w:rsidRPr="00133C3C" w:rsidRDefault="00A879AB" w:rsidP="005F4CD7">
      <w:pPr>
        <w:spacing w:line="240" w:lineRule="auto"/>
        <w:rPr>
          <w:rFonts w:ascii="Calibri" w:hAnsi="Calibri" w:cs="Calibri"/>
          <w:sz w:val="24"/>
          <w:lang w:val="en-GB"/>
        </w:rPr>
      </w:pPr>
    </w:p>
    <w:p w14:paraId="0000003B" w14:textId="5C5EE5FD" w:rsidR="00414CA6" w:rsidRPr="00133C3C" w:rsidRDefault="00E76A60" w:rsidP="005F4CD7">
      <w:pPr>
        <w:spacing w:line="240" w:lineRule="auto"/>
        <w:rPr>
          <w:rFonts w:ascii="Calibri" w:hAnsi="Calibri" w:cs="Calibri"/>
          <w:b/>
          <w:sz w:val="24"/>
          <w:lang w:val="en-GB"/>
        </w:rPr>
      </w:pPr>
      <w:r w:rsidRPr="00133C3C">
        <w:rPr>
          <w:rFonts w:ascii="Calibri" w:hAnsi="Calibri" w:cs="Calibri"/>
          <w:sz w:val="24"/>
          <w:lang w:val="en-GB"/>
        </w:rPr>
        <w:t>5.</w:t>
      </w:r>
      <w:r w:rsidR="00006F7D" w:rsidRPr="00133C3C">
        <w:rPr>
          <w:rFonts w:ascii="Calibri" w:hAnsi="Calibri" w:cs="Calibri"/>
          <w:sz w:val="24"/>
          <w:lang w:val="en-GB"/>
        </w:rPr>
        <w:t xml:space="preserve"> </w:t>
      </w:r>
      <w:r w:rsidRPr="00133C3C">
        <w:rPr>
          <w:rFonts w:ascii="Calibri" w:hAnsi="Calibri" w:cs="Calibri"/>
          <w:b/>
          <w:sz w:val="24"/>
          <w:lang w:val="en-GB"/>
        </w:rPr>
        <w:t>Single</w:t>
      </w:r>
      <w:r w:rsidR="00A76D00">
        <w:rPr>
          <w:rFonts w:ascii="Calibri" w:hAnsi="Calibri" w:cs="Calibri"/>
          <w:b/>
          <w:sz w:val="24"/>
          <w:lang w:val="en-GB"/>
        </w:rPr>
        <w:t>-c</w:t>
      </w:r>
      <w:r w:rsidRPr="00133C3C">
        <w:rPr>
          <w:rFonts w:ascii="Calibri" w:hAnsi="Calibri" w:cs="Calibri"/>
          <w:b/>
          <w:sz w:val="24"/>
          <w:lang w:val="en-GB"/>
        </w:rPr>
        <w:t>ell</w:t>
      </w:r>
      <w:r w:rsidR="00A76D00">
        <w:rPr>
          <w:rFonts w:ascii="Calibri" w:hAnsi="Calibri" w:cs="Calibri"/>
          <w:b/>
          <w:sz w:val="24"/>
          <w:lang w:val="en-GB"/>
        </w:rPr>
        <w:t xml:space="preserve"> s</w:t>
      </w:r>
      <w:r w:rsidRPr="00133C3C">
        <w:rPr>
          <w:rFonts w:ascii="Calibri" w:hAnsi="Calibri" w:cs="Calibri"/>
          <w:b/>
          <w:sz w:val="24"/>
          <w:lang w:val="en-GB"/>
        </w:rPr>
        <w:t xml:space="preserve">ampling </w:t>
      </w:r>
      <w:r w:rsidR="00A76D00">
        <w:rPr>
          <w:rFonts w:ascii="Calibri" w:hAnsi="Calibri" w:cs="Calibri"/>
          <w:b/>
          <w:sz w:val="24"/>
          <w:lang w:val="en-GB"/>
        </w:rPr>
        <w:t>s</w:t>
      </w:r>
      <w:r w:rsidRPr="00133C3C">
        <w:rPr>
          <w:rFonts w:ascii="Calibri" w:hAnsi="Calibri" w:cs="Calibri"/>
          <w:b/>
          <w:sz w:val="24"/>
          <w:lang w:val="en-GB"/>
        </w:rPr>
        <w:t>et</w:t>
      </w:r>
      <w:r w:rsidR="00A76D00">
        <w:rPr>
          <w:rFonts w:ascii="Calibri" w:hAnsi="Calibri" w:cs="Calibri"/>
          <w:b/>
          <w:sz w:val="24"/>
          <w:lang w:val="en-GB"/>
        </w:rPr>
        <w:t>-</w:t>
      </w:r>
      <w:r w:rsidRPr="00133C3C">
        <w:rPr>
          <w:rFonts w:ascii="Calibri" w:hAnsi="Calibri" w:cs="Calibri"/>
          <w:b/>
          <w:sz w:val="24"/>
          <w:lang w:val="en-GB"/>
        </w:rPr>
        <w:t xml:space="preserve">up and </w:t>
      </w:r>
      <w:r w:rsidR="00A76D00">
        <w:rPr>
          <w:rFonts w:ascii="Calibri" w:hAnsi="Calibri" w:cs="Calibri"/>
          <w:b/>
          <w:sz w:val="24"/>
          <w:lang w:val="en-GB"/>
        </w:rPr>
        <w:t>p</w:t>
      </w:r>
      <w:r w:rsidRPr="00133C3C">
        <w:rPr>
          <w:rFonts w:ascii="Calibri" w:hAnsi="Calibri" w:cs="Calibri"/>
          <w:b/>
          <w:sz w:val="24"/>
          <w:lang w:val="en-GB"/>
        </w:rPr>
        <w:t>rocedures</w:t>
      </w:r>
    </w:p>
    <w:p w14:paraId="23C35D97" w14:textId="77777777" w:rsidR="009713ED" w:rsidRPr="00133C3C" w:rsidRDefault="009713ED" w:rsidP="005F4CD7">
      <w:pPr>
        <w:spacing w:line="240" w:lineRule="auto"/>
        <w:rPr>
          <w:rFonts w:ascii="Calibri" w:hAnsi="Calibri" w:cs="Calibri"/>
          <w:b/>
          <w:sz w:val="24"/>
          <w:lang w:val="en-GB"/>
        </w:rPr>
      </w:pPr>
    </w:p>
    <w:p w14:paraId="0000003C" w14:textId="57EDFA3D"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 xml:space="preserve">5.1. Fix the cell sampling system onto the Raman microscope as shown in </w:t>
      </w:r>
      <w:r w:rsidRPr="00133C3C">
        <w:rPr>
          <w:rFonts w:ascii="Calibri" w:hAnsi="Calibri" w:cs="Calibri"/>
          <w:b/>
          <w:sz w:val="24"/>
          <w:highlight w:val="yellow"/>
          <w:lang w:val="en-GB"/>
        </w:rPr>
        <w:t>Figure 1</w:t>
      </w:r>
      <w:r w:rsidRPr="00133C3C">
        <w:rPr>
          <w:rFonts w:ascii="Calibri" w:hAnsi="Calibri" w:cs="Calibri"/>
          <w:sz w:val="24"/>
          <w:highlight w:val="yellow"/>
          <w:lang w:val="en-GB"/>
        </w:rPr>
        <w:t xml:space="preserve">. </w:t>
      </w:r>
      <w:r w:rsidR="00A879AB" w:rsidRPr="00133C3C">
        <w:rPr>
          <w:rFonts w:ascii="Calibri" w:hAnsi="Calibri" w:cs="Calibri"/>
          <w:sz w:val="24"/>
          <w:highlight w:val="yellow"/>
          <w:lang w:val="en-GB"/>
        </w:rPr>
        <w:t>Connect the</w:t>
      </w:r>
      <w:r w:rsidRPr="00133C3C">
        <w:rPr>
          <w:rFonts w:ascii="Calibri" w:hAnsi="Calibri" w:cs="Calibri"/>
          <w:sz w:val="24"/>
          <w:highlight w:val="yellow"/>
          <w:lang w:val="en-GB"/>
        </w:rPr>
        <w:t xml:space="preserve"> 3D </w:t>
      </w:r>
      <w:r w:rsidR="00CD25AA" w:rsidRPr="00133C3C">
        <w:rPr>
          <w:rFonts w:ascii="Calibri" w:hAnsi="Calibri" w:cs="Calibri"/>
          <w:sz w:val="24"/>
          <w:highlight w:val="yellow"/>
          <w:lang w:val="en-GB"/>
        </w:rPr>
        <w:t>micromanipulator to</w:t>
      </w:r>
      <w:r w:rsidRPr="00133C3C">
        <w:rPr>
          <w:rFonts w:ascii="Calibri" w:hAnsi="Calibri" w:cs="Calibri"/>
          <w:sz w:val="24"/>
          <w:highlight w:val="yellow"/>
          <w:lang w:val="en-GB"/>
        </w:rPr>
        <w:t xml:space="preserve"> the glass capillary holder that is attached to an empty syringe for sample sucking by applying negative pressure (</w:t>
      </w:r>
      <w:r w:rsidRPr="00133C3C">
        <w:rPr>
          <w:rFonts w:ascii="Calibri" w:hAnsi="Calibri" w:cs="Calibri"/>
          <w:b/>
          <w:sz w:val="24"/>
          <w:highlight w:val="yellow"/>
          <w:lang w:val="en-GB"/>
        </w:rPr>
        <w:t>Figure 1</w:t>
      </w:r>
      <w:r w:rsidRPr="00133C3C">
        <w:rPr>
          <w:rFonts w:ascii="Calibri" w:hAnsi="Calibri" w:cs="Calibri"/>
          <w:sz w:val="24"/>
          <w:highlight w:val="yellow"/>
          <w:lang w:val="en-GB"/>
        </w:rPr>
        <w:t>).</w:t>
      </w:r>
    </w:p>
    <w:p w14:paraId="6F50DD6E" w14:textId="77777777" w:rsidR="009713ED" w:rsidRPr="00133C3C" w:rsidRDefault="009713ED" w:rsidP="005F4CD7">
      <w:pPr>
        <w:spacing w:line="240" w:lineRule="auto"/>
        <w:rPr>
          <w:rFonts w:ascii="Calibri" w:hAnsi="Calibri" w:cs="Calibri"/>
          <w:sz w:val="24"/>
          <w:highlight w:val="yellow"/>
          <w:lang w:val="en-GB"/>
        </w:rPr>
      </w:pPr>
    </w:p>
    <w:p w14:paraId="0000003D" w14:textId="70C3999E"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5.2. Set the microscope to a high magnification field (40x) to observe the tip of the glass capillary and make sure it is not broken. Control the position of the glass capillary using the micromanipulator (</w:t>
      </w:r>
      <w:r w:rsidR="0046336F">
        <w:rPr>
          <w:rFonts w:ascii="Calibri" w:hAnsi="Calibri" w:cs="Calibri"/>
          <w:sz w:val="24"/>
          <w:highlight w:val="yellow"/>
          <w:lang w:val="en-GB"/>
        </w:rPr>
        <w:t>x-</w:t>
      </w:r>
      <w:r w:rsidRPr="00133C3C">
        <w:rPr>
          <w:rFonts w:ascii="Calibri" w:hAnsi="Calibri" w:cs="Calibri"/>
          <w:sz w:val="24"/>
          <w:highlight w:val="yellow"/>
          <w:lang w:val="en-GB"/>
        </w:rPr>
        <w:t>,</w:t>
      </w:r>
      <w:r w:rsidR="00907700" w:rsidRPr="00133C3C">
        <w:rPr>
          <w:rFonts w:ascii="Calibri" w:hAnsi="Calibri" w:cs="Calibri"/>
          <w:sz w:val="24"/>
          <w:highlight w:val="yellow"/>
          <w:lang w:val="en-GB"/>
        </w:rPr>
        <w:t xml:space="preserve"> </w:t>
      </w:r>
      <w:r w:rsidR="0046336F">
        <w:rPr>
          <w:rFonts w:ascii="Calibri" w:hAnsi="Calibri" w:cs="Calibri"/>
          <w:sz w:val="24"/>
          <w:highlight w:val="yellow"/>
          <w:lang w:val="en-GB"/>
        </w:rPr>
        <w:t>y-</w:t>
      </w:r>
      <w:r w:rsidRPr="00133C3C">
        <w:rPr>
          <w:rFonts w:ascii="Calibri" w:hAnsi="Calibri" w:cs="Calibri"/>
          <w:sz w:val="24"/>
          <w:highlight w:val="yellow"/>
          <w:lang w:val="en-GB"/>
        </w:rPr>
        <w:t>,</w:t>
      </w:r>
      <w:r w:rsidR="00907700" w:rsidRPr="00133C3C">
        <w:rPr>
          <w:rFonts w:ascii="Calibri" w:hAnsi="Calibri" w:cs="Calibri"/>
          <w:sz w:val="24"/>
          <w:highlight w:val="yellow"/>
          <w:lang w:val="en-GB"/>
        </w:rPr>
        <w:t xml:space="preserve"> </w:t>
      </w:r>
      <w:r w:rsidR="0046336F">
        <w:rPr>
          <w:rFonts w:ascii="Calibri" w:hAnsi="Calibri" w:cs="Calibri"/>
          <w:sz w:val="24"/>
          <w:highlight w:val="yellow"/>
          <w:lang w:val="en-GB"/>
        </w:rPr>
        <w:t>z</w:t>
      </w:r>
      <w:r w:rsidRPr="00133C3C">
        <w:rPr>
          <w:rFonts w:ascii="Calibri" w:hAnsi="Calibri" w:cs="Calibri"/>
          <w:sz w:val="24"/>
          <w:highlight w:val="yellow"/>
          <w:lang w:val="en-GB"/>
        </w:rPr>
        <w:t xml:space="preserve">-axes). Ensure that the capillary tip is </w:t>
      </w:r>
      <w:proofErr w:type="spellStart"/>
      <w:r w:rsidRPr="00133C3C">
        <w:rPr>
          <w:rFonts w:ascii="Calibri" w:hAnsi="Calibri" w:cs="Calibri"/>
          <w:sz w:val="24"/>
          <w:highlight w:val="yellow"/>
          <w:lang w:val="en-GB"/>
        </w:rPr>
        <w:t>centered</w:t>
      </w:r>
      <w:proofErr w:type="spellEnd"/>
      <w:r w:rsidRPr="00133C3C">
        <w:rPr>
          <w:rFonts w:ascii="Calibri" w:hAnsi="Calibri" w:cs="Calibri"/>
          <w:sz w:val="24"/>
          <w:highlight w:val="yellow"/>
          <w:lang w:val="en-GB"/>
        </w:rPr>
        <w:t xml:space="preserve"> in the field of view, then move the capillary up on the z-axis to give clearance for the culture dish later.</w:t>
      </w:r>
    </w:p>
    <w:p w14:paraId="28CA3BD5" w14:textId="77777777" w:rsidR="009713ED" w:rsidRPr="00133C3C" w:rsidRDefault="009713ED" w:rsidP="005F4CD7">
      <w:pPr>
        <w:spacing w:line="240" w:lineRule="auto"/>
        <w:rPr>
          <w:rFonts w:ascii="Calibri" w:hAnsi="Calibri" w:cs="Calibri"/>
          <w:sz w:val="24"/>
          <w:highlight w:val="yellow"/>
          <w:lang w:val="en-GB"/>
        </w:rPr>
      </w:pPr>
    </w:p>
    <w:p w14:paraId="0000003E" w14:textId="5065BC23"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N</w:t>
      </w:r>
      <w:r w:rsidR="0046336F">
        <w:rPr>
          <w:rFonts w:ascii="Calibri" w:hAnsi="Calibri" w:cs="Calibri"/>
          <w:sz w:val="24"/>
          <w:lang w:val="en-GB"/>
        </w:rPr>
        <w:t>OTE</w:t>
      </w:r>
      <w:r w:rsidRPr="00133C3C">
        <w:rPr>
          <w:rFonts w:ascii="Calibri" w:hAnsi="Calibri" w:cs="Calibri"/>
          <w:sz w:val="24"/>
          <w:lang w:val="en-GB"/>
        </w:rPr>
        <w:t xml:space="preserve">: </w:t>
      </w:r>
      <w:proofErr w:type="spellStart"/>
      <w:r w:rsidRPr="00133C3C">
        <w:rPr>
          <w:rFonts w:ascii="Calibri" w:hAnsi="Calibri" w:cs="Calibri"/>
          <w:sz w:val="24"/>
          <w:lang w:val="en-GB"/>
        </w:rPr>
        <w:t>Microsampling</w:t>
      </w:r>
      <w:proofErr w:type="spellEnd"/>
      <w:r w:rsidRPr="00133C3C">
        <w:rPr>
          <w:rFonts w:ascii="Calibri" w:hAnsi="Calibri" w:cs="Calibri"/>
          <w:sz w:val="24"/>
          <w:lang w:val="en-GB"/>
        </w:rPr>
        <w:t xml:space="preserve"> of the cells is </w:t>
      </w:r>
      <w:r w:rsidR="0046336F">
        <w:rPr>
          <w:rFonts w:ascii="Calibri" w:hAnsi="Calibri" w:cs="Calibri"/>
          <w:sz w:val="24"/>
          <w:lang w:val="en-GB"/>
        </w:rPr>
        <w:t>performed</w:t>
      </w:r>
      <w:r w:rsidRPr="00133C3C">
        <w:rPr>
          <w:rFonts w:ascii="Calibri" w:hAnsi="Calibri" w:cs="Calibri"/>
          <w:sz w:val="24"/>
          <w:lang w:val="en-GB"/>
        </w:rPr>
        <w:t xml:space="preserve"> by the glass capillary for cells with diameter</w:t>
      </w:r>
      <w:r w:rsidR="0046336F">
        <w:rPr>
          <w:rFonts w:ascii="Calibri" w:hAnsi="Calibri" w:cs="Calibri"/>
          <w:sz w:val="24"/>
          <w:lang w:val="en-GB"/>
        </w:rPr>
        <w:t>s</w:t>
      </w:r>
      <w:r w:rsidRPr="00133C3C">
        <w:rPr>
          <w:rFonts w:ascii="Calibri" w:hAnsi="Calibri" w:cs="Calibri"/>
          <w:sz w:val="24"/>
          <w:lang w:val="en-GB"/>
        </w:rPr>
        <w:t xml:space="preserve"> between 10</w:t>
      </w:r>
      <w:r w:rsidR="0046336F">
        <w:rPr>
          <w:rFonts w:ascii="Calibri" w:hAnsi="Calibri" w:cs="Calibri"/>
          <w:sz w:val="24"/>
          <w:lang w:val="en-GB"/>
        </w:rPr>
        <w:t>–</w:t>
      </w:r>
      <w:r w:rsidRPr="00133C3C">
        <w:rPr>
          <w:rFonts w:ascii="Calibri" w:hAnsi="Calibri" w:cs="Calibri"/>
          <w:sz w:val="24"/>
          <w:lang w:val="en-GB"/>
        </w:rPr>
        <w:t>15 µm</w:t>
      </w:r>
      <w:r w:rsidR="0046336F">
        <w:rPr>
          <w:rFonts w:ascii="Calibri" w:hAnsi="Calibri" w:cs="Calibri"/>
          <w:sz w:val="24"/>
          <w:lang w:val="en-GB"/>
        </w:rPr>
        <w:t>.</w:t>
      </w:r>
      <w:r w:rsidRPr="00133C3C">
        <w:rPr>
          <w:rFonts w:ascii="Calibri" w:hAnsi="Calibri" w:cs="Calibri"/>
          <w:sz w:val="24"/>
          <w:lang w:val="en-GB"/>
        </w:rPr>
        <w:t xml:space="preserve"> </w:t>
      </w:r>
      <w:r w:rsidR="0046336F">
        <w:rPr>
          <w:rFonts w:ascii="Calibri" w:hAnsi="Calibri" w:cs="Calibri"/>
          <w:sz w:val="24"/>
          <w:lang w:val="en-GB"/>
        </w:rPr>
        <w:t>A</w:t>
      </w:r>
      <w:r w:rsidRPr="00133C3C">
        <w:rPr>
          <w:rFonts w:ascii="Calibri" w:hAnsi="Calibri" w:cs="Calibri"/>
          <w:sz w:val="24"/>
          <w:lang w:val="en-GB"/>
        </w:rPr>
        <w:t xml:space="preserve"> capillary with </w:t>
      </w:r>
      <w:r w:rsidR="0046336F">
        <w:rPr>
          <w:rFonts w:ascii="Calibri" w:hAnsi="Calibri" w:cs="Calibri"/>
          <w:sz w:val="24"/>
          <w:lang w:val="en-GB"/>
        </w:rPr>
        <w:t xml:space="preserve">a </w:t>
      </w:r>
      <w:r w:rsidRPr="00133C3C">
        <w:rPr>
          <w:rFonts w:ascii="Calibri" w:hAnsi="Calibri" w:cs="Calibri"/>
          <w:sz w:val="24"/>
          <w:lang w:val="en-GB"/>
        </w:rPr>
        <w:t>bore size</w:t>
      </w:r>
      <w:r w:rsidR="0046336F">
        <w:rPr>
          <w:rFonts w:ascii="Calibri" w:hAnsi="Calibri" w:cs="Calibri"/>
          <w:sz w:val="24"/>
          <w:lang w:val="en-GB"/>
        </w:rPr>
        <w:t xml:space="preserve"> of</w:t>
      </w:r>
      <w:r w:rsidRPr="00133C3C">
        <w:rPr>
          <w:rFonts w:ascii="Calibri" w:hAnsi="Calibri" w:cs="Calibri"/>
          <w:sz w:val="24"/>
          <w:lang w:val="en-GB"/>
        </w:rPr>
        <w:t xml:space="preserve"> ~5 µm is recommended. If the bore size is too small, the capillary tip will be plugged by the cell, and if it</w:t>
      </w:r>
      <w:r w:rsidR="0046336F">
        <w:rPr>
          <w:rFonts w:ascii="Calibri" w:hAnsi="Calibri" w:cs="Calibri"/>
          <w:sz w:val="24"/>
          <w:lang w:val="en-GB"/>
        </w:rPr>
        <w:t xml:space="preserve"> is</w:t>
      </w:r>
      <w:r w:rsidRPr="00133C3C">
        <w:rPr>
          <w:rFonts w:ascii="Calibri" w:hAnsi="Calibri" w:cs="Calibri"/>
          <w:sz w:val="24"/>
          <w:lang w:val="en-GB"/>
        </w:rPr>
        <w:t xml:space="preserve"> too large, </w:t>
      </w:r>
      <w:r w:rsidR="0046336F">
        <w:rPr>
          <w:rFonts w:ascii="Calibri" w:hAnsi="Calibri" w:cs="Calibri"/>
          <w:sz w:val="24"/>
          <w:lang w:val="en-GB"/>
        </w:rPr>
        <w:t xml:space="preserve">the </w:t>
      </w:r>
      <w:r w:rsidRPr="00133C3C">
        <w:rPr>
          <w:rFonts w:ascii="Calibri" w:hAnsi="Calibri" w:cs="Calibri"/>
          <w:sz w:val="24"/>
          <w:lang w:val="en-GB"/>
        </w:rPr>
        <w:t xml:space="preserve">sensitivity of later MS measurements </w:t>
      </w:r>
      <w:r w:rsidR="0046336F">
        <w:rPr>
          <w:rFonts w:ascii="Calibri" w:hAnsi="Calibri" w:cs="Calibri"/>
          <w:sz w:val="24"/>
          <w:lang w:val="en-GB"/>
        </w:rPr>
        <w:t>may</w:t>
      </w:r>
      <w:r w:rsidRPr="00133C3C">
        <w:rPr>
          <w:rFonts w:ascii="Calibri" w:hAnsi="Calibri" w:cs="Calibri"/>
          <w:sz w:val="24"/>
          <w:lang w:val="en-GB"/>
        </w:rPr>
        <w:t xml:space="preserve"> be compromised.</w:t>
      </w:r>
    </w:p>
    <w:p w14:paraId="251CFDBE" w14:textId="77777777" w:rsidR="009713ED" w:rsidRPr="00133C3C" w:rsidRDefault="009713ED" w:rsidP="005F4CD7">
      <w:pPr>
        <w:spacing w:line="240" w:lineRule="auto"/>
        <w:rPr>
          <w:rFonts w:ascii="Calibri" w:hAnsi="Calibri" w:cs="Calibri"/>
          <w:sz w:val="24"/>
          <w:lang w:val="en-GB"/>
        </w:rPr>
      </w:pPr>
    </w:p>
    <w:p w14:paraId="0000003F" w14:textId="1FF72D00"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5.3.</w:t>
      </w:r>
      <w:r w:rsidR="00006F7D" w:rsidRPr="00133C3C">
        <w:rPr>
          <w:rFonts w:ascii="Calibri" w:hAnsi="Calibri" w:cs="Calibri"/>
          <w:sz w:val="24"/>
          <w:highlight w:val="yellow"/>
          <w:lang w:val="en-GB"/>
        </w:rPr>
        <w:t xml:space="preserve"> </w:t>
      </w:r>
      <w:r w:rsidRPr="00133C3C">
        <w:rPr>
          <w:rFonts w:ascii="Calibri" w:hAnsi="Calibri" w:cs="Calibri"/>
          <w:sz w:val="24"/>
          <w:highlight w:val="yellow"/>
          <w:lang w:val="en-GB"/>
        </w:rPr>
        <w:t>Place the sample plate/dish on the stage of the microscope, adjust the magnification and focus, select the target cell on the grid dish</w:t>
      </w:r>
      <w:r w:rsidR="007A579E">
        <w:rPr>
          <w:rFonts w:ascii="Calibri" w:hAnsi="Calibri" w:cs="Calibri"/>
          <w:sz w:val="24"/>
          <w:highlight w:val="yellow"/>
          <w:lang w:val="en-GB"/>
        </w:rPr>
        <w:t>,</w:t>
      </w:r>
      <w:r w:rsidRPr="00133C3C">
        <w:rPr>
          <w:rFonts w:ascii="Calibri" w:hAnsi="Calibri" w:cs="Calibri"/>
          <w:sz w:val="24"/>
          <w:highlight w:val="yellow"/>
          <w:lang w:val="en-GB"/>
        </w:rPr>
        <w:t xml:space="preserve"> and move it into the </w:t>
      </w:r>
      <w:proofErr w:type="spellStart"/>
      <w:r w:rsidRPr="00133C3C">
        <w:rPr>
          <w:rFonts w:ascii="Calibri" w:hAnsi="Calibri" w:cs="Calibri"/>
          <w:sz w:val="24"/>
          <w:highlight w:val="yellow"/>
          <w:lang w:val="en-GB"/>
        </w:rPr>
        <w:t>center</w:t>
      </w:r>
      <w:proofErr w:type="spellEnd"/>
      <w:r w:rsidRPr="00133C3C">
        <w:rPr>
          <w:rFonts w:ascii="Calibri" w:hAnsi="Calibri" w:cs="Calibri"/>
          <w:sz w:val="24"/>
          <w:highlight w:val="yellow"/>
          <w:lang w:val="en-GB"/>
        </w:rPr>
        <w:t xml:space="preserve"> of view. Then, carefully lower down the glass capillary using micromanipulator (</w:t>
      </w:r>
      <w:r w:rsidR="007A579E">
        <w:rPr>
          <w:rFonts w:ascii="Calibri" w:hAnsi="Calibri" w:cs="Calibri"/>
          <w:sz w:val="24"/>
          <w:highlight w:val="yellow"/>
          <w:lang w:val="en-GB"/>
        </w:rPr>
        <w:t>z</w:t>
      </w:r>
      <w:r w:rsidRPr="00133C3C">
        <w:rPr>
          <w:rFonts w:ascii="Calibri" w:hAnsi="Calibri" w:cs="Calibri"/>
          <w:sz w:val="24"/>
          <w:highlight w:val="yellow"/>
          <w:lang w:val="en-GB"/>
        </w:rPr>
        <w:t>-axis) until the tip comes into focus.</w:t>
      </w:r>
    </w:p>
    <w:p w14:paraId="0DAF7A72" w14:textId="77777777" w:rsidR="004F017E" w:rsidRPr="00133C3C" w:rsidRDefault="004F017E" w:rsidP="005F4CD7">
      <w:pPr>
        <w:spacing w:line="240" w:lineRule="auto"/>
        <w:rPr>
          <w:rFonts w:ascii="Calibri" w:hAnsi="Calibri" w:cs="Calibri"/>
          <w:sz w:val="24"/>
          <w:highlight w:val="yellow"/>
          <w:lang w:val="en-GB"/>
        </w:rPr>
      </w:pPr>
    </w:p>
    <w:p w14:paraId="00000040" w14:textId="7E0BC2C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N</w:t>
      </w:r>
      <w:r w:rsidR="0046336F">
        <w:rPr>
          <w:rFonts w:ascii="Calibri" w:hAnsi="Calibri" w:cs="Calibri"/>
          <w:sz w:val="24"/>
          <w:lang w:val="en-GB"/>
        </w:rPr>
        <w:t>OTE</w:t>
      </w:r>
      <w:r w:rsidRPr="00133C3C">
        <w:rPr>
          <w:rFonts w:ascii="Calibri" w:hAnsi="Calibri" w:cs="Calibri"/>
          <w:sz w:val="24"/>
          <w:lang w:val="en-GB"/>
        </w:rPr>
        <w:t>: Be sure not to move the capillary in the x</w:t>
      </w:r>
      <w:r w:rsidR="007A579E">
        <w:rPr>
          <w:rFonts w:ascii="Calibri" w:hAnsi="Calibri" w:cs="Calibri"/>
          <w:sz w:val="24"/>
          <w:lang w:val="en-GB"/>
        </w:rPr>
        <w:t>-</w:t>
      </w:r>
      <w:r w:rsidRPr="00133C3C">
        <w:rPr>
          <w:rFonts w:ascii="Calibri" w:hAnsi="Calibri" w:cs="Calibri"/>
          <w:sz w:val="24"/>
          <w:lang w:val="en-GB"/>
        </w:rPr>
        <w:t xml:space="preserve"> and y</w:t>
      </w:r>
      <w:r w:rsidR="007A579E">
        <w:rPr>
          <w:rFonts w:ascii="Calibri" w:hAnsi="Calibri" w:cs="Calibri"/>
          <w:sz w:val="24"/>
          <w:lang w:val="en-GB"/>
        </w:rPr>
        <w:t>-</w:t>
      </w:r>
      <w:r w:rsidRPr="00133C3C">
        <w:rPr>
          <w:rFonts w:ascii="Calibri" w:hAnsi="Calibri" w:cs="Calibri"/>
          <w:sz w:val="24"/>
          <w:lang w:val="en-GB"/>
        </w:rPr>
        <w:t>axes until the capillary is in focus.</w:t>
      </w:r>
    </w:p>
    <w:p w14:paraId="7024ACC6" w14:textId="77777777" w:rsidR="004F017E" w:rsidRPr="00133C3C" w:rsidRDefault="004F017E" w:rsidP="005F4CD7">
      <w:pPr>
        <w:spacing w:line="240" w:lineRule="auto"/>
        <w:rPr>
          <w:rFonts w:ascii="Calibri" w:hAnsi="Calibri" w:cs="Calibri"/>
          <w:sz w:val="24"/>
          <w:lang w:val="en-GB"/>
        </w:rPr>
      </w:pPr>
    </w:p>
    <w:p w14:paraId="00000041" w14:textId="243C375E"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5.4. Under microscopic observation, touch the target single cell with the capillary tip, then start applying negative pressure using the syringe to trap the cell inside the capillary tip. Record this procedure by</w:t>
      </w:r>
      <w:r w:rsidR="007A579E">
        <w:rPr>
          <w:rFonts w:ascii="Calibri" w:hAnsi="Calibri" w:cs="Calibri"/>
          <w:sz w:val="24"/>
          <w:highlight w:val="yellow"/>
          <w:lang w:val="en-GB"/>
        </w:rPr>
        <w:t xml:space="preserve"> taking a</w:t>
      </w:r>
      <w:r w:rsidRPr="00133C3C">
        <w:rPr>
          <w:rFonts w:ascii="Calibri" w:hAnsi="Calibri" w:cs="Calibri"/>
          <w:sz w:val="24"/>
          <w:highlight w:val="yellow"/>
          <w:lang w:val="en-GB"/>
        </w:rPr>
        <w:t xml:space="preserve"> photo or video to check the timing and sucked location of the cell precisely, if necessary.</w:t>
      </w:r>
    </w:p>
    <w:p w14:paraId="6DC590CD" w14:textId="77777777" w:rsidR="004F017E" w:rsidRPr="00133C3C" w:rsidRDefault="004F017E" w:rsidP="005F4CD7">
      <w:pPr>
        <w:spacing w:line="240" w:lineRule="auto"/>
        <w:rPr>
          <w:rFonts w:ascii="Calibri" w:hAnsi="Calibri" w:cs="Calibri"/>
          <w:sz w:val="24"/>
          <w:highlight w:val="yellow"/>
          <w:lang w:val="en-GB"/>
        </w:rPr>
      </w:pPr>
    </w:p>
    <w:p w14:paraId="00000042" w14:textId="27428D3A"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5.5. Move the capillary up on the z-axis. Then, detach the capillary from the capillary holder using forceps in preparation for MS analysis.</w:t>
      </w:r>
    </w:p>
    <w:p w14:paraId="3F30BE84" w14:textId="77777777" w:rsidR="004F017E" w:rsidRPr="00133C3C" w:rsidRDefault="004F017E" w:rsidP="005F4CD7">
      <w:pPr>
        <w:spacing w:line="240" w:lineRule="auto"/>
        <w:rPr>
          <w:rFonts w:ascii="Calibri" w:hAnsi="Calibri" w:cs="Calibri"/>
          <w:sz w:val="24"/>
          <w:highlight w:val="yellow"/>
          <w:lang w:val="en-GB"/>
        </w:rPr>
      </w:pPr>
    </w:p>
    <w:p w14:paraId="00000043" w14:textId="61D99A4A" w:rsidR="00414CA6" w:rsidRPr="00133C3C" w:rsidRDefault="00E76A60" w:rsidP="005F4CD7">
      <w:pPr>
        <w:spacing w:line="240" w:lineRule="auto"/>
        <w:rPr>
          <w:rFonts w:ascii="Calibri" w:hAnsi="Calibri" w:cs="Calibri"/>
          <w:b/>
          <w:sz w:val="24"/>
          <w:highlight w:val="yellow"/>
          <w:lang w:val="en-GB"/>
        </w:rPr>
      </w:pPr>
      <w:r w:rsidRPr="00133C3C">
        <w:rPr>
          <w:rFonts w:ascii="Calibri" w:hAnsi="Calibri" w:cs="Calibri"/>
          <w:sz w:val="24"/>
          <w:highlight w:val="yellow"/>
          <w:lang w:val="en-GB"/>
        </w:rPr>
        <w:t>6.</w:t>
      </w:r>
      <w:r w:rsidR="00006F7D" w:rsidRPr="00133C3C">
        <w:rPr>
          <w:rFonts w:ascii="Calibri" w:hAnsi="Calibri" w:cs="Calibri"/>
          <w:sz w:val="24"/>
          <w:highlight w:val="yellow"/>
          <w:lang w:val="en-GB"/>
        </w:rPr>
        <w:t xml:space="preserve"> </w:t>
      </w:r>
      <w:r w:rsidRPr="00133C3C">
        <w:rPr>
          <w:rFonts w:ascii="Calibri" w:hAnsi="Calibri" w:cs="Calibri"/>
          <w:b/>
          <w:sz w:val="24"/>
          <w:highlight w:val="yellow"/>
          <w:lang w:val="en-GB"/>
        </w:rPr>
        <w:t xml:space="preserve">Mass </w:t>
      </w:r>
      <w:r w:rsidR="00A76D00">
        <w:rPr>
          <w:rFonts w:ascii="Calibri" w:hAnsi="Calibri" w:cs="Calibri"/>
          <w:b/>
          <w:sz w:val="24"/>
          <w:highlight w:val="yellow"/>
          <w:lang w:val="en-GB"/>
        </w:rPr>
        <w:t>s</w:t>
      </w:r>
      <w:r w:rsidRPr="00133C3C">
        <w:rPr>
          <w:rFonts w:ascii="Calibri" w:hAnsi="Calibri" w:cs="Calibri"/>
          <w:b/>
          <w:sz w:val="24"/>
          <w:highlight w:val="yellow"/>
          <w:lang w:val="en-GB"/>
        </w:rPr>
        <w:t xml:space="preserve">pectrometry </w:t>
      </w:r>
      <w:r w:rsidR="00A76D00">
        <w:rPr>
          <w:rFonts w:ascii="Calibri" w:hAnsi="Calibri" w:cs="Calibri"/>
          <w:b/>
          <w:sz w:val="24"/>
          <w:highlight w:val="yellow"/>
          <w:lang w:val="en-GB"/>
        </w:rPr>
        <w:t>m</w:t>
      </w:r>
      <w:r w:rsidRPr="00133C3C">
        <w:rPr>
          <w:rFonts w:ascii="Calibri" w:hAnsi="Calibri" w:cs="Calibri"/>
          <w:b/>
          <w:sz w:val="24"/>
          <w:highlight w:val="yellow"/>
          <w:lang w:val="en-GB"/>
        </w:rPr>
        <w:t>easurements</w:t>
      </w:r>
    </w:p>
    <w:p w14:paraId="444706A0" w14:textId="77777777" w:rsidR="004F017E" w:rsidRPr="00133C3C" w:rsidRDefault="004F017E" w:rsidP="005F4CD7">
      <w:pPr>
        <w:spacing w:line="240" w:lineRule="auto"/>
        <w:rPr>
          <w:rFonts w:ascii="Calibri" w:hAnsi="Calibri" w:cs="Calibri"/>
          <w:b/>
          <w:sz w:val="24"/>
          <w:highlight w:val="yellow"/>
          <w:lang w:val="en-GB"/>
        </w:rPr>
      </w:pPr>
    </w:p>
    <w:p w14:paraId="00000044" w14:textId="740102CA"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 xml:space="preserve">6.1. Calibrate the mass accuracy of the MS instrument according to the manufacturer’s recommendations. After calibration, make sure that the mass error is </w:t>
      </w:r>
      <w:r w:rsidR="007A579E">
        <w:rPr>
          <w:rFonts w:ascii="Calibri" w:hAnsi="Calibri" w:cs="Calibri"/>
          <w:sz w:val="24"/>
          <w:highlight w:val="yellow"/>
          <w:lang w:val="en-GB"/>
        </w:rPr>
        <w:t>no greater</w:t>
      </w:r>
      <w:r w:rsidRPr="00133C3C">
        <w:rPr>
          <w:rFonts w:ascii="Calibri" w:hAnsi="Calibri" w:cs="Calibri"/>
          <w:sz w:val="24"/>
          <w:highlight w:val="yellow"/>
          <w:lang w:val="en-GB"/>
        </w:rPr>
        <w:t xml:space="preserve"> than 3 ppm.</w:t>
      </w:r>
    </w:p>
    <w:p w14:paraId="52E44BC5" w14:textId="77777777" w:rsidR="004F017E" w:rsidRPr="00133C3C" w:rsidRDefault="004F017E" w:rsidP="005F4CD7">
      <w:pPr>
        <w:spacing w:line="240" w:lineRule="auto"/>
        <w:rPr>
          <w:rFonts w:ascii="Calibri" w:hAnsi="Calibri" w:cs="Calibri"/>
          <w:sz w:val="24"/>
          <w:highlight w:val="yellow"/>
          <w:lang w:val="en-GB"/>
        </w:rPr>
      </w:pPr>
    </w:p>
    <w:p w14:paraId="333019DA" w14:textId="65D4ED87" w:rsidR="004F017E"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6.2. Optimize the MS instrument to parameters that are best suited for the analyte of interest. </w:t>
      </w:r>
    </w:p>
    <w:p w14:paraId="1D5B0FFF" w14:textId="77777777" w:rsidR="004F017E" w:rsidRPr="00133C3C" w:rsidRDefault="004F017E" w:rsidP="005F4CD7">
      <w:pPr>
        <w:spacing w:line="240" w:lineRule="auto"/>
        <w:rPr>
          <w:rFonts w:ascii="Calibri" w:hAnsi="Calibri" w:cs="Calibri"/>
          <w:sz w:val="24"/>
          <w:lang w:val="en-GB"/>
        </w:rPr>
      </w:pPr>
    </w:p>
    <w:p w14:paraId="00000045" w14:textId="0CFC32A4" w:rsidR="00414CA6" w:rsidRPr="00133C3C" w:rsidRDefault="004F017E" w:rsidP="005F4CD7">
      <w:pPr>
        <w:spacing w:line="240" w:lineRule="auto"/>
        <w:rPr>
          <w:rFonts w:ascii="Calibri" w:hAnsi="Calibri" w:cs="Calibri"/>
          <w:sz w:val="24"/>
          <w:lang w:val="en-GB"/>
        </w:rPr>
      </w:pPr>
      <w:r w:rsidRPr="00133C3C">
        <w:rPr>
          <w:rFonts w:ascii="Calibri" w:hAnsi="Calibri" w:cs="Calibri"/>
          <w:sz w:val="24"/>
          <w:lang w:val="en-GB"/>
        </w:rPr>
        <w:t xml:space="preserve">NOTE: </w:t>
      </w:r>
      <w:r w:rsidR="00E76A60" w:rsidRPr="00133C3C">
        <w:rPr>
          <w:rFonts w:ascii="Calibri" w:hAnsi="Calibri" w:cs="Calibri"/>
          <w:sz w:val="24"/>
          <w:lang w:val="en-GB"/>
        </w:rPr>
        <w:t xml:space="preserve">In the case of tamoxifen and 4-OHT analysis, the instrument parameters </w:t>
      </w:r>
      <w:r w:rsidR="007A579E">
        <w:rPr>
          <w:rFonts w:ascii="Calibri" w:hAnsi="Calibri" w:cs="Calibri"/>
          <w:sz w:val="24"/>
          <w:lang w:val="en-GB"/>
        </w:rPr>
        <w:t>are</w:t>
      </w:r>
      <w:r w:rsidR="00E76A60" w:rsidRPr="00133C3C">
        <w:rPr>
          <w:rFonts w:ascii="Calibri" w:hAnsi="Calibri" w:cs="Calibri"/>
          <w:sz w:val="24"/>
          <w:lang w:val="en-GB"/>
        </w:rPr>
        <w:t xml:space="preserve"> set to the following: inlet capillary temperature: 400 °C, spray voltage: 1500 </w:t>
      </w:r>
      <w:r w:rsidR="007A579E">
        <w:rPr>
          <w:rFonts w:ascii="Calibri" w:hAnsi="Calibri" w:cs="Calibri"/>
          <w:sz w:val="24"/>
          <w:lang w:val="en-GB"/>
        </w:rPr>
        <w:t>V</w:t>
      </w:r>
      <w:r w:rsidR="00E76A60" w:rsidRPr="00133C3C">
        <w:rPr>
          <w:rFonts w:ascii="Calibri" w:hAnsi="Calibri" w:cs="Calibri"/>
          <w:sz w:val="24"/>
          <w:lang w:val="en-GB"/>
        </w:rPr>
        <w:t>, automatic gain control target (AGC): 5.00E+06, S-lens RF level: 90%,</w:t>
      </w:r>
      <w:r w:rsidR="00006F7D" w:rsidRPr="00133C3C">
        <w:rPr>
          <w:rFonts w:ascii="Calibri" w:hAnsi="Calibri" w:cs="Calibri"/>
          <w:sz w:val="24"/>
          <w:lang w:val="en-GB"/>
        </w:rPr>
        <w:t xml:space="preserve"> </w:t>
      </w:r>
      <w:r w:rsidR="00E76A60" w:rsidRPr="00133C3C">
        <w:rPr>
          <w:rFonts w:ascii="Calibri" w:hAnsi="Calibri" w:cs="Calibri"/>
          <w:sz w:val="24"/>
          <w:lang w:val="en-GB"/>
        </w:rPr>
        <w:t>SIM range: 347</w:t>
      </w:r>
      <w:r w:rsidR="007A579E">
        <w:rPr>
          <w:rFonts w:ascii="Calibri" w:hAnsi="Calibri" w:cs="Calibri"/>
          <w:sz w:val="24"/>
          <w:lang w:val="en-GB"/>
        </w:rPr>
        <w:t>–</w:t>
      </w:r>
      <w:r w:rsidR="00E76A60" w:rsidRPr="00133C3C">
        <w:rPr>
          <w:rFonts w:ascii="Calibri" w:hAnsi="Calibri" w:cs="Calibri"/>
          <w:sz w:val="24"/>
          <w:lang w:val="en-GB"/>
        </w:rPr>
        <w:t xml:space="preserve">397 m/z, SIM maximum injection </w:t>
      </w:r>
      <w:r w:rsidR="00E76A60" w:rsidRPr="00133C3C">
        <w:rPr>
          <w:rFonts w:ascii="Calibri" w:hAnsi="Calibri" w:cs="Calibri"/>
          <w:sz w:val="24"/>
          <w:lang w:val="en-GB"/>
        </w:rPr>
        <w:lastRenderedPageBreak/>
        <w:t xml:space="preserve">time: 200 </w:t>
      </w:r>
      <w:proofErr w:type="spellStart"/>
      <w:r w:rsidR="00E76A60" w:rsidRPr="00133C3C">
        <w:rPr>
          <w:rFonts w:ascii="Calibri" w:hAnsi="Calibri" w:cs="Calibri"/>
          <w:sz w:val="24"/>
          <w:lang w:val="en-GB"/>
        </w:rPr>
        <w:t>ms</w:t>
      </w:r>
      <w:proofErr w:type="spellEnd"/>
      <w:r w:rsidR="00E76A60" w:rsidRPr="00133C3C">
        <w:rPr>
          <w:rFonts w:ascii="Calibri" w:hAnsi="Calibri" w:cs="Calibri"/>
          <w:sz w:val="24"/>
          <w:lang w:val="en-GB"/>
        </w:rPr>
        <w:t>, SIM resolution: 140,000 FWHM, MS/MS range: 50</w:t>
      </w:r>
      <w:r w:rsidR="007A579E">
        <w:rPr>
          <w:rFonts w:ascii="Calibri" w:hAnsi="Calibri" w:cs="Calibri"/>
          <w:sz w:val="24"/>
          <w:lang w:val="en-GB"/>
        </w:rPr>
        <w:t>–</w:t>
      </w:r>
      <w:r w:rsidR="00E76A60" w:rsidRPr="00133C3C">
        <w:rPr>
          <w:rFonts w:ascii="Calibri" w:hAnsi="Calibri" w:cs="Calibri"/>
          <w:sz w:val="24"/>
          <w:lang w:val="en-GB"/>
        </w:rPr>
        <w:t>400 m/z,</w:t>
      </w:r>
      <w:r w:rsidR="00006F7D" w:rsidRPr="00133C3C">
        <w:rPr>
          <w:rFonts w:ascii="Calibri" w:hAnsi="Calibri" w:cs="Calibri"/>
          <w:sz w:val="24"/>
          <w:lang w:val="en-GB"/>
        </w:rPr>
        <w:t xml:space="preserve"> </w:t>
      </w:r>
      <w:r w:rsidR="00E76A60" w:rsidRPr="00133C3C">
        <w:rPr>
          <w:rFonts w:ascii="Calibri" w:hAnsi="Calibri" w:cs="Calibri"/>
          <w:sz w:val="24"/>
          <w:lang w:val="en-GB"/>
        </w:rPr>
        <w:t>MS/MS AGC target: 2.00E+05,</w:t>
      </w:r>
      <w:r w:rsidR="00006F7D" w:rsidRPr="00133C3C">
        <w:rPr>
          <w:rFonts w:ascii="Calibri" w:hAnsi="Calibri" w:cs="Calibri"/>
          <w:sz w:val="24"/>
          <w:lang w:val="en-GB"/>
        </w:rPr>
        <w:t xml:space="preserve"> </w:t>
      </w:r>
      <w:r w:rsidR="00E76A60" w:rsidRPr="00133C3C">
        <w:rPr>
          <w:rFonts w:ascii="Calibri" w:hAnsi="Calibri" w:cs="Calibri"/>
          <w:sz w:val="24"/>
          <w:lang w:val="en-GB"/>
        </w:rPr>
        <w:t xml:space="preserve">MS/MS maximum injection time: 100 </w:t>
      </w:r>
      <w:proofErr w:type="spellStart"/>
      <w:r w:rsidR="00E76A60" w:rsidRPr="00133C3C">
        <w:rPr>
          <w:rFonts w:ascii="Calibri" w:hAnsi="Calibri" w:cs="Calibri"/>
          <w:sz w:val="24"/>
          <w:lang w:val="en-GB"/>
        </w:rPr>
        <w:t>ms</w:t>
      </w:r>
      <w:proofErr w:type="spellEnd"/>
      <w:r w:rsidR="00E76A60" w:rsidRPr="00133C3C">
        <w:rPr>
          <w:rFonts w:ascii="Calibri" w:hAnsi="Calibri" w:cs="Calibri"/>
          <w:sz w:val="24"/>
          <w:lang w:val="en-GB"/>
        </w:rPr>
        <w:t>,</w:t>
      </w:r>
      <w:r w:rsidR="00006F7D" w:rsidRPr="00133C3C">
        <w:rPr>
          <w:rFonts w:ascii="Calibri" w:hAnsi="Calibri" w:cs="Calibri"/>
          <w:sz w:val="24"/>
          <w:lang w:val="en-GB"/>
        </w:rPr>
        <w:t xml:space="preserve"> </w:t>
      </w:r>
      <w:r w:rsidR="00E76A60" w:rsidRPr="00133C3C">
        <w:rPr>
          <w:rFonts w:ascii="Calibri" w:hAnsi="Calibri" w:cs="Calibri"/>
          <w:sz w:val="24"/>
          <w:lang w:val="en-GB"/>
        </w:rPr>
        <w:t>MS/MS resolution: 17,500 FWHM, MS/MS isolation window: 1 m/z, MS/MS normalized collision energy (NCE): 35.</w:t>
      </w:r>
    </w:p>
    <w:p w14:paraId="1ADB83A7" w14:textId="77777777" w:rsidR="004F017E" w:rsidRPr="00133C3C" w:rsidRDefault="004F017E" w:rsidP="005F4CD7">
      <w:pPr>
        <w:spacing w:line="240" w:lineRule="auto"/>
        <w:rPr>
          <w:rFonts w:ascii="Calibri" w:hAnsi="Calibri" w:cs="Calibri"/>
          <w:sz w:val="24"/>
          <w:lang w:val="en-GB"/>
        </w:rPr>
      </w:pPr>
    </w:p>
    <w:p w14:paraId="00000046" w14:textId="422F6D28"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6.3. Set</w:t>
      </w:r>
      <w:r w:rsidR="006D723E">
        <w:rPr>
          <w:rFonts w:ascii="Calibri" w:hAnsi="Calibri" w:cs="Calibri"/>
          <w:sz w:val="24"/>
          <w:lang w:val="en-GB"/>
        </w:rPr>
        <w:t xml:space="preserve"> </w:t>
      </w:r>
      <w:r w:rsidRPr="00133C3C">
        <w:rPr>
          <w:rFonts w:ascii="Calibri" w:hAnsi="Calibri" w:cs="Calibri"/>
          <w:sz w:val="24"/>
          <w:lang w:val="en-GB"/>
        </w:rPr>
        <w:t xml:space="preserve">up an automatic acquisition method with a duration of 5 min for SIM mode to achieve relative quantitation, and another MS/MS method for positive identification of the drug and its metabolite. The parameters of the acquisition method should be set to the optimized values mentioned in </w:t>
      </w:r>
      <w:r w:rsidR="006D723E">
        <w:rPr>
          <w:rFonts w:ascii="Calibri" w:hAnsi="Calibri" w:cs="Calibri"/>
          <w:sz w:val="24"/>
          <w:lang w:val="en-GB"/>
        </w:rPr>
        <w:t xml:space="preserve">step </w:t>
      </w:r>
      <w:r w:rsidRPr="00133C3C">
        <w:rPr>
          <w:rFonts w:ascii="Calibri" w:hAnsi="Calibri" w:cs="Calibri"/>
          <w:sz w:val="24"/>
          <w:lang w:val="en-GB"/>
        </w:rPr>
        <w:t>6.2.</w:t>
      </w:r>
    </w:p>
    <w:p w14:paraId="0E3EFC31" w14:textId="77777777" w:rsidR="004F017E" w:rsidRPr="00133C3C" w:rsidRDefault="004F017E" w:rsidP="005F4CD7">
      <w:pPr>
        <w:spacing w:line="240" w:lineRule="auto"/>
        <w:rPr>
          <w:rFonts w:ascii="Calibri" w:hAnsi="Calibri" w:cs="Calibri"/>
          <w:sz w:val="24"/>
          <w:lang w:val="en-GB"/>
        </w:rPr>
      </w:pPr>
    </w:p>
    <w:p w14:paraId="00000047" w14:textId="5FA07DF0"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6.4. Prepare the ionization solvent under a fume hood. The solvent composition depends on the analyte of interest. </w:t>
      </w:r>
      <w:r w:rsidR="006D723E">
        <w:rPr>
          <w:rFonts w:ascii="Calibri" w:hAnsi="Calibri" w:cs="Calibri"/>
          <w:sz w:val="24"/>
          <w:lang w:val="en-GB"/>
        </w:rPr>
        <w:t>Here</w:t>
      </w:r>
      <w:r w:rsidRPr="00133C3C">
        <w:rPr>
          <w:rFonts w:ascii="Calibri" w:hAnsi="Calibri" w:cs="Calibri"/>
          <w:sz w:val="24"/>
          <w:lang w:val="en-GB"/>
        </w:rPr>
        <w:t xml:space="preserve">, the organic solvent used </w:t>
      </w:r>
      <w:r w:rsidR="006D723E">
        <w:rPr>
          <w:rFonts w:ascii="Calibri" w:hAnsi="Calibri" w:cs="Calibri"/>
          <w:sz w:val="24"/>
          <w:lang w:val="en-GB"/>
        </w:rPr>
        <w:t>consists of</w:t>
      </w:r>
      <w:r w:rsidRPr="00133C3C">
        <w:rPr>
          <w:rFonts w:ascii="Calibri" w:hAnsi="Calibri" w:cs="Calibri"/>
          <w:sz w:val="24"/>
          <w:lang w:val="en-GB"/>
        </w:rPr>
        <w:t xml:space="preserve"> 80% MeOH, 10% DMSO, and 0.1% formic acid. </w:t>
      </w:r>
    </w:p>
    <w:p w14:paraId="602B91CC" w14:textId="77777777" w:rsidR="004F017E" w:rsidRPr="00133C3C" w:rsidRDefault="004F017E" w:rsidP="005F4CD7">
      <w:pPr>
        <w:spacing w:line="240" w:lineRule="auto"/>
        <w:rPr>
          <w:rFonts w:ascii="Calibri" w:hAnsi="Calibri" w:cs="Calibri"/>
          <w:sz w:val="24"/>
          <w:lang w:val="en-GB"/>
        </w:rPr>
      </w:pPr>
    </w:p>
    <w:p w14:paraId="00000048" w14:textId="2B0C4FD5"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6.5. Mix an appropriate internal standard with the organic solvent prior to measurements. In this experiment, 5.31 </w:t>
      </w:r>
      <w:proofErr w:type="spellStart"/>
      <w:r w:rsidRPr="00133C3C">
        <w:rPr>
          <w:rFonts w:ascii="Calibri" w:hAnsi="Calibri" w:cs="Calibri"/>
          <w:sz w:val="24"/>
          <w:lang w:val="en-GB"/>
        </w:rPr>
        <w:t>nM</w:t>
      </w:r>
      <w:proofErr w:type="spellEnd"/>
      <w:r w:rsidRPr="00133C3C">
        <w:rPr>
          <w:rFonts w:ascii="Calibri" w:hAnsi="Calibri" w:cs="Calibri"/>
          <w:sz w:val="24"/>
          <w:lang w:val="en-GB"/>
        </w:rPr>
        <w:t xml:space="preserve"> of d5-tamoxifen </w:t>
      </w:r>
      <w:r w:rsidR="006D723E">
        <w:rPr>
          <w:rFonts w:ascii="Calibri" w:hAnsi="Calibri" w:cs="Calibri"/>
          <w:sz w:val="24"/>
          <w:lang w:val="en-GB"/>
        </w:rPr>
        <w:t>is</w:t>
      </w:r>
      <w:r w:rsidRPr="00133C3C">
        <w:rPr>
          <w:rFonts w:ascii="Calibri" w:hAnsi="Calibri" w:cs="Calibri"/>
          <w:sz w:val="24"/>
          <w:lang w:val="en-GB"/>
        </w:rPr>
        <w:t xml:space="preserve"> used as an internal standard.</w:t>
      </w:r>
    </w:p>
    <w:p w14:paraId="498263F4" w14:textId="77777777" w:rsidR="004F017E" w:rsidRPr="00133C3C" w:rsidRDefault="004F017E" w:rsidP="005F4CD7">
      <w:pPr>
        <w:spacing w:line="240" w:lineRule="auto"/>
        <w:rPr>
          <w:rFonts w:ascii="Calibri" w:hAnsi="Calibri" w:cs="Calibri"/>
          <w:sz w:val="24"/>
          <w:lang w:val="en-GB"/>
        </w:rPr>
      </w:pPr>
    </w:p>
    <w:p w14:paraId="00000049" w14:textId="143283AE"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6.6.</w:t>
      </w:r>
      <w:r w:rsidR="00006F7D" w:rsidRPr="00133C3C">
        <w:rPr>
          <w:rFonts w:ascii="Calibri" w:hAnsi="Calibri" w:cs="Calibri"/>
          <w:sz w:val="24"/>
          <w:lang w:val="en-GB"/>
        </w:rPr>
        <w:t xml:space="preserve"> </w:t>
      </w:r>
      <w:r w:rsidRPr="00133C3C">
        <w:rPr>
          <w:rFonts w:ascii="Calibri" w:hAnsi="Calibri" w:cs="Calibri"/>
          <w:sz w:val="24"/>
          <w:lang w:val="en-GB"/>
        </w:rPr>
        <w:t>To avoid false positives, aspir</w:t>
      </w:r>
      <w:r w:rsidR="004F017E" w:rsidRPr="00133C3C">
        <w:rPr>
          <w:rFonts w:ascii="Calibri" w:hAnsi="Calibri" w:cs="Calibri"/>
          <w:sz w:val="24"/>
          <w:lang w:val="en-GB"/>
        </w:rPr>
        <w:t>ate</w:t>
      </w:r>
      <w:r w:rsidRPr="00133C3C">
        <w:rPr>
          <w:rFonts w:ascii="Calibri" w:hAnsi="Calibri" w:cs="Calibri"/>
          <w:sz w:val="24"/>
          <w:lang w:val="en-GB"/>
        </w:rPr>
        <w:t xml:space="preserve"> the media surrounding the cells treated with the drug using a 1 </w:t>
      </w:r>
      <w:r w:rsidRPr="00133C3C">
        <w:rPr>
          <w:rFonts w:ascii="Calibri" w:hAnsi="Calibri" w:cs="Calibri"/>
          <w:sz w:val="24"/>
        </w:rPr>
        <w:t>μ</w:t>
      </w:r>
      <w:r w:rsidRPr="00133C3C">
        <w:rPr>
          <w:rFonts w:ascii="Calibri" w:hAnsi="Calibri" w:cs="Calibri"/>
          <w:sz w:val="24"/>
          <w:lang w:val="en-GB"/>
        </w:rPr>
        <w:t xml:space="preserve">m bore-size capillary with constant microscopic observation to avoid sampling any cellular parts. </w:t>
      </w:r>
    </w:p>
    <w:p w14:paraId="45A7F14B" w14:textId="77777777" w:rsidR="006D723E" w:rsidRDefault="006D723E" w:rsidP="00A76D00">
      <w:pPr>
        <w:spacing w:line="240" w:lineRule="auto"/>
        <w:rPr>
          <w:rFonts w:ascii="Calibri" w:hAnsi="Calibri" w:cs="Calibri"/>
          <w:sz w:val="24"/>
          <w:lang w:val="en-GB"/>
        </w:rPr>
      </w:pPr>
    </w:p>
    <w:p w14:paraId="0000004A" w14:textId="7188A58D"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6.7. Add 2</w:t>
      </w:r>
      <w:r w:rsidR="006D723E">
        <w:rPr>
          <w:rFonts w:ascii="Calibri" w:hAnsi="Calibri" w:cs="Calibri"/>
          <w:sz w:val="24"/>
          <w:lang w:val="en-GB"/>
        </w:rPr>
        <w:t xml:space="preserve"> </w:t>
      </w:r>
      <w:r w:rsidRPr="00133C3C">
        <w:rPr>
          <w:rFonts w:ascii="Calibri" w:hAnsi="Calibri" w:cs="Calibri"/>
          <w:sz w:val="24"/>
          <w:lang w:val="en-GB"/>
        </w:rPr>
        <w:t>µ</w:t>
      </w:r>
      <w:r w:rsidR="006D723E">
        <w:rPr>
          <w:rFonts w:ascii="Calibri" w:hAnsi="Calibri" w:cs="Calibri"/>
          <w:sz w:val="24"/>
          <w:lang w:val="en-GB"/>
        </w:rPr>
        <w:t>L</w:t>
      </w:r>
      <w:r w:rsidRPr="00133C3C">
        <w:rPr>
          <w:rFonts w:ascii="Calibri" w:hAnsi="Calibri" w:cs="Calibri"/>
          <w:sz w:val="24"/>
          <w:lang w:val="en-GB"/>
        </w:rPr>
        <w:t xml:space="preserve"> of the ionization solvent to the wide end of the capillary containing the media using a pipette attached to</w:t>
      </w:r>
      <w:r w:rsidR="005274CF" w:rsidRPr="00133C3C">
        <w:rPr>
          <w:rFonts w:ascii="Calibri" w:hAnsi="Calibri" w:cs="Calibri"/>
          <w:sz w:val="24"/>
          <w:lang w:val="en-GB"/>
        </w:rPr>
        <w:t xml:space="preserve"> loader </w:t>
      </w:r>
      <w:r w:rsidRPr="00133C3C">
        <w:rPr>
          <w:rFonts w:ascii="Calibri" w:hAnsi="Calibri" w:cs="Calibri"/>
          <w:sz w:val="24"/>
          <w:lang w:val="en-GB"/>
        </w:rPr>
        <w:t xml:space="preserve">tips. Then, </w:t>
      </w:r>
      <w:proofErr w:type="spellStart"/>
      <w:r w:rsidRPr="00133C3C">
        <w:rPr>
          <w:rFonts w:ascii="Calibri" w:hAnsi="Calibri" w:cs="Calibri"/>
          <w:sz w:val="24"/>
          <w:lang w:val="en-GB"/>
        </w:rPr>
        <w:t>analyze</w:t>
      </w:r>
      <w:proofErr w:type="spellEnd"/>
      <w:r w:rsidRPr="00133C3C">
        <w:rPr>
          <w:rFonts w:ascii="Calibri" w:hAnsi="Calibri" w:cs="Calibri"/>
          <w:sz w:val="24"/>
          <w:lang w:val="en-GB"/>
        </w:rPr>
        <w:t xml:space="preserve"> the sampled media by MS, check for the presence of the analyte of interest</w:t>
      </w:r>
      <w:r w:rsidR="006D723E">
        <w:rPr>
          <w:rFonts w:ascii="Calibri" w:hAnsi="Calibri" w:cs="Calibri"/>
          <w:sz w:val="24"/>
          <w:lang w:val="en-GB"/>
        </w:rPr>
        <w:t xml:space="preserve"> (</w:t>
      </w:r>
      <w:r w:rsidRPr="00133C3C">
        <w:rPr>
          <w:rFonts w:ascii="Calibri" w:hAnsi="Calibri" w:cs="Calibri"/>
          <w:sz w:val="24"/>
          <w:lang w:val="en-GB"/>
        </w:rPr>
        <w:t>normally, it should not be detectable</w:t>
      </w:r>
      <w:r w:rsidR="006D723E">
        <w:rPr>
          <w:rFonts w:ascii="Calibri" w:hAnsi="Calibri" w:cs="Calibri"/>
          <w:sz w:val="24"/>
          <w:lang w:val="en-GB"/>
        </w:rPr>
        <w:t>)</w:t>
      </w:r>
      <w:r w:rsidRPr="00133C3C">
        <w:rPr>
          <w:rFonts w:ascii="Calibri" w:hAnsi="Calibri" w:cs="Calibri"/>
          <w:sz w:val="24"/>
          <w:lang w:val="en-GB"/>
        </w:rPr>
        <w:t xml:space="preserve">. </w:t>
      </w:r>
    </w:p>
    <w:p w14:paraId="7405672F" w14:textId="77777777" w:rsidR="004F017E" w:rsidRPr="00133C3C" w:rsidRDefault="004F017E" w:rsidP="005F4CD7">
      <w:pPr>
        <w:spacing w:line="240" w:lineRule="auto"/>
        <w:rPr>
          <w:rFonts w:ascii="Calibri" w:hAnsi="Calibri" w:cs="Calibri"/>
          <w:sz w:val="24"/>
          <w:lang w:val="en-GB"/>
        </w:rPr>
      </w:pPr>
    </w:p>
    <w:p w14:paraId="0000004B" w14:textId="25DD4FDE" w:rsidR="00414CA6" w:rsidRPr="00133C3C" w:rsidRDefault="00E76A60" w:rsidP="005F4CD7">
      <w:pPr>
        <w:spacing w:line="240" w:lineRule="auto"/>
        <w:rPr>
          <w:rFonts w:ascii="Calibri" w:hAnsi="Calibri" w:cs="Calibri"/>
          <w:sz w:val="24"/>
          <w:highlight w:val="yellow"/>
          <w:lang w:val="en-GB"/>
        </w:rPr>
      </w:pPr>
      <w:r w:rsidRPr="00133C3C">
        <w:rPr>
          <w:rFonts w:ascii="Calibri" w:hAnsi="Calibri" w:cs="Calibri"/>
          <w:sz w:val="24"/>
          <w:highlight w:val="yellow"/>
          <w:lang w:val="en-GB"/>
        </w:rPr>
        <w:t>6.8. Add 2</w:t>
      </w:r>
      <w:r w:rsidR="006D723E">
        <w:rPr>
          <w:rFonts w:ascii="Calibri" w:hAnsi="Calibri" w:cs="Calibri"/>
          <w:sz w:val="24"/>
          <w:highlight w:val="yellow"/>
          <w:lang w:val="en-GB"/>
        </w:rPr>
        <w:t xml:space="preserve"> </w:t>
      </w:r>
      <w:r w:rsidRPr="00133C3C">
        <w:rPr>
          <w:rFonts w:ascii="Calibri" w:hAnsi="Calibri" w:cs="Calibri"/>
          <w:sz w:val="24"/>
          <w:highlight w:val="yellow"/>
          <w:lang w:val="en-GB"/>
        </w:rPr>
        <w:t>µ</w:t>
      </w:r>
      <w:r w:rsidR="006D723E">
        <w:rPr>
          <w:rFonts w:ascii="Calibri" w:hAnsi="Calibri" w:cs="Calibri"/>
          <w:sz w:val="24"/>
          <w:highlight w:val="yellow"/>
          <w:lang w:val="en-GB"/>
        </w:rPr>
        <w:t>L</w:t>
      </w:r>
      <w:r w:rsidRPr="00133C3C">
        <w:rPr>
          <w:rFonts w:ascii="Calibri" w:hAnsi="Calibri" w:cs="Calibri"/>
          <w:sz w:val="24"/>
          <w:highlight w:val="yellow"/>
          <w:lang w:val="en-GB"/>
        </w:rPr>
        <w:t xml:space="preserve"> the ionization solvent to the capillary containing the cell, fix the capillary to a </w:t>
      </w:r>
      <w:proofErr w:type="spellStart"/>
      <w:r w:rsidRPr="00133C3C">
        <w:rPr>
          <w:rFonts w:ascii="Calibri" w:hAnsi="Calibri" w:cs="Calibri"/>
          <w:sz w:val="24"/>
          <w:highlight w:val="yellow"/>
          <w:lang w:val="en-GB"/>
        </w:rPr>
        <w:t>nanoelectrospray</w:t>
      </w:r>
      <w:proofErr w:type="spellEnd"/>
      <w:r w:rsidRPr="00133C3C">
        <w:rPr>
          <w:rFonts w:ascii="Calibri" w:hAnsi="Calibri" w:cs="Calibri"/>
          <w:sz w:val="24"/>
          <w:highlight w:val="yellow"/>
          <w:lang w:val="en-GB"/>
        </w:rPr>
        <w:t xml:space="preserve"> adapter (nano-ESI) connected to a suitable mass spectrometer, and start the automatic acquisition method.</w:t>
      </w:r>
    </w:p>
    <w:p w14:paraId="29E29233" w14:textId="77777777" w:rsidR="004F017E" w:rsidRPr="00133C3C" w:rsidRDefault="004F017E" w:rsidP="005F4CD7">
      <w:pPr>
        <w:spacing w:line="240" w:lineRule="auto"/>
        <w:rPr>
          <w:rFonts w:ascii="Calibri" w:hAnsi="Calibri" w:cs="Calibri"/>
          <w:sz w:val="24"/>
          <w:highlight w:val="yellow"/>
          <w:lang w:val="en-GB"/>
        </w:rPr>
      </w:pPr>
    </w:p>
    <w:p w14:paraId="0000004C" w14:textId="0F5A395E" w:rsidR="00414CA6" w:rsidRPr="00133C3C" w:rsidRDefault="00E76A60" w:rsidP="005F4CD7">
      <w:pPr>
        <w:spacing w:line="240" w:lineRule="auto"/>
        <w:rPr>
          <w:rFonts w:ascii="Calibri" w:hAnsi="Calibri" w:cs="Calibri"/>
          <w:b/>
          <w:sz w:val="24"/>
          <w:lang w:val="en-GB"/>
        </w:rPr>
      </w:pPr>
      <w:r w:rsidRPr="00133C3C">
        <w:rPr>
          <w:rFonts w:ascii="Calibri" w:hAnsi="Calibri" w:cs="Calibri"/>
          <w:sz w:val="24"/>
          <w:lang w:val="en-GB"/>
        </w:rPr>
        <w:t>7.</w:t>
      </w:r>
      <w:r w:rsidR="00006F7D" w:rsidRPr="00133C3C">
        <w:rPr>
          <w:rFonts w:ascii="Calibri" w:hAnsi="Calibri" w:cs="Calibri"/>
          <w:sz w:val="24"/>
          <w:lang w:val="en-GB"/>
        </w:rPr>
        <w:t xml:space="preserve"> </w:t>
      </w:r>
      <w:r w:rsidRPr="00133C3C">
        <w:rPr>
          <w:rFonts w:ascii="Calibri" w:hAnsi="Calibri" w:cs="Calibri"/>
          <w:b/>
          <w:sz w:val="24"/>
          <w:lang w:val="en-GB"/>
        </w:rPr>
        <w:t xml:space="preserve">Mass </w:t>
      </w:r>
      <w:r w:rsidR="00A76D00">
        <w:rPr>
          <w:rFonts w:ascii="Calibri" w:hAnsi="Calibri" w:cs="Calibri"/>
          <w:b/>
          <w:sz w:val="24"/>
          <w:lang w:val="en-GB"/>
        </w:rPr>
        <w:t>s</w:t>
      </w:r>
      <w:r w:rsidRPr="00133C3C">
        <w:rPr>
          <w:rFonts w:ascii="Calibri" w:hAnsi="Calibri" w:cs="Calibri"/>
          <w:b/>
          <w:sz w:val="24"/>
          <w:lang w:val="en-GB"/>
        </w:rPr>
        <w:t xml:space="preserve">pectrometry </w:t>
      </w:r>
      <w:r w:rsidR="00A76D00">
        <w:rPr>
          <w:rFonts w:ascii="Calibri" w:hAnsi="Calibri" w:cs="Calibri"/>
          <w:b/>
          <w:sz w:val="24"/>
          <w:lang w:val="en-GB"/>
        </w:rPr>
        <w:t>d</w:t>
      </w:r>
      <w:r w:rsidRPr="00133C3C">
        <w:rPr>
          <w:rFonts w:ascii="Calibri" w:hAnsi="Calibri" w:cs="Calibri"/>
          <w:b/>
          <w:sz w:val="24"/>
          <w:lang w:val="en-GB"/>
        </w:rPr>
        <w:t xml:space="preserve">ata </w:t>
      </w:r>
      <w:r w:rsidR="00A76D00">
        <w:rPr>
          <w:rFonts w:ascii="Calibri" w:hAnsi="Calibri" w:cs="Calibri"/>
          <w:b/>
          <w:sz w:val="24"/>
          <w:lang w:val="en-GB"/>
        </w:rPr>
        <w:t>p</w:t>
      </w:r>
      <w:r w:rsidRPr="00133C3C">
        <w:rPr>
          <w:rFonts w:ascii="Calibri" w:hAnsi="Calibri" w:cs="Calibri"/>
          <w:b/>
          <w:sz w:val="24"/>
          <w:lang w:val="en-GB"/>
        </w:rPr>
        <w:t xml:space="preserve">rocessing and </w:t>
      </w:r>
      <w:r w:rsidR="00A76D00">
        <w:rPr>
          <w:rFonts w:ascii="Calibri" w:hAnsi="Calibri" w:cs="Calibri"/>
          <w:b/>
          <w:sz w:val="24"/>
          <w:lang w:val="en-GB"/>
        </w:rPr>
        <w:t>a</w:t>
      </w:r>
      <w:r w:rsidRPr="00133C3C">
        <w:rPr>
          <w:rFonts w:ascii="Calibri" w:hAnsi="Calibri" w:cs="Calibri"/>
          <w:b/>
          <w:sz w:val="24"/>
          <w:lang w:val="en-GB"/>
        </w:rPr>
        <w:t>nalysis</w:t>
      </w:r>
    </w:p>
    <w:p w14:paraId="07B85E80" w14:textId="77777777" w:rsidR="004F017E" w:rsidRPr="00133C3C" w:rsidRDefault="004F017E" w:rsidP="005F4CD7">
      <w:pPr>
        <w:spacing w:line="240" w:lineRule="auto"/>
        <w:rPr>
          <w:rFonts w:ascii="Calibri" w:hAnsi="Calibri" w:cs="Calibri"/>
          <w:b/>
          <w:sz w:val="24"/>
          <w:lang w:val="en-GB"/>
        </w:rPr>
      </w:pPr>
    </w:p>
    <w:p w14:paraId="0000004D" w14:textId="644A0F91"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N</w:t>
      </w:r>
      <w:r w:rsidR="006D723E">
        <w:rPr>
          <w:rFonts w:ascii="Calibri" w:hAnsi="Calibri" w:cs="Calibri"/>
          <w:sz w:val="24"/>
          <w:lang w:val="en-GB"/>
        </w:rPr>
        <w:t>OTE</w:t>
      </w:r>
      <w:r w:rsidRPr="00133C3C">
        <w:rPr>
          <w:rFonts w:ascii="Calibri" w:hAnsi="Calibri" w:cs="Calibri"/>
          <w:sz w:val="24"/>
          <w:lang w:val="en-GB"/>
        </w:rPr>
        <w:t xml:space="preserve">: Any suitable software can be used to perform data analysis. However, if </w:t>
      </w:r>
      <w:r w:rsidR="006D723E">
        <w:rPr>
          <w:rFonts w:ascii="Calibri" w:hAnsi="Calibri" w:cs="Calibri"/>
          <w:sz w:val="24"/>
          <w:lang w:val="en-GB"/>
        </w:rPr>
        <w:t xml:space="preserve">researchers wish </w:t>
      </w:r>
      <w:r w:rsidRPr="00133C3C">
        <w:rPr>
          <w:rFonts w:ascii="Calibri" w:hAnsi="Calibri" w:cs="Calibri"/>
          <w:sz w:val="24"/>
          <w:lang w:val="en-GB"/>
        </w:rPr>
        <w:t xml:space="preserve">to perform data analysis using a software that is not provided by the MS vendor, then the raw data should be converted from the proprietary vendor format to an open format or as a text file first (which was done </w:t>
      </w:r>
      <w:r w:rsidR="006D723E">
        <w:rPr>
          <w:rFonts w:ascii="Calibri" w:hAnsi="Calibri" w:cs="Calibri"/>
          <w:sz w:val="24"/>
          <w:lang w:val="en-GB"/>
        </w:rPr>
        <w:t>here</w:t>
      </w:r>
      <w:r w:rsidRPr="00133C3C">
        <w:rPr>
          <w:rFonts w:ascii="Calibri" w:hAnsi="Calibri" w:cs="Calibri"/>
          <w:sz w:val="24"/>
          <w:lang w:val="en-GB"/>
        </w:rPr>
        <w:t xml:space="preserve">). </w:t>
      </w:r>
    </w:p>
    <w:p w14:paraId="5EA4811E" w14:textId="77777777" w:rsidR="004F017E" w:rsidRPr="00133C3C" w:rsidRDefault="004F017E" w:rsidP="005F4CD7">
      <w:pPr>
        <w:spacing w:line="240" w:lineRule="auto"/>
        <w:rPr>
          <w:rFonts w:ascii="Calibri" w:hAnsi="Calibri" w:cs="Calibri"/>
          <w:sz w:val="24"/>
          <w:lang w:val="en-GB"/>
        </w:rPr>
      </w:pPr>
    </w:p>
    <w:p w14:paraId="0000004E" w14:textId="0844263D"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7.1.</w:t>
      </w:r>
      <w:r w:rsidR="00006F7D" w:rsidRPr="00133C3C">
        <w:rPr>
          <w:rFonts w:ascii="Calibri" w:hAnsi="Calibri" w:cs="Calibri"/>
          <w:sz w:val="24"/>
          <w:lang w:val="en-GB"/>
        </w:rPr>
        <w:t xml:space="preserve"> </w:t>
      </w:r>
      <w:r w:rsidRPr="00133C3C">
        <w:rPr>
          <w:rFonts w:ascii="Calibri" w:hAnsi="Calibri" w:cs="Calibri"/>
          <w:sz w:val="24"/>
          <w:lang w:val="en-GB"/>
        </w:rPr>
        <w:t xml:space="preserve">Normalize the data by dividing the peak area of the analyte of interest(s) by that of the internal standard from the same MS scan. Then, log transform the peak ratios to reduce skewness. </w:t>
      </w:r>
    </w:p>
    <w:p w14:paraId="57F912BB" w14:textId="77777777" w:rsidR="004F017E" w:rsidRPr="00133C3C" w:rsidRDefault="004F017E" w:rsidP="005F4CD7">
      <w:pPr>
        <w:spacing w:line="240" w:lineRule="auto"/>
        <w:rPr>
          <w:rFonts w:ascii="Calibri" w:hAnsi="Calibri" w:cs="Calibri"/>
          <w:sz w:val="24"/>
          <w:lang w:val="en-GB"/>
        </w:rPr>
      </w:pPr>
    </w:p>
    <w:p w14:paraId="0000004F" w14:textId="0D5B01DA"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7.2. Plot the normalized intensity of the drug or its metabolite as a boxplot or density curve to visualize</w:t>
      </w:r>
      <w:r w:rsidR="006D723E">
        <w:rPr>
          <w:rFonts w:ascii="Calibri" w:hAnsi="Calibri" w:cs="Calibri"/>
          <w:sz w:val="24"/>
          <w:lang w:val="en-GB"/>
        </w:rPr>
        <w:t xml:space="preserve"> </w:t>
      </w:r>
      <w:r w:rsidRPr="00133C3C">
        <w:rPr>
          <w:rFonts w:ascii="Calibri" w:hAnsi="Calibri" w:cs="Calibri"/>
          <w:sz w:val="24"/>
          <w:lang w:val="en-GB"/>
        </w:rPr>
        <w:t xml:space="preserve">distribution across </w:t>
      </w:r>
      <w:r w:rsidR="00907700" w:rsidRPr="00133C3C">
        <w:rPr>
          <w:rFonts w:ascii="Calibri" w:hAnsi="Calibri" w:cs="Calibri"/>
          <w:sz w:val="24"/>
          <w:lang w:val="en-GB"/>
        </w:rPr>
        <w:t>single cells</w:t>
      </w:r>
      <w:r w:rsidRPr="00133C3C">
        <w:rPr>
          <w:rFonts w:ascii="Calibri" w:hAnsi="Calibri" w:cs="Calibri"/>
          <w:sz w:val="24"/>
          <w:lang w:val="en-GB"/>
        </w:rPr>
        <w:t xml:space="preserve">. </w:t>
      </w:r>
      <w:r w:rsidR="006D723E">
        <w:rPr>
          <w:rFonts w:ascii="Calibri" w:hAnsi="Calibri" w:cs="Calibri"/>
          <w:sz w:val="24"/>
          <w:lang w:val="en-GB"/>
        </w:rPr>
        <w:t>Here</w:t>
      </w:r>
      <w:r w:rsidRPr="00133C3C">
        <w:rPr>
          <w:rFonts w:ascii="Calibri" w:hAnsi="Calibri" w:cs="Calibri"/>
          <w:sz w:val="24"/>
          <w:lang w:val="en-GB"/>
        </w:rPr>
        <w:t>, R statistical software</w:t>
      </w:r>
      <w:r w:rsidR="006D723E">
        <w:rPr>
          <w:rFonts w:ascii="Calibri" w:hAnsi="Calibri" w:cs="Calibri"/>
          <w:sz w:val="24"/>
          <w:lang w:val="en-GB"/>
        </w:rPr>
        <w:t xml:space="preserve"> is</w:t>
      </w:r>
      <w:r w:rsidRPr="00133C3C">
        <w:rPr>
          <w:rFonts w:ascii="Calibri" w:hAnsi="Calibri" w:cs="Calibri"/>
          <w:sz w:val="24"/>
          <w:lang w:val="en-GB"/>
        </w:rPr>
        <w:t xml:space="preserve"> used, along with the ggplot2 package.</w:t>
      </w:r>
    </w:p>
    <w:p w14:paraId="0F7E4F08" w14:textId="77777777" w:rsidR="004F017E" w:rsidRPr="00133C3C" w:rsidRDefault="004F017E" w:rsidP="005F4CD7">
      <w:pPr>
        <w:spacing w:line="240" w:lineRule="auto"/>
        <w:rPr>
          <w:rFonts w:ascii="Calibri" w:hAnsi="Calibri" w:cs="Calibri"/>
          <w:sz w:val="24"/>
          <w:lang w:val="en-GB"/>
        </w:rPr>
      </w:pPr>
    </w:p>
    <w:p w14:paraId="00000050" w14:textId="24D6E7B4"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lastRenderedPageBreak/>
        <w:t xml:space="preserve">7.3. Calculate the metabolized drug to unmetabolized </w:t>
      </w:r>
      <w:r w:rsidR="006D723E">
        <w:rPr>
          <w:rFonts w:ascii="Calibri" w:hAnsi="Calibri" w:cs="Calibri"/>
          <w:sz w:val="24"/>
          <w:lang w:val="en-GB"/>
        </w:rPr>
        <w:t xml:space="preserve">drug </w:t>
      </w:r>
      <w:r w:rsidRPr="00133C3C">
        <w:rPr>
          <w:rFonts w:ascii="Calibri" w:hAnsi="Calibri" w:cs="Calibri"/>
          <w:sz w:val="24"/>
          <w:lang w:val="en-GB"/>
        </w:rPr>
        <w:t>ratio by dividing the abundance of the drug metabolite</w:t>
      </w:r>
      <w:r w:rsidR="006D723E">
        <w:rPr>
          <w:rFonts w:ascii="Calibri" w:hAnsi="Calibri" w:cs="Calibri"/>
          <w:sz w:val="24"/>
          <w:lang w:val="en-GB"/>
        </w:rPr>
        <w:t xml:space="preserve"> by</w:t>
      </w:r>
      <w:r w:rsidRPr="00133C3C">
        <w:rPr>
          <w:rFonts w:ascii="Calibri" w:hAnsi="Calibri" w:cs="Calibri"/>
          <w:sz w:val="24"/>
          <w:lang w:val="en-GB"/>
        </w:rPr>
        <w:t xml:space="preserve"> that of the unmetabolized parent molecule in each cell</w:t>
      </w:r>
      <w:r w:rsidR="006D723E">
        <w:rPr>
          <w:rFonts w:ascii="Calibri" w:hAnsi="Calibri" w:cs="Calibri"/>
          <w:sz w:val="24"/>
          <w:lang w:val="en-GB"/>
        </w:rPr>
        <w:t xml:space="preserve"> (i.e., </w:t>
      </w:r>
      <w:r w:rsidRPr="00133C3C">
        <w:rPr>
          <w:rFonts w:ascii="Calibri" w:hAnsi="Calibri" w:cs="Calibri"/>
          <w:sz w:val="24"/>
          <w:lang w:val="en-GB"/>
        </w:rPr>
        <w:t>4-OHT and tamoxifen</w:t>
      </w:r>
      <w:r w:rsidR="006D723E">
        <w:rPr>
          <w:rFonts w:ascii="Calibri" w:hAnsi="Calibri" w:cs="Calibri"/>
          <w:sz w:val="24"/>
          <w:lang w:val="en-GB"/>
        </w:rPr>
        <w:t>,</w:t>
      </w:r>
      <w:r w:rsidRPr="00133C3C">
        <w:rPr>
          <w:rFonts w:ascii="Calibri" w:hAnsi="Calibri" w:cs="Calibri"/>
          <w:sz w:val="24"/>
          <w:lang w:val="en-GB"/>
        </w:rPr>
        <w:t xml:space="preserve"> respectively. </w:t>
      </w:r>
    </w:p>
    <w:p w14:paraId="5898045E" w14:textId="77777777" w:rsidR="004F017E" w:rsidRPr="00133C3C" w:rsidRDefault="004F017E" w:rsidP="005F4CD7">
      <w:pPr>
        <w:spacing w:line="240" w:lineRule="auto"/>
        <w:rPr>
          <w:rFonts w:ascii="Calibri" w:hAnsi="Calibri" w:cs="Calibri"/>
          <w:sz w:val="24"/>
          <w:lang w:val="en-GB"/>
        </w:rPr>
      </w:pPr>
    </w:p>
    <w:p w14:paraId="00000051" w14:textId="4AD60C47" w:rsidR="00414CA6" w:rsidRPr="00133C3C" w:rsidRDefault="004F017E" w:rsidP="005F4CD7">
      <w:pPr>
        <w:spacing w:line="240" w:lineRule="auto"/>
        <w:rPr>
          <w:rFonts w:ascii="Calibri" w:hAnsi="Calibri" w:cs="Calibri"/>
          <w:sz w:val="24"/>
          <w:lang w:val="en-GB"/>
        </w:rPr>
      </w:pPr>
      <w:r w:rsidRPr="00133C3C">
        <w:rPr>
          <w:rFonts w:ascii="Calibri" w:hAnsi="Calibri" w:cs="Calibri"/>
          <w:sz w:val="24"/>
          <w:lang w:val="en-GB"/>
        </w:rPr>
        <w:t xml:space="preserve">NOTE: </w:t>
      </w:r>
      <w:r w:rsidR="00E76A60" w:rsidRPr="00133C3C">
        <w:rPr>
          <w:rFonts w:ascii="Calibri" w:hAnsi="Calibri" w:cs="Calibri"/>
          <w:sz w:val="24"/>
          <w:lang w:val="en-GB"/>
        </w:rPr>
        <w:t xml:space="preserve">The correlation between variations of specific Raman peaks of interest and the variations in MS peaks of the drug or its metabolites can be studied. This is an addition to the possible correlation between the drug itself and its metabolite in </w:t>
      </w:r>
      <w:r w:rsidR="00A879AB" w:rsidRPr="00133C3C">
        <w:rPr>
          <w:rFonts w:ascii="Calibri" w:hAnsi="Calibri" w:cs="Calibri"/>
          <w:sz w:val="24"/>
          <w:lang w:val="en-GB"/>
        </w:rPr>
        <w:t>single cells</w:t>
      </w:r>
      <w:r w:rsidR="00E76A60" w:rsidRPr="00133C3C">
        <w:rPr>
          <w:rFonts w:ascii="Calibri" w:hAnsi="Calibri" w:cs="Calibri"/>
          <w:sz w:val="24"/>
          <w:lang w:val="en-GB"/>
        </w:rPr>
        <w:t>. This can be done by calculating the Pearson correlation coefficient using a two-tailed test. More advanced integrative approaches should also be considered.</w:t>
      </w:r>
    </w:p>
    <w:bookmarkEnd w:id="0"/>
    <w:p w14:paraId="4DCB4B49" w14:textId="77777777" w:rsidR="004F017E" w:rsidRPr="00133C3C" w:rsidRDefault="004F017E" w:rsidP="005F4CD7">
      <w:pPr>
        <w:spacing w:line="240" w:lineRule="auto"/>
        <w:rPr>
          <w:rFonts w:ascii="Calibri" w:hAnsi="Calibri" w:cs="Calibri"/>
          <w:b/>
          <w:sz w:val="24"/>
          <w:lang w:val="en-GB"/>
        </w:rPr>
      </w:pPr>
    </w:p>
    <w:p w14:paraId="00000052" w14:textId="3CE58C25" w:rsidR="00414CA6" w:rsidRDefault="00E76A60" w:rsidP="00A76D00">
      <w:pPr>
        <w:spacing w:line="240" w:lineRule="auto"/>
        <w:rPr>
          <w:rFonts w:ascii="Calibri" w:hAnsi="Calibri" w:cs="Calibri"/>
          <w:b/>
          <w:sz w:val="24"/>
          <w:lang w:val="en-GB"/>
        </w:rPr>
      </w:pPr>
      <w:r w:rsidRPr="00133C3C">
        <w:rPr>
          <w:rFonts w:ascii="Calibri" w:hAnsi="Calibri" w:cs="Calibri"/>
          <w:b/>
          <w:sz w:val="24"/>
          <w:lang w:val="en-GB"/>
        </w:rPr>
        <w:t>REPRESENTATIVE RESULTS:</w:t>
      </w:r>
    </w:p>
    <w:p w14:paraId="4D3E4B78" w14:textId="77777777" w:rsidR="00A76D00" w:rsidRPr="00133C3C" w:rsidRDefault="00A76D00" w:rsidP="005F4CD7">
      <w:pPr>
        <w:spacing w:line="240" w:lineRule="auto"/>
        <w:rPr>
          <w:rFonts w:ascii="Calibri" w:hAnsi="Calibri" w:cs="Calibri"/>
          <w:b/>
          <w:sz w:val="24"/>
          <w:lang w:val="en-GB"/>
        </w:rPr>
      </w:pPr>
    </w:p>
    <w:p w14:paraId="00000053" w14:textId="15B4FC86" w:rsidR="00414CA6" w:rsidRPr="00133C3C" w:rsidRDefault="006D723E" w:rsidP="005F4CD7">
      <w:pPr>
        <w:spacing w:line="240" w:lineRule="auto"/>
        <w:rPr>
          <w:rFonts w:ascii="Calibri" w:hAnsi="Calibri" w:cs="Calibri"/>
          <w:sz w:val="24"/>
          <w:lang w:val="en-GB"/>
        </w:rPr>
      </w:pPr>
      <w:r>
        <w:rPr>
          <w:rFonts w:ascii="Calibri" w:hAnsi="Calibri" w:cs="Calibri"/>
          <w:sz w:val="24"/>
          <w:lang w:val="en-GB"/>
        </w:rPr>
        <w:t>S</w:t>
      </w:r>
      <w:r w:rsidR="00E76A60" w:rsidRPr="00133C3C">
        <w:rPr>
          <w:rFonts w:ascii="Calibri" w:hAnsi="Calibri" w:cs="Calibri"/>
          <w:sz w:val="24"/>
          <w:lang w:val="en-GB"/>
        </w:rPr>
        <w:t>ingle-cell analysis of drug interactions (uptake, metabolism</w:t>
      </w:r>
      <w:r>
        <w:rPr>
          <w:rFonts w:ascii="Calibri" w:hAnsi="Calibri" w:cs="Calibri"/>
          <w:sz w:val="24"/>
          <w:lang w:val="en-GB"/>
        </w:rPr>
        <w:t>,</w:t>
      </w:r>
      <w:r w:rsidR="00E76A60" w:rsidRPr="00133C3C">
        <w:rPr>
          <w:rFonts w:ascii="Calibri" w:hAnsi="Calibri" w:cs="Calibri"/>
          <w:sz w:val="24"/>
          <w:lang w:val="en-GB"/>
        </w:rPr>
        <w:t xml:space="preserve"> and effect</w:t>
      </w:r>
      <w:r>
        <w:rPr>
          <w:rFonts w:ascii="Calibri" w:hAnsi="Calibri" w:cs="Calibri"/>
          <w:sz w:val="24"/>
          <w:lang w:val="en-GB"/>
        </w:rPr>
        <w:t>s</w:t>
      </w:r>
      <w:r w:rsidR="00E76A60" w:rsidRPr="00133C3C">
        <w:rPr>
          <w:rFonts w:ascii="Calibri" w:hAnsi="Calibri" w:cs="Calibri"/>
          <w:sz w:val="24"/>
          <w:lang w:val="en-GB"/>
        </w:rPr>
        <w:t>) is essential in uncovering any hidden or drug</w:t>
      </w:r>
      <w:r>
        <w:rPr>
          <w:rFonts w:ascii="Calibri" w:hAnsi="Calibri" w:cs="Calibri"/>
          <w:sz w:val="24"/>
          <w:lang w:val="en-GB"/>
        </w:rPr>
        <w:t>-</w:t>
      </w:r>
      <w:r w:rsidR="00E76A60" w:rsidRPr="00133C3C">
        <w:rPr>
          <w:rFonts w:ascii="Calibri" w:hAnsi="Calibri" w:cs="Calibri"/>
          <w:sz w:val="24"/>
          <w:lang w:val="en-GB"/>
        </w:rPr>
        <w:t>resistant subpopulation as well as understanding the effect</w:t>
      </w:r>
      <w:r>
        <w:rPr>
          <w:rFonts w:ascii="Calibri" w:hAnsi="Calibri" w:cs="Calibri"/>
          <w:sz w:val="24"/>
          <w:lang w:val="en-GB"/>
        </w:rPr>
        <w:t>s</w:t>
      </w:r>
      <w:r w:rsidR="00E76A60" w:rsidRPr="00133C3C">
        <w:rPr>
          <w:rFonts w:ascii="Calibri" w:hAnsi="Calibri" w:cs="Calibri"/>
          <w:sz w:val="24"/>
          <w:lang w:val="en-GB"/>
        </w:rPr>
        <w:t xml:space="preserve"> of cellular heterogeneity.</w:t>
      </w:r>
      <w:r w:rsidR="00E76A60" w:rsidRPr="00133C3C">
        <w:rPr>
          <w:rFonts w:ascii="Calibri" w:hAnsi="Calibri" w:cs="Calibri"/>
          <w:b/>
          <w:sz w:val="24"/>
          <w:lang w:val="en-GB"/>
        </w:rPr>
        <w:t xml:space="preserve"> </w:t>
      </w:r>
      <w:r w:rsidR="00E76A60" w:rsidRPr="00133C3C">
        <w:rPr>
          <w:rFonts w:ascii="Calibri" w:hAnsi="Calibri" w:cs="Calibri"/>
          <w:sz w:val="24"/>
          <w:lang w:val="en-GB"/>
        </w:rPr>
        <w:t>In this protocol, two complementary techniques were used to measure the aforementioned interactions in single</w:t>
      </w:r>
      <w:r>
        <w:rPr>
          <w:rFonts w:ascii="Calibri" w:hAnsi="Calibri" w:cs="Calibri"/>
          <w:sz w:val="24"/>
          <w:lang w:val="en-GB"/>
        </w:rPr>
        <w:t xml:space="preserve"> </w:t>
      </w:r>
      <w:r w:rsidR="00E76A60" w:rsidRPr="00133C3C">
        <w:rPr>
          <w:rFonts w:ascii="Calibri" w:hAnsi="Calibri" w:cs="Calibri"/>
          <w:sz w:val="24"/>
          <w:lang w:val="en-GB"/>
        </w:rPr>
        <w:t>cells</w:t>
      </w:r>
      <w:r>
        <w:rPr>
          <w:rFonts w:ascii="Calibri" w:hAnsi="Calibri" w:cs="Calibri"/>
          <w:sz w:val="24"/>
          <w:lang w:val="en-GB"/>
        </w:rPr>
        <w:t>:</w:t>
      </w:r>
      <w:r w:rsidR="00E76A60" w:rsidRPr="00133C3C">
        <w:rPr>
          <w:rFonts w:ascii="Calibri" w:hAnsi="Calibri" w:cs="Calibri"/>
          <w:sz w:val="24"/>
          <w:lang w:val="en-GB"/>
        </w:rPr>
        <w:t xml:space="preserve"> Raman spectroscopy and </w:t>
      </w:r>
      <w:r>
        <w:rPr>
          <w:rFonts w:ascii="Calibri" w:hAnsi="Calibri" w:cs="Calibri"/>
          <w:sz w:val="24"/>
          <w:lang w:val="en-GB"/>
        </w:rPr>
        <w:t>MS</w:t>
      </w:r>
      <w:r w:rsidR="00E76A60" w:rsidRPr="00133C3C">
        <w:rPr>
          <w:rFonts w:ascii="Calibri" w:hAnsi="Calibri" w:cs="Calibri"/>
          <w:sz w:val="24"/>
          <w:lang w:val="en-GB"/>
        </w:rPr>
        <w:t>.</w:t>
      </w:r>
      <w:r w:rsidR="00E76A60" w:rsidRPr="00133C3C">
        <w:rPr>
          <w:rFonts w:ascii="Calibri" w:hAnsi="Calibri" w:cs="Calibri"/>
          <w:b/>
          <w:sz w:val="24"/>
          <w:lang w:val="en-GB"/>
        </w:rPr>
        <w:t xml:space="preserve"> </w:t>
      </w:r>
      <w:r w:rsidR="00E76A60" w:rsidRPr="00133C3C">
        <w:rPr>
          <w:rFonts w:ascii="Calibri" w:hAnsi="Calibri" w:cs="Calibri"/>
          <w:sz w:val="24"/>
          <w:lang w:val="en-GB"/>
        </w:rPr>
        <w:t>Raman spectrometry rapidly identif</w:t>
      </w:r>
      <w:r w:rsidR="009E7862" w:rsidRPr="00133C3C">
        <w:rPr>
          <w:rFonts w:ascii="Calibri" w:hAnsi="Calibri" w:cs="Calibri"/>
          <w:sz w:val="24"/>
          <w:lang w:val="en-GB"/>
        </w:rPr>
        <w:t>ies</w:t>
      </w:r>
      <w:r w:rsidR="00E76A60" w:rsidRPr="00133C3C">
        <w:rPr>
          <w:rFonts w:ascii="Calibri" w:hAnsi="Calibri" w:cs="Calibri"/>
          <w:sz w:val="24"/>
          <w:lang w:val="en-GB"/>
        </w:rPr>
        <w:t xml:space="preserve"> cells affected by drugs </w:t>
      </w:r>
      <w:r>
        <w:rPr>
          <w:rFonts w:ascii="Calibri" w:hAnsi="Calibri" w:cs="Calibri"/>
          <w:sz w:val="24"/>
          <w:lang w:val="en-GB"/>
        </w:rPr>
        <w:t>based on</w:t>
      </w:r>
      <w:r w:rsidR="00E76A60" w:rsidRPr="00133C3C">
        <w:rPr>
          <w:rFonts w:ascii="Calibri" w:hAnsi="Calibri" w:cs="Calibri"/>
          <w:sz w:val="24"/>
          <w:lang w:val="en-GB"/>
        </w:rPr>
        <w:t xml:space="preserve"> spectral biomarkers of </w:t>
      </w:r>
      <w:r>
        <w:rPr>
          <w:rFonts w:ascii="Calibri" w:hAnsi="Calibri" w:cs="Calibri"/>
          <w:sz w:val="24"/>
          <w:lang w:val="en-GB"/>
        </w:rPr>
        <w:t xml:space="preserve">the </w:t>
      </w:r>
      <w:r w:rsidR="00E76A60" w:rsidRPr="00133C3C">
        <w:rPr>
          <w:rFonts w:ascii="Calibri" w:hAnsi="Calibri" w:cs="Calibri"/>
          <w:sz w:val="24"/>
          <w:lang w:val="en-GB"/>
        </w:rPr>
        <w:t>drug response.</w:t>
      </w:r>
      <w:r>
        <w:rPr>
          <w:rFonts w:ascii="Calibri" w:hAnsi="Calibri" w:cs="Calibri"/>
          <w:sz w:val="24"/>
          <w:lang w:val="en-GB"/>
        </w:rPr>
        <w:t xml:space="preserve"> MS</w:t>
      </w:r>
      <w:r w:rsidR="00E76A60" w:rsidRPr="00133C3C">
        <w:rPr>
          <w:rFonts w:ascii="Calibri" w:hAnsi="Calibri" w:cs="Calibri"/>
          <w:sz w:val="24"/>
          <w:lang w:val="en-GB"/>
        </w:rPr>
        <w:t xml:space="preserve"> is used to monitor the uptake and metabolism of the drug in a selective and semi-quantitative manner. Cells were first screened by Raman</w:t>
      </w:r>
      <w:r>
        <w:rPr>
          <w:rFonts w:ascii="Calibri" w:hAnsi="Calibri" w:cs="Calibri"/>
          <w:sz w:val="24"/>
          <w:lang w:val="en-GB"/>
        </w:rPr>
        <w:t xml:space="preserve"> spectroscopy</w:t>
      </w:r>
      <w:r w:rsidR="00E76A60" w:rsidRPr="00133C3C">
        <w:rPr>
          <w:rFonts w:ascii="Calibri" w:hAnsi="Calibri" w:cs="Calibri"/>
          <w:sz w:val="24"/>
          <w:lang w:val="en-GB"/>
        </w:rPr>
        <w:t xml:space="preserve"> then individually sampled for analysis by MS. </w:t>
      </w:r>
    </w:p>
    <w:p w14:paraId="6CE5CAA3" w14:textId="77777777" w:rsidR="009E7862" w:rsidRPr="00133C3C" w:rsidRDefault="009E7862" w:rsidP="005F4CD7">
      <w:pPr>
        <w:spacing w:line="240" w:lineRule="auto"/>
        <w:rPr>
          <w:rFonts w:ascii="Calibri" w:hAnsi="Calibri" w:cs="Calibri"/>
          <w:sz w:val="24"/>
          <w:lang w:val="en-GB"/>
        </w:rPr>
      </w:pPr>
    </w:p>
    <w:p w14:paraId="00000055" w14:textId="46E13030"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A comparative analysis of the average spectrum of each condition (with and without drug</w:t>
      </w:r>
      <w:r w:rsidR="006D723E">
        <w:rPr>
          <w:rFonts w:ascii="Calibri" w:hAnsi="Calibri" w:cs="Calibri"/>
          <w:sz w:val="24"/>
          <w:lang w:val="en-GB"/>
        </w:rPr>
        <w:t xml:space="preserve"> treatment</w:t>
      </w:r>
      <w:r w:rsidRPr="00133C3C">
        <w:rPr>
          <w:rFonts w:ascii="Calibri" w:hAnsi="Calibri" w:cs="Calibri"/>
          <w:sz w:val="24"/>
          <w:lang w:val="en-GB"/>
        </w:rPr>
        <w:t xml:space="preserve">) is shown in </w:t>
      </w:r>
      <w:r w:rsidRPr="00133C3C">
        <w:rPr>
          <w:rFonts w:ascii="Calibri" w:hAnsi="Calibri" w:cs="Calibri"/>
          <w:b/>
          <w:sz w:val="24"/>
          <w:lang w:val="en-GB"/>
        </w:rPr>
        <w:t>Figure 2</w:t>
      </w:r>
      <w:r w:rsidRPr="00133C3C">
        <w:rPr>
          <w:rFonts w:ascii="Calibri" w:hAnsi="Calibri" w:cs="Calibri"/>
          <w:sz w:val="24"/>
          <w:lang w:val="en-GB"/>
        </w:rPr>
        <w:t>. The averaged spectrum of the two conditions clearly differ at various peaks</w:t>
      </w:r>
      <w:r w:rsidR="00225CC0">
        <w:rPr>
          <w:rFonts w:ascii="Calibri" w:hAnsi="Calibri" w:cs="Calibri"/>
          <w:sz w:val="24"/>
          <w:lang w:val="en-GB"/>
        </w:rPr>
        <w:t>,</w:t>
      </w:r>
      <w:r w:rsidRPr="00133C3C">
        <w:rPr>
          <w:rFonts w:ascii="Calibri" w:hAnsi="Calibri" w:cs="Calibri"/>
          <w:sz w:val="24"/>
          <w:lang w:val="en-GB"/>
        </w:rPr>
        <w:t xml:space="preserve"> which were previously identified and assigned to molecular compounds</w:t>
      </w:r>
      <w:r w:rsidRPr="00133C3C">
        <w:rPr>
          <w:rFonts w:ascii="Calibri" w:hAnsi="Calibri" w:cs="Calibri"/>
          <w:sz w:val="24"/>
          <w:vertAlign w:val="superscript"/>
          <w:lang w:val="en-GB"/>
        </w:rPr>
        <w:t>2</w:t>
      </w:r>
      <w:r w:rsidRPr="00133C3C">
        <w:rPr>
          <w:rFonts w:ascii="Calibri" w:hAnsi="Calibri" w:cs="Calibri"/>
          <w:sz w:val="24"/>
          <w:lang w:val="en-GB"/>
        </w:rPr>
        <w:t xml:space="preserve">. </w:t>
      </w:r>
      <w:r w:rsidR="00225CC0">
        <w:rPr>
          <w:rFonts w:ascii="Calibri" w:hAnsi="Calibri" w:cs="Calibri"/>
          <w:sz w:val="24"/>
          <w:lang w:val="en-GB"/>
        </w:rPr>
        <w:t>In particular, t</w:t>
      </w:r>
      <w:r w:rsidRPr="00133C3C">
        <w:rPr>
          <w:rFonts w:ascii="Calibri" w:hAnsi="Calibri" w:cs="Calibri"/>
          <w:sz w:val="24"/>
          <w:lang w:val="en-GB"/>
        </w:rPr>
        <w:t>he peak</w:t>
      </w:r>
      <w:r w:rsidR="00225CC0">
        <w:rPr>
          <w:rFonts w:ascii="Calibri" w:hAnsi="Calibri" w:cs="Calibri"/>
          <w:sz w:val="24"/>
          <w:lang w:val="en-GB"/>
        </w:rPr>
        <w:t>s</w:t>
      </w:r>
      <w:r w:rsidRPr="00133C3C">
        <w:rPr>
          <w:rFonts w:ascii="Calibri" w:hAnsi="Calibri" w:cs="Calibri"/>
          <w:sz w:val="24"/>
          <w:lang w:val="en-GB"/>
        </w:rPr>
        <w:t xml:space="preserve"> at 1000 cm</w:t>
      </w:r>
      <w:r w:rsidRPr="00133C3C">
        <w:rPr>
          <w:rFonts w:ascii="Calibri" w:hAnsi="Calibri" w:cs="Calibri"/>
          <w:sz w:val="24"/>
          <w:vertAlign w:val="superscript"/>
          <w:lang w:val="en-GB"/>
        </w:rPr>
        <w:t>-</w:t>
      </w:r>
      <w:r w:rsidR="00225CC0">
        <w:rPr>
          <w:rFonts w:ascii="Calibri" w:hAnsi="Calibri" w:cs="Calibri"/>
          <w:sz w:val="24"/>
          <w:lang w:val="en-GB"/>
        </w:rPr>
        <w:t xml:space="preserve"> (</w:t>
      </w:r>
      <w:r w:rsidRPr="00133C3C">
        <w:rPr>
          <w:rFonts w:ascii="Calibri" w:hAnsi="Calibri" w:cs="Calibri"/>
          <w:sz w:val="24"/>
          <w:lang w:val="en-GB"/>
        </w:rPr>
        <w:t xml:space="preserve">assigned to aromatic compounds such as </w:t>
      </w:r>
      <w:r w:rsidR="00225CC0">
        <w:rPr>
          <w:rFonts w:ascii="Calibri" w:hAnsi="Calibri" w:cs="Calibri"/>
          <w:sz w:val="24"/>
          <w:lang w:val="en-GB"/>
        </w:rPr>
        <w:t>p</w:t>
      </w:r>
      <w:r w:rsidRPr="00133C3C">
        <w:rPr>
          <w:rFonts w:ascii="Calibri" w:hAnsi="Calibri" w:cs="Calibri"/>
          <w:sz w:val="24"/>
          <w:lang w:val="en-GB"/>
        </w:rPr>
        <w:t xml:space="preserve">henylalanine and </w:t>
      </w:r>
      <w:r w:rsidR="00225CC0">
        <w:rPr>
          <w:rFonts w:ascii="Calibri" w:hAnsi="Calibri" w:cs="Calibri"/>
          <w:sz w:val="24"/>
          <w:lang w:val="en-GB"/>
        </w:rPr>
        <w:t>t</w:t>
      </w:r>
      <w:r w:rsidRPr="00133C3C">
        <w:rPr>
          <w:rFonts w:ascii="Calibri" w:hAnsi="Calibri" w:cs="Calibri"/>
          <w:sz w:val="24"/>
          <w:lang w:val="en-GB"/>
        </w:rPr>
        <w:t>yrosine</w:t>
      </w:r>
      <w:r w:rsidR="00225CC0">
        <w:rPr>
          <w:rFonts w:ascii="Calibri" w:hAnsi="Calibri" w:cs="Calibri"/>
          <w:sz w:val="24"/>
          <w:lang w:val="en-GB"/>
        </w:rPr>
        <w:t>)</w:t>
      </w:r>
      <w:r w:rsidRPr="00133C3C">
        <w:rPr>
          <w:rFonts w:ascii="Calibri" w:hAnsi="Calibri" w:cs="Calibri"/>
          <w:sz w:val="24"/>
          <w:lang w:val="en-GB"/>
        </w:rPr>
        <w:t xml:space="preserve"> show strong differences. The significance of the statistical difference should be assessed by further multivariate analyses.</w:t>
      </w:r>
    </w:p>
    <w:p w14:paraId="49BAC73C" w14:textId="77777777" w:rsidR="009E7862" w:rsidRPr="00133C3C" w:rsidRDefault="009E7862" w:rsidP="005F4CD7">
      <w:pPr>
        <w:spacing w:line="240" w:lineRule="auto"/>
        <w:rPr>
          <w:rFonts w:ascii="Calibri" w:hAnsi="Calibri" w:cs="Calibri"/>
          <w:sz w:val="24"/>
          <w:lang w:val="en-GB"/>
        </w:rPr>
      </w:pPr>
    </w:p>
    <w:p w14:paraId="00000056" w14:textId="6A634191"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The data</w:t>
      </w:r>
      <w:r w:rsidR="00225CC0">
        <w:rPr>
          <w:rFonts w:ascii="Calibri" w:hAnsi="Calibri" w:cs="Calibri"/>
          <w:sz w:val="24"/>
          <w:lang w:val="en-GB"/>
        </w:rPr>
        <w:t xml:space="preserve"> </w:t>
      </w:r>
      <w:r w:rsidRPr="00133C3C">
        <w:rPr>
          <w:rFonts w:ascii="Calibri" w:hAnsi="Calibri" w:cs="Calibri"/>
          <w:sz w:val="24"/>
          <w:lang w:val="en-GB"/>
        </w:rPr>
        <w:t xml:space="preserve">set was then used to </w:t>
      </w:r>
      <w:r w:rsidR="00CD25AA" w:rsidRPr="00133C3C">
        <w:rPr>
          <w:rFonts w:ascii="Calibri" w:hAnsi="Calibri" w:cs="Calibri"/>
          <w:sz w:val="24"/>
          <w:lang w:val="en-GB"/>
        </w:rPr>
        <w:t>train</w:t>
      </w:r>
      <w:r w:rsidR="00A879AB" w:rsidRPr="00133C3C">
        <w:rPr>
          <w:rFonts w:ascii="Calibri" w:hAnsi="Calibri" w:cs="Calibri"/>
          <w:sz w:val="24"/>
          <w:lang w:val="en-GB"/>
        </w:rPr>
        <w:t xml:space="preserve"> </w:t>
      </w:r>
      <w:r w:rsidRPr="00133C3C">
        <w:rPr>
          <w:rFonts w:ascii="Calibri" w:hAnsi="Calibri" w:cs="Calibri"/>
          <w:sz w:val="24"/>
          <w:lang w:val="en-GB"/>
        </w:rPr>
        <w:t>a PLS model (</w:t>
      </w:r>
      <w:r w:rsidRPr="005F4CD7">
        <w:rPr>
          <w:rFonts w:ascii="Calibri" w:hAnsi="Calibri" w:cs="Calibri"/>
          <w:bCs/>
          <w:sz w:val="24"/>
          <w:lang w:val="en-GB"/>
        </w:rPr>
        <w:t>step</w:t>
      </w:r>
      <w:r w:rsidR="006D723E" w:rsidRPr="005F4CD7">
        <w:rPr>
          <w:rFonts w:ascii="Calibri" w:hAnsi="Calibri" w:cs="Calibri"/>
          <w:bCs/>
          <w:sz w:val="24"/>
          <w:lang w:val="en-GB"/>
        </w:rPr>
        <w:t>s</w:t>
      </w:r>
      <w:r w:rsidRPr="005F4CD7">
        <w:rPr>
          <w:rFonts w:ascii="Calibri" w:hAnsi="Calibri" w:cs="Calibri"/>
          <w:bCs/>
          <w:sz w:val="24"/>
          <w:lang w:val="en-GB"/>
        </w:rPr>
        <w:t xml:space="preserve"> 4.5</w:t>
      </w:r>
      <w:r w:rsidR="006D723E">
        <w:rPr>
          <w:rFonts w:ascii="Calibri" w:hAnsi="Calibri" w:cs="Calibri"/>
          <w:bCs/>
          <w:sz w:val="24"/>
          <w:lang w:val="en-GB"/>
        </w:rPr>
        <w:t>–</w:t>
      </w:r>
      <w:r w:rsidRPr="005F4CD7">
        <w:rPr>
          <w:rFonts w:ascii="Calibri" w:hAnsi="Calibri" w:cs="Calibri"/>
          <w:bCs/>
          <w:sz w:val="24"/>
          <w:lang w:val="en-GB"/>
        </w:rPr>
        <w:t>4.</w:t>
      </w:r>
      <w:r w:rsidR="00907700" w:rsidRPr="005F4CD7">
        <w:rPr>
          <w:rFonts w:ascii="Calibri" w:hAnsi="Calibri" w:cs="Calibri"/>
          <w:bCs/>
          <w:sz w:val="24"/>
          <w:lang w:val="en-GB"/>
        </w:rPr>
        <w:t>8</w:t>
      </w:r>
      <w:r w:rsidRPr="00133C3C">
        <w:rPr>
          <w:rFonts w:ascii="Calibri" w:hAnsi="Calibri" w:cs="Calibri"/>
          <w:sz w:val="24"/>
          <w:lang w:val="en-GB"/>
        </w:rPr>
        <w:t>) aim</w:t>
      </w:r>
      <w:r w:rsidR="00225CC0">
        <w:rPr>
          <w:rFonts w:ascii="Calibri" w:hAnsi="Calibri" w:cs="Calibri"/>
          <w:sz w:val="24"/>
          <w:lang w:val="en-GB"/>
        </w:rPr>
        <w:t>ed</w:t>
      </w:r>
      <w:r w:rsidRPr="00133C3C">
        <w:rPr>
          <w:rFonts w:ascii="Calibri" w:hAnsi="Calibri" w:cs="Calibri"/>
          <w:sz w:val="24"/>
          <w:lang w:val="en-GB"/>
        </w:rPr>
        <w:t xml:space="preserve"> </w:t>
      </w:r>
      <w:r w:rsidR="00225CC0">
        <w:rPr>
          <w:rFonts w:ascii="Calibri" w:hAnsi="Calibri" w:cs="Calibri"/>
          <w:sz w:val="24"/>
          <w:lang w:val="en-GB"/>
        </w:rPr>
        <w:t xml:space="preserve">to </w:t>
      </w:r>
      <w:r w:rsidRPr="00133C3C">
        <w:rPr>
          <w:rFonts w:ascii="Calibri" w:hAnsi="Calibri" w:cs="Calibri"/>
          <w:sz w:val="24"/>
          <w:lang w:val="en-GB"/>
        </w:rPr>
        <w:t>distinguish the two cell treatments (with drug</w:t>
      </w:r>
      <w:r w:rsidR="00225CC0">
        <w:rPr>
          <w:rFonts w:ascii="Calibri" w:hAnsi="Calibri" w:cs="Calibri"/>
          <w:sz w:val="24"/>
          <w:lang w:val="en-GB"/>
        </w:rPr>
        <w:t>:</w:t>
      </w:r>
      <w:r w:rsidRPr="00133C3C">
        <w:rPr>
          <w:rFonts w:ascii="Calibri" w:hAnsi="Calibri" w:cs="Calibri"/>
          <w:sz w:val="24"/>
          <w:lang w:val="en-GB"/>
        </w:rPr>
        <w:t xml:space="preserve"> n = 290</w:t>
      </w:r>
      <w:r w:rsidR="00225CC0">
        <w:rPr>
          <w:rFonts w:ascii="Calibri" w:hAnsi="Calibri" w:cs="Calibri"/>
          <w:sz w:val="24"/>
          <w:lang w:val="en-GB"/>
        </w:rPr>
        <w:t xml:space="preserve">, </w:t>
      </w:r>
      <w:r w:rsidRPr="00133C3C">
        <w:rPr>
          <w:rFonts w:ascii="Calibri" w:hAnsi="Calibri" w:cs="Calibri"/>
          <w:sz w:val="24"/>
          <w:lang w:val="en-GB"/>
        </w:rPr>
        <w:t>without drug</w:t>
      </w:r>
      <w:r w:rsidR="00225CC0">
        <w:rPr>
          <w:rFonts w:ascii="Calibri" w:hAnsi="Calibri" w:cs="Calibri"/>
          <w:sz w:val="24"/>
          <w:lang w:val="en-GB"/>
        </w:rPr>
        <w:t>:</w:t>
      </w:r>
      <w:r w:rsidRPr="00133C3C">
        <w:rPr>
          <w:rFonts w:ascii="Calibri" w:hAnsi="Calibri" w:cs="Calibri"/>
          <w:sz w:val="24"/>
          <w:lang w:val="en-GB"/>
        </w:rPr>
        <w:t xml:space="preserve"> n = 115). The predictive ability to classify the cells cultured in the presence of tamoxifen reached 100% sensitivity and 72% specificity </w:t>
      </w:r>
      <w:r w:rsidR="00225CC0">
        <w:rPr>
          <w:rFonts w:ascii="Calibri" w:hAnsi="Calibri" w:cs="Calibri"/>
          <w:sz w:val="24"/>
          <w:lang w:val="en-GB"/>
        </w:rPr>
        <w:t>in</w:t>
      </w:r>
      <w:r w:rsidRPr="00133C3C">
        <w:rPr>
          <w:rFonts w:ascii="Calibri" w:hAnsi="Calibri" w:cs="Calibri"/>
          <w:sz w:val="24"/>
          <w:lang w:val="en-GB"/>
        </w:rPr>
        <w:t xml:space="preserve"> the test data (unknown from the cross-validated trained model). Sensitivity is a measure of the true positives that </w:t>
      </w:r>
      <w:r w:rsidR="00225CC0">
        <w:rPr>
          <w:rFonts w:ascii="Calibri" w:hAnsi="Calibri" w:cs="Calibri"/>
          <w:sz w:val="24"/>
          <w:lang w:val="en-GB"/>
        </w:rPr>
        <w:t>are</w:t>
      </w:r>
      <w:r w:rsidRPr="00133C3C">
        <w:rPr>
          <w:rFonts w:ascii="Calibri" w:hAnsi="Calibri" w:cs="Calibri"/>
          <w:sz w:val="24"/>
          <w:lang w:val="en-GB"/>
        </w:rPr>
        <w:t xml:space="preserve"> correctly identified by the model, while specificity is a measure of the actual negatives that </w:t>
      </w:r>
      <w:r w:rsidR="00225CC0">
        <w:rPr>
          <w:rFonts w:ascii="Calibri" w:hAnsi="Calibri" w:cs="Calibri"/>
          <w:sz w:val="24"/>
          <w:lang w:val="en-GB"/>
        </w:rPr>
        <w:t>are</w:t>
      </w:r>
      <w:r w:rsidRPr="00133C3C">
        <w:rPr>
          <w:rFonts w:ascii="Calibri" w:hAnsi="Calibri" w:cs="Calibri"/>
          <w:sz w:val="24"/>
          <w:lang w:val="en-GB"/>
        </w:rPr>
        <w:t xml:space="preserve"> identified by the model. </w:t>
      </w:r>
      <w:r w:rsidR="00907700" w:rsidRPr="00133C3C">
        <w:rPr>
          <w:rFonts w:ascii="Calibri" w:hAnsi="Calibri" w:cs="Calibri"/>
          <w:sz w:val="24"/>
          <w:lang w:val="en-GB"/>
        </w:rPr>
        <w:t>A</w:t>
      </w:r>
      <w:r w:rsidRPr="00133C3C">
        <w:rPr>
          <w:rFonts w:ascii="Calibri" w:hAnsi="Calibri" w:cs="Calibri"/>
          <w:sz w:val="24"/>
          <w:lang w:val="en-GB"/>
        </w:rPr>
        <w:t>lternative models such as SVM</w:t>
      </w:r>
      <w:r w:rsidR="00225CC0">
        <w:rPr>
          <w:rFonts w:ascii="Calibri" w:hAnsi="Calibri" w:cs="Calibri"/>
          <w:sz w:val="24"/>
          <w:lang w:val="en-GB"/>
        </w:rPr>
        <w:t>s</w:t>
      </w:r>
      <w:r w:rsidRPr="00133C3C">
        <w:rPr>
          <w:rFonts w:ascii="Calibri" w:hAnsi="Calibri" w:cs="Calibri"/>
          <w:sz w:val="24"/>
          <w:lang w:val="en-GB"/>
        </w:rPr>
        <w:t>, LDA</w:t>
      </w:r>
      <w:r w:rsidR="00225CC0">
        <w:rPr>
          <w:rFonts w:ascii="Calibri" w:hAnsi="Calibri" w:cs="Calibri"/>
          <w:sz w:val="24"/>
          <w:lang w:val="en-GB"/>
        </w:rPr>
        <w:t>s</w:t>
      </w:r>
      <w:r w:rsidRPr="00133C3C">
        <w:rPr>
          <w:rFonts w:ascii="Calibri" w:hAnsi="Calibri" w:cs="Calibri"/>
          <w:sz w:val="24"/>
          <w:lang w:val="en-GB"/>
        </w:rPr>
        <w:t xml:space="preserve">, </w:t>
      </w:r>
      <w:r w:rsidR="00225CC0">
        <w:rPr>
          <w:rFonts w:ascii="Calibri" w:hAnsi="Calibri" w:cs="Calibri"/>
          <w:sz w:val="24"/>
          <w:lang w:val="en-GB"/>
        </w:rPr>
        <w:t>and n</w:t>
      </w:r>
      <w:r w:rsidRPr="00133C3C">
        <w:rPr>
          <w:rFonts w:ascii="Calibri" w:hAnsi="Calibri" w:cs="Calibri"/>
          <w:sz w:val="24"/>
          <w:lang w:val="en-GB"/>
        </w:rPr>
        <w:t xml:space="preserve">eural </w:t>
      </w:r>
      <w:r w:rsidR="00225CC0">
        <w:rPr>
          <w:rFonts w:ascii="Calibri" w:hAnsi="Calibri" w:cs="Calibri"/>
          <w:sz w:val="24"/>
          <w:lang w:val="en-GB"/>
        </w:rPr>
        <w:t>n</w:t>
      </w:r>
      <w:r w:rsidRPr="00133C3C">
        <w:rPr>
          <w:rFonts w:ascii="Calibri" w:hAnsi="Calibri" w:cs="Calibri"/>
          <w:sz w:val="24"/>
          <w:lang w:val="en-GB"/>
        </w:rPr>
        <w:t>etwork</w:t>
      </w:r>
      <w:r w:rsidR="00225CC0">
        <w:rPr>
          <w:rFonts w:ascii="Calibri" w:hAnsi="Calibri" w:cs="Calibri"/>
          <w:sz w:val="24"/>
          <w:lang w:val="en-GB"/>
        </w:rPr>
        <w:t>s</w:t>
      </w:r>
      <w:r w:rsidRPr="00133C3C">
        <w:rPr>
          <w:rFonts w:ascii="Calibri" w:hAnsi="Calibri" w:cs="Calibri"/>
          <w:sz w:val="24"/>
          <w:lang w:val="en-GB"/>
        </w:rPr>
        <w:t xml:space="preserve"> </w:t>
      </w:r>
      <w:r w:rsidR="00907700" w:rsidRPr="00133C3C">
        <w:rPr>
          <w:rFonts w:ascii="Calibri" w:hAnsi="Calibri" w:cs="Calibri"/>
          <w:sz w:val="24"/>
          <w:lang w:val="en-GB"/>
        </w:rPr>
        <w:t>may provide similar or better results, although a comprehensive comparison has not been performed in this study</w:t>
      </w:r>
      <w:r w:rsidRPr="00133C3C">
        <w:rPr>
          <w:rFonts w:ascii="Calibri" w:hAnsi="Calibri" w:cs="Calibri"/>
          <w:sz w:val="24"/>
          <w:lang w:val="en-GB"/>
        </w:rPr>
        <w:t xml:space="preserve">. </w:t>
      </w:r>
    </w:p>
    <w:p w14:paraId="5F392DAF" w14:textId="77777777" w:rsidR="009E7862" w:rsidRPr="00133C3C" w:rsidRDefault="009E7862" w:rsidP="005F4CD7">
      <w:pPr>
        <w:spacing w:line="240" w:lineRule="auto"/>
        <w:rPr>
          <w:rFonts w:ascii="Calibri" w:hAnsi="Calibri" w:cs="Calibri"/>
          <w:sz w:val="24"/>
          <w:lang w:val="en-GB"/>
        </w:rPr>
      </w:pPr>
    </w:p>
    <w:p w14:paraId="00000057" w14:textId="13142183" w:rsidR="00414CA6" w:rsidRPr="00133C3C" w:rsidRDefault="00225CC0" w:rsidP="005F4CD7">
      <w:pPr>
        <w:spacing w:line="240" w:lineRule="auto"/>
        <w:rPr>
          <w:rFonts w:ascii="Calibri" w:hAnsi="Calibri" w:cs="Calibri"/>
          <w:sz w:val="24"/>
          <w:lang w:val="en-GB"/>
        </w:rPr>
      </w:pPr>
      <w:r>
        <w:rPr>
          <w:rFonts w:ascii="Calibri" w:hAnsi="Calibri" w:cs="Calibri"/>
          <w:sz w:val="24"/>
          <w:lang w:val="en-GB"/>
        </w:rPr>
        <w:t xml:space="preserve">Based on </w:t>
      </w:r>
      <w:r w:rsidR="00E76A60" w:rsidRPr="00133C3C">
        <w:rPr>
          <w:rFonts w:ascii="Calibri" w:hAnsi="Calibri" w:cs="Calibri"/>
          <w:sz w:val="24"/>
          <w:lang w:val="en-GB"/>
        </w:rPr>
        <w:t xml:space="preserve">the PLS model, the VIP scores </w:t>
      </w:r>
      <w:r>
        <w:rPr>
          <w:rFonts w:ascii="Calibri" w:hAnsi="Calibri" w:cs="Calibri"/>
          <w:sz w:val="24"/>
          <w:lang w:val="en-GB"/>
        </w:rPr>
        <w:t xml:space="preserve">were calculated, </w:t>
      </w:r>
      <w:r w:rsidR="00E76A60" w:rsidRPr="00133C3C">
        <w:rPr>
          <w:rFonts w:ascii="Calibri" w:hAnsi="Calibri" w:cs="Calibri"/>
          <w:sz w:val="24"/>
          <w:lang w:val="en-GB"/>
        </w:rPr>
        <w:t>which represent the importance of wavelengths (Raman shift</w:t>
      </w:r>
      <w:r>
        <w:rPr>
          <w:rFonts w:ascii="Calibri" w:hAnsi="Calibri" w:cs="Calibri"/>
          <w:sz w:val="24"/>
          <w:lang w:val="en-GB"/>
        </w:rPr>
        <w:t>s</w:t>
      </w:r>
      <w:r w:rsidR="00E76A60" w:rsidRPr="00133C3C">
        <w:rPr>
          <w:rFonts w:ascii="Calibri" w:hAnsi="Calibri" w:cs="Calibri"/>
          <w:sz w:val="24"/>
          <w:lang w:val="en-GB"/>
        </w:rPr>
        <w:t xml:space="preserve">) in discriminating the experimental conditions </w:t>
      </w:r>
      <w:r w:rsidR="00E76A60" w:rsidRPr="00133C3C">
        <w:rPr>
          <w:rFonts w:ascii="Calibri" w:hAnsi="Calibri" w:cs="Calibri"/>
          <w:b/>
          <w:sz w:val="24"/>
          <w:lang w:val="en-GB"/>
        </w:rPr>
        <w:t>(Figure 3)</w:t>
      </w:r>
      <w:r w:rsidR="00E76A60" w:rsidRPr="00133C3C">
        <w:rPr>
          <w:rFonts w:ascii="Calibri" w:hAnsi="Calibri" w:cs="Calibri"/>
          <w:sz w:val="24"/>
          <w:lang w:val="en-GB"/>
        </w:rPr>
        <w:t>. Importantly, the highest peaks of the VIP profiles corresponded to Raman peaks for which strong differences were seen between the two treatments</w:t>
      </w:r>
      <w:r>
        <w:rPr>
          <w:rFonts w:ascii="Calibri" w:hAnsi="Calibri" w:cs="Calibri"/>
          <w:sz w:val="24"/>
          <w:lang w:val="en-GB"/>
        </w:rPr>
        <w:t>. This</w:t>
      </w:r>
      <w:r w:rsidR="00E76A60" w:rsidRPr="00133C3C">
        <w:rPr>
          <w:rFonts w:ascii="Calibri" w:hAnsi="Calibri" w:cs="Calibri"/>
          <w:sz w:val="24"/>
          <w:lang w:val="en-GB"/>
        </w:rPr>
        <w:t xml:space="preserve"> confirm</w:t>
      </w:r>
      <w:r>
        <w:rPr>
          <w:rFonts w:ascii="Calibri" w:hAnsi="Calibri" w:cs="Calibri"/>
          <w:sz w:val="24"/>
          <w:lang w:val="en-GB"/>
        </w:rPr>
        <w:t>ed</w:t>
      </w:r>
      <w:r w:rsidR="00E76A60" w:rsidRPr="00133C3C">
        <w:rPr>
          <w:rFonts w:ascii="Calibri" w:hAnsi="Calibri" w:cs="Calibri"/>
          <w:sz w:val="24"/>
          <w:lang w:val="en-GB"/>
        </w:rPr>
        <w:t xml:space="preserve"> the specific molecular differences between treated and untreated cells. Consequently, </w:t>
      </w:r>
      <w:r>
        <w:rPr>
          <w:rFonts w:ascii="Calibri" w:hAnsi="Calibri" w:cs="Calibri"/>
          <w:sz w:val="24"/>
          <w:lang w:val="en-GB"/>
        </w:rPr>
        <w:t>researchers</w:t>
      </w:r>
      <w:r w:rsidR="00E76A60" w:rsidRPr="00133C3C">
        <w:rPr>
          <w:rFonts w:ascii="Calibri" w:hAnsi="Calibri" w:cs="Calibri"/>
          <w:sz w:val="24"/>
          <w:lang w:val="en-GB"/>
        </w:rPr>
        <w:t xml:space="preserve"> can identify possible spectral biomarkers that reflect the response of single cells</w:t>
      </w:r>
      <w:r>
        <w:rPr>
          <w:rFonts w:ascii="Calibri" w:hAnsi="Calibri" w:cs="Calibri"/>
          <w:sz w:val="24"/>
          <w:lang w:val="en-GB"/>
        </w:rPr>
        <w:t xml:space="preserve"> to drug treatment</w:t>
      </w:r>
      <w:r w:rsidR="00E76A60" w:rsidRPr="00133C3C">
        <w:rPr>
          <w:rFonts w:ascii="Calibri" w:hAnsi="Calibri" w:cs="Calibri"/>
          <w:sz w:val="24"/>
          <w:lang w:val="en-GB"/>
        </w:rPr>
        <w:t xml:space="preserve">. </w:t>
      </w:r>
      <w:r w:rsidR="00E76A60" w:rsidRPr="00133C3C">
        <w:rPr>
          <w:rFonts w:ascii="Calibri" w:hAnsi="Calibri" w:cs="Calibri"/>
          <w:sz w:val="24"/>
          <w:lang w:val="en-GB"/>
        </w:rPr>
        <w:lastRenderedPageBreak/>
        <w:t>These biomarkers can be tested further to verify their biological relevance and generalization across various conditions and cell lines.</w:t>
      </w:r>
    </w:p>
    <w:p w14:paraId="00000058" w14:textId="06566A32" w:rsidR="00414CA6" w:rsidRPr="00133C3C" w:rsidRDefault="00414CA6" w:rsidP="005F4CD7">
      <w:pPr>
        <w:spacing w:line="240" w:lineRule="auto"/>
        <w:rPr>
          <w:rFonts w:ascii="Calibri" w:hAnsi="Calibri" w:cs="Calibri"/>
          <w:b/>
          <w:sz w:val="24"/>
          <w:lang w:val="en-GB"/>
        </w:rPr>
      </w:pPr>
    </w:p>
    <w:p w14:paraId="00000059" w14:textId="7EA1144A" w:rsidR="00414CA6" w:rsidRPr="00133C3C" w:rsidRDefault="00225CC0" w:rsidP="005F4CD7">
      <w:pPr>
        <w:spacing w:line="240" w:lineRule="auto"/>
        <w:rPr>
          <w:rFonts w:ascii="Calibri" w:hAnsi="Calibri" w:cs="Calibri"/>
          <w:sz w:val="24"/>
          <w:lang w:val="en-GB"/>
        </w:rPr>
      </w:pPr>
      <w:r>
        <w:rPr>
          <w:rFonts w:ascii="Calibri" w:hAnsi="Calibri" w:cs="Calibri"/>
          <w:sz w:val="24"/>
          <w:lang w:val="en-GB"/>
        </w:rPr>
        <w:t>A l</w:t>
      </w:r>
      <w:r w:rsidR="004329D1" w:rsidRPr="00133C3C">
        <w:rPr>
          <w:rFonts w:ascii="Calibri" w:hAnsi="Calibri" w:cs="Calibri"/>
          <w:sz w:val="24"/>
          <w:lang w:val="en-GB"/>
        </w:rPr>
        <w:t>ive single</w:t>
      </w:r>
      <w:r>
        <w:rPr>
          <w:rFonts w:ascii="Calibri" w:hAnsi="Calibri" w:cs="Calibri"/>
          <w:sz w:val="24"/>
          <w:lang w:val="en-GB"/>
        </w:rPr>
        <w:t>-</w:t>
      </w:r>
      <w:r w:rsidR="004329D1" w:rsidRPr="00133C3C">
        <w:rPr>
          <w:rFonts w:ascii="Calibri" w:hAnsi="Calibri" w:cs="Calibri"/>
          <w:sz w:val="24"/>
          <w:lang w:val="en-GB"/>
        </w:rPr>
        <w:t>cell mass spectrometry (</w:t>
      </w:r>
      <w:r w:rsidR="00E76A60" w:rsidRPr="00133C3C">
        <w:rPr>
          <w:rFonts w:ascii="Calibri" w:hAnsi="Calibri" w:cs="Calibri"/>
          <w:sz w:val="24"/>
          <w:lang w:val="en-GB"/>
        </w:rPr>
        <w:t>LSC-MS</w:t>
      </w:r>
      <w:r w:rsidR="004329D1" w:rsidRPr="00133C3C">
        <w:rPr>
          <w:rFonts w:ascii="Calibri" w:hAnsi="Calibri" w:cs="Calibri"/>
          <w:sz w:val="24"/>
          <w:lang w:val="en-GB"/>
        </w:rPr>
        <w:t>) system</w:t>
      </w:r>
      <w:r w:rsidR="00E76A60" w:rsidRPr="00133C3C">
        <w:rPr>
          <w:rFonts w:ascii="Calibri" w:hAnsi="Calibri" w:cs="Calibri"/>
          <w:sz w:val="24"/>
          <w:lang w:val="en-GB"/>
        </w:rPr>
        <w:t xml:space="preserve"> was able to detect both the drug and its metabolite</w:t>
      </w:r>
      <w:r>
        <w:rPr>
          <w:rFonts w:ascii="Calibri" w:hAnsi="Calibri" w:cs="Calibri"/>
          <w:sz w:val="24"/>
          <w:lang w:val="en-GB"/>
        </w:rPr>
        <w:t>s</w:t>
      </w:r>
      <w:r w:rsidR="00E76A60" w:rsidRPr="00133C3C">
        <w:rPr>
          <w:rFonts w:ascii="Calibri" w:hAnsi="Calibri" w:cs="Calibri"/>
          <w:sz w:val="24"/>
          <w:lang w:val="en-GB"/>
        </w:rPr>
        <w:t xml:space="preserve"> in single, drug-treated HepG2 cells that were previously measured by Raman</w:t>
      </w:r>
      <w:r>
        <w:rPr>
          <w:rFonts w:ascii="Calibri" w:hAnsi="Calibri" w:cs="Calibri"/>
          <w:sz w:val="24"/>
          <w:lang w:val="en-GB"/>
        </w:rPr>
        <w:t xml:space="preserve"> spectroscopy</w:t>
      </w:r>
      <w:r w:rsidR="00E76A60" w:rsidRPr="00133C3C">
        <w:rPr>
          <w:rFonts w:ascii="Calibri" w:hAnsi="Calibri" w:cs="Calibri"/>
          <w:sz w:val="24"/>
          <w:lang w:val="en-GB"/>
        </w:rPr>
        <w:t xml:space="preserve">. In addition, tandem MS </w:t>
      </w:r>
      <w:r>
        <w:rPr>
          <w:rFonts w:ascii="Calibri" w:hAnsi="Calibri" w:cs="Calibri"/>
          <w:sz w:val="24"/>
          <w:lang w:val="en-GB"/>
        </w:rPr>
        <w:t>may</w:t>
      </w:r>
      <w:r w:rsidRPr="00133C3C">
        <w:rPr>
          <w:rFonts w:ascii="Calibri" w:hAnsi="Calibri" w:cs="Calibri"/>
          <w:sz w:val="24"/>
          <w:lang w:val="en-GB"/>
        </w:rPr>
        <w:t xml:space="preserve"> </w:t>
      </w:r>
      <w:r w:rsidR="00E76A60" w:rsidRPr="00133C3C">
        <w:rPr>
          <w:rFonts w:ascii="Calibri" w:hAnsi="Calibri" w:cs="Calibri"/>
          <w:sz w:val="24"/>
          <w:lang w:val="en-GB"/>
        </w:rPr>
        <w:t>be used to confirm the structure of both molecules. After positive identification, the relative abundance of the drug and its metabolite</w:t>
      </w:r>
      <w:r>
        <w:rPr>
          <w:rFonts w:ascii="Calibri" w:hAnsi="Calibri" w:cs="Calibri"/>
          <w:sz w:val="24"/>
          <w:lang w:val="en-GB"/>
        </w:rPr>
        <w:t>s</w:t>
      </w:r>
      <w:r w:rsidR="00E76A60" w:rsidRPr="00133C3C">
        <w:rPr>
          <w:rFonts w:ascii="Calibri" w:hAnsi="Calibri" w:cs="Calibri"/>
          <w:sz w:val="24"/>
          <w:lang w:val="en-GB"/>
        </w:rPr>
        <w:t xml:space="preserve"> were measured in each cell and compared to background peaks in untreated cells. Strong variation was observed in tamoxifen abundance, </w:t>
      </w:r>
      <w:r>
        <w:rPr>
          <w:rFonts w:ascii="Calibri" w:hAnsi="Calibri" w:cs="Calibri"/>
          <w:sz w:val="24"/>
          <w:lang w:val="en-GB"/>
        </w:rPr>
        <w:t xml:space="preserve">and </w:t>
      </w:r>
      <w:r w:rsidR="00E76A60" w:rsidRPr="00133C3C">
        <w:rPr>
          <w:rFonts w:ascii="Calibri" w:hAnsi="Calibri" w:cs="Calibri"/>
          <w:sz w:val="24"/>
          <w:lang w:val="en-GB"/>
        </w:rPr>
        <w:t xml:space="preserve">this phenomenon was even more pronounced in the case of its metabolite, 4-OHT </w:t>
      </w:r>
      <w:r w:rsidR="00E76A60" w:rsidRPr="00133C3C">
        <w:rPr>
          <w:rFonts w:ascii="Calibri" w:hAnsi="Calibri" w:cs="Calibri"/>
          <w:b/>
          <w:sz w:val="24"/>
          <w:lang w:val="en-GB"/>
        </w:rPr>
        <w:t>(Figure 4)</w:t>
      </w:r>
      <w:r w:rsidR="00E76A60" w:rsidRPr="00133C3C">
        <w:rPr>
          <w:rFonts w:ascii="Calibri" w:hAnsi="Calibri" w:cs="Calibri"/>
          <w:sz w:val="24"/>
          <w:lang w:val="en-GB"/>
        </w:rPr>
        <w:t xml:space="preserve">. The relationship between tamoxifen abundance and its metabolites </w:t>
      </w:r>
      <w:r>
        <w:rPr>
          <w:rFonts w:ascii="Calibri" w:hAnsi="Calibri" w:cs="Calibri"/>
          <w:sz w:val="24"/>
          <w:lang w:val="en-GB"/>
        </w:rPr>
        <w:t>was also</w:t>
      </w:r>
      <w:r w:rsidR="00E76A60" w:rsidRPr="00133C3C">
        <w:rPr>
          <w:rFonts w:ascii="Calibri" w:hAnsi="Calibri" w:cs="Calibri"/>
          <w:sz w:val="24"/>
          <w:lang w:val="en-GB"/>
        </w:rPr>
        <w:t xml:space="preserve"> studied, </w:t>
      </w:r>
      <w:r>
        <w:rPr>
          <w:rFonts w:ascii="Calibri" w:hAnsi="Calibri" w:cs="Calibri"/>
          <w:sz w:val="24"/>
          <w:lang w:val="en-GB"/>
        </w:rPr>
        <w:t>in which a</w:t>
      </w:r>
      <w:r w:rsidR="00E76A60" w:rsidRPr="00133C3C">
        <w:rPr>
          <w:rFonts w:ascii="Calibri" w:hAnsi="Calibri" w:cs="Calibri"/>
          <w:sz w:val="24"/>
          <w:lang w:val="en-GB"/>
        </w:rPr>
        <w:t xml:space="preserve"> significant positive correlation </w:t>
      </w:r>
      <w:r>
        <w:rPr>
          <w:rFonts w:ascii="Calibri" w:hAnsi="Calibri" w:cs="Calibri"/>
          <w:sz w:val="24"/>
          <w:lang w:val="en-GB"/>
        </w:rPr>
        <w:t>was</w:t>
      </w:r>
      <w:r w:rsidR="00E76A60" w:rsidRPr="00133C3C">
        <w:rPr>
          <w:rFonts w:ascii="Calibri" w:hAnsi="Calibri" w:cs="Calibri"/>
          <w:sz w:val="24"/>
          <w:lang w:val="en-GB"/>
        </w:rPr>
        <w:t xml:space="preserve"> found between the</w:t>
      </w:r>
      <w:r>
        <w:rPr>
          <w:rFonts w:ascii="Calibri" w:hAnsi="Calibri" w:cs="Calibri"/>
          <w:sz w:val="24"/>
          <w:lang w:val="en-GB"/>
        </w:rPr>
        <w:t xml:space="preserve"> two</w:t>
      </w:r>
      <w:r w:rsidR="00E76A60" w:rsidRPr="00133C3C">
        <w:rPr>
          <w:rFonts w:ascii="Calibri" w:hAnsi="Calibri" w:cs="Calibri"/>
          <w:sz w:val="24"/>
          <w:lang w:val="en-GB"/>
        </w:rPr>
        <w:t xml:space="preserve"> (r = 0.54, p = 0.0001, n = 31).</w:t>
      </w:r>
    </w:p>
    <w:p w14:paraId="67FB1B72" w14:textId="77777777" w:rsidR="009E7862" w:rsidRPr="00133C3C" w:rsidRDefault="009E7862" w:rsidP="005F4CD7">
      <w:pPr>
        <w:spacing w:line="240" w:lineRule="auto"/>
        <w:rPr>
          <w:rFonts w:ascii="Calibri" w:hAnsi="Calibri" w:cs="Calibri"/>
          <w:b/>
          <w:sz w:val="24"/>
          <w:lang w:val="en-GB"/>
        </w:rPr>
      </w:pPr>
    </w:p>
    <w:p w14:paraId="0000005A" w14:textId="1075F926"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FIGURE AND TABLE LEGENDS:</w:t>
      </w:r>
    </w:p>
    <w:p w14:paraId="18E3DE2E" w14:textId="77777777" w:rsidR="009E7862" w:rsidRPr="00133C3C" w:rsidRDefault="009E7862" w:rsidP="005F4CD7">
      <w:pPr>
        <w:spacing w:line="240" w:lineRule="auto"/>
        <w:rPr>
          <w:rFonts w:ascii="Calibri" w:hAnsi="Calibri" w:cs="Calibri"/>
          <w:b/>
          <w:sz w:val="24"/>
          <w:lang w:val="en-GB"/>
        </w:rPr>
      </w:pPr>
    </w:p>
    <w:p w14:paraId="0000005B" w14:textId="0494674D"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Figure 1</w:t>
      </w:r>
      <w:r w:rsidR="00225CC0">
        <w:rPr>
          <w:rFonts w:ascii="Calibri" w:hAnsi="Calibri" w:cs="Calibri"/>
          <w:b/>
          <w:sz w:val="24"/>
          <w:lang w:val="en-GB"/>
        </w:rPr>
        <w:t xml:space="preserve">: </w:t>
      </w:r>
      <w:r w:rsidRPr="00133C3C">
        <w:rPr>
          <w:rFonts w:ascii="Calibri" w:hAnsi="Calibri" w:cs="Calibri"/>
          <w:b/>
          <w:sz w:val="24"/>
          <w:lang w:val="en-GB"/>
        </w:rPr>
        <w:t>Cell picking system mounted on a microscope stage.</w:t>
      </w:r>
    </w:p>
    <w:p w14:paraId="1B53F4F6" w14:textId="77777777" w:rsidR="009E7862" w:rsidRPr="00133C3C" w:rsidRDefault="009E7862" w:rsidP="005F4CD7">
      <w:pPr>
        <w:spacing w:line="240" w:lineRule="auto"/>
        <w:rPr>
          <w:rFonts w:ascii="Calibri" w:hAnsi="Calibri" w:cs="Calibri"/>
          <w:sz w:val="24"/>
          <w:lang w:val="en-GB"/>
        </w:rPr>
      </w:pPr>
    </w:p>
    <w:p w14:paraId="0000005C" w14:textId="545C0AFC" w:rsidR="00414CA6" w:rsidRPr="00133C3C" w:rsidRDefault="00E76A60" w:rsidP="005F4CD7">
      <w:pPr>
        <w:spacing w:line="240" w:lineRule="auto"/>
        <w:rPr>
          <w:rFonts w:ascii="Calibri" w:hAnsi="Calibri" w:cs="Calibri"/>
          <w:sz w:val="24"/>
          <w:lang w:val="en-GB"/>
        </w:rPr>
      </w:pPr>
      <w:r w:rsidRPr="00133C3C">
        <w:rPr>
          <w:rFonts w:ascii="Calibri" w:hAnsi="Calibri" w:cs="Calibri"/>
          <w:b/>
          <w:sz w:val="24"/>
          <w:lang w:val="en-GB"/>
        </w:rPr>
        <w:t>Figure 2</w:t>
      </w:r>
      <w:r w:rsidR="00225CC0">
        <w:rPr>
          <w:rFonts w:ascii="Calibri" w:hAnsi="Calibri" w:cs="Calibri"/>
          <w:b/>
          <w:sz w:val="24"/>
          <w:lang w:val="en-GB"/>
        </w:rPr>
        <w:t>:</w:t>
      </w:r>
      <w:r w:rsidRPr="00133C3C">
        <w:rPr>
          <w:rFonts w:ascii="Calibri" w:hAnsi="Calibri" w:cs="Calibri"/>
          <w:b/>
          <w:sz w:val="24"/>
          <w:lang w:val="en-GB"/>
        </w:rPr>
        <w:t xml:space="preserve"> Averaged spectrum of the drug-treated cells (with tamoxifen</w:t>
      </w:r>
      <w:r w:rsidR="00225CC0">
        <w:rPr>
          <w:rFonts w:ascii="Calibri" w:hAnsi="Calibri" w:cs="Calibri"/>
          <w:b/>
          <w:sz w:val="24"/>
          <w:lang w:val="en-GB"/>
        </w:rPr>
        <w:t>:</w:t>
      </w:r>
      <w:r w:rsidRPr="00133C3C">
        <w:rPr>
          <w:rFonts w:ascii="Calibri" w:hAnsi="Calibri" w:cs="Calibri"/>
          <w:b/>
          <w:sz w:val="24"/>
          <w:lang w:val="en-GB"/>
        </w:rPr>
        <w:t xml:space="preserve"> n =</w:t>
      </w:r>
      <w:r w:rsidR="00225CC0">
        <w:rPr>
          <w:rFonts w:ascii="Calibri" w:hAnsi="Calibri" w:cs="Calibri"/>
          <w:b/>
          <w:sz w:val="24"/>
          <w:lang w:val="en-GB"/>
        </w:rPr>
        <w:t xml:space="preserve"> </w:t>
      </w:r>
      <w:r w:rsidRPr="00133C3C">
        <w:rPr>
          <w:rFonts w:ascii="Calibri" w:hAnsi="Calibri" w:cs="Calibri"/>
          <w:b/>
          <w:sz w:val="24"/>
          <w:lang w:val="en-GB"/>
        </w:rPr>
        <w:t>295) and untreated cells (without tamoxifen</w:t>
      </w:r>
      <w:r w:rsidR="00225CC0">
        <w:rPr>
          <w:rFonts w:ascii="Calibri" w:hAnsi="Calibri" w:cs="Calibri"/>
          <w:b/>
          <w:sz w:val="24"/>
          <w:lang w:val="en-GB"/>
        </w:rPr>
        <w:t>:</w:t>
      </w:r>
      <w:r w:rsidRPr="00133C3C">
        <w:rPr>
          <w:rFonts w:ascii="Calibri" w:hAnsi="Calibri" w:cs="Calibri"/>
          <w:b/>
          <w:sz w:val="24"/>
          <w:lang w:val="en-GB"/>
        </w:rPr>
        <w:t xml:space="preserve"> n</w:t>
      </w:r>
      <w:r w:rsidR="00225CC0">
        <w:rPr>
          <w:rFonts w:ascii="Calibri" w:hAnsi="Calibri" w:cs="Calibri"/>
          <w:b/>
          <w:sz w:val="24"/>
          <w:lang w:val="en-GB"/>
        </w:rPr>
        <w:t xml:space="preserve"> </w:t>
      </w:r>
      <w:r w:rsidRPr="00133C3C">
        <w:rPr>
          <w:rFonts w:ascii="Calibri" w:hAnsi="Calibri" w:cs="Calibri"/>
          <w:b/>
          <w:sz w:val="24"/>
          <w:lang w:val="en-GB"/>
        </w:rPr>
        <w:t>=</w:t>
      </w:r>
      <w:r w:rsidR="00225CC0">
        <w:rPr>
          <w:rFonts w:ascii="Calibri" w:hAnsi="Calibri" w:cs="Calibri"/>
          <w:b/>
          <w:sz w:val="24"/>
          <w:lang w:val="en-GB"/>
        </w:rPr>
        <w:t xml:space="preserve"> </w:t>
      </w:r>
      <w:r w:rsidRPr="00133C3C">
        <w:rPr>
          <w:rFonts w:ascii="Calibri" w:hAnsi="Calibri" w:cs="Calibri"/>
          <w:b/>
          <w:sz w:val="24"/>
          <w:lang w:val="en-GB"/>
        </w:rPr>
        <w:t>115).</w:t>
      </w:r>
      <w:r w:rsidRPr="00133C3C">
        <w:rPr>
          <w:rFonts w:ascii="Calibri" w:hAnsi="Calibri" w:cs="Calibri"/>
          <w:sz w:val="24"/>
          <w:lang w:val="en-GB"/>
        </w:rPr>
        <w:t xml:space="preserve"> Raman peaks can be identified from </w:t>
      </w:r>
      <w:r w:rsidR="00225CC0">
        <w:rPr>
          <w:rFonts w:ascii="Calibri" w:hAnsi="Calibri" w:cs="Calibri"/>
          <w:sz w:val="24"/>
          <w:lang w:val="en-GB"/>
        </w:rPr>
        <w:t xml:space="preserve">the </w:t>
      </w:r>
      <w:r w:rsidRPr="00133C3C">
        <w:rPr>
          <w:rFonts w:ascii="Calibri" w:hAnsi="Calibri" w:cs="Calibri"/>
          <w:sz w:val="24"/>
          <w:lang w:val="en-GB"/>
        </w:rPr>
        <w:t>literature. Most of the strong spectral differences are statistically significant</w:t>
      </w:r>
      <w:r w:rsidR="00CD25AA" w:rsidRPr="00133C3C">
        <w:rPr>
          <w:rFonts w:ascii="Calibri" w:hAnsi="Calibri" w:cs="Calibri"/>
          <w:sz w:val="24"/>
          <w:lang w:val="en-GB"/>
        </w:rPr>
        <w:t xml:space="preserve"> (ANOVA, </w:t>
      </w:r>
      <w:r w:rsidR="00225CC0">
        <w:rPr>
          <w:rFonts w:ascii="Calibri" w:hAnsi="Calibri" w:cs="Calibri"/>
          <w:sz w:val="24"/>
          <w:lang w:val="en-GB"/>
        </w:rPr>
        <w:t>p</w:t>
      </w:r>
      <w:r w:rsidR="00CD25AA" w:rsidRPr="00133C3C">
        <w:rPr>
          <w:rFonts w:ascii="Calibri" w:hAnsi="Calibri" w:cs="Calibri"/>
          <w:sz w:val="24"/>
          <w:lang w:val="en-GB"/>
        </w:rPr>
        <w:t xml:space="preserve"> ≤ 0.5)</w:t>
      </w:r>
      <w:r w:rsidRPr="00133C3C">
        <w:rPr>
          <w:rFonts w:ascii="Calibri" w:hAnsi="Calibri" w:cs="Calibri"/>
          <w:sz w:val="24"/>
          <w:lang w:val="en-GB"/>
        </w:rPr>
        <w:t xml:space="preserve"> </w:t>
      </w:r>
      <w:r w:rsidR="00CD25AA" w:rsidRPr="00133C3C">
        <w:rPr>
          <w:rFonts w:ascii="Calibri" w:hAnsi="Calibri" w:cs="Calibri"/>
          <w:sz w:val="24"/>
          <w:lang w:val="en-GB"/>
        </w:rPr>
        <w:t xml:space="preserve">as described </w:t>
      </w:r>
      <w:r w:rsidR="00225CC0">
        <w:rPr>
          <w:rFonts w:ascii="Calibri" w:hAnsi="Calibri" w:cs="Calibri"/>
          <w:sz w:val="24"/>
          <w:lang w:val="en-GB"/>
        </w:rPr>
        <w:t>previously</w:t>
      </w:r>
      <w:r w:rsidR="00CD25AA" w:rsidRPr="00133C3C">
        <w:rPr>
          <w:rFonts w:ascii="Calibri" w:hAnsi="Calibri" w:cs="Calibri"/>
          <w:sz w:val="24"/>
          <w:vertAlign w:val="superscript"/>
          <w:lang w:val="en-GB"/>
        </w:rPr>
        <w:t>4</w:t>
      </w:r>
      <w:r w:rsidRPr="00133C3C">
        <w:rPr>
          <w:rFonts w:ascii="Calibri" w:hAnsi="Calibri" w:cs="Calibri"/>
          <w:sz w:val="24"/>
          <w:lang w:val="en-GB"/>
        </w:rPr>
        <w:t xml:space="preserve">. This figure has been modified from </w:t>
      </w:r>
      <w:r w:rsidR="00225CC0">
        <w:rPr>
          <w:rFonts w:ascii="Calibri" w:hAnsi="Calibri" w:cs="Calibri"/>
          <w:sz w:val="24"/>
          <w:lang w:val="en-GB"/>
        </w:rPr>
        <w:t>a previous publication</w:t>
      </w:r>
      <w:hyperlink r:id="rId15">
        <w:r w:rsidRPr="00133C3C">
          <w:rPr>
            <w:rFonts w:ascii="Calibri" w:hAnsi="Calibri" w:cs="Calibri"/>
            <w:sz w:val="24"/>
            <w:vertAlign w:val="superscript"/>
            <w:lang w:val="en-GB"/>
          </w:rPr>
          <w:t>4</w:t>
        </w:r>
      </w:hyperlink>
      <w:r w:rsidRPr="00133C3C">
        <w:rPr>
          <w:rFonts w:ascii="Calibri" w:hAnsi="Calibri" w:cs="Calibri"/>
          <w:sz w:val="24"/>
          <w:lang w:val="en-GB"/>
        </w:rPr>
        <w:t>.</w:t>
      </w:r>
    </w:p>
    <w:p w14:paraId="1A45C8E2" w14:textId="77777777" w:rsidR="009E7862" w:rsidRPr="00133C3C" w:rsidRDefault="009E7862" w:rsidP="005F4CD7">
      <w:pPr>
        <w:spacing w:line="240" w:lineRule="auto"/>
        <w:rPr>
          <w:rFonts w:ascii="Calibri" w:hAnsi="Calibri" w:cs="Calibri"/>
          <w:sz w:val="24"/>
          <w:lang w:val="en-GB"/>
        </w:rPr>
      </w:pPr>
    </w:p>
    <w:p w14:paraId="0000005D" w14:textId="26C5BB61" w:rsidR="00414CA6" w:rsidRPr="00133C3C" w:rsidRDefault="00E76A60" w:rsidP="005F4CD7">
      <w:pPr>
        <w:spacing w:line="240" w:lineRule="auto"/>
        <w:rPr>
          <w:rFonts w:ascii="Calibri" w:hAnsi="Calibri" w:cs="Calibri"/>
          <w:sz w:val="24"/>
          <w:lang w:val="en-GB"/>
        </w:rPr>
      </w:pPr>
      <w:r w:rsidRPr="00133C3C">
        <w:rPr>
          <w:rFonts w:ascii="Calibri" w:hAnsi="Calibri" w:cs="Calibri"/>
          <w:b/>
          <w:sz w:val="24"/>
          <w:lang w:val="en-GB"/>
        </w:rPr>
        <w:t>Figure 3</w:t>
      </w:r>
      <w:r w:rsidR="00225CC0">
        <w:rPr>
          <w:rFonts w:ascii="Calibri" w:hAnsi="Calibri" w:cs="Calibri"/>
          <w:b/>
          <w:sz w:val="24"/>
          <w:lang w:val="en-GB"/>
        </w:rPr>
        <w:t>:</w:t>
      </w:r>
      <w:r w:rsidRPr="00133C3C">
        <w:rPr>
          <w:rFonts w:ascii="Calibri" w:hAnsi="Calibri" w:cs="Calibri"/>
          <w:b/>
          <w:sz w:val="24"/>
          <w:lang w:val="en-GB"/>
        </w:rPr>
        <w:t xml:space="preserve"> VIP scores extracted from the predictive PLS model. </w:t>
      </w:r>
      <w:r w:rsidRPr="00133C3C">
        <w:rPr>
          <w:rFonts w:ascii="Calibri" w:hAnsi="Calibri" w:cs="Calibri"/>
          <w:sz w:val="24"/>
          <w:lang w:val="en-GB"/>
        </w:rPr>
        <w:t>VIP scores reflect the wavelengths that contribute to distinguish</w:t>
      </w:r>
      <w:r w:rsidR="00225CC0">
        <w:rPr>
          <w:rFonts w:ascii="Calibri" w:hAnsi="Calibri" w:cs="Calibri"/>
          <w:sz w:val="24"/>
          <w:lang w:val="en-GB"/>
        </w:rPr>
        <w:t>ing between</w:t>
      </w:r>
      <w:r w:rsidRPr="00133C3C">
        <w:rPr>
          <w:rFonts w:ascii="Calibri" w:hAnsi="Calibri" w:cs="Calibri"/>
          <w:sz w:val="24"/>
          <w:lang w:val="en-GB"/>
        </w:rPr>
        <w:t xml:space="preserve"> the two classes in the model. Most of the peaks correspond to specific molecules that </w:t>
      </w:r>
      <w:r w:rsidR="00225CC0">
        <w:rPr>
          <w:rFonts w:ascii="Calibri" w:hAnsi="Calibri" w:cs="Calibri"/>
          <w:sz w:val="24"/>
          <w:lang w:val="en-GB"/>
        </w:rPr>
        <w:t>are observed</w:t>
      </w:r>
      <w:r w:rsidRPr="00133C3C">
        <w:rPr>
          <w:rFonts w:ascii="Calibri" w:hAnsi="Calibri" w:cs="Calibri"/>
          <w:sz w:val="24"/>
          <w:lang w:val="en-GB"/>
        </w:rPr>
        <w:t xml:space="preserve"> as spectral biomarkers of drug effect</w:t>
      </w:r>
      <w:r w:rsidR="00225CC0">
        <w:rPr>
          <w:rFonts w:ascii="Calibri" w:hAnsi="Calibri" w:cs="Calibri"/>
          <w:sz w:val="24"/>
          <w:lang w:val="en-GB"/>
        </w:rPr>
        <w:t>s</w:t>
      </w:r>
      <w:r w:rsidRPr="00133C3C">
        <w:rPr>
          <w:rFonts w:ascii="Calibri" w:hAnsi="Calibri" w:cs="Calibri"/>
          <w:sz w:val="24"/>
          <w:lang w:val="en-GB"/>
        </w:rPr>
        <w:t xml:space="preserve"> on drug-treated cells. This figure has been modified from </w:t>
      </w:r>
      <w:r w:rsidR="00225CC0">
        <w:rPr>
          <w:rFonts w:ascii="Calibri" w:hAnsi="Calibri" w:cs="Calibri"/>
          <w:sz w:val="24"/>
          <w:lang w:val="en-GB"/>
        </w:rPr>
        <w:t>a previous publication</w:t>
      </w:r>
      <w:hyperlink r:id="rId16">
        <w:r w:rsidRPr="00133C3C">
          <w:rPr>
            <w:rFonts w:ascii="Calibri" w:hAnsi="Calibri" w:cs="Calibri"/>
            <w:sz w:val="24"/>
            <w:vertAlign w:val="superscript"/>
            <w:lang w:val="en-GB"/>
          </w:rPr>
          <w:t>4</w:t>
        </w:r>
      </w:hyperlink>
      <w:r w:rsidRPr="00133C3C">
        <w:rPr>
          <w:rFonts w:ascii="Calibri" w:hAnsi="Calibri" w:cs="Calibri"/>
          <w:sz w:val="24"/>
          <w:lang w:val="en-GB"/>
        </w:rPr>
        <w:t>.</w:t>
      </w:r>
    </w:p>
    <w:p w14:paraId="564B78FB" w14:textId="77777777" w:rsidR="00955029" w:rsidRPr="00133C3C" w:rsidRDefault="00955029" w:rsidP="005F4CD7">
      <w:pPr>
        <w:spacing w:line="240" w:lineRule="auto"/>
        <w:rPr>
          <w:rFonts w:ascii="Calibri" w:hAnsi="Calibri" w:cs="Calibri"/>
          <w:sz w:val="24"/>
          <w:lang w:val="en-GB"/>
        </w:rPr>
      </w:pPr>
    </w:p>
    <w:p w14:paraId="0000005E" w14:textId="69562EB1" w:rsidR="00414CA6" w:rsidRPr="00133C3C" w:rsidRDefault="00E76A60" w:rsidP="005F4CD7">
      <w:pPr>
        <w:spacing w:line="240" w:lineRule="auto"/>
        <w:rPr>
          <w:rFonts w:ascii="Calibri" w:hAnsi="Calibri" w:cs="Calibri"/>
          <w:sz w:val="24"/>
          <w:lang w:val="en-GB"/>
        </w:rPr>
      </w:pPr>
      <w:r w:rsidRPr="00133C3C">
        <w:rPr>
          <w:rFonts w:ascii="Calibri" w:hAnsi="Calibri" w:cs="Calibri"/>
          <w:b/>
          <w:sz w:val="24"/>
          <w:lang w:val="en-GB"/>
        </w:rPr>
        <w:t>Figure 4</w:t>
      </w:r>
      <w:r w:rsidR="00225CC0">
        <w:rPr>
          <w:rFonts w:ascii="Calibri" w:hAnsi="Calibri" w:cs="Calibri"/>
          <w:sz w:val="24"/>
          <w:lang w:val="en-GB"/>
        </w:rPr>
        <w:t>:</w:t>
      </w:r>
      <w:r w:rsidRPr="00133C3C">
        <w:rPr>
          <w:rFonts w:ascii="Calibri" w:hAnsi="Calibri" w:cs="Calibri"/>
          <w:sz w:val="24"/>
          <w:lang w:val="en-GB"/>
        </w:rPr>
        <w:t xml:space="preserve"> </w:t>
      </w:r>
      <w:r w:rsidRPr="005F4CD7">
        <w:rPr>
          <w:rFonts w:ascii="Calibri" w:hAnsi="Calibri" w:cs="Calibri"/>
          <w:b/>
          <w:bCs/>
          <w:sz w:val="24"/>
          <w:lang w:val="en-GB"/>
        </w:rPr>
        <w:t>Distribution of tamoxifen abundance and its metabolite</w:t>
      </w:r>
      <w:r w:rsidR="00225CC0">
        <w:rPr>
          <w:rFonts w:ascii="Calibri" w:hAnsi="Calibri" w:cs="Calibri"/>
          <w:b/>
          <w:bCs/>
          <w:sz w:val="24"/>
          <w:lang w:val="en-GB"/>
        </w:rPr>
        <w:t xml:space="preserve">. </w:t>
      </w:r>
      <w:r w:rsidR="00225CC0">
        <w:rPr>
          <w:rFonts w:ascii="Calibri" w:hAnsi="Calibri" w:cs="Calibri"/>
          <w:sz w:val="24"/>
          <w:lang w:val="en-GB"/>
        </w:rPr>
        <w:t>Distribution of tamoxifen abundance and its metabolite,</w:t>
      </w:r>
      <w:r w:rsidRPr="00133C3C">
        <w:rPr>
          <w:rFonts w:ascii="Calibri" w:hAnsi="Calibri" w:cs="Calibri"/>
          <w:sz w:val="24"/>
          <w:lang w:val="en-GB"/>
        </w:rPr>
        <w:t xml:space="preserve"> 4-OHT</w:t>
      </w:r>
      <w:r w:rsidR="00225CC0">
        <w:rPr>
          <w:rFonts w:ascii="Calibri" w:hAnsi="Calibri" w:cs="Calibri"/>
          <w:sz w:val="24"/>
          <w:lang w:val="en-GB"/>
        </w:rPr>
        <w:t xml:space="preserve"> (</w:t>
      </w:r>
      <w:r w:rsidRPr="00133C3C">
        <w:rPr>
          <w:rFonts w:ascii="Calibri" w:hAnsi="Calibri" w:cs="Calibri"/>
          <w:sz w:val="24"/>
          <w:lang w:val="en-GB"/>
        </w:rPr>
        <w:t xml:space="preserve">measured at </w:t>
      </w:r>
      <w:r w:rsidR="00225CC0">
        <w:rPr>
          <w:rFonts w:ascii="Calibri" w:hAnsi="Calibri" w:cs="Calibri"/>
          <w:sz w:val="24"/>
          <w:lang w:val="en-GB"/>
        </w:rPr>
        <w:t xml:space="preserve">the </w:t>
      </w:r>
      <w:r w:rsidRPr="00133C3C">
        <w:rPr>
          <w:rFonts w:ascii="Calibri" w:hAnsi="Calibri" w:cs="Calibri"/>
          <w:sz w:val="24"/>
          <w:lang w:val="en-GB"/>
        </w:rPr>
        <w:t>single-cell level</w:t>
      </w:r>
      <w:r w:rsidR="00225CC0">
        <w:rPr>
          <w:rFonts w:ascii="Calibri" w:hAnsi="Calibri" w:cs="Calibri"/>
          <w:sz w:val="24"/>
          <w:lang w:val="en-GB"/>
        </w:rPr>
        <w:t>)</w:t>
      </w:r>
      <w:r w:rsidRPr="00133C3C">
        <w:rPr>
          <w:rFonts w:ascii="Calibri" w:hAnsi="Calibri" w:cs="Calibri"/>
          <w:sz w:val="24"/>
          <w:lang w:val="en-GB"/>
        </w:rPr>
        <w:t xml:space="preserve"> compared to endogenous peaks in the untreated cells (control). This figure has been modified from </w:t>
      </w:r>
      <w:r w:rsidR="00225CC0">
        <w:rPr>
          <w:rFonts w:ascii="Calibri" w:hAnsi="Calibri" w:cs="Calibri"/>
          <w:sz w:val="24"/>
          <w:lang w:val="en-GB"/>
        </w:rPr>
        <w:t>a previous publication</w:t>
      </w:r>
      <w:hyperlink r:id="rId17">
        <w:r w:rsidRPr="00133C3C">
          <w:rPr>
            <w:rFonts w:ascii="Calibri" w:hAnsi="Calibri" w:cs="Calibri"/>
            <w:sz w:val="24"/>
            <w:vertAlign w:val="superscript"/>
            <w:lang w:val="en-GB"/>
          </w:rPr>
          <w:t>4</w:t>
        </w:r>
      </w:hyperlink>
      <w:r w:rsidRPr="00133C3C">
        <w:rPr>
          <w:rFonts w:ascii="Calibri" w:hAnsi="Calibri" w:cs="Calibri"/>
          <w:sz w:val="24"/>
          <w:lang w:val="en-GB"/>
        </w:rPr>
        <w:t>.</w:t>
      </w:r>
    </w:p>
    <w:p w14:paraId="6FC21ABE" w14:textId="77777777" w:rsidR="00955029" w:rsidRPr="00133C3C" w:rsidRDefault="00955029" w:rsidP="005F4CD7">
      <w:pPr>
        <w:spacing w:line="240" w:lineRule="auto"/>
        <w:rPr>
          <w:rFonts w:ascii="Calibri" w:hAnsi="Calibri" w:cs="Calibri"/>
          <w:sz w:val="24"/>
          <w:lang w:val="en-GB"/>
        </w:rPr>
      </w:pPr>
    </w:p>
    <w:p w14:paraId="74D7A3F2" w14:textId="4E1FBDA0" w:rsidR="00225CC0" w:rsidRPr="00133C3C" w:rsidRDefault="00E76A60" w:rsidP="005F4CD7">
      <w:pPr>
        <w:spacing w:line="240" w:lineRule="auto"/>
        <w:rPr>
          <w:rFonts w:ascii="Calibri" w:hAnsi="Calibri" w:cs="Calibri"/>
          <w:sz w:val="24"/>
          <w:lang w:val="en-GB"/>
        </w:rPr>
      </w:pPr>
      <w:r w:rsidRPr="00133C3C">
        <w:rPr>
          <w:rFonts w:ascii="Calibri" w:hAnsi="Calibri" w:cs="Calibri"/>
          <w:b/>
          <w:sz w:val="24"/>
          <w:lang w:val="en-GB"/>
        </w:rPr>
        <w:t>DISCUSSION:</w:t>
      </w:r>
      <w:bookmarkStart w:id="1" w:name="_GoBack"/>
      <w:bookmarkEnd w:id="1"/>
    </w:p>
    <w:p w14:paraId="00000060" w14:textId="1AC110A7"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In this manuscript, a simple case </w:t>
      </w:r>
      <w:r w:rsidR="009132EB">
        <w:rPr>
          <w:rFonts w:ascii="Calibri" w:hAnsi="Calibri" w:cs="Calibri"/>
          <w:sz w:val="24"/>
          <w:lang w:val="en-GB"/>
        </w:rPr>
        <w:t xml:space="preserve">was chosen in which </w:t>
      </w:r>
      <w:r w:rsidRPr="00133C3C">
        <w:rPr>
          <w:rFonts w:ascii="Calibri" w:hAnsi="Calibri" w:cs="Calibri"/>
          <w:sz w:val="24"/>
          <w:lang w:val="en-GB"/>
        </w:rPr>
        <w:t xml:space="preserve">HepG2 cells </w:t>
      </w:r>
      <w:r w:rsidR="009132EB">
        <w:rPr>
          <w:rFonts w:ascii="Calibri" w:hAnsi="Calibri" w:cs="Calibri"/>
          <w:sz w:val="24"/>
          <w:lang w:val="en-GB"/>
        </w:rPr>
        <w:t>were</w:t>
      </w:r>
      <w:r w:rsidRPr="00133C3C">
        <w:rPr>
          <w:rFonts w:ascii="Calibri" w:hAnsi="Calibri" w:cs="Calibri"/>
          <w:sz w:val="24"/>
          <w:lang w:val="en-GB"/>
        </w:rPr>
        <w:t xml:space="preserve"> exposed </w:t>
      </w:r>
      <w:r w:rsidR="009132EB">
        <w:rPr>
          <w:rFonts w:ascii="Calibri" w:hAnsi="Calibri" w:cs="Calibri"/>
          <w:sz w:val="24"/>
          <w:lang w:val="en-GB"/>
        </w:rPr>
        <w:t>(</w:t>
      </w:r>
      <w:r w:rsidRPr="00133C3C">
        <w:rPr>
          <w:rFonts w:ascii="Calibri" w:hAnsi="Calibri" w:cs="Calibri"/>
          <w:sz w:val="24"/>
          <w:lang w:val="en-GB"/>
        </w:rPr>
        <w:t>or not</w:t>
      </w:r>
      <w:r w:rsidR="009132EB">
        <w:rPr>
          <w:rFonts w:ascii="Calibri" w:hAnsi="Calibri" w:cs="Calibri"/>
          <w:sz w:val="24"/>
          <w:lang w:val="en-GB"/>
        </w:rPr>
        <w:t>)</w:t>
      </w:r>
      <w:r w:rsidRPr="00133C3C">
        <w:rPr>
          <w:rFonts w:ascii="Calibri" w:hAnsi="Calibri" w:cs="Calibri"/>
          <w:sz w:val="24"/>
          <w:lang w:val="en-GB"/>
        </w:rPr>
        <w:t xml:space="preserve"> to tamoxifen</w:t>
      </w:r>
      <w:r w:rsidR="009132EB">
        <w:rPr>
          <w:rFonts w:ascii="Calibri" w:hAnsi="Calibri" w:cs="Calibri"/>
          <w:sz w:val="24"/>
          <w:lang w:val="en-GB"/>
        </w:rPr>
        <w:t>. T</w:t>
      </w:r>
      <w:r w:rsidRPr="00133C3C">
        <w:rPr>
          <w:rFonts w:ascii="Calibri" w:hAnsi="Calibri" w:cs="Calibri"/>
          <w:sz w:val="24"/>
          <w:lang w:val="en-GB"/>
        </w:rPr>
        <w:t xml:space="preserve">he ability of </w:t>
      </w:r>
      <w:r w:rsidR="009132EB">
        <w:rPr>
          <w:rFonts w:ascii="Calibri" w:hAnsi="Calibri" w:cs="Calibri"/>
          <w:sz w:val="24"/>
          <w:lang w:val="en-GB"/>
        </w:rPr>
        <w:t xml:space="preserve">a </w:t>
      </w:r>
      <w:r w:rsidRPr="00133C3C">
        <w:rPr>
          <w:rFonts w:ascii="Calibri" w:hAnsi="Calibri" w:cs="Calibri"/>
          <w:sz w:val="24"/>
          <w:lang w:val="en-GB"/>
        </w:rPr>
        <w:t xml:space="preserve">Raman spectroscopy and mass spectrometry system </w:t>
      </w:r>
      <w:r w:rsidR="009132EB">
        <w:rPr>
          <w:rFonts w:ascii="Calibri" w:hAnsi="Calibri" w:cs="Calibri"/>
          <w:sz w:val="24"/>
          <w:lang w:val="en-GB"/>
        </w:rPr>
        <w:t xml:space="preserve">is demonstrated </w:t>
      </w:r>
      <w:r w:rsidRPr="00133C3C">
        <w:rPr>
          <w:rFonts w:ascii="Calibri" w:hAnsi="Calibri" w:cs="Calibri"/>
          <w:sz w:val="24"/>
          <w:lang w:val="en-GB"/>
        </w:rPr>
        <w:t>to monitor the effect</w:t>
      </w:r>
      <w:r w:rsidR="009132EB">
        <w:rPr>
          <w:rFonts w:ascii="Calibri" w:hAnsi="Calibri" w:cs="Calibri"/>
          <w:sz w:val="24"/>
          <w:lang w:val="en-GB"/>
        </w:rPr>
        <w:t>s</w:t>
      </w:r>
      <w:r w:rsidRPr="00133C3C">
        <w:rPr>
          <w:rFonts w:ascii="Calibri" w:hAnsi="Calibri" w:cs="Calibri"/>
          <w:sz w:val="24"/>
          <w:lang w:val="en-GB"/>
        </w:rPr>
        <w:t xml:space="preserve"> of tamoxifen </w:t>
      </w:r>
      <w:r w:rsidR="009132EB">
        <w:rPr>
          <w:rFonts w:ascii="Calibri" w:hAnsi="Calibri" w:cs="Calibri"/>
          <w:sz w:val="24"/>
          <w:lang w:val="en-GB"/>
        </w:rPr>
        <w:t>on cells</w:t>
      </w:r>
      <w:r w:rsidRPr="00133C3C">
        <w:rPr>
          <w:rFonts w:ascii="Calibri" w:hAnsi="Calibri" w:cs="Calibri"/>
          <w:sz w:val="24"/>
          <w:lang w:val="en-GB"/>
        </w:rPr>
        <w:t xml:space="preserve">. Raman spectroscopy </w:t>
      </w:r>
      <w:r w:rsidR="009132EB">
        <w:rPr>
          <w:rFonts w:ascii="Calibri" w:hAnsi="Calibri" w:cs="Calibri"/>
          <w:sz w:val="24"/>
          <w:lang w:val="en-GB"/>
        </w:rPr>
        <w:t>allowed</w:t>
      </w:r>
      <w:r w:rsidRPr="00133C3C">
        <w:rPr>
          <w:rFonts w:ascii="Calibri" w:hAnsi="Calibri" w:cs="Calibri"/>
          <w:sz w:val="24"/>
          <w:lang w:val="en-GB"/>
        </w:rPr>
        <w:t xml:space="preserve"> </w:t>
      </w:r>
      <w:r w:rsidR="009132EB">
        <w:rPr>
          <w:rFonts w:ascii="Calibri" w:hAnsi="Calibri" w:cs="Calibri"/>
          <w:sz w:val="24"/>
          <w:lang w:val="en-GB"/>
        </w:rPr>
        <w:t>identification of</w:t>
      </w:r>
      <w:r w:rsidRPr="00133C3C">
        <w:rPr>
          <w:rFonts w:ascii="Calibri" w:hAnsi="Calibri" w:cs="Calibri"/>
          <w:sz w:val="24"/>
          <w:lang w:val="en-GB"/>
        </w:rPr>
        <w:t xml:space="preserve"> potential biomarkers that reflect</w:t>
      </w:r>
      <w:r w:rsidR="009132EB">
        <w:rPr>
          <w:rFonts w:ascii="Calibri" w:hAnsi="Calibri" w:cs="Calibri"/>
          <w:sz w:val="24"/>
          <w:lang w:val="en-GB"/>
        </w:rPr>
        <w:t>ed</w:t>
      </w:r>
      <w:r w:rsidRPr="00133C3C">
        <w:rPr>
          <w:rFonts w:ascii="Calibri" w:hAnsi="Calibri" w:cs="Calibri"/>
          <w:sz w:val="24"/>
          <w:lang w:val="en-GB"/>
        </w:rPr>
        <w:t xml:space="preserve"> a general response of single cells to drug exposure. </w:t>
      </w:r>
      <w:r w:rsidR="009132EB">
        <w:rPr>
          <w:rFonts w:ascii="Calibri" w:hAnsi="Calibri" w:cs="Calibri"/>
          <w:sz w:val="24"/>
          <w:lang w:val="en-GB"/>
        </w:rPr>
        <w:t>S</w:t>
      </w:r>
      <w:r w:rsidRPr="00133C3C">
        <w:rPr>
          <w:rFonts w:ascii="Calibri" w:hAnsi="Calibri" w:cs="Calibri"/>
          <w:sz w:val="24"/>
          <w:lang w:val="en-GB"/>
        </w:rPr>
        <w:t>ome heterogeneity between single cells</w:t>
      </w:r>
      <w:r w:rsidR="009132EB">
        <w:rPr>
          <w:rFonts w:ascii="Calibri" w:hAnsi="Calibri" w:cs="Calibri"/>
          <w:sz w:val="24"/>
          <w:lang w:val="en-GB"/>
        </w:rPr>
        <w:t xml:space="preserve"> was observed</w:t>
      </w:r>
      <w:r w:rsidRPr="00133C3C">
        <w:rPr>
          <w:rFonts w:ascii="Calibri" w:hAnsi="Calibri" w:cs="Calibri"/>
          <w:sz w:val="24"/>
          <w:lang w:val="en-GB"/>
        </w:rPr>
        <w:t>, suggesting</w:t>
      </w:r>
      <w:r w:rsidR="009132EB">
        <w:rPr>
          <w:rFonts w:ascii="Calibri" w:hAnsi="Calibri" w:cs="Calibri"/>
          <w:sz w:val="24"/>
          <w:lang w:val="en-GB"/>
        </w:rPr>
        <w:t xml:space="preserve"> that</w:t>
      </w:r>
      <w:r w:rsidRPr="00133C3C">
        <w:rPr>
          <w:rFonts w:ascii="Calibri" w:hAnsi="Calibri" w:cs="Calibri"/>
          <w:sz w:val="24"/>
          <w:lang w:val="en-GB"/>
        </w:rPr>
        <w:t xml:space="preserve"> some cells </w:t>
      </w:r>
      <w:r w:rsidR="009132EB">
        <w:rPr>
          <w:rFonts w:ascii="Calibri" w:hAnsi="Calibri" w:cs="Calibri"/>
          <w:sz w:val="24"/>
          <w:lang w:val="en-GB"/>
        </w:rPr>
        <w:t>did</w:t>
      </w:r>
      <w:r w:rsidRPr="00133C3C">
        <w:rPr>
          <w:rFonts w:ascii="Calibri" w:hAnsi="Calibri" w:cs="Calibri"/>
          <w:sz w:val="24"/>
          <w:lang w:val="en-GB"/>
        </w:rPr>
        <w:t xml:space="preserve"> not respond to drug exposure. On the other hand, LSC-MS </w:t>
      </w:r>
      <w:r w:rsidR="009132EB">
        <w:rPr>
          <w:rFonts w:ascii="Calibri" w:hAnsi="Calibri" w:cs="Calibri"/>
          <w:sz w:val="24"/>
          <w:lang w:val="en-GB"/>
        </w:rPr>
        <w:t>was</w:t>
      </w:r>
      <w:r w:rsidR="009132EB" w:rsidRPr="00133C3C">
        <w:rPr>
          <w:rFonts w:ascii="Calibri" w:hAnsi="Calibri" w:cs="Calibri"/>
          <w:sz w:val="24"/>
          <w:lang w:val="en-GB"/>
        </w:rPr>
        <w:t xml:space="preserve"> </w:t>
      </w:r>
      <w:r w:rsidRPr="00133C3C">
        <w:rPr>
          <w:rFonts w:ascii="Calibri" w:hAnsi="Calibri" w:cs="Calibri"/>
          <w:sz w:val="24"/>
          <w:lang w:val="en-GB"/>
        </w:rPr>
        <w:t xml:space="preserve">capable </w:t>
      </w:r>
      <w:r w:rsidR="009132EB">
        <w:rPr>
          <w:rFonts w:ascii="Calibri" w:hAnsi="Calibri" w:cs="Calibri"/>
          <w:sz w:val="24"/>
          <w:lang w:val="en-GB"/>
        </w:rPr>
        <w:t xml:space="preserve">of performing a </w:t>
      </w:r>
      <w:r w:rsidRPr="00133C3C">
        <w:rPr>
          <w:rFonts w:ascii="Calibri" w:hAnsi="Calibri" w:cs="Calibri"/>
          <w:sz w:val="24"/>
          <w:lang w:val="en-GB"/>
        </w:rPr>
        <w:t xml:space="preserve">targeted analysis of the drug and its metabolite </w:t>
      </w:r>
      <w:r w:rsidR="009132EB">
        <w:rPr>
          <w:rFonts w:ascii="Calibri" w:hAnsi="Calibri" w:cs="Calibri"/>
          <w:sz w:val="24"/>
          <w:lang w:val="en-GB"/>
        </w:rPr>
        <w:t>at</w:t>
      </w:r>
      <w:r w:rsidRPr="00133C3C">
        <w:rPr>
          <w:rFonts w:ascii="Calibri" w:hAnsi="Calibri" w:cs="Calibri"/>
          <w:sz w:val="24"/>
          <w:lang w:val="en-GB"/>
        </w:rPr>
        <w:t xml:space="preserve"> the single-cell level, </w:t>
      </w:r>
      <w:r w:rsidR="009132EB">
        <w:rPr>
          <w:rFonts w:ascii="Calibri" w:hAnsi="Calibri" w:cs="Calibri"/>
          <w:sz w:val="24"/>
          <w:lang w:val="en-GB"/>
        </w:rPr>
        <w:t>in which</w:t>
      </w:r>
      <w:r w:rsidRPr="00133C3C">
        <w:rPr>
          <w:rFonts w:ascii="Calibri" w:hAnsi="Calibri" w:cs="Calibri"/>
          <w:sz w:val="24"/>
          <w:lang w:val="en-GB"/>
        </w:rPr>
        <w:t xml:space="preserve"> a high degree of heterogeneity was observed in the drug and its metabolite abundance. This heterogeneity </w:t>
      </w:r>
      <w:r w:rsidR="009132EB">
        <w:rPr>
          <w:rFonts w:ascii="Calibri" w:hAnsi="Calibri" w:cs="Calibri"/>
          <w:sz w:val="24"/>
          <w:lang w:val="en-GB"/>
        </w:rPr>
        <w:t xml:space="preserve">helps </w:t>
      </w:r>
      <w:r w:rsidRPr="00133C3C">
        <w:rPr>
          <w:rFonts w:ascii="Calibri" w:hAnsi="Calibri" w:cs="Calibri"/>
          <w:sz w:val="24"/>
          <w:lang w:val="en-GB"/>
        </w:rPr>
        <w:t xml:space="preserve">explain why some cells are affected by the drug while others are seemingly not, despite the cells </w:t>
      </w:r>
      <w:r w:rsidR="009132EB">
        <w:rPr>
          <w:rFonts w:ascii="Calibri" w:hAnsi="Calibri" w:cs="Calibri"/>
          <w:sz w:val="24"/>
          <w:lang w:val="en-GB"/>
        </w:rPr>
        <w:t>originating</w:t>
      </w:r>
      <w:r w:rsidRPr="00133C3C">
        <w:rPr>
          <w:rFonts w:ascii="Calibri" w:hAnsi="Calibri" w:cs="Calibri"/>
          <w:sz w:val="24"/>
          <w:lang w:val="en-GB"/>
        </w:rPr>
        <w:t xml:space="preserve"> from a supposedly uniform </w:t>
      </w:r>
      <w:r w:rsidR="009C3E8B" w:rsidRPr="00133C3C">
        <w:rPr>
          <w:rFonts w:ascii="Calibri" w:hAnsi="Calibri" w:cs="Calibri"/>
          <w:sz w:val="24"/>
          <w:lang w:val="en-GB"/>
        </w:rPr>
        <w:t>population</w:t>
      </w:r>
      <w:hyperlink r:id="rId18">
        <w:r w:rsidR="009C3E8B" w:rsidRPr="00133C3C">
          <w:rPr>
            <w:rFonts w:ascii="Calibri" w:hAnsi="Calibri" w:cs="Calibri"/>
            <w:sz w:val="24"/>
            <w:vertAlign w:val="superscript"/>
            <w:lang w:val="en-GB"/>
          </w:rPr>
          <w:t>12</w:t>
        </w:r>
      </w:hyperlink>
      <w:r w:rsidRPr="00133C3C">
        <w:rPr>
          <w:rFonts w:ascii="Calibri" w:hAnsi="Calibri" w:cs="Calibri"/>
          <w:sz w:val="24"/>
          <w:lang w:val="en-GB"/>
        </w:rPr>
        <w:t>.</w:t>
      </w:r>
    </w:p>
    <w:p w14:paraId="6BE8EFF4" w14:textId="77777777" w:rsidR="00955029" w:rsidRPr="00133C3C" w:rsidRDefault="00955029" w:rsidP="005F4CD7">
      <w:pPr>
        <w:spacing w:line="240" w:lineRule="auto"/>
        <w:rPr>
          <w:rFonts w:ascii="Calibri" w:hAnsi="Calibri" w:cs="Calibri"/>
          <w:sz w:val="24"/>
          <w:lang w:val="en-GB"/>
        </w:rPr>
      </w:pPr>
    </w:p>
    <w:p w14:paraId="00000061" w14:textId="675A8521"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lastRenderedPageBreak/>
        <w:t>Among particular aspects of th</w:t>
      </w:r>
      <w:r w:rsidR="006F0690" w:rsidRPr="00133C3C">
        <w:rPr>
          <w:rFonts w:ascii="Calibri" w:hAnsi="Calibri" w:cs="Calibri"/>
          <w:sz w:val="24"/>
          <w:lang w:val="en-GB"/>
        </w:rPr>
        <w:t>is</w:t>
      </w:r>
      <w:r w:rsidRPr="00133C3C">
        <w:rPr>
          <w:rFonts w:ascii="Calibri" w:hAnsi="Calibri" w:cs="Calibri"/>
          <w:sz w:val="24"/>
          <w:lang w:val="en-GB"/>
        </w:rPr>
        <w:t xml:space="preserve"> technique that require attention, </w:t>
      </w:r>
      <w:r w:rsidR="008650DB">
        <w:rPr>
          <w:rFonts w:ascii="Calibri" w:hAnsi="Calibri" w:cs="Calibri"/>
          <w:sz w:val="24"/>
          <w:lang w:val="en-GB"/>
        </w:rPr>
        <w:t>it is important to</w:t>
      </w:r>
      <w:r w:rsidRPr="00133C3C">
        <w:rPr>
          <w:rFonts w:ascii="Calibri" w:hAnsi="Calibri" w:cs="Calibri"/>
          <w:sz w:val="24"/>
          <w:lang w:val="en-GB"/>
        </w:rPr>
        <w:t xml:space="preserve"> evaluat</w:t>
      </w:r>
      <w:r w:rsidR="008650DB">
        <w:rPr>
          <w:rFonts w:ascii="Calibri" w:hAnsi="Calibri" w:cs="Calibri"/>
          <w:sz w:val="24"/>
          <w:lang w:val="en-GB"/>
        </w:rPr>
        <w:t>e</w:t>
      </w:r>
      <w:r w:rsidRPr="00133C3C">
        <w:rPr>
          <w:rFonts w:ascii="Calibri" w:hAnsi="Calibri" w:cs="Calibri"/>
          <w:sz w:val="24"/>
          <w:lang w:val="en-GB"/>
        </w:rPr>
        <w:t xml:space="preserve"> the quality of the microscope set</w:t>
      </w:r>
      <w:r w:rsidR="008650DB">
        <w:rPr>
          <w:rFonts w:ascii="Calibri" w:hAnsi="Calibri" w:cs="Calibri"/>
          <w:sz w:val="24"/>
          <w:lang w:val="en-GB"/>
        </w:rPr>
        <w:t>-</w:t>
      </w:r>
      <w:r w:rsidRPr="00133C3C">
        <w:rPr>
          <w:rFonts w:ascii="Calibri" w:hAnsi="Calibri" w:cs="Calibri"/>
          <w:sz w:val="24"/>
          <w:lang w:val="en-GB"/>
        </w:rPr>
        <w:t xml:space="preserve">up and signal processing to ensure reproducibility of the data. If </w:t>
      </w:r>
      <w:proofErr w:type="spellStart"/>
      <w:r w:rsidRPr="00133C3C">
        <w:rPr>
          <w:rFonts w:ascii="Calibri" w:hAnsi="Calibri" w:cs="Calibri"/>
          <w:sz w:val="24"/>
          <w:lang w:val="en-GB"/>
        </w:rPr>
        <w:t>preprocessing</w:t>
      </w:r>
      <w:proofErr w:type="spellEnd"/>
      <w:r w:rsidRPr="00133C3C">
        <w:rPr>
          <w:rFonts w:ascii="Calibri" w:hAnsi="Calibri" w:cs="Calibri"/>
          <w:sz w:val="24"/>
          <w:lang w:val="en-GB"/>
        </w:rPr>
        <w:t xml:space="preserve"> of the spectra is done carefully, the signal variations should be maximized at the local maximum of each peak. By contrast, the baseline and edge of the spectra should overlap between the tested cell conditions. Another important aspect is the multivariate model used to investigate differences between treatments. One must carefully evaluate the models and model parameters to ensure a precise and accurate analysis. One advantage of the PLS model, unlike </w:t>
      </w:r>
      <w:r w:rsidR="008650DB">
        <w:rPr>
          <w:rFonts w:ascii="Calibri" w:hAnsi="Calibri" w:cs="Calibri"/>
          <w:sz w:val="24"/>
          <w:lang w:val="en-GB"/>
        </w:rPr>
        <w:t>n</w:t>
      </w:r>
      <w:r w:rsidRPr="00133C3C">
        <w:rPr>
          <w:rFonts w:ascii="Calibri" w:hAnsi="Calibri" w:cs="Calibri"/>
          <w:sz w:val="24"/>
          <w:lang w:val="en-GB"/>
        </w:rPr>
        <w:t>eural</w:t>
      </w:r>
      <w:r w:rsidR="008650DB">
        <w:rPr>
          <w:rFonts w:ascii="Calibri" w:hAnsi="Calibri" w:cs="Calibri"/>
          <w:sz w:val="24"/>
          <w:lang w:val="en-GB"/>
        </w:rPr>
        <w:t xml:space="preserve"> n</w:t>
      </w:r>
      <w:r w:rsidRPr="00133C3C">
        <w:rPr>
          <w:rFonts w:ascii="Calibri" w:hAnsi="Calibri" w:cs="Calibri"/>
          <w:sz w:val="24"/>
          <w:lang w:val="en-GB"/>
        </w:rPr>
        <w:t xml:space="preserve">etworks, is that it allows access to the weights associated with each wavelength (Raman shifts) that best distinguish the conditions tested by the model. </w:t>
      </w:r>
    </w:p>
    <w:p w14:paraId="2A7CEE9B" w14:textId="77777777" w:rsidR="00955029" w:rsidRPr="00133C3C" w:rsidRDefault="00955029" w:rsidP="005F4CD7">
      <w:pPr>
        <w:spacing w:line="240" w:lineRule="auto"/>
        <w:rPr>
          <w:rFonts w:ascii="Calibri" w:hAnsi="Calibri" w:cs="Calibri"/>
          <w:sz w:val="24"/>
          <w:lang w:val="en-GB"/>
        </w:rPr>
      </w:pPr>
    </w:p>
    <w:p w14:paraId="5230F78B" w14:textId="033096D8" w:rsidR="008650DB" w:rsidRDefault="00E76A60" w:rsidP="00A76D00">
      <w:pPr>
        <w:spacing w:line="240" w:lineRule="auto"/>
        <w:rPr>
          <w:rFonts w:ascii="Calibri" w:hAnsi="Calibri" w:cs="Calibri"/>
          <w:sz w:val="24"/>
          <w:lang w:val="en-GB"/>
        </w:rPr>
      </w:pPr>
      <w:r w:rsidRPr="00133C3C">
        <w:rPr>
          <w:rFonts w:ascii="Calibri" w:hAnsi="Calibri" w:cs="Calibri"/>
          <w:sz w:val="24"/>
          <w:lang w:val="en-GB"/>
        </w:rPr>
        <w:t xml:space="preserve">Despite Raman spectroscopy successfully discriminating the drug response, </w:t>
      </w:r>
      <w:r w:rsidR="008650DB">
        <w:rPr>
          <w:rFonts w:ascii="Calibri" w:hAnsi="Calibri" w:cs="Calibri"/>
          <w:sz w:val="24"/>
          <w:lang w:val="en-GB"/>
        </w:rPr>
        <w:t>it should be</w:t>
      </w:r>
      <w:r w:rsidRPr="00133C3C">
        <w:rPr>
          <w:rFonts w:ascii="Calibri" w:hAnsi="Calibri" w:cs="Calibri"/>
          <w:sz w:val="24"/>
          <w:lang w:val="en-GB"/>
        </w:rPr>
        <w:t xml:space="preserve"> stress</w:t>
      </w:r>
      <w:r w:rsidR="008650DB">
        <w:rPr>
          <w:rFonts w:ascii="Calibri" w:hAnsi="Calibri" w:cs="Calibri"/>
          <w:sz w:val="24"/>
          <w:lang w:val="en-GB"/>
        </w:rPr>
        <w:t>ed</w:t>
      </w:r>
      <w:r w:rsidRPr="00133C3C">
        <w:rPr>
          <w:rFonts w:ascii="Calibri" w:hAnsi="Calibri" w:cs="Calibri"/>
          <w:sz w:val="24"/>
          <w:lang w:val="en-GB"/>
        </w:rPr>
        <w:t xml:space="preserve"> that this technique is limited in its use to provide biological interpretation.</w:t>
      </w:r>
      <w:r w:rsidR="008650DB">
        <w:rPr>
          <w:rFonts w:ascii="Calibri" w:hAnsi="Calibri" w:cs="Calibri"/>
          <w:sz w:val="24"/>
          <w:lang w:val="en-GB"/>
        </w:rPr>
        <w:t xml:space="preserve"> This is mainly due to</w:t>
      </w:r>
      <w:r w:rsidR="008650DB" w:rsidRPr="00133C3C">
        <w:rPr>
          <w:rFonts w:ascii="Calibri" w:hAnsi="Calibri" w:cs="Calibri"/>
          <w:sz w:val="24"/>
          <w:lang w:val="en-GB"/>
        </w:rPr>
        <w:t xml:space="preserve"> the complexity of the spectral signal</w:t>
      </w:r>
      <w:r w:rsidR="008650DB">
        <w:rPr>
          <w:rFonts w:ascii="Calibri" w:hAnsi="Calibri" w:cs="Calibri"/>
          <w:sz w:val="24"/>
          <w:lang w:val="en-GB"/>
        </w:rPr>
        <w:t>,</w:t>
      </w:r>
      <w:r w:rsidR="008650DB" w:rsidRPr="00133C3C">
        <w:rPr>
          <w:rFonts w:ascii="Calibri" w:hAnsi="Calibri" w:cs="Calibri"/>
          <w:sz w:val="24"/>
          <w:lang w:val="en-GB"/>
        </w:rPr>
        <w:t xml:space="preserve"> which encompasses a mixture of thousands of molecules</w:t>
      </w:r>
      <w:r w:rsidR="008650DB">
        <w:rPr>
          <w:rFonts w:ascii="Calibri" w:hAnsi="Calibri" w:cs="Calibri"/>
          <w:sz w:val="24"/>
          <w:lang w:val="en-GB"/>
        </w:rPr>
        <w:t>.</w:t>
      </w:r>
      <w:r w:rsidRPr="00133C3C">
        <w:rPr>
          <w:rFonts w:ascii="Calibri" w:hAnsi="Calibri" w:cs="Calibri"/>
          <w:sz w:val="24"/>
          <w:lang w:val="en-GB"/>
        </w:rPr>
        <w:t xml:space="preserve"> Therefore, further investigation </w:t>
      </w:r>
      <w:r w:rsidR="008650DB">
        <w:rPr>
          <w:rFonts w:ascii="Calibri" w:hAnsi="Calibri" w:cs="Calibri"/>
          <w:sz w:val="24"/>
          <w:lang w:val="en-GB"/>
        </w:rPr>
        <w:t>is</w:t>
      </w:r>
      <w:r w:rsidRPr="00133C3C">
        <w:rPr>
          <w:rFonts w:ascii="Calibri" w:hAnsi="Calibri" w:cs="Calibri"/>
          <w:sz w:val="24"/>
          <w:lang w:val="en-GB"/>
        </w:rPr>
        <w:t xml:space="preserve"> required to evaluate systematic variations between Raman spectral intensities and variations in drug concentrations. Also, similar studies </w:t>
      </w:r>
      <w:r w:rsidR="008650DB">
        <w:rPr>
          <w:rFonts w:ascii="Calibri" w:hAnsi="Calibri" w:cs="Calibri"/>
          <w:sz w:val="24"/>
          <w:lang w:val="en-GB"/>
        </w:rPr>
        <w:t>of</w:t>
      </w:r>
      <w:r w:rsidRPr="00133C3C">
        <w:rPr>
          <w:rFonts w:ascii="Calibri" w:hAnsi="Calibri" w:cs="Calibri"/>
          <w:sz w:val="24"/>
          <w:lang w:val="en-GB"/>
        </w:rPr>
        <w:t xml:space="preserve"> other cell lines are required to evaluate the generalization of spectral biomarkers associated </w:t>
      </w:r>
      <w:r w:rsidR="008650DB">
        <w:rPr>
          <w:rFonts w:ascii="Calibri" w:hAnsi="Calibri" w:cs="Calibri"/>
          <w:sz w:val="24"/>
          <w:lang w:val="en-GB"/>
        </w:rPr>
        <w:t>with</w:t>
      </w:r>
      <w:r w:rsidRPr="00133C3C">
        <w:rPr>
          <w:rFonts w:ascii="Calibri" w:hAnsi="Calibri" w:cs="Calibri"/>
          <w:sz w:val="24"/>
          <w:lang w:val="en-GB"/>
        </w:rPr>
        <w:t xml:space="preserve"> tamoxifen. </w:t>
      </w:r>
    </w:p>
    <w:p w14:paraId="3933D1A1" w14:textId="77777777" w:rsidR="008650DB" w:rsidRDefault="008650DB" w:rsidP="00A76D00">
      <w:pPr>
        <w:spacing w:line="240" w:lineRule="auto"/>
        <w:rPr>
          <w:rFonts w:ascii="Calibri" w:hAnsi="Calibri" w:cs="Calibri"/>
          <w:sz w:val="24"/>
          <w:lang w:val="en-GB"/>
        </w:rPr>
      </w:pPr>
    </w:p>
    <w:p w14:paraId="00000062" w14:textId="454C543F"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Furthermore, it </w:t>
      </w:r>
      <w:r w:rsidR="008650DB">
        <w:rPr>
          <w:rFonts w:ascii="Calibri" w:hAnsi="Calibri" w:cs="Calibri"/>
          <w:sz w:val="24"/>
          <w:lang w:val="en-GB"/>
        </w:rPr>
        <w:t>may</w:t>
      </w:r>
      <w:r w:rsidR="008650DB" w:rsidRPr="00133C3C">
        <w:rPr>
          <w:rFonts w:ascii="Calibri" w:hAnsi="Calibri" w:cs="Calibri"/>
          <w:sz w:val="24"/>
          <w:lang w:val="en-GB"/>
        </w:rPr>
        <w:t xml:space="preserve"> </w:t>
      </w:r>
      <w:r w:rsidRPr="00133C3C">
        <w:rPr>
          <w:rFonts w:ascii="Calibri" w:hAnsi="Calibri" w:cs="Calibri"/>
          <w:sz w:val="24"/>
          <w:lang w:val="en-GB"/>
        </w:rPr>
        <w:t xml:space="preserve">be of interest to perform living tissues measurements to assess pharmacodynamics and </w:t>
      </w:r>
      <w:r w:rsidR="00DA2624">
        <w:rPr>
          <w:rFonts w:ascii="Calibri" w:hAnsi="Calibri" w:cs="Calibri"/>
          <w:sz w:val="24"/>
          <w:lang w:val="en-GB"/>
        </w:rPr>
        <w:t>study</w:t>
      </w:r>
      <w:r w:rsidRPr="00133C3C">
        <w:rPr>
          <w:rFonts w:ascii="Calibri" w:hAnsi="Calibri" w:cs="Calibri"/>
          <w:sz w:val="24"/>
          <w:lang w:val="en-GB"/>
        </w:rPr>
        <w:t xml:space="preserve"> how drugs penetrate and flow within each cell. Furthermore, it should be noted that the sampling step in LSC-MS is highly dependent on the skill of the operator. Parameters such as spatial resolution, cell position inside the capillary after sampling, and throughput </w:t>
      </w:r>
      <w:r w:rsidR="00EC565A">
        <w:rPr>
          <w:rFonts w:ascii="Calibri" w:hAnsi="Calibri" w:cs="Calibri"/>
          <w:sz w:val="24"/>
          <w:lang w:val="en-GB"/>
        </w:rPr>
        <w:t xml:space="preserve">strength </w:t>
      </w:r>
      <w:r w:rsidRPr="00133C3C">
        <w:rPr>
          <w:rFonts w:ascii="Calibri" w:hAnsi="Calibri" w:cs="Calibri"/>
          <w:sz w:val="24"/>
          <w:lang w:val="en-GB"/>
        </w:rPr>
        <w:t>are wholly operator dependent, which limits large scale adoption of LSC-MS</w:t>
      </w:r>
      <w:r w:rsidR="00EC565A">
        <w:rPr>
          <w:rFonts w:ascii="Calibri" w:hAnsi="Calibri" w:cs="Calibri"/>
          <w:sz w:val="24"/>
          <w:lang w:val="en-GB"/>
        </w:rPr>
        <w:t>.</w:t>
      </w:r>
      <w:r w:rsidRPr="00133C3C">
        <w:rPr>
          <w:rFonts w:ascii="Calibri" w:hAnsi="Calibri" w:cs="Calibri"/>
          <w:sz w:val="24"/>
          <w:lang w:val="en-GB"/>
        </w:rPr>
        <w:t xml:space="preserve"> </w:t>
      </w:r>
      <w:r w:rsidR="00EC565A">
        <w:rPr>
          <w:rFonts w:ascii="Calibri" w:hAnsi="Calibri" w:cs="Calibri"/>
          <w:sz w:val="24"/>
          <w:lang w:val="en-GB"/>
        </w:rPr>
        <w:t>A</w:t>
      </w:r>
      <w:r w:rsidRPr="00133C3C">
        <w:rPr>
          <w:rFonts w:ascii="Calibri" w:hAnsi="Calibri" w:cs="Calibri"/>
          <w:sz w:val="24"/>
          <w:lang w:val="en-GB"/>
        </w:rPr>
        <w:t>lthough</w:t>
      </w:r>
      <w:r w:rsidR="00EC565A">
        <w:rPr>
          <w:rFonts w:ascii="Calibri" w:hAnsi="Calibri" w:cs="Calibri"/>
          <w:sz w:val="24"/>
          <w:lang w:val="en-GB"/>
        </w:rPr>
        <w:t>,</w:t>
      </w:r>
      <w:r w:rsidRPr="00133C3C">
        <w:rPr>
          <w:rFonts w:ascii="Calibri" w:hAnsi="Calibri" w:cs="Calibri"/>
          <w:sz w:val="24"/>
          <w:lang w:val="en-GB"/>
        </w:rPr>
        <w:t xml:space="preserve"> automated sampling systems may alleviate this issue. Furthermore, while LSC-MS excels at sampling adherent or floating cells in their native state</w:t>
      </w:r>
      <w:r w:rsidR="00EC565A">
        <w:rPr>
          <w:rFonts w:ascii="Calibri" w:hAnsi="Calibri" w:cs="Calibri"/>
          <w:sz w:val="24"/>
          <w:lang w:val="en-GB"/>
        </w:rPr>
        <w:t>s</w:t>
      </w:r>
      <w:r w:rsidRPr="00133C3C">
        <w:rPr>
          <w:rFonts w:ascii="Calibri" w:hAnsi="Calibri" w:cs="Calibri"/>
          <w:sz w:val="24"/>
          <w:lang w:val="en-GB"/>
        </w:rPr>
        <w:t xml:space="preserve">, it performs </w:t>
      </w:r>
      <w:r w:rsidR="00EC565A">
        <w:rPr>
          <w:rFonts w:ascii="Calibri" w:hAnsi="Calibri" w:cs="Calibri"/>
          <w:sz w:val="24"/>
          <w:lang w:val="en-GB"/>
        </w:rPr>
        <w:t>more</w:t>
      </w:r>
      <w:r w:rsidRPr="00133C3C">
        <w:rPr>
          <w:rFonts w:ascii="Calibri" w:hAnsi="Calibri" w:cs="Calibri"/>
          <w:sz w:val="24"/>
          <w:lang w:val="en-GB"/>
        </w:rPr>
        <w:t xml:space="preserve"> poorly in sampling cells embedded in tissue sections. This is due to the sampling capillary tip</w:t>
      </w:r>
      <w:r w:rsidR="00EC565A">
        <w:rPr>
          <w:rFonts w:ascii="Calibri" w:hAnsi="Calibri" w:cs="Calibri"/>
          <w:sz w:val="24"/>
          <w:lang w:val="en-GB"/>
        </w:rPr>
        <w:t>’s</w:t>
      </w:r>
      <w:r w:rsidRPr="00133C3C">
        <w:rPr>
          <w:rFonts w:ascii="Calibri" w:hAnsi="Calibri" w:cs="Calibri"/>
          <w:sz w:val="24"/>
          <w:lang w:val="en-GB"/>
        </w:rPr>
        <w:t xml:space="preserve"> tendency to break if the sample density is high. Therefore, another approach such as the single-probe </w:t>
      </w:r>
      <w:r w:rsidR="00EC565A">
        <w:rPr>
          <w:rFonts w:ascii="Calibri" w:hAnsi="Calibri" w:cs="Calibri"/>
          <w:sz w:val="24"/>
          <w:lang w:val="en-GB"/>
        </w:rPr>
        <w:t>may</w:t>
      </w:r>
      <w:r w:rsidRPr="00133C3C">
        <w:rPr>
          <w:rFonts w:ascii="Calibri" w:hAnsi="Calibri" w:cs="Calibri"/>
          <w:sz w:val="24"/>
          <w:lang w:val="en-GB"/>
        </w:rPr>
        <w:t xml:space="preserve"> be more suitable in such cases</w:t>
      </w:r>
      <w:hyperlink r:id="rId19">
        <w:r w:rsidR="00907700" w:rsidRPr="00133C3C">
          <w:rPr>
            <w:rFonts w:ascii="Calibri" w:hAnsi="Calibri" w:cs="Calibri"/>
            <w:sz w:val="24"/>
            <w:vertAlign w:val="superscript"/>
            <w:lang w:val="en-GB"/>
          </w:rPr>
          <w:t>14,15</w:t>
        </w:r>
      </w:hyperlink>
      <w:r w:rsidRPr="00133C3C">
        <w:rPr>
          <w:rFonts w:ascii="Calibri" w:hAnsi="Calibri" w:cs="Calibri"/>
          <w:sz w:val="24"/>
          <w:lang w:val="en-GB"/>
        </w:rPr>
        <w:t>.</w:t>
      </w:r>
    </w:p>
    <w:p w14:paraId="16B20C23" w14:textId="77777777" w:rsidR="00955029" w:rsidRPr="00133C3C" w:rsidRDefault="00955029" w:rsidP="005F4CD7">
      <w:pPr>
        <w:spacing w:line="240" w:lineRule="auto"/>
        <w:rPr>
          <w:rFonts w:ascii="Calibri" w:hAnsi="Calibri" w:cs="Calibri"/>
          <w:sz w:val="24"/>
          <w:lang w:val="en-GB"/>
        </w:rPr>
      </w:pPr>
    </w:p>
    <w:p w14:paraId="0B60590E" w14:textId="71DE5936" w:rsidR="00EC565A" w:rsidRDefault="00E76A60" w:rsidP="00A76D00">
      <w:pPr>
        <w:spacing w:line="240" w:lineRule="auto"/>
        <w:rPr>
          <w:rFonts w:ascii="Calibri" w:hAnsi="Calibri" w:cs="Calibri"/>
          <w:sz w:val="24"/>
          <w:lang w:val="en-GB"/>
        </w:rPr>
      </w:pPr>
      <w:r w:rsidRPr="00133C3C">
        <w:rPr>
          <w:rFonts w:ascii="Calibri" w:hAnsi="Calibri" w:cs="Calibri"/>
          <w:sz w:val="24"/>
          <w:lang w:val="en-GB"/>
        </w:rPr>
        <w:t>Since the cells</w:t>
      </w:r>
      <w:r w:rsidR="00EC565A">
        <w:rPr>
          <w:rFonts w:ascii="Calibri" w:hAnsi="Calibri" w:cs="Calibri"/>
          <w:sz w:val="24"/>
          <w:lang w:val="en-GB"/>
        </w:rPr>
        <w:t xml:space="preserve"> used here</w:t>
      </w:r>
      <w:r w:rsidRPr="00133C3C">
        <w:rPr>
          <w:rFonts w:ascii="Calibri" w:hAnsi="Calibri" w:cs="Calibri"/>
          <w:sz w:val="24"/>
          <w:lang w:val="en-GB"/>
        </w:rPr>
        <w:t xml:space="preserve"> are sampled in ambient conditions with minimal sample preparation, LSC-MS can be easily integrated with other technologies</w:t>
      </w:r>
      <w:r w:rsidR="00EC565A">
        <w:rPr>
          <w:rFonts w:ascii="Calibri" w:hAnsi="Calibri" w:cs="Calibri"/>
          <w:sz w:val="24"/>
          <w:lang w:val="en-GB"/>
        </w:rPr>
        <w:t>,</w:t>
      </w:r>
      <w:r w:rsidRPr="00133C3C">
        <w:rPr>
          <w:rFonts w:ascii="Calibri" w:hAnsi="Calibri" w:cs="Calibri"/>
          <w:sz w:val="24"/>
          <w:lang w:val="en-GB"/>
        </w:rPr>
        <w:t xml:space="preserve"> as shown </w:t>
      </w:r>
      <w:r w:rsidR="00EC565A">
        <w:rPr>
          <w:rFonts w:ascii="Calibri" w:hAnsi="Calibri" w:cs="Calibri"/>
          <w:sz w:val="24"/>
          <w:lang w:val="en-GB"/>
        </w:rPr>
        <w:t>by</w:t>
      </w:r>
      <w:r w:rsidRPr="00133C3C">
        <w:rPr>
          <w:rFonts w:ascii="Calibri" w:hAnsi="Calibri" w:cs="Calibri"/>
          <w:sz w:val="24"/>
          <w:lang w:val="en-GB"/>
        </w:rPr>
        <w:t xml:space="preserve"> its integration with Raman in this protocol. Another </w:t>
      </w:r>
      <w:r w:rsidR="00EC565A">
        <w:rPr>
          <w:rFonts w:ascii="Calibri" w:hAnsi="Calibri" w:cs="Calibri"/>
          <w:sz w:val="24"/>
          <w:lang w:val="en-GB"/>
        </w:rPr>
        <w:t>similar</w:t>
      </w:r>
      <w:r w:rsidR="00EC565A" w:rsidRPr="00133C3C">
        <w:rPr>
          <w:rFonts w:ascii="Calibri" w:hAnsi="Calibri" w:cs="Calibri"/>
          <w:sz w:val="24"/>
          <w:lang w:val="en-GB"/>
        </w:rPr>
        <w:t xml:space="preserve"> </w:t>
      </w:r>
      <w:r w:rsidRPr="00133C3C">
        <w:rPr>
          <w:rFonts w:ascii="Calibri" w:hAnsi="Calibri" w:cs="Calibri"/>
          <w:sz w:val="24"/>
          <w:lang w:val="en-GB"/>
        </w:rPr>
        <w:t xml:space="preserve">integration with 3D holography </w:t>
      </w:r>
      <w:r w:rsidR="00EC565A">
        <w:rPr>
          <w:rFonts w:ascii="Calibri" w:hAnsi="Calibri" w:cs="Calibri"/>
          <w:sz w:val="24"/>
          <w:lang w:val="en-GB"/>
        </w:rPr>
        <w:t xml:space="preserve">has </w:t>
      </w:r>
      <w:r w:rsidRPr="00133C3C">
        <w:rPr>
          <w:rFonts w:ascii="Calibri" w:hAnsi="Calibri" w:cs="Calibri"/>
          <w:sz w:val="24"/>
          <w:lang w:val="en-GB"/>
        </w:rPr>
        <w:t xml:space="preserve">allowed for achieving absolute quantitation of cellular metabolites on the subcellular </w:t>
      </w:r>
      <w:r w:rsidR="00907700" w:rsidRPr="00133C3C">
        <w:rPr>
          <w:rFonts w:ascii="Calibri" w:hAnsi="Calibri" w:cs="Calibri"/>
          <w:sz w:val="24"/>
          <w:lang w:val="en-GB"/>
        </w:rPr>
        <w:t>level</w:t>
      </w:r>
      <w:hyperlink r:id="rId20">
        <w:r w:rsidR="00907700" w:rsidRPr="00133C3C">
          <w:rPr>
            <w:rFonts w:ascii="Calibri" w:hAnsi="Calibri" w:cs="Calibri"/>
            <w:b/>
            <w:bCs/>
            <w:sz w:val="24"/>
            <w:vertAlign w:val="superscript"/>
            <w:lang w:val="en-GB"/>
          </w:rPr>
          <w:t>16</w:t>
        </w:r>
      </w:hyperlink>
      <w:r w:rsidRPr="00133C3C">
        <w:rPr>
          <w:rFonts w:ascii="Calibri" w:hAnsi="Calibri" w:cs="Calibri"/>
          <w:sz w:val="24"/>
          <w:lang w:val="en-GB"/>
        </w:rPr>
        <w:t xml:space="preserve">. Additionally, integration with flow cytometry </w:t>
      </w:r>
      <w:r w:rsidR="00EC565A">
        <w:rPr>
          <w:rFonts w:ascii="Calibri" w:hAnsi="Calibri" w:cs="Calibri"/>
          <w:sz w:val="24"/>
          <w:lang w:val="en-GB"/>
        </w:rPr>
        <w:t xml:space="preserve">has </w:t>
      </w:r>
      <w:r w:rsidRPr="00133C3C">
        <w:rPr>
          <w:rFonts w:ascii="Calibri" w:hAnsi="Calibri" w:cs="Calibri"/>
          <w:sz w:val="24"/>
          <w:lang w:val="en-GB"/>
        </w:rPr>
        <w:t xml:space="preserve">allowed for </w:t>
      </w:r>
      <w:r w:rsidR="00EC565A">
        <w:rPr>
          <w:rFonts w:ascii="Calibri" w:hAnsi="Calibri" w:cs="Calibri"/>
          <w:sz w:val="24"/>
          <w:lang w:val="en-GB"/>
        </w:rPr>
        <w:t xml:space="preserve">the </w:t>
      </w:r>
      <w:r w:rsidRPr="00133C3C">
        <w:rPr>
          <w:rFonts w:ascii="Calibri" w:hAnsi="Calibri" w:cs="Calibri"/>
          <w:sz w:val="24"/>
          <w:lang w:val="en-GB"/>
        </w:rPr>
        <w:t xml:space="preserve">uncovering </w:t>
      </w:r>
      <w:r w:rsidR="00EC565A">
        <w:rPr>
          <w:rFonts w:ascii="Calibri" w:hAnsi="Calibri" w:cs="Calibri"/>
          <w:sz w:val="24"/>
          <w:lang w:val="en-GB"/>
        </w:rPr>
        <w:t xml:space="preserve">of </w:t>
      </w:r>
      <w:r w:rsidRPr="00133C3C">
        <w:rPr>
          <w:rFonts w:ascii="Calibri" w:hAnsi="Calibri" w:cs="Calibri"/>
          <w:sz w:val="24"/>
          <w:lang w:val="en-GB"/>
        </w:rPr>
        <w:t xml:space="preserve">metabolic biomarkers in single circulating </w:t>
      </w:r>
      <w:proofErr w:type="spellStart"/>
      <w:r w:rsidRPr="00133C3C">
        <w:rPr>
          <w:rFonts w:ascii="Calibri" w:hAnsi="Calibri" w:cs="Calibri"/>
          <w:sz w:val="24"/>
          <w:lang w:val="en-GB"/>
        </w:rPr>
        <w:t>tumor</w:t>
      </w:r>
      <w:proofErr w:type="spellEnd"/>
      <w:r w:rsidRPr="00133C3C">
        <w:rPr>
          <w:rFonts w:ascii="Calibri" w:hAnsi="Calibri" w:cs="Calibri"/>
          <w:sz w:val="24"/>
          <w:lang w:val="en-GB"/>
        </w:rPr>
        <w:t xml:space="preserve"> cells of neuroblastoma cancer patients</w:t>
      </w:r>
      <w:hyperlink r:id="rId21">
        <w:r w:rsidR="00907700" w:rsidRPr="00133C3C">
          <w:rPr>
            <w:rFonts w:ascii="Calibri" w:hAnsi="Calibri" w:cs="Calibri"/>
            <w:sz w:val="24"/>
            <w:vertAlign w:val="superscript"/>
            <w:lang w:val="en-GB"/>
          </w:rPr>
          <w:t>17,18</w:t>
        </w:r>
      </w:hyperlink>
      <w:r w:rsidRPr="00133C3C">
        <w:rPr>
          <w:rFonts w:ascii="Calibri" w:hAnsi="Calibri" w:cs="Calibri"/>
          <w:sz w:val="24"/>
          <w:lang w:val="en-GB"/>
        </w:rPr>
        <w:t xml:space="preserve">. </w:t>
      </w:r>
    </w:p>
    <w:p w14:paraId="698BCF09" w14:textId="77777777" w:rsidR="00EC565A" w:rsidRDefault="00EC565A" w:rsidP="00A76D00">
      <w:pPr>
        <w:spacing w:line="240" w:lineRule="auto"/>
        <w:rPr>
          <w:rFonts w:ascii="Calibri" w:hAnsi="Calibri" w:cs="Calibri"/>
          <w:sz w:val="24"/>
          <w:lang w:val="en-GB"/>
        </w:rPr>
      </w:pPr>
    </w:p>
    <w:p w14:paraId="00000063" w14:textId="61DEF6A0"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In the future, </w:t>
      </w:r>
      <w:r w:rsidR="00EC565A">
        <w:rPr>
          <w:rFonts w:ascii="Calibri" w:hAnsi="Calibri" w:cs="Calibri"/>
          <w:sz w:val="24"/>
          <w:lang w:val="en-GB"/>
        </w:rPr>
        <w:t>due to</w:t>
      </w:r>
      <w:r w:rsidRPr="00133C3C">
        <w:rPr>
          <w:rFonts w:ascii="Calibri" w:hAnsi="Calibri" w:cs="Calibri"/>
          <w:sz w:val="24"/>
          <w:lang w:val="en-GB"/>
        </w:rPr>
        <w:t xml:space="preserve"> recent increasing interest in combining datasets from </w:t>
      </w:r>
      <w:r w:rsidR="00907700" w:rsidRPr="00133C3C">
        <w:rPr>
          <w:rFonts w:ascii="Calibri" w:hAnsi="Calibri" w:cs="Calibri"/>
          <w:sz w:val="24"/>
          <w:lang w:val="en-GB"/>
        </w:rPr>
        <w:t xml:space="preserve">imaging </w:t>
      </w:r>
      <w:r w:rsidRPr="00133C3C">
        <w:rPr>
          <w:rFonts w:ascii="Calibri" w:hAnsi="Calibri" w:cs="Calibri"/>
          <w:sz w:val="24"/>
          <w:lang w:val="en-GB"/>
        </w:rPr>
        <w:t>modalities</w:t>
      </w:r>
      <w:r w:rsidR="00907700" w:rsidRPr="00133C3C">
        <w:rPr>
          <w:rFonts w:ascii="Calibri" w:hAnsi="Calibri" w:cs="Calibri"/>
          <w:sz w:val="24"/>
          <w:vertAlign w:val="superscript"/>
          <w:lang w:val="en-GB"/>
        </w:rPr>
        <w:t>19</w:t>
      </w:r>
      <w:r w:rsidRPr="00133C3C">
        <w:rPr>
          <w:rFonts w:ascii="Calibri" w:hAnsi="Calibri" w:cs="Calibri"/>
          <w:sz w:val="24"/>
          <w:lang w:val="en-GB"/>
        </w:rPr>
        <w:t xml:space="preserve">, it </w:t>
      </w:r>
      <w:r w:rsidR="00EC565A">
        <w:rPr>
          <w:rFonts w:ascii="Calibri" w:hAnsi="Calibri" w:cs="Calibri"/>
          <w:sz w:val="24"/>
          <w:lang w:val="en-GB"/>
        </w:rPr>
        <w:t>may</w:t>
      </w:r>
      <w:r w:rsidR="00EC565A" w:rsidRPr="00133C3C">
        <w:rPr>
          <w:rFonts w:ascii="Calibri" w:hAnsi="Calibri" w:cs="Calibri"/>
          <w:sz w:val="24"/>
          <w:lang w:val="en-GB"/>
        </w:rPr>
        <w:t xml:space="preserve"> </w:t>
      </w:r>
      <w:r w:rsidRPr="00133C3C">
        <w:rPr>
          <w:rFonts w:ascii="Calibri" w:hAnsi="Calibri" w:cs="Calibri"/>
          <w:sz w:val="24"/>
          <w:lang w:val="en-GB"/>
        </w:rPr>
        <w:t xml:space="preserve">also be of interest to study the systematic variations between Raman </w:t>
      </w:r>
      <w:r w:rsidR="00EC565A">
        <w:rPr>
          <w:rFonts w:ascii="Calibri" w:hAnsi="Calibri" w:cs="Calibri"/>
          <w:sz w:val="24"/>
          <w:lang w:val="en-GB"/>
        </w:rPr>
        <w:t xml:space="preserve">signals </w:t>
      </w:r>
      <w:r w:rsidRPr="00133C3C">
        <w:rPr>
          <w:rFonts w:ascii="Calibri" w:hAnsi="Calibri" w:cs="Calibri"/>
          <w:sz w:val="24"/>
          <w:lang w:val="en-GB"/>
        </w:rPr>
        <w:t>and mass spectrometry</w:t>
      </w:r>
      <w:r w:rsidR="00EC565A">
        <w:rPr>
          <w:rFonts w:ascii="Calibri" w:hAnsi="Calibri" w:cs="Calibri"/>
          <w:sz w:val="24"/>
          <w:lang w:val="en-GB"/>
        </w:rPr>
        <w:t xml:space="preserve"> results (as well as</w:t>
      </w:r>
      <w:r w:rsidRPr="00133C3C">
        <w:rPr>
          <w:rFonts w:ascii="Calibri" w:hAnsi="Calibri" w:cs="Calibri"/>
          <w:sz w:val="24"/>
          <w:lang w:val="en-GB"/>
        </w:rPr>
        <w:t xml:space="preserve"> other omics methods</w:t>
      </w:r>
      <w:r w:rsidR="00EC565A">
        <w:rPr>
          <w:rFonts w:ascii="Calibri" w:hAnsi="Calibri" w:cs="Calibri"/>
          <w:sz w:val="24"/>
          <w:lang w:val="en-GB"/>
        </w:rPr>
        <w:t>)</w:t>
      </w:r>
      <w:r w:rsidRPr="00133C3C">
        <w:rPr>
          <w:rFonts w:ascii="Calibri" w:hAnsi="Calibri" w:cs="Calibri"/>
          <w:sz w:val="24"/>
          <w:lang w:val="en-GB"/>
        </w:rPr>
        <w:t xml:space="preserve"> by using integrative computational approaches. Interestingly, we have already found </w:t>
      </w:r>
      <w:r w:rsidR="00EC565A">
        <w:rPr>
          <w:rFonts w:ascii="Calibri" w:hAnsi="Calibri" w:cs="Calibri"/>
          <w:sz w:val="24"/>
          <w:lang w:val="en-GB"/>
        </w:rPr>
        <w:t>several</w:t>
      </w:r>
      <w:r w:rsidRPr="00133C3C">
        <w:rPr>
          <w:rFonts w:ascii="Calibri" w:hAnsi="Calibri" w:cs="Calibri"/>
          <w:sz w:val="24"/>
          <w:lang w:val="en-GB"/>
        </w:rPr>
        <w:t xml:space="preserve"> weak but significant linear correlations between the intensities of Raman peaks identified by VIP scores and the abundance of tamoxifen or its metabolite at </w:t>
      </w:r>
      <w:r w:rsidR="00EC565A">
        <w:rPr>
          <w:rFonts w:ascii="Calibri" w:hAnsi="Calibri" w:cs="Calibri"/>
          <w:sz w:val="24"/>
          <w:lang w:val="en-GB"/>
        </w:rPr>
        <w:t xml:space="preserve">the </w:t>
      </w:r>
      <w:r w:rsidRPr="00133C3C">
        <w:rPr>
          <w:rFonts w:ascii="Calibri" w:hAnsi="Calibri" w:cs="Calibri"/>
          <w:sz w:val="24"/>
          <w:lang w:val="en-GB"/>
        </w:rPr>
        <w:t>single</w:t>
      </w:r>
      <w:r w:rsidR="00EC565A">
        <w:rPr>
          <w:rFonts w:ascii="Calibri" w:hAnsi="Calibri" w:cs="Calibri"/>
          <w:sz w:val="24"/>
          <w:lang w:val="en-GB"/>
        </w:rPr>
        <w:t>-</w:t>
      </w:r>
      <w:r w:rsidRPr="00133C3C">
        <w:rPr>
          <w:rFonts w:ascii="Calibri" w:hAnsi="Calibri" w:cs="Calibri"/>
          <w:sz w:val="24"/>
          <w:lang w:val="en-GB"/>
        </w:rPr>
        <w:t xml:space="preserve">cell level </w:t>
      </w:r>
      <w:r w:rsidR="00EC565A">
        <w:rPr>
          <w:rFonts w:ascii="Calibri" w:hAnsi="Calibri" w:cs="Calibri"/>
          <w:sz w:val="24"/>
          <w:lang w:val="en-GB"/>
        </w:rPr>
        <w:t xml:space="preserve">as </w:t>
      </w:r>
      <w:r w:rsidRPr="00133C3C">
        <w:rPr>
          <w:rFonts w:ascii="Calibri" w:hAnsi="Calibri" w:cs="Calibri"/>
          <w:sz w:val="24"/>
          <w:lang w:val="en-GB"/>
        </w:rPr>
        <w:t>identified by MS</w:t>
      </w:r>
      <w:hyperlink r:id="rId22">
        <w:r w:rsidRPr="00133C3C">
          <w:rPr>
            <w:rFonts w:ascii="Calibri" w:hAnsi="Calibri" w:cs="Calibri"/>
            <w:sz w:val="24"/>
            <w:vertAlign w:val="superscript"/>
            <w:lang w:val="en-GB"/>
          </w:rPr>
          <w:t>4</w:t>
        </w:r>
      </w:hyperlink>
      <w:r w:rsidRPr="00133C3C">
        <w:rPr>
          <w:rFonts w:ascii="Calibri" w:hAnsi="Calibri" w:cs="Calibri"/>
          <w:sz w:val="24"/>
          <w:lang w:val="en-GB"/>
        </w:rPr>
        <w:t>. This data may suggest a metabolic relation</w:t>
      </w:r>
      <w:r w:rsidR="00EC565A">
        <w:rPr>
          <w:rFonts w:ascii="Calibri" w:hAnsi="Calibri" w:cs="Calibri"/>
          <w:sz w:val="24"/>
          <w:lang w:val="en-GB"/>
        </w:rPr>
        <w:t>ship</w:t>
      </w:r>
      <w:r w:rsidRPr="00133C3C">
        <w:rPr>
          <w:rFonts w:ascii="Calibri" w:hAnsi="Calibri" w:cs="Calibri"/>
          <w:sz w:val="24"/>
          <w:lang w:val="en-GB"/>
        </w:rPr>
        <w:t xml:space="preserve"> between </w:t>
      </w:r>
      <w:r w:rsidR="00EC565A">
        <w:rPr>
          <w:rFonts w:ascii="Calibri" w:hAnsi="Calibri" w:cs="Calibri"/>
          <w:sz w:val="24"/>
          <w:lang w:val="en-GB"/>
        </w:rPr>
        <w:t>MS</w:t>
      </w:r>
      <w:r w:rsidRPr="00133C3C">
        <w:rPr>
          <w:rFonts w:ascii="Calibri" w:hAnsi="Calibri" w:cs="Calibri"/>
          <w:sz w:val="24"/>
          <w:lang w:val="en-GB"/>
        </w:rPr>
        <w:t xml:space="preserve"> profiles and Raman spectra and the possibility to predict </w:t>
      </w:r>
      <w:r w:rsidR="00EC565A">
        <w:rPr>
          <w:rFonts w:ascii="Calibri" w:hAnsi="Calibri" w:cs="Calibri"/>
          <w:sz w:val="24"/>
          <w:lang w:val="en-GB"/>
        </w:rPr>
        <w:t>these values</w:t>
      </w:r>
      <w:r w:rsidRPr="00133C3C">
        <w:rPr>
          <w:rFonts w:ascii="Calibri" w:hAnsi="Calibri" w:cs="Calibri"/>
          <w:sz w:val="24"/>
          <w:lang w:val="en-GB"/>
        </w:rPr>
        <w:t>.</w:t>
      </w:r>
    </w:p>
    <w:p w14:paraId="5E577B07" w14:textId="77777777" w:rsidR="00955029" w:rsidRPr="00133C3C" w:rsidRDefault="00955029" w:rsidP="005F4CD7">
      <w:pPr>
        <w:spacing w:line="240" w:lineRule="auto"/>
        <w:rPr>
          <w:rFonts w:ascii="Calibri" w:hAnsi="Calibri" w:cs="Calibri"/>
          <w:sz w:val="24"/>
          <w:lang w:val="en-GB"/>
        </w:rPr>
      </w:pPr>
    </w:p>
    <w:p w14:paraId="00000064" w14:textId="77777777"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ACKNOWLEDGMENTS:</w:t>
      </w:r>
    </w:p>
    <w:p w14:paraId="00000065" w14:textId="0BEE0A6B" w:rsidR="00414CA6" w:rsidRPr="00133C3C" w:rsidRDefault="00E76A60" w:rsidP="005F4CD7">
      <w:pPr>
        <w:spacing w:line="240" w:lineRule="auto"/>
        <w:rPr>
          <w:rFonts w:ascii="Calibri" w:hAnsi="Calibri" w:cs="Calibri"/>
          <w:sz w:val="24"/>
          <w:lang w:val="en-GB"/>
        </w:rPr>
      </w:pPr>
      <w:r w:rsidRPr="00133C3C">
        <w:rPr>
          <w:rFonts w:ascii="Calibri" w:hAnsi="Calibri" w:cs="Calibri"/>
          <w:sz w:val="24"/>
          <w:lang w:val="en-GB"/>
        </w:rPr>
        <w:t xml:space="preserve">The authors thank Toshio </w:t>
      </w:r>
      <w:proofErr w:type="spellStart"/>
      <w:r w:rsidRPr="00133C3C">
        <w:rPr>
          <w:rFonts w:ascii="Calibri" w:hAnsi="Calibri" w:cs="Calibri"/>
          <w:sz w:val="24"/>
          <w:lang w:val="en-GB"/>
        </w:rPr>
        <w:t>Yanagida</w:t>
      </w:r>
      <w:proofErr w:type="spellEnd"/>
      <w:r w:rsidRPr="00133C3C">
        <w:rPr>
          <w:rFonts w:ascii="Calibri" w:hAnsi="Calibri" w:cs="Calibri"/>
          <w:sz w:val="24"/>
          <w:lang w:val="en-GB"/>
        </w:rPr>
        <w:t xml:space="preserve"> for his support</w:t>
      </w:r>
      <w:r w:rsidR="00A879AB" w:rsidRPr="00133C3C">
        <w:rPr>
          <w:rFonts w:ascii="Calibri" w:hAnsi="Calibri" w:cs="Calibri"/>
          <w:sz w:val="24"/>
          <w:lang w:val="en-GB"/>
        </w:rPr>
        <w:t xml:space="preserve"> and RIKEN internal </w:t>
      </w:r>
      <w:r w:rsidR="009C3E8B" w:rsidRPr="00133C3C">
        <w:rPr>
          <w:rFonts w:ascii="Calibri" w:hAnsi="Calibri" w:cs="Calibri"/>
          <w:sz w:val="24"/>
          <w:lang w:val="en-GB"/>
        </w:rPr>
        <w:t xml:space="preserve">collaborative funds </w:t>
      </w:r>
      <w:r w:rsidR="00A879AB" w:rsidRPr="00133C3C">
        <w:rPr>
          <w:rFonts w:ascii="Calibri" w:hAnsi="Calibri" w:cs="Calibri"/>
          <w:sz w:val="24"/>
          <w:lang w:val="en-GB"/>
        </w:rPr>
        <w:t xml:space="preserve">attributed to </w:t>
      </w:r>
      <w:proofErr w:type="spellStart"/>
      <w:r w:rsidR="00A879AB" w:rsidRPr="00133C3C">
        <w:rPr>
          <w:rFonts w:ascii="Calibri" w:hAnsi="Calibri" w:cs="Calibri"/>
          <w:sz w:val="24"/>
          <w:lang w:val="en-GB"/>
        </w:rPr>
        <w:t>Dr.</w:t>
      </w:r>
      <w:proofErr w:type="spellEnd"/>
      <w:r w:rsidR="00A879AB" w:rsidRPr="00133C3C">
        <w:rPr>
          <w:rFonts w:ascii="Calibri" w:hAnsi="Calibri" w:cs="Calibri"/>
          <w:sz w:val="24"/>
          <w:lang w:val="en-GB"/>
        </w:rPr>
        <w:t xml:space="preserve"> Arno </w:t>
      </w:r>
      <w:proofErr w:type="spellStart"/>
      <w:r w:rsidR="00A879AB" w:rsidRPr="00133C3C">
        <w:rPr>
          <w:rFonts w:ascii="Calibri" w:hAnsi="Calibri" w:cs="Calibri"/>
          <w:sz w:val="24"/>
          <w:lang w:val="en-GB"/>
        </w:rPr>
        <w:t>Germond</w:t>
      </w:r>
      <w:proofErr w:type="spellEnd"/>
      <w:r w:rsidRPr="00133C3C">
        <w:rPr>
          <w:rFonts w:ascii="Calibri" w:hAnsi="Calibri" w:cs="Calibri"/>
          <w:sz w:val="24"/>
          <w:lang w:val="en-GB"/>
        </w:rPr>
        <w:t>.</w:t>
      </w:r>
    </w:p>
    <w:p w14:paraId="16A21775" w14:textId="77777777" w:rsidR="00955029" w:rsidRPr="00133C3C" w:rsidRDefault="00955029" w:rsidP="005F4CD7">
      <w:pPr>
        <w:spacing w:line="240" w:lineRule="auto"/>
        <w:rPr>
          <w:rFonts w:ascii="Calibri" w:hAnsi="Calibri" w:cs="Calibri"/>
          <w:b/>
          <w:sz w:val="24"/>
          <w:lang w:val="en-GB"/>
        </w:rPr>
      </w:pPr>
    </w:p>
    <w:p w14:paraId="00000066" w14:textId="77777777"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DISCLOSURES:</w:t>
      </w:r>
    </w:p>
    <w:p w14:paraId="00000067" w14:textId="41A854E1" w:rsidR="00414CA6" w:rsidRPr="00133C3C" w:rsidRDefault="00EC565A" w:rsidP="005F4CD7">
      <w:pPr>
        <w:spacing w:line="240" w:lineRule="auto"/>
        <w:rPr>
          <w:rFonts w:ascii="Calibri" w:hAnsi="Calibri" w:cs="Calibri"/>
          <w:b/>
          <w:sz w:val="24"/>
          <w:lang w:val="en-GB"/>
        </w:rPr>
      </w:pPr>
      <w:r>
        <w:rPr>
          <w:rFonts w:ascii="Calibri" w:hAnsi="Calibri" w:cs="Calibri"/>
          <w:sz w:val="24"/>
          <w:lang w:val="en-GB"/>
        </w:rPr>
        <w:t>The authors declare no conflicts of interest.</w:t>
      </w:r>
    </w:p>
    <w:p w14:paraId="25FE2ADD" w14:textId="77777777" w:rsidR="00955029" w:rsidRPr="00133C3C" w:rsidRDefault="00955029" w:rsidP="005F4CD7">
      <w:pPr>
        <w:spacing w:line="240" w:lineRule="auto"/>
        <w:rPr>
          <w:rFonts w:ascii="Calibri" w:hAnsi="Calibri" w:cs="Calibri"/>
          <w:b/>
          <w:sz w:val="24"/>
          <w:lang w:val="en-GB"/>
        </w:rPr>
      </w:pPr>
    </w:p>
    <w:p w14:paraId="00000068" w14:textId="77777777" w:rsidR="00414CA6" w:rsidRPr="00133C3C" w:rsidRDefault="00E76A60" w:rsidP="005F4CD7">
      <w:pPr>
        <w:spacing w:line="240" w:lineRule="auto"/>
        <w:rPr>
          <w:rFonts w:ascii="Calibri" w:hAnsi="Calibri" w:cs="Calibri"/>
          <w:b/>
          <w:sz w:val="24"/>
          <w:lang w:val="en-GB"/>
        </w:rPr>
      </w:pPr>
      <w:r w:rsidRPr="00133C3C">
        <w:rPr>
          <w:rFonts w:ascii="Calibri" w:hAnsi="Calibri" w:cs="Calibri"/>
          <w:b/>
          <w:sz w:val="24"/>
          <w:lang w:val="en-GB"/>
        </w:rPr>
        <w:t>REFERENCES:</w:t>
      </w:r>
    </w:p>
    <w:p w14:paraId="00000069" w14:textId="13CC31FD"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1.</w:t>
      </w:r>
      <w:r w:rsidRPr="00133C3C">
        <w:rPr>
          <w:rFonts w:ascii="Calibri" w:hAnsi="Calibri" w:cs="Calibri"/>
          <w:sz w:val="24"/>
          <w:lang w:val="en-GB"/>
        </w:rPr>
        <w:tab/>
      </w:r>
      <w:hyperlink r:id="rId23">
        <w:proofErr w:type="spellStart"/>
        <w:r w:rsidRPr="00133C3C">
          <w:rPr>
            <w:rFonts w:ascii="Calibri" w:hAnsi="Calibri" w:cs="Calibri"/>
            <w:sz w:val="24"/>
            <w:lang w:val="en-GB"/>
          </w:rPr>
          <w:t>Altschuler</w:t>
        </w:r>
        <w:proofErr w:type="spellEnd"/>
        <w:r w:rsidRPr="00133C3C">
          <w:rPr>
            <w:rFonts w:ascii="Calibri" w:hAnsi="Calibri" w:cs="Calibri"/>
            <w:sz w:val="24"/>
            <w:lang w:val="en-GB"/>
          </w:rPr>
          <w:t xml:space="preserve"> </w:t>
        </w:r>
        <w:r w:rsidR="005F4CD7" w:rsidRPr="005F4CD7">
          <w:rPr>
            <w:rFonts w:ascii="Calibri" w:hAnsi="Calibri" w:cs="Calibri"/>
            <w:sz w:val="24"/>
            <w:lang w:val="en-GB"/>
          </w:rPr>
          <w:t>et al</w:t>
        </w:r>
        <w:r w:rsidRPr="00133C3C">
          <w:rPr>
            <w:rFonts w:ascii="Calibri" w:hAnsi="Calibri" w:cs="Calibri"/>
            <w:sz w:val="24"/>
            <w:lang w:val="en-GB"/>
          </w:rPr>
          <w:t xml:space="preserve">. Cellular heterogeneity: do differences make a difference? </w:t>
        </w:r>
      </w:hyperlink>
      <w:hyperlink r:id="rId24">
        <w:r w:rsidRPr="00133C3C">
          <w:rPr>
            <w:rFonts w:ascii="Calibri" w:hAnsi="Calibri" w:cs="Calibri"/>
            <w:i/>
            <w:sz w:val="24"/>
            <w:lang w:val="en-GB"/>
          </w:rPr>
          <w:t>Cell</w:t>
        </w:r>
      </w:hyperlink>
      <w:hyperlink r:id="rId25">
        <w:r w:rsidRPr="00133C3C">
          <w:rPr>
            <w:rFonts w:ascii="Calibri" w:hAnsi="Calibri" w:cs="Calibri"/>
            <w:sz w:val="24"/>
            <w:lang w:val="en-GB"/>
          </w:rPr>
          <w:t xml:space="preserve">. </w:t>
        </w:r>
      </w:hyperlink>
      <w:hyperlink r:id="rId26">
        <w:r w:rsidRPr="00133C3C">
          <w:rPr>
            <w:rFonts w:ascii="Calibri" w:hAnsi="Calibri" w:cs="Calibri"/>
            <w:b/>
            <w:sz w:val="24"/>
            <w:lang w:val="en-GB"/>
          </w:rPr>
          <w:t>141</w:t>
        </w:r>
      </w:hyperlink>
      <w:hyperlink r:id="rId27">
        <w:r w:rsidRPr="00133C3C">
          <w:rPr>
            <w:rFonts w:ascii="Calibri" w:hAnsi="Calibri" w:cs="Calibri"/>
            <w:sz w:val="24"/>
            <w:lang w:val="en-GB"/>
          </w:rPr>
          <w:t xml:space="preserve"> (4), 559–563 (2010).</w:t>
        </w:r>
      </w:hyperlink>
    </w:p>
    <w:p w14:paraId="0000006A" w14:textId="40B7F49B"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2.</w:t>
      </w:r>
      <w:r w:rsidRPr="00133C3C">
        <w:rPr>
          <w:rFonts w:ascii="Calibri" w:hAnsi="Calibri" w:cs="Calibri"/>
          <w:sz w:val="24"/>
          <w:lang w:val="en-GB"/>
        </w:rPr>
        <w:tab/>
      </w:r>
      <w:hyperlink r:id="rId28">
        <w:r w:rsidRPr="00133C3C">
          <w:rPr>
            <w:rFonts w:ascii="Calibri" w:hAnsi="Calibri" w:cs="Calibri"/>
            <w:sz w:val="24"/>
            <w:lang w:val="en-GB"/>
          </w:rPr>
          <w:t xml:space="preserve">Ali, A. </w:t>
        </w:r>
      </w:hyperlink>
      <w:hyperlink r:id="rId29">
        <w:r w:rsidR="005F4CD7" w:rsidRPr="005F4CD7">
          <w:rPr>
            <w:rFonts w:ascii="Calibri" w:hAnsi="Calibri" w:cs="Calibri"/>
            <w:sz w:val="24"/>
            <w:lang w:val="en-GB"/>
          </w:rPr>
          <w:t>et al</w:t>
        </w:r>
        <w:r w:rsidRPr="00133C3C">
          <w:rPr>
            <w:rFonts w:ascii="Calibri" w:hAnsi="Calibri" w:cs="Calibri"/>
            <w:i/>
            <w:sz w:val="24"/>
            <w:lang w:val="en-GB"/>
          </w:rPr>
          <w:t>.</w:t>
        </w:r>
      </w:hyperlink>
      <w:hyperlink r:id="rId30">
        <w:r w:rsidRPr="00133C3C">
          <w:rPr>
            <w:rFonts w:ascii="Calibri" w:hAnsi="Calibri" w:cs="Calibri"/>
            <w:sz w:val="24"/>
            <w:lang w:val="en-GB"/>
          </w:rPr>
          <w:t xml:space="preserve"> Single-cell metabolomics by mass spectrometry: Advances, challenges, and future applications. </w:t>
        </w:r>
      </w:hyperlink>
      <w:hyperlink r:id="rId31">
        <w:proofErr w:type="spellStart"/>
        <w:r w:rsidRPr="00133C3C">
          <w:rPr>
            <w:rFonts w:ascii="Calibri" w:hAnsi="Calibri" w:cs="Calibri"/>
            <w:i/>
            <w:sz w:val="24"/>
            <w:lang w:val="en-GB"/>
          </w:rPr>
          <w:t>TrAC</w:t>
        </w:r>
        <w:proofErr w:type="spellEnd"/>
        <w:r w:rsidRPr="00133C3C">
          <w:rPr>
            <w:rFonts w:ascii="Calibri" w:hAnsi="Calibri" w:cs="Calibri"/>
            <w:i/>
            <w:sz w:val="24"/>
            <w:lang w:val="en-GB"/>
          </w:rPr>
          <w:t xml:space="preserve"> Trends in Analytical Chemistry</w:t>
        </w:r>
      </w:hyperlink>
      <w:hyperlink r:id="rId32">
        <w:r w:rsidRPr="00133C3C">
          <w:rPr>
            <w:rFonts w:ascii="Calibri" w:hAnsi="Calibri" w:cs="Calibri"/>
            <w:sz w:val="24"/>
            <w:lang w:val="en-GB"/>
          </w:rPr>
          <w:t xml:space="preserve">. </w:t>
        </w:r>
        <w:proofErr w:type="spellStart"/>
        <w:r w:rsidRPr="00133C3C">
          <w:rPr>
            <w:rFonts w:ascii="Calibri" w:hAnsi="Calibri" w:cs="Calibri"/>
            <w:sz w:val="24"/>
            <w:lang w:val="en-GB"/>
          </w:rPr>
          <w:t>doi</w:t>
        </w:r>
        <w:proofErr w:type="spellEnd"/>
        <w:r w:rsidRPr="00133C3C">
          <w:rPr>
            <w:rFonts w:ascii="Calibri" w:hAnsi="Calibri" w:cs="Calibri"/>
            <w:sz w:val="24"/>
            <w:lang w:val="en-GB"/>
          </w:rPr>
          <w:t xml:space="preserve">: </w:t>
        </w:r>
      </w:hyperlink>
      <w:hyperlink r:id="rId33">
        <w:r w:rsidRPr="00133C3C">
          <w:rPr>
            <w:rFonts w:ascii="Calibri" w:hAnsi="Calibri" w:cs="Calibri"/>
            <w:sz w:val="24"/>
            <w:lang w:val="en-GB"/>
          </w:rPr>
          <w:t>10.1016/j.trac.2019.02.033</w:t>
        </w:r>
      </w:hyperlink>
      <w:hyperlink r:id="rId34">
        <w:r w:rsidRPr="00133C3C">
          <w:rPr>
            <w:rFonts w:ascii="Calibri" w:hAnsi="Calibri" w:cs="Calibri"/>
            <w:sz w:val="24"/>
            <w:lang w:val="en-GB"/>
          </w:rPr>
          <w:t xml:space="preserve"> (2019).</w:t>
        </w:r>
      </w:hyperlink>
    </w:p>
    <w:p w14:paraId="0000006B" w14:textId="7EB27039"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3.</w:t>
      </w:r>
      <w:r w:rsidRPr="00133C3C">
        <w:rPr>
          <w:rFonts w:ascii="Calibri" w:hAnsi="Calibri" w:cs="Calibri"/>
          <w:sz w:val="24"/>
          <w:lang w:val="en-GB"/>
        </w:rPr>
        <w:tab/>
      </w:r>
      <w:hyperlink r:id="rId35">
        <w:proofErr w:type="spellStart"/>
        <w:r w:rsidRPr="00133C3C">
          <w:rPr>
            <w:rFonts w:ascii="Calibri" w:hAnsi="Calibri" w:cs="Calibri"/>
            <w:sz w:val="24"/>
            <w:lang w:val="en-GB"/>
          </w:rPr>
          <w:t>Bunnage</w:t>
        </w:r>
        <w:proofErr w:type="spellEnd"/>
        <w:r w:rsidRPr="00133C3C">
          <w:rPr>
            <w:rFonts w:ascii="Calibri" w:hAnsi="Calibri" w:cs="Calibri"/>
            <w:sz w:val="24"/>
            <w:lang w:val="en-GB"/>
          </w:rPr>
          <w:t>, M</w:t>
        </w:r>
        <w:r w:rsidR="00CD25AA" w:rsidRPr="00133C3C">
          <w:rPr>
            <w:rFonts w:ascii="Calibri" w:hAnsi="Calibri" w:cs="Calibri"/>
            <w:sz w:val="24"/>
            <w:lang w:val="en-GB"/>
          </w:rPr>
          <w:t xml:space="preserve">. </w:t>
        </w:r>
        <w:r w:rsidR="005F4CD7" w:rsidRPr="005F4CD7">
          <w:rPr>
            <w:rFonts w:ascii="Calibri" w:hAnsi="Calibri" w:cs="Calibri"/>
            <w:sz w:val="24"/>
            <w:lang w:val="en-GB"/>
          </w:rPr>
          <w:t>et al</w:t>
        </w:r>
        <w:r w:rsidRPr="00133C3C">
          <w:rPr>
            <w:rFonts w:ascii="Calibri" w:hAnsi="Calibri" w:cs="Calibri"/>
            <w:sz w:val="24"/>
            <w:lang w:val="en-GB"/>
          </w:rPr>
          <w:t xml:space="preserve">. Target validation using chemical probes. </w:t>
        </w:r>
      </w:hyperlink>
      <w:hyperlink r:id="rId36">
        <w:r w:rsidRPr="00133C3C">
          <w:rPr>
            <w:rFonts w:ascii="Calibri" w:hAnsi="Calibri" w:cs="Calibri"/>
            <w:i/>
            <w:sz w:val="24"/>
            <w:lang w:val="en-GB"/>
          </w:rPr>
          <w:t xml:space="preserve">Nature </w:t>
        </w:r>
        <w:r w:rsidR="00EC565A">
          <w:rPr>
            <w:rFonts w:ascii="Calibri" w:hAnsi="Calibri" w:cs="Calibri"/>
            <w:i/>
            <w:sz w:val="24"/>
            <w:lang w:val="en-GB"/>
          </w:rPr>
          <w:t>C</w:t>
        </w:r>
        <w:r w:rsidRPr="00133C3C">
          <w:rPr>
            <w:rFonts w:ascii="Calibri" w:hAnsi="Calibri" w:cs="Calibri"/>
            <w:i/>
            <w:sz w:val="24"/>
            <w:lang w:val="en-GB"/>
          </w:rPr>
          <w:t xml:space="preserve">hemical </w:t>
        </w:r>
        <w:r w:rsidR="00EC565A">
          <w:rPr>
            <w:rFonts w:ascii="Calibri" w:hAnsi="Calibri" w:cs="Calibri"/>
            <w:i/>
            <w:sz w:val="24"/>
            <w:lang w:val="en-GB"/>
          </w:rPr>
          <w:t>B</w:t>
        </w:r>
        <w:r w:rsidRPr="00133C3C">
          <w:rPr>
            <w:rFonts w:ascii="Calibri" w:hAnsi="Calibri" w:cs="Calibri"/>
            <w:i/>
            <w:sz w:val="24"/>
            <w:lang w:val="en-GB"/>
          </w:rPr>
          <w:t>iology</w:t>
        </w:r>
      </w:hyperlink>
      <w:hyperlink r:id="rId37">
        <w:r w:rsidRPr="00133C3C">
          <w:rPr>
            <w:rFonts w:ascii="Calibri" w:hAnsi="Calibri" w:cs="Calibri"/>
            <w:sz w:val="24"/>
            <w:lang w:val="en-GB"/>
          </w:rPr>
          <w:t xml:space="preserve">. </w:t>
        </w:r>
      </w:hyperlink>
      <w:hyperlink r:id="rId38">
        <w:r w:rsidRPr="00133C3C">
          <w:rPr>
            <w:rFonts w:ascii="Calibri" w:hAnsi="Calibri" w:cs="Calibri"/>
            <w:b/>
            <w:sz w:val="24"/>
            <w:lang w:val="en-GB"/>
          </w:rPr>
          <w:t>9</w:t>
        </w:r>
      </w:hyperlink>
      <w:hyperlink r:id="rId39">
        <w:r w:rsidRPr="00133C3C">
          <w:rPr>
            <w:rFonts w:ascii="Calibri" w:hAnsi="Calibri" w:cs="Calibri"/>
            <w:sz w:val="24"/>
            <w:lang w:val="en-GB"/>
          </w:rPr>
          <w:t xml:space="preserve"> (4), 195–199 (2013).</w:t>
        </w:r>
      </w:hyperlink>
    </w:p>
    <w:p w14:paraId="0000006C" w14:textId="693DA5ED"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4.</w:t>
      </w:r>
      <w:r w:rsidRPr="00133C3C">
        <w:rPr>
          <w:rFonts w:ascii="Calibri" w:hAnsi="Calibri" w:cs="Calibri"/>
          <w:sz w:val="24"/>
          <w:lang w:val="en-GB"/>
        </w:rPr>
        <w:tab/>
      </w:r>
      <w:hyperlink r:id="rId40">
        <w:r w:rsidRPr="00133C3C">
          <w:rPr>
            <w:rFonts w:ascii="Calibri" w:hAnsi="Calibri" w:cs="Calibri"/>
            <w:sz w:val="24"/>
            <w:lang w:val="en-GB"/>
          </w:rPr>
          <w:t xml:space="preserve">Ali, A. </w:t>
        </w:r>
      </w:hyperlink>
      <w:hyperlink r:id="rId41">
        <w:r w:rsidR="005F4CD7" w:rsidRPr="005F4CD7">
          <w:rPr>
            <w:rFonts w:ascii="Calibri" w:hAnsi="Calibri" w:cs="Calibri"/>
            <w:sz w:val="24"/>
            <w:lang w:val="en-GB"/>
          </w:rPr>
          <w:t>et al</w:t>
        </w:r>
        <w:r w:rsidRPr="00133C3C">
          <w:rPr>
            <w:rFonts w:ascii="Calibri" w:hAnsi="Calibri" w:cs="Calibri"/>
            <w:i/>
            <w:sz w:val="24"/>
            <w:lang w:val="en-GB"/>
          </w:rPr>
          <w:t>.</w:t>
        </w:r>
      </w:hyperlink>
      <w:hyperlink r:id="rId42">
        <w:r w:rsidRPr="00133C3C">
          <w:rPr>
            <w:rFonts w:ascii="Calibri" w:hAnsi="Calibri" w:cs="Calibri"/>
            <w:sz w:val="24"/>
            <w:lang w:val="en-GB"/>
          </w:rPr>
          <w:t xml:space="preserve"> Single-Cell Screening of Tamoxifen Abundance and Effect Using Mass Spectrometry and Raman-Spectroscopy. </w:t>
        </w:r>
      </w:hyperlink>
      <w:hyperlink r:id="rId43">
        <w:r w:rsidRPr="00133C3C">
          <w:rPr>
            <w:rFonts w:ascii="Calibri" w:hAnsi="Calibri" w:cs="Calibri"/>
            <w:i/>
            <w:sz w:val="24"/>
            <w:lang w:val="en-GB"/>
          </w:rPr>
          <w:t xml:space="preserve">Analytical </w:t>
        </w:r>
        <w:r w:rsidR="00EC565A">
          <w:rPr>
            <w:rFonts w:ascii="Calibri" w:hAnsi="Calibri" w:cs="Calibri"/>
            <w:i/>
            <w:sz w:val="24"/>
            <w:lang w:val="en-GB"/>
          </w:rPr>
          <w:t>C</w:t>
        </w:r>
        <w:r w:rsidRPr="00133C3C">
          <w:rPr>
            <w:rFonts w:ascii="Calibri" w:hAnsi="Calibri" w:cs="Calibri"/>
            <w:i/>
            <w:sz w:val="24"/>
            <w:lang w:val="en-GB"/>
          </w:rPr>
          <w:t>hemistry</w:t>
        </w:r>
      </w:hyperlink>
      <w:hyperlink r:id="rId44">
        <w:r w:rsidRPr="00133C3C">
          <w:rPr>
            <w:rFonts w:ascii="Calibri" w:hAnsi="Calibri" w:cs="Calibri"/>
            <w:sz w:val="24"/>
            <w:lang w:val="en-GB"/>
          </w:rPr>
          <w:t xml:space="preserve">. </w:t>
        </w:r>
      </w:hyperlink>
      <w:hyperlink r:id="rId45">
        <w:r w:rsidRPr="00133C3C">
          <w:rPr>
            <w:rFonts w:ascii="Calibri" w:hAnsi="Calibri" w:cs="Calibri"/>
            <w:b/>
            <w:sz w:val="24"/>
            <w:lang w:val="en-GB"/>
          </w:rPr>
          <w:t>91</w:t>
        </w:r>
      </w:hyperlink>
      <w:hyperlink r:id="rId46">
        <w:r w:rsidRPr="00133C3C">
          <w:rPr>
            <w:rFonts w:ascii="Calibri" w:hAnsi="Calibri" w:cs="Calibri"/>
            <w:sz w:val="24"/>
            <w:lang w:val="en-GB"/>
          </w:rPr>
          <w:t xml:space="preserve"> (4), 2710–2718 (2019).</w:t>
        </w:r>
      </w:hyperlink>
    </w:p>
    <w:p w14:paraId="0000006D" w14:textId="6CECCF23"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5.</w:t>
      </w:r>
      <w:r w:rsidRPr="00133C3C">
        <w:rPr>
          <w:rFonts w:ascii="Calibri" w:hAnsi="Calibri" w:cs="Calibri"/>
          <w:sz w:val="24"/>
          <w:lang w:val="en-GB"/>
        </w:rPr>
        <w:tab/>
      </w:r>
      <w:hyperlink r:id="rId47">
        <w:r w:rsidRPr="00133C3C">
          <w:rPr>
            <w:rFonts w:ascii="Calibri" w:hAnsi="Calibri" w:cs="Calibri"/>
            <w:sz w:val="24"/>
            <w:lang w:val="en-GB"/>
          </w:rPr>
          <w:t xml:space="preserve">Wu, H. </w:t>
        </w:r>
        <w:r w:rsidR="005F4CD7" w:rsidRPr="005F4CD7">
          <w:rPr>
            <w:rFonts w:ascii="Calibri" w:hAnsi="Calibri" w:cs="Calibri"/>
            <w:sz w:val="24"/>
            <w:lang w:val="en-GB"/>
          </w:rPr>
          <w:t>et al</w:t>
        </w:r>
        <w:r w:rsidRPr="00133C3C">
          <w:rPr>
            <w:rFonts w:ascii="Calibri" w:hAnsi="Calibri" w:cs="Calibri"/>
            <w:sz w:val="24"/>
            <w:lang w:val="en-GB"/>
          </w:rPr>
          <w:t xml:space="preserve">. In vivo </w:t>
        </w:r>
        <w:proofErr w:type="spellStart"/>
        <w:r w:rsidRPr="00133C3C">
          <w:rPr>
            <w:rFonts w:ascii="Calibri" w:hAnsi="Calibri" w:cs="Calibri"/>
            <w:sz w:val="24"/>
            <w:lang w:val="en-GB"/>
          </w:rPr>
          <w:t>lipidomics</w:t>
        </w:r>
        <w:proofErr w:type="spellEnd"/>
        <w:r w:rsidRPr="00133C3C">
          <w:rPr>
            <w:rFonts w:ascii="Calibri" w:hAnsi="Calibri" w:cs="Calibri"/>
            <w:sz w:val="24"/>
            <w:lang w:val="en-GB"/>
          </w:rPr>
          <w:t xml:space="preserve"> using single-cell Raman spectroscopy. </w:t>
        </w:r>
      </w:hyperlink>
      <w:hyperlink r:id="rId48">
        <w:r w:rsidRPr="00133C3C">
          <w:rPr>
            <w:rFonts w:ascii="Calibri" w:hAnsi="Calibri" w:cs="Calibri"/>
            <w:i/>
            <w:sz w:val="24"/>
            <w:lang w:val="en-GB"/>
          </w:rPr>
          <w:t>Proceedings of the National Academy of Sciences of the United States of America</w:t>
        </w:r>
      </w:hyperlink>
      <w:hyperlink r:id="rId49">
        <w:r w:rsidRPr="00133C3C">
          <w:rPr>
            <w:rFonts w:ascii="Calibri" w:hAnsi="Calibri" w:cs="Calibri"/>
            <w:sz w:val="24"/>
            <w:lang w:val="en-GB"/>
          </w:rPr>
          <w:t xml:space="preserve">. </w:t>
        </w:r>
      </w:hyperlink>
      <w:hyperlink r:id="rId50">
        <w:r w:rsidRPr="00133C3C">
          <w:rPr>
            <w:rFonts w:ascii="Calibri" w:hAnsi="Calibri" w:cs="Calibri"/>
            <w:b/>
            <w:sz w:val="24"/>
            <w:lang w:val="en-GB"/>
          </w:rPr>
          <w:t>108</w:t>
        </w:r>
      </w:hyperlink>
      <w:hyperlink r:id="rId51">
        <w:r w:rsidRPr="00133C3C">
          <w:rPr>
            <w:rFonts w:ascii="Calibri" w:hAnsi="Calibri" w:cs="Calibri"/>
            <w:sz w:val="24"/>
            <w:lang w:val="en-GB"/>
          </w:rPr>
          <w:t xml:space="preserve"> (9), 3809–3814 (2011).</w:t>
        </w:r>
      </w:hyperlink>
    </w:p>
    <w:p w14:paraId="0000006E" w14:textId="6E0BC10D"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6.</w:t>
      </w:r>
      <w:r w:rsidRPr="00133C3C">
        <w:rPr>
          <w:rFonts w:ascii="Calibri" w:hAnsi="Calibri" w:cs="Calibri"/>
          <w:sz w:val="24"/>
          <w:lang w:val="en-GB"/>
        </w:rPr>
        <w:tab/>
      </w:r>
      <w:hyperlink r:id="rId52">
        <w:r w:rsidRPr="00133C3C">
          <w:rPr>
            <w:rFonts w:ascii="Calibri" w:hAnsi="Calibri" w:cs="Calibri"/>
            <w:sz w:val="24"/>
            <w:lang w:val="en-GB"/>
          </w:rPr>
          <w:t xml:space="preserve">Okada, M. </w:t>
        </w:r>
      </w:hyperlink>
      <w:hyperlink r:id="rId53">
        <w:r w:rsidR="005F4CD7" w:rsidRPr="005F4CD7">
          <w:rPr>
            <w:rFonts w:ascii="Calibri" w:hAnsi="Calibri" w:cs="Calibri"/>
            <w:sz w:val="24"/>
            <w:lang w:val="en-GB"/>
          </w:rPr>
          <w:t>et al</w:t>
        </w:r>
        <w:r w:rsidRPr="00133C3C">
          <w:rPr>
            <w:rFonts w:ascii="Calibri" w:hAnsi="Calibri" w:cs="Calibri"/>
            <w:i/>
            <w:sz w:val="24"/>
            <w:lang w:val="en-GB"/>
          </w:rPr>
          <w:t>.</w:t>
        </w:r>
      </w:hyperlink>
      <w:hyperlink r:id="rId54">
        <w:r w:rsidRPr="00133C3C">
          <w:rPr>
            <w:rFonts w:ascii="Calibri" w:hAnsi="Calibri" w:cs="Calibri"/>
            <w:sz w:val="24"/>
            <w:lang w:val="en-GB"/>
          </w:rPr>
          <w:t xml:space="preserve"> Label-free Raman observation of cytochrome c dynamics during apoptosis. </w:t>
        </w:r>
      </w:hyperlink>
      <w:hyperlink r:id="rId55">
        <w:r w:rsidRPr="00133C3C">
          <w:rPr>
            <w:rFonts w:ascii="Calibri" w:hAnsi="Calibri" w:cs="Calibri"/>
            <w:i/>
            <w:sz w:val="24"/>
            <w:lang w:val="en-GB"/>
          </w:rPr>
          <w:t>Proceedings of the National Academy of Sciences of the United States of America</w:t>
        </w:r>
      </w:hyperlink>
      <w:hyperlink r:id="rId56">
        <w:r w:rsidRPr="00133C3C">
          <w:rPr>
            <w:rFonts w:ascii="Calibri" w:hAnsi="Calibri" w:cs="Calibri"/>
            <w:sz w:val="24"/>
            <w:lang w:val="en-GB"/>
          </w:rPr>
          <w:t xml:space="preserve">. </w:t>
        </w:r>
      </w:hyperlink>
      <w:hyperlink r:id="rId57">
        <w:r w:rsidRPr="00133C3C">
          <w:rPr>
            <w:rFonts w:ascii="Calibri" w:hAnsi="Calibri" w:cs="Calibri"/>
            <w:b/>
            <w:sz w:val="24"/>
            <w:lang w:val="en-GB"/>
          </w:rPr>
          <w:t>109</w:t>
        </w:r>
      </w:hyperlink>
      <w:hyperlink r:id="rId58">
        <w:r w:rsidRPr="00133C3C">
          <w:rPr>
            <w:rFonts w:ascii="Calibri" w:hAnsi="Calibri" w:cs="Calibri"/>
            <w:sz w:val="24"/>
            <w:lang w:val="en-GB"/>
          </w:rPr>
          <w:t xml:space="preserve"> (1), 28–32 (2012).</w:t>
        </w:r>
      </w:hyperlink>
    </w:p>
    <w:p w14:paraId="0000006F" w14:textId="3A4D73EA" w:rsidR="00414CA6" w:rsidRPr="00133C3C" w:rsidRDefault="00E76A6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lang w:val="en-GB"/>
        </w:rPr>
        <w:t>7.</w:t>
      </w:r>
      <w:r w:rsidRPr="00133C3C">
        <w:rPr>
          <w:rFonts w:ascii="Calibri" w:hAnsi="Calibri" w:cs="Calibri"/>
          <w:sz w:val="24"/>
          <w:lang w:val="en-GB"/>
        </w:rPr>
        <w:tab/>
      </w:r>
      <w:hyperlink r:id="rId59">
        <w:proofErr w:type="spellStart"/>
        <w:r w:rsidRPr="00133C3C">
          <w:rPr>
            <w:rFonts w:ascii="Calibri" w:hAnsi="Calibri" w:cs="Calibri"/>
            <w:sz w:val="24"/>
            <w:lang w:val="en-GB"/>
          </w:rPr>
          <w:t>Palonpon</w:t>
        </w:r>
        <w:proofErr w:type="spellEnd"/>
        <w:r w:rsidRPr="00133C3C">
          <w:rPr>
            <w:rFonts w:ascii="Calibri" w:hAnsi="Calibri" w:cs="Calibri"/>
            <w:sz w:val="24"/>
            <w:lang w:val="en-GB"/>
          </w:rPr>
          <w:t xml:space="preserve">, A.F. </w:t>
        </w:r>
      </w:hyperlink>
      <w:hyperlink r:id="rId60">
        <w:r w:rsidR="005F4CD7" w:rsidRPr="005F4CD7">
          <w:rPr>
            <w:rFonts w:ascii="Calibri" w:hAnsi="Calibri" w:cs="Calibri"/>
            <w:sz w:val="24"/>
            <w:lang w:val="en-GB"/>
          </w:rPr>
          <w:t>et al</w:t>
        </w:r>
        <w:r w:rsidRPr="00133C3C">
          <w:rPr>
            <w:rFonts w:ascii="Calibri" w:hAnsi="Calibri" w:cs="Calibri"/>
            <w:i/>
            <w:sz w:val="24"/>
            <w:lang w:val="en-GB"/>
          </w:rPr>
          <w:t>.</w:t>
        </w:r>
      </w:hyperlink>
      <w:hyperlink r:id="rId61">
        <w:r w:rsidRPr="00133C3C">
          <w:rPr>
            <w:rFonts w:ascii="Calibri" w:hAnsi="Calibri" w:cs="Calibri"/>
            <w:sz w:val="24"/>
            <w:lang w:val="en-GB"/>
          </w:rPr>
          <w:t xml:space="preserve"> Raman and SERS microscopy for molecular imaging of live cells. </w:t>
        </w:r>
      </w:hyperlink>
      <w:hyperlink r:id="rId62">
        <w:r w:rsidRPr="00133C3C">
          <w:rPr>
            <w:rFonts w:ascii="Calibri" w:hAnsi="Calibri" w:cs="Calibri"/>
            <w:i/>
            <w:sz w:val="24"/>
            <w:lang w:val="en-GB"/>
          </w:rPr>
          <w:t xml:space="preserve">Nature </w:t>
        </w:r>
        <w:r w:rsidR="00EC565A">
          <w:rPr>
            <w:rFonts w:ascii="Calibri" w:hAnsi="Calibri" w:cs="Calibri"/>
            <w:i/>
            <w:sz w:val="24"/>
            <w:lang w:val="en-GB"/>
          </w:rPr>
          <w:t>P</w:t>
        </w:r>
        <w:r w:rsidRPr="00133C3C">
          <w:rPr>
            <w:rFonts w:ascii="Calibri" w:hAnsi="Calibri" w:cs="Calibri"/>
            <w:i/>
            <w:sz w:val="24"/>
            <w:lang w:val="en-GB"/>
          </w:rPr>
          <w:t>rotocols</w:t>
        </w:r>
      </w:hyperlink>
      <w:hyperlink r:id="rId63">
        <w:r w:rsidRPr="00133C3C">
          <w:rPr>
            <w:rFonts w:ascii="Calibri" w:hAnsi="Calibri" w:cs="Calibri"/>
            <w:sz w:val="24"/>
            <w:lang w:val="en-GB"/>
          </w:rPr>
          <w:t xml:space="preserve">. </w:t>
        </w:r>
      </w:hyperlink>
      <w:hyperlink r:id="rId64">
        <w:r w:rsidRPr="00133C3C">
          <w:rPr>
            <w:rFonts w:ascii="Calibri" w:hAnsi="Calibri" w:cs="Calibri"/>
            <w:b/>
            <w:sz w:val="24"/>
            <w:lang w:val="en-GB"/>
          </w:rPr>
          <w:t>8</w:t>
        </w:r>
      </w:hyperlink>
      <w:hyperlink r:id="rId65">
        <w:r w:rsidRPr="00133C3C">
          <w:rPr>
            <w:rFonts w:ascii="Calibri" w:hAnsi="Calibri" w:cs="Calibri"/>
            <w:sz w:val="24"/>
            <w:lang w:val="en-GB"/>
          </w:rPr>
          <w:t xml:space="preserve"> (4), 677–692 (2013).</w:t>
        </w:r>
      </w:hyperlink>
    </w:p>
    <w:p w14:paraId="00F8393F" w14:textId="570DE5C6" w:rsidR="00EC565A" w:rsidRDefault="00151CDD" w:rsidP="00A76D00">
      <w:pPr>
        <w:autoSpaceDE w:val="0"/>
        <w:autoSpaceDN w:val="0"/>
        <w:adjustRightInd w:val="0"/>
        <w:spacing w:line="240" w:lineRule="auto"/>
        <w:rPr>
          <w:rFonts w:ascii="Calibri" w:hAnsi="Calibri" w:cs="Calibri"/>
          <w:sz w:val="24"/>
          <w:szCs w:val="24"/>
          <w:lang w:val="en-GB"/>
        </w:rPr>
      </w:pPr>
      <w:r w:rsidRPr="00133C3C">
        <w:rPr>
          <w:rFonts w:ascii="Calibri" w:hAnsi="Calibri" w:cs="Calibri"/>
          <w:sz w:val="24"/>
          <w:szCs w:val="24"/>
          <w:lang w:val="fr-FR"/>
        </w:rPr>
        <w:t>8.</w:t>
      </w:r>
      <w:r w:rsidRPr="00133C3C">
        <w:rPr>
          <w:rFonts w:ascii="Calibri" w:hAnsi="Calibri" w:cs="Calibri"/>
          <w:sz w:val="24"/>
          <w:szCs w:val="24"/>
          <w:lang w:val="fr-FR"/>
        </w:rPr>
        <w:tab/>
        <w:t>Butler, H.</w:t>
      </w:r>
      <w:r w:rsidR="00EC565A">
        <w:rPr>
          <w:rFonts w:ascii="Calibri" w:hAnsi="Calibri" w:cs="Calibri"/>
          <w:sz w:val="24"/>
          <w:szCs w:val="24"/>
          <w:lang w:val="fr-FR"/>
        </w:rPr>
        <w:t xml:space="preserve"> </w:t>
      </w:r>
      <w:r w:rsidRPr="00133C3C">
        <w:rPr>
          <w:rFonts w:ascii="Calibri" w:hAnsi="Calibri" w:cs="Calibri"/>
          <w:sz w:val="24"/>
          <w:szCs w:val="24"/>
          <w:lang w:val="fr-FR"/>
        </w:rPr>
        <w:t xml:space="preserve">J. </w:t>
      </w:r>
      <w:r w:rsidR="005F4CD7" w:rsidRPr="005F4CD7">
        <w:rPr>
          <w:rFonts w:ascii="Calibri" w:hAnsi="Calibri" w:cs="Calibri"/>
          <w:sz w:val="24"/>
          <w:szCs w:val="24"/>
          <w:lang w:val="fr-FR"/>
        </w:rPr>
        <w:t>et al</w:t>
      </w:r>
      <w:r w:rsidRPr="00133C3C">
        <w:rPr>
          <w:rFonts w:ascii="Calibri" w:hAnsi="Calibri" w:cs="Calibri"/>
          <w:i/>
          <w:iCs/>
          <w:sz w:val="24"/>
          <w:szCs w:val="24"/>
          <w:lang w:val="fr-FR"/>
        </w:rPr>
        <w:t>.</w:t>
      </w:r>
      <w:r w:rsidRPr="00133C3C">
        <w:rPr>
          <w:rFonts w:ascii="Calibri" w:hAnsi="Calibri" w:cs="Calibri"/>
          <w:sz w:val="24"/>
          <w:szCs w:val="24"/>
          <w:lang w:val="fr-FR"/>
        </w:rPr>
        <w:t xml:space="preserve"> </w:t>
      </w:r>
      <w:r w:rsidRPr="00133C3C">
        <w:rPr>
          <w:rFonts w:ascii="Calibri" w:hAnsi="Calibri" w:cs="Calibri"/>
          <w:sz w:val="24"/>
          <w:szCs w:val="24"/>
          <w:lang w:val="en-GB"/>
        </w:rPr>
        <w:t>Using Raman spectroscopy to characterize biological materials</w:t>
      </w:r>
      <w:r w:rsidR="00EC565A">
        <w:rPr>
          <w:rFonts w:ascii="Calibri" w:hAnsi="Calibri" w:cs="Calibri"/>
          <w:sz w:val="24"/>
          <w:szCs w:val="24"/>
          <w:lang w:val="en-GB"/>
        </w:rPr>
        <w:t>.</w:t>
      </w:r>
      <w:r w:rsidRPr="00133C3C">
        <w:rPr>
          <w:rFonts w:ascii="Calibri" w:hAnsi="Calibri" w:cs="Calibri"/>
          <w:sz w:val="24"/>
          <w:szCs w:val="24"/>
          <w:lang w:val="en-GB"/>
        </w:rPr>
        <w:t xml:space="preserve"> </w:t>
      </w:r>
      <w:hyperlink r:id="rId66">
        <w:r w:rsidRPr="00133C3C">
          <w:rPr>
            <w:rFonts w:ascii="Calibri" w:hAnsi="Calibri" w:cs="Calibri"/>
            <w:i/>
            <w:sz w:val="24"/>
            <w:szCs w:val="24"/>
            <w:lang w:val="en-GB"/>
          </w:rPr>
          <w:t xml:space="preserve">Nature </w:t>
        </w:r>
        <w:r w:rsidR="00EC565A">
          <w:rPr>
            <w:rFonts w:ascii="Calibri" w:hAnsi="Calibri" w:cs="Calibri"/>
            <w:i/>
            <w:sz w:val="24"/>
            <w:szCs w:val="24"/>
            <w:lang w:val="en-GB"/>
          </w:rPr>
          <w:t>P</w:t>
        </w:r>
        <w:r w:rsidRPr="00133C3C">
          <w:rPr>
            <w:rFonts w:ascii="Calibri" w:hAnsi="Calibri" w:cs="Calibri"/>
            <w:i/>
            <w:sz w:val="24"/>
            <w:szCs w:val="24"/>
            <w:lang w:val="en-GB"/>
          </w:rPr>
          <w:t>rotocols</w:t>
        </w:r>
      </w:hyperlink>
      <w:hyperlink r:id="rId67">
        <w:r w:rsidRPr="00133C3C">
          <w:rPr>
            <w:rFonts w:ascii="Calibri" w:hAnsi="Calibri" w:cs="Calibri"/>
            <w:sz w:val="24"/>
            <w:szCs w:val="24"/>
            <w:lang w:val="en-GB"/>
          </w:rPr>
          <w:t xml:space="preserve">. </w:t>
        </w:r>
      </w:hyperlink>
      <w:hyperlink r:id="rId68">
        <w:r w:rsidRPr="00133C3C">
          <w:rPr>
            <w:rFonts w:ascii="Calibri" w:hAnsi="Calibri" w:cs="Calibri"/>
            <w:b/>
            <w:sz w:val="24"/>
            <w:szCs w:val="24"/>
            <w:lang w:val="en-GB"/>
          </w:rPr>
          <w:t>11</w:t>
        </w:r>
      </w:hyperlink>
      <w:hyperlink r:id="rId69">
        <w:r w:rsidRPr="00133C3C">
          <w:rPr>
            <w:rFonts w:ascii="Calibri" w:hAnsi="Calibri" w:cs="Calibri"/>
            <w:sz w:val="24"/>
            <w:szCs w:val="24"/>
            <w:lang w:val="en-GB"/>
          </w:rPr>
          <w:t xml:space="preserve"> (4), 664–687 (2016).</w:t>
        </w:r>
      </w:hyperlink>
      <w:r w:rsidRPr="00133C3C">
        <w:rPr>
          <w:rFonts w:ascii="Calibri" w:hAnsi="Calibri" w:cs="Calibri"/>
          <w:sz w:val="24"/>
          <w:szCs w:val="24"/>
          <w:lang w:val="en-GB"/>
        </w:rPr>
        <w:t xml:space="preserve"> </w:t>
      </w:r>
    </w:p>
    <w:p w14:paraId="3F45FBBB" w14:textId="0C5A2976" w:rsidR="00E8539C" w:rsidRPr="00133C3C" w:rsidRDefault="00E8539C" w:rsidP="005F4CD7">
      <w:pPr>
        <w:autoSpaceDE w:val="0"/>
        <w:autoSpaceDN w:val="0"/>
        <w:adjustRightInd w:val="0"/>
        <w:spacing w:line="240" w:lineRule="auto"/>
        <w:rPr>
          <w:rFonts w:ascii="Calibri" w:eastAsia="AdvOT1ef757c0" w:hAnsi="Calibri" w:cs="Calibri"/>
          <w:sz w:val="24"/>
          <w:szCs w:val="24"/>
          <w:lang w:val="en-GB"/>
        </w:rPr>
      </w:pPr>
      <w:r w:rsidRPr="00133C3C">
        <w:rPr>
          <w:rFonts w:ascii="Calibri" w:hAnsi="Calibri" w:cs="Calibri"/>
          <w:sz w:val="24"/>
          <w:szCs w:val="24"/>
          <w:lang w:val="en-GB"/>
        </w:rPr>
        <w:t>9.</w:t>
      </w:r>
      <w:r w:rsidRPr="00133C3C">
        <w:rPr>
          <w:rFonts w:ascii="Calibri" w:hAnsi="Calibri" w:cs="Calibri"/>
          <w:sz w:val="24"/>
          <w:szCs w:val="24"/>
          <w:lang w:val="en-GB"/>
        </w:rPr>
        <w:tab/>
        <w:t>Mark</w:t>
      </w:r>
      <w:r w:rsidR="00EC565A">
        <w:rPr>
          <w:rFonts w:ascii="Calibri" w:hAnsi="Calibri" w:cs="Calibri"/>
          <w:sz w:val="24"/>
          <w:szCs w:val="24"/>
          <w:lang w:val="en-GB"/>
        </w:rPr>
        <w:t>,</w:t>
      </w:r>
      <w:r w:rsidRPr="00133C3C">
        <w:rPr>
          <w:rFonts w:ascii="Calibri" w:hAnsi="Calibri" w:cs="Calibri"/>
          <w:sz w:val="24"/>
          <w:szCs w:val="24"/>
          <w:lang w:val="en-GB"/>
        </w:rPr>
        <w:t xml:space="preserve"> H., Workman Jr.</w:t>
      </w:r>
      <w:r w:rsidR="00EC565A">
        <w:rPr>
          <w:rFonts w:ascii="Calibri" w:hAnsi="Calibri" w:cs="Calibri"/>
          <w:sz w:val="24"/>
          <w:szCs w:val="24"/>
          <w:lang w:val="en-GB"/>
        </w:rPr>
        <w:t>,</w:t>
      </w:r>
      <w:r w:rsidRPr="00133C3C">
        <w:rPr>
          <w:rFonts w:ascii="Calibri" w:hAnsi="Calibri" w:cs="Calibri"/>
          <w:sz w:val="24"/>
          <w:szCs w:val="24"/>
          <w:lang w:val="en-GB"/>
        </w:rPr>
        <w:t xml:space="preserve"> J. </w:t>
      </w:r>
      <w:proofErr w:type="spellStart"/>
      <w:r w:rsidRPr="00133C3C">
        <w:rPr>
          <w:rFonts w:ascii="Calibri" w:eastAsia="AdvOT1ef757c0" w:hAnsi="Calibri" w:cs="Calibri"/>
          <w:sz w:val="24"/>
          <w:szCs w:val="24"/>
          <w:lang w:val="en-GB"/>
        </w:rPr>
        <w:t>Chemomtrics</w:t>
      </w:r>
      <w:proofErr w:type="spellEnd"/>
      <w:r w:rsidRPr="00133C3C">
        <w:rPr>
          <w:rFonts w:ascii="Calibri" w:eastAsia="AdvOT1ef757c0" w:hAnsi="Calibri" w:cs="Calibri"/>
          <w:sz w:val="24"/>
          <w:szCs w:val="24"/>
          <w:lang w:val="en-GB"/>
        </w:rPr>
        <w:t xml:space="preserve"> in Spectroscopy, Second Edition. Academic Press (2018)</w:t>
      </w:r>
      <w:r w:rsidR="00EC565A">
        <w:rPr>
          <w:rFonts w:ascii="Calibri" w:eastAsia="AdvOT1ef757c0" w:hAnsi="Calibri" w:cs="Calibri"/>
          <w:sz w:val="24"/>
          <w:szCs w:val="24"/>
          <w:lang w:val="en-GB"/>
        </w:rPr>
        <w:t>.</w:t>
      </w:r>
    </w:p>
    <w:p w14:paraId="553F069D" w14:textId="79F557F9" w:rsidR="007C4284" w:rsidRPr="00133C3C" w:rsidRDefault="007C4284" w:rsidP="005F4CD7">
      <w:pPr>
        <w:autoSpaceDE w:val="0"/>
        <w:autoSpaceDN w:val="0"/>
        <w:adjustRightInd w:val="0"/>
        <w:spacing w:line="240" w:lineRule="auto"/>
        <w:rPr>
          <w:rFonts w:ascii="Calibri" w:eastAsia="AdvOT1ef757c0" w:hAnsi="Calibri" w:cs="Calibri"/>
          <w:sz w:val="24"/>
          <w:szCs w:val="24"/>
          <w:lang w:val="en-GB"/>
        </w:rPr>
      </w:pPr>
      <w:r w:rsidRPr="00133C3C">
        <w:rPr>
          <w:rFonts w:ascii="Calibri" w:hAnsi="Calibri" w:cs="Calibri"/>
          <w:sz w:val="24"/>
          <w:szCs w:val="24"/>
          <w:lang w:val="en-GB"/>
        </w:rPr>
        <w:t>9</w:t>
      </w:r>
      <w:r w:rsidR="00E76A60" w:rsidRPr="00133C3C">
        <w:rPr>
          <w:rFonts w:ascii="Calibri" w:hAnsi="Calibri" w:cs="Calibri"/>
          <w:sz w:val="24"/>
          <w:szCs w:val="24"/>
          <w:lang w:val="en-GB"/>
        </w:rPr>
        <w:t>.</w:t>
      </w:r>
      <w:r w:rsidR="00E76A60" w:rsidRPr="00133C3C">
        <w:rPr>
          <w:rFonts w:ascii="Calibri" w:hAnsi="Calibri" w:cs="Calibri"/>
          <w:sz w:val="24"/>
          <w:szCs w:val="24"/>
          <w:lang w:val="en-GB"/>
        </w:rPr>
        <w:tab/>
      </w:r>
      <w:r w:rsidRPr="00133C3C">
        <w:rPr>
          <w:rFonts w:ascii="Calibri" w:eastAsia="AdvOT1ef757c0" w:hAnsi="Calibri" w:cs="Calibri"/>
          <w:sz w:val="24"/>
          <w:szCs w:val="24"/>
          <w:lang w:val="en-GB"/>
        </w:rPr>
        <w:t>Lieber, C. A.</w:t>
      </w:r>
      <w:r w:rsidR="00EC565A">
        <w:rPr>
          <w:rFonts w:ascii="Calibri" w:eastAsia="AdvOT1ef757c0" w:hAnsi="Calibri" w:cs="Calibri"/>
          <w:sz w:val="24"/>
          <w:szCs w:val="24"/>
          <w:lang w:val="en-GB"/>
        </w:rPr>
        <w:t>,</w:t>
      </w:r>
      <w:r w:rsidRPr="00133C3C">
        <w:rPr>
          <w:rFonts w:ascii="Calibri" w:eastAsia="AdvOT1ef757c0" w:hAnsi="Calibri" w:cs="Calibri"/>
          <w:sz w:val="24"/>
          <w:szCs w:val="24"/>
          <w:lang w:val="en-GB"/>
        </w:rPr>
        <w:t xml:space="preserve"> Mahadevan-Jansen, A. Automated method for subtraction of</w:t>
      </w:r>
    </w:p>
    <w:p w14:paraId="70F88476" w14:textId="543CEFEE" w:rsidR="007C4284" w:rsidRPr="00133C3C" w:rsidRDefault="007C4284" w:rsidP="005F4CD7">
      <w:pPr>
        <w:autoSpaceDE w:val="0"/>
        <w:autoSpaceDN w:val="0"/>
        <w:adjustRightInd w:val="0"/>
        <w:spacing w:line="240" w:lineRule="auto"/>
        <w:rPr>
          <w:rFonts w:ascii="Calibri" w:eastAsia="AdvOT1ef757c0" w:hAnsi="Calibri" w:cs="Calibri"/>
          <w:sz w:val="24"/>
          <w:szCs w:val="24"/>
          <w:lang w:val="en-GB"/>
        </w:rPr>
      </w:pPr>
      <w:r w:rsidRPr="00133C3C">
        <w:rPr>
          <w:rFonts w:ascii="Calibri" w:eastAsia="AdvOT1ef757c0" w:hAnsi="Calibri" w:cs="Calibri"/>
          <w:sz w:val="24"/>
          <w:szCs w:val="24"/>
          <w:lang w:val="en-GB"/>
        </w:rPr>
        <w:t xml:space="preserve">fluorescence from biological Raman spectra. </w:t>
      </w:r>
      <w:r w:rsidRPr="005F4CD7">
        <w:rPr>
          <w:rFonts w:ascii="Calibri" w:eastAsia="AdvOT1ef757c0" w:hAnsi="Calibri" w:cs="Calibri"/>
          <w:i/>
          <w:iCs/>
          <w:sz w:val="24"/>
          <w:szCs w:val="24"/>
          <w:lang w:val="en-GB"/>
        </w:rPr>
        <w:t>Appl</w:t>
      </w:r>
      <w:r w:rsidR="00EC565A" w:rsidRPr="005F4CD7">
        <w:rPr>
          <w:rFonts w:ascii="Calibri" w:eastAsia="AdvOT1ef757c0" w:hAnsi="Calibri" w:cs="Calibri"/>
          <w:i/>
          <w:iCs/>
          <w:sz w:val="24"/>
          <w:szCs w:val="24"/>
          <w:lang w:val="en-GB"/>
        </w:rPr>
        <w:t>ied</w:t>
      </w:r>
      <w:r w:rsidRPr="005F4CD7">
        <w:rPr>
          <w:rFonts w:ascii="Calibri" w:eastAsia="AdvOT1ef757c0" w:hAnsi="Calibri" w:cs="Calibri"/>
          <w:i/>
          <w:iCs/>
          <w:sz w:val="24"/>
          <w:szCs w:val="24"/>
          <w:lang w:val="en-GB"/>
        </w:rPr>
        <w:t xml:space="preserve"> Spectrosc</w:t>
      </w:r>
      <w:r w:rsidR="00EC565A" w:rsidRPr="005F4CD7">
        <w:rPr>
          <w:rFonts w:ascii="Calibri" w:eastAsia="AdvOT1ef757c0" w:hAnsi="Calibri" w:cs="Calibri"/>
          <w:i/>
          <w:iCs/>
          <w:sz w:val="24"/>
          <w:szCs w:val="24"/>
          <w:lang w:val="en-GB"/>
        </w:rPr>
        <w:t>opy</w:t>
      </w:r>
      <w:r w:rsidRPr="005F4CD7">
        <w:rPr>
          <w:rFonts w:ascii="Calibri" w:eastAsia="AdvOT1ef757c0" w:hAnsi="Calibri" w:cs="Calibri"/>
          <w:i/>
          <w:iCs/>
          <w:sz w:val="24"/>
          <w:szCs w:val="24"/>
          <w:lang w:val="en-GB"/>
        </w:rPr>
        <w:t>.</w:t>
      </w:r>
      <w:r w:rsidRPr="00133C3C">
        <w:rPr>
          <w:rFonts w:ascii="Calibri" w:eastAsia="AdvOT1ef757c0" w:hAnsi="Calibri" w:cs="Calibri"/>
          <w:sz w:val="24"/>
          <w:szCs w:val="24"/>
          <w:lang w:val="en-GB"/>
        </w:rPr>
        <w:t xml:space="preserve"> </w:t>
      </w:r>
      <w:r w:rsidRPr="00133C3C">
        <w:rPr>
          <w:rFonts w:ascii="Calibri" w:eastAsia="AdvOT1ef757c0" w:hAnsi="Calibri" w:cs="Calibri"/>
          <w:b/>
          <w:bCs/>
          <w:sz w:val="24"/>
          <w:szCs w:val="24"/>
          <w:lang w:val="en-GB"/>
        </w:rPr>
        <w:t>57</w:t>
      </w:r>
      <w:r w:rsidRPr="00133C3C">
        <w:rPr>
          <w:rFonts w:ascii="Calibri" w:eastAsia="AdvOT1ef757c0" w:hAnsi="Calibri" w:cs="Calibri"/>
          <w:sz w:val="24"/>
          <w:szCs w:val="24"/>
          <w:lang w:val="en-GB"/>
        </w:rPr>
        <w:t>, 1363–1367</w:t>
      </w:r>
      <w:r w:rsidR="00E8539C" w:rsidRPr="00133C3C">
        <w:rPr>
          <w:rFonts w:ascii="Calibri" w:eastAsia="AdvOT1ef757c0" w:hAnsi="Calibri" w:cs="Calibri"/>
          <w:sz w:val="24"/>
          <w:szCs w:val="24"/>
          <w:lang w:val="en-GB"/>
        </w:rPr>
        <w:t xml:space="preserve"> </w:t>
      </w:r>
      <w:r w:rsidRPr="00133C3C">
        <w:rPr>
          <w:rFonts w:ascii="Calibri" w:eastAsia="AdvOT1ef757c0" w:hAnsi="Calibri" w:cs="Calibri"/>
          <w:sz w:val="24"/>
          <w:szCs w:val="24"/>
          <w:lang w:val="en-GB"/>
        </w:rPr>
        <w:t>(2003).</w:t>
      </w:r>
    </w:p>
    <w:p w14:paraId="00000070" w14:textId="42F2371B" w:rsidR="00414CA6" w:rsidRPr="00133C3C" w:rsidRDefault="007C4284"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 xml:space="preserve">10. </w:t>
      </w:r>
      <w:r w:rsidR="00EC565A">
        <w:rPr>
          <w:rFonts w:ascii="Calibri" w:hAnsi="Calibri" w:cs="Calibri"/>
          <w:sz w:val="24"/>
          <w:szCs w:val="24"/>
          <w:lang w:val="en-GB"/>
        </w:rPr>
        <w:tab/>
      </w:r>
      <w:hyperlink r:id="rId70">
        <w:proofErr w:type="spellStart"/>
        <w:r w:rsidR="00E76A60" w:rsidRPr="00133C3C">
          <w:rPr>
            <w:rFonts w:ascii="Calibri" w:hAnsi="Calibri" w:cs="Calibri"/>
            <w:sz w:val="24"/>
            <w:szCs w:val="24"/>
            <w:lang w:val="en-GB"/>
          </w:rPr>
          <w:t>Germond</w:t>
        </w:r>
        <w:proofErr w:type="spellEnd"/>
        <w:r w:rsidR="00E76A60" w:rsidRPr="00133C3C">
          <w:rPr>
            <w:rFonts w:ascii="Calibri" w:hAnsi="Calibri" w:cs="Calibri"/>
            <w:sz w:val="24"/>
            <w:szCs w:val="24"/>
            <w:lang w:val="en-GB"/>
          </w:rPr>
          <w:t xml:space="preserve">, A. </w:t>
        </w:r>
        <w:r w:rsidR="005F4CD7" w:rsidRPr="005F4CD7">
          <w:rPr>
            <w:rFonts w:ascii="Calibri" w:hAnsi="Calibri" w:cs="Calibri"/>
            <w:sz w:val="24"/>
            <w:szCs w:val="24"/>
            <w:lang w:val="en-GB"/>
          </w:rPr>
          <w:t>et al</w:t>
        </w:r>
        <w:r w:rsidR="00E76A60" w:rsidRPr="00133C3C">
          <w:rPr>
            <w:rFonts w:ascii="Calibri" w:hAnsi="Calibri" w:cs="Calibri"/>
            <w:sz w:val="24"/>
            <w:szCs w:val="24"/>
            <w:lang w:val="en-GB"/>
          </w:rPr>
          <w:t xml:space="preserve">. Raman spectral signature reflects transcriptomic features of antibiotic resistance in. </w:t>
        </w:r>
      </w:hyperlink>
      <w:hyperlink r:id="rId71">
        <w:r w:rsidR="00E76A60" w:rsidRPr="00133C3C">
          <w:rPr>
            <w:rFonts w:ascii="Calibri" w:hAnsi="Calibri" w:cs="Calibri"/>
            <w:i/>
            <w:sz w:val="24"/>
            <w:lang w:val="en-GB"/>
          </w:rPr>
          <w:t xml:space="preserve">Communications </w:t>
        </w:r>
        <w:r w:rsidR="00EC565A">
          <w:rPr>
            <w:rFonts w:ascii="Calibri" w:hAnsi="Calibri" w:cs="Calibri"/>
            <w:i/>
            <w:sz w:val="24"/>
            <w:lang w:val="en-GB"/>
          </w:rPr>
          <w:t>B</w:t>
        </w:r>
        <w:r w:rsidR="00E76A60" w:rsidRPr="00133C3C">
          <w:rPr>
            <w:rFonts w:ascii="Calibri" w:hAnsi="Calibri" w:cs="Calibri"/>
            <w:i/>
            <w:sz w:val="24"/>
            <w:lang w:val="en-GB"/>
          </w:rPr>
          <w:t>iology</w:t>
        </w:r>
      </w:hyperlink>
      <w:hyperlink r:id="rId72">
        <w:r w:rsidR="00E76A60" w:rsidRPr="00133C3C">
          <w:rPr>
            <w:rFonts w:ascii="Calibri" w:hAnsi="Calibri" w:cs="Calibri"/>
            <w:sz w:val="24"/>
            <w:lang w:val="en-GB"/>
          </w:rPr>
          <w:t xml:space="preserve">. </w:t>
        </w:r>
      </w:hyperlink>
      <w:hyperlink r:id="rId73">
        <w:r w:rsidR="00E76A60" w:rsidRPr="00133C3C">
          <w:rPr>
            <w:rFonts w:ascii="Calibri" w:hAnsi="Calibri" w:cs="Calibri"/>
            <w:b/>
            <w:sz w:val="24"/>
            <w:lang w:val="en-GB"/>
          </w:rPr>
          <w:t>1</w:t>
        </w:r>
      </w:hyperlink>
      <w:hyperlink r:id="rId74">
        <w:r w:rsidR="00E76A60" w:rsidRPr="00133C3C">
          <w:rPr>
            <w:rFonts w:ascii="Calibri" w:hAnsi="Calibri" w:cs="Calibri"/>
            <w:sz w:val="24"/>
            <w:lang w:val="en-GB"/>
          </w:rPr>
          <w:t>, 85 (2018).</w:t>
        </w:r>
      </w:hyperlink>
    </w:p>
    <w:p w14:paraId="00000071" w14:textId="5DD2B4B1"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11</w:t>
      </w:r>
      <w:r w:rsidR="00E76A60" w:rsidRPr="00133C3C">
        <w:rPr>
          <w:rFonts w:ascii="Calibri" w:hAnsi="Calibri" w:cs="Calibri"/>
          <w:sz w:val="24"/>
          <w:lang w:val="en-GB"/>
        </w:rPr>
        <w:t>.</w:t>
      </w:r>
      <w:r w:rsidR="00E76A60" w:rsidRPr="00133C3C">
        <w:rPr>
          <w:rFonts w:ascii="Calibri" w:hAnsi="Calibri" w:cs="Calibri"/>
          <w:sz w:val="24"/>
          <w:lang w:val="en-GB"/>
        </w:rPr>
        <w:tab/>
      </w:r>
      <w:hyperlink r:id="rId75">
        <w:r w:rsidR="00E76A60" w:rsidRPr="00133C3C">
          <w:rPr>
            <w:rFonts w:ascii="Calibri" w:hAnsi="Calibri" w:cs="Calibri"/>
            <w:sz w:val="24"/>
            <w:lang w:val="en-GB"/>
          </w:rPr>
          <w:t>Wold, S</w:t>
        </w:r>
        <w:r w:rsidR="00E76A60" w:rsidRPr="00133C3C">
          <w:rPr>
            <w:rFonts w:ascii="Calibri" w:hAnsi="Calibri" w:cs="Calibri"/>
            <w:sz w:val="24"/>
            <w:szCs w:val="24"/>
            <w:lang w:val="en-GB"/>
          </w:rPr>
          <w:t xml:space="preserve">. </w:t>
        </w:r>
        <w:r w:rsidR="005F4CD7" w:rsidRPr="005F4CD7">
          <w:rPr>
            <w:rFonts w:ascii="Calibri" w:hAnsi="Calibri" w:cs="Calibri"/>
            <w:sz w:val="24"/>
            <w:szCs w:val="24"/>
            <w:lang w:val="en-GB"/>
          </w:rPr>
          <w:t>et al</w:t>
        </w:r>
        <w:r w:rsidR="00E76A60" w:rsidRPr="00133C3C">
          <w:rPr>
            <w:rFonts w:ascii="Calibri" w:hAnsi="Calibri" w:cs="Calibri"/>
            <w:sz w:val="24"/>
            <w:szCs w:val="24"/>
            <w:lang w:val="en-GB"/>
          </w:rPr>
          <w:t>.</w:t>
        </w:r>
        <w:r w:rsidR="00E76A60" w:rsidRPr="00133C3C">
          <w:rPr>
            <w:rFonts w:ascii="Calibri" w:hAnsi="Calibri" w:cs="Calibri"/>
            <w:sz w:val="24"/>
            <w:lang w:val="en-GB"/>
          </w:rPr>
          <w:t xml:space="preserve"> Partial Least </w:t>
        </w:r>
      </w:hyperlink>
      <w:hyperlink r:id="rId76">
        <w:r w:rsidR="00E76A60" w:rsidRPr="00133C3C">
          <w:rPr>
            <w:rFonts w:ascii="Calibri" w:hAnsi="Calibri" w:cs="Calibri"/>
            <w:sz w:val="24"/>
            <w:lang w:val="en-GB"/>
          </w:rPr>
          <w:t>Squares</w:t>
        </w:r>
      </w:hyperlink>
      <w:hyperlink r:id="rId77">
        <w:r w:rsidR="00E76A60" w:rsidRPr="00133C3C">
          <w:rPr>
            <w:rFonts w:ascii="Calibri" w:hAnsi="Calibri" w:cs="Calibri"/>
            <w:sz w:val="24"/>
            <w:lang w:val="en-GB"/>
          </w:rPr>
          <w:t xml:space="preserve"> Projections to Latent Structures (PLS) in Chemistry. </w:t>
        </w:r>
      </w:hyperlink>
      <w:hyperlink r:id="rId78">
        <w:proofErr w:type="spellStart"/>
        <w:r w:rsidR="00E76A60" w:rsidRPr="00133C3C">
          <w:rPr>
            <w:rFonts w:ascii="Calibri" w:hAnsi="Calibri" w:cs="Calibri"/>
            <w:i/>
            <w:sz w:val="24"/>
            <w:lang w:val="en-GB"/>
          </w:rPr>
          <w:t>Encyclopedia</w:t>
        </w:r>
        <w:proofErr w:type="spellEnd"/>
        <w:r w:rsidR="00E76A60" w:rsidRPr="00133C3C">
          <w:rPr>
            <w:rFonts w:ascii="Calibri" w:hAnsi="Calibri" w:cs="Calibri"/>
            <w:i/>
            <w:sz w:val="24"/>
            <w:lang w:val="en-GB"/>
          </w:rPr>
          <w:t xml:space="preserve"> of Computational Chemistry</w:t>
        </w:r>
      </w:hyperlink>
      <w:hyperlink r:id="rId79">
        <w:r w:rsidR="00E76A60" w:rsidRPr="00133C3C">
          <w:rPr>
            <w:rFonts w:ascii="Calibri" w:hAnsi="Calibri" w:cs="Calibri"/>
            <w:sz w:val="24"/>
            <w:szCs w:val="24"/>
            <w:lang w:val="en-GB"/>
          </w:rPr>
          <w:t xml:space="preserve"> (2002).</w:t>
        </w:r>
      </w:hyperlink>
    </w:p>
    <w:p w14:paraId="00000072" w14:textId="38B0ECA4"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12</w:t>
      </w:r>
      <w:r w:rsidR="00E76A60" w:rsidRPr="00133C3C">
        <w:rPr>
          <w:rFonts w:ascii="Calibri" w:hAnsi="Calibri" w:cs="Calibri"/>
          <w:sz w:val="24"/>
          <w:lang w:val="en-GB"/>
        </w:rPr>
        <w:t>.</w:t>
      </w:r>
      <w:r w:rsidR="00E76A60" w:rsidRPr="00133C3C">
        <w:rPr>
          <w:rFonts w:ascii="Calibri" w:hAnsi="Calibri" w:cs="Calibri"/>
          <w:sz w:val="24"/>
          <w:lang w:val="en-GB"/>
        </w:rPr>
        <w:tab/>
      </w:r>
      <w:hyperlink r:id="rId80">
        <w:r w:rsidR="00E76A60" w:rsidRPr="00133C3C">
          <w:rPr>
            <w:rFonts w:ascii="Calibri" w:hAnsi="Calibri" w:cs="Calibri"/>
            <w:sz w:val="24"/>
            <w:lang w:val="en-GB"/>
          </w:rPr>
          <w:t>Chong, I.</w:t>
        </w:r>
        <w:r w:rsidR="00EC565A">
          <w:rPr>
            <w:rFonts w:ascii="Calibri" w:hAnsi="Calibri" w:cs="Calibri"/>
            <w:sz w:val="24"/>
            <w:lang w:val="en-GB"/>
          </w:rPr>
          <w:t xml:space="preserve"> </w:t>
        </w:r>
        <w:r w:rsidR="00E76A60" w:rsidRPr="00133C3C">
          <w:rPr>
            <w:rFonts w:ascii="Calibri" w:hAnsi="Calibri" w:cs="Calibri"/>
            <w:sz w:val="24"/>
            <w:lang w:val="en-GB"/>
          </w:rPr>
          <w:t>-G., Jun, C.</w:t>
        </w:r>
        <w:r w:rsidR="00EC565A">
          <w:rPr>
            <w:rFonts w:ascii="Calibri" w:hAnsi="Calibri" w:cs="Calibri"/>
            <w:sz w:val="24"/>
            <w:lang w:val="en-GB"/>
          </w:rPr>
          <w:t xml:space="preserve"> </w:t>
        </w:r>
        <w:r w:rsidR="00E76A60" w:rsidRPr="00133C3C">
          <w:rPr>
            <w:rFonts w:ascii="Calibri" w:hAnsi="Calibri" w:cs="Calibri"/>
            <w:sz w:val="24"/>
            <w:lang w:val="en-GB"/>
          </w:rPr>
          <w:t xml:space="preserve">-H. Performance of some variable selection methods when multicollinearity is present. </w:t>
        </w:r>
      </w:hyperlink>
      <w:hyperlink r:id="rId81">
        <w:r w:rsidR="00E76A60" w:rsidRPr="00133C3C">
          <w:rPr>
            <w:rFonts w:ascii="Calibri" w:hAnsi="Calibri" w:cs="Calibri"/>
            <w:i/>
            <w:sz w:val="24"/>
            <w:lang w:val="en-GB"/>
          </w:rPr>
          <w:t>Chemometrics and Intelligent Laboratory Systems</w:t>
        </w:r>
      </w:hyperlink>
      <w:hyperlink r:id="rId82">
        <w:r w:rsidR="00E76A60" w:rsidRPr="00133C3C">
          <w:rPr>
            <w:rFonts w:ascii="Calibri" w:hAnsi="Calibri" w:cs="Calibri"/>
            <w:sz w:val="24"/>
            <w:lang w:val="en-GB"/>
          </w:rPr>
          <w:t xml:space="preserve">. </w:t>
        </w:r>
      </w:hyperlink>
      <w:hyperlink r:id="rId83">
        <w:r w:rsidR="00E76A60" w:rsidRPr="00133C3C">
          <w:rPr>
            <w:rFonts w:ascii="Calibri" w:hAnsi="Calibri" w:cs="Calibri"/>
            <w:b/>
            <w:sz w:val="24"/>
            <w:lang w:val="en-GB"/>
          </w:rPr>
          <w:t>78</w:t>
        </w:r>
      </w:hyperlink>
      <w:hyperlink r:id="rId84">
        <w:r w:rsidR="00E76A60" w:rsidRPr="00133C3C">
          <w:rPr>
            <w:rFonts w:ascii="Calibri" w:hAnsi="Calibri" w:cs="Calibri"/>
            <w:sz w:val="24"/>
            <w:szCs w:val="24"/>
            <w:lang w:val="en-GB"/>
          </w:rPr>
          <w:t xml:space="preserve"> (2005).</w:t>
        </w:r>
      </w:hyperlink>
    </w:p>
    <w:p w14:paraId="00000073" w14:textId="4B752221"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13</w:t>
      </w:r>
      <w:r w:rsidR="00E76A60" w:rsidRPr="00133C3C">
        <w:rPr>
          <w:rFonts w:ascii="Calibri" w:hAnsi="Calibri" w:cs="Calibri"/>
          <w:sz w:val="24"/>
          <w:lang w:val="en-GB"/>
        </w:rPr>
        <w:t>.</w:t>
      </w:r>
      <w:r w:rsidR="00E76A60" w:rsidRPr="00133C3C">
        <w:rPr>
          <w:rFonts w:ascii="Calibri" w:hAnsi="Calibri" w:cs="Calibri"/>
          <w:sz w:val="24"/>
          <w:lang w:val="en-GB"/>
        </w:rPr>
        <w:tab/>
      </w:r>
      <w:hyperlink r:id="rId85">
        <w:proofErr w:type="spellStart"/>
        <w:r w:rsidR="00E76A60" w:rsidRPr="00133C3C">
          <w:rPr>
            <w:rFonts w:ascii="Calibri" w:hAnsi="Calibri" w:cs="Calibri"/>
            <w:sz w:val="24"/>
            <w:lang w:val="en-GB"/>
          </w:rPr>
          <w:t>Inde</w:t>
        </w:r>
        <w:proofErr w:type="spellEnd"/>
        <w:r w:rsidR="00E76A60" w:rsidRPr="00133C3C">
          <w:rPr>
            <w:rFonts w:ascii="Calibri" w:hAnsi="Calibri" w:cs="Calibri"/>
            <w:sz w:val="24"/>
            <w:lang w:val="en-GB"/>
          </w:rPr>
          <w:t>, Z., Dixon, S.</w:t>
        </w:r>
        <w:r w:rsidR="00EC565A">
          <w:rPr>
            <w:rFonts w:ascii="Calibri" w:hAnsi="Calibri" w:cs="Calibri"/>
            <w:sz w:val="24"/>
            <w:lang w:val="en-GB"/>
          </w:rPr>
          <w:t xml:space="preserve"> </w:t>
        </w:r>
        <w:r w:rsidR="00E76A60" w:rsidRPr="00133C3C">
          <w:rPr>
            <w:rFonts w:ascii="Calibri" w:hAnsi="Calibri" w:cs="Calibri"/>
            <w:sz w:val="24"/>
            <w:lang w:val="en-GB"/>
          </w:rPr>
          <w:t xml:space="preserve">J. The impact of non-genetic heterogeneity on cancer cell death. </w:t>
        </w:r>
      </w:hyperlink>
      <w:hyperlink r:id="rId86">
        <w:r w:rsidR="00E76A60" w:rsidRPr="00133C3C">
          <w:rPr>
            <w:rFonts w:ascii="Calibri" w:hAnsi="Calibri" w:cs="Calibri"/>
            <w:i/>
            <w:sz w:val="24"/>
            <w:lang w:val="en-GB"/>
          </w:rPr>
          <w:t xml:space="preserve">Critical </w:t>
        </w:r>
        <w:r w:rsidR="00EC565A">
          <w:rPr>
            <w:rFonts w:ascii="Calibri" w:hAnsi="Calibri" w:cs="Calibri"/>
            <w:i/>
            <w:sz w:val="24"/>
            <w:lang w:val="en-GB"/>
          </w:rPr>
          <w:t>R</w:t>
        </w:r>
        <w:r w:rsidR="00E76A60" w:rsidRPr="00133C3C">
          <w:rPr>
            <w:rFonts w:ascii="Calibri" w:hAnsi="Calibri" w:cs="Calibri"/>
            <w:i/>
            <w:sz w:val="24"/>
            <w:lang w:val="en-GB"/>
          </w:rPr>
          <w:t xml:space="preserve">eviews in </w:t>
        </w:r>
        <w:r w:rsidR="00EC565A">
          <w:rPr>
            <w:rFonts w:ascii="Calibri" w:hAnsi="Calibri" w:cs="Calibri"/>
            <w:i/>
            <w:sz w:val="24"/>
            <w:lang w:val="en-GB"/>
          </w:rPr>
          <w:t>B</w:t>
        </w:r>
        <w:r w:rsidR="00E76A60" w:rsidRPr="00133C3C">
          <w:rPr>
            <w:rFonts w:ascii="Calibri" w:hAnsi="Calibri" w:cs="Calibri"/>
            <w:i/>
            <w:sz w:val="24"/>
            <w:lang w:val="en-GB"/>
          </w:rPr>
          <w:t xml:space="preserve">iochemistry and </w:t>
        </w:r>
        <w:r w:rsidR="00EC565A">
          <w:rPr>
            <w:rFonts w:ascii="Calibri" w:hAnsi="Calibri" w:cs="Calibri"/>
            <w:i/>
            <w:sz w:val="24"/>
            <w:lang w:val="en-GB"/>
          </w:rPr>
          <w:t>M</w:t>
        </w:r>
        <w:r w:rsidR="00E76A60" w:rsidRPr="00133C3C">
          <w:rPr>
            <w:rFonts w:ascii="Calibri" w:hAnsi="Calibri" w:cs="Calibri"/>
            <w:i/>
            <w:sz w:val="24"/>
            <w:lang w:val="en-GB"/>
          </w:rPr>
          <w:t xml:space="preserve">olecular </w:t>
        </w:r>
        <w:r w:rsidR="00EC565A">
          <w:rPr>
            <w:rFonts w:ascii="Calibri" w:hAnsi="Calibri" w:cs="Calibri"/>
            <w:i/>
            <w:sz w:val="24"/>
            <w:lang w:val="en-GB"/>
          </w:rPr>
          <w:t>B</w:t>
        </w:r>
        <w:r w:rsidR="00E76A60" w:rsidRPr="00133C3C">
          <w:rPr>
            <w:rFonts w:ascii="Calibri" w:hAnsi="Calibri" w:cs="Calibri"/>
            <w:i/>
            <w:sz w:val="24"/>
            <w:lang w:val="en-GB"/>
          </w:rPr>
          <w:t>iology</w:t>
        </w:r>
      </w:hyperlink>
      <w:hyperlink r:id="rId87">
        <w:r w:rsidR="00E76A60" w:rsidRPr="00133C3C">
          <w:rPr>
            <w:rFonts w:ascii="Calibri" w:hAnsi="Calibri" w:cs="Calibri"/>
            <w:sz w:val="24"/>
            <w:lang w:val="en-GB"/>
          </w:rPr>
          <w:t xml:space="preserve">. </w:t>
        </w:r>
      </w:hyperlink>
      <w:hyperlink r:id="rId88">
        <w:r w:rsidR="00E76A60" w:rsidRPr="00133C3C">
          <w:rPr>
            <w:rFonts w:ascii="Calibri" w:hAnsi="Calibri" w:cs="Calibri"/>
            <w:b/>
            <w:sz w:val="24"/>
            <w:lang w:val="en-GB"/>
          </w:rPr>
          <w:t>53</w:t>
        </w:r>
      </w:hyperlink>
      <w:hyperlink r:id="rId89">
        <w:r w:rsidR="00E76A60" w:rsidRPr="00133C3C">
          <w:rPr>
            <w:rFonts w:ascii="Calibri" w:hAnsi="Calibri" w:cs="Calibri"/>
            <w:sz w:val="24"/>
            <w:lang w:val="en-GB"/>
          </w:rPr>
          <w:t xml:space="preserve"> (1), 99–114 (2018).</w:t>
        </w:r>
      </w:hyperlink>
    </w:p>
    <w:p w14:paraId="00000074" w14:textId="575ABA95"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14</w:t>
      </w:r>
      <w:r w:rsidR="00E76A60" w:rsidRPr="00133C3C">
        <w:rPr>
          <w:rFonts w:ascii="Calibri" w:hAnsi="Calibri" w:cs="Calibri"/>
          <w:sz w:val="24"/>
          <w:lang w:val="en-GB"/>
        </w:rPr>
        <w:t>.</w:t>
      </w:r>
      <w:r w:rsidR="00E76A60" w:rsidRPr="00133C3C">
        <w:rPr>
          <w:rFonts w:ascii="Calibri" w:hAnsi="Calibri" w:cs="Calibri"/>
          <w:sz w:val="24"/>
          <w:lang w:val="en-GB"/>
        </w:rPr>
        <w:tab/>
      </w:r>
      <w:hyperlink r:id="rId90">
        <w:r w:rsidR="00E76A60" w:rsidRPr="00133C3C">
          <w:rPr>
            <w:rFonts w:ascii="Calibri" w:hAnsi="Calibri" w:cs="Calibri"/>
            <w:sz w:val="24"/>
            <w:lang w:val="en-GB"/>
          </w:rPr>
          <w:t>Pan, N.</w:t>
        </w:r>
        <w:r w:rsidR="00EC565A">
          <w:rPr>
            <w:rFonts w:ascii="Calibri" w:hAnsi="Calibri" w:cs="Calibri"/>
            <w:sz w:val="24"/>
            <w:lang w:val="en-GB"/>
          </w:rPr>
          <w:t xml:space="preserve"> </w:t>
        </w:r>
        <w:r w:rsidR="005F4CD7" w:rsidRPr="005F4CD7">
          <w:rPr>
            <w:rFonts w:ascii="Calibri" w:hAnsi="Calibri" w:cs="Calibri"/>
            <w:sz w:val="24"/>
            <w:szCs w:val="24"/>
            <w:lang w:val="en-GB"/>
          </w:rPr>
          <w:t>et al</w:t>
        </w:r>
        <w:r w:rsidR="00CD25AA" w:rsidRPr="00133C3C">
          <w:rPr>
            <w:rFonts w:ascii="Calibri" w:hAnsi="Calibri" w:cs="Calibri"/>
            <w:i/>
            <w:sz w:val="24"/>
            <w:lang w:val="en-GB"/>
          </w:rPr>
          <w:t>.</w:t>
        </w:r>
        <w:r w:rsidR="00E76A60" w:rsidRPr="00133C3C">
          <w:rPr>
            <w:rFonts w:ascii="Calibri" w:hAnsi="Calibri" w:cs="Calibri"/>
            <w:sz w:val="24"/>
            <w:lang w:val="en-GB"/>
          </w:rPr>
          <w:t xml:space="preserve"> The single-probe: a miniaturized multifunctional device for single cell mass spectrometry analysis. </w:t>
        </w:r>
      </w:hyperlink>
      <w:hyperlink r:id="rId91">
        <w:r w:rsidR="00E76A60" w:rsidRPr="00133C3C">
          <w:rPr>
            <w:rFonts w:ascii="Calibri" w:hAnsi="Calibri" w:cs="Calibri"/>
            <w:i/>
            <w:sz w:val="24"/>
            <w:lang w:val="en-GB"/>
          </w:rPr>
          <w:t>Analytical chemistry</w:t>
        </w:r>
      </w:hyperlink>
      <w:hyperlink r:id="rId92">
        <w:r w:rsidR="00E76A60" w:rsidRPr="00133C3C">
          <w:rPr>
            <w:rFonts w:ascii="Calibri" w:hAnsi="Calibri" w:cs="Calibri"/>
            <w:sz w:val="24"/>
            <w:lang w:val="en-GB"/>
          </w:rPr>
          <w:t xml:space="preserve">. </w:t>
        </w:r>
      </w:hyperlink>
      <w:hyperlink r:id="rId93">
        <w:r w:rsidR="00E76A60" w:rsidRPr="00133C3C">
          <w:rPr>
            <w:rFonts w:ascii="Calibri" w:hAnsi="Calibri" w:cs="Calibri"/>
            <w:b/>
            <w:sz w:val="24"/>
            <w:lang w:val="en-GB"/>
          </w:rPr>
          <w:t>86</w:t>
        </w:r>
      </w:hyperlink>
      <w:hyperlink r:id="rId94">
        <w:r w:rsidR="00E76A60" w:rsidRPr="00133C3C">
          <w:rPr>
            <w:rFonts w:ascii="Calibri" w:hAnsi="Calibri" w:cs="Calibri"/>
            <w:sz w:val="24"/>
            <w:lang w:val="en-GB"/>
          </w:rPr>
          <w:t xml:space="preserve"> (19), 9376–9380 (2014).</w:t>
        </w:r>
      </w:hyperlink>
    </w:p>
    <w:p w14:paraId="00000075" w14:textId="0A713986"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15</w:t>
      </w:r>
      <w:r w:rsidR="00E76A60" w:rsidRPr="00133C3C">
        <w:rPr>
          <w:rFonts w:ascii="Calibri" w:hAnsi="Calibri" w:cs="Calibri"/>
          <w:sz w:val="24"/>
          <w:lang w:val="en-GB"/>
        </w:rPr>
        <w:t>.</w:t>
      </w:r>
      <w:r w:rsidR="00E76A60" w:rsidRPr="00133C3C">
        <w:rPr>
          <w:rFonts w:ascii="Calibri" w:hAnsi="Calibri" w:cs="Calibri"/>
          <w:sz w:val="24"/>
          <w:lang w:val="en-GB"/>
        </w:rPr>
        <w:tab/>
      </w:r>
      <w:hyperlink r:id="rId95">
        <w:r w:rsidR="00E76A60" w:rsidRPr="00133C3C">
          <w:rPr>
            <w:rFonts w:ascii="Calibri" w:hAnsi="Calibri" w:cs="Calibri"/>
            <w:sz w:val="24"/>
            <w:lang w:val="en-GB"/>
          </w:rPr>
          <w:t xml:space="preserve">Rao, W. </w:t>
        </w:r>
        <w:r w:rsidR="005F4CD7" w:rsidRPr="005F4CD7">
          <w:rPr>
            <w:rFonts w:ascii="Calibri" w:hAnsi="Calibri" w:cs="Calibri"/>
            <w:sz w:val="24"/>
            <w:szCs w:val="24"/>
            <w:lang w:val="en-GB"/>
          </w:rPr>
          <w:t>et al</w:t>
        </w:r>
        <w:r w:rsidR="00CD25AA" w:rsidRPr="00133C3C">
          <w:rPr>
            <w:rFonts w:ascii="Calibri" w:hAnsi="Calibri" w:cs="Calibri"/>
            <w:i/>
            <w:sz w:val="24"/>
            <w:lang w:val="en-GB"/>
          </w:rPr>
          <w:t>.</w:t>
        </w:r>
        <w:r w:rsidR="00E76A60" w:rsidRPr="00133C3C">
          <w:rPr>
            <w:rFonts w:ascii="Calibri" w:hAnsi="Calibri" w:cs="Calibri"/>
            <w:sz w:val="24"/>
            <w:lang w:val="en-GB"/>
          </w:rPr>
          <w:t xml:space="preserve"> Applications of the Single-probe: Mass Spectrometry Imaging and Single Cell Analysis under Ambient Conditions. </w:t>
        </w:r>
      </w:hyperlink>
      <w:hyperlink r:id="rId96">
        <w:r w:rsidR="00E76A60" w:rsidRPr="00133C3C">
          <w:rPr>
            <w:rFonts w:ascii="Calibri" w:hAnsi="Calibri" w:cs="Calibri"/>
            <w:i/>
            <w:sz w:val="24"/>
            <w:lang w:val="en-GB"/>
          </w:rPr>
          <w:t xml:space="preserve">Journal of </w:t>
        </w:r>
        <w:r w:rsidR="00EC565A">
          <w:rPr>
            <w:rFonts w:ascii="Calibri" w:hAnsi="Calibri" w:cs="Calibri"/>
            <w:i/>
            <w:sz w:val="24"/>
            <w:lang w:val="en-GB"/>
          </w:rPr>
          <w:t>V</w:t>
        </w:r>
        <w:r w:rsidR="00E76A60" w:rsidRPr="00133C3C">
          <w:rPr>
            <w:rFonts w:ascii="Calibri" w:hAnsi="Calibri" w:cs="Calibri"/>
            <w:i/>
            <w:sz w:val="24"/>
            <w:lang w:val="en-GB"/>
          </w:rPr>
          <w:t xml:space="preserve">isualized </w:t>
        </w:r>
        <w:r w:rsidR="00EC565A">
          <w:rPr>
            <w:rFonts w:ascii="Calibri" w:hAnsi="Calibri" w:cs="Calibri"/>
            <w:i/>
            <w:sz w:val="24"/>
            <w:lang w:val="en-GB"/>
          </w:rPr>
          <w:t>E</w:t>
        </w:r>
        <w:r w:rsidR="00E76A60" w:rsidRPr="00133C3C">
          <w:rPr>
            <w:rFonts w:ascii="Calibri" w:hAnsi="Calibri" w:cs="Calibri"/>
            <w:i/>
            <w:sz w:val="24"/>
            <w:lang w:val="en-GB"/>
          </w:rPr>
          <w:t>xperiments</w:t>
        </w:r>
        <w:r w:rsidR="00EC565A" w:rsidRPr="00133C3C" w:rsidDel="00EC565A">
          <w:rPr>
            <w:rFonts w:ascii="Calibri" w:hAnsi="Calibri" w:cs="Calibri"/>
            <w:i/>
            <w:sz w:val="24"/>
            <w:lang w:val="en-GB"/>
          </w:rPr>
          <w:t xml:space="preserve"> </w:t>
        </w:r>
      </w:hyperlink>
      <w:hyperlink r:id="rId97">
        <w:r w:rsidR="00E76A60" w:rsidRPr="00133C3C">
          <w:rPr>
            <w:rFonts w:ascii="Calibri" w:hAnsi="Calibri" w:cs="Calibri"/>
            <w:sz w:val="24"/>
            <w:lang w:val="en-GB"/>
          </w:rPr>
          <w:t>. (112),</w:t>
        </w:r>
        <w:r w:rsidR="00CD25AA" w:rsidRPr="00133C3C">
          <w:rPr>
            <w:rFonts w:ascii="Calibri" w:hAnsi="Calibri" w:cs="Calibri"/>
            <w:sz w:val="24"/>
          </w:rPr>
          <w:t xml:space="preserve"> </w:t>
        </w:r>
        <w:r w:rsidR="00CD25AA" w:rsidRPr="00133C3C">
          <w:rPr>
            <w:rFonts w:ascii="Calibri" w:hAnsi="Calibri" w:cs="Calibri"/>
            <w:sz w:val="24"/>
            <w:szCs w:val="24"/>
          </w:rPr>
          <w:t>e53911</w:t>
        </w:r>
        <w:r w:rsidR="00E76A60" w:rsidRPr="00133C3C">
          <w:rPr>
            <w:rFonts w:ascii="Calibri" w:hAnsi="Calibri" w:cs="Calibri"/>
            <w:sz w:val="24"/>
            <w:lang w:val="en-GB"/>
          </w:rPr>
          <w:t xml:space="preserve"> </w:t>
        </w:r>
      </w:hyperlink>
      <w:r w:rsidR="00E8539C" w:rsidRPr="00133C3C" w:rsidDel="00E8539C">
        <w:rPr>
          <w:rFonts w:ascii="Calibri" w:hAnsi="Calibri" w:cs="Calibri"/>
          <w:sz w:val="24"/>
          <w:szCs w:val="24"/>
          <w:lang w:val="en-GB"/>
        </w:rPr>
        <w:t xml:space="preserve"> </w:t>
      </w:r>
      <w:hyperlink r:id="rId98">
        <w:r w:rsidR="00E76A60" w:rsidRPr="00133C3C">
          <w:rPr>
            <w:rFonts w:ascii="Calibri" w:hAnsi="Calibri" w:cs="Calibri"/>
            <w:sz w:val="24"/>
            <w:szCs w:val="24"/>
            <w:lang w:val="en-GB"/>
          </w:rPr>
          <w:t xml:space="preserve"> (2016).</w:t>
        </w:r>
      </w:hyperlink>
    </w:p>
    <w:p w14:paraId="00000076" w14:textId="24F0F5D8"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16</w:t>
      </w:r>
      <w:r w:rsidR="00E76A60" w:rsidRPr="00133C3C">
        <w:rPr>
          <w:rFonts w:ascii="Calibri" w:hAnsi="Calibri" w:cs="Calibri"/>
          <w:sz w:val="24"/>
          <w:lang w:val="en-GB"/>
        </w:rPr>
        <w:t>.</w:t>
      </w:r>
      <w:r w:rsidR="00E76A60" w:rsidRPr="00133C3C">
        <w:rPr>
          <w:rFonts w:ascii="Calibri" w:hAnsi="Calibri" w:cs="Calibri"/>
          <w:sz w:val="24"/>
          <w:lang w:val="en-GB"/>
        </w:rPr>
        <w:tab/>
      </w:r>
      <w:hyperlink r:id="rId99">
        <w:r w:rsidR="00E76A60" w:rsidRPr="00133C3C">
          <w:rPr>
            <w:rFonts w:ascii="Calibri" w:hAnsi="Calibri" w:cs="Calibri"/>
            <w:sz w:val="24"/>
            <w:lang w:val="en-GB"/>
          </w:rPr>
          <w:t xml:space="preserve">Ali, A. </w:t>
        </w:r>
      </w:hyperlink>
      <w:hyperlink r:id="rId100">
        <w:r w:rsidR="005F4CD7" w:rsidRPr="005F4CD7">
          <w:rPr>
            <w:rFonts w:ascii="Calibri" w:hAnsi="Calibri" w:cs="Calibri"/>
            <w:sz w:val="24"/>
            <w:lang w:val="en-GB"/>
          </w:rPr>
          <w:t>et al</w:t>
        </w:r>
        <w:r w:rsidR="00E76A60" w:rsidRPr="00133C3C">
          <w:rPr>
            <w:rFonts w:ascii="Calibri" w:hAnsi="Calibri" w:cs="Calibri"/>
            <w:i/>
            <w:sz w:val="24"/>
            <w:lang w:val="en-GB"/>
          </w:rPr>
          <w:t>.</w:t>
        </w:r>
      </w:hyperlink>
      <w:hyperlink r:id="rId101">
        <w:r w:rsidR="00E76A60" w:rsidRPr="00133C3C">
          <w:rPr>
            <w:rFonts w:ascii="Calibri" w:hAnsi="Calibri" w:cs="Calibri"/>
            <w:sz w:val="24"/>
            <w:lang w:val="en-GB"/>
          </w:rPr>
          <w:t xml:space="preserve"> Quantitative Live Single-cell Mass Spectrometry with Spatial Evaluation by </w:t>
        </w:r>
        <w:r w:rsidR="00E76A60" w:rsidRPr="00133C3C">
          <w:rPr>
            <w:rFonts w:ascii="Calibri" w:hAnsi="Calibri" w:cs="Calibri"/>
            <w:sz w:val="24"/>
            <w:lang w:val="en-GB"/>
          </w:rPr>
          <w:lastRenderedPageBreak/>
          <w:t xml:space="preserve">Three-Dimensional Holographic and Tomographic Laser Microscopy. </w:t>
        </w:r>
      </w:hyperlink>
      <w:hyperlink r:id="rId102">
        <w:r w:rsidR="00E76A60" w:rsidRPr="00133C3C">
          <w:rPr>
            <w:rFonts w:ascii="Calibri" w:hAnsi="Calibri" w:cs="Calibri"/>
            <w:i/>
            <w:sz w:val="24"/>
            <w:lang w:val="en-GB"/>
          </w:rPr>
          <w:t xml:space="preserve">Analytical </w:t>
        </w:r>
        <w:r w:rsidR="00EC565A">
          <w:rPr>
            <w:rFonts w:ascii="Calibri" w:hAnsi="Calibri" w:cs="Calibri"/>
            <w:i/>
            <w:sz w:val="24"/>
            <w:lang w:val="en-GB"/>
          </w:rPr>
          <w:t>S</w:t>
        </w:r>
        <w:r w:rsidR="00E76A60" w:rsidRPr="00133C3C">
          <w:rPr>
            <w:rFonts w:ascii="Calibri" w:hAnsi="Calibri" w:cs="Calibri"/>
            <w:i/>
            <w:sz w:val="24"/>
            <w:lang w:val="en-GB"/>
          </w:rPr>
          <w:t xml:space="preserve">ciences: the </w:t>
        </w:r>
        <w:r w:rsidR="00EC565A">
          <w:rPr>
            <w:rFonts w:ascii="Calibri" w:hAnsi="Calibri" w:cs="Calibri"/>
            <w:i/>
            <w:sz w:val="24"/>
            <w:lang w:val="en-GB"/>
          </w:rPr>
          <w:t>I</w:t>
        </w:r>
        <w:r w:rsidR="00E76A60" w:rsidRPr="00133C3C">
          <w:rPr>
            <w:rFonts w:ascii="Calibri" w:hAnsi="Calibri" w:cs="Calibri"/>
            <w:i/>
            <w:sz w:val="24"/>
            <w:lang w:val="en-GB"/>
          </w:rPr>
          <w:t xml:space="preserve">nternational </w:t>
        </w:r>
        <w:r w:rsidR="00EC565A">
          <w:rPr>
            <w:rFonts w:ascii="Calibri" w:hAnsi="Calibri" w:cs="Calibri"/>
            <w:i/>
            <w:sz w:val="24"/>
            <w:lang w:val="en-GB"/>
          </w:rPr>
          <w:t>J</w:t>
        </w:r>
        <w:r w:rsidR="00E76A60" w:rsidRPr="00133C3C">
          <w:rPr>
            <w:rFonts w:ascii="Calibri" w:hAnsi="Calibri" w:cs="Calibri"/>
            <w:i/>
            <w:sz w:val="24"/>
            <w:lang w:val="en-GB"/>
          </w:rPr>
          <w:t>ournal of the Japan Society for Analytical Chemistry</w:t>
        </w:r>
      </w:hyperlink>
      <w:hyperlink r:id="rId103">
        <w:r w:rsidR="00E76A60" w:rsidRPr="00133C3C">
          <w:rPr>
            <w:rFonts w:ascii="Calibri" w:hAnsi="Calibri" w:cs="Calibri"/>
            <w:sz w:val="24"/>
            <w:lang w:val="en-GB"/>
          </w:rPr>
          <w:t xml:space="preserve">. </w:t>
        </w:r>
      </w:hyperlink>
      <w:hyperlink r:id="rId104">
        <w:r w:rsidR="00E76A60" w:rsidRPr="00133C3C">
          <w:rPr>
            <w:rFonts w:ascii="Calibri" w:hAnsi="Calibri" w:cs="Calibri"/>
            <w:b/>
            <w:sz w:val="24"/>
            <w:lang w:val="en-GB"/>
          </w:rPr>
          <w:t>32</w:t>
        </w:r>
      </w:hyperlink>
      <w:hyperlink r:id="rId105">
        <w:r w:rsidR="00E76A60" w:rsidRPr="00133C3C">
          <w:rPr>
            <w:rFonts w:ascii="Calibri" w:hAnsi="Calibri" w:cs="Calibri"/>
            <w:sz w:val="24"/>
            <w:lang w:val="en-GB"/>
          </w:rPr>
          <w:t xml:space="preserve"> (2), 125–127 (2016).</w:t>
        </w:r>
      </w:hyperlink>
    </w:p>
    <w:p w14:paraId="00000077" w14:textId="5D4712A7"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17</w:t>
      </w:r>
      <w:r w:rsidR="00E76A60" w:rsidRPr="00133C3C">
        <w:rPr>
          <w:rFonts w:ascii="Calibri" w:hAnsi="Calibri" w:cs="Calibri"/>
          <w:sz w:val="24"/>
          <w:lang w:val="en-GB"/>
        </w:rPr>
        <w:t>.</w:t>
      </w:r>
      <w:r w:rsidR="00E76A60" w:rsidRPr="00133C3C">
        <w:rPr>
          <w:rFonts w:ascii="Calibri" w:hAnsi="Calibri" w:cs="Calibri"/>
          <w:sz w:val="24"/>
          <w:lang w:val="en-GB"/>
        </w:rPr>
        <w:tab/>
      </w:r>
      <w:hyperlink r:id="rId106">
        <w:proofErr w:type="spellStart"/>
        <w:r w:rsidR="00E76A60" w:rsidRPr="00133C3C">
          <w:rPr>
            <w:rFonts w:ascii="Calibri" w:hAnsi="Calibri" w:cs="Calibri"/>
            <w:sz w:val="24"/>
            <w:lang w:val="en-GB"/>
          </w:rPr>
          <w:t>Abouleila</w:t>
        </w:r>
        <w:proofErr w:type="spellEnd"/>
        <w:r w:rsidR="00E76A60" w:rsidRPr="00133C3C">
          <w:rPr>
            <w:rFonts w:ascii="Calibri" w:hAnsi="Calibri" w:cs="Calibri"/>
            <w:sz w:val="24"/>
            <w:lang w:val="en-GB"/>
          </w:rPr>
          <w:t xml:space="preserve">, Y. </w:t>
        </w:r>
      </w:hyperlink>
      <w:hyperlink r:id="rId107">
        <w:r w:rsidR="005F4CD7" w:rsidRPr="005F4CD7">
          <w:rPr>
            <w:rFonts w:ascii="Calibri" w:hAnsi="Calibri" w:cs="Calibri"/>
            <w:sz w:val="24"/>
            <w:lang w:val="en-GB"/>
          </w:rPr>
          <w:t>et al</w:t>
        </w:r>
        <w:r w:rsidR="00E76A60" w:rsidRPr="00133C3C">
          <w:rPr>
            <w:rFonts w:ascii="Calibri" w:hAnsi="Calibri" w:cs="Calibri"/>
            <w:i/>
            <w:sz w:val="24"/>
            <w:lang w:val="en-GB"/>
          </w:rPr>
          <w:t>.</w:t>
        </w:r>
      </w:hyperlink>
      <w:hyperlink r:id="rId108">
        <w:r w:rsidR="00E76A60" w:rsidRPr="00133C3C">
          <w:rPr>
            <w:rFonts w:ascii="Calibri" w:hAnsi="Calibri" w:cs="Calibri"/>
            <w:sz w:val="24"/>
            <w:lang w:val="en-GB"/>
          </w:rPr>
          <w:t xml:space="preserve"> Live single cell mass spectrometry reveals cancer-specific metabolic profiles of circulating </w:t>
        </w:r>
        <w:proofErr w:type="spellStart"/>
        <w:r w:rsidR="00E76A60" w:rsidRPr="00133C3C">
          <w:rPr>
            <w:rFonts w:ascii="Calibri" w:hAnsi="Calibri" w:cs="Calibri"/>
            <w:sz w:val="24"/>
            <w:lang w:val="en-GB"/>
          </w:rPr>
          <w:t>tumor</w:t>
        </w:r>
        <w:proofErr w:type="spellEnd"/>
        <w:r w:rsidR="00E76A60" w:rsidRPr="00133C3C">
          <w:rPr>
            <w:rFonts w:ascii="Calibri" w:hAnsi="Calibri" w:cs="Calibri"/>
            <w:sz w:val="24"/>
            <w:lang w:val="en-GB"/>
          </w:rPr>
          <w:t xml:space="preserve"> cells. </w:t>
        </w:r>
      </w:hyperlink>
      <w:hyperlink r:id="rId109">
        <w:r w:rsidR="00E76A60" w:rsidRPr="00133C3C">
          <w:rPr>
            <w:rFonts w:ascii="Calibri" w:hAnsi="Calibri" w:cs="Calibri"/>
            <w:i/>
            <w:sz w:val="24"/>
            <w:lang w:val="en-GB"/>
          </w:rPr>
          <w:t xml:space="preserve">Cancer </w:t>
        </w:r>
        <w:r w:rsidR="00EC565A">
          <w:rPr>
            <w:rFonts w:ascii="Calibri" w:hAnsi="Calibri" w:cs="Calibri"/>
            <w:i/>
            <w:sz w:val="24"/>
            <w:lang w:val="en-GB"/>
          </w:rPr>
          <w:t>S</w:t>
        </w:r>
        <w:r w:rsidR="00E76A60" w:rsidRPr="00133C3C">
          <w:rPr>
            <w:rFonts w:ascii="Calibri" w:hAnsi="Calibri" w:cs="Calibri"/>
            <w:i/>
            <w:sz w:val="24"/>
            <w:lang w:val="en-GB"/>
          </w:rPr>
          <w:t>cience</w:t>
        </w:r>
      </w:hyperlink>
      <w:r w:rsidR="00E8539C" w:rsidRPr="00133C3C">
        <w:rPr>
          <w:rFonts w:ascii="Calibri" w:hAnsi="Calibri" w:cs="Calibri"/>
          <w:i/>
          <w:sz w:val="24"/>
          <w:szCs w:val="24"/>
          <w:lang w:val="en-GB"/>
        </w:rPr>
        <w:t xml:space="preserve">. </w:t>
      </w:r>
      <w:r w:rsidR="00E8539C" w:rsidRPr="00133C3C">
        <w:rPr>
          <w:rFonts w:ascii="Calibri" w:hAnsi="Calibri" w:cs="Calibri"/>
          <w:b/>
          <w:bCs/>
          <w:sz w:val="24"/>
          <w:szCs w:val="24"/>
          <w:lang w:val="en-GB"/>
        </w:rPr>
        <w:t>110</w:t>
      </w:r>
      <w:r w:rsidR="00EC565A">
        <w:rPr>
          <w:rFonts w:ascii="Calibri" w:hAnsi="Calibri" w:cs="Calibri"/>
          <w:sz w:val="24"/>
          <w:szCs w:val="24"/>
          <w:lang w:val="en-GB"/>
        </w:rPr>
        <w:t xml:space="preserve">, </w:t>
      </w:r>
      <w:r w:rsidR="00E8539C" w:rsidRPr="00133C3C">
        <w:rPr>
          <w:rFonts w:ascii="Calibri" w:hAnsi="Calibri" w:cs="Calibri"/>
          <w:sz w:val="24"/>
          <w:szCs w:val="24"/>
          <w:lang w:val="en-GB"/>
        </w:rPr>
        <w:t>697-706</w:t>
      </w:r>
      <w:r w:rsidR="00E8539C" w:rsidRPr="00133C3C">
        <w:rPr>
          <w:rFonts w:ascii="Calibri" w:hAnsi="Calibri" w:cs="Calibri"/>
          <w:i/>
          <w:sz w:val="24"/>
          <w:szCs w:val="24"/>
          <w:lang w:val="en-GB"/>
        </w:rPr>
        <w:t xml:space="preserve"> </w:t>
      </w:r>
      <w:hyperlink r:id="rId110">
        <w:r w:rsidR="00E76A60" w:rsidRPr="00133C3C">
          <w:rPr>
            <w:rFonts w:ascii="Calibri" w:hAnsi="Calibri" w:cs="Calibri"/>
            <w:sz w:val="24"/>
            <w:szCs w:val="24"/>
            <w:lang w:val="en-GB"/>
          </w:rPr>
          <w:t xml:space="preserve"> (2018).</w:t>
        </w:r>
      </w:hyperlink>
    </w:p>
    <w:p w14:paraId="00000078" w14:textId="3BA3FE9B" w:rsidR="00414CA6" w:rsidRPr="00133C3C" w:rsidRDefault="00A879AB"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18</w:t>
      </w:r>
      <w:r w:rsidR="00E76A60" w:rsidRPr="00133C3C">
        <w:rPr>
          <w:rFonts w:ascii="Calibri" w:hAnsi="Calibri" w:cs="Calibri"/>
          <w:sz w:val="24"/>
          <w:lang w:val="en-GB"/>
        </w:rPr>
        <w:t>.</w:t>
      </w:r>
      <w:r w:rsidR="00E76A60" w:rsidRPr="00133C3C">
        <w:rPr>
          <w:rFonts w:ascii="Calibri" w:hAnsi="Calibri" w:cs="Calibri"/>
          <w:sz w:val="24"/>
          <w:lang w:val="en-GB"/>
        </w:rPr>
        <w:tab/>
      </w:r>
      <w:hyperlink r:id="rId111">
        <w:proofErr w:type="spellStart"/>
        <w:r w:rsidR="00E76A60" w:rsidRPr="00133C3C">
          <w:rPr>
            <w:rFonts w:ascii="Calibri" w:hAnsi="Calibri" w:cs="Calibri"/>
            <w:sz w:val="24"/>
            <w:lang w:val="en-GB"/>
          </w:rPr>
          <w:t>Hiyama</w:t>
        </w:r>
        <w:proofErr w:type="spellEnd"/>
        <w:r w:rsidR="00E76A60" w:rsidRPr="00133C3C">
          <w:rPr>
            <w:rFonts w:ascii="Calibri" w:hAnsi="Calibri" w:cs="Calibri"/>
            <w:sz w:val="24"/>
            <w:lang w:val="en-GB"/>
          </w:rPr>
          <w:t xml:space="preserve">, E. </w:t>
        </w:r>
      </w:hyperlink>
      <w:hyperlink r:id="rId112">
        <w:r w:rsidR="005F4CD7" w:rsidRPr="005F4CD7">
          <w:rPr>
            <w:rFonts w:ascii="Calibri" w:hAnsi="Calibri" w:cs="Calibri"/>
            <w:sz w:val="24"/>
            <w:lang w:val="en-GB"/>
          </w:rPr>
          <w:t>et al</w:t>
        </w:r>
        <w:r w:rsidR="00E76A60" w:rsidRPr="00133C3C">
          <w:rPr>
            <w:rFonts w:ascii="Calibri" w:hAnsi="Calibri" w:cs="Calibri"/>
            <w:i/>
            <w:sz w:val="24"/>
            <w:lang w:val="en-GB"/>
          </w:rPr>
          <w:t>.</w:t>
        </w:r>
      </w:hyperlink>
      <w:hyperlink r:id="rId113">
        <w:r w:rsidR="00E76A60" w:rsidRPr="00133C3C">
          <w:rPr>
            <w:rFonts w:ascii="Calibri" w:hAnsi="Calibri" w:cs="Calibri"/>
            <w:sz w:val="24"/>
            <w:lang w:val="en-GB"/>
          </w:rPr>
          <w:t xml:space="preserve"> Direct </w:t>
        </w:r>
        <w:proofErr w:type="spellStart"/>
        <w:r w:rsidR="00E76A60" w:rsidRPr="00133C3C">
          <w:rPr>
            <w:rFonts w:ascii="Calibri" w:hAnsi="Calibri" w:cs="Calibri"/>
            <w:sz w:val="24"/>
            <w:lang w:val="en-GB"/>
          </w:rPr>
          <w:t>Lipido</w:t>
        </w:r>
        <w:proofErr w:type="spellEnd"/>
        <w:r w:rsidR="00E76A60" w:rsidRPr="00133C3C">
          <w:rPr>
            <w:rFonts w:ascii="Calibri" w:hAnsi="Calibri" w:cs="Calibri"/>
            <w:sz w:val="24"/>
            <w:lang w:val="en-GB"/>
          </w:rPr>
          <w:t xml:space="preserve">-Metabolomics of Single Floating Cells for Analysis of Circulating </w:t>
        </w:r>
        <w:proofErr w:type="spellStart"/>
        <w:r w:rsidR="00E76A60" w:rsidRPr="00133C3C">
          <w:rPr>
            <w:rFonts w:ascii="Calibri" w:hAnsi="Calibri" w:cs="Calibri"/>
            <w:sz w:val="24"/>
            <w:lang w:val="en-GB"/>
          </w:rPr>
          <w:t>Tumor</w:t>
        </w:r>
        <w:proofErr w:type="spellEnd"/>
        <w:r w:rsidR="00E76A60" w:rsidRPr="00133C3C">
          <w:rPr>
            <w:rFonts w:ascii="Calibri" w:hAnsi="Calibri" w:cs="Calibri"/>
            <w:sz w:val="24"/>
            <w:lang w:val="en-GB"/>
          </w:rPr>
          <w:t xml:space="preserve"> Cells by Live Single-cell Mass Spectrometry. </w:t>
        </w:r>
      </w:hyperlink>
      <w:hyperlink r:id="rId114">
        <w:r w:rsidR="00E76A60" w:rsidRPr="00133C3C">
          <w:rPr>
            <w:rFonts w:ascii="Calibri" w:hAnsi="Calibri" w:cs="Calibri"/>
            <w:i/>
            <w:sz w:val="24"/>
            <w:lang w:val="en-GB"/>
          </w:rPr>
          <w:t xml:space="preserve">Analytical </w:t>
        </w:r>
        <w:r w:rsidR="00EC565A">
          <w:rPr>
            <w:rFonts w:ascii="Calibri" w:hAnsi="Calibri" w:cs="Calibri"/>
            <w:i/>
            <w:sz w:val="24"/>
            <w:lang w:val="en-GB"/>
          </w:rPr>
          <w:t>S</w:t>
        </w:r>
        <w:r w:rsidR="00E76A60" w:rsidRPr="00133C3C">
          <w:rPr>
            <w:rFonts w:ascii="Calibri" w:hAnsi="Calibri" w:cs="Calibri"/>
            <w:i/>
            <w:sz w:val="24"/>
            <w:lang w:val="en-GB"/>
          </w:rPr>
          <w:t xml:space="preserve">ciences: the </w:t>
        </w:r>
        <w:r w:rsidR="00EC565A">
          <w:rPr>
            <w:rFonts w:ascii="Calibri" w:hAnsi="Calibri" w:cs="Calibri"/>
            <w:i/>
            <w:sz w:val="24"/>
            <w:lang w:val="en-GB"/>
          </w:rPr>
          <w:t>I</w:t>
        </w:r>
        <w:r w:rsidR="00E76A60" w:rsidRPr="00133C3C">
          <w:rPr>
            <w:rFonts w:ascii="Calibri" w:hAnsi="Calibri" w:cs="Calibri"/>
            <w:i/>
            <w:sz w:val="24"/>
            <w:lang w:val="en-GB"/>
          </w:rPr>
          <w:t xml:space="preserve">nternational </w:t>
        </w:r>
        <w:r w:rsidR="00EC565A">
          <w:rPr>
            <w:rFonts w:ascii="Calibri" w:hAnsi="Calibri" w:cs="Calibri"/>
            <w:i/>
            <w:sz w:val="24"/>
            <w:lang w:val="en-GB"/>
          </w:rPr>
          <w:t>J</w:t>
        </w:r>
        <w:r w:rsidR="00E76A60" w:rsidRPr="00133C3C">
          <w:rPr>
            <w:rFonts w:ascii="Calibri" w:hAnsi="Calibri" w:cs="Calibri"/>
            <w:i/>
            <w:sz w:val="24"/>
            <w:lang w:val="en-GB"/>
          </w:rPr>
          <w:t>ournal of the Japan Society for Analytical Chemistry</w:t>
        </w:r>
      </w:hyperlink>
      <w:hyperlink r:id="rId115">
        <w:r w:rsidR="00E76A60" w:rsidRPr="00133C3C">
          <w:rPr>
            <w:rFonts w:ascii="Calibri" w:hAnsi="Calibri" w:cs="Calibri"/>
            <w:sz w:val="24"/>
            <w:lang w:val="en-GB"/>
          </w:rPr>
          <w:t xml:space="preserve">. </w:t>
        </w:r>
      </w:hyperlink>
      <w:hyperlink r:id="rId116">
        <w:r w:rsidR="00E76A60" w:rsidRPr="00133C3C">
          <w:rPr>
            <w:rFonts w:ascii="Calibri" w:hAnsi="Calibri" w:cs="Calibri"/>
            <w:b/>
            <w:sz w:val="24"/>
            <w:lang w:val="en-GB"/>
          </w:rPr>
          <w:t>31</w:t>
        </w:r>
      </w:hyperlink>
      <w:hyperlink r:id="rId117">
        <w:r w:rsidR="00E76A60" w:rsidRPr="00133C3C">
          <w:rPr>
            <w:rFonts w:ascii="Calibri" w:hAnsi="Calibri" w:cs="Calibri"/>
            <w:sz w:val="24"/>
            <w:lang w:val="en-GB"/>
          </w:rPr>
          <w:t xml:space="preserve"> (12), 1215–1217 (2015).</w:t>
        </w:r>
      </w:hyperlink>
    </w:p>
    <w:p w14:paraId="00000079" w14:textId="374959B0" w:rsidR="00414CA6" w:rsidRPr="00133C3C" w:rsidRDefault="00907700" w:rsidP="005F4CD7">
      <w:pPr>
        <w:widowControl w:val="0"/>
        <w:pBdr>
          <w:top w:val="nil"/>
          <w:left w:val="nil"/>
          <w:bottom w:val="nil"/>
          <w:right w:val="nil"/>
          <w:between w:val="nil"/>
        </w:pBdr>
        <w:spacing w:line="240" w:lineRule="auto"/>
        <w:rPr>
          <w:rFonts w:ascii="Calibri" w:hAnsi="Calibri" w:cs="Calibri"/>
          <w:sz w:val="24"/>
          <w:lang w:val="en-GB"/>
        </w:rPr>
      </w:pPr>
      <w:r w:rsidRPr="00133C3C">
        <w:rPr>
          <w:rFonts w:ascii="Calibri" w:hAnsi="Calibri" w:cs="Calibri"/>
          <w:sz w:val="24"/>
          <w:szCs w:val="24"/>
          <w:lang w:val="en-GB"/>
        </w:rPr>
        <w:t>19.</w:t>
      </w:r>
      <w:r w:rsidRPr="00133C3C">
        <w:rPr>
          <w:rFonts w:ascii="Calibri" w:hAnsi="Calibri" w:cs="Calibri"/>
          <w:sz w:val="24"/>
          <w:szCs w:val="24"/>
          <w:lang w:val="en-GB"/>
        </w:rPr>
        <w:tab/>
      </w:r>
      <w:proofErr w:type="spellStart"/>
      <w:r w:rsidRPr="00133C3C">
        <w:rPr>
          <w:rFonts w:ascii="Calibri" w:hAnsi="Calibri" w:cs="Calibri"/>
          <w:sz w:val="24"/>
          <w:szCs w:val="24"/>
          <w:lang w:val="en-GB"/>
        </w:rPr>
        <w:t>Ryabchykov</w:t>
      </w:r>
      <w:proofErr w:type="spellEnd"/>
      <w:r w:rsidRPr="00133C3C">
        <w:rPr>
          <w:rFonts w:ascii="Calibri" w:hAnsi="Calibri" w:cs="Calibri"/>
          <w:sz w:val="24"/>
          <w:szCs w:val="24"/>
          <w:lang w:val="en-GB"/>
        </w:rPr>
        <w:t xml:space="preserve">, O. </w:t>
      </w:r>
      <w:r w:rsidR="005F4CD7" w:rsidRPr="005F4CD7">
        <w:rPr>
          <w:rFonts w:ascii="Calibri" w:hAnsi="Calibri" w:cs="Calibri"/>
          <w:sz w:val="24"/>
          <w:szCs w:val="24"/>
          <w:lang w:val="en-GB"/>
        </w:rPr>
        <w:t>et al</w:t>
      </w:r>
      <w:r w:rsidRPr="00133C3C">
        <w:rPr>
          <w:rFonts w:ascii="Calibri" w:hAnsi="Calibri" w:cs="Calibri"/>
          <w:sz w:val="24"/>
          <w:szCs w:val="24"/>
          <w:lang w:val="en-GB"/>
        </w:rPr>
        <w:t xml:space="preserve">. Fusion of MALDI Spectrometric Imaging and Raman Spectroscopic Data for the Analysis of Biological Samples. </w:t>
      </w:r>
      <w:r w:rsidRPr="005F4CD7">
        <w:rPr>
          <w:rFonts w:ascii="Calibri" w:hAnsi="Calibri" w:cs="Calibri"/>
          <w:i/>
          <w:iCs/>
          <w:sz w:val="24"/>
          <w:szCs w:val="24"/>
          <w:lang w:val="en-GB"/>
        </w:rPr>
        <w:t>Front</w:t>
      </w:r>
      <w:r w:rsidR="00EC565A" w:rsidRPr="005F4CD7">
        <w:rPr>
          <w:rFonts w:ascii="Calibri" w:hAnsi="Calibri" w:cs="Calibri"/>
          <w:i/>
          <w:iCs/>
          <w:sz w:val="24"/>
          <w:szCs w:val="24"/>
          <w:lang w:val="en-GB"/>
        </w:rPr>
        <w:t>iers in</w:t>
      </w:r>
      <w:r w:rsidRPr="005F4CD7">
        <w:rPr>
          <w:rFonts w:ascii="Calibri" w:hAnsi="Calibri" w:cs="Calibri"/>
          <w:i/>
          <w:iCs/>
          <w:sz w:val="24"/>
          <w:szCs w:val="24"/>
          <w:lang w:val="en-GB"/>
        </w:rPr>
        <w:t xml:space="preserve"> Chem</w:t>
      </w:r>
      <w:r w:rsidR="00EC565A" w:rsidRPr="005F4CD7">
        <w:rPr>
          <w:rFonts w:ascii="Calibri" w:hAnsi="Calibri" w:cs="Calibri"/>
          <w:i/>
          <w:iCs/>
          <w:sz w:val="24"/>
          <w:szCs w:val="24"/>
          <w:lang w:val="en-GB"/>
        </w:rPr>
        <w:t>istry</w:t>
      </w:r>
      <w:r w:rsidRPr="00133C3C">
        <w:rPr>
          <w:rFonts w:ascii="Calibri" w:hAnsi="Calibri" w:cs="Calibri"/>
          <w:sz w:val="24"/>
          <w:szCs w:val="24"/>
          <w:lang w:val="en-GB"/>
        </w:rPr>
        <w:t xml:space="preserve">. </w:t>
      </w:r>
      <w:r w:rsidRPr="00133C3C">
        <w:rPr>
          <w:rFonts w:ascii="Calibri" w:hAnsi="Calibri" w:cs="Calibri"/>
          <w:b/>
          <w:bCs/>
          <w:sz w:val="24"/>
          <w:szCs w:val="24"/>
          <w:lang w:val="en-GB"/>
        </w:rPr>
        <w:t>6</w:t>
      </w:r>
      <w:r w:rsidR="00EC565A">
        <w:rPr>
          <w:rFonts w:ascii="Calibri" w:hAnsi="Calibri" w:cs="Calibri"/>
          <w:sz w:val="24"/>
          <w:szCs w:val="24"/>
          <w:lang w:val="en-GB"/>
        </w:rPr>
        <w:t>,</w:t>
      </w:r>
      <w:r w:rsidRPr="00133C3C">
        <w:rPr>
          <w:rFonts w:ascii="Calibri" w:hAnsi="Calibri" w:cs="Calibri"/>
          <w:sz w:val="24"/>
          <w:szCs w:val="24"/>
          <w:lang w:val="en-GB"/>
        </w:rPr>
        <w:t xml:space="preserve"> 257 (2018).</w:t>
      </w:r>
      <w:r w:rsidR="00006F7D" w:rsidRPr="00133C3C">
        <w:rPr>
          <w:rFonts w:ascii="Calibri" w:hAnsi="Calibri" w:cs="Calibri"/>
          <w:sz w:val="24"/>
          <w:szCs w:val="24"/>
          <w:lang w:val="en-GB"/>
        </w:rPr>
        <w:t xml:space="preserve"> </w:t>
      </w:r>
    </w:p>
    <w:sectPr w:rsidR="00414CA6" w:rsidRPr="00133C3C" w:rsidSect="00133C3C">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1ef757c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yNDK1NDc2NTMwMDBS0lEKTi0uzszPAykwqgUACMB7YiwAAAA="/>
  </w:docVars>
  <w:rsids>
    <w:rsidRoot w:val="00414CA6"/>
    <w:rsid w:val="00006F7D"/>
    <w:rsid w:val="000072F9"/>
    <w:rsid w:val="00040C21"/>
    <w:rsid w:val="00044C00"/>
    <w:rsid w:val="00133C3C"/>
    <w:rsid w:val="00151131"/>
    <w:rsid w:val="00151CDD"/>
    <w:rsid w:val="001A7ED5"/>
    <w:rsid w:val="0021156E"/>
    <w:rsid w:val="00225CC0"/>
    <w:rsid w:val="002403FF"/>
    <w:rsid w:val="002417D8"/>
    <w:rsid w:val="00280CE2"/>
    <w:rsid w:val="002D016C"/>
    <w:rsid w:val="00381248"/>
    <w:rsid w:val="003C553D"/>
    <w:rsid w:val="00407B30"/>
    <w:rsid w:val="00414CA6"/>
    <w:rsid w:val="004329D1"/>
    <w:rsid w:val="00435512"/>
    <w:rsid w:val="0046336F"/>
    <w:rsid w:val="004F017E"/>
    <w:rsid w:val="004F33E1"/>
    <w:rsid w:val="005274CF"/>
    <w:rsid w:val="00574533"/>
    <w:rsid w:val="005B0132"/>
    <w:rsid w:val="005F4CD7"/>
    <w:rsid w:val="00623E09"/>
    <w:rsid w:val="006270DF"/>
    <w:rsid w:val="006D723E"/>
    <w:rsid w:val="006F0690"/>
    <w:rsid w:val="00711837"/>
    <w:rsid w:val="007A579E"/>
    <w:rsid w:val="007C4284"/>
    <w:rsid w:val="0083191C"/>
    <w:rsid w:val="008650DB"/>
    <w:rsid w:val="008A3C2F"/>
    <w:rsid w:val="008C1FC9"/>
    <w:rsid w:val="00907700"/>
    <w:rsid w:val="009132EB"/>
    <w:rsid w:val="00955029"/>
    <w:rsid w:val="009713ED"/>
    <w:rsid w:val="00980D0A"/>
    <w:rsid w:val="009C3E8B"/>
    <w:rsid w:val="009E7862"/>
    <w:rsid w:val="009F7012"/>
    <w:rsid w:val="00A05F80"/>
    <w:rsid w:val="00A605AC"/>
    <w:rsid w:val="00A76D00"/>
    <w:rsid w:val="00A8165A"/>
    <w:rsid w:val="00A879AB"/>
    <w:rsid w:val="00AC4898"/>
    <w:rsid w:val="00AD46F4"/>
    <w:rsid w:val="00B32D8A"/>
    <w:rsid w:val="00CB6593"/>
    <w:rsid w:val="00CD25AA"/>
    <w:rsid w:val="00D13D7B"/>
    <w:rsid w:val="00D66A6A"/>
    <w:rsid w:val="00DA1696"/>
    <w:rsid w:val="00DA2624"/>
    <w:rsid w:val="00E76A60"/>
    <w:rsid w:val="00E8539C"/>
    <w:rsid w:val="00EC565A"/>
    <w:rsid w:val="00F01E90"/>
    <w:rsid w:val="00F2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E76A60"/>
  </w:style>
  <w:style w:type="character" w:styleId="CommentReference">
    <w:name w:val="annotation reference"/>
    <w:basedOn w:val="DefaultParagraphFont"/>
    <w:uiPriority w:val="99"/>
    <w:semiHidden/>
    <w:unhideWhenUsed/>
    <w:rsid w:val="00E76A60"/>
    <w:rPr>
      <w:sz w:val="16"/>
      <w:szCs w:val="16"/>
    </w:rPr>
  </w:style>
  <w:style w:type="paragraph" w:styleId="CommentText">
    <w:name w:val="annotation text"/>
    <w:basedOn w:val="Normal"/>
    <w:link w:val="CommentTextChar"/>
    <w:uiPriority w:val="99"/>
    <w:semiHidden/>
    <w:unhideWhenUsed/>
    <w:rsid w:val="00E76A60"/>
    <w:pPr>
      <w:spacing w:line="240" w:lineRule="auto"/>
    </w:pPr>
    <w:rPr>
      <w:sz w:val="20"/>
      <w:szCs w:val="20"/>
    </w:rPr>
  </w:style>
  <w:style w:type="character" w:customStyle="1" w:styleId="CommentTextChar">
    <w:name w:val="Comment Text Char"/>
    <w:basedOn w:val="DefaultParagraphFont"/>
    <w:link w:val="CommentText"/>
    <w:uiPriority w:val="99"/>
    <w:semiHidden/>
    <w:rsid w:val="00E76A60"/>
    <w:rPr>
      <w:sz w:val="20"/>
      <w:szCs w:val="20"/>
    </w:rPr>
  </w:style>
  <w:style w:type="paragraph" w:styleId="CommentSubject">
    <w:name w:val="annotation subject"/>
    <w:basedOn w:val="CommentText"/>
    <w:next w:val="CommentText"/>
    <w:link w:val="CommentSubjectChar"/>
    <w:uiPriority w:val="99"/>
    <w:semiHidden/>
    <w:unhideWhenUsed/>
    <w:rsid w:val="00E76A60"/>
    <w:rPr>
      <w:b/>
      <w:bCs/>
    </w:rPr>
  </w:style>
  <w:style w:type="character" w:customStyle="1" w:styleId="CommentSubjectChar">
    <w:name w:val="Comment Subject Char"/>
    <w:basedOn w:val="CommentTextChar"/>
    <w:link w:val="CommentSubject"/>
    <w:uiPriority w:val="99"/>
    <w:semiHidden/>
    <w:rsid w:val="00E76A60"/>
    <w:rPr>
      <w:b/>
      <w:bCs/>
      <w:sz w:val="20"/>
      <w:szCs w:val="20"/>
    </w:rPr>
  </w:style>
  <w:style w:type="paragraph" w:styleId="BalloonText">
    <w:name w:val="Balloon Text"/>
    <w:basedOn w:val="Normal"/>
    <w:link w:val="BalloonTextChar"/>
    <w:uiPriority w:val="99"/>
    <w:semiHidden/>
    <w:unhideWhenUsed/>
    <w:rsid w:val="00E76A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A60"/>
    <w:rPr>
      <w:rFonts w:ascii="Segoe UI" w:hAnsi="Segoe UI" w:cs="Segoe UI"/>
      <w:sz w:val="18"/>
      <w:szCs w:val="18"/>
    </w:rPr>
  </w:style>
  <w:style w:type="paragraph" w:styleId="Revision">
    <w:name w:val="Revision"/>
    <w:hidden/>
    <w:uiPriority w:val="99"/>
    <w:semiHidden/>
    <w:rsid w:val="00407B30"/>
    <w:pPr>
      <w:spacing w:line="240" w:lineRule="auto"/>
    </w:pPr>
  </w:style>
  <w:style w:type="character" w:styleId="Hyperlink">
    <w:name w:val="Hyperlink"/>
    <w:basedOn w:val="DefaultParagraphFont"/>
    <w:uiPriority w:val="99"/>
    <w:semiHidden/>
    <w:unhideWhenUsed/>
    <w:rsid w:val="00907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40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sQcnyp/YgvN4" TargetMode="External"/><Relationship Id="rId117" Type="http://schemas.openxmlformats.org/officeDocument/2006/relationships/hyperlink" Target="http://paperpile.com/b/sQcnyp/fLGhc" TargetMode="External"/><Relationship Id="rId21" Type="http://schemas.openxmlformats.org/officeDocument/2006/relationships/hyperlink" Target="https://paperpile.com/c/sQcnyp/zxHi5+fLGhc" TargetMode="External"/><Relationship Id="rId42" Type="http://schemas.openxmlformats.org/officeDocument/2006/relationships/hyperlink" Target="http://paperpile.com/b/sQcnyp/l0Hch" TargetMode="External"/><Relationship Id="rId47" Type="http://schemas.openxmlformats.org/officeDocument/2006/relationships/hyperlink" Target="http://paperpile.com/b/sQcnyp/BYtic" TargetMode="External"/><Relationship Id="rId63" Type="http://schemas.openxmlformats.org/officeDocument/2006/relationships/hyperlink" Target="http://paperpile.com/b/sQcnyp/q7j2T" TargetMode="External"/><Relationship Id="rId68" Type="http://schemas.openxmlformats.org/officeDocument/2006/relationships/hyperlink" Target="http://paperpile.com/b/sQcnyp/q7j2T" TargetMode="External"/><Relationship Id="rId84" Type="http://schemas.openxmlformats.org/officeDocument/2006/relationships/hyperlink" Target="http://paperpile.com/b/sQcnyp/lgVHO" TargetMode="External"/><Relationship Id="rId89" Type="http://schemas.openxmlformats.org/officeDocument/2006/relationships/hyperlink" Target="http://paperpile.com/b/sQcnyp/IkVu" TargetMode="External"/><Relationship Id="rId112" Type="http://schemas.openxmlformats.org/officeDocument/2006/relationships/hyperlink" Target="http://paperpile.com/b/sQcnyp/fLGhc" TargetMode="External"/><Relationship Id="rId16" Type="http://schemas.openxmlformats.org/officeDocument/2006/relationships/hyperlink" Target="https://paperpile.com/c/sQcnyp/l0Hch" TargetMode="External"/><Relationship Id="rId107" Type="http://schemas.openxmlformats.org/officeDocument/2006/relationships/hyperlink" Target="http://paperpile.com/b/sQcnyp/zxHi5" TargetMode="External"/><Relationship Id="rId11" Type="http://schemas.openxmlformats.org/officeDocument/2006/relationships/hyperlink" Target="https://paperpile.com/c/sQcnyp/HTYm0" TargetMode="External"/><Relationship Id="rId24" Type="http://schemas.openxmlformats.org/officeDocument/2006/relationships/hyperlink" Target="http://paperpile.com/b/sQcnyp/YgvN4" TargetMode="External"/><Relationship Id="rId32" Type="http://schemas.openxmlformats.org/officeDocument/2006/relationships/hyperlink" Target="http://paperpile.com/b/sQcnyp/zi9TL" TargetMode="External"/><Relationship Id="rId37" Type="http://schemas.openxmlformats.org/officeDocument/2006/relationships/hyperlink" Target="http://paperpile.com/b/sQcnyp/hAYms" TargetMode="External"/><Relationship Id="rId40" Type="http://schemas.openxmlformats.org/officeDocument/2006/relationships/hyperlink" Target="http://paperpile.com/b/sQcnyp/l0Hch" TargetMode="External"/><Relationship Id="rId45" Type="http://schemas.openxmlformats.org/officeDocument/2006/relationships/hyperlink" Target="http://paperpile.com/b/sQcnyp/l0Hch" TargetMode="External"/><Relationship Id="rId53" Type="http://schemas.openxmlformats.org/officeDocument/2006/relationships/hyperlink" Target="http://paperpile.com/b/sQcnyp/jMRIJ" TargetMode="External"/><Relationship Id="rId58" Type="http://schemas.openxmlformats.org/officeDocument/2006/relationships/hyperlink" Target="http://paperpile.com/b/sQcnyp/jMRIJ" TargetMode="External"/><Relationship Id="rId66" Type="http://schemas.openxmlformats.org/officeDocument/2006/relationships/hyperlink" Target="http://paperpile.com/b/sQcnyp/q7j2T" TargetMode="External"/><Relationship Id="rId74" Type="http://schemas.openxmlformats.org/officeDocument/2006/relationships/hyperlink" Target="http://paperpile.com/b/sQcnyp/v0nxS" TargetMode="External"/><Relationship Id="rId79" Type="http://schemas.openxmlformats.org/officeDocument/2006/relationships/hyperlink" Target="http://paperpile.com/b/sQcnyp/HTYm0" TargetMode="External"/><Relationship Id="rId87" Type="http://schemas.openxmlformats.org/officeDocument/2006/relationships/hyperlink" Target="http://paperpile.com/b/sQcnyp/IkVu" TargetMode="External"/><Relationship Id="rId102" Type="http://schemas.openxmlformats.org/officeDocument/2006/relationships/hyperlink" Target="http://paperpile.com/b/sQcnyp/tdHxL" TargetMode="External"/><Relationship Id="rId110" Type="http://schemas.openxmlformats.org/officeDocument/2006/relationships/hyperlink" Target="http://paperpile.com/b/sQcnyp/zxHi5" TargetMode="External"/><Relationship Id="rId115" Type="http://schemas.openxmlformats.org/officeDocument/2006/relationships/hyperlink" Target="http://paperpile.com/b/sQcnyp/fLGhc" TargetMode="External"/><Relationship Id="rId5" Type="http://schemas.openxmlformats.org/officeDocument/2006/relationships/hyperlink" Target="https://paperpile.com/c/sQcnyp/YgvN4" TargetMode="External"/><Relationship Id="rId61" Type="http://schemas.openxmlformats.org/officeDocument/2006/relationships/hyperlink" Target="http://paperpile.com/b/sQcnyp/q7j2T" TargetMode="External"/><Relationship Id="rId82" Type="http://schemas.openxmlformats.org/officeDocument/2006/relationships/hyperlink" Target="http://paperpile.com/b/sQcnyp/lgVHO" TargetMode="External"/><Relationship Id="rId90" Type="http://schemas.openxmlformats.org/officeDocument/2006/relationships/hyperlink" Target="http://paperpile.com/b/sQcnyp/iBRlv" TargetMode="External"/><Relationship Id="rId95" Type="http://schemas.openxmlformats.org/officeDocument/2006/relationships/hyperlink" Target="http://paperpile.com/b/sQcnyp/Mzqgx" TargetMode="External"/><Relationship Id="rId19" Type="http://schemas.openxmlformats.org/officeDocument/2006/relationships/hyperlink" Target="https://paperpile.com/c/sQcnyp/iBRlv+Mzqgx" TargetMode="External"/><Relationship Id="rId14" Type="http://schemas.openxmlformats.org/officeDocument/2006/relationships/hyperlink" Target="https://paperpile.com/c/sQcnyp/lgVHO" TargetMode="External"/><Relationship Id="rId22" Type="http://schemas.openxmlformats.org/officeDocument/2006/relationships/hyperlink" Target="https://paperpile.com/c/sQcnyp/l0Hch" TargetMode="External"/><Relationship Id="rId27" Type="http://schemas.openxmlformats.org/officeDocument/2006/relationships/hyperlink" Target="http://paperpile.com/b/sQcnyp/YgvN4" TargetMode="External"/><Relationship Id="rId30" Type="http://schemas.openxmlformats.org/officeDocument/2006/relationships/hyperlink" Target="http://paperpile.com/b/sQcnyp/zi9TL" TargetMode="External"/><Relationship Id="rId35" Type="http://schemas.openxmlformats.org/officeDocument/2006/relationships/hyperlink" Target="http://paperpile.com/b/sQcnyp/hAYms" TargetMode="External"/><Relationship Id="rId43" Type="http://schemas.openxmlformats.org/officeDocument/2006/relationships/hyperlink" Target="http://paperpile.com/b/sQcnyp/l0Hch" TargetMode="External"/><Relationship Id="rId48" Type="http://schemas.openxmlformats.org/officeDocument/2006/relationships/hyperlink" Target="http://paperpile.com/b/sQcnyp/BYtic" TargetMode="External"/><Relationship Id="rId56" Type="http://schemas.openxmlformats.org/officeDocument/2006/relationships/hyperlink" Target="http://paperpile.com/b/sQcnyp/jMRIJ" TargetMode="External"/><Relationship Id="rId64" Type="http://schemas.openxmlformats.org/officeDocument/2006/relationships/hyperlink" Target="http://paperpile.com/b/sQcnyp/q7j2T" TargetMode="External"/><Relationship Id="rId69" Type="http://schemas.openxmlformats.org/officeDocument/2006/relationships/hyperlink" Target="http://paperpile.com/b/sQcnyp/q7j2T" TargetMode="External"/><Relationship Id="rId77" Type="http://schemas.openxmlformats.org/officeDocument/2006/relationships/hyperlink" Target="http://paperpile.com/b/sQcnyp/HTYm0" TargetMode="External"/><Relationship Id="rId100" Type="http://schemas.openxmlformats.org/officeDocument/2006/relationships/hyperlink" Target="http://paperpile.com/b/sQcnyp/tdHxL" TargetMode="External"/><Relationship Id="rId105" Type="http://schemas.openxmlformats.org/officeDocument/2006/relationships/hyperlink" Target="http://paperpile.com/b/sQcnyp/tdHxL" TargetMode="External"/><Relationship Id="rId113" Type="http://schemas.openxmlformats.org/officeDocument/2006/relationships/hyperlink" Target="http://paperpile.com/b/sQcnyp/fLGhc" TargetMode="External"/><Relationship Id="rId118" Type="http://schemas.openxmlformats.org/officeDocument/2006/relationships/fontTable" Target="fontTable.xml"/><Relationship Id="rId8" Type="http://schemas.openxmlformats.org/officeDocument/2006/relationships/hyperlink" Target="https://paperpile.com/c/sQcnyp/BYtic" TargetMode="External"/><Relationship Id="rId51" Type="http://schemas.openxmlformats.org/officeDocument/2006/relationships/hyperlink" Target="http://paperpile.com/b/sQcnyp/BYtic" TargetMode="External"/><Relationship Id="rId72" Type="http://schemas.openxmlformats.org/officeDocument/2006/relationships/hyperlink" Target="http://paperpile.com/b/sQcnyp/v0nxS" TargetMode="External"/><Relationship Id="rId80" Type="http://schemas.openxmlformats.org/officeDocument/2006/relationships/hyperlink" Target="http://paperpile.com/b/sQcnyp/lgVHO" TargetMode="External"/><Relationship Id="rId85" Type="http://schemas.openxmlformats.org/officeDocument/2006/relationships/hyperlink" Target="http://paperpile.com/b/sQcnyp/IkVu" TargetMode="External"/><Relationship Id="rId93" Type="http://schemas.openxmlformats.org/officeDocument/2006/relationships/hyperlink" Target="http://paperpile.com/b/sQcnyp/iBRlv" TargetMode="External"/><Relationship Id="rId98" Type="http://schemas.openxmlformats.org/officeDocument/2006/relationships/hyperlink" Target="http://paperpile.com/b/sQcnyp/Mzqgx" TargetMode="External"/><Relationship Id="rId3" Type="http://schemas.openxmlformats.org/officeDocument/2006/relationships/settings" Target="settings.xml"/><Relationship Id="rId12" Type="http://schemas.openxmlformats.org/officeDocument/2006/relationships/hyperlink" Target="https://paperpile.com/c/sQcnyp/lgVHO" TargetMode="External"/><Relationship Id="rId17" Type="http://schemas.openxmlformats.org/officeDocument/2006/relationships/hyperlink" Target="https://paperpile.com/c/sQcnyp/l0Hch" TargetMode="External"/><Relationship Id="rId25" Type="http://schemas.openxmlformats.org/officeDocument/2006/relationships/hyperlink" Target="http://paperpile.com/b/sQcnyp/YgvN4" TargetMode="External"/><Relationship Id="rId33" Type="http://schemas.openxmlformats.org/officeDocument/2006/relationships/hyperlink" Target="http://dx.doi.org/10.1016/j.trac.2019.02.033" TargetMode="External"/><Relationship Id="rId38" Type="http://schemas.openxmlformats.org/officeDocument/2006/relationships/hyperlink" Target="http://paperpile.com/b/sQcnyp/hAYms" TargetMode="External"/><Relationship Id="rId46" Type="http://schemas.openxmlformats.org/officeDocument/2006/relationships/hyperlink" Target="http://paperpile.com/b/sQcnyp/l0Hch" TargetMode="External"/><Relationship Id="rId59" Type="http://schemas.openxmlformats.org/officeDocument/2006/relationships/hyperlink" Target="http://paperpile.com/b/sQcnyp/q7j2T" TargetMode="External"/><Relationship Id="rId67" Type="http://schemas.openxmlformats.org/officeDocument/2006/relationships/hyperlink" Target="http://paperpile.com/b/sQcnyp/q7j2T" TargetMode="External"/><Relationship Id="rId103" Type="http://schemas.openxmlformats.org/officeDocument/2006/relationships/hyperlink" Target="http://paperpile.com/b/sQcnyp/tdHxL" TargetMode="External"/><Relationship Id="rId108" Type="http://schemas.openxmlformats.org/officeDocument/2006/relationships/hyperlink" Target="http://paperpile.com/b/sQcnyp/zxHi5" TargetMode="External"/><Relationship Id="rId116" Type="http://schemas.openxmlformats.org/officeDocument/2006/relationships/hyperlink" Target="http://paperpile.com/b/sQcnyp/fLGhc" TargetMode="External"/><Relationship Id="rId20" Type="http://schemas.openxmlformats.org/officeDocument/2006/relationships/hyperlink" Target="https://paperpile.com/c/sQcnyp/tdHxL" TargetMode="External"/><Relationship Id="rId41" Type="http://schemas.openxmlformats.org/officeDocument/2006/relationships/hyperlink" Target="http://paperpile.com/b/sQcnyp/l0Hch" TargetMode="External"/><Relationship Id="rId54" Type="http://schemas.openxmlformats.org/officeDocument/2006/relationships/hyperlink" Target="http://paperpile.com/b/sQcnyp/jMRIJ" TargetMode="External"/><Relationship Id="rId62" Type="http://schemas.openxmlformats.org/officeDocument/2006/relationships/hyperlink" Target="http://paperpile.com/b/sQcnyp/q7j2T" TargetMode="External"/><Relationship Id="rId70" Type="http://schemas.openxmlformats.org/officeDocument/2006/relationships/hyperlink" Target="http://paperpile.com/b/sQcnyp/v0nxS" TargetMode="External"/><Relationship Id="rId75" Type="http://schemas.openxmlformats.org/officeDocument/2006/relationships/hyperlink" Target="http://paperpile.com/b/sQcnyp/HTYm0" TargetMode="External"/><Relationship Id="rId83" Type="http://schemas.openxmlformats.org/officeDocument/2006/relationships/hyperlink" Target="http://paperpile.com/b/sQcnyp/lgVHO" TargetMode="External"/><Relationship Id="rId88" Type="http://schemas.openxmlformats.org/officeDocument/2006/relationships/hyperlink" Target="http://paperpile.com/b/sQcnyp/IkVu" TargetMode="External"/><Relationship Id="rId91" Type="http://schemas.openxmlformats.org/officeDocument/2006/relationships/hyperlink" Target="http://paperpile.com/b/sQcnyp/iBRlv" TargetMode="External"/><Relationship Id="rId96" Type="http://schemas.openxmlformats.org/officeDocument/2006/relationships/hyperlink" Target="http://paperpile.com/b/sQcnyp/Mzqgx" TargetMode="External"/><Relationship Id="rId111" Type="http://schemas.openxmlformats.org/officeDocument/2006/relationships/hyperlink" Target="http://paperpile.com/b/sQcnyp/fLGhc" TargetMode="External"/><Relationship Id="rId1" Type="http://schemas.openxmlformats.org/officeDocument/2006/relationships/customXml" Target="../customXml/item1.xml"/><Relationship Id="rId6" Type="http://schemas.openxmlformats.org/officeDocument/2006/relationships/hyperlink" Target="https://paperpile.com/c/sQcnyp/zi9TL" TargetMode="External"/><Relationship Id="rId15" Type="http://schemas.openxmlformats.org/officeDocument/2006/relationships/hyperlink" Target="https://paperpile.com/c/sQcnyp/l0Hch" TargetMode="External"/><Relationship Id="rId23" Type="http://schemas.openxmlformats.org/officeDocument/2006/relationships/hyperlink" Target="http://paperpile.com/b/sQcnyp/YgvN4" TargetMode="External"/><Relationship Id="rId28" Type="http://schemas.openxmlformats.org/officeDocument/2006/relationships/hyperlink" Target="http://paperpile.com/b/sQcnyp/zi9TL" TargetMode="External"/><Relationship Id="rId36" Type="http://schemas.openxmlformats.org/officeDocument/2006/relationships/hyperlink" Target="http://paperpile.com/b/sQcnyp/hAYms" TargetMode="External"/><Relationship Id="rId49" Type="http://schemas.openxmlformats.org/officeDocument/2006/relationships/hyperlink" Target="http://paperpile.com/b/sQcnyp/BYtic" TargetMode="External"/><Relationship Id="rId57" Type="http://schemas.openxmlformats.org/officeDocument/2006/relationships/hyperlink" Target="http://paperpile.com/b/sQcnyp/jMRIJ" TargetMode="External"/><Relationship Id="rId106" Type="http://schemas.openxmlformats.org/officeDocument/2006/relationships/hyperlink" Target="http://paperpile.com/b/sQcnyp/zxHi5" TargetMode="External"/><Relationship Id="rId114" Type="http://schemas.openxmlformats.org/officeDocument/2006/relationships/hyperlink" Target="http://paperpile.com/b/sQcnyp/fLGhc" TargetMode="External"/><Relationship Id="rId119" Type="http://schemas.openxmlformats.org/officeDocument/2006/relationships/theme" Target="theme/theme1.xml"/><Relationship Id="rId10" Type="http://schemas.openxmlformats.org/officeDocument/2006/relationships/hyperlink" Target="https://paperpile.com/c/sQcnyp/q7j2T+v0nxS" TargetMode="External"/><Relationship Id="rId31" Type="http://schemas.openxmlformats.org/officeDocument/2006/relationships/hyperlink" Target="http://paperpile.com/b/sQcnyp/zi9TL" TargetMode="External"/><Relationship Id="rId44" Type="http://schemas.openxmlformats.org/officeDocument/2006/relationships/hyperlink" Target="http://paperpile.com/b/sQcnyp/l0Hch" TargetMode="External"/><Relationship Id="rId52" Type="http://schemas.openxmlformats.org/officeDocument/2006/relationships/hyperlink" Target="http://paperpile.com/b/sQcnyp/jMRIJ" TargetMode="External"/><Relationship Id="rId60" Type="http://schemas.openxmlformats.org/officeDocument/2006/relationships/hyperlink" Target="http://paperpile.com/b/sQcnyp/q7j2T" TargetMode="External"/><Relationship Id="rId65" Type="http://schemas.openxmlformats.org/officeDocument/2006/relationships/hyperlink" Target="http://paperpile.com/b/sQcnyp/q7j2T" TargetMode="External"/><Relationship Id="rId73" Type="http://schemas.openxmlformats.org/officeDocument/2006/relationships/hyperlink" Target="http://paperpile.com/b/sQcnyp/v0nxS" TargetMode="External"/><Relationship Id="rId78" Type="http://schemas.openxmlformats.org/officeDocument/2006/relationships/hyperlink" Target="http://paperpile.com/b/sQcnyp/HTYm0" TargetMode="External"/><Relationship Id="rId81" Type="http://schemas.openxmlformats.org/officeDocument/2006/relationships/hyperlink" Target="http://paperpile.com/b/sQcnyp/lgVHO" TargetMode="External"/><Relationship Id="rId86" Type="http://schemas.openxmlformats.org/officeDocument/2006/relationships/hyperlink" Target="http://paperpile.com/b/sQcnyp/IkVu" TargetMode="External"/><Relationship Id="rId94" Type="http://schemas.openxmlformats.org/officeDocument/2006/relationships/hyperlink" Target="http://paperpile.com/b/sQcnyp/iBRlv" TargetMode="External"/><Relationship Id="rId99" Type="http://schemas.openxmlformats.org/officeDocument/2006/relationships/hyperlink" Target="http://paperpile.com/b/sQcnyp/tdHxL" TargetMode="External"/><Relationship Id="rId101" Type="http://schemas.openxmlformats.org/officeDocument/2006/relationships/hyperlink" Target="http://paperpile.com/b/sQcnyp/tdHxL" TargetMode="External"/><Relationship Id="rId4" Type="http://schemas.openxmlformats.org/officeDocument/2006/relationships/webSettings" Target="webSettings.xml"/><Relationship Id="rId9" Type="http://schemas.openxmlformats.org/officeDocument/2006/relationships/hyperlink" Target="https://paperpile.com/c/sQcnyp/jMRIJ" TargetMode="External"/><Relationship Id="rId13" Type="http://schemas.openxmlformats.org/officeDocument/2006/relationships/hyperlink" Target="https://paperpile.com/c/sQcnyp/HTYm0" TargetMode="External"/><Relationship Id="rId18" Type="http://schemas.openxmlformats.org/officeDocument/2006/relationships/hyperlink" Target="https://paperpile.com/c/sQcnyp/IkVu" TargetMode="External"/><Relationship Id="rId39" Type="http://schemas.openxmlformats.org/officeDocument/2006/relationships/hyperlink" Target="http://paperpile.com/b/sQcnyp/hAYms" TargetMode="External"/><Relationship Id="rId109" Type="http://schemas.openxmlformats.org/officeDocument/2006/relationships/hyperlink" Target="http://paperpile.com/b/sQcnyp/zxHi5" TargetMode="External"/><Relationship Id="rId34" Type="http://schemas.openxmlformats.org/officeDocument/2006/relationships/hyperlink" Target="http://paperpile.com/b/sQcnyp/zi9TL" TargetMode="External"/><Relationship Id="rId50" Type="http://schemas.openxmlformats.org/officeDocument/2006/relationships/hyperlink" Target="http://paperpile.com/b/sQcnyp/BYtic" TargetMode="External"/><Relationship Id="rId55" Type="http://schemas.openxmlformats.org/officeDocument/2006/relationships/hyperlink" Target="http://paperpile.com/b/sQcnyp/jMRIJ" TargetMode="External"/><Relationship Id="rId76" Type="http://schemas.openxmlformats.org/officeDocument/2006/relationships/hyperlink" Target="http://paperpile.com/b/sQcnyp/HTYm0" TargetMode="External"/><Relationship Id="rId97" Type="http://schemas.openxmlformats.org/officeDocument/2006/relationships/hyperlink" Target="http://paperpile.com/b/sQcnyp/Mzqgx" TargetMode="External"/><Relationship Id="rId104" Type="http://schemas.openxmlformats.org/officeDocument/2006/relationships/hyperlink" Target="http://paperpile.com/b/sQcnyp/tdHxL" TargetMode="External"/><Relationship Id="rId7" Type="http://schemas.openxmlformats.org/officeDocument/2006/relationships/hyperlink" Target="https://paperpile.com/c/sQcnyp/hAYms" TargetMode="External"/><Relationship Id="rId71" Type="http://schemas.openxmlformats.org/officeDocument/2006/relationships/hyperlink" Target="http://paperpile.com/b/sQcnyp/v0nxS" TargetMode="External"/><Relationship Id="rId92" Type="http://schemas.openxmlformats.org/officeDocument/2006/relationships/hyperlink" Target="http://paperpile.com/b/sQcnyp/iBRlv" TargetMode="External"/><Relationship Id="rId2" Type="http://schemas.openxmlformats.org/officeDocument/2006/relationships/styles" Target="styles.xml"/><Relationship Id="rId29" Type="http://schemas.openxmlformats.org/officeDocument/2006/relationships/hyperlink" Target="http://paperpile.com/b/sQcnyp/zi9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9DC6-E55E-478D-AD0B-DAD860D3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5537</Words>
  <Characters>31564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2019-10-02T13:39:00Z</dcterms:created>
  <dcterms:modified xsi:type="dcterms:W3CDTF">2019-10-03T08:25:00Z</dcterms:modified>
</cp:coreProperties>
</file>