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6547195"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E300B21" w14:textId="729CFB43" w:rsidR="007A4DD6" w:rsidRPr="009811E7" w:rsidRDefault="009811E7" w:rsidP="001B1519">
      <w:pPr>
        <w:rPr>
          <w:rFonts w:asciiTheme="minorHAnsi" w:hAnsiTheme="minorHAnsi" w:cstheme="minorHAnsi"/>
          <w:color w:val="auto"/>
        </w:rPr>
      </w:pPr>
      <w:bookmarkStart w:id="0" w:name="_Hlk10998944"/>
      <w:r w:rsidRPr="009811E7">
        <w:rPr>
          <w:rFonts w:asciiTheme="minorHAnsi" w:hAnsiTheme="minorHAnsi" w:cstheme="minorHAnsi"/>
          <w:color w:val="auto"/>
        </w:rPr>
        <w:t xml:space="preserve">Synthesis </w:t>
      </w:r>
      <w:r w:rsidR="00304F21">
        <w:rPr>
          <w:rFonts w:asciiTheme="minorHAnsi" w:hAnsiTheme="minorHAnsi" w:cstheme="minorHAnsi"/>
          <w:color w:val="auto"/>
        </w:rPr>
        <w:t xml:space="preserve">of Information-bearing </w:t>
      </w:r>
      <w:proofErr w:type="spellStart"/>
      <w:r w:rsidR="00304F21">
        <w:rPr>
          <w:rFonts w:asciiTheme="minorHAnsi" w:hAnsiTheme="minorHAnsi" w:cstheme="minorHAnsi"/>
          <w:color w:val="auto"/>
        </w:rPr>
        <w:t>Peptoids</w:t>
      </w:r>
      <w:proofErr w:type="spellEnd"/>
      <w:r w:rsidR="00304F21">
        <w:rPr>
          <w:rFonts w:asciiTheme="minorHAnsi" w:hAnsiTheme="minorHAnsi" w:cstheme="minorHAnsi"/>
          <w:color w:val="auto"/>
        </w:rPr>
        <w:t xml:space="preserve"> </w:t>
      </w:r>
      <w:r w:rsidR="00187E27">
        <w:rPr>
          <w:rFonts w:asciiTheme="minorHAnsi" w:hAnsiTheme="minorHAnsi" w:cstheme="minorHAnsi"/>
          <w:color w:val="auto"/>
        </w:rPr>
        <w:t xml:space="preserve">and their </w:t>
      </w:r>
      <w:r>
        <w:rPr>
          <w:rFonts w:asciiTheme="minorHAnsi" w:hAnsiTheme="minorHAnsi" w:cstheme="minorHAnsi"/>
          <w:color w:val="auto"/>
        </w:rPr>
        <w:t>Sequence-</w:t>
      </w:r>
      <w:r w:rsidR="00C0284D">
        <w:rPr>
          <w:rFonts w:asciiTheme="minorHAnsi" w:hAnsiTheme="minorHAnsi" w:cstheme="minorHAnsi"/>
          <w:color w:val="auto"/>
        </w:rPr>
        <w:t xml:space="preserve">directed </w:t>
      </w:r>
      <w:r w:rsidRPr="009811E7">
        <w:rPr>
          <w:rFonts w:asciiTheme="minorHAnsi" w:hAnsiTheme="minorHAnsi" w:cstheme="minorHAnsi"/>
          <w:color w:val="auto"/>
        </w:rPr>
        <w:t>Dynamic Covalent Self-assembly</w:t>
      </w:r>
    </w:p>
    <w:bookmarkEnd w:id="0"/>
    <w:p w14:paraId="45B23EA4" w14:textId="77777777" w:rsidR="009811E7" w:rsidRDefault="009811E7" w:rsidP="001B1519">
      <w:pPr>
        <w:rPr>
          <w:rFonts w:asciiTheme="minorHAnsi" w:hAnsiTheme="minorHAnsi" w:cstheme="minorHAnsi"/>
          <w:b/>
          <w:bCs/>
        </w:rPr>
      </w:pPr>
    </w:p>
    <w:p w14:paraId="3D080DA3" w14:textId="5E3A781B"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6B3B247" w14:textId="23FE7AFD" w:rsidR="00BF0A2D" w:rsidRDefault="00BF0A2D" w:rsidP="00133D85">
      <w:pPr>
        <w:rPr>
          <w:rFonts w:asciiTheme="minorHAnsi" w:hAnsiTheme="minorHAnsi" w:cstheme="minorHAnsi"/>
          <w:bCs/>
          <w:color w:val="auto"/>
          <w:vertAlign w:val="superscript"/>
        </w:rPr>
      </w:pPr>
      <w:r w:rsidRPr="003937EE">
        <w:rPr>
          <w:rFonts w:asciiTheme="minorHAnsi" w:hAnsiTheme="minorHAnsi" w:cstheme="minorHAnsi"/>
          <w:bCs/>
          <w:color w:val="auto"/>
        </w:rPr>
        <w:t>Samuel C. Leguizamon</w:t>
      </w:r>
      <w:r w:rsidRPr="003937EE">
        <w:rPr>
          <w:rFonts w:asciiTheme="minorHAnsi" w:hAnsiTheme="minorHAnsi" w:cstheme="minorHAnsi"/>
          <w:bCs/>
          <w:color w:val="auto"/>
          <w:vertAlign w:val="superscript"/>
        </w:rPr>
        <w:t>1</w:t>
      </w:r>
      <w:r w:rsidRPr="003937EE">
        <w:rPr>
          <w:rFonts w:asciiTheme="minorHAnsi" w:hAnsiTheme="minorHAnsi" w:cstheme="minorHAnsi"/>
          <w:bCs/>
          <w:color w:val="auto"/>
        </w:rPr>
        <w:t>, Abdulla F. Alqubati</w:t>
      </w:r>
      <w:r w:rsidRPr="003937EE">
        <w:rPr>
          <w:rFonts w:asciiTheme="minorHAnsi" w:hAnsiTheme="minorHAnsi" w:cstheme="minorHAnsi"/>
          <w:bCs/>
          <w:color w:val="auto"/>
          <w:vertAlign w:val="superscript"/>
        </w:rPr>
        <w:t>1</w:t>
      </w:r>
      <w:r w:rsidRPr="003937EE">
        <w:rPr>
          <w:rFonts w:asciiTheme="minorHAnsi" w:hAnsiTheme="minorHAnsi" w:cstheme="minorHAnsi"/>
          <w:bCs/>
          <w:color w:val="auto"/>
        </w:rPr>
        <w:t>, Timothy F. Scott</w:t>
      </w:r>
      <w:r w:rsidRPr="003937EE">
        <w:rPr>
          <w:rFonts w:asciiTheme="minorHAnsi" w:hAnsiTheme="minorHAnsi" w:cstheme="minorHAnsi"/>
          <w:bCs/>
          <w:color w:val="auto"/>
          <w:vertAlign w:val="superscript"/>
        </w:rPr>
        <w:t>1,2</w:t>
      </w:r>
    </w:p>
    <w:p w14:paraId="26CB20E4" w14:textId="77777777" w:rsidR="00BF0A2D" w:rsidRPr="00AC271A" w:rsidRDefault="00BF0A2D" w:rsidP="00133D85">
      <w:pPr>
        <w:rPr>
          <w:rFonts w:asciiTheme="minorHAnsi" w:hAnsiTheme="minorHAnsi" w:cstheme="minorHAnsi"/>
          <w:bCs/>
          <w:color w:val="auto"/>
        </w:rPr>
      </w:pPr>
      <w:r w:rsidRPr="00AC271A">
        <w:rPr>
          <w:rFonts w:asciiTheme="minorHAnsi" w:hAnsiTheme="minorHAnsi" w:cstheme="minorHAnsi"/>
          <w:bCs/>
          <w:color w:val="auto"/>
          <w:vertAlign w:val="superscript"/>
        </w:rPr>
        <w:t>1</w:t>
      </w:r>
      <w:r w:rsidRPr="00AC271A">
        <w:rPr>
          <w:rFonts w:asciiTheme="minorHAnsi" w:hAnsiTheme="minorHAnsi" w:cstheme="minorHAnsi"/>
          <w:bCs/>
          <w:color w:val="auto"/>
        </w:rPr>
        <w:t>Department of Chemical Engineering, University of Michigan</w:t>
      </w:r>
      <w:r>
        <w:rPr>
          <w:rFonts w:asciiTheme="minorHAnsi" w:hAnsiTheme="minorHAnsi" w:cstheme="minorHAnsi"/>
          <w:bCs/>
          <w:color w:val="auto"/>
        </w:rPr>
        <w:t>,</w:t>
      </w:r>
      <w:r w:rsidRPr="00AC271A">
        <w:rPr>
          <w:rFonts w:asciiTheme="minorHAnsi" w:hAnsiTheme="minorHAnsi" w:cstheme="minorHAnsi"/>
          <w:bCs/>
          <w:color w:val="auto"/>
        </w:rPr>
        <w:t xml:space="preserve"> </w:t>
      </w:r>
      <w:r w:rsidRPr="003937EE">
        <w:rPr>
          <w:rFonts w:asciiTheme="minorHAnsi" w:hAnsiTheme="minorHAnsi" w:cstheme="minorHAnsi"/>
          <w:bCs/>
          <w:color w:val="auto"/>
        </w:rPr>
        <w:t>Ann Arbor, MI, USA</w:t>
      </w:r>
    </w:p>
    <w:p w14:paraId="59B98F29" w14:textId="0835C5CD" w:rsidR="00BF0A2D" w:rsidRPr="00AC271A" w:rsidRDefault="00BF0A2D" w:rsidP="00133D85">
      <w:pPr>
        <w:rPr>
          <w:rFonts w:asciiTheme="minorHAnsi" w:hAnsiTheme="minorHAnsi" w:cstheme="minorHAnsi"/>
          <w:bCs/>
          <w:color w:val="auto"/>
        </w:rPr>
      </w:pPr>
      <w:r w:rsidRPr="00AC271A">
        <w:rPr>
          <w:rFonts w:asciiTheme="minorHAnsi" w:hAnsiTheme="minorHAnsi" w:cstheme="minorHAnsi"/>
          <w:bCs/>
          <w:color w:val="auto"/>
          <w:vertAlign w:val="superscript"/>
        </w:rPr>
        <w:t>2</w:t>
      </w:r>
      <w:r w:rsidRPr="00AC271A">
        <w:rPr>
          <w:rFonts w:asciiTheme="minorHAnsi" w:hAnsiTheme="minorHAnsi" w:cstheme="minorHAnsi"/>
          <w:bCs/>
          <w:color w:val="auto"/>
        </w:rPr>
        <w:t>Macromolecular Science and Engineering Program, University of Michigan</w:t>
      </w:r>
      <w:r>
        <w:rPr>
          <w:rFonts w:asciiTheme="minorHAnsi" w:hAnsiTheme="minorHAnsi" w:cstheme="minorHAnsi"/>
          <w:bCs/>
          <w:color w:val="auto"/>
        </w:rPr>
        <w:t>,</w:t>
      </w:r>
      <w:r w:rsidRPr="00AC271A">
        <w:rPr>
          <w:rFonts w:asciiTheme="minorHAnsi" w:hAnsiTheme="minorHAnsi" w:cstheme="minorHAnsi"/>
          <w:bCs/>
          <w:color w:val="auto"/>
        </w:rPr>
        <w:t xml:space="preserve"> </w:t>
      </w:r>
      <w:r w:rsidRPr="003937EE">
        <w:rPr>
          <w:rFonts w:asciiTheme="minorHAnsi" w:hAnsiTheme="minorHAnsi" w:cstheme="minorHAnsi"/>
          <w:bCs/>
          <w:color w:val="auto"/>
        </w:rPr>
        <w:t>Ann Arbor, MI, USA</w:t>
      </w:r>
    </w:p>
    <w:p w14:paraId="3EB60AE9" w14:textId="77777777" w:rsidR="00BF0A2D" w:rsidRDefault="00BF0A2D" w:rsidP="00BF0A2D">
      <w:pPr>
        <w:ind w:left="720"/>
        <w:rPr>
          <w:rFonts w:asciiTheme="minorHAnsi" w:hAnsiTheme="minorHAnsi" w:cstheme="minorHAnsi"/>
          <w:bCs/>
          <w:color w:val="auto"/>
          <w:vertAlign w:val="superscript"/>
        </w:rPr>
      </w:pPr>
    </w:p>
    <w:p w14:paraId="68CD5F83" w14:textId="3E16FF80" w:rsidR="00BF0A2D" w:rsidRPr="00133D85" w:rsidRDefault="00BF0A2D" w:rsidP="00133D85">
      <w:pPr>
        <w:rPr>
          <w:rFonts w:asciiTheme="minorHAnsi" w:hAnsiTheme="minorHAnsi" w:cstheme="minorHAnsi"/>
          <w:b/>
          <w:color w:val="auto"/>
        </w:rPr>
      </w:pPr>
      <w:r w:rsidRPr="00133D85">
        <w:rPr>
          <w:rFonts w:asciiTheme="minorHAnsi" w:hAnsiTheme="minorHAnsi" w:cstheme="minorHAnsi"/>
          <w:b/>
          <w:color w:val="auto"/>
        </w:rPr>
        <w:t>Corresponding author:</w:t>
      </w:r>
    </w:p>
    <w:p w14:paraId="29D620BF" w14:textId="77777777" w:rsidR="00BF0A2D" w:rsidRPr="003937EE" w:rsidRDefault="00BF0A2D" w:rsidP="00133D85">
      <w:pPr>
        <w:rPr>
          <w:rFonts w:asciiTheme="minorHAnsi" w:hAnsiTheme="minorHAnsi" w:cstheme="minorHAnsi"/>
          <w:bCs/>
          <w:color w:val="auto"/>
        </w:rPr>
      </w:pPr>
      <w:r w:rsidRPr="003937EE">
        <w:rPr>
          <w:rFonts w:asciiTheme="minorHAnsi" w:hAnsiTheme="minorHAnsi" w:cstheme="minorHAnsi"/>
          <w:bCs/>
          <w:color w:val="auto"/>
        </w:rPr>
        <w:t>Timothy F. Scott</w:t>
      </w:r>
      <w:r w:rsidRPr="003937EE">
        <w:rPr>
          <w:rFonts w:asciiTheme="minorHAnsi" w:hAnsiTheme="minorHAnsi" w:cstheme="minorHAnsi"/>
          <w:bCs/>
          <w:color w:val="auto"/>
        </w:rPr>
        <w:tab/>
        <w:t>(tfscott@umich.edu</w:t>
      </w:r>
      <w:r w:rsidRPr="003937EE">
        <w:rPr>
          <w:rFonts w:cs="Arial"/>
          <w:bCs/>
          <w:color w:val="auto"/>
        </w:rPr>
        <w:t>)</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12D910BD"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7077D833" w:rsidR="006305D7" w:rsidRDefault="00133D85"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s</w:t>
      </w:r>
      <w:r w:rsidR="003937EE">
        <w:rPr>
          <w:rFonts w:asciiTheme="minorHAnsi" w:hAnsiTheme="minorHAnsi" w:cstheme="minorHAnsi"/>
        </w:rPr>
        <w:t xml:space="preserve">elf-assembly, dynamic covalent chemistry, </w:t>
      </w:r>
      <w:proofErr w:type="spellStart"/>
      <w:r w:rsidR="003937EE">
        <w:rPr>
          <w:rFonts w:asciiTheme="minorHAnsi" w:hAnsiTheme="minorHAnsi" w:cstheme="minorHAnsi"/>
        </w:rPr>
        <w:t>peptoid</w:t>
      </w:r>
      <w:proofErr w:type="spellEnd"/>
      <w:r w:rsidR="003937EE">
        <w:rPr>
          <w:rFonts w:asciiTheme="minorHAnsi" w:hAnsiTheme="minorHAnsi" w:cstheme="minorHAnsi"/>
        </w:rPr>
        <w:t xml:space="preserve">, sequence-specific, </w:t>
      </w:r>
      <w:r w:rsidR="0022635C">
        <w:rPr>
          <w:rFonts w:asciiTheme="minorHAnsi" w:hAnsiTheme="minorHAnsi" w:cstheme="minorHAnsi"/>
        </w:rPr>
        <w:t>molecular ladder</w:t>
      </w:r>
      <w:r w:rsidR="00E10C6C">
        <w:rPr>
          <w:rFonts w:asciiTheme="minorHAnsi" w:hAnsiTheme="minorHAnsi" w:cstheme="minorHAnsi"/>
        </w:rPr>
        <w:t xml:space="preserve">, kinetic trapping, </w:t>
      </w:r>
      <w:r w:rsidR="008D4007">
        <w:rPr>
          <w:rFonts w:asciiTheme="minorHAnsi" w:hAnsiTheme="minorHAnsi" w:cstheme="minorHAnsi"/>
        </w:rPr>
        <w:t>Lewis acid,</w:t>
      </w:r>
      <w:r w:rsidR="00E10C6C">
        <w:rPr>
          <w:rFonts w:asciiTheme="minorHAnsi" w:hAnsiTheme="minorHAnsi" w:cstheme="minorHAnsi"/>
        </w:rPr>
        <w:t xml:space="preserve"> supramolecular structures</w:t>
      </w:r>
    </w:p>
    <w:p w14:paraId="28FCD2F4" w14:textId="77777777" w:rsidR="003937EE" w:rsidRPr="001B1519" w:rsidRDefault="003937EE" w:rsidP="001B1519">
      <w:pPr>
        <w:pStyle w:val="NormalWeb"/>
        <w:spacing w:before="0" w:beforeAutospacing="0" w:after="0" w:afterAutospacing="0"/>
        <w:rPr>
          <w:rFonts w:asciiTheme="minorHAnsi" w:hAnsiTheme="minorHAnsi" w:cstheme="minorHAnsi"/>
        </w:rPr>
      </w:pPr>
    </w:p>
    <w:p w14:paraId="628AC4B5" w14:textId="03502C4B"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82A68F6" w14:textId="7A239D45" w:rsidR="00986796" w:rsidRDefault="00986796" w:rsidP="00986796">
      <w:pPr>
        <w:rPr>
          <w:rFonts w:asciiTheme="minorHAnsi" w:hAnsiTheme="minorHAnsi" w:cstheme="minorHAnsi"/>
        </w:rPr>
      </w:pPr>
      <w:r>
        <w:rPr>
          <w:rFonts w:asciiTheme="minorHAnsi" w:hAnsiTheme="minorHAnsi" w:cstheme="minorHAnsi"/>
        </w:rPr>
        <w:t>A protocol</w:t>
      </w:r>
      <w:r w:rsidR="00E003E5">
        <w:rPr>
          <w:rFonts w:asciiTheme="minorHAnsi" w:hAnsiTheme="minorHAnsi" w:cstheme="minorHAnsi"/>
        </w:rPr>
        <w:t xml:space="preserve"> is presented</w:t>
      </w:r>
      <w:r>
        <w:rPr>
          <w:rFonts w:asciiTheme="minorHAnsi" w:hAnsiTheme="minorHAnsi" w:cstheme="minorHAnsi"/>
        </w:rPr>
        <w:t xml:space="preserve"> for </w:t>
      </w:r>
      <w:r w:rsidR="007F2D73">
        <w:rPr>
          <w:rFonts w:asciiTheme="minorHAnsi" w:hAnsiTheme="minorHAnsi" w:cstheme="minorHAnsi"/>
        </w:rPr>
        <w:t xml:space="preserve">the </w:t>
      </w:r>
      <w:r>
        <w:rPr>
          <w:rFonts w:asciiTheme="minorHAnsi" w:hAnsiTheme="minorHAnsi" w:cstheme="minorHAnsi"/>
        </w:rPr>
        <w:t>synthesis of i</w:t>
      </w:r>
      <w:r w:rsidRPr="008C24D6">
        <w:rPr>
          <w:rFonts w:asciiTheme="minorHAnsi" w:hAnsiTheme="minorHAnsi" w:cstheme="minorHAnsi"/>
        </w:rPr>
        <w:t>nformation-</w:t>
      </w:r>
      <w:r w:rsidR="007F2D73">
        <w:rPr>
          <w:rFonts w:asciiTheme="minorHAnsi" w:hAnsiTheme="minorHAnsi" w:cstheme="minorHAnsi"/>
        </w:rPr>
        <w:t xml:space="preserve">encoded </w:t>
      </w:r>
      <w:proofErr w:type="spellStart"/>
      <w:r>
        <w:rPr>
          <w:rFonts w:asciiTheme="minorHAnsi" w:hAnsiTheme="minorHAnsi" w:cstheme="minorHAnsi"/>
        </w:rPr>
        <w:t>p</w:t>
      </w:r>
      <w:r w:rsidRPr="008C24D6">
        <w:rPr>
          <w:rFonts w:asciiTheme="minorHAnsi" w:hAnsiTheme="minorHAnsi" w:cstheme="minorHAnsi"/>
        </w:rPr>
        <w:t>eptoid</w:t>
      </w:r>
      <w:proofErr w:type="spellEnd"/>
      <w:r w:rsidR="007F2D73">
        <w:rPr>
          <w:rFonts w:asciiTheme="minorHAnsi" w:hAnsiTheme="minorHAnsi" w:cstheme="minorHAnsi"/>
        </w:rPr>
        <w:t xml:space="preserve"> oligomer</w:t>
      </w:r>
      <w:r w:rsidRPr="008C24D6">
        <w:rPr>
          <w:rFonts w:asciiTheme="minorHAnsi" w:hAnsiTheme="minorHAnsi" w:cstheme="minorHAnsi"/>
        </w:rPr>
        <w:t>s</w:t>
      </w:r>
      <w:r>
        <w:rPr>
          <w:rFonts w:asciiTheme="minorHAnsi" w:hAnsiTheme="minorHAnsi" w:cstheme="minorHAnsi"/>
        </w:rPr>
        <w:t xml:space="preserve"> and for </w:t>
      </w:r>
      <w:r w:rsidR="007F2D73">
        <w:rPr>
          <w:rFonts w:asciiTheme="minorHAnsi" w:hAnsiTheme="minorHAnsi" w:cstheme="minorHAnsi"/>
        </w:rPr>
        <w:t xml:space="preserve">the </w:t>
      </w:r>
      <w:r>
        <w:rPr>
          <w:rFonts w:asciiTheme="minorHAnsi" w:hAnsiTheme="minorHAnsi" w:cstheme="minorHAnsi"/>
        </w:rPr>
        <w:t>s</w:t>
      </w:r>
      <w:r w:rsidRPr="008C24D6">
        <w:rPr>
          <w:rFonts w:asciiTheme="minorHAnsi" w:hAnsiTheme="minorHAnsi" w:cstheme="minorHAnsi"/>
        </w:rPr>
        <w:t>equence-</w:t>
      </w:r>
      <w:r w:rsidR="007F2D73">
        <w:rPr>
          <w:rFonts w:asciiTheme="minorHAnsi" w:hAnsiTheme="minorHAnsi" w:cstheme="minorHAnsi"/>
        </w:rPr>
        <w:t>directed</w:t>
      </w:r>
      <w:r w:rsidR="007F2D73" w:rsidRPr="008C24D6">
        <w:rPr>
          <w:rFonts w:asciiTheme="minorHAnsi" w:hAnsiTheme="minorHAnsi" w:cstheme="minorHAnsi"/>
        </w:rPr>
        <w:t xml:space="preserve"> </w:t>
      </w:r>
      <w:r>
        <w:rPr>
          <w:rFonts w:asciiTheme="minorHAnsi" w:hAnsiTheme="minorHAnsi" w:cstheme="minorHAnsi"/>
        </w:rPr>
        <w:t>s</w:t>
      </w:r>
      <w:r w:rsidRPr="008C24D6">
        <w:rPr>
          <w:rFonts w:asciiTheme="minorHAnsi" w:hAnsiTheme="minorHAnsi" w:cstheme="minorHAnsi"/>
        </w:rPr>
        <w:t>elf-assembly</w:t>
      </w:r>
      <w:r>
        <w:rPr>
          <w:rFonts w:asciiTheme="minorHAnsi" w:hAnsiTheme="minorHAnsi" w:cstheme="minorHAnsi"/>
        </w:rPr>
        <w:t xml:space="preserve"> </w:t>
      </w:r>
      <w:r w:rsidRPr="001427DF">
        <w:rPr>
          <w:rFonts w:asciiTheme="minorHAnsi" w:hAnsiTheme="minorHAnsi" w:cstheme="minorHAnsi"/>
        </w:rPr>
        <w:t xml:space="preserve">of </w:t>
      </w:r>
      <w:r w:rsidR="007F2D73" w:rsidRPr="001427DF">
        <w:rPr>
          <w:rFonts w:asciiTheme="minorHAnsi" w:hAnsiTheme="minorHAnsi" w:cstheme="minorHAnsi"/>
        </w:rPr>
        <w:t xml:space="preserve">these </w:t>
      </w:r>
      <w:proofErr w:type="spellStart"/>
      <w:r w:rsidR="007F2D73" w:rsidRPr="001427DF">
        <w:rPr>
          <w:rFonts w:asciiTheme="minorHAnsi" w:hAnsiTheme="minorHAnsi" w:cstheme="minorHAnsi"/>
        </w:rPr>
        <w:t>peptoids</w:t>
      </w:r>
      <w:proofErr w:type="spellEnd"/>
      <w:r w:rsidR="007F2D73" w:rsidRPr="001427DF">
        <w:rPr>
          <w:rFonts w:asciiTheme="minorHAnsi" w:hAnsiTheme="minorHAnsi" w:cstheme="minorHAnsi"/>
        </w:rPr>
        <w:t xml:space="preserve"> into </w:t>
      </w:r>
      <w:r w:rsidRPr="001427DF">
        <w:rPr>
          <w:rFonts w:asciiTheme="minorHAnsi" w:hAnsiTheme="minorHAnsi" w:cstheme="minorHAnsi"/>
        </w:rPr>
        <w:t>molecular ladders using</w:t>
      </w:r>
      <w:r w:rsidR="00A360C7" w:rsidRPr="001427DF">
        <w:rPr>
          <w:rFonts w:asciiTheme="minorHAnsi" w:hAnsiTheme="minorHAnsi" w:cstheme="minorHAnsi"/>
        </w:rPr>
        <w:t xml:space="preserve"> amines and aldehydes as </w:t>
      </w:r>
      <w:r w:rsidR="001427DF" w:rsidRPr="001427DF">
        <w:rPr>
          <w:rFonts w:asciiTheme="minorHAnsi" w:hAnsiTheme="minorHAnsi" w:cstheme="minorHAnsi"/>
        </w:rPr>
        <w:t>dynamic covalent reactant</w:t>
      </w:r>
      <w:r w:rsidR="00A360C7" w:rsidRPr="001427DF">
        <w:rPr>
          <w:rFonts w:asciiTheme="minorHAnsi" w:hAnsiTheme="minorHAnsi" w:cstheme="minorHAnsi"/>
        </w:rPr>
        <w:t xml:space="preserve"> pairs and</w:t>
      </w:r>
      <w:r w:rsidRPr="001427DF">
        <w:rPr>
          <w:rFonts w:asciiTheme="minorHAnsi" w:hAnsiTheme="minorHAnsi" w:cstheme="minorHAnsi"/>
        </w:rPr>
        <w:t xml:space="preserve"> </w:t>
      </w:r>
      <w:r w:rsidR="00EC5AB3" w:rsidRPr="001427DF">
        <w:rPr>
          <w:rFonts w:asciiTheme="minorHAnsi" w:hAnsiTheme="minorHAnsi" w:cstheme="minorHAnsi"/>
        </w:rPr>
        <w:t>Lewis</w:t>
      </w:r>
      <w:r w:rsidR="00EC5AB3">
        <w:rPr>
          <w:rFonts w:asciiTheme="minorHAnsi" w:hAnsiTheme="minorHAnsi" w:cstheme="minorHAnsi"/>
        </w:rPr>
        <w:t xml:space="preserve"> acidic </w:t>
      </w:r>
      <w:r w:rsidR="00C4217D">
        <w:rPr>
          <w:rFonts w:asciiTheme="minorHAnsi" w:hAnsiTheme="minorHAnsi" w:cstheme="minorHAnsi"/>
        </w:rPr>
        <w:t>rare-earth</w:t>
      </w:r>
      <w:r w:rsidR="008D4007">
        <w:rPr>
          <w:rFonts w:asciiTheme="minorHAnsi" w:hAnsiTheme="minorHAnsi" w:cstheme="minorHAnsi"/>
        </w:rPr>
        <w:t xml:space="preserve"> metal triflates</w:t>
      </w:r>
      <w:r>
        <w:rPr>
          <w:rFonts w:asciiTheme="minorHAnsi" w:hAnsiTheme="minorHAnsi" w:cstheme="minorHAnsi"/>
        </w:rPr>
        <w:t xml:space="preserve"> as multi-role</w:t>
      </w:r>
      <w:r w:rsidR="008D4007">
        <w:rPr>
          <w:rFonts w:asciiTheme="minorHAnsi" w:hAnsiTheme="minorHAnsi" w:cstheme="minorHAnsi"/>
        </w:rPr>
        <w:t xml:space="preserve"> reagents</w:t>
      </w:r>
      <w:r>
        <w:rPr>
          <w:rFonts w:asciiTheme="minorHAnsi" w:hAnsiTheme="minorHAnsi" w:cstheme="minorHAnsi"/>
        </w:rPr>
        <w:t>.</w:t>
      </w:r>
    </w:p>
    <w:p w14:paraId="0803B033" w14:textId="77777777" w:rsidR="00986796" w:rsidRDefault="00986796" w:rsidP="00986796">
      <w:pPr>
        <w:rPr>
          <w:rFonts w:asciiTheme="minorHAnsi" w:hAnsiTheme="minorHAnsi" w:cstheme="minorHAnsi"/>
        </w:rPr>
      </w:pPr>
    </w:p>
    <w:p w14:paraId="64FB8590" w14:textId="54D50751"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181E3B47" w14:textId="1C5152DB" w:rsidR="004D5F97" w:rsidRDefault="004D5F97" w:rsidP="004D5F97">
      <w:pPr>
        <w:rPr>
          <w:rFonts w:asciiTheme="minorHAnsi" w:hAnsiTheme="minorHAnsi" w:cstheme="minorHAnsi"/>
        </w:rPr>
      </w:pPr>
      <w:bookmarkStart w:id="1" w:name="_Hlk10997633"/>
      <w:r>
        <w:rPr>
          <w:rFonts w:asciiTheme="minorHAnsi" w:hAnsiTheme="minorHAnsi" w:cstheme="minorHAnsi"/>
        </w:rPr>
        <w:t xml:space="preserve">This protocol presents the use of </w:t>
      </w:r>
      <w:r w:rsidR="005F04AD">
        <w:rPr>
          <w:rFonts w:asciiTheme="minorHAnsi" w:hAnsiTheme="minorHAnsi" w:cstheme="minorHAnsi"/>
        </w:rPr>
        <w:t>Lewis acidic</w:t>
      </w:r>
      <w:r>
        <w:rPr>
          <w:rFonts w:asciiTheme="minorHAnsi" w:hAnsiTheme="minorHAnsi" w:cstheme="minorHAnsi"/>
        </w:rPr>
        <w:t xml:space="preserve"> multi-role </w:t>
      </w:r>
      <w:r w:rsidR="005F04AD">
        <w:rPr>
          <w:rFonts w:asciiTheme="minorHAnsi" w:hAnsiTheme="minorHAnsi" w:cstheme="minorHAnsi"/>
        </w:rPr>
        <w:t>reagents</w:t>
      </w:r>
      <w:r>
        <w:rPr>
          <w:rFonts w:asciiTheme="minorHAnsi" w:hAnsiTheme="minorHAnsi" w:cstheme="minorHAnsi"/>
        </w:rPr>
        <w:t xml:space="preserve"> to </w:t>
      </w:r>
      <w:r w:rsidR="005F04AD">
        <w:rPr>
          <w:rFonts w:asciiTheme="minorHAnsi" w:hAnsiTheme="minorHAnsi" w:cstheme="minorHAnsi"/>
        </w:rPr>
        <w:t>circumvent</w:t>
      </w:r>
      <w:r>
        <w:rPr>
          <w:rFonts w:asciiTheme="minorHAnsi" w:hAnsiTheme="minorHAnsi" w:cstheme="minorHAnsi"/>
        </w:rPr>
        <w:t xml:space="preserve"> kinetic </w:t>
      </w:r>
      <w:r w:rsidR="005F04AD">
        <w:rPr>
          <w:rFonts w:asciiTheme="minorHAnsi" w:hAnsiTheme="minorHAnsi" w:cstheme="minorHAnsi"/>
        </w:rPr>
        <w:t>trapping</w:t>
      </w:r>
      <w:r w:rsidR="005E70F8">
        <w:rPr>
          <w:rFonts w:asciiTheme="minorHAnsi" w:hAnsiTheme="minorHAnsi" w:cstheme="minorHAnsi"/>
        </w:rPr>
        <w:t xml:space="preserve"> observed during the self-assembly of </w:t>
      </w:r>
      <w:r w:rsidR="00BA3A1E">
        <w:rPr>
          <w:rFonts w:asciiTheme="minorHAnsi" w:hAnsiTheme="minorHAnsi" w:cstheme="minorHAnsi"/>
        </w:rPr>
        <w:t xml:space="preserve">information-encoded </w:t>
      </w:r>
      <w:r w:rsidR="00073836">
        <w:rPr>
          <w:rFonts w:asciiTheme="minorHAnsi" w:hAnsiTheme="minorHAnsi" w:cstheme="minorHAnsi"/>
        </w:rPr>
        <w:t xml:space="preserve">oligomeric </w:t>
      </w:r>
      <w:r w:rsidR="00BA3A1E">
        <w:rPr>
          <w:rFonts w:asciiTheme="minorHAnsi" w:hAnsiTheme="minorHAnsi" w:cstheme="minorHAnsi"/>
        </w:rPr>
        <w:t xml:space="preserve">strands </w:t>
      </w:r>
      <w:r w:rsidR="00073836">
        <w:rPr>
          <w:rFonts w:asciiTheme="minorHAnsi" w:hAnsiTheme="minorHAnsi" w:cstheme="minorHAnsi"/>
        </w:rPr>
        <w:t>mediated by</w:t>
      </w:r>
      <w:r w:rsidR="00BA3A1E">
        <w:rPr>
          <w:rFonts w:asciiTheme="minorHAnsi" w:hAnsiTheme="minorHAnsi" w:cstheme="minorHAnsi"/>
        </w:rPr>
        <w:t xml:space="preserve"> </w:t>
      </w:r>
      <w:r w:rsidR="00073836">
        <w:rPr>
          <w:rFonts w:asciiTheme="minorHAnsi" w:hAnsiTheme="minorHAnsi" w:cstheme="minorHAnsi"/>
        </w:rPr>
        <w:t xml:space="preserve">paired </w:t>
      </w:r>
      <w:r w:rsidR="00BA3A1E">
        <w:rPr>
          <w:rFonts w:asciiTheme="minorHAnsi" w:hAnsiTheme="minorHAnsi" w:cstheme="minorHAnsi"/>
        </w:rPr>
        <w:t>dynamic covalent interactions</w:t>
      </w:r>
      <w:r>
        <w:rPr>
          <w:rFonts w:asciiTheme="minorHAnsi" w:hAnsiTheme="minorHAnsi" w:cstheme="minorHAnsi"/>
        </w:rPr>
        <w:t xml:space="preserve"> in a manner </w:t>
      </w:r>
      <w:r w:rsidR="005F04AD">
        <w:rPr>
          <w:rFonts w:asciiTheme="minorHAnsi" w:hAnsiTheme="minorHAnsi" w:cstheme="minorHAnsi"/>
        </w:rPr>
        <w:t>mimicking</w:t>
      </w:r>
      <w:r>
        <w:rPr>
          <w:rFonts w:asciiTheme="minorHAnsi" w:hAnsiTheme="minorHAnsi" w:cstheme="minorHAnsi"/>
        </w:rPr>
        <w:t xml:space="preserve"> </w:t>
      </w:r>
      <w:r w:rsidR="005F04AD">
        <w:rPr>
          <w:rFonts w:asciiTheme="minorHAnsi" w:hAnsiTheme="minorHAnsi" w:cstheme="minorHAnsi"/>
        </w:rPr>
        <w:t xml:space="preserve">the thermal cycling commonly employed for </w:t>
      </w:r>
      <w:r w:rsidR="002407F0">
        <w:rPr>
          <w:rFonts w:asciiTheme="minorHAnsi" w:hAnsiTheme="minorHAnsi" w:cstheme="minorHAnsi"/>
        </w:rPr>
        <w:t xml:space="preserve">the self-assembly of complementary </w:t>
      </w:r>
      <w:r>
        <w:rPr>
          <w:rFonts w:asciiTheme="minorHAnsi" w:hAnsiTheme="minorHAnsi" w:cstheme="minorHAnsi"/>
        </w:rPr>
        <w:t>nucleic acid</w:t>
      </w:r>
      <w:r w:rsidR="002407F0">
        <w:rPr>
          <w:rFonts w:asciiTheme="minorHAnsi" w:hAnsiTheme="minorHAnsi" w:cstheme="minorHAnsi"/>
        </w:rPr>
        <w:t xml:space="preserve"> sequences</w:t>
      </w:r>
      <w:r>
        <w:rPr>
          <w:rFonts w:asciiTheme="minorHAnsi" w:hAnsiTheme="minorHAnsi" w:cstheme="minorHAnsi"/>
        </w:rPr>
        <w:t xml:space="preserve">. Primary amine monomers </w:t>
      </w:r>
      <w:r w:rsidR="002407F0">
        <w:rPr>
          <w:rFonts w:asciiTheme="minorHAnsi" w:hAnsiTheme="minorHAnsi" w:cstheme="minorHAnsi"/>
        </w:rPr>
        <w:t>bearing</w:t>
      </w:r>
      <w:r>
        <w:rPr>
          <w:rFonts w:asciiTheme="minorHAnsi" w:hAnsiTheme="minorHAnsi" w:cstheme="minorHAnsi"/>
        </w:rPr>
        <w:t xml:space="preserve"> aldehyde and amine </w:t>
      </w:r>
      <w:r w:rsidR="002407F0">
        <w:rPr>
          <w:rFonts w:asciiTheme="minorHAnsi" w:hAnsiTheme="minorHAnsi" w:cstheme="minorHAnsi"/>
        </w:rPr>
        <w:t>pendant moieties</w:t>
      </w:r>
      <w:r>
        <w:rPr>
          <w:rFonts w:asciiTheme="minorHAnsi" w:hAnsiTheme="minorHAnsi" w:cstheme="minorHAnsi"/>
        </w:rPr>
        <w:t xml:space="preserve"> are </w:t>
      </w:r>
      <w:r w:rsidR="002407F0">
        <w:rPr>
          <w:rFonts w:asciiTheme="minorHAnsi" w:hAnsiTheme="minorHAnsi" w:cstheme="minorHAnsi"/>
        </w:rPr>
        <w:t>functionalized with</w:t>
      </w:r>
      <w:r>
        <w:rPr>
          <w:rFonts w:asciiTheme="minorHAnsi" w:hAnsiTheme="minorHAnsi" w:cstheme="minorHAnsi"/>
        </w:rPr>
        <w:t xml:space="preserve"> orthogonal protecting groups for use as </w:t>
      </w:r>
      <w:r w:rsidR="002407F0">
        <w:rPr>
          <w:rFonts w:asciiTheme="minorHAnsi" w:hAnsiTheme="minorHAnsi" w:cstheme="minorHAnsi"/>
        </w:rPr>
        <w:t xml:space="preserve">dynamic </w:t>
      </w:r>
      <w:r>
        <w:rPr>
          <w:rFonts w:asciiTheme="minorHAnsi" w:hAnsiTheme="minorHAnsi" w:cstheme="minorHAnsi"/>
        </w:rPr>
        <w:t xml:space="preserve">covalent </w:t>
      </w:r>
      <w:r w:rsidR="002407F0">
        <w:rPr>
          <w:rFonts w:asciiTheme="minorHAnsi" w:hAnsiTheme="minorHAnsi" w:cstheme="minorHAnsi"/>
        </w:rPr>
        <w:t>reactant</w:t>
      </w:r>
      <w:r>
        <w:rPr>
          <w:rFonts w:asciiTheme="minorHAnsi" w:hAnsiTheme="minorHAnsi" w:cstheme="minorHAnsi"/>
        </w:rPr>
        <w:t xml:space="preserve"> pairs. </w:t>
      </w:r>
      <w:r w:rsidR="004D5182">
        <w:rPr>
          <w:rFonts w:asciiTheme="minorHAnsi" w:hAnsiTheme="minorHAnsi" w:cstheme="minorHAnsi"/>
        </w:rPr>
        <w:t>Using</w:t>
      </w:r>
      <w:r>
        <w:rPr>
          <w:rFonts w:asciiTheme="minorHAnsi" w:hAnsiTheme="minorHAnsi" w:cstheme="minorHAnsi"/>
        </w:rPr>
        <w:t xml:space="preserve"> a modified automated peptide synthesizer, the primary amine monomers are encoded into oligo(</w:t>
      </w:r>
      <w:proofErr w:type="spellStart"/>
      <w:r>
        <w:rPr>
          <w:rFonts w:asciiTheme="minorHAnsi" w:hAnsiTheme="minorHAnsi" w:cstheme="minorHAnsi"/>
        </w:rPr>
        <w:t>peptoid</w:t>
      </w:r>
      <w:proofErr w:type="spellEnd"/>
      <w:r>
        <w:rPr>
          <w:rFonts w:asciiTheme="minorHAnsi" w:hAnsiTheme="minorHAnsi" w:cstheme="minorHAnsi"/>
        </w:rPr>
        <w:t xml:space="preserve">) strands through </w:t>
      </w:r>
      <w:proofErr w:type="gramStart"/>
      <w:r>
        <w:rPr>
          <w:rFonts w:asciiTheme="minorHAnsi" w:hAnsiTheme="minorHAnsi" w:cstheme="minorHAnsi"/>
        </w:rPr>
        <w:t>solid-phase</w:t>
      </w:r>
      <w:proofErr w:type="gramEnd"/>
      <w:r>
        <w:rPr>
          <w:rFonts w:asciiTheme="minorHAnsi" w:hAnsiTheme="minorHAnsi" w:cstheme="minorHAnsi"/>
        </w:rPr>
        <w:t xml:space="preserve"> </w:t>
      </w:r>
      <w:proofErr w:type="spellStart"/>
      <w:r>
        <w:rPr>
          <w:rFonts w:asciiTheme="minorHAnsi" w:hAnsiTheme="minorHAnsi" w:cstheme="minorHAnsi"/>
        </w:rPr>
        <w:t>submonomer</w:t>
      </w:r>
      <w:proofErr w:type="spellEnd"/>
      <w:r>
        <w:rPr>
          <w:rFonts w:asciiTheme="minorHAnsi" w:hAnsiTheme="minorHAnsi" w:cstheme="minorHAnsi"/>
        </w:rPr>
        <w:t xml:space="preserve"> synthesis. Upon purification by high-performance liquid chromatography (HPLC) and characterization by electrospray ionization mass spectrometry (ESI-MS), sequence-specific oligomers are subjected to high-loading of a </w:t>
      </w:r>
      <w:r w:rsidR="00EC5AB3" w:rsidRPr="004058CA">
        <w:rPr>
          <w:rFonts w:asciiTheme="minorHAnsi" w:hAnsiTheme="minorHAnsi" w:cstheme="minorHAnsi"/>
        </w:rPr>
        <w:t xml:space="preserve">Lewis acidic </w:t>
      </w:r>
      <w:r w:rsidR="00C4217D">
        <w:rPr>
          <w:rFonts w:asciiTheme="minorHAnsi" w:hAnsiTheme="minorHAnsi" w:cstheme="minorHAnsi"/>
        </w:rPr>
        <w:t>rare-earth</w:t>
      </w:r>
      <w:r w:rsidRPr="004058CA">
        <w:rPr>
          <w:rFonts w:asciiTheme="minorHAnsi" w:hAnsiTheme="minorHAnsi" w:cstheme="minorHAnsi"/>
        </w:rPr>
        <w:t xml:space="preserve"> metal triflate which both deprotects the aldehyde moieties and </w:t>
      </w:r>
      <w:r w:rsidR="00EC5AB3" w:rsidRPr="004058CA">
        <w:rPr>
          <w:rFonts w:asciiTheme="minorHAnsi" w:hAnsiTheme="minorHAnsi" w:cstheme="minorHAnsi"/>
        </w:rPr>
        <w:t>a</w:t>
      </w:r>
      <w:r w:rsidRPr="004058CA">
        <w:rPr>
          <w:rFonts w:asciiTheme="minorHAnsi" w:hAnsiTheme="minorHAnsi" w:cstheme="minorHAnsi"/>
        </w:rPr>
        <w:t xml:space="preserve">ffects the </w:t>
      </w:r>
      <w:r w:rsidR="004058CA" w:rsidRPr="004058CA">
        <w:rPr>
          <w:rFonts w:asciiTheme="minorHAnsi" w:hAnsiTheme="minorHAnsi" w:cstheme="minorHAnsi"/>
        </w:rPr>
        <w:t xml:space="preserve">reactant </w:t>
      </w:r>
      <w:r w:rsidRPr="004058CA">
        <w:rPr>
          <w:rFonts w:asciiTheme="minorHAnsi" w:hAnsiTheme="minorHAnsi" w:cstheme="minorHAnsi"/>
        </w:rPr>
        <w:t xml:space="preserve">pair equilibrium such that strands completely dissociate. Subsequently, </w:t>
      </w:r>
      <w:r w:rsidR="00EC5AB3" w:rsidRPr="004058CA">
        <w:rPr>
          <w:rFonts w:asciiTheme="minorHAnsi" w:hAnsiTheme="minorHAnsi" w:cstheme="minorHAnsi"/>
        </w:rPr>
        <w:t xml:space="preserve">a fraction of </w:t>
      </w:r>
      <w:r w:rsidRPr="004058CA">
        <w:rPr>
          <w:rFonts w:asciiTheme="minorHAnsi" w:hAnsiTheme="minorHAnsi" w:cstheme="minorHAnsi"/>
        </w:rPr>
        <w:t>the Lewis acid</w:t>
      </w:r>
      <w:r>
        <w:rPr>
          <w:rFonts w:asciiTheme="minorHAnsi" w:hAnsiTheme="minorHAnsi" w:cstheme="minorHAnsi"/>
        </w:rPr>
        <w:t xml:space="preserve"> is extracted, enabling annealing of complementary sequence-specific strands to form information</w:t>
      </w:r>
      <w:r w:rsidR="00EF2E3E">
        <w:rPr>
          <w:rFonts w:asciiTheme="minorHAnsi" w:hAnsiTheme="minorHAnsi" w:cstheme="minorHAnsi"/>
        </w:rPr>
        <w:t>-</w:t>
      </w:r>
      <w:r>
        <w:rPr>
          <w:rFonts w:asciiTheme="minorHAnsi" w:hAnsiTheme="minorHAnsi" w:cstheme="minorHAnsi"/>
        </w:rPr>
        <w:t xml:space="preserve">encoded molecular ladders characterized by matrix assisted laser desorption/ionization mass spectrometry (MALDI-MS). The simple procedure outlined in this report </w:t>
      </w:r>
      <w:r w:rsidR="00C4217D">
        <w:rPr>
          <w:rFonts w:asciiTheme="minorHAnsi" w:hAnsiTheme="minorHAnsi" w:cstheme="minorHAnsi"/>
        </w:rPr>
        <w:t>circumvents</w:t>
      </w:r>
      <w:r>
        <w:rPr>
          <w:rFonts w:asciiTheme="minorHAnsi" w:hAnsiTheme="minorHAnsi" w:cstheme="minorHAnsi"/>
        </w:rPr>
        <w:t xml:space="preserve"> kinetic </w:t>
      </w:r>
      <w:r w:rsidR="002429F5">
        <w:rPr>
          <w:rFonts w:asciiTheme="minorHAnsi" w:hAnsiTheme="minorHAnsi" w:cstheme="minorHAnsi"/>
        </w:rPr>
        <w:t>traps</w:t>
      </w:r>
      <w:r>
        <w:rPr>
          <w:rFonts w:asciiTheme="minorHAnsi" w:hAnsiTheme="minorHAnsi" w:cstheme="minorHAnsi"/>
        </w:rPr>
        <w:t xml:space="preserve"> commonly experienced in the field of dynamic covalent assembly and serves as a platform for the future design of robust, complex architectures.</w:t>
      </w:r>
    </w:p>
    <w:bookmarkEnd w:id="1"/>
    <w:p w14:paraId="4347856F" w14:textId="77777777" w:rsidR="00AB1B26" w:rsidRPr="001B1519" w:rsidRDefault="00AB1B26" w:rsidP="001B1519">
      <w:pPr>
        <w:rPr>
          <w:rFonts w:asciiTheme="minorHAnsi" w:hAnsiTheme="minorHAnsi" w:cstheme="minorHAnsi"/>
        </w:rPr>
      </w:pPr>
    </w:p>
    <w:p w14:paraId="00D25F73" w14:textId="6A681892"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3645B6F6" w14:textId="3C4B05DA" w:rsidR="004D5F97" w:rsidRPr="006616CE" w:rsidRDefault="004D5F97" w:rsidP="004D5F97">
      <w:pPr>
        <w:rPr>
          <w:rFonts w:asciiTheme="minorHAnsi" w:hAnsiTheme="minorHAnsi" w:cstheme="minorHAnsi"/>
          <w:color w:val="auto"/>
        </w:rPr>
      </w:pPr>
      <w:r w:rsidRPr="00226803">
        <w:rPr>
          <w:rFonts w:asciiTheme="minorHAnsi" w:hAnsiTheme="minorHAnsi" w:cstheme="minorHAnsi"/>
          <w:color w:val="auto"/>
        </w:rPr>
        <w:t xml:space="preserve">Progress in self-assembly, the process </w:t>
      </w:r>
      <w:r w:rsidR="00C4217D" w:rsidRPr="00226803">
        <w:rPr>
          <w:rFonts w:asciiTheme="minorHAnsi" w:hAnsiTheme="minorHAnsi" w:cstheme="minorHAnsi"/>
          <w:color w:val="auto"/>
        </w:rPr>
        <w:t>by</w:t>
      </w:r>
      <w:r w:rsidRPr="00226803">
        <w:rPr>
          <w:rFonts w:asciiTheme="minorHAnsi" w:hAnsiTheme="minorHAnsi" w:cstheme="minorHAnsi"/>
          <w:color w:val="auto"/>
        </w:rPr>
        <w:t xml:space="preserve"> which small sub-units generate larger architectures through thermodynamically-driven pathways, has </w:t>
      </w:r>
      <w:r w:rsidR="00C4217D" w:rsidRPr="00226803">
        <w:rPr>
          <w:rFonts w:asciiTheme="minorHAnsi" w:hAnsiTheme="minorHAnsi" w:cstheme="minorHAnsi"/>
          <w:color w:val="auto"/>
        </w:rPr>
        <w:t xml:space="preserve">afforded </w:t>
      </w:r>
      <w:r w:rsidRPr="00226803">
        <w:rPr>
          <w:rFonts w:asciiTheme="minorHAnsi" w:hAnsiTheme="minorHAnsi" w:cstheme="minorHAnsi"/>
          <w:color w:val="auto"/>
        </w:rPr>
        <w:t xml:space="preserve">improved control over macro- and </w:t>
      </w:r>
      <w:r w:rsidRPr="00226803">
        <w:rPr>
          <w:rFonts w:asciiTheme="minorHAnsi" w:hAnsiTheme="minorHAnsi" w:cstheme="minorHAnsi"/>
          <w:color w:val="auto"/>
        </w:rPr>
        <w:lastRenderedPageBreak/>
        <w:t xml:space="preserve">supra-molecular nanostructures </w:t>
      </w:r>
      <w:r w:rsidR="00226803" w:rsidRPr="00226803">
        <w:rPr>
          <w:rFonts w:asciiTheme="minorHAnsi" w:hAnsiTheme="minorHAnsi" w:cstheme="minorHAnsi"/>
          <w:color w:val="auto"/>
        </w:rPr>
        <w:t xml:space="preserve">typically </w:t>
      </w:r>
      <w:r w:rsidRPr="00226803">
        <w:rPr>
          <w:rFonts w:asciiTheme="minorHAnsi" w:hAnsiTheme="minorHAnsi" w:cstheme="minorHAnsi"/>
          <w:color w:val="auto"/>
        </w:rPr>
        <w:t xml:space="preserve">by </w:t>
      </w:r>
      <w:r w:rsidR="00226803">
        <w:rPr>
          <w:rFonts w:asciiTheme="minorHAnsi" w:hAnsiTheme="minorHAnsi" w:cstheme="minorHAnsi"/>
          <w:color w:val="auto"/>
        </w:rPr>
        <w:t>exploiting</w:t>
      </w:r>
      <w:r w:rsidRPr="00226803">
        <w:rPr>
          <w:rFonts w:asciiTheme="minorHAnsi" w:hAnsiTheme="minorHAnsi" w:cstheme="minorHAnsi"/>
          <w:color w:val="auto"/>
        </w:rPr>
        <w:t xml:space="preserve"> intermolecular interactions such as π-stacking and hydrogen bonding</w:t>
      </w:r>
      <w:r w:rsidR="009117DF">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{"citationItems":[{"id":"ITEM-1","itemData":{"ISBN":"0022-5193","ISSN":"10958541","PMID":"6188926","abstract":"It is possible to generate sequences of oligomeric nucleic acids which will preferentially associate to form migrationally immobile junctions, rather than linear duplexes, as they usually do. These structures are predicated on the maximization of Watson-Crick base pairing and the lack of sequence symmetry customarily found in their analogs in living systems. Criteria are presented which oligonucleotide sequences must fulfill in order to yield these junction structures. The generable junctions are nexi, from which 3 to 8 double helices may emanate. Each junction may be treated as a macromolecular \"valence cluster\", and the individual clusters may be linked together directly, or with pieces of linear DNA interspersed between them. This covalent linkage can be done with enormous specificity, using the sticky-ended ligation techniques currently employed in genetic engineering studies. It appears to be possible to generate covalently joined three-dimensional networks of nucleic acids which are periodic in connectivity and perhaps in space. © 1982.","author":[{"dropping-particle":"","family":"Seeman","given":"Nadrian C.","non-dropping-particle":"","parse-names":false,"suffix":""}],"container-title":"Journal of Theoretical Biology","id":"ITEM-1","issue":"2","issued":{"date-parts":[["1982"]]},"page":"237-247","title":"Nucleic acid junctions and lattices","type":"article-journal","volume":"99"},"uris":["http://www.mendeley.com/documents/?uuid=7b6d66bf-760c-408c-805a-9e05de5bc7d1"]},{"id":"ITEM-2","itemData":{"author":[{"dropping-particle":"","family":"Rothemund","given":"Paul W K","non-dropping-particle":"","parse-names":false,"suffix":""}],"container-title":"Nature","id":"ITEM-2","issue":"March","issued":{"date-parts":[["2006"]]},"page":"297-302","title":"Folding DNA to create nanoscale shapes and patterns","type":"article-journal","volume":"440"},"uris":["http://www.mendeley.com/documents/?uuid=24cac610-86bc-417a-8a5c-76121a82d461"]},{"id":"ITEM-3","itemData":{"ISSN":"1744683X","abstract":"The melanins are an important class of multifunctional bio-macromolecules with fascinating and potentially useful electronic and optoelectronic properties. They are one of the last major bio-macromolecular systems where we do not know how the constituent molecules organise. This knowledge gap hinders attempts to map their properties and function and is a particular issue in understanding their roles in human photoprotection and melanoma cancer. In this article we provide strong and direct evidence of supramolecular organisation in both natural and synthetic eumelanins. Using low voltage–high resolution transmission electron microscopy (LVHRTEM) we show that sheets of protomolecules stack to form onion-like nanostructures. The inter-sheet spacings within these structures are between 3.7 and 4.0 Å consistent with non-covalent π–π stacking in heteroaromatic systems. This type of arrangement has previously been suggested by reciprocal space scattering studies, but our real-space microscopic analysis provides the definitive evidence and dimensions. Furthermore, we show that key photophysical properties of melanin related to their role as photoprotectants are derived from the system's primary chemical structure rather than supramolecular organisation. We now have a framework for the secondary structure of melanins upon which biologically relevant structure–function relationships can be built and new bio-inspired optoelectronic materials and multifunctional coatings can be designed and realised.","author":[{"dropping-particle":"","family":"Watt","given":"Andrew A.R.","non-dropping-particle":"","parse-names":false,"suffix":""},{"dropping-particle":"","family":"Bothma","given":"Jacques P.","non-dropping-particle":"","parse-names":false,"suffix":""},{"dropping-particle":"","family":"Meredith","given":"Paul","non-dropping-particle":"","parse-names":false,"suffix":""}],"container-title":"Soft Matter","id":"ITEM-3","issue":"19","issued":{"date-parts":[["2009"]]},"page":"3754-3760","title":"The supramolecular structure of melanin","type":"article-journal","volume":"5"},"uris":["http://www.mendeley.com/documents/?uuid=2b6efa56-4adf-486c-b94f-b876f91364b9"]},{"id":"ITEM-4","itemData":{"ISBN":"0306-0012","ISSN":"03060012","PMID":"21594298","abstract":"The spatially controlled positioning of functional materials by self-assembly is one of the fundamental visions of nanotechnology. Major steps towards this goal have been achieved using DNA as a programmable building block. This tutorial review will focus on one of the most promising methods: DNA origami. The basic design principles, organization of a variety of functional materials and recent implementation of DNA robotics are discussed together with future challenges and opportunities.","author":[{"dropping-particle":"","family":"Tørring","given":"Thomas","non-dropping-particle":"","parse-names":false,"suffix":""},{"dropping-particle":"V.","family":"Voigt","given":"Niels","non-dropping-particle":"","parse-names":false,"suffix":""},{"dropping-particle":"","family":"Nangreave","given":"Jeanette","non-dropping-particle":"","parse-names":false,"suffix":""},{"dropping-particle":"","family":"Yan","given":"Hao","non-dropping-particle":"","parse-names":false,"suffix":""},{"dropping-particle":"V.","family":"Gothelf","given":"Kurt","non-dropping-particle":"","parse-names":false,"suffix":""}],"container-title":"Chemical Society Reviews","id":"ITEM-4","issue":"12","issued":{"date-parts":[["2011"]]},"page":"5636-5646","title":"DNA origami: A quantum leap for self-assembly of complex structures","type":"article-journal","volume":"40"},"uris":["http://www.mendeley.com/documents/?uuid=9b186be5-8f35-4006-978c-0d4f49d47de6"]}],"mendeley":{"formattedCitation":"&lt;sup&gt;1–4&lt;/sup&gt;","plainTextFormattedCitation":"1–4","previouslyFormattedCitation":"[1]–[4]"},"properties":{"noteIndex":0},"schema":"https://github.com/citation-style-language/schema/raw/master/csl-citation.json"}</w:instrText>
      </w:r>
      <w:r w:rsidR="009117DF">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1–4</w:t>
      </w:r>
      <w:r w:rsidR="009117DF">
        <w:rPr>
          <w:rFonts w:asciiTheme="minorHAnsi" w:hAnsiTheme="minorHAnsi" w:cstheme="minorHAnsi"/>
          <w:color w:val="auto"/>
        </w:rPr>
        <w:fldChar w:fldCharType="end"/>
      </w:r>
      <w:r w:rsidRPr="00226803">
        <w:rPr>
          <w:rFonts w:asciiTheme="minorHAnsi" w:hAnsiTheme="minorHAnsi" w:cstheme="minorHAnsi"/>
          <w:color w:val="auto"/>
        </w:rPr>
        <w:t xml:space="preserve">. </w:t>
      </w:r>
      <w:r w:rsidR="00226803" w:rsidRPr="00226803">
        <w:rPr>
          <w:rFonts w:asciiTheme="minorHAnsi" w:hAnsiTheme="minorHAnsi" w:cstheme="minorHAnsi"/>
          <w:color w:val="auto"/>
        </w:rPr>
        <w:t>In particular</w:t>
      </w:r>
      <w:r w:rsidRPr="00226803">
        <w:rPr>
          <w:rFonts w:asciiTheme="minorHAnsi" w:hAnsiTheme="minorHAnsi" w:cstheme="minorHAnsi"/>
          <w:color w:val="auto"/>
        </w:rPr>
        <w:t xml:space="preserve">, nucleic acids (i.e., polynucleotides) have </w:t>
      </w:r>
      <w:r w:rsidR="00226803" w:rsidRPr="00226803">
        <w:rPr>
          <w:rFonts w:asciiTheme="minorHAnsi" w:hAnsiTheme="minorHAnsi" w:cstheme="minorHAnsi"/>
          <w:color w:val="auto"/>
        </w:rPr>
        <w:t>emerged</w:t>
      </w:r>
      <w:r w:rsidRPr="00226803">
        <w:rPr>
          <w:rFonts w:asciiTheme="minorHAnsi" w:hAnsiTheme="minorHAnsi" w:cstheme="minorHAnsi"/>
          <w:color w:val="auto"/>
        </w:rPr>
        <w:t xml:space="preserve"> as remarkabl</w:t>
      </w:r>
      <w:r w:rsidR="00226803" w:rsidRPr="00226803">
        <w:rPr>
          <w:rFonts w:asciiTheme="minorHAnsi" w:hAnsiTheme="minorHAnsi" w:cstheme="minorHAnsi"/>
          <w:color w:val="auto"/>
        </w:rPr>
        <w:t>y versatile</w:t>
      </w:r>
      <w:r w:rsidRPr="00226803">
        <w:rPr>
          <w:rFonts w:asciiTheme="minorHAnsi" w:hAnsiTheme="minorHAnsi" w:cstheme="minorHAnsi"/>
          <w:color w:val="auto"/>
        </w:rPr>
        <w:t xml:space="preserve"> nano</w:t>
      </w:r>
      <w:r w:rsidR="00226803" w:rsidRPr="00226803">
        <w:rPr>
          <w:rFonts w:asciiTheme="minorHAnsi" w:hAnsiTheme="minorHAnsi" w:cstheme="minorHAnsi"/>
          <w:color w:val="auto"/>
        </w:rPr>
        <w:t>-</w:t>
      </w:r>
      <w:r w:rsidRPr="00226803">
        <w:rPr>
          <w:rFonts w:asciiTheme="minorHAnsi" w:hAnsiTheme="minorHAnsi" w:cstheme="minorHAnsi"/>
          <w:color w:val="auto"/>
        </w:rPr>
        <w:t xml:space="preserve">construction </w:t>
      </w:r>
      <w:r w:rsidR="00226803" w:rsidRPr="00226803">
        <w:rPr>
          <w:rFonts w:asciiTheme="minorHAnsi" w:hAnsiTheme="minorHAnsi" w:cstheme="minorHAnsi"/>
          <w:color w:val="auto"/>
        </w:rPr>
        <w:t>media</w:t>
      </w:r>
      <w:r w:rsidR="00BE16CB" w:rsidRPr="00226803">
        <w:rPr>
          <w:rFonts w:asciiTheme="minorHAnsi" w:hAnsiTheme="minorHAnsi" w:cstheme="minorHAnsi"/>
          <w:color w:val="auto"/>
        </w:rPr>
        <w:t xml:space="preserve"> as t</w:t>
      </w:r>
      <w:r w:rsidRPr="00226803">
        <w:rPr>
          <w:rFonts w:asciiTheme="minorHAnsi" w:hAnsiTheme="minorHAnsi" w:cstheme="minorHAnsi"/>
          <w:color w:val="auto"/>
        </w:rPr>
        <w:t>he high information density provided by Watson-Crick base pair</w:t>
      </w:r>
      <w:r w:rsidR="00226803" w:rsidRPr="00226803">
        <w:rPr>
          <w:rFonts w:asciiTheme="minorHAnsi" w:hAnsiTheme="minorHAnsi" w:cstheme="minorHAnsi"/>
          <w:color w:val="auto"/>
        </w:rPr>
        <w:t>ing</w:t>
      </w:r>
      <w:r w:rsidRPr="00226803">
        <w:rPr>
          <w:rFonts w:asciiTheme="minorHAnsi" w:hAnsiTheme="minorHAnsi" w:cstheme="minorHAnsi"/>
          <w:color w:val="auto"/>
        </w:rPr>
        <w:t xml:space="preserve"> permits the assembly of </w:t>
      </w:r>
      <w:r w:rsidR="00226803" w:rsidRPr="00226803">
        <w:rPr>
          <w:rFonts w:asciiTheme="minorHAnsi" w:hAnsiTheme="minorHAnsi" w:cstheme="minorHAnsi"/>
          <w:color w:val="auto"/>
        </w:rPr>
        <w:t xml:space="preserve">complex, </w:t>
      </w:r>
      <w:r w:rsidRPr="00226803">
        <w:rPr>
          <w:rFonts w:asciiTheme="minorHAnsi" w:hAnsiTheme="minorHAnsi" w:cstheme="minorHAnsi"/>
          <w:color w:val="auto"/>
        </w:rPr>
        <w:t>sequence-</w:t>
      </w:r>
      <w:r w:rsidR="00226803" w:rsidRPr="00226803">
        <w:rPr>
          <w:rFonts w:asciiTheme="minorHAnsi" w:hAnsiTheme="minorHAnsi" w:cstheme="minorHAnsi"/>
          <w:color w:val="auto"/>
        </w:rPr>
        <w:t>selective</w:t>
      </w:r>
      <w:r w:rsidRPr="00226803">
        <w:rPr>
          <w:rFonts w:asciiTheme="minorHAnsi" w:hAnsiTheme="minorHAnsi" w:cstheme="minorHAnsi"/>
          <w:color w:val="auto"/>
        </w:rPr>
        <w:t xml:space="preserve"> structures</w:t>
      </w:r>
      <w:r w:rsidR="009117DF">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{"citationItems":[{"id":"ITEM-1","itemData":{"ISBN":"0306-0012","ISSN":"03060012","PMID":"21594298","abstract":"The spatially controlled positioning of functional materials by self-assembly is one of the fundamental visions of nanotechnology. Major steps towards this goal have been achieved using DNA as a programmable building block. This tutorial review will focus on one of the most promising methods: DNA origami. The basic design principles, organization of a variety of functional materials and recent implementation of DNA robotics are discussed together with future challenges and opportunities.","author":[{"dropping-particle":"","family":"Tørring","given":"Thomas","non-dropping-particle":"","parse-names":false,"suffix":""},{"dropping-particle":"V.","family":"Voigt","given":"Niels","non-dropping-particle":"","parse-names":false,"suffix":""},{"dropping-particle":"","family":"Nangreave","given":"Jeanette","non-dropping-particle":"","parse-names":false,"suffix":""},{"dropping-particle":"","family":"Yan","given":"Hao","non-dropping-particle":"","parse-names":false,"suffix":""},{"dropping-particle":"V.","family":"Gothelf","given":"Kurt","non-dropping-particle":"","parse-names":false,"suffix":""}],"container-title":"Chemical Society Reviews","id":"ITEM-1","issue":"12","issued":{"date-parts":[["2011"]]},"page":"5636-5646","title":"DNA origami: A quantum leap for self-assembly of complex structures","type":"article-journal","volume":"40"},"uris":["http://www.mendeley.com/documents/?uuid=9b186be5-8f35-4006-978c-0d4f49d47de6"]},{"id":"ITEM-2","itemData":{"ISBN":"0028-0836","ISSN":"00280836","PMID":"22660323","abstract":"Nature 485, 623 (2012). doi:10.1038/nature11075","author":[{"dropping-particle":"","family":"Wei","given":"Bryan","non-dropping-particle":"","parse-names":false,"suffix":""},{"dropping-particle":"","family":"Dai","given":"Mingjie","non-dropping-particle":"","parse-names":false,"suffix":""},{"dropping-particle":"","family":"Yin","given":"Peng","non-dropping-particle":"","parse-names":false,"suffix":""}],"container-title":"Nature","id":"ITEM-2","issue":"7400","issued":{"date-parts":[["2012"]]},"page":"623-626","publisher":"Nature Publishing Group","title":"Complex shapes self-assembled from single-stranded DNA tiles","type":"article-journal","volume":"485"},"uris":["http://www.mendeley.com/documents/?uuid=4f9a2a4f-96cf-4f75-88be-f1bc91501bc7"]}],"mendeley":{"formattedCitation":"&lt;sup&gt;4, 5&lt;/sup&gt;","plainTextFormattedCitation":"4, 5","previouslyFormattedCitation":"[4], [5]"},"properties":{"noteIndex":0},"schema":"https://github.com/citation-style-language/schema/raw/master/csl-citation.json"}</w:instrText>
      </w:r>
      <w:r w:rsidR="009117DF">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4,5</w:t>
      </w:r>
      <w:r w:rsidR="009117DF">
        <w:rPr>
          <w:rFonts w:asciiTheme="minorHAnsi" w:hAnsiTheme="minorHAnsi" w:cstheme="minorHAnsi"/>
          <w:color w:val="auto"/>
        </w:rPr>
        <w:fldChar w:fldCharType="end"/>
      </w:r>
      <w:r w:rsidRPr="00226803">
        <w:rPr>
          <w:rFonts w:asciiTheme="minorHAnsi" w:hAnsiTheme="minorHAnsi" w:cstheme="minorHAnsi"/>
          <w:color w:val="auto"/>
        </w:rPr>
        <w:t>. Wh</w:t>
      </w:r>
      <w:r w:rsidR="00226803" w:rsidRPr="00226803">
        <w:rPr>
          <w:rFonts w:asciiTheme="minorHAnsi" w:hAnsiTheme="minorHAnsi" w:cstheme="minorHAnsi"/>
          <w:color w:val="auto"/>
        </w:rPr>
        <w:t>ereas</w:t>
      </w:r>
      <w:r w:rsidRPr="00226803">
        <w:rPr>
          <w:rFonts w:asciiTheme="minorHAnsi" w:hAnsiTheme="minorHAnsi" w:cstheme="minorHAnsi"/>
          <w:color w:val="auto"/>
        </w:rPr>
        <w:t xml:space="preserve"> the inherently </w:t>
      </w:r>
      <w:r w:rsidR="00226803" w:rsidRPr="00226803">
        <w:rPr>
          <w:rFonts w:asciiTheme="minorHAnsi" w:hAnsiTheme="minorHAnsi" w:cstheme="minorHAnsi"/>
          <w:color w:val="auto"/>
        </w:rPr>
        <w:t>low strength</w:t>
      </w:r>
      <w:r w:rsidRPr="00226803">
        <w:rPr>
          <w:rFonts w:asciiTheme="minorHAnsi" w:hAnsiTheme="minorHAnsi" w:cstheme="minorHAnsi"/>
          <w:color w:val="auto"/>
        </w:rPr>
        <w:t xml:space="preserve"> of these </w:t>
      </w:r>
      <w:r w:rsidR="00226803" w:rsidRPr="00226803">
        <w:rPr>
          <w:rFonts w:asciiTheme="minorHAnsi" w:hAnsiTheme="minorHAnsi" w:cstheme="minorHAnsi"/>
          <w:color w:val="auto"/>
        </w:rPr>
        <w:t xml:space="preserve">transient </w:t>
      </w:r>
      <w:r w:rsidRPr="00226803">
        <w:rPr>
          <w:rFonts w:asciiTheme="minorHAnsi" w:hAnsiTheme="minorHAnsi" w:cstheme="minorHAnsi"/>
          <w:color w:val="auto"/>
        </w:rPr>
        <w:t xml:space="preserve">intermolecular bonds </w:t>
      </w:r>
      <w:r w:rsidR="00226803" w:rsidRPr="00226803">
        <w:rPr>
          <w:rFonts w:asciiTheme="minorHAnsi" w:hAnsiTheme="minorHAnsi" w:cstheme="minorHAnsi"/>
          <w:color w:val="auto"/>
        </w:rPr>
        <w:t>enables</w:t>
      </w:r>
      <w:r w:rsidRPr="00226803">
        <w:rPr>
          <w:rFonts w:asciiTheme="minorHAnsi" w:hAnsiTheme="minorHAnsi" w:cstheme="minorHAnsi"/>
          <w:color w:val="auto"/>
        </w:rPr>
        <w:t xml:space="preserve"> sub-unit rearrangement and error-</w:t>
      </w:r>
      <w:r w:rsidR="00226803" w:rsidRPr="00226803">
        <w:rPr>
          <w:rFonts w:asciiTheme="minorHAnsi" w:hAnsiTheme="minorHAnsi" w:cstheme="minorHAnsi"/>
          <w:color w:val="auto"/>
        </w:rPr>
        <w:t>correction</w:t>
      </w:r>
      <w:r w:rsidRPr="00226803">
        <w:rPr>
          <w:rFonts w:asciiTheme="minorHAnsi" w:hAnsiTheme="minorHAnsi" w:cstheme="minorHAnsi"/>
          <w:color w:val="auto"/>
        </w:rPr>
        <w:t>, the resultant structures are often susceptible to thermal and mechanical degradation</w:t>
      </w:r>
      <w:r w:rsidR="009117DF">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{"citationItems":[{"id":"ITEM-1","itemData":{"ISBN":"0006-3495 (Print)\\n0006-3495 (Linking)","ISSN":"00063495","PMID":"10733978","abstract":"Using a modified atomic force microscope (AFM), individual double- stranded (ds) DNA molecules attached to an AFM tip and a gold surface were overstretched, and the mechanical stability of the DNA double helix was investigated. In λ-phage DNA the previously reported B-S transition at 65 piconewtons (pN) is followed by a second conformational transition, during which the DNA double helix melts into two single strands. Unlike the B-S transition, the melting transition exhibits a pronounced force-loading-rate dependence and a marked hysteresis, characteristic of a nonequilibrium conformational transition. The kinetics of force-induced melting of the double helix, its reannealing kinetics, as well as the influence of ionic strength, temperature, and DNA sequence on the mechanical stability of the double helix were investigated. As expected, the DNA double helix is considerably destabilized under low salt buffer conditions (≤10 mM NaCl), while high ionic strength buffers (1 M NaCl) stabilize the double-helical conformation. The mechanical energy that can be deposited in the DNA double helix before force induced melting occurs was found to decrease with increasing temperature. This energy correlates with the base-pairing free enthalpy ΔG(bp)(T) of DNA. Experiments with pure poly(dG-dC) and poly(dA-dT) DNA sequences again revealed a close correlation between the mechanical energies at which these sequences melt with base pairing free enthalpies ΔG(bp)(sequence): while the melting transition occurs between 65 and 200 pN in λ-phage DNA, depending on the loading rate, the melting transition is shifted to ~300 pN for poly(dG-dC) DNA, whereas poly(dA-dT) DNA melts at a force of 35 pN.","author":[{"dropping-particle":"","family":"Clausen-Schaumann","given":"Hauke","non-dropping-particle":"","parse-names":false,"suffix":""},{"dropping-particle":"","family":"Rief","given":"Matthias","non-dropping-particle":"","parse-names":false,"suffix":""},{"dropping-particle":"","family":"Tolksdorf","given":"Carolin","non-dropping-particle":"","parse-names":false,"suffix":""},{"dropping-particle":"","family":"Gaub","given":"Hermann E.","non-dropping-particle":"","parse-names":false,"suffix":""}],"container-title":"Biophysical Journal","id":"ITEM-1","issue":"4","issued":{"date-parts":[["2000"]]},"page":"1997-2007","publisher":"Elsevier","title":"Mechanical stability of single DNA molecules","type":"article-journal","volume":"78"},"uris":["http://www.mendeley.com/documents/?uuid=543a0994-4a85-48fb-ae95-562a31281bf2"]}],"mendeley":{"formattedCitation":"&lt;sup&gt;6&lt;/sup&gt;","plainTextFormattedCitation":"6","previouslyFormattedCitation":"[6]"},"properties":{"noteIndex":0},"schema":"https://github.com/citation-style-language/schema/raw/master/csl-citation.json"}</w:instrText>
      </w:r>
      <w:r w:rsidR="009117DF">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6</w:t>
      </w:r>
      <w:r w:rsidR="009117DF">
        <w:rPr>
          <w:rFonts w:asciiTheme="minorHAnsi" w:hAnsiTheme="minorHAnsi" w:cstheme="minorHAnsi"/>
          <w:color w:val="auto"/>
        </w:rPr>
        <w:fldChar w:fldCharType="end"/>
      </w:r>
      <w:r w:rsidRPr="00226803">
        <w:rPr>
          <w:rFonts w:asciiTheme="minorHAnsi" w:hAnsiTheme="minorHAnsi" w:cstheme="minorHAnsi"/>
          <w:color w:val="auto"/>
        </w:rPr>
        <w:t xml:space="preserve">. </w:t>
      </w:r>
      <w:r w:rsidR="00226803" w:rsidRPr="00226803">
        <w:rPr>
          <w:rFonts w:asciiTheme="minorHAnsi" w:hAnsiTheme="minorHAnsi" w:cstheme="minorHAnsi"/>
          <w:color w:val="auto"/>
        </w:rPr>
        <w:t>In contrast</w:t>
      </w:r>
      <w:r w:rsidRPr="00226803">
        <w:rPr>
          <w:rFonts w:asciiTheme="minorHAnsi" w:hAnsiTheme="minorHAnsi" w:cstheme="minorHAnsi"/>
          <w:color w:val="auto"/>
        </w:rPr>
        <w:t>, dynamic covalent interactions</w:t>
      </w:r>
      <w:r w:rsidR="00CA7F11">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{"citationItems":[{"id":"ITEM-1","itemData":{"ISBN":"2163684202","ISSN":"1433-7851","PMID":"12491278","abstract":"Dynamic covalent chemistry relates to chemical reactions carried out reversibly under conditions of equilibrium control. The reversible nature of the reactions introduces the prospects of \"error checking\" and \"proof-reading\" into synthetic processes where dynamic covalent chemistry operates. Since the formation of products occurs under thermodynamic control, product distributions depend only on the relative stabilities of the final products. In kinetically controlled reactions, however, it is the free energy differences between the transition states leading to the products that determines their relative proportions. Supramolecular chemistry has had a huge impact on synthesis at two levels: one is noncovalent synthesis, or strict self-assembly, and the other is supramolecular assistance to molecular synthesis, also referred to as self-assembly followed by covalent modification. Noncovalent synthesis has given us access to finite supermolecules and infinite supramolecular arrays. Supramolecular assistance to covalent synthesis has been exploited in the construction of more-complex systems, such as interlocked molecular compounds (for example, catenanes and rotaxanes) as well as container molecules (molecular capsules). The appealing prospect of also synthesizing these types of compounds with complex molecular architectures using reversible covalent bond forming chemistry has led to the development of dynamic covalent chemistry. Historically, dynamic covalent chemistry has played a central role in the development of conformational analysis by opening up the possibility to be able to equilibrate configurational isomers, sometimes with base (for example, esters) and sometimes with acid (for example, acetals). These stereochemical \"balancing acts\" revealed another major advantage that dynamic covalent chemistry offers the chemist, which is not so easily accessible in the kinetically controlled regime: the ability to re-adjust the product distribution of a reaction, even once the initial products have been formed, by changing the reaction's environment (for example, concentration, temperature, presence or absence of a template). This highly transparent, yet tremendously subtle, characteristic of dynamic covalent chemistry has led to key discoveries in polymer chemistry. In this review, some recent examples where dynamic covalent chemistry has been demonstrated are shown to emphasise the basic concepts of this area of science.","author":[{"dropping-particle":"","family":"Rowan","given":"Stuart J","non-dropping-particle":"","parse-names":false,"suffix":""},{"dropping-particle":"","family":"Cantrill","given":"Stuart J.","non-dropping-particle":"","parse-names":false,"suffix":""},{"dropping-particle":"","family":"Cousins","given":"Graham R L","non-dropping-particle":"","parse-names":false,"suffix":""},{"dropping-particle":"","family":"Sanders","given":"Jeremy K. M.","non-dropping-particle":"","parse-names":false,"suffix":""},{"dropping-particle":"","family":"Stoddart","given":"J Fraser","non-dropping-particle":"","parse-names":false,"suffix":""}],"container-title":"Angew. Chem. Int. Ed.","id":"ITEM-1","issue":"6","issued":{"date-parts":[["2002"]]},"number-of-pages":"898-952","title":"Dynamic covalent chemistry.","type":"book","volume":"41"},"uris":["http://www.mendeley.com/documents/?uuid=233a3b9c-0fcb-48d4-8a7f-11e3e5b42e93"]},{"id":"ITEM-2","itemData":{"ISSN":"14604744","abstract":"Dynamic covalent chemistry (DCvC) has been strongly integrated into diverse research fields, and has enabled easy access to a variety of combinatorial libraries, 2-D macrocycles, and 3-D molecular cages that target many important applications, such as drug discovery, biotechnology, molecular separation, light harvesting, etc. DCvC relies on the reversible formation and breaking of rather strong covalent bonding within molecules. Therefore it combines the error-correction capability of supramolecular chemistry and the robustness of covalent bonding. Compared to those supramolecular interactions, dynamic covalent reactions usually have slower kinetics and require the assistance of catalysts to achieve rapid equilibrium. Although the scope of dynamic covalent reactions is rapidly expanding, the reversible reactions suitable for DCvC are still very limited. The identification and development of new dynamic reactions and catalysts would be critical for the further advancement of DCvC. This review covers the recent development of dynamic covalent reactions as well as their applications.","author":[{"dropping-particle":"","family":"Jin","given":"Yinghua","non-dropping-particle":"","parse-names":false,"suffix":""},{"dropping-particle":"","family":"Yu","given":"Chao","non-dropping-particle":"","parse-names":false,"suffix":""},{"dropping-particle":"","family":"Denman","given":"Ryan J.","non-dropping-particle":"","parse-names":false,"suffix":""},{"dropping-particle":"","family":"Zhang","given":"Wei","non-dropping-particle":"","parse-names":false,"suffix":""}],"container-title":"Chemical Society Reviews","id":"ITEM-2","issue":"16","issued":{"date-parts":[["2013"]]},"page":"6634-6654","title":"Recent advances in dynamic covalent chemistry","type":"article-journal","volume":"42"},"uris":["http://www.mendeley.com/documents/?uuid=35e9db97-28ad-49e4-8bbd-a00cfeace927"]},{"id":"ITEM-3","itemData":{"ISBN":"978-1-119-07563-9","author":[{"dropping-particle":"","family":"Furgal","given":"Joseph C.","non-dropping-particle":"","parse-names":false,"suffix":""},{"dropping-particle":"","family":"Dunn","given":"Megan","non-dropping-particle":"","parse-names":false,"suffix":""},{"dropping-particle":"","family":"Wei","given":"Tao","non-dropping-particle":"","parse-names":false,"suffix":""},{"dropping-particle":"","family":"Scott","given":"Timothy F.","non-dropping-particle":"","parse-names":false,"suffix":""}],"chapter-number":"10","container-title":"Dynamic Covalent Chemistry: Principles, Reactions, and Applications","id":"ITEM-3","issued":{"date-parts":[["2017"]]},"page":"389-434","title":"Emerging Applications of Dynamic Covalent Chemistry from Macro- to Nanoscopic Length Scales","type":"chapter"},"uris":["http://www.mendeley.com/documents/?uuid=17781a87-62d0-430d-a9d0-3bfa3d733f4c"]}],"mendeley":{"formattedCitation":"&lt;sup&gt;7–9&lt;/sup&gt;","plainTextFormattedCitation":"7–9","previouslyFormattedCitation":"[7]–[9]"},"properties":{"noteIndex":0},"schema":"https://github.com/citation-style-language/schema/raw/master/csl-citation.json"}</w:instrText>
      </w:r>
      <w:r w:rsidR="00CA7F11">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7–9</w:t>
      </w:r>
      <w:r w:rsidR="00CA7F11">
        <w:rPr>
          <w:rFonts w:asciiTheme="minorHAnsi" w:hAnsiTheme="minorHAnsi" w:cstheme="minorHAnsi"/>
          <w:color w:val="auto"/>
        </w:rPr>
        <w:fldChar w:fldCharType="end"/>
      </w:r>
      <w:r w:rsidRPr="00226803">
        <w:rPr>
          <w:rFonts w:asciiTheme="minorHAnsi" w:hAnsiTheme="minorHAnsi" w:cstheme="minorHAnsi"/>
          <w:color w:val="auto"/>
        </w:rPr>
        <w:t>, a class of covalent bond</w:t>
      </w:r>
      <w:r w:rsidR="00226803" w:rsidRPr="00226803">
        <w:rPr>
          <w:rFonts w:asciiTheme="minorHAnsi" w:hAnsiTheme="minorHAnsi" w:cstheme="minorHAnsi"/>
          <w:color w:val="auto"/>
        </w:rPr>
        <w:t>-forming reaction</w:t>
      </w:r>
      <w:r w:rsidRPr="00226803">
        <w:rPr>
          <w:rFonts w:asciiTheme="minorHAnsi" w:hAnsiTheme="minorHAnsi" w:cstheme="minorHAnsi"/>
          <w:color w:val="auto"/>
        </w:rPr>
        <w:t>s that are reversible or rearrangeable under mild conditions</w:t>
      </w:r>
      <w:r w:rsidR="00226803" w:rsidRPr="00226803">
        <w:rPr>
          <w:rFonts w:asciiTheme="minorHAnsi" w:hAnsiTheme="minorHAnsi" w:cstheme="minorHAnsi"/>
          <w:color w:val="auto"/>
        </w:rPr>
        <w:t xml:space="preserve"> and</w:t>
      </w:r>
      <w:r w:rsidRPr="00226803">
        <w:rPr>
          <w:rFonts w:asciiTheme="minorHAnsi" w:hAnsiTheme="minorHAnsi" w:cstheme="minorHAnsi"/>
          <w:color w:val="auto"/>
        </w:rPr>
        <w:t xml:space="preserve"> have recently been employed to yield intricate macromolecules such as ladders</w:t>
      </w:r>
      <w:r w:rsidR="009117DF">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{"citationItems":[{"id":"ITEM-1","itemData":{"ISBN":"0002-7863","ISSN":"00027863","PMID":"17385860","abstract":"[N]-Rung mol. ladders (n = 3-6) have been prepd. by reacting discrete, complimentary m-phenylene ethynylene oligomers using imine formation/exchange. The nanostructures, which in the largest case measure approx. 1.6 × 6.2 nm, have been characterized by MALDI mass spectrometry and gel permeation chromatog. Although the ladder structure is a significant component in each case, the formation of higher mol. wt. byproducts becomes more pronounced as the length increases. These structures represent an important first step toward the synthesis of larger, more sophisticated two-dimensional mol. grids. [on SciFinder(R)]","author":[{"dropping-particle":"","family":"Hartley","given":"C. Scott","non-dropping-particle":"","parse-names":false,"suffix":""},{"dropping-particle":"","family":"Elliott","given":"Erin L.","non-dropping-particle":"","parse-names":false,"suffix":""},{"dropping-particle":"","family":"Moore","given":"Jeffrey S.","non-dropping-particle":"","parse-names":false,"suffix":""}],"container-title":"Journal of the American Chemical Society","id":"ITEM-1","issue":"15","issued":{"date-parts":[["2007"]]},"page":"4512-4513","title":"Covalent assembly of molecular ladders","type":"article-journal","volume":"129"},"uris":["http://www.mendeley.com/documents/?uuid=567524f5-e0c0-4a02-843d-c64b208dd444"]},{"id":"ITEM-2","itemData":{"ISSN":"1759-9954","author":[{"dropping-particle":"","family":"Wei","given":"Tao","non-dropping-particle":"","parse-names":false,"suffix":""},{"dropping-particle":"","family":"Furgal","given":"Joesph C.","non-dropping-particle":"","parse-names":false,"suffix":""},{"dropping-particle":"","family":"Jung","given":"Jae Hwan","non-dropping-particle":"","parse-names":false,"suffix":""},{"dropping-particle":"","family":"Scott","given":"Timothy F","non-dropping-particle":"","parse-names":false,"suffix":""}],"container-title":"Polymer Chemistry","id":"ITEM-2","issue":"3","issued":{"date-parts":[["2017"]]},"page":"520-527","publisher":"Royal Society of Chemistry","title":"Long, self-assembled molecular ladders by cooperative dynamic covalent reactions","type":"article-journal","volume":"8"},"uris":["http://www.mendeley.com/documents/?uuid=9b2387b7-e092-4b32-a973-8299bcf5a7df"]},{"id":"ITEM-3","itemData":{"author":[{"dropping-particle":"","family":"Dunn","given":"Megan F","non-dropping-particle":"","parse-names":false,"suffix":""},{"dropping-particle":"","family":"Wei","given":"Tao","non-dropping-particle":"","parse-names":false,"suffix":""},{"dropping-particle":"","family":"Scott","given":"Timothy F","non-dropping-particle":"","parse-names":false,"suffix":""},{"dropping-particle":"","family":"Zuckermann","given":"Ronald N","non-dropping-particle":"","parse-names":false,"suffix":""}],"container-title":"Polymer Chemistry","id":"ITEM-3","issue":"18","issued":{"date-parts":[["2019"]]},"page":"2337-2343","publisher":"Royal Society of Chemistry","title":"Aqueous dynamic covalent assembly of molecular ladders and grids bearing boronate ester rungs","type":"article-journal"},"uris":["http://www.mendeley.com/documents/?uuid=e438f814-a66a-48c8-a838-fc946fd14967"]},{"id":"ITEM-4","itemData":{"ISSN":"0014-3057","author":[{"dropping-particle":"","family":"Furgal","given":"Joseph C","non-dropping-particle":"","parse-names":false,"suffix":""},{"dropping-particle":"Van","family":"Dijck","given":"Julius M","non-dropping-particle":"","parse-names":false,"suffix":""},{"dropping-particle":"","family":"Leguizamon","given":"Samuel C","non-dropping-particle":"","parse-names":false,"suffix":""},{"dropping-particle":"","family":"Scott","given":"Timothy F","non-dropping-particle":"","parse-names":false,"suffix":""}],"container-title":"European Polymer Journal","id":"ITEM-4","issue":"118","issued":{"date-parts":[["2019"]]},"page":"306-311","publisher":"Elsevier","title":"Accessing sequence specific hybrid peptoid oligomers with varied pendant group spacing","type":"article-journal"},"uris":["http://www.mendeley.com/documents/?uuid=94c55ed1-4f89-4aeb-ba15-3ddb9c286526"]}],"mendeley":{"formattedCitation":"&lt;sup&gt;10–13&lt;/sup&gt;","plainTextFormattedCitation":"10–13","previouslyFormattedCitation":"[10]–[13]"},"properties":{"noteIndex":0},"schema":"https://github.com/citation-style-language/schema/raw/master/csl-citation.json"}</w:instrText>
      </w:r>
      <w:r w:rsidR="009117DF">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10–13</w:t>
      </w:r>
      <w:r w:rsidR="009117DF">
        <w:rPr>
          <w:rFonts w:asciiTheme="minorHAnsi" w:hAnsiTheme="minorHAnsi" w:cstheme="minorHAnsi"/>
          <w:color w:val="auto"/>
        </w:rPr>
        <w:fldChar w:fldCharType="end"/>
      </w:r>
      <w:r w:rsidRPr="00226803">
        <w:rPr>
          <w:rFonts w:asciiTheme="minorHAnsi" w:hAnsiTheme="minorHAnsi" w:cstheme="minorHAnsi"/>
          <w:color w:val="auto"/>
        </w:rPr>
        <w:t>, cages</w:t>
      </w:r>
      <w:r w:rsidR="006446CB" w:rsidRPr="00226803">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{"citationItems":[{"id":"ITEM-1","itemData":{"ISBN":"1476-1122","ISSN":"14764660","PMID":"19855385","abstract":"Porous materials are important in a wide range of applications including molecular separations and catalysis. We demonstrate that covalently bonded organic cages can assemble into crystalline microporous materials. The porosity is prefabricated and intrinsic to the molecular cage structure, as opposed to being formed by non-covalent self-assembly of non-porous sub-units. The three-dimensional connectivity between the cage windows is controlled by varying the chemical functionality such that either non-porous or permanently porous assemblies can be produced. Surface areas and gas uptakes for the latter exceed comparable molecular solids. One of the cages can be converted by recrystallization to produce either porous or non-porous polymorphs with apparent Brunauer-Emmett-Teller surface areas of 550 and 23 m2 g(-1), respectively. These results suggest design principles for responsive porous organic solids and for the modular construction of extended materials from prefabricated molecular pores.","author":[{"dropping-particle":"","family":"Tozawa","given":"Tomokazu","non-dropping-particle":"","parse-names":false,"suffix":""},{"dropping-particle":"","family":"Jones","given":"James T.A.","non-dropping-particle":"","parse-names":false,"suffix":""},{"dropping-particle":"","family":"Swamy","given":"Shashikala I.","non-dropping-particle":"","parse-names":false,"suffix":""},{"dropping-particle":"","family":"Jiang","given":"Shan","non-dropping-particle":"","parse-names":false,"suffix":""},{"dropping-particle":"","family":"Adams","given":"Dave J.","non-dropping-particle":"","parse-names":false,"suffix":""},{"dropping-particle":"","family":"Shakespeare","given":"Stephen","non-dropping-particle":"","parse-names":false,"suffix":""},{"dropping-particle":"","family":"Clowes","given":"Rob","non-dropping-particle":"","parse-names":false,"suffix":""},{"dropping-particle":"","family":"Bradshaw","given":"Darren","non-dropping-particle":"","parse-names":false,"suffix":""},{"dropping-particle":"","family":"Hasell","given":"Tom","non-dropping-particle":"","parse-names":false,"suffix":""},{"dropping-particle":"","family":"Chong","given":"Samantha Y.","non-dropping-particle":"","parse-names":false,"suffix":""},{"dropping-particle":"","family":"Tang","given":"Chiu","non-dropping-particle":"","parse-names":false,"suffix":""},{"dropping-particle":"","family":"Thompson","given":"Stephen","non-dropping-particle":"","parse-names":false,"suffix":""},{"dropping-particle":"","family":"Parker","given":"Julia","non-dropping-particle":"","parse-names":false,"suffix":""},{"dropping-particle":"","family":"Trewin","given":"Abbie","non-dropping-particle":"","parse-names":false,"suffix":""},{"dropping-particle":"","family":"Bacsa","given":"John","non-dropping-particle":"","parse-names":false,"suffix":""},{"dropping-particle":"","family":"Slawin","given":"Alexandra M.Z.","non-dropping-particle":"","parse-names":false,"suffix":""},{"dropping-particle":"","family":"Steiner","given":"Alexander","non-dropping-particle":"","parse-names":false,"suffix":""},{"dropping-particle":"","family":"Cooper","given":"Andrew I.","non-dropping-particle":"","parse-names":false,"suffix":""}],"container-title":"Nature Materials","id":"ITEM-1","issue":"12","issued":{"date-parts":[["2009"]]},"page":"973-978","publisher":"Nature Publishing Group","title":"Porous organic cages","type":"article-journal","volume":"8"},"uris":["http://www.mendeley.com/documents/?uuid=ea514b48-a21d-4595-8239-8d2a0000b371"]},{"id":"ITEM-2","itemData":{"ISSN":"14337851","abstract":"There was intense interest in developing new porous materials for the storage and sepn. of important gases such as carbon dioxide and hydrogen. In this connection, the authors have shown that mol. org. solids contg. large accessible internal cavities are capable of forming amorphous phases that themselves contain interstitial voids. These materials show selective uptake of CO2 over H2 and N2, and they have good film-forming ability for potential sepn. applications. [on SciFinder(R)]","author":[{"dropping-particle":"","family":"Tian","given":"Jian","non-dropping-particle":"","parse-names":false,"suffix":""},{"dropping-particle":"","family":"Thallapally","given":"Praveen K.","non-dropping-particle":"","parse-names":false,"suffix":""},{"dropping-particle":"","family":"Dalgarno","given":"Scott J.","non-dropping-particle":"","parse-names":false,"suffix":""},{"dropping-particle":"","family":"McGrail","given":"Peter B.","non-dropping-particle":"","parse-names":false,"suffix":""},{"dropping-particle":"","family":"Atwood","given":"Jerry L.","non-dropping-particle":"","parse-names":false,"suffix":""}],"container-title":"Angewandte Chemie - International Edition","id":"ITEM-2","issue":"30","issued":{"date-parts":[["2009"]]},"page":"5492-5495","title":"Amorphous molecular organic solids for gas adsorption","type":"article-journal","volume":"48"},"uris":["http://www.mendeley.com/documents/?uuid=2288753e-488c-4018-9de4-774403f2fc65"]},{"id":"ITEM-3","itemData":{"ISSN":"15204898","abstract":"The current research in the field of dynamic covalent chemistry includes the study of dynamic covalent reactions, catalysts, and their applications. Unlike noncovalent interactions utilized in supramolecular chemistry, the formation/breakage of covalent bonding has slower kinetics and usually requires the aid of a catalyst. Catalytic systems that enable efficient thermodynamic equilibrium are thus essential. In this Account, we describe the development of efficient catalysts for alkyne metathesis, and discuss the application of dynamic covalent reactions (mainly imine, olefin, and alkyne metathesis) in the development of organic functional materials. Alkyne metathesis is an emerging dynamic covalent reaction that offers robust and linear acetylene linkages. By introducing a podand motif into the catalyst ligand design, we have developed a series of highly active and robust alkyne metathesis catalysts, which, for the first time, enabled the one-step covalent assembly of ethynylene-linked functional molecular cages. Imine chemistry and olefin metathesis are among the most well-established reversible reactions, and have also been our main synthetic tools. Various shape-persistent macrocycles and covalent organic polyhedrons have been efficiently constructed in one-step through dynamic imine chemistry and olefin metathesis. The geometrical features and solubilizing groups of the building blocks as well as the reaction kinetics have significant effect on the outcome of a covalent assembly process. More recently, we explored the orthogonality of imine and olefin metatheses, and successfully synthesized heterosequenced macrocycles and molecular cages through one-pot orthogonal dynamic covalent chemistry. In addition to discrete molecular architectures, functional polymeric materials can also be accessed through dynamic covalent reactions. Defect-free solution-processable conjugated polyaryleneethynylenes and polydiacetylenes have been prepared through alkyne metathesis polymerization. We prepared imine- or ethynylene-linked porous polymer networks, which exhibit permanent porosity with high specific surface areas. Our most recent contribution is the discovery of a recyclable polyimine material whose self-healing can be activated simply by heating or water treatment. The facile access to complex functional organic molecules through dynamic covalent chemistry has allowed us to explore their exciting applications in gas adsorption/separation, host-guest chemistry…","author":[{"dropping-particle":"","family":"Jin","given":"Yinghua","non-dropping-particle":"","parse-names":false,"suffix":""},{"dropping-particle":"","family":"Wang","given":"Qi","non-dropping-particle":"","parse-names":false,"suffix":""},{"dropping-particle":"","family":"Taynton","given":"Philip","non-dropping-particle":"","parse-names":false,"suffix":""},{"dropping-particle":"","family":"Zhang","given":"Wei","non-dropping-particle":"","parse-names":false,"suffix":""}],"container-title":"Accounts of Chemical Research","id":"ITEM-3","issue":"5","issued":{"date-parts":[["2014"]]},"page":"1575-1586","title":"Dynamic covalent chemistry approaches toward macrocycles, molecular cages, and polymers","type":"article-journal","volume":"47"},"uris":["http://www.mendeley.com/documents/?uuid=de9ff554-174b-4a43-abf6-313acfa7e223"]}],"mendeley":{"formattedCitation":"&lt;sup&gt;14–16&lt;/sup&gt;","plainTextFormattedCitation":"14–16","previouslyFormattedCitation":"[14]–[16]"},"properties":{"noteIndex":0},"schema":"https://github.com/citation-style-language/schema/raw/master/csl-citation.json"}</w:instrText>
      </w:r>
      <w:r w:rsidR="006446CB" w:rsidRPr="00226803">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14–16</w:t>
      </w:r>
      <w:r w:rsidR="006446CB" w:rsidRPr="00226803">
        <w:rPr>
          <w:rFonts w:asciiTheme="minorHAnsi" w:hAnsiTheme="minorHAnsi" w:cstheme="minorHAnsi"/>
          <w:color w:val="auto"/>
        </w:rPr>
        <w:fldChar w:fldCharType="end"/>
      </w:r>
      <w:r w:rsidRPr="00226803">
        <w:rPr>
          <w:rFonts w:asciiTheme="minorHAnsi" w:hAnsiTheme="minorHAnsi" w:cstheme="minorHAnsi"/>
          <w:color w:val="auto"/>
        </w:rPr>
        <w:t>, and stacks</w:t>
      </w:r>
      <w:r w:rsidR="002E5FE2" w:rsidRPr="00226803">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{"citationItems":[{"id":"ITEM-1","itemData":{"author":[{"dropping-particle":"","family":"Ren","given":"Fengfeng","non-dropping-particle":"","parse-names":false,"suffix":""},{"dropping-particle":"","family":"Day","given":"Kody J","non-dropping-particle":"","parse-names":false,"suffix":""},{"dropping-particle":"","family":"Hartley","given":"C Scott","non-dropping-particle":"","parse-names":false,"suffix":""}],"container-title":"Angew. Chem. Int. Ed.","id":"ITEM-1","issue":"30","issued":{"date-parts":[["2016"]]},"page":"8620-8623","title":"Two- and three-tiered stacked architectures by covalent assembly","type":"article-journal","volume":"55"},"uris":["http://www.mendeley.com/documents/?uuid=7efe8a06-98e5-4790-bd23-26dcc4195f04"]}],"mendeley":{"formattedCitation":"&lt;sup&gt;17&lt;/sup&gt;","plainTextFormattedCitation":"17","previouslyFormattedCitation":"[17]"},"properties":{"noteIndex":0},"schema":"https://github.com/citation-style-language/schema/raw/master/csl-citation.json"}</w:instrText>
      </w:r>
      <w:r w:rsidR="002E5FE2" w:rsidRPr="00226803">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17</w:t>
      </w:r>
      <w:r w:rsidR="002E5FE2" w:rsidRPr="00226803">
        <w:rPr>
          <w:rFonts w:asciiTheme="minorHAnsi" w:hAnsiTheme="minorHAnsi" w:cstheme="minorHAnsi"/>
          <w:color w:val="auto"/>
        </w:rPr>
        <w:fldChar w:fldCharType="end"/>
      </w:r>
      <w:r w:rsidR="00226803" w:rsidRPr="00226803">
        <w:rPr>
          <w:rFonts w:asciiTheme="minorHAnsi" w:hAnsiTheme="minorHAnsi" w:cstheme="minorHAnsi"/>
          <w:color w:val="auto"/>
        </w:rPr>
        <w:t xml:space="preserve">, </w:t>
      </w:r>
      <w:r w:rsidRPr="00226803">
        <w:rPr>
          <w:rFonts w:asciiTheme="minorHAnsi" w:hAnsiTheme="minorHAnsi" w:cstheme="minorHAnsi"/>
          <w:color w:val="auto"/>
        </w:rPr>
        <w:t xml:space="preserve">offer increased bond strengths and robust structures. Unfortunately, the capacity for rearrangement and error-checking is diminished by the </w:t>
      </w:r>
      <w:r w:rsidR="00226803" w:rsidRPr="00226803">
        <w:rPr>
          <w:rFonts w:asciiTheme="minorHAnsi" w:hAnsiTheme="minorHAnsi" w:cstheme="minorHAnsi"/>
          <w:color w:val="auto"/>
        </w:rPr>
        <w:t>relatively low rearrangement rates</w:t>
      </w:r>
      <w:r w:rsidRPr="00226803">
        <w:rPr>
          <w:rFonts w:asciiTheme="minorHAnsi" w:hAnsiTheme="minorHAnsi" w:cstheme="minorHAnsi"/>
          <w:color w:val="auto"/>
        </w:rPr>
        <w:t xml:space="preserve"> </w:t>
      </w:r>
      <w:r w:rsidR="00226803" w:rsidRPr="00226803">
        <w:rPr>
          <w:rFonts w:asciiTheme="minorHAnsi" w:hAnsiTheme="minorHAnsi" w:cstheme="minorHAnsi"/>
          <w:color w:val="auto"/>
        </w:rPr>
        <w:t>of these covalent species,</w:t>
      </w:r>
      <w:r w:rsidRPr="00226803">
        <w:rPr>
          <w:rFonts w:asciiTheme="minorHAnsi" w:hAnsiTheme="minorHAnsi" w:cstheme="minorHAnsi"/>
          <w:color w:val="auto"/>
        </w:rPr>
        <w:t xml:space="preserve"> </w:t>
      </w:r>
      <w:r w:rsidR="00226803" w:rsidRPr="00226803">
        <w:rPr>
          <w:rFonts w:asciiTheme="minorHAnsi" w:hAnsiTheme="minorHAnsi" w:cstheme="minorHAnsi"/>
          <w:color w:val="auto"/>
        </w:rPr>
        <w:t>curtailing</w:t>
      </w:r>
      <w:r w:rsidRPr="00226803">
        <w:rPr>
          <w:rFonts w:asciiTheme="minorHAnsi" w:hAnsiTheme="minorHAnsi" w:cstheme="minorHAnsi"/>
          <w:color w:val="auto"/>
        </w:rPr>
        <w:t xml:space="preserve"> </w:t>
      </w:r>
      <w:r w:rsidR="00226803" w:rsidRPr="00226803">
        <w:rPr>
          <w:rFonts w:asciiTheme="minorHAnsi" w:hAnsiTheme="minorHAnsi" w:cstheme="minorHAnsi"/>
          <w:color w:val="auto"/>
        </w:rPr>
        <w:t xml:space="preserve">their capacity for </w:t>
      </w:r>
      <w:r w:rsidRPr="00226803">
        <w:rPr>
          <w:rFonts w:asciiTheme="minorHAnsi" w:hAnsiTheme="minorHAnsi" w:cstheme="minorHAnsi"/>
          <w:color w:val="auto"/>
        </w:rPr>
        <w:t>self-assembly into d</w:t>
      </w:r>
      <w:r w:rsidRPr="006616CE">
        <w:rPr>
          <w:rFonts w:asciiTheme="minorHAnsi" w:hAnsiTheme="minorHAnsi" w:cstheme="minorHAnsi"/>
          <w:color w:val="auto"/>
        </w:rPr>
        <w:t>esired products</w:t>
      </w:r>
      <w:r w:rsidR="006446CB" w:rsidRPr="006616CE">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{"citationItems":[{"id":"ITEM-1","itemData":{"ISBN":"1359-7345","ISSN":"13597345","PMID":"21445418","abstract":"Scrambling experiments suggest that the self-assembly of 2D ladders via imine metathesis is kinetically trapped at four or more rungs. Consequently, ladders containing five or more rungs cannot be synthesized in high yield under the conditions used, as misaligned out-of-register byproducts cannot self-correct.","author":[{"dropping-particle":"","family":"Elliott","given":"Erin L.","non-dropping-particle":"","parse-names":false,"suffix":""},{"dropping-particle":"","family":"Hartley","given":"C. Scott","non-dropping-particle":"","parse-names":false,"suffix":""},{"dropping-particle":"","family":"Moore","given":"Jeffrey S.","non-dropping-particle":"","parse-names":false,"suffix":""}],"container-title":"Chemical Communications","id":"ITEM-1","issue":"17","issued":{"date-parts":[["2011"]]},"page":"5028-5030","title":"Covalent ladder formation becomes kinetically trapped beyond four rungs","type":"article-journal","volume":"47"},"uris":["http://www.mendeley.com/documents/?uuid=448bcfb6-95df-488b-b6e6-68cc4c485513"]}],"mendeley":{"formattedCitation":"&lt;sup&gt;18&lt;/sup&gt;","plainTextFormattedCitation":"18","previouslyFormattedCitation":"[18]"},"properties":{"noteIndex":0},"schema":"https://github.com/citation-style-language/schema/raw/master/csl-citation.json"}</w:instrText>
      </w:r>
      <w:r w:rsidR="006446CB" w:rsidRPr="006616CE">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18</w:t>
      </w:r>
      <w:r w:rsidR="006446CB" w:rsidRPr="006616CE">
        <w:rPr>
          <w:rFonts w:asciiTheme="minorHAnsi" w:hAnsiTheme="minorHAnsi" w:cstheme="minorHAnsi"/>
          <w:color w:val="auto"/>
        </w:rPr>
        <w:fldChar w:fldCharType="end"/>
      </w:r>
      <w:r w:rsidRPr="006616CE">
        <w:rPr>
          <w:rFonts w:asciiTheme="minorHAnsi" w:hAnsiTheme="minorHAnsi" w:cstheme="minorHAnsi"/>
          <w:color w:val="auto"/>
        </w:rPr>
        <w:t xml:space="preserve">. To </w:t>
      </w:r>
      <w:r w:rsidR="006616CE" w:rsidRPr="006616CE">
        <w:rPr>
          <w:rFonts w:asciiTheme="minorHAnsi" w:hAnsiTheme="minorHAnsi" w:cstheme="minorHAnsi"/>
          <w:color w:val="auto"/>
        </w:rPr>
        <w:t>address this</w:t>
      </w:r>
      <w:r w:rsidRPr="006616CE">
        <w:rPr>
          <w:rFonts w:asciiTheme="minorHAnsi" w:hAnsiTheme="minorHAnsi" w:cstheme="minorHAnsi"/>
          <w:color w:val="auto"/>
        </w:rPr>
        <w:t xml:space="preserve"> kinetic trapping, catalysts or </w:t>
      </w:r>
      <w:r w:rsidR="006616CE" w:rsidRPr="006616CE">
        <w:rPr>
          <w:rFonts w:asciiTheme="minorHAnsi" w:hAnsiTheme="minorHAnsi" w:cstheme="minorHAnsi"/>
          <w:color w:val="auto"/>
        </w:rPr>
        <w:t>harsh reaction</w:t>
      </w:r>
      <w:r w:rsidRPr="006616CE">
        <w:rPr>
          <w:rFonts w:asciiTheme="minorHAnsi" w:hAnsiTheme="minorHAnsi" w:cstheme="minorHAnsi"/>
          <w:color w:val="auto"/>
        </w:rPr>
        <w:t xml:space="preserve"> conditions are </w:t>
      </w:r>
      <w:r w:rsidR="006616CE" w:rsidRPr="006616CE">
        <w:rPr>
          <w:rFonts w:asciiTheme="minorHAnsi" w:hAnsiTheme="minorHAnsi" w:cstheme="minorHAnsi"/>
          <w:color w:val="auto"/>
        </w:rPr>
        <w:t xml:space="preserve">often </w:t>
      </w:r>
      <w:r w:rsidRPr="006616CE">
        <w:rPr>
          <w:rFonts w:asciiTheme="minorHAnsi" w:hAnsiTheme="minorHAnsi" w:cstheme="minorHAnsi"/>
          <w:color w:val="auto"/>
        </w:rPr>
        <w:t xml:space="preserve">utilized in conjunction with </w:t>
      </w:r>
      <w:r w:rsidR="006616CE" w:rsidRPr="006616CE">
        <w:rPr>
          <w:rFonts w:asciiTheme="minorHAnsi" w:hAnsiTheme="minorHAnsi" w:cstheme="minorHAnsi"/>
          <w:color w:val="auto"/>
        </w:rPr>
        <w:t>simple</w:t>
      </w:r>
      <w:r w:rsidRPr="006616CE">
        <w:rPr>
          <w:rFonts w:asciiTheme="minorHAnsi" w:hAnsiTheme="minorHAnsi" w:cstheme="minorHAnsi"/>
          <w:color w:val="auto"/>
        </w:rPr>
        <w:t xml:space="preserve"> building blocks. </w:t>
      </w:r>
      <w:r w:rsidRPr="00DD10FA">
        <w:rPr>
          <w:rFonts w:asciiTheme="minorHAnsi" w:hAnsiTheme="minorHAnsi" w:cstheme="minorHAnsi"/>
          <w:color w:val="auto"/>
        </w:rPr>
        <w:t xml:space="preserve">Here, we report a process which </w:t>
      </w:r>
      <w:r w:rsidR="006616CE" w:rsidRPr="00DD10FA">
        <w:rPr>
          <w:rFonts w:asciiTheme="minorHAnsi" w:hAnsiTheme="minorHAnsi" w:cstheme="minorHAnsi"/>
          <w:color w:val="auto"/>
        </w:rPr>
        <w:t>circumvents</w:t>
      </w:r>
      <w:r w:rsidRPr="00DD10FA">
        <w:rPr>
          <w:rFonts w:asciiTheme="minorHAnsi" w:hAnsiTheme="minorHAnsi" w:cstheme="minorHAnsi"/>
          <w:color w:val="auto"/>
        </w:rPr>
        <w:t xml:space="preserve"> kinetic trapping to</w:t>
      </w:r>
      <w:r w:rsidR="006616CE" w:rsidRPr="00DD10FA">
        <w:rPr>
          <w:rFonts w:asciiTheme="minorHAnsi" w:hAnsiTheme="minorHAnsi" w:cstheme="minorHAnsi"/>
          <w:color w:val="auto"/>
        </w:rPr>
        <w:t xml:space="preserve"> enable the</w:t>
      </w:r>
      <w:r w:rsidRPr="00DD10FA">
        <w:rPr>
          <w:rFonts w:asciiTheme="minorHAnsi" w:hAnsiTheme="minorHAnsi" w:cstheme="minorHAnsi"/>
          <w:color w:val="auto"/>
        </w:rPr>
        <w:t xml:space="preserve"> self-assembl</w:t>
      </w:r>
      <w:r w:rsidR="006616CE" w:rsidRPr="00DD10FA">
        <w:rPr>
          <w:rFonts w:asciiTheme="minorHAnsi" w:hAnsiTheme="minorHAnsi" w:cstheme="minorHAnsi"/>
          <w:color w:val="auto"/>
        </w:rPr>
        <w:t>y of</w:t>
      </w:r>
      <w:r w:rsidRPr="00DD10FA">
        <w:rPr>
          <w:rFonts w:asciiTheme="minorHAnsi" w:hAnsiTheme="minorHAnsi" w:cstheme="minorHAnsi"/>
          <w:color w:val="auto"/>
        </w:rPr>
        <w:t xml:space="preserve"> molecular ladders from </w:t>
      </w:r>
      <w:r w:rsidR="00EF2E3E" w:rsidRPr="00DD10FA">
        <w:rPr>
          <w:rFonts w:asciiTheme="minorHAnsi" w:hAnsiTheme="minorHAnsi" w:cstheme="minorHAnsi"/>
          <w:color w:val="auto"/>
        </w:rPr>
        <w:t>se</w:t>
      </w:r>
      <w:r w:rsidR="00EF2E3E" w:rsidRPr="00B53E68">
        <w:rPr>
          <w:rFonts w:asciiTheme="minorHAnsi" w:hAnsiTheme="minorHAnsi" w:cstheme="minorHAnsi"/>
          <w:color w:val="auto"/>
        </w:rPr>
        <w:t>quen</w:t>
      </w:r>
      <w:r w:rsidR="00EF2E3E" w:rsidRPr="00DD10FA">
        <w:rPr>
          <w:rFonts w:asciiTheme="minorHAnsi" w:hAnsiTheme="minorHAnsi" w:cstheme="minorHAnsi"/>
          <w:color w:val="auto"/>
        </w:rPr>
        <w:t xml:space="preserve">ce-specific </w:t>
      </w:r>
      <w:r w:rsidRPr="00DD10FA">
        <w:rPr>
          <w:rFonts w:asciiTheme="minorHAnsi" w:hAnsiTheme="minorHAnsi" w:cstheme="minorHAnsi"/>
          <w:color w:val="auto"/>
        </w:rPr>
        <w:t>oligomers</w:t>
      </w:r>
      <w:r w:rsidR="00EF2E3E" w:rsidRPr="00DD10FA">
        <w:rPr>
          <w:rFonts w:asciiTheme="minorHAnsi" w:hAnsiTheme="minorHAnsi" w:cstheme="minorHAnsi"/>
          <w:color w:val="auto"/>
        </w:rPr>
        <w:t xml:space="preserve"> where the hybridization </w:t>
      </w:r>
      <w:r w:rsidR="00EF2E3E" w:rsidRPr="00B53E68">
        <w:rPr>
          <w:rFonts w:asciiTheme="minorHAnsi" w:hAnsiTheme="minorHAnsi" w:cstheme="minorHAnsi"/>
          <w:color w:val="auto"/>
        </w:rPr>
        <w:t>i</w:t>
      </w:r>
      <w:r w:rsidR="00EF2E3E" w:rsidRPr="00DD10FA">
        <w:rPr>
          <w:rFonts w:asciiTheme="minorHAnsi" w:hAnsiTheme="minorHAnsi" w:cstheme="minorHAnsi"/>
          <w:color w:val="auto"/>
        </w:rPr>
        <w:t>s directed by the inf</w:t>
      </w:r>
      <w:r w:rsidR="00EF2E3E" w:rsidRPr="00B53E68">
        <w:rPr>
          <w:rFonts w:asciiTheme="minorHAnsi" w:hAnsiTheme="minorHAnsi" w:cstheme="minorHAnsi"/>
          <w:color w:val="auto"/>
        </w:rPr>
        <w:t>orma</w:t>
      </w:r>
      <w:r w:rsidR="00EF2E3E" w:rsidRPr="00DD10FA">
        <w:rPr>
          <w:rFonts w:asciiTheme="minorHAnsi" w:hAnsiTheme="minorHAnsi" w:cstheme="minorHAnsi"/>
          <w:color w:val="auto"/>
        </w:rPr>
        <w:t xml:space="preserve">tion encoded in the </w:t>
      </w:r>
      <w:r w:rsidR="00DD10FA" w:rsidRPr="00DD10FA">
        <w:rPr>
          <w:rFonts w:asciiTheme="minorHAnsi" w:hAnsiTheme="minorHAnsi" w:cstheme="minorHAnsi"/>
          <w:color w:val="auto"/>
        </w:rPr>
        <w:t xml:space="preserve">oligomer </w:t>
      </w:r>
      <w:r w:rsidR="00EF2E3E" w:rsidRPr="00DD10FA">
        <w:rPr>
          <w:rFonts w:asciiTheme="minorHAnsi" w:hAnsiTheme="minorHAnsi" w:cstheme="minorHAnsi"/>
          <w:color w:val="auto"/>
        </w:rPr>
        <w:t>residue sequence</w:t>
      </w:r>
      <w:r w:rsidR="00DD10FA" w:rsidRPr="00DD10FA">
        <w:rPr>
          <w:rFonts w:asciiTheme="minorHAnsi" w:hAnsiTheme="minorHAnsi" w:cstheme="minorHAnsi"/>
          <w:color w:val="auto"/>
        </w:rPr>
        <w:t>s</w:t>
      </w:r>
      <w:r w:rsidRPr="00DD10FA">
        <w:rPr>
          <w:rFonts w:asciiTheme="minorHAnsi" w:hAnsiTheme="minorHAnsi" w:cstheme="minorHAnsi"/>
          <w:color w:val="auto"/>
        </w:rPr>
        <w:t>.</w:t>
      </w:r>
    </w:p>
    <w:p w14:paraId="2B88BB6F" w14:textId="77777777" w:rsidR="004D5F97" w:rsidRPr="006616CE" w:rsidRDefault="004D5F97" w:rsidP="004D5F97">
      <w:pPr>
        <w:rPr>
          <w:rFonts w:asciiTheme="minorHAnsi" w:hAnsiTheme="minorHAnsi" w:cstheme="minorHAnsi"/>
          <w:color w:val="auto"/>
        </w:rPr>
      </w:pPr>
    </w:p>
    <w:p w14:paraId="378B506A" w14:textId="16E40AB3" w:rsidR="004D5F97" w:rsidRPr="00D707B0" w:rsidRDefault="004D5F97" w:rsidP="004D5F97">
      <w:pPr>
        <w:rPr>
          <w:rFonts w:asciiTheme="minorHAnsi" w:hAnsiTheme="minorHAnsi" w:cstheme="minorHAnsi"/>
          <w:color w:val="auto"/>
        </w:rPr>
      </w:pPr>
      <w:r w:rsidRPr="006616CE">
        <w:rPr>
          <w:rFonts w:asciiTheme="minorHAnsi" w:hAnsiTheme="minorHAnsi" w:cstheme="minorHAnsi"/>
          <w:color w:val="auto"/>
        </w:rPr>
        <w:t>Given their synthetic accessibilit</w:t>
      </w:r>
      <w:r w:rsidRPr="00300D84">
        <w:rPr>
          <w:rFonts w:asciiTheme="minorHAnsi" w:hAnsiTheme="minorHAnsi" w:cstheme="minorHAnsi"/>
          <w:color w:val="auto"/>
        </w:rPr>
        <w:t xml:space="preserve">y, poly(N-substituted glycine)s (i.e., </w:t>
      </w:r>
      <w:proofErr w:type="spellStart"/>
      <w:r w:rsidRPr="00300D84">
        <w:rPr>
          <w:rFonts w:asciiTheme="minorHAnsi" w:hAnsiTheme="minorHAnsi" w:cstheme="minorHAnsi"/>
          <w:color w:val="auto"/>
        </w:rPr>
        <w:t>peptoids</w:t>
      </w:r>
      <w:proofErr w:type="spellEnd"/>
      <w:r w:rsidRPr="00300D84">
        <w:rPr>
          <w:rFonts w:asciiTheme="minorHAnsi" w:hAnsiTheme="minorHAnsi" w:cstheme="minorHAnsi"/>
          <w:color w:val="auto"/>
        </w:rPr>
        <w:t xml:space="preserve">) </w:t>
      </w:r>
      <w:r w:rsidR="00BE16CB" w:rsidRPr="00300D84">
        <w:rPr>
          <w:rFonts w:asciiTheme="minorHAnsi" w:hAnsiTheme="minorHAnsi" w:cstheme="minorHAnsi"/>
          <w:color w:val="auto"/>
        </w:rPr>
        <w:t>are</w:t>
      </w:r>
      <w:r w:rsidRPr="00300D84">
        <w:rPr>
          <w:rFonts w:asciiTheme="minorHAnsi" w:hAnsiTheme="minorHAnsi" w:cstheme="minorHAnsi"/>
          <w:color w:val="auto"/>
        </w:rPr>
        <w:t xml:space="preserve"> employed as the oligomer</w:t>
      </w:r>
      <w:r w:rsidR="00E10E20" w:rsidRPr="00300D84">
        <w:rPr>
          <w:rFonts w:asciiTheme="minorHAnsi" w:hAnsiTheme="minorHAnsi" w:cstheme="minorHAnsi"/>
          <w:color w:val="auto"/>
        </w:rPr>
        <w:t>ic precursors from which the molecular ladders are assembled</w:t>
      </w:r>
      <w:r w:rsidR="006446CB" w:rsidRPr="00300D84">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{"citationItems":[{"id":"ITEM-1","itemData":{"ISBN":"1940-087X (Electronic)\\r1940-087X (Linking)","ISSN":"1940-087X","PMID":"22083233","abstract":"Peptoids are a novel class of biomimetic, non-natural, sequence-specific heteropolymers that resist proteolysis, exhibit potent biological activity, and fold into higher order nanostructures. Structurally similar to peptides, peptoids are poly N-substituted glycines, where the side chains are attached to the nitrogen rather than the alpha-carbon. Their ease of synthesis and structural diversity allows testing of basic design principles to drive de novo design and engineering of new biologically-active and nanostructured materials. Here, a simple manual peptoid synthesis protocol is presented that allows the synthesis of long chain polypeptoids (up to 50mers) in excellent yields. Only basic equipment, simple techniques (e.g. liquid transfer, filtration), and commercially available reagents are required, making peptoids an accessible addition to many researchers' toolkits. The peptoid backbone is grown one monomer at a time via the submonomer method which consists of a two-step monomer addition cycle: acylation and displacement. First, bromoacetic acid activated in situ with N,N'-diisopropylcarbodiimide acylates a resin-bound secondary amine. Second, nucleophilic displacement of the bromide by a primary amine follows to introduce the side chain. The two-step cycle is iterated until the desired chain length is reached. The coupling efficiency of this two-step cycle routinely exceeds 98% and enables the synthesis of peptoids as long as 50 residues. Highly tunable, precise and chemically diverse sequences are achievable with the submonomer method as hundreds of readily available primary amines can be directly incorporated. Peptoids are emerging as a versatile biomimetic material for nanobioscience research because of their synthetic flexibility, robustness, and ordering at the atomic level. The folding of a single-chain, amphiphilic, information-rich polypeptoid into a highly-ordered nanosheet was recently demonstrated. This peptoid is a 36-mer that consists of only three different commercially available monomers: hydrophobic, cationic and anionic. The hydrophobic phenylethyl side chains are buried in the nanosheet core whereas the ionic amine and carboxyl side chains align on the hydrophilic faces. The peptoid nanosheets serve as a potential platform for membrane mimetics, protein mimetics, device fabrication, and sensors. Methods for peptoid synthesis, sheet formation, and microscopy imaging are described and provide a simple method to enable future peptoi…","author":[{"dropping-particle":"","family":"Tran","given":"Helen","non-dropping-particle":"","parse-names":false,"suffix":""},{"dropping-particle":"","family":"Gael","given":"Sarah L.","non-dropping-particle":"","parse-names":false,"suffix":""},{"dropping-particle":"","family":"Connolly","given":"Michael D.","non-dropping-particle":"","parse-names":false,"suffix":""},{"dropping-particle":"","family":"Zuckermann","given":"Ronald N.","non-dropping-particle":"","parse-names":false,"suffix":""}],"container-title":"Journal of Visualized Experiments","id":"ITEM-1","issue":"57","issued":{"date-parts":[["2011"]]},"page":"1-6","title":"Solid-phase submonomer synthesis of peptoid polymers and their self-assembly into highly-ordered nanosheets","type":"article-journal"},"uris":["http://www.mendeley.com/documents/?uuid=a36403a6-7303-4a35-bd2b-a947bd90f836"]}],"mendeley":{"formattedCitation":"&lt;sup&gt;19&lt;/sup&gt;","plainTextFormattedCitation":"19","previouslyFormattedCitation":"[19]"},"properties":{"noteIndex":0},"schema":"https://github.com/citation-style-language/schema/raw/master/csl-citation.json"}</w:instrText>
      </w:r>
      <w:r w:rsidR="006446CB" w:rsidRPr="00300D84">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19</w:t>
      </w:r>
      <w:r w:rsidR="006446CB" w:rsidRPr="00300D84">
        <w:rPr>
          <w:rFonts w:asciiTheme="minorHAnsi" w:hAnsiTheme="minorHAnsi" w:cstheme="minorHAnsi"/>
          <w:color w:val="auto"/>
        </w:rPr>
        <w:fldChar w:fldCharType="end"/>
      </w:r>
      <w:r w:rsidRPr="00300D84">
        <w:rPr>
          <w:rFonts w:asciiTheme="minorHAnsi" w:hAnsiTheme="minorHAnsi" w:cstheme="minorHAnsi"/>
          <w:color w:val="auto"/>
        </w:rPr>
        <w:t xml:space="preserve">. </w:t>
      </w:r>
      <w:proofErr w:type="spellStart"/>
      <w:r w:rsidRPr="00300D84">
        <w:rPr>
          <w:rFonts w:asciiTheme="minorHAnsi" w:hAnsiTheme="minorHAnsi" w:cstheme="minorHAnsi"/>
          <w:color w:val="auto"/>
        </w:rPr>
        <w:t>Peptoids</w:t>
      </w:r>
      <w:proofErr w:type="spellEnd"/>
      <w:r w:rsidRPr="00300D84">
        <w:rPr>
          <w:rFonts w:asciiTheme="minorHAnsi" w:hAnsiTheme="minorHAnsi" w:cstheme="minorHAnsi"/>
          <w:color w:val="auto"/>
        </w:rPr>
        <w:t xml:space="preserve"> are structural isomers of peptides in which </w:t>
      </w:r>
      <w:r w:rsidR="00300D84" w:rsidRPr="00300D84">
        <w:rPr>
          <w:rFonts w:asciiTheme="minorHAnsi" w:hAnsiTheme="minorHAnsi" w:cstheme="minorHAnsi"/>
          <w:color w:val="auto"/>
        </w:rPr>
        <w:t>pendant groups are affixed to the backbone-borne nitrogen</w:t>
      </w:r>
      <w:r w:rsidRPr="00300D84">
        <w:rPr>
          <w:rFonts w:asciiTheme="minorHAnsi" w:hAnsiTheme="minorHAnsi" w:cstheme="minorHAnsi"/>
          <w:color w:val="auto"/>
        </w:rPr>
        <w:t xml:space="preserve"> instead of being coupled with the α-carbon</w:t>
      </w:r>
      <w:r w:rsidR="006446CB" w:rsidRPr="00300D84">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{"citationItems":[{"id":"ITEM-1","itemData":{"ISBN":"0006-3525 (Print)\\n0006-3525 (Linking)","ISSN":"00063525","PMID":"21184486","abstract":"Peptoid oligomers were initially developed as part of a larger basic research effort to accelerate the drug-discovery process in the biotech/biopharma industry. Their ease of synthesis, stability, and structural similarity to polypeptides made them ideal candidates for the combinatorial discovery of novel peptidomimetic drug candidates. Diverse libraries of short peptoid oligomers provided one of the first demonstrations in the mid-1990s that high-affinity ligands to pharmaceutically relevant receptors could be discovered from combinatorial libraries of synthetic compounds. The solid-phase submonomer method of peptoid synthesis was so efficient and general that it soon became possible to explore the properties of longer polypeptoid chains in a variety of areas beyond drug discovery (e.g., diagnostics, drug delivery, and materials science). Exploration into protein-mimetic materials soon followed, with the fundamental goal of folding a non-natural sequence-specific heteropolymer into defined secondary or tertiary structures. This effort first yielded the peptoid helix and much later the peptoid sheet, both of which are secondary-structure mimetics that are close relatives to their natural counterparts. These crucial discoveries have brought us closer to building proteinlike structure and function from a non-natural polymer and have provided great insight into the rules governing polymer and protein folding. The accessibility of peptoid synthesis to chemists and nonchemists alike, along with a lack of information-rich non-natural polymers available to study, has led to a rapid growth in the field of peptoid science by many new investigators. This work provides an overview of the initial discovery and early developments in the peptoid field.","author":[{"dropping-particle":"","family":"Zuckermann","given":"Ronald N.","non-dropping-particle":"","parse-names":false,"suffix":""}],"container-title":"Biopolymers","id":"ITEM-1","issue":"5","issued":{"date-parts":[["2011"]]},"page":"545-555","title":"Peptoid origins.","type":"article-journal","volume":"96"},"uris":["http://www.mendeley.com/documents/?uuid=142d3dea-7801-49a0-abd6-c2226554fa0d"]}],"mendeley":{"formattedCitation":"&lt;sup&gt;20&lt;/sup&gt;","plainTextFormattedCitation":"20","previouslyFormattedCitation":"[20]"},"properties":{"noteIndex":0},"schema":"https://github.com/citation-style-language/schema/raw/master/csl-citation.json"}</w:instrText>
      </w:r>
      <w:r w:rsidR="006446CB" w:rsidRPr="00300D84">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20</w:t>
      </w:r>
      <w:r w:rsidR="006446CB" w:rsidRPr="00300D84">
        <w:rPr>
          <w:rFonts w:asciiTheme="minorHAnsi" w:hAnsiTheme="minorHAnsi" w:cstheme="minorHAnsi"/>
          <w:color w:val="auto"/>
        </w:rPr>
        <w:fldChar w:fldCharType="end"/>
      </w:r>
      <w:r w:rsidRPr="00300D84">
        <w:rPr>
          <w:rFonts w:asciiTheme="minorHAnsi" w:hAnsiTheme="minorHAnsi" w:cstheme="minorHAnsi"/>
          <w:color w:val="auto"/>
        </w:rPr>
        <w:t>. Using solid</w:t>
      </w:r>
      <w:r w:rsidR="00EB4CD2">
        <w:rPr>
          <w:rFonts w:asciiTheme="minorHAnsi" w:hAnsiTheme="minorHAnsi" w:cstheme="minorHAnsi"/>
          <w:color w:val="auto"/>
        </w:rPr>
        <w:t>-</w:t>
      </w:r>
      <w:r w:rsidRPr="00300D84">
        <w:rPr>
          <w:rFonts w:asciiTheme="minorHAnsi" w:hAnsiTheme="minorHAnsi" w:cstheme="minorHAnsi"/>
          <w:color w:val="auto"/>
        </w:rPr>
        <w:t xml:space="preserve">phase synthesis, </w:t>
      </w:r>
      <w:r w:rsidR="00300D84" w:rsidRPr="00300D84">
        <w:rPr>
          <w:rFonts w:asciiTheme="minorHAnsi" w:hAnsiTheme="minorHAnsi" w:cstheme="minorHAnsi"/>
          <w:color w:val="auto"/>
        </w:rPr>
        <w:t>exact</w:t>
      </w:r>
      <w:r w:rsidRPr="00300D84">
        <w:rPr>
          <w:rFonts w:asciiTheme="minorHAnsi" w:hAnsiTheme="minorHAnsi" w:cstheme="minorHAnsi"/>
          <w:color w:val="auto"/>
        </w:rPr>
        <w:t xml:space="preserve"> placement of dynamic covalent pendant groups along the </w:t>
      </w:r>
      <w:proofErr w:type="spellStart"/>
      <w:r w:rsidRPr="00300D84">
        <w:rPr>
          <w:rFonts w:asciiTheme="minorHAnsi" w:hAnsiTheme="minorHAnsi" w:cstheme="minorHAnsi"/>
          <w:color w:val="auto"/>
        </w:rPr>
        <w:t>peptoid</w:t>
      </w:r>
      <w:proofErr w:type="spellEnd"/>
      <w:r w:rsidRPr="00300D84">
        <w:rPr>
          <w:rFonts w:asciiTheme="minorHAnsi" w:hAnsiTheme="minorHAnsi" w:cstheme="minorHAnsi"/>
          <w:color w:val="auto"/>
        </w:rPr>
        <w:t xml:space="preserve"> chain</w:t>
      </w:r>
      <w:r w:rsidR="00300D84" w:rsidRPr="00300D84">
        <w:rPr>
          <w:rFonts w:asciiTheme="minorHAnsi" w:hAnsiTheme="minorHAnsi" w:cstheme="minorHAnsi"/>
          <w:color w:val="auto"/>
        </w:rPr>
        <w:t xml:space="preserve"> is readily achieved</w:t>
      </w:r>
      <w:r w:rsidRPr="00300D84">
        <w:rPr>
          <w:rFonts w:asciiTheme="minorHAnsi" w:hAnsiTheme="minorHAnsi" w:cstheme="minorHAnsi"/>
          <w:color w:val="auto"/>
        </w:rPr>
        <w:t xml:space="preserve">, allowing for the design of </w:t>
      </w:r>
      <w:r w:rsidR="00300D84" w:rsidRPr="00300D84">
        <w:rPr>
          <w:rFonts w:asciiTheme="minorHAnsi" w:hAnsiTheme="minorHAnsi" w:cstheme="minorHAnsi"/>
          <w:color w:val="auto"/>
        </w:rPr>
        <w:t>precursor oligomers</w:t>
      </w:r>
      <w:r w:rsidRPr="00300D84">
        <w:rPr>
          <w:rFonts w:asciiTheme="minorHAnsi" w:hAnsiTheme="minorHAnsi" w:cstheme="minorHAnsi"/>
          <w:color w:val="auto"/>
        </w:rPr>
        <w:t xml:space="preserve"> that can </w:t>
      </w:r>
      <w:r w:rsidR="00300D84">
        <w:rPr>
          <w:rFonts w:asciiTheme="minorHAnsi" w:hAnsiTheme="minorHAnsi" w:cstheme="minorHAnsi"/>
          <w:color w:val="auto"/>
        </w:rPr>
        <w:t>assemble into</w:t>
      </w:r>
      <w:r w:rsidRPr="00300D84">
        <w:rPr>
          <w:rFonts w:asciiTheme="minorHAnsi" w:hAnsiTheme="minorHAnsi" w:cstheme="minorHAnsi"/>
          <w:color w:val="auto"/>
        </w:rPr>
        <w:t xml:space="preserve"> complex supramolecu</w:t>
      </w:r>
      <w:r w:rsidRPr="00D707B0">
        <w:rPr>
          <w:rFonts w:asciiTheme="minorHAnsi" w:hAnsiTheme="minorHAnsi" w:cstheme="minorHAnsi"/>
          <w:color w:val="auto"/>
        </w:rPr>
        <w:t>lar structures</w:t>
      </w:r>
      <w:r w:rsidR="006446CB" w:rsidRPr="00D707B0">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{"citationItems":[{"id":"ITEM-1","itemData":{"ISBN":"1936-086X (Electronic)\\r1936-0851 (Linking)","ISSN":"19360851","PMID":"23721608","abstract":"Bioinspired polymeric materials are attracting increasing attention due to significant advantages over their natural counterparts: the ability to precisely tune their structures over a broad range of chemical and physical properties, increased stability, and improved processability. Polypeptoids, a promising class of bioinspired polymer based on a N-substituted glycine backbone, have a number of unique properties that bridge the material gap between proteins and bulk polymers. Peptoids combine the sequence specificity of biopolymers with the simpler intra/intermolecular interactions and robustness of traditional synthetic polymers. They are highly designable because hundreds of chemically diverse side chains can be introduced from simple building blocks. Peptoid polymers can be prepared by two distinct synthetic techniques offering access to two material subclasses: (1) automated solid-phase synthesis which enables precision sequence control and near absolute monodispersity up to chain lengths of ~50 monomers, and (2) a classical polymerization approach which allows access to higher molecular weights and larger-scale yields, but with less control over length and sequence. This combination of facile synthetic approaches makes polypeptoids a highly tunable, rapid polymer prototyping platform to investigate new materials that are intermediate between proteins and bulk polymers, in both their structure and their properties. In this paper, we review the methods to synthesize peptoid polymers and their applications in biomedicine and nanoscience, as both sequence-specific materials and as bulk polymers.","author":[{"dropping-particle":"","family":"Sun","given":"Jing","non-dropping-particle":"","parse-names":false,"suffix":""},{"dropping-particle":"","family":"Zuckermann","given":"Ronald N.","non-dropping-particle":"","parse-names":false,"suffix":""}],"container-title":"ACS Nano","id":"ITEM-1","issue":"6","issued":{"date-parts":[["2013"]]},"page":"4715-4732","title":"Peptoid polymers: A highly designable bioinspired material","type":"article-journal","volume":"7"},"uris":["http://www.mendeley.com/documents/?uuid=4dfcd4b5-cb2f-4fd7-a420-9d436a71f29d"]}],"mendeley":{"formattedCitation":"&lt;sup&gt;21&lt;/sup&gt;","plainTextFormattedCitation":"21","previouslyFormattedCitation":"[21]"},"properties":{"noteIndex":0},"schema":"https://github.com/citation-style-language/schema/raw/master/csl-citation.json"}</w:instrText>
      </w:r>
      <w:r w:rsidR="006446CB" w:rsidRPr="00D707B0">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21</w:t>
      </w:r>
      <w:r w:rsidR="006446CB" w:rsidRPr="00D707B0">
        <w:rPr>
          <w:rFonts w:asciiTheme="minorHAnsi" w:hAnsiTheme="minorHAnsi" w:cstheme="minorHAnsi"/>
          <w:color w:val="auto"/>
        </w:rPr>
        <w:fldChar w:fldCharType="end"/>
      </w:r>
      <w:r w:rsidRPr="00D707B0">
        <w:rPr>
          <w:rFonts w:asciiTheme="minorHAnsi" w:hAnsiTheme="minorHAnsi" w:cstheme="minorHAnsi"/>
          <w:color w:val="auto"/>
        </w:rPr>
        <w:t>.</w:t>
      </w:r>
    </w:p>
    <w:p w14:paraId="7698CA19" w14:textId="77777777" w:rsidR="004D5F97" w:rsidRPr="00D707B0" w:rsidRDefault="004D5F97" w:rsidP="004D5F97">
      <w:pPr>
        <w:rPr>
          <w:rFonts w:asciiTheme="minorHAnsi" w:hAnsiTheme="minorHAnsi" w:cstheme="minorHAnsi"/>
          <w:color w:val="auto"/>
        </w:rPr>
      </w:pPr>
    </w:p>
    <w:p w14:paraId="5E8E07E2" w14:textId="0B34E752" w:rsidR="004D5F97" w:rsidRDefault="004D5F97" w:rsidP="004D5F97">
      <w:pPr>
        <w:rPr>
          <w:rFonts w:asciiTheme="minorHAnsi" w:hAnsiTheme="minorHAnsi" w:cstheme="minorHAnsi"/>
          <w:color w:val="auto"/>
        </w:rPr>
      </w:pPr>
      <w:r w:rsidRPr="00D707B0">
        <w:rPr>
          <w:rFonts w:asciiTheme="minorHAnsi" w:hAnsiTheme="minorHAnsi" w:cstheme="minorHAnsi"/>
          <w:color w:val="auto"/>
        </w:rPr>
        <w:t xml:space="preserve">The dynamic covalent </w:t>
      </w:r>
      <w:r w:rsidR="00300D84" w:rsidRPr="00D707B0">
        <w:rPr>
          <w:rFonts w:asciiTheme="minorHAnsi" w:hAnsiTheme="minorHAnsi" w:cstheme="minorHAnsi"/>
          <w:color w:val="auto"/>
        </w:rPr>
        <w:t>rearrangement</w:t>
      </w:r>
      <w:r w:rsidRPr="00D707B0">
        <w:rPr>
          <w:rFonts w:asciiTheme="minorHAnsi" w:hAnsiTheme="minorHAnsi" w:cstheme="minorHAnsi"/>
          <w:color w:val="auto"/>
        </w:rPr>
        <w:t xml:space="preserve"> of imine</w:t>
      </w:r>
      <w:r w:rsidR="00300D84" w:rsidRPr="00D707B0">
        <w:rPr>
          <w:rFonts w:asciiTheme="minorHAnsi" w:hAnsiTheme="minorHAnsi" w:cstheme="minorHAnsi"/>
          <w:color w:val="auto"/>
        </w:rPr>
        <w:t xml:space="preserve"> connectivity</w:t>
      </w:r>
      <w:r w:rsidRPr="00D707B0">
        <w:rPr>
          <w:rFonts w:asciiTheme="minorHAnsi" w:hAnsiTheme="minorHAnsi" w:cstheme="minorHAnsi"/>
          <w:color w:val="auto"/>
        </w:rPr>
        <w:t xml:space="preserve"> is </w:t>
      </w:r>
      <w:r w:rsidR="00300D84" w:rsidRPr="00D707B0">
        <w:rPr>
          <w:rFonts w:asciiTheme="minorHAnsi" w:hAnsiTheme="minorHAnsi" w:cstheme="minorHAnsi"/>
          <w:color w:val="auto"/>
        </w:rPr>
        <w:t>employ</w:t>
      </w:r>
      <w:r w:rsidRPr="00D707B0">
        <w:rPr>
          <w:rFonts w:asciiTheme="minorHAnsi" w:hAnsiTheme="minorHAnsi" w:cstheme="minorHAnsi"/>
          <w:color w:val="auto"/>
        </w:rPr>
        <w:t xml:space="preserve">ed in this procedure as </w:t>
      </w:r>
      <w:r w:rsidR="00BE16CB" w:rsidRPr="00D707B0">
        <w:rPr>
          <w:rFonts w:asciiTheme="minorHAnsi" w:hAnsiTheme="minorHAnsi" w:cstheme="minorHAnsi"/>
          <w:color w:val="auto"/>
        </w:rPr>
        <w:t xml:space="preserve">the </w:t>
      </w:r>
      <w:r w:rsidR="00D707B0" w:rsidRPr="00D707B0">
        <w:rPr>
          <w:rFonts w:asciiTheme="minorHAnsi" w:hAnsiTheme="minorHAnsi" w:cstheme="minorHAnsi"/>
          <w:color w:val="auto"/>
        </w:rPr>
        <w:t xml:space="preserve">imine-generating </w:t>
      </w:r>
      <w:r w:rsidR="00BE16CB" w:rsidRPr="00C4217D">
        <w:rPr>
          <w:rFonts w:asciiTheme="minorHAnsi" w:hAnsiTheme="minorHAnsi" w:cstheme="minorHAnsi"/>
          <w:color w:val="auto"/>
        </w:rPr>
        <w:t xml:space="preserve">condensation reaction provides a convenient means to characterize the </w:t>
      </w:r>
      <w:r w:rsidR="00D707B0" w:rsidRPr="00C4217D">
        <w:rPr>
          <w:rFonts w:asciiTheme="minorHAnsi" w:hAnsiTheme="minorHAnsi" w:cstheme="minorHAnsi"/>
          <w:color w:val="auto"/>
        </w:rPr>
        <w:t xml:space="preserve">self-assembly by </w:t>
      </w:r>
      <w:r w:rsidR="00BE16CB" w:rsidRPr="00C4217D">
        <w:rPr>
          <w:rFonts w:asciiTheme="minorHAnsi" w:hAnsiTheme="minorHAnsi" w:cstheme="minorHAnsi"/>
          <w:color w:val="auto"/>
        </w:rPr>
        <w:t>mass spectrometry</w:t>
      </w:r>
      <w:r w:rsidR="00300D84" w:rsidRPr="00C4217D">
        <w:rPr>
          <w:rFonts w:asciiTheme="minorHAnsi" w:hAnsiTheme="minorHAnsi" w:cstheme="minorHAnsi"/>
          <w:color w:val="auto"/>
        </w:rPr>
        <w:t xml:space="preserve"> as</w:t>
      </w:r>
      <w:r w:rsidR="00BE16CB" w:rsidRPr="00C4217D">
        <w:rPr>
          <w:rFonts w:asciiTheme="minorHAnsi" w:hAnsiTheme="minorHAnsi" w:cstheme="minorHAnsi"/>
          <w:color w:val="auto"/>
        </w:rPr>
        <w:t xml:space="preserve"> each bond formed results in a mass reduction of 18 g/mol</w:t>
      </w:r>
      <w:r w:rsidR="006446CB" w:rsidRPr="00C4217D">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{"citationItems":[{"id":"ITEM-1","itemData":{"ISBN":"1460-4744 (Electronic)\\n0306-0012 (Linking)","ISSN":"03060012","PMID":"22310886","abstract":"Formation of an imine--from an amine and an aldehyde--is a reversible reaction which operates under thermodynamic control such that the formation of kinetically competitive intermediates are, in the fullness of time, replaced by the thermodynamically most stable product(s). For this fundamental reason, the imine bond has emerged as an extraordinarily diverse and useful one in the hands of synthetic chemists. Imine bond formation is one of a handful of reactions which define a discipline known as dynamic covalent chemistry (DCC), which is now employed widely in the construction of exotic molecules and extended structures on account of the inherent 'proof-reading' and 'error-checking' associated with these reversible reactions. While both supramolecular chemistry and DCC operate under the regime of reversibility, DCC has the added advantage of constructing robust molecules on account of the formation of covalent bonds rather than fragile supermolecules resulting from noncovalent bonding interactions. On the other hand, these products tend to require more time to form--sometimes days or even months--but their formation can often be catalysed. In this manner, highly symmetrical molecules and extended structures can be prepared from relatively simple precursors. When DCC is utilised in conjunction with template-directed protocols--which rely on the use of noncovalent bonding interactions between molecular building blocks in order to preorganise them into certain relative geometries as a prelude to the formation of covalent bonds under equilibrium control--an additional level of control of structure and topology arises which offers a disarmingly simple way of constructing mechanically-interlocked molecules, such as rotaxanes, catenanes, Borromean rings, and Solomon knots. This tutorial review focuses on the use of dynamic imine bonds in the construction of compounds and products formed with and without the aid of additional templates. While synthesis under thermodynamic control is giving the field of chemical topology a new lease of life, it is also providing access to an endless array of new materials that are, in many circumstances, simply not accessible using more traditional synthetic methodologies where kinetic control rules the roost. One of the most endearing qualities of chemistry is its ability to reinvent itself in order to create its own object, as Berthelot first pointed out a century and a half ago.","author":[{"dropping-particle":"","family":"Belowich","given":"Matthew E.","non-dropping-particle":"","parse-names":false,"suffix":""},{"dropping-particle":"","family":"Stoddart","given":"J. Fraser","non-dropping-particle":"","parse-names":false,"suffix":""}],"container-title":"Chemical Society Reviews","id":"ITEM-1","issue":"6","issued":{"date-parts":[["2012"]]},"page":"2003-2024","title":"Dynamic imine chemistry","type":"article-journal","volume":"41"},"uris":["http://www.mendeley.com/documents/?uuid=34adcfef-a457-4f82-b7ef-1729c7de331e"]}],"mendeley":{"formattedCitation":"&lt;sup&gt;22&lt;/sup&gt;","plainTextFormattedCitation":"22","previouslyFormattedCitation":"[22]"},"properties":{"noteIndex":0},"schema":"https://github.com/citation-style-language/schema/raw/master/csl-citation.json"}</w:instrText>
      </w:r>
      <w:r w:rsidR="006446CB" w:rsidRPr="00C4217D">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22</w:t>
      </w:r>
      <w:r w:rsidR="006446CB" w:rsidRPr="00C4217D">
        <w:rPr>
          <w:rFonts w:asciiTheme="minorHAnsi" w:hAnsiTheme="minorHAnsi" w:cstheme="minorHAnsi"/>
          <w:color w:val="auto"/>
        </w:rPr>
        <w:fldChar w:fldCharType="end"/>
      </w:r>
      <w:r w:rsidR="00BE16CB" w:rsidRPr="00C4217D">
        <w:rPr>
          <w:rFonts w:asciiTheme="minorHAnsi" w:hAnsiTheme="minorHAnsi" w:cstheme="minorHAnsi"/>
          <w:color w:val="auto"/>
        </w:rPr>
        <w:t xml:space="preserve">. Furthermore, </w:t>
      </w:r>
      <w:r w:rsidRPr="00C4217D">
        <w:rPr>
          <w:rFonts w:asciiTheme="minorHAnsi" w:hAnsiTheme="minorHAnsi" w:cstheme="minorHAnsi"/>
          <w:color w:val="auto"/>
        </w:rPr>
        <w:t xml:space="preserve">the equilibrium between </w:t>
      </w:r>
      <w:r w:rsidR="00C4217D" w:rsidRPr="00C4217D">
        <w:rPr>
          <w:rFonts w:asciiTheme="minorHAnsi" w:hAnsiTheme="minorHAnsi" w:cstheme="minorHAnsi"/>
          <w:color w:val="auto"/>
        </w:rPr>
        <w:t xml:space="preserve">the amine and aldehyde reactants and </w:t>
      </w:r>
      <w:r w:rsidRPr="00C4217D">
        <w:rPr>
          <w:rFonts w:asciiTheme="minorHAnsi" w:hAnsiTheme="minorHAnsi" w:cstheme="minorHAnsi"/>
          <w:color w:val="auto"/>
        </w:rPr>
        <w:t xml:space="preserve">imine </w:t>
      </w:r>
      <w:r w:rsidR="00C4217D" w:rsidRPr="00C4217D">
        <w:rPr>
          <w:rFonts w:asciiTheme="minorHAnsi" w:hAnsiTheme="minorHAnsi" w:cstheme="minorHAnsi"/>
          <w:color w:val="auto"/>
        </w:rPr>
        <w:t>product</w:t>
      </w:r>
      <w:r w:rsidRPr="00C4217D">
        <w:rPr>
          <w:rFonts w:asciiTheme="minorHAnsi" w:hAnsiTheme="minorHAnsi" w:cstheme="minorHAnsi"/>
          <w:color w:val="auto"/>
        </w:rPr>
        <w:t xml:space="preserve"> can be </w:t>
      </w:r>
      <w:r w:rsidR="00C4217D" w:rsidRPr="00C4217D">
        <w:rPr>
          <w:rFonts w:asciiTheme="minorHAnsi" w:hAnsiTheme="minorHAnsi" w:cstheme="minorHAnsi"/>
          <w:color w:val="auto"/>
        </w:rPr>
        <w:t>varied</w:t>
      </w:r>
      <w:r w:rsidRPr="00C4217D">
        <w:rPr>
          <w:rFonts w:asciiTheme="minorHAnsi" w:hAnsiTheme="minorHAnsi" w:cstheme="minorHAnsi"/>
          <w:color w:val="auto"/>
        </w:rPr>
        <w:t xml:space="preserve"> by </w:t>
      </w:r>
      <w:r w:rsidR="00C4217D" w:rsidRPr="00C4217D">
        <w:rPr>
          <w:rFonts w:asciiTheme="minorHAnsi" w:hAnsiTheme="minorHAnsi" w:cstheme="minorHAnsi"/>
          <w:color w:val="auto"/>
        </w:rPr>
        <w:t xml:space="preserve">altering </w:t>
      </w:r>
      <w:r w:rsidRPr="00C4217D">
        <w:rPr>
          <w:rFonts w:asciiTheme="minorHAnsi" w:hAnsiTheme="minorHAnsi" w:cstheme="minorHAnsi"/>
          <w:color w:val="auto"/>
        </w:rPr>
        <w:t xml:space="preserve">the </w:t>
      </w:r>
      <w:r w:rsidR="00C4217D" w:rsidRPr="00C4217D">
        <w:rPr>
          <w:rFonts w:asciiTheme="minorHAnsi" w:hAnsiTheme="minorHAnsi" w:cstheme="minorHAnsi"/>
          <w:color w:val="auto"/>
        </w:rPr>
        <w:t xml:space="preserve">acid </w:t>
      </w:r>
      <w:r w:rsidRPr="00C4217D">
        <w:rPr>
          <w:rFonts w:asciiTheme="minorHAnsi" w:hAnsiTheme="minorHAnsi" w:cstheme="minorHAnsi"/>
          <w:color w:val="auto"/>
        </w:rPr>
        <w:t xml:space="preserve">concentration. Specifically, </w:t>
      </w:r>
      <w:r w:rsidR="00C4217D" w:rsidRPr="00C4217D">
        <w:rPr>
          <w:rFonts w:asciiTheme="minorHAnsi" w:hAnsiTheme="minorHAnsi" w:cstheme="minorHAnsi"/>
          <w:color w:val="auto"/>
        </w:rPr>
        <w:t>rare-earth</w:t>
      </w:r>
      <w:r w:rsidRPr="00C4217D">
        <w:rPr>
          <w:rFonts w:asciiTheme="minorHAnsi" w:hAnsiTheme="minorHAnsi" w:cstheme="minorHAnsi"/>
          <w:color w:val="auto"/>
        </w:rPr>
        <w:t xml:space="preserve"> metal triflates are used to affect equilibrium, and additionally deprotect ethylene</w:t>
      </w:r>
      <w:r w:rsidR="00C4217D" w:rsidRPr="00C4217D">
        <w:rPr>
          <w:rFonts w:asciiTheme="minorHAnsi" w:hAnsiTheme="minorHAnsi" w:cstheme="minorHAnsi"/>
          <w:color w:val="auto"/>
        </w:rPr>
        <w:t xml:space="preserve"> </w:t>
      </w:r>
      <w:r w:rsidRPr="00C4217D">
        <w:rPr>
          <w:rFonts w:asciiTheme="minorHAnsi" w:hAnsiTheme="minorHAnsi" w:cstheme="minorHAnsi"/>
          <w:color w:val="auto"/>
        </w:rPr>
        <w:t>acetal</w:t>
      </w:r>
      <w:r w:rsidR="00C4217D" w:rsidRPr="00C4217D">
        <w:rPr>
          <w:rFonts w:asciiTheme="minorHAnsi" w:hAnsiTheme="minorHAnsi" w:cstheme="minorHAnsi"/>
          <w:color w:val="auto"/>
        </w:rPr>
        <w:t>-protected</w:t>
      </w:r>
      <w:r w:rsidRPr="00C4217D">
        <w:rPr>
          <w:rFonts w:asciiTheme="minorHAnsi" w:hAnsiTheme="minorHAnsi" w:cstheme="minorHAnsi"/>
          <w:color w:val="auto"/>
        </w:rPr>
        <w:t xml:space="preserve"> aldehydes</w:t>
      </w:r>
      <w:r w:rsidR="00E22C79" w:rsidRPr="00C4217D">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{"citationItems":[{"id":"ITEM-1","itemData":{"ISBN":"0002-7863 (Print)\\n0002-7863 (Linking)","ISSN":"00027863","PMID":"15826191","abstract":"Sc(OTf)(3) efficiently catalyzes the self-sufficient transimination reaction between various types of C=N bonds in organic solvents, with turnover frequencies up to 3600 h(-)(1) and rate accelerations up to 6 x 10(5). The mechanism of the crossover reaction in mixtures of amines and imines is studied, comparing parallel individual reactions with coupled equilibria. The intrinsic kinetic parameters for isolated reactions cannot simply be added up when several components are mixed, and the behavior of the system agrees with the presence of a unique mediator that constitutes the core of a network of competing reactions. In mixed systems, every single amine or imine competes for the same central hub, in accordance with their binding affinity for the catalyst metal ion center. More generally, the study extends the basic principles of constitutional dynamic chemistry to interconnected chemical transformations and provides a step toward dynamic systems of increasing complexity.","author":[{"dropping-particle":"","family":"Giuseppone","given":"Nicolas","non-dropping-particle":"","parse-names":false,"suffix":""},{"dropping-particle":"","family":"Schmitt","given":"Jean Louis","non-dropping-particle":"","parse-names":false,"suffix":""},{"dropping-particle":"","family":"Schwartz","given":"Evan","non-dropping-particle":"","parse-names":false,"suffix":""},{"dropping-particle":"","family":"Lehn","given":"Jean Marie","non-dropping-particle":"","parse-names":false,"suffix":""}],"container-title":"Journal of the American Chemical Society","id":"ITEM-1","issue":"15","issued":{"date-parts":[["2005"]]},"page":"5528-5539","title":"Scandium(III) catalysis of transimination reactions. Independent and constitutionally coupled reversible processes","type":"article-journal","volume":"127"},"uris":["http://www.mendeley.com/documents/?uuid=ab9cd522-1b87-431a-ae74-316cc4271681"]},{"id":"ITEM-2","itemData":{"abstract":"Abstract Sc(OTf)3 is a new type of a Lewis acid that is different from typical Lewis acids such as AlCl3, BF3, SnCl4, etc. While most Lewis acids are decomposed or deactivated in the presence of water, Sc(OTf)3 is stable and works as a Lewis acid in water solutions. Many nitrogen-containing compounds such as imines and hydrazones are also successfully activated by using a small amount of Sc(OTf)3 in both organic and aqueous solvents. In addition, Sc(OTf)3 can be recovered after reactions are completed and can be reused. While lanthanide triflates [Ln(OTf)3] have similar properties, the catalytic activity of Sc(OTf)3 is higher than that of Ln(OTf)3 in several cases.","author":[{"dropping-particle":"","family":"Shū","given":"Kobayashi","non-dropping-particle":"","parse-names":false,"suffix":""}],"container-title":"European Journal of Organic Chemistry","id":"ITEM-2","issue":"1","issued":{"date-parts":[["1999"]]},"page":"15-27","title":"Scandium triflate in organic synthesis","type":"article-journal","volume":"1999"},"uris":["http://www.mendeley.com/documents/?uuid=bc2f0539-9bca-4379-b7db-93648514d238"]},{"id":"ITEM-3","itemData":{"ISBN":"1359-7345","ISSN":"1364548X","abstract":"Sc(OTf) 3 is employed as a dual role catalyst to effect the in situ deprotection and dynamic covalent assembly of oligo(peptoid)s.","author":[{"dropping-particle":"","family":"Wei","given":"T.","non-dropping-particle":"","parse-names":false,"suffix":""},{"dropping-particle":"","family":"Furgal","given":"J. C.","non-dropping-particle":"","parse-names":false,"suffix":""},{"dropping-particle":"","family":"Scott","given":"T. F.","non-dropping-particle":"","parse-names":false,"suffix":""}],"container-title":"Chemical Communications","id":"ITEM-3","issue":"27","issued":{"date-parts":[["2017"]]},"page":"3874-3877","publisher":"Royal Society of Chemistry","title":"In situ deprotection and dynamic covalent assembly using a dual role catalyst","type":"article-journal","volume":"53"},"uris":["http://www.mendeley.com/documents/?uuid=7b3365ab-d566-4eaa-a6fa-0429ff8018ee"]}],"mendeley":{"formattedCitation":"&lt;sup&gt;23–25&lt;/sup&gt;","plainTextFormattedCitation":"23–25","previouslyFormattedCitation":"[23]–[25]"},"properties":{"noteIndex":0},"schema":"https://github.com/citation-style-language/schema/raw/master/csl-citation.json"}</w:instrText>
      </w:r>
      <w:r w:rsidR="00E22C79" w:rsidRPr="00C4217D">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23–25</w:t>
      </w:r>
      <w:r w:rsidR="00E22C79" w:rsidRPr="00C4217D">
        <w:rPr>
          <w:rFonts w:asciiTheme="minorHAnsi" w:hAnsiTheme="minorHAnsi" w:cstheme="minorHAnsi"/>
          <w:color w:val="auto"/>
        </w:rPr>
        <w:fldChar w:fldCharType="end"/>
      </w:r>
      <w:r w:rsidRPr="00C4217D">
        <w:rPr>
          <w:rFonts w:asciiTheme="minorHAnsi" w:hAnsiTheme="minorHAnsi" w:cstheme="minorHAnsi"/>
          <w:color w:val="auto"/>
        </w:rPr>
        <w:t xml:space="preserve">. To note, scandium triflate is already commonly used in the field of dynamic covalent </w:t>
      </w:r>
      <w:r w:rsidR="00C4217D" w:rsidRPr="00C4217D">
        <w:rPr>
          <w:rFonts w:asciiTheme="minorHAnsi" w:hAnsiTheme="minorHAnsi" w:cstheme="minorHAnsi"/>
          <w:color w:val="auto"/>
        </w:rPr>
        <w:t>self-</w:t>
      </w:r>
      <w:r w:rsidRPr="00C4217D">
        <w:rPr>
          <w:rFonts w:asciiTheme="minorHAnsi" w:hAnsiTheme="minorHAnsi" w:cstheme="minorHAnsi"/>
          <w:color w:val="auto"/>
        </w:rPr>
        <w:t>assembl</w:t>
      </w:r>
      <w:r w:rsidR="00C4217D" w:rsidRPr="00C4217D">
        <w:rPr>
          <w:rFonts w:asciiTheme="minorHAnsi" w:hAnsiTheme="minorHAnsi" w:cstheme="minorHAnsi"/>
          <w:color w:val="auto"/>
        </w:rPr>
        <w:t>y</w:t>
      </w:r>
      <w:r w:rsidRPr="00C4217D">
        <w:rPr>
          <w:rFonts w:asciiTheme="minorHAnsi" w:hAnsiTheme="minorHAnsi" w:cstheme="minorHAnsi"/>
          <w:color w:val="auto"/>
        </w:rPr>
        <w:t>, including its recent success in aiding the synthesis of covalent organic frameworks (COFs) at room temperature</w:t>
      </w:r>
      <w:r w:rsidR="00E22C79" w:rsidRPr="00C4217D">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{"citationItems":[{"id":"ITEM-1","itemData":{"ISSN":"15205126","abstract":"Imine-linked two-dimensional covalent or-ganic frameworks (2D COFs) are crystalline polymer networks with enhanced stability compared to boronate ester-linked systems and with broad monomer scope. They are traditionally prepared by condensing polyfunctional aldehydes and amines at elevated temperature in a mixture of organic solvents and aqueous CH 3 CO 2 H, which catalyzes imine formation and exchange. Here we employ metal triflates, which are water-tolerant Lewis acids, to accelerate 2D imine-linked COF synthesis and improve their materials quality. Low catalyst loadings provide crystalline polymer networks in nearly quantitative yields. These conditions are demonstrated for several COFs, including heteroatom-containing systems of interest for optoelectronic applications. C ovalent organic frameworks (COFs) 1 are crystalline polymer networks whose monomers are organized predictably using directional bonding principles. 2 Although early examples were derived from the condensation of aryl boronic acids, imine-linked and other nitrogen-containing COFs have attracted recent interest because of their broad monomer scope and superior oxidative and hydrolytic stability. 3−8 The number of reported imine-linked COFs has increased dramatically, and almost all have been synthesized under similar conditions that employ CH 3 CO 2 H or CF 3 CO 2 H to catalyze imine formation and exchange. These conditions yield microcrystalline powders with moderate surface area, often less than 1000 m 2","author":[{"dropping-particle":"","family":"Matsumoto","given":"Michio","non-dropping-particle":"","parse-names":false,"suffix":""},{"dropping-particle":"","family":"Dasari","given":"Raghunath R.","non-dropping-particle":"","parse-names":false,"suffix":""},{"dropping-particle":"","family":"Ji","given":"Woojung","non-dropping-particle":"","parse-names":false,"suffix":""},{"dropping-particle":"","family":"Feriante","given":"Cameron H.","non-dropping-particle":"","parse-names":false,"suffix":""},{"dropping-particle":"","family":"Parker","given":"Timothy C.","non-dropping-particle":"","parse-names":false,"suffix":""},{"dropping-particle":"","family":"Marder","given":"Seth R.","non-dropping-particle":"","parse-names":false,"suffix":""},{"dropping-particle":"","family":"Dichtel","given":"William R.","non-dropping-particle":"","parse-names":false,"suffix":""}],"container-title":"Journal of the American Chemical Society","id":"ITEM-1","issue":"14","issued":{"date-parts":[["2017"]]},"page":"4999-5002","title":"Rapid, low temperature formation of imine-linked covalent organic frameworks catalyzed by metal triflates","type":"article-journal","volume":"139"},"uris":["http://www.mendeley.com/documents/?uuid=cea60d24-9093-4661-9287-d1493e4cf5ab"]},{"id":"ITEM-2","itemData":{"author":[{"dropping-particle":"","family":"Ma","given":"Xingjian","non-dropping-particle":"","parse-names":false,"suffix":""},{"dropping-particle":"","family":"Scott","given":"Timothy F.","non-dropping-particle":"","parse-names":false,"suffix":""}],"container-title":"Communications Chemistry","id":"ITEM-2","issued":{"date-parts":[["2018"]]},"page":"In Press","title":"Approaches and challenges in the synthesis of three-dimensional covalent-organic frameworks","type":"article-journal"},"uris":["http://www.mendeley.com/documents/?uuid=4e618153-7256-47cf-add3-ff955c432543"]}],"mendeley":{"formattedCitation":"&lt;sup&gt;26, 27&lt;/sup&gt;","plainTextFormattedCitation":"26, 27","previouslyFormattedCitation":"[26], [27]"},"properties":{"noteIndex":0},"schema":"https://github.com/citation-style-language/schema/raw/master/csl-citation.json"}</w:instrText>
      </w:r>
      <w:r w:rsidR="00E22C79" w:rsidRPr="00C4217D">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26,27</w:t>
      </w:r>
      <w:r w:rsidR="00E22C79" w:rsidRPr="00C4217D">
        <w:rPr>
          <w:rFonts w:asciiTheme="minorHAnsi" w:hAnsiTheme="minorHAnsi" w:cstheme="minorHAnsi"/>
          <w:color w:val="auto"/>
        </w:rPr>
        <w:fldChar w:fldCharType="end"/>
      </w:r>
      <w:r w:rsidRPr="00C4217D">
        <w:rPr>
          <w:rFonts w:asciiTheme="minorHAnsi" w:hAnsiTheme="minorHAnsi" w:cstheme="minorHAnsi"/>
          <w:color w:val="auto"/>
        </w:rPr>
        <w:t xml:space="preserve">. </w:t>
      </w:r>
      <w:r w:rsidR="00BE16CB" w:rsidRPr="00C4217D">
        <w:rPr>
          <w:rFonts w:asciiTheme="minorHAnsi" w:hAnsiTheme="minorHAnsi" w:cstheme="minorHAnsi"/>
          <w:color w:val="auto"/>
        </w:rPr>
        <w:t>Additionally</w:t>
      </w:r>
      <w:r w:rsidRPr="00C4217D">
        <w:rPr>
          <w:rFonts w:asciiTheme="minorHAnsi" w:hAnsiTheme="minorHAnsi" w:cstheme="minorHAnsi"/>
          <w:color w:val="auto"/>
        </w:rPr>
        <w:t xml:space="preserve">, the contrasting </w:t>
      </w:r>
      <w:r w:rsidR="00C4217D" w:rsidRPr="00C4217D">
        <w:rPr>
          <w:rFonts w:asciiTheme="minorHAnsi" w:hAnsiTheme="minorHAnsi" w:cstheme="minorHAnsi"/>
          <w:color w:val="auto"/>
        </w:rPr>
        <w:t>solubility</w:t>
      </w:r>
      <w:r w:rsidRPr="00C4217D">
        <w:rPr>
          <w:rFonts w:asciiTheme="minorHAnsi" w:hAnsiTheme="minorHAnsi" w:cstheme="minorHAnsi"/>
          <w:color w:val="auto"/>
        </w:rPr>
        <w:t xml:space="preserve"> of the oligo(</w:t>
      </w:r>
      <w:proofErr w:type="spellStart"/>
      <w:r w:rsidRPr="00C4217D">
        <w:rPr>
          <w:rFonts w:asciiTheme="minorHAnsi" w:hAnsiTheme="minorHAnsi" w:cstheme="minorHAnsi"/>
          <w:color w:val="auto"/>
        </w:rPr>
        <w:t>peptoid</w:t>
      </w:r>
      <w:proofErr w:type="spellEnd"/>
      <w:r w:rsidRPr="00C4217D">
        <w:rPr>
          <w:rFonts w:asciiTheme="minorHAnsi" w:hAnsiTheme="minorHAnsi" w:cstheme="minorHAnsi"/>
          <w:color w:val="auto"/>
        </w:rPr>
        <w:t xml:space="preserve">) sequences and the </w:t>
      </w:r>
      <w:r w:rsidR="00C4217D" w:rsidRPr="00C4217D">
        <w:rPr>
          <w:rFonts w:asciiTheme="minorHAnsi" w:hAnsiTheme="minorHAnsi" w:cstheme="minorHAnsi"/>
          <w:color w:val="auto"/>
        </w:rPr>
        <w:t>rare-earth</w:t>
      </w:r>
      <w:r w:rsidRPr="00C4217D">
        <w:rPr>
          <w:rFonts w:asciiTheme="minorHAnsi" w:hAnsiTheme="minorHAnsi" w:cstheme="minorHAnsi"/>
          <w:color w:val="auto"/>
        </w:rPr>
        <w:t xml:space="preserve"> metal triflate enables equilibrium control through liquid-liquid extraction. The process reported utilizes this control to </w:t>
      </w:r>
      <w:r w:rsidR="00C4217D" w:rsidRPr="00C4217D">
        <w:rPr>
          <w:rFonts w:asciiTheme="minorHAnsi" w:hAnsiTheme="minorHAnsi" w:cstheme="minorHAnsi"/>
          <w:color w:val="auto"/>
        </w:rPr>
        <w:t>circumvent</w:t>
      </w:r>
      <w:r w:rsidRPr="00C4217D">
        <w:rPr>
          <w:rFonts w:asciiTheme="minorHAnsi" w:hAnsiTheme="minorHAnsi" w:cstheme="minorHAnsi"/>
          <w:color w:val="auto"/>
        </w:rPr>
        <w:t xml:space="preserve"> the kinetic barriers preventing information-directed self-assembly.</w:t>
      </w:r>
    </w:p>
    <w:p w14:paraId="237AD7DD" w14:textId="77777777" w:rsidR="00D15131" w:rsidRPr="001B1519" w:rsidRDefault="00D15131" w:rsidP="001B1519">
      <w:pPr>
        <w:rPr>
          <w:rFonts w:asciiTheme="minorHAnsi" w:hAnsiTheme="minorHAnsi" w:cstheme="minorHAnsi"/>
          <w:b/>
        </w:rPr>
      </w:pPr>
    </w:p>
    <w:p w14:paraId="3D4CD2F3" w14:textId="7D8B03F6" w:rsidR="006305D7" w:rsidRDefault="006305D7" w:rsidP="001B1519">
      <w:pPr>
        <w:rPr>
          <w:rFonts w:asciiTheme="minorHAnsi" w:hAnsiTheme="minorHAnsi" w:cstheme="minorHAnsi"/>
          <w:b/>
        </w:rPr>
      </w:pPr>
      <w:r w:rsidRPr="001B1519">
        <w:rPr>
          <w:rFonts w:asciiTheme="minorHAnsi" w:hAnsiTheme="minorHAnsi" w:cstheme="minorHAnsi"/>
          <w:b/>
        </w:rPr>
        <w:t>PROTOCOL:</w:t>
      </w:r>
    </w:p>
    <w:p w14:paraId="5923F4F1" w14:textId="77777777" w:rsidR="00E003E5" w:rsidRDefault="00E003E5" w:rsidP="001B1519">
      <w:pPr>
        <w:rPr>
          <w:rStyle w:val="Hyperlink"/>
          <w:rFonts w:asciiTheme="minorHAnsi" w:hAnsiTheme="minorHAnsi" w:cstheme="minorHAnsi"/>
          <w:color w:val="808080" w:themeColor="background1" w:themeShade="80"/>
          <w:u w:val="none"/>
        </w:rPr>
      </w:pPr>
    </w:p>
    <w:p w14:paraId="296469E9" w14:textId="524596AB" w:rsidR="00567993" w:rsidRDefault="00567993" w:rsidP="0056799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CAUTION: Several chemicals used in this protocol are corrosive, flammable or toxic and should only be used under a chemical fume hood.</w:t>
      </w:r>
      <w:r w:rsidRPr="00567993">
        <w:rPr>
          <w:rFonts w:asciiTheme="minorHAnsi" w:hAnsiTheme="minorHAnsi" w:cstheme="minorHAnsi"/>
          <w:color w:val="auto"/>
        </w:rPr>
        <w:t xml:space="preserve"> </w:t>
      </w:r>
      <w:r>
        <w:rPr>
          <w:rFonts w:asciiTheme="minorHAnsi" w:hAnsiTheme="minorHAnsi" w:cstheme="minorHAnsi"/>
          <w:color w:val="auto"/>
        </w:rPr>
        <w:t>Please us</w:t>
      </w:r>
      <w:r w:rsidR="00A03B3C">
        <w:rPr>
          <w:rFonts w:asciiTheme="minorHAnsi" w:hAnsiTheme="minorHAnsi" w:cstheme="minorHAnsi"/>
          <w:color w:val="auto"/>
        </w:rPr>
        <w:t>e</w:t>
      </w:r>
      <w:r>
        <w:rPr>
          <w:rFonts w:asciiTheme="minorHAnsi" w:hAnsiTheme="minorHAnsi" w:cstheme="minorHAnsi"/>
          <w:color w:val="auto"/>
        </w:rPr>
        <w:t xml:space="preserve"> appropriate personal protective equipment and consult all relevant safety data sheets (SDS) before use.</w:t>
      </w:r>
    </w:p>
    <w:p w14:paraId="47006384" w14:textId="77777777" w:rsidR="000B2592" w:rsidRDefault="000B2592" w:rsidP="00567993">
      <w:pPr>
        <w:pStyle w:val="NormalWeb"/>
        <w:spacing w:before="0" w:beforeAutospacing="0" w:after="0" w:afterAutospacing="0"/>
        <w:rPr>
          <w:rFonts w:asciiTheme="minorHAnsi" w:hAnsiTheme="minorHAnsi" w:cstheme="minorHAnsi"/>
          <w:color w:val="auto"/>
        </w:rPr>
      </w:pPr>
    </w:p>
    <w:p w14:paraId="47CFCDEB" w14:textId="4E41D2B1" w:rsidR="00EA6514" w:rsidRDefault="00EA6514" w:rsidP="00EA6514">
      <w:pPr>
        <w:pStyle w:val="NormalWeb"/>
        <w:numPr>
          <w:ilvl w:val="0"/>
          <w:numId w:val="17"/>
        </w:numPr>
        <w:spacing w:before="0" w:beforeAutospacing="0" w:after="0" w:afterAutospacing="0"/>
        <w:rPr>
          <w:rFonts w:asciiTheme="minorHAnsi" w:hAnsiTheme="minorHAnsi" w:cstheme="minorHAnsi"/>
          <w:b/>
          <w:bCs/>
          <w:color w:val="auto"/>
        </w:rPr>
      </w:pPr>
      <w:r>
        <w:rPr>
          <w:rFonts w:asciiTheme="minorHAnsi" w:hAnsiTheme="minorHAnsi" w:cstheme="minorHAnsi"/>
          <w:b/>
          <w:bCs/>
          <w:color w:val="auto"/>
        </w:rPr>
        <w:t xml:space="preserve">Monomer </w:t>
      </w:r>
      <w:r w:rsidR="00A03B3C">
        <w:rPr>
          <w:rFonts w:asciiTheme="minorHAnsi" w:hAnsiTheme="minorHAnsi" w:cstheme="minorHAnsi"/>
          <w:b/>
          <w:bCs/>
          <w:color w:val="auto"/>
        </w:rPr>
        <w:t>s</w:t>
      </w:r>
      <w:r>
        <w:rPr>
          <w:rFonts w:asciiTheme="minorHAnsi" w:hAnsiTheme="minorHAnsi" w:cstheme="minorHAnsi"/>
          <w:b/>
          <w:bCs/>
          <w:color w:val="auto"/>
        </w:rPr>
        <w:t>ynthesis</w:t>
      </w:r>
    </w:p>
    <w:p w14:paraId="5176603F" w14:textId="77777777" w:rsidR="00133D85" w:rsidRDefault="00133D85" w:rsidP="00EA6514">
      <w:pPr>
        <w:pStyle w:val="NormalWeb"/>
        <w:spacing w:before="0" w:beforeAutospacing="0" w:after="0" w:afterAutospacing="0"/>
        <w:rPr>
          <w:rFonts w:asciiTheme="minorHAnsi" w:hAnsiTheme="minorHAnsi" w:cstheme="minorHAnsi"/>
          <w:bCs/>
          <w:color w:val="auto"/>
        </w:rPr>
      </w:pPr>
    </w:p>
    <w:p w14:paraId="0A1B83EB" w14:textId="391D1834" w:rsidR="00EA6514" w:rsidRDefault="00A03B3C" w:rsidP="00EA6514">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NOTE:</w:t>
      </w:r>
      <w:r w:rsidR="00133D85">
        <w:rPr>
          <w:rFonts w:asciiTheme="minorHAnsi" w:hAnsiTheme="minorHAnsi" w:cstheme="minorHAnsi"/>
          <w:bCs/>
          <w:color w:val="auto"/>
        </w:rPr>
        <w:t xml:space="preserve"> </w:t>
      </w:r>
      <w:r w:rsidR="00EA6514">
        <w:rPr>
          <w:rFonts w:asciiTheme="minorHAnsi" w:hAnsiTheme="minorHAnsi" w:cstheme="minorHAnsi"/>
          <w:bCs/>
          <w:color w:val="auto"/>
        </w:rPr>
        <w:t>Primary amines were synthesized according to published approaches.</w:t>
      </w:r>
    </w:p>
    <w:p w14:paraId="462DF4E5" w14:textId="77777777" w:rsidR="000B2592" w:rsidRPr="000B2592" w:rsidRDefault="000B2592" w:rsidP="000B2592">
      <w:pPr>
        <w:pStyle w:val="NormalWeb"/>
        <w:spacing w:before="0" w:beforeAutospacing="0" w:after="0" w:afterAutospacing="0"/>
        <w:rPr>
          <w:rFonts w:asciiTheme="minorHAnsi" w:hAnsiTheme="minorHAnsi" w:cstheme="minorHAnsi"/>
          <w:bCs/>
          <w:color w:val="auto"/>
        </w:rPr>
      </w:pPr>
    </w:p>
    <w:p w14:paraId="0797A6AC" w14:textId="0CE4FB14" w:rsidR="005622E7" w:rsidRDefault="00EA6514" w:rsidP="005622E7">
      <w:pPr>
        <w:pStyle w:val="NormalWeb"/>
        <w:numPr>
          <w:ilvl w:val="1"/>
          <w:numId w:val="18"/>
        </w:numPr>
        <w:spacing w:before="0" w:beforeAutospacing="0" w:after="0" w:afterAutospacing="0"/>
        <w:rPr>
          <w:rFonts w:asciiTheme="minorHAnsi" w:hAnsiTheme="minorHAnsi" w:cstheme="minorHAnsi"/>
          <w:b/>
          <w:color w:val="auto"/>
        </w:rPr>
      </w:pPr>
      <w:r>
        <w:rPr>
          <w:rFonts w:asciiTheme="minorHAnsi" w:hAnsiTheme="minorHAnsi" w:cstheme="minorHAnsi"/>
          <w:b/>
          <w:color w:val="auto"/>
        </w:rPr>
        <w:t>Synthesis of 4-(2-aminoethyl)-N-(</w:t>
      </w:r>
      <w:proofErr w:type="spellStart"/>
      <w:r>
        <w:rPr>
          <w:rFonts w:asciiTheme="minorHAnsi" w:hAnsiTheme="minorHAnsi" w:cstheme="minorHAnsi"/>
          <w:b/>
          <w:color w:val="auto"/>
        </w:rPr>
        <w:t>allylcarbonyloxy</w:t>
      </w:r>
      <w:proofErr w:type="spellEnd"/>
      <w:r>
        <w:rPr>
          <w:rFonts w:asciiTheme="minorHAnsi" w:hAnsiTheme="minorHAnsi" w:cstheme="minorHAnsi"/>
          <w:b/>
          <w:color w:val="auto"/>
        </w:rPr>
        <w:t>)phenylamine</w:t>
      </w:r>
      <w:r w:rsidR="00464ACD">
        <w:rPr>
          <w:rFonts w:asciiTheme="minorHAnsi" w:hAnsiTheme="minorHAnsi" w:cstheme="minorHAnsi"/>
          <w:b/>
          <w:color w:val="auto"/>
        </w:rPr>
        <w:t xml:space="preserve"> (</w:t>
      </w:r>
      <w:proofErr w:type="spellStart"/>
      <w:r w:rsidR="00464ACD">
        <w:rPr>
          <w:rFonts w:asciiTheme="minorHAnsi" w:hAnsiTheme="minorHAnsi" w:cstheme="minorHAnsi"/>
          <w:b/>
          <w:color w:val="auto"/>
        </w:rPr>
        <w:t>Npam</w:t>
      </w:r>
      <w:proofErr w:type="spellEnd"/>
      <w:r w:rsidR="00464ACD">
        <w:rPr>
          <w:rFonts w:asciiTheme="minorHAnsi" w:hAnsiTheme="minorHAnsi" w:cstheme="minorHAnsi"/>
          <w:b/>
          <w:color w:val="auto"/>
        </w:rPr>
        <w:t>)</w:t>
      </w:r>
      <w:r w:rsidR="001B793E">
        <w:rPr>
          <w:rFonts w:asciiTheme="minorHAnsi" w:hAnsiTheme="minorHAnsi" w:cstheme="minorHAnsi"/>
          <w:b/>
          <w:color w:val="auto"/>
        </w:rPr>
        <w:fldChar w:fldCharType="begin" w:fldLock="1"/>
      </w:r>
      <w:r w:rsidR="00C71FDD">
        <w:rPr>
          <w:rFonts w:asciiTheme="minorHAnsi" w:hAnsiTheme="minorHAnsi" w:cstheme="minorHAnsi"/>
          <w:b/>
          <w:color w:val="auto"/>
        </w:rPr>
        <w:instrText>ADDIN CSL_CITATION {"citationItems":[{"id":"ITEM-1","itemData":{"ISBN":"1359-7345","ISSN":"1364548X","abstract":"Sc(OTf) 3 is employed as a dual role catalyst to effect the in situ deprotection and dynamic covalent assembly of oligo(peptoid)s.","author":[{"dropping-particle":"","family":"Wei","given":"T.","non-dropping-particle":"","parse-names":false,"suffix":""},{"dropping-particle":"","family":"Furgal","given":"J. C.","non-dropping-particle":"","parse-names":false,"suffix":""},{"dropping-particle":"","family":"Scott","given":"T. F.","non-dropping-particle":"","parse-names":false,"suffix":""}],"container-title":"Chemical Communications","id":"ITEM-1","issue":"27","issued":{"date-parts":[["2017"]]},"page":"3874-3877","publisher":"Royal Society of Chemistry","title":"In situ deprotection and dynamic covalent assembly using a dual role catalyst","type":"article-journal","volume":"53"},"uris":["http://www.mendeley.com/documents/?uuid=7b3365ab-d566-4eaa-a6fa-0429ff8018ee"]},{"id":"ITEM-2","itemData":{"ISBN":"0028108329","ISSN":"00397881","abstract":"A simple and efficient procedure has been developed for the regioselective protection of aromatic amines in the presence of aliphatic amines. The method is general for the preparation of mono-N-Boc, -N-Cbz, -N-Fmoc or -N-Alloc aromatic amines in high yield without affecting the aliphatic amines. This approach is applicable to substituted (aminoalkyl)aniline compounds with different functionalities and was employed to supply gram quantities of the protected aniline product. © Georg Thieme Verlag Stuttgart · New York.","author":[{"dropping-particle":"","family":"Perron","given":"Valérie","non-dropping-particle":"","parse-names":false,"suffix":""},{"dropping-particle":"","family":"Abbott","given":"Shaun","non-dropping-particle":"","parse-names":false,"suffix":""},{"dropping-particle":"","family":"Moreau","given":"Nancie","non-dropping-particle":"","parse-names":false,"suffix":""},{"dropping-particle":"","family":"Lee","given":"Devin","non-dropping-particle":"","parse-names":false,"suffix":""},{"dropping-particle":"","family":"Penney","given":"Christopher","non-dropping-particle":"","parse-names":false,"suffix":""},{"dropping-particle":"","family":"Zacharie","given":"Boulos","non-dropping-particle":"","parse-names":false,"suffix":""}],"container-title":"Synthesis","id":"ITEM-2","issue":"2","issued":{"date-parts":[["2009"]]},"page":"283-289","title":"A method for the selective protection of aromatic amines in the presence of aliphatic amines","type":"article-journal"},"uris":["http://www.mendeley.com/documents/?uuid=3ddc89f4-f03f-4d31-a403-f314cdcc4550"]}],"mendeley":{"formattedCitation":"&lt;sup&gt;25, 28&lt;/sup&gt;","plainTextFormattedCitation":"25, 28","previouslyFormattedCitation":"[25], [28]"},"properties":{"noteIndex":0},"schema":"https://github.com/citation-style-language/schema/raw/master/csl-citation.json"}</w:instrText>
      </w:r>
      <w:r w:rsidR="001B793E">
        <w:rPr>
          <w:rFonts w:asciiTheme="minorHAnsi" w:hAnsiTheme="minorHAnsi" w:cstheme="minorHAnsi"/>
          <w:b/>
          <w:color w:val="auto"/>
        </w:rPr>
        <w:fldChar w:fldCharType="separate"/>
      </w:r>
      <w:r w:rsidR="00C71FDD" w:rsidRPr="00C71FDD">
        <w:rPr>
          <w:rFonts w:asciiTheme="minorHAnsi" w:hAnsiTheme="minorHAnsi" w:cstheme="minorHAnsi"/>
          <w:noProof/>
          <w:color w:val="auto"/>
          <w:vertAlign w:val="superscript"/>
        </w:rPr>
        <w:t>25,28</w:t>
      </w:r>
      <w:r w:rsidR="001B793E">
        <w:rPr>
          <w:rFonts w:asciiTheme="minorHAnsi" w:hAnsiTheme="minorHAnsi" w:cstheme="minorHAnsi"/>
          <w:b/>
          <w:color w:val="auto"/>
        </w:rPr>
        <w:fldChar w:fldCharType="end"/>
      </w:r>
    </w:p>
    <w:p w14:paraId="0A701010" w14:textId="77777777" w:rsidR="005622E7" w:rsidRPr="005622E7" w:rsidRDefault="005622E7" w:rsidP="005622E7">
      <w:pPr>
        <w:pStyle w:val="NormalWeb"/>
        <w:spacing w:before="0" w:beforeAutospacing="0" w:after="0" w:afterAutospacing="0"/>
        <w:rPr>
          <w:rFonts w:asciiTheme="minorHAnsi" w:hAnsiTheme="minorHAnsi" w:cstheme="minorHAnsi"/>
          <w:b/>
          <w:color w:val="auto"/>
        </w:rPr>
      </w:pPr>
    </w:p>
    <w:p w14:paraId="3A6533CA" w14:textId="4A847326"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Add 5</w:t>
      </w:r>
      <w:r w:rsidR="00055B20">
        <w:rPr>
          <w:rFonts w:asciiTheme="minorHAnsi" w:hAnsiTheme="minorHAnsi" w:cstheme="minorHAnsi"/>
          <w:color w:val="auto"/>
        </w:rPr>
        <w:t>.0</w:t>
      </w:r>
      <w:r>
        <w:rPr>
          <w:rFonts w:asciiTheme="minorHAnsi" w:hAnsiTheme="minorHAnsi" w:cstheme="minorHAnsi"/>
          <w:color w:val="auto"/>
        </w:rPr>
        <w:t xml:space="preserve"> g</w:t>
      </w:r>
      <w:r w:rsidR="007D2AE0">
        <w:rPr>
          <w:rFonts w:asciiTheme="minorHAnsi" w:hAnsiTheme="minorHAnsi" w:cstheme="minorHAnsi"/>
          <w:color w:val="auto"/>
        </w:rPr>
        <w:t xml:space="preserve"> (</w:t>
      </w:r>
      <w:r w:rsidR="0076437E">
        <w:rPr>
          <w:rFonts w:asciiTheme="minorHAnsi" w:hAnsiTheme="minorHAnsi" w:cstheme="minorHAnsi"/>
          <w:color w:val="auto"/>
        </w:rPr>
        <w:t xml:space="preserve">36.7 mmol) </w:t>
      </w:r>
      <w:r>
        <w:rPr>
          <w:rFonts w:asciiTheme="minorHAnsi" w:hAnsiTheme="minorHAnsi" w:cstheme="minorHAnsi"/>
          <w:color w:val="auto"/>
        </w:rPr>
        <w:t>of 4-(2-</w:t>
      </w:r>
      <w:proofErr w:type="gramStart"/>
      <w:r>
        <w:rPr>
          <w:rFonts w:asciiTheme="minorHAnsi" w:hAnsiTheme="minorHAnsi" w:cstheme="minorHAnsi"/>
          <w:color w:val="auto"/>
        </w:rPr>
        <w:t>aminoethyl)aniline</w:t>
      </w:r>
      <w:proofErr w:type="gramEnd"/>
      <w:r>
        <w:rPr>
          <w:rFonts w:asciiTheme="minorHAnsi" w:hAnsiTheme="minorHAnsi" w:cstheme="minorHAnsi"/>
          <w:color w:val="auto"/>
        </w:rPr>
        <w:t xml:space="preserve"> to 150 mL</w:t>
      </w:r>
      <w:r w:rsidR="00A03B3C">
        <w:rPr>
          <w:rFonts w:asciiTheme="minorHAnsi" w:hAnsiTheme="minorHAnsi" w:cstheme="minorHAnsi"/>
          <w:color w:val="auto"/>
        </w:rPr>
        <w:t xml:space="preserve"> of</w:t>
      </w:r>
      <w:r>
        <w:rPr>
          <w:rFonts w:asciiTheme="minorHAnsi" w:hAnsiTheme="minorHAnsi" w:cstheme="minorHAnsi"/>
          <w:color w:val="auto"/>
        </w:rPr>
        <w:t xml:space="preserve"> 10% acetic acid</w:t>
      </w:r>
      <w:r w:rsidR="00857EFF">
        <w:rPr>
          <w:rFonts w:asciiTheme="minorHAnsi" w:hAnsiTheme="minorHAnsi" w:cstheme="minorHAnsi"/>
          <w:color w:val="auto"/>
        </w:rPr>
        <w:t xml:space="preserve"> (</w:t>
      </w:r>
      <w:r w:rsidR="00A03B3C">
        <w:rPr>
          <w:rFonts w:asciiTheme="minorHAnsi" w:hAnsiTheme="minorHAnsi" w:cstheme="minorHAnsi"/>
          <w:color w:val="auto"/>
        </w:rPr>
        <w:t>a</w:t>
      </w:r>
      <w:r w:rsidR="00A03B3C" w:rsidRPr="00A03B3C">
        <w:rPr>
          <w:rFonts w:asciiTheme="minorHAnsi" w:hAnsiTheme="minorHAnsi" w:cstheme="minorHAnsi"/>
          <w:color w:val="auto"/>
        </w:rPr>
        <w:t xml:space="preserve">queous </w:t>
      </w:r>
      <w:r w:rsidR="00A03B3C">
        <w:rPr>
          <w:rFonts w:asciiTheme="minorHAnsi" w:hAnsiTheme="minorHAnsi" w:cstheme="minorHAnsi"/>
          <w:color w:val="auto"/>
        </w:rPr>
        <w:t>s</w:t>
      </w:r>
      <w:r w:rsidR="00A03B3C" w:rsidRPr="00A03B3C">
        <w:rPr>
          <w:rFonts w:asciiTheme="minorHAnsi" w:hAnsiTheme="minorHAnsi" w:cstheme="minorHAnsi"/>
          <w:color w:val="auto"/>
        </w:rPr>
        <w:t>olution</w:t>
      </w:r>
      <w:r w:rsidR="00857EFF">
        <w:rPr>
          <w:rFonts w:asciiTheme="minorHAnsi" w:hAnsiTheme="minorHAnsi" w:cstheme="minorHAnsi"/>
          <w:color w:val="auto"/>
        </w:rPr>
        <w:t>, v/v)</w:t>
      </w:r>
      <w:r>
        <w:rPr>
          <w:rFonts w:asciiTheme="minorHAnsi" w:hAnsiTheme="minorHAnsi" w:cstheme="minorHAnsi"/>
          <w:color w:val="auto"/>
        </w:rPr>
        <w:t>.</w:t>
      </w:r>
    </w:p>
    <w:p w14:paraId="359F8F39" w14:textId="77777777" w:rsidR="00E003E5" w:rsidRDefault="00E003E5" w:rsidP="009D4213">
      <w:pPr>
        <w:pStyle w:val="NormalWeb"/>
        <w:spacing w:before="0" w:beforeAutospacing="0" w:after="0" w:afterAutospacing="0"/>
        <w:rPr>
          <w:rFonts w:asciiTheme="minorHAnsi" w:hAnsiTheme="minorHAnsi" w:cstheme="minorHAnsi"/>
          <w:color w:val="auto"/>
        </w:rPr>
      </w:pPr>
    </w:p>
    <w:p w14:paraId="13AE99C8" w14:textId="05957D57" w:rsidR="005622E7" w:rsidRDefault="00A03B3C" w:rsidP="009D421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9D4213">
        <w:rPr>
          <w:rFonts w:asciiTheme="minorHAnsi" w:hAnsiTheme="minorHAnsi" w:cstheme="minorHAnsi"/>
          <w:color w:val="auto"/>
        </w:rPr>
        <w:t xml:space="preserve"> The use of weak acid </w:t>
      </w:r>
      <w:r w:rsidR="00834770">
        <w:rPr>
          <w:rFonts w:asciiTheme="minorHAnsi" w:hAnsiTheme="minorHAnsi" w:cstheme="minorHAnsi"/>
          <w:color w:val="auto"/>
        </w:rPr>
        <w:t xml:space="preserve">enables </w:t>
      </w:r>
      <w:r w:rsidR="009D4213">
        <w:rPr>
          <w:rFonts w:asciiTheme="minorHAnsi" w:hAnsiTheme="minorHAnsi" w:cstheme="minorHAnsi"/>
          <w:color w:val="auto"/>
        </w:rPr>
        <w:t xml:space="preserve">selective protection of </w:t>
      </w:r>
      <w:r w:rsidR="00834770">
        <w:rPr>
          <w:rFonts w:asciiTheme="minorHAnsi" w:hAnsiTheme="minorHAnsi" w:cstheme="minorHAnsi"/>
          <w:color w:val="auto"/>
        </w:rPr>
        <w:t xml:space="preserve">the </w:t>
      </w:r>
      <w:r w:rsidR="009D4213">
        <w:rPr>
          <w:rFonts w:asciiTheme="minorHAnsi" w:hAnsiTheme="minorHAnsi" w:cstheme="minorHAnsi"/>
          <w:color w:val="auto"/>
        </w:rPr>
        <w:t xml:space="preserve">aromatic amine without affecting the aliphatic amine </w:t>
      </w:r>
      <w:r w:rsidR="00834770">
        <w:rPr>
          <w:rFonts w:asciiTheme="minorHAnsi" w:hAnsiTheme="minorHAnsi" w:cstheme="minorHAnsi"/>
          <w:color w:val="auto"/>
        </w:rPr>
        <w:t xml:space="preserve">owing to </w:t>
      </w:r>
      <w:r w:rsidR="009D4213">
        <w:rPr>
          <w:rFonts w:asciiTheme="minorHAnsi" w:hAnsiTheme="minorHAnsi" w:cstheme="minorHAnsi"/>
          <w:color w:val="auto"/>
        </w:rPr>
        <w:t>the</w:t>
      </w:r>
      <w:r w:rsidR="00C07B71">
        <w:rPr>
          <w:rFonts w:asciiTheme="minorHAnsi" w:hAnsiTheme="minorHAnsi" w:cstheme="minorHAnsi"/>
          <w:color w:val="auto"/>
        </w:rPr>
        <w:t xml:space="preserve"> </w:t>
      </w:r>
      <w:r w:rsidR="00834770">
        <w:rPr>
          <w:rFonts w:asciiTheme="minorHAnsi" w:hAnsiTheme="minorHAnsi" w:cstheme="minorHAnsi"/>
          <w:color w:val="auto"/>
        </w:rPr>
        <w:t xml:space="preserve">large </w:t>
      </w:r>
      <w:r w:rsidR="00C07B71">
        <w:rPr>
          <w:rFonts w:asciiTheme="minorHAnsi" w:hAnsiTheme="minorHAnsi" w:cstheme="minorHAnsi"/>
          <w:color w:val="auto"/>
        </w:rPr>
        <w:t xml:space="preserve">difference in </w:t>
      </w:r>
      <w:proofErr w:type="spellStart"/>
      <w:r w:rsidR="00834770">
        <w:rPr>
          <w:rFonts w:asciiTheme="minorHAnsi" w:hAnsiTheme="minorHAnsi" w:cstheme="minorHAnsi"/>
          <w:color w:val="auto"/>
        </w:rPr>
        <w:t>p</w:t>
      </w:r>
      <w:r w:rsidR="00834770">
        <w:rPr>
          <w:rFonts w:asciiTheme="minorHAnsi" w:hAnsiTheme="minorHAnsi" w:cstheme="minorHAnsi"/>
          <w:i/>
          <w:iCs/>
          <w:color w:val="auto"/>
        </w:rPr>
        <w:t>K</w:t>
      </w:r>
      <w:r w:rsidR="00834770">
        <w:rPr>
          <w:rFonts w:asciiTheme="minorHAnsi" w:hAnsiTheme="minorHAnsi" w:cstheme="minorHAnsi"/>
          <w:color w:val="auto"/>
          <w:vertAlign w:val="subscript"/>
        </w:rPr>
        <w:t>a</w:t>
      </w:r>
      <w:proofErr w:type="spellEnd"/>
      <w:r w:rsidR="00834770">
        <w:rPr>
          <w:rFonts w:asciiTheme="minorHAnsi" w:hAnsiTheme="minorHAnsi" w:cstheme="minorHAnsi"/>
          <w:color w:val="auto"/>
        </w:rPr>
        <w:t xml:space="preserve"> value </w:t>
      </w:r>
      <w:r w:rsidR="009D4213">
        <w:rPr>
          <w:rFonts w:asciiTheme="minorHAnsi" w:hAnsiTheme="minorHAnsi" w:cstheme="minorHAnsi"/>
          <w:color w:val="auto"/>
        </w:rPr>
        <w:t xml:space="preserve">for </w:t>
      </w:r>
      <w:r w:rsidR="00834770">
        <w:rPr>
          <w:rFonts w:asciiTheme="minorHAnsi" w:hAnsiTheme="minorHAnsi" w:cstheme="minorHAnsi"/>
          <w:color w:val="auto"/>
        </w:rPr>
        <w:t xml:space="preserve">between the two </w:t>
      </w:r>
      <w:r w:rsidR="009D4213">
        <w:rPr>
          <w:rFonts w:asciiTheme="minorHAnsi" w:hAnsiTheme="minorHAnsi" w:cstheme="minorHAnsi"/>
          <w:color w:val="auto"/>
        </w:rPr>
        <w:t>group</w:t>
      </w:r>
      <w:r w:rsidR="00834770">
        <w:rPr>
          <w:rFonts w:asciiTheme="minorHAnsi" w:hAnsiTheme="minorHAnsi" w:cstheme="minorHAnsi"/>
          <w:color w:val="auto"/>
        </w:rPr>
        <w:t>s</w:t>
      </w:r>
      <w:r w:rsidR="009D4213">
        <w:rPr>
          <w:rFonts w:asciiTheme="minorHAnsi" w:hAnsiTheme="minorHAnsi" w:cstheme="minorHAnsi"/>
          <w:color w:val="auto"/>
        </w:rPr>
        <w:t>.</w:t>
      </w:r>
    </w:p>
    <w:p w14:paraId="5A728D26" w14:textId="77777777" w:rsidR="005622E7" w:rsidRPr="009D4213" w:rsidRDefault="005622E7" w:rsidP="009D4213">
      <w:pPr>
        <w:pStyle w:val="NormalWeb"/>
        <w:spacing w:before="0" w:beforeAutospacing="0" w:after="0" w:afterAutospacing="0"/>
        <w:rPr>
          <w:rFonts w:asciiTheme="minorHAnsi" w:hAnsiTheme="minorHAnsi" w:cstheme="minorHAnsi"/>
          <w:color w:val="auto"/>
        </w:rPr>
      </w:pPr>
    </w:p>
    <w:p w14:paraId="57809CDB" w14:textId="4EED4360"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Prepare a solution of 4.9 g</w:t>
      </w:r>
      <w:r w:rsidR="007D2AE0">
        <w:rPr>
          <w:rFonts w:asciiTheme="minorHAnsi" w:hAnsiTheme="minorHAnsi" w:cstheme="minorHAnsi"/>
          <w:color w:val="auto"/>
        </w:rPr>
        <w:t xml:space="preserve"> (</w:t>
      </w:r>
      <w:r w:rsidR="0076437E">
        <w:rPr>
          <w:rFonts w:asciiTheme="minorHAnsi" w:hAnsiTheme="minorHAnsi" w:cstheme="minorHAnsi"/>
          <w:color w:val="auto"/>
        </w:rPr>
        <w:t>40.4 mmol</w:t>
      </w:r>
      <w:r w:rsidR="007F6A2A">
        <w:rPr>
          <w:rFonts w:asciiTheme="minorHAnsi" w:hAnsiTheme="minorHAnsi" w:cstheme="minorHAnsi"/>
          <w:color w:val="auto"/>
        </w:rPr>
        <w:t>; 1.1 equiv.</w:t>
      </w:r>
      <w:r w:rsidR="0076437E">
        <w:rPr>
          <w:rFonts w:asciiTheme="minorHAnsi" w:hAnsiTheme="minorHAnsi" w:cstheme="minorHAnsi"/>
          <w:color w:val="auto"/>
        </w:rPr>
        <w:t>)</w:t>
      </w:r>
      <w:r>
        <w:rPr>
          <w:rFonts w:asciiTheme="minorHAnsi" w:hAnsiTheme="minorHAnsi" w:cstheme="minorHAnsi"/>
          <w:color w:val="auto"/>
        </w:rPr>
        <w:t xml:space="preserve"> allyl chloroformate in 150 mL </w:t>
      </w:r>
      <w:r w:rsidR="00A03B3C">
        <w:rPr>
          <w:rFonts w:asciiTheme="minorHAnsi" w:hAnsiTheme="minorHAnsi" w:cstheme="minorHAnsi"/>
          <w:color w:val="auto"/>
        </w:rPr>
        <w:t xml:space="preserve">of </w:t>
      </w:r>
      <w:r>
        <w:rPr>
          <w:rFonts w:asciiTheme="minorHAnsi" w:hAnsiTheme="minorHAnsi" w:cstheme="minorHAnsi"/>
          <w:color w:val="auto"/>
        </w:rPr>
        <w:t>1,4-dioxane.</w:t>
      </w:r>
    </w:p>
    <w:p w14:paraId="24D3D9E1"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7C0E5A8B" w14:textId="7BB1318C"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Combine the solutions in a 500 mL round bottom flask equipped with </w:t>
      </w:r>
      <w:r w:rsidR="00A03B3C">
        <w:rPr>
          <w:rFonts w:asciiTheme="minorHAnsi" w:hAnsiTheme="minorHAnsi" w:cstheme="minorHAnsi"/>
          <w:color w:val="auto"/>
        </w:rPr>
        <w:t xml:space="preserve">a </w:t>
      </w:r>
      <w:r>
        <w:rPr>
          <w:rFonts w:asciiTheme="minorHAnsi" w:hAnsiTheme="minorHAnsi" w:cstheme="minorHAnsi"/>
          <w:color w:val="auto"/>
        </w:rPr>
        <w:t>magnetic stir bar and stir the reaction mixture at room temperature overnight.</w:t>
      </w:r>
    </w:p>
    <w:p w14:paraId="13C120DA"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4DB4704B" w14:textId="383CED9F"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sidRPr="00B07665">
        <w:rPr>
          <w:rFonts w:asciiTheme="minorHAnsi" w:hAnsiTheme="minorHAnsi" w:cstheme="minorHAnsi"/>
          <w:color w:val="auto"/>
        </w:rPr>
        <w:t>To work up the reaction, dilute with 500 mL</w:t>
      </w:r>
      <w:r w:rsidR="00A03B3C">
        <w:rPr>
          <w:rFonts w:asciiTheme="minorHAnsi" w:hAnsiTheme="minorHAnsi" w:cstheme="minorHAnsi"/>
          <w:color w:val="auto"/>
        </w:rPr>
        <w:t xml:space="preserve"> of</w:t>
      </w:r>
      <w:r w:rsidRPr="00B07665">
        <w:rPr>
          <w:rFonts w:asciiTheme="minorHAnsi" w:hAnsiTheme="minorHAnsi" w:cstheme="minorHAnsi"/>
          <w:color w:val="auto"/>
        </w:rPr>
        <w:t xml:space="preserve"> deionized (DI) water and wash with </w:t>
      </w:r>
      <w:r>
        <w:rPr>
          <w:rFonts w:asciiTheme="minorHAnsi" w:hAnsiTheme="minorHAnsi" w:cstheme="minorHAnsi"/>
          <w:color w:val="auto"/>
        </w:rPr>
        <w:t>diethyl ether (</w:t>
      </w:r>
      <w:r w:rsidRPr="00B07665">
        <w:rPr>
          <w:rFonts w:asciiTheme="minorHAnsi" w:hAnsiTheme="minorHAnsi" w:cstheme="minorHAnsi"/>
          <w:color w:val="auto"/>
        </w:rPr>
        <w:t>Et</w:t>
      </w:r>
      <w:r w:rsidRPr="00B07665">
        <w:rPr>
          <w:rFonts w:asciiTheme="minorHAnsi" w:hAnsiTheme="minorHAnsi" w:cstheme="minorHAnsi"/>
          <w:color w:val="auto"/>
          <w:vertAlign w:val="subscript"/>
        </w:rPr>
        <w:t>2</w:t>
      </w:r>
      <w:r w:rsidRPr="00B07665">
        <w:rPr>
          <w:rFonts w:asciiTheme="minorHAnsi" w:hAnsiTheme="minorHAnsi" w:cstheme="minorHAnsi"/>
          <w:color w:val="auto"/>
        </w:rPr>
        <w:t>O</w:t>
      </w:r>
      <w:r>
        <w:rPr>
          <w:rFonts w:asciiTheme="minorHAnsi" w:hAnsiTheme="minorHAnsi" w:cstheme="minorHAnsi"/>
          <w:color w:val="auto"/>
        </w:rPr>
        <w:t>,</w:t>
      </w:r>
      <w:r w:rsidR="004D5F97">
        <w:rPr>
          <w:rFonts w:asciiTheme="minorHAnsi" w:hAnsiTheme="minorHAnsi" w:cstheme="minorHAnsi"/>
          <w:color w:val="auto"/>
        </w:rPr>
        <w:t xml:space="preserve"> </w:t>
      </w:r>
      <w:r w:rsidRPr="00B07665">
        <w:rPr>
          <w:rFonts w:asciiTheme="minorHAnsi" w:hAnsiTheme="minorHAnsi" w:cstheme="minorHAnsi"/>
          <w:color w:val="auto"/>
        </w:rPr>
        <w:t>300 mL</w:t>
      </w:r>
      <w:r>
        <w:rPr>
          <w:rFonts w:asciiTheme="minorHAnsi" w:hAnsiTheme="minorHAnsi" w:cstheme="minorHAnsi"/>
          <w:color w:val="auto"/>
        </w:rPr>
        <w:t xml:space="preserve"> × 3</w:t>
      </w:r>
      <w:r w:rsidRPr="00B07665">
        <w:rPr>
          <w:rFonts w:asciiTheme="minorHAnsi" w:hAnsiTheme="minorHAnsi" w:cstheme="minorHAnsi"/>
          <w:color w:val="auto"/>
        </w:rPr>
        <w:t>).</w:t>
      </w:r>
      <w:r>
        <w:rPr>
          <w:rFonts w:asciiTheme="minorHAnsi" w:hAnsiTheme="minorHAnsi" w:cstheme="minorHAnsi"/>
          <w:color w:val="auto"/>
        </w:rPr>
        <w:t xml:space="preserve"> Discard the organic fractions.</w:t>
      </w:r>
    </w:p>
    <w:p w14:paraId="30DDA595" w14:textId="77777777" w:rsidR="005622E7" w:rsidRPr="00B07665" w:rsidRDefault="005622E7" w:rsidP="005622E7">
      <w:pPr>
        <w:pStyle w:val="NormalWeb"/>
        <w:spacing w:before="0" w:beforeAutospacing="0" w:after="0" w:afterAutospacing="0"/>
        <w:rPr>
          <w:rFonts w:asciiTheme="minorHAnsi" w:hAnsiTheme="minorHAnsi" w:cstheme="minorHAnsi"/>
          <w:color w:val="auto"/>
        </w:rPr>
      </w:pPr>
    </w:p>
    <w:p w14:paraId="1E44D95F" w14:textId="471EB86F"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Adjust the aqueous phase to pH 14 by adding 2 M NaOH (</w:t>
      </w:r>
      <w:r w:rsidR="00A03B3C">
        <w:rPr>
          <w:rFonts w:asciiTheme="minorHAnsi" w:hAnsiTheme="minorHAnsi" w:cstheme="minorHAnsi"/>
          <w:color w:val="auto"/>
        </w:rPr>
        <w:t>a</w:t>
      </w:r>
      <w:r w:rsidR="00A03B3C" w:rsidRPr="00A03B3C">
        <w:rPr>
          <w:rFonts w:asciiTheme="minorHAnsi" w:hAnsiTheme="minorHAnsi" w:cstheme="minorHAnsi"/>
          <w:color w:val="auto"/>
        </w:rPr>
        <w:t xml:space="preserve">queous </w:t>
      </w:r>
      <w:r w:rsidR="00A03B3C">
        <w:rPr>
          <w:rFonts w:asciiTheme="minorHAnsi" w:hAnsiTheme="minorHAnsi" w:cstheme="minorHAnsi"/>
          <w:color w:val="auto"/>
        </w:rPr>
        <w:t>s</w:t>
      </w:r>
      <w:r w:rsidR="00A03B3C" w:rsidRPr="00A03B3C">
        <w:rPr>
          <w:rFonts w:asciiTheme="minorHAnsi" w:hAnsiTheme="minorHAnsi" w:cstheme="minorHAnsi"/>
          <w:color w:val="auto"/>
        </w:rPr>
        <w:t>olution</w:t>
      </w:r>
      <w:r>
        <w:rPr>
          <w:rFonts w:asciiTheme="minorHAnsi" w:hAnsiTheme="minorHAnsi" w:cstheme="minorHAnsi"/>
          <w:color w:val="auto"/>
        </w:rPr>
        <w:t>), and extract with Et</w:t>
      </w:r>
      <w:r w:rsidRPr="00B55E67">
        <w:rPr>
          <w:rFonts w:asciiTheme="minorHAnsi" w:hAnsiTheme="minorHAnsi" w:cstheme="minorHAnsi"/>
          <w:color w:val="auto"/>
          <w:vertAlign w:val="subscript"/>
        </w:rPr>
        <w:t>2</w:t>
      </w:r>
      <w:r>
        <w:rPr>
          <w:rFonts w:asciiTheme="minorHAnsi" w:hAnsiTheme="minorHAnsi" w:cstheme="minorHAnsi"/>
          <w:color w:val="auto"/>
        </w:rPr>
        <w:t>O (150 mL × 3).</w:t>
      </w:r>
    </w:p>
    <w:p w14:paraId="46C8D677"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5253C91C" w14:textId="2719D5F7"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Combine the organic fractions and wash with DI water (150 mL × 3).</w:t>
      </w:r>
    </w:p>
    <w:p w14:paraId="25321DE7" w14:textId="77777777" w:rsidR="005622E7" w:rsidRPr="00E646BD" w:rsidRDefault="005622E7" w:rsidP="005622E7">
      <w:pPr>
        <w:pStyle w:val="NormalWeb"/>
        <w:spacing w:before="0" w:beforeAutospacing="0" w:after="0" w:afterAutospacing="0"/>
        <w:rPr>
          <w:rFonts w:asciiTheme="minorHAnsi" w:hAnsiTheme="minorHAnsi" w:cstheme="minorHAnsi"/>
          <w:color w:val="auto"/>
        </w:rPr>
      </w:pPr>
    </w:p>
    <w:p w14:paraId="73570877" w14:textId="5D2FCB70"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Dry over Na</w:t>
      </w:r>
      <w:r w:rsidRPr="00BD273B">
        <w:rPr>
          <w:rFonts w:asciiTheme="minorHAnsi" w:hAnsiTheme="minorHAnsi" w:cstheme="minorHAnsi"/>
          <w:color w:val="auto"/>
          <w:vertAlign w:val="subscript"/>
        </w:rPr>
        <w:t>2</w:t>
      </w:r>
      <w:r>
        <w:rPr>
          <w:rFonts w:asciiTheme="minorHAnsi" w:hAnsiTheme="minorHAnsi" w:cstheme="minorHAnsi"/>
          <w:color w:val="auto"/>
        </w:rPr>
        <w:t>SO</w:t>
      </w:r>
      <w:r w:rsidRPr="00BD273B">
        <w:rPr>
          <w:rFonts w:asciiTheme="minorHAnsi" w:hAnsiTheme="minorHAnsi" w:cstheme="minorHAnsi"/>
          <w:color w:val="auto"/>
          <w:vertAlign w:val="subscript"/>
        </w:rPr>
        <w:t>4</w:t>
      </w:r>
      <w:r>
        <w:rPr>
          <w:rFonts w:asciiTheme="minorHAnsi" w:hAnsiTheme="minorHAnsi" w:cstheme="minorHAnsi"/>
          <w:color w:val="auto"/>
        </w:rPr>
        <w:t>, then filter.</w:t>
      </w:r>
    </w:p>
    <w:p w14:paraId="0D9C7EFA"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6CECC081" w14:textId="4840C3DE" w:rsidR="00EA6514" w:rsidRPr="00E4498A" w:rsidRDefault="00EA6514" w:rsidP="00EA6514">
      <w:pPr>
        <w:pStyle w:val="NormalWeb"/>
        <w:numPr>
          <w:ilvl w:val="2"/>
          <w:numId w:val="18"/>
        </w:numPr>
        <w:spacing w:before="0" w:beforeAutospacing="0" w:after="0" w:afterAutospacing="0"/>
        <w:rPr>
          <w:rFonts w:asciiTheme="minorHAnsi" w:hAnsiTheme="minorHAnsi" w:cstheme="minorHAnsi"/>
          <w:color w:val="auto"/>
        </w:rPr>
      </w:pPr>
      <w:r w:rsidRPr="00E4498A">
        <w:rPr>
          <w:rFonts w:asciiTheme="minorHAnsi" w:hAnsiTheme="minorHAnsi" w:cstheme="minorHAnsi"/>
          <w:color w:val="auto"/>
        </w:rPr>
        <w:t>Evaporate to dryness under reduced pressure.</w:t>
      </w:r>
    </w:p>
    <w:p w14:paraId="77A6F2C9" w14:textId="77777777" w:rsidR="005622E7" w:rsidRPr="00E4498A" w:rsidRDefault="005622E7" w:rsidP="005622E7">
      <w:pPr>
        <w:pStyle w:val="NormalWeb"/>
        <w:spacing w:before="0" w:beforeAutospacing="0" w:after="0" w:afterAutospacing="0"/>
        <w:rPr>
          <w:rFonts w:asciiTheme="minorHAnsi" w:hAnsiTheme="minorHAnsi" w:cstheme="minorHAnsi"/>
          <w:color w:val="auto"/>
        </w:rPr>
      </w:pPr>
    </w:p>
    <w:p w14:paraId="054EC2D3" w14:textId="025C3925" w:rsidR="00F42E1C" w:rsidRDefault="00EA6514" w:rsidP="00663120">
      <w:pPr>
        <w:pStyle w:val="NormalWeb"/>
        <w:widowControl/>
        <w:numPr>
          <w:ilvl w:val="2"/>
          <w:numId w:val="18"/>
        </w:numPr>
        <w:spacing w:before="0" w:beforeAutospacing="0" w:after="0" w:afterAutospacing="0"/>
        <w:rPr>
          <w:rFonts w:asciiTheme="minorHAnsi" w:hAnsiTheme="minorHAnsi" w:cstheme="minorHAnsi"/>
          <w:color w:val="auto"/>
        </w:rPr>
      </w:pPr>
      <w:r w:rsidRPr="00E4498A">
        <w:rPr>
          <w:rFonts w:asciiTheme="minorHAnsi" w:hAnsiTheme="minorHAnsi" w:cstheme="minorHAnsi"/>
          <w:color w:val="auto"/>
        </w:rPr>
        <w:t xml:space="preserve">Confirm the identity of the isolated product, </w:t>
      </w:r>
      <w:proofErr w:type="spellStart"/>
      <w:r w:rsidRPr="00E4498A">
        <w:rPr>
          <w:rFonts w:asciiTheme="minorHAnsi" w:hAnsiTheme="minorHAnsi" w:cstheme="minorHAnsi"/>
          <w:b/>
          <w:bCs/>
          <w:color w:val="auto"/>
        </w:rPr>
        <w:t>Npam</w:t>
      </w:r>
      <w:proofErr w:type="spellEnd"/>
      <w:r w:rsidRPr="00E4498A">
        <w:rPr>
          <w:rFonts w:asciiTheme="minorHAnsi" w:hAnsiTheme="minorHAnsi" w:cstheme="minorHAnsi"/>
          <w:color w:val="auto"/>
        </w:rPr>
        <w:t>, by nuclear magnetic resonance (NMR) spectroscop</w:t>
      </w:r>
      <w:r w:rsidR="00B50939" w:rsidRPr="00E4498A">
        <w:rPr>
          <w:rFonts w:asciiTheme="minorHAnsi" w:hAnsiTheme="minorHAnsi" w:cstheme="minorHAnsi"/>
          <w:color w:val="auto"/>
        </w:rPr>
        <w:t>y</w:t>
      </w:r>
      <w:r w:rsidRPr="00E4498A">
        <w:rPr>
          <w:rFonts w:asciiTheme="minorHAnsi" w:hAnsiTheme="minorHAnsi" w:cstheme="minorHAnsi"/>
          <w:color w:val="auto"/>
        </w:rPr>
        <w:t xml:space="preserve">. Expect the following results: </w:t>
      </w:r>
      <w:r w:rsidR="00ED42EB" w:rsidRPr="00E4498A">
        <w:rPr>
          <w:vertAlign w:val="superscript"/>
        </w:rPr>
        <w:t>1</w:t>
      </w:r>
      <w:r w:rsidR="00ED42EB" w:rsidRPr="00E4498A">
        <w:t xml:space="preserve">H NMR (500 MHz, </w:t>
      </w:r>
      <w:r w:rsidR="00ED42EB" w:rsidRPr="00E4498A">
        <w:rPr>
          <w:rFonts w:asciiTheme="minorHAnsi" w:hAnsiTheme="minorHAnsi" w:cstheme="minorHAnsi"/>
          <w:color w:val="auto"/>
        </w:rPr>
        <w:t>CdCl</w:t>
      </w:r>
      <w:r w:rsidR="00ED42EB" w:rsidRPr="00E4498A">
        <w:rPr>
          <w:rFonts w:asciiTheme="minorHAnsi" w:hAnsiTheme="minorHAnsi" w:cstheme="minorHAnsi"/>
          <w:color w:val="auto"/>
          <w:vertAlign w:val="subscript"/>
        </w:rPr>
        <w:t>3</w:t>
      </w:r>
      <w:r w:rsidR="00ED42EB" w:rsidRPr="00E4498A">
        <w:t xml:space="preserve">) </w:t>
      </w:r>
      <w:r w:rsidR="00ED42EB" w:rsidRPr="00E4498A">
        <w:rPr>
          <w:rFonts w:asciiTheme="minorHAnsi" w:hAnsiTheme="minorHAnsi" w:cstheme="minorHAnsi"/>
          <w:i/>
          <w:iCs/>
          <w:color w:val="auto"/>
        </w:rPr>
        <w:t>δ</w:t>
      </w:r>
      <w:r w:rsidR="00ED42EB" w:rsidRPr="00E4498A">
        <w:rPr>
          <w:rFonts w:asciiTheme="minorHAnsi" w:hAnsiTheme="minorHAnsi" w:cstheme="minorHAnsi"/>
          <w:color w:val="auto"/>
        </w:rPr>
        <w:t>:</w:t>
      </w:r>
      <w:r w:rsidR="00ED42EB" w:rsidRPr="00E4498A">
        <w:t xml:space="preserve"> 7.31 (d, </w:t>
      </w:r>
      <w:r w:rsidR="00ED42EB" w:rsidRPr="00E4498A">
        <w:rPr>
          <w:i/>
          <w:iCs/>
        </w:rPr>
        <w:t>J</w:t>
      </w:r>
      <w:r w:rsidR="00ED42EB" w:rsidRPr="00E4498A">
        <w:t xml:space="preserve"> = 8.0 Hz, 2H, </w:t>
      </w:r>
      <w:proofErr w:type="spellStart"/>
      <w:r w:rsidR="00ED42EB" w:rsidRPr="00E4498A">
        <w:t>Ar</w:t>
      </w:r>
      <w:proofErr w:type="spellEnd"/>
      <w:r w:rsidR="00ED42EB" w:rsidRPr="00E4498A">
        <w:t xml:space="preserve">), 7.14 (d, </w:t>
      </w:r>
      <w:r w:rsidR="00ED42EB" w:rsidRPr="00E4498A">
        <w:rPr>
          <w:i/>
          <w:iCs/>
        </w:rPr>
        <w:t>J</w:t>
      </w:r>
      <w:r w:rsidR="00ED42EB" w:rsidRPr="00E4498A">
        <w:t xml:space="preserve"> = 8.5 Hz, 2H, </w:t>
      </w:r>
      <w:proofErr w:type="spellStart"/>
      <w:r w:rsidR="00ED42EB" w:rsidRPr="00E4498A">
        <w:t>Ar</w:t>
      </w:r>
      <w:proofErr w:type="spellEnd"/>
      <w:r w:rsidR="00ED42EB" w:rsidRPr="00E4498A">
        <w:t xml:space="preserve">), 6.65 (s, 1H, </w:t>
      </w:r>
      <w:r w:rsidR="00E4498A" w:rsidRPr="00E4498A">
        <w:t>-</w:t>
      </w:r>
      <w:r w:rsidR="00ED42EB" w:rsidRPr="00E4498A">
        <w:t>N</w:t>
      </w:r>
      <w:r w:rsidR="00ED42EB" w:rsidRPr="00E4498A">
        <w:rPr>
          <w:i/>
          <w:iCs/>
        </w:rPr>
        <w:t>H</w:t>
      </w:r>
      <w:r w:rsidR="00E4498A" w:rsidRPr="00E4498A">
        <w:rPr>
          <w:i/>
          <w:iCs/>
        </w:rPr>
        <w:t>-</w:t>
      </w:r>
      <w:r w:rsidR="00ED42EB" w:rsidRPr="00E4498A">
        <w:t xml:space="preserve">), 6.04 – 5.89 (m, 1H, </w:t>
      </w:r>
      <w:r w:rsidR="00ED42EB" w:rsidRPr="00E4498A">
        <w:rPr>
          <w:rFonts w:asciiTheme="minorHAnsi" w:hAnsiTheme="minorHAnsi" w:cstheme="minorHAnsi"/>
          <w:color w:val="auto"/>
        </w:rPr>
        <w:t>-C</w:t>
      </w:r>
      <w:r w:rsidR="00ED42EB" w:rsidRPr="00E4498A">
        <w:rPr>
          <w:rFonts w:asciiTheme="minorHAnsi" w:hAnsiTheme="minorHAnsi" w:cstheme="minorHAnsi"/>
          <w:i/>
          <w:iCs/>
          <w:color w:val="auto"/>
        </w:rPr>
        <w:t>H</w:t>
      </w:r>
      <w:r w:rsidR="00ED42EB" w:rsidRPr="00E4498A">
        <w:rPr>
          <w:rFonts w:asciiTheme="minorHAnsi" w:hAnsiTheme="minorHAnsi" w:cstheme="minorHAnsi"/>
          <w:color w:val="auto"/>
        </w:rPr>
        <w:t>=CH</w:t>
      </w:r>
      <w:r w:rsidR="00ED42EB" w:rsidRPr="00E4498A">
        <w:rPr>
          <w:rFonts w:asciiTheme="minorHAnsi" w:hAnsiTheme="minorHAnsi" w:cstheme="minorHAnsi"/>
          <w:color w:val="auto"/>
          <w:vertAlign w:val="subscript"/>
        </w:rPr>
        <w:t>2</w:t>
      </w:r>
      <w:r w:rsidR="00ED42EB" w:rsidRPr="00E4498A">
        <w:t>), 5.36 (</w:t>
      </w:r>
      <w:proofErr w:type="spellStart"/>
      <w:r w:rsidR="00ED42EB" w:rsidRPr="00E4498A">
        <w:t>dq</w:t>
      </w:r>
      <w:proofErr w:type="spellEnd"/>
      <w:r w:rsidR="00ED42EB" w:rsidRPr="00E4498A">
        <w:t xml:space="preserve">, </w:t>
      </w:r>
      <w:r w:rsidR="00ED42EB" w:rsidRPr="00E4498A">
        <w:rPr>
          <w:i/>
          <w:iCs/>
        </w:rPr>
        <w:t>J</w:t>
      </w:r>
      <w:r w:rsidR="00ED42EB" w:rsidRPr="00E4498A">
        <w:t xml:space="preserve"> = 17.1, 1.6 Hz, 1H, </w:t>
      </w:r>
      <w:r w:rsidR="00ED42EB" w:rsidRPr="00E4498A">
        <w:rPr>
          <w:rFonts w:asciiTheme="minorHAnsi" w:hAnsiTheme="minorHAnsi" w:cstheme="minorHAnsi"/>
          <w:color w:val="auto"/>
        </w:rPr>
        <w:t>-CH=C</w:t>
      </w:r>
      <w:r w:rsidR="00ED42EB" w:rsidRPr="00E4498A">
        <w:rPr>
          <w:rFonts w:asciiTheme="minorHAnsi" w:hAnsiTheme="minorHAnsi" w:cstheme="minorHAnsi"/>
          <w:i/>
          <w:iCs/>
          <w:color w:val="auto"/>
        </w:rPr>
        <w:t>H</w:t>
      </w:r>
      <w:r w:rsidR="00ED42EB" w:rsidRPr="00E4498A">
        <w:rPr>
          <w:rFonts w:asciiTheme="minorHAnsi" w:hAnsiTheme="minorHAnsi" w:cstheme="minorHAnsi"/>
          <w:color w:val="auto"/>
        </w:rPr>
        <w:t>H</w:t>
      </w:r>
      <w:r w:rsidR="00ED42EB" w:rsidRPr="00E4498A">
        <w:t>), 5.26 (</w:t>
      </w:r>
      <w:proofErr w:type="spellStart"/>
      <w:r w:rsidR="00ED42EB" w:rsidRPr="00E4498A">
        <w:t>dq</w:t>
      </w:r>
      <w:proofErr w:type="spellEnd"/>
      <w:r w:rsidR="00ED42EB" w:rsidRPr="00E4498A">
        <w:t xml:space="preserve">, </w:t>
      </w:r>
      <w:r w:rsidR="00ED42EB" w:rsidRPr="00E4498A">
        <w:rPr>
          <w:i/>
          <w:iCs/>
        </w:rPr>
        <w:t>J</w:t>
      </w:r>
      <w:r w:rsidR="00ED42EB" w:rsidRPr="00E4498A">
        <w:t xml:space="preserve"> = 10.5, 1.4 Hz, 1H,</w:t>
      </w:r>
      <w:r w:rsidR="00ED42EB" w:rsidRPr="00E4498A">
        <w:rPr>
          <w:rFonts w:asciiTheme="minorHAnsi" w:hAnsiTheme="minorHAnsi" w:cstheme="minorHAnsi"/>
          <w:color w:val="auto"/>
        </w:rPr>
        <w:t xml:space="preserve"> -CH=CH</w:t>
      </w:r>
      <w:r w:rsidR="00ED42EB" w:rsidRPr="00E4498A">
        <w:rPr>
          <w:rFonts w:asciiTheme="minorHAnsi" w:hAnsiTheme="minorHAnsi" w:cstheme="minorHAnsi"/>
          <w:i/>
          <w:iCs/>
          <w:color w:val="auto"/>
        </w:rPr>
        <w:t>H</w:t>
      </w:r>
      <w:r w:rsidR="00ED42EB" w:rsidRPr="00E4498A">
        <w:t xml:space="preserve">), 4.66 (dt, </w:t>
      </w:r>
      <w:r w:rsidR="00ED42EB" w:rsidRPr="00E4498A">
        <w:rPr>
          <w:i/>
          <w:iCs/>
        </w:rPr>
        <w:t>J</w:t>
      </w:r>
      <w:r w:rsidR="00ED42EB" w:rsidRPr="00E4498A">
        <w:t xml:space="preserve"> = 5.8, 1.5 Hz, 2H, </w:t>
      </w:r>
      <w:r w:rsidR="00ED42EB" w:rsidRPr="00E4498A">
        <w:rPr>
          <w:rFonts w:asciiTheme="minorHAnsi" w:hAnsiTheme="minorHAnsi" w:cstheme="minorHAnsi"/>
          <w:color w:val="auto"/>
        </w:rPr>
        <w:t>-C</w:t>
      </w:r>
      <w:r w:rsidR="00ED42EB" w:rsidRPr="00E4498A">
        <w:rPr>
          <w:rFonts w:asciiTheme="minorHAnsi" w:hAnsiTheme="minorHAnsi" w:cstheme="minorHAnsi"/>
          <w:i/>
          <w:iCs/>
          <w:color w:val="auto"/>
        </w:rPr>
        <w:t>H</w:t>
      </w:r>
      <w:r w:rsidR="00ED42EB" w:rsidRPr="00E4498A">
        <w:rPr>
          <w:rFonts w:asciiTheme="minorHAnsi" w:hAnsiTheme="minorHAnsi" w:cstheme="minorHAnsi"/>
          <w:color w:val="auto"/>
          <w:vertAlign w:val="subscript"/>
        </w:rPr>
        <w:t>2</w:t>
      </w:r>
      <w:r w:rsidR="00ED42EB" w:rsidRPr="00E4498A">
        <w:rPr>
          <w:rFonts w:asciiTheme="minorHAnsi" w:hAnsiTheme="minorHAnsi" w:cstheme="minorHAnsi"/>
          <w:color w:val="auto"/>
        </w:rPr>
        <w:t>-CH=CH</w:t>
      </w:r>
      <w:r w:rsidR="00ED42EB" w:rsidRPr="00E4498A">
        <w:rPr>
          <w:rFonts w:asciiTheme="minorHAnsi" w:hAnsiTheme="minorHAnsi" w:cstheme="minorHAnsi"/>
          <w:color w:val="auto"/>
          <w:vertAlign w:val="subscript"/>
        </w:rPr>
        <w:t>2</w:t>
      </w:r>
      <w:r w:rsidR="00ED42EB" w:rsidRPr="00E4498A">
        <w:t xml:space="preserve">), 2.94 (t, </w:t>
      </w:r>
      <w:r w:rsidR="00ED42EB" w:rsidRPr="00E4498A">
        <w:rPr>
          <w:i/>
          <w:iCs/>
        </w:rPr>
        <w:t>J</w:t>
      </w:r>
      <w:r w:rsidR="00ED42EB" w:rsidRPr="00E4498A">
        <w:t xml:space="preserve"> = 6.8 Hz, 2H,</w:t>
      </w:r>
      <w:r w:rsidR="00ED42EB" w:rsidRPr="00E4498A">
        <w:rPr>
          <w:rFonts w:asciiTheme="minorHAnsi" w:hAnsiTheme="minorHAnsi" w:cstheme="minorHAnsi"/>
          <w:color w:val="auto"/>
        </w:rPr>
        <w:t xml:space="preserve"> -C</w:t>
      </w:r>
      <w:r w:rsidR="00ED42EB" w:rsidRPr="00E4498A">
        <w:rPr>
          <w:rFonts w:asciiTheme="minorHAnsi" w:hAnsiTheme="minorHAnsi" w:cstheme="minorHAnsi"/>
          <w:i/>
          <w:iCs/>
          <w:color w:val="auto"/>
        </w:rPr>
        <w:t>H</w:t>
      </w:r>
      <w:r w:rsidR="00ED42EB" w:rsidRPr="00E4498A">
        <w:rPr>
          <w:rFonts w:asciiTheme="minorHAnsi" w:hAnsiTheme="minorHAnsi" w:cstheme="minorHAnsi"/>
          <w:color w:val="auto"/>
          <w:vertAlign w:val="subscript"/>
        </w:rPr>
        <w:t>2</w:t>
      </w:r>
      <w:r w:rsidR="00ED42EB" w:rsidRPr="00E4498A">
        <w:rPr>
          <w:rFonts w:asciiTheme="minorHAnsi" w:hAnsiTheme="minorHAnsi" w:cstheme="minorHAnsi"/>
          <w:color w:val="auto"/>
        </w:rPr>
        <w:t>-NH</w:t>
      </w:r>
      <w:r w:rsidR="00ED42EB" w:rsidRPr="00E4498A">
        <w:rPr>
          <w:rFonts w:asciiTheme="minorHAnsi" w:hAnsiTheme="minorHAnsi" w:cstheme="minorHAnsi"/>
          <w:color w:val="auto"/>
          <w:vertAlign w:val="subscript"/>
        </w:rPr>
        <w:t>2</w:t>
      </w:r>
      <w:r w:rsidR="00ED42EB" w:rsidRPr="00E4498A">
        <w:t xml:space="preserve">), 2.70 (t, </w:t>
      </w:r>
      <w:r w:rsidR="00ED42EB" w:rsidRPr="00E4498A">
        <w:rPr>
          <w:i/>
          <w:iCs/>
        </w:rPr>
        <w:t>J</w:t>
      </w:r>
      <w:r w:rsidR="00ED42EB" w:rsidRPr="00E4498A">
        <w:t xml:space="preserve"> = 6.8 Hz, 2H</w:t>
      </w:r>
      <w:r w:rsidR="00E4498A" w:rsidRPr="00E4498A">
        <w:t>,</w:t>
      </w:r>
      <w:r w:rsidR="00E4498A" w:rsidRPr="00E4498A">
        <w:rPr>
          <w:rFonts w:asciiTheme="minorHAnsi" w:hAnsiTheme="minorHAnsi" w:cstheme="minorHAnsi"/>
          <w:color w:val="auto"/>
        </w:rPr>
        <w:t xml:space="preserve"> -C</w:t>
      </w:r>
      <w:r w:rsidR="00E4498A" w:rsidRPr="00E4498A">
        <w:rPr>
          <w:rFonts w:asciiTheme="minorHAnsi" w:hAnsiTheme="minorHAnsi" w:cstheme="minorHAnsi"/>
          <w:i/>
          <w:iCs/>
          <w:color w:val="auto"/>
        </w:rPr>
        <w:t>H</w:t>
      </w:r>
      <w:r w:rsidR="00E4498A" w:rsidRPr="00E4498A">
        <w:rPr>
          <w:rFonts w:asciiTheme="minorHAnsi" w:hAnsiTheme="minorHAnsi" w:cstheme="minorHAnsi"/>
          <w:color w:val="auto"/>
          <w:vertAlign w:val="subscript"/>
        </w:rPr>
        <w:t>2</w:t>
      </w:r>
      <w:r w:rsidR="00E4498A" w:rsidRPr="00E4498A">
        <w:rPr>
          <w:rFonts w:asciiTheme="minorHAnsi" w:hAnsiTheme="minorHAnsi" w:cstheme="minorHAnsi"/>
          <w:color w:val="auto"/>
        </w:rPr>
        <w:t>-Ar</w:t>
      </w:r>
      <w:r w:rsidR="00ED42EB" w:rsidRPr="00E4498A">
        <w:t>), 1.04 (s, 2H</w:t>
      </w:r>
      <w:r w:rsidR="00E4498A" w:rsidRPr="00E4498A">
        <w:t xml:space="preserve">, </w:t>
      </w:r>
      <w:r w:rsidR="00E4498A" w:rsidRPr="00E4498A">
        <w:rPr>
          <w:rFonts w:asciiTheme="minorHAnsi" w:hAnsiTheme="minorHAnsi" w:cstheme="minorHAnsi"/>
          <w:color w:val="auto"/>
        </w:rPr>
        <w:t>-CH</w:t>
      </w:r>
      <w:r w:rsidR="00E4498A" w:rsidRPr="00E4498A">
        <w:rPr>
          <w:rFonts w:asciiTheme="minorHAnsi" w:hAnsiTheme="minorHAnsi" w:cstheme="minorHAnsi"/>
          <w:color w:val="auto"/>
          <w:vertAlign w:val="subscript"/>
        </w:rPr>
        <w:t>2</w:t>
      </w:r>
      <w:r w:rsidR="00E4498A" w:rsidRPr="00E4498A">
        <w:rPr>
          <w:rFonts w:asciiTheme="minorHAnsi" w:hAnsiTheme="minorHAnsi" w:cstheme="minorHAnsi"/>
          <w:color w:val="auto"/>
        </w:rPr>
        <w:t>-N</w:t>
      </w:r>
      <w:r w:rsidR="00E4498A" w:rsidRPr="00E4498A">
        <w:rPr>
          <w:rFonts w:asciiTheme="minorHAnsi" w:hAnsiTheme="minorHAnsi" w:cstheme="minorHAnsi"/>
          <w:i/>
          <w:iCs/>
          <w:color w:val="auto"/>
        </w:rPr>
        <w:t>H</w:t>
      </w:r>
      <w:r w:rsidR="00E4498A" w:rsidRPr="00E4498A">
        <w:rPr>
          <w:rFonts w:asciiTheme="minorHAnsi" w:hAnsiTheme="minorHAnsi" w:cstheme="minorHAnsi"/>
          <w:i/>
          <w:iCs/>
          <w:color w:val="auto"/>
          <w:vertAlign w:val="subscript"/>
        </w:rPr>
        <w:t>2</w:t>
      </w:r>
      <w:r w:rsidR="00ED42EB" w:rsidRPr="00E4498A">
        <w:t>).</w:t>
      </w:r>
      <w:r w:rsidR="00E4498A" w:rsidRPr="00E4498A">
        <w:rPr>
          <w:rFonts w:asciiTheme="minorHAnsi" w:hAnsiTheme="minorHAnsi" w:cstheme="minorHAnsi"/>
          <w:color w:val="auto"/>
        </w:rPr>
        <w:t xml:space="preserve"> </w:t>
      </w:r>
      <w:r w:rsidR="00E4498A" w:rsidRPr="00E4498A">
        <w:rPr>
          <w:rFonts w:asciiTheme="minorHAnsi" w:hAnsiTheme="minorHAnsi" w:cstheme="minorHAnsi"/>
          <w:color w:val="auto"/>
          <w:vertAlign w:val="superscript"/>
        </w:rPr>
        <w:t>13</w:t>
      </w:r>
      <w:r w:rsidR="00E4498A" w:rsidRPr="00E4498A">
        <w:rPr>
          <w:rFonts w:asciiTheme="minorHAnsi" w:hAnsiTheme="minorHAnsi" w:cstheme="minorHAnsi"/>
          <w:color w:val="auto"/>
        </w:rPr>
        <w:t>C NMR (125 MHz, CD</w:t>
      </w:r>
      <w:r w:rsidR="00E4498A" w:rsidRPr="00E4498A">
        <w:rPr>
          <w:rFonts w:asciiTheme="minorHAnsi" w:hAnsiTheme="minorHAnsi" w:cstheme="minorHAnsi"/>
          <w:color w:val="auto"/>
          <w:vertAlign w:val="subscript"/>
        </w:rPr>
        <w:t>3</w:t>
      </w:r>
      <w:r w:rsidR="00E4498A" w:rsidRPr="00E4498A">
        <w:rPr>
          <w:rFonts w:asciiTheme="minorHAnsi" w:hAnsiTheme="minorHAnsi" w:cstheme="minorHAnsi"/>
          <w:color w:val="auto"/>
        </w:rPr>
        <w:t xml:space="preserve">OD) </w:t>
      </w:r>
      <w:r w:rsidR="00E4498A" w:rsidRPr="00E4498A">
        <w:rPr>
          <w:rFonts w:asciiTheme="minorHAnsi" w:hAnsiTheme="minorHAnsi" w:cstheme="minorHAnsi"/>
          <w:i/>
          <w:iCs/>
          <w:color w:val="auto"/>
        </w:rPr>
        <w:t>δ</w:t>
      </w:r>
      <w:r w:rsidR="00E4498A" w:rsidRPr="00E4498A">
        <w:rPr>
          <w:rFonts w:asciiTheme="minorHAnsi" w:hAnsiTheme="minorHAnsi" w:cstheme="minorHAnsi"/>
          <w:color w:val="auto"/>
        </w:rPr>
        <w:t>: 154.85, 137.00, 134.98, 133.51, 129.36, 119.41, 116.92, 65.62, 59.89, 43.47, 38.72.</w:t>
      </w:r>
    </w:p>
    <w:p w14:paraId="2708FB4D" w14:textId="77777777" w:rsidR="00133D85" w:rsidRDefault="00133D85" w:rsidP="00133D85">
      <w:pPr>
        <w:pStyle w:val="NormalWeb"/>
        <w:widowControl/>
        <w:spacing w:before="0" w:beforeAutospacing="0" w:after="0" w:afterAutospacing="0"/>
        <w:rPr>
          <w:rFonts w:asciiTheme="minorHAnsi" w:hAnsiTheme="minorHAnsi" w:cstheme="minorHAnsi"/>
          <w:color w:val="auto"/>
        </w:rPr>
      </w:pPr>
    </w:p>
    <w:p w14:paraId="4DA8319E" w14:textId="4A8F893D" w:rsidR="00EA6514" w:rsidRPr="00E4498A" w:rsidRDefault="00A03B3C" w:rsidP="00663120">
      <w:pPr>
        <w:pStyle w:val="NormalWeb"/>
        <w:widowControl/>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EA6514" w:rsidRPr="00E4498A">
        <w:rPr>
          <w:rFonts w:asciiTheme="minorHAnsi" w:hAnsiTheme="minorHAnsi" w:cstheme="minorHAnsi"/>
          <w:color w:val="auto"/>
        </w:rPr>
        <w:t xml:space="preserve"> The product is a light yellow solid and has an overall yield of 69%. Use the product without further purification.</w:t>
      </w:r>
    </w:p>
    <w:p w14:paraId="51249D9F" w14:textId="77777777" w:rsidR="004D5F97" w:rsidRDefault="004D5F97" w:rsidP="00EA6514">
      <w:pPr>
        <w:pStyle w:val="NormalWeb"/>
        <w:spacing w:before="0" w:beforeAutospacing="0" w:after="0" w:afterAutospacing="0"/>
        <w:rPr>
          <w:rFonts w:asciiTheme="minorHAnsi" w:hAnsiTheme="minorHAnsi" w:cstheme="minorHAnsi"/>
          <w:color w:val="auto"/>
        </w:rPr>
      </w:pPr>
    </w:p>
    <w:p w14:paraId="2252F606" w14:textId="6FDA56ED" w:rsidR="000B2592" w:rsidRPr="005622E7" w:rsidRDefault="00EA6514" w:rsidP="000B2592">
      <w:pPr>
        <w:pStyle w:val="NormalWeb"/>
        <w:numPr>
          <w:ilvl w:val="1"/>
          <w:numId w:val="18"/>
        </w:numPr>
        <w:spacing w:before="0" w:beforeAutospacing="0" w:after="0" w:afterAutospacing="0"/>
        <w:rPr>
          <w:rFonts w:asciiTheme="minorHAnsi" w:hAnsiTheme="minorHAnsi" w:cstheme="minorHAnsi"/>
          <w:bCs/>
          <w:color w:val="auto"/>
        </w:rPr>
      </w:pPr>
      <w:r w:rsidRPr="000B2592">
        <w:rPr>
          <w:rFonts w:asciiTheme="minorHAnsi" w:hAnsiTheme="minorHAnsi" w:cstheme="minorHAnsi"/>
          <w:b/>
          <w:color w:val="auto"/>
        </w:rPr>
        <w:t>Synthesis of 4-(1,3-</w:t>
      </w:r>
      <w:r w:rsidR="00464ACD" w:rsidRPr="000B2592">
        <w:rPr>
          <w:rFonts w:asciiTheme="minorHAnsi" w:hAnsiTheme="minorHAnsi" w:cstheme="minorHAnsi"/>
          <w:b/>
          <w:color w:val="auto"/>
        </w:rPr>
        <w:t>d</w:t>
      </w:r>
      <w:r w:rsidRPr="000B2592">
        <w:rPr>
          <w:rFonts w:asciiTheme="minorHAnsi" w:hAnsiTheme="minorHAnsi" w:cstheme="minorHAnsi"/>
          <w:b/>
          <w:color w:val="auto"/>
        </w:rPr>
        <w:t>ioxacyclopent-2-yl)benzonitrile</w:t>
      </w:r>
      <w:r w:rsidR="001B793E" w:rsidRPr="000B2592">
        <w:rPr>
          <w:rFonts w:asciiTheme="minorHAnsi" w:hAnsiTheme="minorHAnsi" w:cstheme="minorHAnsi"/>
          <w:b/>
          <w:color w:val="auto"/>
        </w:rPr>
        <w:fldChar w:fldCharType="begin" w:fldLock="1"/>
      </w:r>
      <w:r w:rsidR="00C71FDD">
        <w:rPr>
          <w:rFonts w:asciiTheme="minorHAnsi" w:hAnsiTheme="minorHAnsi" w:cstheme="minorHAnsi"/>
          <w:b/>
          <w:color w:val="auto"/>
        </w:rPr>
        <w:instrText>ADDIN CSL_CITATION {"citationItems":[{"id":"ITEM-1","itemData":{"ISBN":"0002-7863","ISSN":"15205126","PMID":"26639351","abstract":"Dynamic covalent chemistry, in conjunction with template-directed assembly, enables the fabrication of extended nanostructures that are both precise and tough. Here, we demonstrate the dynamic covalent assembly of peptoid-based molecular ladders with up to 12 rungs via scandium(III)-catalyzed imine metathesis by employing the principle of Vernier templating, where small precursor units with mismatched numbers of complementary functional groups are co-reacted to yield larger structures with sizes determined by the respective precursor functionalities. Owing to their monomer diversity and synthetic accessibility, sequence-specific oligopeptoids bearing dynamic covalent pendant groups were employed as precursors for molecular ladder fabrication. The generated structures were characterized using matrix-assisted laser desorption/ionization (MALDI) mass spectrometry and gel permeation chromatography (GPC), confirming successful molecular ladder fabrication.","author":[{"dropping-particle":"","family":"Wei","given":"Tao","non-dropping-particle":"","parse-names":false,"suffix":""},{"dropping-particle":"","family":"Jung","given":"Jae Hwan","non-dropping-particle":"","parse-names":false,"suffix":""},{"dropping-particle":"","family":"Scott","given":"Timothy F.","non-dropping-particle":"","parse-names":false,"suffix":""}],"container-title":"Journal of the American Chemical Society","id":"ITEM-1","issue":"51","issued":{"date-parts":[["2015"]]},"page":"16196-16202","title":"Dynamic covalent assembly of peptoid-based ladder oligomers by vernier templating","type":"article-journal","volume":"137"},"uris":["http://www.mendeley.com/documents/?uuid=980ffe84-649a-4e73-b271-ee5004c52772"]},{"id":"ITEM-2","itemData":{"ISSN":"03009580","author":[{"dropping-particle":"","family":"Ouari","given":"Olivier","non-dropping-particle":"","parse-names":false,"suffix":""},{"dropping-particle":"","family":"Chalier","given":"Florence","non-dropping-particle":"","parse-names":false,"suffix":""},{"dropping-particle":"","family":"Bonaly","given":"Roger","non-dropping-particle":"","parse-names":false,"suffix":""},{"dropping-particle":"","family":"Pucci","given":"Bernard","non-dropping-particle":"","parse-names":false,"suffix":""},{"dropping-particle":"","family":"Tordo","given":"Paul","non-dropping-particle":"","parse-names":false,"suffix":""}],"container-title":"Journal of the Chemical Society, Perkin Transactions 2","id":"ITEM-2","issue":"10","issued":{"date-parts":[["1998"]]},"page":"2299-2308","title":"Synthesis and spin-trapping behaviour of glycosylated nitrones","type":"article-journal"},"uris":["http://www.mendeley.com/documents/?uuid=4e454e9a-689d-4ead-b0a5-fbfc86b151d8"]}],"mendeley":{"formattedCitation":"&lt;sup&gt;29, 30&lt;/sup&gt;","plainTextFormattedCitation":"29, 30","previouslyFormattedCitation":"[29], [30]"},"properties":{"noteIndex":0},"schema":"https://github.com/citation-style-language/schema/raw/master/csl-citation.json"}</w:instrText>
      </w:r>
      <w:r w:rsidR="001B793E" w:rsidRPr="000B2592">
        <w:rPr>
          <w:rFonts w:asciiTheme="minorHAnsi" w:hAnsiTheme="minorHAnsi" w:cstheme="minorHAnsi"/>
          <w:b/>
          <w:color w:val="auto"/>
        </w:rPr>
        <w:fldChar w:fldCharType="separate"/>
      </w:r>
      <w:r w:rsidR="00C71FDD" w:rsidRPr="00C71FDD">
        <w:rPr>
          <w:rFonts w:asciiTheme="minorHAnsi" w:hAnsiTheme="minorHAnsi" w:cstheme="minorHAnsi"/>
          <w:noProof/>
          <w:color w:val="auto"/>
          <w:vertAlign w:val="superscript"/>
        </w:rPr>
        <w:t>29,30</w:t>
      </w:r>
      <w:r w:rsidR="001B793E" w:rsidRPr="000B2592">
        <w:rPr>
          <w:rFonts w:asciiTheme="minorHAnsi" w:hAnsiTheme="minorHAnsi" w:cstheme="minorHAnsi"/>
          <w:b/>
          <w:color w:val="auto"/>
        </w:rPr>
        <w:fldChar w:fldCharType="end"/>
      </w:r>
    </w:p>
    <w:p w14:paraId="548717D3" w14:textId="77777777" w:rsidR="005622E7" w:rsidRPr="000B2592" w:rsidRDefault="005622E7" w:rsidP="005622E7">
      <w:pPr>
        <w:pStyle w:val="NormalWeb"/>
        <w:spacing w:before="0" w:beforeAutospacing="0" w:after="0" w:afterAutospacing="0"/>
        <w:rPr>
          <w:rFonts w:asciiTheme="minorHAnsi" w:hAnsiTheme="minorHAnsi" w:cstheme="minorHAnsi"/>
          <w:bCs/>
          <w:color w:val="auto"/>
        </w:rPr>
      </w:pPr>
    </w:p>
    <w:p w14:paraId="193B8757" w14:textId="2674025C" w:rsidR="00EA6514" w:rsidRDefault="00EA6514" w:rsidP="0097596F">
      <w:pPr>
        <w:pStyle w:val="NormalWeb"/>
        <w:numPr>
          <w:ilvl w:val="2"/>
          <w:numId w:val="18"/>
        </w:numPr>
        <w:spacing w:before="0" w:beforeAutospacing="0" w:after="0" w:afterAutospacing="0"/>
        <w:rPr>
          <w:rFonts w:asciiTheme="minorHAnsi" w:hAnsiTheme="minorHAnsi" w:cstheme="minorHAnsi"/>
          <w:color w:val="auto"/>
        </w:rPr>
      </w:pPr>
      <w:r w:rsidRPr="000B2592">
        <w:rPr>
          <w:rFonts w:asciiTheme="minorHAnsi" w:hAnsiTheme="minorHAnsi" w:cstheme="minorHAnsi"/>
          <w:color w:val="auto"/>
        </w:rPr>
        <w:lastRenderedPageBreak/>
        <w:t>Dissolve 25 g</w:t>
      </w:r>
      <w:r w:rsidR="007D2AE0" w:rsidRPr="000B2592">
        <w:rPr>
          <w:rFonts w:asciiTheme="minorHAnsi" w:hAnsiTheme="minorHAnsi" w:cstheme="minorHAnsi"/>
          <w:color w:val="auto"/>
        </w:rPr>
        <w:t xml:space="preserve"> (</w:t>
      </w:r>
      <w:r w:rsidR="0059710D" w:rsidRPr="000B2592">
        <w:rPr>
          <w:rFonts w:asciiTheme="minorHAnsi" w:hAnsiTheme="minorHAnsi" w:cstheme="minorHAnsi"/>
          <w:color w:val="auto"/>
        </w:rPr>
        <w:t>0.19 mol)</w:t>
      </w:r>
      <w:r w:rsidRPr="000B2592">
        <w:rPr>
          <w:rFonts w:asciiTheme="minorHAnsi" w:hAnsiTheme="minorHAnsi" w:cstheme="minorHAnsi"/>
          <w:color w:val="auto"/>
        </w:rPr>
        <w:t xml:space="preserve"> of 4-cyanobenzaldehyde in 200 mL </w:t>
      </w:r>
      <w:r w:rsidR="00A03B3C">
        <w:rPr>
          <w:rFonts w:asciiTheme="minorHAnsi" w:hAnsiTheme="minorHAnsi" w:cstheme="minorHAnsi"/>
          <w:color w:val="auto"/>
        </w:rPr>
        <w:t xml:space="preserve">of </w:t>
      </w:r>
      <w:r w:rsidRPr="000B2592">
        <w:rPr>
          <w:rFonts w:asciiTheme="minorHAnsi" w:hAnsiTheme="minorHAnsi" w:cstheme="minorHAnsi"/>
          <w:color w:val="auto"/>
        </w:rPr>
        <w:t>toluene.</w:t>
      </w:r>
    </w:p>
    <w:p w14:paraId="1AFCA39C" w14:textId="77777777" w:rsidR="005622E7" w:rsidRPr="000B2592" w:rsidRDefault="005622E7" w:rsidP="005622E7">
      <w:pPr>
        <w:pStyle w:val="NormalWeb"/>
        <w:spacing w:before="0" w:beforeAutospacing="0" w:after="0" w:afterAutospacing="0"/>
        <w:rPr>
          <w:rFonts w:asciiTheme="minorHAnsi" w:hAnsiTheme="minorHAnsi" w:cstheme="minorHAnsi"/>
          <w:color w:val="auto"/>
        </w:rPr>
      </w:pPr>
    </w:p>
    <w:p w14:paraId="1BC3E023" w14:textId="00B29F87"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Add 42.2 mL</w:t>
      </w:r>
      <w:r w:rsidR="007D2AE0">
        <w:rPr>
          <w:rFonts w:asciiTheme="minorHAnsi" w:hAnsiTheme="minorHAnsi" w:cstheme="minorHAnsi"/>
          <w:color w:val="auto"/>
        </w:rPr>
        <w:t xml:space="preserve"> (</w:t>
      </w:r>
      <w:r w:rsidR="0059710D">
        <w:rPr>
          <w:rFonts w:asciiTheme="minorHAnsi" w:hAnsiTheme="minorHAnsi" w:cstheme="minorHAnsi"/>
          <w:color w:val="auto"/>
        </w:rPr>
        <w:t>0.768 mmol</w:t>
      </w:r>
      <w:r w:rsidR="00C11E49">
        <w:rPr>
          <w:rFonts w:asciiTheme="minorHAnsi" w:hAnsiTheme="minorHAnsi" w:cstheme="minorHAnsi"/>
          <w:color w:val="auto"/>
        </w:rPr>
        <w:t>; 4 equiv.</w:t>
      </w:r>
      <w:r w:rsidR="0059710D">
        <w:rPr>
          <w:rFonts w:asciiTheme="minorHAnsi" w:hAnsiTheme="minorHAnsi" w:cstheme="minorHAnsi"/>
          <w:color w:val="auto"/>
        </w:rPr>
        <w:t>)</w:t>
      </w:r>
      <w:r>
        <w:rPr>
          <w:rFonts w:asciiTheme="minorHAnsi" w:hAnsiTheme="minorHAnsi" w:cstheme="minorHAnsi"/>
          <w:color w:val="auto"/>
        </w:rPr>
        <w:t xml:space="preserve"> of ethylene glycol and 0.02 g</w:t>
      </w:r>
      <w:r w:rsidR="007D2AE0">
        <w:rPr>
          <w:rFonts w:asciiTheme="minorHAnsi" w:hAnsiTheme="minorHAnsi" w:cstheme="minorHAnsi"/>
          <w:color w:val="auto"/>
        </w:rPr>
        <w:t xml:space="preserve"> (</w:t>
      </w:r>
      <w:r w:rsidR="0059710D">
        <w:rPr>
          <w:rFonts w:asciiTheme="minorHAnsi" w:hAnsiTheme="minorHAnsi" w:cstheme="minorHAnsi"/>
          <w:color w:val="auto"/>
        </w:rPr>
        <w:t>0.</w:t>
      </w:r>
      <w:r w:rsidR="00EA6A3F">
        <w:rPr>
          <w:rFonts w:asciiTheme="minorHAnsi" w:hAnsiTheme="minorHAnsi" w:cstheme="minorHAnsi"/>
          <w:color w:val="auto"/>
        </w:rPr>
        <w:t>1 mmol</w:t>
      </w:r>
      <w:r w:rsidR="00C11E49">
        <w:rPr>
          <w:rFonts w:asciiTheme="minorHAnsi" w:hAnsiTheme="minorHAnsi" w:cstheme="minorHAnsi"/>
          <w:color w:val="auto"/>
        </w:rPr>
        <w:t>; 0.05 mol%</w:t>
      </w:r>
      <w:r w:rsidR="00EA6A3F">
        <w:rPr>
          <w:rFonts w:asciiTheme="minorHAnsi" w:hAnsiTheme="minorHAnsi" w:cstheme="minorHAnsi"/>
          <w:color w:val="auto"/>
        </w:rPr>
        <w:t>)</w:t>
      </w:r>
      <w:r>
        <w:rPr>
          <w:rFonts w:asciiTheme="minorHAnsi" w:hAnsiTheme="minorHAnsi" w:cstheme="minorHAnsi"/>
          <w:color w:val="auto"/>
        </w:rPr>
        <w:t xml:space="preserve"> of toluene-</w:t>
      </w:r>
      <w:r w:rsidRPr="00DF24D9">
        <w:rPr>
          <w:rFonts w:asciiTheme="minorHAnsi" w:hAnsiTheme="minorHAnsi" w:cstheme="minorHAnsi"/>
          <w:i/>
          <w:iCs/>
          <w:color w:val="auto"/>
        </w:rPr>
        <w:t>p</w:t>
      </w:r>
      <w:r>
        <w:rPr>
          <w:rFonts w:asciiTheme="minorHAnsi" w:hAnsiTheme="minorHAnsi" w:cstheme="minorHAnsi"/>
          <w:color w:val="auto"/>
        </w:rPr>
        <w:t>-sulfonic acid to the reaction mixture.</w:t>
      </w:r>
    </w:p>
    <w:p w14:paraId="52C2C657"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447A55CA" w14:textId="1D02D1D4"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Stir and reflux overnight at </w:t>
      </w:r>
      <w:r w:rsidRPr="00302290">
        <w:rPr>
          <w:rFonts w:asciiTheme="minorHAnsi" w:hAnsiTheme="minorHAnsi" w:cstheme="minorHAnsi"/>
          <w:color w:val="auto"/>
        </w:rPr>
        <w:t>120</w:t>
      </w:r>
      <w:r w:rsidR="00220B45" w:rsidRPr="00302290">
        <w:rPr>
          <w:rFonts w:asciiTheme="minorHAnsi" w:hAnsiTheme="minorHAnsi" w:cstheme="minorHAnsi"/>
          <w:color w:val="auto"/>
        </w:rPr>
        <w:t xml:space="preserve"> °C</w:t>
      </w:r>
      <w:r>
        <w:rPr>
          <w:rFonts w:asciiTheme="minorHAnsi" w:hAnsiTheme="minorHAnsi" w:cstheme="minorHAnsi"/>
          <w:color w:val="auto"/>
        </w:rPr>
        <w:t xml:space="preserve"> using </w:t>
      </w:r>
      <w:r w:rsidR="007D2AE0">
        <w:rPr>
          <w:rFonts w:asciiTheme="minorHAnsi" w:hAnsiTheme="minorHAnsi" w:cstheme="minorHAnsi"/>
          <w:color w:val="auto"/>
        </w:rPr>
        <w:t xml:space="preserve">a </w:t>
      </w:r>
      <w:r>
        <w:rPr>
          <w:rFonts w:asciiTheme="minorHAnsi" w:hAnsiTheme="minorHAnsi" w:cstheme="minorHAnsi"/>
          <w:color w:val="auto"/>
        </w:rPr>
        <w:t>Dean-Stark trap (</w:t>
      </w:r>
      <w:r w:rsidR="00464ACD">
        <w:rPr>
          <w:rFonts w:asciiTheme="minorHAnsi" w:hAnsiTheme="minorHAnsi" w:cstheme="minorHAnsi"/>
          <w:color w:val="auto"/>
        </w:rPr>
        <w:t xml:space="preserve">i.e., </w:t>
      </w:r>
      <w:r>
        <w:rPr>
          <w:rFonts w:asciiTheme="minorHAnsi" w:hAnsiTheme="minorHAnsi" w:cstheme="minorHAnsi"/>
          <w:color w:val="auto"/>
        </w:rPr>
        <w:t>azeotropic distillation) to remove water generated during the reaction.</w:t>
      </w:r>
    </w:p>
    <w:p w14:paraId="1038705C"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2439ED44" w14:textId="527FAC1D"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After the reaction is complete and cooled to room temperature, add 40 mL of 5% NaHCO</w:t>
      </w:r>
      <w:r w:rsidRPr="004762D1">
        <w:rPr>
          <w:rFonts w:asciiTheme="minorHAnsi" w:hAnsiTheme="minorHAnsi" w:cstheme="minorHAnsi"/>
          <w:color w:val="auto"/>
          <w:vertAlign w:val="subscript"/>
        </w:rPr>
        <w:t>3</w:t>
      </w:r>
      <w:r w:rsidR="008F763D">
        <w:rPr>
          <w:rFonts w:asciiTheme="minorHAnsi" w:hAnsiTheme="minorHAnsi" w:cstheme="minorHAnsi"/>
          <w:color w:val="auto"/>
          <w:vertAlign w:val="subscript"/>
        </w:rPr>
        <w:t xml:space="preserve"> </w:t>
      </w:r>
      <w:r w:rsidR="008F763D">
        <w:rPr>
          <w:rFonts w:asciiTheme="minorHAnsi" w:hAnsiTheme="minorHAnsi" w:cstheme="minorHAnsi"/>
          <w:color w:val="auto"/>
        </w:rPr>
        <w:t>(w/v)</w:t>
      </w:r>
      <w:r>
        <w:rPr>
          <w:rFonts w:asciiTheme="minorHAnsi" w:hAnsiTheme="minorHAnsi" w:cstheme="minorHAnsi"/>
          <w:color w:val="auto"/>
        </w:rPr>
        <w:t xml:space="preserve"> aqueous solution.</w:t>
      </w:r>
    </w:p>
    <w:p w14:paraId="06FAAFCD"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5D501D19" w14:textId="6E0DB28F"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Extract the organic layer, and wash with DI water three times.</w:t>
      </w:r>
    </w:p>
    <w:p w14:paraId="1E881203"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6579284A" w14:textId="3C4B257B"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Dry over Na</w:t>
      </w:r>
      <w:r w:rsidRPr="00BD273B">
        <w:rPr>
          <w:rFonts w:asciiTheme="minorHAnsi" w:hAnsiTheme="minorHAnsi" w:cstheme="minorHAnsi"/>
          <w:color w:val="auto"/>
          <w:vertAlign w:val="subscript"/>
        </w:rPr>
        <w:t>2</w:t>
      </w:r>
      <w:r>
        <w:rPr>
          <w:rFonts w:asciiTheme="minorHAnsi" w:hAnsiTheme="minorHAnsi" w:cstheme="minorHAnsi"/>
          <w:color w:val="auto"/>
        </w:rPr>
        <w:t>SO</w:t>
      </w:r>
      <w:r w:rsidRPr="00BD273B">
        <w:rPr>
          <w:rFonts w:asciiTheme="minorHAnsi" w:hAnsiTheme="minorHAnsi" w:cstheme="minorHAnsi"/>
          <w:color w:val="auto"/>
          <w:vertAlign w:val="subscript"/>
        </w:rPr>
        <w:t>4</w:t>
      </w:r>
      <w:r>
        <w:rPr>
          <w:rFonts w:asciiTheme="minorHAnsi" w:hAnsiTheme="minorHAnsi" w:cstheme="minorHAnsi"/>
          <w:color w:val="auto"/>
        </w:rPr>
        <w:t>, then filter.</w:t>
      </w:r>
    </w:p>
    <w:p w14:paraId="29E9A8BE"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740B8169" w14:textId="4621D75D" w:rsidR="00EA6514" w:rsidRDefault="00EA6514" w:rsidP="00EA651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Evaporate to dryness under reduced pressure.</w:t>
      </w:r>
    </w:p>
    <w:p w14:paraId="1B4FE1EE"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1AD5EE4C" w14:textId="67B3EDCE" w:rsidR="00FB67AE" w:rsidRDefault="00FB67AE" w:rsidP="00663120">
      <w:pPr>
        <w:pStyle w:val="NormalWeb"/>
        <w:widowControl/>
        <w:numPr>
          <w:ilvl w:val="2"/>
          <w:numId w:val="18"/>
        </w:numPr>
        <w:spacing w:before="0" w:beforeAutospacing="0" w:after="0" w:afterAutospacing="0"/>
        <w:rPr>
          <w:rFonts w:asciiTheme="minorHAnsi" w:hAnsiTheme="minorHAnsi" w:cstheme="minorHAnsi"/>
          <w:color w:val="auto"/>
        </w:rPr>
      </w:pPr>
      <w:r w:rsidRPr="00881E91">
        <w:rPr>
          <w:rFonts w:asciiTheme="minorHAnsi" w:hAnsiTheme="minorHAnsi" w:cstheme="minorHAnsi"/>
          <w:color w:val="auto"/>
        </w:rPr>
        <w:t xml:space="preserve">Confirm the identity of the isolated product, by NMR spectroscopy. Expect the following results: </w:t>
      </w:r>
      <w:r w:rsidRPr="00881E91">
        <w:rPr>
          <w:rFonts w:asciiTheme="minorHAnsi" w:hAnsiTheme="minorHAnsi" w:cstheme="minorHAnsi"/>
          <w:color w:val="auto"/>
          <w:vertAlign w:val="superscript"/>
        </w:rPr>
        <w:t>1</w:t>
      </w:r>
      <w:r w:rsidRPr="00881E91">
        <w:rPr>
          <w:rFonts w:asciiTheme="minorHAnsi" w:hAnsiTheme="minorHAnsi" w:cstheme="minorHAnsi"/>
          <w:color w:val="auto"/>
        </w:rPr>
        <w:t>H NMR (400 MHz, CDCl</w:t>
      </w:r>
      <w:r w:rsidRPr="00881E91">
        <w:rPr>
          <w:rFonts w:asciiTheme="minorHAnsi" w:hAnsiTheme="minorHAnsi" w:cstheme="minorHAnsi"/>
          <w:color w:val="auto"/>
          <w:vertAlign w:val="subscript"/>
        </w:rPr>
        <w:t>3</w:t>
      </w:r>
      <w:r w:rsidRPr="00881E91">
        <w:rPr>
          <w:rFonts w:asciiTheme="minorHAnsi" w:hAnsiTheme="minorHAnsi" w:cstheme="minorHAnsi"/>
          <w:color w:val="auto"/>
        </w:rPr>
        <w:t xml:space="preserve">) </w:t>
      </w:r>
      <w:r w:rsidRPr="00881E91">
        <w:rPr>
          <w:rFonts w:asciiTheme="minorHAnsi" w:hAnsiTheme="minorHAnsi" w:cstheme="minorHAnsi"/>
          <w:i/>
          <w:iCs/>
          <w:color w:val="auto"/>
        </w:rPr>
        <w:t>δ</w:t>
      </w:r>
      <w:r w:rsidRPr="00881E91">
        <w:rPr>
          <w:rFonts w:asciiTheme="minorHAnsi" w:hAnsiTheme="minorHAnsi" w:cstheme="minorHAnsi"/>
          <w:color w:val="auto"/>
        </w:rPr>
        <w:t>: 7.67 (d,</w:t>
      </w:r>
      <w:r w:rsidR="00881E91" w:rsidRPr="00881E91">
        <w:rPr>
          <w:rFonts w:asciiTheme="minorHAnsi" w:hAnsiTheme="minorHAnsi" w:cstheme="minorHAnsi"/>
          <w:color w:val="auto"/>
        </w:rPr>
        <w:t xml:space="preserve"> </w:t>
      </w:r>
      <w:r w:rsidR="00881E91" w:rsidRPr="00881E91">
        <w:rPr>
          <w:rFonts w:asciiTheme="minorHAnsi" w:hAnsiTheme="minorHAnsi" w:cstheme="minorHAnsi"/>
          <w:i/>
          <w:iCs/>
          <w:color w:val="auto"/>
        </w:rPr>
        <w:t>J</w:t>
      </w:r>
      <w:r w:rsidR="00881E91" w:rsidRPr="00881E91">
        <w:rPr>
          <w:rFonts w:asciiTheme="minorHAnsi" w:hAnsiTheme="minorHAnsi" w:cstheme="minorHAnsi"/>
          <w:color w:val="auto"/>
        </w:rPr>
        <w:t xml:space="preserve"> = 8.0,</w:t>
      </w:r>
      <w:r w:rsidRPr="00881E91">
        <w:rPr>
          <w:rFonts w:asciiTheme="minorHAnsi" w:hAnsiTheme="minorHAnsi" w:cstheme="minorHAnsi"/>
          <w:color w:val="auto"/>
        </w:rPr>
        <w:t xml:space="preserve"> 2H, </w:t>
      </w:r>
      <w:proofErr w:type="spellStart"/>
      <w:r w:rsidRPr="00881E91">
        <w:rPr>
          <w:rFonts w:asciiTheme="minorHAnsi" w:hAnsiTheme="minorHAnsi" w:cstheme="minorHAnsi"/>
          <w:color w:val="auto"/>
        </w:rPr>
        <w:t>Ar</w:t>
      </w:r>
      <w:proofErr w:type="spellEnd"/>
      <w:r w:rsidRPr="00881E91">
        <w:rPr>
          <w:rFonts w:asciiTheme="minorHAnsi" w:hAnsiTheme="minorHAnsi" w:cstheme="minorHAnsi"/>
          <w:color w:val="auto"/>
        </w:rPr>
        <w:t>), 7.59 (d,</w:t>
      </w:r>
      <w:r w:rsidR="00881E91" w:rsidRPr="00881E91">
        <w:rPr>
          <w:rFonts w:asciiTheme="minorHAnsi" w:hAnsiTheme="minorHAnsi" w:cstheme="minorHAnsi"/>
          <w:i/>
          <w:iCs/>
          <w:color w:val="auto"/>
        </w:rPr>
        <w:t xml:space="preserve"> J</w:t>
      </w:r>
      <w:r w:rsidR="00881E91" w:rsidRPr="00881E91">
        <w:rPr>
          <w:rFonts w:asciiTheme="minorHAnsi" w:hAnsiTheme="minorHAnsi" w:cstheme="minorHAnsi"/>
          <w:color w:val="auto"/>
        </w:rPr>
        <w:t xml:space="preserve"> = 8.4,</w:t>
      </w:r>
      <w:r w:rsidRPr="00881E91">
        <w:rPr>
          <w:rFonts w:asciiTheme="minorHAnsi" w:hAnsiTheme="minorHAnsi" w:cstheme="minorHAnsi"/>
          <w:color w:val="auto"/>
        </w:rPr>
        <w:t xml:space="preserve"> 2H, </w:t>
      </w:r>
      <w:proofErr w:type="spellStart"/>
      <w:r w:rsidRPr="00881E91">
        <w:rPr>
          <w:rFonts w:asciiTheme="minorHAnsi" w:hAnsiTheme="minorHAnsi" w:cstheme="minorHAnsi"/>
          <w:color w:val="auto"/>
        </w:rPr>
        <w:t>Ar</w:t>
      </w:r>
      <w:proofErr w:type="spellEnd"/>
      <w:r w:rsidRPr="00881E91">
        <w:rPr>
          <w:rFonts w:asciiTheme="minorHAnsi" w:hAnsiTheme="minorHAnsi" w:cstheme="minorHAnsi"/>
          <w:color w:val="auto"/>
        </w:rPr>
        <w:t>), 5.84 (s, 1H, CH), 4.12 - 4.03 (AAʹBBʹ, 4H, (CH</w:t>
      </w:r>
      <w:r w:rsidRPr="00881E91">
        <w:rPr>
          <w:rFonts w:asciiTheme="minorHAnsi" w:hAnsiTheme="minorHAnsi" w:cstheme="minorHAnsi"/>
          <w:color w:val="auto"/>
          <w:vertAlign w:val="subscript"/>
        </w:rPr>
        <w:t>2</w:t>
      </w:r>
      <w:r w:rsidRPr="00881E91">
        <w:rPr>
          <w:rFonts w:asciiTheme="minorHAnsi" w:hAnsiTheme="minorHAnsi" w:cstheme="minorHAnsi"/>
          <w:color w:val="auto"/>
        </w:rPr>
        <w:t>O)</w:t>
      </w:r>
      <w:r w:rsidRPr="00881E91">
        <w:rPr>
          <w:rFonts w:asciiTheme="minorHAnsi" w:hAnsiTheme="minorHAnsi" w:cstheme="minorHAnsi"/>
          <w:color w:val="auto"/>
          <w:vertAlign w:val="subscript"/>
        </w:rPr>
        <w:t>2</w:t>
      </w:r>
      <w:r w:rsidRPr="00881E91">
        <w:rPr>
          <w:rFonts w:asciiTheme="minorHAnsi" w:hAnsiTheme="minorHAnsi" w:cstheme="minorHAnsi"/>
          <w:color w:val="auto"/>
        </w:rPr>
        <w:t>).</w:t>
      </w:r>
      <w:r w:rsidR="00881E91" w:rsidRPr="00881E91">
        <w:rPr>
          <w:rFonts w:asciiTheme="minorHAnsi" w:hAnsiTheme="minorHAnsi" w:cstheme="minorHAnsi"/>
          <w:color w:val="auto"/>
        </w:rPr>
        <w:t xml:space="preserve"> </w:t>
      </w:r>
      <w:r w:rsidR="00881E91" w:rsidRPr="00881E91">
        <w:rPr>
          <w:rFonts w:asciiTheme="minorHAnsi" w:hAnsiTheme="minorHAnsi" w:cstheme="minorHAnsi"/>
          <w:color w:val="auto"/>
          <w:vertAlign w:val="superscript"/>
        </w:rPr>
        <w:t>13</w:t>
      </w:r>
      <w:r w:rsidR="00881E91" w:rsidRPr="00881E91">
        <w:rPr>
          <w:rFonts w:asciiTheme="minorHAnsi" w:hAnsiTheme="minorHAnsi" w:cstheme="minorHAnsi"/>
          <w:color w:val="auto"/>
        </w:rPr>
        <w:t>C NMR (100 MHz, CDCl</w:t>
      </w:r>
      <w:r w:rsidR="00881E91" w:rsidRPr="00881E91">
        <w:rPr>
          <w:rFonts w:asciiTheme="minorHAnsi" w:hAnsiTheme="minorHAnsi" w:cstheme="minorHAnsi"/>
          <w:color w:val="auto"/>
          <w:vertAlign w:val="subscript"/>
        </w:rPr>
        <w:t>3</w:t>
      </w:r>
      <w:r w:rsidR="00881E91" w:rsidRPr="00881E91">
        <w:rPr>
          <w:rFonts w:asciiTheme="minorHAnsi" w:hAnsiTheme="minorHAnsi" w:cstheme="minorHAnsi"/>
          <w:color w:val="auto"/>
        </w:rPr>
        <w:t xml:space="preserve">) </w:t>
      </w:r>
      <w:r w:rsidR="00881E91" w:rsidRPr="000E0AB7">
        <w:rPr>
          <w:rFonts w:asciiTheme="minorHAnsi" w:hAnsiTheme="minorHAnsi" w:cstheme="minorHAnsi"/>
          <w:i/>
          <w:iCs/>
          <w:color w:val="auto"/>
        </w:rPr>
        <w:t>δ</w:t>
      </w:r>
      <w:r w:rsidR="00881E91" w:rsidRPr="00881E91">
        <w:rPr>
          <w:rFonts w:asciiTheme="minorHAnsi" w:hAnsiTheme="minorHAnsi" w:cstheme="minorHAnsi"/>
          <w:color w:val="auto"/>
        </w:rPr>
        <w:t>: 143.20, 132.34, 127.30, 118.72,</w:t>
      </w:r>
      <w:r w:rsidR="00881E91">
        <w:rPr>
          <w:rFonts w:asciiTheme="minorHAnsi" w:hAnsiTheme="minorHAnsi" w:cstheme="minorHAnsi"/>
          <w:color w:val="auto"/>
        </w:rPr>
        <w:t xml:space="preserve"> </w:t>
      </w:r>
      <w:r w:rsidR="00881E91" w:rsidRPr="00881E91">
        <w:rPr>
          <w:rFonts w:asciiTheme="minorHAnsi" w:hAnsiTheme="minorHAnsi" w:cstheme="minorHAnsi"/>
          <w:color w:val="auto"/>
        </w:rPr>
        <w:t>113.02, 102.56, 65.57.</w:t>
      </w:r>
    </w:p>
    <w:p w14:paraId="65F8AC3F" w14:textId="77777777" w:rsidR="00133D85" w:rsidRPr="00881E91" w:rsidRDefault="00133D85" w:rsidP="00133D85">
      <w:pPr>
        <w:pStyle w:val="NormalWeb"/>
        <w:widowControl/>
        <w:spacing w:before="0" w:beforeAutospacing="0" w:after="0" w:afterAutospacing="0"/>
        <w:rPr>
          <w:rFonts w:asciiTheme="minorHAnsi" w:hAnsiTheme="minorHAnsi" w:cstheme="minorHAnsi"/>
          <w:color w:val="auto"/>
        </w:rPr>
      </w:pPr>
    </w:p>
    <w:p w14:paraId="11E5E699" w14:textId="6DBB5E02" w:rsidR="00EA6514" w:rsidRDefault="00A03B3C" w:rsidP="00EA651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EA6514">
        <w:rPr>
          <w:rFonts w:asciiTheme="minorHAnsi" w:hAnsiTheme="minorHAnsi" w:cstheme="minorHAnsi"/>
          <w:color w:val="auto"/>
        </w:rPr>
        <w:t xml:space="preserve"> The product is a white crystalline solid and has an overall yield of 86%. Use the product without further purification.</w:t>
      </w:r>
    </w:p>
    <w:p w14:paraId="3BCC368D" w14:textId="77777777" w:rsidR="00EA6514" w:rsidRDefault="00EA6514" w:rsidP="00EA6514">
      <w:pPr>
        <w:pStyle w:val="NormalWeb"/>
        <w:spacing w:before="0" w:beforeAutospacing="0" w:after="0" w:afterAutospacing="0"/>
        <w:rPr>
          <w:rFonts w:asciiTheme="minorHAnsi" w:hAnsiTheme="minorHAnsi" w:cstheme="minorHAnsi"/>
          <w:color w:val="auto"/>
        </w:rPr>
      </w:pPr>
    </w:p>
    <w:p w14:paraId="12329B49" w14:textId="667D0DD2" w:rsidR="000B2592" w:rsidRPr="005622E7" w:rsidRDefault="00EA6514" w:rsidP="000B2592">
      <w:pPr>
        <w:pStyle w:val="NormalWeb"/>
        <w:numPr>
          <w:ilvl w:val="1"/>
          <w:numId w:val="18"/>
        </w:numPr>
        <w:spacing w:before="0" w:beforeAutospacing="0" w:after="0" w:afterAutospacing="0"/>
        <w:rPr>
          <w:rFonts w:asciiTheme="minorHAnsi" w:hAnsiTheme="minorHAnsi" w:cstheme="minorHAnsi"/>
          <w:bCs/>
          <w:color w:val="auto"/>
        </w:rPr>
      </w:pPr>
      <w:r w:rsidRPr="000B2592">
        <w:rPr>
          <w:rFonts w:asciiTheme="minorHAnsi" w:hAnsiTheme="minorHAnsi" w:cstheme="minorHAnsi"/>
          <w:b/>
          <w:color w:val="auto"/>
        </w:rPr>
        <w:t>Synthesis of 4-(1,3-</w:t>
      </w:r>
      <w:r w:rsidR="00464ACD" w:rsidRPr="000B2592">
        <w:rPr>
          <w:rFonts w:asciiTheme="minorHAnsi" w:hAnsiTheme="minorHAnsi" w:cstheme="minorHAnsi"/>
          <w:b/>
          <w:color w:val="auto"/>
        </w:rPr>
        <w:t>d</w:t>
      </w:r>
      <w:r w:rsidRPr="000B2592">
        <w:rPr>
          <w:rFonts w:asciiTheme="minorHAnsi" w:hAnsiTheme="minorHAnsi" w:cstheme="minorHAnsi"/>
          <w:b/>
          <w:color w:val="auto"/>
        </w:rPr>
        <w:t>ioxacyclopent-2-yl)benzylamine</w:t>
      </w:r>
      <w:r w:rsidR="00464ACD" w:rsidRPr="000B2592">
        <w:rPr>
          <w:rFonts w:asciiTheme="minorHAnsi" w:hAnsiTheme="minorHAnsi" w:cstheme="minorHAnsi"/>
          <w:b/>
          <w:color w:val="auto"/>
        </w:rPr>
        <w:t xml:space="preserve"> (</w:t>
      </w:r>
      <w:proofErr w:type="spellStart"/>
      <w:r w:rsidR="00464ACD" w:rsidRPr="000B2592">
        <w:rPr>
          <w:rFonts w:asciiTheme="minorHAnsi" w:hAnsiTheme="minorHAnsi" w:cstheme="minorHAnsi"/>
          <w:b/>
          <w:color w:val="auto"/>
        </w:rPr>
        <w:t>Npal</w:t>
      </w:r>
      <w:proofErr w:type="spellEnd"/>
      <w:r w:rsidR="00464ACD" w:rsidRPr="000B2592">
        <w:rPr>
          <w:rFonts w:asciiTheme="minorHAnsi" w:hAnsiTheme="minorHAnsi" w:cstheme="minorHAnsi"/>
          <w:b/>
          <w:color w:val="auto"/>
        </w:rPr>
        <w:t>)</w:t>
      </w:r>
      <w:r w:rsidR="001B793E" w:rsidRPr="000B2592">
        <w:rPr>
          <w:rFonts w:asciiTheme="minorHAnsi" w:hAnsiTheme="minorHAnsi" w:cstheme="minorHAnsi"/>
          <w:b/>
          <w:color w:val="auto"/>
        </w:rPr>
        <w:fldChar w:fldCharType="begin" w:fldLock="1"/>
      </w:r>
      <w:r w:rsidR="00C71FDD">
        <w:rPr>
          <w:rFonts w:asciiTheme="minorHAnsi" w:hAnsiTheme="minorHAnsi" w:cstheme="minorHAnsi"/>
          <w:b/>
          <w:color w:val="auto"/>
        </w:rPr>
        <w:instrText>ADDIN CSL_CITATION {"citationItems":[{"id":"ITEM-1","itemData":{"ISBN":"0002-7863","ISSN":"15205126","PMID":"26639351","abstract":"Dynamic covalent chemistry, in conjunction with template-directed assembly, enables the fabrication of extended nanostructures that are both precise and tough. Here, we demonstrate the dynamic covalent assembly of peptoid-based molecular ladders with up to 12 rungs via scandium(III)-catalyzed imine metathesis by employing the principle of Vernier templating, where small precursor units with mismatched numbers of complementary functional groups are co-reacted to yield larger structures with sizes determined by the respective precursor functionalities. Owing to their monomer diversity and synthetic accessibility, sequence-specific oligopeptoids bearing dynamic covalent pendant groups were employed as precursors for molecular ladder fabrication. The generated structures were characterized using matrix-assisted laser desorption/ionization (MALDI) mass spectrometry and gel permeation chromatography (GPC), confirming successful molecular ladder fabrication.","author":[{"dropping-particle":"","family":"Wei","given":"Tao","non-dropping-particle":"","parse-names":false,"suffix":""},{"dropping-particle":"","family":"Jung","given":"Jae Hwan","non-dropping-particle":"","parse-names":false,"suffix":""},{"dropping-particle":"","family":"Scott","given":"Timothy F.","non-dropping-particle":"","parse-names":false,"suffix":""}],"container-title":"Journal of the American Chemical Society","id":"ITEM-1","issue":"51","issued":{"date-parts":[["2015"]]},"page":"16196-16202","title":"Dynamic covalent assembly of peptoid-based ladder oligomers by vernier templating","type":"article-journal","volume":"137"},"uris":["http://www.mendeley.com/documents/?uuid=980ffe84-649a-4e73-b271-ee5004c52772"]}],"mendeley":{"formattedCitation":"&lt;sup&gt;29&lt;/sup&gt;","plainTextFormattedCitation":"29","previouslyFormattedCitation":"[29]"},"properties":{"noteIndex":0},"schema":"https://github.com/citation-style-language/schema/raw/master/csl-citation.json"}</w:instrText>
      </w:r>
      <w:r w:rsidR="001B793E" w:rsidRPr="000B2592">
        <w:rPr>
          <w:rFonts w:asciiTheme="minorHAnsi" w:hAnsiTheme="minorHAnsi" w:cstheme="minorHAnsi"/>
          <w:b/>
          <w:color w:val="auto"/>
        </w:rPr>
        <w:fldChar w:fldCharType="separate"/>
      </w:r>
      <w:r w:rsidR="00C71FDD" w:rsidRPr="00C71FDD">
        <w:rPr>
          <w:rFonts w:asciiTheme="minorHAnsi" w:hAnsiTheme="minorHAnsi" w:cstheme="minorHAnsi"/>
          <w:noProof/>
          <w:color w:val="auto"/>
          <w:vertAlign w:val="superscript"/>
        </w:rPr>
        <w:t>29</w:t>
      </w:r>
      <w:r w:rsidR="001B793E" w:rsidRPr="000B2592">
        <w:rPr>
          <w:rFonts w:asciiTheme="minorHAnsi" w:hAnsiTheme="minorHAnsi" w:cstheme="minorHAnsi"/>
          <w:b/>
          <w:color w:val="auto"/>
        </w:rPr>
        <w:fldChar w:fldCharType="end"/>
      </w:r>
    </w:p>
    <w:p w14:paraId="4A988E86" w14:textId="77777777" w:rsidR="005622E7" w:rsidRPr="000B2592" w:rsidRDefault="005622E7" w:rsidP="005622E7">
      <w:pPr>
        <w:pStyle w:val="NormalWeb"/>
        <w:spacing w:before="0" w:beforeAutospacing="0" w:after="0" w:afterAutospacing="0"/>
        <w:rPr>
          <w:rFonts w:asciiTheme="minorHAnsi" w:hAnsiTheme="minorHAnsi" w:cstheme="minorHAnsi"/>
          <w:bCs/>
          <w:color w:val="auto"/>
        </w:rPr>
      </w:pPr>
    </w:p>
    <w:p w14:paraId="0295EFB9" w14:textId="1CFD6810" w:rsidR="00EA6514" w:rsidRDefault="00EA6514" w:rsidP="00F273F4">
      <w:pPr>
        <w:pStyle w:val="NormalWeb"/>
        <w:numPr>
          <w:ilvl w:val="2"/>
          <w:numId w:val="18"/>
        </w:numPr>
        <w:spacing w:before="0" w:beforeAutospacing="0" w:after="0" w:afterAutospacing="0"/>
        <w:rPr>
          <w:rFonts w:asciiTheme="minorHAnsi" w:hAnsiTheme="minorHAnsi" w:cstheme="minorHAnsi"/>
          <w:color w:val="auto"/>
        </w:rPr>
      </w:pPr>
      <w:r w:rsidRPr="000B2592">
        <w:rPr>
          <w:rFonts w:asciiTheme="minorHAnsi" w:hAnsiTheme="minorHAnsi" w:cstheme="minorHAnsi"/>
          <w:color w:val="auto"/>
        </w:rPr>
        <w:t>Prepare a solution of 10 g</w:t>
      </w:r>
      <w:r w:rsidR="00EA6A3F" w:rsidRPr="000B2592">
        <w:rPr>
          <w:rFonts w:asciiTheme="minorHAnsi" w:hAnsiTheme="minorHAnsi" w:cstheme="minorHAnsi"/>
          <w:color w:val="auto"/>
        </w:rPr>
        <w:t xml:space="preserve"> </w:t>
      </w:r>
      <w:r w:rsidR="007D2AE0" w:rsidRPr="000B2592">
        <w:rPr>
          <w:rFonts w:asciiTheme="minorHAnsi" w:hAnsiTheme="minorHAnsi" w:cstheme="minorHAnsi"/>
          <w:color w:val="auto"/>
        </w:rPr>
        <w:t>(</w:t>
      </w:r>
      <w:r w:rsidR="00EA6A3F" w:rsidRPr="000B2592">
        <w:rPr>
          <w:rFonts w:asciiTheme="minorHAnsi" w:hAnsiTheme="minorHAnsi" w:cstheme="minorHAnsi"/>
          <w:color w:val="auto"/>
        </w:rPr>
        <w:t>0.057 mol)</w:t>
      </w:r>
      <w:r w:rsidRPr="000B2592">
        <w:rPr>
          <w:rFonts w:asciiTheme="minorHAnsi" w:hAnsiTheme="minorHAnsi" w:cstheme="minorHAnsi"/>
          <w:color w:val="auto"/>
        </w:rPr>
        <w:t xml:space="preserve"> of 4-(1,3-</w:t>
      </w:r>
      <w:r w:rsidR="00464ACD" w:rsidRPr="000B2592">
        <w:rPr>
          <w:rFonts w:asciiTheme="minorHAnsi" w:hAnsiTheme="minorHAnsi" w:cstheme="minorHAnsi"/>
          <w:color w:val="auto"/>
        </w:rPr>
        <w:t>d</w:t>
      </w:r>
      <w:r w:rsidRPr="000B2592">
        <w:rPr>
          <w:rFonts w:asciiTheme="minorHAnsi" w:hAnsiTheme="minorHAnsi" w:cstheme="minorHAnsi"/>
          <w:color w:val="auto"/>
        </w:rPr>
        <w:t>ioxacyclopent-2-</w:t>
      </w:r>
      <w:proofErr w:type="gramStart"/>
      <w:r w:rsidRPr="000B2592">
        <w:rPr>
          <w:rFonts w:asciiTheme="minorHAnsi" w:hAnsiTheme="minorHAnsi" w:cstheme="minorHAnsi"/>
          <w:color w:val="auto"/>
        </w:rPr>
        <w:t>yl)benzonitrile</w:t>
      </w:r>
      <w:proofErr w:type="gramEnd"/>
      <w:r w:rsidRPr="000B2592">
        <w:rPr>
          <w:rFonts w:asciiTheme="minorHAnsi" w:hAnsiTheme="minorHAnsi" w:cstheme="minorHAnsi"/>
          <w:color w:val="auto"/>
        </w:rPr>
        <w:t xml:space="preserve"> in 100 mL of anhydrous Et</w:t>
      </w:r>
      <w:r w:rsidRPr="000B2592">
        <w:rPr>
          <w:rFonts w:asciiTheme="minorHAnsi" w:hAnsiTheme="minorHAnsi" w:cstheme="minorHAnsi"/>
          <w:color w:val="auto"/>
          <w:vertAlign w:val="subscript"/>
        </w:rPr>
        <w:t>2</w:t>
      </w:r>
      <w:r w:rsidRPr="000B2592">
        <w:rPr>
          <w:rFonts w:asciiTheme="minorHAnsi" w:hAnsiTheme="minorHAnsi" w:cstheme="minorHAnsi"/>
          <w:color w:val="auto"/>
        </w:rPr>
        <w:t>O.</w:t>
      </w:r>
    </w:p>
    <w:p w14:paraId="408DDE97" w14:textId="77777777" w:rsidR="005622E7" w:rsidRPr="000B2592" w:rsidRDefault="005622E7" w:rsidP="005622E7">
      <w:pPr>
        <w:pStyle w:val="NormalWeb"/>
        <w:spacing w:before="0" w:beforeAutospacing="0" w:after="0" w:afterAutospacing="0"/>
        <w:rPr>
          <w:rFonts w:asciiTheme="minorHAnsi" w:hAnsiTheme="minorHAnsi" w:cstheme="minorHAnsi"/>
          <w:color w:val="auto"/>
        </w:rPr>
      </w:pPr>
    </w:p>
    <w:p w14:paraId="136BA73B" w14:textId="4542E89D" w:rsidR="005622E7" w:rsidRPr="005622E7" w:rsidRDefault="00EA6514" w:rsidP="005622E7">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 xml:space="preserve">Carefully </w:t>
      </w:r>
      <w:r w:rsidR="00336099" w:rsidRPr="00914CEB">
        <w:rPr>
          <w:rFonts w:asciiTheme="minorHAnsi" w:hAnsiTheme="minorHAnsi" w:cstheme="minorHAnsi"/>
          <w:color w:val="auto"/>
        </w:rPr>
        <w:t xml:space="preserve">add </w:t>
      </w:r>
      <w:r w:rsidRPr="00914CEB">
        <w:rPr>
          <w:rFonts w:asciiTheme="minorHAnsi" w:hAnsiTheme="minorHAnsi" w:cstheme="minorHAnsi"/>
          <w:color w:val="auto"/>
        </w:rPr>
        <w:t>4.3 g</w:t>
      </w:r>
      <w:r w:rsidR="00EA6A3F" w:rsidRPr="00914CEB">
        <w:rPr>
          <w:rFonts w:asciiTheme="minorHAnsi" w:hAnsiTheme="minorHAnsi" w:cstheme="minorHAnsi"/>
          <w:color w:val="auto"/>
        </w:rPr>
        <w:t xml:space="preserve"> </w:t>
      </w:r>
      <w:r w:rsidR="007D2AE0" w:rsidRPr="00914CEB">
        <w:rPr>
          <w:rFonts w:asciiTheme="minorHAnsi" w:hAnsiTheme="minorHAnsi" w:cstheme="minorHAnsi"/>
          <w:color w:val="auto"/>
        </w:rPr>
        <w:t>(</w:t>
      </w:r>
      <w:r w:rsidR="00EA6A3F" w:rsidRPr="00914CEB">
        <w:rPr>
          <w:rFonts w:asciiTheme="minorHAnsi" w:hAnsiTheme="minorHAnsi" w:cstheme="minorHAnsi"/>
          <w:color w:val="auto"/>
        </w:rPr>
        <w:t>0.11 mol</w:t>
      </w:r>
      <w:r w:rsidR="00C11E49">
        <w:rPr>
          <w:rFonts w:asciiTheme="minorHAnsi" w:hAnsiTheme="minorHAnsi" w:cstheme="minorHAnsi"/>
          <w:color w:val="auto"/>
        </w:rPr>
        <w:t>; 2 equiv.</w:t>
      </w:r>
      <w:r w:rsidR="00EA6A3F" w:rsidRPr="00914CEB">
        <w:rPr>
          <w:rFonts w:asciiTheme="minorHAnsi" w:hAnsiTheme="minorHAnsi" w:cstheme="minorHAnsi"/>
          <w:color w:val="auto"/>
        </w:rPr>
        <w:t>)</w:t>
      </w:r>
      <w:r w:rsidRPr="00914CEB">
        <w:rPr>
          <w:rFonts w:asciiTheme="minorHAnsi" w:hAnsiTheme="minorHAnsi" w:cstheme="minorHAnsi"/>
          <w:color w:val="auto"/>
        </w:rPr>
        <w:t xml:space="preserve"> of LiAlH</w:t>
      </w:r>
      <w:r w:rsidRPr="00914CEB">
        <w:rPr>
          <w:rFonts w:asciiTheme="minorHAnsi" w:hAnsiTheme="minorHAnsi" w:cstheme="minorHAnsi"/>
          <w:color w:val="auto"/>
          <w:vertAlign w:val="subscript"/>
        </w:rPr>
        <w:t>4</w:t>
      </w:r>
      <w:r w:rsidRPr="00914CEB">
        <w:rPr>
          <w:rFonts w:asciiTheme="minorHAnsi" w:hAnsiTheme="minorHAnsi" w:cstheme="minorHAnsi"/>
          <w:color w:val="auto"/>
        </w:rPr>
        <w:t xml:space="preserve"> to 100 mL of anhydrous Et</w:t>
      </w:r>
      <w:r w:rsidRPr="00914CEB">
        <w:rPr>
          <w:rFonts w:asciiTheme="minorHAnsi" w:hAnsiTheme="minorHAnsi" w:cstheme="minorHAnsi"/>
          <w:color w:val="auto"/>
          <w:vertAlign w:val="subscript"/>
        </w:rPr>
        <w:t>2</w:t>
      </w:r>
      <w:r w:rsidRPr="00914CEB">
        <w:rPr>
          <w:rFonts w:asciiTheme="minorHAnsi" w:hAnsiTheme="minorHAnsi" w:cstheme="minorHAnsi"/>
          <w:color w:val="auto"/>
        </w:rPr>
        <w:t>O in a round bottom flask at 0</w:t>
      </w:r>
      <w:r w:rsidR="00220B45" w:rsidRPr="00914CEB">
        <w:rPr>
          <w:rFonts w:ascii="TimesNewRomanPSMT" w:hAnsi="TimesNewRomanPSMT" w:cs="TimesNewRomanPSMT"/>
          <w:color w:val="auto"/>
          <w:sz w:val="22"/>
          <w:szCs w:val="22"/>
        </w:rPr>
        <w:t xml:space="preserve"> </w:t>
      </w:r>
      <w:r w:rsidR="00327028" w:rsidRPr="00914CEB">
        <w:rPr>
          <w:rFonts w:asciiTheme="minorHAnsi" w:hAnsiTheme="minorHAnsi" w:cstheme="minorHAnsi"/>
          <w:color w:val="auto"/>
        </w:rPr>
        <w:t>°C</w:t>
      </w:r>
      <w:r w:rsidRPr="00914CEB">
        <w:rPr>
          <w:rFonts w:asciiTheme="minorHAnsi" w:hAnsiTheme="minorHAnsi" w:cstheme="minorHAnsi"/>
          <w:color w:val="auto"/>
        </w:rPr>
        <w:t>. Stir to create a well-mixed suspension and seal the system under</w:t>
      </w:r>
      <w:r w:rsidR="00914CEB" w:rsidRPr="00914CEB">
        <w:rPr>
          <w:rFonts w:asciiTheme="minorHAnsi" w:hAnsiTheme="minorHAnsi" w:cstheme="minorHAnsi"/>
          <w:color w:val="auto"/>
        </w:rPr>
        <w:t xml:space="preserve"> an</w:t>
      </w:r>
      <w:r w:rsidRPr="00914CEB">
        <w:rPr>
          <w:rFonts w:asciiTheme="minorHAnsi" w:hAnsiTheme="minorHAnsi" w:cstheme="minorHAnsi"/>
          <w:color w:val="auto"/>
        </w:rPr>
        <w:t xml:space="preserve"> inert atmosphere using an argon</w:t>
      </w:r>
      <w:r w:rsidR="00914CEB" w:rsidRPr="00914CEB">
        <w:rPr>
          <w:rFonts w:asciiTheme="minorHAnsi" w:hAnsiTheme="minorHAnsi" w:cstheme="minorHAnsi"/>
          <w:color w:val="auto"/>
        </w:rPr>
        <w:t>-filled</w:t>
      </w:r>
      <w:r w:rsidRPr="00914CEB">
        <w:rPr>
          <w:rFonts w:asciiTheme="minorHAnsi" w:hAnsiTheme="minorHAnsi" w:cstheme="minorHAnsi"/>
          <w:color w:val="auto"/>
        </w:rPr>
        <w:t xml:space="preserve"> balloon. </w:t>
      </w:r>
      <w:r w:rsidR="00567993" w:rsidRPr="00914CEB">
        <w:rPr>
          <w:rFonts w:asciiTheme="minorHAnsi" w:hAnsiTheme="minorHAnsi" w:cstheme="minorHAnsi"/>
          <w:color w:val="auto"/>
        </w:rPr>
        <w:t>Carefully</w:t>
      </w:r>
      <w:r w:rsidR="00567993" w:rsidRPr="00302290">
        <w:rPr>
          <w:rFonts w:asciiTheme="minorHAnsi" w:hAnsiTheme="minorHAnsi" w:cstheme="minorHAnsi"/>
          <w:color w:val="auto"/>
        </w:rPr>
        <w:t xml:space="preserve"> quench </w:t>
      </w:r>
      <w:r w:rsidR="007751A6" w:rsidRPr="00302290">
        <w:rPr>
          <w:rFonts w:asciiTheme="minorHAnsi" w:hAnsiTheme="minorHAnsi" w:cstheme="minorHAnsi"/>
          <w:color w:val="auto"/>
        </w:rPr>
        <w:t xml:space="preserve">with ethanol </w:t>
      </w:r>
      <w:r w:rsidR="00914CEB">
        <w:rPr>
          <w:rFonts w:asciiTheme="minorHAnsi" w:hAnsiTheme="minorHAnsi" w:cstheme="minorHAnsi"/>
          <w:color w:val="auto"/>
        </w:rPr>
        <w:t>any residual</w:t>
      </w:r>
      <w:r w:rsidR="00567993" w:rsidRPr="00302290">
        <w:rPr>
          <w:rFonts w:asciiTheme="minorHAnsi" w:hAnsiTheme="minorHAnsi" w:cstheme="minorHAnsi"/>
          <w:color w:val="auto"/>
        </w:rPr>
        <w:t xml:space="preserve"> LiAlH</w:t>
      </w:r>
      <w:r w:rsidR="00567993" w:rsidRPr="00302290">
        <w:rPr>
          <w:rFonts w:asciiTheme="minorHAnsi" w:hAnsiTheme="minorHAnsi" w:cstheme="minorHAnsi"/>
          <w:color w:val="auto"/>
          <w:vertAlign w:val="subscript"/>
        </w:rPr>
        <w:t>4</w:t>
      </w:r>
      <w:r w:rsidR="00567993" w:rsidRPr="00302290">
        <w:rPr>
          <w:rFonts w:asciiTheme="minorHAnsi" w:hAnsiTheme="minorHAnsi" w:cstheme="minorHAnsi"/>
          <w:color w:val="auto"/>
        </w:rPr>
        <w:t xml:space="preserve"> on </w:t>
      </w:r>
      <w:r w:rsidR="008F763D">
        <w:rPr>
          <w:rFonts w:asciiTheme="minorHAnsi" w:hAnsiTheme="minorHAnsi" w:cstheme="minorHAnsi"/>
          <w:color w:val="auto"/>
        </w:rPr>
        <w:t>equipment</w:t>
      </w:r>
      <w:r w:rsidR="008F763D" w:rsidRPr="00302290">
        <w:rPr>
          <w:rFonts w:asciiTheme="minorHAnsi" w:hAnsiTheme="minorHAnsi" w:cstheme="minorHAnsi"/>
          <w:color w:val="auto"/>
        </w:rPr>
        <w:t xml:space="preserve"> </w:t>
      </w:r>
      <w:r w:rsidR="00567993" w:rsidRPr="00302290">
        <w:rPr>
          <w:rFonts w:asciiTheme="minorHAnsi" w:hAnsiTheme="minorHAnsi" w:cstheme="minorHAnsi"/>
          <w:color w:val="auto"/>
        </w:rPr>
        <w:t>used for weighing.</w:t>
      </w:r>
    </w:p>
    <w:p w14:paraId="4D01D367" w14:textId="77777777" w:rsidR="00133D85" w:rsidRDefault="00133D85" w:rsidP="00F273F4">
      <w:pPr>
        <w:pStyle w:val="NormalWeb"/>
        <w:spacing w:before="0" w:beforeAutospacing="0" w:after="0" w:afterAutospacing="0"/>
        <w:rPr>
          <w:rFonts w:asciiTheme="minorHAnsi" w:hAnsiTheme="minorHAnsi" w:cstheme="minorHAnsi"/>
          <w:color w:val="auto"/>
        </w:rPr>
      </w:pPr>
    </w:p>
    <w:p w14:paraId="0129E3DA" w14:textId="2F32DAD4" w:rsidR="00EA6514" w:rsidRDefault="00567993" w:rsidP="00F273F4">
      <w:pPr>
        <w:pStyle w:val="NormalWeb"/>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CAUTION: Lithium aluminum hydride (LiAlH</w:t>
      </w:r>
      <w:r w:rsidRPr="00302290">
        <w:rPr>
          <w:rFonts w:asciiTheme="minorHAnsi" w:hAnsiTheme="minorHAnsi" w:cstheme="minorHAnsi"/>
          <w:color w:val="auto"/>
          <w:vertAlign w:val="subscript"/>
        </w:rPr>
        <w:t>4</w:t>
      </w:r>
      <w:r w:rsidRPr="00302290">
        <w:rPr>
          <w:rFonts w:asciiTheme="minorHAnsi" w:hAnsiTheme="minorHAnsi" w:cstheme="minorHAnsi"/>
          <w:color w:val="auto"/>
        </w:rPr>
        <w:t>) is a mild pyrophore</w:t>
      </w:r>
      <w:r w:rsidR="00464ACD">
        <w:rPr>
          <w:rFonts w:asciiTheme="minorHAnsi" w:hAnsiTheme="minorHAnsi" w:cstheme="minorHAnsi"/>
          <w:color w:val="auto"/>
        </w:rPr>
        <w:t>;</w:t>
      </w:r>
      <w:r w:rsidRPr="00302290">
        <w:rPr>
          <w:rFonts w:asciiTheme="minorHAnsi" w:hAnsiTheme="minorHAnsi" w:cstheme="minorHAnsi"/>
          <w:color w:val="auto"/>
        </w:rPr>
        <w:t xml:space="preserve"> handle under inert gas and protect from moisture.</w:t>
      </w:r>
    </w:p>
    <w:p w14:paraId="51E0275A" w14:textId="77777777" w:rsidR="005622E7" w:rsidRPr="00302290" w:rsidRDefault="005622E7" w:rsidP="00F273F4">
      <w:pPr>
        <w:pStyle w:val="NormalWeb"/>
        <w:spacing w:before="0" w:beforeAutospacing="0" w:after="0" w:afterAutospacing="0"/>
        <w:rPr>
          <w:rFonts w:asciiTheme="minorHAnsi" w:hAnsiTheme="minorHAnsi" w:cstheme="minorHAnsi"/>
          <w:color w:val="auto"/>
        </w:rPr>
      </w:pPr>
    </w:p>
    <w:p w14:paraId="3F16C38A" w14:textId="6A30A6E4" w:rsidR="00EA6514" w:rsidRDefault="00EA6514" w:rsidP="00F273F4">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Add the 4-(1,3-</w:t>
      </w:r>
      <w:r w:rsidR="00464ACD">
        <w:rPr>
          <w:rFonts w:asciiTheme="minorHAnsi" w:hAnsiTheme="minorHAnsi" w:cstheme="minorHAnsi"/>
          <w:color w:val="auto"/>
        </w:rPr>
        <w:t>d</w:t>
      </w:r>
      <w:r w:rsidRPr="00302290">
        <w:rPr>
          <w:rFonts w:asciiTheme="minorHAnsi" w:hAnsiTheme="minorHAnsi" w:cstheme="minorHAnsi"/>
          <w:color w:val="auto"/>
        </w:rPr>
        <w:t>ioxacyclopent-2-</w:t>
      </w:r>
      <w:proofErr w:type="gramStart"/>
      <w:r w:rsidRPr="00302290">
        <w:rPr>
          <w:rFonts w:asciiTheme="minorHAnsi" w:hAnsiTheme="minorHAnsi" w:cstheme="minorHAnsi"/>
          <w:color w:val="auto"/>
        </w:rPr>
        <w:t>yl)benzonitrile</w:t>
      </w:r>
      <w:proofErr w:type="gramEnd"/>
      <w:r w:rsidRPr="00302290">
        <w:rPr>
          <w:rFonts w:asciiTheme="minorHAnsi" w:hAnsiTheme="minorHAnsi" w:cstheme="minorHAnsi"/>
          <w:color w:val="auto"/>
        </w:rPr>
        <w:t xml:space="preserve"> solution slowly using an addition funnel or a syringe pump while maintaining </w:t>
      </w:r>
      <w:r w:rsidR="007D2AE0">
        <w:rPr>
          <w:rFonts w:asciiTheme="minorHAnsi" w:hAnsiTheme="minorHAnsi" w:cstheme="minorHAnsi"/>
          <w:color w:val="auto"/>
        </w:rPr>
        <w:t xml:space="preserve">the reaction mixture at </w:t>
      </w:r>
      <w:r w:rsidRPr="00302290">
        <w:rPr>
          <w:rFonts w:asciiTheme="minorHAnsi" w:hAnsiTheme="minorHAnsi" w:cstheme="minorHAnsi"/>
          <w:color w:val="auto"/>
        </w:rPr>
        <w:t>a temperature of 0</w:t>
      </w:r>
      <w:r w:rsidR="00220B45" w:rsidRPr="00302290">
        <w:rPr>
          <w:rFonts w:asciiTheme="minorHAnsi" w:hAnsiTheme="minorHAnsi" w:cstheme="minorHAnsi"/>
          <w:color w:val="auto"/>
        </w:rPr>
        <w:t xml:space="preserve"> °C</w:t>
      </w:r>
      <w:r w:rsidRPr="00302290">
        <w:rPr>
          <w:rFonts w:asciiTheme="minorHAnsi" w:hAnsiTheme="minorHAnsi" w:cstheme="minorHAnsi"/>
          <w:color w:val="auto"/>
        </w:rPr>
        <w:t>.</w:t>
      </w:r>
    </w:p>
    <w:p w14:paraId="677F6C24" w14:textId="77777777" w:rsidR="005622E7" w:rsidRPr="00302290" w:rsidRDefault="005622E7" w:rsidP="005622E7">
      <w:pPr>
        <w:pStyle w:val="NormalWeb"/>
        <w:spacing w:before="0" w:beforeAutospacing="0" w:after="0" w:afterAutospacing="0"/>
        <w:rPr>
          <w:rFonts w:asciiTheme="minorHAnsi" w:hAnsiTheme="minorHAnsi" w:cstheme="minorHAnsi"/>
          <w:color w:val="auto"/>
        </w:rPr>
      </w:pPr>
    </w:p>
    <w:p w14:paraId="67585874" w14:textId="52DAFF39" w:rsidR="00EA6514" w:rsidRDefault="00EA6514" w:rsidP="00F273F4">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 xml:space="preserve">Stir the reaction mixture for 4 </w:t>
      </w:r>
      <w:r w:rsidR="00220B45" w:rsidRPr="00302290">
        <w:rPr>
          <w:rFonts w:asciiTheme="minorHAnsi" w:hAnsiTheme="minorHAnsi" w:cstheme="minorHAnsi"/>
          <w:color w:val="auto"/>
        </w:rPr>
        <w:t>h</w:t>
      </w:r>
      <w:r w:rsidRPr="00302290">
        <w:rPr>
          <w:rFonts w:asciiTheme="minorHAnsi" w:hAnsiTheme="minorHAnsi" w:cstheme="minorHAnsi"/>
          <w:color w:val="auto"/>
        </w:rPr>
        <w:t xml:space="preserve"> at 0</w:t>
      </w:r>
      <w:r w:rsidR="00220B45" w:rsidRPr="00302290">
        <w:rPr>
          <w:rFonts w:asciiTheme="minorHAnsi" w:hAnsiTheme="minorHAnsi" w:cstheme="minorHAnsi"/>
          <w:color w:val="auto"/>
        </w:rPr>
        <w:t xml:space="preserve"> °C</w:t>
      </w:r>
      <w:r w:rsidRPr="00302290">
        <w:rPr>
          <w:rFonts w:asciiTheme="minorHAnsi" w:hAnsiTheme="minorHAnsi" w:cstheme="minorHAnsi"/>
          <w:color w:val="auto"/>
        </w:rPr>
        <w:t xml:space="preserve">, followed with 12 </w:t>
      </w:r>
      <w:r w:rsidR="00220B45" w:rsidRPr="00302290">
        <w:rPr>
          <w:rFonts w:asciiTheme="minorHAnsi" w:hAnsiTheme="minorHAnsi" w:cstheme="minorHAnsi"/>
          <w:color w:val="auto"/>
        </w:rPr>
        <w:t>h</w:t>
      </w:r>
      <w:r w:rsidRPr="00302290">
        <w:rPr>
          <w:rFonts w:asciiTheme="minorHAnsi" w:hAnsiTheme="minorHAnsi" w:cstheme="minorHAnsi"/>
          <w:color w:val="auto"/>
        </w:rPr>
        <w:t xml:space="preserve"> at room temperature.</w:t>
      </w:r>
    </w:p>
    <w:p w14:paraId="367E000E" w14:textId="77777777" w:rsidR="005622E7" w:rsidRPr="00302290" w:rsidRDefault="005622E7" w:rsidP="005622E7">
      <w:pPr>
        <w:pStyle w:val="NormalWeb"/>
        <w:spacing w:before="0" w:beforeAutospacing="0" w:after="0" w:afterAutospacing="0"/>
        <w:rPr>
          <w:rFonts w:asciiTheme="minorHAnsi" w:hAnsiTheme="minorHAnsi" w:cstheme="minorHAnsi"/>
          <w:color w:val="auto"/>
        </w:rPr>
      </w:pPr>
    </w:p>
    <w:p w14:paraId="58CAB999" w14:textId="468096B1" w:rsidR="00AC5ACE" w:rsidRPr="00302290" w:rsidRDefault="00EA6514" w:rsidP="00F273F4">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After the reaction is complete and cooled to 0</w:t>
      </w:r>
      <w:r w:rsidR="00220B45" w:rsidRPr="00302290">
        <w:rPr>
          <w:rFonts w:asciiTheme="minorHAnsi" w:hAnsiTheme="minorHAnsi" w:cstheme="minorHAnsi"/>
          <w:color w:val="auto"/>
        </w:rPr>
        <w:t xml:space="preserve"> °C</w:t>
      </w:r>
      <w:r w:rsidRPr="00302290">
        <w:rPr>
          <w:rFonts w:asciiTheme="minorHAnsi" w:hAnsiTheme="minorHAnsi" w:cstheme="minorHAnsi"/>
          <w:color w:val="auto"/>
        </w:rPr>
        <w:t>, slowly add 95</w:t>
      </w:r>
      <w:r w:rsidR="00220B45" w:rsidRPr="00302290">
        <w:rPr>
          <w:rFonts w:asciiTheme="minorHAnsi" w:hAnsiTheme="minorHAnsi" w:cstheme="minorHAnsi"/>
          <w:color w:val="auto"/>
        </w:rPr>
        <w:t>%</w:t>
      </w:r>
      <w:r w:rsidRPr="00302290">
        <w:rPr>
          <w:rFonts w:asciiTheme="minorHAnsi" w:hAnsiTheme="minorHAnsi" w:cstheme="minorHAnsi"/>
          <w:color w:val="auto"/>
        </w:rPr>
        <w:t xml:space="preserve"> ethanol (30 mL). Further </w:t>
      </w:r>
      <w:r w:rsidRPr="00302290">
        <w:rPr>
          <w:rFonts w:asciiTheme="minorHAnsi" w:hAnsiTheme="minorHAnsi" w:cstheme="minorHAnsi"/>
          <w:color w:val="auto"/>
        </w:rPr>
        <w:lastRenderedPageBreak/>
        <w:t>quench by adding 50</w:t>
      </w:r>
      <w:r w:rsidR="00220B45" w:rsidRPr="00302290">
        <w:rPr>
          <w:rFonts w:asciiTheme="minorHAnsi" w:hAnsiTheme="minorHAnsi" w:cstheme="minorHAnsi"/>
          <w:color w:val="auto"/>
        </w:rPr>
        <w:t>%</w:t>
      </w:r>
      <w:r w:rsidRPr="00302290">
        <w:rPr>
          <w:rFonts w:asciiTheme="minorHAnsi" w:hAnsiTheme="minorHAnsi" w:cstheme="minorHAnsi"/>
          <w:color w:val="auto"/>
        </w:rPr>
        <w:t xml:space="preserve"> ethanol in water (v/v, 20 mL). A bubbler can be used to monitor the quenching process.</w:t>
      </w:r>
    </w:p>
    <w:p w14:paraId="7F8A8C37" w14:textId="77777777" w:rsidR="00133D85" w:rsidRDefault="00133D85" w:rsidP="00F273F4">
      <w:pPr>
        <w:pStyle w:val="NormalWeb"/>
        <w:spacing w:before="0" w:beforeAutospacing="0" w:after="0" w:afterAutospacing="0"/>
        <w:rPr>
          <w:rFonts w:asciiTheme="minorHAnsi" w:hAnsiTheme="minorHAnsi" w:cstheme="minorHAnsi"/>
          <w:color w:val="auto"/>
        </w:rPr>
      </w:pPr>
    </w:p>
    <w:p w14:paraId="43463ED8" w14:textId="052C3918" w:rsidR="00EA6514" w:rsidRDefault="00A03B3C" w:rsidP="00F273F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EA6514" w:rsidRPr="00302290">
        <w:rPr>
          <w:rFonts w:asciiTheme="minorHAnsi" w:hAnsiTheme="minorHAnsi" w:cstheme="minorHAnsi"/>
          <w:color w:val="auto"/>
        </w:rPr>
        <w:t xml:space="preserve"> Add additional anhydrous Et</w:t>
      </w:r>
      <w:r w:rsidR="00EA6514" w:rsidRPr="00302290">
        <w:rPr>
          <w:rFonts w:asciiTheme="minorHAnsi" w:hAnsiTheme="minorHAnsi" w:cstheme="minorHAnsi"/>
          <w:color w:val="auto"/>
          <w:vertAlign w:val="subscript"/>
        </w:rPr>
        <w:t>2</w:t>
      </w:r>
      <w:r w:rsidR="00EA6514" w:rsidRPr="00302290">
        <w:rPr>
          <w:rFonts w:asciiTheme="minorHAnsi" w:hAnsiTheme="minorHAnsi" w:cstheme="minorHAnsi"/>
          <w:color w:val="auto"/>
        </w:rPr>
        <w:t>O as needed to maintain an adequate stirring rate.</w:t>
      </w:r>
    </w:p>
    <w:p w14:paraId="7F01EBCB" w14:textId="77777777" w:rsidR="005622E7" w:rsidRPr="00302290" w:rsidRDefault="005622E7" w:rsidP="00F273F4">
      <w:pPr>
        <w:pStyle w:val="NormalWeb"/>
        <w:spacing w:before="0" w:beforeAutospacing="0" w:after="0" w:afterAutospacing="0"/>
        <w:rPr>
          <w:rFonts w:asciiTheme="minorHAnsi" w:hAnsiTheme="minorHAnsi" w:cstheme="minorHAnsi"/>
          <w:color w:val="auto"/>
        </w:rPr>
      </w:pPr>
    </w:p>
    <w:p w14:paraId="78E5C31A" w14:textId="200C90DC" w:rsidR="00EA6514" w:rsidRDefault="00EA6514" w:rsidP="00F273F4">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Separate the ether supernatant and evaporate to dryness under reduced pressure.</w:t>
      </w:r>
    </w:p>
    <w:p w14:paraId="1D1DFE3F" w14:textId="77777777" w:rsidR="005622E7" w:rsidRPr="00302290" w:rsidRDefault="005622E7" w:rsidP="005622E7">
      <w:pPr>
        <w:pStyle w:val="NormalWeb"/>
        <w:spacing w:before="0" w:beforeAutospacing="0" w:after="0" w:afterAutospacing="0"/>
        <w:rPr>
          <w:rFonts w:asciiTheme="minorHAnsi" w:hAnsiTheme="minorHAnsi" w:cstheme="minorHAnsi"/>
          <w:color w:val="auto"/>
        </w:rPr>
      </w:pPr>
    </w:p>
    <w:p w14:paraId="7A591867" w14:textId="29C6F27E" w:rsidR="00BF2A41" w:rsidRDefault="00EA6514" w:rsidP="00F273F4">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Filter the resultant oil through a 0.45 µm syringe filter.</w:t>
      </w:r>
    </w:p>
    <w:p w14:paraId="50518445" w14:textId="77777777" w:rsidR="005622E7" w:rsidRPr="00302290" w:rsidRDefault="005622E7" w:rsidP="005622E7">
      <w:pPr>
        <w:pStyle w:val="NormalWeb"/>
        <w:spacing w:before="0" w:beforeAutospacing="0" w:after="0" w:afterAutospacing="0"/>
        <w:rPr>
          <w:rFonts w:asciiTheme="minorHAnsi" w:hAnsiTheme="minorHAnsi" w:cstheme="minorHAnsi"/>
          <w:color w:val="auto"/>
        </w:rPr>
      </w:pPr>
    </w:p>
    <w:p w14:paraId="4C5478B1" w14:textId="3EC3BAF3" w:rsidR="00BF2A41" w:rsidRPr="00881E91" w:rsidRDefault="00BF2A41" w:rsidP="00F273F4">
      <w:pPr>
        <w:pStyle w:val="NormalWeb"/>
        <w:numPr>
          <w:ilvl w:val="2"/>
          <w:numId w:val="18"/>
        </w:numPr>
        <w:spacing w:before="0" w:beforeAutospacing="0" w:after="0" w:afterAutospacing="0"/>
        <w:rPr>
          <w:rFonts w:asciiTheme="minorHAnsi" w:hAnsiTheme="minorHAnsi" w:cstheme="minorHAnsi"/>
          <w:color w:val="auto"/>
        </w:rPr>
      </w:pPr>
      <w:r w:rsidRPr="00881E91">
        <w:rPr>
          <w:rFonts w:asciiTheme="minorHAnsi" w:hAnsiTheme="minorHAnsi" w:cstheme="minorHAnsi"/>
          <w:color w:val="auto"/>
        </w:rPr>
        <w:t xml:space="preserve">Confirm the identity of the isolated product, </w:t>
      </w:r>
      <w:proofErr w:type="spellStart"/>
      <w:r w:rsidRPr="00881E91">
        <w:rPr>
          <w:rFonts w:asciiTheme="minorHAnsi" w:hAnsiTheme="minorHAnsi" w:cstheme="minorHAnsi"/>
          <w:b/>
          <w:bCs/>
          <w:color w:val="auto"/>
        </w:rPr>
        <w:t>NpaI</w:t>
      </w:r>
      <w:proofErr w:type="spellEnd"/>
      <w:r w:rsidRPr="00881E91">
        <w:rPr>
          <w:rFonts w:asciiTheme="minorHAnsi" w:hAnsiTheme="minorHAnsi" w:cstheme="minorHAnsi"/>
          <w:color w:val="auto"/>
        </w:rPr>
        <w:t xml:space="preserve">, by NMR spectroscopy. Expect the following results: </w:t>
      </w:r>
      <w:r w:rsidRPr="00881E91">
        <w:rPr>
          <w:rFonts w:asciiTheme="minorHAnsi" w:hAnsiTheme="minorHAnsi" w:cstheme="minorHAnsi"/>
          <w:color w:val="auto"/>
          <w:vertAlign w:val="superscript"/>
        </w:rPr>
        <w:t>1</w:t>
      </w:r>
      <w:r w:rsidRPr="00881E91">
        <w:rPr>
          <w:rFonts w:asciiTheme="minorHAnsi" w:hAnsiTheme="minorHAnsi" w:cstheme="minorHAnsi"/>
          <w:color w:val="auto"/>
        </w:rPr>
        <w:t>H NMR (400 MHz, CDCl</w:t>
      </w:r>
      <w:r w:rsidRPr="00881E91">
        <w:rPr>
          <w:rFonts w:asciiTheme="minorHAnsi" w:hAnsiTheme="minorHAnsi" w:cstheme="minorHAnsi"/>
          <w:color w:val="auto"/>
          <w:vertAlign w:val="subscript"/>
        </w:rPr>
        <w:t>3</w:t>
      </w:r>
      <w:r w:rsidRPr="00881E91">
        <w:rPr>
          <w:rFonts w:asciiTheme="minorHAnsi" w:hAnsiTheme="minorHAnsi" w:cstheme="minorHAnsi"/>
          <w:color w:val="auto"/>
        </w:rPr>
        <w:t xml:space="preserve">) </w:t>
      </w:r>
      <w:r w:rsidRPr="00881E91">
        <w:rPr>
          <w:rFonts w:asciiTheme="minorHAnsi" w:hAnsiTheme="minorHAnsi" w:cstheme="minorHAnsi"/>
          <w:i/>
          <w:iCs/>
          <w:color w:val="auto"/>
        </w:rPr>
        <w:t>δ</w:t>
      </w:r>
      <w:r w:rsidRPr="00881E91">
        <w:rPr>
          <w:rFonts w:asciiTheme="minorHAnsi" w:hAnsiTheme="minorHAnsi" w:cstheme="minorHAnsi"/>
          <w:color w:val="auto"/>
        </w:rPr>
        <w:t xml:space="preserve">: 7.44 (d, </w:t>
      </w:r>
      <w:r w:rsidR="00881E91" w:rsidRPr="00D46931">
        <w:rPr>
          <w:rFonts w:asciiTheme="minorHAnsi" w:hAnsiTheme="minorHAnsi" w:cstheme="minorHAnsi"/>
          <w:i/>
          <w:iCs/>
          <w:color w:val="auto"/>
        </w:rPr>
        <w:t>J</w:t>
      </w:r>
      <w:r w:rsidR="00881E91" w:rsidRPr="00881E91">
        <w:rPr>
          <w:rFonts w:asciiTheme="minorHAnsi" w:hAnsiTheme="minorHAnsi" w:cstheme="minorHAnsi"/>
          <w:color w:val="auto"/>
        </w:rPr>
        <w:t xml:space="preserve"> = 8, </w:t>
      </w:r>
      <w:r w:rsidRPr="00881E91">
        <w:rPr>
          <w:rFonts w:asciiTheme="minorHAnsi" w:hAnsiTheme="minorHAnsi" w:cstheme="minorHAnsi"/>
          <w:color w:val="auto"/>
        </w:rPr>
        <w:t xml:space="preserve">2H, </w:t>
      </w:r>
      <w:proofErr w:type="spellStart"/>
      <w:r w:rsidRPr="00881E91">
        <w:rPr>
          <w:rFonts w:asciiTheme="minorHAnsi" w:hAnsiTheme="minorHAnsi" w:cstheme="minorHAnsi"/>
          <w:color w:val="auto"/>
        </w:rPr>
        <w:t>Ar</w:t>
      </w:r>
      <w:proofErr w:type="spellEnd"/>
      <w:r w:rsidRPr="00881E91">
        <w:rPr>
          <w:rFonts w:asciiTheme="minorHAnsi" w:hAnsiTheme="minorHAnsi" w:cstheme="minorHAnsi"/>
          <w:color w:val="auto"/>
        </w:rPr>
        <w:t>), 7.32 (d,</w:t>
      </w:r>
      <w:r w:rsidR="00881E91" w:rsidRPr="00881E91">
        <w:rPr>
          <w:rFonts w:asciiTheme="minorHAnsi" w:hAnsiTheme="minorHAnsi" w:cstheme="minorHAnsi"/>
          <w:color w:val="auto"/>
        </w:rPr>
        <w:t xml:space="preserve"> </w:t>
      </w:r>
      <w:r w:rsidR="00881E91" w:rsidRPr="00D46931">
        <w:rPr>
          <w:rFonts w:asciiTheme="minorHAnsi" w:hAnsiTheme="minorHAnsi" w:cstheme="minorHAnsi"/>
          <w:i/>
          <w:iCs/>
          <w:color w:val="auto"/>
        </w:rPr>
        <w:t>J</w:t>
      </w:r>
      <w:r w:rsidR="00881E91" w:rsidRPr="00881E91">
        <w:rPr>
          <w:rFonts w:asciiTheme="minorHAnsi" w:hAnsiTheme="minorHAnsi" w:cstheme="minorHAnsi"/>
          <w:color w:val="auto"/>
        </w:rPr>
        <w:t xml:space="preserve"> = 8,</w:t>
      </w:r>
      <w:r w:rsidRPr="00881E91">
        <w:rPr>
          <w:rFonts w:asciiTheme="minorHAnsi" w:hAnsiTheme="minorHAnsi" w:cstheme="minorHAnsi"/>
          <w:color w:val="auto"/>
        </w:rPr>
        <w:t xml:space="preserve"> 2H, </w:t>
      </w:r>
      <w:proofErr w:type="spellStart"/>
      <w:r w:rsidRPr="00881E91">
        <w:rPr>
          <w:rFonts w:asciiTheme="minorHAnsi" w:hAnsiTheme="minorHAnsi" w:cstheme="minorHAnsi"/>
          <w:color w:val="auto"/>
        </w:rPr>
        <w:t>Ar</w:t>
      </w:r>
      <w:proofErr w:type="spellEnd"/>
      <w:r w:rsidRPr="00881E91">
        <w:rPr>
          <w:rFonts w:asciiTheme="minorHAnsi" w:hAnsiTheme="minorHAnsi" w:cstheme="minorHAnsi"/>
          <w:color w:val="auto"/>
        </w:rPr>
        <w:t>), 5.80 (s, 1H, CH), 4.14 - 4.0 (AAʹBBʹ, 4H, (CH</w:t>
      </w:r>
      <w:r w:rsidRPr="00881E91">
        <w:rPr>
          <w:rFonts w:asciiTheme="minorHAnsi" w:hAnsiTheme="minorHAnsi" w:cstheme="minorHAnsi"/>
          <w:color w:val="auto"/>
          <w:vertAlign w:val="subscript"/>
        </w:rPr>
        <w:t>2</w:t>
      </w:r>
      <w:r w:rsidRPr="00881E91">
        <w:rPr>
          <w:rFonts w:asciiTheme="minorHAnsi" w:hAnsiTheme="minorHAnsi" w:cstheme="minorHAnsi"/>
          <w:color w:val="auto"/>
        </w:rPr>
        <w:t>O)</w:t>
      </w:r>
      <w:r w:rsidRPr="00881E91">
        <w:rPr>
          <w:rFonts w:asciiTheme="minorHAnsi" w:hAnsiTheme="minorHAnsi" w:cstheme="minorHAnsi"/>
          <w:color w:val="auto"/>
          <w:vertAlign w:val="subscript"/>
        </w:rPr>
        <w:t>2</w:t>
      </w:r>
      <w:r w:rsidRPr="00881E91">
        <w:rPr>
          <w:rFonts w:asciiTheme="minorHAnsi" w:hAnsiTheme="minorHAnsi" w:cstheme="minorHAnsi"/>
          <w:color w:val="auto"/>
        </w:rPr>
        <w:t>), 3.87 (s, 2H, -C</w:t>
      </w:r>
      <w:r w:rsidRPr="00881E91">
        <w:rPr>
          <w:rFonts w:asciiTheme="minorHAnsi" w:hAnsiTheme="minorHAnsi" w:cstheme="minorHAnsi"/>
          <w:i/>
          <w:iCs/>
          <w:color w:val="auto"/>
        </w:rPr>
        <w:t>H</w:t>
      </w:r>
      <w:r w:rsidRPr="00881E91">
        <w:rPr>
          <w:rFonts w:asciiTheme="minorHAnsi" w:hAnsiTheme="minorHAnsi" w:cstheme="minorHAnsi"/>
          <w:color w:val="auto"/>
          <w:vertAlign w:val="subscript"/>
        </w:rPr>
        <w:t>2</w:t>
      </w:r>
      <w:r w:rsidRPr="00881E91">
        <w:rPr>
          <w:rFonts w:asciiTheme="minorHAnsi" w:hAnsiTheme="minorHAnsi" w:cstheme="minorHAnsi"/>
          <w:color w:val="auto"/>
        </w:rPr>
        <w:t>-NH</w:t>
      </w:r>
      <w:r w:rsidRPr="00881E91">
        <w:rPr>
          <w:rFonts w:asciiTheme="minorHAnsi" w:hAnsiTheme="minorHAnsi" w:cstheme="minorHAnsi"/>
          <w:color w:val="auto"/>
          <w:vertAlign w:val="subscript"/>
        </w:rPr>
        <w:t>2</w:t>
      </w:r>
      <w:r w:rsidRPr="00881E91">
        <w:rPr>
          <w:rFonts w:asciiTheme="minorHAnsi" w:hAnsiTheme="minorHAnsi" w:cstheme="minorHAnsi"/>
          <w:color w:val="auto"/>
        </w:rPr>
        <w:t>).</w:t>
      </w:r>
      <w:r w:rsidR="00881E91" w:rsidRPr="00881E91">
        <w:rPr>
          <w:rFonts w:asciiTheme="minorHAnsi" w:hAnsiTheme="minorHAnsi" w:cstheme="minorHAnsi"/>
          <w:color w:val="auto"/>
        </w:rPr>
        <w:t xml:space="preserve"> </w:t>
      </w:r>
      <w:r w:rsidR="00881E91" w:rsidRPr="00881E91">
        <w:rPr>
          <w:rFonts w:asciiTheme="minorHAnsi" w:hAnsiTheme="minorHAnsi" w:cstheme="minorHAnsi"/>
          <w:color w:val="auto"/>
          <w:vertAlign w:val="superscript"/>
        </w:rPr>
        <w:t>13</w:t>
      </w:r>
      <w:r w:rsidR="00881E91" w:rsidRPr="00881E91">
        <w:rPr>
          <w:rFonts w:asciiTheme="minorHAnsi" w:hAnsiTheme="minorHAnsi" w:cstheme="minorHAnsi"/>
          <w:color w:val="auto"/>
        </w:rPr>
        <w:t>C NMR (100 MHz, CDCl</w:t>
      </w:r>
      <w:r w:rsidR="00881E91" w:rsidRPr="00881E91">
        <w:rPr>
          <w:rFonts w:asciiTheme="minorHAnsi" w:hAnsiTheme="minorHAnsi" w:cstheme="minorHAnsi"/>
          <w:color w:val="auto"/>
          <w:vertAlign w:val="subscript"/>
        </w:rPr>
        <w:t>3</w:t>
      </w:r>
      <w:r w:rsidR="00881E91" w:rsidRPr="00881E91">
        <w:rPr>
          <w:rFonts w:asciiTheme="minorHAnsi" w:hAnsiTheme="minorHAnsi" w:cstheme="minorHAnsi"/>
          <w:color w:val="auto"/>
        </w:rPr>
        <w:t xml:space="preserve">) </w:t>
      </w:r>
      <w:r w:rsidR="00881E91" w:rsidRPr="000E0AB7">
        <w:rPr>
          <w:rFonts w:asciiTheme="minorHAnsi" w:hAnsiTheme="minorHAnsi" w:cstheme="minorHAnsi"/>
          <w:i/>
          <w:iCs/>
          <w:color w:val="auto"/>
        </w:rPr>
        <w:t>δ</w:t>
      </w:r>
      <w:r w:rsidR="00881E91" w:rsidRPr="00881E91">
        <w:rPr>
          <w:rFonts w:asciiTheme="minorHAnsi" w:hAnsiTheme="minorHAnsi" w:cstheme="minorHAnsi"/>
          <w:color w:val="auto"/>
        </w:rPr>
        <w:t>: 144.53, 136.53, 127.16, 126.77,</w:t>
      </w:r>
      <w:r w:rsidR="00881E91">
        <w:rPr>
          <w:rFonts w:asciiTheme="minorHAnsi" w:hAnsiTheme="minorHAnsi" w:cstheme="minorHAnsi"/>
          <w:color w:val="auto"/>
        </w:rPr>
        <w:t xml:space="preserve"> </w:t>
      </w:r>
      <w:r w:rsidR="00881E91" w:rsidRPr="00881E91">
        <w:rPr>
          <w:rFonts w:asciiTheme="minorHAnsi" w:hAnsiTheme="minorHAnsi" w:cstheme="minorHAnsi"/>
          <w:color w:val="auto"/>
        </w:rPr>
        <w:t>103.72</w:t>
      </w:r>
      <w:r w:rsidR="00E07C93">
        <w:rPr>
          <w:rFonts w:asciiTheme="minorHAnsi" w:hAnsiTheme="minorHAnsi" w:cstheme="minorHAnsi"/>
          <w:color w:val="auto"/>
        </w:rPr>
        <w:t>,</w:t>
      </w:r>
      <w:r w:rsidR="00881E91" w:rsidRPr="00881E91">
        <w:rPr>
          <w:rFonts w:asciiTheme="minorHAnsi" w:hAnsiTheme="minorHAnsi" w:cstheme="minorHAnsi"/>
          <w:color w:val="auto"/>
        </w:rPr>
        <w:t xml:space="preserve"> 65.39, 46.35.</w:t>
      </w:r>
    </w:p>
    <w:p w14:paraId="36A73F28" w14:textId="77777777" w:rsidR="00133D85" w:rsidRDefault="00133D85" w:rsidP="00663120">
      <w:pPr>
        <w:pStyle w:val="NormalWeb"/>
        <w:spacing w:before="0" w:beforeAutospacing="0" w:after="0" w:afterAutospacing="0"/>
        <w:rPr>
          <w:rFonts w:asciiTheme="minorHAnsi" w:hAnsiTheme="minorHAnsi" w:cstheme="minorHAnsi"/>
          <w:color w:val="auto"/>
        </w:rPr>
      </w:pPr>
    </w:p>
    <w:p w14:paraId="7942C50D" w14:textId="173E168A" w:rsidR="00EA6514" w:rsidRPr="00302290" w:rsidRDefault="00A03B3C" w:rsidP="00663120">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EA6514" w:rsidRPr="00302290">
        <w:rPr>
          <w:rFonts w:asciiTheme="minorHAnsi" w:hAnsiTheme="minorHAnsi" w:cstheme="minorHAnsi"/>
          <w:color w:val="auto"/>
        </w:rPr>
        <w:t xml:space="preserve"> The product is a yellow oil and has an overall yield of 70%. Use the product without further purification</w:t>
      </w:r>
      <w:r w:rsidR="00464ACD">
        <w:rPr>
          <w:rFonts w:asciiTheme="minorHAnsi" w:hAnsiTheme="minorHAnsi" w:cstheme="minorHAnsi"/>
          <w:color w:val="auto"/>
        </w:rPr>
        <w:t>.</w:t>
      </w:r>
    </w:p>
    <w:p w14:paraId="118E77DD" w14:textId="77777777" w:rsidR="00EA6514" w:rsidRPr="00302290" w:rsidRDefault="00EA6514" w:rsidP="00663120">
      <w:pPr>
        <w:pStyle w:val="NormalWeb"/>
        <w:spacing w:before="0" w:beforeAutospacing="0" w:after="0" w:afterAutospacing="0"/>
        <w:rPr>
          <w:rFonts w:asciiTheme="minorHAnsi" w:hAnsiTheme="minorHAnsi" w:cstheme="minorHAnsi"/>
          <w:color w:val="auto"/>
        </w:rPr>
      </w:pPr>
    </w:p>
    <w:p w14:paraId="219921BE" w14:textId="23FCFCF3" w:rsidR="00EA6514" w:rsidRPr="005622E7" w:rsidRDefault="00EA6514" w:rsidP="00663120">
      <w:pPr>
        <w:pStyle w:val="NormalWeb"/>
        <w:numPr>
          <w:ilvl w:val="1"/>
          <w:numId w:val="18"/>
        </w:numPr>
        <w:spacing w:before="0" w:beforeAutospacing="0" w:after="0" w:afterAutospacing="0"/>
        <w:rPr>
          <w:rFonts w:asciiTheme="minorHAnsi" w:hAnsiTheme="minorHAnsi" w:cstheme="minorHAnsi"/>
          <w:bCs/>
          <w:color w:val="auto"/>
        </w:rPr>
      </w:pPr>
      <w:r w:rsidRPr="00302290">
        <w:rPr>
          <w:rFonts w:asciiTheme="minorHAnsi" w:hAnsiTheme="minorHAnsi" w:cstheme="minorHAnsi"/>
          <w:b/>
          <w:color w:val="auto"/>
        </w:rPr>
        <w:t>Synthesis of 2-(2-</w:t>
      </w:r>
      <w:r w:rsidR="00464ACD">
        <w:rPr>
          <w:rFonts w:asciiTheme="minorHAnsi" w:hAnsiTheme="minorHAnsi" w:cstheme="minorHAnsi"/>
          <w:b/>
          <w:color w:val="auto"/>
        </w:rPr>
        <w:t>e</w:t>
      </w:r>
      <w:r w:rsidRPr="00302290">
        <w:rPr>
          <w:rFonts w:asciiTheme="minorHAnsi" w:hAnsiTheme="minorHAnsi" w:cstheme="minorHAnsi"/>
          <w:b/>
          <w:color w:val="auto"/>
        </w:rPr>
        <w:t xml:space="preserve">thoxyethoxy)ethyl </w:t>
      </w:r>
      <w:r w:rsidR="00464ACD">
        <w:rPr>
          <w:rFonts w:asciiTheme="minorHAnsi" w:hAnsiTheme="minorHAnsi" w:cstheme="minorHAnsi"/>
          <w:b/>
          <w:color w:val="auto"/>
        </w:rPr>
        <w:t>t</w:t>
      </w:r>
      <w:r w:rsidRPr="00302290">
        <w:rPr>
          <w:rFonts w:asciiTheme="minorHAnsi" w:hAnsiTheme="minorHAnsi" w:cstheme="minorHAnsi"/>
          <w:b/>
          <w:color w:val="auto"/>
        </w:rPr>
        <w:t>osylate</w:t>
      </w:r>
      <w:r w:rsidR="001B793E">
        <w:rPr>
          <w:rFonts w:asciiTheme="minorHAnsi" w:hAnsiTheme="minorHAnsi" w:cstheme="minorHAnsi"/>
          <w:b/>
          <w:color w:val="auto"/>
        </w:rPr>
        <w:fldChar w:fldCharType="begin" w:fldLock="1"/>
      </w:r>
      <w:r w:rsidR="00C71FDD">
        <w:rPr>
          <w:rFonts w:asciiTheme="minorHAnsi" w:hAnsiTheme="minorHAnsi" w:cstheme="minorHAnsi"/>
          <w:b/>
          <w:color w:val="auto"/>
        </w:rPr>
        <w:instrText>ADDIN CSL_CITATION {"citationItems":[{"id":"ITEM-1","itemData":{"ISBN":"0002-7863","ISSN":"15205126","PMID":"26639351","abstract":"Dynamic covalent chemistry, in conjunction with template-directed assembly, enables the fabrication of extended nanostructures that are both precise and tough. Here, we demonstrate the dynamic covalent assembly of peptoid-based molecular ladders with up to 12 rungs via scandium(III)-catalyzed imine metathesis by employing the principle of Vernier templating, where small precursor units with mismatched numbers of complementary functional groups are co-reacted to yield larger structures with sizes determined by the respective precursor functionalities. Owing to their monomer diversity and synthetic accessibility, sequence-specific oligopeptoids bearing dynamic covalent pendant groups were employed as precursors for molecular ladder fabrication. The generated structures were characterized using matrix-assisted laser desorption/ionization (MALDI) mass spectrometry and gel permeation chromatography (GPC), confirming successful molecular ladder fabrication.","author":[{"dropping-particle":"","family":"Wei","given":"Tao","non-dropping-particle":"","parse-names":false,"suffix":""},{"dropping-particle":"","family":"Jung","given":"Jae Hwan","non-dropping-particle":"","parse-names":false,"suffix":""},{"dropping-particle":"","family":"Scott","given":"Timothy F.","non-dropping-particle":"","parse-names":false,"suffix":""}],"container-title":"Journal of the American Chemical Society","id":"ITEM-1","issue":"51","issued":{"date-parts":[["2015"]]},"page":"16196-16202","title":"Dynamic covalent assembly of peptoid-based ladder oligomers by vernier templating","type":"article-journal","volume":"137"},"uris":["http://www.mendeley.com/documents/?uuid=980ffe84-649a-4e73-b271-ee5004c52772"]},{"id":"ITEM-2","itemData":{"ISSN":"00249297","abstract":"Polymer electrolytes offer great potential for application in lithium batteries. In order to systematically optimize the performance of these materials, atomic level synthetic control over the polymer chemical structure is desired. In this study, we designed a series of chemically defined, monodisperse peptoid polymers to explore the impact of side-chain structure on the thermal and electrical properties. A series of comblike peptoid homopolymers with ethylene oxide (EO)n side chains of varying length were synthesized by a rapid solid phase synthetic method. The electrical properties of these materials with dissolved lithium salt were characterized by ac impedance. The temperature dependence of the ionic conductivity of the polypeptoid electrolytes is consistent with the Vogel–Tamman–Fulcher equation. The optimum ionic conductivity of 2.6 × 10–4 S/cm achieved for oligo-N-2-(2-(2-methoxyethoxy)ethoxy)ethylglycine–Li salt complex at 100 °C, is approximately 10-fold lower than the analogous PEO–salt complex....","author":[{"dropping-particle":"","family":"Sun","given":"Jing","non-dropping-particle":"","parse-names":false,"suffix":""},{"dropping-particle":"","family":"Stone","given":"Gregory M.","non-dropping-particle":"","parse-names":false,"suffix":""},{"dropping-particle":"","family":"Balsara","given":"Nitash P.","non-dropping-particle":"","parse-names":false,"suffix":""},{"dropping-particle":"","family":"Zuckermann","given":"Ronald N.","non-dropping-particle":"","parse-names":false,"suffix":""}],"container-title":"Macromolecules","id":"ITEM-2","issue":"12","issued":{"date-parts":[["2012"]]},"page":"5151-5156","title":"Structure-conductivity relationship for peptoid-based PEO-mimetic polymer electrolytes","type":"article-journal","volume":"45"},"uris":["http://www.mendeley.com/documents/?uuid=9c0dd7ea-1d1f-4a13-bf70-15ad35e69cbe"]}],"mendeley":{"formattedCitation":"&lt;sup&gt;29, 31&lt;/sup&gt;","plainTextFormattedCitation":"29, 31","previouslyFormattedCitation":"[29], [31]"},"properties":{"noteIndex":0},"schema":"https://github.com/citation-style-language/schema/raw/master/csl-citation.json"}</w:instrText>
      </w:r>
      <w:r w:rsidR="001B793E">
        <w:rPr>
          <w:rFonts w:asciiTheme="minorHAnsi" w:hAnsiTheme="minorHAnsi" w:cstheme="minorHAnsi"/>
          <w:b/>
          <w:color w:val="auto"/>
        </w:rPr>
        <w:fldChar w:fldCharType="separate"/>
      </w:r>
      <w:r w:rsidR="00C71FDD" w:rsidRPr="00C71FDD">
        <w:rPr>
          <w:rFonts w:asciiTheme="minorHAnsi" w:hAnsiTheme="minorHAnsi" w:cstheme="minorHAnsi"/>
          <w:noProof/>
          <w:color w:val="auto"/>
          <w:vertAlign w:val="superscript"/>
        </w:rPr>
        <w:t>29,31</w:t>
      </w:r>
      <w:r w:rsidR="001B793E">
        <w:rPr>
          <w:rFonts w:asciiTheme="minorHAnsi" w:hAnsiTheme="minorHAnsi" w:cstheme="minorHAnsi"/>
          <w:b/>
          <w:color w:val="auto"/>
        </w:rPr>
        <w:fldChar w:fldCharType="end"/>
      </w:r>
    </w:p>
    <w:p w14:paraId="6696BC80" w14:textId="77777777" w:rsidR="005622E7" w:rsidRPr="000B2592" w:rsidRDefault="005622E7" w:rsidP="00663120">
      <w:pPr>
        <w:pStyle w:val="NormalWeb"/>
        <w:spacing w:before="0" w:beforeAutospacing="0" w:after="0" w:afterAutospacing="0"/>
        <w:rPr>
          <w:rFonts w:asciiTheme="minorHAnsi" w:hAnsiTheme="minorHAnsi" w:cstheme="minorHAnsi"/>
          <w:bCs/>
          <w:color w:val="auto"/>
        </w:rPr>
      </w:pPr>
    </w:p>
    <w:p w14:paraId="0AB0424E" w14:textId="5D696F2A"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Add 20 g</w:t>
      </w:r>
      <w:r w:rsidR="00EA6A3F">
        <w:rPr>
          <w:rFonts w:asciiTheme="minorHAnsi" w:hAnsiTheme="minorHAnsi" w:cstheme="minorHAnsi"/>
          <w:color w:val="auto"/>
        </w:rPr>
        <w:t xml:space="preserve"> </w:t>
      </w:r>
      <w:r w:rsidR="007751A6">
        <w:rPr>
          <w:rFonts w:asciiTheme="minorHAnsi" w:hAnsiTheme="minorHAnsi" w:cstheme="minorHAnsi"/>
          <w:color w:val="auto"/>
        </w:rPr>
        <w:t>(</w:t>
      </w:r>
      <w:r w:rsidR="00EA6A3F">
        <w:rPr>
          <w:rFonts w:asciiTheme="minorHAnsi" w:hAnsiTheme="minorHAnsi" w:cstheme="minorHAnsi"/>
          <w:color w:val="auto"/>
        </w:rPr>
        <w:t>0.15 mol)</w:t>
      </w:r>
      <w:r w:rsidRPr="00302290">
        <w:rPr>
          <w:rFonts w:asciiTheme="minorHAnsi" w:hAnsiTheme="minorHAnsi" w:cstheme="minorHAnsi"/>
          <w:color w:val="auto"/>
        </w:rPr>
        <w:t xml:space="preserve"> of diethylene glycol </w:t>
      </w:r>
      <w:proofErr w:type="spellStart"/>
      <w:r w:rsidRPr="00302290">
        <w:rPr>
          <w:rFonts w:asciiTheme="minorHAnsi" w:hAnsiTheme="minorHAnsi" w:cstheme="minorHAnsi"/>
          <w:color w:val="auto"/>
        </w:rPr>
        <w:t>monoethyl</w:t>
      </w:r>
      <w:proofErr w:type="spellEnd"/>
      <w:r w:rsidRPr="00302290">
        <w:rPr>
          <w:rFonts w:asciiTheme="minorHAnsi" w:hAnsiTheme="minorHAnsi" w:cstheme="minorHAnsi"/>
          <w:color w:val="auto"/>
        </w:rPr>
        <w:t xml:space="preserve"> ether and 50 mL of tetrahydrofuran (THF) to a 250 mL round bottom flask with a </w:t>
      </w:r>
      <w:r w:rsidRPr="00914CEB">
        <w:rPr>
          <w:rFonts w:asciiTheme="minorHAnsi" w:hAnsiTheme="minorHAnsi" w:cstheme="minorHAnsi"/>
          <w:color w:val="auto"/>
        </w:rPr>
        <w:t xml:space="preserve">magnetic stirrer. </w:t>
      </w:r>
    </w:p>
    <w:p w14:paraId="3395EB06" w14:textId="77777777" w:rsidR="005622E7" w:rsidRPr="00914CEB" w:rsidRDefault="005622E7" w:rsidP="00663120">
      <w:pPr>
        <w:pStyle w:val="NormalWeb"/>
        <w:spacing w:before="0" w:beforeAutospacing="0" w:after="0" w:afterAutospacing="0"/>
        <w:rPr>
          <w:rFonts w:asciiTheme="minorHAnsi" w:hAnsiTheme="minorHAnsi" w:cstheme="minorHAnsi"/>
          <w:color w:val="auto"/>
        </w:rPr>
      </w:pPr>
    </w:p>
    <w:p w14:paraId="26EC5A5E" w14:textId="68C75A9A"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914CEB">
        <w:rPr>
          <w:rFonts w:asciiTheme="minorHAnsi" w:hAnsiTheme="minorHAnsi" w:cstheme="minorHAnsi"/>
          <w:color w:val="auto"/>
        </w:rPr>
        <w:t>Cool to 0</w:t>
      </w:r>
      <w:r w:rsidR="00220B45" w:rsidRPr="00914CEB">
        <w:rPr>
          <w:rFonts w:asciiTheme="minorHAnsi" w:hAnsiTheme="minorHAnsi" w:cstheme="minorHAnsi"/>
          <w:color w:val="auto"/>
        </w:rPr>
        <w:t xml:space="preserve"> °C</w:t>
      </w:r>
      <w:r w:rsidRPr="00914CEB">
        <w:rPr>
          <w:rFonts w:asciiTheme="minorHAnsi" w:hAnsiTheme="minorHAnsi" w:cstheme="minorHAnsi"/>
          <w:color w:val="auto"/>
        </w:rPr>
        <w:t xml:space="preserve"> and seal the system under</w:t>
      </w:r>
      <w:r w:rsidR="00914CEB" w:rsidRPr="00914CEB">
        <w:rPr>
          <w:rFonts w:asciiTheme="minorHAnsi" w:hAnsiTheme="minorHAnsi" w:cstheme="minorHAnsi"/>
          <w:color w:val="auto"/>
        </w:rPr>
        <w:t xml:space="preserve"> an</w:t>
      </w:r>
      <w:r w:rsidRPr="00914CEB">
        <w:rPr>
          <w:rFonts w:asciiTheme="minorHAnsi" w:hAnsiTheme="minorHAnsi" w:cstheme="minorHAnsi"/>
          <w:color w:val="auto"/>
        </w:rPr>
        <w:t xml:space="preserve"> inert atmosphere using an argon</w:t>
      </w:r>
      <w:r w:rsidR="00914CEB" w:rsidRPr="00914CEB">
        <w:rPr>
          <w:rFonts w:asciiTheme="minorHAnsi" w:hAnsiTheme="minorHAnsi" w:cstheme="minorHAnsi"/>
          <w:color w:val="auto"/>
        </w:rPr>
        <w:t>-filled</w:t>
      </w:r>
      <w:r w:rsidRPr="00914CEB">
        <w:rPr>
          <w:rFonts w:asciiTheme="minorHAnsi" w:hAnsiTheme="minorHAnsi" w:cstheme="minorHAnsi"/>
          <w:color w:val="auto"/>
        </w:rPr>
        <w:t xml:space="preserve"> balloon.</w:t>
      </w:r>
    </w:p>
    <w:p w14:paraId="42EBB643" w14:textId="77777777" w:rsidR="005622E7" w:rsidRPr="00914CEB" w:rsidRDefault="005622E7" w:rsidP="00663120">
      <w:pPr>
        <w:pStyle w:val="NormalWeb"/>
        <w:spacing w:before="0" w:beforeAutospacing="0" w:after="0" w:afterAutospacing="0"/>
        <w:rPr>
          <w:rFonts w:asciiTheme="minorHAnsi" w:hAnsiTheme="minorHAnsi" w:cstheme="minorHAnsi"/>
          <w:color w:val="auto"/>
        </w:rPr>
      </w:pPr>
    </w:p>
    <w:p w14:paraId="54538C2F" w14:textId="1ABC69B6"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914CEB">
        <w:rPr>
          <w:rFonts w:asciiTheme="minorHAnsi" w:hAnsiTheme="minorHAnsi" w:cstheme="minorHAnsi"/>
          <w:color w:val="auto"/>
        </w:rPr>
        <w:t xml:space="preserve"> Add 50 mL of 6 M aqueous NaOH</w:t>
      </w:r>
      <w:r w:rsidR="00C11E49">
        <w:rPr>
          <w:rFonts w:asciiTheme="minorHAnsi" w:hAnsiTheme="minorHAnsi" w:cstheme="minorHAnsi"/>
          <w:color w:val="auto"/>
        </w:rPr>
        <w:t xml:space="preserve"> (</w:t>
      </w:r>
      <w:r w:rsidR="00186297">
        <w:rPr>
          <w:rFonts w:asciiTheme="minorHAnsi" w:hAnsiTheme="minorHAnsi" w:cstheme="minorHAnsi"/>
          <w:color w:val="auto"/>
        </w:rPr>
        <w:t>2 equiv</w:t>
      </w:r>
      <w:r w:rsidR="00DA3DC2">
        <w:rPr>
          <w:rFonts w:asciiTheme="minorHAnsi" w:hAnsiTheme="minorHAnsi" w:cstheme="minorHAnsi"/>
          <w:color w:val="auto"/>
        </w:rPr>
        <w:t>.</w:t>
      </w:r>
      <w:r w:rsidR="00C11E49">
        <w:rPr>
          <w:rFonts w:asciiTheme="minorHAnsi" w:hAnsiTheme="minorHAnsi" w:cstheme="minorHAnsi"/>
          <w:color w:val="auto"/>
        </w:rPr>
        <w:t>)</w:t>
      </w:r>
      <w:r w:rsidRPr="00914CEB">
        <w:rPr>
          <w:rFonts w:asciiTheme="minorHAnsi" w:hAnsiTheme="minorHAnsi" w:cstheme="minorHAnsi"/>
          <w:color w:val="auto"/>
        </w:rPr>
        <w:t>.</w:t>
      </w:r>
    </w:p>
    <w:p w14:paraId="0BE921E8" w14:textId="77777777" w:rsidR="005622E7" w:rsidRPr="00914CEB" w:rsidRDefault="005622E7" w:rsidP="00663120">
      <w:pPr>
        <w:pStyle w:val="NormalWeb"/>
        <w:spacing w:before="0" w:beforeAutospacing="0" w:after="0" w:afterAutospacing="0"/>
        <w:rPr>
          <w:rFonts w:asciiTheme="minorHAnsi" w:hAnsiTheme="minorHAnsi" w:cstheme="minorHAnsi"/>
          <w:color w:val="auto"/>
        </w:rPr>
      </w:pPr>
    </w:p>
    <w:p w14:paraId="2435BE38" w14:textId="0AA8746E"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Dissolve 54 g</w:t>
      </w:r>
      <w:r w:rsidR="00EA6A3F">
        <w:rPr>
          <w:rFonts w:asciiTheme="minorHAnsi" w:hAnsiTheme="minorHAnsi" w:cstheme="minorHAnsi"/>
          <w:color w:val="auto"/>
        </w:rPr>
        <w:t xml:space="preserve"> </w:t>
      </w:r>
      <w:r w:rsidR="007751A6">
        <w:rPr>
          <w:rFonts w:asciiTheme="minorHAnsi" w:hAnsiTheme="minorHAnsi" w:cstheme="minorHAnsi"/>
          <w:color w:val="auto"/>
        </w:rPr>
        <w:t>(</w:t>
      </w:r>
      <w:r w:rsidR="00EA6A3F">
        <w:rPr>
          <w:rFonts w:asciiTheme="minorHAnsi" w:hAnsiTheme="minorHAnsi" w:cstheme="minorHAnsi"/>
          <w:color w:val="auto"/>
        </w:rPr>
        <w:t>0.28 mol</w:t>
      </w:r>
      <w:r w:rsidR="00C11E49">
        <w:rPr>
          <w:rFonts w:asciiTheme="minorHAnsi" w:hAnsiTheme="minorHAnsi" w:cstheme="minorHAnsi"/>
          <w:color w:val="auto"/>
        </w:rPr>
        <w:t>; 2 equiv.</w:t>
      </w:r>
      <w:r w:rsidR="00EA6A3F">
        <w:rPr>
          <w:rFonts w:asciiTheme="minorHAnsi" w:hAnsiTheme="minorHAnsi" w:cstheme="minorHAnsi"/>
          <w:color w:val="auto"/>
        </w:rPr>
        <w:t>)</w:t>
      </w:r>
      <w:r w:rsidRPr="00302290">
        <w:rPr>
          <w:rFonts w:asciiTheme="minorHAnsi" w:hAnsiTheme="minorHAnsi" w:cstheme="minorHAnsi"/>
          <w:color w:val="auto"/>
        </w:rPr>
        <w:t xml:space="preserve"> of </w:t>
      </w:r>
      <w:proofErr w:type="spellStart"/>
      <w:r w:rsidRPr="00302290">
        <w:rPr>
          <w:rFonts w:asciiTheme="minorHAnsi" w:hAnsiTheme="minorHAnsi" w:cstheme="minorHAnsi"/>
          <w:color w:val="auto"/>
        </w:rPr>
        <w:t>tosyl</w:t>
      </w:r>
      <w:proofErr w:type="spellEnd"/>
      <w:r w:rsidRPr="00302290">
        <w:rPr>
          <w:rFonts w:asciiTheme="minorHAnsi" w:hAnsiTheme="minorHAnsi" w:cstheme="minorHAnsi"/>
          <w:color w:val="auto"/>
        </w:rPr>
        <w:t xml:space="preserve"> chloride in 80 mL of THF and add the solution to the reaction mixture dropwise. Stir for </w:t>
      </w:r>
      <w:r w:rsidR="00220B45" w:rsidRPr="00302290">
        <w:rPr>
          <w:rFonts w:asciiTheme="minorHAnsi" w:hAnsiTheme="minorHAnsi" w:cstheme="minorHAnsi"/>
          <w:color w:val="auto"/>
        </w:rPr>
        <w:t>1 h</w:t>
      </w:r>
      <w:r w:rsidRPr="00302290">
        <w:rPr>
          <w:rFonts w:asciiTheme="minorHAnsi" w:hAnsiTheme="minorHAnsi" w:cstheme="minorHAnsi"/>
          <w:color w:val="auto"/>
        </w:rPr>
        <w:t xml:space="preserve"> at 0</w:t>
      </w:r>
      <w:r w:rsidR="00220B45" w:rsidRPr="00302290">
        <w:rPr>
          <w:rFonts w:asciiTheme="minorHAnsi" w:hAnsiTheme="minorHAnsi" w:cstheme="minorHAnsi"/>
          <w:color w:val="auto"/>
        </w:rPr>
        <w:t xml:space="preserve"> °C</w:t>
      </w:r>
      <w:r w:rsidRPr="00302290">
        <w:rPr>
          <w:rFonts w:asciiTheme="minorHAnsi" w:hAnsiTheme="minorHAnsi" w:cstheme="minorHAnsi"/>
          <w:color w:val="auto"/>
        </w:rPr>
        <w:t>.</w:t>
      </w:r>
    </w:p>
    <w:p w14:paraId="7FDD6EDB" w14:textId="77777777" w:rsidR="005622E7" w:rsidRPr="00302290" w:rsidRDefault="005622E7" w:rsidP="00663120">
      <w:pPr>
        <w:pStyle w:val="NormalWeb"/>
        <w:spacing w:before="0" w:beforeAutospacing="0" w:after="0" w:afterAutospacing="0"/>
        <w:rPr>
          <w:rFonts w:asciiTheme="minorHAnsi" w:hAnsiTheme="minorHAnsi" w:cstheme="minorHAnsi"/>
          <w:color w:val="auto"/>
        </w:rPr>
      </w:pPr>
    </w:p>
    <w:p w14:paraId="3CCF2756" w14:textId="7DBCCA04"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Allow the reaction mixture to reach room temperature and stir for another hour.</w:t>
      </w:r>
    </w:p>
    <w:p w14:paraId="4E9EFE6D" w14:textId="77777777" w:rsidR="005622E7" w:rsidRPr="00302290" w:rsidRDefault="005622E7" w:rsidP="00663120">
      <w:pPr>
        <w:pStyle w:val="NormalWeb"/>
        <w:spacing w:before="0" w:beforeAutospacing="0" w:after="0" w:afterAutospacing="0"/>
        <w:rPr>
          <w:rFonts w:asciiTheme="minorHAnsi" w:hAnsiTheme="minorHAnsi" w:cstheme="minorHAnsi"/>
          <w:color w:val="auto"/>
        </w:rPr>
      </w:pPr>
    </w:p>
    <w:p w14:paraId="7224E289" w14:textId="4855049F"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Extract the reaction mixture with Et</w:t>
      </w:r>
      <w:r w:rsidRPr="00302290">
        <w:rPr>
          <w:rFonts w:asciiTheme="minorHAnsi" w:hAnsiTheme="minorHAnsi" w:cstheme="minorHAnsi"/>
          <w:color w:val="auto"/>
          <w:vertAlign w:val="subscript"/>
        </w:rPr>
        <w:t>2</w:t>
      </w:r>
      <w:r w:rsidRPr="00302290">
        <w:rPr>
          <w:rFonts w:asciiTheme="minorHAnsi" w:hAnsiTheme="minorHAnsi" w:cstheme="minorHAnsi"/>
          <w:color w:val="auto"/>
        </w:rPr>
        <w:t>O (400 mL).</w:t>
      </w:r>
    </w:p>
    <w:p w14:paraId="009F2640" w14:textId="77777777" w:rsidR="005622E7" w:rsidRPr="00302290" w:rsidRDefault="005622E7" w:rsidP="00663120">
      <w:pPr>
        <w:pStyle w:val="NormalWeb"/>
        <w:spacing w:before="0" w:beforeAutospacing="0" w:after="0" w:afterAutospacing="0"/>
        <w:rPr>
          <w:rFonts w:asciiTheme="minorHAnsi" w:hAnsiTheme="minorHAnsi" w:cstheme="minorHAnsi"/>
          <w:color w:val="auto"/>
        </w:rPr>
      </w:pPr>
    </w:p>
    <w:p w14:paraId="0C1388E0" w14:textId="434E2906"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 xml:space="preserve">Wash the organic </w:t>
      </w:r>
      <w:r w:rsidRPr="00F273F4">
        <w:rPr>
          <w:rFonts w:asciiTheme="minorHAnsi" w:hAnsiTheme="minorHAnsi" w:cstheme="minorHAnsi"/>
          <w:color w:val="auto"/>
        </w:rPr>
        <w:t>layer with 1 M NaOH, then with DI water.</w:t>
      </w:r>
    </w:p>
    <w:p w14:paraId="2888B402" w14:textId="77777777" w:rsidR="005622E7" w:rsidRPr="00F273F4" w:rsidRDefault="005622E7" w:rsidP="00663120">
      <w:pPr>
        <w:pStyle w:val="NormalWeb"/>
        <w:spacing w:before="0" w:beforeAutospacing="0" w:after="0" w:afterAutospacing="0"/>
        <w:rPr>
          <w:rFonts w:asciiTheme="minorHAnsi" w:hAnsiTheme="minorHAnsi" w:cstheme="minorHAnsi"/>
          <w:color w:val="auto"/>
        </w:rPr>
      </w:pPr>
    </w:p>
    <w:p w14:paraId="6476AA73" w14:textId="5AD6F11A"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Dry over Na</w:t>
      </w:r>
      <w:r w:rsidRPr="00302290">
        <w:rPr>
          <w:rFonts w:asciiTheme="minorHAnsi" w:hAnsiTheme="minorHAnsi" w:cstheme="minorHAnsi"/>
          <w:color w:val="auto"/>
          <w:vertAlign w:val="subscript"/>
        </w:rPr>
        <w:t>2</w:t>
      </w:r>
      <w:r w:rsidRPr="00302290">
        <w:rPr>
          <w:rFonts w:asciiTheme="minorHAnsi" w:hAnsiTheme="minorHAnsi" w:cstheme="minorHAnsi"/>
          <w:color w:val="auto"/>
        </w:rPr>
        <w:t>SO</w:t>
      </w:r>
      <w:r w:rsidRPr="00302290">
        <w:rPr>
          <w:rFonts w:asciiTheme="minorHAnsi" w:hAnsiTheme="minorHAnsi" w:cstheme="minorHAnsi"/>
          <w:color w:val="auto"/>
          <w:vertAlign w:val="subscript"/>
        </w:rPr>
        <w:t>4</w:t>
      </w:r>
      <w:r w:rsidRPr="00302290">
        <w:rPr>
          <w:rFonts w:asciiTheme="minorHAnsi" w:hAnsiTheme="minorHAnsi" w:cstheme="minorHAnsi"/>
          <w:color w:val="auto"/>
        </w:rPr>
        <w:t>, then filter.</w:t>
      </w:r>
    </w:p>
    <w:p w14:paraId="02EC4F36" w14:textId="77777777" w:rsidR="005622E7" w:rsidRPr="00302290" w:rsidRDefault="005622E7" w:rsidP="00663120">
      <w:pPr>
        <w:pStyle w:val="NormalWeb"/>
        <w:spacing w:before="0" w:beforeAutospacing="0" w:after="0" w:afterAutospacing="0"/>
        <w:rPr>
          <w:rFonts w:asciiTheme="minorHAnsi" w:hAnsiTheme="minorHAnsi" w:cstheme="minorHAnsi"/>
          <w:color w:val="auto"/>
        </w:rPr>
      </w:pPr>
    </w:p>
    <w:p w14:paraId="190CEF7B" w14:textId="37B43CF8" w:rsidR="00BF2A41"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Evaporate to dryness under reduced pressure.</w:t>
      </w:r>
    </w:p>
    <w:p w14:paraId="1893CB97" w14:textId="77777777" w:rsidR="005622E7" w:rsidRPr="00302290" w:rsidRDefault="005622E7" w:rsidP="00663120">
      <w:pPr>
        <w:pStyle w:val="NormalWeb"/>
        <w:spacing w:before="0" w:beforeAutospacing="0" w:after="0" w:afterAutospacing="0"/>
        <w:rPr>
          <w:rFonts w:asciiTheme="minorHAnsi" w:hAnsiTheme="minorHAnsi" w:cstheme="minorHAnsi"/>
          <w:color w:val="auto"/>
        </w:rPr>
      </w:pPr>
    </w:p>
    <w:p w14:paraId="1548F5CB" w14:textId="7F1C9E5C" w:rsidR="00F42E1C" w:rsidRDefault="00BF2A41" w:rsidP="00663120">
      <w:pPr>
        <w:pStyle w:val="NormalWeb"/>
        <w:numPr>
          <w:ilvl w:val="2"/>
          <w:numId w:val="18"/>
        </w:numPr>
        <w:contextualSpacing/>
        <w:rPr>
          <w:rFonts w:asciiTheme="minorHAnsi" w:hAnsiTheme="minorHAnsi" w:cstheme="minorHAnsi"/>
          <w:color w:val="auto"/>
        </w:rPr>
      </w:pPr>
      <w:r w:rsidRPr="00E07C93">
        <w:rPr>
          <w:rFonts w:asciiTheme="minorHAnsi" w:hAnsiTheme="minorHAnsi" w:cstheme="minorHAnsi"/>
          <w:color w:val="auto"/>
        </w:rPr>
        <w:t xml:space="preserve">Confirm the identity of the isolated product by NMR spectroscopy. Expect the following results: </w:t>
      </w:r>
      <w:r w:rsidRPr="00E07C93">
        <w:rPr>
          <w:rFonts w:asciiTheme="minorHAnsi" w:hAnsiTheme="minorHAnsi" w:cstheme="minorHAnsi"/>
          <w:color w:val="auto"/>
          <w:vertAlign w:val="superscript"/>
        </w:rPr>
        <w:t>1</w:t>
      </w:r>
      <w:r w:rsidRPr="00E07C93">
        <w:rPr>
          <w:rFonts w:asciiTheme="minorHAnsi" w:hAnsiTheme="minorHAnsi" w:cstheme="minorHAnsi"/>
          <w:color w:val="auto"/>
        </w:rPr>
        <w:t>H NMR (400 MHz, CDCl</w:t>
      </w:r>
      <w:r w:rsidRPr="00E07C93">
        <w:rPr>
          <w:rFonts w:asciiTheme="minorHAnsi" w:hAnsiTheme="minorHAnsi" w:cstheme="minorHAnsi"/>
          <w:color w:val="auto"/>
          <w:vertAlign w:val="subscript"/>
        </w:rPr>
        <w:t>3</w:t>
      </w:r>
      <w:r w:rsidRPr="00E07C93">
        <w:rPr>
          <w:rFonts w:asciiTheme="minorHAnsi" w:hAnsiTheme="minorHAnsi" w:cstheme="minorHAnsi"/>
          <w:color w:val="auto"/>
        </w:rPr>
        <w:t xml:space="preserve">) </w:t>
      </w:r>
      <w:r w:rsidRPr="00E07C93">
        <w:rPr>
          <w:rFonts w:asciiTheme="minorHAnsi" w:hAnsiTheme="minorHAnsi" w:cstheme="minorHAnsi"/>
          <w:i/>
          <w:iCs/>
          <w:color w:val="auto"/>
        </w:rPr>
        <w:t>δ</w:t>
      </w:r>
      <w:r w:rsidRPr="00E07C93">
        <w:rPr>
          <w:rFonts w:asciiTheme="minorHAnsi" w:hAnsiTheme="minorHAnsi" w:cstheme="minorHAnsi"/>
          <w:color w:val="auto"/>
        </w:rPr>
        <w:t xml:space="preserve">: </w:t>
      </w:r>
      <w:r w:rsidR="00963C48" w:rsidRPr="00E07C93">
        <w:rPr>
          <w:rFonts w:asciiTheme="minorHAnsi" w:hAnsiTheme="minorHAnsi" w:cstheme="minorHAnsi"/>
          <w:color w:val="auto"/>
        </w:rPr>
        <w:t>7.78 (d,</w:t>
      </w:r>
      <w:r w:rsidR="00236182" w:rsidRPr="00E07C93">
        <w:rPr>
          <w:rFonts w:asciiTheme="minorHAnsi" w:hAnsiTheme="minorHAnsi" w:cstheme="minorHAnsi"/>
          <w:color w:val="auto"/>
        </w:rPr>
        <w:t xml:space="preserve"> </w:t>
      </w:r>
      <w:r w:rsidR="00236182" w:rsidRPr="00E07C93">
        <w:rPr>
          <w:rFonts w:asciiTheme="minorHAnsi" w:hAnsiTheme="minorHAnsi" w:cstheme="minorHAnsi"/>
          <w:i/>
          <w:iCs/>
          <w:color w:val="auto"/>
        </w:rPr>
        <w:t>J</w:t>
      </w:r>
      <w:r w:rsidR="00236182" w:rsidRPr="00E07C93">
        <w:rPr>
          <w:rFonts w:asciiTheme="minorHAnsi" w:hAnsiTheme="minorHAnsi" w:cstheme="minorHAnsi"/>
          <w:color w:val="auto"/>
        </w:rPr>
        <w:t xml:space="preserve"> = 8.0,</w:t>
      </w:r>
      <w:r w:rsidR="00963C48" w:rsidRPr="00E07C93">
        <w:rPr>
          <w:rFonts w:asciiTheme="minorHAnsi" w:hAnsiTheme="minorHAnsi" w:cstheme="minorHAnsi"/>
          <w:color w:val="auto"/>
        </w:rPr>
        <w:t xml:space="preserve"> 2H, -S-C=CH-C</w:t>
      </w:r>
      <w:r w:rsidR="00963C48" w:rsidRPr="00E07C93">
        <w:rPr>
          <w:rFonts w:asciiTheme="minorHAnsi" w:hAnsiTheme="minorHAnsi" w:cstheme="minorHAnsi"/>
          <w:i/>
          <w:iCs/>
          <w:color w:val="auto"/>
        </w:rPr>
        <w:t>H</w:t>
      </w:r>
      <w:r w:rsidR="00963C48" w:rsidRPr="00E07C93">
        <w:rPr>
          <w:rFonts w:asciiTheme="minorHAnsi" w:hAnsiTheme="minorHAnsi" w:cstheme="minorHAnsi"/>
          <w:color w:val="auto"/>
        </w:rPr>
        <w:t>), 7.33 (d,</w:t>
      </w:r>
      <w:r w:rsidR="00236182" w:rsidRPr="00E07C93">
        <w:rPr>
          <w:rFonts w:asciiTheme="minorHAnsi" w:hAnsiTheme="minorHAnsi" w:cstheme="minorHAnsi"/>
          <w:color w:val="auto"/>
        </w:rPr>
        <w:t xml:space="preserve"> </w:t>
      </w:r>
      <w:r w:rsidR="00236182" w:rsidRPr="00E07C93">
        <w:rPr>
          <w:rFonts w:asciiTheme="minorHAnsi" w:hAnsiTheme="minorHAnsi" w:cstheme="minorHAnsi"/>
          <w:i/>
          <w:iCs/>
          <w:color w:val="auto"/>
        </w:rPr>
        <w:t>J</w:t>
      </w:r>
      <w:r w:rsidR="00236182" w:rsidRPr="00E07C93">
        <w:rPr>
          <w:rFonts w:asciiTheme="minorHAnsi" w:hAnsiTheme="minorHAnsi" w:cstheme="minorHAnsi"/>
          <w:color w:val="auto"/>
        </w:rPr>
        <w:t xml:space="preserve"> = 8.5,</w:t>
      </w:r>
      <w:r w:rsidR="00963C48" w:rsidRPr="00E07C93">
        <w:rPr>
          <w:rFonts w:asciiTheme="minorHAnsi" w:hAnsiTheme="minorHAnsi" w:cstheme="minorHAnsi"/>
          <w:color w:val="auto"/>
        </w:rPr>
        <w:t xml:space="preserve"> 2H, -S-C=CH-C</w:t>
      </w:r>
      <w:r w:rsidR="00963C48" w:rsidRPr="00E07C93">
        <w:rPr>
          <w:rFonts w:asciiTheme="minorHAnsi" w:hAnsiTheme="minorHAnsi" w:cstheme="minorHAnsi"/>
          <w:i/>
          <w:iCs/>
          <w:color w:val="auto"/>
        </w:rPr>
        <w:t>H</w:t>
      </w:r>
      <w:r w:rsidR="00963C48" w:rsidRPr="00E07C93">
        <w:rPr>
          <w:rFonts w:asciiTheme="minorHAnsi" w:hAnsiTheme="minorHAnsi" w:cstheme="minorHAnsi"/>
          <w:color w:val="auto"/>
        </w:rPr>
        <w:t>), 4.15 (t,</w:t>
      </w:r>
      <w:r w:rsidR="00236182" w:rsidRPr="00E07C93">
        <w:rPr>
          <w:rFonts w:asciiTheme="minorHAnsi" w:hAnsiTheme="minorHAnsi" w:cstheme="minorHAnsi"/>
          <w:color w:val="auto"/>
        </w:rPr>
        <w:t xml:space="preserve"> </w:t>
      </w:r>
      <w:r w:rsidR="00236182" w:rsidRPr="00E07C93">
        <w:rPr>
          <w:rFonts w:asciiTheme="minorHAnsi" w:hAnsiTheme="minorHAnsi" w:cstheme="minorHAnsi"/>
          <w:i/>
          <w:iCs/>
          <w:color w:val="auto"/>
        </w:rPr>
        <w:t>J</w:t>
      </w:r>
      <w:r w:rsidR="00236182" w:rsidRPr="00E07C93">
        <w:rPr>
          <w:rFonts w:asciiTheme="minorHAnsi" w:hAnsiTheme="minorHAnsi" w:cstheme="minorHAnsi"/>
          <w:color w:val="auto"/>
        </w:rPr>
        <w:t xml:space="preserve"> = 5.0,</w:t>
      </w:r>
      <w:r w:rsidR="00963C48" w:rsidRPr="00E07C93">
        <w:rPr>
          <w:rFonts w:asciiTheme="minorHAnsi" w:hAnsiTheme="minorHAnsi" w:cstheme="minorHAnsi"/>
          <w:color w:val="auto"/>
        </w:rPr>
        <w:t xml:space="preserve"> 2H, -CH</w:t>
      </w:r>
      <w:r w:rsidR="00963C48" w:rsidRPr="00E07C93">
        <w:rPr>
          <w:rFonts w:asciiTheme="minorHAnsi" w:hAnsiTheme="minorHAnsi" w:cstheme="minorHAnsi"/>
          <w:color w:val="auto"/>
          <w:vertAlign w:val="subscript"/>
        </w:rPr>
        <w:t>2</w:t>
      </w:r>
      <w:r w:rsidR="00963C48" w:rsidRPr="00E07C93">
        <w:rPr>
          <w:rFonts w:asciiTheme="minorHAnsi" w:hAnsiTheme="minorHAnsi" w:cstheme="minorHAnsi"/>
          <w:color w:val="auto"/>
        </w:rPr>
        <w:t>-C</w:t>
      </w:r>
      <w:r w:rsidR="00963C48" w:rsidRPr="00E07C93">
        <w:rPr>
          <w:rFonts w:asciiTheme="minorHAnsi" w:hAnsiTheme="minorHAnsi" w:cstheme="minorHAnsi"/>
          <w:i/>
          <w:iCs/>
          <w:color w:val="auto"/>
        </w:rPr>
        <w:t>H</w:t>
      </w:r>
      <w:r w:rsidR="00963C48" w:rsidRPr="00E07C93">
        <w:rPr>
          <w:rFonts w:asciiTheme="minorHAnsi" w:hAnsiTheme="minorHAnsi" w:cstheme="minorHAnsi"/>
          <w:color w:val="auto"/>
          <w:vertAlign w:val="subscript"/>
        </w:rPr>
        <w:t>2</w:t>
      </w:r>
      <w:r w:rsidR="00963C48" w:rsidRPr="00E07C93">
        <w:rPr>
          <w:rFonts w:asciiTheme="minorHAnsi" w:hAnsiTheme="minorHAnsi" w:cstheme="minorHAnsi"/>
          <w:color w:val="auto"/>
        </w:rPr>
        <w:t>-O-Ts), 3.68 (t,</w:t>
      </w:r>
      <w:r w:rsidR="00236182" w:rsidRPr="00E07C93">
        <w:rPr>
          <w:rFonts w:asciiTheme="minorHAnsi" w:hAnsiTheme="minorHAnsi" w:cstheme="minorHAnsi"/>
          <w:color w:val="auto"/>
        </w:rPr>
        <w:t xml:space="preserve"> </w:t>
      </w:r>
      <w:r w:rsidR="00236182" w:rsidRPr="00E07C93">
        <w:rPr>
          <w:rFonts w:asciiTheme="minorHAnsi" w:hAnsiTheme="minorHAnsi" w:cstheme="minorHAnsi"/>
          <w:i/>
          <w:iCs/>
          <w:color w:val="auto"/>
        </w:rPr>
        <w:t>J</w:t>
      </w:r>
      <w:r w:rsidR="00236182" w:rsidRPr="00E07C93">
        <w:rPr>
          <w:rFonts w:asciiTheme="minorHAnsi" w:hAnsiTheme="minorHAnsi" w:cstheme="minorHAnsi"/>
          <w:color w:val="auto"/>
        </w:rPr>
        <w:t xml:space="preserve"> = 5.0,</w:t>
      </w:r>
      <w:r w:rsidR="00963C48" w:rsidRPr="00E07C93">
        <w:rPr>
          <w:rFonts w:asciiTheme="minorHAnsi" w:hAnsiTheme="minorHAnsi" w:cstheme="minorHAnsi"/>
          <w:color w:val="auto"/>
        </w:rPr>
        <w:t xml:space="preserve"> 2H, C</w:t>
      </w:r>
      <w:r w:rsidR="00963C48" w:rsidRPr="00E07C93">
        <w:rPr>
          <w:rFonts w:asciiTheme="minorHAnsi" w:hAnsiTheme="minorHAnsi" w:cstheme="minorHAnsi"/>
          <w:i/>
          <w:iCs/>
          <w:color w:val="auto"/>
        </w:rPr>
        <w:t>H</w:t>
      </w:r>
      <w:r w:rsidR="00963C48" w:rsidRPr="00E07C93">
        <w:rPr>
          <w:rFonts w:asciiTheme="minorHAnsi" w:hAnsiTheme="minorHAnsi" w:cstheme="minorHAnsi"/>
          <w:color w:val="auto"/>
          <w:vertAlign w:val="subscript"/>
        </w:rPr>
        <w:t>2</w:t>
      </w:r>
      <w:r w:rsidR="00963C48" w:rsidRPr="00E07C93">
        <w:rPr>
          <w:rFonts w:asciiTheme="minorHAnsi" w:hAnsiTheme="minorHAnsi" w:cstheme="minorHAnsi"/>
          <w:color w:val="auto"/>
        </w:rPr>
        <w:t>-CH</w:t>
      </w:r>
      <w:r w:rsidR="00963C48" w:rsidRPr="00E07C93">
        <w:rPr>
          <w:rFonts w:asciiTheme="minorHAnsi" w:hAnsiTheme="minorHAnsi" w:cstheme="minorHAnsi"/>
          <w:color w:val="auto"/>
          <w:vertAlign w:val="subscript"/>
        </w:rPr>
        <w:t>2</w:t>
      </w:r>
      <w:r w:rsidR="00963C48" w:rsidRPr="00E07C93">
        <w:rPr>
          <w:rFonts w:asciiTheme="minorHAnsi" w:hAnsiTheme="minorHAnsi" w:cstheme="minorHAnsi"/>
          <w:color w:val="auto"/>
        </w:rPr>
        <w:t>-O-Ts), 3.60-3.42 (m, 6H, O-C</w:t>
      </w:r>
      <w:r w:rsidR="00963C48" w:rsidRPr="00E07C93">
        <w:rPr>
          <w:rFonts w:asciiTheme="minorHAnsi" w:hAnsiTheme="minorHAnsi" w:cstheme="minorHAnsi"/>
          <w:i/>
          <w:iCs/>
          <w:color w:val="auto"/>
        </w:rPr>
        <w:t>H</w:t>
      </w:r>
      <w:r w:rsidR="00963C48" w:rsidRPr="00E07C93">
        <w:rPr>
          <w:rFonts w:asciiTheme="minorHAnsi" w:hAnsiTheme="minorHAnsi" w:cstheme="minorHAnsi"/>
          <w:color w:val="auto"/>
          <w:vertAlign w:val="subscript"/>
        </w:rPr>
        <w:t>2</w:t>
      </w:r>
      <w:r w:rsidR="00963C48" w:rsidRPr="00E07C93">
        <w:rPr>
          <w:rFonts w:asciiTheme="minorHAnsi" w:hAnsiTheme="minorHAnsi" w:cstheme="minorHAnsi"/>
          <w:color w:val="auto"/>
        </w:rPr>
        <w:t>-C</w:t>
      </w:r>
      <w:r w:rsidR="00963C48" w:rsidRPr="00E07C93">
        <w:rPr>
          <w:rFonts w:asciiTheme="minorHAnsi" w:hAnsiTheme="minorHAnsi" w:cstheme="minorHAnsi"/>
          <w:i/>
          <w:iCs/>
          <w:color w:val="auto"/>
        </w:rPr>
        <w:t>H</w:t>
      </w:r>
      <w:r w:rsidR="00963C48" w:rsidRPr="00E07C93">
        <w:rPr>
          <w:rFonts w:asciiTheme="minorHAnsi" w:hAnsiTheme="minorHAnsi" w:cstheme="minorHAnsi"/>
          <w:color w:val="auto"/>
          <w:vertAlign w:val="subscript"/>
        </w:rPr>
        <w:t>2</w:t>
      </w:r>
      <w:r w:rsidR="00963C48" w:rsidRPr="00E07C93">
        <w:rPr>
          <w:rFonts w:asciiTheme="minorHAnsi" w:hAnsiTheme="minorHAnsi" w:cstheme="minorHAnsi"/>
          <w:color w:val="auto"/>
        </w:rPr>
        <w:t>-O-C</w:t>
      </w:r>
      <w:r w:rsidR="00963C48" w:rsidRPr="00E07C93">
        <w:rPr>
          <w:rFonts w:asciiTheme="minorHAnsi" w:hAnsiTheme="minorHAnsi" w:cstheme="minorHAnsi"/>
          <w:i/>
          <w:iCs/>
          <w:color w:val="auto"/>
        </w:rPr>
        <w:t>H</w:t>
      </w:r>
      <w:r w:rsidR="00963C48" w:rsidRPr="00E07C93">
        <w:rPr>
          <w:rFonts w:asciiTheme="minorHAnsi" w:hAnsiTheme="minorHAnsi" w:cstheme="minorHAnsi"/>
          <w:color w:val="auto"/>
          <w:vertAlign w:val="subscript"/>
        </w:rPr>
        <w:t>2</w:t>
      </w:r>
      <w:r w:rsidR="00963C48" w:rsidRPr="00E07C93">
        <w:rPr>
          <w:rFonts w:asciiTheme="minorHAnsi" w:hAnsiTheme="minorHAnsi" w:cstheme="minorHAnsi"/>
          <w:color w:val="auto"/>
        </w:rPr>
        <w:t>-CH</w:t>
      </w:r>
      <w:r w:rsidR="00963C48" w:rsidRPr="00E07C93">
        <w:rPr>
          <w:rFonts w:asciiTheme="minorHAnsi" w:hAnsiTheme="minorHAnsi" w:cstheme="minorHAnsi"/>
          <w:color w:val="auto"/>
          <w:vertAlign w:val="subscript"/>
        </w:rPr>
        <w:t>3</w:t>
      </w:r>
      <w:r w:rsidR="00963C48" w:rsidRPr="00E07C93">
        <w:rPr>
          <w:rFonts w:asciiTheme="minorHAnsi" w:hAnsiTheme="minorHAnsi" w:cstheme="minorHAnsi"/>
          <w:color w:val="auto"/>
        </w:rPr>
        <w:t>), 2.43 (s, 3H, C-C</w:t>
      </w:r>
      <w:r w:rsidR="00963C48" w:rsidRPr="00E07C93">
        <w:rPr>
          <w:rFonts w:asciiTheme="minorHAnsi" w:hAnsiTheme="minorHAnsi" w:cstheme="minorHAnsi"/>
          <w:i/>
          <w:iCs/>
          <w:color w:val="auto"/>
        </w:rPr>
        <w:t>H</w:t>
      </w:r>
      <w:r w:rsidR="00963C48" w:rsidRPr="00E07C93">
        <w:rPr>
          <w:rFonts w:asciiTheme="minorHAnsi" w:hAnsiTheme="minorHAnsi" w:cstheme="minorHAnsi"/>
          <w:color w:val="auto"/>
          <w:vertAlign w:val="subscript"/>
        </w:rPr>
        <w:t>3</w:t>
      </w:r>
      <w:r w:rsidR="00963C48" w:rsidRPr="00E07C93">
        <w:rPr>
          <w:rFonts w:asciiTheme="minorHAnsi" w:hAnsiTheme="minorHAnsi" w:cstheme="minorHAnsi"/>
          <w:color w:val="auto"/>
        </w:rPr>
        <w:t>), 1.17 (t,</w:t>
      </w:r>
      <w:r w:rsidR="00236182" w:rsidRPr="00E07C93">
        <w:rPr>
          <w:rFonts w:asciiTheme="minorHAnsi" w:hAnsiTheme="minorHAnsi" w:cstheme="minorHAnsi"/>
          <w:color w:val="auto"/>
        </w:rPr>
        <w:t xml:space="preserve"> </w:t>
      </w:r>
      <w:r w:rsidR="00236182" w:rsidRPr="00E07C93">
        <w:rPr>
          <w:rFonts w:asciiTheme="minorHAnsi" w:hAnsiTheme="minorHAnsi" w:cstheme="minorHAnsi"/>
          <w:i/>
          <w:iCs/>
          <w:color w:val="auto"/>
        </w:rPr>
        <w:t>J</w:t>
      </w:r>
      <w:r w:rsidR="00236182" w:rsidRPr="00E07C93">
        <w:rPr>
          <w:rFonts w:asciiTheme="minorHAnsi" w:hAnsiTheme="minorHAnsi" w:cstheme="minorHAnsi"/>
          <w:color w:val="auto"/>
        </w:rPr>
        <w:t xml:space="preserve"> = 7.0,</w:t>
      </w:r>
      <w:r w:rsidR="00963C48" w:rsidRPr="00E07C93">
        <w:rPr>
          <w:rFonts w:asciiTheme="minorHAnsi" w:hAnsiTheme="minorHAnsi" w:cstheme="minorHAnsi"/>
          <w:color w:val="auto"/>
        </w:rPr>
        <w:t xml:space="preserve"> 3H, O-CH</w:t>
      </w:r>
      <w:r w:rsidR="00963C48" w:rsidRPr="00E07C93">
        <w:rPr>
          <w:rFonts w:asciiTheme="minorHAnsi" w:hAnsiTheme="minorHAnsi" w:cstheme="minorHAnsi"/>
          <w:color w:val="auto"/>
          <w:vertAlign w:val="subscript"/>
        </w:rPr>
        <w:t>2</w:t>
      </w:r>
      <w:r w:rsidR="00963C48" w:rsidRPr="00E07C93">
        <w:rPr>
          <w:rFonts w:asciiTheme="minorHAnsi" w:hAnsiTheme="minorHAnsi" w:cstheme="minorHAnsi"/>
          <w:color w:val="auto"/>
        </w:rPr>
        <w:t>-C</w:t>
      </w:r>
      <w:r w:rsidR="00963C48" w:rsidRPr="00E07C93">
        <w:rPr>
          <w:rFonts w:asciiTheme="minorHAnsi" w:hAnsiTheme="minorHAnsi" w:cstheme="minorHAnsi"/>
          <w:i/>
          <w:iCs/>
          <w:color w:val="auto"/>
        </w:rPr>
        <w:t>H</w:t>
      </w:r>
      <w:r w:rsidR="00963C48" w:rsidRPr="00E07C93">
        <w:rPr>
          <w:rFonts w:asciiTheme="minorHAnsi" w:hAnsiTheme="minorHAnsi" w:cstheme="minorHAnsi"/>
          <w:color w:val="auto"/>
          <w:vertAlign w:val="subscript"/>
        </w:rPr>
        <w:t>3</w:t>
      </w:r>
      <w:r w:rsidR="00963C48" w:rsidRPr="00E07C93">
        <w:rPr>
          <w:rFonts w:asciiTheme="minorHAnsi" w:hAnsiTheme="minorHAnsi" w:cstheme="minorHAnsi"/>
          <w:color w:val="auto"/>
        </w:rPr>
        <w:t>).</w:t>
      </w:r>
      <w:r w:rsidR="00D46931" w:rsidRPr="00E07C93">
        <w:rPr>
          <w:rFonts w:asciiTheme="minorHAnsi" w:hAnsiTheme="minorHAnsi" w:cstheme="minorHAnsi"/>
          <w:color w:val="auto"/>
        </w:rPr>
        <w:t xml:space="preserve"> </w:t>
      </w:r>
      <w:r w:rsidR="00236182" w:rsidRPr="00E07C93">
        <w:rPr>
          <w:rFonts w:asciiTheme="minorHAnsi" w:hAnsiTheme="minorHAnsi" w:cstheme="minorHAnsi"/>
          <w:color w:val="auto"/>
          <w:vertAlign w:val="superscript"/>
        </w:rPr>
        <w:t>13</w:t>
      </w:r>
      <w:r w:rsidR="00236182" w:rsidRPr="00E07C93">
        <w:rPr>
          <w:rFonts w:asciiTheme="minorHAnsi" w:hAnsiTheme="minorHAnsi" w:cstheme="minorHAnsi"/>
          <w:color w:val="auto"/>
        </w:rPr>
        <w:t>C NMR (100 MHz, CDCl</w:t>
      </w:r>
      <w:r w:rsidR="00236182" w:rsidRPr="00E07C93">
        <w:rPr>
          <w:rFonts w:asciiTheme="minorHAnsi" w:hAnsiTheme="minorHAnsi" w:cstheme="minorHAnsi"/>
          <w:color w:val="auto"/>
          <w:vertAlign w:val="subscript"/>
        </w:rPr>
        <w:t>3</w:t>
      </w:r>
      <w:r w:rsidR="00236182" w:rsidRPr="00E07C93">
        <w:rPr>
          <w:rFonts w:asciiTheme="minorHAnsi" w:hAnsiTheme="minorHAnsi" w:cstheme="minorHAnsi"/>
          <w:color w:val="auto"/>
        </w:rPr>
        <w:t xml:space="preserve">) </w:t>
      </w:r>
      <w:r w:rsidR="00236182" w:rsidRPr="00E07C93">
        <w:rPr>
          <w:rFonts w:asciiTheme="minorHAnsi" w:hAnsiTheme="minorHAnsi" w:cstheme="minorHAnsi"/>
          <w:i/>
          <w:iCs/>
          <w:color w:val="auto"/>
        </w:rPr>
        <w:t>δ</w:t>
      </w:r>
      <w:r w:rsidR="00236182" w:rsidRPr="00E07C93">
        <w:rPr>
          <w:rFonts w:asciiTheme="minorHAnsi" w:hAnsiTheme="minorHAnsi" w:cstheme="minorHAnsi"/>
          <w:color w:val="auto"/>
        </w:rPr>
        <w:t xml:space="preserve">: 144.79, 132.95, 130.26, 129.80, 127.90, 126.95, 70.75, 69.68, 69.29, 68.61, 66.57, 21.56, </w:t>
      </w:r>
      <w:r w:rsidR="00236182" w:rsidRPr="00E07C93">
        <w:rPr>
          <w:rFonts w:asciiTheme="minorHAnsi" w:hAnsiTheme="minorHAnsi" w:cstheme="minorHAnsi"/>
          <w:color w:val="auto"/>
        </w:rPr>
        <w:lastRenderedPageBreak/>
        <w:t>15.11</w:t>
      </w:r>
      <w:r w:rsidR="00E07C93">
        <w:rPr>
          <w:rFonts w:asciiTheme="minorHAnsi" w:hAnsiTheme="minorHAnsi" w:cstheme="minorHAnsi"/>
          <w:color w:val="auto"/>
        </w:rPr>
        <w:t>.</w:t>
      </w:r>
    </w:p>
    <w:p w14:paraId="07F42716" w14:textId="77777777" w:rsidR="00133D85" w:rsidRDefault="00133D85" w:rsidP="00133D85">
      <w:pPr>
        <w:pStyle w:val="NormalWeb"/>
        <w:contextualSpacing/>
        <w:rPr>
          <w:rFonts w:asciiTheme="minorHAnsi" w:hAnsiTheme="minorHAnsi" w:cstheme="minorHAnsi"/>
          <w:color w:val="auto"/>
        </w:rPr>
      </w:pPr>
    </w:p>
    <w:p w14:paraId="4477F989" w14:textId="6AE9D25E" w:rsidR="00EA6514" w:rsidRPr="00E07C93" w:rsidRDefault="00A03B3C" w:rsidP="00663120">
      <w:pPr>
        <w:pStyle w:val="NormalWeb"/>
        <w:contextualSpacing/>
        <w:rPr>
          <w:rFonts w:asciiTheme="minorHAnsi" w:hAnsiTheme="minorHAnsi" w:cstheme="minorHAnsi"/>
          <w:color w:val="auto"/>
        </w:rPr>
      </w:pPr>
      <w:r>
        <w:rPr>
          <w:rFonts w:asciiTheme="minorHAnsi" w:hAnsiTheme="minorHAnsi" w:cstheme="minorHAnsi"/>
          <w:color w:val="auto"/>
        </w:rPr>
        <w:t>NOTE:</w:t>
      </w:r>
      <w:r w:rsidR="00EA6514" w:rsidRPr="00E07C93">
        <w:rPr>
          <w:rFonts w:asciiTheme="minorHAnsi" w:hAnsiTheme="minorHAnsi" w:cstheme="minorHAnsi"/>
          <w:color w:val="auto"/>
        </w:rPr>
        <w:t xml:space="preserve"> The product is a colorless liquid and has an overall yield of 98%. Use the product without further purification.</w:t>
      </w:r>
    </w:p>
    <w:p w14:paraId="49ACE55F" w14:textId="77777777" w:rsidR="00EA6514" w:rsidRPr="00302290" w:rsidRDefault="00EA6514" w:rsidP="00663120">
      <w:pPr>
        <w:pStyle w:val="NormalWeb"/>
        <w:spacing w:before="0" w:beforeAutospacing="0" w:after="0" w:afterAutospacing="0"/>
        <w:rPr>
          <w:rFonts w:asciiTheme="minorHAnsi" w:hAnsiTheme="minorHAnsi" w:cstheme="minorHAnsi"/>
          <w:color w:val="auto"/>
        </w:rPr>
      </w:pPr>
    </w:p>
    <w:p w14:paraId="585AD726" w14:textId="3E479741" w:rsidR="000B2592" w:rsidRPr="005622E7" w:rsidRDefault="00EA6514" w:rsidP="00663120">
      <w:pPr>
        <w:pStyle w:val="NormalWeb"/>
        <w:numPr>
          <w:ilvl w:val="1"/>
          <w:numId w:val="18"/>
        </w:numPr>
        <w:spacing w:before="0" w:beforeAutospacing="0" w:after="0" w:afterAutospacing="0"/>
        <w:rPr>
          <w:rFonts w:asciiTheme="minorHAnsi" w:hAnsiTheme="minorHAnsi" w:cstheme="minorHAnsi"/>
          <w:bCs/>
          <w:color w:val="auto"/>
        </w:rPr>
      </w:pPr>
      <w:r w:rsidRPr="000B2592">
        <w:rPr>
          <w:rFonts w:asciiTheme="minorHAnsi" w:hAnsiTheme="minorHAnsi" w:cstheme="minorHAnsi"/>
          <w:b/>
          <w:color w:val="auto"/>
        </w:rPr>
        <w:t xml:space="preserve">Synthesis of </w:t>
      </w:r>
      <w:bookmarkStart w:id="2" w:name="_Hlk10474812"/>
      <w:r w:rsidRPr="000B2592">
        <w:rPr>
          <w:rFonts w:asciiTheme="minorHAnsi" w:hAnsiTheme="minorHAnsi" w:cstheme="minorHAnsi"/>
          <w:b/>
          <w:color w:val="auto"/>
        </w:rPr>
        <w:t>2-(2-</w:t>
      </w:r>
      <w:r w:rsidR="00464ACD" w:rsidRPr="000B2592">
        <w:rPr>
          <w:rFonts w:asciiTheme="minorHAnsi" w:hAnsiTheme="minorHAnsi" w:cstheme="minorHAnsi"/>
          <w:b/>
          <w:color w:val="auto"/>
        </w:rPr>
        <w:t>e</w:t>
      </w:r>
      <w:r w:rsidRPr="000B2592">
        <w:rPr>
          <w:rFonts w:asciiTheme="minorHAnsi" w:hAnsiTheme="minorHAnsi" w:cstheme="minorHAnsi"/>
          <w:b/>
          <w:color w:val="auto"/>
        </w:rPr>
        <w:t xml:space="preserve">thoxyethoxy)ethyl </w:t>
      </w:r>
      <w:r w:rsidR="00464ACD" w:rsidRPr="000B2592">
        <w:rPr>
          <w:rFonts w:asciiTheme="minorHAnsi" w:hAnsiTheme="minorHAnsi" w:cstheme="minorHAnsi"/>
          <w:b/>
          <w:color w:val="auto"/>
        </w:rPr>
        <w:t>a</w:t>
      </w:r>
      <w:r w:rsidRPr="000B2592">
        <w:rPr>
          <w:rFonts w:asciiTheme="minorHAnsi" w:hAnsiTheme="minorHAnsi" w:cstheme="minorHAnsi"/>
          <w:b/>
          <w:color w:val="auto"/>
        </w:rPr>
        <w:t>zide</w:t>
      </w:r>
      <w:bookmarkEnd w:id="2"/>
      <w:r w:rsidR="001B793E" w:rsidRPr="000B2592">
        <w:rPr>
          <w:rFonts w:asciiTheme="minorHAnsi" w:hAnsiTheme="minorHAnsi" w:cstheme="minorHAnsi"/>
          <w:b/>
          <w:color w:val="auto"/>
        </w:rPr>
        <w:fldChar w:fldCharType="begin" w:fldLock="1"/>
      </w:r>
      <w:r w:rsidR="00C71FDD">
        <w:rPr>
          <w:rFonts w:asciiTheme="minorHAnsi" w:hAnsiTheme="minorHAnsi" w:cstheme="minorHAnsi"/>
          <w:b/>
          <w:color w:val="auto"/>
        </w:rPr>
        <w:instrText>ADDIN CSL_CITATION {"citationItems":[{"id":"ITEM-1","itemData":{"ISBN":"0002-7863","ISSN":"15205126","PMID":"26639351","abstract":"Dynamic covalent chemistry, in conjunction with template-directed assembly, enables the fabrication of extended nanostructures that are both precise and tough. Here, we demonstrate the dynamic covalent assembly of peptoid-based molecular ladders with up to 12 rungs via scandium(III)-catalyzed imine metathesis by employing the principle of Vernier templating, where small precursor units with mismatched numbers of complementary functional groups are co-reacted to yield larger structures with sizes determined by the respective precursor functionalities. Owing to their monomer diversity and synthetic accessibility, sequence-specific oligopeptoids bearing dynamic covalent pendant groups were employed as precursors for molecular ladder fabrication. The generated structures were characterized using matrix-assisted laser desorption/ionization (MALDI) mass spectrometry and gel permeation chromatography (GPC), confirming successful molecular ladder fabrication.","author":[{"dropping-particle":"","family":"Wei","given":"Tao","non-dropping-particle":"","parse-names":false,"suffix":""},{"dropping-particle":"","family":"Jung","given":"Jae Hwan","non-dropping-particle":"","parse-names":false,"suffix":""},{"dropping-particle":"","family":"Scott","given":"Timothy F.","non-dropping-particle":"","parse-names":false,"suffix":""}],"container-title":"Journal of the American Chemical Society","id":"ITEM-1","issue":"51","issued":{"date-parts":[["2015"]]},"page":"16196-16202","title":"Dynamic covalent assembly of peptoid-based ladder oligomers by vernier templating","type":"article-journal","volume":"137"},"uris":["http://www.mendeley.com/documents/?uuid=980ffe84-649a-4e73-b271-ee5004c52772"]},{"id":"ITEM-2","itemData":{"ISSN":"00249297","abstract":"Polymer electrolytes offer great potential for application in lithium batteries. In order to systematically optimize the performance of these materials, atomic level synthetic control over the polymer chemical structure is desired. In this study, we designed a series of chemically defined, monodisperse peptoid polymers to explore the impact of side-chain structure on the thermal and electrical properties. A series of comblike peptoid homopolymers with ethylene oxide (EO)n side chains of varying length were synthesized by a rapid solid phase synthetic method. The electrical properties of these materials with dissolved lithium salt were characterized by ac impedance. The temperature dependence of the ionic conductivity of the polypeptoid electrolytes is consistent with the Vogel–Tamman–Fulcher equation. The optimum ionic conductivity of 2.6 × 10–4 S/cm achieved for oligo-N-2-(2-(2-methoxyethoxy)ethoxy)ethylglycine–Li salt complex at 100 °C, is approximately 10-fold lower than the analogous PEO–salt complex....","author":[{"dropping-particle":"","family":"Sun","given":"Jing","non-dropping-particle":"","parse-names":false,"suffix":""},{"dropping-particle":"","family":"Stone","given":"Gregory M.","non-dropping-particle":"","parse-names":false,"suffix":""},{"dropping-particle":"","family":"Balsara","given":"Nitash P.","non-dropping-particle":"","parse-names":false,"suffix":""},{"dropping-particle":"","family":"Zuckermann","given":"Ronald N.","non-dropping-particle":"","parse-names":false,"suffix":""}],"container-title":"Macromolecules","id":"ITEM-2","issue":"12","issued":{"date-parts":[["2012"]]},"page":"5151-5156","title":"Structure-conductivity relationship for peptoid-based PEO-mimetic polymer electrolytes","type":"article-journal","volume":"45"},"uris":["http://www.mendeley.com/documents/?uuid=9c0dd7ea-1d1f-4a13-bf70-15ad35e69cbe"]}],"mendeley":{"formattedCitation":"&lt;sup&gt;29, 31&lt;/sup&gt;","plainTextFormattedCitation":"29, 31","previouslyFormattedCitation":"[29], [31]"},"properties":{"noteIndex":0},"schema":"https://github.com/citation-style-language/schema/raw/master/csl-citation.json"}</w:instrText>
      </w:r>
      <w:r w:rsidR="001B793E" w:rsidRPr="000B2592">
        <w:rPr>
          <w:rFonts w:asciiTheme="minorHAnsi" w:hAnsiTheme="minorHAnsi" w:cstheme="minorHAnsi"/>
          <w:b/>
          <w:color w:val="auto"/>
        </w:rPr>
        <w:fldChar w:fldCharType="separate"/>
      </w:r>
      <w:r w:rsidR="00C71FDD" w:rsidRPr="00C71FDD">
        <w:rPr>
          <w:rFonts w:asciiTheme="minorHAnsi" w:hAnsiTheme="minorHAnsi" w:cstheme="minorHAnsi"/>
          <w:noProof/>
          <w:color w:val="auto"/>
          <w:vertAlign w:val="superscript"/>
        </w:rPr>
        <w:t>29,31</w:t>
      </w:r>
      <w:r w:rsidR="001B793E" w:rsidRPr="000B2592">
        <w:rPr>
          <w:rFonts w:asciiTheme="minorHAnsi" w:hAnsiTheme="minorHAnsi" w:cstheme="minorHAnsi"/>
          <w:b/>
          <w:color w:val="auto"/>
        </w:rPr>
        <w:fldChar w:fldCharType="end"/>
      </w:r>
    </w:p>
    <w:p w14:paraId="739B156F" w14:textId="77777777" w:rsidR="005622E7" w:rsidRPr="000B2592" w:rsidRDefault="005622E7" w:rsidP="00663120">
      <w:pPr>
        <w:pStyle w:val="NormalWeb"/>
        <w:spacing w:before="0" w:beforeAutospacing="0" w:after="0" w:afterAutospacing="0"/>
        <w:rPr>
          <w:rFonts w:asciiTheme="minorHAnsi" w:hAnsiTheme="minorHAnsi" w:cstheme="minorHAnsi"/>
          <w:bCs/>
          <w:color w:val="auto"/>
        </w:rPr>
      </w:pPr>
    </w:p>
    <w:p w14:paraId="5996CCE3" w14:textId="6F11FF69" w:rsidR="009400D0"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0B2592">
        <w:rPr>
          <w:rFonts w:asciiTheme="minorHAnsi" w:hAnsiTheme="minorHAnsi" w:cstheme="minorHAnsi"/>
          <w:color w:val="auto"/>
        </w:rPr>
        <w:t>Dissolve 40 g</w:t>
      </w:r>
      <w:r w:rsidR="007751A6" w:rsidRPr="000B2592">
        <w:rPr>
          <w:rFonts w:asciiTheme="minorHAnsi" w:hAnsiTheme="minorHAnsi" w:cstheme="minorHAnsi"/>
          <w:color w:val="auto"/>
        </w:rPr>
        <w:t xml:space="preserve"> (</w:t>
      </w:r>
      <w:r w:rsidR="00EA6A3F" w:rsidRPr="000B2592">
        <w:rPr>
          <w:rFonts w:asciiTheme="minorHAnsi" w:hAnsiTheme="minorHAnsi" w:cstheme="minorHAnsi"/>
          <w:color w:val="auto"/>
        </w:rPr>
        <w:t>0.14 mol)</w:t>
      </w:r>
      <w:r w:rsidRPr="000B2592">
        <w:rPr>
          <w:rFonts w:asciiTheme="minorHAnsi" w:hAnsiTheme="minorHAnsi" w:cstheme="minorHAnsi"/>
          <w:color w:val="auto"/>
        </w:rPr>
        <w:t xml:space="preserve"> of 2-(2-</w:t>
      </w:r>
      <w:proofErr w:type="gramStart"/>
      <w:r w:rsidRPr="000B2592">
        <w:rPr>
          <w:rFonts w:asciiTheme="minorHAnsi" w:hAnsiTheme="minorHAnsi" w:cstheme="minorHAnsi"/>
          <w:color w:val="auto"/>
        </w:rPr>
        <w:t>ethoxyethoxy)ethyl</w:t>
      </w:r>
      <w:proofErr w:type="gramEnd"/>
      <w:r w:rsidRPr="000B2592">
        <w:rPr>
          <w:rFonts w:asciiTheme="minorHAnsi" w:hAnsiTheme="minorHAnsi" w:cstheme="minorHAnsi"/>
          <w:color w:val="auto"/>
        </w:rPr>
        <w:t xml:space="preserve"> </w:t>
      </w:r>
      <w:proofErr w:type="spellStart"/>
      <w:r w:rsidRPr="000B2592">
        <w:rPr>
          <w:rFonts w:asciiTheme="minorHAnsi" w:hAnsiTheme="minorHAnsi" w:cstheme="minorHAnsi"/>
          <w:color w:val="auto"/>
        </w:rPr>
        <w:t>tosylate</w:t>
      </w:r>
      <w:proofErr w:type="spellEnd"/>
      <w:r w:rsidRPr="000B2592">
        <w:rPr>
          <w:rFonts w:asciiTheme="minorHAnsi" w:hAnsiTheme="minorHAnsi" w:cstheme="minorHAnsi"/>
          <w:color w:val="auto"/>
        </w:rPr>
        <w:t xml:space="preserve"> in 250 mL of </w:t>
      </w:r>
      <w:r w:rsidR="00A82846">
        <w:rPr>
          <w:rFonts w:asciiTheme="minorHAnsi" w:hAnsiTheme="minorHAnsi" w:cstheme="minorHAnsi"/>
          <w:color w:val="auto"/>
        </w:rPr>
        <w:t>d</w:t>
      </w:r>
      <w:r w:rsidR="00A82846" w:rsidRPr="00A82846">
        <w:rPr>
          <w:rFonts w:asciiTheme="minorHAnsi" w:hAnsiTheme="minorHAnsi" w:cstheme="minorHAnsi"/>
          <w:color w:val="auto"/>
        </w:rPr>
        <w:t xml:space="preserve">imethylformamide </w:t>
      </w:r>
      <w:r w:rsidR="00A82846">
        <w:rPr>
          <w:rFonts w:asciiTheme="minorHAnsi" w:hAnsiTheme="minorHAnsi" w:cstheme="minorHAnsi"/>
          <w:color w:val="auto"/>
        </w:rPr>
        <w:t>(</w:t>
      </w:r>
      <w:r w:rsidRPr="000B2592">
        <w:rPr>
          <w:rFonts w:asciiTheme="minorHAnsi" w:hAnsiTheme="minorHAnsi" w:cstheme="minorHAnsi"/>
          <w:color w:val="auto"/>
        </w:rPr>
        <w:t>DMF</w:t>
      </w:r>
      <w:r w:rsidR="00A82846">
        <w:rPr>
          <w:rFonts w:asciiTheme="minorHAnsi" w:hAnsiTheme="minorHAnsi" w:cstheme="minorHAnsi"/>
          <w:color w:val="auto"/>
        </w:rPr>
        <w:t>)</w:t>
      </w:r>
      <w:r w:rsidRPr="000B2592">
        <w:rPr>
          <w:rFonts w:asciiTheme="minorHAnsi" w:hAnsiTheme="minorHAnsi" w:cstheme="minorHAnsi"/>
          <w:color w:val="auto"/>
        </w:rPr>
        <w:t xml:space="preserve"> in a roun</w:t>
      </w:r>
      <w:r w:rsidRPr="00F273F4">
        <w:rPr>
          <w:rFonts w:asciiTheme="minorHAnsi" w:hAnsiTheme="minorHAnsi" w:cstheme="minorHAnsi"/>
          <w:color w:val="auto"/>
        </w:rPr>
        <w:t xml:space="preserve">d bottom flask with a magnetic stirrer. </w:t>
      </w:r>
      <w:r w:rsidR="009400D0" w:rsidRPr="00F273F4">
        <w:rPr>
          <w:rFonts w:asciiTheme="minorHAnsi" w:hAnsiTheme="minorHAnsi" w:cstheme="minorHAnsi"/>
          <w:color w:val="auto"/>
        </w:rPr>
        <w:t xml:space="preserve">Seal the system under </w:t>
      </w:r>
      <w:r w:rsidR="00914CEB" w:rsidRPr="00F273F4">
        <w:rPr>
          <w:rFonts w:asciiTheme="minorHAnsi" w:hAnsiTheme="minorHAnsi" w:cstheme="minorHAnsi"/>
          <w:color w:val="auto"/>
        </w:rPr>
        <w:t xml:space="preserve">an </w:t>
      </w:r>
      <w:r w:rsidR="009400D0" w:rsidRPr="00F273F4">
        <w:rPr>
          <w:rFonts w:asciiTheme="minorHAnsi" w:hAnsiTheme="minorHAnsi" w:cstheme="minorHAnsi"/>
          <w:color w:val="auto"/>
        </w:rPr>
        <w:t>inert atmosphere using an argon</w:t>
      </w:r>
      <w:r w:rsidR="00914CEB" w:rsidRPr="00F273F4">
        <w:rPr>
          <w:rFonts w:asciiTheme="minorHAnsi" w:hAnsiTheme="minorHAnsi" w:cstheme="minorHAnsi"/>
          <w:color w:val="auto"/>
        </w:rPr>
        <w:t>-filled</w:t>
      </w:r>
      <w:r w:rsidR="009400D0" w:rsidRPr="00F273F4">
        <w:rPr>
          <w:rFonts w:asciiTheme="minorHAnsi" w:hAnsiTheme="minorHAnsi" w:cstheme="minorHAnsi"/>
          <w:color w:val="auto"/>
        </w:rPr>
        <w:t xml:space="preserve"> balloon.</w:t>
      </w:r>
    </w:p>
    <w:p w14:paraId="2080638C" w14:textId="77777777" w:rsidR="005622E7" w:rsidRPr="00F273F4" w:rsidRDefault="005622E7" w:rsidP="00663120">
      <w:pPr>
        <w:pStyle w:val="NormalWeb"/>
        <w:spacing w:before="0" w:beforeAutospacing="0" w:after="0" w:afterAutospacing="0"/>
        <w:rPr>
          <w:rFonts w:asciiTheme="minorHAnsi" w:hAnsiTheme="minorHAnsi" w:cstheme="minorHAnsi"/>
          <w:color w:val="auto"/>
        </w:rPr>
      </w:pPr>
    </w:p>
    <w:p w14:paraId="0A850498" w14:textId="7AE897E5" w:rsidR="00EA6514" w:rsidRPr="00302290"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Add 3</w:t>
      </w:r>
      <w:r w:rsidR="00CA4FE8">
        <w:rPr>
          <w:rFonts w:asciiTheme="minorHAnsi" w:hAnsiTheme="minorHAnsi" w:cstheme="minorHAnsi"/>
          <w:color w:val="auto"/>
        </w:rPr>
        <w:t>2</w:t>
      </w:r>
      <w:r w:rsidRPr="00302290">
        <w:rPr>
          <w:rFonts w:asciiTheme="minorHAnsi" w:hAnsiTheme="minorHAnsi" w:cstheme="minorHAnsi"/>
          <w:color w:val="auto"/>
        </w:rPr>
        <w:t xml:space="preserve"> g</w:t>
      </w:r>
      <w:r w:rsidR="007751A6">
        <w:rPr>
          <w:rFonts w:asciiTheme="minorHAnsi" w:hAnsiTheme="minorHAnsi" w:cstheme="minorHAnsi"/>
          <w:color w:val="auto"/>
        </w:rPr>
        <w:t xml:space="preserve"> (</w:t>
      </w:r>
      <w:r w:rsidR="00EA6A3F">
        <w:rPr>
          <w:rFonts w:asciiTheme="minorHAnsi" w:hAnsiTheme="minorHAnsi" w:cstheme="minorHAnsi"/>
          <w:color w:val="auto"/>
        </w:rPr>
        <w:t>0.49 mol</w:t>
      </w:r>
      <w:r w:rsidR="00186297">
        <w:rPr>
          <w:rFonts w:asciiTheme="minorHAnsi" w:hAnsiTheme="minorHAnsi" w:cstheme="minorHAnsi"/>
          <w:color w:val="auto"/>
        </w:rPr>
        <w:t xml:space="preserve">; </w:t>
      </w:r>
      <w:r w:rsidR="00DA3DC2">
        <w:rPr>
          <w:rFonts w:asciiTheme="minorHAnsi" w:hAnsiTheme="minorHAnsi" w:cstheme="minorHAnsi"/>
          <w:color w:val="auto"/>
        </w:rPr>
        <w:t>3</w:t>
      </w:r>
      <w:r w:rsidR="00186297">
        <w:rPr>
          <w:rFonts w:asciiTheme="minorHAnsi" w:hAnsiTheme="minorHAnsi" w:cstheme="minorHAnsi"/>
          <w:color w:val="auto"/>
        </w:rPr>
        <w:t>.5</w:t>
      </w:r>
      <w:r w:rsidR="00DA3DC2">
        <w:rPr>
          <w:rFonts w:asciiTheme="minorHAnsi" w:hAnsiTheme="minorHAnsi" w:cstheme="minorHAnsi"/>
          <w:color w:val="auto"/>
        </w:rPr>
        <w:t xml:space="preserve"> equiv.</w:t>
      </w:r>
      <w:r w:rsidR="00EA6A3F">
        <w:rPr>
          <w:rFonts w:asciiTheme="minorHAnsi" w:hAnsiTheme="minorHAnsi" w:cstheme="minorHAnsi"/>
          <w:color w:val="auto"/>
        </w:rPr>
        <w:t>)</w:t>
      </w:r>
      <w:r w:rsidRPr="00302290">
        <w:rPr>
          <w:rFonts w:asciiTheme="minorHAnsi" w:hAnsiTheme="minorHAnsi" w:cstheme="minorHAnsi"/>
          <w:color w:val="auto"/>
        </w:rPr>
        <w:t xml:space="preserve"> of NaN</w:t>
      </w:r>
      <w:r w:rsidRPr="00302290">
        <w:rPr>
          <w:rFonts w:asciiTheme="minorHAnsi" w:hAnsiTheme="minorHAnsi" w:cstheme="minorHAnsi"/>
          <w:color w:val="auto"/>
          <w:vertAlign w:val="subscript"/>
        </w:rPr>
        <w:t>3</w:t>
      </w:r>
      <w:r w:rsidRPr="00302290">
        <w:rPr>
          <w:rFonts w:asciiTheme="minorHAnsi" w:hAnsiTheme="minorHAnsi" w:cstheme="minorHAnsi"/>
          <w:color w:val="auto"/>
        </w:rPr>
        <w:t xml:space="preserve"> to the reaction mixture.</w:t>
      </w:r>
    </w:p>
    <w:p w14:paraId="21C2953C" w14:textId="77777777" w:rsidR="00133D85" w:rsidRDefault="00133D85" w:rsidP="00663120">
      <w:pPr>
        <w:pStyle w:val="NormalWeb"/>
        <w:spacing w:before="0" w:beforeAutospacing="0" w:after="0" w:afterAutospacing="0"/>
        <w:rPr>
          <w:rFonts w:asciiTheme="minorHAnsi" w:hAnsiTheme="minorHAnsi" w:cstheme="minorHAnsi"/>
          <w:color w:val="auto"/>
        </w:rPr>
      </w:pPr>
    </w:p>
    <w:p w14:paraId="6E410473" w14:textId="29C911F4" w:rsidR="005622E7" w:rsidRDefault="008D5995" w:rsidP="00663120">
      <w:pPr>
        <w:pStyle w:val="NormalWeb"/>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CAUTION: Do not use a metal spatula when weighing NaN</w:t>
      </w:r>
      <w:r w:rsidRPr="00302290">
        <w:rPr>
          <w:rFonts w:asciiTheme="minorHAnsi" w:hAnsiTheme="minorHAnsi" w:cstheme="minorHAnsi"/>
          <w:color w:val="auto"/>
          <w:vertAlign w:val="subscript"/>
        </w:rPr>
        <w:t>3</w:t>
      </w:r>
      <w:r w:rsidRPr="00302290">
        <w:rPr>
          <w:rFonts w:asciiTheme="minorHAnsi" w:hAnsiTheme="minorHAnsi" w:cstheme="minorHAnsi"/>
          <w:color w:val="auto"/>
        </w:rPr>
        <w:t>. NaN</w:t>
      </w:r>
      <w:r w:rsidRPr="00302290">
        <w:rPr>
          <w:rFonts w:asciiTheme="minorHAnsi" w:hAnsiTheme="minorHAnsi" w:cstheme="minorHAnsi"/>
          <w:color w:val="auto"/>
          <w:vertAlign w:val="subscript"/>
        </w:rPr>
        <w:t>3</w:t>
      </w:r>
      <w:r w:rsidRPr="00302290">
        <w:rPr>
          <w:rFonts w:asciiTheme="minorHAnsi" w:hAnsiTheme="minorHAnsi" w:cstheme="minorHAnsi"/>
          <w:color w:val="auto"/>
        </w:rPr>
        <w:t xml:space="preserve"> may react with lead and copper which results in the formation of highly explosive metal </w:t>
      </w:r>
      <w:proofErr w:type="spellStart"/>
      <w:r w:rsidRPr="00302290">
        <w:rPr>
          <w:rFonts w:asciiTheme="minorHAnsi" w:hAnsiTheme="minorHAnsi" w:cstheme="minorHAnsi"/>
          <w:color w:val="auto"/>
        </w:rPr>
        <w:t>azides</w:t>
      </w:r>
      <w:proofErr w:type="spellEnd"/>
      <w:r w:rsidRPr="00302290">
        <w:rPr>
          <w:rFonts w:asciiTheme="minorHAnsi" w:hAnsiTheme="minorHAnsi" w:cstheme="minorHAnsi"/>
          <w:color w:val="auto"/>
        </w:rPr>
        <w:t>. It is acutely toxic and fatal if swallowed or in contact with skin.</w:t>
      </w:r>
    </w:p>
    <w:p w14:paraId="4E8B75D9" w14:textId="77777777" w:rsidR="005622E7" w:rsidRPr="00302290" w:rsidRDefault="005622E7" w:rsidP="00663120">
      <w:pPr>
        <w:pStyle w:val="NormalWeb"/>
        <w:spacing w:before="0" w:beforeAutospacing="0" w:after="0" w:afterAutospacing="0"/>
        <w:rPr>
          <w:rFonts w:asciiTheme="minorHAnsi" w:hAnsiTheme="minorHAnsi" w:cstheme="minorHAnsi"/>
          <w:color w:val="auto"/>
        </w:rPr>
      </w:pPr>
    </w:p>
    <w:p w14:paraId="2C0E03C0" w14:textId="50AFFDE2"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Heat the reaction mixture to 60</w:t>
      </w:r>
      <w:r w:rsidR="00220B45" w:rsidRPr="00302290">
        <w:rPr>
          <w:rFonts w:asciiTheme="minorHAnsi" w:hAnsiTheme="minorHAnsi" w:cstheme="minorHAnsi"/>
          <w:color w:val="auto"/>
        </w:rPr>
        <w:t xml:space="preserve"> °C</w:t>
      </w:r>
      <w:r w:rsidRPr="00302290">
        <w:rPr>
          <w:rFonts w:asciiTheme="minorHAnsi" w:hAnsiTheme="minorHAnsi" w:cstheme="minorHAnsi"/>
          <w:color w:val="auto"/>
        </w:rPr>
        <w:t xml:space="preserve"> and let it run for 36 </w:t>
      </w:r>
      <w:r w:rsidR="00220B45" w:rsidRPr="00302290">
        <w:rPr>
          <w:rFonts w:asciiTheme="minorHAnsi" w:hAnsiTheme="minorHAnsi" w:cstheme="minorHAnsi"/>
          <w:color w:val="auto"/>
        </w:rPr>
        <w:t>h</w:t>
      </w:r>
      <w:r w:rsidRPr="00302290">
        <w:rPr>
          <w:rFonts w:asciiTheme="minorHAnsi" w:hAnsiTheme="minorHAnsi" w:cstheme="minorHAnsi"/>
          <w:color w:val="auto"/>
        </w:rPr>
        <w:t>. Then cool to room temperature.</w:t>
      </w:r>
    </w:p>
    <w:p w14:paraId="0AABBA6B" w14:textId="77777777" w:rsidR="005622E7" w:rsidRPr="00302290" w:rsidRDefault="005622E7" w:rsidP="00663120">
      <w:pPr>
        <w:pStyle w:val="NormalWeb"/>
        <w:spacing w:before="0" w:beforeAutospacing="0" w:after="0" w:afterAutospacing="0"/>
        <w:rPr>
          <w:rFonts w:asciiTheme="minorHAnsi" w:hAnsiTheme="minorHAnsi" w:cstheme="minorHAnsi"/>
          <w:color w:val="auto"/>
        </w:rPr>
      </w:pPr>
    </w:p>
    <w:p w14:paraId="30B2AFFF" w14:textId="00915915" w:rsidR="00EA6514" w:rsidRDefault="009400D0" w:rsidP="00663120">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D</w:t>
      </w:r>
      <w:r w:rsidR="00EA6514" w:rsidRPr="00302290">
        <w:rPr>
          <w:rFonts w:asciiTheme="minorHAnsi" w:hAnsiTheme="minorHAnsi" w:cstheme="minorHAnsi"/>
          <w:color w:val="auto"/>
        </w:rPr>
        <w:t>ilute with large amount of water (500 mL) and extract with Et</w:t>
      </w:r>
      <w:r w:rsidR="00EA6514" w:rsidRPr="00302290">
        <w:rPr>
          <w:rFonts w:asciiTheme="minorHAnsi" w:hAnsiTheme="minorHAnsi" w:cstheme="minorHAnsi"/>
          <w:color w:val="auto"/>
          <w:vertAlign w:val="subscript"/>
        </w:rPr>
        <w:t>2</w:t>
      </w:r>
      <w:r w:rsidR="00EA6514" w:rsidRPr="00302290">
        <w:rPr>
          <w:rFonts w:asciiTheme="minorHAnsi" w:hAnsiTheme="minorHAnsi" w:cstheme="minorHAnsi"/>
          <w:color w:val="auto"/>
        </w:rPr>
        <w:t>O (150 mL × 3).</w:t>
      </w:r>
    </w:p>
    <w:p w14:paraId="63132BA1" w14:textId="77777777" w:rsidR="005622E7" w:rsidRPr="00302290" w:rsidRDefault="005622E7" w:rsidP="00663120">
      <w:pPr>
        <w:pStyle w:val="NormalWeb"/>
        <w:spacing w:before="0" w:beforeAutospacing="0" w:after="0" w:afterAutospacing="0"/>
        <w:rPr>
          <w:rFonts w:asciiTheme="minorHAnsi" w:hAnsiTheme="minorHAnsi" w:cstheme="minorHAnsi"/>
          <w:color w:val="auto"/>
        </w:rPr>
      </w:pPr>
    </w:p>
    <w:p w14:paraId="52169BE8" w14:textId="480FD966"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Isolate the organic layer and perform water washes.</w:t>
      </w:r>
    </w:p>
    <w:p w14:paraId="23140921" w14:textId="77777777" w:rsidR="005622E7" w:rsidRPr="00302290" w:rsidRDefault="005622E7" w:rsidP="00663120">
      <w:pPr>
        <w:pStyle w:val="NormalWeb"/>
        <w:spacing w:before="0" w:beforeAutospacing="0" w:after="0" w:afterAutospacing="0"/>
        <w:rPr>
          <w:rFonts w:asciiTheme="minorHAnsi" w:hAnsiTheme="minorHAnsi" w:cstheme="minorHAnsi"/>
          <w:color w:val="auto"/>
        </w:rPr>
      </w:pPr>
    </w:p>
    <w:p w14:paraId="4867FE0E" w14:textId="1E66FCBA"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302290">
        <w:rPr>
          <w:rFonts w:asciiTheme="minorHAnsi" w:hAnsiTheme="minorHAnsi" w:cstheme="minorHAnsi"/>
          <w:color w:val="auto"/>
        </w:rPr>
        <w:t>Dry over Na</w:t>
      </w:r>
      <w:r w:rsidRPr="00302290">
        <w:rPr>
          <w:rFonts w:asciiTheme="minorHAnsi" w:hAnsiTheme="minorHAnsi" w:cstheme="minorHAnsi"/>
          <w:color w:val="auto"/>
          <w:vertAlign w:val="subscript"/>
        </w:rPr>
        <w:t>2</w:t>
      </w:r>
      <w:r w:rsidRPr="00302290">
        <w:rPr>
          <w:rFonts w:asciiTheme="minorHAnsi" w:hAnsiTheme="minorHAnsi" w:cstheme="minorHAnsi"/>
          <w:color w:val="auto"/>
        </w:rPr>
        <w:t>SO</w:t>
      </w:r>
      <w:r w:rsidRPr="00302290">
        <w:rPr>
          <w:rFonts w:asciiTheme="minorHAnsi" w:hAnsiTheme="minorHAnsi" w:cstheme="minorHAnsi"/>
          <w:color w:val="auto"/>
          <w:vertAlign w:val="subscript"/>
        </w:rPr>
        <w:t>4</w:t>
      </w:r>
      <w:r w:rsidRPr="00302290">
        <w:rPr>
          <w:rFonts w:asciiTheme="minorHAnsi" w:hAnsiTheme="minorHAnsi" w:cstheme="minorHAnsi"/>
          <w:color w:val="auto"/>
        </w:rPr>
        <w:t>, then filter.</w:t>
      </w:r>
    </w:p>
    <w:p w14:paraId="6FFA1B99" w14:textId="77777777" w:rsidR="005622E7" w:rsidRPr="00302290" w:rsidRDefault="005622E7" w:rsidP="00663120">
      <w:pPr>
        <w:pStyle w:val="NormalWeb"/>
        <w:spacing w:before="0" w:beforeAutospacing="0" w:after="0" w:afterAutospacing="0"/>
        <w:rPr>
          <w:rFonts w:asciiTheme="minorHAnsi" w:hAnsiTheme="minorHAnsi" w:cstheme="minorHAnsi"/>
          <w:color w:val="auto"/>
        </w:rPr>
      </w:pPr>
    </w:p>
    <w:p w14:paraId="42CAA079" w14:textId="70D5FFA1" w:rsidR="009400D0" w:rsidRDefault="00EA6514" w:rsidP="00663120">
      <w:pPr>
        <w:pStyle w:val="NormalWeb"/>
        <w:numPr>
          <w:ilvl w:val="2"/>
          <w:numId w:val="18"/>
        </w:numPr>
        <w:spacing w:before="0" w:beforeAutospacing="0" w:after="0" w:afterAutospacing="0"/>
        <w:contextualSpacing/>
        <w:rPr>
          <w:rFonts w:asciiTheme="minorHAnsi" w:hAnsiTheme="minorHAnsi" w:cstheme="minorHAnsi"/>
          <w:color w:val="auto"/>
        </w:rPr>
      </w:pPr>
      <w:r w:rsidRPr="00302290">
        <w:rPr>
          <w:rFonts w:asciiTheme="minorHAnsi" w:hAnsiTheme="minorHAnsi" w:cstheme="minorHAnsi"/>
          <w:color w:val="auto"/>
        </w:rPr>
        <w:t>Evaporate to dryness under reduced pressure.</w:t>
      </w:r>
    </w:p>
    <w:p w14:paraId="5CBCBED2" w14:textId="77777777" w:rsidR="005622E7" w:rsidRPr="00302290" w:rsidRDefault="005622E7" w:rsidP="00663120">
      <w:pPr>
        <w:pStyle w:val="NormalWeb"/>
        <w:spacing w:before="0" w:beforeAutospacing="0" w:after="0" w:afterAutospacing="0"/>
        <w:contextualSpacing/>
        <w:rPr>
          <w:rFonts w:asciiTheme="minorHAnsi" w:hAnsiTheme="minorHAnsi" w:cstheme="minorHAnsi"/>
          <w:color w:val="auto"/>
        </w:rPr>
      </w:pPr>
    </w:p>
    <w:p w14:paraId="0C7FAC50" w14:textId="5266FEC7" w:rsidR="000E0AB7" w:rsidRDefault="00875E12" w:rsidP="00663120">
      <w:pPr>
        <w:pStyle w:val="NormalWeb"/>
        <w:widowControl/>
        <w:numPr>
          <w:ilvl w:val="2"/>
          <w:numId w:val="18"/>
        </w:numPr>
        <w:contextualSpacing/>
        <w:rPr>
          <w:rFonts w:asciiTheme="minorHAnsi" w:hAnsiTheme="minorHAnsi" w:cstheme="minorHAnsi"/>
          <w:color w:val="auto"/>
        </w:rPr>
      </w:pPr>
      <w:r w:rsidRPr="00302290">
        <w:rPr>
          <w:rFonts w:asciiTheme="minorHAnsi" w:hAnsiTheme="minorHAnsi" w:cstheme="minorHAnsi"/>
          <w:color w:val="auto"/>
        </w:rPr>
        <w:t xml:space="preserve">Confirm the identity of the isolated product </w:t>
      </w:r>
      <w:r w:rsidR="009E647A" w:rsidRPr="00302290">
        <w:rPr>
          <w:rFonts w:asciiTheme="minorHAnsi" w:hAnsiTheme="minorHAnsi" w:cstheme="minorHAnsi"/>
          <w:color w:val="auto"/>
        </w:rPr>
        <w:t xml:space="preserve">by </w:t>
      </w:r>
      <w:r w:rsidRPr="00302290">
        <w:rPr>
          <w:rFonts w:asciiTheme="minorHAnsi" w:hAnsiTheme="minorHAnsi" w:cstheme="minorHAnsi"/>
          <w:color w:val="auto"/>
        </w:rPr>
        <w:t xml:space="preserve">NMR spectroscopy. Expect the following results: </w:t>
      </w:r>
      <w:r w:rsidRPr="00302290">
        <w:rPr>
          <w:rFonts w:asciiTheme="minorHAnsi" w:hAnsiTheme="minorHAnsi" w:cstheme="minorHAnsi"/>
          <w:color w:val="auto"/>
          <w:vertAlign w:val="superscript"/>
        </w:rPr>
        <w:t>1</w:t>
      </w:r>
      <w:r w:rsidRPr="00302290">
        <w:rPr>
          <w:rFonts w:asciiTheme="minorHAnsi" w:hAnsiTheme="minorHAnsi" w:cstheme="minorHAnsi"/>
          <w:color w:val="auto"/>
        </w:rPr>
        <w:t>H NMR (400 MHz, CDCl</w:t>
      </w:r>
      <w:r w:rsidRPr="00302290">
        <w:rPr>
          <w:rFonts w:asciiTheme="minorHAnsi" w:hAnsiTheme="minorHAnsi" w:cstheme="minorHAnsi"/>
          <w:color w:val="auto"/>
          <w:vertAlign w:val="subscript"/>
        </w:rPr>
        <w:t>3</w:t>
      </w:r>
      <w:r w:rsidRPr="00302290">
        <w:rPr>
          <w:rFonts w:asciiTheme="minorHAnsi" w:hAnsiTheme="minorHAnsi" w:cstheme="minorHAnsi"/>
          <w:color w:val="auto"/>
        </w:rPr>
        <w:t xml:space="preserve">) </w:t>
      </w:r>
      <w:r w:rsidRPr="00302290">
        <w:rPr>
          <w:rFonts w:asciiTheme="minorHAnsi" w:hAnsiTheme="minorHAnsi" w:cstheme="minorHAnsi"/>
          <w:i/>
          <w:iCs/>
          <w:color w:val="auto"/>
        </w:rPr>
        <w:t>δ</w:t>
      </w:r>
      <w:r w:rsidRPr="00302290">
        <w:rPr>
          <w:rFonts w:asciiTheme="minorHAnsi" w:hAnsiTheme="minorHAnsi" w:cstheme="minorHAnsi"/>
          <w:color w:val="auto"/>
        </w:rPr>
        <w:t>: 3.64 (m, 4H, O</w:t>
      </w:r>
      <w:r w:rsidRPr="00875E12">
        <w:rPr>
          <w:rFonts w:asciiTheme="minorHAnsi" w:hAnsiTheme="minorHAnsi" w:cstheme="minorHAnsi"/>
          <w:color w:val="auto"/>
        </w:rPr>
        <w:t>-C</w:t>
      </w:r>
      <w:r w:rsidRPr="00875E12">
        <w:rPr>
          <w:rFonts w:asciiTheme="minorHAnsi" w:hAnsiTheme="minorHAnsi" w:cstheme="minorHAnsi"/>
          <w:i/>
          <w:iCs/>
          <w:color w:val="auto"/>
        </w:rPr>
        <w:t>H</w:t>
      </w:r>
      <w:r w:rsidRPr="00875E12">
        <w:rPr>
          <w:rFonts w:asciiTheme="minorHAnsi" w:hAnsiTheme="minorHAnsi" w:cstheme="minorHAnsi"/>
          <w:color w:val="auto"/>
          <w:vertAlign w:val="subscript"/>
        </w:rPr>
        <w:t>2</w:t>
      </w:r>
      <w:r w:rsidRPr="00875E12">
        <w:rPr>
          <w:rFonts w:asciiTheme="minorHAnsi" w:hAnsiTheme="minorHAnsi" w:cstheme="minorHAnsi"/>
          <w:color w:val="auto"/>
        </w:rPr>
        <w:t>-C</w:t>
      </w:r>
      <w:r w:rsidRPr="00875E12">
        <w:rPr>
          <w:rFonts w:asciiTheme="minorHAnsi" w:hAnsiTheme="minorHAnsi" w:cstheme="minorHAnsi"/>
          <w:i/>
          <w:iCs/>
          <w:color w:val="auto"/>
        </w:rPr>
        <w:t>H</w:t>
      </w:r>
      <w:r w:rsidRPr="00875E12">
        <w:rPr>
          <w:rFonts w:asciiTheme="minorHAnsi" w:hAnsiTheme="minorHAnsi" w:cstheme="minorHAnsi"/>
          <w:color w:val="auto"/>
          <w:vertAlign w:val="subscript"/>
        </w:rPr>
        <w:t>2</w:t>
      </w:r>
      <w:r w:rsidRPr="00875E12">
        <w:rPr>
          <w:rFonts w:asciiTheme="minorHAnsi" w:hAnsiTheme="minorHAnsi" w:cstheme="minorHAnsi"/>
          <w:color w:val="auto"/>
        </w:rPr>
        <w:t>-O), 3.58 (m, 2H, N</w:t>
      </w:r>
      <w:r w:rsidRPr="00875E12">
        <w:rPr>
          <w:rFonts w:asciiTheme="minorHAnsi" w:hAnsiTheme="minorHAnsi" w:cstheme="minorHAnsi"/>
          <w:color w:val="auto"/>
          <w:vertAlign w:val="subscript"/>
        </w:rPr>
        <w:t>3</w:t>
      </w:r>
      <w:r w:rsidRPr="00875E12">
        <w:rPr>
          <w:rFonts w:asciiTheme="minorHAnsi" w:hAnsiTheme="minorHAnsi" w:cstheme="minorHAnsi"/>
          <w:color w:val="auto"/>
        </w:rPr>
        <w:t>-CH</w:t>
      </w:r>
      <w:r w:rsidRPr="00875E12">
        <w:rPr>
          <w:rFonts w:asciiTheme="minorHAnsi" w:hAnsiTheme="minorHAnsi" w:cstheme="minorHAnsi"/>
          <w:color w:val="auto"/>
          <w:vertAlign w:val="subscript"/>
        </w:rPr>
        <w:t>2</w:t>
      </w:r>
      <w:r w:rsidRPr="00875E12">
        <w:rPr>
          <w:rFonts w:asciiTheme="minorHAnsi" w:hAnsiTheme="minorHAnsi" w:cstheme="minorHAnsi"/>
          <w:color w:val="auto"/>
        </w:rPr>
        <w:t>-C</w:t>
      </w:r>
      <w:r w:rsidRPr="00875E12">
        <w:rPr>
          <w:rFonts w:asciiTheme="minorHAnsi" w:hAnsiTheme="minorHAnsi" w:cstheme="minorHAnsi"/>
          <w:i/>
          <w:iCs/>
          <w:color w:val="auto"/>
        </w:rPr>
        <w:t>H</w:t>
      </w:r>
      <w:r w:rsidRPr="00875E12">
        <w:rPr>
          <w:rFonts w:asciiTheme="minorHAnsi" w:hAnsiTheme="minorHAnsi" w:cstheme="minorHAnsi"/>
          <w:color w:val="auto"/>
          <w:vertAlign w:val="subscript"/>
        </w:rPr>
        <w:t>2</w:t>
      </w:r>
      <w:r w:rsidRPr="00875E12">
        <w:rPr>
          <w:rFonts w:asciiTheme="minorHAnsi" w:hAnsiTheme="minorHAnsi" w:cstheme="minorHAnsi"/>
          <w:color w:val="auto"/>
        </w:rPr>
        <w:t>-O), 3.51 (q,</w:t>
      </w:r>
      <w:r w:rsidR="003E3F9F" w:rsidRPr="003E3F9F">
        <w:rPr>
          <w:rFonts w:asciiTheme="minorHAnsi" w:hAnsiTheme="minorHAnsi" w:cstheme="minorHAnsi"/>
          <w:i/>
          <w:iCs/>
          <w:color w:val="auto"/>
        </w:rPr>
        <w:t xml:space="preserve"> </w:t>
      </w:r>
      <w:r w:rsidR="003E3F9F" w:rsidRPr="00236182">
        <w:rPr>
          <w:rFonts w:asciiTheme="minorHAnsi" w:hAnsiTheme="minorHAnsi" w:cstheme="minorHAnsi"/>
          <w:i/>
          <w:iCs/>
          <w:color w:val="auto"/>
        </w:rPr>
        <w:t>J</w:t>
      </w:r>
      <w:r w:rsidR="003E3F9F" w:rsidRPr="00236182">
        <w:rPr>
          <w:rFonts w:asciiTheme="minorHAnsi" w:hAnsiTheme="minorHAnsi" w:cstheme="minorHAnsi"/>
          <w:color w:val="auto"/>
        </w:rPr>
        <w:t xml:space="preserve"> = </w:t>
      </w:r>
      <w:r w:rsidR="003E3F9F">
        <w:rPr>
          <w:rFonts w:asciiTheme="minorHAnsi" w:hAnsiTheme="minorHAnsi" w:cstheme="minorHAnsi"/>
          <w:color w:val="auto"/>
        </w:rPr>
        <w:t>7</w:t>
      </w:r>
      <w:r w:rsidR="003E3F9F" w:rsidRPr="00236182">
        <w:rPr>
          <w:rFonts w:asciiTheme="minorHAnsi" w:hAnsiTheme="minorHAnsi" w:cstheme="minorHAnsi"/>
          <w:color w:val="auto"/>
        </w:rPr>
        <w:t>.</w:t>
      </w:r>
      <w:r w:rsidR="003E3F9F">
        <w:rPr>
          <w:rFonts w:asciiTheme="minorHAnsi" w:hAnsiTheme="minorHAnsi" w:cstheme="minorHAnsi"/>
          <w:color w:val="auto"/>
        </w:rPr>
        <w:t>5</w:t>
      </w:r>
      <w:r w:rsidR="003E3F9F" w:rsidRPr="00236182">
        <w:rPr>
          <w:rFonts w:asciiTheme="minorHAnsi" w:hAnsiTheme="minorHAnsi" w:cstheme="minorHAnsi"/>
          <w:color w:val="auto"/>
        </w:rPr>
        <w:t>,</w:t>
      </w:r>
      <w:r w:rsidRPr="00875E12">
        <w:rPr>
          <w:rFonts w:asciiTheme="minorHAnsi" w:hAnsiTheme="minorHAnsi" w:cstheme="minorHAnsi"/>
          <w:color w:val="auto"/>
        </w:rPr>
        <w:t xml:space="preserve"> 2H, O-C</w:t>
      </w:r>
      <w:r w:rsidRPr="00875E12">
        <w:rPr>
          <w:rFonts w:asciiTheme="minorHAnsi" w:hAnsiTheme="minorHAnsi" w:cstheme="minorHAnsi"/>
          <w:i/>
          <w:iCs/>
          <w:color w:val="auto"/>
        </w:rPr>
        <w:t>H</w:t>
      </w:r>
      <w:r w:rsidRPr="00875E12">
        <w:rPr>
          <w:rFonts w:asciiTheme="minorHAnsi" w:hAnsiTheme="minorHAnsi" w:cstheme="minorHAnsi"/>
          <w:color w:val="auto"/>
          <w:vertAlign w:val="subscript"/>
        </w:rPr>
        <w:t>2</w:t>
      </w:r>
      <w:r w:rsidRPr="00875E12">
        <w:rPr>
          <w:rFonts w:asciiTheme="minorHAnsi" w:hAnsiTheme="minorHAnsi" w:cstheme="minorHAnsi"/>
          <w:color w:val="auto"/>
        </w:rPr>
        <w:t>-CH</w:t>
      </w:r>
      <w:r w:rsidRPr="00875E12">
        <w:rPr>
          <w:rFonts w:asciiTheme="minorHAnsi" w:hAnsiTheme="minorHAnsi" w:cstheme="minorHAnsi"/>
          <w:color w:val="auto"/>
          <w:vertAlign w:val="subscript"/>
        </w:rPr>
        <w:t>3</w:t>
      </w:r>
      <w:r w:rsidRPr="00875E12">
        <w:rPr>
          <w:rFonts w:asciiTheme="minorHAnsi" w:hAnsiTheme="minorHAnsi" w:cstheme="minorHAnsi"/>
          <w:color w:val="auto"/>
        </w:rPr>
        <w:t>), 3.38 (t,</w:t>
      </w:r>
      <w:r w:rsidR="003E3F9F" w:rsidRPr="003E3F9F">
        <w:rPr>
          <w:rFonts w:asciiTheme="minorHAnsi" w:hAnsiTheme="minorHAnsi" w:cstheme="minorHAnsi"/>
          <w:i/>
          <w:iCs/>
          <w:color w:val="auto"/>
        </w:rPr>
        <w:t xml:space="preserve"> </w:t>
      </w:r>
      <w:r w:rsidR="003E3F9F" w:rsidRPr="00236182">
        <w:rPr>
          <w:rFonts w:asciiTheme="minorHAnsi" w:hAnsiTheme="minorHAnsi" w:cstheme="minorHAnsi"/>
          <w:i/>
          <w:iCs/>
          <w:color w:val="auto"/>
        </w:rPr>
        <w:t>J</w:t>
      </w:r>
      <w:r w:rsidR="003E3F9F" w:rsidRPr="00236182">
        <w:rPr>
          <w:rFonts w:asciiTheme="minorHAnsi" w:hAnsiTheme="minorHAnsi" w:cstheme="minorHAnsi"/>
          <w:color w:val="auto"/>
        </w:rPr>
        <w:t xml:space="preserve"> = </w:t>
      </w:r>
      <w:r w:rsidR="000E0AB7">
        <w:rPr>
          <w:rFonts w:asciiTheme="minorHAnsi" w:hAnsiTheme="minorHAnsi" w:cstheme="minorHAnsi"/>
          <w:color w:val="auto"/>
        </w:rPr>
        <w:t>5.0</w:t>
      </w:r>
      <w:r w:rsidR="003E3F9F" w:rsidRPr="00236182">
        <w:rPr>
          <w:rFonts w:asciiTheme="minorHAnsi" w:hAnsiTheme="minorHAnsi" w:cstheme="minorHAnsi"/>
          <w:color w:val="auto"/>
        </w:rPr>
        <w:t>,</w:t>
      </w:r>
      <w:r w:rsidRPr="00875E12">
        <w:rPr>
          <w:rFonts w:asciiTheme="minorHAnsi" w:hAnsiTheme="minorHAnsi" w:cstheme="minorHAnsi"/>
          <w:color w:val="auto"/>
        </w:rPr>
        <w:t xml:space="preserve"> 2H, N</w:t>
      </w:r>
      <w:r w:rsidRPr="00875E12">
        <w:rPr>
          <w:rFonts w:asciiTheme="minorHAnsi" w:hAnsiTheme="minorHAnsi" w:cstheme="minorHAnsi"/>
          <w:color w:val="auto"/>
          <w:vertAlign w:val="subscript"/>
        </w:rPr>
        <w:t>3</w:t>
      </w:r>
      <w:r w:rsidRPr="00875E12">
        <w:rPr>
          <w:rFonts w:asciiTheme="minorHAnsi" w:hAnsiTheme="minorHAnsi" w:cstheme="minorHAnsi"/>
          <w:color w:val="auto"/>
        </w:rPr>
        <w:t>-C</w:t>
      </w:r>
      <w:r w:rsidRPr="00875E12">
        <w:rPr>
          <w:rFonts w:asciiTheme="minorHAnsi" w:hAnsiTheme="minorHAnsi" w:cstheme="minorHAnsi"/>
          <w:i/>
          <w:iCs/>
          <w:color w:val="auto"/>
        </w:rPr>
        <w:t>H</w:t>
      </w:r>
      <w:r w:rsidRPr="00875E12">
        <w:rPr>
          <w:rFonts w:asciiTheme="minorHAnsi" w:hAnsiTheme="minorHAnsi" w:cstheme="minorHAnsi"/>
          <w:color w:val="auto"/>
          <w:vertAlign w:val="subscript"/>
        </w:rPr>
        <w:t>2</w:t>
      </w:r>
      <w:r w:rsidRPr="00875E12">
        <w:rPr>
          <w:rFonts w:asciiTheme="minorHAnsi" w:hAnsiTheme="minorHAnsi" w:cstheme="minorHAnsi"/>
          <w:color w:val="auto"/>
        </w:rPr>
        <w:t>-CH</w:t>
      </w:r>
      <w:r w:rsidRPr="00875E12">
        <w:rPr>
          <w:rFonts w:asciiTheme="minorHAnsi" w:hAnsiTheme="minorHAnsi" w:cstheme="minorHAnsi"/>
          <w:color w:val="auto"/>
          <w:vertAlign w:val="subscript"/>
        </w:rPr>
        <w:t>2</w:t>
      </w:r>
      <w:r w:rsidRPr="00875E12">
        <w:rPr>
          <w:rFonts w:asciiTheme="minorHAnsi" w:hAnsiTheme="minorHAnsi" w:cstheme="minorHAnsi"/>
          <w:color w:val="auto"/>
        </w:rPr>
        <w:t>-O), 1.19 (t,</w:t>
      </w:r>
      <w:r w:rsidR="000E0AB7" w:rsidRPr="000E0AB7">
        <w:rPr>
          <w:rFonts w:asciiTheme="minorHAnsi" w:hAnsiTheme="minorHAnsi" w:cstheme="minorHAnsi"/>
          <w:i/>
          <w:iCs/>
          <w:color w:val="auto"/>
        </w:rPr>
        <w:t xml:space="preserve"> </w:t>
      </w:r>
      <w:r w:rsidR="000E0AB7" w:rsidRPr="00236182">
        <w:rPr>
          <w:rFonts w:asciiTheme="minorHAnsi" w:hAnsiTheme="minorHAnsi" w:cstheme="minorHAnsi"/>
          <w:i/>
          <w:iCs/>
          <w:color w:val="auto"/>
        </w:rPr>
        <w:t>J</w:t>
      </w:r>
      <w:r w:rsidR="000E0AB7" w:rsidRPr="00236182">
        <w:rPr>
          <w:rFonts w:asciiTheme="minorHAnsi" w:hAnsiTheme="minorHAnsi" w:cstheme="minorHAnsi"/>
          <w:color w:val="auto"/>
        </w:rPr>
        <w:t xml:space="preserve"> = </w:t>
      </w:r>
      <w:r w:rsidR="000E0AB7">
        <w:rPr>
          <w:rFonts w:asciiTheme="minorHAnsi" w:hAnsiTheme="minorHAnsi" w:cstheme="minorHAnsi"/>
          <w:color w:val="auto"/>
        </w:rPr>
        <w:t>7.5</w:t>
      </w:r>
      <w:r w:rsidR="000E0AB7" w:rsidRPr="00236182">
        <w:rPr>
          <w:rFonts w:asciiTheme="minorHAnsi" w:hAnsiTheme="minorHAnsi" w:cstheme="minorHAnsi"/>
          <w:color w:val="auto"/>
        </w:rPr>
        <w:t>,</w:t>
      </w:r>
      <w:r w:rsidRPr="00875E12">
        <w:rPr>
          <w:rFonts w:asciiTheme="minorHAnsi" w:hAnsiTheme="minorHAnsi" w:cstheme="minorHAnsi"/>
          <w:color w:val="auto"/>
        </w:rPr>
        <w:t xml:space="preserve"> 3H, O-CH</w:t>
      </w:r>
      <w:r w:rsidRPr="00875E12">
        <w:rPr>
          <w:rFonts w:asciiTheme="minorHAnsi" w:hAnsiTheme="minorHAnsi" w:cstheme="minorHAnsi"/>
          <w:color w:val="auto"/>
          <w:vertAlign w:val="subscript"/>
        </w:rPr>
        <w:t>2</w:t>
      </w:r>
      <w:r w:rsidRPr="00875E12">
        <w:rPr>
          <w:rFonts w:asciiTheme="minorHAnsi" w:hAnsiTheme="minorHAnsi" w:cstheme="minorHAnsi"/>
          <w:color w:val="auto"/>
        </w:rPr>
        <w:t>-C</w:t>
      </w:r>
      <w:r w:rsidRPr="00875E12">
        <w:rPr>
          <w:rFonts w:asciiTheme="minorHAnsi" w:hAnsiTheme="minorHAnsi" w:cstheme="minorHAnsi"/>
          <w:i/>
          <w:iCs/>
          <w:color w:val="auto"/>
        </w:rPr>
        <w:t>H</w:t>
      </w:r>
      <w:r w:rsidRPr="00875E12">
        <w:rPr>
          <w:rFonts w:asciiTheme="minorHAnsi" w:hAnsiTheme="minorHAnsi" w:cstheme="minorHAnsi"/>
          <w:color w:val="auto"/>
          <w:vertAlign w:val="subscript"/>
        </w:rPr>
        <w:t>3</w:t>
      </w:r>
      <w:r w:rsidRPr="00875E12">
        <w:rPr>
          <w:rFonts w:asciiTheme="minorHAnsi" w:hAnsiTheme="minorHAnsi" w:cstheme="minorHAnsi"/>
          <w:color w:val="auto"/>
        </w:rPr>
        <w:t>).</w:t>
      </w:r>
      <w:r w:rsidR="003E3F9F">
        <w:rPr>
          <w:rFonts w:asciiTheme="minorHAnsi" w:hAnsiTheme="minorHAnsi" w:cstheme="minorHAnsi"/>
          <w:color w:val="auto"/>
        </w:rPr>
        <w:t xml:space="preserve"> </w:t>
      </w:r>
      <w:r w:rsidR="003E3F9F" w:rsidRPr="000E0AB7">
        <w:rPr>
          <w:rFonts w:asciiTheme="minorHAnsi" w:hAnsiTheme="minorHAnsi" w:cstheme="minorHAnsi"/>
          <w:color w:val="auto"/>
          <w:vertAlign w:val="superscript"/>
        </w:rPr>
        <w:t>13</w:t>
      </w:r>
      <w:r w:rsidR="003E3F9F" w:rsidRPr="003E3F9F">
        <w:rPr>
          <w:rFonts w:asciiTheme="minorHAnsi" w:hAnsiTheme="minorHAnsi" w:cstheme="minorHAnsi"/>
          <w:color w:val="auto"/>
        </w:rPr>
        <w:t>C NMR (100 MHz, CDCl</w:t>
      </w:r>
      <w:r w:rsidR="003E3F9F" w:rsidRPr="000E0AB7">
        <w:rPr>
          <w:rFonts w:asciiTheme="minorHAnsi" w:hAnsiTheme="minorHAnsi" w:cstheme="minorHAnsi"/>
          <w:color w:val="auto"/>
          <w:vertAlign w:val="subscript"/>
        </w:rPr>
        <w:t>3</w:t>
      </w:r>
      <w:r w:rsidR="003E3F9F" w:rsidRPr="003E3F9F">
        <w:rPr>
          <w:rFonts w:asciiTheme="minorHAnsi" w:hAnsiTheme="minorHAnsi" w:cstheme="minorHAnsi"/>
          <w:color w:val="auto"/>
        </w:rPr>
        <w:t xml:space="preserve">) </w:t>
      </w:r>
      <w:r w:rsidR="003E3F9F" w:rsidRPr="000E0AB7">
        <w:rPr>
          <w:rFonts w:asciiTheme="minorHAnsi" w:hAnsiTheme="minorHAnsi" w:cstheme="minorHAnsi"/>
          <w:i/>
          <w:iCs/>
          <w:color w:val="auto"/>
        </w:rPr>
        <w:t>δ</w:t>
      </w:r>
      <w:r w:rsidR="003E3F9F" w:rsidRPr="003E3F9F">
        <w:rPr>
          <w:rFonts w:asciiTheme="minorHAnsi" w:hAnsiTheme="minorHAnsi" w:cstheme="minorHAnsi"/>
          <w:color w:val="auto"/>
        </w:rPr>
        <w:t>: 70.70, 69.97, 69.80</w:t>
      </w:r>
      <w:r w:rsidR="003E3F9F" w:rsidRPr="000E0AB7">
        <w:rPr>
          <w:rFonts w:asciiTheme="minorHAnsi" w:hAnsiTheme="minorHAnsi" w:cstheme="minorHAnsi"/>
          <w:color w:val="auto"/>
        </w:rPr>
        <w:t>, 66.63, 50.60, 15.08.</w:t>
      </w:r>
      <w:r w:rsidR="000E0AB7">
        <w:rPr>
          <w:rFonts w:asciiTheme="minorHAnsi" w:hAnsiTheme="minorHAnsi" w:cstheme="minorHAnsi"/>
          <w:color w:val="auto"/>
        </w:rPr>
        <w:t xml:space="preserve"> </w:t>
      </w:r>
    </w:p>
    <w:p w14:paraId="5F67C349" w14:textId="77777777" w:rsidR="00133D85" w:rsidRDefault="00133D85" w:rsidP="00663120">
      <w:pPr>
        <w:pStyle w:val="NormalWeb"/>
        <w:widowControl/>
        <w:contextualSpacing/>
        <w:rPr>
          <w:rFonts w:asciiTheme="minorHAnsi" w:hAnsiTheme="minorHAnsi" w:cstheme="minorHAnsi"/>
          <w:color w:val="auto"/>
        </w:rPr>
      </w:pPr>
    </w:p>
    <w:p w14:paraId="588A32B4" w14:textId="360F2E50" w:rsidR="00EA6514" w:rsidRPr="000E0AB7" w:rsidRDefault="00A03B3C" w:rsidP="00663120">
      <w:pPr>
        <w:pStyle w:val="NormalWeb"/>
        <w:widowControl/>
        <w:contextualSpacing/>
        <w:rPr>
          <w:rFonts w:asciiTheme="minorHAnsi" w:hAnsiTheme="minorHAnsi" w:cstheme="minorHAnsi"/>
          <w:color w:val="auto"/>
        </w:rPr>
      </w:pPr>
      <w:r>
        <w:rPr>
          <w:rFonts w:asciiTheme="minorHAnsi" w:hAnsiTheme="minorHAnsi" w:cstheme="minorHAnsi"/>
          <w:color w:val="auto"/>
        </w:rPr>
        <w:t>NOTE:</w:t>
      </w:r>
      <w:r w:rsidR="009400D0" w:rsidRPr="000E0AB7">
        <w:rPr>
          <w:rFonts w:asciiTheme="minorHAnsi" w:hAnsiTheme="minorHAnsi" w:cstheme="minorHAnsi"/>
          <w:color w:val="auto"/>
        </w:rPr>
        <w:t xml:space="preserve"> The product is a yellow liquid and has an overall yield of 85%. Use the product without further purification.</w:t>
      </w:r>
    </w:p>
    <w:p w14:paraId="48C81881" w14:textId="77777777" w:rsidR="00EA6514" w:rsidRPr="00875E12" w:rsidRDefault="00EA6514" w:rsidP="00663120">
      <w:pPr>
        <w:pStyle w:val="NormalWeb"/>
        <w:spacing w:before="0" w:beforeAutospacing="0" w:after="0" w:afterAutospacing="0"/>
        <w:rPr>
          <w:rFonts w:asciiTheme="minorHAnsi" w:hAnsiTheme="minorHAnsi" w:cstheme="minorHAnsi"/>
          <w:color w:val="auto"/>
        </w:rPr>
      </w:pPr>
    </w:p>
    <w:p w14:paraId="21421571" w14:textId="152B2E0A" w:rsidR="000B2592" w:rsidRPr="005622E7" w:rsidRDefault="00EA6514" w:rsidP="00663120">
      <w:pPr>
        <w:pStyle w:val="NormalWeb"/>
        <w:numPr>
          <w:ilvl w:val="1"/>
          <w:numId w:val="18"/>
        </w:numPr>
        <w:spacing w:before="0" w:beforeAutospacing="0" w:after="0" w:afterAutospacing="0"/>
        <w:rPr>
          <w:rFonts w:asciiTheme="minorHAnsi" w:hAnsiTheme="minorHAnsi" w:cstheme="minorHAnsi"/>
          <w:bCs/>
          <w:color w:val="auto"/>
        </w:rPr>
      </w:pPr>
      <w:r w:rsidRPr="000B2592">
        <w:rPr>
          <w:rFonts w:asciiTheme="minorHAnsi" w:hAnsiTheme="minorHAnsi" w:cstheme="minorHAnsi"/>
          <w:b/>
          <w:color w:val="auto"/>
        </w:rPr>
        <w:t>Synthesis of 2-(2-</w:t>
      </w:r>
      <w:r w:rsidR="00464ACD" w:rsidRPr="000B2592">
        <w:rPr>
          <w:rFonts w:asciiTheme="minorHAnsi" w:hAnsiTheme="minorHAnsi" w:cstheme="minorHAnsi"/>
          <w:b/>
          <w:color w:val="auto"/>
        </w:rPr>
        <w:t>e</w:t>
      </w:r>
      <w:r w:rsidRPr="000B2592">
        <w:rPr>
          <w:rFonts w:asciiTheme="minorHAnsi" w:hAnsiTheme="minorHAnsi" w:cstheme="minorHAnsi"/>
          <w:b/>
          <w:color w:val="auto"/>
        </w:rPr>
        <w:t>thoxyethoxy)ethylamine</w:t>
      </w:r>
      <w:r w:rsidR="00464ACD" w:rsidRPr="000B2592">
        <w:rPr>
          <w:rFonts w:asciiTheme="minorHAnsi" w:hAnsiTheme="minorHAnsi" w:cstheme="minorHAnsi"/>
          <w:b/>
          <w:color w:val="auto"/>
        </w:rPr>
        <w:t xml:space="preserve"> (</w:t>
      </w:r>
      <w:proofErr w:type="spellStart"/>
      <w:r w:rsidR="00464ACD" w:rsidRPr="000B2592">
        <w:rPr>
          <w:rFonts w:asciiTheme="minorHAnsi" w:hAnsiTheme="minorHAnsi" w:cstheme="minorHAnsi"/>
          <w:b/>
          <w:color w:val="auto"/>
        </w:rPr>
        <w:t>Neee</w:t>
      </w:r>
      <w:proofErr w:type="spellEnd"/>
      <w:r w:rsidR="00464ACD" w:rsidRPr="000B2592">
        <w:rPr>
          <w:rFonts w:asciiTheme="minorHAnsi" w:hAnsiTheme="minorHAnsi" w:cstheme="minorHAnsi"/>
          <w:b/>
          <w:color w:val="auto"/>
        </w:rPr>
        <w:t>)</w:t>
      </w:r>
      <w:r w:rsidR="000525FB" w:rsidRPr="000B2592">
        <w:rPr>
          <w:rFonts w:asciiTheme="minorHAnsi" w:hAnsiTheme="minorHAnsi" w:cstheme="minorHAnsi"/>
          <w:b/>
          <w:color w:val="auto"/>
        </w:rPr>
        <w:fldChar w:fldCharType="begin" w:fldLock="1"/>
      </w:r>
      <w:r w:rsidR="00C71FDD">
        <w:rPr>
          <w:rFonts w:asciiTheme="minorHAnsi" w:hAnsiTheme="minorHAnsi" w:cstheme="minorHAnsi"/>
          <w:b/>
          <w:color w:val="auto"/>
        </w:rPr>
        <w:instrText>ADDIN CSL_CITATION {"citationItems":[{"id":"ITEM-1","itemData":{"ISBN":"0002-7863","ISSN":"15205126","PMID":"26639351","abstract":"Dynamic covalent chemistry, in conjunction with template-directed assembly, enables the fabrication of extended nanostructures that are both precise and tough. Here, we demonstrate the dynamic covalent assembly of peptoid-based molecular ladders with up to 12 rungs via scandium(III)-catalyzed imine metathesis by employing the principle of Vernier templating, where small precursor units with mismatched numbers of complementary functional groups are co-reacted to yield larger structures with sizes determined by the respective precursor functionalities. Owing to their monomer diversity and synthetic accessibility, sequence-specific oligopeptoids bearing dynamic covalent pendant groups were employed as precursors for molecular ladder fabrication. The generated structures were characterized using matrix-assisted laser desorption/ionization (MALDI) mass spectrometry and gel permeation chromatography (GPC), confirming successful molecular ladder fabrication.","author":[{"dropping-particle":"","family":"Wei","given":"Tao","non-dropping-particle":"","parse-names":false,"suffix":""},{"dropping-particle":"","family":"Jung","given":"Jae Hwan","non-dropping-particle":"","parse-names":false,"suffix":""},{"dropping-particle":"","family":"Scott","given":"Timothy F.","non-dropping-particle":"","parse-names":false,"suffix":""}],"container-title":"Journal of the American Chemical Society","id":"ITEM-1","issue":"51","issued":{"date-parts":[["2015"]]},"page":"16196-16202","title":"Dynamic covalent assembly of peptoid-based ladder oligomers by vernier templating","type":"article-journal","volume":"137"},"uris":["http://www.mendeley.com/documents/?uuid=980ffe84-649a-4e73-b271-ee5004c52772"]},{"id":"ITEM-2","itemData":{"ISSN":"00249297","abstract":"Polymer electrolytes offer great potential for application in lithium batteries. In order to systematically optimize the performance of these materials, atomic level synthetic control over the polymer chemical structure is desired. In this study, we designed a series of chemically defined, monodisperse peptoid polymers to explore the impact of side-chain structure on the thermal and electrical properties. A series of comblike peptoid homopolymers with ethylene oxide (EO)n side chains of varying length were synthesized by a rapid solid phase synthetic method. The electrical properties of these materials with dissolved lithium salt were characterized by ac impedance. The temperature dependence of the ionic conductivity of the polypeptoid electrolytes is consistent with the Vogel–Tamman–Fulcher equation. The optimum ionic conductivity of 2.6 × 10–4 S/cm achieved for oligo-N-2-(2-(2-methoxyethoxy)ethoxy)ethylglycine–Li salt complex at 100 °C, is approximately 10-fold lower than the analogous PEO–salt complex....","author":[{"dropping-particle":"","family":"Sun","given":"Jing","non-dropping-particle":"","parse-names":false,"suffix":""},{"dropping-particle":"","family":"Stone","given":"Gregory M.","non-dropping-particle":"","parse-names":false,"suffix":""},{"dropping-particle":"","family":"Balsara","given":"Nitash P.","non-dropping-particle":"","parse-names":false,"suffix":""},{"dropping-particle":"","family":"Zuckermann","given":"Ronald N.","non-dropping-particle":"","parse-names":false,"suffix":""}],"container-title":"Macromolecules","id":"ITEM-2","issue":"12","issued":{"date-parts":[["2012"]]},"page":"5151-5156","title":"Structure-conductivity relationship for peptoid-based PEO-mimetic polymer electrolytes","type":"article-journal","volume":"45"},"uris":["http://www.mendeley.com/documents/?uuid=9c0dd7ea-1d1f-4a13-bf70-15ad35e69cbe"]}],"mendeley":{"formattedCitation":"&lt;sup&gt;29, 31&lt;/sup&gt;","plainTextFormattedCitation":"29, 31","previouslyFormattedCitation":"[29], [31]"},"properties":{"noteIndex":0},"schema":"https://github.com/citation-style-language/schema/raw/master/csl-citation.json"}</w:instrText>
      </w:r>
      <w:r w:rsidR="000525FB" w:rsidRPr="000B2592">
        <w:rPr>
          <w:rFonts w:asciiTheme="minorHAnsi" w:hAnsiTheme="minorHAnsi" w:cstheme="minorHAnsi"/>
          <w:b/>
          <w:color w:val="auto"/>
        </w:rPr>
        <w:fldChar w:fldCharType="separate"/>
      </w:r>
      <w:r w:rsidR="00C71FDD" w:rsidRPr="00C71FDD">
        <w:rPr>
          <w:rFonts w:asciiTheme="minorHAnsi" w:hAnsiTheme="minorHAnsi" w:cstheme="minorHAnsi"/>
          <w:noProof/>
          <w:color w:val="auto"/>
          <w:vertAlign w:val="superscript"/>
        </w:rPr>
        <w:t>29,31</w:t>
      </w:r>
      <w:r w:rsidR="000525FB" w:rsidRPr="000B2592">
        <w:rPr>
          <w:rFonts w:asciiTheme="minorHAnsi" w:hAnsiTheme="minorHAnsi" w:cstheme="minorHAnsi"/>
          <w:b/>
          <w:color w:val="auto"/>
        </w:rPr>
        <w:fldChar w:fldCharType="end"/>
      </w:r>
    </w:p>
    <w:p w14:paraId="7470DFE9" w14:textId="77777777" w:rsidR="005622E7" w:rsidRPr="000B2592" w:rsidRDefault="005622E7" w:rsidP="00663120">
      <w:pPr>
        <w:pStyle w:val="NormalWeb"/>
        <w:spacing w:before="0" w:beforeAutospacing="0" w:after="0" w:afterAutospacing="0"/>
        <w:rPr>
          <w:rFonts w:asciiTheme="minorHAnsi" w:hAnsiTheme="minorHAnsi" w:cstheme="minorHAnsi"/>
          <w:bCs/>
          <w:color w:val="auto"/>
        </w:rPr>
      </w:pPr>
    </w:p>
    <w:p w14:paraId="02F27F67" w14:textId="0E3E8072"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sidRPr="000B2592">
        <w:rPr>
          <w:rFonts w:asciiTheme="minorHAnsi" w:hAnsiTheme="minorHAnsi" w:cstheme="minorHAnsi"/>
          <w:color w:val="auto"/>
        </w:rPr>
        <w:t>Dissolve 20 g</w:t>
      </w:r>
      <w:r w:rsidR="007751A6" w:rsidRPr="000B2592">
        <w:rPr>
          <w:rFonts w:asciiTheme="minorHAnsi" w:hAnsiTheme="minorHAnsi" w:cstheme="minorHAnsi"/>
          <w:color w:val="auto"/>
        </w:rPr>
        <w:t xml:space="preserve"> (</w:t>
      </w:r>
      <w:r w:rsidR="00EA6A3F" w:rsidRPr="000B2592">
        <w:rPr>
          <w:rFonts w:asciiTheme="minorHAnsi" w:hAnsiTheme="minorHAnsi" w:cstheme="minorHAnsi"/>
          <w:color w:val="auto"/>
        </w:rPr>
        <w:t>0.1</w:t>
      </w:r>
      <w:r w:rsidR="003B5291">
        <w:rPr>
          <w:rFonts w:asciiTheme="minorHAnsi" w:hAnsiTheme="minorHAnsi" w:cstheme="minorHAnsi"/>
          <w:color w:val="auto"/>
        </w:rPr>
        <w:t>3</w:t>
      </w:r>
      <w:r w:rsidR="00EA6A3F" w:rsidRPr="000B2592">
        <w:rPr>
          <w:rFonts w:asciiTheme="minorHAnsi" w:hAnsiTheme="minorHAnsi" w:cstheme="minorHAnsi"/>
          <w:color w:val="auto"/>
        </w:rPr>
        <w:t xml:space="preserve"> mol)</w:t>
      </w:r>
      <w:r w:rsidRPr="000B2592">
        <w:rPr>
          <w:rFonts w:asciiTheme="minorHAnsi" w:hAnsiTheme="minorHAnsi" w:cstheme="minorHAnsi"/>
          <w:color w:val="auto"/>
        </w:rPr>
        <w:t xml:space="preserve"> of 2-(2-</w:t>
      </w:r>
      <w:proofErr w:type="gramStart"/>
      <w:r w:rsidRPr="000B2592">
        <w:rPr>
          <w:rFonts w:asciiTheme="minorHAnsi" w:hAnsiTheme="minorHAnsi" w:cstheme="minorHAnsi"/>
          <w:color w:val="auto"/>
        </w:rPr>
        <w:t>ethoxyethoxy)ethyl</w:t>
      </w:r>
      <w:proofErr w:type="gramEnd"/>
      <w:r w:rsidRPr="000B2592">
        <w:rPr>
          <w:rFonts w:asciiTheme="minorHAnsi" w:hAnsiTheme="minorHAnsi" w:cstheme="minorHAnsi"/>
          <w:color w:val="auto"/>
        </w:rPr>
        <w:t xml:space="preserve"> </w:t>
      </w:r>
      <w:proofErr w:type="spellStart"/>
      <w:r w:rsidRPr="000B2592">
        <w:rPr>
          <w:rFonts w:asciiTheme="minorHAnsi" w:hAnsiTheme="minorHAnsi" w:cstheme="minorHAnsi"/>
          <w:color w:val="auto"/>
        </w:rPr>
        <w:t>azide</w:t>
      </w:r>
      <w:proofErr w:type="spellEnd"/>
      <w:r w:rsidRPr="000B2592">
        <w:rPr>
          <w:rFonts w:asciiTheme="minorHAnsi" w:hAnsiTheme="minorHAnsi" w:cstheme="minorHAnsi"/>
          <w:color w:val="auto"/>
        </w:rPr>
        <w:t xml:space="preserve"> in 160 mL of THF in a 500 mL round bottom flask with a magnetic stirrer.</w:t>
      </w:r>
    </w:p>
    <w:p w14:paraId="0ED260A5" w14:textId="77777777" w:rsidR="005622E7" w:rsidRPr="000B2592" w:rsidRDefault="005622E7" w:rsidP="00663120">
      <w:pPr>
        <w:pStyle w:val="NormalWeb"/>
        <w:spacing w:before="0" w:beforeAutospacing="0" w:after="0" w:afterAutospacing="0"/>
        <w:rPr>
          <w:rFonts w:asciiTheme="minorHAnsi" w:hAnsiTheme="minorHAnsi" w:cstheme="minorHAnsi"/>
          <w:color w:val="auto"/>
        </w:rPr>
      </w:pPr>
    </w:p>
    <w:p w14:paraId="2C0E4F90" w14:textId="389F23B7" w:rsidR="00EA6514" w:rsidRDefault="00EA6514" w:rsidP="00663120">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Add 40 g</w:t>
      </w:r>
      <w:r w:rsidR="007751A6">
        <w:rPr>
          <w:rFonts w:asciiTheme="minorHAnsi" w:hAnsiTheme="minorHAnsi" w:cstheme="minorHAnsi"/>
          <w:color w:val="auto"/>
        </w:rPr>
        <w:t xml:space="preserve"> (</w:t>
      </w:r>
      <w:r w:rsidR="00EA6A3F">
        <w:rPr>
          <w:rFonts w:asciiTheme="minorHAnsi" w:hAnsiTheme="minorHAnsi" w:cstheme="minorHAnsi"/>
          <w:color w:val="auto"/>
        </w:rPr>
        <w:t>0.15 mol</w:t>
      </w:r>
      <w:r w:rsidR="00AB707D">
        <w:rPr>
          <w:rFonts w:asciiTheme="minorHAnsi" w:hAnsiTheme="minorHAnsi" w:cstheme="minorHAnsi"/>
          <w:color w:val="auto"/>
        </w:rPr>
        <w:t>, 1.1 equiv.</w:t>
      </w:r>
      <w:r w:rsidR="00EA6A3F">
        <w:rPr>
          <w:rFonts w:asciiTheme="minorHAnsi" w:hAnsiTheme="minorHAnsi" w:cstheme="minorHAnsi"/>
          <w:color w:val="auto"/>
        </w:rPr>
        <w:t>)</w:t>
      </w:r>
      <w:r>
        <w:rPr>
          <w:rFonts w:asciiTheme="minorHAnsi" w:hAnsiTheme="minorHAnsi" w:cstheme="minorHAnsi"/>
          <w:color w:val="auto"/>
        </w:rPr>
        <w:t xml:space="preserve"> of triphenylphosphine and stir overnight at room temperature under </w:t>
      </w:r>
      <w:r w:rsidR="00970ED6">
        <w:rPr>
          <w:rFonts w:asciiTheme="minorHAnsi" w:hAnsiTheme="minorHAnsi" w:cstheme="minorHAnsi"/>
          <w:color w:val="auto"/>
        </w:rPr>
        <w:t>a</w:t>
      </w:r>
      <w:r w:rsidR="009400D0">
        <w:rPr>
          <w:rFonts w:asciiTheme="minorHAnsi" w:hAnsiTheme="minorHAnsi" w:cstheme="minorHAnsi"/>
          <w:color w:val="auto"/>
        </w:rPr>
        <w:t>rgon</w:t>
      </w:r>
      <w:r w:rsidR="005622E7">
        <w:rPr>
          <w:rFonts w:asciiTheme="minorHAnsi" w:hAnsiTheme="minorHAnsi" w:cstheme="minorHAnsi"/>
          <w:color w:val="auto"/>
        </w:rPr>
        <w:t>.</w:t>
      </w:r>
    </w:p>
    <w:p w14:paraId="7A2C8984"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3C0F032F" w14:textId="0BB4CFBD" w:rsidR="00EA6514" w:rsidRDefault="00EA6514" w:rsidP="00F273F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Quench the reaction mixture with water (220 mL) and allow it to stir for another day.</w:t>
      </w:r>
    </w:p>
    <w:p w14:paraId="32923A7C"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26F9F193" w14:textId="4CB6CFE8" w:rsidR="00EA6514" w:rsidRDefault="00EA6514" w:rsidP="00F273F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Wash the resulting solution with toluene, followed by </w:t>
      </w:r>
      <w:r w:rsidR="00A82846">
        <w:rPr>
          <w:rFonts w:asciiTheme="minorHAnsi" w:hAnsiTheme="minorHAnsi" w:cstheme="minorHAnsi"/>
          <w:color w:val="auto"/>
        </w:rPr>
        <w:t>dichloromethane (</w:t>
      </w:r>
      <w:r>
        <w:rPr>
          <w:rFonts w:asciiTheme="minorHAnsi" w:hAnsiTheme="minorHAnsi" w:cstheme="minorHAnsi"/>
          <w:color w:val="auto"/>
        </w:rPr>
        <w:t>DCM</w:t>
      </w:r>
      <w:r w:rsidR="00A82846">
        <w:rPr>
          <w:rFonts w:asciiTheme="minorHAnsi" w:hAnsiTheme="minorHAnsi" w:cstheme="minorHAnsi"/>
          <w:color w:val="auto"/>
        </w:rPr>
        <w:t>)</w:t>
      </w:r>
      <w:r>
        <w:rPr>
          <w:rFonts w:asciiTheme="minorHAnsi" w:hAnsiTheme="minorHAnsi" w:cstheme="minorHAnsi"/>
          <w:color w:val="auto"/>
        </w:rPr>
        <w:t>.</w:t>
      </w:r>
    </w:p>
    <w:p w14:paraId="1C52CECD"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5DB56386" w14:textId="44F1E754" w:rsidR="00EA6514" w:rsidRDefault="00EA6514" w:rsidP="00F273F4">
      <w:pPr>
        <w:pStyle w:val="NormalWeb"/>
        <w:numPr>
          <w:ilvl w:val="2"/>
          <w:numId w:val="18"/>
        </w:numPr>
        <w:spacing w:before="0" w:beforeAutospacing="0" w:after="0" w:afterAutospacing="0"/>
        <w:rPr>
          <w:rFonts w:asciiTheme="minorHAnsi" w:hAnsiTheme="minorHAnsi" w:cstheme="minorHAnsi"/>
          <w:color w:val="auto"/>
        </w:rPr>
      </w:pPr>
      <w:r>
        <w:rPr>
          <w:rFonts w:asciiTheme="minorHAnsi" w:hAnsiTheme="minorHAnsi" w:cstheme="minorHAnsi"/>
          <w:color w:val="auto"/>
        </w:rPr>
        <w:t>Evaporate the aqueous layer under vacuum.</w:t>
      </w:r>
    </w:p>
    <w:p w14:paraId="0F4449AD" w14:textId="77777777" w:rsidR="005622E7" w:rsidRDefault="005622E7" w:rsidP="005622E7">
      <w:pPr>
        <w:pStyle w:val="NormalWeb"/>
        <w:spacing w:before="0" w:beforeAutospacing="0" w:after="0" w:afterAutospacing="0"/>
        <w:rPr>
          <w:rFonts w:asciiTheme="minorHAnsi" w:hAnsiTheme="minorHAnsi" w:cstheme="minorHAnsi"/>
          <w:color w:val="auto"/>
        </w:rPr>
      </w:pPr>
    </w:p>
    <w:p w14:paraId="4FA5F086" w14:textId="58E49E38" w:rsidR="00F42E1C" w:rsidRDefault="009E647A" w:rsidP="006C2412">
      <w:pPr>
        <w:pStyle w:val="NormalWeb"/>
        <w:widowControl/>
        <w:numPr>
          <w:ilvl w:val="2"/>
          <w:numId w:val="18"/>
        </w:numPr>
        <w:spacing w:before="0" w:beforeAutospacing="0" w:after="0" w:afterAutospacing="0"/>
        <w:rPr>
          <w:rFonts w:asciiTheme="minorHAnsi" w:hAnsiTheme="minorHAnsi" w:cstheme="minorHAnsi"/>
          <w:color w:val="auto"/>
        </w:rPr>
      </w:pPr>
      <w:r w:rsidRPr="00E07C93">
        <w:rPr>
          <w:rFonts w:asciiTheme="minorHAnsi" w:hAnsiTheme="minorHAnsi" w:cstheme="minorHAnsi"/>
          <w:color w:val="auto"/>
        </w:rPr>
        <w:t xml:space="preserve">Confirm the identity of the isolated product, </w:t>
      </w:r>
      <w:proofErr w:type="spellStart"/>
      <w:r w:rsidRPr="00E07C93">
        <w:rPr>
          <w:rFonts w:asciiTheme="minorHAnsi" w:hAnsiTheme="minorHAnsi" w:cstheme="minorHAnsi"/>
          <w:b/>
          <w:bCs/>
          <w:color w:val="auto"/>
        </w:rPr>
        <w:t>Neee</w:t>
      </w:r>
      <w:proofErr w:type="spellEnd"/>
      <w:r w:rsidRPr="00E07C93">
        <w:rPr>
          <w:rFonts w:asciiTheme="minorHAnsi" w:hAnsiTheme="minorHAnsi" w:cstheme="minorHAnsi"/>
          <w:color w:val="auto"/>
        </w:rPr>
        <w:t xml:space="preserve">, by NMR spectroscopy. Expect the following results: </w:t>
      </w:r>
      <w:r w:rsidRPr="00E07C93">
        <w:rPr>
          <w:rFonts w:asciiTheme="minorHAnsi" w:hAnsiTheme="minorHAnsi" w:cstheme="minorHAnsi"/>
          <w:color w:val="auto"/>
          <w:vertAlign w:val="superscript"/>
        </w:rPr>
        <w:t>1</w:t>
      </w:r>
      <w:r w:rsidRPr="00E07C93">
        <w:rPr>
          <w:rFonts w:asciiTheme="minorHAnsi" w:hAnsiTheme="minorHAnsi" w:cstheme="minorHAnsi"/>
          <w:color w:val="auto"/>
        </w:rPr>
        <w:t>H NMR (400 MHz, CDCl</w:t>
      </w:r>
      <w:r w:rsidRPr="00E07C93">
        <w:rPr>
          <w:rFonts w:asciiTheme="minorHAnsi" w:hAnsiTheme="minorHAnsi" w:cstheme="minorHAnsi"/>
          <w:color w:val="auto"/>
          <w:vertAlign w:val="subscript"/>
        </w:rPr>
        <w:t>3</w:t>
      </w:r>
      <w:r w:rsidRPr="00E07C93">
        <w:rPr>
          <w:rFonts w:asciiTheme="minorHAnsi" w:hAnsiTheme="minorHAnsi" w:cstheme="minorHAnsi"/>
          <w:color w:val="auto"/>
        </w:rPr>
        <w:t xml:space="preserve">) </w:t>
      </w:r>
      <w:r w:rsidRPr="00E07C93">
        <w:rPr>
          <w:rFonts w:asciiTheme="minorHAnsi" w:hAnsiTheme="minorHAnsi" w:cstheme="minorHAnsi"/>
          <w:i/>
          <w:iCs/>
          <w:color w:val="auto"/>
        </w:rPr>
        <w:t>δ</w:t>
      </w:r>
      <w:r w:rsidRPr="00E07C93">
        <w:rPr>
          <w:rFonts w:asciiTheme="minorHAnsi" w:hAnsiTheme="minorHAnsi" w:cstheme="minorHAnsi"/>
          <w:color w:val="auto"/>
        </w:rPr>
        <w:t>: 3.62-3.42 (m, 8H, NH</w:t>
      </w:r>
      <w:r w:rsidRPr="00E07C93">
        <w:rPr>
          <w:rFonts w:asciiTheme="minorHAnsi" w:hAnsiTheme="minorHAnsi" w:cstheme="minorHAnsi"/>
          <w:color w:val="auto"/>
          <w:vertAlign w:val="subscript"/>
        </w:rPr>
        <w:t>2</w:t>
      </w:r>
      <w:r w:rsidRPr="00E07C93">
        <w:rPr>
          <w:rFonts w:asciiTheme="minorHAnsi" w:hAnsiTheme="minorHAnsi" w:cstheme="minorHAnsi"/>
          <w:color w:val="auto"/>
        </w:rPr>
        <w:t>-CH</w:t>
      </w:r>
      <w:r w:rsidRPr="00E07C93">
        <w:rPr>
          <w:rFonts w:asciiTheme="minorHAnsi" w:hAnsiTheme="minorHAnsi" w:cstheme="minorHAnsi"/>
          <w:color w:val="auto"/>
          <w:vertAlign w:val="subscript"/>
        </w:rPr>
        <w:t>2</w:t>
      </w:r>
      <w:r w:rsidRPr="00E07C93">
        <w:rPr>
          <w:rFonts w:asciiTheme="minorHAnsi" w:hAnsiTheme="minorHAnsi" w:cstheme="minorHAnsi"/>
          <w:color w:val="auto"/>
        </w:rPr>
        <w:t>-C</w:t>
      </w:r>
      <w:r w:rsidRPr="00E07C93">
        <w:rPr>
          <w:rFonts w:asciiTheme="minorHAnsi" w:hAnsiTheme="minorHAnsi" w:cstheme="minorHAnsi"/>
          <w:i/>
          <w:iCs/>
          <w:color w:val="auto"/>
        </w:rPr>
        <w:t>H</w:t>
      </w:r>
      <w:r w:rsidRPr="00E07C93">
        <w:rPr>
          <w:rFonts w:asciiTheme="minorHAnsi" w:hAnsiTheme="minorHAnsi" w:cstheme="minorHAnsi"/>
          <w:color w:val="auto"/>
          <w:vertAlign w:val="subscript"/>
        </w:rPr>
        <w:t>2</w:t>
      </w:r>
      <w:r w:rsidRPr="00E07C93">
        <w:rPr>
          <w:rFonts w:asciiTheme="minorHAnsi" w:hAnsiTheme="minorHAnsi" w:cstheme="minorHAnsi"/>
          <w:color w:val="auto"/>
        </w:rPr>
        <w:t>-O-C</w:t>
      </w:r>
      <w:r w:rsidRPr="00E07C93">
        <w:rPr>
          <w:rFonts w:asciiTheme="minorHAnsi" w:hAnsiTheme="minorHAnsi" w:cstheme="minorHAnsi"/>
          <w:i/>
          <w:iCs/>
          <w:color w:val="auto"/>
        </w:rPr>
        <w:t>H</w:t>
      </w:r>
      <w:r w:rsidRPr="00E07C93">
        <w:rPr>
          <w:rFonts w:asciiTheme="minorHAnsi" w:hAnsiTheme="minorHAnsi" w:cstheme="minorHAnsi"/>
          <w:color w:val="auto"/>
          <w:vertAlign w:val="subscript"/>
        </w:rPr>
        <w:t>2</w:t>
      </w:r>
      <w:r w:rsidRPr="00E07C93">
        <w:rPr>
          <w:rFonts w:asciiTheme="minorHAnsi" w:hAnsiTheme="minorHAnsi" w:cstheme="minorHAnsi"/>
          <w:color w:val="auto"/>
        </w:rPr>
        <w:t>-C</w:t>
      </w:r>
      <w:r w:rsidRPr="00E07C93">
        <w:rPr>
          <w:rFonts w:asciiTheme="minorHAnsi" w:hAnsiTheme="minorHAnsi" w:cstheme="minorHAnsi"/>
          <w:i/>
          <w:iCs/>
          <w:color w:val="auto"/>
        </w:rPr>
        <w:t>H</w:t>
      </w:r>
      <w:r w:rsidRPr="00E07C93">
        <w:rPr>
          <w:rFonts w:asciiTheme="minorHAnsi" w:hAnsiTheme="minorHAnsi" w:cstheme="minorHAnsi"/>
          <w:color w:val="auto"/>
          <w:vertAlign w:val="subscript"/>
        </w:rPr>
        <w:t>2</w:t>
      </w:r>
      <w:r w:rsidRPr="00E07C93">
        <w:rPr>
          <w:rFonts w:asciiTheme="minorHAnsi" w:hAnsiTheme="minorHAnsi" w:cstheme="minorHAnsi"/>
          <w:color w:val="auto"/>
        </w:rPr>
        <w:t>-O-C</w:t>
      </w:r>
      <w:r w:rsidRPr="00E07C93">
        <w:rPr>
          <w:rFonts w:asciiTheme="minorHAnsi" w:hAnsiTheme="minorHAnsi" w:cstheme="minorHAnsi"/>
          <w:i/>
          <w:iCs/>
          <w:color w:val="auto"/>
        </w:rPr>
        <w:t>H</w:t>
      </w:r>
      <w:r w:rsidRPr="00E07C93">
        <w:rPr>
          <w:rFonts w:asciiTheme="minorHAnsi" w:hAnsiTheme="minorHAnsi" w:cstheme="minorHAnsi"/>
          <w:color w:val="auto"/>
          <w:vertAlign w:val="subscript"/>
        </w:rPr>
        <w:t>2</w:t>
      </w:r>
      <w:r w:rsidRPr="00E07C93">
        <w:rPr>
          <w:rFonts w:asciiTheme="minorHAnsi" w:hAnsiTheme="minorHAnsi" w:cstheme="minorHAnsi"/>
          <w:color w:val="auto"/>
        </w:rPr>
        <w:t>-CH</w:t>
      </w:r>
      <w:r w:rsidRPr="00E07C93">
        <w:rPr>
          <w:rFonts w:asciiTheme="minorHAnsi" w:hAnsiTheme="minorHAnsi" w:cstheme="minorHAnsi"/>
          <w:color w:val="auto"/>
          <w:vertAlign w:val="subscript"/>
        </w:rPr>
        <w:t>3</w:t>
      </w:r>
      <w:r w:rsidRPr="00E07C93">
        <w:rPr>
          <w:rFonts w:asciiTheme="minorHAnsi" w:hAnsiTheme="minorHAnsi" w:cstheme="minorHAnsi"/>
          <w:color w:val="auto"/>
        </w:rPr>
        <w:t>), 2.82 (m, 2H, NH</w:t>
      </w:r>
      <w:r w:rsidRPr="00E07C93">
        <w:rPr>
          <w:rFonts w:asciiTheme="minorHAnsi" w:hAnsiTheme="minorHAnsi" w:cstheme="minorHAnsi"/>
          <w:color w:val="auto"/>
          <w:vertAlign w:val="subscript"/>
        </w:rPr>
        <w:t>2</w:t>
      </w:r>
      <w:r w:rsidRPr="00E07C93">
        <w:rPr>
          <w:rFonts w:asciiTheme="minorHAnsi" w:hAnsiTheme="minorHAnsi" w:cstheme="minorHAnsi"/>
          <w:color w:val="auto"/>
        </w:rPr>
        <w:t>-C</w:t>
      </w:r>
      <w:r w:rsidRPr="00E07C93">
        <w:rPr>
          <w:rFonts w:asciiTheme="minorHAnsi" w:hAnsiTheme="minorHAnsi" w:cstheme="minorHAnsi"/>
          <w:i/>
          <w:iCs/>
          <w:color w:val="auto"/>
        </w:rPr>
        <w:t>H</w:t>
      </w:r>
      <w:r w:rsidRPr="00E07C93">
        <w:rPr>
          <w:rFonts w:asciiTheme="minorHAnsi" w:hAnsiTheme="minorHAnsi" w:cstheme="minorHAnsi"/>
          <w:color w:val="auto"/>
          <w:vertAlign w:val="subscript"/>
        </w:rPr>
        <w:t>2</w:t>
      </w:r>
      <w:r w:rsidRPr="00E07C93">
        <w:rPr>
          <w:rFonts w:asciiTheme="minorHAnsi" w:hAnsiTheme="minorHAnsi" w:cstheme="minorHAnsi"/>
          <w:color w:val="auto"/>
        </w:rPr>
        <w:t>-CH</w:t>
      </w:r>
      <w:r w:rsidRPr="00E07C93">
        <w:rPr>
          <w:rFonts w:asciiTheme="minorHAnsi" w:hAnsiTheme="minorHAnsi" w:cstheme="minorHAnsi"/>
          <w:color w:val="auto"/>
          <w:vertAlign w:val="subscript"/>
        </w:rPr>
        <w:t>2</w:t>
      </w:r>
      <w:r w:rsidRPr="00E07C93">
        <w:rPr>
          <w:rFonts w:asciiTheme="minorHAnsi" w:hAnsiTheme="minorHAnsi" w:cstheme="minorHAnsi"/>
          <w:color w:val="auto"/>
        </w:rPr>
        <w:t>-O), 1.48 (s, 2H, N</w:t>
      </w:r>
      <w:r w:rsidRPr="00E07C93">
        <w:rPr>
          <w:rFonts w:asciiTheme="minorHAnsi" w:hAnsiTheme="minorHAnsi" w:cstheme="minorHAnsi"/>
          <w:i/>
          <w:iCs/>
          <w:color w:val="auto"/>
        </w:rPr>
        <w:t>H</w:t>
      </w:r>
      <w:r w:rsidRPr="00E07C93">
        <w:rPr>
          <w:rFonts w:asciiTheme="minorHAnsi" w:hAnsiTheme="minorHAnsi" w:cstheme="minorHAnsi"/>
          <w:color w:val="auto"/>
          <w:vertAlign w:val="subscript"/>
        </w:rPr>
        <w:t>2</w:t>
      </w:r>
      <w:r w:rsidRPr="00E07C93">
        <w:rPr>
          <w:rFonts w:asciiTheme="minorHAnsi" w:hAnsiTheme="minorHAnsi" w:cstheme="minorHAnsi"/>
          <w:color w:val="auto"/>
        </w:rPr>
        <w:t xml:space="preserve">), 1.16 (t, </w:t>
      </w:r>
      <w:r w:rsidRPr="00E07C93">
        <w:rPr>
          <w:rFonts w:asciiTheme="minorHAnsi" w:hAnsiTheme="minorHAnsi" w:cstheme="minorHAnsi"/>
          <w:i/>
          <w:iCs/>
          <w:color w:val="auto"/>
        </w:rPr>
        <w:t xml:space="preserve">J </w:t>
      </w:r>
      <w:r w:rsidRPr="00E07C93">
        <w:rPr>
          <w:rFonts w:asciiTheme="minorHAnsi" w:hAnsiTheme="minorHAnsi" w:cstheme="minorHAnsi"/>
          <w:color w:val="auto"/>
        </w:rPr>
        <w:t>= 7.5, 3H, O-CH</w:t>
      </w:r>
      <w:r w:rsidRPr="00E07C93">
        <w:rPr>
          <w:rFonts w:asciiTheme="minorHAnsi" w:hAnsiTheme="minorHAnsi" w:cstheme="minorHAnsi"/>
          <w:color w:val="auto"/>
          <w:vertAlign w:val="subscript"/>
        </w:rPr>
        <w:t>2</w:t>
      </w:r>
      <w:r w:rsidRPr="00E07C93">
        <w:rPr>
          <w:rFonts w:asciiTheme="minorHAnsi" w:hAnsiTheme="minorHAnsi" w:cstheme="minorHAnsi"/>
          <w:color w:val="auto"/>
        </w:rPr>
        <w:t>-C</w:t>
      </w:r>
      <w:r w:rsidRPr="00E07C93">
        <w:rPr>
          <w:rFonts w:asciiTheme="minorHAnsi" w:hAnsiTheme="minorHAnsi" w:cstheme="minorHAnsi"/>
          <w:i/>
          <w:iCs/>
          <w:color w:val="auto"/>
        </w:rPr>
        <w:t>H</w:t>
      </w:r>
      <w:r w:rsidRPr="00E07C93">
        <w:rPr>
          <w:rFonts w:asciiTheme="minorHAnsi" w:hAnsiTheme="minorHAnsi" w:cstheme="minorHAnsi"/>
          <w:color w:val="auto"/>
          <w:vertAlign w:val="subscript"/>
        </w:rPr>
        <w:t>3</w:t>
      </w:r>
      <w:r w:rsidRPr="00E07C93">
        <w:rPr>
          <w:rFonts w:asciiTheme="minorHAnsi" w:hAnsiTheme="minorHAnsi" w:cstheme="minorHAnsi"/>
          <w:color w:val="auto"/>
        </w:rPr>
        <w:t>).</w:t>
      </w:r>
      <w:r w:rsidR="000E0AB7" w:rsidRPr="00E07C93">
        <w:rPr>
          <w:rFonts w:asciiTheme="minorHAnsi" w:hAnsiTheme="minorHAnsi" w:cstheme="minorHAnsi"/>
          <w:color w:val="auto"/>
        </w:rPr>
        <w:t xml:space="preserve"> </w:t>
      </w:r>
      <w:r w:rsidR="000E0AB7" w:rsidRPr="00E07C93">
        <w:rPr>
          <w:rFonts w:asciiTheme="minorHAnsi" w:hAnsiTheme="minorHAnsi" w:cstheme="minorHAnsi"/>
          <w:color w:val="auto"/>
          <w:vertAlign w:val="superscript"/>
        </w:rPr>
        <w:t>13</w:t>
      </w:r>
      <w:r w:rsidR="000E0AB7" w:rsidRPr="00E07C93">
        <w:rPr>
          <w:rFonts w:asciiTheme="minorHAnsi" w:hAnsiTheme="minorHAnsi" w:cstheme="minorHAnsi"/>
          <w:color w:val="auto"/>
        </w:rPr>
        <w:t>C NMR (100 MHz, CDCl</w:t>
      </w:r>
      <w:r w:rsidR="000E0AB7" w:rsidRPr="00E07C93">
        <w:rPr>
          <w:rFonts w:asciiTheme="minorHAnsi" w:hAnsiTheme="minorHAnsi" w:cstheme="minorHAnsi"/>
          <w:color w:val="auto"/>
          <w:vertAlign w:val="subscript"/>
        </w:rPr>
        <w:t>3</w:t>
      </w:r>
      <w:r w:rsidR="000E0AB7" w:rsidRPr="00E07C93">
        <w:rPr>
          <w:rFonts w:asciiTheme="minorHAnsi" w:hAnsiTheme="minorHAnsi" w:cstheme="minorHAnsi"/>
          <w:color w:val="auto"/>
        </w:rPr>
        <w:t>) δ: 73.14, 70.72, 69.64, 66.45, 41.35, 15.00</w:t>
      </w:r>
      <w:r w:rsidR="00E07C93">
        <w:rPr>
          <w:rFonts w:asciiTheme="minorHAnsi" w:hAnsiTheme="minorHAnsi" w:cstheme="minorHAnsi"/>
          <w:color w:val="auto"/>
        </w:rPr>
        <w:t>.</w:t>
      </w:r>
    </w:p>
    <w:p w14:paraId="2D7C549F" w14:textId="77777777" w:rsidR="00133D85" w:rsidRDefault="00133D85" w:rsidP="00F42E1C">
      <w:pPr>
        <w:pStyle w:val="NormalWeb"/>
        <w:widowControl/>
        <w:spacing w:before="0" w:beforeAutospacing="0" w:after="0" w:afterAutospacing="0"/>
        <w:rPr>
          <w:rFonts w:asciiTheme="minorHAnsi" w:hAnsiTheme="minorHAnsi" w:cstheme="minorHAnsi"/>
          <w:color w:val="auto"/>
        </w:rPr>
      </w:pPr>
    </w:p>
    <w:p w14:paraId="0BFA1C70" w14:textId="191A0B47" w:rsidR="009400D0" w:rsidRPr="00E07C93" w:rsidRDefault="00A03B3C" w:rsidP="00F42E1C">
      <w:pPr>
        <w:pStyle w:val="NormalWeb"/>
        <w:widowControl/>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9400D0" w:rsidRPr="00E07C93">
        <w:rPr>
          <w:rFonts w:asciiTheme="minorHAnsi" w:hAnsiTheme="minorHAnsi" w:cstheme="minorHAnsi"/>
          <w:color w:val="auto"/>
        </w:rPr>
        <w:t xml:space="preserve"> The product is a yellow liquid and has an overall yield of 58%. Use the product without further purification.</w:t>
      </w:r>
    </w:p>
    <w:p w14:paraId="7F1DFA3F" w14:textId="77777777" w:rsidR="00271B08" w:rsidRPr="0014597D" w:rsidRDefault="00271B08" w:rsidP="00271B08">
      <w:pPr>
        <w:pStyle w:val="NormalWeb"/>
        <w:spacing w:before="0" w:beforeAutospacing="0" w:after="0" w:afterAutospacing="0"/>
        <w:rPr>
          <w:rFonts w:asciiTheme="minorHAnsi" w:hAnsiTheme="minorHAnsi" w:cstheme="minorHAnsi"/>
          <w:bCs/>
          <w:color w:val="auto"/>
        </w:rPr>
      </w:pPr>
    </w:p>
    <w:p w14:paraId="376D0ACE" w14:textId="258D928B" w:rsidR="00202767" w:rsidRPr="005622E7" w:rsidRDefault="00914CEB" w:rsidP="00202767">
      <w:pPr>
        <w:pStyle w:val="ListParagraph"/>
        <w:numPr>
          <w:ilvl w:val="0"/>
          <w:numId w:val="18"/>
        </w:numPr>
        <w:contextualSpacing w:val="0"/>
        <w:rPr>
          <w:rFonts w:asciiTheme="minorHAnsi" w:hAnsiTheme="minorHAnsi" w:cstheme="minorHAnsi"/>
          <w:b/>
          <w:vanish/>
          <w:color w:val="auto"/>
        </w:rPr>
      </w:pPr>
      <w:proofErr w:type="gramStart"/>
      <w:r w:rsidRPr="005622E7">
        <w:rPr>
          <w:rFonts w:asciiTheme="minorHAnsi" w:hAnsiTheme="minorHAnsi" w:cstheme="minorHAnsi"/>
          <w:b/>
          <w:bCs/>
          <w:color w:val="auto"/>
        </w:rPr>
        <w:t>Solid-</w:t>
      </w:r>
      <w:r w:rsidR="00A03B3C" w:rsidRPr="005622E7">
        <w:rPr>
          <w:rFonts w:asciiTheme="minorHAnsi" w:hAnsiTheme="minorHAnsi" w:cstheme="minorHAnsi"/>
          <w:b/>
          <w:bCs/>
          <w:color w:val="auto"/>
        </w:rPr>
        <w:t>phase</w:t>
      </w:r>
      <w:proofErr w:type="gramEnd"/>
      <w:r w:rsidR="00A03B3C" w:rsidRPr="005622E7">
        <w:rPr>
          <w:rFonts w:asciiTheme="minorHAnsi" w:hAnsiTheme="minorHAnsi" w:cstheme="minorHAnsi"/>
          <w:b/>
          <w:bCs/>
          <w:color w:val="auto"/>
        </w:rPr>
        <w:t xml:space="preserve"> </w:t>
      </w:r>
      <w:proofErr w:type="spellStart"/>
      <w:r w:rsidR="00A03B3C" w:rsidRPr="005622E7">
        <w:rPr>
          <w:rFonts w:asciiTheme="minorHAnsi" w:hAnsiTheme="minorHAnsi" w:cstheme="minorHAnsi"/>
          <w:b/>
          <w:bCs/>
          <w:color w:val="auto"/>
        </w:rPr>
        <w:t>submonomer</w:t>
      </w:r>
      <w:proofErr w:type="spellEnd"/>
      <w:r w:rsidR="00A03B3C" w:rsidRPr="005622E7">
        <w:rPr>
          <w:rFonts w:asciiTheme="minorHAnsi" w:hAnsiTheme="minorHAnsi" w:cstheme="minorHAnsi"/>
          <w:b/>
          <w:bCs/>
          <w:color w:val="auto"/>
        </w:rPr>
        <w:t xml:space="preserve"> synthesis of oligo</w:t>
      </w:r>
      <w:r w:rsidRPr="005622E7">
        <w:rPr>
          <w:rFonts w:asciiTheme="minorHAnsi" w:hAnsiTheme="minorHAnsi" w:cstheme="minorHAnsi"/>
          <w:b/>
          <w:bCs/>
          <w:color w:val="auto"/>
        </w:rPr>
        <w:t>(</w:t>
      </w:r>
      <w:proofErr w:type="spellStart"/>
      <w:r w:rsidRPr="005622E7">
        <w:rPr>
          <w:rFonts w:asciiTheme="minorHAnsi" w:hAnsiTheme="minorHAnsi" w:cstheme="minorHAnsi"/>
          <w:b/>
          <w:bCs/>
          <w:color w:val="auto"/>
        </w:rPr>
        <w:t>peptoids</w:t>
      </w:r>
      <w:proofErr w:type="spellEnd"/>
      <w:r w:rsidRPr="005622E7">
        <w:rPr>
          <w:rFonts w:asciiTheme="minorHAnsi" w:hAnsiTheme="minorHAnsi" w:cstheme="minorHAnsi"/>
          <w:b/>
          <w:bCs/>
          <w:color w:val="auto"/>
        </w:rPr>
        <w:t>)</w:t>
      </w:r>
    </w:p>
    <w:p w14:paraId="4D12600A" w14:textId="77777777" w:rsidR="00133D85" w:rsidRDefault="00133D85" w:rsidP="00914CEB">
      <w:pPr>
        <w:pStyle w:val="ListParagraph"/>
        <w:ind w:left="0"/>
        <w:contextualSpacing w:val="0"/>
        <w:rPr>
          <w:rFonts w:asciiTheme="minorHAnsi" w:hAnsiTheme="minorHAnsi" w:cstheme="minorHAnsi"/>
          <w:bCs/>
          <w:color w:val="auto"/>
        </w:rPr>
      </w:pPr>
    </w:p>
    <w:p w14:paraId="01766B5F" w14:textId="77777777" w:rsidR="00133D85" w:rsidRDefault="00133D85" w:rsidP="00914CEB">
      <w:pPr>
        <w:pStyle w:val="ListParagraph"/>
        <w:ind w:left="0"/>
        <w:contextualSpacing w:val="0"/>
        <w:rPr>
          <w:rFonts w:asciiTheme="minorHAnsi" w:hAnsiTheme="minorHAnsi" w:cstheme="minorHAnsi"/>
          <w:bCs/>
          <w:color w:val="auto"/>
        </w:rPr>
      </w:pPr>
    </w:p>
    <w:p w14:paraId="0A7EFB95" w14:textId="0FD3924F" w:rsidR="00914CEB" w:rsidRPr="005622E7" w:rsidRDefault="00A03B3C" w:rsidP="00914CEB">
      <w:pPr>
        <w:pStyle w:val="ListParagraph"/>
        <w:ind w:left="0"/>
        <w:contextualSpacing w:val="0"/>
        <w:rPr>
          <w:rFonts w:asciiTheme="minorHAnsi" w:hAnsiTheme="minorHAnsi" w:cstheme="minorHAnsi"/>
          <w:bCs/>
          <w:color w:val="auto"/>
        </w:rPr>
      </w:pPr>
      <w:r>
        <w:rPr>
          <w:rFonts w:asciiTheme="minorHAnsi" w:hAnsiTheme="minorHAnsi" w:cstheme="minorHAnsi"/>
          <w:bCs/>
          <w:color w:val="auto"/>
        </w:rPr>
        <w:t>NOTE:</w:t>
      </w:r>
      <w:r w:rsidR="00133D85">
        <w:rPr>
          <w:rFonts w:asciiTheme="minorHAnsi" w:hAnsiTheme="minorHAnsi" w:cstheme="minorHAnsi"/>
          <w:bCs/>
          <w:color w:val="auto"/>
        </w:rPr>
        <w:t xml:space="preserve"> </w:t>
      </w:r>
      <w:r w:rsidR="00914CEB" w:rsidRPr="005622E7">
        <w:rPr>
          <w:rFonts w:asciiTheme="minorHAnsi" w:hAnsiTheme="minorHAnsi" w:cstheme="minorHAnsi"/>
          <w:bCs/>
          <w:color w:val="auto"/>
        </w:rPr>
        <w:t xml:space="preserve">The </w:t>
      </w:r>
      <w:proofErr w:type="spellStart"/>
      <w:r w:rsidR="00914CEB" w:rsidRPr="005622E7">
        <w:rPr>
          <w:rFonts w:asciiTheme="minorHAnsi" w:hAnsiTheme="minorHAnsi" w:cstheme="minorHAnsi"/>
          <w:bCs/>
          <w:color w:val="auto"/>
        </w:rPr>
        <w:t>submonomer</w:t>
      </w:r>
      <w:proofErr w:type="spellEnd"/>
      <w:r w:rsidR="00914CEB" w:rsidRPr="005622E7">
        <w:rPr>
          <w:rFonts w:asciiTheme="minorHAnsi" w:hAnsiTheme="minorHAnsi" w:cstheme="minorHAnsi"/>
          <w:bCs/>
          <w:color w:val="auto"/>
        </w:rPr>
        <w:t xml:space="preserve"> approach to solid-phase synthesis (SPS) was employed as it enables the production of sequence-specific oligomers with high coupling efficiency. An automated peptide synthesizer was adapted to rapidly generate oligo(</w:t>
      </w:r>
      <w:proofErr w:type="spellStart"/>
      <w:r w:rsidR="00914CEB" w:rsidRPr="005622E7">
        <w:rPr>
          <w:rFonts w:asciiTheme="minorHAnsi" w:hAnsiTheme="minorHAnsi" w:cstheme="minorHAnsi"/>
          <w:bCs/>
          <w:color w:val="auto"/>
        </w:rPr>
        <w:t>peptoids</w:t>
      </w:r>
      <w:proofErr w:type="spellEnd"/>
      <w:r w:rsidR="00914CEB" w:rsidRPr="005622E7">
        <w:rPr>
          <w:rFonts w:asciiTheme="minorHAnsi" w:hAnsiTheme="minorHAnsi" w:cstheme="minorHAnsi"/>
          <w:bCs/>
          <w:color w:val="auto"/>
        </w:rPr>
        <w:t>). Settings may require modification for different instrumentation.</w:t>
      </w:r>
    </w:p>
    <w:p w14:paraId="7A1B62EA" w14:textId="77777777" w:rsidR="005622E7" w:rsidRPr="005622E7" w:rsidRDefault="005622E7" w:rsidP="00914CEB">
      <w:pPr>
        <w:pStyle w:val="ListParagraph"/>
        <w:ind w:left="0"/>
        <w:contextualSpacing w:val="0"/>
        <w:rPr>
          <w:rFonts w:asciiTheme="minorHAnsi" w:hAnsiTheme="minorHAnsi" w:cstheme="minorHAnsi"/>
          <w:bCs/>
          <w:color w:val="auto"/>
          <w:highlight w:val="yellow"/>
        </w:rPr>
      </w:pPr>
    </w:p>
    <w:p w14:paraId="3C164BB5" w14:textId="1736F193" w:rsidR="00271B08" w:rsidRPr="005622E7" w:rsidRDefault="00271B08" w:rsidP="00202767">
      <w:pPr>
        <w:pStyle w:val="NormalWeb"/>
        <w:numPr>
          <w:ilvl w:val="1"/>
          <w:numId w:val="18"/>
        </w:numPr>
        <w:spacing w:before="0" w:beforeAutospacing="0" w:after="0" w:afterAutospacing="0"/>
        <w:rPr>
          <w:rFonts w:asciiTheme="minorHAnsi" w:hAnsiTheme="minorHAnsi" w:cstheme="minorHAnsi"/>
          <w:b/>
          <w:color w:val="auto"/>
          <w:highlight w:val="yellow"/>
        </w:rPr>
      </w:pPr>
      <w:bookmarkStart w:id="3" w:name="_Hlk15415012"/>
      <w:r w:rsidRPr="005622E7">
        <w:rPr>
          <w:rFonts w:asciiTheme="minorHAnsi" w:hAnsiTheme="minorHAnsi" w:cstheme="minorHAnsi"/>
          <w:b/>
          <w:color w:val="auto"/>
          <w:highlight w:val="yellow"/>
        </w:rPr>
        <w:t>Preparation</w:t>
      </w:r>
    </w:p>
    <w:p w14:paraId="31DE53DE" w14:textId="77777777" w:rsidR="005622E7" w:rsidRPr="009A22D8" w:rsidRDefault="005622E7" w:rsidP="005622E7">
      <w:pPr>
        <w:pStyle w:val="NormalWeb"/>
        <w:spacing w:before="0" w:beforeAutospacing="0" w:after="0" w:afterAutospacing="0"/>
        <w:rPr>
          <w:rFonts w:asciiTheme="minorHAnsi" w:hAnsiTheme="minorHAnsi" w:cstheme="minorHAnsi"/>
          <w:bCs/>
          <w:color w:val="auto"/>
          <w:highlight w:val="yellow"/>
        </w:rPr>
      </w:pPr>
    </w:p>
    <w:p w14:paraId="3E632C4E" w14:textId="734FD6C3" w:rsidR="00271B08" w:rsidRPr="005622E7" w:rsidRDefault="00271B08" w:rsidP="00271B08">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Weigh 0.125 g of </w:t>
      </w:r>
      <w:proofErr w:type="spellStart"/>
      <w:r w:rsidRPr="005622E7">
        <w:rPr>
          <w:rFonts w:asciiTheme="minorHAnsi" w:hAnsiTheme="minorHAnsi" w:cstheme="minorHAnsi"/>
          <w:color w:val="auto"/>
          <w:highlight w:val="yellow"/>
        </w:rPr>
        <w:t>Fmoc</w:t>
      </w:r>
      <w:proofErr w:type="spellEnd"/>
      <w:r w:rsidRPr="005622E7">
        <w:rPr>
          <w:rFonts w:asciiTheme="minorHAnsi" w:hAnsiTheme="minorHAnsi" w:cstheme="minorHAnsi"/>
          <w:color w:val="auto"/>
          <w:highlight w:val="yellow"/>
        </w:rPr>
        <w:t xml:space="preserve">-Photolabile SS resin (0.8 mmol/g typical loading, 0.1 mmol scale, 100-200 mesh, 1% DVB) and add </w:t>
      </w:r>
      <w:r w:rsidR="0089259C" w:rsidRPr="005622E7">
        <w:rPr>
          <w:rFonts w:asciiTheme="minorHAnsi" w:hAnsiTheme="minorHAnsi" w:cstheme="minorHAnsi"/>
          <w:color w:val="auto"/>
          <w:highlight w:val="yellow"/>
        </w:rPr>
        <w:t>t</w:t>
      </w:r>
      <w:r w:rsidRPr="005622E7">
        <w:rPr>
          <w:rFonts w:asciiTheme="minorHAnsi" w:hAnsiTheme="minorHAnsi" w:cstheme="minorHAnsi"/>
          <w:color w:val="auto"/>
          <w:highlight w:val="yellow"/>
        </w:rPr>
        <w:t>o</w:t>
      </w:r>
      <w:r w:rsidR="0089259C" w:rsidRPr="005622E7">
        <w:rPr>
          <w:rFonts w:asciiTheme="minorHAnsi" w:hAnsiTheme="minorHAnsi" w:cstheme="minorHAnsi"/>
          <w:color w:val="auto"/>
          <w:highlight w:val="yellow"/>
        </w:rPr>
        <w:t xml:space="preserve"> a</w:t>
      </w:r>
      <w:r w:rsidRPr="005622E7">
        <w:rPr>
          <w:rFonts w:asciiTheme="minorHAnsi" w:hAnsiTheme="minorHAnsi" w:cstheme="minorHAnsi"/>
          <w:color w:val="auto"/>
          <w:highlight w:val="yellow"/>
        </w:rPr>
        <w:t xml:space="preserve"> fritted automated synthesizer reaction vessel. Insert the vessel into the microwave portion of the synthesizer.</w:t>
      </w:r>
    </w:p>
    <w:p w14:paraId="58EEFED5" w14:textId="77777777" w:rsidR="005622E7" w:rsidRPr="005622E7" w:rsidRDefault="005622E7" w:rsidP="005622E7">
      <w:pPr>
        <w:pStyle w:val="NormalWeb"/>
        <w:spacing w:before="0" w:beforeAutospacing="0" w:after="0" w:afterAutospacing="0"/>
        <w:rPr>
          <w:rFonts w:asciiTheme="minorHAnsi" w:hAnsiTheme="minorHAnsi" w:cstheme="minorHAnsi"/>
          <w:color w:val="auto"/>
          <w:highlight w:val="yellow"/>
        </w:rPr>
      </w:pPr>
    </w:p>
    <w:p w14:paraId="7DA78619" w14:textId="60B1AC7A" w:rsidR="00271B08" w:rsidRPr="005622E7" w:rsidRDefault="00271B08" w:rsidP="00271B08">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Fill </w:t>
      </w:r>
      <w:r w:rsidR="0089259C" w:rsidRPr="005622E7">
        <w:rPr>
          <w:rFonts w:asciiTheme="minorHAnsi" w:hAnsiTheme="minorHAnsi" w:cstheme="minorHAnsi"/>
          <w:color w:val="auto"/>
          <w:highlight w:val="yellow"/>
        </w:rPr>
        <w:t xml:space="preserve">the </w:t>
      </w:r>
      <w:r w:rsidRPr="005622E7">
        <w:rPr>
          <w:rFonts w:asciiTheme="minorHAnsi" w:hAnsiTheme="minorHAnsi" w:cstheme="minorHAnsi"/>
          <w:color w:val="auto"/>
          <w:highlight w:val="yellow"/>
        </w:rPr>
        <w:t xml:space="preserve">main solvent bottle with DMF and </w:t>
      </w:r>
      <w:r w:rsidR="0089259C" w:rsidRPr="005622E7">
        <w:rPr>
          <w:rFonts w:asciiTheme="minorHAnsi" w:hAnsiTheme="minorHAnsi" w:cstheme="minorHAnsi"/>
          <w:color w:val="auto"/>
          <w:highlight w:val="yellow"/>
        </w:rPr>
        <w:t xml:space="preserve">the </w:t>
      </w:r>
      <w:r w:rsidRPr="005622E7">
        <w:rPr>
          <w:rFonts w:asciiTheme="minorHAnsi" w:hAnsiTheme="minorHAnsi" w:cstheme="minorHAnsi"/>
          <w:color w:val="auto"/>
          <w:highlight w:val="yellow"/>
        </w:rPr>
        <w:t>deprotection bottle with 20% 4-methylpiperidine in DMF (v/v). Empty waste.</w:t>
      </w:r>
    </w:p>
    <w:p w14:paraId="1B32A940" w14:textId="77777777" w:rsidR="005622E7" w:rsidRPr="005622E7" w:rsidRDefault="005622E7" w:rsidP="005622E7">
      <w:pPr>
        <w:pStyle w:val="NormalWeb"/>
        <w:spacing w:before="0" w:beforeAutospacing="0" w:after="0" w:afterAutospacing="0"/>
        <w:rPr>
          <w:rFonts w:asciiTheme="minorHAnsi" w:hAnsiTheme="minorHAnsi" w:cstheme="minorHAnsi"/>
          <w:color w:val="auto"/>
          <w:highlight w:val="yellow"/>
        </w:rPr>
      </w:pPr>
    </w:p>
    <w:p w14:paraId="602B90AB" w14:textId="5D8A046E" w:rsidR="002F699B" w:rsidRPr="00133D85" w:rsidRDefault="00271B08" w:rsidP="002F699B">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Prepare 1 M solutions of bromoacetic acid and </w:t>
      </w:r>
      <w:proofErr w:type="gramStart"/>
      <w:r w:rsidRPr="005622E7">
        <w:rPr>
          <w:rFonts w:asciiTheme="minorHAnsi" w:hAnsiTheme="minorHAnsi" w:cstheme="minorHAnsi"/>
          <w:bCs/>
          <w:color w:val="auto"/>
          <w:highlight w:val="yellow"/>
        </w:rPr>
        <w:t>N,N</w:t>
      </w:r>
      <w:proofErr w:type="gramEnd"/>
      <w:r w:rsidRPr="005622E7">
        <w:rPr>
          <w:rFonts w:asciiTheme="minorHAnsi" w:hAnsiTheme="minorHAnsi" w:cstheme="minorHAnsi"/>
          <w:bCs/>
          <w:color w:val="auto"/>
          <w:highlight w:val="yellow"/>
        </w:rPr>
        <w:t>'-</w:t>
      </w:r>
      <w:proofErr w:type="spellStart"/>
      <w:r w:rsidRPr="005622E7">
        <w:rPr>
          <w:rFonts w:asciiTheme="minorHAnsi" w:hAnsiTheme="minorHAnsi" w:cstheme="minorHAnsi"/>
          <w:bCs/>
          <w:color w:val="auto"/>
          <w:highlight w:val="yellow"/>
        </w:rPr>
        <w:t>diisopropylcarbodiimide</w:t>
      </w:r>
      <w:proofErr w:type="spellEnd"/>
      <w:r w:rsidRPr="005622E7">
        <w:rPr>
          <w:rFonts w:asciiTheme="minorHAnsi" w:hAnsiTheme="minorHAnsi" w:cstheme="minorHAnsi"/>
          <w:bCs/>
          <w:color w:val="auto"/>
          <w:highlight w:val="yellow"/>
        </w:rPr>
        <w:t xml:space="preserve"> (DIC) in DMF with total volume</w:t>
      </w:r>
      <w:r w:rsidR="00AC5ACE" w:rsidRPr="005622E7">
        <w:rPr>
          <w:rFonts w:asciiTheme="minorHAnsi" w:hAnsiTheme="minorHAnsi" w:cstheme="minorHAnsi"/>
          <w:bCs/>
          <w:color w:val="auto"/>
          <w:highlight w:val="yellow"/>
        </w:rPr>
        <w:t>s</w:t>
      </w:r>
      <w:r w:rsidRPr="005622E7">
        <w:rPr>
          <w:rFonts w:asciiTheme="minorHAnsi" w:hAnsiTheme="minorHAnsi" w:cstheme="minorHAnsi"/>
          <w:bCs/>
          <w:color w:val="auto"/>
          <w:highlight w:val="yellow"/>
        </w:rPr>
        <w:t xml:space="preserve"> of 1.5</w:t>
      </w:r>
      <w:r w:rsidR="00992FF6" w:rsidRPr="005622E7">
        <w:rPr>
          <w:rFonts w:asciiTheme="minorHAnsi" w:hAnsiTheme="minorHAnsi" w:cstheme="minorHAnsi"/>
          <w:bCs/>
          <w:color w:val="auto"/>
          <w:highlight w:val="yellow"/>
        </w:rPr>
        <w:t xml:space="preserve"> mL</w:t>
      </w:r>
      <w:r w:rsidRPr="005622E7">
        <w:rPr>
          <w:rFonts w:asciiTheme="minorHAnsi" w:hAnsiTheme="minorHAnsi" w:cstheme="minorHAnsi"/>
          <w:bCs/>
          <w:color w:val="auto"/>
          <w:highlight w:val="yellow"/>
        </w:rPr>
        <w:t xml:space="preserve"> × (number of residues in sequence) + 5 </w:t>
      </w:r>
      <w:proofErr w:type="spellStart"/>
      <w:r w:rsidRPr="005622E7">
        <w:rPr>
          <w:rFonts w:asciiTheme="minorHAnsi" w:hAnsiTheme="minorHAnsi" w:cstheme="minorHAnsi"/>
          <w:bCs/>
          <w:color w:val="auto"/>
          <w:highlight w:val="yellow"/>
        </w:rPr>
        <w:t>mL.</w:t>
      </w:r>
      <w:proofErr w:type="spellEnd"/>
      <w:r w:rsidRPr="005622E7">
        <w:rPr>
          <w:rFonts w:asciiTheme="minorHAnsi" w:hAnsiTheme="minorHAnsi" w:cstheme="minorHAnsi"/>
          <w:bCs/>
          <w:color w:val="auto"/>
          <w:highlight w:val="yellow"/>
        </w:rPr>
        <w:t xml:space="preserve"> The extra 5 mL ensures </w:t>
      </w:r>
      <w:r w:rsidR="00B032CA" w:rsidRPr="005622E7">
        <w:rPr>
          <w:rFonts w:asciiTheme="minorHAnsi" w:hAnsiTheme="minorHAnsi" w:cstheme="minorHAnsi"/>
          <w:bCs/>
          <w:color w:val="auto"/>
          <w:highlight w:val="yellow"/>
        </w:rPr>
        <w:t xml:space="preserve">that </w:t>
      </w:r>
      <w:r w:rsidRPr="005622E7">
        <w:rPr>
          <w:rFonts w:asciiTheme="minorHAnsi" w:hAnsiTheme="minorHAnsi" w:cstheme="minorHAnsi"/>
          <w:bCs/>
          <w:color w:val="auto"/>
          <w:highlight w:val="yellow"/>
        </w:rPr>
        <w:t xml:space="preserve">no air enters the machine. </w:t>
      </w:r>
      <w:r w:rsidR="002F699B" w:rsidRPr="005622E7">
        <w:rPr>
          <w:rFonts w:asciiTheme="minorHAnsi" w:hAnsiTheme="minorHAnsi" w:cstheme="minorHAnsi"/>
          <w:bCs/>
          <w:color w:val="auto"/>
          <w:highlight w:val="yellow"/>
        </w:rPr>
        <w:t>Add 0.47 mL of acetic anhydride to DMF to make a 5 mL capping solution.</w:t>
      </w:r>
    </w:p>
    <w:p w14:paraId="12D8CCE0" w14:textId="77777777" w:rsidR="00133D85" w:rsidRPr="005622E7" w:rsidRDefault="00133D85" w:rsidP="00133D85">
      <w:pPr>
        <w:pStyle w:val="NormalWeb"/>
        <w:spacing w:before="0" w:beforeAutospacing="0" w:after="0" w:afterAutospacing="0"/>
        <w:rPr>
          <w:rFonts w:asciiTheme="minorHAnsi" w:hAnsiTheme="minorHAnsi" w:cstheme="minorHAnsi"/>
          <w:color w:val="auto"/>
          <w:highlight w:val="yellow"/>
        </w:rPr>
      </w:pPr>
    </w:p>
    <w:p w14:paraId="01972A00" w14:textId="1DBB0EE2" w:rsidR="005520A5" w:rsidRPr="006C2412" w:rsidRDefault="00567993" w:rsidP="005520A5">
      <w:pPr>
        <w:pStyle w:val="NormalWeb"/>
        <w:spacing w:before="0" w:beforeAutospacing="0" w:after="0" w:afterAutospacing="0"/>
        <w:rPr>
          <w:rFonts w:asciiTheme="minorHAnsi" w:hAnsiTheme="minorHAnsi" w:cstheme="minorHAnsi"/>
          <w:bCs/>
          <w:color w:val="auto"/>
        </w:rPr>
      </w:pPr>
      <w:r w:rsidRPr="006C2412">
        <w:rPr>
          <w:rFonts w:asciiTheme="minorHAnsi" w:hAnsiTheme="minorHAnsi" w:cstheme="minorHAnsi"/>
          <w:bCs/>
          <w:color w:val="auto"/>
        </w:rPr>
        <w:t xml:space="preserve">CAUTION: </w:t>
      </w:r>
      <w:r w:rsidR="008A59C9" w:rsidRPr="006C2412">
        <w:rPr>
          <w:rFonts w:asciiTheme="minorHAnsi" w:hAnsiTheme="minorHAnsi" w:cstheme="minorHAnsi"/>
          <w:bCs/>
          <w:color w:val="auto"/>
        </w:rPr>
        <w:t xml:space="preserve">DIC can cause serious eye damage, skin </w:t>
      </w:r>
      <w:r w:rsidR="005D0AE1" w:rsidRPr="006C2412">
        <w:rPr>
          <w:rFonts w:asciiTheme="minorHAnsi" w:hAnsiTheme="minorHAnsi" w:cstheme="minorHAnsi"/>
          <w:bCs/>
          <w:color w:val="auto"/>
        </w:rPr>
        <w:t xml:space="preserve">irritation and </w:t>
      </w:r>
      <w:r w:rsidR="008A59C9" w:rsidRPr="006C2412">
        <w:rPr>
          <w:rFonts w:asciiTheme="minorHAnsi" w:hAnsiTheme="minorHAnsi" w:cstheme="minorHAnsi"/>
          <w:bCs/>
          <w:color w:val="auto"/>
        </w:rPr>
        <w:t xml:space="preserve">sensitization, and respiratory </w:t>
      </w:r>
      <w:r w:rsidR="005D0AE1" w:rsidRPr="006C2412">
        <w:rPr>
          <w:rFonts w:asciiTheme="minorHAnsi" w:hAnsiTheme="minorHAnsi" w:cstheme="minorHAnsi"/>
          <w:bCs/>
          <w:color w:val="auto"/>
        </w:rPr>
        <w:t>irritation and</w:t>
      </w:r>
      <w:r w:rsidR="008A59C9" w:rsidRPr="006C2412">
        <w:rPr>
          <w:rFonts w:asciiTheme="minorHAnsi" w:hAnsiTheme="minorHAnsi" w:cstheme="minorHAnsi"/>
          <w:bCs/>
          <w:color w:val="auto"/>
        </w:rPr>
        <w:t xml:space="preserve"> sensitization</w:t>
      </w:r>
      <w:r w:rsidR="005D0AE1" w:rsidRPr="006C2412">
        <w:rPr>
          <w:rFonts w:asciiTheme="minorHAnsi" w:hAnsiTheme="minorHAnsi" w:cstheme="minorHAnsi"/>
          <w:bCs/>
          <w:color w:val="auto"/>
        </w:rPr>
        <w:t>.</w:t>
      </w:r>
    </w:p>
    <w:p w14:paraId="2C36BC42" w14:textId="77777777" w:rsidR="005622E7" w:rsidRPr="005622E7" w:rsidRDefault="005622E7" w:rsidP="005520A5">
      <w:pPr>
        <w:pStyle w:val="NormalWeb"/>
        <w:spacing w:before="0" w:beforeAutospacing="0" w:after="0" w:afterAutospacing="0"/>
        <w:rPr>
          <w:rFonts w:asciiTheme="minorHAnsi" w:hAnsiTheme="minorHAnsi" w:cstheme="minorHAnsi"/>
          <w:color w:val="auto"/>
          <w:highlight w:val="yellow"/>
        </w:rPr>
      </w:pPr>
    </w:p>
    <w:p w14:paraId="087C385C" w14:textId="28F885EB" w:rsidR="00220B45" w:rsidRPr="005622E7" w:rsidRDefault="005D0AE1" w:rsidP="00892BE6">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bCs/>
          <w:color w:val="auto"/>
          <w:highlight w:val="yellow"/>
        </w:rPr>
        <w:t xml:space="preserve"> </w:t>
      </w:r>
      <w:r w:rsidR="00B032CA" w:rsidRPr="005622E7">
        <w:rPr>
          <w:rFonts w:asciiTheme="minorHAnsi" w:hAnsiTheme="minorHAnsi" w:cstheme="minorHAnsi"/>
          <w:bCs/>
          <w:color w:val="auto"/>
          <w:highlight w:val="yellow"/>
        </w:rPr>
        <w:t xml:space="preserve">Prepare </w:t>
      </w:r>
      <w:r w:rsidR="00271B08" w:rsidRPr="005622E7">
        <w:rPr>
          <w:rFonts w:asciiTheme="minorHAnsi" w:hAnsiTheme="minorHAnsi" w:cstheme="minorHAnsi"/>
          <w:bCs/>
          <w:color w:val="auto"/>
          <w:highlight w:val="yellow"/>
        </w:rPr>
        <w:t xml:space="preserve">0.5 M solutions of each primary amine </w:t>
      </w:r>
      <w:r w:rsidR="006C2412">
        <w:rPr>
          <w:rFonts w:asciiTheme="minorHAnsi" w:hAnsiTheme="minorHAnsi" w:cstheme="minorHAnsi"/>
          <w:bCs/>
          <w:color w:val="auto"/>
          <w:highlight w:val="yellow"/>
        </w:rPr>
        <w:t>(</w:t>
      </w:r>
      <w:proofErr w:type="spellStart"/>
      <w:r w:rsidR="002F699B" w:rsidRPr="005622E7">
        <w:rPr>
          <w:rFonts w:asciiTheme="minorHAnsi" w:hAnsiTheme="minorHAnsi" w:cstheme="minorHAnsi"/>
          <w:color w:val="auto"/>
          <w:highlight w:val="yellow"/>
        </w:rPr>
        <w:t>Npam</w:t>
      </w:r>
      <w:proofErr w:type="spellEnd"/>
      <w:r w:rsidR="006C2412">
        <w:rPr>
          <w:rFonts w:asciiTheme="minorHAnsi" w:hAnsiTheme="minorHAnsi" w:cstheme="minorHAnsi"/>
          <w:bCs/>
          <w:color w:val="auto"/>
          <w:highlight w:val="yellow"/>
        </w:rPr>
        <w:t>,</w:t>
      </w:r>
      <w:r w:rsidR="002F699B" w:rsidRPr="005622E7">
        <w:rPr>
          <w:rFonts w:asciiTheme="minorHAnsi" w:hAnsiTheme="minorHAnsi" w:cstheme="minorHAnsi"/>
          <w:bCs/>
          <w:color w:val="auto"/>
          <w:highlight w:val="yellow"/>
        </w:rPr>
        <w:t xml:space="preserve"> </w:t>
      </w:r>
      <w:proofErr w:type="spellStart"/>
      <w:r w:rsidR="002F699B" w:rsidRPr="005622E7">
        <w:rPr>
          <w:rFonts w:asciiTheme="minorHAnsi" w:hAnsiTheme="minorHAnsi" w:cstheme="minorHAnsi"/>
          <w:color w:val="auto"/>
          <w:highlight w:val="yellow"/>
        </w:rPr>
        <w:t>Npal</w:t>
      </w:r>
      <w:proofErr w:type="spellEnd"/>
      <w:r w:rsidR="006C2412">
        <w:rPr>
          <w:rFonts w:asciiTheme="minorHAnsi" w:hAnsiTheme="minorHAnsi" w:cstheme="minorHAnsi"/>
          <w:color w:val="auto"/>
          <w:highlight w:val="yellow"/>
        </w:rPr>
        <w:t>,</w:t>
      </w:r>
      <w:r w:rsidR="002F699B" w:rsidRPr="005622E7">
        <w:rPr>
          <w:rFonts w:asciiTheme="minorHAnsi" w:hAnsiTheme="minorHAnsi" w:cstheme="minorHAnsi"/>
          <w:color w:val="auto"/>
          <w:highlight w:val="yellow"/>
        </w:rPr>
        <w:t xml:space="preserve"> </w:t>
      </w:r>
      <w:proofErr w:type="spellStart"/>
      <w:r w:rsidR="002F699B" w:rsidRPr="005622E7">
        <w:rPr>
          <w:rFonts w:asciiTheme="minorHAnsi" w:hAnsiTheme="minorHAnsi" w:cstheme="minorHAnsi"/>
          <w:color w:val="auto"/>
          <w:highlight w:val="yellow"/>
        </w:rPr>
        <w:t>Neee</w:t>
      </w:r>
      <w:proofErr w:type="spellEnd"/>
      <w:r w:rsidR="006C2412">
        <w:rPr>
          <w:rFonts w:asciiTheme="minorHAnsi" w:hAnsiTheme="minorHAnsi" w:cstheme="minorHAnsi"/>
          <w:color w:val="auto"/>
          <w:highlight w:val="yellow"/>
        </w:rPr>
        <w:t>,</w:t>
      </w:r>
      <w:r w:rsidR="002F699B" w:rsidRPr="005622E7">
        <w:rPr>
          <w:rFonts w:asciiTheme="minorHAnsi" w:hAnsiTheme="minorHAnsi" w:cstheme="minorHAnsi"/>
          <w:color w:val="auto"/>
          <w:highlight w:val="yellow"/>
        </w:rPr>
        <w:t xml:space="preserve"> and </w:t>
      </w:r>
      <w:proofErr w:type="spellStart"/>
      <w:r w:rsidR="002F699B" w:rsidRPr="005622E7">
        <w:rPr>
          <w:rFonts w:asciiTheme="minorHAnsi" w:hAnsiTheme="minorHAnsi" w:cstheme="minorHAnsi"/>
          <w:color w:val="auto"/>
          <w:highlight w:val="yellow"/>
        </w:rPr>
        <w:t>Nma</w:t>
      </w:r>
      <w:proofErr w:type="spellEnd"/>
      <w:r w:rsidR="006C2412">
        <w:rPr>
          <w:rFonts w:asciiTheme="minorHAnsi" w:hAnsiTheme="minorHAnsi" w:cstheme="minorHAnsi"/>
          <w:color w:val="auto"/>
          <w:highlight w:val="yellow"/>
        </w:rPr>
        <w:t xml:space="preserve"> (</w:t>
      </w:r>
      <w:r w:rsidR="002F699B" w:rsidRPr="005622E7">
        <w:rPr>
          <w:rFonts w:asciiTheme="minorHAnsi" w:hAnsiTheme="minorHAnsi" w:cstheme="minorHAnsi"/>
          <w:color w:val="auto"/>
          <w:highlight w:val="yellow"/>
        </w:rPr>
        <w:t>2-methoxyethylamine</w:t>
      </w:r>
      <w:r w:rsidR="006C2412">
        <w:rPr>
          <w:rFonts w:asciiTheme="minorHAnsi" w:hAnsiTheme="minorHAnsi" w:cstheme="minorHAnsi"/>
          <w:color w:val="auto"/>
          <w:highlight w:val="yellow"/>
        </w:rPr>
        <w:t>))</w:t>
      </w:r>
      <w:r w:rsidR="00992FF6" w:rsidRPr="005622E7">
        <w:rPr>
          <w:rFonts w:asciiTheme="minorHAnsi" w:hAnsiTheme="minorHAnsi" w:cstheme="minorHAnsi"/>
          <w:bCs/>
          <w:color w:val="auto"/>
          <w:highlight w:val="yellow"/>
        </w:rPr>
        <w:t xml:space="preserve"> in N-methyl-2-pyrrolidone (NMP) </w:t>
      </w:r>
      <w:r w:rsidR="00271B08" w:rsidRPr="005622E7">
        <w:rPr>
          <w:rFonts w:asciiTheme="minorHAnsi" w:hAnsiTheme="minorHAnsi" w:cstheme="minorHAnsi"/>
          <w:bCs/>
          <w:color w:val="auto"/>
          <w:highlight w:val="yellow"/>
        </w:rPr>
        <w:t>used for the displacement</w:t>
      </w:r>
      <w:r w:rsidR="00992FF6" w:rsidRPr="005622E7">
        <w:rPr>
          <w:rFonts w:asciiTheme="minorHAnsi" w:hAnsiTheme="minorHAnsi" w:cstheme="minorHAnsi"/>
          <w:bCs/>
          <w:color w:val="auto"/>
          <w:highlight w:val="yellow"/>
        </w:rPr>
        <w:t xml:space="preserve"> step</w:t>
      </w:r>
      <w:r w:rsidR="00271B08" w:rsidRPr="005622E7">
        <w:rPr>
          <w:rFonts w:asciiTheme="minorHAnsi" w:hAnsiTheme="minorHAnsi" w:cstheme="minorHAnsi"/>
          <w:bCs/>
          <w:color w:val="auto"/>
          <w:highlight w:val="yellow"/>
        </w:rPr>
        <w:t xml:space="preserve">. </w:t>
      </w:r>
      <w:r w:rsidR="00B032CA" w:rsidRPr="005622E7">
        <w:rPr>
          <w:rFonts w:asciiTheme="minorHAnsi" w:hAnsiTheme="minorHAnsi" w:cstheme="minorHAnsi"/>
          <w:bCs/>
          <w:color w:val="auto"/>
          <w:highlight w:val="yellow"/>
        </w:rPr>
        <w:t>Total volumes of the p</w:t>
      </w:r>
      <w:r w:rsidR="00271B08" w:rsidRPr="005622E7">
        <w:rPr>
          <w:rFonts w:asciiTheme="minorHAnsi" w:hAnsiTheme="minorHAnsi" w:cstheme="minorHAnsi"/>
          <w:bCs/>
          <w:color w:val="auto"/>
          <w:highlight w:val="yellow"/>
        </w:rPr>
        <w:t>rimary amine solution</w:t>
      </w:r>
      <w:r w:rsidR="00B032CA" w:rsidRPr="005622E7">
        <w:rPr>
          <w:rFonts w:asciiTheme="minorHAnsi" w:hAnsiTheme="minorHAnsi" w:cstheme="minorHAnsi"/>
          <w:bCs/>
          <w:color w:val="auto"/>
          <w:highlight w:val="yellow"/>
        </w:rPr>
        <w:t>s</w:t>
      </w:r>
      <w:r w:rsidR="00271B08" w:rsidRPr="005622E7">
        <w:rPr>
          <w:rFonts w:asciiTheme="minorHAnsi" w:hAnsiTheme="minorHAnsi" w:cstheme="minorHAnsi"/>
          <w:bCs/>
          <w:color w:val="auto"/>
          <w:highlight w:val="yellow"/>
        </w:rPr>
        <w:t xml:space="preserve"> should be 2.5</w:t>
      </w:r>
      <w:r w:rsidR="00992FF6" w:rsidRPr="005622E7">
        <w:rPr>
          <w:rFonts w:asciiTheme="minorHAnsi" w:hAnsiTheme="minorHAnsi" w:cstheme="minorHAnsi"/>
          <w:bCs/>
          <w:color w:val="auto"/>
          <w:highlight w:val="yellow"/>
        </w:rPr>
        <w:t xml:space="preserve"> mL</w:t>
      </w:r>
      <w:r w:rsidR="00271B08" w:rsidRPr="005622E7">
        <w:rPr>
          <w:rFonts w:asciiTheme="minorHAnsi" w:hAnsiTheme="minorHAnsi" w:cstheme="minorHAnsi"/>
          <w:bCs/>
          <w:color w:val="auto"/>
          <w:highlight w:val="yellow"/>
        </w:rPr>
        <w:t xml:space="preserve"> × (number of residues of the </w:t>
      </w:r>
      <w:r w:rsidR="003979C3" w:rsidRPr="005622E7">
        <w:rPr>
          <w:rFonts w:asciiTheme="minorHAnsi" w:hAnsiTheme="minorHAnsi" w:cstheme="minorHAnsi"/>
          <w:bCs/>
          <w:color w:val="auto"/>
          <w:highlight w:val="yellow"/>
        </w:rPr>
        <w:t xml:space="preserve">appropriate </w:t>
      </w:r>
      <w:r w:rsidR="008E297E" w:rsidRPr="005622E7">
        <w:rPr>
          <w:rFonts w:asciiTheme="minorHAnsi" w:hAnsiTheme="minorHAnsi" w:cstheme="minorHAnsi"/>
          <w:bCs/>
          <w:color w:val="auto"/>
          <w:highlight w:val="yellow"/>
        </w:rPr>
        <w:t xml:space="preserve">primary </w:t>
      </w:r>
      <w:r w:rsidR="00271B08" w:rsidRPr="005622E7">
        <w:rPr>
          <w:rFonts w:asciiTheme="minorHAnsi" w:hAnsiTheme="minorHAnsi" w:cstheme="minorHAnsi"/>
          <w:bCs/>
          <w:color w:val="auto"/>
          <w:highlight w:val="yellow"/>
        </w:rPr>
        <w:t>amine)</w:t>
      </w:r>
      <w:r w:rsidR="002F699B" w:rsidRPr="005622E7">
        <w:rPr>
          <w:rFonts w:asciiTheme="minorHAnsi" w:hAnsiTheme="minorHAnsi" w:cstheme="minorHAnsi"/>
          <w:bCs/>
          <w:color w:val="auto"/>
          <w:highlight w:val="yellow"/>
        </w:rPr>
        <w:t xml:space="preserve"> </w:t>
      </w:r>
      <w:r w:rsidR="00271B08" w:rsidRPr="005622E7">
        <w:rPr>
          <w:rFonts w:asciiTheme="minorHAnsi" w:hAnsiTheme="minorHAnsi" w:cstheme="minorHAnsi"/>
          <w:bCs/>
          <w:color w:val="auto"/>
          <w:highlight w:val="yellow"/>
        </w:rPr>
        <w:t>+</w:t>
      </w:r>
      <w:r w:rsidR="002F699B" w:rsidRPr="005622E7">
        <w:rPr>
          <w:rFonts w:asciiTheme="minorHAnsi" w:hAnsiTheme="minorHAnsi" w:cstheme="minorHAnsi"/>
          <w:bCs/>
          <w:color w:val="auto"/>
          <w:highlight w:val="yellow"/>
        </w:rPr>
        <w:t xml:space="preserve"> </w:t>
      </w:r>
      <w:r w:rsidR="00271B08" w:rsidRPr="005622E7">
        <w:rPr>
          <w:rFonts w:asciiTheme="minorHAnsi" w:hAnsiTheme="minorHAnsi" w:cstheme="minorHAnsi"/>
          <w:bCs/>
          <w:color w:val="auto"/>
          <w:highlight w:val="yellow"/>
        </w:rPr>
        <w:t xml:space="preserve">2.5 </w:t>
      </w:r>
      <w:proofErr w:type="spellStart"/>
      <w:r w:rsidR="00271B08" w:rsidRPr="005622E7">
        <w:rPr>
          <w:rFonts w:asciiTheme="minorHAnsi" w:hAnsiTheme="minorHAnsi" w:cstheme="minorHAnsi"/>
          <w:bCs/>
          <w:color w:val="auto"/>
          <w:highlight w:val="yellow"/>
        </w:rPr>
        <w:t>mL.</w:t>
      </w:r>
      <w:proofErr w:type="spellEnd"/>
    </w:p>
    <w:p w14:paraId="3A85C9E6" w14:textId="77777777" w:rsidR="005622E7" w:rsidRPr="005622E7" w:rsidRDefault="005622E7" w:rsidP="005622E7">
      <w:pPr>
        <w:pStyle w:val="NormalWeb"/>
        <w:spacing w:before="0" w:beforeAutospacing="0" w:after="0" w:afterAutospacing="0"/>
        <w:rPr>
          <w:rFonts w:asciiTheme="minorHAnsi" w:hAnsiTheme="minorHAnsi" w:cstheme="minorHAnsi"/>
          <w:color w:val="auto"/>
          <w:highlight w:val="yellow"/>
        </w:rPr>
      </w:pPr>
    </w:p>
    <w:p w14:paraId="18DA86F6" w14:textId="6FFE8AE9" w:rsidR="00271B08" w:rsidRPr="005622E7" w:rsidRDefault="00220B45" w:rsidP="00F41BBC">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bCs/>
          <w:color w:val="auto"/>
          <w:highlight w:val="yellow"/>
        </w:rPr>
        <w:t>A</w:t>
      </w:r>
      <w:r w:rsidR="00271B08" w:rsidRPr="005622E7">
        <w:rPr>
          <w:rFonts w:asciiTheme="minorHAnsi" w:hAnsiTheme="minorHAnsi" w:cstheme="minorHAnsi"/>
          <w:bCs/>
          <w:color w:val="auto"/>
          <w:highlight w:val="yellow"/>
        </w:rPr>
        <w:t>dd all solutions to the automated synthesizer manifold.</w:t>
      </w:r>
    </w:p>
    <w:p w14:paraId="13240D99" w14:textId="77777777" w:rsidR="000B2592" w:rsidRPr="005622E7" w:rsidRDefault="000B2592" w:rsidP="000B2592">
      <w:pPr>
        <w:pStyle w:val="NormalWeb"/>
        <w:spacing w:before="0" w:beforeAutospacing="0" w:after="0" w:afterAutospacing="0"/>
        <w:rPr>
          <w:rFonts w:asciiTheme="minorHAnsi" w:hAnsiTheme="minorHAnsi" w:cstheme="minorHAnsi"/>
          <w:color w:val="auto"/>
          <w:highlight w:val="yellow"/>
        </w:rPr>
      </w:pPr>
    </w:p>
    <w:p w14:paraId="19C84043" w14:textId="7A5DE8A0" w:rsidR="005622E7" w:rsidRPr="005622E7" w:rsidRDefault="00271B08" w:rsidP="005622E7">
      <w:pPr>
        <w:pStyle w:val="NormalWeb"/>
        <w:numPr>
          <w:ilvl w:val="1"/>
          <w:numId w:val="18"/>
        </w:numPr>
        <w:spacing w:before="0" w:beforeAutospacing="0" w:after="0" w:afterAutospacing="0"/>
        <w:rPr>
          <w:rFonts w:asciiTheme="minorHAnsi" w:hAnsiTheme="minorHAnsi" w:cstheme="minorHAnsi"/>
          <w:b/>
          <w:color w:val="auto"/>
          <w:highlight w:val="yellow"/>
        </w:rPr>
      </w:pPr>
      <w:r w:rsidRPr="005622E7">
        <w:rPr>
          <w:rFonts w:asciiTheme="minorHAnsi" w:hAnsiTheme="minorHAnsi" w:cstheme="minorHAnsi"/>
          <w:b/>
          <w:color w:val="auto"/>
          <w:highlight w:val="yellow"/>
        </w:rPr>
        <w:lastRenderedPageBreak/>
        <w:t>Synthesis</w:t>
      </w:r>
    </w:p>
    <w:p w14:paraId="710EEEB8" w14:textId="77777777" w:rsidR="00133D85" w:rsidRPr="006C2412" w:rsidRDefault="00133D85" w:rsidP="00271B08">
      <w:pPr>
        <w:pStyle w:val="NormalWeb"/>
        <w:spacing w:before="0" w:beforeAutospacing="0" w:after="0" w:afterAutospacing="0"/>
        <w:rPr>
          <w:rFonts w:asciiTheme="minorHAnsi" w:hAnsiTheme="minorHAnsi" w:cstheme="minorHAnsi"/>
          <w:color w:val="auto"/>
        </w:rPr>
      </w:pPr>
    </w:p>
    <w:p w14:paraId="2B20C9DB" w14:textId="0524ADEB" w:rsidR="00271B08" w:rsidRPr="006C2412" w:rsidRDefault="00A03B3C" w:rsidP="00271B08">
      <w:pPr>
        <w:pStyle w:val="NormalWeb"/>
        <w:spacing w:before="0" w:beforeAutospacing="0" w:after="0" w:afterAutospacing="0"/>
        <w:rPr>
          <w:rFonts w:asciiTheme="minorHAnsi" w:hAnsiTheme="minorHAnsi" w:cstheme="minorHAnsi"/>
          <w:color w:val="auto"/>
        </w:rPr>
      </w:pPr>
      <w:r w:rsidRPr="006C2412">
        <w:rPr>
          <w:rFonts w:asciiTheme="minorHAnsi" w:hAnsiTheme="minorHAnsi" w:cstheme="minorHAnsi"/>
          <w:color w:val="auto"/>
        </w:rPr>
        <w:t>NOTE:</w:t>
      </w:r>
      <w:r w:rsidR="00133D85" w:rsidRPr="006C2412">
        <w:rPr>
          <w:rFonts w:asciiTheme="minorHAnsi" w:hAnsiTheme="minorHAnsi" w:cstheme="minorHAnsi"/>
          <w:color w:val="auto"/>
        </w:rPr>
        <w:t xml:space="preserve"> </w:t>
      </w:r>
      <w:r w:rsidR="00271B08" w:rsidRPr="006C2412">
        <w:rPr>
          <w:rFonts w:asciiTheme="minorHAnsi" w:hAnsiTheme="minorHAnsi" w:cstheme="minorHAnsi"/>
          <w:color w:val="auto"/>
        </w:rPr>
        <w:t xml:space="preserve">Perform </w:t>
      </w:r>
      <w:r w:rsidR="007751A6" w:rsidRPr="006C2412">
        <w:rPr>
          <w:rFonts w:asciiTheme="minorHAnsi" w:hAnsiTheme="minorHAnsi" w:cstheme="minorHAnsi"/>
          <w:color w:val="auto"/>
        </w:rPr>
        <w:t>using an</w:t>
      </w:r>
      <w:r w:rsidR="00271B08" w:rsidRPr="006C2412">
        <w:rPr>
          <w:rFonts w:asciiTheme="minorHAnsi" w:hAnsiTheme="minorHAnsi" w:cstheme="minorHAnsi"/>
          <w:color w:val="auto"/>
        </w:rPr>
        <w:t xml:space="preserve"> automated </w:t>
      </w:r>
      <w:r w:rsidR="008F6F25" w:rsidRPr="006C2412">
        <w:rPr>
          <w:rFonts w:asciiTheme="minorHAnsi" w:hAnsiTheme="minorHAnsi" w:cstheme="minorHAnsi"/>
          <w:color w:val="auto"/>
        </w:rPr>
        <w:t xml:space="preserve">peptide </w:t>
      </w:r>
      <w:r w:rsidR="00271B08" w:rsidRPr="006C2412">
        <w:rPr>
          <w:rFonts w:asciiTheme="minorHAnsi" w:hAnsiTheme="minorHAnsi" w:cstheme="minorHAnsi"/>
          <w:color w:val="auto"/>
        </w:rPr>
        <w:t>synthesizer.</w:t>
      </w:r>
    </w:p>
    <w:p w14:paraId="518F3D0E" w14:textId="77777777" w:rsidR="005622E7" w:rsidRPr="005622E7" w:rsidRDefault="005622E7" w:rsidP="00271B08">
      <w:pPr>
        <w:pStyle w:val="NormalWeb"/>
        <w:spacing w:before="0" w:beforeAutospacing="0" w:after="0" w:afterAutospacing="0"/>
        <w:rPr>
          <w:rFonts w:asciiTheme="minorHAnsi" w:hAnsiTheme="minorHAnsi" w:cstheme="minorHAnsi"/>
          <w:b/>
          <w:color w:val="auto"/>
          <w:highlight w:val="yellow"/>
        </w:rPr>
      </w:pPr>
    </w:p>
    <w:p w14:paraId="23ECA815" w14:textId="629D4DB6" w:rsidR="00271B08" w:rsidRPr="005622E7" w:rsidRDefault="00271B08" w:rsidP="00271B08">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Swell </w:t>
      </w:r>
      <w:r w:rsidR="00220B45" w:rsidRPr="005622E7">
        <w:rPr>
          <w:rFonts w:asciiTheme="minorHAnsi" w:hAnsiTheme="minorHAnsi" w:cstheme="minorHAnsi"/>
          <w:color w:val="auto"/>
          <w:highlight w:val="yellow"/>
        </w:rPr>
        <w:t xml:space="preserve">the </w:t>
      </w:r>
      <w:r w:rsidRPr="005622E7">
        <w:rPr>
          <w:rFonts w:asciiTheme="minorHAnsi" w:hAnsiTheme="minorHAnsi" w:cstheme="minorHAnsi"/>
          <w:color w:val="auto"/>
          <w:highlight w:val="yellow"/>
        </w:rPr>
        <w:t xml:space="preserve">resin at room temperature for </w:t>
      </w:r>
      <w:r w:rsidR="00220B45" w:rsidRPr="005622E7">
        <w:rPr>
          <w:rFonts w:asciiTheme="minorHAnsi" w:hAnsiTheme="minorHAnsi" w:cstheme="minorHAnsi"/>
          <w:color w:val="auto"/>
          <w:highlight w:val="yellow"/>
        </w:rPr>
        <w:t>5 min</w:t>
      </w:r>
      <w:r w:rsidR="0069757C" w:rsidRPr="005622E7">
        <w:rPr>
          <w:rFonts w:asciiTheme="minorHAnsi" w:hAnsiTheme="minorHAnsi" w:cstheme="minorHAnsi"/>
          <w:color w:val="auto"/>
          <w:highlight w:val="yellow"/>
        </w:rPr>
        <w:t xml:space="preserve"> </w:t>
      </w:r>
      <w:r w:rsidRPr="005622E7">
        <w:rPr>
          <w:rFonts w:asciiTheme="minorHAnsi" w:hAnsiTheme="minorHAnsi" w:cstheme="minorHAnsi"/>
          <w:color w:val="auto"/>
          <w:highlight w:val="yellow"/>
        </w:rPr>
        <w:t xml:space="preserve">with 10 mL </w:t>
      </w:r>
      <w:r w:rsidR="006C2412">
        <w:rPr>
          <w:rFonts w:asciiTheme="minorHAnsi" w:hAnsiTheme="minorHAnsi" w:cstheme="minorHAnsi"/>
          <w:color w:val="auto"/>
          <w:highlight w:val="yellow"/>
        </w:rPr>
        <w:t xml:space="preserve">of </w:t>
      </w:r>
      <w:r w:rsidRPr="005622E7">
        <w:rPr>
          <w:rFonts w:asciiTheme="minorHAnsi" w:hAnsiTheme="minorHAnsi" w:cstheme="minorHAnsi"/>
          <w:color w:val="auto"/>
          <w:highlight w:val="yellow"/>
        </w:rPr>
        <w:t>DMF. Drain</w:t>
      </w:r>
      <w:r w:rsidR="00220B45" w:rsidRPr="005622E7">
        <w:rPr>
          <w:rFonts w:asciiTheme="minorHAnsi" w:hAnsiTheme="minorHAnsi" w:cstheme="minorHAnsi"/>
          <w:color w:val="auto"/>
          <w:highlight w:val="yellow"/>
        </w:rPr>
        <w:t xml:space="preserve"> the reaction</w:t>
      </w:r>
      <w:r w:rsidRPr="005622E7">
        <w:rPr>
          <w:rFonts w:asciiTheme="minorHAnsi" w:hAnsiTheme="minorHAnsi" w:cstheme="minorHAnsi"/>
          <w:color w:val="auto"/>
          <w:highlight w:val="yellow"/>
        </w:rPr>
        <w:t xml:space="preserve"> vessel.</w:t>
      </w:r>
    </w:p>
    <w:p w14:paraId="49867CE7" w14:textId="77777777" w:rsidR="005622E7" w:rsidRPr="005622E7" w:rsidRDefault="005622E7" w:rsidP="005622E7">
      <w:pPr>
        <w:pStyle w:val="NormalWeb"/>
        <w:spacing w:before="0" w:beforeAutospacing="0" w:after="0" w:afterAutospacing="0"/>
        <w:rPr>
          <w:rFonts w:asciiTheme="minorHAnsi" w:hAnsiTheme="minorHAnsi" w:cstheme="minorHAnsi"/>
          <w:color w:val="auto"/>
          <w:highlight w:val="yellow"/>
        </w:rPr>
      </w:pPr>
    </w:p>
    <w:p w14:paraId="48F8F915" w14:textId="7F896F99" w:rsidR="00271B08" w:rsidRPr="005622E7" w:rsidRDefault="00F44E8D" w:rsidP="00271B08">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Cleave</w:t>
      </w:r>
      <w:r w:rsidR="00271B08" w:rsidRPr="005622E7">
        <w:rPr>
          <w:rFonts w:asciiTheme="minorHAnsi" w:hAnsiTheme="minorHAnsi" w:cstheme="minorHAnsi"/>
          <w:color w:val="auto"/>
          <w:highlight w:val="yellow"/>
        </w:rPr>
        <w:t xml:space="preserve"> the </w:t>
      </w:r>
      <w:proofErr w:type="spellStart"/>
      <w:r w:rsidR="00271B08" w:rsidRPr="005622E7">
        <w:rPr>
          <w:rFonts w:asciiTheme="minorHAnsi" w:hAnsiTheme="minorHAnsi" w:cstheme="minorHAnsi"/>
          <w:color w:val="auto"/>
          <w:highlight w:val="yellow"/>
        </w:rPr>
        <w:t>Fmoc</w:t>
      </w:r>
      <w:proofErr w:type="spellEnd"/>
      <w:r w:rsidR="00271B08" w:rsidRPr="005622E7">
        <w:rPr>
          <w:rFonts w:asciiTheme="minorHAnsi" w:hAnsiTheme="minorHAnsi" w:cstheme="minorHAnsi"/>
          <w:color w:val="auto"/>
          <w:highlight w:val="yellow"/>
        </w:rPr>
        <w:t xml:space="preserve"> group with 3 mL of the 20% 4-methylpiperidine solution for 30 s at 75</w:t>
      </w:r>
      <w:r w:rsidR="00220B45" w:rsidRPr="005622E7">
        <w:rPr>
          <w:rFonts w:asciiTheme="minorHAnsi" w:hAnsiTheme="minorHAnsi" w:cstheme="minorHAnsi"/>
          <w:color w:val="auto"/>
          <w:highlight w:val="yellow"/>
        </w:rPr>
        <w:t xml:space="preserve"> °C</w:t>
      </w:r>
      <w:r w:rsidR="00271B08" w:rsidRPr="005622E7">
        <w:rPr>
          <w:rFonts w:asciiTheme="minorHAnsi" w:hAnsiTheme="minorHAnsi" w:cstheme="minorHAnsi"/>
          <w:color w:val="auto"/>
          <w:highlight w:val="yellow"/>
        </w:rPr>
        <w:t xml:space="preserve"> and 90 s at 90</w:t>
      </w:r>
      <w:r w:rsidR="00220B45" w:rsidRPr="005622E7">
        <w:rPr>
          <w:rFonts w:asciiTheme="minorHAnsi" w:hAnsiTheme="minorHAnsi" w:cstheme="minorHAnsi"/>
          <w:color w:val="auto"/>
          <w:highlight w:val="yellow"/>
        </w:rPr>
        <w:t xml:space="preserve"> °C</w:t>
      </w:r>
      <w:r w:rsidR="00271B08" w:rsidRPr="005622E7">
        <w:rPr>
          <w:rFonts w:asciiTheme="minorHAnsi" w:hAnsiTheme="minorHAnsi" w:cstheme="minorHAnsi"/>
          <w:color w:val="auto"/>
          <w:highlight w:val="yellow"/>
        </w:rPr>
        <w:t xml:space="preserve">. Drain </w:t>
      </w:r>
      <w:r w:rsidR="006C2412">
        <w:rPr>
          <w:rFonts w:asciiTheme="minorHAnsi" w:hAnsiTheme="minorHAnsi" w:cstheme="minorHAnsi"/>
          <w:color w:val="auto"/>
          <w:highlight w:val="yellow"/>
        </w:rPr>
        <w:t xml:space="preserve">the </w:t>
      </w:r>
      <w:r w:rsidR="00271B08" w:rsidRPr="005622E7">
        <w:rPr>
          <w:rFonts w:asciiTheme="minorHAnsi" w:hAnsiTheme="minorHAnsi" w:cstheme="minorHAnsi"/>
          <w:color w:val="auto"/>
          <w:highlight w:val="yellow"/>
        </w:rPr>
        <w:t>vessel. Repeat. Wash with DMF (2 mL × 2).</w:t>
      </w:r>
    </w:p>
    <w:p w14:paraId="6ACF1A48" w14:textId="77777777" w:rsidR="005622E7" w:rsidRPr="005622E7" w:rsidRDefault="005622E7" w:rsidP="005622E7">
      <w:pPr>
        <w:pStyle w:val="NormalWeb"/>
        <w:spacing w:before="0" w:beforeAutospacing="0" w:after="0" w:afterAutospacing="0"/>
        <w:rPr>
          <w:rFonts w:asciiTheme="minorHAnsi" w:hAnsiTheme="minorHAnsi" w:cstheme="minorHAnsi"/>
          <w:color w:val="auto"/>
          <w:highlight w:val="yellow"/>
        </w:rPr>
      </w:pPr>
    </w:p>
    <w:p w14:paraId="12787119" w14:textId="106283D4"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Add</w:t>
      </w:r>
      <w:r w:rsidR="00A06F05" w:rsidRPr="005622E7">
        <w:rPr>
          <w:rFonts w:asciiTheme="minorHAnsi" w:hAnsiTheme="minorHAnsi" w:cstheme="minorHAnsi"/>
          <w:color w:val="auto"/>
          <w:highlight w:val="yellow"/>
        </w:rPr>
        <w:t xml:space="preserve"> </w:t>
      </w:r>
      <w:r w:rsidR="000E12B4" w:rsidRPr="005622E7">
        <w:rPr>
          <w:rFonts w:asciiTheme="minorHAnsi" w:hAnsiTheme="minorHAnsi" w:cstheme="minorHAnsi"/>
          <w:color w:val="auto"/>
          <w:highlight w:val="yellow"/>
        </w:rPr>
        <w:t xml:space="preserve">to the vessel </w:t>
      </w:r>
      <w:r w:rsidRPr="005622E7">
        <w:rPr>
          <w:rFonts w:asciiTheme="minorHAnsi" w:hAnsiTheme="minorHAnsi" w:cstheme="minorHAnsi"/>
          <w:color w:val="auto"/>
          <w:highlight w:val="yellow"/>
        </w:rPr>
        <w:t>1.5 mL of the bromoacetic acid</w:t>
      </w:r>
      <w:r w:rsidR="008E297E" w:rsidRPr="005622E7">
        <w:rPr>
          <w:rFonts w:asciiTheme="minorHAnsi" w:hAnsiTheme="minorHAnsi" w:cstheme="minorHAnsi"/>
          <w:color w:val="auto"/>
          <w:highlight w:val="yellow"/>
        </w:rPr>
        <w:t xml:space="preserve"> solution and</w:t>
      </w:r>
      <w:r w:rsidRPr="005622E7">
        <w:rPr>
          <w:rFonts w:asciiTheme="minorHAnsi" w:hAnsiTheme="minorHAnsi" w:cstheme="minorHAnsi"/>
          <w:color w:val="auto"/>
          <w:highlight w:val="yellow"/>
        </w:rPr>
        <w:t xml:space="preserve"> </w:t>
      </w:r>
      <w:r w:rsidR="000E12B4" w:rsidRPr="005622E7">
        <w:rPr>
          <w:rFonts w:asciiTheme="minorHAnsi" w:hAnsiTheme="minorHAnsi" w:cstheme="minorHAnsi"/>
          <w:color w:val="auto"/>
          <w:highlight w:val="yellow"/>
        </w:rPr>
        <w:t xml:space="preserve">1.5 mL of the </w:t>
      </w:r>
      <w:r w:rsidRPr="005622E7">
        <w:rPr>
          <w:rFonts w:asciiTheme="minorHAnsi" w:hAnsiTheme="minorHAnsi" w:cstheme="minorHAnsi"/>
          <w:color w:val="auto"/>
          <w:highlight w:val="yellow"/>
        </w:rPr>
        <w:t>DIC solution</w:t>
      </w:r>
      <w:r w:rsidR="000E12B4" w:rsidRPr="005622E7">
        <w:rPr>
          <w:rFonts w:asciiTheme="minorHAnsi" w:hAnsiTheme="minorHAnsi" w:cstheme="minorHAnsi"/>
          <w:color w:val="auto"/>
          <w:highlight w:val="yellow"/>
        </w:rPr>
        <w:t>. Heat the reaction at</w:t>
      </w:r>
      <w:r w:rsidRPr="005622E7">
        <w:rPr>
          <w:rFonts w:asciiTheme="minorHAnsi" w:hAnsiTheme="minorHAnsi" w:cstheme="minorHAnsi"/>
          <w:color w:val="auto"/>
          <w:highlight w:val="yellow"/>
        </w:rPr>
        <w:t xml:space="preserve"> 75</w:t>
      </w:r>
      <w:r w:rsidR="00220B45" w:rsidRPr="005622E7">
        <w:rPr>
          <w:rFonts w:asciiTheme="minorHAnsi" w:hAnsiTheme="minorHAnsi" w:cstheme="minorHAnsi"/>
          <w:color w:val="auto"/>
          <w:highlight w:val="yellow"/>
        </w:rPr>
        <w:t xml:space="preserve"> °C</w:t>
      </w:r>
      <w:r w:rsidRPr="005622E7">
        <w:rPr>
          <w:rFonts w:asciiTheme="minorHAnsi" w:hAnsiTheme="minorHAnsi" w:cstheme="minorHAnsi"/>
          <w:color w:val="auto"/>
          <w:highlight w:val="yellow"/>
        </w:rPr>
        <w:t xml:space="preserve"> for 4.5</w:t>
      </w:r>
      <w:r w:rsidR="00220B45" w:rsidRPr="005622E7">
        <w:rPr>
          <w:rFonts w:asciiTheme="minorHAnsi" w:hAnsiTheme="minorHAnsi" w:cstheme="minorHAnsi"/>
          <w:color w:val="auto"/>
          <w:highlight w:val="yellow"/>
        </w:rPr>
        <w:t xml:space="preserve"> min</w:t>
      </w:r>
      <w:r w:rsidRPr="005622E7">
        <w:rPr>
          <w:rFonts w:asciiTheme="minorHAnsi" w:hAnsiTheme="minorHAnsi" w:cstheme="minorHAnsi"/>
          <w:color w:val="auto"/>
          <w:highlight w:val="yellow"/>
        </w:rPr>
        <w:t xml:space="preserve"> </w:t>
      </w:r>
      <w:r w:rsidR="000E12B4" w:rsidRPr="005622E7">
        <w:rPr>
          <w:rFonts w:asciiTheme="minorHAnsi" w:hAnsiTheme="minorHAnsi" w:cstheme="minorHAnsi"/>
          <w:color w:val="auto"/>
          <w:highlight w:val="yellow"/>
        </w:rPr>
        <w:t xml:space="preserve">to perform the </w:t>
      </w:r>
      <w:proofErr w:type="spellStart"/>
      <w:r w:rsidRPr="005622E7">
        <w:rPr>
          <w:rFonts w:asciiTheme="minorHAnsi" w:hAnsiTheme="minorHAnsi" w:cstheme="minorHAnsi"/>
          <w:color w:val="auto"/>
          <w:highlight w:val="yellow"/>
        </w:rPr>
        <w:t>bromoacetylation</w:t>
      </w:r>
      <w:proofErr w:type="spellEnd"/>
      <w:r w:rsidR="00A06F05" w:rsidRPr="005622E7">
        <w:rPr>
          <w:rFonts w:asciiTheme="minorHAnsi" w:hAnsiTheme="minorHAnsi" w:cstheme="minorHAnsi"/>
          <w:color w:val="auto"/>
          <w:highlight w:val="yellow"/>
        </w:rPr>
        <w:t xml:space="preserve"> reaction</w:t>
      </w:r>
      <w:r w:rsidRPr="005622E7">
        <w:rPr>
          <w:rFonts w:asciiTheme="minorHAnsi" w:hAnsiTheme="minorHAnsi" w:cstheme="minorHAnsi"/>
          <w:color w:val="auto"/>
          <w:highlight w:val="yellow"/>
        </w:rPr>
        <w:t>. Wash</w:t>
      </w:r>
      <w:r w:rsidR="008E297E" w:rsidRPr="005622E7">
        <w:rPr>
          <w:rFonts w:asciiTheme="minorHAnsi" w:hAnsiTheme="minorHAnsi" w:cstheme="minorHAnsi"/>
          <w:color w:val="auto"/>
          <w:highlight w:val="yellow"/>
        </w:rPr>
        <w:t xml:space="preserve"> the</w:t>
      </w:r>
      <w:r w:rsidRPr="005622E7">
        <w:rPr>
          <w:rFonts w:asciiTheme="minorHAnsi" w:hAnsiTheme="minorHAnsi" w:cstheme="minorHAnsi"/>
          <w:color w:val="auto"/>
          <w:highlight w:val="yellow"/>
        </w:rPr>
        <w:t xml:space="preserve"> resin (5 mL </w:t>
      </w:r>
      <w:r w:rsidR="006C2412">
        <w:rPr>
          <w:rFonts w:asciiTheme="minorHAnsi" w:hAnsiTheme="minorHAnsi" w:cstheme="minorHAnsi"/>
          <w:color w:val="auto"/>
          <w:highlight w:val="yellow"/>
        </w:rPr>
        <w:t xml:space="preserve">of </w:t>
      </w:r>
      <w:r w:rsidR="000E12B4" w:rsidRPr="005622E7">
        <w:rPr>
          <w:rFonts w:asciiTheme="minorHAnsi" w:hAnsiTheme="minorHAnsi" w:cstheme="minorHAnsi"/>
          <w:color w:val="auto"/>
          <w:highlight w:val="yellow"/>
        </w:rPr>
        <w:t xml:space="preserve">DMF </w:t>
      </w:r>
      <w:r w:rsidRPr="005622E7">
        <w:rPr>
          <w:rFonts w:asciiTheme="minorHAnsi" w:hAnsiTheme="minorHAnsi" w:cstheme="minorHAnsi"/>
          <w:color w:val="auto"/>
          <w:highlight w:val="yellow"/>
        </w:rPr>
        <w:t>× 3).</w:t>
      </w:r>
    </w:p>
    <w:p w14:paraId="62F3F596"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31979716" w14:textId="38C8FD0F"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Perform </w:t>
      </w:r>
      <w:r w:rsidR="000E12B4">
        <w:rPr>
          <w:rFonts w:asciiTheme="minorHAnsi" w:hAnsiTheme="minorHAnsi" w:cstheme="minorHAnsi"/>
          <w:color w:val="auto"/>
          <w:highlight w:val="yellow"/>
        </w:rPr>
        <w:t xml:space="preserve">the </w:t>
      </w:r>
      <w:r w:rsidRPr="005622E7">
        <w:rPr>
          <w:rFonts w:asciiTheme="minorHAnsi" w:hAnsiTheme="minorHAnsi" w:cstheme="minorHAnsi"/>
          <w:color w:val="auto"/>
          <w:highlight w:val="yellow"/>
        </w:rPr>
        <w:t xml:space="preserve">displacement </w:t>
      </w:r>
      <w:r w:rsidR="000E12B4">
        <w:rPr>
          <w:rFonts w:asciiTheme="minorHAnsi" w:hAnsiTheme="minorHAnsi" w:cstheme="minorHAnsi"/>
          <w:color w:val="auto"/>
          <w:highlight w:val="yellow"/>
        </w:rPr>
        <w:t xml:space="preserve">reaction </w:t>
      </w:r>
      <w:r w:rsidRPr="005622E7">
        <w:rPr>
          <w:rFonts w:asciiTheme="minorHAnsi" w:hAnsiTheme="minorHAnsi" w:cstheme="minorHAnsi"/>
          <w:color w:val="auto"/>
          <w:highlight w:val="yellow"/>
        </w:rPr>
        <w:t>by addition of 2.5 mL primary amine monomer solution</w:t>
      </w:r>
      <w:r w:rsidR="00A06F05" w:rsidRPr="005622E7">
        <w:rPr>
          <w:rFonts w:asciiTheme="minorHAnsi" w:hAnsiTheme="minorHAnsi" w:cstheme="minorHAnsi"/>
          <w:color w:val="auto"/>
          <w:highlight w:val="yellow"/>
        </w:rPr>
        <w:t xml:space="preserve"> </w:t>
      </w:r>
      <w:r w:rsidR="000E12B4" w:rsidRPr="005622E7">
        <w:rPr>
          <w:rFonts w:asciiTheme="minorHAnsi" w:hAnsiTheme="minorHAnsi" w:cstheme="minorHAnsi"/>
          <w:color w:val="auto"/>
          <w:highlight w:val="yellow"/>
        </w:rPr>
        <w:t xml:space="preserve">to the reaction vessel. Heat </w:t>
      </w:r>
      <w:r w:rsidRPr="005622E7">
        <w:rPr>
          <w:rFonts w:asciiTheme="minorHAnsi" w:hAnsiTheme="minorHAnsi" w:cstheme="minorHAnsi"/>
          <w:color w:val="auto"/>
          <w:highlight w:val="yellow"/>
        </w:rPr>
        <w:t>at 75</w:t>
      </w:r>
      <w:r w:rsidR="00220B45" w:rsidRPr="005622E7">
        <w:rPr>
          <w:rFonts w:asciiTheme="minorHAnsi" w:hAnsiTheme="minorHAnsi" w:cstheme="minorHAnsi"/>
          <w:color w:val="auto"/>
          <w:highlight w:val="yellow"/>
        </w:rPr>
        <w:t xml:space="preserve"> °C</w:t>
      </w:r>
      <w:r w:rsidRPr="005622E7">
        <w:rPr>
          <w:rFonts w:asciiTheme="minorHAnsi" w:hAnsiTheme="minorHAnsi" w:cstheme="minorHAnsi"/>
          <w:color w:val="auto"/>
          <w:highlight w:val="yellow"/>
        </w:rPr>
        <w:t xml:space="preserve"> for 4.5</w:t>
      </w:r>
      <w:r w:rsidR="00220B45" w:rsidRPr="005622E7">
        <w:rPr>
          <w:rFonts w:asciiTheme="minorHAnsi" w:hAnsiTheme="minorHAnsi" w:cstheme="minorHAnsi"/>
          <w:color w:val="auto"/>
          <w:highlight w:val="yellow"/>
        </w:rPr>
        <w:t xml:space="preserve"> mi</w:t>
      </w:r>
      <w:r w:rsidR="00A06F05" w:rsidRPr="005622E7">
        <w:rPr>
          <w:rFonts w:asciiTheme="minorHAnsi" w:hAnsiTheme="minorHAnsi" w:cstheme="minorHAnsi"/>
          <w:color w:val="auto"/>
          <w:highlight w:val="yellow"/>
        </w:rPr>
        <w:t>n</w:t>
      </w:r>
      <w:r w:rsidRPr="005622E7">
        <w:rPr>
          <w:rFonts w:asciiTheme="minorHAnsi" w:hAnsiTheme="minorHAnsi" w:cstheme="minorHAnsi"/>
          <w:color w:val="auto"/>
          <w:highlight w:val="yellow"/>
        </w:rPr>
        <w:t xml:space="preserve">. Wash resin (5 mL </w:t>
      </w:r>
      <w:r w:rsidR="006C2412">
        <w:rPr>
          <w:rFonts w:asciiTheme="minorHAnsi" w:hAnsiTheme="minorHAnsi" w:cstheme="minorHAnsi"/>
          <w:color w:val="auto"/>
          <w:highlight w:val="yellow"/>
        </w:rPr>
        <w:t xml:space="preserve">of </w:t>
      </w:r>
      <w:r w:rsidR="000E12B4">
        <w:rPr>
          <w:rFonts w:asciiTheme="minorHAnsi" w:hAnsiTheme="minorHAnsi" w:cstheme="minorHAnsi"/>
          <w:color w:val="auto"/>
          <w:highlight w:val="yellow"/>
        </w:rPr>
        <w:t>DMF</w:t>
      </w:r>
      <w:r w:rsidRPr="005622E7">
        <w:rPr>
          <w:rFonts w:asciiTheme="minorHAnsi" w:hAnsiTheme="minorHAnsi" w:cstheme="minorHAnsi"/>
          <w:color w:val="auto"/>
          <w:highlight w:val="yellow"/>
        </w:rPr>
        <w:t>× 3).</w:t>
      </w:r>
    </w:p>
    <w:p w14:paraId="088E3910"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1F8BFA04" w14:textId="080F6BF4"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Repeat steps </w:t>
      </w:r>
      <w:r w:rsidR="00A82846" w:rsidRPr="005622E7">
        <w:rPr>
          <w:rFonts w:asciiTheme="minorHAnsi" w:hAnsiTheme="minorHAnsi" w:cstheme="minorHAnsi"/>
          <w:color w:val="auto"/>
          <w:highlight w:val="yellow"/>
        </w:rPr>
        <w:t>2</w:t>
      </w:r>
      <w:r w:rsidRPr="005622E7">
        <w:rPr>
          <w:rFonts w:asciiTheme="minorHAnsi" w:hAnsiTheme="minorHAnsi" w:cstheme="minorHAnsi"/>
          <w:color w:val="auto"/>
          <w:highlight w:val="yellow"/>
        </w:rPr>
        <w:t xml:space="preserve">.2.3. and </w:t>
      </w:r>
      <w:r w:rsidR="00A82846" w:rsidRPr="005622E7">
        <w:rPr>
          <w:rFonts w:asciiTheme="minorHAnsi" w:hAnsiTheme="minorHAnsi" w:cstheme="minorHAnsi"/>
          <w:color w:val="auto"/>
          <w:highlight w:val="yellow"/>
        </w:rPr>
        <w:t>2</w:t>
      </w:r>
      <w:r w:rsidRPr="005622E7">
        <w:rPr>
          <w:rFonts w:asciiTheme="minorHAnsi" w:hAnsiTheme="minorHAnsi" w:cstheme="minorHAnsi"/>
          <w:color w:val="auto"/>
          <w:highlight w:val="yellow"/>
        </w:rPr>
        <w:t xml:space="preserve">.2.4. while </w:t>
      </w:r>
      <w:r w:rsidR="000E12B4" w:rsidRPr="005622E7">
        <w:rPr>
          <w:rFonts w:asciiTheme="minorHAnsi" w:hAnsiTheme="minorHAnsi" w:cstheme="minorHAnsi"/>
          <w:color w:val="auto"/>
          <w:highlight w:val="yellow"/>
        </w:rPr>
        <w:t xml:space="preserve">sequentially </w:t>
      </w:r>
      <w:r w:rsidR="00992FF6" w:rsidRPr="005622E7">
        <w:rPr>
          <w:rFonts w:asciiTheme="minorHAnsi" w:hAnsiTheme="minorHAnsi" w:cstheme="minorHAnsi"/>
          <w:color w:val="auto"/>
          <w:highlight w:val="yellow"/>
        </w:rPr>
        <w:t>substituting</w:t>
      </w:r>
      <w:r w:rsidRPr="005622E7">
        <w:rPr>
          <w:rFonts w:asciiTheme="minorHAnsi" w:hAnsiTheme="minorHAnsi" w:cstheme="minorHAnsi"/>
          <w:color w:val="auto"/>
          <w:highlight w:val="yellow"/>
        </w:rPr>
        <w:t xml:space="preserve"> the primary </w:t>
      </w:r>
      <w:proofErr w:type="gramStart"/>
      <w:r w:rsidRPr="005622E7">
        <w:rPr>
          <w:rFonts w:asciiTheme="minorHAnsi" w:hAnsiTheme="minorHAnsi" w:cstheme="minorHAnsi"/>
          <w:color w:val="auto"/>
          <w:highlight w:val="yellow"/>
        </w:rPr>
        <w:t>amine</w:t>
      </w:r>
      <w:proofErr w:type="gramEnd"/>
      <w:r w:rsidR="00A06F05" w:rsidRPr="005622E7">
        <w:rPr>
          <w:rFonts w:asciiTheme="minorHAnsi" w:hAnsiTheme="minorHAnsi" w:cstheme="minorHAnsi"/>
          <w:color w:val="auto"/>
          <w:highlight w:val="yellow"/>
        </w:rPr>
        <w:t xml:space="preserve"> monomer </w:t>
      </w:r>
      <w:r w:rsidR="000E12B4" w:rsidRPr="005622E7">
        <w:rPr>
          <w:rFonts w:asciiTheme="minorHAnsi" w:hAnsiTheme="minorHAnsi" w:cstheme="minorHAnsi"/>
          <w:color w:val="auto"/>
          <w:highlight w:val="yellow"/>
        </w:rPr>
        <w:t xml:space="preserve">used in step 2.2.4. </w:t>
      </w:r>
      <w:r w:rsidRPr="005622E7">
        <w:rPr>
          <w:rFonts w:asciiTheme="minorHAnsi" w:hAnsiTheme="minorHAnsi" w:cstheme="minorHAnsi"/>
          <w:color w:val="auto"/>
          <w:highlight w:val="yellow"/>
        </w:rPr>
        <w:t>to grow oligo(</w:t>
      </w:r>
      <w:proofErr w:type="spellStart"/>
      <w:r w:rsidRPr="005622E7">
        <w:rPr>
          <w:rFonts w:asciiTheme="minorHAnsi" w:hAnsiTheme="minorHAnsi" w:cstheme="minorHAnsi"/>
          <w:color w:val="auto"/>
          <w:highlight w:val="yellow"/>
        </w:rPr>
        <w:t>peptoid</w:t>
      </w:r>
      <w:proofErr w:type="spellEnd"/>
      <w:r w:rsidRPr="005622E7">
        <w:rPr>
          <w:rFonts w:asciiTheme="minorHAnsi" w:hAnsiTheme="minorHAnsi" w:cstheme="minorHAnsi"/>
          <w:color w:val="auto"/>
          <w:highlight w:val="yellow"/>
        </w:rPr>
        <w:t>) chain in a sequence-specific manner.</w:t>
      </w:r>
    </w:p>
    <w:p w14:paraId="3C53B29F"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580328D1" w14:textId="644B7972" w:rsidR="00271B08" w:rsidRPr="005622E7" w:rsidRDefault="000E12B4" w:rsidP="00663120">
      <w:pPr>
        <w:pStyle w:val="NormalWeb"/>
        <w:numPr>
          <w:ilvl w:val="2"/>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After the </w:t>
      </w:r>
      <w:r w:rsidR="00271B08" w:rsidRPr="005622E7">
        <w:rPr>
          <w:rFonts w:asciiTheme="minorHAnsi" w:hAnsiTheme="minorHAnsi" w:cstheme="minorHAnsi"/>
          <w:color w:val="auto"/>
          <w:highlight w:val="yellow"/>
        </w:rPr>
        <w:t>final displacement</w:t>
      </w:r>
      <w:r w:rsidRPr="005622E7">
        <w:rPr>
          <w:rFonts w:asciiTheme="minorHAnsi" w:hAnsiTheme="minorHAnsi" w:cstheme="minorHAnsi"/>
          <w:color w:val="auto"/>
          <w:highlight w:val="yellow"/>
        </w:rPr>
        <w:t xml:space="preserve"> step</w:t>
      </w:r>
      <w:r w:rsidR="00271B08" w:rsidRPr="005622E7">
        <w:rPr>
          <w:rFonts w:asciiTheme="minorHAnsi" w:hAnsiTheme="minorHAnsi" w:cstheme="minorHAnsi"/>
          <w:color w:val="auto"/>
          <w:highlight w:val="yellow"/>
        </w:rPr>
        <w:t xml:space="preserve">, cap the sequence </w:t>
      </w:r>
      <w:r w:rsidRPr="005622E7">
        <w:rPr>
          <w:rFonts w:asciiTheme="minorHAnsi" w:hAnsiTheme="minorHAnsi" w:cstheme="minorHAnsi"/>
          <w:color w:val="auto"/>
          <w:highlight w:val="yellow"/>
        </w:rPr>
        <w:t xml:space="preserve">by adding </w:t>
      </w:r>
      <w:r w:rsidR="00271B08" w:rsidRPr="005622E7">
        <w:rPr>
          <w:rFonts w:asciiTheme="minorHAnsi" w:hAnsiTheme="minorHAnsi" w:cstheme="minorHAnsi"/>
          <w:color w:val="auto"/>
          <w:highlight w:val="yellow"/>
        </w:rPr>
        <w:t xml:space="preserve">2.5 mL of the acetic anhydride </w:t>
      </w:r>
      <w:r w:rsidRPr="005622E7">
        <w:rPr>
          <w:rFonts w:asciiTheme="minorHAnsi" w:hAnsiTheme="minorHAnsi" w:cstheme="minorHAnsi"/>
          <w:color w:val="auto"/>
          <w:highlight w:val="yellow"/>
        </w:rPr>
        <w:t xml:space="preserve">solution </w:t>
      </w:r>
      <w:r w:rsidR="00271B08" w:rsidRPr="005622E7">
        <w:rPr>
          <w:rFonts w:asciiTheme="minorHAnsi" w:hAnsiTheme="minorHAnsi" w:cstheme="minorHAnsi"/>
          <w:color w:val="auto"/>
          <w:highlight w:val="yellow"/>
        </w:rPr>
        <w:t xml:space="preserve">and 2 mL of the DIC solution. </w:t>
      </w:r>
      <w:r w:rsidRPr="005622E7">
        <w:rPr>
          <w:rFonts w:asciiTheme="minorHAnsi" w:hAnsiTheme="minorHAnsi" w:cstheme="minorHAnsi"/>
          <w:color w:val="auto"/>
          <w:highlight w:val="yellow"/>
        </w:rPr>
        <w:t xml:space="preserve">Heat at 50 °C for 2 min. </w:t>
      </w:r>
      <w:r w:rsidR="00271B08" w:rsidRPr="005622E7">
        <w:rPr>
          <w:rFonts w:asciiTheme="minorHAnsi" w:hAnsiTheme="minorHAnsi" w:cstheme="minorHAnsi"/>
          <w:color w:val="auto"/>
          <w:highlight w:val="yellow"/>
        </w:rPr>
        <w:t xml:space="preserve">Wash the resin (5 mL </w:t>
      </w:r>
      <w:r w:rsidR="006C2412">
        <w:rPr>
          <w:rFonts w:asciiTheme="minorHAnsi" w:hAnsiTheme="minorHAnsi" w:cstheme="minorHAnsi"/>
          <w:color w:val="auto"/>
          <w:highlight w:val="yellow"/>
        </w:rPr>
        <w:t xml:space="preserve">of </w:t>
      </w:r>
      <w:r>
        <w:rPr>
          <w:rFonts w:asciiTheme="minorHAnsi" w:hAnsiTheme="minorHAnsi" w:cstheme="minorHAnsi"/>
          <w:color w:val="auto"/>
          <w:highlight w:val="yellow"/>
        </w:rPr>
        <w:t>DMF</w:t>
      </w:r>
      <w:r w:rsidR="006C2412">
        <w:rPr>
          <w:rFonts w:asciiTheme="minorHAnsi" w:hAnsiTheme="minorHAnsi" w:cstheme="minorHAnsi"/>
          <w:color w:val="auto"/>
          <w:highlight w:val="yellow"/>
        </w:rPr>
        <w:t xml:space="preserve"> </w:t>
      </w:r>
      <w:r w:rsidR="00AF1BCD" w:rsidRPr="005622E7">
        <w:rPr>
          <w:rFonts w:asciiTheme="minorHAnsi" w:hAnsiTheme="minorHAnsi" w:cstheme="minorHAnsi"/>
          <w:color w:val="auto"/>
          <w:highlight w:val="yellow"/>
        </w:rPr>
        <w:t>×</w:t>
      </w:r>
      <w:r w:rsidR="00271B08" w:rsidRPr="005622E7">
        <w:rPr>
          <w:rFonts w:asciiTheme="minorHAnsi" w:hAnsiTheme="minorHAnsi" w:cstheme="minorHAnsi"/>
          <w:color w:val="auto"/>
          <w:highlight w:val="yellow"/>
        </w:rPr>
        <w:t xml:space="preserve"> 6).</w:t>
      </w:r>
    </w:p>
    <w:p w14:paraId="038F556E"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0C41D111" w14:textId="57894161" w:rsidR="00271B08" w:rsidRPr="006C2412"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Transfer the resin to a fritted glass reaction vessel equipped with a 3-way stopcock.</w:t>
      </w:r>
      <w:r w:rsidR="006C2412">
        <w:rPr>
          <w:rFonts w:asciiTheme="minorHAnsi" w:hAnsiTheme="minorHAnsi" w:cstheme="minorHAnsi"/>
          <w:color w:val="auto"/>
          <w:highlight w:val="yellow"/>
        </w:rPr>
        <w:t xml:space="preserve"> </w:t>
      </w:r>
      <w:r w:rsidRPr="006C2412">
        <w:rPr>
          <w:rFonts w:asciiTheme="minorHAnsi" w:hAnsiTheme="minorHAnsi" w:cstheme="minorHAnsi"/>
          <w:color w:val="auto"/>
          <w:highlight w:val="yellow"/>
        </w:rPr>
        <w:t xml:space="preserve">The glass reaction vessel should be previously siliconized to prevent beads from adhering to the walls. </w:t>
      </w:r>
      <w:proofErr w:type="spellStart"/>
      <w:r w:rsidR="00A82846" w:rsidRPr="006C2412">
        <w:rPr>
          <w:rFonts w:asciiTheme="minorHAnsi" w:hAnsiTheme="minorHAnsi" w:cstheme="minorHAnsi"/>
          <w:color w:val="auto"/>
          <w:highlight w:val="yellow"/>
        </w:rPr>
        <w:t>Silanize</w:t>
      </w:r>
      <w:proofErr w:type="spellEnd"/>
      <w:r w:rsidR="00A82846" w:rsidRPr="006C2412">
        <w:rPr>
          <w:rFonts w:asciiTheme="minorHAnsi" w:hAnsiTheme="minorHAnsi" w:cstheme="minorHAnsi"/>
          <w:color w:val="auto"/>
          <w:highlight w:val="yellow"/>
        </w:rPr>
        <w:t xml:space="preserve"> </w:t>
      </w:r>
      <w:r w:rsidRPr="006C2412">
        <w:rPr>
          <w:rFonts w:asciiTheme="minorHAnsi" w:hAnsiTheme="minorHAnsi" w:cstheme="minorHAnsi"/>
          <w:color w:val="auto"/>
          <w:highlight w:val="yellow"/>
        </w:rPr>
        <w:t xml:space="preserve">the walls by filling the vessel with a 5% </w:t>
      </w:r>
      <w:proofErr w:type="spellStart"/>
      <w:r w:rsidRPr="006C2412">
        <w:rPr>
          <w:rFonts w:asciiTheme="minorHAnsi" w:hAnsiTheme="minorHAnsi" w:cstheme="minorHAnsi"/>
          <w:color w:val="auto"/>
          <w:highlight w:val="yellow"/>
        </w:rPr>
        <w:t>dichlorodimethylsilane</w:t>
      </w:r>
      <w:proofErr w:type="spellEnd"/>
      <w:r w:rsidRPr="006C2412">
        <w:rPr>
          <w:rFonts w:asciiTheme="minorHAnsi" w:hAnsiTheme="minorHAnsi" w:cstheme="minorHAnsi"/>
          <w:color w:val="auto"/>
          <w:highlight w:val="yellow"/>
        </w:rPr>
        <w:t xml:space="preserve"> in dichloroethane (DCE) (v/v) solution to the top and letting it sit for 30 </w:t>
      </w:r>
      <w:r w:rsidR="00220B45" w:rsidRPr="006C2412">
        <w:rPr>
          <w:rFonts w:asciiTheme="minorHAnsi" w:hAnsiTheme="minorHAnsi" w:cstheme="minorHAnsi"/>
          <w:color w:val="auto"/>
          <w:highlight w:val="yellow"/>
        </w:rPr>
        <w:t>min</w:t>
      </w:r>
      <w:r w:rsidRPr="006C2412">
        <w:rPr>
          <w:rFonts w:asciiTheme="minorHAnsi" w:hAnsiTheme="minorHAnsi" w:cstheme="minorHAnsi"/>
          <w:color w:val="auto"/>
          <w:highlight w:val="yellow"/>
        </w:rPr>
        <w:t>. Drain the vessel and wash with DCE and methanol. Dry glass vessel before use.</w:t>
      </w:r>
    </w:p>
    <w:p w14:paraId="0E1F927E"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53FE254F" w14:textId="607933BD"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Wash the resin with DCM (5 mL × 3), bubbling with N</w:t>
      </w:r>
      <w:r w:rsidRPr="005622E7">
        <w:rPr>
          <w:rFonts w:asciiTheme="minorHAnsi" w:hAnsiTheme="minorHAnsi" w:cstheme="minorHAnsi"/>
          <w:color w:val="auto"/>
          <w:highlight w:val="yellow"/>
          <w:vertAlign w:val="subscript"/>
        </w:rPr>
        <w:t>2</w:t>
      </w:r>
      <w:r w:rsidRPr="005622E7">
        <w:rPr>
          <w:rFonts w:asciiTheme="minorHAnsi" w:hAnsiTheme="minorHAnsi" w:cstheme="minorHAnsi"/>
          <w:color w:val="auto"/>
          <w:highlight w:val="yellow"/>
        </w:rPr>
        <w:t xml:space="preserve"> through one arm and pulling vacuum with another.</w:t>
      </w:r>
    </w:p>
    <w:p w14:paraId="24C2CEDA"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57EA2103" w14:textId="2251EAB5" w:rsidR="00271B08" w:rsidRPr="005622E7" w:rsidRDefault="00BA5189" w:rsidP="00663120">
      <w:pPr>
        <w:pStyle w:val="NormalWeb"/>
        <w:numPr>
          <w:ilvl w:val="2"/>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Dry and store</w:t>
      </w:r>
      <w:r w:rsidRPr="005622E7">
        <w:rPr>
          <w:rFonts w:asciiTheme="minorHAnsi" w:hAnsiTheme="minorHAnsi" w:cstheme="minorHAnsi"/>
          <w:color w:val="auto"/>
          <w:highlight w:val="yellow"/>
        </w:rPr>
        <w:t xml:space="preserve"> </w:t>
      </w:r>
      <w:r w:rsidR="00271B08" w:rsidRPr="005622E7">
        <w:rPr>
          <w:rFonts w:asciiTheme="minorHAnsi" w:hAnsiTheme="minorHAnsi" w:cstheme="minorHAnsi"/>
          <w:color w:val="auto"/>
          <w:highlight w:val="yellow"/>
        </w:rPr>
        <w:t>resin and attached oligo(</w:t>
      </w:r>
      <w:proofErr w:type="spellStart"/>
      <w:r w:rsidR="00271B08" w:rsidRPr="005622E7">
        <w:rPr>
          <w:rFonts w:asciiTheme="minorHAnsi" w:hAnsiTheme="minorHAnsi" w:cstheme="minorHAnsi"/>
          <w:color w:val="auto"/>
          <w:highlight w:val="yellow"/>
        </w:rPr>
        <w:t>peptoid</w:t>
      </w:r>
      <w:proofErr w:type="spellEnd"/>
      <w:r w:rsidR="00271B08" w:rsidRPr="005622E7">
        <w:rPr>
          <w:rFonts w:asciiTheme="minorHAnsi" w:hAnsiTheme="minorHAnsi" w:cstheme="minorHAnsi"/>
          <w:color w:val="auto"/>
          <w:highlight w:val="yellow"/>
        </w:rPr>
        <w:t xml:space="preserve">) </w:t>
      </w:r>
      <w:r>
        <w:rPr>
          <w:rFonts w:asciiTheme="minorHAnsi" w:hAnsiTheme="minorHAnsi" w:cstheme="minorHAnsi"/>
          <w:color w:val="auto"/>
          <w:highlight w:val="yellow"/>
        </w:rPr>
        <w:t>until</w:t>
      </w:r>
      <w:r w:rsidR="00663120">
        <w:rPr>
          <w:rFonts w:asciiTheme="minorHAnsi" w:hAnsiTheme="minorHAnsi" w:cstheme="minorHAnsi"/>
          <w:color w:val="auto"/>
          <w:highlight w:val="yellow"/>
        </w:rPr>
        <w:t xml:space="preserve"> </w:t>
      </w:r>
      <w:r w:rsidR="00992FF6" w:rsidRPr="005622E7">
        <w:rPr>
          <w:rFonts w:asciiTheme="minorHAnsi" w:hAnsiTheme="minorHAnsi" w:cstheme="minorHAnsi"/>
          <w:color w:val="auto"/>
          <w:highlight w:val="yellow"/>
        </w:rPr>
        <w:t>deprotection and cleavage</w:t>
      </w:r>
      <w:r w:rsidR="00271B08" w:rsidRPr="005622E7">
        <w:rPr>
          <w:rFonts w:asciiTheme="minorHAnsi" w:hAnsiTheme="minorHAnsi" w:cstheme="minorHAnsi"/>
          <w:color w:val="auto"/>
          <w:highlight w:val="yellow"/>
        </w:rPr>
        <w:t>.</w:t>
      </w:r>
    </w:p>
    <w:p w14:paraId="4C015DB6" w14:textId="77777777" w:rsidR="00271B08" w:rsidRPr="005622E7" w:rsidRDefault="00271B08" w:rsidP="00663120">
      <w:pPr>
        <w:pStyle w:val="NormalWeb"/>
        <w:spacing w:before="0" w:beforeAutospacing="0" w:after="0" w:afterAutospacing="0"/>
        <w:rPr>
          <w:rFonts w:asciiTheme="minorHAnsi" w:hAnsiTheme="minorHAnsi" w:cstheme="minorHAnsi"/>
          <w:color w:val="auto"/>
          <w:highlight w:val="yellow"/>
        </w:rPr>
      </w:pPr>
    </w:p>
    <w:p w14:paraId="6B74DEFD" w14:textId="748445A8" w:rsidR="00271B08" w:rsidRPr="005622E7" w:rsidRDefault="002A4A94" w:rsidP="00663120">
      <w:pPr>
        <w:pStyle w:val="NormalWeb"/>
        <w:numPr>
          <w:ilvl w:val="1"/>
          <w:numId w:val="18"/>
        </w:numPr>
        <w:spacing w:before="0" w:beforeAutospacing="0" w:after="0" w:afterAutospacing="0"/>
        <w:rPr>
          <w:rFonts w:asciiTheme="minorHAnsi" w:hAnsiTheme="minorHAnsi" w:cstheme="minorHAnsi"/>
          <w:b/>
          <w:color w:val="auto"/>
          <w:highlight w:val="yellow"/>
        </w:rPr>
      </w:pPr>
      <w:proofErr w:type="spellStart"/>
      <w:r w:rsidRPr="005622E7">
        <w:rPr>
          <w:rFonts w:asciiTheme="minorHAnsi" w:hAnsiTheme="minorHAnsi" w:cstheme="minorHAnsi"/>
          <w:b/>
          <w:color w:val="auto"/>
          <w:highlight w:val="yellow"/>
        </w:rPr>
        <w:t>Alloc</w:t>
      </w:r>
      <w:proofErr w:type="spellEnd"/>
      <w:r w:rsidR="00271B08" w:rsidRPr="005622E7">
        <w:rPr>
          <w:rFonts w:asciiTheme="minorHAnsi" w:hAnsiTheme="minorHAnsi" w:cstheme="minorHAnsi"/>
          <w:b/>
          <w:color w:val="auto"/>
          <w:highlight w:val="yellow"/>
        </w:rPr>
        <w:t>-</w:t>
      </w:r>
      <w:r w:rsidR="006C2412" w:rsidRPr="005622E7">
        <w:rPr>
          <w:rFonts w:asciiTheme="minorHAnsi" w:hAnsiTheme="minorHAnsi" w:cstheme="minorHAnsi"/>
          <w:b/>
          <w:color w:val="auto"/>
          <w:highlight w:val="yellow"/>
        </w:rPr>
        <w:t>amine deprotection and cleavage from resin</w:t>
      </w:r>
    </w:p>
    <w:p w14:paraId="623E8DFB" w14:textId="77777777" w:rsidR="005622E7" w:rsidRPr="005622E7" w:rsidRDefault="005622E7" w:rsidP="00663120">
      <w:pPr>
        <w:pStyle w:val="NormalWeb"/>
        <w:spacing w:before="0" w:beforeAutospacing="0" w:after="0" w:afterAutospacing="0"/>
        <w:rPr>
          <w:rFonts w:asciiTheme="minorHAnsi" w:hAnsiTheme="minorHAnsi" w:cstheme="minorHAnsi"/>
          <w:b/>
          <w:color w:val="auto"/>
          <w:highlight w:val="yellow"/>
        </w:rPr>
      </w:pPr>
    </w:p>
    <w:p w14:paraId="7D9B81DF" w14:textId="60B10F72"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If the resin has been stored for more than a day, reswell the resin by bubbling with 5 mL </w:t>
      </w:r>
      <w:r w:rsidR="006C2412">
        <w:rPr>
          <w:rFonts w:asciiTheme="minorHAnsi" w:hAnsiTheme="minorHAnsi" w:cstheme="minorHAnsi"/>
          <w:color w:val="auto"/>
          <w:highlight w:val="yellow"/>
        </w:rPr>
        <w:t xml:space="preserve">of </w:t>
      </w:r>
      <w:r w:rsidRPr="005622E7">
        <w:rPr>
          <w:rFonts w:asciiTheme="minorHAnsi" w:hAnsiTheme="minorHAnsi" w:cstheme="minorHAnsi"/>
          <w:color w:val="auto"/>
          <w:highlight w:val="yellow"/>
        </w:rPr>
        <w:t>DMF for 10 min. Then drain</w:t>
      </w:r>
      <w:r w:rsidR="00992FF6" w:rsidRPr="005622E7">
        <w:rPr>
          <w:rFonts w:asciiTheme="minorHAnsi" w:hAnsiTheme="minorHAnsi" w:cstheme="minorHAnsi"/>
          <w:color w:val="auto"/>
          <w:highlight w:val="yellow"/>
        </w:rPr>
        <w:t xml:space="preserve"> the</w:t>
      </w:r>
      <w:r w:rsidRPr="005622E7">
        <w:rPr>
          <w:rFonts w:asciiTheme="minorHAnsi" w:hAnsiTheme="minorHAnsi" w:cstheme="minorHAnsi"/>
          <w:color w:val="auto"/>
          <w:highlight w:val="yellow"/>
        </w:rPr>
        <w:t xml:space="preserve"> vessel and add a small magnetic stir bar.</w:t>
      </w:r>
    </w:p>
    <w:p w14:paraId="12188985"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51D252DA" w14:textId="2FDD35CF"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Add 3 mL </w:t>
      </w:r>
      <w:r w:rsidR="006C2412">
        <w:rPr>
          <w:rFonts w:asciiTheme="minorHAnsi" w:hAnsiTheme="minorHAnsi" w:cstheme="minorHAnsi"/>
          <w:color w:val="auto"/>
          <w:highlight w:val="yellow"/>
        </w:rPr>
        <w:t xml:space="preserve">of </w:t>
      </w:r>
      <w:r w:rsidRPr="005622E7">
        <w:rPr>
          <w:rFonts w:asciiTheme="minorHAnsi" w:hAnsiTheme="minorHAnsi" w:cstheme="minorHAnsi"/>
          <w:color w:val="auto"/>
          <w:highlight w:val="yellow"/>
        </w:rPr>
        <w:t>dry DCM to the glass peptide vessel.</w:t>
      </w:r>
    </w:p>
    <w:p w14:paraId="56ED13FF"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0CC1655E" w14:textId="3BA5D588"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Weigh 0.1 equivalents of </w:t>
      </w:r>
      <w:proofErr w:type="spellStart"/>
      <w:r w:rsidRPr="005622E7">
        <w:rPr>
          <w:rFonts w:asciiTheme="minorHAnsi" w:hAnsiTheme="minorHAnsi" w:cstheme="minorHAnsi"/>
          <w:color w:val="auto"/>
          <w:highlight w:val="yellow"/>
        </w:rPr>
        <w:t>tetrakis</w:t>
      </w:r>
      <w:proofErr w:type="spellEnd"/>
      <w:r w:rsidRPr="005622E7">
        <w:rPr>
          <w:rFonts w:asciiTheme="minorHAnsi" w:hAnsiTheme="minorHAnsi" w:cstheme="minorHAnsi"/>
          <w:color w:val="auto"/>
          <w:highlight w:val="yellow"/>
        </w:rPr>
        <w:t>(triphenylphosphine)</w:t>
      </w:r>
      <w:proofErr w:type="gramStart"/>
      <w:r w:rsidRPr="005622E7">
        <w:rPr>
          <w:rFonts w:asciiTheme="minorHAnsi" w:hAnsiTheme="minorHAnsi" w:cstheme="minorHAnsi"/>
          <w:color w:val="auto"/>
          <w:highlight w:val="yellow"/>
        </w:rPr>
        <w:t>palladium(</w:t>
      </w:r>
      <w:proofErr w:type="gramEnd"/>
      <w:r w:rsidRPr="005622E7">
        <w:rPr>
          <w:rFonts w:asciiTheme="minorHAnsi" w:hAnsiTheme="minorHAnsi" w:cstheme="minorHAnsi"/>
          <w:color w:val="auto"/>
          <w:highlight w:val="yellow"/>
        </w:rPr>
        <w:t xml:space="preserve">0) and 25 equivalents of </w:t>
      </w:r>
      <w:proofErr w:type="spellStart"/>
      <w:r w:rsidRPr="005622E7">
        <w:rPr>
          <w:rFonts w:asciiTheme="minorHAnsi" w:hAnsiTheme="minorHAnsi" w:cstheme="minorHAnsi"/>
          <w:color w:val="auto"/>
          <w:highlight w:val="yellow"/>
        </w:rPr>
        <w:t>phenylsilane</w:t>
      </w:r>
      <w:proofErr w:type="spellEnd"/>
      <w:r w:rsidRPr="005622E7">
        <w:rPr>
          <w:rFonts w:asciiTheme="minorHAnsi" w:hAnsiTheme="minorHAnsi" w:cstheme="minorHAnsi"/>
          <w:color w:val="auto"/>
          <w:highlight w:val="yellow"/>
        </w:rPr>
        <w:t xml:space="preserve"> per </w:t>
      </w:r>
      <w:proofErr w:type="spellStart"/>
      <w:r w:rsidR="002A4A94" w:rsidRPr="005622E7">
        <w:rPr>
          <w:rFonts w:asciiTheme="minorHAnsi" w:hAnsiTheme="minorHAnsi" w:cstheme="minorHAnsi"/>
          <w:color w:val="auto"/>
          <w:highlight w:val="yellow"/>
        </w:rPr>
        <w:t>Alloc</w:t>
      </w:r>
      <w:proofErr w:type="spellEnd"/>
      <w:r w:rsidR="00507476" w:rsidRPr="005622E7">
        <w:rPr>
          <w:rFonts w:asciiTheme="minorHAnsi" w:hAnsiTheme="minorHAnsi" w:cstheme="minorHAnsi"/>
          <w:color w:val="auto"/>
          <w:highlight w:val="yellow"/>
        </w:rPr>
        <w:t>-g</w:t>
      </w:r>
      <w:r w:rsidRPr="005622E7">
        <w:rPr>
          <w:rFonts w:asciiTheme="minorHAnsi" w:hAnsiTheme="minorHAnsi" w:cstheme="minorHAnsi"/>
          <w:color w:val="auto"/>
          <w:highlight w:val="yellow"/>
        </w:rPr>
        <w:t xml:space="preserve">roup. </w:t>
      </w:r>
      <w:r w:rsidR="00480039">
        <w:rPr>
          <w:rFonts w:asciiTheme="minorHAnsi" w:hAnsiTheme="minorHAnsi" w:cstheme="minorHAnsi"/>
          <w:color w:val="auto"/>
          <w:highlight w:val="yellow"/>
        </w:rPr>
        <w:t xml:space="preserve">Use a clamp to position the reaction vessel at an angle </w:t>
      </w:r>
      <w:r w:rsidR="00AA2A37">
        <w:rPr>
          <w:rFonts w:asciiTheme="minorHAnsi" w:hAnsiTheme="minorHAnsi" w:cstheme="minorHAnsi"/>
          <w:color w:val="auto"/>
          <w:highlight w:val="yellow"/>
        </w:rPr>
        <w:t>above</w:t>
      </w:r>
      <w:r w:rsidRPr="005622E7">
        <w:rPr>
          <w:rFonts w:asciiTheme="minorHAnsi" w:hAnsiTheme="minorHAnsi" w:cstheme="minorHAnsi"/>
          <w:color w:val="auto"/>
          <w:highlight w:val="yellow"/>
        </w:rPr>
        <w:t xml:space="preserve"> a stir </w:t>
      </w:r>
      <w:r w:rsidRPr="005622E7">
        <w:rPr>
          <w:rFonts w:asciiTheme="minorHAnsi" w:hAnsiTheme="minorHAnsi" w:cstheme="minorHAnsi"/>
          <w:color w:val="auto"/>
          <w:highlight w:val="yellow"/>
        </w:rPr>
        <w:lastRenderedPageBreak/>
        <w:t>plate</w:t>
      </w:r>
      <w:r w:rsidR="00AA2A37">
        <w:rPr>
          <w:rFonts w:asciiTheme="minorHAnsi" w:hAnsiTheme="minorHAnsi" w:cstheme="minorHAnsi"/>
          <w:color w:val="auto"/>
          <w:highlight w:val="yellow"/>
        </w:rPr>
        <w:t xml:space="preserve"> such that the resin undergoes gentle agitation while remaining </w:t>
      </w:r>
      <w:r w:rsidR="00AF1BCD">
        <w:rPr>
          <w:rFonts w:asciiTheme="minorHAnsi" w:hAnsiTheme="minorHAnsi" w:cstheme="minorHAnsi"/>
          <w:color w:val="auto"/>
          <w:highlight w:val="yellow"/>
        </w:rPr>
        <w:t xml:space="preserve">suspended </w:t>
      </w:r>
      <w:r w:rsidR="00AA2A37">
        <w:rPr>
          <w:rFonts w:asciiTheme="minorHAnsi" w:hAnsiTheme="minorHAnsi" w:cstheme="minorHAnsi"/>
          <w:color w:val="auto"/>
          <w:highlight w:val="yellow"/>
        </w:rPr>
        <w:t xml:space="preserve">in </w:t>
      </w:r>
      <w:r w:rsidR="00AF1BCD">
        <w:rPr>
          <w:rFonts w:asciiTheme="minorHAnsi" w:hAnsiTheme="minorHAnsi" w:cstheme="minorHAnsi"/>
          <w:color w:val="auto"/>
          <w:highlight w:val="yellow"/>
        </w:rPr>
        <w:t xml:space="preserve">the </w:t>
      </w:r>
      <w:r w:rsidR="00AA2A37">
        <w:rPr>
          <w:rFonts w:asciiTheme="minorHAnsi" w:hAnsiTheme="minorHAnsi" w:cstheme="minorHAnsi"/>
          <w:color w:val="auto"/>
          <w:highlight w:val="yellow"/>
        </w:rPr>
        <w:t>sol</w:t>
      </w:r>
      <w:r w:rsidR="00AF1BCD">
        <w:rPr>
          <w:rFonts w:asciiTheme="minorHAnsi" w:hAnsiTheme="minorHAnsi" w:cstheme="minorHAnsi"/>
          <w:color w:val="auto"/>
          <w:highlight w:val="yellow"/>
        </w:rPr>
        <w:t>vent</w:t>
      </w:r>
      <w:r w:rsidR="00AA2A37">
        <w:rPr>
          <w:rFonts w:asciiTheme="minorHAnsi" w:hAnsiTheme="minorHAnsi" w:cstheme="minorHAnsi"/>
          <w:color w:val="auto"/>
          <w:highlight w:val="yellow"/>
        </w:rPr>
        <w:t>.</w:t>
      </w:r>
      <w:r w:rsidR="00480039">
        <w:rPr>
          <w:rFonts w:asciiTheme="minorHAnsi" w:hAnsiTheme="minorHAnsi" w:cstheme="minorHAnsi"/>
          <w:color w:val="auto"/>
          <w:highlight w:val="yellow"/>
        </w:rPr>
        <w:t xml:space="preserve"> </w:t>
      </w:r>
      <w:r w:rsidR="00AA2A37">
        <w:rPr>
          <w:rFonts w:asciiTheme="minorHAnsi" w:hAnsiTheme="minorHAnsi" w:cstheme="minorHAnsi"/>
          <w:color w:val="auto"/>
          <w:highlight w:val="yellow"/>
        </w:rPr>
        <w:t>To prevent the DCM from evaporating</w:t>
      </w:r>
      <w:r w:rsidR="00594656">
        <w:rPr>
          <w:rFonts w:asciiTheme="minorHAnsi" w:hAnsiTheme="minorHAnsi" w:cstheme="minorHAnsi"/>
          <w:color w:val="auto"/>
          <w:highlight w:val="yellow"/>
        </w:rPr>
        <w:t>,</w:t>
      </w:r>
      <w:r w:rsidR="00AA2A37">
        <w:rPr>
          <w:rFonts w:asciiTheme="minorHAnsi" w:hAnsiTheme="minorHAnsi" w:cstheme="minorHAnsi"/>
          <w:color w:val="auto"/>
          <w:highlight w:val="yellow"/>
        </w:rPr>
        <w:t xml:space="preserve"> cap the reaction vessel.</w:t>
      </w:r>
    </w:p>
    <w:p w14:paraId="368F41B5"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725A7766" w14:textId="0C6E3BAA"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After </w:t>
      </w:r>
      <w:r w:rsidR="00220B45" w:rsidRPr="005622E7">
        <w:rPr>
          <w:rFonts w:asciiTheme="minorHAnsi" w:hAnsiTheme="minorHAnsi" w:cstheme="minorHAnsi"/>
          <w:color w:val="auto"/>
          <w:highlight w:val="yellow"/>
        </w:rPr>
        <w:t>1 h</w:t>
      </w:r>
      <w:r w:rsidRPr="005622E7">
        <w:rPr>
          <w:rFonts w:asciiTheme="minorHAnsi" w:hAnsiTheme="minorHAnsi" w:cstheme="minorHAnsi"/>
          <w:color w:val="auto"/>
          <w:highlight w:val="yellow"/>
        </w:rPr>
        <w:t xml:space="preserve">, filter off </w:t>
      </w:r>
      <w:r w:rsidR="006C2412">
        <w:rPr>
          <w:rFonts w:asciiTheme="minorHAnsi" w:hAnsiTheme="minorHAnsi" w:cstheme="minorHAnsi"/>
          <w:color w:val="auto"/>
          <w:highlight w:val="yellow"/>
        </w:rPr>
        <w:t xml:space="preserve">the </w:t>
      </w:r>
      <w:r w:rsidRPr="005622E7">
        <w:rPr>
          <w:rFonts w:asciiTheme="minorHAnsi" w:hAnsiTheme="minorHAnsi" w:cstheme="minorHAnsi"/>
          <w:color w:val="auto"/>
          <w:highlight w:val="yellow"/>
        </w:rPr>
        <w:t xml:space="preserve">solution and wash </w:t>
      </w:r>
      <w:r w:rsidR="006C2412">
        <w:rPr>
          <w:rFonts w:asciiTheme="minorHAnsi" w:hAnsiTheme="minorHAnsi" w:cstheme="minorHAnsi"/>
          <w:color w:val="auto"/>
          <w:highlight w:val="yellow"/>
        </w:rPr>
        <w:t xml:space="preserve">the </w:t>
      </w:r>
      <w:r w:rsidRPr="005622E7">
        <w:rPr>
          <w:rFonts w:asciiTheme="minorHAnsi" w:hAnsiTheme="minorHAnsi" w:cstheme="minorHAnsi"/>
          <w:color w:val="auto"/>
          <w:highlight w:val="yellow"/>
        </w:rPr>
        <w:t>resin with DCM (3 × 5 mL).</w:t>
      </w:r>
    </w:p>
    <w:p w14:paraId="204EBD6E"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13A3835C" w14:textId="15B75E5F"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Repeat </w:t>
      </w:r>
      <w:r w:rsidR="006C2412">
        <w:rPr>
          <w:rFonts w:asciiTheme="minorHAnsi" w:hAnsiTheme="minorHAnsi" w:cstheme="minorHAnsi"/>
          <w:color w:val="auto"/>
          <w:highlight w:val="yellow"/>
        </w:rPr>
        <w:t xml:space="preserve">steps </w:t>
      </w:r>
      <w:r w:rsidRPr="005622E7">
        <w:rPr>
          <w:rFonts w:asciiTheme="minorHAnsi" w:hAnsiTheme="minorHAnsi" w:cstheme="minorHAnsi"/>
          <w:color w:val="auto"/>
          <w:highlight w:val="yellow"/>
        </w:rPr>
        <w:t>2.</w:t>
      </w:r>
      <w:r w:rsidR="00A82846" w:rsidRPr="005622E7">
        <w:rPr>
          <w:rFonts w:asciiTheme="minorHAnsi" w:hAnsiTheme="minorHAnsi" w:cstheme="minorHAnsi"/>
          <w:color w:val="auto"/>
          <w:highlight w:val="yellow"/>
        </w:rPr>
        <w:t>3</w:t>
      </w:r>
      <w:r w:rsidRPr="005622E7">
        <w:rPr>
          <w:rFonts w:asciiTheme="minorHAnsi" w:hAnsiTheme="minorHAnsi" w:cstheme="minorHAnsi"/>
          <w:color w:val="auto"/>
          <w:highlight w:val="yellow"/>
        </w:rPr>
        <w:t>.2. and 2.</w:t>
      </w:r>
      <w:r w:rsidR="00A82846" w:rsidRPr="005622E7">
        <w:rPr>
          <w:rFonts w:asciiTheme="minorHAnsi" w:hAnsiTheme="minorHAnsi" w:cstheme="minorHAnsi"/>
          <w:color w:val="auto"/>
          <w:highlight w:val="yellow"/>
        </w:rPr>
        <w:t>3</w:t>
      </w:r>
      <w:r w:rsidRPr="005622E7">
        <w:rPr>
          <w:rFonts w:asciiTheme="minorHAnsi" w:hAnsiTheme="minorHAnsi" w:cstheme="minorHAnsi"/>
          <w:color w:val="auto"/>
          <w:highlight w:val="yellow"/>
        </w:rPr>
        <w:t>.3.</w:t>
      </w:r>
    </w:p>
    <w:p w14:paraId="4253944B"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02F32B47" w14:textId="0D4D4A8F"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Rinse </w:t>
      </w:r>
      <w:r w:rsidR="006C2412">
        <w:rPr>
          <w:rFonts w:asciiTheme="minorHAnsi" w:hAnsiTheme="minorHAnsi" w:cstheme="minorHAnsi"/>
          <w:color w:val="auto"/>
          <w:highlight w:val="yellow"/>
        </w:rPr>
        <w:t xml:space="preserve">the </w:t>
      </w:r>
      <w:r w:rsidRPr="005622E7">
        <w:rPr>
          <w:rFonts w:asciiTheme="minorHAnsi" w:hAnsiTheme="minorHAnsi" w:cstheme="minorHAnsi"/>
          <w:color w:val="auto"/>
          <w:highlight w:val="yellow"/>
        </w:rPr>
        <w:t>resin sequentially with methanol</w:t>
      </w:r>
      <w:r w:rsidR="00992FF6" w:rsidRPr="005622E7">
        <w:rPr>
          <w:rFonts w:asciiTheme="minorHAnsi" w:hAnsiTheme="minorHAnsi" w:cstheme="minorHAnsi"/>
          <w:color w:val="auto"/>
          <w:highlight w:val="yellow"/>
        </w:rPr>
        <w:t xml:space="preserve"> and</w:t>
      </w:r>
      <w:r w:rsidRPr="005622E7">
        <w:rPr>
          <w:rFonts w:asciiTheme="minorHAnsi" w:hAnsiTheme="minorHAnsi" w:cstheme="minorHAnsi"/>
          <w:color w:val="auto"/>
          <w:highlight w:val="yellow"/>
        </w:rPr>
        <w:t xml:space="preserve"> DCM</w:t>
      </w:r>
      <w:r w:rsidR="00992FF6" w:rsidRPr="005622E7">
        <w:rPr>
          <w:rFonts w:asciiTheme="minorHAnsi" w:hAnsiTheme="minorHAnsi" w:cstheme="minorHAnsi"/>
          <w:color w:val="auto"/>
          <w:highlight w:val="yellow"/>
        </w:rPr>
        <w:t xml:space="preserve"> twice</w:t>
      </w:r>
      <w:r w:rsidRPr="005622E7">
        <w:rPr>
          <w:rFonts w:asciiTheme="minorHAnsi" w:hAnsiTheme="minorHAnsi" w:cstheme="minorHAnsi"/>
          <w:color w:val="auto"/>
          <w:highlight w:val="yellow"/>
        </w:rPr>
        <w:t>.</w:t>
      </w:r>
    </w:p>
    <w:p w14:paraId="47519B71"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45D007E0" w14:textId="37D3987C"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Transfer</w:t>
      </w:r>
      <w:r w:rsidR="006C2412">
        <w:rPr>
          <w:rFonts w:asciiTheme="minorHAnsi" w:hAnsiTheme="minorHAnsi" w:cstheme="minorHAnsi"/>
          <w:color w:val="auto"/>
          <w:highlight w:val="yellow"/>
        </w:rPr>
        <w:t xml:space="preserve"> the</w:t>
      </w:r>
      <w:r w:rsidRPr="005622E7">
        <w:rPr>
          <w:rFonts w:asciiTheme="minorHAnsi" w:hAnsiTheme="minorHAnsi" w:cstheme="minorHAnsi"/>
          <w:color w:val="auto"/>
          <w:highlight w:val="yellow"/>
        </w:rPr>
        <w:t xml:space="preserve"> resin and magnetic stir bar to a 20</w:t>
      </w:r>
      <w:r w:rsidR="000B2592" w:rsidRPr="005622E7">
        <w:rPr>
          <w:rFonts w:asciiTheme="minorHAnsi" w:hAnsiTheme="minorHAnsi" w:cstheme="minorHAnsi"/>
          <w:color w:val="auto"/>
          <w:highlight w:val="yellow"/>
        </w:rPr>
        <w:t xml:space="preserve"> </w:t>
      </w:r>
      <w:r w:rsidRPr="005622E7">
        <w:rPr>
          <w:rFonts w:asciiTheme="minorHAnsi" w:hAnsiTheme="minorHAnsi" w:cstheme="minorHAnsi"/>
          <w:color w:val="auto"/>
          <w:highlight w:val="yellow"/>
        </w:rPr>
        <w:t>mL vial.</w:t>
      </w:r>
    </w:p>
    <w:p w14:paraId="11211C87"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58CB0859" w14:textId="3813F92C" w:rsidR="00271B08" w:rsidRPr="006C2412"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Submerge </w:t>
      </w:r>
      <w:r w:rsidR="006C2412">
        <w:rPr>
          <w:rFonts w:asciiTheme="minorHAnsi" w:hAnsiTheme="minorHAnsi" w:cstheme="minorHAnsi"/>
          <w:color w:val="auto"/>
          <w:highlight w:val="yellow"/>
        </w:rPr>
        <w:t xml:space="preserve">the </w:t>
      </w:r>
      <w:r w:rsidRPr="005622E7">
        <w:rPr>
          <w:rFonts w:asciiTheme="minorHAnsi" w:hAnsiTheme="minorHAnsi" w:cstheme="minorHAnsi"/>
          <w:color w:val="auto"/>
          <w:highlight w:val="yellow"/>
        </w:rPr>
        <w:t xml:space="preserve">resin in DMF, stir, and cleave under irradiation for 36 </w:t>
      </w:r>
      <w:r w:rsidR="00220B45" w:rsidRPr="005622E7">
        <w:rPr>
          <w:rFonts w:asciiTheme="minorHAnsi" w:hAnsiTheme="minorHAnsi" w:cstheme="minorHAnsi"/>
          <w:color w:val="auto"/>
          <w:highlight w:val="yellow"/>
        </w:rPr>
        <w:t>h</w:t>
      </w:r>
      <w:r w:rsidR="00866C7E" w:rsidRPr="005622E7">
        <w:rPr>
          <w:rFonts w:asciiTheme="minorHAnsi" w:hAnsiTheme="minorHAnsi" w:cstheme="minorHAnsi"/>
          <w:color w:val="auto"/>
          <w:highlight w:val="yellow"/>
        </w:rPr>
        <w:t xml:space="preserve"> </w:t>
      </w:r>
      <w:r w:rsidRPr="005622E7">
        <w:rPr>
          <w:rFonts w:asciiTheme="minorHAnsi" w:hAnsiTheme="minorHAnsi" w:cstheme="minorHAnsi"/>
          <w:color w:val="auto"/>
          <w:highlight w:val="yellow"/>
        </w:rPr>
        <w:t>at approximately 25 mW.cm</w:t>
      </w:r>
      <w:r w:rsidRPr="005622E7">
        <w:rPr>
          <w:rFonts w:asciiTheme="minorHAnsi" w:hAnsiTheme="minorHAnsi" w:cstheme="minorHAnsi"/>
          <w:color w:val="auto"/>
          <w:highlight w:val="yellow"/>
          <w:vertAlign w:val="superscript"/>
        </w:rPr>
        <w:t>-2</w:t>
      </w:r>
      <w:r w:rsidRPr="005622E7">
        <w:rPr>
          <w:rFonts w:asciiTheme="minorHAnsi" w:hAnsiTheme="minorHAnsi" w:cstheme="minorHAnsi"/>
          <w:color w:val="auto"/>
          <w:highlight w:val="yellow"/>
        </w:rPr>
        <w:t xml:space="preserve"> with 405 nm.</w:t>
      </w:r>
      <w:r w:rsidR="006C2412">
        <w:rPr>
          <w:rFonts w:asciiTheme="minorHAnsi" w:hAnsiTheme="minorHAnsi" w:cstheme="minorHAnsi"/>
          <w:color w:val="auto"/>
          <w:highlight w:val="yellow"/>
        </w:rPr>
        <w:t xml:space="preserve"> </w:t>
      </w:r>
      <w:r w:rsidRPr="006C2412">
        <w:rPr>
          <w:rFonts w:asciiTheme="minorHAnsi" w:hAnsiTheme="minorHAnsi" w:cstheme="minorHAnsi"/>
          <w:color w:val="auto"/>
          <w:highlight w:val="yellow"/>
        </w:rPr>
        <w:t xml:space="preserve">A small portion of resin can be cleaved </w:t>
      </w:r>
      <w:r w:rsidR="00992FF6" w:rsidRPr="006C2412">
        <w:rPr>
          <w:rFonts w:asciiTheme="minorHAnsi" w:hAnsiTheme="minorHAnsi" w:cstheme="minorHAnsi"/>
          <w:color w:val="auto"/>
          <w:highlight w:val="yellow"/>
        </w:rPr>
        <w:t xml:space="preserve">and characterized in ESI-MS </w:t>
      </w:r>
      <w:r w:rsidRPr="006C2412">
        <w:rPr>
          <w:rFonts w:asciiTheme="minorHAnsi" w:hAnsiTheme="minorHAnsi" w:cstheme="minorHAnsi"/>
          <w:color w:val="auto"/>
          <w:highlight w:val="yellow"/>
        </w:rPr>
        <w:t xml:space="preserve">before this step to ensure complete </w:t>
      </w:r>
      <w:proofErr w:type="spellStart"/>
      <w:r w:rsidR="002A4A94" w:rsidRPr="006C2412">
        <w:rPr>
          <w:rFonts w:asciiTheme="minorHAnsi" w:hAnsiTheme="minorHAnsi" w:cstheme="minorHAnsi"/>
          <w:color w:val="auto"/>
          <w:highlight w:val="yellow"/>
        </w:rPr>
        <w:t>Alloc</w:t>
      </w:r>
      <w:proofErr w:type="spellEnd"/>
      <w:r w:rsidR="001C3D23" w:rsidRPr="006C2412">
        <w:rPr>
          <w:rFonts w:asciiTheme="minorHAnsi" w:hAnsiTheme="minorHAnsi" w:cstheme="minorHAnsi"/>
          <w:color w:val="auto"/>
          <w:highlight w:val="yellow"/>
        </w:rPr>
        <w:t xml:space="preserve"> </w:t>
      </w:r>
      <w:r w:rsidRPr="006C2412">
        <w:rPr>
          <w:rFonts w:asciiTheme="minorHAnsi" w:hAnsiTheme="minorHAnsi" w:cstheme="minorHAnsi"/>
          <w:color w:val="auto"/>
          <w:highlight w:val="yellow"/>
        </w:rPr>
        <w:t xml:space="preserve">deprotection of amine. If any </w:t>
      </w:r>
      <w:proofErr w:type="spellStart"/>
      <w:r w:rsidR="002A4A94" w:rsidRPr="006C2412">
        <w:rPr>
          <w:rFonts w:asciiTheme="minorHAnsi" w:hAnsiTheme="minorHAnsi" w:cstheme="minorHAnsi"/>
          <w:color w:val="auto"/>
          <w:highlight w:val="yellow"/>
        </w:rPr>
        <w:t>Alloc</w:t>
      </w:r>
      <w:proofErr w:type="spellEnd"/>
      <w:r w:rsidR="001C3D23" w:rsidRPr="006C2412">
        <w:rPr>
          <w:rFonts w:asciiTheme="minorHAnsi" w:hAnsiTheme="minorHAnsi" w:cstheme="minorHAnsi"/>
          <w:color w:val="auto"/>
          <w:highlight w:val="yellow"/>
        </w:rPr>
        <w:t xml:space="preserve"> </w:t>
      </w:r>
      <w:r w:rsidR="00992FF6" w:rsidRPr="006C2412">
        <w:rPr>
          <w:rFonts w:asciiTheme="minorHAnsi" w:hAnsiTheme="minorHAnsi" w:cstheme="minorHAnsi"/>
          <w:color w:val="auto"/>
          <w:highlight w:val="yellow"/>
        </w:rPr>
        <w:t xml:space="preserve">groups </w:t>
      </w:r>
      <w:r w:rsidRPr="006C2412">
        <w:rPr>
          <w:rFonts w:asciiTheme="minorHAnsi" w:hAnsiTheme="minorHAnsi" w:cstheme="minorHAnsi"/>
          <w:color w:val="auto"/>
          <w:highlight w:val="yellow"/>
        </w:rPr>
        <w:t>remain</w:t>
      </w:r>
      <w:r w:rsidR="00992FF6" w:rsidRPr="006C2412">
        <w:rPr>
          <w:rFonts w:asciiTheme="minorHAnsi" w:hAnsiTheme="minorHAnsi" w:cstheme="minorHAnsi"/>
          <w:color w:val="auto"/>
          <w:highlight w:val="yellow"/>
        </w:rPr>
        <w:t>,</w:t>
      </w:r>
      <w:r w:rsidRPr="006C2412">
        <w:rPr>
          <w:rFonts w:asciiTheme="minorHAnsi" w:hAnsiTheme="minorHAnsi" w:cstheme="minorHAnsi"/>
          <w:color w:val="auto"/>
          <w:highlight w:val="yellow"/>
        </w:rPr>
        <w:t xml:space="preserve"> repeat steps 2.</w:t>
      </w:r>
      <w:r w:rsidR="00A82846" w:rsidRPr="006C2412">
        <w:rPr>
          <w:rFonts w:asciiTheme="minorHAnsi" w:hAnsiTheme="minorHAnsi" w:cstheme="minorHAnsi"/>
          <w:color w:val="auto"/>
          <w:highlight w:val="yellow"/>
        </w:rPr>
        <w:t>3</w:t>
      </w:r>
      <w:r w:rsidRPr="006C2412">
        <w:rPr>
          <w:rFonts w:asciiTheme="minorHAnsi" w:hAnsiTheme="minorHAnsi" w:cstheme="minorHAnsi"/>
          <w:color w:val="auto"/>
          <w:highlight w:val="yellow"/>
        </w:rPr>
        <w:t>.2 and 2.</w:t>
      </w:r>
      <w:r w:rsidR="00A82846" w:rsidRPr="006C2412">
        <w:rPr>
          <w:rFonts w:asciiTheme="minorHAnsi" w:hAnsiTheme="minorHAnsi" w:cstheme="minorHAnsi"/>
          <w:color w:val="auto"/>
          <w:highlight w:val="yellow"/>
        </w:rPr>
        <w:t>3</w:t>
      </w:r>
      <w:r w:rsidRPr="006C2412">
        <w:rPr>
          <w:rFonts w:asciiTheme="minorHAnsi" w:hAnsiTheme="minorHAnsi" w:cstheme="minorHAnsi"/>
          <w:color w:val="auto"/>
          <w:highlight w:val="yellow"/>
        </w:rPr>
        <w:t>.3.</w:t>
      </w:r>
    </w:p>
    <w:p w14:paraId="7B7EF525"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000C255D" w14:textId="65A15F4B"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Separate liberated oligo(</w:t>
      </w:r>
      <w:proofErr w:type="spellStart"/>
      <w:r w:rsidRPr="005622E7">
        <w:rPr>
          <w:rFonts w:asciiTheme="minorHAnsi" w:hAnsiTheme="minorHAnsi" w:cstheme="minorHAnsi"/>
          <w:color w:val="auto"/>
          <w:highlight w:val="yellow"/>
        </w:rPr>
        <w:t>peptoid</w:t>
      </w:r>
      <w:proofErr w:type="spellEnd"/>
      <w:r w:rsidRPr="005622E7">
        <w:rPr>
          <w:rFonts w:asciiTheme="minorHAnsi" w:hAnsiTheme="minorHAnsi" w:cstheme="minorHAnsi"/>
          <w:color w:val="auto"/>
          <w:highlight w:val="yellow"/>
        </w:rPr>
        <w:t>) from resin via a syringe filter. Remove solvent under vacuum.</w:t>
      </w:r>
    </w:p>
    <w:p w14:paraId="6D020AE4" w14:textId="77777777" w:rsidR="00271B08" w:rsidRPr="005622E7" w:rsidRDefault="00271B08" w:rsidP="00663120">
      <w:pPr>
        <w:pStyle w:val="NormalWeb"/>
        <w:spacing w:before="0" w:beforeAutospacing="0" w:after="0" w:afterAutospacing="0"/>
        <w:rPr>
          <w:rFonts w:asciiTheme="minorHAnsi" w:hAnsiTheme="minorHAnsi" w:cstheme="minorHAnsi"/>
          <w:color w:val="auto"/>
          <w:highlight w:val="yellow"/>
        </w:rPr>
      </w:pPr>
    </w:p>
    <w:p w14:paraId="0268D02F" w14:textId="75E04920" w:rsidR="00271B08" w:rsidRPr="005622E7" w:rsidRDefault="00271B08" w:rsidP="00663120">
      <w:pPr>
        <w:pStyle w:val="NormalWeb"/>
        <w:numPr>
          <w:ilvl w:val="1"/>
          <w:numId w:val="18"/>
        </w:numPr>
        <w:spacing w:before="0" w:beforeAutospacing="0" w:after="0" w:afterAutospacing="0"/>
        <w:rPr>
          <w:rFonts w:asciiTheme="minorHAnsi" w:hAnsiTheme="minorHAnsi" w:cstheme="minorHAnsi"/>
          <w:b/>
          <w:color w:val="auto"/>
          <w:highlight w:val="yellow"/>
        </w:rPr>
      </w:pPr>
      <w:r w:rsidRPr="005622E7">
        <w:rPr>
          <w:rFonts w:asciiTheme="minorHAnsi" w:hAnsiTheme="minorHAnsi" w:cstheme="minorHAnsi"/>
          <w:b/>
          <w:color w:val="auto"/>
          <w:highlight w:val="yellow"/>
        </w:rPr>
        <w:t xml:space="preserve">Purification and </w:t>
      </w:r>
      <w:r w:rsidR="006C2412" w:rsidRPr="005622E7">
        <w:rPr>
          <w:rFonts w:asciiTheme="minorHAnsi" w:hAnsiTheme="minorHAnsi" w:cstheme="minorHAnsi"/>
          <w:b/>
          <w:color w:val="auto"/>
          <w:highlight w:val="yellow"/>
        </w:rPr>
        <w:t>characterization of oligo</w:t>
      </w:r>
      <w:r w:rsidRPr="005622E7">
        <w:rPr>
          <w:rFonts w:asciiTheme="minorHAnsi" w:hAnsiTheme="minorHAnsi" w:cstheme="minorHAnsi"/>
          <w:b/>
          <w:color w:val="auto"/>
          <w:highlight w:val="yellow"/>
        </w:rPr>
        <w:t>(</w:t>
      </w:r>
      <w:proofErr w:type="spellStart"/>
      <w:r w:rsidRPr="005622E7">
        <w:rPr>
          <w:rFonts w:asciiTheme="minorHAnsi" w:hAnsiTheme="minorHAnsi" w:cstheme="minorHAnsi"/>
          <w:b/>
          <w:color w:val="auto"/>
          <w:highlight w:val="yellow"/>
        </w:rPr>
        <w:t>peptoids</w:t>
      </w:r>
      <w:proofErr w:type="spellEnd"/>
      <w:r w:rsidRPr="005622E7">
        <w:rPr>
          <w:rFonts w:asciiTheme="minorHAnsi" w:hAnsiTheme="minorHAnsi" w:cstheme="minorHAnsi"/>
          <w:b/>
          <w:color w:val="auto"/>
          <w:highlight w:val="yellow"/>
        </w:rPr>
        <w:t>)</w:t>
      </w:r>
    </w:p>
    <w:p w14:paraId="088BA5EF" w14:textId="77777777" w:rsidR="005622E7" w:rsidRPr="005622E7" w:rsidRDefault="005622E7" w:rsidP="00663120">
      <w:pPr>
        <w:pStyle w:val="NormalWeb"/>
        <w:spacing w:before="0" w:beforeAutospacing="0" w:after="0" w:afterAutospacing="0"/>
        <w:rPr>
          <w:rFonts w:asciiTheme="minorHAnsi" w:hAnsiTheme="minorHAnsi" w:cstheme="minorHAnsi"/>
          <w:b/>
          <w:color w:val="auto"/>
          <w:highlight w:val="yellow"/>
        </w:rPr>
      </w:pPr>
    </w:p>
    <w:p w14:paraId="0A0745DD" w14:textId="65A0B05A" w:rsidR="00271B08" w:rsidRPr="005622E7" w:rsidRDefault="00992FF6"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R</w:t>
      </w:r>
      <w:r w:rsidR="00271B08" w:rsidRPr="005622E7">
        <w:rPr>
          <w:rFonts w:asciiTheme="minorHAnsi" w:hAnsiTheme="minorHAnsi" w:cstheme="minorHAnsi"/>
          <w:color w:val="auto"/>
          <w:highlight w:val="yellow"/>
        </w:rPr>
        <w:t>econstitute</w:t>
      </w:r>
      <w:r w:rsidRPr="005622E7">
        <w:rPr>
          <w:rFonts w:asciiTheme="minorHAnsi" w:hAnsiTheme="minorHAnsi" w:cstheme="minorHAnsi"/>
          <w:color w:val="auto"/>
          <w:highlight w:val="yellow"/>
        </w:rPr>
        <w:t xml:space="preserve"> </w:t>
      </w:r>
      <w:r w:rsidR="006C2412">
        <w:rPr>
          <w:rFonts w:asciiTheme="minorHAnsi" w:hAnsiTheme="minorHAnsi" w:cstheme="minorHAnsi"/>
          <w:color w:val="auto"/>
          <w:highlight w:val="yellow"/>
        </w:rPr>
        <w:t xml:space="preserve">the </w:t>
      </w:r>
      <w:proofErr w:type="spellStart"/>
      <w:r w:rsidRPr="005622E7">
        <w:rPr>
          <w:rFonts w:asciiTheme="minorHAnsi" w:hAnsiTheme="minorHAnsi" w:cstheme="minorHAnsi"/>
          <w:color w:val="auto"/>
          <w:highlight w:val="yellow"/>
        </w:rPr>
        <w:t>peptoids</w:t>
      </w:r>
      <w:proofErr w:type="spellEnd"/>
      <w:r w:rsidR="00271B08" w:rsidRPr="005622E7">
        <w:rPr>
          <w:rFonts w:asciiTheme="minorHAnsi" w:hAnsiTheme="minorHAnsi" w:cstheme="minorHAnsi"/>
          <w:color w:val="auto"/>
          <w:highlight w:val="yellow"/>
        </w:rPr>
        <w:t xml:space="preserve"> in a 50/50 mixture of water/acetonitrile.</w:t>
      </w:r>
    </w:p>
    <w:p w14:paraId="1FE6485A"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540FD7E6" w14:textId="0F7A3016"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Purify with reverse-phase preparative HPLC (C18). Combine purified fractions, freeze, and lyoph</w:t>
      </w:r>
      <w:r w:rsidR="00F56690" w:rsidRPr="005622E7">
        <w:rPr>
          <w:rFonts w:asciiTheme="minorHAnsi" w:hAnsiTheme="minorHAnsi" w:cstheme="minorHAnsi"/>
          <w:color w:val="auto"/>
          <w:highlight w:val="yellow"/>
        </w:rPr>
        <w:t>i</w:t>
      </w:r>
      <w:r w:rsidRPr="005622E7">
        <w:rPr>
          <w:rFonts w:asciiTheme="minorHAnsi" w:hAnsiTheme="minorHAnsi" w:cstheme="minorHAnsi"/>
          <w:color w:val="auto"/>
          <w:highlight w:val="yellow"/>
        </w:rPr>
        <w:t>lize to yield off-white powder. The powder can be stored</w:t>
      </w:r>
      <w:r w:rsidR="00992FF6" w:rsidRPr="005622E7">
        <w:rPr>
          <w:rFonts w:asciiTheme="minorHAnsi" w:hAnsiTheme="minorHAnsi" w:cstheme="minorHAnsi"/>
          <w:color w:val="auto"/>
          <w:highlight w:val="yellow"/>
        </w:rPr>
        <w:t xml:space="preserve"> for further use</w:t>
      </w:r>
      <w:r w:rsidRPr="005622E7">
        <w:rPr>
          <w:rFonts w:asciiTheme="minorHAnsi" w:hAnsiTheme="minorHAnsi" w:cstheme="minorHAnsi"/>
          <w:color w:val="auto"/>
          <w:highlight w:val="yellow"/>
        </w:rPr>
        <w:t>.</w:t>
      </w:r>
    </w:p>
    <w:p w14:paraId="5D938040"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7EDA6E41" w14:textId="4F325E1A"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Analyze with </w:t>
      </w:r>
      <w:r w:rsidR="003979C3" w:rsidRPr="005622E7">
        <w:rPr>
          <w:rFonts w:asciiTheme="minorHAnsi" w:hAnsiTheme="minorHAnsi" w:cstheme="minorHAnsi"/>
          <w:color w:val="auto"/>
          <w:highlight w:val="yellow"/>
        </w:rPr>
        <w:t>ESI</w:t>
      </w:r>
      <w:r w:rsidRPr="005622E7">
        <w:rPr>
          <w:rFonts w:asciiTheme="minorHAnsi" w:hAnsiTheme="minorHAnsi" w:cstheme="minorHAnsi"/>
          <w:color w:val="auto"/>
          <w:highlight w:val="yellow"/>
        </w:rPr>
        <w:t>-MS after purification.</w:t>
      </w:r>
    </w:p>
    <w:p w14:paraId="5A50E7C1"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1CC4B11F" w14:textId="7D175C00"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Perform MALDI mass spectrometry in </w:t>
      </w:r>
      <w:proofErr w:type="spellStart"/>
      <w:r w:rsidRPr="005622E7">
        <w:rPr>
          <w:rFonts w:asciiTheme="minorHAnsi" w:hAnsiTheme="minorHAnsi" w:cstheme="minorHAnsi"/>
          <w:color w:val="auto"/>
          <w:highlight w:val="yellow"/>
        </w:rPr>
        <w:t>reflectron</w:t>
      </w:r>
      <w:proofErr w:type="spellEnd"/>
      <w:r w:rsidRPr="005622E7">
        <w:rPr>
          <w:rFonts w:asciiTheme="minorHAnsi" w:hAnsiTheme="minorHAnsi" w:cstheme="minorHAnsi"/>
          <w:color w:val="auto"/>
          <w:highlight w:val="yellow"/>
        </w:rPr>
        <w:t xml:space="preserve"> positive ion mode. Mix 2 </w:t>
      </w:r>
      <w:proofErr w:type="spellStart"/>
      <w:r w:rsidRPr="005622E7">
        <w:rPr>
          <w:rFonts w:asciiTheme="minorHAnsi" w:hAnsiTheme="minorHAnsi" w:cstheme="minorHAnsi"/>
          <w:color w:val="auto"/>
          <w:highlight w:val="yellow"/>
        </w:rPr>
        <w:t>μL</w:t>
      </w:r>
      <w:proofErr w:type="spellEnd"/>
      <w:r w:rsidRPr="005622E7">
        <w:rPr>
          <w:rFonts w:asciiTheme="minorHAnsi" w:hAnsiTheme="minorHAnsi" w:cstheme="minorHAnsi"/>
          <w:color w:val="auto"/>
          <w:highlight w:val="yellow"/>
        </w:rPr>
        <w:t xml:space="preserve"> of a solution of the sample (1 mM) with 6 </w:t>
      </w:r>
      <w:proofErr w:type="spellStart"/>
      <w:r w:rsidRPr="005622E7">
        <w:rPr>
          <w:rFonts w:asciiTheme="minorHAnsi" w:hAnsiTheme="minorHAnsi" w:cstheme="minorHAnsi"/>
          <w:color w:val="auto"/>
          <w:highlight w:val="yellow"/>
        </w:rPr>
        <w:t>μL</w:t>
      </w:r>
      <w:proofErr w:type="spellEnd"/>
      <w:r w:rsidRPr="005622E7">
        <w:rPr>
          <w:rFonts w:asciiTheme="minorHAnsi" w:hAnsiTheme="minorHAnsi" w:cstheme="minorHAnsi"/>
          <w:color w:val="auto"/>
          <w:highlight w:val="yellow"/>
        </w:rPr>
        <w:t xml:space="preserve"> of a mixture of 10 mg </w:t>
      </w:r>
      <w:r w:rsidR="006C2412">
        <w:rPr>
          <w:rFonts w:asciiTheme="minorHAnsi" w:hAnsiTheme="minorHAnsi" w:cstheme="minorHAnsi"/>
          <w:color w:val="auto"/>
          <w:highlight w:val="yellow"/>
        </w:rPr>
        <w:t xml:space="preserve">of </w:t>
      </w:r>
      <w:r w:rsidRPr="005622E7">
        <w:rPr>
          <w:rFonts w:asciiTheme="minorHAnsi" w:hAnsiTheme="minorHAnsi" w:cstheme="minorHAnsi"/>
          <w:color w:val="auto"/>
          <w:highlight w:val="yellow"/>
        </w:rPr>
        <w:t>matrix [2-(4-</w:t>
      </w:r>
      <w:proofErr w:type="gramStart"/>
      <w:r w:rsidRPr="005622E7">
        <w:rPr>
          <w:rFonts w:asciiTheme="minorHAnsi" w:hAnsiTheme="minorHAnsi" w:cstheme="minorHAnsi"/>
          <w:color w:val="auto"/>
          <w:highlight w:val="yellow"/>
        </w:rPr>
        <w:t>hydroxyphenylazo)benzoic</w:t>
      </w:r>
      <w:proofErr w:type="gramEnd"/>
      <w:r w:rsidRPr="005622E7">
        <w:rPr>
          <w:rFonts w:asciiTheme="minorHAnsi" w:hAnsiTheme="minorHAnsi" w:cstheme="minorHAnsi"/>
          <w:color w:val="auto"/>
          <w:highlight w:val="yellow"/>
        </w:rPr>
        <w:t xml:space="preserve"> acid (HABA)] in 200 </w:t>
      </w:r>
      <w:proofErr w:type="spellStart"/>
      <w:r w:rsidRPr="005622E7">
        <w:rPr>
          <w:rFonts w:asciiTheme="minorHAnsi" w:hAnsiTheme="minorHAnsi" w:cstheme="minorHAnsi"/>
          <w:color w:val="auto"/>
          <w:highlight w:val="yellow"/>
        </w:rPr>
        <w:t>μL</w:t>
      </w:r>
      <w:proofErr w:type="spellEnd"/>
      <w:r w:rsidRPr="005622E7">
        <w:rPr>
          <w:rFonts w:asciiTheme="minorHAnsi" w:hAnsiTheme="minorHAnsi" w:cstheme="minorHAnsi"/>
          <w:color w:val="auto"/>
          <w:highlight w:val="yellow"/>
        </w:rPr>
        <w:t xml:space="preserve"> </w:t>
      </w:r>
      <w:r w:rsidR="006C2412">
        <w:rPr>
          <w:rFonts w:asciiTheme="minorHAnsi" w:hAnsiTheme="minorHAnsi" w:cstheme="minorHAnsi"/>
          <w:color w:val="auto"/>
          <w:highlight w:val="yellow"/>
        </w:rPr>
        <w:t xml:space="preserve">of </w:t>
      </w:r>
      <w:r w:rsidRPr="005622E7">
        <w:rPr>
          <w:rFonts w:asciiTheme="minorHAnsi" w:hAnsiTheme="minorHAnsi" w:cstheme="minorHAnsi"/>
          <w:color w:val="auto"/>
          <w:highlight w:val="yellow"/>
        </w:rPr>
        <w:t>acetonitrile. Spot on a MALDI sample plate and allow to air dry.</w:t>
      </w:r>
    </w:p>
    <w:p w14:paraId="3207AB31"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40CBAF54" w14:textId="2DE875BB"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For purity, perform analytical HPLC of purified oligo(</w:t>
      </w:r>
      <w:proofErr w:type="spellStart"/>
      <w:r w:rsidRPr="005622E7">
        <w:rPr>
          <w:rFonts w:asciiTheme="minorHAnsi" w:hAnsiTheme="minorHAnsi" w:cstheme="minorHAnsi"/>
          <w:color w:val="auto"/>
          <w:highlight w:val="yellow"/>
        </w:rPr>
        <w:t>peptoids</w:t>
      </w:r>
      <w:proofErr w:type="spellEnd"/>
      <w:r w:rsidRPr="005622E7">
        <w:rPr>
          <w:rFonts w:asciiTheme="minorHAnsi" w:hAnsiTheme="minorHAnsi" w:cstheme="minorHAnsi"/>
          <w:color w:val="auto"/>
          <w:highlight w:val="yellow"/>
        </w:rPr>
        <w:t>).</w:t>
      </w:r>
    </w:p>
    <w:p w14:paraId="611204C7" w14:textId="77777777" w:rsidR="00271B08" w:rsidRPr="005622E7" w:rsidRDefault="00271B08" w:rsidP="00663120">
      <w:pPr>
        <w:pStyle w:val="NormalWeb"/>
        <w:spacing w:before="0" w:beforeAutospacing="0" w:after="0" w:afterAutospacing="0"/>
        <w:rPr>
          <w:rFonts w:asciiTheme="minorHAnsi" w:hAnsiTheme="minorHAnsi" w:cstheme="minorHAnsi"/>
          <w:color w:val="auto"/>
          <w:highlight w:val="yellow"/>
        </w:rPr>
      </w:pPr>
    </w:p>
    <w:p w14:paraId="0B4E2947" w14:textId="07AD9DC3" w:rsidR="00271B08" w:rsidRPr="005622E7" w:rsidRDefault="00271B08" w:rsidP="00663120">
      <w:pPr>
        <w:pStyle w:val="NormalWeb"/>
        <w:numPr>
          <w:ilvl w:val="0"/>
          <w:numId w:val="18"/>
        </w:numPr>
        <w:spacing w:before="0" w:beforeAutospacing="0" w:after="0" w:afterAutospacing="0"/>
        <w:rPr>
          <w:rFonts w:asciiTheme="minorHAnsi" w:hAnsiTheme="minorHAnsi" w:cstheme="minorHAnsi"/>
          <w:b/>
          <w:color w:val="auto"/>
          <w:highlight w:val="yellow"/>
        </w:rPr>
      </w:pPr>
      <w:r w:rsidRPr="005622E7">
        <w:rPr>
          <w:rFonts w:asciiTheme="minorHAnsi" w:hAnsiTheme="minorHAnsi" w:cstheme="minorHAnsi"/>
          <w:b/>
          <w:color w:val="auto"/>
          <w:highlight w:val="yellow"/>
        </w:rPr>
        <w:t>Sequence-</w:t>
      </w:r>
      <w:r w:rsidR="00914CEB" w:rsidRPr="005622E7">
        <w:rPr>
          <w:rFonts w:asciiTheme="minorHAnsi" w:hAnsiTheme="minorHAnsi" w:cstheme="minorHAnsi"/>
          <w:b/>
          <w:color w:val="auto"/>
          <w:highlight w:val="yellow"/>
        </w:rPr>
        <w:t>selective</w:t>
      </w:r>
      <w:r w:rsidRPr="005622E7">
        <w:rPr>
          <w:rFonts w:asciiTheme="minorHAnsi" w:hAnsiTheme="minorHAnsi" w:cstheme="minorHAnsi"/>
          <w:b/>
          <w:color w:val="auto"/>
          <w:highlight w:val="yellow"/>
        </w:rPr>
        <w:t xml:space="preserve"> </w:t>
      </w:r>
      <w:r w:rsidR="006C2412" w:rsidRPr="005622E7">
        <w:rPr>
          <w:rFonts w:asciiTheme="minorHAnsi" w:hAnsiTheme="minorHAnsi" w:cstheme="minorHAnsi"/>
          <w:b/>
          <w:color w:val="auto"/>
          <w:highlight w:val="yellow"/>
        </w:rPr>
        <w:t>ladder self-assembly</w:t>
      </w:r>
    </w:p>
    <w:p w14:paraId="50923A3F" w14:textId="77777777" w:rsidR="00271B08" w:rsidRPr="005622E7" w:rsidRDefault="00271B08" w:rsidP="00663120">
      <w:pPr>
        <w:pStyle w:val="NormalWeb"/>
        <w:spacing w:before="0" w:beforeAutospacing="0" w:after="0" w:afterAutospacing="0"/>
        <w:rPr>
          <w:rFonts w:asciiTheme="minorHAnsi" w:hAnsiTheme="minorHAnsi" w:cstheme="minorHAnsi"/>
          <w:b/>
          <w:color w:val="auto"/>
          <w:highlight w:val="yellow"/>
        </w:rPr>
      </w:pPr>
    </w:p>
    <w:p w14:paraId="14D1583C" w14:textId="5A808B55" w:rsidR="00271B08" w:rsidRPr="005622E7" w:rsidRDefault="00271B08" w:rsidP="00663120">
      <w:pPr>
        <w:pStyle w:val="NormalWeb"/>
        <w:numPr>
          <w:ilvl w:val="1"/>
          <w:numId w:val="18"/>
        </w:numPr>
        <w:spacing w:before="0" w:beforeAutospacing="0" w:after="0" w:afterAutospacing="0"/>
        <w:rPr>
          <w:rFonts w:asciiTheme="minorHAnsi" w:hAnsiTheme="minorHAnsi" w:cstheme="minorHAnsi"/>
          <w:b/>
          <w:color w:val="auto"/>
          <w:highlight w:val="yellow"/>
        </w:rPr>
      </w:pPr>
      <w:r w:rsidRPr="005622E7">
        <w:rPr>
          <w:rFonts w:asciiTheme="minorHAnsi" w:hAnsiTheme="minorHAnsi" w:cstheme="minorHAnsi"/>
          <w:b/>
          <w:color w:val="auto"/>
          <w:highlight w:val="yellow"/>
        </w:rPr>
        <w:t xml:space="preserve">Self-assembly through </w:t>
      </w:r>
      <w:r w:rsidR="006C2412" w:rsidRPr="005622E7">
        <w:rPr>
          <w:rFonts w:asciiTheme="minorHAnsi" w:hAnsiTheme="minorHAnsi" w:cstheme="minorHAnsi"/>
          <w:b/>
          <w:color w:val="auto"/>
          <w:highlight w:val="yellow"/>
        </w:rPr>
        <w:t>dissociation/extraction/annealing</w:t>
      </w:r>
    </w:p>
    <w:p w14:paraId="5A6F96B8" w14:textId="77777777" w:rsidR="005622E7" w:rsidRPr="005622E7" w:rsidRDefault="005622E7" w:rsidP="00663120">
      <w:pPr>
        <w:pStyle w:val="NormalWeb"/>
        <w:spacing w:before="0" w:beforeAutospacing="0" w:after="0" w:afterAutospacing="0"/>
        <w:rPr>
          <w:rFonts w:asciiTheme="minorHAnsi" w:hAnsiTheme="minorHAnsi" w:cstheme="minorHAnsi"/>
          <w:b/>
          <w:color w:val="auto"/>
          <w:highlight w:val="yellow"/>
        </w:rPr>
      </w:pPr>
    </w:p>
    <w:p w14:paraId="3E32A501" w14:textId="617CA90B"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Prepare 10 mM stock solutions of each oligo(</w:t>
      </w:r>
      <w:proofErr w:type="spellStart"/>
      <w:r w:rsidRPr="005622E7">
        <w:rPr>
          <w:rFonts w:asciiTheme="minorHAnsi" w:hAnsiTheme="minorHAnsi" w:cstheme="minorHAnsi"/>
          <w:color w:val="auto"/>
          <w:highlight w:val="yellow"/>
        </w:rPr>
        <w:t>peptoid</w:t>
      </w:r>
      <w:proofErr w:type="spellEnd"/>
      <w:r w:rsidRPr="005622E7">
        <w:rPr>
          <w:rFonts w:asciiTheme="minorHAnsi" w:hAnsiTheme="minorHAnsi" w:cstheme="minorHAnsi"/>
          <w:color w:val="auto"/>
          <w:highlight w:val="yellow"/>
        </w:rPr>
        <w:t xml:space="preserve">) sequence used for self-assembly and a 10 mM stock solution of </w:t>
      </w:r>
      <w:r w:rsidR="00992FF6" w:rsidRPr="005622E7">
        <w:rPr>
          <w:rFonts w:asciiTheme="minorHAnsi" w:hAnsiTheme="minorHAnsi" w:cstheme="minorHAnsi"/>
          <w:color w:val="auto"/>
          <w:highlight w:val="yellow"/>
        </w:rPr>
        <w:t>s</w:t>
      </w:r>
      <w:r w:rsidRPr="005622E7">
        <w:rPr>
          <w:rFonts w:asciiTheme="minorHAnsi" w:hAnsiTheme="minorHAnsi" w:cstheme="minorHAnsi"/>
          <w:color w:val="auto"/>
          <w:highlight w:val="yellow"/>
        </w:rPr>
        <w:t xml:space="preserve">candium triflate </w:t>
      </w:r>
      <w:r w:rsidR="006C2412">
        <w:rPr>
          <w:rFonts w:asciiTheme="minorHAnsi" w:hAnsiTheme="minorHAnsi" w:cstheme="minorHAnsi"/>
          <w:color w:val="auto"/>
          <w:highlight w:val="yellow"/>
        </w:rPr>
        <w:t>(</w:t>
      </w:r>
      <w:proofErr w:type="gramStart"/>
      <w:r w:rsidRPr="005622E7">
        <w:rPr>
          <w:rFonts w:asciiTheme="minorHAnsi" w:hAnsiTheme="minorHAnsi" w:cstheme="minorHAnsi"/>
          <w:color w:val="auto"/>
          <w:highlight w:val="yellow"/>
        </w:rPr>
        <w:t>Sc(</w:t>
      </w:r>
      <w:proofErr w:type="spellStart"/>
      <w:proofErr w:type="gramEnd"/>
      <w:r w:rsidRPr="005622E7">
        <w:rPr>
          <w:rFonts w:asciiTheme="minorHAnsi" w:hAnsiTheme="minorHAnsi" w:cstheme="minorHAnsi"/>
          <w:color w:val="auto"/>
          <w:highlight w:val="yellow"/>
        </w:rPr>
        <w:t>OTf</w:t>
      </w:r>
      <w:proofErr w:type="spellEnd"/>
      <w:r w:rsidRPr="005622E7">
        <w:rPr>
          <w:rFonts w:asciiTheme="minorHAnsi" w:hAnsiTheme="minorHAnsi" w:cstheme="minorHAnsi"/>
          <w:color w:val="auto"/>
          <w:highlight w:val="yellow"/>
        </w:rPr>
        <w:t>)</w:t>
      </w:r>
      <w:r w:rsidRPr="005622E7">
        <w:rPr>
          <w:rFonts w:asciiTheme="minorHAnsi" w:hAnsiTheme="minorHAnsi" w:cstheme="minorHAnsi"/>
          <w:color w:val="auto"/>
          <w:highlight w:val="yellow"/>
          <w:vertAlign w:val="subscript"/>
        </w:rPr>
        <w:t>3</w:t>
      </w:r>
      <w:r w:rsidR="006C2412" w:rsidRPr="006C2412">
        <w:rPr>
          <w:rFonts w:asciiTheme="minorHAnsi" w:hAnsiTheme="minorHAnsi" w:cstheme="minorHAnsi"/>
          <w:color w:val="auto"/>
          <w:highlight w:val="yellow"/>
        </w:rPr>
        <w:t>)</w:t>
      </w:r>
      <w:r w:rsidR="005008F8" w:rsidRPr="005622E7">
        <w:rPr>
          <w:rFonts w:asciiTheme="minorHAnsi" w:hAnsiTheme="minorHAnsi" w:cstheme="minorHAnsi"/>
          <w:color w:val="auto"/>
          <w:highlight w:val="yellow"/>
        </w:rPr>
        <w:t xml:space="preserve"> in </w:t>
      </w:r>
      <w:r w:rsidR="00C95CE8" w:rsidRPr="005622E7">
        <w:rPr>
          <w:rFonts w:asciiTheme="minorHAnsi" w:hAnsiTheme="minorHAnsi" w:cstheme="minorHAnsi"/>
          <w:color w:val="auto"/>
          <w:highlight w:val="yellow"/>
        </w:rPr>
        <w:t xml:space="preserve">anhydrous </w:t>
      </w:r>
      <w:r w:rsidR="005008F8" w:rsidRPr="005622E7">
        <w:rPr>
          <w:rFonts w:asciiTheme="minorHAnsi" w:hAnsiTheme="minorHAnsi" w:cstheme="minorHAnsi"/>
          <w:color w:val="auto"/>
          <w:highlight w:val="yellow"/>
        </w:rPr>
        <w:t>acetonitrile</w:t>
      </w:r>
      <w:r w:rsidRPr="005622E7">
        <w:rPr>
          <w:rFonts w:asciiTheme="minorHAnsi" w:hAnsiTheme="minorHAnsi" w:cstheme="minorHAnsi"/>
          <w:color w:val="auto"/>
          <w:highlight w:val="yellow"/>
        </w:rPr>
        <w:t>.</w:t>
      </w:r>
    </w:p>
    <w:p w14:paraId="064AB96B"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37F0DB79" w14:textId="7347A15B"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To a 3 mL vial equipped with a magnetic stir bar, add 20 µL of each </w:t>
      </w:r>
      <w:proofErr w:type="spellStart"/>
      <w:r w:rsidRPr="005622E7">
        <w:rPr>
          <w:rFonts w:asciiTheme="minorHAnsi" w:hAnsiTheme="minorHAnsi" w:cstheme="minorHAnsi"/>
          <w:color w:val="auto"/>
          <w:highlight w:val="yellow"/>
        </w:rPr>
        <w:t>peptoid</w:t>
      </w:r>
      <w:proofErr w:type="spellEnd"/>
      <w:r w:rsidRPr="005622E7">
        <w:rPr>
          <w:rFonts w:asciiTheme="minorHAnsi" w:hAnsiTheme="minorHAnsi" w:cstheme="minorHAnsi"/>
          <w:color w:val="auto"/>
          <w:highlight w:val="yellow"/>
        </w:rPr>
        <w:t xml:space="preserve"> stock solution. Add 1.5 eq of </w:t>
      </w:r>
      <w:proofErr w:type="gramStart"/>
      <w:r w:rsidRPr="005622E7">
        <w:rPr>
          <w:rFonts w:asciiTheme="minorHAnsi" w:hAnsiTheme="minorHAnsi" w:cstheme="minorHAnsi"/>
          <w:color w:val="auto"/>
          <w:highlight w:val="yellow"/>
        </w:rPr>
        <w:t>Sc(</w:t>
      </w:r>
      <w:proofErr w:type="spellStart"/>
      <w:proofErr w:type="gramEnd"/>
      <w:r w:rsidRPr="005622E7">
        <w:rPr>
          <w:rFonts w:asciiTheme="minorHAnsi" w:hAnsiTheme="minorHAnsi" w:cstheme="minorHAnsi"/>
          <w:color w:val="auto"/>
          <w:highlight w:val="yellow"/>
        </w:rPr>
        <w:t>OTf</w:t>
      </w:r>
      <w:proofErr w:type="spellEnd"/>
      <w:r w:rsidRPr="005622E7">
        <w:rPr>
          <w:rFonts w:asciiTheme="minorHAnsi" w:hAnsiTheme="minorHAnsi" w:cstheme="minorHAnsi"/>
          <w:color w:val="auto"/>
          <w:highlight w:val="yellow"/>
        </w:rPr>
        <w:t>)</w:t>
      </w:r>
      <w:r w:rsidRPr="005622E7">
        <w:rPr>
          <w:rFonts w:asciiTheme="minorHAnsi" w:hAnsiTheme="minorHAnsi" w:cstheme="minorHAnsi"/>
          <w:color w:val="auto"/>
          <w:highlight w:val="yellow"/>
          <w:vertAlign w:val="subscript"/>
        </w:rPr>
        <w:t xml:space="preserve">3 </w:t>
      </w:r>
      <w:r w:rsidRPr="005622E7">
        <w:rPr>
          <w:rFonts w:asciiTheme="minorHAnsi" w:hAnsiTheme="minorHAnsi" w:cstheme="minorHAnsi"/>
          <w:color w:val="auto"/>
          <w:highlight w:val="yellow"/>
        </w:rPr>
        <w:t>per potential imine bond from the stock solution. Add enough water</w:t>
      </w:r>
      <w:r w:rsidR="005008F8" w:rsidRPr="005622E7">
        <w:rPr>
          <w:rFonts w:asciiTheme="minorHAnsi" w:hAnsiTheme="minorHAnsi" w:cstheme="minorHAnsi"/>
          <w:color w:val="auto"/>
          <w:highlight w:val="yellow"/>
        </w:rPr>
        <w:t xml:space="preserve"> and </w:t>
      </w:r>
      <w:r w:rsidRPr="005622E7">
        <w:rPr>
          <w:rFonts w:asciiTheme="minorHAnsi" w:hAnsiTheme="minorHAnsi" w:cstheme="minorHAnsi"/>
          <w:color w:val="auto"/>
          <w:highlight w:val="yellow"/>
        </w:rPr>
        <w:t>acetonitrile to form a 200 µL 2% (v/v) of water/acetonitrile solution total.</w:t>
      </w:r>
    </w:p>
    <w:p w14:paraId="1E061061"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2E208F12" w14:textId="2A2C246E"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Stir gently at 70</w:t>
      </w:r>
      <w:r w:rsidR="00220B45" w:rsidRPr="005622E7">
        <w:rPr>
          <w:rFonts w:asciiTheme="minorHAnsi" w:hAnsiTheme="minorHAnsi" w:cstheme="minorHAnsi"/>
          <w:color w:val="auto"/>
          <w:highlight w:val="yellow"/>
        </w:rPr>
        <w:t xml:space="preserve"> °C</w:t>
      </w:r>
      <w:r w:rsidRPr="005622E7">
        <w:rPr>
          <w:rFonts w:asciiTheme="minorHAnsi" w:hAnsiTheme="minorHAnsi" w:cstheme="minorHAnsi"/>
          <w:color w:val="auto"/>
          <w:highlight w:val="yellow"/>
        </w:rPr>
        <w:t xml:space="preserve"> for</w:t>
      </w:r>
      <w:r w:rsidR="00220B45" w:rsidRPr="005622E7">
        <w:rPr>
          <w:rFonts w:asciiTheme="minorHAnsi" w:hAnsiTheme="minorHAnsi" w:cstheme="minorHAnsi"/>
          <w:color w:val="auto"/>
          <w:highlight w:val="yellow"/>
        </w:rPr>
        <w:t xml:space="preserve"> 2</w:t>
      </w:r>
      <w:r w:rsidR="006C2412">
        <w:rPr>
          <w:rFonts w:asciiTheme="minorHAnsi" w:hAnsiTheme="minorHAnsi" w:cstheme="minorHAnsi"/>
          <w:color w:val="auto"/>
          <w:highlight w:val="yellow"/>
        </w:rPr>
        <w:t xml:space="preserve"> </w:t>
      </w:r>
      <w:r w:rsidR="00220B45" w:rsidRPr="005622E7">
        <w:rPr>
          <w:rFonts w:asciiTheme="minorHAnsi" w:hAnsiTheme="minorHAnsi" w:cstheme="minorHAnsi"/>
          <w:color w:val="auto"/>
          <w:highlight w:val="yellow"/>
        </w:rPr>
        <w:t>h</w:t>
      </w:r>
      <w:r w:rsidRPr="005622E7">
        <w:rPr>
          <w:rFonts w:asciiTheme="minorHAnsi" w:hAnsiTheme="minorHAnsi" w:cstheme="minorHAnsi"/>
          <w:color w:val="auto"/>
          <w:highlight w:val="yellow"/>
        </w:rPr>
        <w:t xml:space="preserve"> for acetal-deprotection of the aldehyde and dissociation of all strands.</w:t>
      </w:r>
    </w:p>
    <w:p w14:paraId="0BC7B4BF"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321D5E69" w14:textId="10139E75"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Charge the vial with 200 µL of chloroform and 2 mL of water. Shake gently.</w:t>
      </w:r>
    </w:p>
    <w:p w14:paraId="5BB29970"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2BBBB6D1" w14:textId="1459B3F8"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 xml:space="preserve">Allow the mixture to stand </w:t>
      </w:r>
      <w:r w:rsidR="00172AD0" w:rsidRPr="005622E7">
        <w:rPr>
          <w:rFonts w:asciiTheme="minorHAnsi" w:hAnsiTheme="minorHAnsi" w:cstheme="minorHAnsi"/>
          <w:color w:val="auto"/>
          <w:highlight w:val="yellow"/>
        </w:rPr>
        <w:t>(at least 15</w:t>
      </w:r>
      <w:r w:rsidR="00220B45" w:rsidRPr="005622E7">
        <w:rPr>
          <w:rFonts w:asciiTheme="minorHAnsi" w:hAnsiTheme="minorHAnsi" w:cstheme="minorHAnsi"/>
          <w:color w:val="auto"/>
          <w:highlight w:val="yellow"/>
        </w:rPr>
        <w:t xml:space="preserve"> min</w:t>
      </w:r>
      <w:r w:rsidR="00172AD0" w:rsidRPr="005622E7">
        <w:rPr>
          <w:rFonts w:asciiTheme="minorHAnsi" w:hAnsiTheme="minorHAnsi" w:cstheme="minorHAnsi"/>
          <w:color w:val="auto"/>
          <w:highlight w:val="yellow"/>
        </w:rPr>
        <w:t xml:space="preserve">) </w:t>
      </w:r>
      <w:r w:rsidRPr="005622E7">
        <w:rPr>
          <w:rFonts w:asciiTheme="minorHAnsi" w:hAnsiTheme="minorHAnsi" w:cstheme="minorHAnsi"/>
          <w:color w:val="auto"/>
          <w:highlight w:val="yellow"/>
        </w:rPr>
        <w:t>and, upon complete phase separation, extract the organic layer with a microliter syringe.</w:t>
      </w:r>
    </w:p>
    <w:p w14:paraId="5059FC3F" w14:textId="77777777" w:rsidR="005622E7" w:rsidRPr="005622E7" w:rsidRDefault="005622E7" w:rsidP="00663120">
      <w:pPr>
        <w:pStyle w:val="NormalWeb"/>
        <w:spacing w:before="0" w:beforeAutospacing="0" w:after="0" w:afterAutospacing="0"/>
        <w:rPr>
          <w:rFonts w:asciiTheme="minorHAnsi" w:hAnsiTheme="minorHAnsi" w:cstheme="minorHAnsi"/>
          <w:color w:val="auto"/>
          <w:highlight w:val="yellow"/>
        </w:rPr>
      </w:pPr>
    </w:p>
    <w:p w14:paraId="5B612D24" w14:textId="06ED8287"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auto"/>
          <w:highlight w:val="yellow"/>
        </w:rPr>
      </w:pPr>
      <w:r w:rsidRPr="005622E7">
        <w:rPr>
          <w:rFonts w:asciiTheme="minorHAnsi" w:hAnsiTheme="minorHAnsi" w:cstheme="minorHAnsi"/>
          <w:color w:val="auto"/>
          <w:highlight w:val="yellow"/>
        </w:rPr>
        <w:t>Stir in a new vial at 70</w:t>
      </w:r>
      <w:r w:rsidR="00220B45" w:rsidRPr="005622E7">
        <w:rPr>
          <w:rFonts w:asciiTheme="minorHAnsi" w:hAnsiTheme="minorHAnsi" w:cstheme="minorHAnsi"/>
          <w:color w:val="auto"/>
          <w:highlight w:val="yellow"/>
        </w:rPr>
        <w:t xml:space="preserve"> °C</w:t>
      </w:r>
      <w:r w:rsidRPr="005622E7">
        <w:rPr>
          <w:rFonts w:asciiTheme="minorHAnsi" w:hAnsiTheme="minorHAnsi" w:cstheme="minorHAnsi"/>
          <w:color w:val="auto"/>
          <w:highlight w:val="yellow"/>
        </w:rPr>
        <w:t xml:space="preserve"> for oligomer annealing, typically 6</w:t>
      </w:r>
      <w:r w:rsidR="00220B45" w:rsidRPr="005622E7">
        <w:rPr>
          <w:rFonts w:asciiTheme="minorHAnsi" w:hAnsiTheme="minorHAnsi" w:cstheme="minorHAnsi"/>
          <w:color w:val="auto"/>
          <w:highlight w:val="yellow"/>
        </w:rPr>
        <w:t xml:space="preserve"> h</w:t>
      </w:r>
      <w:r w:rsidRPr="005622E7">
        <w:rPr>
          <w:rFonts w:asciiTheme="minorHAnsi" w:hAnsiTheme="minorHAnsi" w:cstheme="minorHAnsi"/>
          <w:color w:val="auto"/>
          <w:highlight w:val="yellow"/>
        </w:rPr>
        <w:t xml:space="preserve">. </w:t>
      </w:r>
      <w:r w:rsidR="00446C75" w:rsidRPr="005622E7">
        <w:rPr>
          <w:rFonts w:asciiTheme="minorHAnsi" w:hAnsiTheme="minorHAnsi" w:cstheme="minorHAnsi"/>
          <w:color w:val="auto"/>
          <w:highlight w:val="yellow"/>
        </w:rPr>
        <w:t>Ladder h</w:t>
      </w:r>
      <w:r w:rsidRPr="005622E7">
        <w:rPr>
          <w:rFonts w:asciiTheme="minorHAnsi" w:hAnsiTheme="minorHAnsi" w:cstheme="minorHAnsi"/>
          <w:color w:val="auto"/>
          <w:highlight w:val="yellow"/>
        </w:rPr>
        <w:t>ybridization can also be performed at room temperature but over a longer period.</w:t>
      </w:r>
    </w:p>
    <w:bookmarkEnd w:id="3"/>
    <w:p w14:paraId="47395933" w14:textId="77777777" w:rsidR="00271B08" w:rsidRPr="005622E7" w:rsidRDefault="00271B08" w:rsidP="00663120">
      <w:pPr>
        <w:pStyle w:val="NormalWeb"/>
        <w:spacing w:before="0" w:beforeAutospacing="0" w:after="0" w:afterAutospacing="0"/>
        <w:rPr>
          <w:rFonts w:asciiTheme="minorHAnsi" w:hAnsiTheme="minorHAnsi" w:cstheme="minorHAnsi"/>
          <w:color w:val="auto"/>
        </w:rPr>
      </w:pPr>
    </w:p>
    <w:p w14:paraId="7E1FC161" w14:textId="72EA5C51" w:rsidR="00271B08" w:rsidRDefault="00271B08" w:rsidP="00663120">
      <w:pPr>
        <w:pStyle w:val="NormalWeb"/>
        <w:numPr>
          <w:ilvl w:val="1"/>
          <w:numId w:val="18"/>
        </w:numPr>
        <w:spacing w:before="0" w:beforeAutospacing="0" w:after="0" w:afterAutospacing="0"/>
        <w:rPr>
          <w:rFonts w:asciiTheme="minorHAnsi" w:hAnsiTheme="minorHAnsi" w:cstheme="minorHAnsi"/>
          <w:b/>
          <w:color w:val="auto"/>
        </w:rPr>
      </w:pPr>
      <w:r w:rsidRPr="005622E7">
        <w:rPr>
          <w:rFonts w:asciiTheme="minorHAnsi" w:hAnsiTheme="minorHAnsi" w:cstheme="minorHAnsi"/>
          <w:b/>
          <w:color w:val="auto"/>
        </w:rPr>
        <w:t xml:space="preserve">Characterization of </w:t>
      </w:r>
      <w:r w:rsidR="006C2412" w:rsidRPr="005622E7">
        <w:rPr>
          <w:rFonts w:asciiTheme="minorHAnsi" w:hAnsiTheme="minorHAnsi" w:cstheme="minorHAnsi"/>
          <w:b/>
          <w:color w:val="auto"/>
        </w:rPr>
        <w:t>self-assembled species</w:t>
      </w:r>
    </w:p>
    <w:p w14:paraId="7817A954" w14:textId="77777777" w:rsidR="005622E7" w:rsidRPr="005622E7" w:rsidRDefault="005622E7" w:rsidP="00663120">
      <w:pPr>
        <w:pStyle w:val="NormalWeb"/>
        <w:spacing w:before="0" w:beforeAutospacing="0" w:after="0" w:afterAutospacing="0"/>
        <w:rPr>
          <w:rFonts w:asciiTheme="minorHAnsi" w:hAnsiTheme="minorHAnsi" w:cstheme="minorHAnsi"/>
          <w:b/>
          <w:color w:val="auto"/>
        </w:rPr>
      </w:pPr>
    </w:p>
    <w:p w14:paraId="234AADDC" w14:textId="24E39224" w:rsidR="00271B08" w:rsidRDefault="00271B08" w:rsidP="00663120">
      <w:pPr>
        <w:pStyle w:val="NormalWeb"/>
        <w:numPr>
          <w:ilvl w:val="2"/>
          <w:numId w:val="18"/>
        </w:numPr>
        <w:spacing w:before="0" w:beforeAutospacing="0" w:after="0" w:afterAutospacing="0"/>
        <w:rPr>
          <w:rFonts w:asciiTheme="minorHAnsi" w:hAnsiTheme="minorHAnsi" w:cstheme="minorHAnsi"/>
          <w:color w:val="auto"/>
        </w:rPr>
      </w:pPr>
      <w:r w:rsidRPr="005622E7">
        <w:rPr>
          <w:rFonts w:asciiTheme="minorHAnsi" w:hAnsiTheme="minorHAnsi" w:cstheme="minorHAnsi"/>
          <w:color w:val="auto"/>
        </w:rPr>
        <w:t xml:space="preserve">Perform MALDI-TOF mass spectrometry on the </w:t>
      </w:r>
      <w:r w:rsidR="00584DED" w:rsidRPr="005622E7">
        <w:rPr>
          <w:rFonts w:asciiTheme="minorHAnsi" w:hAnsiTheme="minorHAnsi" w:cstheme="minorHAnsi"/>
          <w:color w:val="auto"/>
        </w:rPr>
        <w:t>reaction mixture</w:t>
      </w:r>
      <w:r w:rsidR="00446C75" w:rsidRPr="005622E7">
        <w:rPr>
          <w:rFonts w:asciiTheme="minorHAnsi" w:hAnsiTheme="minorHAnsi" w:cstheme="minorHAnsi"/>
          <w:color w:val="auto"/>
        </w:rPr>
        <w:t xml:space="preserve"> solutions</w:t>
      </w:r>
      <w:r w:rsidRPr="005622E7">
        <w:rPr>
          <w:rFonts w:asciiTheme="minorHAnsi" w:hAnsiTheme="minorHAnsi" w:cstheme="minorHAnsi"/>
          <w:color w:val="auto"/>
        </w:rPr>
        <w:t xml:space="preserve"> after steps </w:t>
      </w:r>
      <w:r w:rsidR="00A82846" w:rsidRPr="005622E7">
        <w:rPr>
          <w:rFonts w:asciiTheme="minorHAnsi" w:hAnsiTheme="minorHAnsi" w:cstheme="minorHAnsi"/>
          <w:color w:val="auto"/>
        </w:rPr>
        <w:t>3</w:t>
      </w:r>
      <w:r w:rsidRPr="005622E7">
        <w:rPr>
          <w:rFonts w:asciiTheme="minorHAnsi" w:hAnsiTheme="minorHAnsi" w:cstheme="minorHAnsi"/>
          <w:color w:val="auto"/>
        </w:rPr>
        <w:t xml:space="preserve">.1.3., </w:t>
      </w:r>
      <w:r w:rsidR="00A82846" w:rsidRPr="005622E7">
        <w:rPr>
          <w:rFonts w:asciiTheme="minorHAnsi" w:hAnsiTheme="minorHAnsi" w:cstheme="minorHAnsi"/>
          <w:color w:val="auto"/>
        </w:rPr>
        <w:t>3</w:t>
      </w:r>
      <w:r w:rsidRPr="005622E7">
        <w:rPr>
          <w:rFonts w:asciiTheme="minorHAnsi" w:hAnsiTheme="minorHAnsi" w:cstheme="minorHAnsi"/>
          <w:color w:val="auto"/>
        </w:rPr>
        <w:t xml:space="preserve">.1.5., and </w:t>
      </w:r>
      <w:r w:rsidR="00A82846" w:rsidRPr="005622E7">
        <w:rPr>
          <w:rFonts w:asciiTheme="minorHAnsi" w:hAnsiTheme="minorHAnsi" w:cstheme="minorHAnsi"/>
          <w:color w:val="auto"/>
        </w:rPr>
        <w:t>3</w:t>
      </w:r>
      <w:r w:rsidRPr="005622E7">
        <w:rPr>
          <w:rFonts w:asciiTheme="minorHAnsi" w:hAnsiTheme="minorHAnsi" w:cstheme="minorHAnsi"/>
          <w:color w:val="auto"/>
        </w:rPr>
        <w:t>.1.6.</w:t>
      </w:r>
      <w:r w:rsidR="003979C3" w:rsidRPr="005622E7">
        <w:rPr>
          <w:rFonts w:asciiTheme="minorHAnsi" w:hAnsiTheme="minorHAnsi" w:cstheme="minorHAnsi"/>
          <w:color w:val="auto"/>
        </w:rPr>
        <w:t xml:space="preserve"> to monitor the reaction.</w:t>
      </w:r>
      <w:r w:rsidR="00C36FA4" w:rsidRPr="005622E7">
        <w:rPr>
          <w:rFonts w:asciiTheme="minorHAnsi" w:hAnsiTheme="minorHAnsi" w:cstheme="minorHAnsi"/>
          <w:color w:val="auto"/>
        </w:rPr>
        <w:t xml:space="preserve"> If hybridization is incomplete, add 1.5 eq of </w:t>
      </w:r>
      <w:proofErr w:type="gramStart"/>
      <w:r w:rsidR="00C36FA4" w:rsidRPr="005622E7">
        <w:rPr>
          <w:rFonts w:asciiTheme="minorHAnsi" w:hAnsiTheme="minorHAnsi" w:cstheme="minorHAnsi"/>
          <w:color w:val="auto"/>
        </w:rPr>
        <w:t>Sc(</w:t>
      </w:r>
      <w:proofErr w:type="spellStart"/>
      <w:proofErr w:type="gramEnd"/>
      <w:r w:rsidR="00C36FA4" w:rsidRPr="005622E7">
        <w:rPr>
          <w:rFonts w:asciiTheme="minorHAnsi" w:hAnsiTheme="minorHAnsi" w:cstheme="minorHAnsi"/>
          <w:color w:val="auto"/>
        </w:rPr>
        <w:t>OTf</w:t>
      </w:r>
      <w:proofErr w:type="spellEnd"/>
      <w:r w:rsidR="00C36FA4" w:rsidRPr="005622E7">
        <w:rPr>
          <w:rFonts w:asciiTheme="minorHAnsi" w:hAnsiTheme="minorHAnsi" w:cstheme="minorHAnsi"/>
          <w:color w:val="auto"/>
        </w:rPr>
        <w:t>)</w:t>
      </w:r>
      <w:r w:rsidR="00C36FA4" w:rsidRPr="005622E7">
        <w:rPr>
          <w:rFonts w:asciiTheme="minorHAnsi" w:hAnsiTheme="minorHAnsi" w:cstheme="minorHAnsi"/>
          <w:color w:val="auto"/>
          <w:vertAlign w:val="subscript"/>
        </w:rPr>
        <w:t xml:space="preserve">3 </w:t>
      </w:r>
      <w:r w:rsidR="00C36FA4" w:rsidRPr="005622E7">
        <w:rPr>
          <w:rFonts w:asciiTheme="minorHAnsi" w:hAnsiTheme="minorHAnsi" w:cstheme="minorHAnsi"/>
          <w:color w:val="auto"/>
        </w:rPr>
        <w:t xml:space="preserve">per potential imine bond from the stock solution and repeat steps </w:t>
      </w:r>
      <w:r w:rsidR="00A82846" w:rsidRPr="005622E7">
        <w:rPr>
          <w:rFonts w:asciiTheme="minorHAnsi" w:hAnsiTheme="minorHAnsi" w:cstheme="minorHAnsi"/>
          <w:color w:val="auto"/>
        </w:rPr>
        <w:t>3</w:t>
      </w:r>
      <w:r w:rsidR="00C36FA4" w:rsidRPr="005622E7">
        <w:rPr>
          <w:rFonts w:asciiTheme="minorHAnsi" w:hAnsiTheme="minorHAnsi" w:cstheme="minorHAnsi"/>
          <w:color w:val="auto"/>
        </w:rPr>
        <w:t>.1.3</w:t>
      </w:r>
      <w:r w:rsidR="006C2412">
        <w:rPr>
          <w:rFonts w:asciiTheme="minorHAnsi" w:hAnsiTheme="minorHAnsi" w:cstheme="minorHAnsi"/>
          <w:color w:val="auto"/>
        </w:rPr>
        <w:t>-</w:t>
      </w:r>
      <w:r w:rsidR="00A82846" w:rsidRPr="005622E7">
        <w:rPr>
          <w:rFonts w:asciiTheme="minorHAnsi" w:hAnsiTheme="minorHAnsi" w:cstheme="minorHAnsi"/>
          <w:color w:val="auto"/>
        </w:rPr>
        <w:t>3</w:t>
      </w:r>
      <w:r w:rsidR="00C36FA4" w:rsidRPr="005622E7">
        <w:rPr>
          <w:rFonts w:asciiTheme="minorHAnsi" w:hAnsiTheme="minorHAnsi" w:cstheme="minorHAnsi"/>
          <w:color w:val="auto"/>
        </w:rPr>
        <w:t>.1.6. until complete.</w:t>
      </w:r>
    </w:p>
    <w:p w14:paraId="0C6B2EBC" w14:textId="77777777" w:rsidR="005622E7" w:rsidRPr="005622E7" w:rsidRDefault="005622E7" w:rsidP="00663120">
      <w:pPr>
        <w:pStyle w:val="NormalWeb"/>
        <w:spacing w:before="0" w:beforeAutospacing="0" w:after="0" w:afterAutospacing="0"/>
        <w:rPr>
          <w:rFonts w:asciiTheme="minorHAnsi" w:hAnsiTheme="minorHAnsi" w:cstheme="minorHAnsi"/>
          <w:color w:val="auto"/>
        </w:rPr>
      </w:pPr>
    </w:p>
    <w:p w14:paraId="02FCA213" w14:textId="4C14736B" w:rsidR="00271B08" w:rsidRPr="005622E7" w:rsidRDefault="00271B08" w:rsidP="00663120">
      <w:pPr>
        <w:pStyle w:val="NormalWeb"/>
        <w:numPr>
          <w:ilvl w:val="2"/>
          <w:numId w:val="18"/>
        </w:numPr>
        <w:spacing w:before="0" w:beforeAutospacing="0" w:after="0" w:afterAutospacing="0"/>
        <w:rPr>
          <w:rFonts w:asciiTheme="minorHAnsi" w:hAnsiTheme="minorHAnsi" w:cstheme="minorHAnsi"/>
          <w:color w:val="808080" w:themeColor="background1" w:themeShade="80"/>
        </w:rPr>
      </w:pPr>
      <w:r w:rsidRPr="005622E7">
        <w:rPr>
          <w:rFonts w:asciiTheme="minorHAnsi" w:hAnsiTheme="minorHAnsi" w:cstheme="minorHAnsi"/>
          <w:color w:val="auto"/>
        </w:rPr>
        <w:t xml:space="preserve">Dry </w:t>
      </w:r>
      <w:r w:rsidR="006C2412">
        <w:rPr>
          <w:rFonts w:asciiTheme="minorHAnsi" w:hAnsiTheme="minorHAnsi" w:cstheme="minorHAnsi"/>
          <w:color w:val="auto"/>
        </w:rPr>
        <w:t xml:space="preserve">the </w:t>
      </w:r>
      <w:r w:rsidRPr="005622E7">
        <w:rPr>
          <w:rFonts w:asciiTheme="minorHAnsi" w:hAnsiTheme="minorHAnsi" w:cstheme="minorHAnsi"/>
          <w:color w:val="auto"/>
        </w:rPr>
        <w:t>sample under a steady stream of nitrogen and reconstitute in 1 mL of 2% nitric acid (</w:t>
      </w:r>
      <w:r w:rsidR="006C2412" w:rsidRPr="006C2412">
        <w:rPr>
          <w:rFonts w:asciiTheme="minorHAnsi" w:hAnsiTheme="minorHAnsi" w:cstheme="minorHAnsi"/>
          <w:color w:val="auto"/>
        </w:rPr>
        <w:t>aqueous solution</w:t>
      </w:r>
      <w:r w:rsidR="00A82846" w:rsidRPr="005622E7">
        <w:rPr>
          <w:rFonts w:asciiTheme="minorHAnsi" w:hAnsiTheme="minorHAnsi" w:cstheme="minorHAnsi"/>
          <w:color w:val="auto"/>
        </w:rPr>
        <w:t>, v/v</w:t>
      </w:r>
      <w:r w:rsidRPr="005622E7">
        <w:rPr>
          <w:rFonts w:asciiTheme="minorHAnsi" w:hAnsiTheme="minorHAnsi" w:cstheme="minorHAnsi"/>
          <w:color w:val="auto"/>
        </w:rPr>
        <w:t>). Dilute 4 × 10</w:t>
      </w:r>
      <w:r w:rsidRPr="005622E7">
        <w:rPr>
          <w:rFonts w:asciiTheme="minorHAnsi" w:hAnsiTheme="minorHAnsi" w:cstheme="minorHAnsi"/>
          <w:color w:val="auto"/>
          <w:vertAlign w:val="superscript"/>
        </w:rPr>
        <w:t>6</w:t>
      </w:r>
      <w:r w:rsidRPr="005622E7">
        <w:rPr>
          <w:rFonts w:asciiTheme="minorHAnsi" w:hAnsiTheme="minorHAnsi" w:cstheme="minorHAnsi"/>
          <w:color w:val="auto"/>
        </w:rPr>
        <w:t xml:space="preserve">-fold with </w:t>
      </w:r>
      <w:r w:rsidR="00BA5189">
        <w:rPr>
          <w:rFonts w:asciiTheme="minorHAnsi" w:hAnsiTheme="minorHAnsi" w:cstheme="minorHAnsi"/>
          <w:color w:val="auto"/>
        </w:rPr>
        <w:t>HPLC</w:t>
      </w:r>
      <w:r w:rsidRPr="005622E7">
        <w:rPr>
          <w:rFonts w:asciiTheme="minorHAnsi" w:hAnsiTheme="minorHAnsi" w:cstheme="minorHAnsi"/>
          <w:color w:val="auto"/>
        </w:rPr>
        <w:t xml:space="preserve"> water. Determine post-extraction scandium concentration with inductively coupled plasma mass spectrometry (ICP-MS).</w:t>
      </w:r>
    </w:p>
    <w:p w14:paraId="496AB0B4" w14:textId="77777777" w:rsidR="001C1E49" w:rsidRPr="001B1519" w:rsidRDefault="001C1E49" w:rsidP="00663120">
      <w:pPr>
        <w:pStyle w:val="NormalWeb"/>
        <w:spacing w:before="0" w:beforeAutospacing="0" w:after="0" w:afterAutospacing="0"/>
        <w:rPr>
          <w:rFonts w:asciiTheme="minorHAnsi" w:hAnsiTheme="minorHAnsi" w:cstheme="minorHAnsi"/>
          <w:b/>
        </w:rPr>
      </w:pPr>
    </w:p>
    <w:p w14:paraId="3E79FCA8" w14:textId="5B69BE0F" w:rsidR="006305D7" w:rsidRPr="001B1519" w:rsidRDefault="006305D7" w:rsidP="0066312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19DA7277" w:rsidR="007A4DD6" w:rsidRPr="0014597D" w:rsidRDefault="00446C75" w:rsidP="00663120">
      <w:pPr>
        <w:tabs>
          <w:tab w:val="left" w:pos="1350"/>
        </w:tabs>
        <w:rPr>
          <w:rFonts w:asciiTheme="minorHAnsi" w:hAnsiTheme="minorHAnsi" w:cstheme="minorHAnsi"/>
          <w:color w:val="auto"/>
        </w:rPr>
      </w:pPr>
      <w:r w:rsidRPr="0014597D">
        <w:rPr>
          <w:rFonts w:asciiTheme="minorHAnsi" w:hAnsiTheme="minorHAnsi" w:cstheme="minorHAnsi"/>
          <w:color w:val="auto"/>
        </w:rPr>
        <w:t>To demonstrate the ability of</w:t>
      </w:r>
      <w:r w:rsidR="00BB108B" w:rsidRPr="0014597D">
        <w:rPr>
          <w:rFonts w:asciiTheme="minorHAnsi" w:hAnsiTheme="minorHAnsi" w:cstheme="minorHAnsi"/>
          <w:color w:val="auto"/>
        </w:rPr>
        <w:t xml:space="preserve"> information-encoded</w:t>
      </w:r>
      <w:r w:rsidRPr="0014597D">
        <w:rPr>
          <w:rFonts w:asciiTheme="minorHAnsi" w:hAnsiTheme="minorHAnsi" w:cstheme="minorHAnsi"/>
          <w:color w:val="auto"/>
        </w:rPr>
        <w:t xml:space="preserve"> </w:t>
      </w:r>
      <w:proofErr w:type="spellStart"/>
      <w:r w:rsidRPr="0014597D">
        <w:rPr>
          <w:rFonts w:asciiTheme="minorHAnsi" w:hAnsiTheme="minorHAnsi" w:cstheme="minorHAnsi"/>
          <w:color w:val="auto"/>
        </w:rPr>
        <w:t>peptoids</w:t>
      </w:r>
      <w:proofErr w:type="spellEnd"/>
      <w:r w:rsidRPr="0014597D">
        <w:rPr>
          <w:rFonts w:asciiTheme="minorHAnsi" w:hAnsiTheme="minorHAnsi" w:cstheme="minorHAnsi"/>
          <w:color w:val="auto"/>
        </w:rPr>
        <w:t xml:space="preserve"> to </w:t>
      </w:r>
      <w:r w:rsidR="00584DED">
        <w:rPr>
          <w:rFonts w:asciiTheme="minorHAnsi" w:hAnsiTheme="minorHAnsi" w:cstheme="minorHAnsi"/>
          <w:color w:val="auto"/>
        </w:rPr>
        <w:t xml:space="preserve">undergo sequence-selective dynamic </w:t>
      </w:r>
      <w:r w:rsidRPr="0014597D">
        <w:rPr>
          <w:rFonts w:asciiTheme="minorHAnsi" w:hAnsiTheme="minorHAnsi" w:cstheme="minorHAnsi"/>
          <w:color w:val="auto"/>
        </w:rPr>
        <w:t>covalent self-assembl</w:t>
      </w:r>
      <w:r w:rsidR="00584DED">
        <w:rPr>
          <w:rFonts w:asciiTheme="minorHAnsi" w:hAnsiTheme="minorHAnsi" w:cstheme="minorHAnsi"/>
          <w:color w:val="auto"/>
        </w:rPr>
        <w:t>y</w:t>
      </w:r>
      <w:r w:rsidRPr="0014597D">
        <w:rPr>
          <w:rFonts w:asciiTheme="minorHAnsi" w:hAnsiTheme="minorHAnsi" w:cstheme="minorHAnsi"/>
          <w:color w:val="auto"/>
        </w:rPr>
        <w:t xml:space="preserve"> into </w:t>
      </w:r>
      <w:r w:rsidR="00584DED">
        <w:rPr>
          <w:rFonts w:asciiTheme="minorHAnsi" w:hAnsiTheme="minorHAnsi" w:cstheme="minorHAnsi"/>
          <w:color w:val="auto"/>
        </w:rPr>
        <w:t xml:space="preserve">molecular </w:t>
      </w:r>
      <w:r w:rsidRPr="0014597D">
        <w:rPr>
          <w:rFonts w:asciiTheme="minorHAnsi" w:hAnsiTheme="minorHAnsi" w:cstheme="minorHAnsi"/>
          <w:color w:val="auto"/>
        </w:rPr>
        <w:t>ladders</w:t>
      </w:r>
      <w:r w:rsidR="0070602D">
        <w:rPr>
          <w:rFonts w:asciiTheme="minorHAnsi" w:hAnsiTheme="minorHAnsi" w:cstheme="minorHAnsi"/>
          <w:color w:val="auto"/>
        </w:rPr>
        <w:t>, a</w:t>
      </w:r>
      <w:r w:rsidR="0070602D" w:rsidRPr="0014597D">
        <w:rPr>
          <w:rFonts w:asciiTheme="minorHAnsi" w:hAnsiTheme="minorHAnsi" w:cstheme="minorHAnsi"/>
          <w:color w:val="auto"/>
        </w:rPr>
        <w:t xml:space="preserve"> </w:t>
      </w:r>
      <w:r w:rsidR="0070602D" w:rsidRPr="00F44E8D">
        <w:rPr>
          <w:rFonts w:asciiTheme="minorHAnsi" w:hAnsiTheme="minorHAnsi" w:cstheme="minorHAnsi"/>
          <w:color w:val="auto"/>
        </w:rPr>
        <w:t xml:space="preserve">representative strand, </w:t>
      </w:r>
      <w:r w:rsidR="00F44E8D" w:rsidRPr="00F44E8D">
        <w:rPr>
          <w:rFonts w:asciiTheme="minorHAnsi" w:hAnsiTheme="minorHAnsi" w:cstheme="minorHAnsi"/>
          <w:color w:val="auto"/>
        </w:rPr>
        <w:t>H</w:t>
      </w:r>
      <w:r w:rsidR="00F44E8D" w:rsidRPr="00F44E8D">
        <w:rPr>
          <w:rFonts w:asciiTheme="minorHAnsi" w:hAnsiTheme="minorHAnsi" w:cstheme="minorHAnsi"/>
          <w:color w:val="auto"/>
          <w:vertAlign w:val="subscript"/>
        </w:rPr>
        <w:t>2</w:t>
      </w:r>
      <w:r w:rsidR="0070602D" w:rsidRPr="00F44E8D">
        <w:rPr>
          <w:rFonts w:asciiTheme="minorHAnsi" w:hAnsiTheme="minorHAnsi" w:cstheme="minorHAnsi"/>
          <w:color w:val="auto"/>
        </w:rPr>
        <w:t>N-[</w:t>
      </w:r>
      <w:proofErr w:type="spellStart"/>
      <w:r w:rsidR="0070602D" w:rsidRPr="00F44E8D">
        <w:rPr>
          <w:rFonts w:asciiTheme="minorHAnsi" w:hAnsiTheme="minorHAnsi" w:cstheme="minorHAnsi"/>
          <w:color w:val="auto"/>
        </w:rPr>
        <w:t>Npam-Neee-Npal-Ne</w:t>
      </w:r>
      <w:r w:rsidR="005359FA" w:rsidRPr="00F44E8D">
        <w:rPr>
          <w:rFonts w:asciiTheme="minorHAnsi" w:hAnsiTheme="minorHAnsi" w:cstheme="minorHAnsi"/>
          <w:color w:val="auto"/>
        </w:rPr>
        <w:t>e</w:t>
      </w:r>
      <w:r w:rsidR="0070602D" w:rsidRPr="00F44E8D">
        <w:rPr>
          <w:rFonts w:asciiTheme="minorHAnsi" w:hAnsiTheme="minorHAnsi" w:cstheme="minorHAnsi"/>
          <w:color w:val="auto"/>
        </w:rPr>
        <w:t>e</w:t>
      </w:r>
      <w:proofErr w:type="spellEnd"/>
      <w:r w:rsidR="0070602D" w:rsidRPr="00F44E8D">
        <w:rPr>
          <w:rFonts w:asciiTheme="minorHAnsi" w:hAnsiTheme="minorHAnsi" w:cstheme="minorHAnsi"/>
          <w:color w:val="auto"/>
        </w:rPr>
        <w:t>]</w:t>
      </w:r>
      <w:r w:rsidR="0070602D" w:rsidRPr="00F44E8D">
        <w:rPr>
          <w:rFonts w:asciiTheme="minorHAnsi" w:hAnsiTheme="minorHAnsi" w:cstheme="minorHAnsi"/>
          <w:color w:val="auto"/>
          <w:vertAlign w:val="subscript"/>
        </w:rPr>
        <w:t>2</w:t>
      </w:r>
      <w:r w:rsidR="0070602D" w:rsidRPr="00F44E8D">
        <w:rPr>
          <w:rFonts w:asciiTheme="minorHAnsi" w:hAnsiTheme="minorHAnsi" w:cstheme="minorHAnsi"/>
          <w:color w:val="auto"/>
        </w:rPr>
        <w:t>-Npam-Nma, was synthesized</w:t>
      </w:r>
      <w:r w:rsidRPr="00F44E8D">
        <w:rPr>
          <w:rFonts w:asciiTheme="minorHAnsi" w:hAnsiTheme="minorHAnsi" w:cstheme="minorHAnsi"/>
          <w:color w:val="auto"/>
        </w:rPr>
        <w:t xml:space="preserve"> </w:t>
      </w:r>
      <w:r w:rsidR="0070602D" w:rsidRPr="00F44E8D">
        <w:rPr>
          <w:rFonts w:asciiTheme="minorHAnsi" w:hAnsiTheme="minorHAnsi" w:cstheme="minorHAnsi"/>
          <w:color w:val="auto"/>
        </w:rPr>
        <w:t xml:space="preserve">and </w:t>
      </w:r>
      <w:r w:rsidR="008507CE" w:rsidRPr="00F44E8D">
        <w:rPr>
          <w:rFonts w:asciiTheme="minorHAnsi" w:hAnsiTheme="minorHAnsi" w:cstheme="minorHAnsi"/>
          <w:color w:val="auto"/>
        </w:rPr>
        <w:t>hybridized</w:t>
      </w:r>
      <w:r w:rsidR="0070602D" w:rsidRPr="00F44E8D">
        <w:rPr>
          <w:rFonts w:asciiTheme="minorHAnsi" w:hAnsiTheme="minorHAnsi" w:cstheme="minorHAnsi"/>
          <w:color w:val="auto"/>
        </w:rPr>
        <w:t xml:space="preserve"> with </w:t>
      </w:r>
      <w:r w:rsidR="00584DED">
        <w:rPr>
          <w:rFonts w:asciiTheme="minorHAnsi" w:hAnsiTheme="minorHAnsi" w:cstheme="minorHAnsi"/>
          <w:color w:val="auto"/>
        </w:rPr>
        <w:t>its</w:t>
      </w:r>
      <w:r w:rsidR="0070602D" w:rsidRPr="00F44E8D">
        <w:rPr>
          <w:rFonts w:asciiTheme="minorHAnsi" w:hAnsiTheme="minorHAnsi" w:cstheme="minorHAnsi"/>
          <w:color w:val="auto"/>
        </w:rPr>
        <w:t xml:space="preserve"> complementary</w:t>
      </w:r>
      <w:r w:rsidR="008507CE" w:rsidRPr="00F44E8D">
        <w:rPr>
          <w:rFonts w:asciiTheme="minorHAnsi" w:hAnsiTheme="minorHAnsi" w:cstheme="minorHAnsi"/>
          <w:color w:val="auto"/>
        </w:rPr>
        <w:t xml:space="preserve"> </w:t>
      </w:r>
      <w:proofErr w:type="spellStart"/>
      <w:r w:rsidR="008507CE" w:rsidRPr="00F44E8D">
        <w:rPr>
          <w:rFonts w:asciiTheme="minorHAnsi" w:hAnsiTheme="minorHAnsi" w:cstheme="minorHAnsi"/>
          <w:color w:val="auto"/>
        </w:rPr>
        <w:t>peptoid</w:t>
      </w:r>
      <w:proofErr w:type="spellEnd"/>
      <w:r w:rsidR="0070602D" w:rsidRPr="00F44E8D">
        <w:rPr>
          <w:rFonts w:asciiTheme="minorHAnsi" w:hAnsiTheme="minorHAnsi" w:cstheme="minorHAnsi"/>
          <w:color w:val="auto"/>
        </w:rPr>
        <w:t xml:space="preserve"> sequence. T</w:t>
      </w:r>
      <w:r w:rsidR="00001E8B" w:rsidRPr="00F44E8D">
        <w:rPr>
          <w:rFonts w:asciiTheme="minorHAnsi" w:hAnsiTheme="minorHAnsi" w:cstheme="minorHAnsi"/>
          <w:color w:val="auto"/>
        </w:rPr>
        <w:t xml:space="preserve">he monomers </w:t>
      </w:r>
      <w:proofErr w:type="spellStart"/>
      <w:r w:rsidR="00001E8B" w:rsidRPr="00F44E8D">
        <w:rPr>
          <w:rFonts w:asciiTheme="minorHAnsi" w:hAnsiTheme="minorHAnsi" w:cstheme="minorHAnsi"/>
          <w:color w:val="auto"/>
        </w:rPr>
        <w:t>Npam</w:t>
      </w:r>
      <w:proofErr w:type="spellEnd"/>
      <w:r w:rsidR="006C79AA" w:rsidRPr="00F44E8D">
        <w:rPr>
          <w:rFonts w:asciiTheme="minorHAnsi" w:hAnsiTheme="minorHAnsi" w:cstheme="minorHAnsi"/>
          <w:color w:val="auto"/>
        </w:rPr>
        <w:t xml:space="preserve"> and</w:t>
      </w:r>
      <w:r w:rsidR="00001E8B" w:rsidRPr="00F44E8D">
        <w:rPr>
          <w:rFonts w:asciiTheme="minorHAnsi" w:hAnsiTheme="minorHAnsi" w:cstheme="minorHAnsi"/>
          <w:color w:val="auto"/>
        </w:rPr>
        <w:t xml:space="preserve"> </w:t>
      </w:r>
      <w:proofErr w:type="spellStart"/>
      <w:r w:rsidR="00001E8B" w:rsidRPr="00F44E8D">
        <w:rPr>
          <w:rFonts w:asciiTheme="minorHAnsi" w:hAnsiTheme="minorHAnsi" w:cstheme="minorHAnsi"/>
          <w:color w:val="auto"/>
        </w:rPr>
        <w:t>Npal</w:t>
      </w:r>
      <w:proofErr w:type="spellEnd"/>
      <w:r w:rsidR="00001E8B" w:rsidRPr="00F44E8D">
        <w:rPr>
          <w:rFonts w:asciiTheme="minorHAnsi" w:hAnsiTheme="minorHAnsi" w:cstheme="minorHAnsi"/>
          <w:color w:val="auto"/>
        </w:rPr>
        <w:t xml:space="preserve"> </w:t>
      </w:r>
      <w:r w:rsidR="006C2412">
        <w:rPr>
          <w:rFonts w:asciiTheme="minorHAnsi" w:hAnsiTheme="minorHAnsi" w:cstheme="minorHAnsi"/>
          <w:color w:val="auto"/>
        </w:rPr>
        <w:t>(</w:t>
      </w:r>
      <w:r w:rsidR="00001E8B" w:rsidRPr="00F44E8D">
        <w:rPr>
          <w:rFonts w:asciiTheme="minorHAnsi" w:hAnsiTheme="minorHAnsi" w:cstheme="minorHAnsi"/>
          <w:color w:val="auto"/>
        </w:rPr>
        <w:t xml:space="preserve">characterized by </w:t>
      </w:r>
      <w:r w:rsidR="00001E8B" w:rsidRPr="00F44E8D">
        <w:rPr>
          <w:rFonts w:asciiTheme="minorHAnsi" w:hAnsiTheme="minorHAnsi" w:cstheme="minorHAnsi"/>
          <w:color w:val="auto"/>
          <w:vertAlign w:val="superscript"/>
        </w:rPr>
        <w:t>1</w:t>
      </w:r>
      <w:r w:rsidR="00001E8B" w:rsidRPr="00F44E8D">
        <w:rPr>
          <w:rFonts w:asciiTheme="minorHAnsi" w:hAnsiTheme="minorHAnsi" w:cstheme="minorHAnsi"/>
          <w:color w:val="auto"/>
        </w:rPr>
        <w:t>H NMR</w:t>
      </w:r>
      <w:r w:rsidR="00261D14" w:rsidRPr="00F44E8D">
        <w:rPr>
          <w:rFonts w:asciiTheme="minorHAnsi" w:hAnsiTheme="minorHAnsi" w:cstheme="minorHAnsi"/>
          <w:color w:val="auto"/>
        </w:rPr>
        <w:t xml:space="preserve"> (500</w:t>
      </w:r>
      <w:r w:rsidR="00BA5189">
        <w:rPr>
          <w:rFonts w:asciiTheme="minorHAnsi" w:hAnsiTheme="minorHAnsi" w:cstheme="minorHAnsi"/>
          <w:color w:val="auto"/>
        </w:rPr>
        <w:t xml:space="preserve"> MHz</w:t>
      </w:r>
      <w:r w:rsidR="00261D14" w:rsidRPr="00F44E8D">
        <w:rPr>
          <w:rFonts w:asciiTheme="minorHAnsi" w:hAnsiTheme="minorHAnsi" w:cstheme="minorHAnsi"/>
          <w:color w:val="auto"/>
        </w:rPr>
        <w:t>)</w:t>
      </w:r>
      <w:r w:rsidR="0070602D" w:rsidRPr="00F44E8D">
        <w:rPr>
          <w:rFonts w:asciiTheme="minorHAnsi" w:hAnsiTheme="minorHAnsi" w:cstheme="minorHAnsi"/>
          <w:color w:val="auto"/>
        </w:rPr>
        <w:t xml:space="preserve">, </w:t>
      </w:r>
      <w:r w:rsidR="0070602D" w:rsidRPr="006C2412">
        <w:rPr>
          <w:rFonts w:asciiTheme="minorHAnsi" w:hAnsiTheme="minorHAnsi" w:cstheme="minorHAnsi"/>
          <w:b/>
          <w:bCs/>
          <w:color w:val="auto"/>
        </w:rPr>
        <w:t>Figure 1</w:t>
      </w:r>
      <w:r w:rsidR="006C2412">
        <w:rPr>
          <w:rFonts w:asciiTheme="minorHAnsi" w:hAnsiTheme="minorHAnsi" w:cstheme="minorHAnsi"/>
          <w:color w:val="auto"/>
        </w:rPr>
        <w:t>)</w:t>
      </w:r>
      <w:r w:rsidR="0070602D" w:rsidRPr="00F44E8D">
        <w:rPr>
          <w:rFonts w:asciiTheme="minorHAnsi" w:hAnsiTheme="minorHAnsi" w:cstheme="minorHAnsi"/>
          <w:color w:val="auto"/>
        </w:rPr>
        <w:t xml:space="preserve"> were employed</w:t>
      </w:r>
      <w:r w:rsidR="006C79AA" w:rsidRPr="00F44E8D">
        <w:rPr>
          <w:rFonts w:asciiTheme="minorHAnsi" w:hAnsiTheme="minorHAnsi" w:cstheme="minorHAnsi"/>
          <w:color w:val="auto"/>
        </w:rPr>
        <w:t xml:space="preserve"> as </w:t>
      </w:r>
      <w:r w:rsidR="00584DED">
        <w:rPr>
          <w:rFonts w:asciiTheme="minorHAnsi" w:hAnsiTheme="minorHAnsi" w:cstheme="minorHAnsi"/>
          <w:color w:val="auto"/>
        </w:rPr>
        <w:t xml:space="preserve">dynamic </w:t>
      </w:r>
      <w:r w:rsidR="006C79AA" w:rsidRPr="00F44E8D">
        <w:rPr>
          <w:rFonts w:asciiTheme="minorHAnsi" w:hAnsiTheme="minorHAnsi" w:cstheme="minorHAnsi"/>
          <w:color w:val="auto"/>
        </w:rPr>
        <w:t xml:space="preserve">covalent </w:t>
      </w:r>
      <w:r w:rsidR="00584DED">
        <w:rPr>
          <w:rFonts w:asciiTheme="minorHAnsi" w:hAnsiTheme="minorHAnsi" w:cstheme="minorHAnsi"/>
          <w:color w:val="auto"/>
        </w:rPr>
        <w:t>reactant</w:t>
      </w:r>
      <w:r w:rsidR="006C79AA" w:rsidRPr="00F44E8D">
        <w:rPr>
          <w:rFonts w:asciiTheme="minorHAnsi" w:hAnsiTheme="minorHAnsi" w:cstheme="minorHAnsi"/>
          <w:color w:val="auto"/>
        </w:rPr>
        <w:t xml:space="preserve"> pairs with </w:t>
      </w:r>
      <w:proofErr w:type="spellStart"/>
      <w:r w:rsidR="006C79AA" w:rsidRPr="00F44E8D">
        <w:rPr>
          <w:rFonts w:asciiTheme="minorHAnsi" w:hAnsiTheme="minorHAnsi" w:cstheme="minorHAnsi"/>
          <w:color w:val="auto"/>
        </w:rPr>
        <w:t>Neee</w:t>
      </w:r>
      <w:proofErr w:type="spellEnd"/>
      <w:r w:rsidR="006C79AA">
        <w:rPr>
          <w:rFonts w:asciiTheme="minorHAnsi" w:hAnsiTheme="minorHAnsi" w:cstheme="minorHAnsi"/>
          <w:color w:val="auto"/>
        </w:rPr>
        <w:t xml:space="preserve"> aiding solubility of final self-assembled products</w:t>
      </w:r>
      <w:r w:rsidR="00001E8B">
        <w:rPr>
          <w:rFonts w:asciiTheme="minorHAnsi" w:hAnsiTheme="minorHAnsi" w:cstheme="minorHAnsi"/>
          <w:color w:val="auto"/>
        </w:rPr>
        <w:t>.</w:t>
      </w:r>
      <w:r w:rsidR="006C79AA">
        <w:rPr>
          <w:rFonts w:asciiTheme="minorHAnsi" w:hAnsiTheme="minorHAnsi" w:cstheme="minorHAnsi"/>
          <w:color w:val="auto"/>
        </w:rPr>
        <w:t xml:space="preserve"> Additionally, the incorporation of </w:t>
      </w:r>
      <w:r w:rsidR="005359FA">
        <w:rPr>
          <w:rFonts w:asciiTheme="minorHAnsi" w:hAnsiTheme="minorHAnsi" w:cstheme="minorHAnsi"/>
          <w:color w:val="auto"/>
        </w:rPr>
        <w:t xml:space="preserve">the </w:t>
      </w:r>
      <w:r w:rsidR="006C79AA">
        <w:rPr>
          <w:rFonts w:asciiTheme="minorHAnsi" w:hAnsiTheme="minorHAnsi" w:cstheme="minorHAnsi"/>
          <w:color w:val="auto"/>
        </w:rPr>
        <w:t xml:space="preserve">commercially available </w:t>
      </w:r>
      <w:proofErr w:type="spellStart"/>
      <w:r w:rsidR="006C79AA">
        <w:rPr>
          <w:rFonts w:asciiTheme="minorHAnsi" w:hAnsiTheme="minorHAnsi" w:cstheme="minorHAnsi"/>
          <w:color w:val="auto"/>
        </w:rPr>
        <w:t>Nma</w:t>
      </w:r>
      <w:proofErr w:type="spellEnd"/>
      <w:r w:rsidR="005359FA">
        <w:rPr>
          <w:rFonts w:asciiTheme="minorHAnsi" w:hAnsiTheme="minorHAnsi" w:cstheme="minorHAnsi"/>
          <w:color w:val="auto"/>
        </w:rPr>
        <w:t xml:space="preserve"> monomer</w:t>
      </w:r>
      <w:r w:rsidR="006C79AA">
        <w:rPr>
          <w:rFonts w:asciiTheme="minorHAnsi" w:hAnsiTheme="minorHAnsi" w:cstheme="minorHAnsi"/>
          <w:color w:val="auto"/>
        </w:rPr>
        <w:t xml:space="preserve"> enables a mass differentiation between the two complementary sequences. Upon</w:t>
      </w:r>
      <w:r w:rsidRPr="0014597D">
        <w:rPr>
          <w:rFonts w:asciiTheme="minorHAnsi" w:hAnsiTheme="minorHAnsi" w:cstheme="minorHAnsi"/>
          <w:color w:val="auto"/>
        </w:rPr>
        <w:t xml:space="preserve"> </w:t>
      </w:r>
      <w:r w:rsidR="006C79AA">
        <w:rPr>
          <w:rFonts w:asciiTheme="minorHAnsi" w:hAnsiTheme="minorHAnsi" w:cstheme="minorHAnsi"/>
          <w:color w:val="auto"/>
        </w:rPr>
        <w:t xml:space="preserve">completion of the solid-phase </w:t>
      </w:r>
      <w:proofErr w:type="spellStart"/>
      <w:r w:rsidR="006C79AA">
        <w:rPr>
          <w:rFonts w:asciiTheme="minorHAnsi" w:hAnsiTheme="minorHAnsi" w:cstheme="minorHAnsi"/>
          <w:color w:val="auto"/>
        </w:rPr>
        <w:t>sub</w:t>
      </w:r>
      <w:r w:rsidR="00480375">
        <w:rPr>
          <w:rFonts w:asciiTheme="minorHAnsi" w:hAnsiTheme="minorHAnsi" w:cstheme="minorHAnsi"/>
          <w:color w:val="auto"/>
        </w:rPr>
        <w:t>m</w:t>
      </w:r>
      <w:r w:rsidR="006C79AA">
        <w:rPr>
          <w:rFonts w:asciiTheme="minorHAnsi" w:hAnsiTheme="minorHAnsi" w:cstheme="minorHAnsi"/>
          <w:color w:val="auto"/>
        </w:rPr>
        <w:t>onomer</w:t>
      </w:r>
      <w:proofErr w:type="spellEnd"/>
      <w:r w:rsidR="006C79AA">
        <w:rPr>
          <w:rFonts w:asciiTheme="minorHAnsi" w:hAnsiTheme="minorHAnsi" w:cstheme="minorHAnsi"/>
          <w:color w:val="auto"/>
        </w:rPr>
        <w:t xml:space="preserve"> </w:t>
      </w:r>
      <w:r w:rsidRPr="0014597D">
        <w:rPr>
          <w:rFonts w:asciiTheme="minorHAnsi" w:hAnsiTheme="minorHAnsi" w:cstheme="minorHAnsi"/>
          <w:color w:val="auto"/>
        </w:rPr>
        <w:t>synthesi</w:t>
      </w:r>
      <w:r w:rsidR="006C79AA">
        <w:rPr>
          <w:rFonts w:asciiTheme="minorHAnsi" w:hAnsiTheme="minorHAnsi" w:cstheme="minorHAnsi"/>
          <w:color w:val="auto"/>
        </w:rPr>
        <w:t>s,</w:t>
      </w:r>
      <w:r w:rsidRPr="0014597D">
        <w:rPr>
          <w:rFonts w:asciiTheme="minorHAnsi" w:hAnsiTheme="minorHAnsi" w:cstheme="minorHAnsi"/>
          <w:color w:val="auto"/>
        </w:rPr>
        <w:t xml:space="preserve"> </w:t>
      </w:r>
      <w:r w:rsidR="005359FA">
        <w:rPr>
          <w:rFonts w:asciiTheme="minorHAnsi" w:hAnsiTheme="minorHAnsi" w:cstheme="minorHAnsi"/>
          <w:color w:val="auto"/>
        </w:rPr>
        <w:t xml:space="preserve">the </w:t>
      </w:r>
      <w:proofErr w:type="spellStart"/>
      <w:r w:rsidR="002A4A94">
        <w:rPr>
          <w:rFonts w:asciiTheme="minorHAnsi" w:hAnsiTheme="minorHAnsi" w:cstheme="minorHAnsi"/>
          <w:color w:val="auto"/>
        </w:rPr>
        <w:t>Alloc</w:t>
      </w:r>
      <w:proofErr w:type="spellEnd"/>
      <w:r w:rsidR="00A70BFB" w:rsidRPr="0014597D">
        <w:rPr>
          <w:rFonts w:asciiTheme="minorHAnsi" w:hAnsiTheme="minorHAnsi" w:cstheme="minorHAnsi"/>
          <w:color w:val="auto"/>
        </w:rPr>
        <w:t xml:space="preserve">-group </w:t>
      </w:r>
      <w:r w:rsidR="005359FA">
        <w:rPr>
          <w:rFonts w:asciiTheme="minorHAnsi" w:hAnsiTheme="minorHAnsi" w:cstheme="minorHAnsi"/>
          <w:color w:val="auto"/>
        </w:rPr>
        <w:t xml:space="preserve">was removed with </w:t>
      </w:r>
      <w:proofErr w:type="gramStart"/>
      <w:r w:rsidR="005359FA">
        <w:rPr>
          <w:rFonts w:asciiTheme="minorHAnsi" w:hAnsiTheme="minorHAnsi" w:cstheme="minorHAnsi"/>
          <w:color w:val="auto"/>
        </w:rPr>
        <w:t>Pd(</w:t>
      </w:r>
      <w:proofErr w:type="gramEnd"/>
      <w:r w:rsidR="005359FA">
        <w:rPr>
          <w:rFonts w:asciiTheme="minorHAnsi" w:hAnsiTheme="minorHAnsi" w:cstheme="minorHAnsi"/>
          <w:color w:val="auto"/>
        </w:rPr>
        <w:t>PPh</w:t>
      </w:r>
      <w:r w:rsidR="005359FA" w:rsidRPr="005359FA">
        <w:rPr>
          <w:rFonts w:asciiTheme="minorHAnsi" w:hAnsiTheme="minorHAnsi" w:cstheme="minorHAnsi"/>
          <w:color w:val="auto"/>
          <w:vertAlign w:val="subscript"/>
        </w:rPr>
        <w:t>3</w:t>
      </w:r>
      <w:r w:rsidR="005359FA">
        <w:rPr>
          <w:rFonts w:asciiTheme="minorHAnsi" w:hAnsiTheme="minorHAnsi" w:cstheme="minorHAnsi"/>
          <w:color w:val="auto"/>
        </w:rPr>
        <w:t>)</w:t>
      </w:r>
      <w:r w:rsidR="005359FA" w:rsidRPr="005359FA">
        <w:rPr>
          <w:rFonts w:asciiTheme="minorHAnsi" w:hAnsiTheme="minorHAnsi" w:cstheme="minorHAnsi"/>
          <w:color w:val="auto"/>
          <w:vertAlign w:val="subscript"/>
        </w:rPr>
        <w:t>4</w:t>
      </w:r>
      <w:r w:rsidR="005359FA">
        <w:rPr>
          <w:rFonts w:asciiTheme="minorHAnsi" w:hAnsiTheme="minorHAnsi" w:cstheme="minorHAnsi"/>
          <w:color w:val="auto"/>
        </w:rPr>
        <w:t>.</w:t>
      </w:r>
      <w:r w:rsidR="00E20B77">
        <w:rPr>
          <w:rFonts w:asciiTheme="minorHAnsi" w:hAnsiTheme="minorHAnsi" w:cstheme="minorHAnsi"/>
          <w:color w:val="auto"/>
        </w:rPr>
        <w:t xml:space="preserve"> </w:t>
      </w:r>
      <w:r w:rsidR="00B62260">
        <w:rPr>
          <w:rFonts w:asciiTheme="minorHAnsi" w:hAnsiTheme="minorHAnsi" w:cstheme="minorHAnsi"/>
          <w:color w:val="auto"/>
        </w:rPr>
        <w:t>Prior to</w:t>
      </w:r>
      <w:r w:rsidR="005359FA">
        <w:rPr>
          <w:rFonts w:asciiTheme="minorHAnsi" w:hAnsiTheme="minorHAnsi" w:cstheme="minorHAnsi"/>
          <w:color w:val="auto"/>
        </w:rPr>
        <w:t xml:space="preserve"> and after deprotection, portions of the resin were cleaved under 405 nm light and characterized by ESI-MS (</w:t>
      </w:r>
      <w:r w:rsidR="005359FA" w:rsidRPr="006C2412">
        <w:rPr>
          <w:rFonts w:asciiTheme="minorHAnsi" w:hAnsiTheme="minorHAnsi" w:cstheme="minorHAnsi"/>
          <w:b/>
          <w:bCs/>
          <w:color w:val="auto"/>
        </w:rPr>
        <w:t>Figure 2</w:t>
      </w:r>
      <w:r w:rsidR="005359FA">
        <w:rPr>
          <w:rFonts w:asciiTheme="minorHAnsi" w:hAnsiTheme="minorHAnsi" w:cstheme="minorHAnsi"/>
          <w:color w:val="auto"/>
        </w:rPr>
        <w:t xml:space="preserve">). </w:t>
      </w:r>
      <w:r w:rsidR="00A70BFB" w:rsidRPr="0014597D">
        <w:rPr>
          <w:rFonts w:asciiTheme="minorHAnsi" w:hAnsiTheme="minorHAnsi" w:cstheme="minorHAnsi"/>
          <w:color w:val="auto"/>
        </w:rPr>
        <w:t xml:space="preserve">The sequence was purified </w:t>
      </w:r>
      <w:r w:rsidR="005359FA">
        <w:rPr>
          <w:rFonts w:asciiTheme="minorHAnsi" w:hAnsiTheme="minorHAnsi" w:cstheme="minorHAnsi"/>
          <w:color w:val="auto"/>
        </w:rPr>
        <w:t xml:space="preserve">by prep HPLC, </w:t>
      </w:r>
      <w:r w:rsidR="00B73724">
        <w:rPr>
          <w:rFonts w:asciiTheme="minorHAnsi" w:hAnsiTheme="minorHAnsi" w:cstheme="minorHAnsi"/>
          <w:color w:val="auto"/>
        </w:rPr>
        <w:t xml:space="preserve">lyophilized to achieve an off-white powder, </w:t>
      </w:r>
      <w:r w:rsidR="005359FA">
        <w:rPr>
          <w:rFonts w:asciiTheme="minorHAnsi" w:hAnsiTheme="minorHAnsi" w:cstheme="minorHAnsi"/>
          <w:color w:val="auto"/>
        </w:rPr>
        <w:t>and purity confirmed with analytical HPLC (</w:t>
      </w:r>
      <w:r w:rsidR="00A70BFB" w:rsidRPr="006C2412">
        <w:rPr>
          <w:rFonts w:asciiTheme="minorHAnsi" w:hAnsiTheme="minorHAnsi" w:cstheme="minorHAnsi"/>
          <w:b/>
          <w:bCs/>
          <w:color w:val="auto"/>
        </w:rPr>
        <w:t xml:space="preserve">Figure </w:t>
      </w:r>
      <w:r w:rsidR="005359FA" w:rsidRPr="006C2412">
        <w:rPr>
          <w:rFonts w:asciiTheme="minorHAnsi" w:hAnsiTheme="minorHAnsi" w:cstheme="minorHAnsi"/>
          <w:b/>
          <w:bCs/>
          <w:color w:val="auto"/>
        </w:rPr>
        <w:t>3</w:t>
      </w:r>
      <w:r w:rsidR="00A70BFB" w:rsidRPr="0014597D">
        <w:rPr>
          <w:rFonts w:asciiTheme="minorHAnsi" w:hAnsiTheme="minorHAnsi" w:cstheme="minorHAnsi"/>
          <w:color w:val="auto"/>
        </w:rPr>
        <w:t>)</w:t>
      </w:r>
      <w:r w:rsidR="005359FA">
        <w:rPr>
          <w:rFonts w:asciiTheme="minorHAnsi" w:hAnsiTheme="minorHAnsi" w:cstheme="minorHAnsi"/>
          <w:color w:val="auto"/>
        </w:rPr>
        <w:t xml:space="preserve">. </w:t>
      </w:r>
      <w:r w:rsidR="00B73724">
        <w:rPr>
          <w:rFonts w:asciiTheme="minorHAnsi" w:hAnsiTheme="minorHAnsi" w:cstheme="minorHAnsi"/>
          <w:color w:val="auto"/>
        </w:rPr>
        <w:t xml:space="preserve">The </w:t>
      </w:r>
      <w:r w:rsidR="005359FA">
        <w:rPr>
          <w:rFonts w:asciiTheme="minorHAnsi" w:hAnsiTheme="minorHAnsi" w:cstheme="minorHAnsi"/>
          <w:color w:val="auto"/>
        </w:rPr>
        <w:t>oligo(</w:t>
      </w:r>
      <w:proofErr w:type="spellStart"/>
      <w:r w:rsidR="005359FA">
        <w:rPr>
          <w:rFonts w:asciiTheme="minorHAnsi" w:hAnsiTheme="minorHAnsi" w:cstheme="minorHAnsi"/>
          <w:color w:val="auto"/>
        </w:rPr>
        <w:t>peptoid</w:t>
      </w:r>
      <w:proofErr w:type="spellEnd"/>
      <w:r w:rsidR="005359FA">
        <w:rPr>
          <w:rFonts w:asciiTheme="minorHAnsi" w:hAnsiTheme="minorHAnsi" w:cstheme="minorHAnsi"/>
          <w:color w:val="auto"/>
        </w:rPr>
        <w:t>) was</w:t>
      </w:r>
      <w:r w:rsidR="00A70BFB" w:rsidRPr="0014597D">
        <w:rPr>
          <w:rFonts w:asciiTheme="minorHAnsi" w:hAnsiTheme="minorHAnsi" w:cstheme="minorHAnsi"/>
          <w:color w:val="auto"/>
        </w:rPr>
        <w:t xml:space="preserve"> subsequently hybridized with its complementary sequence</w:t>
      </w:r>
      <w:r w:rsidR="00B73724">
        <w:rPr>
          <w:rFonts w:asciiTheme="minorHAnsi" w:hAnsiTheme="minorHAnsi" w:cstheme="minorHAnsi"/>
          <w:color w:val="auto"/>
        </w:rPr>
        <w:t>,</w:t>
      </w:r>
      <w:r w:rsidR="00A70BFB" w:rsidRPr="0014597D">
        <w:rPr>
          <w:rFonts w:asciiTheme="minorHAnsi" w:hAnsiTheme="minorHAnsi" w:cstheme="minorHAnsi"/>
          <w:color w:val="auto"/>
        </w:rPr>
        <w:t xml:space="preserve"> </w:t>
      </w:r>
      <w:r w:rsidR="005359FA">
        <w:rPr>
          <w:rFonts w:asciiTheme="minorHAnsi" w:hAnsiTheme="minorHAnsi" w:cstheme="minorHAnsi"/>
          <w:color w:val="auto"/>
        </w:rPr>
        <w:t>H</w:t>
      </w:r>
      <w:r w:rsidR="005359FA">
        <w:rPr>
          <w:rFonts w:asciiTheme="minorHAnsi" w:hAnsiTheme="minorHAnsi" w:cstheme="minorHAnsi"/>
          <w:color w:val="auto"/>
          <w:vertAlign w:val="subscript"/>
        </w:rPr>
        <w:t>2</w:t>
      </w:r>
      <w:r w:rsidR="00F44E8D" w:rsidRPr="00F44E8D">
        <w:rPr>
          <w:rFonts w:asciiTheme="minorHAnsi" w:hAnsiTheme="minorHAnsi" w:cstheme="minorHAnsi"/>
          <w:color w:val="auto"/>
        </w:rPr>
        <w:t>N</w:t>
      </w:r>
      <w:r w:rsidR="005359FA">
        <w:rPr>
          <w:rFonts w:asciiTheme="minorHAnsi" w:hAnsiTheme="minorHAnsi" w:cstheme="minorHAnsi"/>
          <w:color w:val="auto"/>
        </w:rPr>
        <w:t>-[</w:t>
      </w:r>
      <w:proofErr w:type="spellStart"/>
      <w:r w:rsidR="005359FA">
        <w:rPr>
          <w:rFonts w:asciiTheme="minorHAnsi" w:hAnsiTheme="minorHAnsi" w:cstheme="minorHAnsi"/>
          <w:color w:val="auto"/>
        </w:rPr>
        <w:t>Npal</w:t>
      </w:r>
      <w:proofErr w:type="spellEnd"/>
      <w:r w:rsidR="005359FA">
        <w:rPr>
          <w:rFonts w:asciiTheme="minorHAnsi" w:hAnsiTheme="minorHAnsi" w:cstheme="minorHAnsi"/>
          <w:color w:val="auto"/>
        </w:rPr>
        <w:t>-</w:t>
      </w:r>
      <w:proofErr w:type="spellStart"/>
      <w:r w:rsidR="005359FA">
        <w:rPr>
          <w:rFonts w:asciiTheme="minorHAnsi" w:hAnsiTheme="minorHAnsi" w:cstheme="minorHAnsi"/>
          <w:color w:val="auto"/>
        </w:rPr>
        <w:t>Neee</w:t>
      </w:r>
      <w:proofErr w:type="spellEnd"/>
      <w:r w:rsidR="005359FA">
        <w:rPr>
          <w:rFonts w:asciiTheme="minorHAnsi" w:hAnsiTheme="minorHAnsi" w:cstheme="minorHAnsi"/>
          <w:color w:val="auto"/>
        </w:rPr>
        <w:t>-Nam-</w:t>
      </w:r>
      <w:proofErr w:type="spellStart"/>
      <w:r w:rsidR="005359FA">
        <w:rPr>
          <w:rFonts w:asciiTheme="minorHAnsi" w:hAnsiTheme="minorHAnsi" w:cstheme="minorHAnsi"/>
          <w:color w:val="auto"/>
        </w:rPr>
        <w:t>Neee</w:t>
      </w:r>
      <w:proofErr w:type="spellEnd"/>
      <w:r w:rsidR="005359FA">
        <w:rPr>
          <w:rFonts w:asciiTheme="minorHAnsi" w:hAnsiTheme="minorHAnsi" w:cstheme="minorHAnsi"/>
          <w:color w:val="auto"/>
        </w:rPr>
        <w:t>]</w:t>
      </w:r>
      <w:r w:rsidR="005359FA">
        <w:rPr>
          <w:rFonts w:asciiTheme="minorHAnsi" w:hAnsiTheme="minorHAnsi" w:cstheme="minorHAnsi"/>
          <w:color w:val="auto"/>
          <w:vertAlign w:val="subscript"/>
        </w:rPr>
        <w:t>2</w:t>
      </w:r>
      <w:r w:rsidR="005359FA">
        <w:rPr>
          <w:rFonts w:asciiTheme="minorHAnsi" w:hAnsiTheme="minorHAnsi" w:cstheme="minorHAnsi"/>
          <w:color w:val="auto"/>
        </w:rPr>
        <w:t>-Npal</w:t>
      </w:r>
      <w:r w:rsidR="00B73724">
        <w:rPr>
          <w:rFonts w:asciiTheme="minorHAnsi" w:hAnsiTheme="minorHAnsi" w:cstheme="minorHAnsi"/>
          <w:color w:val="auto"/>
        </w:rPr>
        <w:t>,</w:t>
      </w:r>
      <w:r w:rsidR="005359FA" w:rsidRPr="0014597D">
        <w:rPr>
          <w:rFonts w:asciiTheme="minorHAnsi" w:hAnsiTheme="minorHAnsi" w:cstheme="minorHAnsi"/>
          <w:color w:val="auto"/>
        </w:rPr>
        <w:t xml:space="preserve"> </w:t>
      </w:r>
      <w:r w:rsidR="00A70BFB" w:rsidRPr="0014597D">
        <w:rPr>
          <w:rFonts w:asciiTheme="minorHAnsi" w:hAnsiTheme="minorHAnsi" w:cstheme="minorHAnsi"/>
          <w:color w:val="auto"/>
        </w:rPr>
        <w:t xml:space="preserve">to afford an in-registry ladder </w:t>
      </w:r>
      <w:r w:rsidR="00261D14">
        <w:rPr>
          <w:rFonts w:asciiTheme="minorHAnsi" w:hAnsiTheme="minorHAnsi" w:cstheme="minorHAnsi"/>
          <w:color w:val="auto"/>
        </w:rPr>
        <w:t xml:space="preserve">confirmed by MALDI-MS </w:t>
      </w:r>
      <w:r w:rsidR="00A70BFB" w:rsidRPr="0014597D">
        <w:rPr>
          <w:rFonts w:asciiTheme="minorHAnsi" w:hAnsiTheme="minorHAnsi" w:cstheme="minorHAnsi"/>
          <w:color w:val="auto"/>
        </w:rPr>
        <w:t>(</w:t>
      </w:r>
      <w:r w:rsidR="00A70BFB" w:rsidRPr="006C2412">
        <w:rPr>
          <w:rFonts w:asciiTheme="minorHAnsi" w:hAnsiTheme="minorHAnsi" w:cstheme="minorHAnsi"/>
          <w:b/>
          <w:bCs/>
          <w:color w:val="auto"/>
        </w:rPr>
        <w:t xml:space="preserve">Figure </w:t>
      </w:r>
      <w:r w:rsidR="005359FA" w:rsidRPr="006C2412">
        <w:rPr>
          <w:rFonts w:asciiTheme="minorHAnsi" w:hAnsiTheme="minorHAnsi" w:cstheme="minorHAnsi"/>
          <w:b/>
          <w:bCs/>
          <w:color w:val="auto"/>
        </w:rPr>
        <w:t>4</w:t>
      </w:r>
      <w:r w:rsidR="00A70BFB" w:rsidRPr="0014597D">
        <w:rPr>
          <w:rFonts w:asciiTheme="minorHAnsi" w:hAnsiTheme="minorHAnsi" w:cstheme="minorHAnsi"/>
          <w:color w:val="auto"/>
        </w:rPr>
        <w:t>).</w:t>
      </w:r>
    </w:p>
    <w:p w14:paraId="7F5815FC" w14:textId="3133E33C" w:rsidR="004A71E4" w:rsidRPr="001B1519" w:rsidRDefault="004A71E4" w:rsidP="00663120">
      <w:pPr>
        <w:rPr>
          <w:rFonts w:asciiTheme="minorHAnsi" w:hAnsiTheme="minorHAnsi" w:cstheme="minorHAnsi"/>
          <w:color w:val="808080" w:themeColor="background1" w:themeShade="80"/>
        </w:rPr>
      </w:pPr>
    </w:p>
    <w:p w14:paraId="32EC03EE" w14:textId="06EA469E" w:rsidR="005209BC" w:rsidRDefault="00B32616" w:rsidP="00663120">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83D3175" w14:textId="4DB6FA99" w:rsidR="00482373" w:rsidRDefault="004A305D" w:rsidP="00663120">
      <w:pPr>
        <w:rPr>
          <w:rFonts w:asciiTheme="minorHAnsi" w:hAnsiTheme="minorHAnsi" w:cstheme="minorHAnsi"/>
          <w:bCs/>
          <w:color w:val="auto"/>
        </w:rPr>
      </w:pPr>
      <w:r w:rsidRPr="005A395E">
        <w:rPr>
          <w:rFonts w:asciiTheme="minorHAnsi" w:hAnsiTheme="minorHAnsi" w:cstheme="minorHAnsi"/>
          <w:b/>
          <w:color w:val="auto"/>
        </w:rPr>
        <w:t xml:space="preserve">Figure </w:t>
      </w:r>
      <w:r>
        <w:rPr>
          <w:rFonts w:asciiTheme="minorHAnsi" w:hAnsiTheme="minorHAnsi" w:cstheme="minorHAnsi"/>
          <w:b/>
          <w:color w:val="auto"/>
        </w:rPr>
        <w:t>1</w:t>
      </w:r>
      <w:r w:rsidRPr="005A395E">
        <w:rPr>
          <w:rFonts w:asciiTheme="minorHAnsi" w:hAnsiTheme="minorHAnsi" w:cstheme="minorHAnsi"/>
          <w:b/>
          <w:color w:val="auto"/>
        </w:rPr>
        <w:t xml:space="preserve">. </w:t>
      </w:r>
      <w:r w:rsidRPr="004A226C">
        <w:rPr>
          <w:rFonts w:asciiTheme="minorHAnsi" w:hAnsiTheme="minorHAnsi" w:cstheme="minorHAnsi"/>
          <w:b/>
          <w:color w:val="auto"/>
        </w:rPr>
        <w:t>Monomer synthetic scheme</w:t>
      </w:r>
      <w:r w:rsidR="003B0F48">
        <w:rPr>
          <w:rFonts w:asciiTheme="minorHAnsi" w:hAnsiTheme="minorHAnsi" w:cstheme="minorHAnsi"/>
          <w:b/>
          <w:color w:val="auto"/>
        </w:rPr>
        <w:t>s</w:t>
      </w:r>
      <w:r w:rsidR="006C2412">
        <w:rPr>
          <w:rFonts w:asciiTheme="minorHAnsi" w:hAnsiTheme="minorHAnsi" w:cstheme="minorHAnsi"/>
          <w:b/>
          <w:color w:val="auto"/>
        </w:rPr>
        <w:t xml:space="preserve"> and </w:t>
      </w:r>
      <w:r w:rsidR="006C2412" w:rsidRPr="00DD6416">
        <w:rPr>
          <w:rFonts w:asciiTheme="minorHAnsi" w:hAnsiTheme="minorHAnsi" w:cstheme="minorHAnsi"/>
          <w:b/>
          <w:color w:val="auto"/>
          <w:vertAlign w:val="superscript"/>
        </w:rPr>
        <w:t>1</w:t>
      </w:r>
      <w:r w:rsidR="006C2412">
        <w:rPr>
          <w:rFonts w:asciiTheme="minorHAnsi" w:hAnsiTheme="minorHAnsi" w:cstheme="minorHAnsi"/>
          <w:b/>
          <w:color w:val="auto"/>
        </w:rPr>
        <w:t>H-</w:t>
      </w:r>
      <w:r w:rsidR="006C2412" w:rsidRPr="00DD6416">
        <w:rPr>
          <w:rFonts w:asciiTheme="minorHAnsi" w:hAnsiTheme="minorHAnsi" w:cstheme="minorHAnsi"/>
          <w:b/>
          <w:color w:val="auto"/>
        </w:rPr>
        <w:t>NMR</w:t>
      </w:r>
      <w:r w:rsidR="006C2412">
        <w:rPr>
          <w:rFonts w:asciiTheme="minorHAnsi" w:hAnsiTheme="minorHAnsi" w:cstheme="minorHAnsi"/>
          <w:b/>
          <w:color w:val="auto"/>
        </w:rPr>
        <w:t xml:space="preserve"> spectra</w:t>
      </w:r>
      <w:r>
        <w:rPr>
          <w:rFonts w:asciiTheme="minorHAnsi" w:hAnsiTheme="minorHAnsi" w:cstheme="minorHAnsi"/>
          <w:b/>
          <w:color w:val="auto"/>
        </w:rPr>
        <w:t xml:space="preserve">. </w:t>
      </w:r>
      <w:r w:rsidR="006C2412">
        <w:rPr>
          <w:rFonts w:asciiTheme="minorHAnsi" w:hAnsiTheme="minorHAnsi" w:cstheme="minorHAnsi"/>
          <w:b/>
          <w:color w:val="auto"/>
        </w:rPr>
        <w:t xml:space="preserve">(A) </w:t>
      </w:r>
      <w:r w:rsidR="006C2412" w:rsidRPr="006C2412">
        <w:rPr>
          <w:rFonts w:asciiTheme="minorHAnsi" w:hAnsiTheme="minorHAnsi" w:cstheme="minorHAnsi"/>
          <w:bCs/>
          <w:color w:val="auto"/>
        </w:rPr>
        <w:t>Monomer synthetic schemes with reagents and conditions</w:t>
      </w:r>
      <w:r w:rsidRPr="006C2412">
        <w:rPr>
          <w:rFonts w:asciiTheme="minorHAnsi" w:hAnsiTheme="minorHAnsi" w:cstheme="minorHAnsi"/>
          <w:bCs/>
          <w:color w:val="auto"/>
        </w:rPr>
        <w:t xml:space="preserve">: </w:t>
      </w:r>
      <w:r w:rsidRPr="00B24D25">
        <w:rPr>
          <w:rFonts w:asciiTheme="minorHAnsi" w:hAnsiTheme="minorHAnsi" w:cstheme="minorHAnsi"/>
          <w:b/>
          <w:color w:val="auto"/>
        </w:rPr>
        <w:t>(</w:t>
      </w:r>
      <w:proofErr w:type="spellStart"/>
      <w:r w:rsidRPr="00B24D25">
        <w:rPr>
          <w:rFonts w:asciiTheme="minorHAnsi" w:hAnsiTheme="minorHAnsi" w:cstheme="minorHAnsi"/>
          <w:b/>
          <w:color w:val="auto"/>
        </w:rPr>
        <w:t>i</w:t>
      </w:r>
      <w:proofErr w:type="spellEnd"/>
      <w:r w:rsidRPr="00B24D25">
        <w:rPr>
          <w:rFonts w:asciiTheme="minorHAnsi" w:hAnsiTheme="minorHAnsi" w:cstheme="minorHAnsi"/>
          <w:b/>
          <w:color w:val="auto"/>
        </w:rPr>
        <w:t>)</w:t>
      </w:r>
      <w:r w:rsidRPr="00D92655">
        <w:rPr>
          <w:rFonts w:asciiTheme="minorHAnsi" w:hAnsiTheme="minorHAnsi" w:cstheme="minorHAnsi"/>
          <w:bCs/>
          <w:color w:val="auto"/>
        </w:rPr>
        <w:t xml:space="preserve"> allyl chloroformate, 10% </w:t>
      </w:r>
      <w:r w:rsidR="005563AF">
        <w:rPr>
          <w:rFonts w:asciiTheme="minorHAnsi" w:hAnsiTheme="minorHAnsi" w:cstheme="minorHAnsi"/>
          <w:bCs/>
          <w:color w:val="auto"/>
        </w:rPr>
        <w:t>a</w:t>
      </w:r>
      <w:r w:rsidR="005563AF" w:rsidRPr="005563AF">
        <w:rPr>
          <w:rFonts w:asciiTheme="minorHAnsi" w:hAnsiTheme="minorHAnsi" w:cstheme="minorHAnsi"/>
          <w:bCs/>
          <w:color w:val="auto"/>
        </w:rPr>
        <w:t>queous</w:t>
      </w:r>
      <w:r>
        <w:rPr>
          <w:rFonts w:asciiTheme="minorHAnsi" w:hAnsiTheme="minorHAnsi" w:cstheme="minorHAnsi"/>
          <w:bCs/>
          <w:color w:val="auto"/>
        </w:rPr>
        <w:t xml:space="preserve"> </w:t>
      </w:r>
      <w:r w:rsidRPr="00D92655">
        <w:rPr>
          <w:rFonts w:asciiTheme="minorHAnsi" w:hAnsiTheme="minorHAnsi" w:cstheme="minorHAnsi"/>
          <w:bCs/>
          <w:color w:val="auto"/>
        </w:rPr>
        <w:t>acetic acid, 1,4-dioxane, r</w:t>
      </w:r>
      <w:r w:rsidR="005563AF">
        <w:rPr>
          <w:rFonts w:asciiTheme="minorHAnsi" w:hAnsiTheme="minorHAnsi" w:cstheme="minorHAnsi"/>
          <w:bCs/>
          <w:color w:val="auto"/>
        </w:rPr>
        <w:t>oom temperature</w:t>
      </w:r>
      <w:r>
        <w:rPr>
          <w:rFonts w:asciiTheme="minorHAnsi" w:hAnsiTheme="minorHAnsi" w:cstheme="minorHAnsi"/>
          <w:bCs/>
          <w:color w:val="auto"/>
        </w:rPr>
        <w:t>,</w:t>
      </w:r>
      <w:r w:rsidRPr="00D92655">
        <w:rPr>
          <w:rFonts w:asciiTheme="minorHAnsi" w:hAnsiTheme="minorHAnsi" w:cstheme="minorHAnsi"/>
          <w:bCs/>
          <w:color w:val="auto"/>
        </w:rPr>
        <w:t xml:space="preserve"> overnight; </w:t>
      </w:r>
      <w:r w:rsidRPr="00B24D25">
        <w:rPr>
          <w:rFonts w:asciiTheme="minorHAnsi" w:hAnsiTheme="minorHAnsi" w:cstheme="minorHAnsi"/>
          <w:b/>
          <w:color w:val="auto"/>
        </w:rPr>
        <w:t>(ii)</w:t>
      </w:r>
      <w:r w:rsidRPr="00D92655">
        <w:t xml:space="preserve"> </w:t>
      </w:r>
      <w:r w:rsidRPr="00D92655">
        <w:rPr>
          <w:rFonts w:asciiTheme="minorHAnsi" w:hAnsiTheme="minorHAnsi" w:cstheme="minorHAnsi"/>
          <w:bCs/>
          <w:color w:val="auto"/>
        </w:rPr>
        <w:t>ethylene glycol,</w:t>
      </w:r>
      <w:r>
        <w:rPr>
          <w:rFonts w:asciiTheme="minorHAnsi" w:hAnsiTheme="minorHAnsi" w:cstheme="minorHAnsi"/>
          <w:bCs/>
          <w:color w:val="auto"/>
        </w:rPr>
        <w:t xml:space="preserve"> </w:t>
      </w:r>
      <w:r w:rsidRPr="00D92655">
        <w:rPr>
          <w:rFonts w:asciiTheme="minorHAnsi" w:hAnsiTheme="minorHAnsi" w:cstheme="minorHAnsi"/>
          <w:bCs/>
          <w:color w:val="auto"/>
        </w:rPr>
        <w:t>toluene-p-sulfonic acid, toluene, reflux</w:t>
      </w:r>
      <w:r>
        <w:rPr>
          <w:rFonts w:asciiTheme="minorHAnsi" w:hAnsiTheme="minorHAnsi" w:cstheme="minorHAnsi"/>
          <w:bCs/>
          <w:color w:val="auto"/>
        </w:rPr>
        <w:t>, overnight</w:t>
      </w:r>
      <w:r w:rsidRPr="00D92655">
        <w:rPr>
          <w:rFonts w:asciiTheme="minorHAnsi" w:hAnsiTheme="minorHAnsi" w:cstheme="minorHAnsi"/>
          <w:bCs/>
          <w:color w:val="auto"/>
        </w:rPr>
        <w:t xml:space="preserve">; </w:t>
      </w:r>
      <w:r w:rsidRPr="00B24D25">
        <w:rPr>
          <w:rFonts w:asciiTheme="minorHAnsi" w:hAnsiTheme="minorHAnsi" w:cstheme="minorHAnsi"/>
          <w:b/>
          <w:color w:val="auto"/>
        </w:rPr>
        <w:t>(iii)</w:t>
      </w:r>
      <w:r w:rsidRPr="00D92655">
        <w:rPr>
          <w:rFonts w:asciiTheme="minorHAnsi" w:hAnsiTheme="minorHAnsi" w:cstheme="minorHAnsi"/>
          <w:bCs/>
          <w:color w:val="auto"/>
        </w:rPr>
        <w:t xml:space="preserve"> LiAlH</w:t>
      </w:r>
      <w:r w:rsidRPr="00D92655">
        <w:rPr>
          <w:rFonts w:asciiTheme="minorHAnsi" w:hAnsiTheme="minorHAnsi" w:cstheme="minorHAnsi"/>
          <w:bCs/>
          <w:color w:val="auto"/>
          <w:vertAlign w:val="subscript"/>
        </w:rPr>
        <w:t>4</w:t>
      </w:r>
      <w:r w:rsidRPr="00D92655">
        <w:rPr>
          <w:rFonts w:asciiTheme="minorHAnsi" w:hAnsiTheme="minorHAnsi" w:cstheme="minorHAnsi"/>
          <w:bCs/>
          <w:color w:val="auto"/>
        </w:rPr>
        <w:t xml:space="preserve">, </w:t>
      </w:r>
      <w:r>
        <w:rPr>
          <w:rFonts w:asciiTheme="minorHAnsi" w:hAnsiTheme="minorHAnsi" w:cstheme="minorHAnsi"/>
          <w:bCs/>
          <w:color w:val="auto"/>
        </w:rPr>
        <w:t xml:space="preserve">anhydrous </w:t>
      </w:r>
      <w:r w:rsidRPr="00D92655">
        <w:rPr>
          <w:rFonts w:asciiTheme="minorHAnsi" w:hAnsiTheme="minorHAnsi" w:cstheme="minorHAnsi"/>
          <w:bCs/>
          <w:color w:val="auto"/>
        </w:rPr>
        <w:t>Et</w:t>
      </w:r>
      <w:r w:rsidRPr="00D92655">
        <w:rPr>
          <w:rFonts w:asciiTheme="minorHAnsi" w:hAnsiTheme="minorHAnsi" w:cstheme="minorHAnsi"/>
          <w:bCs/>
          <w:color w:val="auto"/>
          <w:vertAlign w:val="subscript"/>
        </w:rPr>
        <w:t>2</w:t>
      </w:r>
      <w:r w:rsidRPr="00D92655">
        <w:rPr>
          <w:rFonts w:asciiTheme="minorHAnsi" w:hAnsiTheme="minorHAnsi" w:cstheme="minorHAnsi"/>
          <w:bCs/>
          <w:color w:val="auto"/>
        </w:rPr>
        <w:t>O, 0</w:t>
      </w:r>
      <w:r w:rsidR="003B0F48">
        <w:rPr>
          <w:rFonts w:asciiTheme="minorHAnsi" w:hAnsiTheme="minorHAnsi" w:cstheme="minorHAnsi"/>
          <w:bCs/>
          <w:color w:val="auto"/>
        </w:rPr>
        <w:t xml:space="preserve"> </w:t>
      </w:r>
      <w:r w:rsidRPr="005563AF">
        <w:rPr>
          <w:color w:val="545454"/>
          <w:shd w:val="clear" w:color="auto" w:fill="FFFFFF"/>
        </w:rPr>
        <w:t>°</w:t>
      </w:r>
      <w:r w:rsidRPr="00D92655">
        <w:rPr>
          <w:rFonts w:asciiTheme="minorHAnsi" w:hAnsiTheme="minorHAnsi" w:cstheme="minorHAnsi"/>
          <w:bCs/>
          <w:color w:val="auto"/>
        </w:rPr>
        <w:t xml:space="preserve">C for 4 h then </w:t>
      </w:r>
      <w:r w:rsidR="005563AF" w:rsidRPr="00D92655">
        <w:rPr>
          <w:rFonts w:asciiTheme="minorHAnsi" w:hAnsiTheme="minorHAnsi" w:cstheme="minorHAnsi"/>
          <w:bCs/>
          <w:color w:val="auto"/>
        </w:rPr>
        <w:t>r</w:t>
      </w:r>
      <w:r w:rsidR="005563AF">
        <w:rPr>
          <w:rFonts w:asciiTheme="minorHAnsi" w:hAnsiTheme="minorHAnsi" w:cstheme="minorHAnsi"/>
          <w:bCs/>
          <w:color w:val="auto"/>
        </w:rPr>
        <w:t>oom temperature</w:t>
      </w:r>
      <w:r w:rsidR="005563AF" w:rsidRPr="00D92655">
        <w:rPr>
          <w:rFonts w:asciiTheme="minorHAnsi" w:hAnsiTheme="minorHAnsi" w:cstheme="minorHAnsi"/>
          <w:bCs/>
          <w:color w:val="auto"/>
        </w:rPr>
        <w:t xml:space="preserve"> </w:t>
      </w:r>
      <w:r w:rsidRPr="00D92655">
        <w:rPr>
          <w:rFonts w:asciiTheme="minorHAnsi" w:hAnsiTheme="minorHAnsi" w:cstheme="minorHAnsi"/>
          <w:bCs/>
          <w:color w:val="auto"/>
        </w:rPr>
        <w:t>for 12 h</w:t>
      </w:r>
      <w:r>
        <w:rPr>
          <w:rFonts w:asciiTheme="minorHAnsi" w:hAnsiTheme="minorHAnsi" w:cstheme="minorHAnsi"/>
          <w:bCs/>
          <w:color w:val="auto"/>
        </w:rPr>
        <w:t xml:space="preserve">; </w:t>
      </w:r>
      <w:r w:rsidRPr="00B24D25">
        <w:rPr>
          <w:rFonts w:asciiTheme="minorHAnsi" w:hAnsiTheme="minorHAnsi" w:cstheme="minorHAnsi"/>
          <w:b/>
          <w:color w:val="auto"/>
        </w:rPr>
        <w:t>(iv)</w:t>
      </w:r>
      <w:r w:rsidRPr="00D92655">
        <w:rPr>
          <w:rFonts w:asciiTheme="minorHAnsi" w:hAnsiTheme="minorHAnsi" w:cstheme="minorHAnsi"/>
          <w:bCs/>
          <w:color w:val="auto"/>
        </w:rPr>
        <w:t xml:space="preserve"> </w:t>
      </w:r>
      <w:proofErr w:type="spellStart"/>
      <w:r w:rsidRPr="00B24D25">
        <w:rPr>
          <w:rFonts w:asciiTheme="minorHAnsi" w:hAnsiTheme="minorHAnsi" w:cstheme="minorHAnsi"/>
          <w:bCs/>
          <w:color w:val="auto"/>
        </w:rPr>
        <w:t>tosyl</w:t>
      </w:r>
      <w:proofErr w:type="spellEnd"/>
      <w:r w:rsidRPr="00B24D25">
        <w:rPr>
          <w:rFonts w:asciiTheme="minorHAnsi" w:hAnsiTheme="minorHAnsi" w:cstheme="minorHAnsi"/>
          <w:bCs/>
          <w:color w:val="auto"/>
        </w:rPr>
        <w:t xml:space="preserve"> chloride, THF, 0</w:t>
      </w:r>
      <w:r w:rsidR="003B0F48">
        <w:rPr>
          <w:rFonts w:asciiTheme="minorHAnsi" w:hAnsiTheme="minorHAnsi" w:cstheme="minorHAnsi"/>
          <w:bCs/>
          <w:color w:val="auto"/>
        </w:rPr>
        <w:t xml:space="preserve"> </w:t>
      </w:r>
      <w:r w:rsidRPr="00B24D25">
        <w:rPr>
          <w:rFonts w:asciiTheme="minorHAnsi" w:hAnsiTheme="minorHAnsi" w:cstheme="minorHAnsi"/>
          <w:bCs/>
          <w:color w:val="auto"/>
        </w:rPr>
        <w:t>°C</w:t>
      </w:r>
      <w:r>
        <w:rPr>
          <w:rFonts w:asciiTheme="minorHAnsi" w:hAnsiTheme="minorHAnsi" w:cstheme="minorHAnsi"/>
          <w:bCs/>
          <w:color w:val="auto"/>
        </w:rPr>
        <w:t>; (</w:t>
      </w:r>
      <w:r w:rsidRPr="005563AF">
        <w:rPr>
          <w:rFonts w:asciiTheme="minorHAnsi" w:hAnsiTheme="minorHAnsi" w:cstheme="minorHAnsi"/>
          <w:b/>
          <w:color w:val="auto"/>
        </w:rPr>
        <w:t>v</w:t>
      </w:r>
      <w:r>
        <w:rPr>
          <w:rFonts w:asciiTheme="minorHAnsi" w:hAnsiTheme="minorHAnsi" w:cstheme="minorHAnsi"/>
          <w:bCs/>
          <w:color w:val="auto"/>
        </w:rPr>
        <w:t xml:space="preserve">) </w:t>
      </w:r>
      <w:r w:rsidRPr="00B24D25">
        <w:rPr>
          <w:rFonts w:asciiTheme="minorHAnsi" w:hAnsiTheme="minorHAnsi" w:cstheme="minorHAnsi"/>
          <w:bCs/>
          <w:color w:val="auto"/>
        </w:rPr>
        <w:t>NaN</w:t>
      </w:r>
      <w:r w:rsidRPr="00B24D25">
        <w:rPr>
          <w:rFonts w:asciiTheme="minorHAnsi" w:hAnsiTheme="minorHAnsi" w:cstheme="minorHAnsi"/>
          <w:bCs/>
          <w:color w:val="auto"/>
          <w:vertAlign w:val="subscript"/>
        </w:rPr>
        <w:t>3</w:t>
      </w:r>
      <w:r w:rsidRPr="00B24D25">
        <w:rPr>
          <w:rFonts w:asciiTheme="minorHAnsi" w:hAnsiTheme="minorHAnsi" w:cstheme="minorHAnsi"/>
          <w:bCs/>
          <w:color w:val="auto"/>
        </w:rPr>
        <w:t>, DMF, 60</w:t>
      </w:r>
      <w:r w:rsidR="003B0F48">
        <w:rPr>
          <w:rFonts w:asciiTheme="minorHAnsi" w:hAnsiTheme="minorHAnsi" w:cstheme="minorHAnsi"/>
          <w:bCs/>
          <w:color w:val="auto"/>
        </w:rPr>
        <w:t xml:space="preserve"> </w:t>
      </w:r>
      <w:r>
        <w:rPr>
          <w:rFonts w:ascii="Arial" w:hAnsi="Arial" w:cs="Arial"/>
          <w:color w:val="545454"/>
          <w:shd w:val="clear" w:color="auto" w:fill="FFFFFF"/>
        </w:rPr>
        <w:t>°</w:t>
      </w:r>
      <w:r w:rsidRPr="00B24D25">
        <w:rPr>
          <w:rFonts w:asciiTheme="minorHAnsi" w:hAnsiTheme="minorHAnsi" w:cstheme="minorHAnsi"/>
          <w:bCs/>
          <w:color w:val="auto"/>
        </w:rPr>
        <w:t>C, 36 h</w:t>
      </w:r>
      <w:r>
        <w:rPr>
          <w:rFonts w:asciiTheme="minorHAnsi" w:hAnsiTheme="minorHAnsi" w:cstheme="minorHAnsi"/>
          <w:bCs/>
          <w:color w:val="auto"/>
        </w:rPr>
        <w:t xml:space="preserve">; </w:t>
      </w:r>
      <w:r w:rsidRPr="00B24D25">
        <w:rPr>
          <w:rFonts w:asciiTheme="minorHAnsi" w:hAnsiTheme="minorHAnsi" w:cstheme="minorHAnsi"/>
          <w:b/>
          <w:color w:val="auto"/>
        </w:rPr>
        <w:t>(vi)</w:t>
      </w:r>
      <w:r>
        <w:rPr>
          <w:rFonts w:asciiTheme="minorHAnsi" w:hAnsiTheme="minorHAnsi" w:cstheme="minorHAnsi"/>
          <w:bCs/>
          <w:color w:val="auto"/>
        </w:rPr>
        <w:t xml:space="preserve"> triphenylphosphine, THF, overnight. </w:t>
      </w:r>
      <w:r w:rsidRPr="004A226C">
        <w:rPr>
          <w:rFonts w:asciiTheme="minorHAnsi" w:hAnsiTheme="minorHAnsi" w:cstheme="minorHAnsi"/>
          <w:b/>
          <w:color w:val="auto"/>
        </w:rPr>
        <w:t>(B)</w:t>
      </w:r>
      <w:r w:rsidR="003B0F48">
        <w:rPr>
          <w:rFonts w:asciiTheme="minorHAnsi" w:hAnsiTheme="minorHAnsi" w:cstheme="minorHAnsi"/>
          <w:b/>
          <w:color w:val="auto"/>
        </w:rPr>
        <w:t xml:space="preserve"> </w:t>
      </w:r>
      <w:r w:rsidR="003B0F48" w:rsidRPr="005563AF">
        <w:rPr>
          <w:rFonts w:asciiTheme="minorHAnsi" w:hAnsiTheme="minorHAnsi" w:cstheme="minorHAnsi"/>
          <w:bCs/>
          <w:color w:val="auto"/>
        </w:rPr>
        <w:t>Monomer</w:t>
      </w:r>
      <w:r w:rsidRPr="005563AF">
        <w:rPr>
          <w:rFonts w:asciiTheme="minorHAnsi" w:hAnsiTheme="minorHAnsi" w:cstheme="minorHAnsi"/>
          <w:bCs/>
          <w:color w:val="auto"/>
        </w:rPr>
        <w:t xml:space="preserve"> </w:t>
      </w:r>
      <w:r w:rsidRPr="005563AF">
        <w:rPr>
          <w:rFonts w:asciiTheme="minorHAnsi" w:hAnsiTheme="minorHAnsi" w:cstheme="minorHAnsi"/>
          <w:bCs/>
          <w:color w:val="auto"/>
          <w:vertAlign w:val="superscript"/>
        </w:rPr>
        <w:t>1</w:t>
      </w:r>
      <w:r w:rsidRPr="005563AF">
        <w:rPr>
          <w:rFonts w:asciiTheme="minorHAnsi" w:hAnsiTheme="minorHAnsi" w:cstheme="minorHAnsi"/>
          <w:bCs/>
          <w:color w:val="auto"/>
        </w:rPr>
        <w:t xml:space="preserve">H-NMR </w:t>
      </w:r>
      <w:r w:rsidRPr="005563AF">
        <w:rPr>
          <w:rFonts w:asciiTheme="minorHAnsi" w:hAnsiTheme="minorHAnsi" w:cstheme="minorHAnsi"/>
          <w:bCs/>
          <w:color w:val="auto"/>
        </w:rPr>
        <w:lastRenderedPageBreak/>
        <w:t>spectr</w:t>
      </w:r>
      <w:r w:rsidR="003B0F48" w:rsidRPr="005563AF">
        <w:rPr>
          <w:rFonts w:asciiTheme="minorHAnsi" w:hAnsiTheme="minorHAnsi" w:cstheme="minorHAnsi"/>
          <w:bCs/>
          <w:color w:val="auto"/>
        </w:rPr>
        <w:t>a</w:t>
      </w:r>
      <w:r w:rsidRPr="005563AF">
        <w:rPr>
          <w:rFonts w:asciiTheme="minorHAnsi" w:hAnsiTheme="minorHAnsi" w:cstheme="minorHAnsi"/>
          <w:bCs/>
          <w:color w:val="auto"/>
        </w:rPr>
        <w:t xml:space="preserve"> (500 MHz, CDCl</w:t>
      </w:r>
      <w:r w:rsidRPr="005563AF">
        <w:rPr>
          <w:rFonts w:asciiTheme="minorHAnsi" w:hAnsiTheme="minorHAnsi" w:cstheme="minorHAnsi"/>
          <w:bCs/>
          <w:color w:val="auto"/>
          <w:vertAlign w:val="subscript"/>
        </w:rPr>
        <w:t>3</w:t>
      </w:r>
      <w:r w:rsidRPr="005563AF">
        <w:rPr>
          <w:rFonts w:asciiTheme="minorHAnsi" w:hAnsiTheme="minorHAnsi" w:cstheme="minorHAnsi"/>
          <w:bCs/>
          <w:color w:val="auto"/>
        </w:rPr>
        <w:t>):</w:t>
      </w:r>
      <w:r>
        <w:rPr>
          <w:rFonts w:asciiTheme="minorHAnsi" w:hAnsiTheme="minorHAnsi" w:cstheme="minorHAnsi"/>
          <w:color w:val="auto"/>
        </w:rPr>
        <w:t xml:space="preserve"> </w:t>
      </w:r>
      <w:r w:rsidRPr="00CC0390">
        <w:rPr>
          <w:rFonts w:asciiTheme="minorHAnsi" w:hAnsiTheme="minorHAnsi" w:cstheme="minorHAnsi"/>
          <w:b/>
          <w:color w:val="auto"/>
        </w:rPr>
        <w:t>(</w:t>
      </w:r>
      <w:proofErr w:type="spellStart"/>
      <w:r>
        <w:rPr>
          <w:rFonts w:asciiTheme="minorHAnsi" w:hAnsiTheme="minorHAnsi" w:cstheme="minorHAnsi"/>
          <w:b/>
          <w:color w:val="auto"/>
        </w:rPr>
        <w:t>i</w:t>
      </w:r>
      <w:proofErr w:type="spellEnd"/>
      <w:r w:rsidRPr="00CC0390">
        <w:rPr>
          <w:rFonts w:asciiTheme="minorHAnsi" w:hAnsiTheme="minorHAnsi" w:cstheme="minorHAnsi"/>
          <w:b/>
          <w:color w:val="auto"/>
        </w:rPr>
        <w:t xml:space="preserve">) </w:t>
      </w:r>
      <w:r w:rsidRPr="00DD6416">
        <w:rPr>
          <w:rFonts w:asciiTheme="minorHAnsi" w:hAnsiTheme="minorHAnsi" w:cstheme="minorHAnsi"/>
          <w:bCs/>
          <w:color w:val="auto"/>
        </w:rPr>
        <w:t>4-(2-</w:t>
      </w:r>
      <w:r>
        <w:rPr>
          <w:rFonts w:asciiTheme="minorHAnsi" w:hAnsiTheme="minorHAnsi" w:cstheme="minorHAnsi"/>
          <w:bCs/>
          <w:color w:val="auto"/>
        </w:rPr>
        <w:t>a</w:t>
      </w:r>
      <w:r w:rsidRPr="00DD6416">
        <w:rPr>
          <w:rFonts w:asciiTheme="minorHAnsi" w:hAnsiTheme="minorHAnsi" w:cstheme="minorHAnsi"/>
          <w:bCs/>
          <w:color w:val="auto"/>
        </w:rPr>
        <w:t>minoethyl)-N-(</w:t>
      </w:r>
      <w:proofErr w:type="spellStart"/>
      <w:proofErr w:type="gramStart"/>
      <w:r w:rsidRPr="00DD6416">
        <w:rPr>
          <w:rFonts w:asciiTheme="minorHAnsi" w:hAnsiTheme="minorHAnsi" w:cstheme="minorHAnsi"/>
          <w:bCs/>
          <w:color w:val="auto"/>
        </w:rPr>
        <w:t>allylcarbonyloxy</w:t>
      </w:r>
      <w:proofErr w:type="spellEnd"/>
      <w:r w:rsidRPr="00DD6416">
        <w:rPr>
          <w:rFonts w:asciiTheme="minorHAnsi" w:hAnsiTheme="minorHAnsi" w:cstheme="minorHAnsi"/>
          <w:bCs/>
          <w:color w:val="auto"/>
        </w:rPr>
        <w:t>)phenylamine</w:t>
      </w:r>
      <w:proofErr w:type="gramEnd"/>
      <w:r w:rsidRPr="00DD6416">
        <w:rPr>
          <w:rFonts w:asciiTheme="minorHAnsi" w:hAnsiTheme="minorHAnsi" w:cstheme="minorHAnsi"/>
          <w:bCs/>
          <w:color w:val="auto"/>
        </w:rPr>
        <w:t xml:space="preserve"> (</w:t>
      </w:r>
      <w:proofErr w:type="spellStart"/>
      <w:r w:rsidRPr="00DD6416">
        <w:rPr>
          <w:rFonts w:asciiTheme="minorHAnsi" w:hAnsiTheme="minorHAnsi" w:cstheme="minorHAnsi"/>
          <w:bCs/>
          <w:color w:val="auto"/>
        </w:rPr>
        <w:t>Npam</w:t>
      </w:r>
      <w:proofErr w:type="spellEnd"/>
      <w:r w:rsidRPr="00DD6416">
        <w:rPr>
          <w:rFonts w:asciiTheme="minorHAnsi" w:hAnsiTheme="minorHAnsi" w:cstheme="minorHAnsi"/>
          <w:bCs/>
          <w:color w:val="auto"/>
        </w:rPr>
        <w:t>)</w:t>
      </w:r>
      <w:r>
        <w:rPr>
          <w:rFonts w:asciiTheme="minorHAnsi" w:hAnsiTheme="minorHAnsi" w:cstheme="minorHAnsi"/>
          <w:bCs/>
          <w:color w:val="auto"/>
        </w:rPr>
        <w:t xml:space="preserve">; </w:t>
      </w:r>
      <w:r w:rsidRPr="00CC0390">
        <w:rPr>
          <w:rFonts w:asciiTheme="minorHAnsi" w:hAnsiTheme="minorHAnsi" w:cstheme="minorHAnsi"/>
          <w:b/>
          <w:color w:val="auto"/>
        </w:rPr>
        <w:t>(</w:t>
      </w:r>
      <w:r>
        <w:rPr>
          <w:rFonts w:asciiTheme="minorHAnsi" w:hAnsiTheme="minorHAnsi" w:cstheme="minorHAnsi"/>
          <w:b/>
          <w:color w:val="auto"/>
        </w:rPr>
        <w:t>ii</w:t>
      </w:r>
      <w:r w:rsidRPr="00CC0390">
        <w:rPr>
          <w:rFonts w:asciiTheme="minorHAnsi" w:hAnsiTheme="minorHAnsi" w:cstheme="minorHAnsi"/>
          <w:b/>
          <w:color w:val="auto"/>
        </w:rPr>
        <w:t xml:space="preserve">) </w:t>
      </w:r>
      <w:r w:rsidRPr="00DD6416">
        <w:rPr>
          <w:rFonts w:asciiTheme="minorHAnsi" w:hAnsiTheme="minorHAnsi" w:cstheme="minorHAnsi"/>
          <w:bCs/>
          <w:color w:val="auto"/>
        </w:rPr>
        <w:t>4-(1,3-</w:t>
      </w:r>
      <w:r>
        <w:rPr>
          <w:rFonts w:asciiTheme="minorHAnsi" w:hAnsiTheme="minorHAnsi" w:cstheme="minorHAnsi"/>
          <w:bCs/>
          <w:color w:val="auto"/>
        </w:rPr>
        <w:t>d</w:t>
      </w:r>
      <w:r w:rsidRPr="00DD6416">
        <w:rPr>
          <w:rFonts w:asciiTheme="minorHAnsi" w:hAnsiTheme="minorHAnsi" w:cstheme="minorHAnsi"/>
          <w:bCs/>
          <w:color w:val="auto"/>
        </w:rPr>
        <w:t>ioxacyclopent-2-yl)benzylamine (</w:t>
      </w:r>
      <w:proofErr w:type="spellStart"/>
      <w:r w:rsidRPr="00DD6416">
        <w:rPr>
          <w:rFonts w:asciiTheme="minorHAnsi" w:hAnsiTheme="minorHAnsi" w:cstheme="minorHAnsi"/>
          <w:bCs/>
          <w:color w:val="auto"/>
        </w:rPr>
        <w:t>Npal</w:t>
      </w:r>
      <w:proofErr w:type="spellEnd"/>
      <w:r w:rsidRPr="00DD6416">
        <w:rPr>
          <w:rFonts w:asciiTheme="minorHAnsi" w:hAnsiTheme="minorHAnsi" w:cstheme="minorHAnsi"/>
          <w:bCs/>
          <w:color w:val="auto"/>
        </w:rPr>
        <w:t>)</w:t>
      </w:r>
      <w:r>
        <w:rPr>
          <w:rFonts w:asciiTheme="minorHAnsi" w:hAnsiTheme="minorHAnsi" w:cstheme="minorHAnsi"/>
          <w:bCs/>
          <w:color w:val="auto"/>
        </w:rPr>
        <w:t xml:space="preserve">; </w:t>
      </w:r>
      <w:r>
        <w:rPr>
          <w:rFonts w:asciiTheme="minorHAnsi" w:hAnsiTheme="minorHAnsi" w:cstheme="minorHAnsi"/>
          <w:b/>
          <w:color w:val="auto"/>
        </w:rPr>
        <w:t>(iii)</w:t>
      </w:r>
      <w:r>
        <w:rPr>
          <w:rFonts w:asciiTheme="minorHAnsi" w:hAnsiTheme="minorHAnsi" w:cstheme="minorHAnsi"/>
          <w:bCs/>
          <w:color w:val="auto"/>
        </w:rPr>
        <w:t xml:space="preserve"> </w:t>
      </w:r>
      <w:r w:rsidRPr="00DD6416">
        <w:rPr>
          <w:rFonts w:asciiTheme="minorHAnsi" w:hAnsiTheme="minorHAnsi" w:cstheme="minorHAnsi"/>
          <w:bCs/>
          <w:color w:val="auto"/>
        </w:rPr>
        <w:t>2-(2-</w:t>
      </w:r>
      <w:r>
        <w:rPr>
          <w:rFonts w:asciiTheme="minorHAnsi" w:hAnsiTheme="minorHAnsi" w:cstheme="minorHAnsi"/>
          <w:bCs/>
          <w:color w:val="auto"/>
        </w:rPr>
        <w:t>e</w:t>
      </w:r>
      <w:r w:rsidRPr="00DD6416">
        <w:rPr>
          <w:rFonts w:asciiTheme="minorHAnsi" w:hAnsiTheme="minorHAnsi" w:cstheme="minorHAnsi"/>
          <w:bCs/>
          <w:color w:val="auto"/>
        </w:rPr>
        <w:t>thoxyethoxy)ethylamine (</w:t>
      </w:r>
      <w:proofErr w:type="spellStart"/>
      <w:r w:rsidRPr="00DD6416">
        <w:rPr>
          <w:rFonts w:asciiTheme="minorHAnsi" w:hAnsiTheme="minorHAnsi" w:cstheme="minorHAnsi"/>
          <w:bCs/>
          <w:color w:val="auto"/>
        </w:rPr>
        <w:t>Neee</w:t>
      </w:r>
      <w:proofErr w:type="spellEnd"/>
      <w:r w:rsidRPr="00DD6416">
        <w:rPr>
          <w:rFonts w:asciiTheme="minorHAnsi" w:hAnsiTheme="minorHAnsi" w:cstheme="minorHAnsi"/>
          <w:bCs/>
          <w:color w:val="auto"/>
        </w:rPr>
        <w:t>)</w:t>
      </w:r>
      <w:r>
        <w:rPr>
          <w:rFonts w:asciiTheme="minorHAnsi" w:hAnsiTheme="minorHAnsi" w:cstheme="minorHAnsi"/>
          <w:bCs/>
          <w:color w:val="auto"/>
        </w:rPr>
        <w:t>.</w:t>
      </w:r>
    </w:p>
    <w:p w14:paraId="550A3451" w14:textId="77777777" w:rsidR="004A305D" w:rsidRDefault="004A305D" w:rsidP="00663120">
      <w:pPr>
        <w:rPr>
          <w:rFonts w:asciiTheme="minorHAnsi" w:hAnsiTheme="minorHAnsi" w:cstheme="minorHAnsi"/>
          <w:color w:val="808080"/>
        </w:rPr>
      </w:pPr>
    </w:p>
    <w:p w14:paraId="0046BE17" w14:textId="18A08F41" w:rsidR="005A395E" w:rsidRDefault="005A395E" w:rsidP="00663120">
      <w:pPr>
        <w:rPr>
          <w:rFonts w:asciiTheme="minorHAnsi" w:hAnsiTheme="minorHAnsi" w:cstheme="minorHAnsi"/>
          <w:color w:val="auto"/>
        </w:rPr>
      </w:pPr>
      <w:r w:rsidRPr="005A395E">
        <w:rPr>
          <w:rFonts w:asciiTheme="minorHAnsi" w:hAnsiTheme="minorHAnsi" w:cstheme="minorHAnsi"/>
          <w:b/>
          <w:color w:val="auto"/>
        </w:rPr>
        <w:t xml:space="preserve">Figure 2. </w:t>
      </w:r>
      <w:r>
        <w:rPr>
          <w:rFonts w:asciiTheme="minorHAnsi" w:hAnsiTheme="minorHAnsi" w:cstheme="minorHAnsi"/>
          <w:b/>
          <w:color w:val="auto"/>
        </w:rPr>
        <w:t xml:space="preserve">Synthesis and deprotection of </w:t>
      </w:r>
      <w:r w:rsidR="00CC0390" w:rsidRPr="00CC0390">
        <w:rPr>
          <w:rFonts w:asciiTheme="minorHAnsi" w:hAnsiTheme="minorHAnsi" w:cstheme="minorHAnsi"/>
          <w:b/>
          <w:color w:val="auto"/>
        </w:rPr>
        <w:t>a sequence-specific oligo(</w:t>
      </w:r>
      <w:proofErr w:type="spellStart"/>
      <w:r w:rsidR="00CC0390" w:rsidRPr="00CC0390">
        <w:rPr>
          <w:rFonts w:asciiTheme="minorHAnsi" w:hAnsiTheme="minorHAnsi" w:cstheme="minorHAnsi"/>
          <w:b/>
          <w:color w:val="auto"/>
        </w:rPr>
        <w:t>peptoid</w:t>
      </w:r>
      <w:proofErr w:type="spellEnd"/>
      <w:r w:rsidR="00CC0390" w:rsidRPr="00CC0390">
        <w:rPr>
          <w:rFonts w:asciiTheme="minorHAnsi" w:hAnsiTheme="minorHAnsi" w:cstheme="minorHAnsi"/>
          <w:b/>
          <w:color w:val="auto"/>
        </w:rPr>
        <w:t>).</w:t>
      </w:r>
      <w:r w:rsidR="00CC0390">
        <w:rPr>
          <w:rFonts w:asciiTheme="minorHAnsi" w:hAnsiTheme="minorHAnsi" w:cstheme="minorHAnsi"/>
          <w:color w:val="auto"/>
        </w:rPr>
        <w:t xml:space="preserve"> </w:t>
      </w:r>
      <w:r w:rsidR="00CC0390" w:rsidRPr="00CC0390">
        <w:rPr>
          <w:rFonts w:asciiTheme="minorHAnsi" w:hAnsiTheme="minorHAnsi" w:cstheme="minorHAnsi"/>
          <w:b/>
          <w:color w:val="auto"/>
        </w:rPr>
        <w:t xml:space="preserve">(A) </w:t>
      </w:r>
      <w:r>
        <w:rPr>
          <w:rFonts w:asciiTheme="minorHAnsi" w:hAnsiTheme="minorHAnsi" w:cstheme="minorHAnsi"/>
          <w:color w:val="auto"/>
        </w:rPr>
        <w:t xml:space="preserve">Structures of </w:t>
      </w:r>
      <w:r w:rsidR="00CC0390" w:rsidRPr="00CC0390">
        <w:rPr>
          <w:rFonts w:asciiTheme="minorHAnsi" w:hAnsiTheme="minorHAnsi" w:cstheme="minorHAnsi"/>
          <w:color w:val="auto"/>
        </w:rPr>
        <w:t>H</w:t>
      </w:r>
      <w:r w:rsidR="00CC0390" w:rsidRPr="00CC0390">
        <w:rPr>
          <w:rFonts w:asciiTheme="minorHAnsi" w:hAnsiTheme="minorHAnsi" w:cstheme="minorHAnsi"/>
          <w:color w:val="auto"/>
          <w:vertAlign w:val="subscript"/>
        </w:rPr>
        <w:t>2</w:t>
      </w:r>
      <w:r w:rsidR="000D2144">
        <w:rPr>
          <w:rFonts w:asciiTheme="minorHAnsi" w:hAnsiTheme="minorHAnsi" w:cstheme="minorHAnsi"/>
          <w:color w:val="auto"/>
        </w:rPr>
        <w:t>N-</w:t>
      </w:r>
      <w:r w:rsidR="00CC0390" w:rsidRPr="00CC0390">
        <w:rPr>
          <w:rFonts w:asciiTheme="minorHAnsi" w:hAnsiTheme="minorHAnsi" w:cstheme="minorHAnsi"/>
          <w:color w:val="auto"/>
        </w:rPr>
        <w:t>[</w:t>
      </w:r>
      <w:proofErr w:type="spellStart"/>
      <w:r w:rsidR="00CC0390" w:rsidRPr="00CC0390">
        <w:rPr>
          <w:rFonts w:asciiTheme="minorHAnsi" w:hAnsiTheme="minorHAnsi" w:cstheme="minorHAnsi"/>
          <w:color w:val="auto"/>
        </w:rPr>
        <w:t>Npam-Neee-Npal-Neee</w:t>
      </w:r>
      <w:proofErr w:type="spellEnd"/>
      <w:r w:rsidR="00CC0390" w:rsidRPr="00CC0390">
        <w:rPr>
          <w:rFonts w:asciiTheme="minorHAnsi" w:hAnsiTheme="minorHAnsi" w:cstheme="minorHAnsi"/>
          <w:color w:val="auto"/>
        </w:rPr>
        <w:t>]</w:t>
      </w:r>
      <w:r w:rsidR="00CC0390" w:rsidRPr="00CC0390">
        <w:rPr>
          <w:rFonts w:asciiTheme="minorHAnsi" w:hAnsiTheme="minorHAnsi" w:cstheme="minorHAnsi"/>
          <w:color w:val="auto"/>
          <w:vertAlign w:val="subscript"/>
        </w:rPr>
        <w:t>2</w:t>
      </w:r>
      <w:r w:rsidR="00CC0390" w:rsidRPr="00CC0390">
        <w:rPr>
          <w:rFonts w:asciiTheme="minorHAnsi" w:hAnsiTheme="minorHAnsi" w:cstheme="minorHAnsi"/>
          <w:color w:val="auto"/>
        </w:rPr>
        <w:t>-Npam-Nma</w:t>
      </w:r>
      <w:r w:rsidR="00CC0390">
        <w:rPr>
          <w:rFonts w:asciiTheme="minorHAnsi" w:hAnsiTheme="minorHAnsi" w:cstheme="minorHAnsi"/>
          <w:color w:val="auto"/>
        </w:rPr>
        <w:t xml:space="preserve"> </w:t>
      </w:r>
      <w:r>
        <w:rPr>
          <w:rFonts w:asciiTheme="minorHAnsi" w:hAnsiTheme="minorHAnsi" w:cstheme="minorHAnsi"/>
          <w:color w:val="auto"/>
        </w:rPr>
        <w:t xml:space="preserve">before and after </w:t>
      </w:r>
      <w:proofErr w:type="spellStart"/>
      <w:r w:rsidR="002A4A94">
        <w:rPr>
          <w:rFonts w:asciiTheme="minorHAnsi" w:hAnsiTheme="minorHAnsi" w:cstheme="minorHAnsi"/>
          <w:color w:val="auto"/>
        </w:rPr>
        <w:t>Alloc</w:t>
      </w:r>
      <w:proofErr w:type="spellEnd"/>
      <w:r>
        <w:rPr>
          <w:rFonts w:asciiTheme="minorHAnsi" w:hAnsiTheme="minorHAnsi" w:cstheme="minorHAnsi"/>
          <w:color w:val="auto"/>
        </w:rPr>
        <w:t>-protecting group removal</w:t>
      </w:r>
      <w:r w:rsidR="00CC0390">
        <w:rPr>
          <w:rFonts w:asciiTheme="minorHAnsi" w:hAnsiTheme="minorHAnsi" w:cstheme="minorHAnsi"/>
          <w:color w:val="auto"/>
        </w:rPr>
        <w:t xml:space="preserve"> with accompanying </w:t>
      </w:r>
      <w:r w:rsidR="00B73724" w:rsidRPr="00B73724">
        <w:rPr>
          <w:rFonts w:asciiTheme="minorHAnsi" w:hAnsiTheme="minorHAnsi" w:cstheme="minorHAnsi"/>
          <w:b/>
          <w:color w:val="auto"/>
        </w:rPr>
        <w:t>(B)</w:t>
      </w:r>
      <w:r w:rsidR="00B73724">
        <w:rPr>
          <w:rFonts w:asciiTheme="minorHAnsi" w:hAnsiTheme="minorHAnsi" w:cstheme="minorHAnsi"/>
          <w:color w:val="auto"/>
        </w:rPr>
        <w:t xml:space="preserve"> </w:t>
      </w:r>
      <w:r w:rsidR="00CC0390">
        <w:rPr>
          <w:rFonts w:asciiTheme="minorHAnsi" w:hAnsiTheme="minorHAnsi" w:cstheme="minorHAnsi"/>
          <w:color w:val="auto"/>
        </w:rPr>
        <w:t>ESI mass spectrum</w:t>
      </w:r>
      <w:r w:rsidRPr="00CC0390">
        <w:rPr>
          <w:rFonts w:asciiTheme="minorHAnsi" w:hAnsiTheme="minorHAnsi" w:cstheme="minorHAnsi"/>
          <w:color w:val="auto"/>
        </w:rPr>
        <w:t>.</w:t>
      </w:r>
    </w:p>
    <w:p w14:paraId="5B386EA5" w14:textId="3D2B0279" w:rsidR="00CC0390" w:rsidRDefault="00CC0390" w:rsidP="00663120">
      <w:pPr>
        <w:rPr>
          <w:rFonts w:asciiTheme="minorHAnsi" w:hAnsiTheme="minorHAnsi" w:cstheme="minorHAnsi"/>
          <w:bCs/>
          <w:color w:val="auto"/>
        </w:rPr>
      </w:pPr>
    </w:p>
    <w:p w14:paraId="360AAD55" w14:textId="5AB96E15" w:rsidR="00CC0390" w:rsidRDefault="00CC0390" w:rsidP="00663120">
      <w:pPr>
        <w:rPr>
          <w:rFonts w:asciiTheme="minorHAnsi" w:hAnsiTheme="minorHAnsi" w:cstheme="minorHAnsi"/>
          <w:color w:val="auto"/>
        </w:rPr>
      </w:pPr>
      <w:r w:rsidRPr="00CC0390">
        <w:rPr>
          <w:rFonts w:asciiTheme="minorHAnsi" w:hAnsiTheme="minorHAnsi" w:cstheme="minorHAnsi"/>
          <w:b/>
          <w:bCs/>
          <w:color w:val="auto"/>
        </w:rPr>
        <w:t xml:space="preserve">Figure 3. Purification and characterization of an information-encoded </w:t>
      </w:r>
      <w:proofErr w:type="spellStart"/>
      <w:r w:rsidRPr="00CC0390">
        <w:rPr>
          <w:rFonts w:asciiTheme="minorHAnsi" w:hAnsiTheme="minorHAnsi" w:cstheme="minorHAnsi"/>
          <w:b/>
          <w:bCs/>
          <w:color w:val="auto"/>
        </w:rPr>
        <w:t>peptoid</w:t>
      </w:r>
      <w:proofErr w:type="spellEnd"/>
      <w:r w:rsidRPr="00CC0390">
        <w:rPr>
          <w:rFonts w:asciiTheme="minorHAnsi" w:hAnsiTheme="minorHAnsi" w:cstheme="minorHAnsi"/>
          <w:b/>
          <w:bCs/>
          <w:color w:val="auto"/>
        </w:rPr>
        <w:t>.</w:t>
      </w:r>
      <w:r>
        <w:rPr>
          <w:rFonts w:asciiTheme="minorHAnsi" w:hAnsiTheme="minorHAnsi" w:cstheme="minorHAnsi"/>
          <w:bCs/>
          <w:color w:val="auto"/>
        </w:rPr>
        <w:t xml:space="preserve"> </w:t>
      </w:r>
      <w:r w:rsidRPr="00CC0390">
        <w:rPr>
          <w:rFonts w:asciiTheme="minorHAnsi" w:hAnsiTheme="minorHAnsi" w:cstheme="minorHAnsi"/>
          <w:b/>
          <w:bCs/>
          <w:color w:val="auto"/>
        </w:rPr>
        <w:t>(A)</w:t>
      </w:r>
      <w:r w:rsidRPr="00CC0390">
        <w:rPr>
          <w:rFonts w:asciiTheme="minorHAnsi" w:hAnsiTheme="minorHAnsi" w:cstheme="minorHAnsi"/>
          <w:bCs/>
          <w:color w:val="auto"/>
        </w:rPr>
        <w:t xml:space="preserve"> </w:t>
      </w:r>
      <w:r w:rsidR="00B73724">
        <w:rPr>
          <w:rFonts w:asciiTheme="minorHAnsi" w:hAnsiTheme="minorHAnsi" w:cstheme="minorHAnsi"/>
          <w:bCs/>
          <w:color w:val="auto"/>
        </w:rPr>
        <w:t>HPLC chromatogram of the strand purification</w:t>
      </w:r>
      <w:r>
        <w:rPr>
          <w:rFonts w:asciiTheme="minorHAnsi" w:hAnsiTheme="minorHAnsi" w:cstheme="minorHAnsi"/>
          <w:bCs/>
          <w:color w:val="auto"/>
        </w:rPr>
        <w:t xml:space="preserve"> by preparative HPLC with </w:t>
      </w:r>
      <w:r w:rsidRPr="00CC0390">
        <w:rPr>
          <w:rFonts w:asciiTheme="minorHAnsi" w:hAnsiTheme="minorHAnsi" w:cstheme="minorHAnsi"/>
          <w:bCs/>
          <w:color w:val="auto"/>
        </w:rPr>
        <w:t>a linear gradient of acetonitrile (</w:t>
      </w:r>
      <w:proofErr w:type="spellStart"/>
      <w:r w:rsidRPr="00CC0390">
        <w:rPr>
          <w:rFonts w:asciiTheme="minorHAnsi" w:hAnsiTheme="minorHAnsi" w:cstheme="minorHAnsi"/>
          <w:bCs/>
          <w:color w:val="auto"/>
        </w:rPr>
        <w:t>MeCN</w:t>
      </w:r>
      <w:proofErr w:type="spellEnd"/>
      <w:r w:rsidRPr="00CC0390">
        <w:rPr>
          <w:rFonts w:asciiTheme="minorHAnsi" w:hAnsiTheme="minorHAnsi" w:cstheme="minorHAnsi"/>
          <w:bCs/>
          <w:color w:val="auto"/>
        </w:rPr>
        <w:t xml:space="preserve">) and water: (1) 30% </w:t>
      </w:r>
      <w:proofErr w:type="spellStart"/>
      <w:r w:rsidRPr="00CC0390">
        <w:rPr>
          <w:rFonts w:asciiTheme="minorHAnsi" w:hAnsiTheme="minorHAnsi" w:cstheme="minorHAnsi"/>
          <w:bCs/>
          <w:color w:val="auto"/>
        </w:rPr>
        <w:t>MeCN</w:t>
      </w:r>
      <w:proofErr w:type="spellEnd"/>
      <w:r w:rsidRPr="00CC0390">
        <w:rPr>
          <w:rFonts w:asciiTheme="minorHAnsi" w:hAnsiTheme="minorHAnsi" w:cstheme="minorHAnsi"/>
          <w:bCs/>
          <w:color w:val="auto"/>
        </w:rPr>
        <w:t xml:space="preserve">, 0.1-2.1 min; (2) 30-95% </w:t>
      </w:r>
      <w:proofErr w:type="spellStart"/>
      <w:r w:rsidRPr="00CC0390">
        <w:rPr>
          <w:rFonts w:asciiTheme="minorHAnsi" w:hAnsiTheme="minorHAnsi" w:cstheme="minorHAnsi"/>
          <w:bCs/>
          <w:color w:val="auto"/>
        </w:rPr>
        <w:t>MeCN</w:t>
      </w:r>
      <w:proofErr w:type="spellEnd"/>
      <w:r w:rsidRPr="00CC0390">
        <w:rPr>
          <w:rFonts w:asciiTheme="minorHAnsi" w:hAnsiTheme="minorHAnsi" w:cstheme="minorHAnsi"/>
          <w:bCs/>
          <w:color w:val="auto"/>
        </w:rPr>
        <w:t xml:space="preserve">, 2.1-16.1 min; (3) 95% </w:t>
      </w:r>
      <w:proofErr w:type="spellStart"/>
      <w:r w:rsidRPr="00CC0390">
        <w:rPr>
          <w:rFonts w:asciiTheme="minorHAnsi" w:hAnsiTheme="minorHAnsi" w:cstheme="minorHAnsi"/>
          <w:bCs/>
          <w:color w:val="auto"/>
        </w:rPr>
        <w:t>MeCN</w:t>
      </w:r>
      <w:proofErr w:type="spellEnd"/>
      <w:r w:rsidRPr="00CC0390">
        <w:rPr>
          <w:rFonts w:asciiTheme="minorHAnsi" w:hAnsiTheme="minorHAnsi" w:cstheme="minorHAnsi"/>
          <w:bCs/>
          <w:color w:val="auto"/>
        </w:rPr>
        <w:t xml:space="preserve">, 16.1-23.1 min; (4) 95% </w:t>
      </w:r>
      <w:proofErr w:type="spellStart"/>
      <w:r w:rsidRPr="00CC0390">
        <w:rPr>
          <w:rFonts w:asciiTheme="minorHAnsi" w:hAnsiTheme="minorHAnsi" w:cstheme="minorHAnsi"/>
          <w:bCs/>
          <w:color w:val="auto"/>
        </w:rPr>
        <w:t>MeCN</w:t>
      </w:r>
      <w:proofErr w:type="spellEnd"/>
      <w:r w:rsidRPr="00CC0390">
        <w:rPr>
          <w:rFonts w:asciiTheme="minorHAnsi" w:hAnsiTheme="minorHAnsi" w:cstheme="minorHAnsi"/>
          <w:bCs/>
          <w:color w:val="auto"/>
        </w:rPr>
        <w:t xml:space="preserve">, 23.1-26.1 min. </w:t>
      </w:r>
      <w:r w:rsidR="00D379CA">
        <w:rPr>
          <w:rFonts w:asciiTheme="minorHAnsi" w:hAnsiTheme="minorHAnsi" w:cstheme="minorHAnsi"/>
          <w:bCs/>
          <w:color w:val="auto"/>
        </w:rPr>
        <w:t>Peak</w:t>
      </w:r>
      <w:r w:rsidR="003B0F48">
        <w:rPr>
          <w:rFonts w:asciiTheme="minorHAnsi" w:hAnsiTheme="minorHAnsi" w:cstheme="minorHAnsi"/>
          <w:bCs/>
          <w:color w:val="auto"/>
        </w:rPr>
        <w:t>s</w:t>
      </w:r>
      <w:r w:rsidR="00D379CA">
        <w:rPr>
          <w:rFonts w:asciiTheme="minorHAnsi" w:hAnsiTheme="minorHAnsi" w:cstheme="minorHAnsi"/>
          <w:bCs/>
          <w:color w:val="auto"/>
        </w:rPr>
        <w:t xml:space="preserve"> </w:t>
      </w:r>
      <w:proofErr w:type="spellStart"/>
      <w:r w:rsidR="00D379CA" w:rsidRPr="00133D85">
        <w:rPr>
          <w:rFonts w:asciiTheme="minorHAnsi" w:hAnsiTheme="minorHAnsi" w:cstheme="minorHAnsi"/>
          <w:bCs/>
          <w:i/>
          <w:iCs/>
          <w:color w:val="auto"/>
        </w:rPr>
        <w:t>i</w:t>
      </w:r>
      <w:proofErr w:type="spellEnd"/>
      <w:r w:rsidR="00D379CA">
        <w:rPr>
          <w:rFonts w:asciiTheme="minorHAnsi" w:hAnsiTheme="minorHAnsi" w:cstheme="minorHAnsi"/>
          <w:bCs/>
          <w:color w:val="auto"/>
        </w:rPr>
        <w:t xml:space="preserve"> and </w:t>
      </w:r>
      <w:r w:rsidR="00D379CA" w:rsidRPr="00133D85">
        <w:rPr>
          <w:rFonts w:asciiTheme="minorHAnsi" w:hAnsiTheme="minorHAnsi" w:cstheme="minorHAnsi"/>
          <w:bCs/>
          <w:i/>
          <w:iCs/>
          <w:color w:val="auto"/>
        </w:rPr>
        <w:t>ii</w:t>
      </w:r>
      <w:r w:rsidR="00D379CA">
        <w:rPr>
          <w:rFonts w:asciiTheme="minorHAnsi" w:hAnsiTheme="minorHAnsi" w:cstheme="minorHAnsi"/>
          <w:bCs/>
          <w:color w:val="auto"/>
        </w:rPr>
        <w:t xml:space="preserve"> correspond to low molecular weight reaction by-products, </w:t>
      </w:r>
      <w:r w:rsidR="00086536">
        <w:rPr>
          <w:rFonts w:asciiTheme="minorHAnsi" w:hAnsiTheme="minorHAnsi" w:cstheme="minorHAnsi"/>
          <w:bCs/>
          <w:color w:val="auto"/>
        </w:rPr>
        <w:t>primarily</w:t>
      </w:r>
      <w:r w:rsidR="00D379CA">
        <w:rPr>
          <w:rFonts w:asciiTheme="minorHAnsi" w:hAnsiTheme="minorHAnsi" w:cstheme="minorHAnsi"/>
          <w:bCs/>
          <w:color w:val="auto"/>
        </w:rPr>
        <w:t xml:space="preserve"> DIC-urea, and </w:t>
      </w:r>
      <w:r w:rsidR="00086536">
        <w:rPr>
          <w:rFonts w:asciiTheme="minorHAnsi" w:hAnsiTheme="minorHAnsi" w:cstheme="minorHAnsi"/>
          <w:bCs/>
          <w:color w:val="auto"/>
        </w:rPr>
        <w:t xml:space="preserve">oligomeric species including </w:t>
      </w:r>
      <w:r w:rsidR="00D379CA">
        <w:rPr>
          <w:rFonts w:asciiTheme="minorHAnsi" w:hAnsiTheme="minorHAnsi" w:cstheme="minorHAnsi"/>
          <w:bCs/>
          <w:color w:val="auto"/>
        </w:rPr>
        <w:t>the desired product</w:t>
      </w:r>
      <w:r w:rsidR="003B0F48">
        <w:rPr>
          <w:rFonts w:asciiTheme="minorHAnsi" w:hAnsiTheme="minorHAnsi" w:cstheme="minorHAnsi"/>
          <w:bCs/>
          <w:color w:val="auto"/>
        </w:rPr>
        <w:t>,</w:t>
      </w:r>
      <w:r w:rsidR="00D379CA">
        <w:rPr>
          <w:rFonts w:asciiTheme="minorHAnsi" w:hAnsiTheme="minorHAnsi" w:cstheme="minorHAnsi"/>
          <w:bCs/>
          <w:color w:val="auto"/>
        </w:rPr>
        <w:t xml:space="preserve"> respectively. </w:t>
      </w:r>
      <w:r w:rsidRPr="00CC0390">
        <w:rPr>
          <w:rFonts w:asciiTheme="minorHAnsi" w:hAnsiTheme="minorHAnsi" w:cstheme="minorHAnsi"/>
          <w:b/>
          <w:color w:val="auto"/>
        </w:rPr>
        <w:t>(B)</w:t>
      </w:r>
      <w:r>
        <w:rPr>
          <w:rFonts w:asciiTheme="minorHAnsi" w:hAnsiTheme="minorHAnsi" w:cstheme="minorHAnsi"/>
          <w:color w:val="auto"/>
        </w:rPr>
        <w:t xml:space="preserve"> </w:t>
      </w:r>
      <w:r w:rsidR="00B73724">
        <w:rPr>
          <w:rFonts w:asciiTheme="minorHAnsi" w:hAnsiTheme="minorHAnsi" w:cstheme="minorHAnsi"/>
          <w:color w:val="auto"/>
        </w:rPr>
        <w:t xml:space="preserve">Analytical HPLC chromatogram and </w:t>
      </w:r>
      <w:r w:rsidR="00B73724" w:rsidRPr="00B73724">
        <w:rPr>
          <w:rFonts w:asciiTheme="minorHAnsi" w:hAnsiTheme="minorHAnsi" w:cstheme="minorHAnsi"/>
          <w:b/>
          <w:color w:val="auto"/>
        </w:rPr>
        <w:t>(C)</w:t>
      </w:r>
      <w:r w:rsidR="00B73724">
        <w:rPr>
          <w:rFonts w:asciiTheme="minorHAnsi" w:hAnsiTheme="minorHAnsi" w:cstheme="minorHAnsi"/>
          <w:color w:val="auto"/>
        </w:rPr>
        <w:t xml:space="preserve"> ESI mass spectrum of </w:t>
      </w:r>
      <w:r w:rsidR="00D379CA" w:rsidRPr="00CC0390">
        <w:rPr>
          <w:rFonts w:asciiTheme="minorHAnsi" w:hAnsiTheme="minorHAnsi" w:cstheme="minorHAnsi"/>
          <w:color w:val="auto"/>
        </w:rPr>
        <w:t>H</w:t>
      </w:r>
      <w:r w:rsidR="00D379CA" w:rsidRPr="00CC0390">
        <w:rPr>
          <w:rFonts w:asciiTheme="minorHAnsi" w:hAnsiTheme="minorHAnsi" w:cstheme="minorHAnsi"/>
          <w:color w:val="auto"/>
          <w:vertAlign w:val="subscript"/>
        </w:rPr>
        <w:t>2</w:t>
      </w:r>
      <w:r w:rsidR="00D379CA">
        <w:rPr>
          <w:rFonts w:asciiTheme="minorHAnsi" w:hAnsiTheme="minorHAnsi" w:cstheme="minorHAnsi"/>
          <w:color w:val="auto"/>
        </w:rPr>
        <w:t>N-</w:t>
      </w:r>
      <w:r w:rsidR="00D379CA" w:rsidRPr="00CC0390">
        <w:rPr>
          <w:rFonts w:asciiTheme="minorHAnsi" w:hAnsiTheme="minorHAnsi" w:cstheme="minorHAnsi"/>
          <w:color w:val="auto"/>
        </w:rPr>
        <w:t>[</w:t>
      </w:r>
      <w:proofErr w:type="spellStart"/>
      <w:r w:rsidR="00D379CA" w:rsidRPr="00CC0390">
        <w:rPr>
          <w:rFonts w:asciiTheme="minorHAnsi" w:hAnsiTheme="minorHAnsi" w:cstheme="minorHAnsi"/>
          <w:color w:val="auto"/>
        </w:rPr>
        <w:t>Npam-Neee-Npal-Neee</w:t>
      </w:r>
      <w:proofErr w:type="spellEnd"/>
      <w:r w:rsidR="00D379CA" w:rsidRPr="00CC0390">
        <w:rPr>
          <w:rFonts w:asciiTheme="minorHAnsi" w:hAnsiTheme="minorHAnsi" w:cstheme="minorHAnsi"/>
          <w:color w:val="auto"/>
        </w:rPr>
        <w:t>]</w:t>
      </w:r>
      <w:r w:rsidR="00D379CA" w:rsidRPr="00CC0390">
        <w:rPr>
          <w:rFonts w:asciiTheme="minorHAnsi" w:hAnsiTheme="minorHAnsi" w:cstheme="minorHAnsi"/>
          <w:color w:val="auto"/>
          <w:vertAlign w:val="subscript"/>
        </w:rPr>
        <w:t>2</w:t>
      </w:r>
      <w:r w:rsidR="00D379CA" w:rsidRPr="00CC0390">
        <w:rPr>
          <w:rFonts w:asciiTheme="minorHAnsi" w:hAnsiTheme="minorHAnsi" w:cstheme="minorHAnsi"/>
          <w:color w:val="auto"/>
        </w:rPr>
        <w:t>-Npam-Nma</w:t>
      </w:r>
      <w:r w:rsidR="00B73724">
        <w:rPr>
          <w:rFonts w:asciiTheme="minorHAnsi" w:hAnsiTheme="minorHAnsi" w:cstheme="minorHAnsi"/>
          <w:color w:val="auto"/>
        </w:rPr>
        <w:t xml:space="preserve"> after lyophilization.</w:t>
      </w:r>
    </w:p>
    <w:p w14:paraId="4945CFE7" w14:textId="399A582B" w:rsidR="00B73724" w:rsidRDefault="00B73724" w:rsidP="00663120">
      <w:pPr>
        <w:rPr>
          <w:rFonts w:asciiTheme="minorHAnsi" w:hAnsiTheme="minorHAnsi" w:cstheme="minorHAnsi"/>
          <w:color w:val="auto"/>
        </w:rPr>
      </w:pPr>
    </w:p>
    <w:p w14:paraId="71353E10" w14:textId="2888192F" w:rsidR="00B73724" w:rsidRPr="00B73724" w:rsidRDefault="00B73724" w:rsidP="00663120">
      <w:pPr>
        <w:rPr>
          <w:rFonts w:asciiTheme="minorHAnsi" w:hAnsiTheme="minorHAnsi" w:cstheme="minorHAnsi"/>
          <w:b/>
          <w:bCs/>
          <w:color w:val="auto"/>
        </w:rPr>
      </w:pPr>
      <w:r w:rsidRPr="00B73724">
        <w:rPr>
          <w:rFonts w:asciiTheme="minorHAnsi" w:hAnsiTheme="minorHAnsi" w:cstheme="minorHAnsi"/>
          <w:b/>
          <w:color w:val="auto"/>
        </w:rPr>
        <w:t xml:space="preserve">Figure 4. </w:t>
      </w:r>
      <w:r w:rsidR="00482373">
        <w:rPr>
          <w:rFonts w:asciiTheme="minorHAnsi" w:hAnsiTheme="minorHAnsi" w:cstheme="minorHAnsi"/>
          <w:b/>
          <w:color w:val="auto"/>
        </w:rPr>
        <w:t>Self-assembly</w:t>
      </w:r>
      <w:r>
        <w:rPr>
          <w:rFonts w:asciiTheme="minorHAnsi" w:hAnsiTheme="minorHAnsi" w:cstheme="minorHAnsi"/>
          <w:b/>
          <w:color w:val="auto"/>
        </w:rPr>
        <w:t xml:space="preserve"> of </w:t>
      </w:r>
      <w:r w:rsidRPr="00482373">
        <w:rPr>
          <w:rFonts w:asciiTheme="minorHAnsi" w:hAnsiTheme="minorHAnsi" w:cstheme="minorHAnsi"/>
          <w:b/>
          <w:color w:val="auto"/>
        </w:rPr>
        <w:t>H</w:t>
      </w:r>
      <w:r w:rsidRPr="00482373">
        <w:rPr>
          <w:rFonts w:asciiTheme="minorHAnsi" w:hAnsiTheme="minorHAnsi" w:cstheme="minorHAnsi"/>
          <w:b/>
          <w:color w:val="auto"/>
          <w:vertAlign w:val="subscript"/>
        </w:rPr>
        <w:t>2</w:t>
      </w:r>
      <w:r w:rsidR="000D2144">
        <w:rPr>
          <w:rFonts w:asciiTheme="minorHAnsi" w:hAnsiTheme="minorHAnsi" w:cstheme="minorHAnsi"/>
          <w:b/>
          <w:color w:val="auto"/>
        </w:rPr>
        <w:t>N-</w:t>
      </w:r>
      <w:r w:rsidRPr="00482373">
        <w:rPr>
          <w:rFonts w:asciiTheme="minorHAnsi" w:hAnsiTheme="minorHAnsi" w:cstheme="minorHAnsi"/>
          <w:b/>
          <w:color w:val="auto"/>
        </w:rPr>
        <w:t>[</w:t>
      </w:r>
      <w:proofErr w:type="spellStart"/>
      <w:r w:rsidRPr="00482373">
        <w:rPr>
          <w:rFonts w:asciiTheme="minorHAnsi" w:hAnsiTheme="minorHAnsi" w:cstheme="minorHAnsi"/>
          <w:b/>
          <w:color w:val="auto"/>
        </w:rPr>
        <w:t>Npam-Neee-Npal-Neee</w:t>
      </w:r>
      <w:proofErr w:type="spellEnd"/>
      <w:r w:rsidRPr="00482373">
        <w:rPr>
          <w:rFonts w:asciiTheme="minorHAnsi" w:hAnsiTheme="minorHAnsi" w:cstheme="minorHAnsi"/>
          <w:b/>
          <w:color w:val="auto"/>
        </w:rPr>
        <w:t>]</w:t>
      </w:r>
      <w:r w:rsidRPr="00482373">
        <w:rPr>
          <w:rFonts w:asciiTheme="minorHAnsi" w:hAnsiTheme="minorHAnsi" w:cstheme="minorHAnsi"/>
          <w:b/>
          <w:color w:val="auto"/>
          <w:vertAlign w:val="subscript"/>
        </w:rPr>
        <w:t>2</w:t>
      </w:r>
      <w:r w:rsidRPr="00482373">
        <w:rPr>
          <w:rFonts w:asciiTheme="minorHAnsi" w:hAnsiTheme="minorHAnsi" w:cstheme="minorHAnsi"/>
          <w:b/>
          <w:color w:val="auto"/>
        </w:rPr>
        <w:t>-Npam-Nma and its complementary sequence, H</w:t>
      </w:r>
      <w:r w:rsidRPr="00482373">
        <w:rPr>
          <w:rFonts w:asciiTheme="minorHAnsi" w:hAnsiTheme="minorHAnsi" w:cstheme="minorHAnsi"/>
          <w:b/>
          <w:color w:val="auto"/>
          <w:vertAlign w:val="subscript"/>
        </w:rPr>
        <w:t>2</w:t>
      </w:r>
      <w:r w:rsidR="000D2144">
        <w:rPr>
          <w:rFonts w:asciiTheme="minorHAnsi" w:hAnsiTheme="minorHAnsi" w:cstheme="minorHAnsi"/>
          <w:b/>
          <w:color w:val="auto"/>
        </w:rPr>
        <w:t>N-</w:t>
      </w:r>
      <w:r w:rsidRPr="00482373">
        <w:rPr>
          <w:rFonts w:asciiTheme="minorHAnsi" w:hAnsiTheme="minorHAnsi" w:cstheme="minorHAnsi"/>
          <w:b/>
          <w:color w:val="auto"/>
        </w:rPr>
        <w:t>[</w:t>
      </w:r>
      <w:proofErr w:type="spellStart"/>
      <w:r w:rsidRPr="00482373">
        <w:rPr>
          <w:rFonts w:asciiTheme="minorHAnsi" w:hAnsiTheme="minorHAnsi" w:cstheme="minorHAnsi"/>
          <w:b/>
          <w:color w:val="auto"/>
        </w:rPr>
        <w:t>Npal</w:t>
      </w:r>
      <w:proofErr w:type="spellEnd"/>
      <w:r w:rsidRPr="00482373">
        <w:rPr>
          <w:rFonts w:asciiTheme="minorHAnsi" w:hAnsiTheme="minorHAnsi" w:cstheme="minorHAnsi"/>
          <w:b/>
          <w:color w:val="auto"/>
        </w:rPr>
        <w:t>-</w:t>
      </w:r>
      <w:proofErr w:type="spellStart"/>
      <w:r w:rsidRPr="00482373">
        <w:rPr>
          <w:rFonts w:asciiTheme="minorHAnsi" w:hAnsiTheme="minorHAnsi" w:cstheme="minorHAnsi"/>
          <w:b/>
          <w:color w:val="auto"/>
        </w:rPr>
        <w:t>Neee</w:t>
      </w:r>
      <w:proofErr w:type="spellEnd"/>
      <w:r w:rsidRPr="00482373">
        <w:rPr>
          <w:rFonts w:asciiTheme="minorHAnsi" w:hAnsiTheme="minorHAnsi" w:cstheme="minorHAnsi"/>
          <w:b/>
          <w:color w:val="auto"/>
        </w:rPr>
        <w:t>-Nam-</w:t>
      </w:r>
      <w:proofErr w:type="spellStart"/>
      <w:r w:rsidRPr="00482373">
        <w:rPr>
          <w:rFonts w:asciiTheme="minorHAnsi" w:hAnsiTheme="minorHAnsi" w:cstheme="minorHAnsi"/>
          <w:b/>
          <w:color w:val="auto"/>
        </w:rPr>
        <w:t>Neee</w:t>
      </w:r>
      <w:proofErr w:type="spellEnd"/>
      <w:r w:rsidRPr="00482373">
        <w:rPr>
          <w:rFonts w:asciiTheme="minorHAnsi" w:hAnsiTheme="minorHAnsi" w:cstheme="minorHAnsi"/>
          <w:b/>
          <w:color w:val="auto"/>
        </w:rPr>
        <w:t>]</w:t>
      </w:r>
      <w:r w:rsidRPr="00482373">
        <w:rPr>
          <w:rFonts w:asciiTheme="minorHAnsi" w:hAnsiTheme="minorHAnsi" w:cstheme="minorHAnsi"/>
          <w:b/>
          <w:color w:val="auto"/>
          <w:vertAlign w:val="subscript"/>
        </w:rPr>
        <w:t>2</w:t>
      </w:r>
      <w:r w:rsidRPr="00482373">
        <w:rPr>
          <w:rFonts w:asciiTheme="minorHAnsi" w:hAnsiTheme="minorHAnsi" w:cstheme="minorHAnsi"/>
          <w:b/>
          <w:color w:val="auto"/>
        </w:rPr>
        <w:t>-Npal.</w:t>
      </w:r>
      <w:r>
        <w:rPr>
          <w:rFonts w:asciiTheme="minorHAnsi" w:hAnsiTheme="minorHAnsi" w:cstheme="minorHAnsi"/>
          <w:color w:val="auto"/>
        </w:rPr>
        <w:t xml:space="preserve"> </w:t>
      </w:r>
      <w:r w:rsidRPr="00482373">
        <w:rPr>
          <w:rFonts w:asciiTheme="minorHAnsi" w:hAnsiTheme="minorHAnsi" w:cstheme="minorHAnsi"/>
          <w:b/>
          <w:color w:val="auto"/>
        </w:rPr>
        <w:t xml:space="preserve">(A) </w:t>
      </w:r>
      <w:r>
        <w:rPr>
          <w:rFonts w:asciiTheme="minorHAnsi" w:hAnsiTheme="minorHAnsi" w:cstheme="minorHAnsi"/>
          <w:color w:val="auto"/>
        </w:rPr>
        <w:t>Structures of</w:t>
      </w:r>
      <w:r w:rsidR="00482373">
        <w:rPr>
          <w:rFonts w:asciiTheme="minorHAnsi" w:hAnsiTheme="minorHAnsi" w:cstheme="minorHAnsi"/>
          <w:color w:val="auto"/>
        </w:rPr>
        <w:t xml:space="preserve"> the two sequences and the resulting sequence-driven assembly. </w:t>
      </w:r>
      <w:r w:rsidR="00482373" w:rsidRPr="00482373">
        <w:rPr>
          <w:rFonts w:asciiTheme="minorHAnsi" w:hAnsiTheme="minorHAnsi" w:cstheme="minorHAnsi"/>
          <w:b/>
          <w:color w:val="auto"/>
        </w:rPr>
        <w:t>(B)</w:t>
      </w:r>
      <w:r w:rsidR="00482373">
        <w:rPr>
          <w:rFonts w:asciiTheme="minorHAnsi" w:hAnsiTheme="minorHAnsi" w:cstheme="minorHAnsi"/>
          <w:color w:val="auto"/>
        </w:rPr>
        <w:t xml:space="preserve"> MALDI mass spectrum of the molecular ladder following annealing at room temperature overnight.</w:t>
      </w:r>
      <w:r w:rsidR="00AB1A40">
        <w:rPr>
          <w:rFonts w:asciiTheme="minorHAnsi" w:hAnsiTheme="minorHAnsi" w:cstheme="minorHAnsi"/>
          <w:color w:val="auto"/>
        </w:rPr>
        <w:t xml:space="preserve"> </w:t>
      </w:r>
      <w:r w:rsidR="009D12AA">
        <w:rPr>
          <w:rFonts w:asciiTheme="minorHAnsi" w:hAnsiTheme="minorHAnsi" w:cstheme="minorHAnsi"/>
          <w:color w:val="auto"/>
        </w:rPr>
        <w:t xml:space="preserve">Masses: </w:t>
      </w:r>
      <w:r w:rsidR="000B5395">
        <w:rPr>
          <w:rFonts w:asciiTheme="minorHAnsi" w:hAnsiTheme="minorHAnsi" w:cstheme="minorHAnsi"/>
          <w:color w:val="auto"/>
        </w:rPr>
        <w:t xml:space="preserve">expected </w:t>
      </w:r>
      <w:r w:rsidR="009D12AA">
        <w:rPr>
          <w:rFonts w:asciiTheme="minorHAnsi" w:hAnsiTheme="minorHAnsi" w:cstheme="minorHAnsi"/>
          <w:color w:val="auto"/>
        </w:rPr>
        <w:t>[</w:t>
      </w:r>
      <w:proofErr w:type="spellStart"/>
      <w:r w:rsidR="009D12AA">
        <w:rPr>
          <w:rFonts w:asciiTheme="minorHAnsi" w:hAnsiTheme="minorHAnsi" w:cstheme="minorHAnsi"/>
          <w:color w:val="auto"/>
        </w:rPr>
        <w:t>M+Na</w:t>
      </w:r>
      <w:proofErr w:type="spellEnd"/>
      <w:r w:rsidR="009D12AA">
        <w:rPr>
          <w:rFonts w:asciiTheme="minorHAnsi" w:hAnsiTheme="minorHAnsi" w:cstheme="minorHAnsi"/>
          <w:color w:val="auto"/>
        </w:rPr>
        <w:t>]</w:t>
      </w:r>
      <w:r w:rsidR="009D12AA" w:rsidRPr="00133D85">
        <w:rPr>
          <w:rFonts w:asciiTheme="minorHAnsi" w:hAnsiTheme="minorHAnsi" w:cstheme="minorHAnsi"/>
          <w:color w:val="auto"/>
          <w:vertAlign w:val="superscript"/>
        </w:rPr>
        <w:t>+</w:t>
      </w:r>
      <w:r w:rsidR="009D12AA">
        <w:rPr>
          <w:rFonts w:asciiTheme="minorHAnsi" w:hAnsiTheme="minorHAnsi" w:cstheme="minorHAnsi"/>
          <w:color w:val="auto"/>
        </w:rPr>
        <w:t xml:space="preserve"> = 3306.7</w:t>
      </w:r>
      <w:r w:rsidR="000B5395">
        <w:rPr>
          <w:rFonts w:asciiTheme="minorHAnsi" w:hAnsiTheme="minorHAnsi" w:cstheme="minorHAnsi"/>
          <w:color w:val="auto"/>
        </w:rPr>
        <w:t>,</w:t>
      </w:r>
      <w:r w:rsidR="003B0F48">
        <w:rPr>
          <w:rFonts w:asciiTheme="minorHAnsi" w:hAnsiTheme="minorHAnsi" w:cstheme="minorHAnsi"/>
          <w:color w:val="auto"/>
        </w:rPr>
        <w:t xml:space="preserve"> </w:t>
      </w:r>
      <w:r w:rsidR="009D12AA">
        <w:rPr>
          <w:rFonts w:asciiTheme="minorHAnsi" w:hAnsiTheme="minorHAnsi" w:cstheme="minorHAnsi"/>
          <w:color w:val="auto"/>
        </w:rPr>
        <w:t xml:space="preserve">found 3306.0; </w:t>
      </w:r>
      <w:r w:rsidR="000B5395">
        <w:rPr>
          <w:rFonts w:asciiTheme="minorHAnsi" w:hAnsiTheme="minorHAnsi" w:cstheme="minorHAnsi"/>
          <w:color w:val="auto"/>
        </w:rPr>
        <w:t xml:space="preserve">expected </w:t>
      </w:r>
      <w:r w:rsidR="009D12AA">
        <w:rPr>
          <w:rFonts w:asciiTheme="minorHAnsi" w:hAnsiTheme="minorHAnsi" w:cstheme="minorHAnsi"/>
          <w:color w:val="auto"/>
        </w:rPr>
        <w:t>[M</w:t>
      </w:r>
      <w:r w:rsidR="009D12AA">
        <w:rPr>
          <w:rFonts w:asciiTheme="minorHAnsi" w:hAnsiTheme="minorHAnsi" w:cstheme="minorHAnsi"/>
          <w:color w:val="auto"/>
          <w:vertAlign w:val="subscript"/>
        </w:rPr>
        <w:t xml:space="preserve">-1 </w:t>
      </w:r>
      <w:proofErr w:type="spellStart"/>
      <w:r w:rsidR="009D12AA">
        <w:rPr>
          <w:rFonts w:asciiTheme="minorHAnsi" w:hAnsiTheme="minorHAnsi" w:cstheme="minorHAnsi"/>
          <w:color w:val="auto"/>
          <w:vertAlign w:val="subscript"/>
        </w:rPr>
        <w:t>imine</w:t>
      </w:r>
      <w:r w:rsidR="009D12AA">
        <w:rPr>
          <w:rFonts w:asciiTheme="minorHAnsi" w:hAnsiTheme="minorHAnsi" w:cstheme="minorHAnsi"/>
          <w:color w:val="auto"/>
        </w:rPr>
        <w:t>+Na</w:t>
      </w:r>
      <w:proofErr w:type="spellEnd"/>
      <w:r w:rsidR="009D12AA">
        <w:rPr>
          <w:rFonts w:asciiTheme="minorHAnsi" w:hAnsiTheme="minorHAnsi" w:cstheme="minorHAnsi"/>
          <w:color w:val="auto"/>
        </w:rPr>
        <w:t>]</w:t>
      </w:r>
      <w:r w:rsidR="009D12AA" w:rsidRPr="005822E7">
        <w:rPr>
          <w:rFonts w:asciiTheme="minorHAnsi" w:hAnsiTheme="minorHAnsi" w:cstheme="minorHAnsi"/>
          <w:color w:val="auto"/>
          <w:vertAlign w:val="superscript"/>
        </w:rPr>
        <w:t>+</w:t>
      </w:r>
      <w:r w:rsidR="009D12AA">
        <w:rPr>
          <w:rFonts w:asciiTheme="minorHAnsi" w:hAnsiTheme="minorHAnsi" w:cstheme="minorHAnsi"/>
          <w:color w:val="auto"/>
        </w:rPr>
        <w:t xml:space="preserve"> = 33</w:t>
      </w:r>
      <w:r w:rsidR="000B5395">
        <w:rPr>
          <w:rFonts w:asciiTheme="minorHAnsi" w:hAnsiTheme="minorHAnsi" w:cstheme="minorHAnsi"/>
          <w:color w:val="auto"/>
        </w:rPr>
        <w:t>24</w:t>
      </w:r>
      <w:r w:rsidR="009D12AA">
        <w:rPr>
          <w:rFonts w:asciiTheme="minorHAnsi" w:hAnsiTheme="minorHAnsi" w:cstheme="minorHAnsi"/>
          <w:color w:val="auto"/>
        </w:rPr>
        <w:t xml:space="preserve">.7, found </w:t>
      </w:r>
      <w:r w:rsidR="000B5395">
        <w:rPr>
          <w:rFonts w:asciiTheme="minorHAnsi" w:hAnsiTheme="minorHAnsi" w:cstheme="minorHAnsi"/>
          <w:color w:val="auto"/>
        </w:rPr>
        <w:t>3323.9</w:t>
      </w:r>
      <w:r w:rsidR="009D12AA">
        <w:rPr>
          <w:rFonts w:asciiTheme="minorHAnsi" w:hAnsiTheme="minorHAnsi" w:cstheme="minorHAnsi"/>
          <w:color w:val="auto"/>
        </w:rPr>
        <w:t>;</w:t>
      </w:r>
      <w:r w:rsidR="000B5395">
        <w:rPr>
          <w:rFonts w:asciiTheme="minorHAnsi" w:hAnsiTheme="minorHAnsi" w:cstheme="minorHAnsi"/>
          <w:color w:val="auto"/>
        </w:rPr>
        <w:t xml:space="preserve"> expected</w:t>
      </w:r>
      <w:r w:rsidR="009D12AA">
        <w:rPr>
          <w:rFonts w:asciiTheme="minorHAnsi" w:hAnsiTheme="minorHAnsi" w:cstheme="minorHAnsi"/>
          <w:color w:val="auto"/>
        </w:rPr>
        <w:t xml:space="preserve"> [M</w:t>
      </w:r>
      <w:r w:rsidR="009D12AA">
        <w:rPr>
          <w:rFonts w:asciiTheme="minorHAnsi" w:hAnsiTheme="minorHAnsi" w:cstheme="minorHAnsi"/>
          <w:color w:val="auto"/>
          <w:vertAlign w:val="subscript"/>
        </w:rPr>
        <w:t>-2 imine</w:t>
      </w:r>
      <w:r w:rsidR="009D12AA">
        <w:rPr>
          <w:rFonts w:asciiTheme="minorHAnsi" w:hAnsiTheme="minorHAnsi" w:cstheme="minorHAnsi"/>
          <w:color w:val="auto"/>
        </w:rPr>
        <w:t xml:space="preserve"> +Na]</w:t>
      </w:r>
      <w:r w:rsidR="009D12AA" w:rsidRPr="005822E7">
        <w:rPr>
          <w:rFonts w:asciiTheme="minorHAnsi" w:hAnsiTheme="minorHAnsi" w:cstheme="minorHAnsi"/>
          <w:color w:val="auto"/>
          <w:vertAlign w:val="superscript"/>
        </w:rPr>
        <w:t>+</w:t>
      </w:r>
      <w:r w:rsidR="009D12AA">
        <w:rPr>
          <w:rFonts w:asciiTheme="minorHAnsi" w:hAnsiTheme="minorHAnsi" w:cstheme="minorHAnsi"/>
          <w:color w:val="auto"/>
        </w:rPr>
        <w:t xml:space="preserve"> = </w:t>
      </w:r>
      <w:r w:rsidR="000B5395">
        <w:rPr>
          <w:rFonts w:asciiTheme="minorHAnsi" w:hAnsiTheme="minorHAnsi" w:cstheme="minorHAnsi"/>
          <w:color w:val="auto"/>
        </w:rPr>
        <w:t>3342.7</w:t>
      </w:r>
      <w:r w:rsidR="009D12AA">
        <w:rPr>
          <w:rFonts w:asciiTheme="minorHAnsi" w:hAnsiTheme="minorHAnsi" w:cstheme="minorHAnsi"/>
          <w:color w:val="auto"/>
        </w:rPr>
        <w:t xml:space="preserve">, found </w:t>
      </w:r>
      <w:r w:rsidR="000B5395">
        <w:rPr>
          <w:rFonts w:asciiTheme="minorHAnsi" w:hAnsiTheme="minorHAnsi" w:cstheme="minorHAnsi"/>
          <w:color w:val="auto"/>
        </w:rPr>
        <w:t>3342.8</w:t>
      </w:r>
      <w:r w:rsidR="009D12AA">
        <w:rPr>
          <w:rFonts w:asciiTheme="minorHAnsi" w:hAnsiTheme="minorHAnsi" w:cstheme="minorHAnsi"/>
          <w:color w:val="auto"/>
        </w:rPr>
        <w:t>;</w:t>
      </w:r>
      <w:r w:rsidR="009D12AA" w:rsidRPr="009D12AA">
        <w:rPr>
          <w:rFonts w:asciiTheme="minorHAnsi" w:hAnsiTheme="minorHAnsi" w:cstheme="minorHAnsi"/>
          <w:color w:val="auto"/>
        </w:rPr>
        <w:t xml:space="preserve"> </w:t>
      </w:r>
      <w:r w:rsidR="000B5395">
        <w:rPr>
          <w:rFonts w:asciiTheme="minorHAnsi" w:hAnsiTheme="minorHAnsi" w:cstheme="minorHAnsi"/>
          <w:color w:val="auto"/>
        </w:rPr>
        <w:t xml:space="preserve">expected </w:t>
      </w:r>
      <w:r w:rsidR="009D12AA">
        <w:rPr>
          <w:rFonts w:asciiTheme="minorHAnsi" w:hAnsiTheme="minorHAnsi" w:cstheme="minorHAnsi"/>
          <w:color w:val="auto"/>
        </w:rPr>
        <w:t>[M</w:t>
      </w:r>
      <w:r w:rsidR="009D12AA">
        <w:rPr>
          <w:rFonts w:asciiTheme="minorHAnsi" w:hAnsiTheme="minorHAnsi" w:cstheme="minorHAnsi"/>
          <w:color w:val="auto"/>
          <w:vertAlign w:val="subscript"/>
        </w:rPr>
        <w:t>-2 imine</w:t>
      </w:r>
      <w:r w:rsidR="009D12AA">
        <w:rPr>
          <w:rFonts w:asciiTheme="minorHAnsi" w:hAnsiTheme="minorHAnsi" w:cstheme="minorHAnsi"/>
          <w:color w:val="auto"/>
        </w:rPr>
        <w:t xml:space="preserve"> +</w:t>
      </w:r>
      <w:r w:rsidR="000B5395">
        <w:rPr>
          <w:rFonts w:asciiTheme="minorHAnsi" w:hAnsiTheme="minorHAnsi" w:cstheme="minorHAnsi"/>
          <w:color w:val="auto"/>
        </w:rPr>
        <w:t>CH</w:t>
      </w:r>
      <w:r w:rsidR="000B5395" w:rsidRPr="00133D85">
        <w:rPr>
          <w:rFonts w:asciiTheme="minorHAnsi" w:hAnsiTheme="minorHAnsi" w:cstheme="minorHAnsi"/>
          <w:color w:val="auto"/>
          <w:vertAlign w:val="subscript"/>
        </w:rPr>
        <w:t>3</w:t>
      </w:r>
      <w:r w:rsidR="000B5395">
        <w:rPr>
          <w:rFonts w:asciiTheme="minorHAnsi" w:hAnsiTheme="minorHAnsi" w:cstheme="minorHAnsi"/>
          <w:color w:val="auto"/>
        </w:rPr>
        <w:t>OH+H</w:t>
      </w:r>
      <w:r w:rsidR="009D12AA">
        <w:rPr>
          <w:rFonts w:asciiTheme="minorHAnsi" w:hAnsiTheme="minorHAnsi" w:cstheme="minorHAnsi"/>
          <w:color w:val="auto"/>
        </w:rPr>
        <w:t>]</w:t>
      </w:r>
      <w:r w:rsidR="009D12AA" w:rsidRPr="005822E7">
        <w:rPr>
          <w:rFonts w:asciiTheme="minorHAnsi" w:hAnsiTheme="minorHAnsi" w:cstheme="minorHAnsi"/>
          <w:color w:val="auto"/>
          <w:vertAlign w:val="superscript"/>
        </w:rPr>
        <w:t>+</w:t>
      </w:r>
      <w:r w:rsidR="009D12AA">
        <w:rPr>
          <w:rFonts w:asciiTheme="minorHAnsi" w:hAnsiTheme="minorHAnsi" w:cstheme="minorHAnsi"/>
          <w:color w:val="auto"/>
        </w:rPr>
        <w:t xml:space="preserve"> = </w:t>
      </w:r>
      <w:r w:rsidR="000B5395">
        <w:rPr>
          <w:rFonts w:asciiTheme="minorHAnsi" w:hAnsiTheme="minorHAnsi" w:cstheme="minorHAnsi"/>
          <w:color w:val="auto"/>
        </w:rPr>
        <w:t>3352.8</w:t>
      </w:r>
      <w:r w:rsidR="009D12AA">
        <w:rPr>
          <w:rFonts w:asciiTheme="minorHAnsi" w:hAnsiTheme="minorHAnsi" w:cstheme="minorHAnsi"/>
          <w:color w:val="auto"/>
        </w:rPr>
        <w:t xml:space="preserve">, found </w:t>
      </w:r>
      <w:r w:rsidR="000B5395">
        <w:rPr>
          <w:rFonts w:asciiTheme="minorHAnsi" w:hAnsiTheme="minorHAnsi" w:cstheme="minorHAnsi"/>
          <w:color w:val="auto"/>
        </w:rPr>
        <w:t>3352.0</w:t>
      </w:r>
      <w:r w:rsidR="009D12AA">
        <w:rPr>
          <w:rFonts w:asciiTheme="minorHAnsi" w:hAnsiTheme="minorHAnsi" w:cstheme="minorHAnsi"/>
          <w:color w:val="auto"/>
        </w:rPr>
        <w:t>.</w:t>
      </w:r>
    </w:p>
    <w:p w14:paraId="75182EC3" w14:textId="77777777" w:rsidR="00B32616" w:rsidRPr="001B1519" w:rsidRDefault="00B32616" w:rsidP="001B1519">
      <w:pPr>
        <w:rPr>
          <w:rFonts w:asciiTheme="minorHAnsi" w:hAnsiTheme="minorHAnsi" w:cstheme="minorHAnsi"/>
          <w:color w:val="808080" w:themeColor="background1" w:themeShade="80"/>
        </w:rPr>
      </w:pPr>
    </w:p>
    <w:p w14:paraId="64B8CF78" w14:textId="67E53167"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7851C45A" w14:textId="5DD47D7B" w:rsidR="00F83394" w:rsidRDefault="00BB108B" w:rsidP="007A4DD6">
      <w:pPr>
        <w:rPr>
          <w:rFonts w:asciiTheme="minorHAnsi" w:hAnsiTheme="minorHAnsi" w:cstheme="minorHAnsi"/>
          <w:color w:val="auto"/>
        </w:rPr>
      </w:pPr>
      <w:r w:rsidRPr="0014597D">
        <w:rPr>
          <w:rFonts w:asciiTheme="minorHAnsi" w:hAnsiTheme="minorHAnsi" w:cstheme="minorHAnsi"/>
          <w:color w:val="auto"/>
        </w:rPr>
        <w:t xml:space="preserve">The technique herein describes the dynamic covalent assembly of information-bearing </w:t>
      </w:r>
      <w:proofErr w:type="spellStart"/>
      <w:r w:rsidRPr="0014597D">
        <w:rPr>
          <w:rFonts w:asciiTheme="minorHAnsi" w:hAnsiTheme="minorHAnsi" w:cstheme="minorHAnsi"/>
          <w:color w:val="auto"/>
        </w:rPr>
        <w:t>peptoid</w:t>
      </w:r>
      <w:proofErr w:type="spellEnd"/>
      <w:r w:rsidRPr="0014597D">
        <w:rPr>
          <w:rFonts w:asciiTheme="minorHAnsi" w:hAnsiTheme="minorHAnsi" w:cstheme="minorHAnsi"/>
          <w:color w:val="auto"/>
        </w:rPr>
        <w:t xml:space="preserve"> oligomers, where information is encoded in the sequence of </w:t>
      </w:r>
      <w:r w:rsidR="0097596F">
        <w:rPr>
          <w:rFonts w:asciiTheme="minorHAnsi" w:hAnsiTheme="minorHAnsi" w:cstheme="minorHAnsi"/>
          <w:color w:val="auto"/>
        </w:rPr>
        <w:t xml:space="preserve">their </w:t>
      </w:r>
      <w:r w:rsidRPr="0014597D">
        <w:rPr>
          <w:rFonts w:asciiTheme="minorHAnsi" w:hAnsiTheme="minorHAnsi" w:cstheme="minorHAnsi"/>
          <w:color w:val="auto"/>
        </w:rPr>
        <w:t>pendant groups</w:t>
      </w:r>
      <w:r w:rsidR="003979C3">
        <w:rPr>
          <w:rFonts w:asciiTheme="minorHAnsi" w:hAnsiTheme="minorHAnsi" w:cstheme="minorHAnsi"/>
          <w:color w:val="auto"/>
        </w:rPr>
        <w:t>.</w:t>
      </w:r>
      <w:r w:rsidRPr="0014597D">
        <w:rPr>
          <w:rFonts w:asciiTheme="minorHAnsi" w:hAnsiTheme="minorHAnsi" w:cstheme="minorHAnsi"/>
          <w:color w:val="auto"/>
        </w:rPr>
        <w:t xml:space="preserve"> The use of </w:t>
      </w:r>
      <w:r w:rsidR="0062449B" w:rsidRPr="0014597D">
        <w:rPr>
          <w:rFonts w:asciiTheme="minorHAnsi" w:hAnsiTheme="minorHAnsi" w:cstheme="minorHAnsi"/>
          <w:color w:val="auto"/>
        </w:rPr>
        <w:t xml:space="preserve">an </w:t>
      </w:r>
      <w:proofErr w:type="spellStart"/>
      <w:r w:rsidR="002A4A94">
        <w:rPr>
          <w:rFonts w:asciiTheme="minorHAnsi" w:hAnsiTheme="minorHAnsi" w:cstheme="minorHAnsi"/>
          <w:color w:val="auto"/>
        </w:rPr>
        <w:t>Alloc</w:t>
      </w:r>
      <w:proofErr w:type="spellEnd"/>
      <w:r w:rsidRPr="0014597D">
        <w:rPr>
          <w:rFonts w:asciiTheme="minorHAnsi" w:hAnsiTheme="minorHAnsi" w:cstheme="minorHAnsi"/>
          <w:color w:val="auto"/>
        </w:rPr>
        <w:t xml:space="preserve">-protected amine </w:t>
      </w:r>
      <w:r w:rsidR="0062449B" w:rsidRPr="0014597D">
        <w:rPr>
          <w:rFonts w:asciiTheme="minorHAnsi" w:hAnsiTheme="minorHAnsi" w:cstheme="minorHAnsi"/>
          <w:color w:val="auto"/>
        </w:rPr>
        <w:t xml:space="preserve">monomer </w:t>
      </w:r>
      <w:r w:rsidR="0097596F">
        <w:rPr>
          <w:rFonts w:asciiTheme="minorHAnsi" w:hAnsiTheme="minorHAnsi" w:cstheme="minorHAnsi"/>
          <w:color w:val="auto"/>
        </w:rPr>
        <w:t>in conjunction with an</w:t>
      </w:r>
      <w:r w:rsidRPr="0014597D">
        <w:rPr>
          <w:rFonts w:asciiTheme="minorHAnsi" w:hAnsiTheme="minorHAnsi" w:cstheme="minorHAnsi"/>
          <w:color w:val="auto"/>
        </w:rPr>
        <w:t xml:space="preserve"> </w:t>
      </w:r>
      <w:r w:rsidR="00AD6832">
        <w:rPr>
          <w:rFonts w:asciiTheme="minorHAnsi" w:hAnsiTheme="minorHAnsi" w:cstheme="minorHAnsi"/>
          <w:color w:val="auto"/>
        </w:rPr>
        <w:t xml:space="preserve">ethylene </w:t>
      </w:r>
      <w:r w:rsidRPr="0014597D">
        <w:rPr>
          <w:rFonts w:asciiTheme="minorHAnsi" w:hAnsiTheme="minorHAnsi" w:cstheme="minorHAnsi"/>
          <w:color w:val="auto"/>
        </w:rPr>
        <w:t>acetal-protected aldehyde monomer allows for orthogonal deprotection</w:t>
      </w:r>
      <w:r w:rsidR="0062449B" w:rsidRPr="0014597D">
        <w:rPr>
          <w:rFonts w:asciiTheme="minorHAnsi" w:hAnsiTheme="minorHAnsi" w:cstheme="minorHAnsi"/>
          <w:color w:val="auto"/>
        </w:rPr>
        <w:t xml:space="preserve">, </w:t>
      </w:r>
      <w:r w:rsidR="00AD6832">
        <w:rPr>
          <w:rFonts w:asciiTheme="minorHAnsi" w:hAnsiTheme="minorHAnsi" w:cstheme="minorHAnsi"/>
          <w:color w:val="auto"/>
        </w:rPr>
        <w:t>enabling</w:t>
      </w:r>
      <w:r w:rsidR="0097596F">
        <w:rPr>
          <w:rFonts w:asciiTheme="minorHAnsi" w:hAnsiTheme="minorHAnsi" w:cstheme="minorHAnsi"/>
          <w:color w:val="auto"/>
        </w:rPr>
        <w:t xml:space="preserve"> </w:t>
      </w:r>
      <w:proofErr w:type="spellStart"/>
      <w:r w:rsidR="00AD6832">
        <w:rPr>
          <w:rFonts w:asciiTheme="minorHAnsi" w:hAnsiTheme="minorHAnsi" w:cstheme="minorHAnsi"/>
          <w:color w:val="auto"/>
        </w:rPr>
        <w:t>Alloc</w:t>
      </w:r>
      <w:proofErr w:type="spellEnd"/>
      <w:r w:rsidR="00AD6832">
        <w:rPr>
          <w:rFonts w:asciiTheme="minorHAnsi" w:hAnsiTheme="minorHAnsi" w:cstheme="minorHAnsi"/>
          <w:color w:val="auto"/>
        </w:rPr>
        <w:t xml:space="preserve"> deprotection on bead and acetal deprotection </w:t>
      </w:r>
      <w:bookmarkStart w:id="4" w:name="_Hlk14766705"/>
      <w:r w:rsidR="00AD6832" w:rsidRPr="005563AF">
        <w:rPr>
          <w:rFonts w:asciiTheme="minorHAnsi" w:hAnsiTheme="minorHAnsi" w:cstheme="minorHAnsi"/>
          <w:color w:val="auto"/>
        </w:rPr>
        <w:t>in situ</w:t>
      </w:r>
      <w:r w:rsidR="00AD6832">
        <w:rPr>
          <w:rFonts w:asciiTheme="minorHAnsi" w:hAnsiTheme="minorHAnsi" w:cstheme="minorHAnsi"/>
          <w:color w:val="auto"/>
        </w:rPr>
        <w:t xml:space="preserve"> </w:t>
      </w:r>
      <w:bookmarkEnd w:id="4"/>
      <w:r w:rsidR="00AD6832">
        <w:rPr>
          <w:rFonts w:asciiTheme="minorHAnsi" w:hAnsiTheme="minorHAnsi" w:cstheme="minorHAnsi"/>
          <w:color w:val="auto"/>
        </w:rPr>
        <w:t xml:space="preserve">during the self-assembly reaction, thereby </w:t>
      </w:r>
      <w:r w:rsidR="0062449B" w:rsidRPr="0014597D">
        <w:rPr>
          <w:rFonts w:asciiTheme="minorHAnsi" w:hAnsiTheme="minorHAnsi" w:cstheme="minorHAnsi"/>
          <w:color w:val="auto"/>
        </w:rPr>
        <w:t xml:space="preserve">ensuring </w:t>
      </w:r>
      <w:r w:rsidR="00AD6832">
        <w:rPr>
          <w:rFonts w:asciiTheme="minorHAnsi" w:hAnsiTheme="minorHAnsi" w:cstheme="minorHAnsi"/>
          <w:color w:val="auto"/>
        </w:rPr>
        <w:t>the synthesized sequences</w:t>
      </w:r>
      <w:r w:rsidR="0062449B" w:rsidRPr="0014597D">
        <w:rPr>
          <w:rFonts w:asciiTheme="minorHAnsi" w:hAnsiTheme="minorHAnsi" w:cstheme="minorHAnsi"/>
          <w:color w:val="auto"/>
        </w:rPr>
        <w:t xml:space="preserve"> do not prematurely </w:t>
      </w:r>
      <w:r w:rsidR="00C14392" w:rsidRPr="0014597D">
        <w:rPr>
          <w:rFonts w:asciiTheme="minorHAnsi" w:hAnsiTheme="minorHAnsi" w:cstheme="minorHAnsi"/>
          <w:color w:val="auto"/>
        </w:rPr>
        <w:t>react</w:t>
      </w:r>
      <w:r w:rsidR="00C14392">
        <w:rPr>
          <w:rFonts w:asciiTheme="minorHAnsi" w:hAnsiTheme="minorHAnsi" w:cstheme="minorHAnsi"/>
          <w:color w:val="auto"/>
        </w:rPr>
        <w:t xml:space="preserve"> </w:t>
      </w:r>
      <w:r w:rsidR="00AD6832">
        <w:rPr>
          <w:rFonts w:asciiTheme="minorHAnsi" w:hAnsiTheme="minorHAnsi" w:cstheme="minorHAnsi"/>
          <w:color w:val="auto"/>
        </w:rPr>
        <w:t xml:space="preserve">prior to </w:t>
      </w:r>
      <w:r w:rsidR="00AD6832" w:rsidRPr="00AD6832">
        <w:rPr>
          <w:rFonts w:asciiTheme="minorHAnsi" w:hAnsiTheme="minorHAnsi" w:cstheme="minorHAnsi"/>
          <w:color w:val="auto"/>
        </w:rPr>
        <w:t>oligomer purification and characterization</w:t>
      </w:r>
      <w:r w:rsidR="0062449B" w:rsidRPr="00AD6832">
        <w:rPr>
          <w:rFonts w:asciiTheme="minorHAnsi" w:hAnsiTheme="minorHAnsi" w:cstheme="minorHAnsi"/>
          <w:color w:val="auto"/>
        </w:rPr>
        <w:t>.</w:t>
      </w:r>
      <w:r w:rsidR="00EB4CD2">
        <w:rPr>
          <w:rFonts w:asciiTheme="minorHAnsi" w:hAnsiTheme="minorHAnsi" w:cstheme="minorHAnsi"/>
          <w:color w:val="auto"/>
        </w:rPr>
        <w:t xml:space="preserve"> </w:t>
      </w:r>
      <w:bookmarkStart w:id="5" w:name="_Hlk14766526"/>
      <w:r w:rsidR="00D9453E">
        <w:rPr>
          <w:rFonts w:asciiTheme="minorHAnsi" w:hAnsiTheme="minorHAnsi" w:cstheme="minorHAnsi"/>
          <w:color w:val="auto"/>
        </w:rPr>
        <w:t>Importantly, the solid-phase synthesis is performed using a photolabile resin to enable</w:t>
      </w:r>
      <w:r w:rsidR="0078749C">
        <w:rPr>
          <w:rFonts w:asciiTheme="minorHAnsi" w:hAnsiTheme="minorHAnsi" w:cstheme="minorHAnsi"/>
          <w:color w:val="auto"/>
        </w:rPr>
        <w:t xml:space="preserve"> oligomer</w:t>
      </w:r>
      <w:r w:rsidR="00D9453E">
        <w:rPr>
          <w:rFonts w:asciiTheme="minorHAnsi" w:hAnsiTheme="minorHAnsi" w:cstheme="minorHAnsi"/>
          <w:color w:val="auto"/>
        </w:rPr>
        <w:t xml:space="preserve"> cleavage from the bead under </w:t>
      </w:r>
      <w:r w:rsidR="0078749C">
        <w:rPr>
          <w:rFonts w:asciiTheme="minorHAnsi" w:hAnsiTheme="minorHAnsi" w:cstheme="minorHAnsi"/>
          <w:color w:val="auto"/>
        </w:rPr>
        <w:t>UV or violet light irradiation, pre</w:t>
      </w:r>
      <w:r w:rsidR="003B0F48">
        <w:rPr>
          <w:rFonts w:asciiTheme="minorHAnsi" w:hAnsiTheme="minorHAnsi" w:cstheme="minorHAnsi"/>
          <w:color w:val="auto"/>
        </w:rPr>
        <w:t>cluding</w:t>
      </w:r>
      <w:r w:rsidR="0078749C">
        <w:rPr>
          <w:rFonts w:asciiTheme="minorHAnsi" w:hAnsiTheme="minorHAnsi" w:cstheme="minorHAnsi"/>
          <w:color w:val="auto"/>
        </w:rPr>
        <w:t xml:space="preserve"> premature deprotection of the acid-labile, </w:t>
      </w:r>
      <w:r w:rsidR="00A15CB2">
        <w:rPr>
          <w:rFonts w:asciiTheme="minorHAnsi" w:hAnsiTheme="minorHAnsi" w:cstheme="minorHAnsi"/>
          <w:color w:val="auto"/>
        </w:rPr>
        <w:t xml:space="preserve">ethylene </w:t>
      </w:r>
      <w:r w:rsidR="0078749C">
        <w:rPr>
          <w:rFonts w:asciiTheme="minorHAnsi" w:hAnsiTheme="minorHAnsi" w:cstheme="minorHAnsi"/>
          <w:color w:val="auto"/>
        </w:rPr>
        <w:t xml:space="preserve">acetal-based protecting group. </w:t>
      </w:r>
      <w:bookmarkEnd w:id="5"/>
      <w:r w:rsidR="00AD6832">
        <w:rPr>
          <w:rFonts w:asciiTheme="minorHAnsi" w:hAnsiTheme="minorHAnsi" w:cstheme="minorHAnsi"/>
          <w:color w:val="auto"/>
        </w:rPr>
        <w:t>Several alternative deprotection schemes might be considered. For example, we initially employed</w:t>
      </w:r>
      <w:r w:rsidR="00CC7F3F" w:rsidRPr="00AD6832">
        <w:rPr>
          <w:rFonts w:asciiTheme="minorHAnsi" w:hAnsiTheme="minorHAnsi" w:cstheme="minorHAnsi"/>
          <w:color w:val="auto"/>
        </w:rPr>
        <w:t xml:space="preserve"> dual acid-labile protecting groups (</w:t>
      </w:r>
      <w:proofErr w:type="spellStart"/>
      <w:r w:rsidR="00CC7F3F" w:rsidRPr="00AD6832">
        <w:rPr>
          <w:rFonts w:asciiTheme="minorHAnsi" w:hAnsiTheme="minorHAnsi" w:cstheme="minorHAnsi"/>
          <w:color w:val="auto"/>
        </w:rPr>
        <w:t>Boc</w:t>
      </w:r>
      <w:proofErr w:type="spellEnd"/>
      <w:r w:rsidR="00CC7F3F" w:rsidRPr="00AD6832">
        <w:rPr>
          <w:rFonts w:asciiTheme="minorHAnsi" w:hAnsiTheme="minorHAnsi" w:cstheme="minorHAnsi"/>
          <w:color w:val="auto"/>
        </w:rPr>
        <w:t xml:space="preserve">-amine and ethylene acetal-aldehyde) with the intention of </w:t>
      </w:r>
      <w:r w:rsidR="00CC7F3F" w:rsidRPr="005563AF">
        <w:rPr>
          <w:rFonts w:asciiTheme="minorHAnsi" w:hAnsiTheme="minorHAnsi" w:cstheme="minorHAnsi"/>
          <w:iCs/>
          <w:color w:val="auto"/>
        </w:rPr>
        <w:t>in situ</w:t>
      </w:r>
      <w:r w:rsidR="00CC7F3F" w:rsidRPr="00AD6832">
        <w:rPr>
          <w:rFonts w:asciiTheme="minorHAnsi" w:hAnsiTheme="minorHAnsi" w:cstheme="minorHAnsi"/>
          <w:color w:val="auto"/>
        </w:rPr>
        <w:t xml:space="preserve"> deprotection </w:t>
      </w:r>
      <w:r w:rsidR="00F129F0" w:rsidRPr="00AD6832">
        <w:rPr>
          <w:rFonts w:asciiTheme="minorHAnsi" w:hAnsiTheme="minorHAnsi" w:cstheme="minorHAnsi"/>
          <w:color w:val="auto"/>
        </w:rPr>
        <w:t>by</w:t>
      </w:r>
      <w:r w:rsidR="00CC7F3F" w:rsidRPr="00AD6832">
        <w:rPr>
          <w:rFonts w:asciiTheme="minorHAnsi" w:hAnsiTheme="minorHAnsi" w:cstheme="minorHAnsi"/>
          <w:color w:val="auto"/>
        </w:rPr>
        <w:t xml:space="preserve"> a strong acid followed </w:t>
      </w:r>
      <w:r w:rsidR="00F129F0" w:rsidRPr="00AD6832">
        <w:rPr>
          <w:rFonts w:asciiTheme="minorHAnsi" w:hAnsiTheme="minorHAnsi" w:cstheme="minorHAnsi"/>
          <w:color w:val="auto"/>
        </w:rPr>
        <w:t>with</w:t>
      </w:r>
      <w:r w:rsidR="00CC7F3F" w:rsidRPr="00AD6832">
        <w:rPr>
          <w:rFonts w:asciiTheme="minorHAnsi" w:hAnsiTheme="minorHAnsi" w:cstheme="minorHAnsi"/>
          <w:color w:val="auto"/>
        </w:rPr>
        <w:t xml:space="preserve"> neutralization to </w:t>
      </w:r>
      <w:r w:rsidR="00AD6832" w:rsidRPr="00AD6832">
        <w:rPr>
          <w:rFonts w:asciiTheme="minorHAnsi" w:hAnsiTheme="minorHAnsi" w:cstheme="minorHAnsi"/>
          <w:color w:val="auto"/>
        </w:rPr>
        <w:t>allow</w:t>
      </w:r>
      <w:r w:rsidR="00CC7F3F" w:rsidRPr="00AD6832">
        <w:rPr>
          <w:rFonts w:asciiTheme="minorHAnsi" w:hAnsiTheme="minorHAnsi" w:cstheme="minorHAnsi"/>
          <w:color w:val="auto"/>
        </w:rPr>
        <w:t xml:space="preserve"> </w:t>
      </w:r>
      <w:r w:rsidR="00AD6832" w:rsidRPr="00AD6832">
        <w:rPr>
          <w:rFonts w:asciiTheme="minorHAnsi" w:hAnsiTheme="minorHAnsi" w:cstheme="minorHAnsi"/>
          <w:color w:val="auto"/>
        </w:rPr>
        <w:t xml:space="preserve">the </w:t>
      </w:r>
      <w:r w:rsidR="00CC7F3F" w:rsidRPr="00AD6832">
        <w:rPr>
          <w:rFonts w:asciiTheme="minorHAnsi" w:hAnsiTheme="minorHAnsi" w:cstheme="minorHAnsi"/>
          <w:color w:val="auto"/>
        </w:rPr>
        <w:t>self-assembly</w:t>
      </w:r>
      <w:r w:rsidR="00AD6832" w:rsidRPr="00AD6832">
        <w:rPr>
          <w:rFonts w:asciiTheme="minorHAnsi" w:hAnsiTheme="minorHAnsi" w:cstheme="minorHAnsi"/>
          <w:color w:val="auto"/>
        </w:rPr>
        <w:t xml:space="preserve"> reaction to proceed</w:t>
      </w:r>
      <w:r w:rsidR="00F87CE9" w:rsidRPr="00AD6832">
        <w:rPr>
          <w:rFonts w:asciiTheme="minorHAnsi" w:hAnsiTheme="minorHAnsi" w:cstheme="minorHAnsi"/>
          <w:color w:val="auto"/>
        </w:rPr>
        <w:t>; h</w:t>
      </w:r>
      <w:r w:rsidR="00CC7F3F" w:rsidRPr="00AD6832">
        <w:rPr>
          <w:rFonts w:asciiTheme="minorHAnsi" w:hAnsiTheme="minorHAnsi" w:cstheme="minorHAnsi"/>
          <w:color w:val="auto"/>
        </w:rPr>
        <w:t xml:space="preserve">owever, </w:t>
      </w:r>
      <w:r w:rsidR="00C14392" w:rsidRPr="00AD6832">
        <w:rPr>
          <w:rFonts w:asciiTheme="minorHAnsi" w:hAnsiTheme="minorHAnsi" w:cstheme="minorHAnsi"/>
          <w:color w:val="auto"/>
        </w:rPr>
        <w:t xml:space="preserve">this approach resulted in the </w:t>
      </w:r>
      <w:r w:rsidR="00F87CE9" w:rsidRPr="00AD6832">
        <w:rPr>
          <w:rFonts w:asciiTheme="minorHAnsi" w:hAnsiTheme="minorHAnsi" w:cstheme="minorHAnsi"/>
          <w:color w:val="auto"/>
        </w:rPr>
        <w:t>immediate</w:t>
      </w:r>
      <w:r w:rsidR="00C14392" w:rsidRPr="00AD6832">
        <w:rPr>
          <w:rFonts w:asciiTheme="minorHAnsi" w:hAnsiTheme="minorHAnsi" w:cstheme="minorHAnsi"/>
          <w:color w:val="auto"/>
        </w:rPr>
        <w:t xml:space="preserve"> generation of</w:t>
      </w:r>
      <w:r w:rsidR="00CC7F3F" w:rsidRPr="00AD6832">
        <w:rPr>
          <w:rFonts w:asciiTheme="minorHAnsi" w:hAnsiTheme="minorHAnsi" w:cstheme="minorHAnsi"/>
          <w:color w:val="auto"/>
        </w:rPr>
        <w:t xml:space="preserve"> precipitate upon </w:t>
      </w:r>
      <w:r w:rsidR="00C14392" w:rsidRPr="00AD6832">
        <w:rPr>
          <w:rFonts w:asciiTheme="minorHAnsi" w:hAnsiTheme="minorHAnsi" w:cstheme="minorHAnsi"/>
          <w:color w:val="auto"/>
        </w:rPr>
        <w:t xml:space="preserve">addition of </w:t>
      </w:r>
      <w:r w:rsidR="00CC7F3F" w:rsidRPr="00AD6832">
        <w:rPr>
          <w:rFonts w:asciiTheme="minorHAnsi" w:hAnsiTheme="minorHAnsi" w:cstheme="minorHAnsi"/>
          <w:color w:val="auto"/>
        </w:rPr>
        <w:t>base.</w:t>
      </w:r>
      <w:r w:rsidR="00CC7F3F">
        <w:rPr>
          <w:rFonts w:asciiTheme="minorHAnsi" w:hAnsiTheme="minorHAnsi" w:cstheme="minorHAnsi"/>
          <w:color w:val="auto"/>
        </w:rPr>
        <w:t xml:space="preserve"> Alternatively, </w:t>
      </w:r>
      <w:r w:rsidR="00F129F0">
        <w:rPr>
          <w:rFonts w:asciiTheme="minorHAnsi" w:hAnsiTheme="minorHAnsi" w:cstheme="minorHAnsi"/>
          <w:color w:val="auto"/>
        </w:rPr>
        <w:t xml:space="preserve">protection of the amine with a photolabile </w:t>
      </w:r>
      <w:r w:rsidR="00FE5ADC">
        <w:rPr>
          <w:rFonts w:asciiTheme="minorHAnsi" w:hAnsiTheme="minorHAnsi" w:cstheme="minorHAnsi"/>
          <w:color w:val="auto"/>
        </w:rPr>
        <w:t xml:space="preserve">protecting </w:t>
      </w:r>
      <w:r w:rsidR="00F129F0">
        <w:rPr>
          <w:rFonts w:asciiTheme="minorHAnsi" w:hAnsiTheme="minorHAnsi" w:cstheme="minorHAnsi"/>
          <w:color w:val="auto"/>
        </w:rPr>
        <w:t xml:space="preserve">group, </w:t>
      </w:r>
      <w:r w:rsidR="00F129F0" w:rsidRPr="00F129F0">
        <w:rPr>
          <w:rFonts w:asciiTheme="minorHAnsi" w:hAnsiTheme="minorHAnsi" w:cstheme="minorHAnsi"/>
          <w:color w:val="auto"/>
        </w:rPr>
        <w:t>2-(2-</w:t>
      </w:r>
      <w:proofErr w:type="gramStart"/>
      <w:r w:rsidR="00F129F0" w:rsidRPr="00F129F0">
        <w:rPr>
          <w:rFonts w:asciiTheme="minorHAnsi" w:hAnsiTheme="minorHAnsi" w:cstheme="minorHAnsi"/>
          <w:color w:val="auto"/>
        </w:rPr>
        <w:t>nitrophenyl)</w:t>
      </w:r>
      <w:proofErr w:type="spellStart"/>
      <w:r w:rsidR="00F129F0" w:rsidRPr="00F129F0">
        <w:rPr>
          <w:rFonts w:asciiTheme="minorHAnsi" w:hAnsiTheme="minorHAnsi" w:cstheme="minorHAnsi"/>
          <w:color w:val="auto"/>
        </w:rPr>
        <w:t>propoxycarbonyl</w:t>
      </w:r>
      <w:proofErr w:type="spellEnd"/>
      <w:proofErr w:type="gramEnd"/>
      <w:r w:rsidR="00F129F0" w:rsidRPr="00F129F0">
        <w:rPr>
          <w:rFonts w:asciiTheme="minorHAnsi" w:hAnsiTheme="minorHAnsi" w:cstheme="minorHAnsi"/>
          <w:color w:val="auto"/>
        </w:rPr>
        <w:t xml:space="preserve"> (NPPOC</w:t>
      </w:r>
      <w:r w:rsidR="00F129F0">
        <w:rPr>
          <w:rFonts w:asciiTheme="minorHAnsi" w:hAnsiTheme="minorHAnsi" w:cstheme="minorHAnsi"/>
          <w:color w:val="auto"/>
        </w:rPr>
        <w:t xml:space="preserve">), was envisioned as the aldehyde could be </w:t>
      </w:r>
      <w:r w:rsidR="00FE5ADC">
        <w:rPr>
          <w:rFonts w:asciiTheme="minorHAnsi" w:hAnsiTheme="minorHAnsi" w:cstheme="minorHAnsi"/>
          <w:color w:val="auto"/>
        </w:rPr>
        <w:t>selectively</w:t>
      </w:r>
      <w:r w:rsidR="00F129F0">
        <w:rPr>
          <w:rFonts w:asciiTheme="minorHAnsi" w:hAnsiTheme="minorHAnsi" w:cstheme="minorHAnsi"/>
          <w:color w:val="auto"/>
        </w:rPr>
        <w:t xml:space="preserve"> deprotected </w:t>
      </w:r>
      <w:r w:rsidR="00FE5ADC">
        <w:rPr>
          <w:rFonts w:asciiTheme="minorHAnsi" w:hAnsiTheme="minorHAnsi" w:cstheme="minorHAnsi"/>
          <w:color w:val="auto"/>
        </w:rPr>
        <w:t>upon treatment with</w:t>
      </w:r>
      <w:r w:rsidR="00F129F0">
        <w:rPr>
          <w:rFonts w:asciiTheme="minorHAnsi" w:hAnsiTheme="minorHAnsi" w:cstheme="minorHAnsi"/>
          <w:color w:val="auto"/>
        </w:rPr>
        <w:t xml:space="preserve"> trifluoroacetic acid </w:t>
      </w:r>
      <w:r w:rsidR="00FE5ADC">
        <w:rPr>
          <w:rFonts w:asciiTheme="minorHAnsi" w:hAnsiTheme="minorHAnsi" w:cstheme="minorHAnsi"/>
          <w:color w:val="auto"/>
        </w:rPr>
        <w:t xml:space="preserve">(TFA) </w:t>
      </w:r>
      <w:r w:rsidR="00F129F0">
        <w:rPr>
          <w:rFonts w:asciiTheme="minorHAnsi" w:hAnsiTheme="minorHAnsi" w:cstheme="minorHAnsi"/>
          <w:color w:val="auto"/>
        </w:rPr>
        <w:t xml:space="preserve">prior to purification. Unfortunately, </w:t>
      </w:r>
      <w:r w:rsidR="00F129F0" w:rsidRPr="005563AF">
        <w:rPr>
          <w:rFonts w:asciiTheme="minorHAnsi" w:hAnsiTheme="minorHAnsi" w:cstheme="minorHAnsi"/>
          <w:iCs/>
          <w:color w:val="auto"/>
        </w:rPr>
        <w:t>in situ</w:t>
      </w:r>
      <w:r w:rsidR="00F129F0">
        <w:rPr>
          <w:rFonts w:asciiTheme="minorHAnsi" w:hAnsiTheme="minorHAnsi" w:cstheme="minorHAnsi"/>
          <w:color w:val="auto"/>
        </w:rPr>
        <w:t xml:space="preserve"> photolysis of the protecting group with UV light </w:t>
      </w:r>
      <w:r w:rsidR="00FE5ADC">
        <w:rPr>
          <w:rFonts w:asciiTheme="minorHAnsi" w:hAnsiTheme="minorHAnsi" w:cstheme="minorHAnsi"/>
          <w:color w:val="auto"/>
        </w:rPr>
        <w:t>did not afford quantitative deprotection</w:t>
      </w:r>
      <w:r w:rsidR="0042074A">
        <w:rPr>
          <w:rFonts w:asciiTheme="minorHAnsi" w:hAnsiTheme="minorHAnsi" w:cstheme="minorHAnsi"/>
          <w:color w:val="auto"/>
        </w:rPr>
        <w:t>,</w:t>
      </w:r>
      <w:r w:rsidR="00F129F0">
        <w:rPr>
          <w:rFonts w:asciiTheme="minorHAnsi" w:hAnsiTheme="minorHAnsi" w:cstheme="minorHAnsi"/>
          <w:color w:val="auto"/>
        </w:rPr>
        <w:t xml:space="preserve"> even in the presence of photosensitizers and </w:t>
      </w:r>
      <w:r w:rsidR="0042074A">
        <w:rPr>
          <w:rFonts w:asciiTheme="minorHAnsi" w:hAnsiTheme="minorHAnsi" w:cstheme="minorHAnsi"/>
          <w:color w:val="auto"/>
        </w:rPr>
        <w:t xml:space="preserve">after </w:t>
      </w:r>
      <w:r w:rsidR="00F129F0">
        <w:rPr>
          <w:rFonts w:asciiTheme="minorHAnsi" w:hAnsiTheme="minorHAnsi" w:cstheme="minorHAnsi"/>
          <w:color w:val="auto"/>
        </w:rPr>
        <w:t>extended irradiation periods</w:t>
      </w:r>
      <w:r w:rsidR="000525FB">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{"citationItems":[{"id":"ITEM-1","itemData":{"ISBN":"1359-7345","ISSN":"1364548X","abstract":"Sc(OTf) 3 is employed as a dual role catalyst to effect the in situ deprotection and dynamic covalent assembly of oligo(peptoid)s.","author":[{"dropping-particle":"","family":"Wei","given":"T.","non-dropping-particle":"","parse-names":false,"suffix":""},{"dropping-particle":"","family":"Furgal","given":"J. C.","non-dropping-particle":"","parse-names":false,"suffix":""},{"dropping-particle":"","family":"Scott","given":"T. F.","non-dropping-particle":"","parse-names":false,"suffix":""}],"container-title":"Chemical Communications","id":"ITEM-1","issue":"27","issued":{"date-parts":[["2017"]]},"page":"3874-3877","publisher":"Royal Society of Chemistry","title":"In situ deprotection and dynamic covalent assembly using a dual role catalyst","type":"article-journal","volume":"53"},"uris":["http://www.mendeley.com/documents/?uuid=7b3365ab-d566-4eaa-a6fa-0429ff8018ee"]}],"mendeley":{"formattedCitation":"&lt;sup&gt;25&lt;/sup&gt;","plainTextFormattedCitation":"25","previouslyFormattedCitation":"[25]"},"properties":{"noteIndex":0},"schema":"https://github.com/citation-style-language/schema/raw/master/csl-citation.json"}</w:instrText>
      </w:r>
      <w:r w:rsidR="000525FB">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25</w:t>
      </w:r>
      <w:r w:rsidR="000525FB">
        <w:rPr>
          <w:rFonts w:asciiTheme="minorHAnsi" w:hAnsiTheme="minorHAnsi" w:cstheme="minorHAnsi"/>
          <w:color w:val="auto"/>
        </w:rPr>
        <w:fldChar w:fldCharType="end"/>
      </w:r>
      <w:r w:rsidR="00FE5ADC">
        <w:rPr>
          <w:rFonts w:asciiTheme="minorHAnsi" w:hAnsiTheme="minorHAnsi" w:cstheme="minorHAnsi"/>
          <w:color w:val="auto"/>
        </w:rPr>
        <w:t xml:space="preserve">. </w:t>
      </w:r>
      <w:proofErr w:type="spellStart"/>
      <w:r w:rsidR="00413D74">
        <w:rPr>
          <w:rFonts w:asciiTheme="minorHAnsi" w:hAnsiTheme="minorHAnsi" w:cstheme="minorHAnsi"/>
          <w:color w:val="auto"/>
        </w:rPr>
        <w:t>T</w:t>
      </w:r>
      <w:r w:rsidR="00413D74" w:rsidRPr="00413D74">
        <w:rPr>
          <w:rFonts w:asciiTheme="minorHAnsi" w:hAnsiTheme="minorHAnsi" w:cstheme="minorHAnsi"/>
          <w:color w:val="auto"/>
        </w:rPr>
        <w:t>rimethylsilylethoxycarbonyl</w:t>
      </w:r>
      <w:proofErr w:type="spellEnd"/>
      <w:r w:rsidR="00413D74" w:rsidRPr="00413D74">
        <w:rPr>
          <w:rFonts w:asciiTheme="minorHAnsi" w:hAnsiTheme="minorHAnsi" w:cstheme="minorHAnsi"/>
          <w:color w:val="auto"/>
        </w:rPr>
        <w:t xml:space="preserve"> (i.e., </w:t>
      </w:r>
      <w:proofErr w:type="spellStart"/>
      <w:r w:rsidR="00413D74" w:rsidRPr="00413D74">
        <w:rPr>
          <w:rFonts w:asciiTheme="minorHAnsi" w:hAnsiTheme="minorHAnsi" w:cstheme="minorHAnsi"/>
          <w:color w:val="auto"/>
        </w:rPr>
        <w:t>Teoc</w:t>
      </w:r>
      <w:proofErr w:type="spellEnd"/>
      <w:r w:rsidR="00413D74">
        <w:rPr>
          <w:rFonts w:asciiTheme="minorHAnsi" w:hAnsiTheme="minorHAnsi" w:cstheme="minorHAnsi"/>
          <w:color w:val="auto"/>
        </w:rPr>
        <w:t>)</w:t>
      </w:r>
      <w:r w:rsidR="00572FFF">
        <w:rPr>
          <w:rFonts w:asciiTheme="minorHAnsi" w:hAnsiTheme="minorHAnsi" w:cstheme="minorHAnsi"/>
          <w:color w:val="auto"/>
        </w:rPr>
        <w:t xml:space="preserve"> can be employed as </w:t>
      </w:r>
      <w:r w:rsidR="00413D74">
        <w:rPr>
          <w:rFonts w:asciiTheme="minorHAnsi" w:hAnsiTheme="minorHAnsi" w:cstheme="minorHAnsi"/>
          <w:color w:val="auto"/>
        </w:rPr>
        <w:t>an amine protecting group</w:t>
      </w:r>
      <w:r w:rsidR="00572FFF">
        <w:rPr>
          <w:rFonts w:asciiTheme="minorHAnsi" w:hAnsiTheme="minorHAnsi" w:cstheme="minorHAnsi"/>
          <w:color w:val="auto"/>
        </w:rPr>
        <w:t xml:space="preserve"> and</w:t>
      </w:r>
      <w:r w:rsidR="00413D74">
        <w:rPr>
          <w:rFonts w:asciiTheme="minorHAnsi" w:hAnsiTheme="minorHAnsi" w:cstheme="minorHAnsi"/>
          <w:color w:val="auto"/>
        </w:rPr>
        <w:t xml:space="preserve"> </w:t>
      </w:r>
      <w:r w:rsidR="00572FFF">
        <w:rPr>
          <w:rFonts w:asciiTheme="minorHAnsi" w:hAnsiTheme="minorHAnsi" w:cstheme="minorHAnsi"/>
          <w:color w:val="auto"/>
        </w:rPr>
        <w:t>is subject to cleavage upon treatment with</w:t>
      </w:r>
      <w:r w:rsidR="00413D74">
        <w:rPr>
          <w:rFonts w:asciiTheme="minorHAnsi" w:hAnsiTheme="minorHAnsi" w:cstheme="minorHAnsi"/>
          <w:color w:val="auto"/>
        </w:rPr>
        <w:t xml:space="preserve"> </w:t>
      </w:r>
      <w:r w:rsidR="00C4217D">
        <w:rPr>
          <w:rFonts w:asciiTheme="minorHAnsi" w:hAnsiTheme="minorHAnsi" w:cstheme="minorHAnsi"/>
          <w:color w:val="auto"/>
        </w:rPr>
        <w:t>rare-earth</w:t>
      </w:r>
      <w:r w:rsidR="00413D74">
        <w:rPr>
          <w:rFonts w:asciiTheme="minorHAnsi" w:hAnsiTheme="minorHAnsi" w:cstheme="minorHAnsi"/>
          <w:color w:val="auto"/>
        </w:rPr>
        <w:t xml:space="preserve"> metal triflates</w:t>
      </w:r>
      <w:r w:rsidR="00572FFF">
        <w:rPr>
          <w:rFonts w:asciiTheme="minorHAnsi" w:hAnsiTheme="minorHAnsi" w:cstheme="minorHAnsi"/>
          <w:color w:val="auto"/>
        </w:rPr>
        <w:t>; however</w:t>
      </w:r>
      <w:r w:rsidR="00413D74">
        <w:rPr>
          <w:rFonts w:asciiTheme="minorHAnsi" w:hAnsiTheme="minorHAnsi" w:cstheme="minorHAnsi"/>
          <w:color w:val="auto"/>
        </w:rPr>
        <w:t xml:space="preserve">, </w:t>
      </w:r>
      <w:r w:rsidR="00572FFF">
        <w:rPr>
          <w:rFonts w:asciiTheme="minorHAnsi" w:hAnsiTheme="minorHAnsi" w:cstheme="minorHAnsi"/>
          <w:color w:val="auto"/>
        </w:rPr>
        <w:t xml:space="preserve">quantitative </w:t>
      </w:r>
      <w:proofErr w:type="spellStart"/>
      <w:r w:rsidR="00572FFF">
        <w:rPr>
          <w:rFonts w:asciiTheme="minorHAnsi" w:hAnsiTheme="minorHAnsi" w:cstheme="minorHAnsi"/>
          <w:color w:val="auto"/>
        </w:rPr>
        <w:t>Teoc</w:t>
      </w:r>
      <w:proofErr w:type="spellEnd"/>
      <w:r w:rsidR="00572FFF">
        <w:rPr>
          <w:rFonts w:asciiTheme="minorHAnsi" w:hAnsiTheme="minorHAnsi" w:cstheme="minorHAnsi"/>
          <w:color w:val="auto"/>
        </w:rPr>
        <w:t xml:space="preserve"> deprotection </w:t>
      </w:r>
      <w:r w:rsidR="00413D74">
        <w:rPr>
          <w:rFonts w:asciiTheme="minorHAnsi" w:hAnsiTheme="minorHAnsi" w:cstheme="minorHAnsi"/>
          <w:color w:val="auto"/>
        </w:rPr>
        <w:t>requires</w:t>
      </w:r>
      <w:r w:rsidR="00572FFF">
        <w:rPr>
          <w:rFonts w:asciiTheme="minorHAnsi" w:hAnsiTheme="minorHAnsi" w:cstheme="minorHAnsi"/>
          <w:color w:val="auto"/>
        </w:rPr>
        <w:t xml:space="preserve"> </w:t>
      </w:r>
      <w:r w:rsidR="00413D74">
        <w:rPr>
          <w:rFonts w:asciiTheme="minorHAnsi" w:hAnsiTheme="minorHAnsi" w:cstheme="minorHAnsi"/>
          <w:color w:val="auto"/>
        </w:rPr>
        <w:t xml:space="preserve">much higher </w:t>
      </w:r>
      <w:r w:rsidR="00C4217D">
        <w:rPr>
          <w:rFonts w:asciiTheme="minorHAnsi" w:hAnsiTheme="minorHAnsi" w:cstheme="minorHAnsi"/>
          <w:color w:val="auto"/>
        </w:rPr>
        <w:t>rare-earth</w:t>
      </w:r>
      <w:r w:rsidR="00572FFF">
        <w:rPr>
          <w:rFonts w:asciiTheme="minorHAnsi" w:hAnsiTheme="minorHAnsi" w:cstheme="minorHAnsi"/>
          <w:color w:val="auto"/>
        </w:rPr>
        <w:t xml:space="preserve"> metal triflate </w:t>
      </w:r>
      <w:r w:rsidR="00413D74">
        <w:rPr>
          <w:rFonts w:asciiTheme="minorHAnsi" w:hAnsiTheme="minorHAnsi" w:cstheme="minorHAnsi"/>
          <w:color w:val="auto"/>
        </w:rPr>
        <w:t>loading</w:t>
      </w:r>
      <w:r w:rsidR="00572FFF">
        <w:rPr>
          <w:rFonts w:asciiTheme="minorHAnsi" w:hAnsiTheme="minorHAnsi" w:cstheme="minorHAnsi"/>
          <w:color w:val="auto"/>
        </w:rPr>
        <w:t>s</w:t>
      </w:r>
      <w:r w:rsidR="00413D74">
        <w:rPr>
          <w:rFonts w:asciiTheme="minorHAnsi" w:hAnsiTheme="minorHAnsi" w:cstheme="minorHAnsi"/>
          <w:color w:val="auto"/>
        </w:rPr>
        <w:t xml:space="preserve"> than </w:t>
      </w:r>
      <w:r w:rsidR="00572FFF">
        <w:rPr>
          <w:rFonts w:asciiTheme="minorHAnsi" w:hAnsiTheme="minorHAnsi" w:cstheme="minorHAnsi"/>
          <w:color w:val="auto"/>
        </w:rPr>
        <w:t>that necessary for</w:t>
      </w:r>
      <w:r w:rsidR="00413D74">
        <w:rPr>
          <w:rFonts w:asciiTheme="minorHAnsi" w:hAnsiTheme="minorHAnsi" w:cstheme="minorHAnsi"/>
          <w:color w:val="auto"/>
        </w:rPr>
        <w:t xml:space="preserve"> </w:t>
      </w:r>
      <w:r w:rsidR="00413D74">
        <w:rPr>
          <w:rFonts w:asciiTheme="minorHAnsi" w:hAnsiTheme="minorHAnsi" w:cstheme="minorHAnsi"/>
          <w:color w:val="auto"/>
        </w:rPr>
        <w:lastRenderedPageBreak/>
        <w:t>ethylene</w:t>
      </w:r>
      <w:r w:rsidR="0042074A">
        <w:rPr>
          <w:rFonts w:asciiTheme="minorHAnsi" w:hAnsiTheme="minorHAnsi" w:cstheme="minorHAnsi"/>
          <w:color w:val="auto"/>
        </w:rPr>
        <w:t xml:space="preserve"> </w:t>
      </w:r>
      <w:r w:rsidR="00413D74">
        <w:rPr>
          <w:rFonts w:asciiTheme="minorHAnsi" w:hAnsiTheme="minorHAnsi" w:cstheme="minorHAnsi"/>
          <w:color w:val="auto"/>
        </w:rPr>
        <w:t>acetal deprotection</w:t>
      </w:r>
      <w:r w:rsidR="00572FFF">
        <w:rPr>
          <w:rFonts w:asciiTheme="minorHAnsi" w:hAnsiTheme="minorHAnsi" w:cstheme="minorHAnsi"/>
          <w:color w:val="auto"/>
        </w:rPr>
        <w:t xml:space="preserve">. </w:t>
      </w:r>
      <w:r w:rsidR="00413D74">
        <w:rPr>
          <w:rFonts w:asciiTheme="minorHAnsi" w:hAnsiTheme="minorHAnsi" w:cstheme="minorHAnsi"/>
          <w:color w:val="auto"/>
        </w:rPr>
        <w:t xml:space="preserve">For this protocol, </w:t>
      </w:r>
      <w:proofErr w:type="spellStart"/>
      <w:r w:rsidR="00413D74">
        <w:rPr>
          <w:rFonts w:asciiTheme="minorHAnsi" w:hAnsiTheme="minorHAnsi" w:cstheme="minorHAnsi"/>
          <w:color w:val="auto"/>
        </w:rPr>
        <w:t>Teoc</w:t>
      </w:r>
      <w:proofErr w:type="spellEnd"/>
      <w:r w:rsidR="00413D74">
        <w:rPr>
          <w:rFonts w:asciiTheme="minorHAnsi" w:hAnsiTheme="minorHAnsi" w:cstheme="minorHAnsi"/>
          <w:color w:val="auto"/>
        </w:rPr>
        <w:t>-amines may be used, but the Lewis</w:t>
      </w:r>
      <w:r w:rsidR="0042074A">
        <w:rPr>
          <w:rFonts w:asciiTheme="minorHAnsi" w:hAnsiTheme="minorHAnsi" w:cstheme="minorHAnsi"/>
          <w:color w:val="auto"/>
        </w:rPr>
        <w:t xml:space="preserve"> </w:t>
      </w:r>
      <w:r w:rsidR="00413D74">
        <w:rPr>
          <w:rFonts w:asciiTheme="minorHAnsi" w:hAnsiTheme="minorHAnsi" w:cstheme="minorHAnsi"/>
          <w:color w:val="auto"/>
        </w:rPr>
        <w:t xml:space="preserve">acid </w:t>
      </w:r>
      <w:r w:rsidR="0042074A">
        <w:rPr>
          <w:rFonts w:asciiTheme="minorHAnsi" w:hAnsiTheme="minorHAnsi" w:cstheme="minorHAnsi"/>
          <w:color w:val="auto"/>
        </w:rPr>
        <w:t xml:space="preserve">concentration </w:t>
      </w:r>
      <w:r w:rsidR="00413D74">
        <w:rPr>
          <w:rFonts w:asciiTheme="minorHAnsi" w:hAnsiTheme="minorHAnsi" w:cstheme="minorHAnsi"/>
          <w:color w:val="auto"/>
        </w:rPr>
        <w:t>must be adjusted accordingly</w:t>
      </w:r>
      <w:r w:rsidR="00572FFF">
        <w:rPr>
          <w:rFonts w:asciiTheme="minorHAnsi" w:hAnsiTheme="minorHAnsi" w:cstheme="minorHAnsi"/>
          <w:color w:val="auto"/>
        </w:rPr>
        <w:t xml:space="preserve"> </w:t>
      </w:r>
      <w:r w:rsidR="00C74623">
        <w:rPr>
          <w:rFonts w:asciiTheme="minorHAnsi" w:hAnsiTheme="minorHAnsi" w:cstheme="minorHAnsi"/>
          <w:color w:val="auto"/>
        </w:rPr>
        <w:t xml:space="preserve">as sub-quantitative amine deprotection </w:t>
      </w:r>
      <w:r w:rsidR="00413D74">
        <w:rPr>
          <w:rFonts w:asciiTheme="minorHAnsi" w:hAnsiTheme="minorHAnsi" w:cstheme="minorHAnsi"/>
          <w:color w:val="auto"/>
        </w:rPr>
        <w:t xml:space="preserve">could </w:t>
      </w:r>
      <w:r w:rsidR="00572FFF">
        <w:rPr>
          <w:rFonts w:asciiTheme="minorHAnsi" w:hAnsiTheme="minorHAnsi" w:cstheme="minorHAnsi"/>
          <w:color w:val="auto"/>
        </w:rPr>
        <w:t xml:space="preserve">prove problematic </w:t>
      </w:r>
      <w:r w:rsidR="00C74623">
        <w:rPr>
          <w:rFonts w:asciiTheme="minorHAnsi" w:hAnsiTheme="minorHAnsi" w:cstheme="minorHAnsi"/>
          <w:color w:val="auto"/>
        </w:rPr>
        <w:t>for</w:t>
      </w:r>
      <w:r w:rsidR="00413D74">
        <w:rPr>
          <w:rFonts w:asciiTheme="minorHAnsi" w:hAnsiTheme="minorHAnsi" w:cstheme="minorHAnsi"/>
          <w:color w:val="auto"/>
        </w:rPr>
        <w:t xml:space="preserve"> larger self</w:t>
      </w:r>
      <w:r w:rsidR="0042074A">
        <w:rPr>
          <w:rFonts w:asciiTheme="minorHAnsi" w:hAnsiTheme="minorHAnsi" w:cstheme="minorHAnsi"/>
          <w:color w:val="auto"/>
        </w:rPr>
        <w:t>-</w:t>
      </w:r>
      <w:r w:rsidR="00413D74">
        <w:rPr>
          <w:rFonts w:asciiTheme="minorHAnsi" w:hAnsiTheme="minorHAnsi" w:cstheme="minorHAnsi"/>
          <w:color w:val="auto"/>
        </w:rPr>
        <w:t>assemble</w:t>
      </w:r>
      <w:r w:rsidR="0042074A">
        <w:rPr>
          <w:rFonts w:asciiTheme="minorHAnsi" w:hAnsiTheme="minorHAnsi" w:cstheme="minorHAnsi"/>
          <w:color w:val="auto"/>
        </w:rPr>
        <w:t>d structures</w:t>
      </w:r>
      <w:r w:rsidR="00413D74">
        <w:rPr>
          <w:rFonts w:asciiTheme="minorHAnsi" w:hAnsiTheme="minorHAnsi" w:cstheme="minorHAnsi"/>
          <w:color w:val="auto"/>
        </w:rPr>
        <w:t xml:space="preserve">. </w:t>
      </w:r>
      <w:r w:rsidR="00F83394">
        <w:rPr>
          <w:rFonts w:asciiTheme="minorHAnsi" w:hAnsiTheme="minorHAnsi" w:cstheme="minorHAnsi"/>
          <w:color w:val="auto"/>
        </w:rPr>
        <w:t xml:space="preserve">Aliphatic functional groups were briefly considered, but deprotection of aliphatic aldehydes requires harsh conditions that truncate </w:t>
      </w:r>
      <w:proofErr w:type="spellStart"/>
      <w:r w:rsidR="00F83394">
        <w:rPr>
          <w:rFonts w:asciiTheme="minorHAnsi" w:hAnsiTheme="minorHAnsi" w:cstheme="minorHAnsi"/>
          <w:color w:val="auto"/>
        </w:rPr>
        <w:t>peptoid</w:t>
      </w:r>
      <w:proofErr w:type="spellEnd"/>
      <w:r w:rsidR="00F83394">
        <w:rPr>
          <w:rFonts w:asciiTheme="minorHAnsi" w:hAnsiTheme="minorHAnsi" w:cstheme="minorHAnsi"/>
          <w:color w:val="auto"/>
        </w:rPr>
        <w:t xml:space="preserve"> sequences</w:t>
      </w:r>
      <w:r w:rsidR="000525FB">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{"citationItems":[{"id":"ITEM-1","itemData":{"ISSN":"0009-2665","abstract":"The protection (and deprotection) of functional groups in organic synthesis by acid-base heterogeneous catalysis was studied. The acid-base heterogeneous catalysis was developed by exploiting the physicochemical properties of zeolites, clay and metal oxides. A solvent-free preparation of N?-derivative of N-arylpiperazine using silica as the solid support and mircrowave irradiaton was also reported. The solvent-free preparation of aldimines and enamines was done using montmorillonite K10 clay.","author":[{"dropping-particle":"","family":"Sartori","given":"Giovanni","non-dropping-particle":"","parse-names":false,"suffix":""},{"dropping-particle":"","family":"Ballini","given":"Roberto","non-dropping-particle":"","parse-names":false,"suffix":""},{"dropping-particle":"","family":"Bigi","given":"Franca","non-dropping-particle":"","parse-names":false,"suffix":""},{"dropping-particle":"","family":"Bosica","given":"Giovanna","non-dropping-particle":"","parse-names":false,"suffix":""},{"dropping-particle":"","family":"Maggi","given":"Raimondo","non-dropping-particle":"","parse-names":false,"suffix":""},{"dropping-particle":"","family":"Righi","given":"Paolo","non-dropping-particle":"","parse-names":false,"suffix":""}],"container-title":"Chemical Reviews","id":"ITEM-1","issue":"1","issued":{"date-parts":[["2004"]]},"page":"199-250","title":"Protection (and deprotection) of functional groups in organic synthesis by heterogeneous catalysis","type":"article-journal","volume":"104"},"uris":["http://www.mendeley.com/documents/?uuid=82f88f95-6a5b-475a-a82e-8168535bec28"]},{"id":"ITEM-2","itemData":{"ISSN":"1477-0539","PMID":"24918101","abstract":"The terminal amino groups of peptoids have often been protected with acetyl groups to improve cell permeability and therapeutic potential, and to prevent the poisoning of the catalysts in organometallic reactions. Interestingly, the unusual truncation of the terminal peptoid unit has sometimes been encountered when the acetylated linear peptoids were treated with a TFA cleavage cocktail. In this study, we systematically investigated the electronic effects of acyl groups on the truncation of N-acylated peptoids to rationalize the formation of the deleted peptoids and to establish an appropriate strategy for preventing such undesired truncation.","author":[{"dropping-particle":"","family":"Kim","given":"Soomin","non-dropping-particle":"","parse-names":false,"suffix":""},{"dropping-particle":"","family":"Biswas","given":"Goutam","non-dropping-particle":"","parse-names":false,"suffix":""},{"dropping-particle":"","family":"Park","given":"Shinae","non-dropping-particle":"","parse-names":false,"suffix":""},{"dropping-particle":"","family":"Kim","given":"Arim","non-dropping-particle":"","parse-names":false,"suffix":""},{"dropping-particle":"","family":"Park","given":"Hyunjung","non-dropping-particle":"","parse-names":false,"suffix":""},{"dropping-particle":"","family":"Park","given":"Eunsook","non-dropping-particle":"","parse-names":false,"suffix":""},{"dropping-particle":"","family":"Kim","given":"Jeongmi","non-dropping-particle":"","parse-names":false,"suffix":""},{"dropping-particle":"","family":"Kwon","given":"Yong-Uk","non-dropping-particle":"","parse-names":false,"suffix":""}],"container-title":"Organic &amp; biomolecular chemistry","id":"ITEM-2","issue":"28","issued":{"date-parts":[["2014"]]},"page":"5222-6","title":"Unusual truncation of N-acylated peptoids under acidic conditions.","type":"article-journal","volume":"12"},"uris":["http://www.mendeley.com/documents/?uuid=287a20ba-82af-48ce-ad81-9196f691d4ce"]}],"mendeley":{"formattedCitation":"&lt;sup&gt;32, 33&lt;/sup&gt;","plainTextFormattedCitation":"32, 33","previouslyFormattedCitation":"[32], [33]"},"properties":{"noteIndex":0},"schema":"https://github.com/citation-style-language/schema/raw/master/csl-citation.json"}</w:instrText>
      </w:r>
      <w:r w:rsidR="000525FB">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32, 33</w:t>
      </w:r>
      <w:r w:rsidR="000525FB">
        <w:rPr>
          <w:rFonts w:asciiTheme="minorHAnsi" w:hAnsiTheme="minorHAnsi" w:cstheme="minorHAnsi"/>
          <w:color w:val="auto"/>
        </w:rPr>
        <w:fldChar w:fldCharType="end"/>
      </w:r>
      <w:r w:rsidR="00F83394">
        <w:rPr>
          <w:rFonts w:asciiTheme="minorHAnsi" w:hAnsiTheme="minorHAnsi" w:cstheme="minorHAnsi"/>
          <w:color w:val="auto"/>
        </w:rPr>
        <w:t>.</w:t>
      </w:r>
    </w:p>
    <w:p w14:paraId="6500C934" w14:textId="77777777" w:rsidR="001C792E" w:rsidRDefault="001C792E" w:rsidP="007A4DD6">
      <w:pPr>
        <w:rPr>
          <w:rFonts w:asciiTheme="minorHAnsi" w:hAnsiTheme="minorHAnsi" w:cstheme="minorHAnsi"/>
          <w:color w:val="auto"/>
        </w:rPr>
      </w:pPr>
    </w:p>
    <w:p w14:paraId="53E8DE2D" w14:textId="2FC30218" w:rsidR="007A4DD6" w:rsidRPr="0014597D" w:rsidRDefault="0062449B" w:rsidP="007A4DD6">
      <w:pPr>
        <w:rPr>
          <w:rFonts w:asciiTheme="minorHAnsi" w:hAnsiTheme="minorHAnsi" w:cstheme="minorHAnsi"/>
          <w:color w:val="auto"/>
        </w:rPr>
      </w:pPr>
      <w:r w:rsidRPr="0014597D">
        <w:rPr>
          <w:rFonts w:asciiTheme="minorHAnsi" w:hAnsiTheme="minorHAnsi" w:cstheme="minorHAnsi"/>
          <w:color w:val="auto"/>
        </w:rPr>
        <w:t xml:space="preserve">Incorporation of </w:t>
      </w:r>
      <w:proofErr w:type="spellStart"/>
      <w:r w:rsidR="003A7EC1">
        <w:rPr>
          <w:rFonts w:asciiTheme="minorHAnsi" w:hAnsiTheme="minorHAnsi" w:cstheme="minorHAnsi"/>
          <w:color w:val="auto"/>
        </w:rPr>
        <w:t>Neee</w:t>
      </w:r>
      <w:proofErr w:type="spellEnd"/>
      <w:r w:rsidRPr="0014597D">
        <w:rPr>
          <w:rFonts w:asciiTheme="minorHAnsi" w:hAnsiTheme="minorHAnsi" w:cstheme="minorHAnsi"/>
          <w:color w:val="auto"/>
        </w:rPr>
        <w:t xml:space="preserve"> and </w:t>
      </w:r>
      <w:proofErr w:type="spellStart"/>
      <w:r w:rsidR="003A7EC1">
        <w:rPr>
          <w:rFonts w:asciiTheme="minorHAnsi" w:hAnsiTheme="minorHAnsi" w:cstheme="minorHAnsi"/>
          <w:color w:val="auto"/>
        </w:rPr>
        <w:t>Nma</w:t>
      </w:r>
      <w:proofErr w:type="spellEnd"/>
      <w:r w:rsidRPr="0014597D">
        <w:rPr>
          <w:rFonts w:asciiTheme="minorHAnsi" w:hAnsiTheme="minorHAnsi" w:cstheme="minorHAnsi"/>
          <w:color w:val="auto"/>
        </w:rPr>
        <w:t xml:space="preserve"> as </w:t>
      </w:r>
      <w:r w:rsidR="003979C3">
        <w:rPr>
          <w:rFonts w:asciiTheme="minorHAnsi" w:hAnsiTheme="minorHAnsi" w:cstheme="minorHAnsi"/>
          <w:color w:val="auto"/>
        </w:rPr>
        <w:t xml:space="preserve">inert </w:t>
      </w:r>
      <w:r w:rsidRPr="0014597D">
        <w:rPr>
          <w:rFonts w:asciiTheme="minorHAnsi" w:hAnsiTheme="minorHAnsi" w:cstheme="minorHAnsi"/>
          <w:color w:val="auto"/>
        </w:rPr>
        <w:t xml:space="preserve">spacer residues serve to </w:t>
      </w:r>
      <w:r w:rsidR="0042074A">
        <w:rPr>
          <w:rFonts w:asciiTheme="minorHAnsi" w:hAnsiTheme="minorHAnsi" w:cstheme="minorHAnsi"/>
          <w:color w:val="auto"/>
        </w:rPr>
        <w:t>improve oligomer</w:t>
      </w:r>
      <w:r w:rsidRPr="0014597D">
        <w:rPr>
          <w:rFonts w:asciiTheme="minorHAnsi" w:hAnsiTheme="minorHAnsi" w:cstheme="minorHAnsi"/>
          <w:color w:val="auto"/>
        </w:rPr>
        <w:t xml:space="preserve"> solubility and enable </w:t>
      </w:r>
      <w:r w:rsidR="0042074A">
        <w:rPr>
          <w:rFonts w:asciiTheme="minorHAnsi" w:hAnsiTheme="minorHAnsi" w:cstheme="minorHAnsi"/>
          <w:color w:val="auto"/>
        </w:rPr>
        <w:t xml:space="preserve">facile </w:t>
      </w:r>
      <w:r w:rsidRPr="0014597D">
        <w:rPr>
          <w:rFonts w:asciiTheme="minorHAnsi" w:hAnsiTheme="minorHAnsi" w:cstheme="minorHAnsi"/>
          <w:color w:val="auto"/>
        </w:rPr>
        <w:t>mass-tagging</w:t>
      </w:r>
      <w:r w:rsidR="0042074A">
        <w:rPr>
          <w:rFonts w:asciiTheme="minorHAnsi" w:hAnsiTheme="minorHAnsi" w:cstheme="minorHAnsi"/>
          <w:color w:val="auto"/>
        </w:rPr>
        <w:t xml:space="preserve"> of the precursor oligomers to afford ready identification of the generated species by mass spectroscopy</w:t>
      </w:r>
      <w:r w:rsidRPr="0014597D">
        <w:rPr>
          <w:rFonts w:asciiTheme="minorHAnsi" w:hAnsiTheme="minorHAnsi" w:cstheme="minorHAnsi"/>
          <w:color w:val="auto"/>
        </w:rPr>
        <w:t xml:space="preserve">. Furthermore, given the ‘Σ-strand’ conformation of </w:t>
      </w:r>
      <w:proofErr w:type="spellStart"/>
      <w:r w:rsidRPr="00543804">
        <w:rPr>
          <w:rFonts w:asciiTheme="minorHAnsi" w:hAnsiTheme="minorHAnsi" w:cstheme="minorHAnsi"/>
          <w:color w:val="auto"/>
        </w:rPr>
        <w:t>peptoids</w:t>
      </w:r>
      <w:proofErr w:type="spellEnd"/>
      <w:r w:rsidR="00C74623" w:rsidRPr="00543804">
        <w:rPr>
          <w:rFonts w:asciiTheme="minorHAnsi" w:hAnsiTheme="minorHAnsi" w:cstheme="minorHAnsi"/>
          <w:color w:val="auto"/>
        </w:rPr>
        <w:t xml:space="preserve"> </w:t>
      </w:r>
      <w:r w:rsidR="00543804" w:rsidRPr="00543804">
        <w:rPr>
          <w:rFonts w:asciiTheme="minorHAnsi" w:hAnsiTheme="minorHAnsi" w:cstheme="minorHAnsi"/>
          <w:color w:val="auto"/>
        </w:rPr>
        <w:t>where</w:t>
      </w:r>
      <w:r w:rsidR="00CC39F5" w:rsidRPr="00543804">
        <w:rPr>
          <w:rFonts w:asciiTheme="minorHAnsi" w:hAnsiTheme="minorHAnsi" w:cstheme="minorHAnsi"/>
          <w:color w:val="auto"/>
        </w:rPr>
        <w:t xml:space="preserve"> adjacent backbone segments adopt opposing rotational states </w:t>
      </w:r>
      <w:r w:rsidR="00543804" w:rsidRPr="00543804">
        <w:rPr>
          <w:rFonts w:asciiTheme="minorHAnsi" w:hAnsiTheme="minorHAnsi" w:cstheme="minorHAnsi"/>
          <w:color w:val="auto"/>
        </w:rPr>
        <w:t>to form</w:t>
      </w:r>
      <w:r w:rsidR="004C6A2C" w:rsidRPr="00543804">
        <w:rPr>
          <w:rFonts w:asciiTheme="minorHAnsi" w:hAnsiTheme="minorHAnsi" w:cstheme="minorHAnsi"/>
          <w:color w:val="auto"/>
        </w:rPr>
        <w:t xml:space="preserve"> a linear, twist-free oligomer</w:t>
      </w:r>
      <w:r w:rsidR="000525FB" w:rsidRPr="00543804">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{"citationItems":[{"id":"ITEM-1","itemData":{"ISBN":"1476-4687 (Electronic)\\r0028-0836 (Linking)","ISSN":"14764687","PMID":"26444241","abstract":"A promising route to the synthesis of protein-mimetic materials that are capable of complex functions, such as molecular recognition and catalysis, is provided by sequence-defined peptoid polymers--structural relatives of biologically occurring polypeptides. Peptoids, which are relatively non-toxic and resistant to degradation, can fold into defined structures through a combination of sequence-dependent interactions. However, the range of possible structures that are accessible to peptoids and other biological mimetics is unknown, and our ability to design protein-like architectures from these polymer classes is limited. Here we use molecular-dynamics simulations, together with scattering and microscopy data, to determine the atomic-resolution structure of the recently discovered peptoid nanosheet, an ordered supramolecular assembly that extends macroscopically in only two dimensions. Our simulations show that nanosheets are structurally and dynamically heterogeneous, can be formed only from peptoids of certain lengths, and are potentially porous to water and ions. Moreover, their formation is enabled by the peptoids' adoption of a secondary structure that is not seen in the natural world. This structure, a zigzag pattern that we call a Sigma('sigma')-strand, results from the ability of adjacent backbone monomers to adopt opposed rotational states, thereby allowing the backbone to remain linear and untwisted. Linear backbones tiled in a brick-like way form an extended two-dimensional nanostructure, the Sigma-sheet. The binary rotational-state motif of the Sigma-strand is not seen in regular protein structures, which are usually built from one type of rotational state. We also show that the concept of building regular structures from multiple rotational states can be generalized beyond the peptoid nanosheet system.","author":[{"dropping-particle":"V.","family":"Mannige","given":"Ranjan","non-dropping-particle":"","parse-names":false,"suffix":""},{"dropping-particle":"","family":"Haxton","given":"Thomas K.","non-dropping-particle":"","parse-names":false,"suffix":""},{"dropping-particle":"","family":"Proulx","given":"Caroline","non-dropping-particle":"","parse-names":false,"suffix":""},{"dropping-particle":"","family":"Robertson","given":"Ellen J.","non-dropping-particle":"","parse-names":false,"suffix":""},{"dropping-particle":"","family":"Battigelli","given":"Alessia","non-dropping-particle":"","parse-names":false,"suffix":""},{"dropping-particle":"","family":"Butterfoss","given":"Glenn L.","non-dropping-particle":"","parse-names":false,"suffix":""},{"dropping-particle":"","family":"Zuckermann","given":"Ronald N.","non-dropping-particle":"","parse-names":false,"suffix":""},{"dropping-particle":"","family":"Whitelam","given":"Stephen","non-dropping-particle":"","parse-names":false,"suffix":""}],"container-title":"Nature","id":"ITEM-1","issue":"7573","issued":{"date-parts":[["2015"]]},"page":"415-420","title":"Peptoid nanosheets exhibit a new secondary-structure motif","type":"article-journal","volume":"526"},"uris":["http://www.mendeley.com/documents/?uuid=393f300f-e049-4249-95f3-bddc21bfa89a"]},{"id":"ITEM-2","itemData":{"ISBN":"0891243208","ISSN":"0027-8424","PMID":"29760077","abstract":"The conformations adopted by the molecular constituents of a supramolecular assembly influence its large-scale order. At the same time, the interactions made in assemblies by molecules can influence their conformations. Here we study this interplay in extended flat nanosheets made from nonnatural sequence-specific peptoid polymers. Nanosheets exist because individual polymers can be linear and untwisted, by virtue of polymer backbone elements adopting alternating rotational states whose twists oppose and cancel. Using molecular dynamics and quan-tum mechanical simulations, together with experimental data, we explore the design space of flat nanostructures built from peptoids. We show that several sets of peptoid backbone con-formations are consistent with their being linear, but the specific combination observed in experiment is determined by a combi-nation of backbone energetics and the interactions made within the nanosheet. Our results provide a molecular model of the pep-toid nanosheet consistent with all available experimental data and show that its structure results from a combination of intra-and intermolecular interactions. peptoid secondary structure | biomimetic sequence-specific polymers | cis-amide | 2D supramolecular assembly","author":[{"dropping-particle":"","family":"Edison","given":"John R.","non-dropping-particle":"","parse-names":false,"suffix":""},{"dropping-particle":"","family":"Spencer","given":"Ryan K.","non-dropping-particle":"","parse-names":false,"suffix":""},{"dropping-particle":"","family":"Butterfoss","given":"Glenn L.","non-dropping-particle":"","parse-names":false,"suffix":""},{"dropping-particle":"","family":"Hudson","given":"Benjamin C.","non-dropping-particle":"","parse-names":false,"suffix":""},{"dropping-particle":"","family":"Hochbaum","given":"Allon I.","non-dropping-particle":"","parse-names":false,"suffix":""},{"dropping-particle":"","family":"Paravastu","given":"Anant K.","non-dropping-particle":"","parse-names":false,"suffix":""},{"dropping-particle":"","family":"Zuckermann","given":"Ronald N.","non-dropping-particle":"","parse-names":false,"suffix":""},{"dropping-particle":"","family":"Whitelam","given":"Stephen","non-dropping-particle":"","parse-names":false,"suffix":""}],"container-title":"Proceedings of the National Academy of Sciences","id":"ITEM-2","issue":"22","issued":{"date-parts":[["2018"]]},"page":"5647-5651","title":"Conformations of peptoids in nanosheets result from the interplay of backbone energetics and intermolecular interactions","type":"article-journal","volume":"115"},"uris":["http://www.mendeley.com/documents/?uuid=b3a08f89-63a7-4da8-819f-8febc985b89c"]}],"mendeley":{"formattedCitation":"&lt;sup&gt;34, 35&lt;/sup&gt;","plainTextFormattedCitation":"34, 35","previouslyFormattedCitation":"[34], [35]"},"properties":{"noteIndex":0},"schema":"https://github.com/citation-style-language/schema/raw/master/csl-citation.json"}</w:instrText>
      </w:r>
      <w:r w:rsidR="000525FB" w:rsidRPr="00543804">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34,35</w:t>
      </w:r>
      <w:r w:rsidR="000525FB" w:rsidRPr="00543804">
        <w:rPr>
          <w:rFonts w:asciiTheme="minorHAnsi" w:hAnsiTheme="minorHAnsi" w:cstheme="minorHAnsi"/>
          <w:color w:val="auto"/>
        </w:rPr>
        <w:fldChar w:fldCharType="end"/>
      </w:r>
      <w:r w:rsidRPr="00543804">
        <w:rPr>
          <w:rFonts w:asciiTheme="minorHAnsi" w:hAnsiTheme="minorHAnsi" w:cstheme="minorHAnsi"/>
          <w:color w:val="auto"/>
        </w:rPr>
        <w:t xml:space="preserve">, </w:t>
      </w:r>
      <w:r w:rsidR="00951F12">
        <w:rPr>
          <w:rFonts w:asciiTheme="minorHAnsi" w:hAnsiTheme="minorHAnsi" w:cstheme="minorHAnsi"/>
          <w:color w:val="auto"/>
        </w:rPr>
        <w:t xml:space="preserve">sequences </w:t>
      </w:r>
      <w:r w:rsidR="00951F12" w:rsidRPr="00951F12">
        <w:rPr>
          <w:rFonts w:asciiTheme="minorHAnsi" w:hAnsiTheme="minorHAnsi" w:cstheme="minorHAnsi"/>
          <w:color w:val="auto"/>
        </w:rPr>
        <w:t xml:space="preserve">incorporating </w:t>
      </w:r>
      <w:r w:rsidRPr="00951F12">
        <w:rPr>
          <w:rFonts w:asciiTheme="minorHAnsi" w:hAnsiTheme="minorHAnsi" w:cstheme="minorHAnsi"/>
          <w:color w:val="auto"/>
        </w:rPr>
        <w:t xml:space="preserve">alternating </w:t>
      </w:r>
      <w:r w:rsidR="00951F12" w:rsidRPr="00951F12">
        <w:rPr>
          <w:rFonts w:asciiTheme="minorHAnsi" w:hAnsiTheme="minorHAnsi" w:cstheme="minorHAnsi"/>
          <w:color w:val="auto"/>
        </w:rPr>
        <w:t xml:space="preserve">dynamic covalent </w:t>
      </w:r>
      <w:r w:rsidRPr="00951F12">
        <w:rPr>
          <w:rFonts w:asciiTheme="minorHAnsi" w:hAnsiTheme="minorHAnsi" w:cstheme="minorHAnsi"/>
          <w:color w:val="auto"/>
        </w:rPr>
        <w:t xml:space="preserve">and inert spacer </w:t>
      </w:r>
      <w:r w:rsidR="00951F12" w:rsidRPr="00951F12">
        <w:rPr>
          <w:rFonts w:asciiTheme="minorHAnsi" w:hAnsiTheme="minorHAnsi" w:cstheme="minorHAnsi"/>
          <w:color w:val="auto"/>
        </w:rPr>
        <w:t xml:space="preserve">residues </w:t>
      </w:r>
      <w:r w:rsidRPr="00951F12">
        <w:rPr>
          <w:rFonts w:asciiTheme="minorHAnsi" w:hAnsiTheme="minorHAnsi" w:cstheme="minorHAnsi"/>
          <w:color w:val="auto"/>
        </w:rPr>
        <w:t xml:space="preserve">facilitates </w:t>
      </w:r>
      <w:r w:rsidR="00961AC0" w:rsidRPr="00951F12">
        <w:rPr>
          <w:rFonts w:asciiTheme="minorHAnsi" w:hAnsiTheme="minorHAnsi" w:cstheme="minorHAnsi"/>
          <w:color w:val="auto"/>
        </w:rPr>
        <w:t xml:space="preserve">a structure in which reactive pendant groups are </w:t>
      </w:r>
      <w:r w:rsidR="00543804" w:rsidRPr="00951F12">
        <w:rPr>
          <w:rFonts w:asciiTheme="minorHAnsi" w:hAnsiTheme="minorHAnsi" w:cstheme="minorHAnsi"/>
          <w:color w:val="auto"/>
        </w:rPr>
        <w:t>oriented</w:t>
      </w:r>
      <w:r w:rsidR="00961AC0" w:rsidRPr="00951F12">
        <w:rPr>
          <w:rFonts w:asciiTheme="minorHAnsi" w:hAnsiTheme="minorHAnsi" w:cstheme="minorHAnsi"/>
          <w:color w:val="auto"/>
        </w:rPr>
        <w:t xml:space="preserve"> in </w:t>
      </w:r>
      <w:r w:rsidR="00543804" w:rsidRPr="00951F12">
        <w:rPr>
          <w:rFonts w:asciiTheme="minorHAnsi" w:hAnsiTheme="minorHAnsi" w:cstheme="minorHAnsi"/>
          <w:color w:val="auto"/>
        </w:rPr>
        <w:t>the</w:t>
      </w:r>
      <w:r w:rsidR="00961AC0" w:rsidRPr="00951F12">
        <w:rPr>
          <w:rFonts w:asciiTheme="minorHAnsi" w:hAnsiTheme="minorHAnsi" w:cstheme="minorHAnsi"/>
          <w:color w:val="auto"/>
        </w:rPr>
        <w:t xml:space="preserve"> </w:t>
      </w:r>
      <w:r w:rsidR="00543804" w:rsidRPr="00951F12">
        <w:rPr>
          <w:rFonts w:asciiTheme="minorHAnsi" w:hAnsiTheme="minorHAnsi" w:cstheme="minorHAnsi"/>
          <w:color w:val="auto"/>
        </w:rPr>
        <w:t>same</w:t>
      </w:r>
      <w:r w:rsidR="00961AC0" w:rsidRPr="00951F12">
        <w:rPr>
          <w:rFonts w:asciiTheme="minorHAnsi" w:hAnsiTheme="minorHAnsi" w:cstheme="minorHAnsi"/>
          <w:color w:val="auto"/>
        </w:rPr>
        <w:t xml:space="preserve"> direction. </w:t>
      </w:r>
      <w:r w:rsidR="00C74623" w:rsidRPr="00951F12">
        <w:rPr>
          <w:rFonts w:asciiTheme="minorHAnsi" w:hAnsiTheme="minorHAnsi" w:cstheme="minorHAnsi"/>
          <w:color w:val="auto"/>
        </w:rPr>
        <w:t>Given</w:t>
      </w:r>
      <w:r w:rsidR="003979C3" w:rsidRPr="00951F12">
        <w:rPr>
          <w:rFonts w:asciiTheme="minorHAnsi" w:hAnsiTheme="minorHAnsi" w:cstheme="minorHAnsi"/>
          <w:color w:val="auto"/>
        </w:rPr>
        <w:t xml:space="preserve"> the versatility of the</w:t>
      </w:r>
      <w:r w:rsidR="003979C3">
        <w:rPr>
          <w:rFonts w:asciiTheme="minorHAnsi" w:hAnsiTheme="minorHAnsi" w:cstheme="minorHAnsi"/>
          <w:color w:val="auto"/>
        </w:rPr>
        <w:t xml:space="preserve"> </w:t>
      </w:r>
      <w:proofErr w:type="spellStart"/>
      <w:r w:rsidR="003979C3">
        <w:rPr>
          <w:rFonts w:asciiTheme="minorHAnsi" w:hAnsiTheme="minorHAnsi" w:cstheme="minorHAnsi"/>
          <w:color w:val="auto"/>
        </w:rPr>
        <w:t>submonomer</w:t>
      </w:r>
      <w:proofErr w:type="spellEnd"/>
      <w:r w:rsidR="003979C3">
        <w:rPr>
          <w:rFonts w:asciiTheme="minorHAnsi" w:hAnsiTheme="minorHAnsi" w:cstheme="minorHAnsi"/>
          <w:color w:val="auto"/>
        </w:rPr>
        <w:t xml:space="preserve"> method, a large and diverse library of primary amines can be employed to further modify the </w:t>
      </w:r>
      <w:proofErr w:type="spellStart"/>
      <w:r w:rsidR="003979C3">
        <w:rPr>
          <w:rFonts w:asciiTheme="minorHAnsi" w:hAnsiTheme="minorHAnsi" w:cstheme="minorHAnsi"/>
          <w:color w:val="auto"/>
        </w:rPr>
        <w:t>peptoid</w:t>
      </w:r>
      <w:proofErr w:type="spellEnd"/>
      <w:r w:rsidR="00C74623">
        <w:rPr>
          <w:rFonts w:asciiTheme="minorHAnsi" w:hAnsiTheme="minorHAnsi" w:cstheme="minorHAnsi"/>
          <w:color w:val="auto"/>
        </w:rPr>
        <w:t xml:space="preserve"> oligomer</w:t>
      </w:r>
      <w:r w:rsidR="003979C3">
        <w:rPr>
          <w:rFonts w:asciiTheme="minorHAnsi" w:hAnsiTheme="minorHAnsi" w:cstheme="minorHAnsi"/>
          <w:color w:val="auto"/>
        </w:rPr>
        <w:t xml:space="preserve">s but may require adjustments to the protocol to </w:t>
      </w:r>
      <w:r w:rsidR="00C74623">
        <w:rPr>
          <w:rFonts w:asciiTheme="minorHAnsi" w:hAnsiTheme="minorHAnsi" w:cstheme="minorHAnsi"/>
          <w:color w:val="auto"/>
        </w:rPr>
        <w:t>maintain high</w:t>
      </w:r>
      <w:r w:rsidR="003979C3">
        <w:rPr>
          <w:rFonts w:asciiTheme="minorHAnsi" w:hAnsiTheme="minorHAnsi" w:cstheme="minorHAnsi"/>
          <w:color w:val="auto"/>
        </w:rPr>
        <w:t xml:space="preserve"> coupling efficiency.</w:t>
      </w:r>
    </w:p>
    <w:p w14:paraId="655C7D16" w14:textId="6CBA5157" w:rsidR="00961AC0" w:rsidRPr="0014597D" w:rsidRDefault="00961AC0" w:rsidP="007A4DD6">
      <w:pPr>
        <w:rPr>
          <w:rFonts w:asciiTheme="minorHAnsi" w:hAnsiTheme="minorHAnsi" w:cstheme="minorHAnsi"/>
          <w:color w:val="auto"/>
        </w:rPr>
      </w:pPr>
    </w:p>
    <w:p w14:paraId="5CAFC4CD" w14:textId="6F414A39" w:rsidR="00D33C8D" w:rsidRPr="0014597D" w:rsidRDefault="00507476" w:rsidP="007A4DD6">
      <w:pPr>
        <w:rPr>
          <w:rFonts w:asciiTheme="minorHAnsi" w:hAnsiTheme="minorHAnsi" w:cstheme="minorHAnsi"/>
          <w:color w:val="auto"/>
        </w:rPr>
      </w:pPr>
      <w:r w:rsidRPr="0014597D">
        <w:rPr>
          <w:rFonts w:asciiTheme="minorHAnsi" w:hAnsiTheme="minorHAnsi" w:cstheme="minorHAnsi"/>
          <w:color w:val="auto"/>
        </w:rPr>
        <w:t>Wh</w:t>
      </w:r>
      <w:r w:rsidR="00C74623">
        <w:rPr>
          <w:rFonts w:asciiTheme="minorHAnsi" w:hAnsiTheme="minorHAnsi" w:cstheme="minorHAnsi"/>
          <w:color w:val="auto"/>
        </w:rPr>
        <w:t>ereas</w:t>
      </w:r>
      <w:r w:rsidRPr="0014597D">
        <w:rPr>
          <w:rFonts w:asciiTheme="minorHAnsi" w:hAnsiTheme="minorHAnsi" w:cstheme="minorHAnsi"/>
          <w:color w:val="auto"/>
        </w:rPr>
        <w:t xml:space="preserve"> oligo(</w:t>
      </w:r>
      <w:proofErr w:type="spellStart"/>
      <w:r w:rsidRPr="0014597D">
        <w:rPr>
          <w:rFonts w:asciiTheme="minorHAnsi" w:hAnsiTheme="minorHAnsi" w:cstheme="minorHAnsi"/>
          <w:color w:val="auto"/>
        </w:rPr>
        <w:t>peptoids</w:t>
      </w:r>
      <w:proofErr w:type="spellEnd"/>
      <w:r w:rsidRPr="0014597D">
        <w:rPr>
          <w:rFonts w:asciiTheme="minorHAnsi" w:hAnsiTheme="minorHAnsi" w:cstheme="minorHAnsi"/>
          <w:color w:val="auto"/>
        </w:rPr>
        <w:t>) can be synthesized manually in a glass reaction vessel</w:t>
      </w:r>
      <w:r w:rsidR="004A1DF3">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{"citationItems":[{"id":"ITEM-1","itemData":{"ISBN":"1940-087X (Electronic)\\r1940-087X (Linking)","ISSN":"1940-087X","PMID":"22083233","abstract":"Peptoids are a novel class of biomimetic, non-natural, sequence-specific heteropolymers that resist proteolysis, exhibit potent biological activity, and fold into higher order nanostructures. Structurally similar to peptides, peptoids are poly N-substituted glycines, where the side chains are attached to the nitrogen rather than the alpha-carbon. Their ease of synthesis and structural diversity allows testing of basic design principles to drive de novo design and engineering of new biologically-active and nanostructured materials. Here, a simple manual peptoid synthesis protocol is presented that allows the synthesis of long chain polypeptoids (up to 50mers) in excellent yields. Only basic equipment, simple techniques (e.g. liquid transfer, filtration), and commercially available reagents are required, making peptoids an accessible addition to many researchers' toolkits. The peptoid backbone is grown one monomer at a time via the submonomer method which consists of a two-step monomer addition cycle: acylation and displacement. First, bromoacetic acid activated in situ with N,N'-diisopropylcarbodiimide acylates a resin-bound secondary amine. Second, nucleophilic displacement of the bromide by a primary amine follows to introduce the side chain. The two-step cycle is iterated until the desired chain length is reached. The coupling efficiency of this two-step cycle routinely exceeds 98% and enables the synthesis of peptoids as long as 50 residues. Highly tunable, precise and chemically diverse sequences are achievable with the submonomer method as hundreds of readily available primary amines can be directly incorporated. Peptoids are emerging as a versatile biomimetic material for nanobioscience research because of their synthetic flexibility, robustness, and ordering at the atomic level. The folding of a single-chain, amphiphilic, information-rich polypeptoid into a highly-ordered nanosheet was recently demonstrated. This peptoid is a 36-mer that consists of only three different commercially available monomers: hydrophobic, cationic and anionic. The hydrophobic phenylethyl side chains are buried in the nanosheet core whereas the ionic amine and carboxyl side chains align on the hydrophilic faces. The peptoid nanosheets serve as a potential platform for membrane mimetics, protein mimetics, device fabrication, and sensors. Methods for peptoid synthesis, sheet formation, and microscopy imaging are described and provide a simple method to enable future peptoi…","author":[{"dropping-particle":"","family":"Tran","given":"Helen","non-dropping-particle":"","parse-names":false,"suffix":""},{"dropping-particle":"","family":"Gael","given":"Sarah L.","non-dropping-particle":"","parse-names":false,"suffix":""},{"dropping-particle":"","family":"Connolly","given":"Michael D.","non-dropping-particle":"","parse-names":false,"suffix":""},{"dropping-particle":"","family":"Zuckermann","given":"Ronald N.","non-dropping-particle":"","parse-names":false,"suffix":""}],"container-title":"Journal of Visualized Experiments","id":"ITEM-1","issue":"57","issued":{"date-parts":[["2011"]]},"page":"1-6","title":"Solid-phase submonomer synthesis of peptoid polymers and their self-assembly into highly-ordered nanosheets","type":"article-journal"},"uris":["http://www.mendeley.com/documents/?uuid=a36403a6-7303-4a35-bd2b-a947bd90f836"]}],"mendeley":{"formattedCitation":"&lt;sup&gt;19&lt;/sup&gt;","plainTextFormattedCitation":"19","previouslyFormattedCitation":"[19]"},"properties":{"noteIndex":0},"schema":"https://github.com/citation-style-language/schema/raw/master/csl-citation.json"}</w:instrText>
      </w:r>
      <w:r w:rsidR="004A1DF3">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19</w:t>
      </w:r>
      <w:r w:rsidR="004A1DF3">
        <w:rPr>
          <w:rFonts w:asciiTheme="minorHAnsi" w:hAnsiTheme="minorHAnsi" w:cstheme="minorHAnsi"/>
          <w:color w:val="auto"/>
        </w:rPr>
        <w:fldChar w:fldCharType="end"/>
      </w:r>
      <w:r w:rsidRPr="0014597D">
        <w:rPr>
          <w:rFonts w:asciiTheme="minorHAnsi" w:hAnsiTheme="minorHAnsi" w:cstheme="minorHAnsi"/>
          <w:color w:val="auto"/>
        </w:rPr>
        <w:t>, a</w:t>
      </w:r>
      <w:r w:rsidR="00961AC0" w:rsidRPr="0014597D">
        <w:rPr>
          <w:rFonts w:asciiTheme="minorHAnsi" w:hAnsiTheme="minorHAnsi" w:cstheme="minorHAnsi"/>
          <w:color w:val="auto"/>
        </w:rPr>
        <w:t>utomat</w:t>
      </w:r>
      <w:r w:rsidRPr="0014597D">
        <w:rPr>
          <w:rFonts w:asciiTheme="minorHAnsi" w:hAnsiTheme="minorHAnsi" w:cstheme="minorHAnsi"/>
          <w:color w:val="auto"/>
        </w:rPr>
        <w:t xml:space="preserve">ion of the process decreases the time </w:t>
      </w:r>
      <w:r w:rsidR="00C74623">
        <w:rPr>
          <w:rFonts w:asciiTheme="minorHAnsi" w:hAnsiTheme="minorHAnsi" w:cstheme="minorHAnsi"/>
          <w:color w:val="auto"/>
        </w:rPr>
        <w:t>for</w:t>
      </w:r>
      <w:r w:rsidRPr="0014597D">
        <w:rPr>
          <w:rFonts w:asciiTheme="minorHAnsi" w:hAnsiTheme="minorHAnsi" w:cstheme="minorHAnsi"/>
          <w:color w:val="auto"/>
        </w:rPr>
        <w:t xml:space="preserve"> each residue addition from several hours to half an hour. </w:t>
      </w:r>
      <w:r w:rsidR="003979C3">
        <w:rPr>
          <w:rFonts w:asciiTheme="minorHAnsi" w:hAnsiTheme="minorHAnsi" w:cstheme="minorHAnsi"/>
          <w:color w:val="auto"/>
        </w:rPr>
        <w:t>Additionally</w:t>
      </w:r>
      <w:r w:rsidRPr="0014597D">
        <w:rPr>
          <w:rFonts w:asciiTheme="minorHAnsi" w:hAnsiTheme="minorHAnsi" w:cstheme="minorHAnsi"/>
          <w:color w:val="auto"/>
        </w:rPr>
        <w:t xml:space="preserve">, automation diminishes </w:t>
      </w:r>
      <w:r w:rsidR="00C74623">
        <w:rPr>
          <w:rFonts w:asciiTheme="minorHAnsi" w:hAnsiTheme="minorHAnsi" w:cstheme="minorHAnsi"/>
          <w:color w:val="auto"/>
        </w:rPr>
        <w:t xml:space="preserve">the quantity of </w:t>
      </w:r>
      <w:r w:rsidRPr="0014597D">
        <w:rPr>
          <w:rFonts w:asciiTheme="minorHAnsi" w:hAnsiTheme="minorHAnsi" w:cstheme="minorHAnsi"/>
          <w:color w:val="auto"/>
        </w:rPr>
        <w:t xml:space="preserve">monomer </w:t>
      </w:r>
      <w:r w:rsidR="00C74623">
        <w:rPr>
          <w:rFonts w:asciiTheme="minorHAnsi" w:hAnsiTheme="minorHAnsi" w:cstheme="minorHAnsi"/>
          <w:color w:val="auto"/>
        </w:rPr>
        <w:t xml:space="preserve">and </w:t>
      </w:r>
      <w:r w:rsidRPr="0014597D">
        <w:rPr>
          <w:rFonts w:asciiTheme="minorHAnsi" w:hAnsiTheme="minorHAnsi" w:cstheme="minorHAnsi"/>
          <w:color w:val="auto"/>
        </w:rPr>
        <w:t>wash solvent</w:t>
      </w:r>
      <w:r w:rsidR="00C74623">
        <w:rPr>
          <w:rFonts w:asciiTheme="minorHAnsi" w:hAnsiTheme="minorHAnsi" w:cstheme="minorHAnsi"/>
          <w:color w:val="auto"/>
        </w:rPr>
        <w:t xml:space="preserve"> waste</w:t>
      </w:r>
      <w:r w:rsidRPr="0014597D">
        <w:rPr>
          <w:rFonts w:asciiTheme="minorHAnsi" w:hAnsiTheme="minorHAnsi" w:cstheme="minorHAnsi"/>
          <w:color w:val="auto"/>
        </w:rPr>
        <w:t xml:space="preserve">, </w:t>
      </w:r>
      <w:r w:rsidR="00C74623">
        <w:rPr>
          <w:rFonts w:asciiTheme="minorHAnsi" w:hAnsiTheme="minorHAnsi" w:cstheme="minorHAnsi"/>
          <w:color w:val="auto"/>
        </w:rPr>
        <w:t xml:space="preserve">particularly </w:t>
      </w:r>
      <w:r w:rsidRPr="0014597D">
        <w:rPr>
          <w:rFonts w:asciiTheme="minorHAnsi" w:hAnsiTheme="minorHAnsi" w:cstheme="minorHAnsi"/>
          <w:color w:val="auto"/>
        </w:rPr>
        <w:t xml:space="preserve">desirable </w:t>
      </w:r>
      <w:r w:rsidR="00C74623">
        <w:rPr>
          <w:rFonts w:asciiTheme="minorHAnsi" w:hAnsiTheme="minorHAnsi" w:cstheme="minorHAnsi"/>
          <w:color w:val="auto"/>
        </w:rPr>
        <w:t>when using</w:t>
      </w:r>
      <w:r w:rsidRPr="0014597D">
        <w:rPr>
          <w:rFonts w:asciiTheme="minorHAnsi" w:hAnsiTheme="minorHAnsi" w:cstheme="minorHAnsi"/>
          <w:color w:val="auto"/>
        </w:rPr>
        <w:t xml:space="preserve"> primary </w:t>
      </w:r>
      <w:r w:rsidR="00C74623">
        <w:rPr>
          <w:rFonts w:asciiTheme="minorHAnsi" w:hAnsiTheme="minorHAnsi" w:cstheme="minorHAnsi"/>
          <w:color w:val="auto"/>
        </w:rPr>
        <w:t xml:space="preserve">amine </w:t>
      </w:r>
      <w:r w:rsidRPr="0014597D">
        <w:rPr>
          <w:rFonts w:asciiTheme="minorHAnsi" w:hAnsiTheme="minorHAnsi" w:cstheme="minorHAnsi"/>
          <w:color w:val="auto"/>
        </w:rPr>
        <w:t xml:space="preserve">monomers </w:t>
      </w:r>
      <w:r w:rsidR="00C74623">
        <w:rPr>
          <w:rFonts w:asciiTheme="minorHAnsi" w:hAnsiTheme="minorHAnsi" w:cstheme="minorHAnsi"/>
          <w:color w:val="auto"/>
        </w:rPr>
        <w:t xml:space="preserve">that </w:t>
      </w:r>
      <w:r w:rsidRPr="0014597D">
        <w:rPr>
          <w:rFonts w:asciiTheme="minorHAnsi" w:hAnsiTheme="minorHAnsi" w:cstheme="minorHAnsi"/>
          <w:color w:val="auto"/>
        </w:rPr>
        <w:t xml:space="preserve">are not commercially available. </w:t>
      </w:r>
      <w:r w:rsidR="00C74623">
        <w:rPr>
          <w:rFonts w:asciiTheme="minorHAnsi" w:hAnsiTheme="minorHAnsi" w:cstheme="minorHAnsi"/>
          <w:color w:val="auto"/>
        </w:rPr>
        <w:t xml:space="preserve">Although </w:t>
      </w:r>
      <w:proofErr w:type="spellStart"/>
      <w:r w:rsidR="002A4A94">
        <w:rPr>
          <w:rFonts w:asciiTheme="minorHAnsi" w:hAnsiTheme="minorHAnsi" w:cstheme="minorHAnsi"/>
          <w:color w:val="auto"/>
        </w:rPr>
        <w:t>Alloc</w:t>
      </w:r>
      <w:proofErr w:type="spellEnd"/>
      <w:r w:rsidRPr="0014597D">
        <w:rPr>
          <w:rFonts w:asciiTheme="minorHAnsi" w:hAnsiTheme="minorHAnsi" w:cstheme="minorHAnsi"/>
          <w:color w:val="auto"/>
        </w:rPr>
        <w:t xml:space="preserve"> </w:t>
      </w:r>
      <w:r w:rsidR="00C74623">
        <w:rPr>
          <w:rFonts w:asciiTheme="minorHAnsi" w:hAnsiTheme="minorHAnsi" w:cstheme="minorHAnsi"/>
          <w:color w:val="auto"/>
        </w:rPr>
        <w:t>cleavage</w:t>
      </w:r>
      <w:r w:rsidRPr="0014597D">
        <w:rPr>
          <w:rFonts w:asciiTheme="minorHAnsi" w:hAnsiTheme="minorHAnsi" w:cstheme="minorHAnsi"/>
          <w:color w:val="auto"/>
        </w:rPr>
        <w:t xml:space="preserve"> from the protected-amine </w:t>
      </w:r>
      <w:r w:rsidR="00C74623">
        <w:rPr>
          <w:rFonts w:asciiTheme="minorHAnsi" w:hAnsiTheme="minorHAnsi" w:cstheme="minorHAnsi"/>
          <w:color w:val="auto"/>
        </w:rPr>
        <w:t>residues</w:t>
      </w:r>
      <w:r w:rsidRPr="0014597D">
        <w:rPr>
          <w:rFonts w:asciiTheme="minorHAnsi" w:hAnsiTheme="minorHAnsi" w:cstheme="minorHAnsi"/>
          <w:color w:val="auto"/>
        </w:rPr>
        <w:t xml:space="preserve"> is an efficient reaction, </w:t>
      </w:r>
      <w:r w:rsidR="00C74623">
        <w:rPr>
          <w:rFonts w:asciiTheme="minorHAnsi" w:hAnsiTheme="minorHAnsi" w:cstheme="minorHAnsi"/>
          <w:color w:val="auto"/>
        </w:rPr>
        <w:t xml:space="preserve">palladium </w:t>
      </w:r>
      <w:r w:rsidRPr="0014597D">
        <w:rPr>
          <w:rFonts w:asciiTheme="minorHAnsi" w:hAnsiTheme="minorHAnsi" w:cstheme="minorHAnsi"/>
          <w:color w:val="auto"/>
        </w:rPr>
        <w:t xml:space="preserve">oxidation can </w:t>
      </w:r>
      <w:r w:rsidR="00C74623">
        <w:rPr>
          <w:rFonts w:asciiTheme="minorHAnsi" w:hAnsiTheme="minorHAnsi" w:cstheme="minorHAnsi"/>
          <w:color w:val="auto"/>
        </w:rPr>
        <w:t>result in</w:t>
      </w:r>
      <w:r w:rsidRPr="0014597D">
        <w:rPr>
          <w:rFonts w:asciiTheme="minorHAnsi" w:hAnsiTheme="minorHAnsi" w:cstheme="minorHAnsi"/>
          <w:color w:val="auto"/>
        </w:rPr>
        <w:t xml:space="preserve"> incomplete deprotection. </w:t>
      </w:r>
      <w:r w:rsidR="00C74623">
        <w:rPr>
          <w:rFonts w:asciiTheme="minorHAnsi" w:hAnsiTheme="minorHAnsi" w:cstheme="minorHAnsi"/>
          <w:color w:val="auto"/>
        </w:rPr>
        <w:t>Consequently</w:t>
      </w:r>
      <w:r w:rsidRPr="0014597D">
        <w:rPr>
          <w:rFonts w:asciiTheme="minorHAnsi" w:hAnsiTheme="minorHAnsi" w:cstheme="minorHAnsi"/>
          <w:color w:val="auto"/>
        </w:rPr>
        <w:t xml:space="preserve">, </w:t>
      </w:r>
      <w:r w:rsidR="003979C3">
        <w:rPr>
          <w:rFonts w:asciiTheme="minorHAnsi" w:hAnsiTheme="minorHAnsi" w:cstheme="minorHAnsi"/>
          <w:color w:val="auto"/>
        </w:rPr>
        <w:t>it is</w:t>
      </w:r>
      <w:r w:rsidR="003979C3" w:rsidRPr="0014597D">
        <w:rPr>
          <w:rFonts w:asciiTheme="minorHAnsi" w:hAnsiTheme="minorHAnsi" w:cstheme="minorHAnsi"/>
          <w:color w:val="auto"/>
        </w:rPr>
        <w:t xml:space="preserve"> </w:t>
      </w:r>
      <w:r w:rsidRPr="0014597D">
        <w:rPr>
          <w:rFonts w:asciiTheme="minorHAnsi" w:hAnsiTheme="minorHAnsi" w:cstheme="minorHAnsi"/>
          <w:color w:val="auto"/>
        </w:rPr>
        <w:t>suggest</w:t>
      </w:r>
      <w:r w:rsidR="003979C3">
        <w:rPr>
          <w:rFonts w:asciiTheme="minorHAnsi" w:hAnsiTheme="minorHAnsi" w:cstheme="minorHAnsi"/>
          <w:color w:val="auto"/>
        </w:rPr>
        <w:t>ed to</w:t>
      </w:r>
      <w:r w:rsidRPr="0014597D">
        <w:rPr>
          <w:rFonts w:asciiTheme="minorHAnsi" w:hAnsiTheme="minorHAnsi" w:cstheme="minorHAnsi"/>
          <w:color w:val="auto"/>
        </w:rPr>
        <w:t xml:space="preserve"> test </w:t>
      </w:r>
      <w:r w:rsidR="003979C3" w:rsidRPr="0014597D">
        <w:rPr>
          <w:rFonts w:asciiTheme="minorHAnsi" w:hAnsiTheme="minorHAnsi" w:cstheme="minorHAnsi"/>
          <w:color w:val="auto"/>
        </w:rPr>
        <w:t>cleav</w:t>
      </w:r>
      <w:r w:rsidR="003979C3">
        <w:rPr>
          <w:rFonts w:asciiTheme="minorHAnsi" w:hAnsiTheme="minorHAnsi" w:cstheme="minorHAnsi"/>
          <w:color w:val="auto"/>
        </w:rPr>
        <w:t>e</w:t>
      </w:r>
      <w:r w:rsidR="003979C3" w:rsidRPr="0014597D">
        <w:rPr>
          <w:rFonts w:asciiTheme="minorHAnsi" w:hAnsiTheme="minorHAnsi" w:cstheme="minorHAnsi"/>
          <w:color w:val="auto"/>
        </w:rPr>
        <w:t xml:space="preserve"> </w:t>
      </w:r>
      <w:r w:rsidRPr="0014597D">
        <w:rPr>
          <w:rFonts w:asciiTheme="minorHAnsi" w:hAnsiTheme="minorHAnsi" w:cstheme="minorHAnsi"/>
          <w:color w:val="auto"/>
        </w:rPr>
        <w:t xml:space="preserve">a portion of the resin and </w:t>
      </w:r>
      <w:r w:rsidR="003979C3" w:rsidRPr="0014597D">
        <w:rPr>
          <w:rFonts w:asciiTheme="minorHAnsi" w:hAnsiTheme="minorHAnsi" w:cstheme="minorHAnsi"/>
          <w:color w:val="auto"/>
        </w:rPr>
        <w:t>characteriz</w:t>
      </w:r>
      <w:r w:rsidR="003979C3">
        <w:rPr>
          <w:rFonts w:asciiTheme="minorHAnsi" w:hAnsiTheme="minorHAnsi" w:cstheme="minorHAnsi"/>
          <w:color w:val="auto"/>
        </w:rPr>
        <w:t>e</w:t>
      </w:r>
      <w:r w:rsidR="003979C3" w:rsidRPr="0014597D">
        <w:rPr>
          <w:rFonts w:asciiTheme="minorHAnsi" w:hAnsiTheme="minorHAnsi" w:cstheme="minorHAnsi"/>
          <w:color w:val="auto"/>
        </w:rPr>
        <w:t xml:space="preserve"> </w:t>
      </w:r>
      <w:r w:rsidRPr="0014597D">
        <w:rPr>
          <w:rFonts w:asciiTheme="minorHAnsi" w:hAnsiTheme="minorHAnsi" w:cstheme="minorHAnsi"/>
          <w:color w:val="auto"/>
        </w:rPr>
        <w:t>the extent of deprotection with ESI-</w:t>
      </w:r>
      <w:r w:rsidR="0081375C">
        <w:rPr>
          <w:rFonts w:asciiTheme="minorHAnsi" w:hAnsiTheme="minorHAnsi" w:cstheme="minorHAnsi"/>
          <w:color w:val="auto"/>
        </w:rPr>
        <w:t>MS</w:t>
      </w:r>
      <w:r w:rsidRPr="0014597D">
        <w:rPr>
          <w:rFonts w:asciiTheme="minorHAnsi" w:hAnsiTheme="minorHAnsi" w:cstheme="minorHAnsi"/>
          <w:color w:val="auto"/>
        </w:rPr>
        <w:t xml:space="preserve">. For test cleavages, 30 min under 405 nm irradiation </w:t>
      </w:r>
      <w:r w:rsidR="003979C3">
        <w:rPr>
          <w:rFonts w:asciiTheme="minorHAnsi" w:hAnsiTheme="minorHAnsi" w:cstheme="minorHAnsi"/>
          <w:color w:val="auto"/>
        </w:rPr>
        <w:t xml:space="preserve">releases </w:t>
      </w:r>
      <w:proofErr w:type="gramStart"/>
      <w:r w:rsidR="00D33C8D" w:rsidRPr="0014597D">
        <w:rPr>
          <w:rFonts w:asciiTheme="minorHAnsi" w:hAnsiTheme="minorHAnsi" w:cstheme="minorHAnsi"/>
          <w:color w:val="auto"/>
        </w:rPr>
        <w:t>sufficient</w:t>
      </w:r>
      <w:proofErr w:type="gramEnd"/>
      <w:r w:rsidR="00D33C8D" w:rsidRPr="0014597D">
        <w:rPr>
          <w:rFonts w:asciiTheme="minorHAnsi" w:hAnsiTheme="minorHAnsi" w:cstheme="minorHAnsi"/>
          <w:color w:val="auto"/>
        </w:rPr>
        <w:t xml:space="preserve"> </w:t>
      </w:r>
      <w:proofErr w:type="spellStart"/>
      <w:r w:rsidR="00D33C8D" w:rsidRPr="0014597D">
        <w:rPr>
          <w:rFonts w:asciiTheme="minorHAnsi" w:hAnsiTheme="minorHAnsi" w:cstheme="minorHAnsi"/>
          <w:color w:val="auto"/>
        </w:rPr>
        <w:t>peptoid</w:t>
      </w:r>
      <w:proofErr w:type="spellEnd"/>
      <w:r w:rsidR="00D33C8D" w:rsidRPr="0014597D">
        <w:rPr>
          <w:rFonts w:asciiTheme="minorHAnsi" w:hAnsiTheme="minorHAnsi" w:cstheme="minorHAnsi"/>
          <w:color w:val="auto"/>
        </w:rPr>
        <w:t xml:space="preserve"> for mass spectrometry.</w:t>
      </w:r>
      <w:r w:rsidR="003979C3">
        <w:rPr>
          <w:rFonts w:asciiTheme="minorHAnsi" w:hAnsiTheme="minorHAnsi" w:cstheme="minorHAnsi"/>
          <w:color w:val="auto"/>
        </w:rPr>
        <w:t xml:space="preserve"> Partial deprotection can be limited with the use of anaerobic conditions or </w:t>
      </w:r>
      <w:r w:rsidR="0081375C">
        <w:rPr>
          <w:rFonts w:asciiTheme="minorHAnsi" w:hAnsiTheme="minorHAnsi" w:cstheme="minorHAnsi"/>
          <w:color w:val="auto"/>
        </w:rPr>
        <w:t xml:space="preserve">repeating the </w:t>
      </w:r>
      <w:r w:rsidR="003979C3">
        <w:rPr>
          <w:rFonts w:asciiTheme="minorHAnsi" w:hAnsiTheme="minorHAnsi" w:cstheme="minorHAnsi"/>
          <w:color w:val="auto"/>
        </w:rPr>
        <w:t>deprotection reaction.</w:t>
      </w:r>
    </w:p>
    <w:p w14:paraId="0C3D3670" w14:textId="494A0BF1" w:rsidR="00D33C8D" w:rsidRPr="0014597D" w:rsidRDefault="00D33C8D" w:rsidP="007A4DD6">
      <w:pPr>
        <w:rPr>
          <w:rFonts w:asciiTheme="minorHAnsi" w:hAnsiTheme="minorHAnsi" w:cstheme="minorHAnsi"/>
          <w:color w:val="auto"/>
        </w:rPr>
      </w:pPr>
    </w:p>
    <w:p w14:paraId="56E6DD11" w14:textId="317CAF04" w:rsidR="00172AD0" w:rsidRPr="00140EAA" w:rsidRDefault="00D33C8D" w:rsidP="007A4DD6">
      <w:pPr>
        <w:rPr>
          <w:rFonts w:asciiTheme="minorHAnsi" w:hAnsiTheme="minorHAnsi" w:cstheme="minorHAnsi"/>
          <w:color w:val="auto"/>
        </w:rPr>
      </w:pPr>
      <w:r w:rsidRPr="0014597D">
        <w:rPr>
          <w:rFonts w:asciiTheme="minorHAnsi" w:hAnsiTheme="minorHAnsi" w:cstheme="minorHAnsi"/>
          <w:color w:val="auto"/>
        </w:rPr>
        <w:t>Wh</w:t>
      </w:r>
      <w:r w:rsidR="0081375C">
        <w:rPr>
          <w:rFonts w:asciiTheme="minorHAnsi" w:hAnsiTheme="minorHAnsi" w:cstheme="minorHAnsi"/>
          <w:color w:val="auto"/>
        </w:rPr>
        <w:t>ereas</w:t>
      </w:r>
      <w:r w:rsidRPr="0014597D">
        <w:rPr>
          <w:rFonts w:asciiTheme="minorHAnsi" w:hAnsiTheme="minorHAnsi" w:cstheme="minorHAnsi"/>
          <w:color w:val="auto"/>
        </w:rPr>
        <w:t xml:space="preserve"> this article focuses on </w:t>
      </w:r>
      <w:proofErr w:type="gramStart"/>
      <w:r w:rsidRPr="0014597D">
        <w:rPr>
          <w:rFonts w:asciiTheme="minorHAnsi" w:hAnsiTheme="minorHAnsi" w:cstheme="minorHAnsi"/>
          <w:color w:val="auto"/>
        </w:rPr>
        <w:t>Sc(</w:t>
      </w:r>
      <w:proofErr w:type="spellStart"/>
      <w:proofErr w:type="gramEnd"/>
      <w:r w:rsidRPr="0014597D">
        <w:rPr>
          <w:rFonts w:asciiTheme="minorHAnsi" w:hAnsiTheme="minorHAnsi" w:cstheme="minorHAnsi"/>
          <w:color w:val="auto"/>
        </w:rPr>
        <w:t>OTf</w:t>
      </w:r>
      <w:proofErr w:type="spellEnd"/>
      <w:r w:rsidRPr="0014597D">
        <w:rPr>
          <w:rFonts w:asciiTheme="minorHAnsi" w:hAnsiTheme="minorHAnsi" w:cstheme="minorHAnsi"/>
          <w:color w:val="auto"/>
        </w:rPr>
        <w:t>)</w:t>
      </w:r>
      <w:r w:rsidRPr="0014597D">
        <w:rPr>
          <w:rFonts w:asciiTheme="minorHAnsi" w:hAnsiTheme="minorHAnsi" w:cstheme="minorHAnsi"/>
          <w:color w:val="auto"/>
          <w:vertAlign w:val="subscript"/>
        </w:rPr>
        <w:t xml:space="preserve">3 </w:t>
      </w:r>
      <w:r w:rsidRPr="0014597D">
        <w:rPr>
          <w:rFonts w:asciiTheme="minorHAnsi" w:hAnsiTheme="minorHAnsi" w:cstheme="minorHAnsi"/>
          <w:color w:val="auto"/>
        </w:rPr>
        <w:t xml:space="preserve">as </w:t>
      </w:r>
      <w:r w:rsidR="0081375C">
        <w:rPr>
          <w:rFonts w:asciiTheme="minorHAnsi" w:hAnsiTheme="minorHAnsi" w:cstheme="minorHAnsi"/>
          <w:color w:val="auto"/>
        </w:rPr>
        <w:t>a multi-role reagent</w:t>
      </w:r>
      <w:r w:rsidRPr="0014597D">
        <w:rPr>
          <w:rFonts w:asciiTheme="minorHAnsi" w:hAnsiTheme="minorHAnsi" w:cstheme="minorHAnsi"/>
          <w:color w:val="auto"/>
        </w:rPr>
        <w:t xml:space="preserve">, other </w:t>
      </w:r>
      <w:r w:rsidR="00C4217D">
        <w:rPr>
          <w:rFonts w:asciiTheme="minorHAnsi" w:hAnsiTheme="minorHAnsi" w:cstheme="minorHAnsi"/>
          <w:color w:val="auto"/>
        </w:rPr>
        <w:t>rare-earth</w:t>
      </w:r>
      <w:r w:rsidRPr="0014597D">
        <w:rPr>
          <w:rFonts w:asciiTheme="minorHAnsi" w:hAnsiTheme="minorHAnsi" w:cstheme="minorHAnsi"/>
          <w:color w:val="auto"/>
        </w:rPr>
        <w:t xml:space="preserve"> metal triflates, such as ytterbium triflate, have been shown to successfully </w:t>
      </w:r>
      <w:r w:rsidR="0081375C">
        <w:rPr>
          <w:rFonts w:asciiTheme="minorHAnsi" w:hAnsiTheme="minorHAnsi" w:cstheme="minorHAnsi"/>
          <w:color w:val="auto"/>
        </w:rPr>
        <w:t>mediate</w:t>
      </w:r>
      <w:r w:rsidRPr="0014597D">
        <w:rPr>
          <w:rFonts w:asciiTheme="minorHAnsi" w:hAnsiTheme="minorHAnsi" w:cstheme="minorHAnsi"/>
          <w:color w:val="auto"/>
        </w:rPr>
        <w:t xml:space="preserve"> the information</w:t>
      </w:r>
      <w:r w:rsidR="0081375C">
        <w:rPr>
          <w:rFonts w:asciiTheme="minorHAnsi" w:hAnsiTheme="minorHAnsi" w:cstheme="minorHAnsi"/>
          <w:color w:val="auto"/>
        </w:rPr>
        <w:t>-directed</w:t>
      </w:r>
      <w:r w:rsidRPr="0014597D">
        <w:rPr>
          <w:rFonts w:asciiTheme="minorHAnsi" w:hAnsiTheme="minorHAnsi" w:cstheme="minorHAnsi"/>
          <w:color w:val="auto"/>
        </w:rPr>
        <w:t xml:space="preserve"> assembly of </w:t>
      </w:r>
      <w:r w:rsidR="0081375C">
        <w:rPr>
          <w:rFonts w:asciiTheme="minorHAnsi" w:hAnsiTheme="minorHAnsi" w:cstheme="minorHAnsi"/>
          <w:color w:val="auto"/>
        </w:rPr>
        <w:t xml:space="preserve">molecular </w:t>
      </w:r>
      <w:r w:rsidRPr="0014597D">
        <w:rPr>
          <w:rFonts w:asciiTheme="minorHAnsi" w:hAnsiTheme="minorHAnsi" w:cstheme="minorHAnsi"/>
          <w:color w:val="auto"/>
        </w:rPr>
        <w:t xml:space="preserve">ladders. </w:t>
      </w:r>
      <w:r w:rsidR="0081375C">
        <w:rPr>
          <w:rFonts w:asciiTheme="minorHAnsi" w:hAnsiTheme="minorHAnsi" w:cstheme="minorHAnsi"/>
          <w:color w:val="auto"/>
        </w:rPr>
        <w:t>Notably, Sc(</w:t>
      </w:r>
      <w:proofErr w:type="spellStart"/>
      <w:r w:rsidR="0081375C">
        <w:rPr>
          <w:rFonts w:asciiTheme="minorHAnsi" w:hAnsiTheme="minorHAnsi" w:cstheme="minorHAnsi"/>
          <w:color w:val="auto"/>
        </w:rPr>
        <w:t>OTf</w:t>
      </w:r>
      <w:proofErr w:type="spellEnd"/>
      <w:r w:rsidR="0081375C">
        <w:rPr>
          <w:rFonts w:asciiTheme="minorHAnsi" w:hAnsiTheme="minorHAnsi" w:cstheme="minorHAnsi"/>
          <w:color w:val="auto"/>
        </w:rPr>
        <w:t>)</w:t>
      </w:r>
      <w:r w:rsidR="0081375C" w:rsidRPr="0081375C">
        <w:rPr>
          <w:rFonts w:asciiTheme="minorHAnsi" w:hAnsiTheme="minorHAnsi" w:cstheme="minorHAnsi"/>
          <w:color w:val="auto"/>
          <w:vertAlign w:val="subscript"/>
        </w:rPr>
        <w:t>3</w:t>
      </w:r>
      <w:r w:rsidR="0081375C">
        <w:rPr>
          <w:rFonts w:asciiTheme="minorHAnsi" w:hAnsiTheme="minorHAnsi" w:cstheme="minorHAnsi"/>
          <w:color w:val="auto"/>
        </w:rPr>
        <w:t xml:space="preserve"> is the most Lewis acidic of the </w:t>
      </w:r>
      <w:r w:rsidR="00C4217D">
        <w:rPr>
          <w:rFonts w:asciiTheme="minorHAnsi" w:hAnsiTheme="minorHAnsi" w:cstheme="minorHAnsi"/>
          <w:color w:val="auto"/>
        </w:rPr>
        <w:t>rare-earth</w:t>
      </w:r>
      <w:r w:rsidR="0081375C" w:rsidRPr="0014597D">
        <w:rPr>
          <w:rFonts w:asciiTheme="minorHAnsi" w:hAnsiTheme="minorHAnsi" w:cstheme="minorHAnsi"/>
          <w:color w:val="auto"/>
        </w:rPr>
        <w:t xml:space="preserve"> metal triflates</w:t>
      </w:r>
      <w:r w:rsidR="0081375C">
        <w:rPr>
          <w:rFonts w:asciiTheme="minorHAnsi" w:hAnsiTheme="minorHAnsi" w:cstheme="minorHAnsi"/>
          <w:color w:val="auto"/>
        </w:rPr>
        <w:t>; thus</w:t>
      </w:r>
      <w:r w:rsidRPr="0014597D">
        <w:rPr>
          <w:rFonts w:asciiTheme="minorHAnsi" w:hAnsiTheme="minorHAnsi" w:cstheme="minorHAnsi"/>
          <w:color w:val="auto"/>
        </w:rPr>
        <w:t xml:space="preserve">, </w:t>
      </w:r>
      <w:r w:rsidR="0081375C">
        <w:rPr>
          <w:rFonts w:asciiTheme="minorHAnsi" w:hAnsiTheme="minorHAnsi" w:cstheme="minorHAnsi"/>
          <w:color w:val="auto"/>
        </w:rPr>
        <w:t>owing</w:t>
      </w:r>
      <w:r w:rsidRPr="0014597D">
        <w:rPr>
          <w:rFonts w:asciiTheme="minorHAnsi" w:hAnsiTheme="minorHAnsi" w:cstheme="minorHAnsi"/>
          <w:color w:val="auto"/>
        </w:rPr>
        <w:t xml:space="preserve"> to the reduced catalytic ability afforded by other </w:t>
      </w:r>
      <w:r w:rsidR="00C4217D">
        <w:rPr>
          <w:rFonts w:asciiTheme="minorHAnsi" w:hAnsiTheme="minorHAnsi" w:cstheme="minorHAnsi"/>
          <w:color w:val="auto"/>
        </w:rPr>
        <w:t>rare-earth</w:t>
      </w:r>
      <w:r w:rsidRPr="0014597D">
        <w:rPr>
          <w:rFonts w:asciiTheme="minorHAnsi" w:hAnsiTheme="minorHAnsi" w:cstheme="minorHAnsi"/>
          <w:color w:val="auto"/>
        </w:rPr>
        <w:t xml:space="preserve"> metal triflates</w:t>
      </w:r>
      <w:r w:rsidR="004A1DF3">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{"citationItems":[{"id":"ITEM-1","itemData":{"ISSN":"00092665","abstract":"no abstract","author":[{"dropping-particle":"","family":"Kobayashi","given":"Shu","non-dropping-particle":"","parse-names":false,"suffix":""},{"dropping-particle":"","family":"Sugiura","given":"Masaharu","non-dropping-particle":"","parse-names":false,"suffix":""},{"dropping-particle":"","family":"Kitagawa","given":"Hidetoshi","non-dropping-particle":"","parse-names":false,"suffix":""},{"dropping-particle":"","family":"Lam","given":"William W.L.","non-dropping-particle":"","parse-names":false,"suffix":""}],"container-title":"Chemical Reviews","id":"ITEM-1","issue":"6","issued":{"date-parts":[["2002"]]},"page":"2227-2302","title":"Rare-earth metal triflates in organic synthesis","type":"article-journal","volume":"102"},"uris":["http://www.mendeley.com/documents/?uuid=f47be5ed-4312-401f-8b36-4989877418b8"]},{"id":"ITEM-2","itemData":{"abstract":"Abstract Sc(OTf)3 is a new type of a Lewis acid that is different from typical Lewis acids such as AlCl3, BF3, SnCl4, etc. While most Lewis acids are decomposed or deactivated in the presence of water, Sc(OTf)3 is stable and works as a Lewis acid in water solutions. Many nitrogen-containing compounds such as imines and hydrazones are also successfully activated by using a small amount of Sc(OTf)3 in both organic and aqueous solvents. In addition, Sc(OTf)3 can be recovered after reactions are completed and can be reused. While lanthanide triflates [Ln(OTf)3] have similar properties, the catalytic activity of Sc(OTf)3 is higher than that of Ln(OTf)3 in several cases.","author":[{"dropping-particle":"","family":"Shū","given":"Kobayashi","non-dropping-particle":"","parse-names":false,"suffix":""}],"container-title":"European Journal of Organic Chemistry","id":"ITEM-2","issue":"1","issued":{"date-parts":[["1999"]]},"page":"15-27","title":"Scandium triflate in organic synthesis","type":"article-journal","volume":"1999"},"uris":["http://www.mendeley.com/documents/?uuid=bc2f0539-9bca-4379-b7db-93648514d238"]}],"mendeley":{"formattedCitation":"&lt;sup&gt;24, 36&lt;/sup&gt;","plainTextFormattedCitation":"24, 36","previouslyFormattedCitation":"[24], [36]"},"properties":{"noteIndex":0},"schema":"https://github.com/citation-style-language/schema/raw/master/csl-citation.json"}</w:instrText>
      </w:r>
      <w:r w:rsidR="004A1DF3">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24,36</w:t>
      </w:r>
      <w:r w:rsidR="004A1DF3">
        <w:rPr>
          <w:rFonts w:asciiTheme="minorHAnsi" w:hAnsiTheme="minorHAnsi" w:cstheme="minorHAnsi"/>
          <w:color w:val="auto"/>
        </w:rPr>
        <w:fldChar w:fldCharType="end"/>
      </w:r>
      <w:r w:rsidRPr="0014597D">
        <w:rPr>
          <w:rFonts w:asciiTheme="minorHAnsi" w:hAnsiTheme="minorHAnsi" w:cstheme="minorHAnsi"/>
          <w:color w:val="auto"/>
        </w:rPr>
        <w:t xml:space="preserve">, greater equivalents may be required to </w:t>
      </w:r>
      <w:r w:rsidR="0081375C">
        <w:rPr>
          <w:rFonts w:asciiTheme="minorHAnsi" w:hAnsiTheme="minorHAnsi" w:cstheme="minorHAnsi"/>
          <w:color w:val="auto"/>
        </w:rPr>
        <w:t xml:space="preserve">effect complete </w:t>
      </w:r>
      <w:r w:rsidRPr="0014597D">
        <w:rPr>
          <w:rFonts w:asciiTheme="minorHAnsi" w:hAnsiTheme="minorHAnsi" w:cstheme="minorHAnsi"/>
          <w:color w:val="auto"/>
        </w:rPr>
        <w:t>ethylene</w:t>
      </w:r>
      <w:r w:rsidR="0081375C">
        <w:rPr>
          <w:rFonts w:asciiTheme="minorHAnsi" w:hAnsiTheme="minorHAnsi" w:cstheme="minorHAnsi"/>
          <w:color w:val="auto"/>
        </w:rPr>
        <w:t xml:space="preserve"> </w:t>
      </w:r>
      <w:r w:rsidRPr="0014597D">
        <w:rPr>
          <w:rFonts w:asciiTheme="minorHAnsi" w:hAnsiTheme="minorHAnsi" w:cstheme="minorHAnsi"/>
          <w:color w:val="auto"/>
        </w:rPr>
        <w:t>acetal</w:t>
      </w:r>
      <w:r w:rsidR="0081375C">
        <w:rPr>
          <w:rFonts w:asciiTheme="minorHAnsi" w:hAnsiTheme="minorHAnsi" w:cstheme="minorHAnsi"/>
          <w:color w:val="auto"/>
        </w:rPr>
        <w:t xml:space="preserve"> deprotection and strand dissociation</w:t>
      </w:r>
      <w:r w:rsidRPr="0014597D">
        <w:rPr>
          <w:rFonts w:asciiTheme="minorHAnsi" w:hAnsiTheme="minorHAnsi" w:cstheme="minorHAnsi"/>
          <w:color w:val="auto"/>
        </w:rPr>
        <w:t xml:space="preserve">. </w:t>
      </w:r>
      <w:r w:rsidR="0081375C">
        <w:rPr>
          <w:rFonts w:asciiTheme="minorHAnsi" w:hAnsiTheme="minorHAnsi" w:cstheme="minorHAnsi"/>
          <w:color w:val="auto"/>
        </w:rPr>
        <w:t>The number of e</w:t>
      </w:r>
      <w:r w:rsidRPr="0014597D">
        <w:rPr>
          <w:rFonts w:asciiTheme="minorHAnsi" w:hAnsiTheme="minorHAnsi" w:cstheme="minorHAnsi"/>
          <w:color w:val="auto"/>
        </w:rPr>
        <w:t>quivalent</w:t>
      </w:r>
      <w:r w:rsidR="00172AD0" w:rsidRPr="0014597D">
        <w:rPr>
          <w:rFonts w:asciiTheme="minorHAnsi" w:hAnsiTheme="minorHAnsi" w:cstheme="minorHAnsi"/>
          <w:color w:val="auto"/>
        </w:rPr>
        <w:t>s</w:t>
      </w:r>
      <w:r w:rsidRPr="0014597D">
        <w:rPr>
          <w:rFonts w:asciiTheme="minorHAnsi" w:hAnsiTheme="minorHAnsi" w:cstheme="minorHAnsi"/>
          <w:color w:val="auto"/>
        </w:rPr>
        <w:t xml:space="preserve"> required can be determined </w:t>
      </w:r>
      <w:r w:rsidR="00172AD0" w:rsidRPr="0014597D">
        <w:rPr>
          <w:rFonts w:asciiTheme="minorHAnsi" w:hAnsiTheme="minorHAnsi" w:cstheme="minorHAnsi"/>
          <w:color w:val="auto"/>
        </w:rPr>
        <w:t>with</w:t>
      </w:r>
      <w:r w:rsidRPr="0014597D">
        <w:rPr>
          <w:rFonts w:asciiTheme="minorHAnsi" w:hAnsiTheme="minorHAnsi" w:cstheme="minorHAnsi"/>
          <w:color w:val="auto"/>
        </w:rPr>
        <w:t xml:space="preserve"> MALDI mass spectrometry</w:t>
      </w:r>
      <w:r w:rsidR="00172AD0" w:rsidRPr="0014597D">
        <w:rPr>
          <w:rFonts w:asciiTheme="minorHAnsi" w:hAnsiTheme="minorHAnsi" w:cstheme="minorHAnsi"/>
          <w:color w:val="auto"/>
        </w:rPr>
        <w:t xml:space="preserve"> by observing point at which strands completely dissociate</w:t>
      </w:r>
      <w:r w:rsidRPr="0014597D">
        <w:rPr>
          <w:rFonts w:asciiTheme="minorHAnsi" w:hAnsiTheme="minorHAnsi" w:cstheme="minorHAnsi"/>
          <w:color w:val="auto"/>
        </w:rPr>
        <w:t xml:space="preserve">. </w:t>
      </w:r>
      <w:r w:rsidR="003979C3">
        <w:rPr>
          <w:rFonts w:asciiTheme="minorHAnsi" w:hAnsiTheme="minorHAnsi" w:cstheme="minorHAnsi"/>
          <w:color w:val="auto"/>
        </w:rPr>
        <w:t>Dissociation is critical in the self-assembly process</w:t>
      </w:r>
      <w:r w:rsidR="000E5F06">
        <w:rPr>
          <w:rFonts w:asciiTheme="minorHAnsi" w:hAnsiTheme="minorHAnsi" w:cstheme="minorHAnsi"/>
          <w:color w:val="auto"/>
        </w:rPr>
        <w:t xml:space="preserve"> and is analogous to the melting of nucleic acid strands</w:t>
      </w:r>
      <w:r w:rsidR="0081375C">
        <w:rPr>
          <w:rFonts w:asciiTheme="minorHAnsi" w:hAnsiTheme="minorHAnsi" w:cstheme="minorHAnsi"/>
          <w:color w:val="auto"/>
        </w:rPr>
        <w:t xml:space="preserve"> at raised temperature</w:t>
      </w:r>
      <w:r w:rsidR="000E5F06">
        <w:rPr>
          <w:rFonts w:asciiTheme="minorHAnsi" w:hAnsiTheme="minorHAnsi" w:cstheme="minorHAnsi"/>
          <w:color w:val="auto"/>
        </w:rPr>
        <w:t xml:space="preserve">. The subsequent extraction of catalyst enables the formation and disruption of dynamic covalent pairings propelling the assembly of sequence-specific duplexes. </w:t>
      </w:r>
      <w:r w:rsidR="001065E3">
        <w:rPr>
          <w:rFonts w:asciiTheme="minorHAnsi" w:hAnsiTheme="minorHAnsi" w:cstheme="minorHAnsi"/>
          <w:color w:val="auto"/>
        </w:rPr>
        <w:t>Th</w:t>
      </w:r>
      <w:r w:rsidR="001C6DE3">
        <w:rPr>
          <w:rFonts w:asciiTheme="minorHAnsi" w:hAnsiTheme="minorHAnsi" w:cstheme="minorHAnsi"/>
          <w:color w:val="auto"/>
        </w:rPr>
        <w:t>is</w:t>
      </w:r>
      <w:r w:rsidR="001065E3">
        <w:rPr>
          <w:rFonts w:asciiTheme="minorHAnsi" w:hAnsiTheme="minorHAnsi" w:cstheme="minorHAnsi"/>
          <w:color w:val="auto"/>
        </w:rPr>
        <w:t xml:space="preserve"> gradual </w:t>
      </w:r>
      <w:r w:rsidR="001065E3" w:rsidRPr="00140EAA">
        <w:rPr>
          <w:rFonts w:asciiTheme="minorHAnsi" w:hAnsiTheme="minorHAnsi" w:cstheme="minorHAnsi"/>
          <w:color w:val="auto"/>
        </w:rPr>
        <w:t>annealing of the oligomeric strands circumvents the kinetic trapping</w:t>
      </w:r>
      <w:r w:rsidR="00C7269F">
        <w:rPr>
          <w:rFonts w:asciiTheme="minorHAnsi" w:hAnsiTheme="minorHAnsi" w:cstheme="minorHAnsi"/>
          <w:color w:val="auto"/>
        </w:rPr>
        <w:t xml:space="preserve"> (</w:t>
      </w:r>
      <w:r w:rsidR="00D00989">
        <w:rPr>
          <w:rFonts w:asciiTheme="minorHAnsi" w:hAnsiTheme="minorHAnsi" w:cstheme="minorHAnsi"/>
          <w:color w:val="auto"/>
        </w:rPr>
        <w:t xml:space="preserve">which, for molecular ladders, can yield </w:t>
      </w:r>
      <w:r w:rsidR="00D00989" w:rsidRPr="00140EAA">
        <w:rPr>
          <w:rFonts w:asciiTheme="minorHAnsi" w:hAnsiTheme="minorHAnsi" w:cstheme="minorHAnsi"/>
          <w:color w:val="auto"/>
        </w:rPr>
        <w:t>out-of-registry</w:t>
      </w:r>
      <w:r w:rsidR="00D00989">
        <w:rPr>
          <w:rFonts w:asciiTheme="minorHAnsi" w:hAnsiTheme="minorHAnsi" w:cstheme="minorHAnsi"/>
          <w:color w:val="auto"/>
        </w:rPr>
        <w:t xml:space="preserve"> species</w:t>
      </w:r>
      <w:r w:rsidR="00C7269F">
        <w:rPr>
          <w:rFonts w:asciiTheme="minorHAnsi" w:hAnsiTheme="minorHAnsi" w:cstheme="minorHAnsi"/>
          <w:color w:val="auto"/>
        </w:rPr>
        <w:t xml:space="preserve"> or incorrect</w:t>
      </w:r>
      <w:r w:rsidR="00D00989">
        <w:rPr>
          <w:rFonts w:asciiTheme="minorHAnsi" w:hAnsiTheme="minorHAnsi" w:cstheme="minorHAnsi"/>
          <w:color w:val="auto"/>
        </w:rPr>
        <w:t>ly</w:t>
      </w:r>
      <w:r w:rsidR="00C7269F">
        <w:rPr>
          <w:rFonts w:asciiTheme="minorHAnsi" w:hAnsiTheme="minorHAnsi" w:cstheme="minorHAnsi"/>
          <w:color w:val="auto"/>
        </w:rPr>
        <w:t xml:space="preserve"> pair sequences)</w:t>
      </w:r>
      <w:r w:rsidR="001065E3" w:rsidRPr="00140EAA">
        <w:rPr>
          <w:rFonts w:asciiTheme="minorHAnsi" w:hAnsiTheme="minorHAnsi" w:cstheme="minorHAnsi"/>
          <w:color w:val="auto"/>
        </w:rPr>
        <w:t xml:space="preserve"> experienced by other methods.</w:t>
      </w:r>
    </w:p>
    <w:p w14:paraId="253FFAC9" w14:textId="10C15953" w:rsidR="00172AD0" w:rsidRPr="00140EAA" w:rsidRDefault="00172AD0" w:rsidP="007A4DD6">
      <w:pPr>
        <w:rPr>
          <w:rFonts w:asciiTheme="minorHAnsi" w:hAnsiTheme="minorHAnsi" w:cstheme="minorHAnsi"/>
          <w:color w:val="auto"/>
        </w:rPr>
      </w:pPr>
    </w:p>
    <w:p w14:paraId="0FD1B4C4" w14:textId="0AE59986" w:rsidR="00140EAA" w:rsidRPr="00140EAA" w:rsidRDefault="004C61F6" w:rsidP="007A4DD6">
      <w:pPr>
        <w:rPr>
          <w:rFonts w:asciiTheme="minorHAnsi" w:hAnsiTheme="minorHAnsi" w:cstheme="minorHAnsi"/>
          <w:color w:val="auto"/>
        </w:rPr>
      </w:pPr>
      <w:r w:rsidRPr="00140EAA">
        <w:rPr>
          <w:rFonts w:asciiTheme="minorHAnsi" w:hAnsiTheme="minorHAnsi" w:cstheme="minorHAnsi"/>
          <w:color w:val="auto"/>
        </w:rPr>
        <w:t xml:space="preserve">Chloroform is an </w:t>
      </w:r>
      <w:r w:rsidR="00A31988" w:rsidRPr="00140EAA">
        <w:rPr>
          <w:rFonts w:asciiTheme="minorHAnsi" w:hAnsiTheme="minorHAnsi" w:cstheme="minorHAnsi"/>
          <w:color w:val="auto"/>
        </w:rPr>
        <w:t>excellent</w:t>
      </w:r>
      <w:r w:rsidRPr="00140EAA">
        <w:rPr>
          <w:rFonts w:asciiTheme="minorHAnsi" w:hAnsiTheme="minorHAnsi" w:cstheme="minorHAnsi"/>
          <w:color w:val="auto"/>
        </w:rPr>
        <w:t xml:space="preserve"> solvent as </w:t>
      </w:r>
      <w:r w:rsidR="00852546" w:rsidRPr="00140EAA">
        <w:rPr>
          <w:rFonts w:asciiTheme="minorHAnsi" w:hAnsiTheme="minorHAnsi" w:cstheme="minorHAnsi"/>
          <w:color w:val="auto"/>
        </w:rPr>
        <w:t xml:space="preserve">phase separation in </w:t>
      </w:r>
      <w:r w:rsidR="00140EAA" w:rsidRPr="00140EAA">
        <w:rPr>
          <w:rFonts w:asciiTheme="minorHAnsi" w:hAnsiTheme="minorHAnsi" w:cstheme="minorHAnsi"/>
          <w:color w:val="auto"/>
        </w:rPr>
        <w:t>the chloroform/acetonitrile/water</w:t>
      </w:r>
      <w:r w:rsidR="00852546" w:rsidRPr="00140EAA">
        <w:rPr>
          <w:rFonts w:asciiTheme="minorHAnsi" w:hAnsiTheme="minorHAnsi" w:cstheme="minorHAnsi"/>
          <w:color w:val="auto"/>
        </w:rPr>
        <w:t xml:space="preserve"> ternary system </w:t>
      </w:r>
      <w:r w:rsidR="00140EAA" w:rsidRPr="00140EAA">
        <w:rPr>
          <w:rFonts w:asciiTheme="minorHAnsi" w:hAnsiTheme="minorHAnsi" w:cstheme="minorHAnsi"/>
          <w:color w:val="auto"/>
        </w:rPr>
        <w:t xml:space="preserve">used here </w:t>
      </w:r>
      <w:r w:rsidR="00852546" w:rsidRPr="00140EAA">
        <w:rPr>
          <w:rFonts w:asciiTheme="minorHAnsi" w:hAnsiTheme="minorHAnsi" w:cstheme="minorHAnsi"/>
          <w:color w:val="auto"/>
        </w:rPr>
        <w:t xml:space="preserve">promotes the partial extraction of Lewis acid without </w:t>
      </w:r>
      <w:r w:rsidR="00140EAA" w:rsidRPr="00140EAA">
        <w:rPr>
          <w:rFonts w:asciiTheme="minorHAnsi" w:hAnsiTheme="minorHAnsi" w:cstheme="minorHAnsi"/>
          <w:color w:val="auto"/>
        </w:rPr>
        <w:t xml:space="preserve">resulting in </w:t>
      </w:r>
      <w:r w:rsidR="00852546" w:rsidRPr="00140EAA">
        <w:rPr>
          <w:rFonts w:asciiTheme="minorHAnsi" w:hAnsiTheme="minorHAnsi" w:cstheme="minorHAnsi"/>
          <w:color w:val="auto"/>
        </w:rPr>
        <w:t>precipitati</w:t>
      </w:r>
      <w:r w:rsidR="00140EAA" w:rsidRPr="00140EAA">
        <w:rPr>
          <w:rFonts w:asciiTheme="minorHAnsi" w:hAnsiTheme="minorHAnsi" w:cstheme="minorHAnsi"/>
          <w:color w:val="auto"/>
        </w:rPr>
        <w:t>o</w:t>
      </w:r>
      <w:r w:rsidR="00852546" w:rsidRPr="00140EAA">
        <w:rPr>
          <w:rFonts w:asciiTheme="minorHAnsi" w:hAnsiTheme="minorHAnsi" w:cstheme="minorHAnsi"/>
          <w:color w:val="auto"/>
        </w:rPr>
        <w:t xml:space="preserve">n </w:t>
      </w:r>
      <w:r w:rsidR="00140EAA" w:rsidRPr="00140EAA">
        <w:rPr>
          <w:rFonts w:asciiTheme="minorHAnsi" w:hAnsiTheme="minorHAnsi" w:cstheme="minorHAnsi"/>
          <w:color w:val="auto"/>
        </w:rPr>
        <w:t xml:space="preserve">of </w:t>
      </w:r>
      <w:r w:rsidR="00852546" w:rsidRPr="00140EAA">
        <w:rPr>
          <w:rFonts w:asciiTheme="minorHAnsi" w:hAnsiTheme="minorHAnsi" w:cstheme="minorHAnsi"/>
          <w:color w:val="auto"/>
        </w:rPr>
        <w:t>self-assemble</w:t>
      </w:r>
      <w:r w:rsidR="00140EAA" w:rsidRPr="00140EAA">
        <w:rPr>
          <w:rFonts w:asciiTheme="minorHAnsi" w:hAnsiTheme="minorHAnsi" w:cstheme="minorHAnsi"/>
          <w:color w:val="auto"/>
        </w:rPr>
        <w:t>d structures</w:t>
      </w:r>
      <w:r w:rsidR="00421EFC" w:rsidRPr="00140EAA">
        <w:rPr>
          <w:rFonts w:asciiTheme="minorHAnsi" w:hAnsiTheme="minorHAnsi" w:cstheme="minorHAnsi"/>
          <w:color w:val="auto"/>
        </w:rPr>
        <w:fldChar w:fldCharType="begin" w:fldLock="1"/>
      </w:r>
      <w:r w:rsidR="00C71FDD">
        <w:rPr>
          <w:rFonts w:asciiTheme="minorHAnsi" w:hAnsiTheme="minorHAnsi" w:cstheme="minorHAnsi"/>
          <w:color w:val="auto"/>
        </w:rPr>
        <w:instrText>ADDIN CSL_CITATION {"citationItems":[{"id":"ITEM-1","itemData":{"ISBN":"1522-9645 (Electronic)\\r0195-668X (Linking)","ISSN":"1520572X","PMID":"19525499","abstract":"© 2015 Copyright Taylor &amp; Francis Group, LLC. A tube radial distribution chromatography (TRDC) system was developed based on the tube radial distribution of a ternary solvent system. The composition for the water-hydrophilic organic solvent-hydrophobic organic solvent in TRDC was investigated using phase diagrams, chromatograms, and fluorescence photographs. Mixtures of a hydrophilic organic solvent (acetonitrile, ethanol, methanol, 1-propanol, or 1,4-dioxane) and a hydrophobic solvent (ethyl acetate, hexane, 1-butanol, or chloroform) were examined as the ternary solvent system, which was the carrier solution in TRDC. Water-acetonitrile-chloroform and water-acetonitrile-ethyl acetate systems performed well in TRDC. A model analyte solution of 1-naphthol (NA) and 2,6-naphthalenedisulfonic acid was separated by TRDC using the chloroform solvent system with a range of volume ratios for the solvent components. The elution order of these two compounds could be reversed by changing the solvent system from organic solvent rich to water rich. A mixture of five analytes, NA, Eosin Y, 1-naphthalenesulfonic acid, 2,6-naphthalenedisulfonic acid, and 1,3,6-naphthalenetrisulfonic acid, was also separated using the water-acetonitrile-chloroform solvent system (32:65:3 volume ratio). These compounds eluted in the order given above.","author":[{"dropping-particle":"","family":"Fujinaga","given":"Satoshi","non-dropping-particle":"","parse-names":false,"suffix":""},{"dropping-particle":"","family":"Hashimito","given":"Masahiko","non-dropping-particle":"","parse-names":false,"suffix":""},{"dropping-particle":"","family":"Tsukagoshi","given":"Kazuhiko","non-dropping-particle":"","parse-names":false,"suffix":""}],"container-title":"Journal of Liquid Chromatography and Related Technologies","id":"ITEM-1","issue":"5","issued":{"date-parts":[["2015"]]},"page":"600-606","title":"Investigation of the composition for a ternary solvent system in tube radial distribution chromatography","type":"article-journal","volume":"38"},"uris":["http://www.mendeley.com/documents/?uuid=aba9e0f6-7fb1-4c82-9899-f1b917cec836"]}],"mendeley":{"formattedCitation":"&lt;sup&gt;37&lt;/sup&gt;","plainTextFormattedCitation":"37","previouslyFormattedCitation":"[37]"},"properties":{"noteIndex":0},"schema":"https://github.com/citation-style-language/schema/raw/master/csl-citation.json"}</w:instrText>
      </w:r>
      <w:r w:rsidR="00421EFC" w:rsidRPr="00140EAA">
        <w:rPr>
          <w:rFonts w:asciiTheme="minorHAnsi" w:hAnsiTheme="minorHAnsi" w:cstheme="minorHAnsi"/>
          <w:color w:val="auto"/>
        </w:rPr>
        <w:fldChar w:fldCharType="separate"/>
      </w:r>
      <w:r w:rsidR="00C71FDD" w:rsidRPr="00C71FDD">
        <w:rPr>
          <w:rFonts w:asciiTheme="minorHAnsi" w:hAnsiTheme="minorHAnsi" w:cstheme="minorHAnsi"/>
          <w:noProof/>
          <w:color w:val="auto"/>
          <w:vertAlign w:val="superscript"/>
        </w:rPr>
        <w:t>37</w:t>
      </w:r>
      <w:r w:rsidR="00421EFC" w:rsidRPr="00140EAA">
        <w:rPr>
          <w:rFonts w:asciiTheme="minorHAnsi" w:hAnsiTheme="minorHAnsi" w:cstheme="minorHAnsi"/>
          <w:color w:val="auto"/>
        </w:rPr>
        <w:fldChar w:fldCharType="end"/>
      </w:r>
      <w:r w:rsidR="00140EAA" w:rsidRPr="00140EAA">
        <w:rPr>
          <w:rFonts w:asciiTheme="minorHAnsi" w:hAnsiTheme="minorHAnsi" w:cstheme="minorHAnsi"/>
          <w:color w:val="auto"/>
        </w:rPr>
        <w:t xml:space="preserve">. </w:t>
      </w:r>
      <w:r w:rsidR="00852546" w:rsidRPr="00140EAA">
        <w:rPr>
          <w:rFonts w:asciiTheme="minorHAnsi" w:hAnsiTheme="minorHAnsi" w:cstheme="minorHAnsi"/>
          <w:color w:val="auto"/>
        </w:rPr>
        <w:t xml:space="preserve">Additionally, chloroform is one of the few solvents </w:t>
      </w:r>
      <w:r w:rsidR="00852546" w:rsidRPr="00140EAA">
        <w:rPr>
          <w:rFonts w:asciiTheme="minorHAnsi" w:hAnsiTheme="minorHAnsi" w:cstheme="minorHAnsi"/>
          <w:color w:val="auto"/>
        </w:rPr>
        <w:lastRenderedPageBreak/>
        <w:t xml:space="preserve">that promotes imine formation while maintaining molecular ladder solubility. </w:t>
      </w:r>
      <w:r w:rsidR="001065E3" w:rsidRPr="00140EAA">
        <w:rPr>
          <w:rFonts w:asciiTheme="minorHAnsi" w:hAnsiTheme="minorHAnsi" w:cstheme="minorHAnsi"/>
          <w:color w:val="auto"/>
        </w:rPr>
        <w:t xml:space="preserve">Trace amounts of out-of-registry and incorrectly paired duplexes can often be observed </w:t>
      </w:r>
      <w:r w:rsidR="00140EAA" w:rsidRPr="00140EAA">
        <w:rPr>
          <w:rFonts w:asciiTheme="minorHAnsi" w:hAnsiTheme="minorHAnsi" w:cstheme="minorHAnsi"/>
          <w:color w:val="auto"/>
        </w:rPr>
        <w:t>owing</w:t>
      </w:r>
      <w:r w:rsidR="001065E3" w:rsidRPr="00140EAA">
        <w:rPr>
          <w:rFonts w:asciiTheme="minorHAnsi" w:hAnsiTheme="minorHAnsi" w:cstheme="minorHAnsi"/>
          <w:color w:val="auto"/>
        </w:rPr>
        <w:t xml:space="preserve"> to the dynamic nature of the system. </w:t>
      </w:r>
      <w:r w:rsidR="009D38AC">
        <w:rPr>
          <w:rFonts w:asciiTheme="minorHAnsi" w:hAnsiTheme="minorHAnsi" w:cstheme="minorHAnsi"/>
          <w:color w:val="auto"/>
        </w:rPr>
        <w:t xml:space="preserve">Although this system is largely unaffected by </w:t>
      </w:r>
      <w:r w:rsidR="00AD37BD">
        <w:rPr>
          <w:rFonts w:asciiTheme="minorHAnsi" w:hAnsiTheme="minorHAnsi" w:cstheme="minorHAnsi"/>
          <w:color w:val="auto"/>
        </w:rPr>
        <w:t xml:space="preserve">small </w:t>
      </w:r>
      <w:r w:rsidR="009D38AC">
        <w:rPr>
          <w:rFonts w:asciiTheme="minorHAnsi" w:hAnsiTheme="minorHAnsi" w:cstheme="minorHAnsi"/>
          <w:color w:val="auto"/>
        </w:rPr>
        <w:t>varia</w:t>
      </w:r>
      <w:r w:rsidR="00AD37BD">
        <w:rPr>
          <w:rFonts w:asciiTheme="minorHAnsi" w:hAnsiTheme="minorHAnsi" w:cstheme="minorHAnsi"/>
          <w:color w:val="auto"/>
        </w:rPr>
        <w:t>tion</w:t>
      </w:r>
      <w:r w:rsidR="009D38AC">
        <w:rPr>
          <w:rFonts w:asciiTheme="minorHAnsi" w:hAnsiTheme="minorHAnsi" w:cstheme="minorHAnsi"/>
          <w:color w:val="auto"/>
        </w:rPr>
        <w:t xml:space="preserve"> in rare-earth metal triflate concentrations upon extraction</w:t>
      </w:r>
      <w:r w:rsidR="0089157B" w:rsidRPr="00140EAA">
        <w:rPr>
          <w:rFonts w:asciiTheme="minorHAnsi" w:hAnsiTheme="minorHAnsi" w:cstheme="minorHAnsi"/>
          <w:color w:val="auto"/>
        </w:rPr>
        <w:t>, on o</w:t>
      </w:r>
      <w:r w:rsidR="00172AD0" w:rsidRPr="00140EAA">
        <w:rPr>
          <w:rFonts w:asciiTheme="minorHAnsi" w:hAnsiTheme="minorHAnsi" w:cstheme="minorHAnsi"/>
          <w:color w:val="auto"/>
        </w:rPr>
        <w:t>ccasion</w:t>
      </w:r>
      <w:r w:rsidR="0089157B" w:rsidRPr="00140EAA">
        <w:rPr>
          <w:rFonts w:asciiTheme="minorHAnsi" w:hAnsiTheme="minorHAnsi" w:cstheme="minorHAnsi"/>
          <w:color w:val="auto"/>
        </w:rPr>
        <w:t>,</w:t>
      </w:r>
      <w:r w:rsidR="00172AD0" w:rsidRPr="00140EAA">
        <w:rPr>
          <w:rFonts w:asciiTheme="minorHAnsi" w:hAnsiTheme="minorHAnsi" w:cstheme="minorHAnsi"/>
          <w:color w:val="auto"/>
        </w:rPr>
        <w:t xml:space="preserve"> insufficient catalyst extraction </w:t>
      </w:r>
      <w:r w:rsidR="001065E3" w:rsidRPr="00140EAA">
        <w:rPr>
          <w:rFonts w:asciiTheme="minorHAnsi" w:hAnsiTheme="minorHAnsi" w:cstheme="minorHAnsi"/>
          <w:color w:val="auto"/>
        </w:rPr>
        <w:t>generates a significant portion of in</w:t>
      </w:r>
      <w:r w:rsidR="00172AD0" w:rsidRPr="00140EAA">
        <w:rPr>
          <w:rFonts w:asciiTheme="minorHAnsi" w:hAnsiTheme="minorHAnsi" w:cstheme="minorHAnsi"/>
          <w:color w:val="auto"/>
        </w:rPr>
        <w:t>complete hybridization</w:t>
      </w:r>
      <w:r w:rsidR="001065E3" w:rsidRPr="00140EAA">
        <w:rPr>
          <w:rFonts w:asciiTheme="minorHAnsi" w:hAnsiTheme="minorHAnsi" w:cstheme="minorHAnsi"/>
          <w:color w:val="auto"/>
        </w:rPr>
        <w:t xml:space="preserve"> and non-specific oligomer couplings</w:t>
      </w:r>
      <w:r w:rsidR="00172AD0" w:rsidRPr="00140EAA">
        <w:rPr>
          <w:rFonts w:asciiTheme="minorHAnsi" w:hAnsiTheme="minorHAnsi" w:cstheme="minorHAnsi"/>
          <w:color w:val="auto"/>
        </w:rPr>
        <w:t xml:space="preserve">. In this case, it is generally preferable to first re-dissociate with a further 1.5 equivalents of </w:t>
      </w:r>
      <w:r w:rsidR="003979C3" w:rsidRPr="00140EAA">
        <w:rPr>
          <w:rFonts w:asciiTheme="minorHAnsi" w:hAnsiTheme="minorHAnsi" w:cstheme="minorHAnsi"/>
          <w:color w:val="auto"/>
        </w:rPr>
        <w:t>catalyst</w:t>
      </w:r>
      <w:r w:rsidR="00172AD0" w:rsidRPr="00140EAA">
        <w:rPr>
          <w:rFonts w:asciiTheme="minorHAnsi" w:hAnsiTheme="minorHAnsi" w:cstheme="minorHAnsi"/>
          <w:color w:val="auto"/>
        </w:rPr>
        <w:t xml:space="preserve"> </w:t>
      </w:r>
      <w:r w:rsidR="00FF5809" w:rsidRPr="00140EAA">
        <w:rPr>
          <w:rFonts w:asciiTheme="minorHAnsi" w:hAnsiTheme="minorHAnsi" w:cstheme="minorHAnsi"/>
          <w:color w:val="auto"/>
        </w:rPr>
        <w:t>and then extract a second time</w:t>
      </w:r>
      <w:r w:rsidR="003979C3" w:rsidRPr="00140EAA">
        <w:rPr>
          <w:rFonts w:asciiTheme="minorHAnsi" w:hAnsiTheme="minorHAnsi" w:cstheme="minorHAnsi"/>
          <w:color w:val="auto"/>
        </w:rPr>
        <w:t xml:space="preserve"> rather</w:t>
      </w:r>
      <w:r w:rsidR="00FF5809" w:rsidRPr="00140EAA">
        <w:rPr>
          <w:rFonts w:asciiTheme="minorHAnsi" w:hAnsiTheme="minorHAnsi" w:cstheme="minorHAnsi"/>
          <w:color w:val="auto"/>
        </w:rPr>
        <w:t xml:space="preserve"> than to re-extract immediately, as the complete dissociation of single strands is vital to the process. </w:t>
      </w:r>
      <w:r w:rsidR="003979C3" w:rsidRPr="00140EAA">
        <w:rPr>
          <w:rFonts w:asciiTheme="minorHAnsi" w:hAnsiTheme="minorHAnsi" w:cstheme="minorHAnsi"/>
          <w:color w:val="auto"/>
        </w:rPr>
        <w:t xml:space="preserve">To simultaneously assemble several unique information-encoded molecular ladders, it may be necessary to increase the concentration of </w:t>
      </w:r>
      <w:r w:rsidR="00140EAA" w:rsidRPr="00140EAA">
        <w:rPr>
          <w:rFonts w:asciiTheme="minorHAnsi" w:hAnsiTheme="minorHAnsi" w:cstheme="minorHAnsi"/>
          <w:color w:val="auto"/>
        </w:rPr>
        <w:t xml:space="preserve">the </w:t>
      </w:r>
      <w:r w:rsidR="00C4217D">
        <w:rPr>
          <w:rFonts w:asciiTheme="minorHAnsi" w:hAnsiTheme="minorHAnsi" w:cstheme="minorHAnsi"/>
          <w:color w:val="auto"/>
        </w:rPr>
        <w:t>rare-earth</w:t>
      </w:r>
      <w:r w:rsidR="003979C3" w:rsidRPr="00140EAA">
        <w:rPr>
          <w:rFonts w:asciiTheme="minorHAnsi" w:hAnsiTheme="minorHAnsi" w:cstheme="minorHAnsi"/>
          <w:color w:val="auto"/>
        </w:rPr>
        <w:t xml:space="preserve"> metal triflate stock solution</w:t>
      </w:r>
      <w:r w:rsidR="00140EAA" w:rsidRPr="00140EAA">
        <w:rPr>
          <w:rFonts w:asciiTheme="minorHAnsi" w:hAnsiTheme="minorHAnsi" w:cstheme="minorHAnsi"/>
          <w:color w:val="auto"/>
        </w:rPr>
        <w:t xml:space="preserve"> used</w:t>
      </w:r>
      <w:r w:rsidR="003979C3" w:rsidRPr="00140EAA">
        <w:rPr>
          <w:rFonts w:asciiTheme="minorHAnsi" w:hAnsiTheme="minorHAnsi" w:cstheme="minorHAnsi"/>
          <w:color w:val="auto"/>
        </w:rPr>
        <w:t xml:space="preserve"> to maintain equivalents and total reaction volume.</w:t>
      </w:r>
    </w:p>
    <w:p w14:paraId="4933B1B4" w14:textId="77777777" w:rsidR="00140EAA" w:rsidRPr="00140EAA" w:rsidRDefault="00140EAA" w:rsidP="007A4DD6">
      <w:pPr>
        <w:rPr>
          <w:rFonts w:asciiTheme="minorHAnsi" w:hAnsiTheme="minorHAnsi" w:cstheme="minorHAnsi"/>
          <w:color w:val="auto"/>
        </w:rPr>
      </w:pPr>
    </w:p>
    <w:p w14:paraId="3DB0F069" w14:textId="4875D9B4" w:rsidR="00C11088" w:rsidRPr="00140EAA" w:rsidRDefault="00C11088" w:rsidP="007A4DD6">
      <w:pPr>
        <w:rPr>
          <w:rFonts w:asciiTheme="minorHAnsi" w:hAnsiTheme="minorHAnsi" w:cstheme="minorHAnsi"/>
          <w:color w:val="auto"/>
        </w:rPr>
      </w:pPr>
      <w:r w:rsidRPr="00140EAA">
        <w:rPr>
          <w:rFonts w:asciiTheme="minorHAnsi" w:hAnsiTheme="minorHAnsi" w:cstheme="minorHAnsi"/>
          <w:color w:val="auto"/>
        </w:rPr>
        <w:t xml:space="preserve">While these self-assemblies are primarily characterized by mass spectrometry, other techniques including fluorescence resonance energy transfer (FRET) are possible. Limitations include quantity of material necessary, affordability of monomers, and signal-to-noise ratio. </w:t>
      </w:r>
      <w:r w:rsidR="00280191" w:rsidRPr="00140EAA">
        <w:rPr>
          <w:rFonts w:asciiTheme="minorHAnsi" w:hAnsiTheme="minorHAnsi" w:cstheme="minorHAnsi"/>
          <w:color w:val="auto"/>
        </w:rPr>
        <w:t xml:space="preserve">Techniques requiring solvents, such as </w:t>
      </w:r>
      <w:r w:rsidR="00280191" w:rsidRPr="00140EAA">
        <w:rPr>
          <w:rFonts w:asciiTheme="minorHAnsi" w:hAnsiTheme="minorHAnsi" w:cstheme="minorHAnsi"/>
          <w:color w:val="auto"/>
          <w:vertAlign w:val="superscript"/>
        </w:rPr>
        <w:t>1</w:t>
      </w:r>
      <w:r w:rsidR="00280191" w:rsidRPr="00140EAA">
        <w:rPr>
          <w:rFonts w:asciiTheme="minorHAnsi" w:hAnsiTheme="minorHAnsi" w:cstheme="minorHAnsi"/>
          <w:color w:val="auto"/>
        </w:rPr>
        <w:t xml:space="preserve">H NMR, </w:t>
      </w:r>
      <w:r w:rsidR="00140EAA" w:rsidRPr="00140EAA">
        <w:rPr>
          <w:rFonts w:asciiTheme="minorHAnsi" w:hAnsiTheme="minorHAnsi" w:cstheme="minorHAnsi"/>
          <w:color w:val="auto"/>
        </w:rPr>
        <w:t xml:space="preserve">can </w:t>
      </w:r>
      <w:r w:rsidR="00280191" w:rsidRPr="00140EAA">
        <w:rPr>
          <w:rFonts w:asciiTheme="minorHAnsi" w:hAnsiTheme="minorHAnsi" w:cstheme="minorHAnsi"/>
          <w:color w:val="auto"/>
        </w:rPr>
        <w:t>additionally suffer from insolubility of self-assemble</w:t>
      </w:r>
      <w:r w:rsidR="00140EAA" w:rsidRPr="00140EAA">
        <w:rPr>
          <w:rFonts w:asciiTheme="minorHAnsi" w:hAnsiTheme="minorHAnsi" w:cstheme="minorHAnsi"/>
          <w:color w:val="auto"/>
        </w:rPr>
        <w:t>d structures</w:t>
      </w:r>
      <w:r w:rsidR="00280191" w:rsidRPr="00140EAA">
        <w:rPr>
          <w:rFonts w:asciiTheme="minorHAnsi" w:hAnsiTheme="minorHAnsi" w:cstheme="minorHAnsi"/>
          <w:color w:val="auto"/>
        </w:rPr>
        <w:t>.</w:t>
      </w:r>
      <w:r w:rsidR="00E64E19">
        <w:rPr>
          <w:rFonts w:asciiTheme="minorHAnsi" w:hAnsiTheme="minorHAnsi" w:cstheme="minorHAnsi"/>
          <w:color w:val="auto"/>
        </w:rPr>
        <w:t xml:space="preserve"> Furthermore, rare-earth metal triflate concentrations post-extraction can be determined through such methods as </w:t>
      </w:r>
      <w:r w:rsidR="000855D4">
        <w:rPr>
          <w:rFonts w:asciiTheme="minorHAnsi" w:hAnsiTheme="minorHAnsi" w:cstheme="minorHAnsi"/>
          <w:color w:val="auto"/>
        </w:rPr>
        <w:t>ICP-MS or</w:t>
      </w:r>
      <w:r w:rsidR="00E64E19">
        <w:rPr>
          <w:rFonts w:asciiTheme="minorHAnsi" w:hAnsiTheme="minorHAnsi" w:cstheme="minorHAnsi"/>
          <w:color w:val="auto"/>
        </w:rPr>
        <w:t xml:space="preserve"> </w:t>
      </w:r>
      <w:r w:rsidR="00E64E19" w:rsidRPr="00AD37BD">
        <w:rPr>
          <w:rFonts w:asciiTheme="minorHAnsi" w:hAnsiTheme="minorHAnsi" w:cstheme="minorHAnsi"/>
          <w:color w:val="auto"/>
          <w:vertAlign w:val="superscript"/>
        </w:rPr>
        <w:t>19</w:t>
      </w:r>
      <w:r w:rsidR="00E64E19">
        <w:rPr>
          <w:rFonts w:asciiTheme="minorHAnsi" w:hAnsiTheme="minorHAnsi" w:cstheme="minorHAnsi"/>
          <w:color w:val="auto"/>
        </w:rPr>
        <w:t xml:space="preserve">F NMR with </w:t>
      </w:r>
      <w:r w:rsidR="000855D4">
        <w:rPr>
          <w:rFonts w:asciiTheme="minorHAnsi" w:hAnsiTheme="minorHAnsi" w:cstheme="minorHAnsi"/>
          <w:color w:val="auto"/>
        </w:rPr>
        <w:t>an</w:t>
      </w:r>
      <w:r w:rsidR="00E64E19">
        <w:rPr>
          <w:rFonts w:asciiTheme="minorHAnsi" w:hAnsiTheme="minorHAnsi" w:cstheme="minorHAnsi"/>
          <w:color w:val="auto"/>
        </w:rPr>
        <w:t xml:space="preserve"> internal </w:t>
      </w:r>
      <w:r w:rsidR="000855D4">
        <w:rPr>
          <w:rFonts w:asciiTheme="minorHAnsi" w:hAnsiTheme="minorHAnsi" w:cstheme="minorHAnsi"/>
          <w:color w:val="auto"/>
        </w:rPr>
        <w:t>standard</w:t>
      </w:r>
      <w:r w:rsidR="00E64E19">
        <w:rPr>
          <w:rFonts w:asciiTheme="minorHAnsi" w:hAnsiTheme="minorHAnsi" w:cstheme="minorHAnsi"/>
          <w:color w:val="auto"/>
        </w:rPr>
        <w:t>.</w:t>
      </w:r>
    </w:p>
    <w:p w14:paraId="3530E336" w14:textId="0E262CDE" w:rsidR="005B2AFE" w:rsidRPr="0081375C" w:rsidRDefault="005B2AFE" w:rsidP="007A4DD6">
      <w:pPr>
        <w:rPr>
          <w:rFonts w:asciiTheme="minorHAnsi" w:hAnsiTheme="minorHAnsi" w:cstheme="minorHAnsi"/>
          <w:color w:val="auto"/>
          <w:highlight w:val="yellow"/>
        </w:rPr>
      </w:pPr>
    </w:p>
    <w:p w14:paraId="53464194" w14:textId="03EF5DEB" w:rsidR="00FF5809" w:rsidRPr="0014597D" w:rsidRDefault="00464D80" w:rsidP="007A4DD6">
      <w:pPr>
        <w:rPr>
          <w:rFonts w:asciiTheme="minorHAnsi" w:hAnsiTheme="minorHAnsi" w:cstheme="minorHAnsi"/>
          <w:color w:val="auto"/>
        </w:rPr>
      </w:pPr>
      <w:r w:rsidRPr="00140EAA">
        <w:rPr>
          <w:rFonts w:asciiTheme="minorHAnsi" w:hAnsiTheme="minorHAnsi" w:cstheme="minorHAnsi"/>
          <w:color w:val="auto"/>
        </w:rPr>
        <w:t>As progress towards improved control over macro- and supra-molecular nanostructures and materials proceeds, the challenge of designing and fabricating regular, but modifiable, assemblies arises. T</w:t>
      </w:r>
      <w:r w:rsidR="005B2AFE" w:rsidRPr="00140EAA">
        <w:rPr>
          <w:rFonts w:asciiTheme="minorHAnsi" w:hAnsiTheme="minorHAnsi" w:cstheme="minorHAnsi"/>
          <w:color w:val="auto"/>
        </w:rPr>
        <w:t>h</w:t>
      </w:r>
      <w:r w:rsidRPr="00140EAA">
        <w:rPr>
          <w:rFonts w:asciiTheme="minorHAnsi" w:hAnsiTheme="minorHAnsi" w:cstheme="minorHAnsi"/>
          <w:color w:val="auto"/>
        </w:rPr>
        <w:t xml:space="preserve">e protocol described in this report provides a pathway </w:t>
      </w:r>
      <w:r w:rsidR="00861761" w:rsidRPr="00140EAA">
        <w:rPr>
          <w:rFonts w:asciiTheme="minorHAnsi" w:hAnsiTheme="minorHAnsi" w:cstheme="minorHAnsi"/>
          <w:color w:val="auto"/>
        </w:rPr>
        <w:t xml:space="preserve">to achieve such nanostructures </w:t>
      </w:r>
      <w:r w:rsidRPr="00140EAA">
        <w:rPr>
          <w:rFonts w:asciiTheme="minorHAnsi" w:hAnsiTheme="minorHAnsi" w:cstheme="minorHAnsi"/>
          <w:color w:val="auto"/>
        </w:rPr>
        <w:t>through sequence-</w:t>
      </w:r>
      <w:r w:rsidR="00140EAA" w:rsidRPr="00140EAA">
        <w:rPr>
          <w:rFonts w:asciiTheme="minorHAnsi" w:hAnsiTheme="minorHAnsi" w:cstheme="minorHAnsi"/>
          <w:color w:val="auto"/>
        </w:rPr>
        <w:t>selective</w:t>
      </w:r>
      <w:r w:rsidRPr="00140EAA">
        <w:rPr>
          <w:rFonts w:asciiTheme="minorHAnsi" w:hAnsiTheme="minorHAnsi" w:cstheme="minorHAnsi"/>
          <w:color w:val="auto"/>
        </w:rPr>
        <w:t xml:space="preserve"> </w:t>
      </w:r>
      <w:r w:rsidR="009E27A1" w:rsidRPr="00140EAA">
        <w:rPr>
          <w:rFonts w:asciiTheme="minorHAnsi" w:hAnsiTheme="minorHAnsi" w:cstheme="minorHAnsi"/>
          <w:color w:val="auto"/>
        </w:rPr>
        <w:t xml:space="preserve">assemblies via dynamic covalent </w:t>
      </w:r>
      <w:r w:rsidR="00140EAA" w:rsidRPr="00140EAA">
        <w:rPr>
          <w:rFonts w:asciiTheme="minorHAnsi" w:hAnsiTheme="minorHAnsi" w:cstheme="minorHAnsi"/>
          <w:color w:val="auto"/>
        </w:rPr>
        <w:t>interactions</w:t>
      </w:r>
      <w:r w:rsidRPr="00140EAA">
        <w:rPr>
          <w:rFonts w:asciiTheme="minorHAnsi" w:hAnsiTheme="minorHAnsi" w:cstheme="minorHAnsi"/>
          <w:color w:val="auto"/>
        </w:rPr>
        <w:t>.</w:t>
      </w:r>
    </w:p>
    <w:p w14:paraId="19E76193" w14:textId="7534E7C0" w:rsidR="00FF5809" w:rsidRDefault="00FF5809" w:rsidP="007A4DD6">
      <w:pPr>
        <w:rPr>
          <w:rFonts w:asciiTheme="minorHAnsi" w:hAnsiTheme="minorHAnsi" w:cstheme="minorHAnsi"/>
          <w:color w:val="808080"/>
        </w:rPr>
      </w:pPr>
    </w:p>
    <w:p w14:paraId="1734505F" w14:textId="5446E7B5"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D96E92E" w14:textId="71489C1D" w:rsidR="00AA03DF" w:rsidRPr="00354EEA" w:rsidRDefault="00AD31E5" w:rsidP="00AD31E5">
      <w:pPr>
        <w:rPr>
          <w:rFonts w:asciiTheme="minorHAnsi" w:hAnsiTheme="minorHAnsi" w:cstheme="minorHAnsi"/>
          <w:color w:val="auto"/>
        </w:rPr>
      </w:pPr>
      <w:r w:rsidRPr="00AD31E5">
        <w:rPr>
          <w:rFonts w:asciiTheme="minorHAnsi" w:hAnsiTheme="minorHAnsi" w:cstheme="minorHAnsi"/>
          <w:color w:val="auto"/>
        </w:rPr>
        <w:t>This work was supported by the U.S. Department of Energy,</w:t>
      </w:r>
      <w:r>
        <w:rPr>
          <w:rFonts w:asciiTheme="minorHAnsi" w:hAnsiTheme="minorHAnsi" w:cstheme="minorHAnsi"/>
          <w:color w:val="auto"/>
        </w:rPr>
        <w:t xml:space="preserve"> </w:t>
      </w:r>
      <w:r w:rsidRPr="00AD31E5">
        <w:rPr>
          <w:rFonts w:asciiTheme="minorHAnsi" w:hAnsiTheme="minorHAnsi" w:cstheme="minorHAnsi"/>
          <w:color w:val="auto"/>
        </w:rPr>
        <w:t>Office of Science, Basic Energy Sciences, under Award #DESC0012479</w:t>
      </w:r>
      <w:r w:rsidR="00354EEA">
        <w:rPr>
          <w:rFonts w:asciiTheme="minorHAnsi" w:hAnsiTheme="minorHAnsi" w:cstheme="minorHAnsi"/>
          <w:color w:val="auto"/>
        </w:rPr>
        <w:t xml:space="preserve">. S.C.L. acknowledges support from </w:t>
      </w:r>
      <w:r w:rsidR="00385486" w:rsidRPr="00385486">
        <w:rPr>
          <w:rFonts w:asciiTheme="minorHAnsi" w:hAnsiTheme="minorHAnsi" w:cstheme="minorHAnsi"/>
          <w:color w:val="auto"/>
        </w:rPr>
        <w:t xml:space="preserve">the National Science Foundation Graduate Research Fellowship </w:t>
      </w:r>
      <w:r w:rsidR="00385486" w:rsidRPr="00354EEA">
        <w:rPr>
          <w:rFonts w:asciiTheme="minorHAnsi" w:hAnsiTheme="minorHAnsi" w:cstheme="minorHAnsi"/>
          <w:color w:val="auto"/>
        </w:rPr>
        <w:t>Program</w:t>
      </w:r>
      <w:r w:rsidR="00354EEA">
        <w:rPr>
          <w:rFonts w:asciiTheme="minorHAnsi" w:hAnsiTheme="minorHAnsi" w:cstheme="minorHAnsi"/>
          <w:color w:val="auto"/>
        </w:rPr>
        <w:t>, and A.F.A acknowledges support from Abu Dhabi National Oil Company (ADNOC).</w:t>
      </w:r>
    </w:p>
    <w:p w14:paraId="485C9841" w14:textId="77777777" w:rsidR="00385486" w:rsidRPr="00385486" w:rsidRDefault="00385486" w:rsidP="001B1519">
      <w:pPr>
        <w:rPr>
          <w:rFonts w:asciiTheme="minorHAnsi" w:hAnsiTheme="minorHAnsi" w:cstheme="minorHAnsi"/>
          <w:b/>
          <w:bCs/>
          <w:color w:val="auto"/>
        </w:rPr>
      </w:pPr>
    </w:p>
    <w:p w14:paraId="5D52ED8B" w14:textId="25440200"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672B3CD3" w:rsidR="007A4DD6" w:rsidRPr="00E20B77" w:rsidRDefault="00E20B77" w:rsidP="007A4DD6">
      <w:pPr>
        <w:rPr>
          <w:rFonts w:asciiTheme="minorHAnsi" w:hAnsiTheme="minorHAnsi" w:cstheme="minorHAnsi"/>
          <w:color w:val="auto"/>
        </w:rPr>
      </w:pPr>
      <w:r w:rsidRPr="00E20B77">
        <w:rPr>
          <w:rFonts w:asciiTheme="minorHAnsi" w:hAnsiTheme="minorHAnsi" w:cstheme="minorHAnsi"/>
          <w:color w:val="auto"/>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5A18E24C" w14:textId="77777777" w:rsidR="00D17180" w:rsidRDefault="009726EE" w:rsidP="00D17180">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3D1EF8A4" w14:textId="5DE60FDE" w:rsidR="00C71FDD" w:rsidRPr="00C71FDD" w:rsidRDefault="00D17180" w:rsidP="00C71FDD">
      <w:pPr>
        <w:ind w:left="640" w:hanging="640"/>
        <w:rPr>
          <w:noProof/>
        </w:rPr>
      </w:pPr>
      <w:r>
        <w:rPr>
          <w:rFonts w:asciiTheme="minorHAnsi" w:hAnsiTheme="minorHAnsi" w:cstheme="minorHAnsi"/>
          <w:b/>
          <w:color w:val="000000" w:themeColor="text1"/>
        </w:rPr>
        <w:fldChar w:fldCharType="begin" w:fldLock="1"/>
      </w:r>
      <w:r>
        <w:rPr>
          <w:rFonts w:asciiTheme="minorHAnsi" w:hAnsiTheme="minorHAnsi" w:cstheme="minorHAnsi"/>
          <w:b/>
          <w:color w:val="000000" w:themeColor="text1"/>
        </w:rPr>
        <w:instrText xml:space="preserve">ADDIN Mendeley Bibliography CSL_BIBLIOGRAPHY </w:instrText>
      </w:r>
      <w:r>
        <w:rPr>
          <w:rFonts w:asciiTheme="minorHAnsi" w:hAnsiTheme="minorHAnsi" w:cstheme="minorHAnsi"/>
          <w:b/>
          <w:color w:val="000000" w:themeColor="text1"/>
        </w:rPr>
        <w:fldChar w:fldCharType="separate"/>
      </w:r>
      <w:r w:rsidR="00C71FDD" w:rsidRPr="00C71FDD">
        <w:rPr>
          <w:noProof/>
        </w:rPr>
        <w:t>1.</w:t>
      </w:r>
      <w:r w:rsidR="00C71FDD" w:rsidRPr="00C71FDD">
        <w:rPr>
          <w:noProof/>
        </w:rPr>
        <w:tab/>
        <w:t xml:space="preserve">Seeman, N.C. Nucleic acid junctions and lattices. </w:t>
      </w:r>
      <w:r w:rsidR="00C71FDD" w:rsidRPr="00C71FDD">
        <w:rPr>
          <w:i/>
          <w:iCs/>
          <w:noProof/>
        </w:rPr>
        <w:t>Journal of Theoretical Biology</w:t>
      </w:r>
      <w:r w:rsidR="00C71FDD" w:rsidRPr="00C71FDD">
        <w:rPr>
          <w:noProof/>
        </w:rPr>
        <w:t xml:space="preserve">. </w:t>
      </w:r>
      <w:r w:rsidR="00C71FDD" w:rsidRPr="00C71FDD">
        <w:rPr>
          <w:b/>
          <w:bCs/>
          <w:noProof/>
        </w:rPr>
        <w:t>99</w:t>
      </w:r>
      <w:r w:rsidR="00C71FDD" w:rsidRPr="00C71FDD">
        <w:rPr>
          <w:noProof/>
        </w:rPr>
        <w:t xml:space="preserve"> (2), 237–247 (1982).</w:t>
      </w:r>
    </w:p>
    <w:p w14:paraId="68358963" w14:textId="77777777" w:rsidR="00C71FDD" w:rsidRPr="00C71FDD" w:rsidRDefault="00C71FDD" w:rsidP="00C71FDD">
      <w:pPr>
        <w:ind w:left="640" w:hanging="640"/>
        <w:rPr>
          <w:noProof/>
        </w:rPr>
      </w:pPr>
      <w:r w:rsidRPr="00C71FDD">
        <w:rPr>
          <w:noProof/>
        </w:rPr>
        <w:t>2.</w:t>
      </w:r>
      <w:r w:rsidRPr="00C71FDD">
        <w:rPr>
          <w:noProof/>
        </w:rPr>
        <w:tab/>
        <w:t xml:space="preserve">Rothemund, P.W.K. Folding DNA to create nanoscale shapes and patterns. </w:t>
      </w:r>
      <w:r w:rsidRPr="00C71FDD">
        <w:rPr>
          <w:i/>
          <w:iCs/>
          <w:noProof/>
        </w:rPr>
        <w:t>Nature</w:t>
      </w:r>
      <w:r w:rsidRPr="00C71FDD">
        <w:rPr>
          <w:noProof/>
        </w:rPr>
        <w:t xml:space="preserve">. </w:t>
      </w:r>
      <w:r w:rsidRPr="00C71FDD">
        <w:rPr>
          <w:b/>
          <w:bCs/>
          <w:noProof/>
        </w:rPr>
        <w:t>440</w:t>
      </w:r>
      <w:r w:rsidRPr="00C71FDD">
        <w:rPr>
          <w:noProof/>
        </w:rPr>
        <w:t xml:space="preserve"> (March), 297–302 (2006).</w:t>
      </w:r>
    </w:p>
    <w:p w14:paraId="68E484B0" w14:textId="77777777" w:rsidR="00C71FDD" w:rsidRPr="00C71FDD" w:rsidRDefault="00C71FDD" w:rsidP="00C71FDD">
      <w:pPr>
        <w:ind w:left="640" w:hanging="640"/>
        <w:rPr>
          <w:noProof/>
        </w:rPr>
      </w:pPr>
      <w:r w:rsidRPr="00C71FDD">
        <w:rPr>
          <w:noProof/>
        </w:rPr>
        <w:t>3.</w:t>
      </w:r>
      <w:r w:rsidRPr="00C71FDD">
        <w:rPr>
          <w:noProof/>
        </w:rPr>
        <w:tab/>
        <w:t xml:space="preserve">Watt, A.A.R., Bothma, J.P., Meredith, P. The supramolecular structure of melanin. </w:t>
      </w:r>
      <w:r w:rsidRPr="00C71FDD">
        <w:rPr>
          <w:i/>
          <w:iCs/>
          <w:noProof/>
        </w:rPr>
        <w:t>Soft Matter</w:t>
      </w:r>
      <w:r w:rsidRPr="00C71FDD">
        <w:rPr>
          <w:noProof/>
        </w:rPr>
        <w:t xml:space="preserve">. </w:t>
      </w:r>
      <w:r w:rsidRPr="00C71FDD">
        <w:rPr>
          <w:b/>
          <w:bCs/>
          <w:noProof/>
        </w:rPr>
        <w:t>5</w:t>
      </w:r>
      <w:r w:rsidRPr="00C71FDD">
        <w:rPr>
          <w:noProof/>
        </w:rPr>
        <w:t xml:space="preserve"> (19), 3754–3760 (2009).</w:t>
      </w:r>
    </w:p>
    <w:p w14:paraId="21C33918" w14:textId="77777777" w:rsidR="00C71FDD" w:rsidRPr="00C71FDD" w:rsidRDefault="00C71FDD" w:rsidP="00C71FDD">
      <w:pPr>
        <w:ind w:left="640" w:hanging="640"/>
        <w:rPr>
          <w:noProof/>
        </w:rPr>
      </w:pPr>
      <w:r w:rsidRPr="00C71FDD">
        <w:rPr>
          <w:noProof/>
        </w:rPr>
        <w:t>4.</w:t>
      </w:r>
      <w:r w:rsidRPr="00C71FDD">
        <w:rPr>
          <w:noProof/>
        </w:rPr>
        <w:tab/>
        <w:t xml:space="preserve">Tørring, T., Voigt, N. V., Nangreave, J., Yan, H., Gothelf, K. V. DNA origami: A quantum leap for self-assembly of complex structures. </w:t>
      </w:r>
      <w:r w:rsidRPr="00C71FDD">
        <w:rPr>
          <w:i/>
          <w:iCs/>
          <w:noProof/>
        </w:rPr>
        <w:t>Chemical Society Reviews</w:t>
      </w:r>
      <w:r w:rsidRPr="00C71FDD">
        <w:rPr>
          <w:noProof/>
        </w:rPr>
        <w:t xml:space="preserve">. </w:t>
      </w:r>
      <w:r w:rsidRPr="00C71FDD">
        <w:rPr>
          <w:b/>
          <w:bCs/>
          <w:noProof/>
        </w:rPr>
        <w:t>40</w:t>
      </w:r>
      <w:r w:rsidRPr="00C71FDD">
        <w:rPr>
          <w:noProof/>
        </w:rPr>
        <w:t xml:space="preserve"> (12), 5636–5646 (2011).</w:t>
      </w:r>
    </w:p>
    <w:p w14:paraId="5972096F" w14:textId="77777777" w:rsidR="00C71FDD" w:rsidRPr="00C71FDD" w:rsidRDefault="00C71FDD" w:rsidP="00C71FDD">
      <w:pPr>
        <w:ind w:left="640" w:hanging="640"/>
        <w:rPr>
          <w:noProof/>
        </w:rPr>
      </w:pPr>
      <w:r w:rsidRPr="00C71FDD">
        <w:rPr>
          <w:noProof/>
        </w:rPr>
        <w:t>5.</w:t>
      </w:r>
      <w:r w:rsidRPr="00C71FDD">
        <w:rPr>
          <w:noProof/>
        </w:rPr>
        <w:tab/>
        <w:t xml:space="preserve">Wei, B., Dai, M., Yin, P. Complex shapes self-assembled from single-stranded DNA tiles. </w:t>
      </w:r>
      <w:r w:rsidRPr="00C71FDD">
        <w:rPr>
          <w:i/>
          <w:iCs/>
          <w:noProof/>
        </w:rPr>
        <w:t>Nature</w:t>
      </w:r>
      <w:r w:rsidRPr="00C71FDD">
        <w:rPr>
          <w:noProof/>
        </w:rPr>
        <w:t xml:space="preserve">. </w:t>
      </w:r>
      <w:r w:rsidRPr="00C71FDD">
        <w:rPr>
          <w:b/>
          <w:bCs/>
          <w:noProof/>
        </w:rPr>
        <w:t>485</w:t>
      </w:r>
      <w:r w:rsidRPr="00C71FDD">
        <w:rPr>
          <w:noProof/>
        </w:rPr>
        <w:t xml:space="preserve"> (7400), 623–626 (2012).</w:t>
      </w:r>
    </w:p>
    <w:p w14:paraId="06E0DE9D" w14:textId="77777777" w:rsidR="00C71FDD" w:rsidRPr="00C71FDD" w:rsidRDefault="00C71FDD" w:rsidP="00C71FDD">
      <w:pPr>
        <w:ind w:left="640" w:hanging="640"/>
        <w:rPr>
          <w:noProof/>
        </w:rPr>
      </w:pPr>
      <w:r w:rsidRPr="00C71FDD">
        <w:rPr>
          <w:noProof/>
        </w:rPr>
        <w:lastRenderedPageBreak/>
        <w:t>6.</w:t>
      </w:r>
      <w:r w:rsidRPr="00C71FDD">
        <w:rPr>
          <w:noProof/>
        </w:rPr>
        <w:tab/>
        <w:t xml:space="preserve">Clausen-Schaumann, H., Rief, M., Tolksdorf, C., Gaub, H.E. Mechanical stability of single DNA molecules. </w:t>
      </w:r>
      <w:r w:rsidRPr="00C71FDD">
        <w:rPr>
          <w:i/>
          <w:iCs/>
          <w:noProof/>
        </w:rPr>
        <w:t>Biophysical Journal</w:t>
      </w:r>
      <w:r w:rsidRPr="00C71FDD">
        <w:rPr>
          <w:noProof/>
        </w:rPr>
        <w:t xml:space="preserve">. </w:t>
      </w:r>
      <w:r w:rsidRPr="00C71FDD">
        <w:rPr>
          <w:b/>
          <w:bCs/>
          <w:noProof/>
        </w:rPr>
        <w:t>78</w:t>
      </w:r>
      <w:r w:rsidRPr="00C71FDD">
        <w:rPr>
          <w:noProof/>
        </w:rPr>
        <w:t xml:space="preserve"> (4), 1997–2007 (2000).</w:t>
      </w:r>
    </w:p>
    <w:p w14:paraId="7BC8E71A" w14:textId="24D650D0" w:rsidR="00C71FDD" w:rsidRPr="00C71FDD" w:rsidRDefault="00C71FDD" w:rsidP="00C71FDD">
      <w:pPr>
        <w:ind w:left="640" w:hanging="640"/>
        <w:rPr>
          <w:noProof/>
        </w:rPr>
      </w:pPr>
      <w:r w:rsidRPr="00C71FDD">
        <w:rPr>
          <w:noProof/>
        </w:rPr>
        <w:t>7.</w:t>
      </w:r>
      <w:r w:rsidRPr="00C71FDD">
        <w:rPr>
          <w:noProof/>
        </w:rPr>
        <w:tab/>
        <w:t xml:space="preserve">Rowan, S.J., Cantrill, S.J., Cousins, G.R.L., Sanders, J.K.M., Stoddart, J.F. </w:t>
      </w:r>
      <w:r w:rsidRPr="00C71FDD">
        <w:rPr>
          <w:i/>
          <w:iCs/>
          <w:noProof/>
        </w:rPr>
        <w:t>Dynamic covalent chemistry.</w:t>
      </w:r>
      <w:r w:rsidRPr="00C71FDD">
        <w:rPr>
          <w:noProof/>
        </w:rPr>
        <w:t xml:space="preserve"> </w:t>
      </w:r>
      <w:r w:rsidR="00162B25" w:rsidRPr="00C71FDD">
        <w:rPr>
          <w:i/>
          <w:iCs/>
          <w:noProof/>
        </w:rPr>
        <w:t>Angewandte Chemie - International Edition</w:t>
      </w:r>
      <w:r w:rsidR="00162B25" w:rsidRPr="00C71FDD">
        <w:rPr>
          <w:noProof/>
        </w:rPr>
        <w:t xml:space="preserve">. </w:t>
      </w:r>
      <w:bookmarkStart w:id="6" w:name="_GoBack"/>
      <w:bookmarkEnd w:id="6"/>
      <w:r w:rsidRPr="00C71FDD">
        <w:rPr>
          <w:b/>
          <w:bCs/>
          <w:noProof/>
        </w:rPr>
        <w:t>41</w:t>
      </w:r>
      <w:r w:rsidRPr="00C71FDD">
        <w:rPr>
          <w:noProof/>
        </w:rPr>
        <w:t xml:space="preserve"> (6). (2002).</w:t>
      </w:r>
    </w:p>
    <w:p w14:paraId="6556C7E1" w14:textId="77777777" w:rsidR="00C71FDD" w:rsidRPr="00C71FDD" w:rsidRDefault="00C71FDD" w:rsidP="00C71FDD">
      <w:pPr>
        <w:ind w:left="640" w:hanging="640"/>
        <w:rPr>
          <w:noProof/>
        </w:rPr>
      </w:pPr>
      <w:r w:rsidRPr="00C71FDD">
        <w:rPr>
          <w:noProof/>
        </w:rPr>
        <w:t>8.</w:t>
      </w:r>
      <w:r w:rsidRPr="00C71FDD">
        <w:rPr>
          <w:noProof/>
        </w:rPr>
        <w:tab/>
        <w:t xml:space="preserve">Jin, Y., Yu, C., Denman, R.J., Zhang, W. Recent advances in dynamic covalent chemistry. </w:t>
      </w:r>
      <w:r w:rsidRPr="00C71FDD">
        <w:rPr>
          <w:i/>
          <w:iCs/>
          <w:noProof/>
        </w:rPr>
        <w:t>Chemical Society Reviews</w:t>
      </w:r>
      <w:r w:rsidRPr="00C71FDD">
        <w:rPr>
          <w:noProof/>
        </w:rPr>
        <w:t xml:space="preserve">. </w:t>
      </w:r>
      <w:r w:rsidRPr="00C71FDD">
        <w:rPr>
          <w:b/>
          <w:bCs/>
          <w:noProof/>
        </w:rPr>
        <w:t>42</w:t>
      </w:r>
      <w:r w:rsidRPr="00C71FDD">
        <w:rPr>
          <w:noProof/>
        </w:rPr>
        <w:t xml:space="preserve"> (16), 6634–6654 (2013).</w:t>
      </w:r>
    </w:p>
    <w:p w14:paraId="4D3EF142" w14:textId="77777777" w:rsidR="00C71FDD" w:rsidRPr="00C71FDD" w:rsidRDefault="00C71FDD" w:rsidP="00C71FDD">
      <w:pPr>
        <w:ind w:left="640" w:hanging="640"/>
        <w:rPr>
          <w:noProof/>
        </w:rPr>
      </w:pPr>
      <w:r w:rsidRPr="00C71FDD">
        <w:rPr>
          <w:noProof/>
        </w:rPr>
        <w:t>9.</w:t>
      </w:r>
      <w:r w:rsidRPr="00C71FDD">
        <w:rPr>
          <w:noProof/>
        </w:rPr>
        <w:tab/>
        <w:t xml:space="preserve">Furgal, J.C., Dunn, M., Wei, T., Scott, T.F. Emerging Applications of Dynamic Covalent Chemistry from Macro- to Nanoscopic Length Scales. </w:t>
      </w:r>
      <w:r w:rsidRPr="00C71FDD">
        <w:rPr>
          <w:i/>
          <w:iCs/>
          <w:noProof/>
        </w:rPr>
        <w:t>Dynamic Covalent Chemistry: Principles, Reactions, and Applications</w:t>
      </w:r>
      <w:r w:rsidRPr="00C71FDD">
        <w:rPr>
          <w:noProof/>
        </w:rPr>
        <w:t>. 389–434 (2017).</w:t>
      </w:r>
    </w:p>
    <w:p w14:paraId="02BA47BF" w14:textId="77777777" w:rsidR="00C71FDD" w:rsidRPr="00C71FDD" w:rsidRDefault="00C71FDD" w:rsidP="00C71FDD">
      <w:pPr>
        <w:ind w:left="640" w:hanging="640"/>
        <w:rPr>
          <w:noProof/>
        </w:rPr>
      </w:pPr>
      <w:r w:rsidRPr="00C71FDD">
        <w:rPr>
          <w:noProof/>
        </w:rPr>
        <w:t>10.</w:t>
      </w:r>
      <w:r w:rsidRPr="00C71FDD">
        <w:rPr>
          <w:noProof/>
        </w:rPr>
        <w:tab/>
        <w:t xml:space="preserve">Hartley, C.S., Elliott, E.L., Moore, J.S. Covalent assembly of molecular ladders. </w:t>
      </w:r>
      <w:r w:rsidRPr="00C71FDD">
        <w:rPr>
          <w:i/>
          <w:iCs/>
          <w:noProof/>
        </w:rPr>
        <w:t>Journal of the American Chemical Society</w:t>
      </w:r>
      <w:r w:rsidRPr="00C71FDD">
        <w:rPr>
          <w:noProof/>
        </w:rPr>
        <w:t xml:space="preserve">. </w:t>
      </w:r>
      <w:r w:rsidRPr="00C71FDD">
        <w:rPr>
          <w:b/>
          <w:bCs/>
          <w:noProof/>
        </w:rPr>
        <w:t>129</w:t>
      </w:r>
      <w:r w:rsidRPr="00C71FDD">
        <w:rPr>
          <w:noProof/>
        </w:rPr>
        <w:t xml:space="preserve"> (15), 4512–4513 (2007).</w:t>
      </w:r>
    </w:p>
    <w:p w14:paraId="3F5F2AE6" w14:textId="77777777" w:rsidR="00C71FDD" w:rsidRPr="00C71FDD" w:rsidRDefault="00C71FDD" w:rsidP="00C71FDD">
      <w:pPr>
        <w:ind w:left="640" w:hanging="640"/>
        <w:rPr>
          <w:noProof/>
        </w:rPr>
      </w:pPr>
      <w:r w:rsidRPr="00C71FDD">
        <w:rPr>
          <w:noProof/>
        </w:rPr>
        <w:t>11.</w:t>
      </w:r>
      <w:r w:rsidRPr="00C71FDD">
        <w:rPr>
          <w:noProof/>
        </w:rPr>
        <w:tab/>
        <w:t xml:space="preserve">Wei, T., Furgal, J.C., Jung, J.H., Scott, T.F. Long, self-assembled molecular ladders by cooperative dynamic covalent reactions. </w:t>
      </w:r>
      <w:r w:rsidRPr="00C71FDD">
        <w:rPr>
          <w:i/>
          <w:iCs/>
          <w:noProof/>
        </w:rPr>
        <w:t>Polymer Chemistry</w:t>
      </w:r>
      <w:r w:rsidRPr="00C71FDD">
        <w:rPr>
          <w:noProof/>
        </w:rPr>
        <w:t xml:space="preserve">. </w:t>
      </w:r>
      <w:r w:rsidRPr="00C71FDD">
        <w:rPr>
          <w:b/>
          <w:bCs/>
          <w:noProof/>
        </w:rPr>
        <w:t>8</w:t>
      </w:r>
      <w:r w:rsidRPr="00C71FDD">
        <w:rPr>
          <w:noProof/>
        </w:rPr>
        <w:t xml:space="preserve"> (3), 520–527 (2017).</w:t>
      </w:r>
    </w:p>
    <w:p w14:paraId="47D732D1" w14:textId="77777777" w:rsidR="00C71FDD" w:rsidRPr="00C71FDD" w:rsidRDefault="00C71FDD" w:rsidP="00C71FDD">
      <w:pPr>
        <w:ind w:left="640" w:hanging="640"/>
        <w:rPr>
          <w:noProof/>
        </w:rPr>
      </w:pPr>
      <w:r w:rsidRPr="00C71FDD">
        <w:rPr>
          <w:noProof/>
        </w:rPr>
        <w:t>12.</w:t>
      </w:r>
      <w:r w:rsidRPr="00C71FDD">
        <w:rPr>
          <w:noProof/>
        </w:rPr>
        <w:tab/>
        <w:t xml:space="preserve">Dunn, M.F., Wei, T., Scott, T.F., Zuckermann, R.N. Aqueous dynamic covalent assembly of molecular ladders and grids bearing boronate ester rungs. </w:t>
      </w:r>
      <w:r w:rsidRPr="00C71FDD">
        <w:rPr>
          <w:i/>
          <w:iCs/>
          <w:noProof/>
        </w:rPr>
        <w:t>Polymer Chemistry</w:t>
      </w:r>
      <w:r w:rsidRPr="00C71FDD">
        <w:rPr>
          <w:noProof/>
        </w:rPr>
        <w:t>. (18), 2337–2343 (2019).</w:t>
      </w:r>
    </w:p>
    <w:p w14:paraId="25C54C8D" w14:textId="77777777" w:rsidR="00C71FDD" w:rsidRPr="00C71FDD" w:rsidRDefault="00C71FDD" w:rsidP="00C71FDD">
      <w:pPr>
        <w:ind w:left="640" w:hanging="640"/>
        <w:rPr>
          <w:noProof/>
        </w:rPr>
      </w:pPr>
      <w:r w:rsidRPr="00C71FDD">
        <w:rPr>
          <w:noProof/>
        </w:rPr>
        <w:t>13.</w:t>
      </w:r>
      <w:r w:rsidRPr="00C71FDD">
        <w:rPr>
          <w:noProof/>
        </w:rPr>
        <w:tab/>
        <w:t xml:space="preserve">Furgal, J.C., Dijck, J.M. Van, Leguizamon, S.C., Scott, T.F. Accessing sequence specific hybrid peptoid oligomers with varied pendant group spacing. </w:t>
      </w:r>
      <w:r w:rsidRPr="00C71FDD">
        <w:rPr>
          <w:i/>
          <w:iCs/>
          <w:noProof/>
        </w:rPr>
        <w:t>European Polymer Journal</w:t>
      </w:r>
      <w:r w:rsidRPr="00C71FDD">
        <w:rPr>
          <w:noProof/>
        </w:rPr>
        <w:t>. (118), 306–311 (2019).</w:t>
      </w:r>
    </w:p>
    <w:p w14:paraId="1D1681C9" w14:textId="77777777" w:rsidR="00C71FDD" w:rsidRPr="00C71FDD" w:rsidRDefault="00C71FDD" w:rsidP="00C71FDD">
      <w:pPr>
        <w:ind w:left="640" w:hanging="640"/>
        <w:rPr>
          <w:noProof/>
        </w:rPr>
      </w:pPr>
      <w:r w:rsidRPr="00C71FDD">
        <w:rPr>
          <w:noProof/>
        </w:rPr>
        <w:t>14.</w:t>
      </w:r>
      <w:r w:rsidRPr="00C71FDD">
        <w:rPr>
          <w:noProof/>
        </w:rPr>
        <w:tab/>
        <w:t xml:space="preserve">Tozawa, T. </w:t>
      </w:r>
      <w:r w:rsidRPr="00C71FDD">
        <w:rPr>
          <w:i/>
          <w:iCs/>
          <w:noProof/>
        </w:rPr>
        <w:t>et al.</w:t>
      </w:r>
      <w:r w:rsidRPr="00C71FDD">
        <w:rPr>
          <w:noProof/>
        </w:rPr>
        <w:t xml:space="preserve"> Porous organic cages. </w:t>
      </w:r>
      <w:r w:rsidRPr="00C71FDD">
        <w:rPr>
          <w:i/>
          <w:iCs/>
          <w:noProof/>
        </w:rPr>
        <w:t>Nature Materials</w:t>
      </w:r>
      <w:r w:rsidRPr="00C71FDD">
        <w:rPr>
          <w:noProof/>
        </w:rPr>
        <w:t xml:space="preserve">. </w:t>
      </w:r>
      <w:r w:rsidRPr="00C71FDD">
        <w:rPr>
          <w:b/>
          <w:bCs/>
          <w:noProof/>
        </w:rPr>
        <w:t>8</w:t>
      </w:r>
      <w:r w:rsidRPr="00C71FDD">
        <w:rPr>
          <w:noProof/>
        </w:rPr>
        <w:t xml:space="preserve"> (12), 973–978 (2009).</w:t>
      </w:r>
    </w:p>
    <w:p w14:paraId="037DB738" w14:textId="77777777" w:rsidR="00C71FDD" w:rsidRPr="00C71FDD" w:rsidRDefault="00C71FDD" w:rsidP="00C71FDD">
      <w:pPr>
        <w:ind w:left="640" w:hanging="640"/>
        <w:rPr>
          <w:noProof/>
        </w:rPr>
      </w:pPr>
      <w:r w:rsidRPr="00C71FDD">
        <w:rPr>
          <w:noProof/>
        </w:rPr>
        <w:t>15.</w:t>
      </w:r>
      <w:r w:rsidRPr="00C71FDD">
        <w:rPr>
          <w:noProof/>
        </w:rPr>
        <w:tab/>
        <w:t xml:space="preserve">Tian, J., Thallapally, P.K., Dalgarno, S.J., McGrail, P.B., Atwood, J.L. Amorphous molecular organic solids for gas adsorption. </w:t>
      </w:r>
      <w:r w:rsidRPr="00C71FDD">
        <w:rPr>
          <w:i/>
          <w:iCs/>
          <w:noProof/>
        </w:rPr>
        <w:t>Angewandte Chemie - International Edition</w:t>
      </w:r>
      <w:r w:rsidRPr="00C71FDD">
        <w:rPr>
          <w:noProof/>
        </w:rPr>
        <w:t xml:space="preserve">. </w:t>
      </w:r>
      <w:r w:rsidRPr="00C71FDD">
        <w:rPr>
          <w:b/>
          <w:bCs/>
          <w:noProof/>
        </w:rPr>
        <w:t>48</w:t>
      </w:r>
      <w:r w:rsidRPr="00C71FDD">
        <w:rPr>
          <w:noProof/>
        </w:rPr>
        <w:t xml:space="preserve"> (30), 5492–5495 (2009).</w:t>
      </w:r>
    </w:p>
    <w:p w14:paraId="08EA7F7E" w14:textId="77777777" w:rsidR="00C71FDD" w:rsidRPr="00C71FDD" w:rsidRDefault="00C71FDD" w:rsidP="00C71FDD">
      <w:pPr>
        <w:ind w:left="640" w:hanging="640"/>
        <w:rPr>
          <w:noProof/>
        </w:rPr>
      </w:pPr>
      <w:r w:rsidRPr="00C71FDD">
        <w:rPr>
          <w:noProof/>
        </w:rPr>
        <w:t>16.</w:t>
      </w:r>
      <w:r w:rsidRPr="00C71FDD">
        <w:rPr>
          <w:noProof/>
        </w:rPr>
        <w:tab/>
        <w:t xml:space="preserve">Jin, Y., Wang, Q., Taynton, P., Zhang, W. Dynamic covalent chemistry approaches toward macrocycles, molecular cages, and polymers. </w:t>
      </w:r>
      <w:r w:rsidRPr="00C71FDD">
        <w:rPr>
          <w:i/>
          <w:iCs/>
          <w:noProof/>
        </w:rPr>
        <w:t>Accounts of Chemical Research</w:t>
      </w:r>
      <w:r w:rsidRPr="00C71FDD">
        <w:rPr>
          <w:noProof/>
        </w:rPr>
        <w:t xml:space="preserve">. </w:t>
      </w:r>
      <w:r w:rsidRPr="00C71FDD">
        <w:rPr>
          <w:b/>
          <w:bCs/>
          <w:noProof/>
        </w:rPr>
        <w:t>47</w:t>
      </w:r>
      <w:r w:rsidRPr="00C71FDD">
        <w:rPr>
          <w:noProof/>
        </w:rPr>
        <w:t xml:space="preserve"> (5), 1575–1586 (2014).</w:t>
      </w:r>
    </w:p>
    <w:p w14:paraId="2729B554" w14:textId="77777777" w:rsidR="00C71FDD" w:rsidRPr="00C71FDD" w:rsidRDefault="00C71FDD" w:rsidP="00C71FDD">
      <w:pPr>
        <w:ind w:left="640" w:hanging="640"/>
        <w:rPr>
          <w:noProof/>
        </w:rPr>
      </w:pPr>
      <w:r w:rsidRPr="00C71FDD">
        <w:rPr>
          <w:noProof/>
        </w:rPr>
        <w:t>17.</w:t>
      </w:r>
      <w:r w:rsidRPr="00C71FDD">
        <w:rPr>
          <w:noProof/>
        </w:rPr>
        <w:tab/>
        <w:t xml:space="preserve">Ren, F., Day, K.J., Hartley, C.S. Two- and three-tiered stacked architectures by covalent assembly. </w:t>
      </w:r>
      <w:r w:rsidRPr="00C71FDD">
        <w:rPr>
          <w:i/>
          <w:iCs/>
          <w:noProof/>
        </w:rPr>
        <w:t>Angew. Chem. Int. Ed.</w:t>
      </w:r>
      <w:r w:rsidRPr="00C71FDD">
        <w:rPr>
          <w:noProof/>
        </w:rPr>
        <w:t xml:space="preserve"> </w:t>
      </w:r>
      <w:r w:rsidRPr="00C71FDD">
        <w:rPr>
          <w:b/>
          <w:bCs/>
          <w:noProof/>
        </w:rPr>
        <w:t>55</w:t>
      </w:r>
      <w:r w:rsidRPr="00C71FDD">
        <w:rPr>
          <w:noProof/>
        </w:rPr>
        <w:t xml:space="preserve"> (30), 8620–8623 (2016).</w:t>
      </w:r>
    </w:p>
    <w:p w14:paraId="061E25F8" w14:textId="77777777" w:rsidR="00C71FDD" w:rsidRPr="00C71FDD" w:rsidRDefault="00C71FDD" w:rsidP="00C71FDD">
      <w:pPr>
        <w:ind w:left="640" w:hanging="640"/>
        <w:rPr>
          <w:noProof/>
        </w:rPr>
      </w:pPr>
      <w:r w:rsidRPr="00C71FDD">
        <w:rPr>
          <w:noProof/>
        </w:rPr>
        <w:t>18.</w:t>
      </w:r>
      <w:r w:rsidRPr="00C71FDD">
        <w:rPr>
          <w:noProof/>
        </w:rPr>
        <w:tab/>
        <w:t xml:space="preserve">Elliott, E.L., Hartley, C.S., Moore, J.S. Covalent ladder formation becomes kinetically trapped beyond four rungs. </w:t>
      </w:r>
      <w:r w:rsidRPr="00C71FDD">
        <w:rPr>
          <w:i/>
          <w:iCs/>
          <w:noProof/>
        </w:rPr>
        <w:t>Chemical Communications</w:t>
      </w:r>
      <w:r w:rsidRPr="00C71FDD">
        <w:rPr>
          <w:noProof/>
        </w:rPr>
        <w:t xml:space="preserve">. </w:t>
      </w:r>
      <w:r w:rsidRPr="00C71FDD">
        <w:rPr>
          <w:b/>
          <w:bCs/>
          <w:noProof/>
        </w:rPr>
        <w:t>47</w:t>
      </w:r>
      <w:r w:rsidRPr="00C71FDD">
        <w:rPr>
          <w:noProof/>
        </w:rPr>
        <w:t xml:space="preserve"> (17), 5028–5030 (2011).</w:t>
      </w:r>
    </w:p>
    <w:p w14:paraId="4DA35563" w14:textId="77777777" w:rsidR="00C71FDD" w:rsidRPr="00C71FDD" w:rsidRDefault="00C71FDD" w:rsidP="00C71FDD">
      <w:pPr>
        <w:ind w:left="640" w:hanging="640"/>
        <w:rPr>
          <w:noProof/>
        </w:rPr>
      </w:pPr>
      <w:r w:rsidRPr="00C71FDD">
        <w:rPr>
          <w:noProof/>
        </w:rPr>
        <w:t>19.</w:t>
      </w:r>
      <w:r w:rsidRPr="00C71FDD">
        <w:rPr>
          <w:noProof/>
        </w:rPr>
        <w:tab/>
        <w:t xml:space="preserve">Tran, H., Gael, S.L., Connolly, M.D., Zuckermann, R.N. Solid-phase submonomer synthesis of peptoid polymers and their self-assembly into highly-ordered nanosheets. </w:t>
      </w:r>
      <w:r w:rsidRPr="00C71FDD">
        <w:rPr>
          <w:i/>
          <w:iCs/>
          <w:noProof/>
        </w:rPr>
        <w:t>Journal of Visualized Experiments</w:t>
      </w:r>
      <w:r w:rsidRPr="00C71FDD">
        <w:rPr>
          <w:noProof/>
        </w:rPr>
        <w:t>. (57), 1–6 (2011).</w:t>
      </w:r>
    </w:p>
    <w:p w14:paraId="0E0F9CF2" w14:textId="77777777" w:rsidR="00C71FDD" w:rsidRPr="00C71FDD" w:rsidRDefault="00C71FDD" w:rsidP="00C71FDD">
      <w:pPr>
        <w:ind w:left="640" w:hanging="640"/>
        <w:rPr>
          <w:noProof/>
        </w:rPr>
      </w:pPr>
      <w:r w:rsidRPr="00C71FDD">
        <w:rPr>
          <w:noProof/>
        </w:rPr>
        <w:t>20.</w:t>
      </w:r>
      <w:r w:rsidRPr="00C71FDD">
        <w:rPr>
          <w:noProof/>
        </w:rPr>
        <w:tab/>
        <w:t xml:space="preserve">Zuckermann, R.N. Peptoid origins. </w:t>
      </w:r>
      <w:r w:rsidRPr="00C71FDD">
        <w:rPr>
          <w:i/>
          <w:iCs/>
          <w:noProof/>
        </w:rPr>
        <w:t>Biopolymers</w:t>
      </w:r>
      <w:r w:rsidRPr="00C71FDD">
        <w:rPr>
          <w:noProof/>
        </w:rPr>
        <w:t xml:space="preserve">. </w:t>
      </w:r>
      <w:r w:rsidRPr="00C71FDD">
        <w:rPr>
          <w:b/>
          <w:bCs/>
          <w:noProof/>
        </w:rPr>
        <w:t>96</w:t>
      </w:r>
      <w:r w:rsidRPr="00C71FDD">
        <w:rPr>
          <w:noProof/>
        </w:rPr>
        <w:t xml:space="preserve"> (5), 545–555 (2011).</w:t>
      </w:r>
    </w:p>
    <w:p w14:paraId="0804AB90" w14:textId="77777777" w:rsidR="00C71FDD" w:rsidRPr="00C71FDD" w:rsidRDefault="00C71FDD" w:rsidP="00C71FDD">
      <w:pPr>
        <w:ind w:left="640" w:hanging="640"/>
        <w:rPr>
          <w:noProof/>
        </w:rPr>
      </w:pPr>
      <w:r w:rsidRPr="00C71FDD">
        <w:rPr>
          <w:noProof/>
        </w:rPr>
        <w:t>21.</w:t>
      </w:r>
      <w:r w:rsidRPr="00C71FDD">
        <w:rPr>
          <w:noProof/>
        </w:rPr>
        <w:tab/>
        <w:t xml:space="preserve">Sun, J., Zuckermann, R.N. Peptoid polymers: A highly designable bioinspired material. </w:t>
      </w:r>
      <w:r w:rsidRPr="00C71FDD">
        <w:rPr>
          <w:i/>
          <w:iCs/>
          <w:noProof/>
        </w:rPr>
        <w:t>ACS Nano</w:t>
      </w:r>
      <w:r w:rsidRPr="00C71FDD">
        <w:rPr>
          <w:noProof/>
        </w:rPr>
        <w:t xml:space="preserve">. </w:t>
      </w:r>
      <w:r w:rsidRPr="00C71FDD">
        <w:rPr>
          <w:b/>
          <w:bCs/>
          <w:noProof/>
        </w:rPr>
        <w:t>7</w:t>
      </w:r>
      <w:r w:rsidRPr="00C71FDD">
        <w:rPr>
          <w:noProof/>
        </w:rPr>
        <w:t xml:space="preserve"> (6), 4715–4732 (2013).</w:t>
      </w:r>
    </w:p>
    <w:p w14:paraId="363656E8" w14:textId="77777777" w:rsidR="00C71FDD" w:rsidRPr="00C71FDD" w:rsidRDefault="00C71FDD" w:rsidP="00C71FDD">
      <w:pPr>
        <w:ind w:left="640" w:hanging="640"/>
        <w:rPr>
          <w:noProof/>
        </w:rPr>
      </w:pPr>
      <w:r w:rsidRPr="00C71FDD">
        <w:rPr>
          <w:noProof/>
        </w:rPr>
        <w:t>22.</w:t>
      </w:r>
      <w:r w:rsidRPr="00C71FDD">
        <w:rPr>
          <w:noProof/>
        </w:rPr>
        <w:tab/>
        <w:t xml:space="preserve">Belowich, M.E., Stoddart, J.F. Dynamic imine chemistry. </w:t>
      </w:r>
      <w:r w:rsidRPr="00C71FDD">
        <w:rPr>
          <w:i/>
          <w:iCs/>
          <w:noProof/>
        </w:rPr>
        <w:t>Chemical Society Reviews</w:t>
      </w:r>
      <w:r w:rsidRPr="00C71FDD">
        <w:rPr>
          <w:noProof/>
        </w:rPr>
        <w:t xml:space="preserve">. </w:t>
      </w:r>
      <w:r w:rsidRPr="00C71FDD">
        <w:rPr>
          <w:b/>
          <w:bCs/>
          <w:noProof/>
        </w:rPr>
        <w:t>41</w:t>
      </w:r>
      <w:r w:rsidRPr="00C71FDD">
        <w:rPr>
          <w:noProof/>
        </w:rPr>
        <w:t xml:space="preserve"> (6), 2003–2024 (2012).</w:t>
      </w:r>
    </w:p>
    <w:p w14:paraId="5DB0C078" w14:textId="77777777" w:rsidR="00C71FDD" w:rsidRPr="00C71FDD" w:rsidRDefault="00C71FDD" w:rsidP="00C71FDD">
      <w:pPr>
        <w:ind w:left="640" w:hanging="640"/>
        <w:rPr>
          <w:noProof/>
        </w:rPr>
      </w:pPr>
      <w:r w:rsidRPr="00C71FDD">
        <w:rPr>
          <w:noProof/>
        </w:rPr>
        <w:t>23.</w:t>
      </w:r>
      <w:r w:rsidRPr="00C71FDD">
        <w:rPr>
          <w:noProof/>
        </w:rPr>
        <w:tab/>
        <w:t xml:space="preserve">Giuseppone, N., Schmitt, J.L., Schwartz, E., Lehn, J.M. Scandium(III) catalysis of transimination reactions. Independent and constitutionally coupled reversible processes. </w:t>
      </w:r>
      <w:r w:rsidRPr="00C71FDD">
        <w:rPr>
          <w:i/>
          <w:iCs/>
          <w:noProof/>
        </w:rPr>
        <w:t>Journal of the American Chemical Society</w:t>
      </w:r>
      <w:r w:rsidRPr="00C71FDD">
        <w:rPr>
          <w:noProof/>
        </w:rPr>
        <w:t xml:space="preserve">. </w:t>
      </w:r>
      <w:r w:rsidRPr="00C71FDD">
        <w:rPr>
          <w:b/>
          <w:bCs/>
          <w:noProof/>
        </w:rPr>
        <w:t>127</w:t>
      </w:r>
      <w:r w:rsidRPr="00C71FDD">
        <w:rPr>
          <w:noProof/>
        </w:rPr>
        <w:t xml:space="preserve"> (15), 5528–5539 (2005).</w:t>
      </w:r>
    </w:p>
    <w:p w14:paraId="60D4B2A7" w14:textId="77777777" w:rsidR="00C71FDD" w:rsidRPr="00C71FDD" w:rsidRDefault="00C71FDD" w:rsidP="00C71FDD">
      <w:pPr>
        <w:ind w:left="640" w:hanging="640"/>
        <w:rPr>
          <w:noProof/>
        </w:rPr>
      </w:pPr>
      <w:r w:rsidRPr="00C71FDD">
        <w:rPr>
          <w:noProof/>
        </w:rPr>
        <w:t>24.</w:t>
      </w:r>
      <w:r w:rsidRPr="00C71FDD">
        <w:rPr>
          <w:noProof/>
        </w:rPr>
        <w:tab/>
        <w:t xml:space="preserve">Shū, K. Scandium triflate in organic synthesis. </w:t>
      </w:r>
      <w:r w:rsidRPr="00C71FDD">
        <w:rPr>
          <w:i/>
          <w:iCs/>
          <w:noProof/>
        </w:rPr>
        <w:t>European Journal of Organic Chemistry</w:t>
      </w:r>
      <w:r w:rsidRPr="00C71FDD">
        <w:rPr>
          <w:noProof/>
        </w:rPr>
        <w:t xml:space="preserve">. </w:t>
      </w:r>
      <w:r w:rsidRPr="00C71FDD">
        <w:rPr>
          <w:b/>
          <w:bCs/>
          <w:noProof/>
        </w:rPr>
        <w:t>1999</w:t>
      </w:r>
      <w:r w:rsidRPr="00C71FDD">
        <w:rPr>
          <w:noProof/>
        </w:rPr>
        <w:t xml:space="preserve"> (1), 15–27 (1999).</w:t>
      </w:r>
    </w:p>
    <w:p w14:paraId="5AD6A28F" w14:textId="77777777" w:rsidR="00C71FDD" w:rsidRPr="00C71FDD" w:rsidRDefault="00C71FDD" w:rsidP="00C71FDD">
      <w:pPr>
        <w:ind w:left="640" w:hanging="640"/>
        <w:rPr>
          <w:noProof/>
        </w:rPr>
      </w:pPr>
      <w:r w:rsidRPr="00C71FDD">
        <w:rPr>
          <w:noProof/>
        </w:rPr>
        <w:t>25.</w:t>
      </w:r>
      <w:r w:rsidRPr="00C71FDD">
        <w:rPr>
          <w:noProof/>
        </w:rPr>
        <w:tab/>
        <w:t xml:space="preserve">Wei, T., Furgal, J.C., Scott, T.F. In situ deprotection and dynamic covalent assembly using a </w:t>
      </w:r>
      <w:r w:rsidRPr="00C71FDD">
        <w:rPr>
          <w:noProof/>
        </w:rPr>
        <w:lastRenderedPageBreak/>
        <w:t xml:space="preserve">dual role catalyst. </w:t>
      </w:r>
      <w:r w:rsidRPr="00C71FDD">
        <w:rPr>
          <w:i/>
          <w:iCs/>
          <w:noProof/>
        </w:rPr>
        <w:t>Chemical Communications</w:t>
      </w:r>
      <w:r w:rsidRPr="00C71FDD">
        <w:rPr>
          <w:noProof/>
        </w:rPr>
        <w:t xml:space="preserve">. </w:t>
      </w:r>
      <w:r w:rsidRPr="00C71FDD">
        <w:rPr>
          <w:b/>
          <w:bCs/>
          <w:noProof/>
        </w:rPr>
        <w:t>53</w:t>
      </w:r>
      <w:r w:rsidRPr="00C71FDD">
        <w:rPr>
          <w:noProof/>
        </w:rPr>
        <w:t xml:space="preserve"> (27), 3874–3877 (2017).</w:t>
      </w:r>
    </w:p>
    <w:p w14:paraId="77272562" w14:textId="77777777" w:rsidR="00C71FDD" w:rsidRPr="00C71FDD" w:rsidRDefault="00C71FDD" w:rsidP="00C71FDD">
      <w:pPr>
        <w:ind w:left="640" w:hanging="640"/>
        <w:rPr>
          <w:noProof/>
        </w:rPr>
      </w:pPr>
      <w:r w:rsidRPr="00C71FDD">
        <w:rPr>
          <w:noProof/>
        </w:rPr>
        <w:t>26.</w:t>
      </w:r>
      <w:r w:rsidRPr="00C71FDD">
        <w:rPr>
          <w:noProof/>
        </w:rPr>
        <w:tab/>
        <w:t xml:space="preserve">Matsumoto, M. </w:t>
      </w:r>
      <w:r w:rsidRPr="00C71FDD">
        <w:rPr>
          <w:i/>
          <w:iCs/>
          <w:noProof/>
        </w:rPr>
        <w:t>et al.</w:t>
      </w:r>
      <w:r w:rsidRPr="00C71FDD">
        <w:rPr>
          <w:noProof/>
        </w:rPr>
        <w:t xml:space="preserve"> Rapid, low temperature formation of imine-linked covalent organic frameworks catalyzed by metal triflates. </w:t>
      </w:r>
      <w:r w:rsidRPr="00C71FDD">
        <w:rPr>
          <w:i/>
          <w:iCs/>
          <w:noProof/>
        </w:rPr>
        <w:t>Journal of the American Chemical Society</w:t>
      </w:r>
      <w:r w:rsidRPr="00C71FDD">
        <w:rPr>
          <w:noProof/>
        </w:rPr>
        <w:t xml:space="preserve">. </w:t>
      </w:r>
      <w:r w:rsidRPr="00C71FDD">
        <w:rPr>
          <w:b/>
          <w:bCs/>
          <w:noProof/>
        </w:rPr>
        <w:t>139</w:t>
      </w:r>
      <w:r w:rsidRPr="00C71FDD">
        <w:rPr>
          <w:noProof/>
        </w:rPr>
        <w:t xml:space="preserve"> (14), 4999–5002 (2017).</w:t>
      </w:r>
    </w:p>
    <w:p w14:paraId="33D20DD9" w14:textId="77777777" w:rsidR="00C71FDD" w:rsidRPr="00C71FDD" w:rsidRDefault="00C71FDD" w:rsidP="00C71FDD">
      <w:pPr>
        <w:ind w:left="640" w:hanging="640"/>
        <w:rPr>
          <w:noProof/>
        </w:rPr>
      </w:pPr>
      <w:r w:rsidRPr="00C71FDD">
        <w:rPr>
          <w:noProof/>
        </w:rPr>
        <w:t>27.</w:t>
      </w:r>
      <w:r w:rsidRPr="00C71FDD">
        <w:rPr>
          <w:noProof/>
        </w:rPr>
        <w:tab/>
        <w:t xml:space="preserve">Ma, X., Scott, T.F. Approaches and challenges in the synthesis of three-dimensional covalent-organic frameworks. </w:t>
      </w:r>
      <w:r w:rsidRPr="00C71FDD">
        <w:rPr>
          <w:i/>
          <w:iCs/>
          <w:noProof/>
        </w:rPr>
        <w:t>Communications Chemistry</w:t>
      </w:r>
      <w:r w:rsidRPr="00C71FDD">
        <w:rPr>
          <w:noProof/>
        </w:rPr>
        <w:t>. In Press (2018).</w:t>
      </w:r>
    </w:p>
    <w:p w14:paraId="1C6A1161" w14:textId="77777777" w:rsidR="00C71FDD" w:rsidRPr="00C71FDD" w:rsidRDefault="00C71FDD" w:rsidP="00C71FDD">
      <w:pPr>
        <w:ind w:left="640" w:hanging="640"/>
        <w:rPr>
          <w:noProof/>
        </w:rPr>
      </w:pPr>
      <w:r w:rsidRPr="00C71FDD">
        <w:rPr>
          <w:noProof/>
        </w:rPr>
        <w:t>28.</w:t>
      </w:r>
      <w:r w:rsidRPr="00C71FDD">
        <w:rPr>
          <w:noProof/>
        </w:rPr>
        <w:tab/>
        <w:t xml:space="preserve">Perron, V., Abbott, S., Moreau, N., Lee, D., Penney, C., Zacharie, B. A method for the selective protection of aromatic amines in the presence of aliphatic amines. </w:t>
      </w:r>
      <w:r w:rsidRPr="00C71FDD">
        <w:rPr>
          <w:i/>
          <w:iCs/>
          <w:noProof/>
        </w:rPr>
        <w:t>Synthesis</w:t>
      </w:r>
      <w:r w:rsidRPr="00C71FDD">
        <w:rPr>
          <w:noProof/>
        </w:rPr>
        <w:t>. (2), 283–289 (2009).</w:t>
      </w:r>
    </w:p>
    <w:p w14:paraId="2C297E05" w14:textId="77777777" w:rsidR="00C71FDD" w:rsidRPr="00C71FDD" w:rsidRDefault="00C71FDD" w:rsidP="00C71FDD">
      <w:pPr>
        <w:ind w:left="640" w:hanging="640"/>
        <w:rPr>
          <w:noProof/>
        </w:rPr>
      </w:pPr>
      <w:r w:rsidRPr="00C71FDD">
        <w:rPr>
          <w:noProof/>
        </w:rPr>
        <w:t>29.</w:t>
      </w:r>
      <w:r w:rsidRPr="00C71FDD">
        <w:rPr>
          <w:noProof/>
        </w:rPr>
        <w:tab/>
        <w:t xml:space="preserve">Wei, T., Jung, J.H., Scott, T.F. Dynamic covalent assembly of peptoid-based ladder oligomers by vernier templating. </w:t>
      </w:r>
      <w:r w:rsidRPr="00C71FDD">
        <w:rPr>
          <w:i/>
          <w:iCs/>
          <w:noProof/>
        </w:rPr>
        <w:t>Journal of the American Chemical Society</w:t>
      </w:r>
      <w:r w:rsidRPr="00C71FDD">
        <w:rPr>
          <w:noProof/>
        </w:rPr>
        <w:t xml:space="preserve">. </w:t>
      </w:r>
      <w:r w:rsidRPr="00C71FDD">
        <w:rPr>
          <w:b/>
          <w:bCs/>
          <w:noProof/>
        </w:rPr>
        <w:t>137</w:t>
      </w:r>
      <w:r w:rsidRPr="00C71FDD">
        <w:rPr>
          <w:noProof/>
        </w:rPr>
        <w:t xml:space="preserve"> (51), 16196–16202 (2015).</w:t>
      </w:r>
    </w:p>
    <w:p w14:paraId="4ED4601B" w14:textId="77777777" w:rsidR="00C71FDD" w:rsidRPr="00C71FDD" w:rsidRDefault="00C71FDD" w:rsidP="00C71FDD">
      <w:pPr>
        <w:ind w:left="640" w:hanging="640"/>
        <w:rPr>
          <w:noProof/>
        </w:rPr>
      </w:pPr>
      <w:r w:rsidRPr="00C71FDD">
        <w:rPr>
          <w:noProof/>
        </w:rPr>
        <w:t>30.</w:t>
      </w:r>
      <w:r w:rsidRPr="00C71FDD">
        <w:rPr>
          <w:noProof/>
        </w:rPr>
        <w:tab/>
        <w:t xml:space="preserve">Ouari, O., Chalier, F., Bonaly, R., Pucci, B., Tordo, P. Synthesis and spin-trapping behaviour of glycosylated nitrones. </w:t>
      </w:r>
      <w:r w:rsidRPr="00C71FDD">
        <w:rPr>
          <w:i/>
          <w:iCs/>
          <w:noProof/>
        </w:rPr>
        <w:t>Journal of the Chemical Society, Perkin Transactions 2</w:t>
      </w:r>
      <w:r w:rsidRPr="00C71FDD">
        <w:rPr>
          <w:noProof/>
        </w:rPr>
        <w:t>. (10), 2299–2308 (1998).</w:t>
      </w:r>
    </w:p>
    <w:p w14:paraId="4477C0ED" w14:textId="77777777" w:rsidR="00C71FDD" w:rsidRPr="00C71FDD" w:rsidRDefault="00C71FDD" w:rsidP="00C71FDD">
      <w:pPr>
        <w:ind w:left="640" w:hanging="640"/>
        <w:rPr>
          <w:noProof/>
        </w:rPr>
      </w:pPr>
      <w:r w:rsidRPr="00C71FDD">
        <w:rPr>
          <w:noProof/>
        </w:rPr>
        <w:t>31.</w:t>
      </w:r>
      <w:r w:rsidRPr="00C71FDD">
        <w:rPr>
          <w:noProof/>
        </w:rPr>
        <w:tab/>
        <w:t xml:space="preserve">Sun, J., Stone, G.M., Balsara, N.P., Zuckermann, R.N. Structure-conductivity relationship for peptoid-based PEO-mimetic polymer electrolytes. </w:t>
      </w:r>
      <w:r w:rsidRPr="00C71FDD">
        <w:rPr>
          <w:i/>
          <w:iCs/>
          <w:noProof/>
        </w:rPr>
        <w:t>Macromolecules</w:t>
      </w:r>
      <w:r w:rsidRPr="00C71FDD">
        <w:rPr>
          <w:noProof/>
        </w:rPr>
        <w:t xml:space="preserve">. </w:t>
      </w:r>
      <w:r w:rsidRPr="00C71FDD">
        <w:rPr>
          <w:b/>
          <w:bCs/>
          <w:noProof/>
        </w:rPr>
        <w:t>45</w:t>
      </w:r>
      <w:r w:rsidRPr="00C71FDD">
        <w:rPr>
          <w:noProof/>
        </w:rPr>
        <w:t xml:space="preserve"> (12), 5151–5156 (2012).</w:t>
      </w:r>
    </w:p>
    <w:p w14:paraId="41312B20" w14:textId="77777777" w:rsidR="00C71FDD" w:rsidRPr="00C71FDD" w:rsidRDefault="00C71FDD" w:rsidP="00C71FDD">
      <w:pPr>
        <w:ind w:left="640" w:hanging="640"/>
        <w:rPr>
          <w:noProof/>
        </w:rPr>
      </w:pPr>
      <w:r w:rsidRPr="00C71FDD">
        <w:rPr>
          <w:noProof/>
        </w:rPr>
        <w:t>32.</w:t>
      </w:r>
      <w:r w:rsidRPr="00C71FDD">
        <w:rPr>
          <w:noProof/>
        </w:rPr>
        <w:tab/>
        <w:t xml:space="preserve">Sartori, G., Ballini, R., Bigi, F., Bosica, G., Maggi, R., Righi, P. Protection (and deprotection) of functional groups in organic synthesis by heterogeneous catalysis. </w:t>
      </w:r>
      <w:r w:rsidRPr="00C71FDD">
        <w:rPr>
          <w:i/>
          <w:iCs/>
          <w:noProof/>
        </w:rPr>
        <w:t>Chemical Reviews</w:t>
      </w:r>
      <w:r w:rsidRPr="00C71FDD">
        <w:rPr>
          <w:noProof/>
        </w:rPr>
        <w:t xml:space="preserve">. </w:t>
      </w:r>
      <w:r w:rsidRPr="00C71FDD">
        <w:rPr>
          <w:b/>
          <w:bCs/>
          <w:noProof/>
        </w:rPr>
        <w:t>104</w:t>
      </w:r>
      <w:r w:rsidRPr="00C71FDD">
        <w:rPr>
          <w:noProof/>
        </w:rPr>
        <w:t xml:space="preserve"> (1), 199–250 (2004).</w:t>
      </w:r>
    </w:p>
    <w:p w14:paraId="16503B1A" w14:textId="77777777" w:rsidR="00C71FDD" w:rsidRPr="00C71FDD" w:rsidRDefault="00C71FDD" w:rsidP="00C71FDD">
      <w:pPr>
        <w:ind w:left="640" w:hanging="640"/>
        <w:rPr>
          <w:noProof/>
        </w:rPr>
      </w:pPr>
      <w:r w:rsidRPr="00C71FDD">
        <w:rPr>
          <w:noProof/>
        </w:rPr>
        <w:t>33.</w:t>
      </w:r>
      <w:r w:rsidRPr="00C71FDD">
        <w:rPr>
          <w:noProof/>
        </w:rPr>
        <w:tab/>
        <w:t xml:space="preserve">Kim, S. </w:t>
      </w:r>
      <w:r w:rsidRPr="00C71FDD">
        <w:rPr>
          <w:i/>
          <w:iCs/>
          <w:noProof/>
        </w:rPr>
        <w:t>et al.</w:t>
      </w:r>
      <w:r w:rsidRPr="00C71FDD">
        <w:rPr>
          <w:noProof/>
        </w:rPr>
        <w:t xml:space="preserve"> Unusual truncation of N-acylated peptoids under acidic conditions. </w:t>
      </w:r>
      <w:r w:rsidRPr="00C71FDD">
        <w:rPr>
          <w:i/>
          <w:iCs/>
          <w:noProof/>
        </w:rPr>
        <w:t>Organic &amp; biomolecular chemistry</w:t>
      </w:r>
      <w:r w:rsidRPr="00C71FDD">
        <w:rPr>
          <w:noProof/>
        </w:rPr>
        <w:t xml:space="preserve">. </w:t>
      </w:r>
      <w:r w:rsidRPr="00C71FDD">
        <w:rPr>
          <w:b/>
          <w:bCs/>
          <w:noProof/>
        </w:rPr>
        <w:t>12</w:t>
      </w:r>
      <w:r w:rsidRPr="00C71FDD">
        <w:rPr>
          <w:noProof/>
        </w:rPr>
        <w:t xml:space="preserve"> (28), 5222–6 (2014).</w:t>
      </w:r>
    </w:p>
    <w:p w14:paraId="1EF80B12" w14:textId="77777777" w:rsidR="00C71FDD" w:rsidRPr="00C71FDD" w:rsidRDefault="00C71FDD" w:rsidP="00C71FDD">
      <w:pPr>
        <w:ind w:left="640" w:hanging="640"/>
        <w:rPr>
          <w:noProof/>
        </w:rPr>
      </w:pPr>
      <w:r w:rsidRPr="00C71FDD">
        <w:rPr>
          <w:noProof/>
        </w:rPr>
        <w:t>34.</w:t>
      </w:r>
      <w:r w:rsidRPr="00C71FDD">
        <w:rPr>
          <w:noProof/>
        </w:rPr>
        <w:tab/>
        <w:t xml:space="preserve">Mannige, R. V. </w:t>
      </w:r>
      <w:r w:rsidRPr="00C71FDD">
        <w:rPr>
          <w:i/>
          <w:iCs/>
          <w:noProof/>
        </w:rPr>
        <w:t>et al.</w:t>
      </w:r>
      <w:r w:rsidRPr="00C71FDD">
        <w:rPr>
          <w:noProof/>
        </w:rPr>
        <w:t xml:space="preserve"> Peptoid nanosheets exhibit a new secondary-structure motif. </w:t>
      </w:r>
      <w:r w:rsidRPr="00C71FDD">
        <w:rPr>
          <w:i/>
          <w:iCs/>
          <w:noProof/>
        </w:rPr>
        <w:t>Nature</w:t>
      </w:r>
      <w:r w:rsidRPr="00C71FDD">
        <w:rPr>
          <w:noProof/>
        </w:rPr>
        <w:t xml:space="preserve">. </w:t>
      </w:r>
      <w:r w:rsidRPr="00C71FDD">
        <w:rPr>
          <w:b/>
          <w:bCs/>
          <w:noProof/>
        </w:rPr>
        <w:t>526</w:t>
      </w:r>
      <w:r w:rsidRPr="00C71FDD">
        <w:rPr>
          <w:noProof/>
        </w:rPr>
        <w:t xml:space="preserve"> (7573), 415–420 (2015).</w:t>
      </w:r>
    </w:p>
    <w:p w14:paraId="2CCD74FA" w14:textId="77777777" w:rsidR="00C71FDD" w:rsidRPr="00C71FDD" w:rsidRDefault="00C71FDD" w:rsidP="00C71FDD">
      <w:pPr>
        <w:ind w:left="640" w:hanging="640"/>
        <w:rPr>
          <w:noProof/>
        </w:rPr>
      </w:pPr>
      <w:r w:rsidRPr="00C71FDD">
        <w:rPr>
          <w:noProof/>
        </w:rPr>
        <w:t>35.</w:t>
      </w:r>
      <w:r w:rsidRPr="00C71FDD">
        <w:rPr>
          <w:noProof/>
        </w:rPr>
        <w:tab/>
        <w:t xml:space="preserve">Edison, J.R. </w:t>
      </w:r>
      <w:r w:rsidRPr="00C71FDD">
        <w:rPr>
          <w:i/>
          <w:iCs/>
          <w:noProof/>
        </w:rPr>
        <w:t>et al.</w:t>
      </w:r>
      <w:r w:rsidRPr="00C71FDD">
        <w:rPr>
          <w:noProof/>
        </w:rPr>
        <w:t xml:space="preserve"> Conformations of peptoids in nanosheets result from the interplay of backbone energetics and intermolecular interactions. </w:t>
      </w:r>
      <w:r w:rsidRPr="00C71FDD">
        <w:rPr>
          <w:i/>
          <w:iCs/>
          <w:noProof/>
        </w:rPr>
        <w:t>Proceedings of the National Academy of Sciences</w:t>
      </w:r>
      <w:r w:rsidRPr="00C71FDD">
        <w:rPr>
          <w:noProof/>
        </w:rPr>
        <w:t xml:space="preserve">. </w:t>
      </w:r>
      <w:r w:rsidRPr="00C71FDD">
        <w:rPr>
          <w:b/>
          <w:bCs/>
          <w:noProof/>
        </w:rPr>
        <w:t>115</w:t>
      </w:r>
      <w:r w:rsidRPr="00C71FDD">
        <w:rPr>
          <w:noProof/>
        </w:rPr>
        <w:t xml:space="preserve"> (22), 5647–5651 (2018).</w:t>
      </w:r>
    </w:p>
    <w:p w14:paraId="610D6094" w14:textId="77777777" w:rsidR="00C71FDD" w:rsidRPr="00C71FDD" w:rsidRDefault="00C71FDD" w:rsidP="00C71FDD">
      <w:pPr>
        <w:ind w:left="640" w:hanging="640"/>
        <w:rPr>
          <w:noProof/>
        </w:rPr>
      </w:pPr>
      <w:r w:rsidRPr="00C71FDD">
        <w:rPr>
          <w:noProof/>
        </w:rPr>
        <w:t>36.</w:t>
      </w:r>
      <w:r w:rsidRPr="00C71FDD">
        <w:rPr>
          <w:noProof/>
        </w:rPr>
        <w:tab/>
        <w:t xml:space="preserve">Kobayashi, S., Sugiura, M., Kitagawa, H., Lam, W.W.L. Rare-earth metal triflates in organic synthesis. </w:t>
      </w:r>
      <w:r w:rsidRPr="00C71FDD">
        <w:rPr>
          <w:i/>
          <w:iCs/>
          <w:noProof/>
        </w:rPr>
        <w:t>Chemical Reviews</w:t>
      </w:r>
      <w:r w:rsidRPr="00C71FDD">
        <w:rPr>
          <w:noProof/>
        </w:rPr>
        <w:t xml:space="preserve">. </w:t>
      </w:r>
      <w:r w:rsidRPr="00C71FDD">
        <w:rPr>
          <w:b/>
          <w:bCs/>
          <w:noProof/>
        </w:rPr>
        <w:t>102</w:t>
      </w:r>
      <w:r w:rsidRPr="00C71FDD">
        <w:rPr>
          <w:noProof/>
        </w:rPr>
        <w:t xml:space="preserve"> (6), 2227–2302 (2002).</w:t>
      </w:r>
    </w:p>
    <w:p w14:paraId="593EEBB9" w14:textId="77777777" w:rsidR="00C71FDD" w:rsidRPr="00C71FDD" w:rsidRDefault="00C71FDD" w:rsidP="00C71FDD">
      <w:pPr>
        <w:ind w:left="640" w:hanging="640"/>
        <w:rPr>
          <w:noProof/>
        </w:rPr>
      </w:pPr>
      <w:r w:rsidRPr="00C71FDD">
        <w:rPr>
          <w:noProof/>
        </w:rPr>
        <w:t>37.</w:t>
      </w:r>
      <w:r w:rsidRPr="00C71FDD">
        <w:rPr>
          <w:noProof/>
        </w:rPr>
        <w:tab/>
        <w:t xml:space="preserve">Fujinaga, S., Hashimito, M., Tsukagoshi, K. Investigation of the composition for a ternary solvent system in tube radial distribution chromatography. </w:t>
      </w:r>
      <w:r w:rsidRPr="00C71FDD">
        <w:rPr>
          <w:i/>
          <w:iCs/>
          <w:noProof/>
        </w:rPr>
        <w:t>Journal of Liquid Chromatography and Related Technologies</w:t>
      </w:r>
      <w:r w:rsidRPr="00C71FDD">
        <w:rPr>
          <w:noProof/>
        </w:rPr>
        <w:t xml:space="preserve">. </w:t>
      </w:r>
      <w:r w:rsidRPr="00C71FDD">
        <w:rPr>
          <w:b/>
          <w:bCs/>
          <w:noProof/>
        </w:rPr>
        <w:t>38</w:t>
      </w:r>
      <w:r w:rsidRPr="00C71FDD">
        <w:rPr>
          <w:noProof/>
        </w:rPr>
        <w:t xml:space="preserve"> (5), 600–606 (2015).</w:t>
      </w:r>
    </w:p>
    <w:p w14:paraId="1DE66EFD" w14:textId="30CC4DD5" w:rsidR="00421EFC" w:rsidRPr="001B1519" w:rsidRDefault="00D17180" w:rsidP="006314CD">
      <w:pPr>
        <w:ind w:left="640" w:hanging="640"/>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421EFC" w:rsidRPr="001B1519" w:rsidSect="002372F3">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08A8E" w14:textId="77777777" w:rsidR="00FC222F" w:rsidRDefault="00FC222F" w:rsidP="00621C4E">
      <w:r>
        <w:separator/>
      </w:r>
    </w:p>
  </w:endnote>
  <w:endnote w:type="continuationSeparator" w:id="0">
    <w:p w14:paraId="2B6D58F8" w14:textId="77777777" w:rsidR="00FC222F" w:rsidRDefault="00FC222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6C2412" w:rsidRPr="00494F77" w:rsidRDefault="006C241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C2412" w:rsidRDefault="006C241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D15E0" w14:textId="77777777" w:rsidR="00FC222F" w:rsidRDefault="00FC222F" w:rsidP="00621C4E">
      <w:r>
        <w:separator/>
      </w:r>
    </w:p>
  </w:footnote>
  <w:footnote w:type="continuationSeparator" w:id="0">
    <w:p w14:paraId="6EA1ACD4" w14:textId="77777777" w:rsidR="00FC222F" w:rsidRDefault="00FC222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C2412" w:rsidRPr="006F06E4" w:rsidRDefault="006C241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CD3DF74" w:rsidR="006C2412" w:rsidRPr="006F06E4" w:rsidRDefault="006C2412"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73BEF"/>
    <w:multiLevelType w:val="multilevel"/>
    <w:tmpl w:val="1CFC74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D6163"/>
    <w:multiLevelType w:val="multilevel"/>
    <w:tmpl w:val="2396A7E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heme="minorHAnsi" w:hAnsiTheme="minorHAnsi" w:cstheme="minorHAnsi" w:hint="default"/>
        <w:b/>
        <w:bCs w:val="0"/>
        <w:sz w:val="24"/>
        <w:szCs w:val="24"/>
        <w:vertAlign w:val="baseline"/>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95EBF"/>
    <w:multiLevelType w:val="multilevel"/>
    <w:tmpl w:val="2B4A27B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06A38"/>
    <w:multiLevelType w:val="hybridMultilevel"/>
    <w:tmpl w:val="5F4C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2396A7E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heme="minorHAnsi" w:hAnsiTheme="minorHAnsi" w:cstheme="minorHAnsi" w:hint="default"/>
        <w:b/>
        <w:bCs w:val="0"/>
        <w:sz w:val="24"/>
        <w:szCs w:val="24"/>
        <w:vertAlign w:val="baseline"/>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80237"/>
    <w:multiLevelType w:val="multilevel"/>
    <w:tmpl w:val="1CFC74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7"/>
  </w:num>
  <w:num w:numId="4">
    <w:abstractNumId w:val="21"/>
  </w:num>
  <w:num w:numId="5">
    <w:abstractNumId w:val="13"/>
  </w:num>
  <w:num w:numId="6">
    <w:abstractNumId w:val="19"/>
  </w:num>
  <w:num w:numId="7">
    <w:abstractNumId w:val="0"/>
  </w:num>
  <w:num w:numId="8">
    <w:abstractNumId w:val="14"/>
  </w:num>
  <w:num w:numId="9">
    <w:abstractNumId w:val="15"/>
  </w:num>
  <w:num w:numId="10">
    <w:abstractNumId w:val="22"/>
  </w:num>
  <w:num w:numId="11">
    <w:abstractNumId w:val="26"/>
  </w:num>
  <w:num w:numId="12">
    <w:abstractNumId w:val="4"/>
  </w:num>
  <w:num w:numId="13">
    <w:abstractNumId w:val="24"/>
  </w:num>
  <w:num w:numId="14">
    <w:abstractNumId w:val="30"/>
  </w:num>
  <w:num w:numId="15">
    <w:abstractNumId w:val="16"/>
  </w:num>
  <w:num w:numId="16">
    <w:abstractNumId w:val="12"/>
  </w:num>
  <w:num w:numId="17">
    <w:abstractNumId w:val="25"/>
  </w:num>
  <w:num w:numId="18">
    <w:abstractNumId w:val="17"/>
  </w:num>
  <w:num w:numId="19">
    <w:abstractNumId w:val="28"/>
  </w:num>
  <w:num w:numId="20">
    <w:abstractNumId w:val="5"/>
  </w:num>
  <w:num w:numId="21">
    <w:abstractNumId w:val="29"/>
  </w:num>
  <w:num w:numId="22">
    <w:abstractNumId w:val="27"/>
  </w:num>
  <w:num w:numId="23">
    <w:abstractNumId w:val="18"/>
  </w:num>
  <w:num w:numId="24">
    <w:abstractNumId w:val="31"/>
  </w:num>
  <w:num w:numId="25">
    <w:abstractNumId w:val="11"/>
  </w:num>
  <w:num w:numId="26">
    <w:abstractNumId w:val="2"/>
  </w:num>
  <w:num w:numId="27">
    <w:abstractNumId w:val="10"/>
  </w:num>
  <w:num w:numId="28">
    <w:abstractNumId w:val="32"/>
  </w:num>
  <w:num w:numId="29">
    <w:abstractNumId w:val="6"/>
  </w:num>
  <w:num w:numId="30">
    <w:abstractNumId w:val="1"/>
  </w:num>
  <w:num w:numId="31">
    <w:abstractNumId w:val="20"/>
  </w:num>
  <w:num w:numId="32">
    <w:abstractNumId w:val="9"/>
  </w:num>
  <w:num w:numId="3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E8B"/>
    <w:rsid w:val="00004719"/>
    <w:rsid w:val="00005815"/>
    <w:rsid w:val="00006E68"/>
    <w:rsid w:val="00007DBC"/>
    <w:rsid w:val="00007EA1"/>
    <w:rsid w:val="000100F0"/>
    <w:rsid w:val="0001208D"/>
    <w:rsid w:val="000129B2"/>
    <w:rsid w:val="00012FF9"/>
    <w:rsid w:val="00013108"/>
    <w:rsid w:val="0001389C"/>
    <w:rsid w:val="00014314"/>
    <w:rsid w:val="000163C8"/>
    <w:rsid w:val="000212AE"/>
    <w:rsid w:val="00021434"/>
    <w:rsid w:val="00021774"/>
    <w:rsid w:val="00021DF3"/>
    <w:rsid w:val="000230B9"/>
    <w:rsid w:val="00023869"/>
    <w:rsid w:val="00024598"/>
    <w:rsid w:val="000279B0"/>
    <w:rsid w:val="00032769"/>
    <w:rsid w:val="0003311E"/>
    <w:rsid w:val="00037B58"/>
    <w:rsid w:val="00051B73"/>
    <w:rsid w:val="000525FB"/>
    <w:rsid w:val="000550DE"/>
    <w:rsid w:val="00055B20"/>
    <w:rsid w:val="000575CF"/>
    <w:rsid w:val="00060ABE"/>
    <w:rsid w:val="00061A50"/>
    <w:rsid w:val="0006345C"/>
    <w:rsid w:val="0006361B"/>
    <w:rsid w:val="00064104"/>
    <w:rsid w:val="00064F32"/>
    <w:rsid w:val="000652E3"/>
    <w:rsid w:val="00066025"/>
    <w:rsid w:val="00067A8F"/>
    <w:rsid w:val="000701D1"/>
    <w:rsid w:val="00073836"/>
    <w:rsid w:val="00077D8E"/>
    <w:rsid w:val="00080A20"/>
    <w:rsid w:val="00082796"/>
    <w:rsid w:val="00082A53"/>
    <w:rsid w:val="00082DF4"/>
    <w:rsid w:val="000855D4"/>
    <w:rsid w:val="00086536"/>
    <w:rsid w:val="00086FF5"/>
    <w:rsid w:val="00087BEB"/>
    <w:rsid w:val="00087C0A"/>
    <w:rsid w:val="00091788"/>
    <w:rsid w:val="00092DC3"/>
    <w:rsid w:val="00093BC4"/>
    <w:rsid w:val="000943E6"/>
    <w:rsid w:val="00097929"/>
    <w:rsid w:val="000A1E80"/>
    <w:rsid w:val="000A31E6"/>
    <w:rsid w:val="000A3A9A"/>
    <w:rsid w:val="000A3B70"/>
    <w:rsid w:val="000A5153"/>
    <w:rsid w:val="000A5BCD"/>
    <w:rsid w:val="000B10AE"/>
    <w:rsid w:val="000B2592"/>
    <w:rsid w:val="000B30A9"/>
    <w:rsid w:val="000B30BF"/>
    <w:rsid w:val="000B50E4"/>
    <w:rsid w:val="000B5395"/>
    <w:rsid w:val="000B566B"/>
    <w:rsid w:val="000B595C"/>
    <w:rsid w:val="000B662E"/>
    <w:rsid w:val="000B7294"/>
    <w:rsid w:val="000B75D0"/>
    <w:rsid w:val="000C1CF8"/>
    <w:rsid w:val="000C49CF"/>
    <w:rsid w:val="000C52E9"/>
    <w:rsid w:val="000C5B8B"/>
    <w:rsid w:val="000C5CDC"/>
    <w:rsid w:val="000C65DC"/>
    <w:rsid w:val="000C66F3"/>
    <w:rsid w:val="000C6900"/>
    <w:rsid w:val="000C6AA8"/>
    <w:rsid w:val="000D2144"/>
    <w:rsid w:val="000D28BF"/>
    <w:rsid w:val="000D296F"/>
    <w:rsid w:val="000D31E8"/>
    <w:rsid w:val="000D726E"/>
    <w:rsid w:val="000D75DA"/>
    <w:rsid w:val="000D76E4"/>
    <w:rsid w:val="000E0AB7"/>
    <w:rsid w:val="000E12B4"/>
    <w:rsid w:val="000E3816"/>
    <w:rsid w:val="000E4F77"/>
    <w:rsid w:val="000E5F06"/>
    <w:rsid w:val="000F265C"/>
    <w:rsid w:val="000F3AFA"/>
    <w:rsid w:val="000F5712"/>
    <w:rsid w:val="000F6611"/>
    <w:rsid w:val="000F7E22"/>
    <w:rsid w:val="00100AEC"/>
    <w:rsid w:val="001065E3"/>
    <w:rsid w:val="00107554"/>
    <w:rsid w:val="001075E9"/>
    <w:rsid w:val="001104F3"/>
    <w:rsid w:val="00112EEB"/>
    <w:rsid w:val="001173FF"/>
    <w:rsid w:val="00120E2F"/>
    <w:rsid w:val="001228DB"/>
    <w:rsid w:val="0012563A"/>
    <w:rsid w:val="001264DE"/>
    <w:rsid w:val="001313A7"/>
    <w:rsid w:val="0013276F"/>
    <w:rsid w:val="00133D85"/>
    <w:rsid w:val="001342B5"/>
    <w:rsid w:val="0013621E"/>
    <w:rsid w:val="0013642E"/>
    <w:rsid w:val="00137926"/>
    <w:rsid w:val="00140EAA"/>
    <w:rsid w:val="001427DF"/>
    <w:rsid w:val="00142EFE"/>
    <w:rsid w:val="00144FEF"/>
    <w:rsid w:val="0014597D"/>
    <w:rsid w:val="0015058B"/>
    <w:rsid w:val="00152A23"/>
    <w:rsid w:val="00156B11"/>
    <w:rsid w:val="00162B25"/>
    <w:rsid w:val="00162CB7"/>
    <w:rsid w:val="00163719"/>
    <w:rsid w:val="001665C9"/>
    <w:rsid w:val="00166F32"/>
    <w:rsid w:val="001718C0"/>
    <w:rsid w:val="00171E5B"/>
    <w:rsid w:val="00171F94"/>
    <w:rsid w:val="00172AD0"/>
    <w:rsid w:val="00174810"/>
    <w:rsid w:val="00175D4E"/>
    <w:rsid w:val="0017668A"/>
    <w:rsid w:val="001766FE"/>
    <w:rsid w:val="001771E7"/>
    <w:rsid w:val="0018537D"/>
    <w:rsid w:val="00186297"/>
    <w:rsid w:val="00187E27"/>
    <w:rsid w:val="001911FF"/>
    <w:rsid w:val="00192006"/>
    <w:rsid w:val="00193180"/>
    <w:rsid w:val="0019530C"/>
    <w:rsid w:val="00196792"/>
    <w:rsid w:val="001A189C"/>
    <w:rsid w:val="001A394B"/>
    <w:rsid w:val="001B112D"/>
    <w:rsid w:val="001B1515"/>
    <w:rsid w:val="001B1519"/>
    <w:rsid w:val="001B1F68"/>
    <w:rsid w:val="001B2E2D"/>
    <w:rsid w:val="001B5CD2"/>
    <w:rsid w:val="001B793E"/>
    <w:rsid w:val="001C0BEE"/>
    <w:rsid w:val="001C1E49"/>
    <w:rsid w:val="001C27C1"/>
    <w:rsid w:val="001C2A98"/>
    <w:rsid w:val="001C3B86"/>
    <w:rsid w:val="001C3D23"/>
    <w:rsid w:val="001C4D95"/>
    <w:rsid w:val="001C6DE3"/>
    <w:rsid w:val="001C76A3"/>
    <w:rsid w:val="001C792E"/>
    <w:rsid w:val="001D3D7D"/>
    <w:rsid w:val="001D3FFF"/>
    <w:rsid w:val="001D4997"/>
    <w:rsid w:val="001D625F"/>
    <w:rsid w:val="001D68A4"/>
    <w:rsid w:val="001D7576"/>
    <w:rsid w:val="001E0E3F"/>
    <w:rsid w:val="001E14A0"/>
    <w:rsid w:val="001E2E46"/>
    <w:rsid w:val="001E7376"/>
    <w:rsid w:val="001F225C"/>
    <w:rsid w:val="00200792"/>
    <w:rsid w:val="00201CFA"/>
    <w:rsid w:val="0020220D"/>
    <w:rsid w:val="00202448"/>
    <w:rsid w:val="00202767"/>
    <w:rsid w:val="00202D15"/>
    <w:rsid w:val="00205B3F"/>
    <w:rsid w:val="00207FAC"/>
    <w:rsid w:val="00212EAE"/>
    <w:rsid w:val="00214BEE"/>
    <w:rsid w:val="002205B8"/>
    <w:rsid w:val="00220B45"/>
    <w:rsid w:val="00224FA1"/>
    <w:rsid w:val="00225720"/>
    <w:rsid w:val="002259E5"/>
    <w:rsid w:val="00226140"/>
    <w:rsid w:val="002262EF"/>
    <w:rsid w:val="0022635C"/>
    <w:rsid w:val="00226803"/>
    <w:rsid w:val="002274F3"/>
    <w:rsid w:val="0023094C"/>
    <w:rsid w:val="00233484"/>
    <w:rsid w:val="00234303"/>
    <w:rsid w:val="00234BE3"/>
    <w:rsid w:val="00235727"/>
    <w:rsid w:val="00235A90"/>
    <w:rsid w:val="00236182"/>
    <w:rsid w:val="0023624F"/>
    <w:rsid w:val="002372F3"/>
    <w:rsid w:val="002407F0"/>
    <w:rsid w:val="00241E48"/>
    <w:rsid w:val="0024214E"/>
    <w:rsid w:val="002422B1"/>
    <w:rsid w:val="00242623"/>
    <w:rsid w:val="002429E0"/>
    <w:rsid w:val="002429F5"/>
    <w:rsid w:val="00250558"/>
    <w:rsid w:val="00250AF2"/>
    <w:rsid w:val="0025357C"/>
    <w:rsid w:val="002605D1"/>
    <w:rsid w:val="00260652"/>
    <w:rsid w:val="00261D14"/>
    <w:rsid w:val="00261F25"/>
    <w:rsid w:val="002648A9"/>
    <w:rsid w:val="0026536F"/>
    <w:rsid w:val="0026553C"/>
    <w:rsid w:val="002661A0"/>
    <w:rsid w:val="0026790A"/>
    <w:rsid w:val="00267DD5"/>
    <w:rsid w:val="00271442"/>
    <w:rsid w:val="00271B08"/>
    <w:rsid w:val="00272FA8"/>
    <w:rsid w:val="00274A0A"/>
    <w:rsid w:val="00277593"/>
    <w:rsid w:val="00277C36"/>
    <w:rsid w:val="00280191"/>
    <w:rsid w:val="0028052A"/>
    <w:rsid w:val="00280909"/>
    <w:rsid w:val="00280918"/>
    <w:rsid w:val="00282AF6"/>
    <w:rsid w:val="0028596A"/>
    <w:rsid w:val="00287085"/>
    <w:rsid w:val="002878BC"/>
    <w:rsid w:val="00287DC0"/>
    <w:rsid w:val="00290AF9"/>
    <w:rsid w:val="00291131"/>
    <w:rsid w:val="002967CF"/>
    <w:rsid w:val="00297788"/>
    <w:rsid w:val="002A3285"/>
    <w:rsid w:val="002A34F9"/>
    <w:rsid w:val="002A484B"/>
    <w:rsid w:val="002A4A94"/>
    <w:rsid w:val="002A64A6"/>
    <w:rsid w:val="002A7A4B"/>
    <w:rsid w:val="002B1FE3"/>
    <w:rsid w:val="002B3301"/>
    <w:rsid w:val="002C1445"/>
    <w:rsid w:val="002C47D4"/>
    <w:rsid w:val="002C59AD"/>
    <w:rsid w:val="002D0F38"/>
    <w:rsid w:val="002D77E3"/>
    <w:rsid w:val="002E0541"/>
    <w:rsid w:val="002E5FE2"/>
    <w:rsid w:val="002F2383"/>
    <w:rsid w:val="002F2859"/>
    <w:rsid w:val="002F699B"/>
    <w:rsid w:val="002F6E3C"/>
    <w:rsid w:val="00300D84"/>
    <w:rsid w:val="0030117D"/>
    <w:rsid w:val="00301F30"/>
    <w:rsid w:val="00302290"/>
    <w:rsid w:val="003038FD"/>
    <w:rsid w:val="00303C87"/>
    <w:rsid w:val="00304F21"/>
    <w:rsid w:val="003066C5"/>
    <w:rsid w:val="003108E5"/>
    <w:rsid w:val="003115A8"/>
    <w:rsid w:val="003120CB"/>
    <w:rsid w:val="003176B9"/>
    <w:rsid w:val="00320153"/>
    <w:rsid w:val="00320367"/>
    <w:rsid w:val="00321C9B"/>
    <w:rsid w:val="003222B7"/>
    <w:rsid w:val="00322871"/>
    <w:rsid w:val="00326FB3"/>
    <w:rsid w:val="00327028"/>
    <w:rsid w:val="003316D4"/>
    <w:rsid w:val="00331F6B"/>
    <w:rsid w:val="003321B2"/>
    <w:rsid w:val="00332BBE"/>
    <w:rsid w:val="00333822"/>
    <w:rsid w:val="00336099"/>
    <w:rsid w:val="00336609"/>
    <w:rsid w:val="00336715"/>
    <w:rsid w:val="003401EC"/>
    <w:rsid w:val="00340DFD"/>
    <w:rsid w:val="003425E0"/>
    <w:rsid w:val="00344954"/>
    <w:rsid w:val="00350CD7"/>
    <w:rsid w:val="00354EEA"/>
    <w:rsid w:val="00360C17"/>
    <w:rsid w:val="003621C6"/>
    <w:rsid w:val="003622B8"/>
    <w:rsid w:val="00366B76"/>
    <w:rsid w:val="00373051"/>
    <w:rsid w:val="00373B8F"/>
    <w:rsid w:val="00376D95"/>
    <w:rsid w:val="00377FBB"/>
    <w:rsid w:val="003839D7"/>
    <w:rsid w:val="00385140"/>
    <w:rsid w:val="00385486"/>
    <w:rsid w:val="0039324B"/>
    <w:rsid w:val="003937EE"/>
    <w:rsid w:val="00393CC7"/>
    <w:rsid w:val="00394D7C"/>
    <w:rsid w:val="00396302"/>
    <w:rsid w:val="003971F7"/>
    <w:rsid w:val="003979C3"/>
    <w:rsid w:val="003A16FC"/>
    <w:rsid w:val="003A1B43"/>
    <w:rsid w:val="003A2C8A"/>
    <w:rsid w:val="003A4FCD"/>
    <w:rsid w:val="003A7EC1"/>
    <w:rsid w:val="003B0944"/>
    <w:rsid w:val="003B0F48"/>
    <w:rsid w:val="003B1593"/>
    <w:rsid w:val="003B1E55"/>
    <w:rsid w:val="003B41F7"/>
    <w:rsid w:val="003B4381"/>
    <w:rsid w:val="003B5291"/>
    <w:rsid w:val="003C1043"/>
    <w:rsid w:val="003C1A30"/>
    <w:rsid w:val="003C6779"/>
    <w:rsid w:val="003C6FCC"/>
    <w:rsid w:val="003C71BE"/>
    <w:rsid w:val="003D033C"/>
    <w:rsid w:val="003D2998"/>
    <w:rsid w:val="003D2F0A"/>
    <w:rsid w:val="003D3891"/>
    <w:rsid w:val="003D3FE9"/>
    <w:rsid w:val="003D5D84"/>
    <w:rsid w:val="003E0F4F"/>
    <w:rsid w:val="003E18AC"/>
    <w:rsid w:val="003E210B"/>
    <w:rsid w:val="003E2A12"/>
    <w:rsid w:val="003E3384"/>
    <w:rsid w:val="003E3CA4"/>
    <w:rsid w:val="003E3F9F"/>
    <w:rsid w:val="003E548E"/>
    <w:rsid w:val="003E5C5C"/>
    <w:rsid w:val="004058CA"/>
    <w:rsid w:val="00407EC8"/>
    <w:rsid w:val="0041110A"/>
    <w:rsid w:val="00411624"/>
    <w:rsid w:val="00413D74"/>
    <w:rsid w:val="004148E1"/>
    <w:rsid w:val="00414CFA"/>
    <w:rsid w:val="00415178"/>
    <w:rsid w:val="00415EC0"/>
    <w:rsid w:val="004170F6"/>
    <w:rsid w:val="0042074A"/>
    <w:rsid w:val="00420BE9"/>
    <w:rsid w:val="00421EFC"/>
    <w:rsid w:val="00423AD8"/>
    <w:rsid w:val="00423FDD"/>
    <w:rsid w:val="00424C85"/>
    <w:rsid w:val="004260BD"/>
    <w:rsid w:val="0043012F"/>
    <w:rsid w:val="00430F1F"/>
    <w:rsid w:val="00432224"/>
    <w:rsid w:val="004326EA"/>
    <w:rsid w:val="0044434C"/>
    <w:rsid w:val="0044456B"/>
    <w:rsid w:val="00446C75"/>
    <w:rsid w:val="00447BD1"/>
    <w:rsid w:val="004507F3"/>
    <w:rsid w:val="00450AF4"/>
    <w:rsid w:val="00456A57"/>
    <w:rsid w:val="00460377"/>
    <w:rsid w:val="00460653"/>
    <w:rsid w:val="004607DE"/>
    <w:rsid w:val="00464ACD"/>
    <w:rsid w:val="00464D80"/>
    <w:rsid w:val="004666C9"/>
    <w:rsid w:val="004671C7"/>
    <w:rsid w:val="004715F9"/>
    <w:rsid w:val="00472F4D"/>
    <w:rsid w:val="004730BF"/>
    <w:rsid w:val="004744C6"/>
    <w:rsid w:val="00474DCB"/>
    <w:rsid w:val="0047535C"/>
    <w:rsid w:val="004762F6"/>
    <w:rsid w:val="00480039"/>
    <w:rsid w:val="00480375"/>
    <w:rsid w:val="00482373"/>
    <w:rsid w:val="00485870"/>
    <w:rsid w:val="00485FE8"/>
    <w:rsid w:val="00492473"/>
    <w:rsid w:val="00492EB5"/>
    <w:rsid w:val="00494F77"/>
    <w:rsid w:val="00497721"/>
    <w:rsid w:val="004A0229"/>
    <w:rsid w:val="004A0D69"/>
    <w:rsid w:val="004A1DF3"/>
    <w:rsid w:val="004A305D"/>
    <w:rsid w:val="004A30E2"/>
    <w:rsid w:val="004A35D2"/>
    <w:rsid w:val="004A5D8E"/>
    <w:rsid w:val="004A71E4"/>
    <w:rsid w:val="004B2F00"/>
    <w:rsid w:val="004B667A"/>
    <w:rsid w:val="004B6E31"/>
    <w:rsid w:val="004C1D66"/>
    <w:rsid w:val="004C31D7"/>
    <w:rsid w:val="004C4AD2"/>
    <w:rsid w:val="004C61F6"/>
    <w:rsid w:val="004C6981"/>
    <w:rsid w:val="004C6A2C"/>
    <w:rsid w:val="004C75B4"/>
    <w:rsid w:val="004D1F21"/>
    <w:rsid w:val="004D268C"/>
    <w:rsid w:val="004D5182"/>
    <w:rsid w:val="004D59D8"/>
    <w:rsid w:val="004D5DA1"/>
    <w:rsid w:val="004D5F97"/>
    <w:rsid w:val="004D7910"/>
    <w:rsid w:val="004E150F"/>
    <w:rsid w:val="004E1DCA"/>
    <w:rsid w:val="004E23A1"/>
    <w:rsid w:val="004E345A"/>
    <w:rsid w:val="004E3489"/>
    <w:rsid w:val="004E358A"/>
    <w:rsid w:val="004E3AFA"/>
    <w:rsid w:val="004E6588"/>
    <w:rsid w:val="004F0C30"/>
    <w:rsid w:val="004F174A"/>
    <w:rsid w:val="004F2742"/>
    <w:rsid w:val="005008F8"/>
    <w:rsid w:val="00502A0A"/>
    <w:rsid w:val="00502A15"/>
    <w:rsid w:val="00507476"/>
    <w:rsid w:val="00507C50"/>
    <w:rsid w:val="00512797"/>
    <w:rsid w:val="00514D40"/>
    <w:rsid w:val="00517C3A"/>
    <w:rsid w:val="005209BC"/>
    <w:rsid w:val="00527BF4"/>
    <w:rsid w:val="005324BE"/>
    <w:rsid w:val="005325B3"/>
    <w:rsid w:val="00534F6C"/>
    <w:rsid w:val="00535994"/>
    <w:rsid w:val="005359FA"/>
    <w:rsid w:val="0053646D"/>
    <w:rsid w:val="00536D67"/>
    <w:rsid w:val="00540AAD"/>
    <w:rsid w:val="00543804"/>
    <w:rsid w:val="00543EC1"/>
    <w:rsid w:val="00546458"/>
    <w:rsid w:val="0055087C"/>
    <w:rsid w:val="005520A5"/>
    <w:rsid w:val="0055257A"/>
    <w:rsid w:val="00553413"/>
    <w:rsid w:val="005535CB"/>
    <w:rsid w:val="00554772"/>
    <w:rsid w:val="00555983"/>
    <w:rsid w:val="005563AF"/>
    <w:rsid w:val="00557EE0"/>
    <w:rsid w:val="00560E31"/>
    <w:rsid w:val="00561BDA"/>
    <w:rsid w:val="005622E7"/>
    <w:rsid w:val="00567993"/>
    <w:rsid w:val="00567DBF"/>
    <w:rsid w:val="00572FFF"/>
    <w:rsid w:val="00576C15"/>
    <w:rsid w:val="00580B4F"/>
    <w:rsid w:val="00581B23"/>
    <w:rsid w:val="0058212B"/>
    <w:rsid w:val="0058219C"/>
    <w:rsid w:val="00583D81"/>
    <w:rsid w:val="00584DED"/>
    <w:rsid w:val="0058707F"/>
    <w:rsid w:val="00590B1C"/>
    <w:rsid w:val="00591DBD"/>
    <w:rsid w:val="005931FE"/>
    <w:rsid w:val="00594656"/>
    <w:rsid w:val="0059710D"/>
    <w:rsid w:val="005A0028"/>
    <w:rsid w:val="005A0ACC"/>
    <w:rsid w:val="005A2F7A"/>
    <w:rsid w:val="005A395E"/>
    <w:rsid w:val="005A52C0"/>
    <w:rsid w:val="005B0072"/>
    <w:rsid w:val="005B0732"/>
    <w:rsid w:val="005B2AFE"/>
    <w:rsid w:val="005B38A0"/>
    <w:rsid w:val="005B491C"/>
    <w:rsid w:val="005B4DBF"/>
    <w:rsid w:val="005B5DE2"/>
    <w:rsid w:val="005B674C"/>
    <w:rsid w:val="005C24F2"/>
    <w:rsid w:val="005C7561"/>
    <w:rsid w:val="005D0AE1"/>
    <w:rsid w:val="005D1E57"/>
    <w:rsid w:val="005D2F57"/>
    <w:rsid w:val="005D34F6"/>
    <w:rsid w:val="005D4F1A"/>
    <w:rsid w:val="005E1884"/>
    <w:rsid w:val="005E6B66"/>
    <w:rsid w:val="005E70F8"/>
    <w:rsid w:val="005F04A8"/>
    <w:rsid w:val="005F04AD"/>
    <w:rsid w:val="005F1545"/>
    <w:rsid w:val="005F373A"/>
    <w:rsid w:val="005F4F87"/>
    <w:rsid w:val="005F570C"/>
    <w:rsid w:val="005F6B0E"/>
    <w:rsid w:val="005F760E"/>
    <w:rsid w:val="005F7B1D"/>
    <w:rsid w:val="0060222A"/>
    <w:rsid w:val="00604906"/>
    <w:rsid w:val="006070B6"/>
    <w:rsid w:val="006070C4"/>
    <w:rsid w:val="00610C21"/>
    <w:rsid w:val="00611907"/>
    <w:rsid w:val="006123A5"/>
    <w:rsid w:val="00613116"/>
    <w:rsid w:val="00615582"/>
    <w:rsid w:val="006202A6"/>
    <w:rsid w:val="0062054B"/>
    <w:rsid w:val="00620926"/>
    <w:rsid w:val="00621C4E"/>
    <w:rsid w:val="0062449B"/>
    <w:rsid w:val="00624EAE"/>
    <w:rsid w:val="006305D7"/>
    <w:rsid w:val="006314CD"/>
    <w:rsid w:val="00632F63"/>
    <w:rsid w:val="00633249"/>
    <w:rsid w:val="00633A01"/>
    <w:rsid w:val="00633B97"/>
    <w:rsid w:val="006341F7"/>
    <w:rsid w:val="00634585"/>
    <w:rsid w:val="00635014"/>
    <w:rsid w:val="006369CE"/>
    <w:rsid w:val="006411CA"/>
    <w:rsid w:val="00643C45"/>
    <w:rsid w:val="006446CB"/>
    <w:rsid w:val="006450C9"/>
    <w:rsid w:val="0064605E"/>
    <w:rsid w:val="0065666F"/>
    <w:rsid w:val="00657BC4"/>
    <w:rsid w:val="00660CAA"/>
    <w:rsid w:val="006616CE"/>
    <w:rsid w:val="006619C8"/>
    <w:rsid w:val="00663120"/>
    <w:rsid w:val="00665F5A"/>
    <w:rsid w:val="006708B5"/>
    <w:rsid w:val="00670FA9"/>
    <w:rsid w:val="00671710"/>
    <w:rsid w:val="00673414"/>
    <w:rsid w:val="00676079"/>
    <w:rsid w:val="00676ECD"/>
    <w:rsid w:val="00677D0A"/>
    <w:rsid w:val="0068185F"/>
    <w:rsid w:val="006860E9"/>
    <w:rsid w:val="00694F23"/>
    <w:rsid w:val="006967EF"/>
    <w:rsid w:val="0069757C"/>
    <w:rsid w:val="006A01CF"/>
    <w:rsid w:val="006A60DD"/>
    <w:rsid w:val="006B0679"/>
    <w:rsid w:val="006B074C"/>
    <w:rsid w:val="006B3B84"/>
    <w:rsid w:val="006B4E7C"/>
    <w:rsid w:val="006B5AF1"/>
    <w:rsid w:val="006B5D8C"/>
    <w:rsid w:val="006B72D4"/>
    <w:rsid w:val="006C11CC"/>
    <w:rsid w:val="006C1AEB"/>
    <w:rsid w:val="006C2412"/>
    <w:rsid w:val="006C57FE"/>
    <w:rsid w:val="006C668E"/>
    <w:rsid w:val="006C79AA"/>
    <w:rsid w:val="006C7BE9"/>
    <w:rsid w:val="006D3609"/>
    <w:rsid w:val="006E4B63"/>
    <w:rsid w:val="006E7B55"/>
    <w:rsid w:val="006F06E4"/>
    <w:rsid w:val="006F7B41"/>
    <w:rsid w:val="007025FB"/>
    <w:rsid w:val="00702B5D"/>
    <w:rsid w:val="00703284"/>
    <w:rsid w:val="00703ED2"/>
    <w:rsid w:val="0070602D"/>
    <w:rsid w:val="00707B8D"/>
    <w:rsid w:val="00713636"/>
    <w:rsid w:val="00714B8C"/>
    <w:rsid w:val="0071675D"/>
    <w:rsid w:val="00717736"/>
    <w:rsid w:val="00721B00"/>
    <w:rsid w:val="007313EC"/>
    <w:rsid w:val="00732B47"/>
    <w:rsid w:val="00735CF5"/>
    <w:rsid w:val="0074063A"/>
    <w:rsid w:val="00742AA4"/>
    <w:rsid w:val="00743BA1"/>
    <w:rsid w:val="00745F1E"/>
    <w:rsid w:val="007515FE"/>
    <w:rsid w:val="007601D0"/>
    <w:rsid w:val="007603BB"/>
    <w:rsid w:val="0076109D"/>
    <w:rsid w:val="0076437E"/>
    <w:rsid w:val="00767107"/>
    <w:rsid w:val="00773617"/>
    <w:rsid w:val="00773BFD"/>
    <w:rsid w:val="007743B3"/>
    <w:rsid w:val="00774490"/>
    <w:rsid w:val="007751A6"/>
    <w:rsid w:val="0077581E"/>
    <w:rsid w:val="007819FF"/>
    <w:rsid w:val="0078360C"/>
    <w:rsid w:val="00784A4C"/>
    <w:rsid w:val="00784BC6"/>
    <w:rsid w:val="0078523D"/>
    <w:rsid w:val="00786C35"/>
    <w:rsid w:val="0078749C"/>
    <w:rsid w:val="007931DF"/>
    <w:rsid w:val="007A0172"/>
    <w:rsid w:val="007A1804"/>
    <w:rsid w:val="007A215A"/>
    <w:rsid w:val="007A2511"/>
    <w:rsid w:val="007A260E"/>
    <w:rsid w:val="007A4D4C"/>
    <w:rsid w:val="007A4DD6"/>
    <w:rsid w:val="007A5CB9"/>
    <w:rsid w:val="007A66B1"/>
    <w:rsid w:val="007B20AE"/>
    <w:rsid w:val="007B6B07"/>
    <w:rsid w:val="007B6D43"/>
    <w:rsid w:val="007B749A"/>
    <w:rsid w:val="007B7C6E"/>
    <w:rsid w:val="007C3753"/>
    <w:rsid w:val="007D20B4"/>
    <w:rsid w:val="007D2AE0"/>
    <w:rsid w:val="007D44D7"/>
    <w:rsid w:val="007D621A"/>
    <w:rsid w:val="007D63D1"/>
    <w:rsid w:val="007E058A"/>
    <w:rsid w:val="007E2887"/>
    <w:rsid w:val="007E5278"/>
    <w:rsid w:val="007E749C"/>
    <w:rsid w:val="007F1B5C"/>
    <w:rsid w:val="007F2D73"/>
    <w:rsid w:val="007F6A2A"/>
    <w:rsid w:val="00801257"/>
    <w:rsid w:val="00803B0A"/>
    <w:rsid w:val="00804DED"/>
    <w:rsid w:val="0080512A"/>
    <w:rsid w:val="00805B96"/>
    <w:rsid w:val="00810265"/>
    <w:rsid w:val="008105BE"/>
    <w:rsid w:val="008115A5"/>
    <w:rsid w:val="00811D46"/>
    <w:rsid w:val="00812FDC"/>
    <w:rsid w:val="0081375C"/>
    <w:rsid w:val="0081415D"/>
    <w:rsid w:val="00820229"/>
    <w:rsid w:val="00822448"/>
    <w:rsid w:val="00822ABE"/>
    <w:rsid w:val="008244D1"/>
    <w:rsid w:val="00827F51"/>
    <w:rsid w:val="0083104E"/>
    <w:rsid w:val="008343BE"/>
    <w:rsid w:val="00834770"/>
    <w:rsid w:val="00836535"/>
    <w:rsid w:val="00840FB4"/>
    <w:rsid w:val="008410B2"/>
    <w:rsid w:val="00841780"/>
    <w:rsid w:val="008500A0"/>
    <w:rsid w:val="008507CE"/>
    <w:rsid w:val="008524E5"/>
    <w:rsid w:val="00852546"/>
    <w:rsid w:val="0085351C"/>
    <w:rsid w:val="0085435A"/>
    <w:rsid w:val="008549CA"/>
    <w:rsid w:val="008556C3"/>
    <w:rsid w:val="0085687C"/>
    <w:rsid w:val="0085782E"/>
    <w:rsid w:val="00857EFF"/>
    <w:rsid w:val="008611C1"/>
    <w:rsid w:val="00861761"/>
    <w:rsid w:val="00866C7E"/>
    <w:rsid w:val="008706C5"/>
    <w:rsid w:val="00871ED5"/>
    <w:rsid w:val="00873707"/>
    <w:rsid w:val="00874B20"/>
    <w:rsid w:val="008757C6"/>
    <w:rsid w:val="00875E12"/>
    <w:rsid w:val="008763E1"/>
    <w:rsid w:val="0087775C"/>
    <w:rsid w:val="00877EC8"/>
    <w:rsid w:val="00880F36"/>
    <w:rsid w:val="00881E91"/>
    <w:rsid w:val="00882957"/>
    <w:rsid w:val="00885530"/>
    <w:rsid w:val="008910D1"/>
    <w:rsid w:val="0089157B"/>
    <w:rsid w:val="0089259C"/>
    <w:rsid w:val="0089296C"/>
    <w:rsid w:val="00892BE6"/>
    <w:rsid w:val="00896ABD"/>
    <w:rsid w:val="00897AB6"/>
    <w:rsid w:val="00897DA8"/>
    <w:rsid w:val="008A3380"/>
    <w:rsid w:val="008A59C9"/>
    <w:rsid w:val="008A7A9C"/>
    <w:rsid w:val="008B5218"/>
    <w:rsid w:val="008B7102"/>
    <w:rsid w:val="008C3B7D"/>
    <w:rsid w:val="008C4B22"/>
    <w:rsid w:val="008D0F90"/>
    <w:rsid w:val="008D3715"/>
    <w:rsid w:val="008D4007"/>
    <w:rsid w:val="008D5465"/>
    <w:rsid w:val="008D5995"/>
    <w:rsid w:val="008D5E61"/>
    <w:rsid w:val="008D7EB7"/>
    <w:rsid w:val="008D7EC5"/>
    <w:rsid w:val="008E297E"/>
    <w:rsid w:val="008E3684"/>
    <w:rsid w:val="008E57F5"/>
    <w:rsid w:val="008E7606"/>
    <w:rsid w:val="008F1DAA"/>
    <w:rsid w:val="008F3EBD"/>
    <w:rsid w:val="008F60B2"/>
    <w:rsid w:val="008F6F25"/>
    <w:rsid w:val="008F763D"/>
    <w:rsid w:val="008F7C41"/>
    <w:rsid w:val="0090246D"/>
    <w:rsid w:val="009031E2"/>
    <w:rsid w:val="0090573D"/>
    <w:rsid w:val="009117DF"/>
    <w:rsid w:val="0091276C"/>
    <w:rsid w:val="009145BE"/>
    <w:rsid w:val="00914CEB"/>
    <w:rsid w:val="009165AC"/>
    <w:rsid w:val="00916FFC"/>
    <w:rsid w:val="00917B9B"/>
    <w:rsid w:val="0092053F"/>
    <w:rsid w:val="0092340A"/>
    <w:rsid w:val="009313D9"/>
    <w:rsid w:val="00935B7F"/>
    <w:rsid w:val="009400D0"/>
    <w:rsid w:val="00941293"/>
    <w:rsid w:val="00946372"/>
    <w:rsid w:val="0095032B"/>
    <w:rsid w:val="00950B13"/>
    <w:rsid w:val="00950C17"/>
    <w:rsid w:val="00951F12"/>
    <w:rsid w:val="00951FAF"/>
    <w:rsid w:val="009529A6"/>
    <w:rsid w:val="00954740"/>
    <w:rsid w:val="00955652"/>
    <w:rsid w:val="009557BC"/>
    <w:rsid w:val="00955AE5"/>
    <w:rsid w:val="00961AC0"/>
    <w:rsid w:val="00962E71"/>
    <w:rsid w:val="00963ABC"/>
    <w:rsid w:val="00963C48"/>
    <w:rsid w:val="00965D21"/>
    <w:rsid w:val="00967764"/>
    <w:rsid w:val="00970B0E"/>
    <w:rsid w:val="00970BB9"/>
    <w:rsid w:val="00970ED6"/>
    <w:rsid w:val="009726EE"/>
    <w:rsid w:val="00972C24"/>
    <w:rsid w:val="00972CDE"/>
    <w:rsid w:val="009733DD"/>
    <w:rsid w:val="00975573"/>
    <w:rsid w:val="0097596F"/>
    <w:rsid w:val="00976D03"/>
    <w:rsid w:val="00977B30"/>
    <w:rsid w:val="009811E7"/>
    <w:rsid w:val="00982F41"/>
    <w:rsid w:val="00985090"/>
    <w:rsid w:val="00986796"/>
    <w:rsid w:val="00986908"/>
    <w:rsid w:val="00987710"/>
    <w:rsid w:val="009904AB"/>
    <w:rsid w:val="00992FF6"/>
    <w:rsid w:val="00995688"/>
    <w:rsid w:val="009958A6"/>
    <w:rsid w:val="00996456"/>
    <w:rsid w:val="009A04F5"/>
    <w:rsid w:val="009A15EF"/>
    <w:rsid w:val="009A22D8"/>
    <w:rsid w:val="009A38A5"/>
    <w:rsid w:val="009A5B73"/>
    <w:rsid w:val="009B118B"/>
    <w:rsid w:val="009B1737"/>
    <w:rsid w:val="009B32A2"/>
    <w:rsid w:val="009B3D4B"/>
    <w:rsid w:val="009B4E63"/>
    <w:rsid w:val="009B5B99"/>
    <w:rsid w:val="009B6EFC"/>
    <w:rsid w:val="009C12D9"/>
    <w:rsid w:val="009C1FD0"/>
    <w:rsid w:val="009C2D60"/>
    <w:rsid w:val="009C2DF8"/>
    <w:rsid w:val="009C31BF"/>
    <w:rsid w:val="009C68B7"/>
    <w:rsid w:val="009D0834"/>
    <w:rsid w:val="009D095A"/>
    <w:rsid w:val="009D0A1E"/>
    <w:rsid w:val="009D12AA"/>
    <w:rsid w:val="009D2AE3"/>
    <w:rsid w:val="009D38AC"/>
    <w:rsid w:val="009D4213"/>
    <w:rsid w:val="009D52BC"/>
    <w:rsid w:val="009D64CC"/>
    <w:rsid w:val="009D7D0A"/>
    <w:rsid w:val="009E09D9"/>
    <w:rsid w:val="009E27A1"/>
    <w:rsid w:val="009E647A"/>
    <w:rsid w:val="009F01B1"/>
    <w:rsid w:val="009F0DBB"/>
    <w:rsid w:val="009F203A"/>
    <w:rsid w:val="009F3887"/>
    <w:rsid w:val="009F40DC"/>
    <w:rsid w:val="009F659A"/>
    <w:rsid w:val="009F732B"/>
    <w:rsid w:val="00A001BA"/>
    <w:rsid w:val="00A01FE0"/>
    <w:rsid w:val="00A03B3C"/>
    <w:rsid w:val="00A05E7E"/>
    <w:rsid w:val="00A06945"/>
    <w:rsid w:val="00A06F05"/>
    <w:rsid w:val="00A07392"/>
    <w:rsid w:val="00A10656"/>
    <w:rsid w:val="00A113C0"/>
    <w:rsid w:val="00A127CB"/>
    <w:rsid w:val="00A12FA6"/>
    <w:rsid w:val="00A1339B"/>
    <w:rsid w:val="00A144E6"/>
    <w:rsid w:val="00A14ABA"/>
    <w:rsid w:val="00A15CB2"/>
    <w:rsid w:val="00A24CB6"/>
    <w:rsid w:val="00A25865"/>
    <w:rsid w:val="00A26CD2"/>
    <w:rsid w:val="00A27667"/>
    <w:rsid w:val="00A27898"/>
    <w:rsid w:val="00A30E39"/>
    <w:rsid w:val="00A31988"/>
    <w:rsid w:val="00A32979"/>
    <w:rsid w:val="00A34A67"/>
    <w:rsid w:val="00A360C7"/>
    <w:rsid w:val="00A3620C"/>
    <w:rsid w:val="00A37462"/>
    <w:rsid w:val="00A459E1"/>
    <w:rsid w:val="00A46AC4"/>
    <w:rsid w:val="00A46E1B"/>
    <w:rsid w:val="00A478A5"/>
    <w:rsid w:val="00A51E52"/>
    <w:rsid w:val="00A52296"/>
    <w:rsid w:val="00A55661"/>
    <w:rsid w:val="00A61694"/>
    <w:rsid w:val="00A61B70"/>
    <w:rsid w:val="00A61FA8"/>
    <w:rsid w:val="00A637F4"/>
    <w:rsid w:val="00A64DF2"/>
    <w:rsid w:val="00A6530D"/>
    <w:rsid w:val="00A65485"/>
    <w:rsid w:val="00A66E05"/>
    <w:rsid w:val="00A67655"/>
    <w:rsid w:val="00A70753"/>
    <w:rsid w:val="00A70BFB"/>
    <w:rsid w:val="00A712D2"/>
    <w:rsid w:val="00A8229A"/>
    <w:rsid w:val="00A82846"/>
    <w:rsid w:val="00A82C8A"/>
    <w:rsid w:val="00A8346B"/>
    <w:rsid w:val="00A852FF"/>
    <w:rsid w:val="00A87337"/>
    <w:rsid w:val="00A90C97"/>
    <w:rsid w:val="00A90DA7"/>
    <w:rsid w:val="00A92DDC"/>
    <w:rsid w:val="00A960C8"/>
    <w:rsid w:val="00A96604"/>
    <w:rsid w:val="00AA03DF"/>
    <w:rsid w:val="00AA1B4F"/>
    <w:rsid w:val="00AA21D8"/>
    <w:rsid w:val="00AA271A"/>
    <w:rsid w:val="00AA2A37"/>
    <w:rsid w:val="00AA3270"/>
    <w:rsid w:val="00AA375A"/>
    <w:rsid w:val="00AA54F3"/>
    <w:rsid w:val="00AA6B43"/>
    <w:rsid w:val="00AA720D"/>
    <w:rsid w:val="00AA7B1F"/>
    <w:rsid w:val="00AB1A40"/>
    <w:rsid w:val="00AB1B26"/>
    <w:rsid w:val="00AB3145"/>
    <w:rsid w:val="00AB367A"/>
    <w:rsid w:val="00AB707D"/>
    <w:rsid w:val="00AB7BF8"/>
    <w:rsid w:val="00AC01D1"/>
    <w:rsid w:val="00AC0AB2"/>
    <w:rsid w:val="00AC0E9F"/>
    <w:rsid w:val="00AC271A"/>
    <w:rsid w:val="00AC52A5"/>
    <w:rsid w:val="00AC5ACE"/>
    <w:rsid w:val="00AC6EFD"/>
    <w:rsid w:val="00AC7151"/>
    <w:rsid w:val="00AD31E5"/>
    <w:rsid w:val="00AD37BD"/>
    <w:rsid w:val="00AD3ED3"/>
    <w:rsid w:val="00AD460A"/>
    <w:rsid w:val="00AD6832"/>
    <w:rsid w:val="00AD6A05"/>
    <w:rsid w:val="00AE118B"/>
    <w:rsid w:val="00AE272B"/>
    <w:rsid w:val="00AE3E3A"/>
    <w:rsid w:val="00AE5A62"/>
    <w:rsid w:val="00AE70A2"/>
    <w:rsid w:val="00AE77B4"/>
    <w:rsid w:val="00AE7C1A"/>
    <w:rsid w:val="00AE7DF8"/>
    <w:rsid w:val="00AF0D9C"/>
    <w:rsid w:val="00AF13AB"/>
    <w:rsid w:val="00AF1BCD"/>
    <w:rsid w:val="00AF1D36"/>
    <w:rsid w:val="00AF280B"/>
    <w:rsid w:val="00AF5F75"/>
    <w:rsid w:val="00AF6001"/>
    <w:rsid w:val="00AF6A59"/>
    <w:rsid w:val="00B00EA1"/>
    <w:rsid w:val="00B01A16"/>
    <w:rsid w:val="00B032CA"/>
    <w:rsid w:val="00B033EB"/>
    <w:rsid w:val="00B07F45"/>
    <w:rsid w:val="00B10149"/>
    <w:rsid w:val="00B1021A"/>
    <w:rsid w:val="00B10271"/>
    <w:rsid w:val="00B140D9"/>
    <w:rsid w:val="00B1481A"/>
    <w:rsid w:val="00B15A1F"/>
    <w:rsid w:val="00B15FE9"/>
    <w:rsid w:val="00B2148A"/>
    <w:rsid w:val="00B220C2"/>
    <w:rsid w:val="00B2276E"/>
    <w:rsid w:val="00B25B32"/>
    <w:rsid w:val="00B27033"/>
    <w:rsid w:val="00B32616"/>
    <w:rsid w:val="00B36AF0"/>
    <w:rsid w:val="00B36C42"/>
    <w:rsid w:val="00B42EA7"/>
    <w:rsid w:val="00B460C2"/>
    <w:rsid w:val="00B505DE"/>
    <w:rsid w:val="00B50939"/>
    <w:rsid w:val="00B51845"/>
    <w:rsid w:val="00B51923"/>
    <w:rsid w:val="00B5337C"/>
    <w:rsid w:val="00B53E68"/>
    <w:rsid w:val="00B53FDE"/>
    <w:rsid w:val="00B56397"/>
    <w:rsid w:val="00B56D77"/>
    <w:rsid w:val="00B571DA"/>
    <w:rsid w:val="00B6027B"/>
    <w:rsid w:val="00B62260"/>
    <w:rsid w:val="00B636C8"/>
    <w:rsid w:val="00B65EDB"/>
    <w:rsid w:val="00B67AFF"/>
    <w:rsid w:val="00B67C41"/>
    <w:rsid w:val="00B70B59"/>
    <w:rsid w:val="00B7209B"/>
    <w:rsid w:val="00B73657"/>
    <w:rsid w:val="00B73724"/>
    <w:rsid w:val="00B739B3"/>
    <w:rsid w:val="00B761B3"/>
    <w:rsid w:val="00B81B15"/>
    <w:rsid w:val="00B915AE"/>
    <w:rsid w:val="00B92EFE"/>
    <w:rsid w:val="00B96419"/>
    <w:rsid w:val="00BA1735"/>
    <w:rsid w:val="00BA19FA"/>
    <w:rsid w:val="00BA3A1E"/>
    <w:rsid w:val="00BA4288"/>
    <w:rsid w:val="00BA5189"/>
    <w:rsid w:val="00BA6AF1"/>
    <w:rsid w:val="00BB0902"/>
    <w:rsid w:val="00BB108B"/>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0C6F"/>
    <w:rsid w:val="00BE16CB"/>
    <w:rsid w:val="00BE40C0"/>
    <w:rsid w:val="00BE445C"/>
    <w:rsid w:val="00BE5CA8"/>
    <w:rsid w:val="00BE5F4A"/>
    <w:rsid w:val="00BE7AEF"/>
    <w:rsid w:val="00BF09B0"/>
    <w:rsid w:val="00BF0A2D"/>
    <w:rsid w:val="00BF1544"/>
    <w:rsid w:val="00BF1B53"/>
    <w:rsid w:val="00BF246D"/>
    <w:rsid w:val="00BF2682"/>
    <w:rsid w:val="00BF2A41"/>
    <w:rsid w:val="00C007DE"/>
    <w:rsid w:val="00C00C8D"/>
    <w:rsid w:val="00C0284D"/>
    <w:rsid w:val="00C06F06"/>
    <w:rsid w:val="00C07B71"/>
    <w:rsid w:val="00C11088"/>
    <w:rsid w:val="00C11E49"/>
    <w:rsid w:val="00C134F3"/>
    <w:rsid w:val="00C13880"/>
    <w:rsid w:val="00C14392"/>
    <w:rsid w:val="00C154A4"/>
    <w:rsid w:val="00C17BFF"/>
    <w:rsid w:val="00C20FAD"/>
    <w:rsid w:val="00C2375F"/>
    <w:rsid w:val="00C23F59"/>
    <w:rsid w:val="00C247CB"/>
    <w:rsid w:val="00C25D5F"/>
    <w:rsid w:val="00C32E66"/>
    <w:rsid w:val="00C33125"/>
    <w:rsid w:val="00C3355F"/>
    <w:rsid w:val="00C33A04"/>
    <w:rsid w:val="00C3442C"/>
    <w:rsid w:val="00C3569A"/>
    <w:rsid w:val="00C36FA4"/>
    <w:rsid w:val="00C4217D"/>
    <w:rsid w:val="00C43F48"/>
    <w:rsid w:val="00C448FF"/>
    <w:rsid w:val="00C45E57"/>
    <w:rsid w:val="00C4689C"/>
    <w:rsid w:val="00C52F29"/>
    <w:rsid w:val="00C56CE6"/>
    <w:rsid w:val="00C5745F"/>
    <w:rsid w:val="00C60005"/>
    <w:rsid w:val="00C60BFF"/>
    <w:rsid w:val="00C61A98"/>
    <w:rsid w:val="00C63201"/>
    <w:rsid w:val="00C64E62"/>
    <w:rsid w:val="00C651D5"/>
    <w:rsid w:val="00C65CCC"/>
    <w:rsid w:val="00C65DA9"/>
    <w:rsid w:val="00C71FDD"/>
    <w:rsid w:val="00C7269F"/>
    <w:rsid w:val="00C74623"/>
    <w:rsid w:val="00C7618F"/>
    <w:rsid w:val="00C765A9"/>
    <w:rsid w:val="00C80A30"/>
    <w:rsid w:val="00C81157"/>
    <w:rsid w:val="00C8162D"/>
    <w:rsid w:val="00C830BB"/>
    <w:rsid w:val="00C8343F"/>
    <w:rsid w:val="00C83A0B"/>
    <w:rsid w:val="00C83E4C"/>
    <w:rsid w:val="00C842D0"/>
    <w:rsid w:val="00C84AF4"/>
    <w:rsid w:val="00C84ED1"/>
    <w:rsid w:val="00C863CC"/>
    <w:rsid w:val="00C86BCC"/>
    <w:rsid w:val="00C9038F"/>
    <w:rsid w:val="00C92AAB"/>
    <w:rsid w:val="00C95CE8"/>
    <w:rsid w:val="00C95D4C"/>
    <w:rsid w:val="00C9637F"/>
    <w:rsid w:val="00C9708A"/>
    <w:rsid w:val="00CA2435"/>
    <w:rsid w:val="00CA4068"/>
    <w:rsid w:val="00CA4FE8"/>
    <w:rsid w:val="00CA67F4"/>
    <w:rsid w:val="00CA7F11"/>
    <w:rsid w:val="00CB0050"/>
    <w:rsid w:val="00CB37F8"/>
    <w:rsid w:val="00CB7724"/>
    <w:rsid w:val="00CB7DC3"/>
    <w:rsid w:val="00CC0390"/>
    <w:rsid w:val="00CC39F5"/>
    <w:rsid w:val="00CC5BE1"/>
    <w:rsid w:val="00CC75A2"/>
    <w:rsid w:val="00CC7A18"/>
    <w:rsid w:val="00CC7F3F"/>
    <w:rsid w:val="00CD0E2F"/>
    <w:rsid w:val="00CD1D49"/>
    <w:rsid w:val="00CD2F20"/>
    <w:rsid w:val="00CD6B20"/>
    <w:rsid w:val="00CE1339"/>
    <w:rsid w:val="00CE61CC"/>
    <w:rsid w:val="00CE6E42"/>
    <w:rsid w:val="00CF20B7"/>
    <w:rsid w:val="00CF283B"/>
    <w:rsid w:val="00CF6692"/>
    <w:rsid w:val="00CF7441"/>
    <w:rsid w:val="00D00989"/>
    <w:rsid w:val="00D00D16"/>
    <w:rsid w:val="00D03C6C"/>
    <w:rsid w:val="00D04760"/>
    <w:rsid w:val="00D04A95"/>
    <w:rsid w:val="00D06288"/>
    <w:rsid w:val="00D068C7"/>
    <w:rsid w:val="00D128A4"/>
    <w:rsid w:val="00D147C8"/>
    <w:rsid w:val="00D15131"/>
    <w:rsid w:val="00D16FA2"/>
    <w:rsid w:val="00D17180"/>
    <w:rsid w:val="00D20954"/>
    <w:rsid w:val="00D21C39"/>
    <w:rsid w:val="00D21FC6"/>
    <w:rsid w:val="00D2243A"/>
    <w:rsid w:val="00D26523"/>
    <w:rsid w:val="00D33393"/>
    <w:rsid w:val="00D33C8D"/>
    <w:rsid w:val="00D33D36"/>
    <w:rsid w:val="00D34D94"/>
    <w:rsid w:val="00D379CA"/>
    <w:rsid w:val="00D409E2"/>
    <w:rsid w:val="00D40A34"/>
    <w:rsid w:val="00D427D7"/>
    <w:rsid w:val="00D44E62"/>
    <w:rsid w:val="00D46931"/>
    <w:rsid w:val="00D4749E"/>
    <w:rsid w:val="00D51570"/>
    <w:rsid w:val="00D556AD"/>
    <w:rsid w:val="00D60381"/>
    <w:rsid w:val="00D616DE"/>
    <w:rsid w:val="00D62201"/>
    <w:rsid w:val="00D651D1"/>
    <w:rsid w:val="00D707B0"/>
    <w:rsid w:val="00D717BB"/>
    <w:rsid w:val="00D7226B"/>
    <w:rsid w:val="00D7258C"/>
    <w:rsid w:val="00D72707"/>
    <w:rsid w:val="00D75A9C"/>
    <w:rsid w:val="00D829C8"/>
    <w:rsid w:val="00D87917"/>
    <w:rsid w:val="00D90871"/>
    <w:rsid w:val="00D9155F"/>
    <w:rsid w:val="00D93862"/>
    <w:rsid w:val="00D9403F"/>
    <w:rsid w:val="00D9453E"/>
    <w:rsid w:val="00D959B4"/>
    <w:rsid w:val="00D96893"/>
    <w:rsid w:val="00D97DDF"/>
    <w:rsid w:val="00DA3DC2"/>
    <w:rsid w:val="00DA44DE"/>
    <w:rsid w:val="00DA750B"/>
    <w:rsid w:val="00DB18DF"/>
    <w:rsid w:val="00DB620A"/>
    <w:rsid w:val="00DC3832"/>
    <w:rsid w:val="00DC4B60"/>
    <w:rsid w:val="00DC7A51"/>
    <w:rsid w:val="00DD01BC"/>
    <w:rsid w:val="00DD10FA"/>
    <w:rsid w:val="00DD2088"/>
    <w:rsid w:val="00DD3B1E"/>
    <w:rsid w:val="00DE06B2"/>
    <w:rsid w:val="00DE5B5F"/>
    <w:rsid w:val="00DF4150"/>
    <w:rsid w:val="00DF614E"/>
    <w:rsid w:val="00E003E5"/>
    <w:rsid w:val="00E00696"/>
    <w:rsid w:val="00E027DC"/>
    <w:rsid w:val="00E03651"/>
    <w:rsid w:val="00E03808"/>
    <w:rsid w:val="00E050B9"/>
    <w:rsid w:val="00E060C2"/>
    <w:rsid w:val="00E06324"/>
    <w:rsid w:val="00E07B81"/>
    <w:rsid w:val="00E07C93"/>
    <w:rsid w:val="00E10AFD"/>
    <w:rsid w:val="00E10C6C"/>
    <w:rsid w:val="00E10E20"/>
    <w:rsid w:val="00E12B11"/>
    <w:rsid w:val="00E12FB0"/>
    <w:rsid w:val="00E14814"/>
    <w:rsid w:val="00E1591B"/>
    <w:rsid w:val="00E16A50"/>
    <w:rsid w:val="00E204C2"/>
    <w:rsid w:val="00E20B77"/>
    <w:rsid w:val="00E22C79"/>
    <w:rsid w:val="00E249D5"/>
    <w:rsid w:val="00E25017"/>
    <w:rsid w:val="00E26F73"/>
    <w:rsid w:val="00E302B5"/>
    <w:rsid w:val="00E30A34"/>
    <w:rsid w:val="00E33C68"/>
    <w:rsid w:val="00E34EEB"/>
    <w:rsid w:val="00E3687C"/>
    <w:rsid w:val="00E4498A"/>
    <w:rsid w:val="00E44EB9"/>
    <w:rsid w:val="00E45BDC"/>
    <w:rsid w:val="00E460B7"/>
    <w:rsid w:val="00E46358"/>
    <w:rsid w:val="00E471DC"/>
    <w:rsid w:val="00E50EB4"/>
    <w:rsid w:val="00E5239B"/>
    <w:rsid w:val="00E532FC"/>
    <w:rsid w:val="00E559B4"/>
    <w:rsid w:val="00E55BB0"/>
    <w:rsid w:val="00E609E5"/>
    <w:rsid w:val="00E60F27"/>
    <w:rsid w:val="00E64D93"/>
    <w:rsid w:val="00E64E19"/>
    <w:rsid w:val="00E65EDB"/>
    <w:rsid w:val="00E66927"/>
    <w:rsid w:val="00E677B8"/>
    <w:rsid w:val="00E67E9E"/>
    <w:rsid w:val="00E67FA1"/>
    <w:rsid w:val="00E7115E"/>
    <w:rsid w:val="00E7387D"/>
    <w:rsid w:val="00E73D53"/>
    <w:rsid w:val="00E75111"/>
    <w:rsid w:val="00E77296"/>
    <w:rsid w:val="00E87527"/>
    <w:rsid w:val="00E87EF7"/>
    <w:rsid w:val="00E900A3"/>
    <w:rsid w:val="00E93763"/>
    <w:rsid w:val="00E96C4C"/>
    <w:rsid w:val="00EA057B"/>
    <w:rsid w:val="00EA2AAE"/>
    <w:rsid w:val="00EA2EC0"/>
    <w:rsid w:val="00EA427A"/>
    <w:rsid w:val="00EA6514"/>
    <w:rsid w:val="00EA6A3F"/>
    <w:rsid w:val="00EA723B"/>
    <w:rsid w:val="00EB0B4B"/>
    <w:rsid w:val="00EB21E2"/>
    <w:rsid w:val="00EB4CD2"/>
    <w:rsid w:val="00EB6350"/>
    <w:rsid w:val="00EB687A"/>
    <w:rsid w:val="00EC1ABF"/>
    <w:rsid w:val="00EC2F62"/>
    <w:rsid w:val="00EC5AB3"/>
    <w:rsid w:val="00EC62EB"/>
    <w:rsid w:val="00EC6E9F"/>
    <w:rsid w:val="00ED42EB"/>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E3E"/>
    <w:rsid w:val="00EF33D0"/>
    <w:rsid w:val="00EF54FD"/>
    <w:rsid w:val="00EF7E57"/>
    <w:rsid w:val="00F07C12"/>
    <w:rsid w:val="00F07F0D"/>
    <w:rsid w:val="00F129F0"/>
    <w:rsid w:val="00F13112"/>
    <w:rsid w:val="00F16FE6"/>
    <w:rsid w:val="00F238BD"/>
    <w:rsid w:val="00F24992"/>
    <w:rsid w:val="00F273F4"/>
    <w:rsid w:val="00F32F2F"/>
    <w:rsid w:val="00F33F3F"/>
    <w:rsid w:val="00F35BDD"/>
    <w:rsid w:val="00F35EF0"/>
    <w:rsid w:val="00F3781F"/>
    <w:rsid w:val="00F403FD"/>
    <w:rsid w:val="00F41BBC"/>
    <w:rsid w:val="00F41E72"/>
    <w:rsid w:val="00F42E1C"/>
    <w:rsid w:val="00F44E8D"/>
    <w:rsid w:val="00F45BDF"/>
    <w:rsid w:val="00F46888"/>
    <w:rsid w:val="00F50300"/>
    <w:rsid w:val="00F50BDE"/>
    <w:rsid w:val="00F5414B"/>
    <w:rsid w:val="00F56690"/>
    <w:rsid w:val="00F56E39"/>
    <w:rsid w:val="00F623E9"/>
    <w:rsid w:val="00F63951"/>
    <w:rsid w:val="00F63C86"/>
    <w:rsid w:val="00F766BE"/>
    <w:rsid w:val="00F77EB9"/>
    <w:rsid w:val="00F80635"/>
    <w:rsid w:val="00F8115F"/>
    <w:rsid w:val="00F815D1"/>
    <w:rsid w:val="00F81E7E"/>
    <w:rsid w:val="00F81F0F"/>
    <w:rsid w:val="00F825F4"/>
    <w:rsid w:val="00F83394"/>
    <w:rsid w:val="00F838DF"/>
    <w:rsid w:val="00F84606"/>
    <w:rsid w:val="00F87CE9"/>
    <w:rsid w:val="00F92AA1"/>
    <w:rsid w:val="00F932DE"/>
    <w:rsid w:val="00F95820"/>
    <w:rsid w:val="00F963DD"/>
    <w:rsid w:val="00F9641A"/>
    <w:rsid w:val="00F97004"/>
    <w:rsid w:val="00FA067D"/>
    <w:rsid w:val="00FA2045"/>
    <w:rsid w:val="00FA642E"/>
    <w:rsid w:val="00FA7A66"/>
    <w:rsid w:val="00FB1AA9"/>
    <w:rsid w:val="00FB4B5A"/>
    <w:rsid w:val="00FB5963"/>
    <w:rsid w:val="00FB5DAA"/>
    <w:rsid w:val="00FB67AE"/>
    <w:rsid w:val="00FC04B9"/>
    <w:rsid w:val="00FC0EB9"/>
    <w:rsid w:val="00FC161A"/>
    <w:rsid w:val="00FC222F"/>
    <w:rsid w:val="00FC23D5"/>
    <w:rsid w:val="00FC4337"/>
    <w:rsid w:val="00FC4C1A"/>
    <w:rsid w:val="00FC5BA4"/>
    <w:rsid w:val="00FC628F"/>
    <w:rsid w:val="00FC6468"/>
    <w:rsid w:val="00FC6D49"/>
    <w:rsid w:val="00FC7014"/>
    <w:rsid w:val="00FD4922"/>
    <w:rsid w:val="00FD6461"/>
    <w:rsid w:val="00FE0281"/>
    <w:rsid w:val="00FE4EF7"/>
    <w:rsid w:val="00FE5ADC"/>
    <w:rsid w:val="00FE7083"/>
    <w:rsid w:val="00FF019F"/>
    <w:rsid w:val="00FF1B2A"/>
    <w:rsid w:val="00FF2160"/>
    <w:rsid w:val="00FF2E31"/>
    <w:rsid w:val="00FF30DE"/>
    <w:rsid w:val="00FF580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4384628">
      <w:bodyDiv w:val="1"/>
      <w:marLeft w:val="0"/>
      <w:marRight w:val="0"/>
      <w:marTop w:val="0"/>
      <w:marBottom w:val="0"/>
      <w:divBdr>
        <w:top w:val="none" w:sz="0" w:space="0" w:color="auto"/>
        <w:left w:val="none" w:sz="0" w:space="0" w:color="auto"/>
        <w:bottom w:val="none" w:sz="0" w:space="0" w:color="auto"/>
        <w:right w:val="none" w:sz="0" w:space="0" w:color="auto"/>
      </w:divBdr>
    </w:div>
    <w:div w:id="165152273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1F0F-0C8B-489B-A055-9581EB85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19810</Words>
  <Characters>112918</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2019-07-24T21:00:00Z</dcterms:created>
  <dcterms:modified xsi:type="dcterms:W3CDTF">2019-07-31T13:38:00Z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http://www.zotero.org/styles/chem</vt:lpwstr>
  </property>
  <property fmtid="{D5CDD505-2E9C-101B-9397-08002B2CF9AE}" pid="9" name="Mendeley Recent Style Name 3_1">
    <vt:lpwstr>Chem</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y fmtid="{D5CDD505-2E9C-101B-9397-08002B2CF9AE}" pid="22" name="Mendeley Document_1">
    <vt:lpwstr>True</vt:lpwstr>
  </property>
  <property fmtid="{D5CDD505-2E9C-101B-9397-08002B2CF9AE}" pid="23" name="Mendeley Unique User Id_1">
    <vt:lpwstr>0e03ea7c-cb22-355d-810b-10f8622704c2</vt:lpwstr>
  </property>
  <property fmtid="{D5CDD505-2E9C-101B-9397-08002B2CF9AE}" pid="24" name="Mendeley Citation Style_1">
    <vt:lpwstr>http://www.zotero.org/styles/journal-of-visualized-experiments</vt:lpwstr>
  </property>
</Properties>
</file>