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41514" w14:textId="77777777" w:rsidR="00AD0122" w:rsidRPr="008058A3" w:rsidRDefault="00AD0122" w:rsidP="00662262">
      <w:pPr>
        <w:pStyle w:val="NormalWeb"/>
        <w:spacing w:before="0" w:after="0" w:line="240" w:lineRule="auto"/>
        <w:jc w:val="both"/>
        <w:rPr>
          <w:color w:val="auto"/>
        </w:rPr>
      </w:pPr>
      <w:r w:rsidRPr="008058A3">
        <w:rPr>
          <w:b/>
          <w:bCs/>
          <w:color w:val="auto"/>
        </w:rPr>
        <w:t>TITLE:</w:t>
      </w:r>
      <w:r w:rsidRPr="008058A3">
        <w:rPr>
          <w:color w:val="auto"/>
        </w:rPr>
        <w:t xml:space="preserve"> </w:t>
      </w:r>
    </w:p>
    <w:p w14:paraId="76D988B6" w14:textId="293646ED" w:rsidR="00AD0122" w:rsidRPr="008058A3" w:rsidRDefault="00AD0122" w:rsidP="00662262">
      <w:pPr>
        <w:spacing w:after="0" w:line="240" w:lineRule="auto"/>
        <w:jc w:val="both"/>
        <w:rPr>
          <w:rFonts w:eastAsia="Malgun Gothic"/>
          <w:color w:val="auto"/>
        </w:rPr>
      </w:pPr>
      <w:r w:rsidRPr="008058A3">
        <w:rPr>
          <w:rFonts w:eastAsia="Malgun Gothic"/>
          <w:color w:val="auto"/>
        </w:rPr>
        <w:t>Pancreatic Tissue-</w:t>
      </w:r>
      <w:r w:rsidR="008058A3">
        <w:rPr>
          <w:rFonts w:eastAsia="Malgun Gothic"/>
          <w:color w:val="auto"/>
        </w:rPr>
        <w:t>D</w:t>
      </w:r>
      <w:r w:rsidRPr="008058A3">
        <w:rPr>
          <w:rFonts w:eastAsia="Malgun Gothic"/>
          <w:color w:val="auto"/>
        </w:rPr>
        <w:t xml:space="preserve">erived Extracellular Matrix </w:t>
      </w:r>
      <w:proofErr w:type="spellStart"/>
      <w:r w:rsidRPr="008058A3">
        <w:rPr>
          <w:rFonts w:eastAsia="Malgun Gothic"/>
          <w:color w:val="auto"/>
        </w:rPr>
        <w:t>Bioink</w:t>
      </w:r>
      <w:proofErr w:type="spellEnd"/>
      <w:r w:rsidRPr="008058A3">
        <w:rPr>
          <w:rFonts w:eastAsia="Malgun Gothic"/>
          <w:color w:val="auto"/>
        </w:rPr>
        <w:t xml:space="preserve"> for Printing 3D Cell-</w:t>
      </w:r>
      <w:r w:rsidR="008058A3">
        <w:rPr>
          <w:rFonts w:eastAsia="Malgun Gothic"/>
          <w:color w:val="auto"/>
        </w:rPr>
        <w:t>L</w:t>
      </w:r>
      <w:r w:rsidRPr="008058A3">
        <w:rPr>
          <w:rFonts w:eastAsia="Malgun Gothic"/>
          <w:color w:val="auto"/>
        </w:rPr>
        <w:t>aden Pancreatic Tissue Constructs</w:t>
      </w:r>
    </w:p>
    <w:p w14:paraId="125EB644" w14:textId="77777777" w:rsidR="00AD0122" w:rsidRPr="008058A3" w:rsidRDefault="00AD0122" w:rsidP="00662262">
      <w:pPr>
        <w:spacing w:after="0" w:line="240" w:lineRule="auto"/>
        <w:jc w:val="both"/>
        <w:rPr>
          <w:b/>
          <w:bCs/>
          <w:color w:val="auto"/>
        </w:rPr>
      </w:pPr>
    </w:p>
    <w:p w14:paraId="568303D4" w14:textId="77777777" w:rsidR="00AD0122" w:rsidRPr="008058A3" w:rsidRDefault="00AD0122" w:rsidP="00662262">
      <w:pPr>
        <w:spacing w:after="0" w:line="240" w:lineRule="auto"/>
        <w:jc w:val="both"/>
        <w:rPr>
          <w:color w:val="auto"/>
          <w:u w:color="808080"/>
        </w:rPr>
      </w:pPr>
      <w:r w:rsidRPr="008058A3">
        <w:rPr>
          <w:b/>
          <w:bCs/>
          <w:color w:val="auto"/>
        </w:rPr>
        <w:t xml:space="preserve">AUTHORS AND AFFILIATIONS: </w:t>
      </w:r>
    </w:p>
    <w:p w14:paraId="7B36AD89" w14:textId="77777777" w:rsidR="00AD0122" w:rsidRPr="008058A3" w:rsidRDefault="00AD0122" w:rsidP="00662262">
      <w:pPr>
        <w:spacing w:after="0" w:line="240" w:lineRule="auto"/>
        <w:jc w:val="both"/>
        <w:rPr>
          <w:color w:val="auto"/>
        </w:rPr>
      </w:pPr>
      <w:proofErr w:type="spellStart"/>
      <w:r w:rsidRPr="008058A3">
        <w:rPr>
          <w:color w:val="auto"/>
        </w:rPr>
        <w:t>Jaewook</w:t>
      </w:r>
      <w:proofErr w:type="spellEnd"/>
      <w:r w:rsidRPr="008058A3">
        <w:rPr>
          <w:color w:val="auto"/>
        </w:rPr>
        <w:t xml:space="preserve"> Kim</w:t>
      </w:r>
      <w:proofErr w:type="gramStart"/>
      <w:r w:rsidRPr="008058A3">
        <w:rPr>
          <w:color w:val="auto"/>
          <w:vertAlign w:val="superscript"/>
        </w:rPr>
        <w:t>1,</w:t>
      </w:r>
      <w:r w:rsidRPr="008058A3">
        <w:rPr>
          <w:color w:val="auto"/>
        </w:rPr>
        <w:t>*</w:t>
      </w:r>
      <w:proofErr w:type="gramEnd"/>
      <w:r w:rsidRPr="008058A3">
        <w:rPr>
          <w:color w:val="auto"/>
        </w:rPr>
        <w:t xml:space="preserve">, </w:t>
      </w:r>
      <w:proofErr w:type="spellStart"/>
      <w:r w:rsidRPr="008058A3">
        <w:rPr>
          <w:color w:val="auto"/>
        </w:rPr>
        <w:t>Myungji</w:t>
      </w:r>
      <w:proofErr w:type="spellEnd"/>
      <w:r w:rsidRPr="008058A3">
        <w:rPr>
          <w:color w:val="auto"/>
        </w:rPr>
        <w:t xml:space="preserve"> Kim</w:t>
      </w:r>
      <w:r w:rsidRPr="008058A3">
        <w:rPr>
          <w:color w:val="auto"/>
          <w:vertAlign w:val="superscript"/>
        </w:rPr>
        <w:t>2,</w:t>
      </w:r>
      <w:r w:rsidRPr="008058A3">
        <w:rPr>
          <w:color w:val="auto"/>
        </w:rPr>
        <w:t xml:space="preserve">*, Dong </w:t>
      </w:r>
      <w:proofErr w:type="spellStart"/>
      <w:r w:rsidRPr="008058A3">
        <w:rPr>
          <w:color w:val="auto"/>
        </w:rPr>
        <w:t>Gyu</w:t>
      </w:r>
      <w:proofErr w:type="spellEnd"/>
      <w:r w:rsidRPr="008058A3">
        <w:rPr>
          <w:color w:val="auto"/>
        </w:rPr>
        <w:t xml:space="preserve"> Hwang</w:t>
      </w:r>
      <w:r w:rsidRPr="008058A3">
        <w:rPr>
          <w:color w:val="auto"/>
          <w:vertAlign w:val="superscript"/>
        </w:rPr>
        <w:t>2</w:t>
      </w:r>
      <w:r w:rsidRPr="008058A3">
        <w:rPr>
          <w:color w:val="auto"/>
        </w:rPr>
        <w:t xml:space="preserve">, In </w:t>
      </w:r>
      <w:proofErr w:type="spellStart"/>
      <w:r w:rsidRPr="008058A3">
        <w:rPr>
          <w:color w:val="auto"/>
        </w:rPr>
        <w:t>Kyoung</w:t>
      </w:r>
      <w:proofErr w:type="spellEnd"/>
      <w:r w:rsidRPr="008058A3">
        <w:rPr>
          <w:color w:val="auto"/>
        </w:rPr>
        <w:t xml:space="preserve"> Shim</w:t>
      </w:r>
      <w:r w:rsidRPr="008058A3">
        <w:rPr>
          <w:color w:val="auto"/>
          <w:vertAlign w:val="superscript"/>
        </w:rPr>
        <w:t>3</w:t>
      </w:r>
      <w:r w:rsidRPr="008058A3">
        <w:rPr>
          <w:color w:val="auto"/>
        </w:rPr>
        <w:t>, Song Cheol Kim</w:t>
      </w:r>
      <w:r w:rsidRPr="008058A3">
        <w:rPr>
          <w:color w:val="auto"/>
          <w:vertAlign w:val="superscript"/>
        </w:rPr>
        <w:t>3,4</w:t>
      </w:r>
      <w:r w:rsidRPr="008058A3">
        <w:rPr>
          <w:color w:val="auto"/>
        </w:rPr>
        <w:t xml:space="preserve">, and </w:t>
      </w:r>
      <w:proofErr w:type="spellStart"/>
      <w:r w:rsidRPr="008058A3">
        <w:rPr>
          <w:color w:val="auto"/>
        </w:rPr>
        <w:t>Jinah</w:t>
      </w:r>
      <w:proofErr w:type="spellEnd"/>
      <w:r w:rsidRPr="008058A3">
        <w:rPr>
          <w:color w:val="auto"/>
        </w:rPr>
        <w:t xml:space="preserve"> Jang</w:t>
      </w:r>
      <w:r w:rsidRPr="008058A3">
        <w:rPr>
          <w:color w:val="auto"/>
          <w:vertAlign w:val="superscript"/>
        </w:rPr>
        <w:t>1,2,5</w:t>
      </w:r>
    </w:p>
    <w:p w14:paraId="7BAC5295" w14:textId="77777777" w:rsidR="00AD0122" w:rsidRPr="008058A3" w:rsidRDefault="00AD0122" w:rsidP="00662262">
      <w:pPr>
        <w:spacing w:after="0" w:line="240" w:lineRule="auto"/>
        <w:jc w:val="both"/>
        <w:rPr>
          <w:color w:val="auto"/>
        </w:rPr>
      </w:pPr>
    </w:p>
    <w:p w14:paraId="1CE91B09" w14:textId="77777777" w:rsidR="00AD0122" w:rsidRPr="008058A3" w:rsidRDefault="00AD0122" w:rsidP="00662262">
      <w:pPr>
        <w:spacing w:after="0" w:line="240" w:lineRule="auto"/>
        <w:jc w:val="both"/>
        <w:rPr>
          <w:color w:val="auto"/>
        </w:rPr>
      </w:pPr>
      <w:r w:rsidRPr="008058A3">
        <w:rPr>
          <w:color w:val="auto"/>
          <w:vertAlign w:val="superscript"/>
        </w:rPr>
        <w:t>1</w:t>
      </w:r>
      <w:r w:rsidRPr="008058A3">
        <w:rPr>
          <w:color w:val="auto"/>
        </w:rPr>
        <w:t xml:space="preserve">Department of Mechanical Engineering, Pohang University of Science and Technology (POSTECH), Pohang, Korea, </w:t>
      </w:r>
    </w:p>
    <w:p w14:paraId="35BEFA51" w14:textId="77777777" w:rsidR="00AD0122" w:rsidRPr="008058A3" w:rsidRDefault="00AD0122" w:rsidP="00662262">
      <w:pPr>
        <w:spacing w:after="0" w:line="240" w:lineRule="auto"/>
        <w:jc w:val="both"/>
        <w:rPr>
          <w:color w:val="auto"/>
        </w:rPr>
      </w:pPr>
      <w:r w:rsidRPr="008058A3">
        <w:rPr>
          <w:color w:val="auto"/>
          <w:vertAlign w:val="superscript"/>
        </w:rPr>
        <w:t>2</w:t>
      </w:r>
      <w:r w:rsidRPr="008058A3">
        <w:rPr>
          <w:color w:val="auto"/>
        </w:rPr>
        <w:t xml:space="preserve">School of Interdisciplinary Bioscience and Bioengineering, POSTECH, Korea </w:t>
      </w:r>
    </w:p>
    <w:p w14:paraId="7A95CB4A" w14:textId="77777777" w:rsidR="00AD0122" w:rsidRPr="008058A3" w:rsidRDefault="00AD0122" w:rsidP="00662262">
      <w:pPr>
        <w:spacing w:after="0" w:line="240" w:lineRule="auto"/>
        <w:jc w:val="both"/>
        <w:rPr>
          <w:color w:val="auto"/>
        </w:rPr>
      </w:pPr>
      <w:r w:rsidRPr="008058A3">
        <w:rPr>
          <w:color w:val="auto"/>
          <w:vertAlign w:val="superscript"/>
        </w:rPr>
        <w:t>3</w:t>
      </w:r>
      <w:r w:rsidRPr="008058A3">
        <w:rPr>
          <w:color w:val="auto"/>
        </w:rPr>
        <w:t xml:space="preserve">Asan Institute for Life Science, University of Ulsan College of Medicine and </w:t>
      </w:r>
      <w:proofErr w:type="spellStart"/>
      <w:r w:rsidRPr="008058A3">
        <w:rPr>
          <w:color w:val="auto"/>
        </w:rPr>
        <w:t>Asan</w:t>
      </w:r>
      <w:proofErr w:type="spellEnd"/>
      <w:r w:rsidRPr="008058A3">
        <w:rPr>
          <w:color w:val="auto"/>
        </w:rPr>
        <w:t xml:space="preserve"> Medical Center, Seoul, Korea, </w:t>
      </w:r>
    </w:p>
    <w:p w14:paraId="5FA4DC3A" w14:textId="77777777" w:rsidR="00AD0122" w:rsidRPr="008058A3" w:rsidRDefault="00AD0122" w:rsidP="00662262">
      <w:pPr>
        <w:spacing w:after="0" w:line="240" w:lineRule="auto"/>
        <w:jc w:val="both"/>
        <w:rPr>
          <w:color w:val="auto"/>
        </w:rPr>
      </w:pPr>
      <w:r w:rsidRPr="008058A3">
        <w:rPr>
          <w:color w:val="auto"/>
          <w:vertAlign w:val="superscript"/>
        </w:rPr>
        <w:t>4</w:t>
      </w:r>
      <w:r w:rsidRPr="008058A3">
        <w:rPr>
          <w:color w:val="auto"/>
        </w:rPr>
        <w:t xml:space="preserve">Division of Hepato-Biliary and Pancreatic Surgery, Department of Surgery, University of Ulsan College of Medicine and </w:t>
      </w:r>
      <w:proofErr w:type="spellStart"/>
      <w:r w:rsidRPr="008058A3">
        <w:rPr>
          <w:color w:val="auto"/>
        </w:rPr>
        <w:t>Asan</w:t>
      </w:r>
      <w:proofErr w:type="spellEnd"/>
      <w:r w:rsidRPr="008058A3">
        <w:rPr>
          <w:color w:val="auto"/>
        </w:rPr>
        <w:t xml:space="preserve"> Medical Center, Seoul, Korea, </w:t>
      </w:r>
    </w:p>
    <w:p w14:paraId="52A19122" w14:textId="77777777" w:rsidR="00AD0122" w:rsidRPr="008058A3" w:rsidRDefault="00AD0122" w:rsidP="00662262">
      <w:pPr>
        <w:spacing w:after="0" w:line="240" w:lineRule="auto"/>
        <w:jc w:val="both"/>
        <w:rPr>
          <w:color w:val="auto"/>
        </w:rPr>
      </w:pPr>
      <w:r w:rsidRPr="008058A3">
        <w:rPr>
          <w:color w:val="auto"/>
          <w:vertAlign w:val="superscript"/>
        </w:rPr>
        <w:t>5</w:t>
      </w:r>
      <w:r w:rsidRPr="008058A3">
        <w:rPr>
          <w:color w:val="auto"/>
        </w:rPr>
        <w:t>Department of Creative IT Engineering, POSTECH, Pohang, Korea</w:t>
      </w:r>
    </w:p>
    <w:p w14:paraId="1B49AD0E" w14:textId="77777777" w:rsidR="00AD0122" w:rsidRPr="008058A3" w:rsidRDefault="00AD0122" w:rsidP="00662262">
      <w:pPr>
        <w:pStyle w:val="ListParagraph"/>
        <w:spacing w:after="0" w:line="240" w:lineRule="auto"/>
        <w:ind w:left="0"/>
        <w:jc w:val="both"/>
        <w:rPr>
          <w:color w:val="auto"/>
        </w:rPr>
      </w:pPr>
    </w:p>
    <w:p w14:paraId="7480B48B" w14:textId="77777777" w:rsidR="00AD0122" w:rsidRPr="008058A3" w:rsidRDefault="00AD0122" w:rsidP="00662262">
      <w:pPr>
        <w:spacing w:after="0" w:line="240" w:lineRule="auto"/>
        <w:jc w:val="both"/>
        <w:rPr>
          <w:color w:val="auto"/>
        </w:rPr>
      </w:pPr>
      <w:r w:rsidRPr="008058A3">
        <w:rPr>
          <w:color w:val="auto"/>
        </w:rPr>
        <w:t>*These authors contributed equally.</w:t>
      </w:r>
    </w:p>
    <w:p w14:paraId="089B3D1F" w14:textId="77777777" w:rsidR="00AD0122" w:rsidRPr="008058A3" w:rsidRDefault="00AD0122" w:rsidP="00662262">
      <w:pPr>
        <w:spacing w:after="0" w:line="240" w:lineRule="auto"/>
        <w:jc w:val="both"/>
        <w:rPr>
          <w:color w:val="auto"/>
        </w:rPr>
      </w:pPr>
    </w:p>
    <w:p w14:paraId="46849538" w14:textId="77777777" w:rsidR="00AD0122" w:rsidRPr="008058A3" w:rsidRDefault="00AD0122" w:rsidP="00662262">
      <w:pPr>
        <w:spacing w:after="0" w:line="240" w:lineRule="auto"/>
        <w:jc w:val="both"/>
        <w:rPr>
          <w:color w:val="auto"/>
        </w:rPr>
      </w:pPr>
      <w:r w:rsidRPr="008058A3">
        <w:rPr>
          <w:color w:val="auto"/>
        </w:rPr>
        <w:t>Email addresses of co-authors:</w:t>
      </w:r>
    </w:p>
    <w:p w14:paraId="675D5FB5" w14:textId="77777777" w:rsidR="00AD0122" w:rsidRPr="008058A3" w:rsidRDefault="00AD0122" w:rsidP="00662262">
      <w:pPr>
        <w:pStyle w:val="NormalWeb"/>
        <w:spacing w:before="0" w:after="0" w:line="240" w:lineRule="auto"/>
        <w:jc w:val="both"/>
        <w:rPr>
          <w:color w:val="auto"/>
        </w:rPr>
      </w:pPr>
      <w:proofErr w:type="spellStart"/>
      <w:r w:rsidRPr="008058A3">
        <w:rPr>
          <w:color w:val="auto"/>
        </w:rPr>
        <w:t>Jaewook</w:t>
      </w:r>
      <w:proofErr w:type="spellEnd"/>
      <w:r w:rsidRPr="008058A3">
        <w:rPr>
          <w:color w:val="auto"/>
        </w:rPr>
        <w:t xml:space="preserve"> Kim</w:t>
      </w:r>
      <w:r w:rsidRPr="008058A3">
        <w:rPr>
          <w:color w:val="auto"/>
        </w:rPr>
        <w:tab/>
        <w:t>(</w:t>
      </w:r>
      <w:hyperlink r:id="rId8" w:history="1">
        <w:r w:rsidRPr="008058A3">
          <w:rPr>
            <w:rStyle w:val="Hyperlink0"/>
            <w:color w:val="auto"/>
            <w:u w:val="none"/>
          </w:rPr>
          <w:t>ki9204@postech.ac.kr</w:t>
        </w:r>
      </w:hyperlink>
      <w:r w:rsidRPr="008058A3">
        <w:rPr>
          <w:color w:val="auto"/>
        </w:rPr>
        <w:t xml:space="preserve">) </w:t>
      </w:r>
    </w:p>
    <w:p w14:paraId="042D7ED8" w14:textId="77777777" w:rsidR="00AD0122" w:rsidRPr="008058A3" w:rsidRDefault="00AD0122" w:rsidP="00662262">
      <w:pPr>
        <w:pStyle w:val="NormalWeb"/>
        <w:spacing w:before="0" w:after="0" w:line="240" w:lineRule="auto"/>
        <w:jc w:val="both"/>
        <w:rPr>
          <w:color w:val="auto"/>
        </w:rPr>
      </w:pPr>
      <w:proofErr w:type="spellStart"/>
      <w:r w:rsidRPr="008058A3">
        <w:rPr>
          <w:color w:val="auto"/>
        </w:rPr>
        <w:t>Myungji</w:t>
      </w:r>
      <w:proofErr w:type="spellEnd"/>
      <w:r w:rsidRPr="008058A3">
        <w:rPr>
          <w:color w:val="auto"/>
        </w:rPr>
        <w:t xml:space="preserve"> Kim</w:t>
      </w:r>
      <w:r w:rsidRPr="008058A3">
        <w:rPr>
          <w:color w:val="auto"/>
        </w:rPr>
        <w:tab/>
        <w:t xml:space="preserve">(rinakj@postech.ac.kr) </w:t>
      </w:r>
    </w:p>
    <w:p w14:paraId="6067E102" w14:textId="77777777" w:rsidR="00AD0122" w:rsidRPr="008058A3" w:rsidRDefault="00AD0122" w:rsidP="00662262">
      <w:pPr>
        <w:spacing w:after="0" w:line="240" w:lineRule="auto"/>
        <w:jc w:val="both"/>
        <w:rPr>
          <w:color w:val="auto"/>
        </w:rPr>
      </w:pPr>
    </w:p>
    <w:p w14:paraId="0C3000F1" w14:textId="77777777" w:rsidR="00AD0122" w:rsidRPr="008058A3" w:rsidRDefault="00AD0122" w:rsidP="00662262">
      <w:pPr>
        <w:spacing w:after="0" w:line="240" w:lineRule="auto"/>
        <w:jc w:val="both"/>
        <w:rPr>
          <w:color w:val="auto"/>
        </w:rPr>
      </w:pPr>
      <w:r w:rsidRPr="008058A3">
        <w:rPr>
          <w:color w:val="auto"/>
        </w:rPr>
        <w:t xml:space="preserve">Corresponding author: </w:t>
      </w:r>
    </w:p>
    <w:p w14:paraId="28A0D0A7" w14:textId="77777777" w:rsidR="00AD0122" w:rsidRPr="008058A3" w:rsidRDefault="00AD0122" w:rsidP="00662262">
      <w:pPr>
        <w:spacing w:after="0" w:line="240" w:lineRule="auto"/>
        <w:jc w:val="both"/>
        <w:rPr>
          <w:color w:val="auto"/>
        </w:rPr>
      </w:pPr>
      <w:proofErr w:type="spellStart"/>
      <w:r w:rsidRPr="008058A3">
        <w:rPr>
          <w:color w:val="auto"/>
        </w:rPr>
        <w:t>Jinah</w:t>
      </w:r>
      <w:proofErr w:type="spellEnd"/>
      <w:r w:rsidRPr="008058A3">
        <w:rPr>
          <w:color w:val="auto"/>
        </w:rPr>
        <w:t xml:space="preserve"> Jang</w:t>
      </w:r>
      <w:r w:rsidRPr="008058A3">
        <w:rPr>
          <w:color w:val="auto"/>
        </w:rPr>
        <w:tab/>
        <w:t>(jinahjang@postech.ac.kr)</w:t>
      </w:r>
    </w:p>
    <w:p w14:paraId="3C716BDD" w14:textId="77777777" w:rsidR="00AD0122" w:rsidRPr="008058A3" w:rsidRDefault="00AD0122" w:rsidP="00662262">
      <w:pPr>
        <w:spacing w:after="0" w:line="240" w:lineRule="auto"/>
        <w:jc w:val="both"/>
        <w:rPr>
          <w:color w:val="auto"/>
          <w:u w:color="808080"/>
        </w:rPr>
      </w:pPr>
    </w:p>
    <w:p w14:paraId="6643C4EA" w14:textId="77777777" w:rsidR="00AD0122" w:rsidRPr="008058A3" w:rsidRDefault="00AD0122" w:rsidP="00662262">
      <w:pPr>
        <w:pStyle w:val="NormalWeb"/>
        <w:spacing w:before="0" w:after="0" w:line="240" w:lineRule="auto"/>
        <w:jc w:val="both"/>
        <w:rPr>
          <w:color w:val="auto"/>
        </w:rPr>
      </w:pPr>
      <w:r w:rsidRPr="008058A3">
        <w:rPr>
          <w:b/>
          <w:bCs/>
          <w:color w:val="auto"/>
        </w:rPr>
        <w:t>KEYWORDS:</w:t>
      </w:r>
    </w:p>
    <w:p w14:paraId="50E637B9" w14:textId="77777777" w:rsidR="00AD0122" w:rsidRPr="008058A3" w:rsidRDefault="00AD0122" w:rsidP="00662262">
      <w:pPr>
        <w:spacing w:after="0" w:line="240" w:lineRule="auto"/>
        <w:jc w:val="both"/>
        <w:rPr>
          <w:color w:val="auto"/>
        </w:rPr>
      </w:pPr>
      <w:proofErr w:type="spellStart"/>
      <w:r w:rsidRPr="008058A3">
        <w:rPr>
          <w:color w:val="auto"/>
        </w:rPr>
        <w:t>Bioink</w:t>
      </w:r>
      <w:proofErr w:type="spellEnd"/>
      <w:r w:rsidRPr="008058A3">
        <w:rPr>
          <w:color w:val="auto"/>
        </w:rPr>
        <w:t>, 3D cell printing, pancreas, decellularized extracellular matrix, Islet transplantation, Type 1 diabetes</w:t>
      </w:r>
    </w:p>
    <w:p w14:paraId="545E7990" w14:textId="77777777" w:rsidR="00AD0122" w:rsidRPr="008058A3" w:rsidRDefault="00AD0122" w:rsidP="00662262">
      <w:pPr>
        <w:spacing w:after="0" w:line="240" w:lineRule="auto"/>
        <w:jc w:val="both"/>
        <w:rPr>
          <w:b/>
          <w:bCs/>
          <w:color w:val="auto"/>
        </w:rPr>
      </w:pPr>
    </w:p>
    <w:p w14:paraId="1626C24F" w14:textId="6E86D65C" w:rsidR="00FC660D" w:rsidRPr="008058A3" w:rsidRDefault="003A3415" w:rsidP="00662262">
      <w:pPr>
        <w:spacing w:after="0" w:line="240" w:lineRule="auto"/>
        <w:jc w:val="both"/>
        <w:rPr>
          <w:color w:val="auto"/>
        </w:rPr>
      </w:pPr>
      <w:r w:rsidRPr="008058A3">
        <w:rPr>
          <w:b/>
          <w:bCs/>
          <w:color w:val="auto"/>
        </w:rPr>
        <w:t>SUMMARY:</w:t>
      </w:r>
    </w:p>
    <w:p w14:paraId="5A833D17" w14:textId="5017A7CB" w:rsidR="00FC660D" w:rsidRPr="008058A3" w:rsidRDefault="00E575DD" w:rsidP="00662262">
      <w:pPr>
        <w:spacing w:after="0" w:line="240" w:lineRule="auto"/>
        <w:jc w:val="both"/>
        <w:rPr>
          <w:color w:val="auto"/>
          <w:u w:color="808080"/>
        </w:rPr>
      </w:pPr>
      <w:r w:rsidRPr="008058A3">
        <w:rPr>
          <w:color w:val="auto"/>
          <w:u w:color="808080"/>
        </w:rPr>
        <w:t xml:space="preserve">Decellularized </w:t>
      </w:r>
      <w:r w:rsidR="0035748F" w:rsidRPr="008058A3">
        <w:rPr>
          <w:color w:val="auto"/>
          <w:u w:color="808080"/>
        </w:rPr>
        <w:t xml:space="preserve">extracellular matrix </w:t>
      </w:r>
      <w:r w:rsidR="008058A3">
        <w:rPr>
          <w:color w:val="auto"/>
          <w:u w:color="808080"/>
        </w:rPr>
        <w:t>(</w:t>
      </w:r>
      <w:proofErr w:type="spellStart"/>
      <w:r w:rsidR="008058A3">
        <w:rPr>
          <w:color w:val="auto"/>
          <w:u w:color="808080"/>
        </w:rPr>
        <w:t>dECM</w:t>
      </w:r>
      <w:proofErr w:type="spellEnd"/>
      <w:r w:rsidR="008058A3">
        <w:rPr>
          <w:color w:val="auto"/>
          <w:u w:color="808080"/>
        </w:rPr>
        <w:t xml:space="preserve">) </w:t>
      </w:r>
      <w:r w:rsidR="0035748F" w:rsidRPr="008058A3">
        <w:rPr>
          <w:color w:val="auto"/>
          <w:u w:color="808080"/>
        </w:rPr>
        <w:t>can provide suitable microenvironmental cues to recapitulate the inherent functions of target tissues in an engineered construct. This article elucidates the protocols for the decellularization of pancreatic tissue, evaluation of pancreatic tissue-</w:t>
      </w:r>
      <w:r w:rsidR="007543BE" w:rsidRPr="008058A3">
        <w:rPr>
          <w:color w:val="auto"/>
          <w:u w:color="808080"/>
        </w:rPr>
        <w:t xml:space="preserve">derived </w:t>
      </w:r>
      <w:proofErr w:type="spellStart"/>
      <w:r w:rsidR="007543BE" w:rsidRPr="008058A3">
        <w:rPr>
          <w:color w:val="auto"/>
          <w:u w:color="808080"/>
        </w:rPr>
        <w:t>dECM</w:t>
      </w:r>
      <w:proofErr w:type="spellEnd"/>
      <w:r w:rsidR="0035748F" w:rsidRPr="008058A3">
        <w:rPr>
          <w:color w:val="auto"/>
          <w:u w:color="808080"/>
        </w:rPr>
        <w:t xml:space="preserve"> </w:t>
      </w:r>
      <w:proofErr w:type="spellStart"/>
      <w:r w:rsidR="0035748F" w:rsidRPr="008058A3">
        <w:rPr>
          <w:color w:val="auto"/>
          <w:u w:color="808080"/>
        </w:rPr>
        <w:t>bioink</w:t>
      </w:r>
      <w:proofErr w:type="spellEnd"/>
      <w:r w:rsidR="0035748F" w:rsidRPr="008058A3">
        <w:rPr>
          <w:color w:val="auto"/>
          <w:u w:color="808080"/>
        </w:rPr>
        <w:t>, and generation of 3D pancreatic tissue constructs using a bioprinting technique.</w:t>
      </w:r>
    </w:p>
    <w:p w14:paraId="4814962C" w14:textId="77777777" w:rsidR="0035748F" w:rsidRPr="008058A3" w:rsidRDefault="0035748F" w:rsidP="00662262">
      <w:pPr>
        <w:spacing w:after="0" w:line="240" w:lineRule="auto"/>
        <w:jc w:val="both"/>
        <w:rPr>
          <w:color w:val="auto"/>
        </w:rPr>
      </w:pPr>
    </w:p>
    <w:p w14:paraId="77CB8E4B" w14:textId="77777777" w:rsidR="00FC660D" w:rsidRPr="008058A3" w:rsidRDefault="003A3415" w:rsidP="00662262">
      <w:pPr>
        <w:spacing w:after="0" w:line="240" w:lineRule="auto"/>
        <w:jc w:val="both"/>
        <w:rPr>
          <w:color w:val="auto"/>
          <w:u w:color="808080"/>
        </w:rPr>
      </w:pPr>
      <w:r w:rsidRPr="008058A3">
        <w:rPr>
          <w:b/>
          <w:bCs/>
          <w:color w:val="auto"/>
        </w:rPr>
        <w:t>ABSTRACT:</w:t>
      </w:r>
    </w:p>
    <w:p w14:paraId="571EC583" w14:textId="52EA3B98" w:rsidR="00FC660D" w:rsidRPr="008058A3" w:rsidRDefault="00E469B7" w:rsidP="00662262">
      <w:pPr>
        <w:spacing w:after="0" w:line="240" w:lineRule="auto"/>
        <w:jc w:val="both"/>
        <w:rPr>
          <w:color w:val="auto"/>
          <w:u w:color="808080"/>
        </w:rPr>
      </w:pPr>
      <w:r w:rsidRPr="008058A3">
        <w:rPr>
          <w:color w:val="auto"/>
        </w:rPr>
        <w:t xml:space="preserve">The transplantation of pancreatic islets is a promising treatment for patients who suffer from type 1 diabetes accompanied by hypoglycemia and secondary complications. However, islet transplantation still has several limitations such as the low viability of transplanted islets due to poor islet engraftment and hostile environments. In addition, the insulin-producing cells differentiated from human pluripotent stem cells have limited ability to secrete sufficient hormones that can regulate the blood glucose level; therefore, improving the maturation by </w:t>
      </w:r>
      <w:r w:rsidRPr="008058A3">
        <w:rPr>
          <w:color w:val="auto"/>
        </w:rPr>
        <w:lastRenderedPageBreak/>
        <w:t>culturing cells with proper microenvironmental cues is strongly required. In this article, we elucidate protocols for preparing a pancreatic tissue‐derived decellularized extracellular matrix (</w:t>
      </w:r>
      <w:proofErr w:type="spellStart"/>
      <w:r w:rsidRPr="008058A3">
        <w:rPr>
          <w:color w:val="auto"/>
        </w:rPr>
        <w:t>pdECM</w:t>
      </w:r>
      <w:proofErr w:type="spellEnd"/>
      <w:r w:rsidRPr="008058A3">
        <w:rPr>
          <w:color w:val="auto"/>
        </w:rPr>
        <w:t xml:space="preserve">) </w:t>
      </w:r>
      <w:proofErr w:type="spellStart"/>
      <w:r w:rsidRPr="008058A3">
        <w:rPr>
          <w:color w:val="auto"/>
        </w:rPr>
        <w:t>bioink</w:t>
      </w:r>
      <w:proofErr w:type="spellEnd"/>
      <w:r w:rsidRPr="008058A3">
        <w:rPr>
          <w:color w:val="auto"/>
        </w:rPr>
        <w:t xml:space="preserve"> to provide a beneficial microenvironment that can increase </w:t>
      </w:r>
      <w:r w:rsidR="00FD67C6" w:rsidRPr="008058A3">
        <w:rPr>
          <w:color w:val="auto"/>
        </w:rPr>
        <w:t xml:space="preserve">glucose sensitivity </w:t>
      </w:r>
      <w:r w:rsidRPr="008058A3">
        <w:rPr>
          <w:color w:val="auto"/>
        </w:rPr>
        <w:t xml:space="preserve">of pancreatic islets, followed by describing the processes for generating 3D pancreatic tissue constructs using a </w:t>
      </w:r>
      <w:proofErr w:type="spellStart"/>
      <w:r w:rsidRPr="008058A3">
        <w:rPr>
          <w:color w:val="auto"/>
        </w:rPr>
        <w:t>microextrusion</w:t>
      </w:r>
      <w:proofErr w:type="spellEnd"/>
      <w:r w:rsidRPr="008058A3">
        <w:rPr>
          <w:color w:val="auto"/>
        </w:rPr>
        <w:t>-based bioprinting technique</w:t>
      </w:r>
      <w:r w:rsidR="00AF71E9" w:rsidRPr="008058A3">
        <w:rPr>
          <w:color w:val="auto"/>
        </w:rPr>
        <w:t>.</w:t>
      </w:r>
      <w:r w:rsidR="00964BF7" w:rsidRPr="008058A3">
        <w:rPr>
          <w:color w:val="auto"/>
        </w:rPr>
        <w:t xml:space="preserve"> </w:t>
      </w:r>
    </w:p>
    <w:p w14:paraId="528C0C94" w14:textId="77777777" w:rsidR="00FC660D" w:rsidRPr="008058A3" w:rsidRDefault="00FC660D" w:rsidP="00662262">
      <w:pPr>
        <w:spacing w:after="0" w:line="240" w:lineRule="auto"/>
        <w:jc w:val="both"/>
        <w:rPr>
          <w:color w:val="auto"/>
        </w:rPr>
      </w:pPr>
    </w:p>
    <w:p w14:paraId="0225443E" w14:textId="4EC3AAA1" w:rsidR="00E70BF8" w:rsidRPr="008058A3" w:rsidRDefault="003A3415" w:rsidP="00662262">
      <w:pPr>
        <w:spacing w:after="0" w:line="240" w:lineRule="auto"/>
        <w:jc w:val="both"/>
        <w:rPr>
          <w:color w:val="auto"/>
        </w:rPr>
      </w:pPr>
      <w:r w:rsidRPr="008058A3">
        <w:rPr>
          <w:b/>
          <w:bCs/>
          <w:color w:val="auto"/>
        </w:rPr>
        <w:t>INTRODUCTION:</w:t>
      </w:r>
      <w:r w:rsidRPr="008058A3">
        <w:rPr>
          <w:color w:val="auto"/>
        </w:rPr>
        <w:br/>
      </w:r>
      <w:r w:rsidR="00E70BF8" w:rsidRPr="008058A3">
        <w:rPr>
          <w:color w:val="auto"/>
        </w:rPr>
        <w:t xml:space="preserve">Recently, </w:t>
      </w:r>
      <w:r w:rsidR="00536D3D" w:rsidRPr="008058A3">
        <w:rPr>
          <w:color w:val="auto"/>
        </w:rPr>
        <w:t xml:space="preserve">pancreatic islet transplantation has been considered a promising treatment for patients with type 1 diabetes. The relative safety and minimal invasiveness of the procedure are great advantages of this </w:t>
      </w:r>
      <w:r w:rsidR="000D4AD1" w:rsidRPr="008058A3">
        <w:rPr>
          <w:color w:val="auto"/>
        </w:rPr>
        <w:t>treatment</w:t>
      </w:r>
      <w:r w:rsidR="000D4AD1" w:rsidRPr="008058A3">
        <w:rPr>
          <w:color w:val="auto"/>
        </w:rPr>
        <w:fldChar w:fldCharType="begin"/>
      </w:r>
      <w:r w:rsidR="000D4AD1" w:rsidRPr="008058A3">
        <w:rPr>
          <w:color w:val="auto"/>
        </w:rPr>
        <w:instrText xml:space="preserve"> ADDIN EN.CITE &lt;EndNote&gt;&lt;Cite&gt;&lt;Author&gt;Shapiro&lt;/Author&gt;&lt;Year&gt;2017&lt;/Year&gt;&lt;RecNum&gt;9&lt;/RecNum&gt;&lt;DisplayText&gt;&lt;style face="superscript"&gt;1&lt;/style&gt;&lt;/DisplayText&gt;&lt;record&gt;&lt;rec-number&gt;9&lt;/rec-number&gt;&lt;foreign-keys&gt;&lt;key app="EN" db-id="avsxzwzarfawdte2ff25xr2pz20xfsvr99pw" timestamp="1565595389"&gt;9&lt;/key&gt;&lt;/foreign-keys&gt;&lt;ref-type name="Journal Article"&gt;17&lt;/ref-type&gt;&lt;contributors&gt;&lt;authors&gt;&lt;author&gt;Shapiro, AM James&lt;/author&gt;&lt;author&gt;Pokrywczynska, Marta&lt;/author&gt;&lt;author&gt;Ricordi, Camillo&lt;/author&gt;&lt;/authors&gt;&lt;/contributors&gt;&lt;titles&gt;&lt;title&gt;Clinical pancreatic islet transplantation&lt;/title&gt;&lt;secondary-title&gt;Nature Reviews Endocrinology&lt;/secondary-title&gt;&lt;/titles&gt;&lt;periodical&gt;&lt;full-title&gt;Nature Reviews Endocrinology&lt;/full-title&gt;&lt;/periodical&gt;&lt;pages&gt;268&lt;/pages&gt;&lt;volume&gt;13&lt;/volume&gt;&lt;number&gt;5&lt;/number&gt;&lt;dates&gt;&lt;year&gt;2017&lt;/year&gt;&lt;/dates&gt;&lt;isbn&gt;1759-5037&lt;/isbn&gt;&lt;urls&gt;&lt;/urls&gt;&lt;/record&gt;&lt;/Cite&gt;&lt;/EndNote&gt;</w:instrText>
      </w:r>
      <w:r w:rsidR="000D4AD1" w:rsidRPr="008058A3">
        <w:rPr>
          <w:color w:val="auto"/>
        </w:rPr>
        <w:fldChar w:fldCharType="separate"/>
      </w:r>
      <w:r w:rsidR="000D4AD1" w:rsidRPr="008058A3">
        <w:rPr>
          <w:noProof/>
          <w:color w:val="auto"/>
          <w:vertAlign w:val="superscript"/>
        </w:rPr>
        <w:t>1</w:t>
      </w:r>
      <w:r w:rsidR="000D4AD1" w:rsidRPr="008058A3">
        <w:rPr>
          <w:color w:val="auto"/>
        </w:rPr>
        <w:fldChar w:fldCharType="end"/>
      </w:r>
      <w:r w:rsidR="000D4AD1" w:rsidRPr="008058A3">
        <w:rPr>
          <w:color w:val="auto"/>
        </w:rPr>
        <w:t>.</w:t>
      </w:r>
      <w:r w:rsidR="00E70BF8" w:rsidRPr="008058A3">
        <w:rPr>
          <w:color w:val="auto"/>
        </w:rPr>
        <w:t xml:space="preserve"> However, </w:t>
      </w:r>
      <w:r w:rsidR="00536D3D" w:rsidRPr="008058A3">
        <w:rPr>
          <w:color w:val="auto"/>
        </w:rPr>
        <w:t xml:space="preserve">it has several limitations such as the low success rate of isolating islets and the side effects of immunosuppressive drugs. Furthermore, the number of engrafted islets decreases steadily after transplantation due to the hostile </w:t>
      </w:r>
      <w:r w:rsidR="00E70BF8" w:rsidRPr="008058A3">
        <w:rPr>
          <w:color w:val="auto"/>
        </w:rPr>
        <w:t>environment</w:t>
      </w:r>
      <w:r w:rsidR="00E70BF8" w:rsidRPr="008058A3">
        <w:rPr>
          <w:color w:val="auto"/>
        </w:rPr>
        <w:fldChar w:fldCharType="begin"/>
      </w:r>
      <w:r w:rsidR="000D4AD1" w:rsidRPr="008058A3">
        <w:rPr>
          <w:color w:val="auto"/>
        </w:rPr>
        <w:instrText xml:space="preserve"> ADDIN EN.CITE &lt;EndNote&gt;&lt;Cite&gt;&lt;Author&gt;Venturini&lt;/Author&gt;&lt;Year&gt;2005&lt;/Year&gt;&lt;RecNum&gt;15&lt;/RecNum&gt;&lt;DisplayText&gt;&lt;style face="superscript"&gt;2&lt;/style&gt;&lt;/DisplayText&gt;&lt;record&gt;&lt;rec-number&gt;15&lt;/rec-number&gt;&lt;foreign-keys&gt;&lt;key app="EN" db-id="avsxzwzarfawdte2ff25xr2pz20xfsvr99pw" timestamp="1559823708"&gt;15&lt;/key&gt;&lt;/foreign-keys&gt;&lt;ref-type name="Journal Article"&gt;17&lt;/ref-type&gt;&lt;contributors&gt;&lt;authors&gt;&lt;author&gt;Venturini, Massimo&lt;/author&gt;&lt;author&gt;Angeli, Enzo&lt;/author&gt;&lt;author&gt;Maffi, Paola&lt;/author&gt;&lt;author&gt;Fiorina, Paolo&lt;/author&gt;&lt;author&gt;Bertuzzi, Federico&lt;/author&gt;&lt;author&gt;Salvioni, Marco&lt;/author&gt;&lt;author&gt;De Cobelli, Francesco&lt;/author&gt;&lt;author&gt;Socci, Carlo&lt;/author&gt;&lt;author&gt;Aldrighetti, Luca&lt;/author&gt;&lt;author&gt;Losio, Claudio&lt;/author&gt;&lt;/authors&gt;&lt;/contributors&gt;&lt;titles&gt;&lt;title&gt;Technique, complications, and therapeutic efficacy of percutaneous transplantation of human pancreatic islet cells in type 1 diabetes: the role of US&lt;/title&gt;&lt;secondary-title&gt;Radiology&lt;/secondary-title&gt;&lt;/titles&gt;&lt;periodical&gt;&lt;full-title&gt;Radiology&lt;/full-title&gt;&lt;/periodical&gt;&lt;pages&gt;617-624&lt;/pages&gt;&lt;volume&gt;234&lt;/volume&gt;&lt;number&gt;2&lt;/number&gt;&lt;dates&gt;&lt;year&gt;2005&lt;/year&gt;&lt;/dates&gt;&lt;isbn&gt;0033-8419&lt;/isbn&gt;&lt;urls&gt;&lt;/urls&gt;&lt;/record&gt;&lt;/Cite&gt;&lt;/EndNote&gt;</w:instrText>
      </w:r>
      <w:r w:rsidR="00E70BF8" w:rsidRPr="008058A3">
        <w:rPr>
          <w:color w:val="auto"/>
        </w:rPr>
        <w:fldChar w:fldCharType="separate"/>
      </w:r>
      <w:r w:rsidR="000D4AD1" w:rsidRPr="008058A3">
        <w:rPr>
          <w:noProof/>
          <w:color w:val="auto"/>
          <w:vertAlign w:val="superscript"/>
        </w:rPr>
        <w:t>2</w:t>
      </w:r>
      <w:r w:rsidR="00E70BF8" w:rsidRPr="008058A3">
        <w:rPr>
          <w:color w:val="auto"/>
        </w:rPr>
        <w:fldChar w:fldCharType="end"/>
      </w:r>
      <w:r w:rsidR="00E70BF8" w:rsidRPr="008058A3">
        <w:rPr>
          <w:color w:val="auto"/>
        </w:rPr>
        <w:t xml:space="preserve">. </w:t>
      </w:r>
      <w:r w:rsidR="00536D3D" w:rsidRPr="008058A3">
        <w:rPr>
          <w:color w:val="auto"/>
        </w:rPr>
        <w:t xml:space="preserve">Various biocompatible materials such as alginate, collagen, </w:t>
      </w:r>
      <w:proofErr w:type="gramStart"/>
      <w:r w:rsidR="004D4870" w:rsidRPr="008058A3">
        <w:rPr>
          <w:color w:val="auto"/>
        </w:rPr>
        <w:t>p</w:t>
      </w:r>
      <w:r w:rsidR="004D4870" w:rsidRPr="008058A3">
        <w:rPr>
          <w:color w:val="auto"/>
          <w:szCs w:val="22"/>
        </w:rPr>
        <w:t>oly(</w:t>
      </w:r>
      <w:proofErr w:type="gramEnd"/>
      <w:r w:rsidR="004D4870" w:rsidRPr="008058A3">
        <w:rPr>
          <w:color w:val="auto"/>
          <w:szCs w:val="22"/>
        </w:rPr>
        <w:t xml:space="preserve">lactic-co-glycolic acid) (PLGA) or </w:t>
      </w:r>
      <w:r w:rsidR="004D4870" w:rsidRPr="008058A3">
        <w:rPr>
          <w:bCs/>
          <w:color w:val="auto"/>
          <w:szCs w:val="22"/>
        </w:rPr>
        <w:t>polyethylene glycol</w:t>
      </w:r>
      <w:r w:rsidR="004D4870" w:rsidRPr="008058A3">
        <w:rPr>
          <w:rFonts w:hint="eastAsia"/>
          <w:color w:val="auto"/>
          <w:szCs w:val="22"/>
        </w:rPr>
        <w:t xml:space="preserve"> </w:t>
      </w:r>
      <w:r w:rsidR="004D4870" w:rsidRPr="008058A3">
        <w:rPr>
          <w:color w:val="auto"/>
          <w:szCs w:val="22"/>
        </w:rPr>
        <w:t xml:space="preserve">(PEG) </w:t>
      </w:r>
      <w:r w:rsidR="00536D3D" w:rsidRPr="008058A3">
        <w:rPr>
          <w:color w:val="auto"/>
        </w:rPr>
        <w:t>have been applied to pancreatic islet transplantation to overcome these difficulties</w:t>
      </w:r>
      <w:r w:rsidR="00E70BF8" w:rsidRPr="008058A3">
        <w:rPr>
          <w:color w:val="auto"/>
        </w:rPr>
        <w:t>.</w:t>
      </w:r>
    </w:p>
    <w:p w14:paraId="4375D414" w14:textId="77777777" w:rsidR="00975091" w:rsidRPr="008058A3" w:rsidRDefault="00975091" w:rsidP="00662262">
      <w:pPr>
        <w:spacing w:after="0" w:line="240" w:lineRule="auto"/>
        <w:jc w:val="both"/>
        <w:rPr>
          <w:color w:val="auto"/>
        </w:rPr>
      </w:pPr>
    </w:p>
    <w:p w14:paraId="53619266" w14:textId="23CD0EBA" w:rsidR="0015486F" w:rsidRPr="008058A3" w:rsidRDefault="00585054" w:rsidP="00662262">
      <w:pPr>
        <w:spacing w:after="0" w:line="240" w:lineRule="auto"/>
        <w:jc w:val="both"/>
        <w:rPr>
          <w:color w:val="auto"/>
        </w:rPr>
      </w:pPr>
      <w:r w:rsidRPr="008058A3">
        <w:rPr>
          <w:color w:val="auto"/>
        </w:rPr>
        <w:t xml:space="preserve">3D cell printing technology is emerging in tissue engineering due to its great potential and high performance. Needless to say, </w:t>
      </w:r>
      <w:proofErr w:type="spellStart"/>
      <w:r w:rsidRPr="008058A3">
        <w:rPr>
          <w:color w:val="auto"/>
        </w:rPr>
        <w:t>bioinks</w:t>
      </w:r>
      <w:proofErr w:type="spellEnd"/>
      <w:r w:rsidRPr="008058A3">
        <w:rPr>
          <w:color w:val="auto"/>
        </w:rPr>
        <w:t xml:space="preserve"> are known as important components for providing a suitable microenvironment and enabling the improvement of cellular processes in printed tissue constructs</w:t>
      </w:r>
      <w:r w:rsidR="00C21753" w:rsidRPr="008058A3">
        <w:rPr>
          <w:color w:val="auto"/>
        </w:rPr>
        <w:t>.</w:t>
      </w:r>
      <w:r w:rsidR="003A3415" w:rsidRPr="008058A3">
        <w:rPr>
          <w:color w:val="auto"/>
        </w:rPr>
        <w:t xml:space="preserve"> A substantial number of </w:t>
      </w:r>
      <w:r w:rsidR="006E1662" w:rsidRPr="008058A3">
        <w:rPr>
          <w:color w:val="auto"/>
        </w:rPr>
        <w:t xml:space="preserve">shear-thinning </w:t>
      </w:r>
      <w:r w:rsidR="003A3415" w:rsidRPr="008058A3">
        <w:rPr>
          <w:color w:val="auto"/>
        </w:rPr>
        <w:t xml:space="preserve">hydrogels such as fibrin, alginate, and collagen </w:t>
      </w:r>
      <w:r w:rsidR="006E1662" w:rsidRPr="008058A3">
        <w:rPr>
          <w:color w:val="auto"/>
        </w:rPr>
        <w:t xml:space="preserve">are widely </w:t>
      </w:r>
      <w:r w:rsidR="003A3415" w:rsidRPr="008058A3">
        <w:rPr>
          <w:color w:val="auto"/>
        </w:rPr>
        <w:t xml:space="preserve">used as </w:t>
      </w:r>
      <w:proofErr w:type="spellStart"/>
      <w:r w:rsidR="003A3415" w:rsidRPr="008058A3">
        <w:rPr>
          <w:color w:val="auto"/>
        </w:rPr>
        <w:t>bioinks</w:t>
      </w:r>
      <w:proofErr w:type="spellEnd"/>
      <w:r w:rsidR="003A3415" w:rsidRPr="008058A3">
        <w:rPr>
          <w:color w:val="auto"/>
        </w:rPr>
        <w:t xml:space="preserve">. However, these materials show </w:t>
      </w:r>
      <w:r w:rsidR="00FD343B" w:rsidRPr="008058A3">
        <w:rPr>
          <w:color w:val="auto"/>
        </w:rPr>
        <w:t xml:space="preserve">a </w:t>
      </w:r>
      <w:r w:rsidR="003A3415" w:rsidRPr="008058A3">
        <w:rPr>
          <w:color w:val="auto"/>
        </w:rPr>
        <w:t>lack of structural, chemical, biological, and mechanical complexity compared t</w:t>
      </w:r>
      <w:r w:rsidR="002E7D2B" w:rsidRPr="008058A3">
        <w:rPr>
          <w:color w:val="auto"/>
        </w:rPr>
        <w:t xml:space="preserve">o </w:t>
      </w:r>
      <w:r w:rsidR="008058A3" w:rsidRPr="008058A3">
        <w:rPr>
          <w:color w:val="auto"/>
        </w:rPr>
        <w:t>the extracellular matrix (ECM)</w:t>
      </w:r>
      <w:r w:rsidR="008058A3">
        <w:rPr>
          <w:color w:val="auto"/>
        </w:rPr>
        <w:t xml:space="preserve"> </w:t>
      </w:r>
      <w:r w:rsidR="002E7D2B" w:rsidRPr="008058A3">
        <w:rPr>
          <w:color w:val="auto"/>
        </w:rPr>
        <w:t xml:space="preserve">in native </w:t>
      </w:r>
      <w:r w:rsidR="00FD343B" w:rsidRPr="008058A3">
        <w:rPr>
          <w:color w:val="auto"/>
        </w:rPr>
        <w:t>tissue</w:t>
      </w:r>
      <w:r w:rsidR="002E7D2B" w:rsidRPr="008058A3">
        <w:rPr>
          <w:color w:val="auto"/>
        </w:rPr>
        <w:fldChar w:fldCharType="begin"/>
      </w:r>
      <w:r w:rsidR="000D4AD1" w:rsidRPr="008058A3">
        <w:rPr>
          <w:color w:val="auto"/>
        </w:rPr>
        <w:instrText xml:space="preserve"> ADDIN EN.CITE &lt;EndNote&gt;&lt;Cite&gt;&lt;Author&gt;Xie&lt;/Author&gt;&lt;Year&gt;2005&lt;/Year&gt;&lt;RecNum&gt;16&lt;/RecNum&gt;&lt;DisplayText&gt;&lt;style face="superscript"&gt;3&lt;/style&gt;&lt;/DisplayText&gt;&lt;record&gt;&lt;rec-number&gt;16&lt;/rec-number&gt;&lt;foreign-keys&gt;&lt;key app="EN" db-id="avsxzwzarfawdte2ff25xr2pz20xfsvr99pw" timestamp="1559823848"&gt;16&lt;/key&gt;&lt;/foreign-keys&gt;&lt;ref-type name="Journal Article"&gt;17&lt;/ref-type&gt;&lt;contributors&gt;&lt;authors&gt;&lt;author&gt;Xie, Dong&lt;/author&gt;&lt;author&gt;Smyth, Cheryl A&lt;/author&gt;&lt;author&gt;Eckstein, Christopher&lt;/author&gt;&lt;author&gt;Bilbao, Guadalupe&lt;/author&gt;&lt;author&gt;Mays, Jimmy&lt;/author&gt;&lt;author&gt;Eckhoff, Devin E&lt;/author&gt;&lt;author&gt;Contreras, Juan L&lt;/author&gt;&lt;/authors&gt;&lt;/contributors&gt;&lt;titles&gt;&lt;title&gt;Cytoprotection of PEG-modified adult porcine pancreatic islets for improved xenotransplantation&lt;/title&gt;&lt;secondary-title&gt;Biomaterials&lt;/secondary-title&gt;&lt;/titles&gt;&lt;periodical&gt;&lt;full-title&gt;Biomaterials&lt;/full-title&gt;&lt;/periodical&gt;&lt;pages&gt;403-412&lt;/pages&gt;&lt;volume&gt;26&lt;/volume&gt;&lt;number&gt;4&lt;/number&gt;&lt;dates&gt;&lt;year&gt;2005&lt;/year&gt;&lt;/dates&gt;&lt;isbn&gt;0142-9612&lt;/isbn&gt;&lt;urls&gt;&lt;/urls&gt;&lt;/record&gt;&lt;/Cite&gt;&lt;/EndNote&gt;</w:instrText>
      </w:r>
      <w:r w:rsidR="002E7D2B" w:rsidRPr="008058A3">
        <w:rPr>
          <w:color w:val="auto"/>
        </w:rPr>
        <w:fldChar w:fldCharType="separate"/>
      </w:r>
      <w:r w:rsidR="000D4AD1" w:rsidRPr="008058A3">
        <w:rPr>
          <w:noProof/>
          <w:color w:val="auto"/>
          <w:vertAlign w:val="superscript"/>
        </w:rPr>
        <w:t>3</w:t>
      </w:r>
      <w:r w:rsidR="002E7D2B" w:rsidRPr="008058A3">
        <w:rPr>
          <w:color w:val="auto"/>
        </w:rPr>
        <w:fldChar w:fldCharType="end"/>
      </w:r>
      <w:r w:rsidR="003A3415" w:rsidRPr="008058A3">
        <w:rPr>
          <w:color w:val="auto"/>
        </w:rPr>
        <w:t>.</w:t>
      </w:r>
      <w:r w:rsidR="00A31493" w:rsidRPr="008058A3">
        <w:rPr>
          <w:color w:val="auto"/>
        </w:rPr>
        <w:t xml:space="preserve"> Microenvironmental cues such as the interactions between islets and ECM are important signals for </w:t>
      </w:r>
      <w:r w:rsidR="00A31493" w:rsidRPr="008058A3">
        <w:rPr>
          <w:rFonts w:eastAsiaTheme="minorEastAsia"/>
          <w:color w:val="auto"/>
        </w:rPr>
        <w:t>enhancing</w:t>
      </w:r>
      <w:r w:rsidR="00A31493" w:rsidRPr="008058A3">
        <w:rPr>
          <w:color w:val="auto"/>
        </w:rPr>
        <w:t xml:space="preserve"> the function of islet</w:t>
      </w:r>
      <w:r w:rsidRPr="008058A3">
        <w:rPr>
          <w:color w:val="auto"/>
        </w:rPr>
        <w:t>s</w:t>
      </w:r>
      <w:r w:rsidR="00A31493" w:rsidRPr="008058A3">
        <w:rPr>
          <w:color w:val="auto"/>
        </w:rPr>
        <w:t xml:space="preserve">. </w:t>
      </w:r>
      <w:r w:rsidR="00752D0C" w:rsidRPr="008058A3">
        <w:rPr>
          <w:color w:val="auto"/>
        </w:rPr>
        <w:t xml:space="preserve">Decellularized </w:t>
      </w:r>
      <w:r w:rsidR="006E1662" w:rsidRPr="008058A3">
        <w:rPr>
          <w:color w:val="auto"/>
        </w:rPr>
        <w:t>ECM (</w:t>
      </w:r>
      <w:proofErr w:type="spellStart"/>
      <w:r w:rsidR="006E1662" w:rsidRPr="008058A3">
        <w:rPr>
          <w:color w:val="auto"/>
        </w:rPr>
        <w:t>dECM</w:t>
      </w:r>
      <w:proofErr w:type="spellEnd"/>
      <w:r w:rsidR="006E1662" w:rsidRPr="008058A3">
        <w:rPr>
          <w:color w:val="auto"/>
        </w:rPr>
        <w:t>)</w:t>
      </w:r>
      <w:r w:rsidR="00752D0C" w:rsidRPr="008058A3">
        <w:rPr>
          <w:color w:val="auto"/>
        </w:rPr>
        <w:t xml:space="preserve"> can recreate </w:t>
      </w:r>
      <w:r w:rsidRPr="008058A3">
        <w:rPr>
          <w:color w:val="auto"/>
        </w:rPr>
        <w:t>the</w:t>
      </w:r>
      <w:r w:rsidR="00752D0C" w:rsidRPr="008058A3">
        <w:rPr>
          <w:color w:val="auto"/>
        </w:rPr>
        <w:t xml:space="preserve"> </w:t>
      </w:r>
      <w:r w:rsidR="00415E34" w:rsidRPr="008058A3">
        <w:rPr>
          <w:color w:val="auto"/>
        </w:rPr>
        <w:t>tissue-</w:t>
      </w:r>
      <w:r w:rsidR="00752D0C" w:rsidRPr="008058A3">
        <w:rPr>
          <w:color w:val="auto"/>
        </w:rPr>
        <w:t xml:space="preserve">specific composition of various ECM components including collagen, glycosaminoglycans (GAGs), and glycoproteins. </w:t>
      </w:r>
      <w:r w:rsidR="00120CE9" w:rsidRPr="008058A3">
        <w:rPr>
          <w:color w:val="auto"/>
        </w:rPr>
        <w:t>For example</w:t>
      </w:r>
      <w:r w:rsidR="00752D0C" w:rsidRPr="008058A3">
        <w:rPr>
          <w:color w:val="auto"/>
        </w:rPr>
        <w:t xml:space="preserve">, primary islets </w:t>
      </w:r>
      <w:r w:rsidR="00FD343B" w:rsidRPr="008058A3">
        <w:rPr>
          <w:color w:val="auto"/>
        </w:rPr>
        <w:t xml:space="preserve">that </w:t>
      </w:r>
      <w:r w:rsidR="00120CE9" w:rsidRPr="008058A3">
        <w:rPr>
          <w:color w:val="auto"/>
        </w:rPr>
        <w:t xml:space="preserve">retain their </w:t>
      </w:r>
      <w:r w:rsidR="00415E34" w:rsidRPr="008058A3">
        <w:rPr>
          <w:color w:val="auto"/>
        </w:rPr>
        <w:t>peripheral ECMs</w:t>
      </w:r>
      <w:r w:rsidR="0015486F" w:rsidRPr="008058A3">
        <w:rPr>
          <w:color w:val="auto"/>
        </w:rPr>
        <w:t xml:space="preserve"> (e.g.</w:t>
      </w:r>
      <w:r w:rsidR="00975091" w:rsidRPr="008058A3">
        <w:rPr>
          <w:color w:val="auto"/>
        </w:rPr>
        <w:t>,</w:t>
      </w:r>
      <w:r w:rsidR="0015486F" w:rsidRPr="008058A3">
        <w:rPr>
          <w:color w:val="auto"/>
        </w:rPr>
        <w:t xml:space="preserve"> type I, III, IV, V, and VI collagen, laminin, </w:t>
      </w:r>
      <w:r w:rsidR="00FD343B" w:rsidRPr="008058A3">
        <w:rPr>
          <w:color w:val="auto"/>
        </w:rPr>
        <w:t xml:space="preserve">and </w:t>
      </w:r>
      <w:r w:rsidR="0015486F" w:rsidRPr="008058A3">
        <w:rPr>
          <w:color w:val="auto"/>
        </w:rPr>
        <w:t>fibronectin)</w:t>
      </w:r>
      <w:r w:rsidR="00415E34" w:rsidRPr="008058A3">
        <w:rPr>
          <w:color w:val="auto"/>
        </w:rPr>
        <w:t xml:space="preserve"> exhibit low apoptosis and better insulin sensitivity, </w:t>
      </w:r>
      <w:r w:rsidR="00FD343B" w:rsidRPr="008058A3">
        <w:rPr>
          <w:color w:val="auto"/>
        </w:rPr>
        <w:t xml:space="preserve">thus </w:t>
      </w:r>
      <w:r w:rsidR="00415E34" w:rsidRPr="008058A3">
        <w:rPr>
          <w:color w:val="auto"/>
        </w:rPr>
        <w:t xml:space="preserve">indicating </w:t>
      </w:r>
      <w:r w:rsidR="00FD343B" w:rsidRPr="008058A3">
        <w:rPr>
          <w:color w:val="auto"/>
        </w:rPr>
        <w:t xml:space="preserve">that </w:t>
      </w:r>
      <w:r w:rsidR="0015486F" w:rsidRPr="008058A3">
        <w:rPr>
          <w:color w:val="auto"/>
        </w:rPr>
        <w:t xml:space="preserve">tissue-specific </w:t>
      </w:r>
      <w:r w:rsidR="00415E34" w:rsidRPr="008058A3">
        <w:rPr>
          <w:color w:val="auto"/>
        </w:rPr>
        <w:t xml:space="preserve">cell-matrix interactions are important for </w:t>
      </w:r>
      <w:r w:rsidR="00E81357" w:rsidRPr="008058A3">
        <w:rPr>
          <w:color w:val="auto"/>
        </w:rPr>
        <w:t>enhancing the</w:t>
      </w:r>
      <w:r w:rsidRPr="008058A3">
        <w:rPr>
          <w:color w:val="auto"/>
        </w:rPr>
        <w:t>ir</w:t>
      </w:r>
      <w:r w:rsidR="00E81357" w:rsidRPr="008058A3">
        <w:rPr>
          <w:color w:val="auto"/>
        </w:rPr>
        <w:t xml:space="preserve"> ability to function similarly to original tissue</w:t>
      </w:r>
      <w:r w:rsidR="002D5702" w:rsidRPr="008058A3">
        <w:rPr>
          <w:color w:val="auto"/>
        </w:rPr>
        <w:fldChar w:fldCharType="begin"/>
      </w:r>
      <w:r w:rsidR="000D4AD1" w:rsidRPr="008058A3">
        <w:rPr>
          <w:color w:val="auto"/>
        </w:rPr>
        <w:instrText xml:space="preserve"> ADDIN EN.CITE &lt;EndNote&gt;&lt;Cite&gt;&lt;Author&gt;Sackett&lt;/Author&gt;&lt;Year&gt;2018&lt;/Year&gt;&lt;RecNum&gt;6&lt;/RecNum&gt;&lt;DisplayText&gt;&lt;style face="superscript"&gt;4&lt;/style&gt;&lt;/DisplayText&gt;&lt;record&gt;&lt;rec-number&gt;6&lt;/rec-number&gt;&lt;foreign-keys&gt;&lt;key app="EN" db-id="avsxzwzarfawdte2ff25xr2pz20xfsvr99pw" timestamp="0"&gt;6&lt;/key&gt;&lt;/foreign-keys&gt;&lt;ref-type name="Journal Article"&gt;17&lt;/ref-type&gt;&lt;contributors&gt;&lt;authors&gt;&lt;author&gt;Sackett, Sara Dutton&lt;/author&gt;&lt;author&gt;Tremmel, Daniel M&lt;/author&gt;&lt;author&gt;Ma, Fengfei&lt;/author&gt;&lt;author&gt;Feeney, Austin K&lt;/author&gt;&lt;author&gt;Maguire, Rachel M&lt;/author&gt;&lt;author&gt;Brown, Matthew E&lt;/author&gt;&lt;author&gt;Zhou, Ying&lt;/author&gt;&lt;author&gt;Li, Xiang&lt;/author&gt;&lt;author&gt;O’Brien, Cori&lt;/author&gt;&lt;author&gt;Li, Lingjun&lt;/author&gt;&lt;/authors&gt;&lt;/contributors&gt;&lt;titles&gt;&lt;title&gt;Extracellular matrix scaffold and hydrogel derived from decellularized and delipidized human pancreas&lt;/title&gt;&lt;secondary-title&gt;Scientific reports&lt;/secondary-title&gt;&lt;/titles&gt;&lt;pages&gt;10452&lt;/pages&gt;&lt;volume&gt;8&lt;/volume&gt;&lt;number&gt;1&lt;/number&gt;&lt;dates&gt;&lt;year&gt;2018&lt;/year&gt;&lt;/dates&gt;&lt;isbn&gt;2045-2322&lt;/isbn&gt;&lt;urls&gt;&lt;/urls&gt;&lt;/record&gt;&lt;/Cite&gt;&lt;/EndNote&gt;</w:instrText>
      </w:r>
      <w:r w:rsidR="002D5702" w:rsidRPr="008058A3">
        <w:rPr>
          <w:color w:val="auto"/>
        </w:rPr>
        <w:fldChar w:fldCharType="separate"/>
      </w:r>
      <w:r w:rsidR="000D4AD1" w:rsidRPr="008058A3">
        <w:rPr>
          <w:noProof/>
          <w:color w:val="auto"/>
          <w:vertAlign w:val="superscript"/>
        </w:rPr>
        <w:t>4</w:t>
      </w:r>
      <w:r w:rsidR="002D5702" w:rsidRPr="008058A3">
        <w:rPr>
          <w:color w:val="auto"/>
        </w:rPr>
        <w:fldChar w:fldCharType="end"/>
      </w:r>
      <w:r w:rsidR="0015486F" w:rsidRPr="008058A3">
        <w:rPr>
          <w:color w:val="auto"/>
        </w:rPr>
        <w:t>.</w:t>
      </w:r>
    </w:p>
    <w:p w14:paraId="79F5F056" w14:textId="77777777" w:rsidR="00975091" w:rsidRPr="008058A3" w:rsidRDefault="00975091" w:rsidP="00662262">
      <w:pPr>
        <w:spacing w:after="0" w:line="240" w:lineRule="auto"/>
        <w:jc w:val="both"/>
        <w:rPr>
          <w:color w:val="auto"/>
        </w:rPr>
      </w:pPr>
    </w:p>
    <w:p w14:paraId="6A9949D9" w14:textId="3FE48B52" w:rsidR="00AD62A0" w:rsidRPr="008058A3" w:rsidRDefault="003A3415" w:rsidP="00662262">
      <w:pPr>
        <w:spacing w:after="0" w:line="240" w:lineRule="auto"/>
        <w:jc w:val="both"/>
        <w:rPr>
          <w:color w:val="auto"/>
          <w:u w:color="808080"/>
        </w:rPr>
      </w:pPr>
      <w:r w:rsidRPr="008058A3">
        <w:rPr>
          <w:color w:val="auto"/>
        </w:rPr>
        <w:t xml:space="preserve">In this </w:t>
      </w:r>
      <w:r w:rsidR="00D11C28" w:rsidRPr="008058A3">
        <w:rPr>
          <w:rFonts w:eastAsia="Malgun Gothic"/>
          <w:color w:val="auto"/>
        </w:rPr>
        <w:t>paper</w:t>
      </w:r>
      <w:r w:rsidR="00AD62A0" w:rsidRPr="008058A3">
        <w:rPr>
          <w:rFonts w:eastAsia="Malgun Gothic"/>
          <w:color w:val="auto"/>
        </w:rPr>
        <w:t xml:space="preserve">, we </w:t>
      </w:r>
      <w:r w:rsidR="00FD343B" w:rsidRPr="008058A3">
        <w:rPr>
          <w:color w:val="auto"/>
        </w:rPr>
        <w:t xml:space="preserve">elucidate </w:t>
      </w:r>
      <w:r w:rsidR="00AD62A0" w:rsidRPr="008058A3">
        <w:rPr>
          <w:color w:val="auto"/>
        </w:rPr>
        <w:t>protocols for preparing pancreatic tissue‐derived decellularized extracellular matrix (</w:t>
      </w:r>
      <w:proofErr w:type="spellStart"/>
      <w:r w:rsidR="00AD62A0" w:rsidRPr="008058A3">
        <w:rPr>
          <w:color w:val="auto"/>
        </w:rPr>
        <w:t>pdECM</w:t>
      </w:r>
      <w:proofErr w:type="spellEnd"/>
      <w:r w:rsidR="00AD62A0" w:rsidRPr="008058A3">
        <w:rPr>
          <w:color w:val="auto"/>
        </w:rPr>
        <w:t xml:space="preserve">) </w:t>
      </w:r>
      <w:proofErr w:type="spellStart"/>
      <w:r w:rsidR="00AD62A0" w:rsidRPr="008058A3">
        <w:rPr>
          <w:color w:val="auto"/>
        </w:rPr>
        <w:t>bioink</w:t>
      </w:r>
      <w:proofErr w:type="spellEnd"/>
      <w:r w:rsidR="00AD62A0" w:rsidRPr="008058A3">
        <w:rPr>
          <w:color w:val="auto"/>
        </w:rPr>
        <w:t xml:space="preserve"> to provide beneficial microenvironmental cues for boosting </w:t>
      </w:r>
      <w:r w:rsidR="00FD343B" w:rsidRPr="008058A3">
        <w:rPr>
          <w:color w:val="auto"/>
        </w:rPr>
        <w:t xml:space="preserve">the </w:t>
      </w:r>
      <w:r w:rsidR="00AD62A0" w:rsidRPr="008058A3">
        <w:rPr>
          <w:color w:val="auto"/>
        </w:rPr>
        <w:t xml:space="preserve">activity and functions of pancreatic </w:t>
      </w:r>
      <w:r w:rsidR="00FD343B" w:rsidRPr="008058A3">
        <w:rPr>
          <w:color w:val="auto"/>
        </w:rPr>
        <w:t>islets</w:t>
      </w:r>
      <w:r w:rsidR="00AD62A0" w:rsidRPr="008058A3">
        <w:rPr>
          <w:color w:val="auto"/>
        </w:rPr>
        <w:t xml:space="preserve">, followed by the processes for generating 3D pancreatic tissue constructs using a </w:t>
      </w:r>
      <w:proofErr w:type="spellStart"/>
      <w:r w:rsidR="00AD62A0" w:rsidRPr="008058A3">
        <w:rPr>
          <w:color w:val="auto"/>
        </w:rPr>
        <w:t>microextrusion</w:t>
      </w:r>
      <w:proofErr w:type="spellEnd"/>
      <w:r w:rsidR="00AD62A0" w:rsidRPr="008058A3">
        <w:rPr>
          <w:color w:val="auto"/>
        </w:rPr>
        <w:t>-based bioprinting technique</w:t>
      </w:r>
      <w:r w:rsidR="00260235" w:rsidRPr="008058A3">
        <w:rPr>
          <w:color w:val="auto"/>
        </w:rPr>
        <w:t xml:space="preserve"> (</w:t>
      </w:r>
      <w:r w:rsidR="00260235" w:rsidRPr="008058A3">
        <w:rPr>
          <w:b/>
          <w:color w:val="auto"/>
        </w:rPr>
        <w:t>Figure 1</w:t>
      </w:r>
      <w:r w:rsidR="00260235" w:rsidRPr="008058A3">
        <w:rPr>
          <w:color w:val="auto"/>
        </w:rPr>
        <w:t>)</w:t>
      </w:r>
      <w:r w:rsidR="00AD62A0" w:rsidRPr="008058A3">
        <w:rPr>
          <w:color w:val="auto"/>
        </w:rPr>
        <w:t xml:space="preserve">. </w:t>
      </w:r>
    </w:p>
    <w:p w14:paraId="5B033DCF" w14:textId="677ABC5E" w:rsidR="0015486F" w:rsidRPr="008058A3" w:rsidRDefault="0015486F" w:rsidP="00662262">
      <w:pPr>
        <w:spacing w:after="0" w:line="240" w:lineRule="auto"/>
        <w:jc w:val="both"/>
        <w:rPr>
          <w:b/>
          <w:bCs/>
          <w:color w:val="auto"/>
        </w:rPr>
      </w:pPr>
    </w:p>
    <w:p w14:paraId="62934558" w14:textId="45345B5F" w:rsidR="00975091" w:rsidRDefault="003A3415" w:rsidP="00662262">
      <w:pPr>
        <w:spacing w:after="0" w:line="240" w:lineRule="auto"/>
        <w:jc w:val="both"/>
        <w:rPr>
          <w:color w:val="auto"/>
        </w:rPr>
      </w:pPr>
      <w:r w:rsidRPr="008058A3">
        <w:rPr>
          <w:b/>
          <w:bCs/>
          <w:color w:val="auto"/>
        </w:rPr>
        <w:t>PROTOCOL:</w:t>
      </w:r>
      <w:r w:rsidRPr="008058A3">
        <w:rPr>
          <w:color w:val="auto"/>
        </w:rPr>
        <w:t xml:space="preserve"> </w:t>
      </w:r>
    </w:p>
    <w:p w14:paraId="04A21D0A" w14:textId="77777777" w:rsidR="008058A3" w:rsidRPr="008058A3" w:rsidRDefault="008058A3" w:rsidP="00662262">
      <w:pPr>
        <w:spacing w:after="0" w:line="240" w:lineRule="auto"/>
        <w:jc w:val="both"/>
        <w:rPr>
          <w:color w:val="auto"/>
        </w:rPr>
      </w:pPr>
    </w:p>
    <w:p w14:paraId="678F457A" w14:textId="16AC6BEA" w:rsidR="00A77D77" w:rsidRPr="008058A3" w:rsidRDefault="00A77D77" w:rsidP="00662262">
      <w:pPr>
        <w:spacing w:after="0" w:line="240" w:lineRule="auto"/>
        <w:jc w:val="both"/>
        <w:rPr>
          <w:color w:val="auto"/>
          <w:u w:color="808080"/>
        </w:rPr>
      </w:pPr>
      <w:r w:rsidRPr="008058A3">
        <w:rPr>
          <w:color w:val="auto"/>
          <w:u w:color="808080"/>
        </w:rPr>
        <w:t>Porcine pancreatic tissues were collected from a local slaughterhouse.</w:t>
      </w:r>
      <w:r w:rsidR="00D54B8F" w:rsidRPr="008058A3">
        <w:rPr>
          <w:color w:val="auto"/>
        </w:rPr>
        <w:t xml:space="preserve"> </w:t>
      </w:r>
      <w:r w:rsidR="00B26343" w:rsidRPr="008058A3">
        <w:rPr>
          <w:color w:val="auto"/>
        </w:rPr>
        <w:t>Animal experiment</w:t>
      </w:r>
      <w:r w:rsidR="000A7B76" w:rsidRPr="008058A3">
        <w:rPr>
          <w:color w:val="auto"/>
        </w:rPr>
        <w:t>s</w:t>
      </w:r>
      <w:r w:rsidR="00B26343" w:rsidRPr="008058A3">
        <w:rPr>
          <w:color w:val="auto"/>
        </w:rPr>
        <w:t xml:space="preserve"> w</w:t>
      </w:r>
      <w:r w:rsidR="000A7B76" w:rsidRPr="008058A3">
        <w:rPr>
          <w:color w:val="auto"/>
        </w:rPr>
        <w:t>ere</w:t>
      </w:r>
      <w:r w:rsidR="00B26343" w:rsidRPr="008058A3">
        <w:rPr>
          <w:color w:val="auto"/>
        </w:rPr>
        <w:t xml:space="preserve"> approved by </w:t>
      </w:r>
      <w:r w:rsidR="00B26343" w:rsidRPr="008058A3">
        <w:rPr>
          <w:color w:val="auto"/>
          <w:u w:color="808080"/>
        </w:rPr>
        <w:t xml:space="preserve">the </w:t>
      </w:r>
      <w:r w:rsidR="00E16D42" w:rsidRPr="008058A3">
        <w:rPr>
          <w:color w:val="auto"/>
          <w:u w:color="808080"/>
        </w:rPr>
        <w:t>Institutional Animal Care and Use Committee (</w:t>
      </w:r>
      <w:r w:rsidR="00D54B8F" w:rsidRPr="008058A3">
        <w:rPr>
          <w:color w:val="auto"/>
          <w:u w:color="808080"/>
        </w:rPr>
        <w:t>IACUC</w:t>
      </w:r>
      <w:r w:rsidR="00E16D42" w:rsidRPr="008058A3">
        <w:rPr>
          <w:color w:val="auto"/>
          <w:u w:color="808080"/>
        </w:rPr>
        <w:t>)</w:t>
      </w:r>
      <w:r w:rsidR="00D54B8F" w:rsidRPr="008058A3">
        <w:rPr>
          <w:color w:val="auto"/>
          <w:u w:color="808080"/>
        </w:rPr>
        <w:t xml:space="preserve"> of </w:t>
      </w:r>
      <w:proofErr w:type="spellStart"/>
      <w:r w:rsidR="00D54B8F" w:rsidRPr="008058A3">
        <w:rPr>
          <w:color w:val="auto"/>
          <w:u w:color="808080"/>
        </w:rPr>
        <w:t>Asan</w:t>
      </w:r>
      <w:proofErr w:type="spellEnd"/>
      <w:r w:rsidR="00D54B8F" w:rsidRPr="008058A3">
        <w:rPr>
          <w:color w:val="auto"/>
          <w:u w:color="808080"/>
        </w:rPr>
        <w:t xml:space="preserve"> Medical Center, Seoul, Korea.</w:t>
      </w:r>
    </w:p>
    <w:p w14:paraId="47376EF0" w14:textId="77777777" w:rsidR="00975091" w:rsidRPr="008058A3" w:rsidRDefault="00975091" w:rsidP="00662262">
      <w:pPr>
        <w:spacing w:after="0" w:line="240" w:lineRule="auto"/>
        <w:jc w:val="both"/>
        <w:rPr>
          <w:color w:val="auto"/>
          <w:u w:color="808080"/>
        </w:rPr>
      </w:pPr>
    </w:p>
    <w:p w14:paraId="099BA4A1" w14:textId="1774DCAF" w:rsidR="00FC660D" w:rsidRPr="008058A3" w:rsidRDefault="003A3415" w:rsidP="00662262">
      <w:pPr>
        <w:pStyle w:val="ListParagraph"/>
        <w:numPr>
          <w:ilvl w:val="0"/>
          <w:numId w:val="2"/>
        </w:numPr>
        <w:spacing w:after="0" w:line="240" w:lineRule="auto"/>
        <w:jc w:val="both"/>
        <w:rPr>
          <w:b/>
          <w:color w:val="auto"/>
          <w:highlight w:val="yellow"/>
        </w:rPr>
      </w:pPr>
      <w:r w:rsidRPr="008058A3">
        <w:rPr>
          <w:b/>
          <w:color w:val="auto"/>
          <w:highlight w:val="yellow"/>
        </w:rPr>
        <w:t>Tissue decellularization</w:t>
      </w:r>
    </w:p>
    <w:p w14:paraId="7942E988" w14:textId="77777777" w:rsidR="00975091" w:rsidRPr="008058A3" w:rsidRDefault="00975091" w:rsidP="00975091">
      <w:pPr>
        <w:pStyle w:val="ListParagraph"/>
        <w:spacing w:after="0" w:line="240" w:lineRule="auto"/>
        <w:ind w:left="0"/>
        <w:jc w:val="both"/>
        <w:rPr>
          <w:b/>
          <w:color w:val="auto"/>
          <w:highlight w:val="yellow"/>
        </w:rPr>
      </w:pPr>
    </w:p>
    <w:p w14:paraId="05E56589" w14:textId="670C5552" w:rsidR="00AE556B" w:rsidRPr="008058A3" w:rsidRDefault="00975091" w:rsidP="00662262">
      <w:pPr>
        <w:pStyle w:val="ListParagraph"/>
        <w:numPr>
          <w:ilvl w:val="1"/>
          <w:numId w:val="2"/>
        </w:numPr>
        <w:spacing w:after="0" w:line="240" w:lineRule="auto"/>
        <w:jc w:val="both"/>
        <w:rPr>
          <w:color w:val="auto"/>
        </w:rPr>
      </w:pPr>
      <w:r w:rsidRPr="008058A3">
        <w:rPr>
          <w:color w:val="auto"/>
        </w:rPr>
        <w:t>Prepare the s</w:t>
      </w:r>
      <w:r w:rsidR="00AE556B" w:rsidRPr="008058A3">
        <w:rPr>
          <w:color w:val="auto"/>
        </w:rPr>
        <w:t>olutions for decellularization</w:t>
      </w:r>
      <w:r w:rsidRPr="008058A3">
        <w:rPr>
          <w:color w:val="auto"/>
        </w:rPr>
        <w:t>.</w:t>
      </w:r>
    </w:p>
    <w:p w14:paraId="5F321E7A" w14:textId="2B90EABF" w:rsidR="00975091" w:rsidRPr="008058A3" w:rsidRDefault="00975091" w:rsidP="00975091">
      <w:pPr>
        <w:pStyle w:val="ListParagraph"/>
        <w:spacing w:after="0" w:line="240" w:lineRule="auto"/>
        <w:ind w:left="0"/>
        <w:jc w:val="both"/>
        <w:rPr>
          <w:color w:val="auto"/>
        </w:rPr>
      </w:pPr>
    </w:p>
    <w:p w14:paraId="4C74ED72" w14:textId="69F48711" w:rsidR="00AE556B" w:rsidRPr="008058A3" w:rsidRDefault="00AE556B" w:rsidP="00662262">
      <w:pPr>
        <w:pStyle w:val="ListParagraph"/>
        <w:spacing w:after="0" w:line="240" w:lineRule="auto"/>
        <w:ind w:left="0"/>
        <w:jc w:val="both"/>
        <w:rPr>
          <w:color w:val="auto"/>
        </w:rPr>
      </w:pPr>
      <w:r w:rsidRPr="008058A3">
        <w:rPr>
          <w:bCs/>
          <w:color w:val="auto"/>
        </w:rPr>
        <w:t>NOTE</w:t>
      </w:r>
      <w:r w:rsidRPr="008058A3">
        <w:rPr>
          <w:color w:val="auto"/>
        </w:rPr>
        <w:t>: 1</w:t>
      </w:r>
      <w:r w:rsidR="00975091" w:rsidRPr="008058A3">
        <w:rPr>
          <w:color w:val="auto"/>
        </w:rPr>
        <w:t>x</w:t>
      </w:r>
      <w:r w:rsidRPr="008058A3">
        <w:rPr>
          <w:color w:val="auto"/>
        </w:rPr>
        <w:t xml:space="preserve"> </w:t>
      </w:r>
      <w:r w:rsidR="00975091" w:rsidRPr="008058A3">
        <w:rPr>
          <w:color w:val="auto"/>
        </w:rPr>
        <w:t>phosphate-buffered saline (</w:t>
      </w:r>
      <w:r w:rsidRPr="008058A3">
        <w:rPr>
          <w:color w:val="auto"/>
        </w:rPr>
        <w:t>PBS</w:t>
      </w:r>
      <w:r w:rsidR="00975091" w:rsidRPr="008058A3">
        <w:rPr>
          <w:color w:val="auto"/>
        </w:rPr>
        <w:t>)</w:t>
      </w:r>
      <w:r w:rsidRPr="008058A3">
        <w:rPr>
          <w:color w:val="auto"/>
        </w:rPr>
        <w:t xml:space="preserve"> used in all solution preparations is diluted </w:t>
      </w:r>
      <w:r w:rsidR="00975091" w:rsidRPr="008058A3">
        <w:rPr>
          <w:color w:val="auto"/>
        </w:rPr>
        <w:t xml:space="preserve">by adding </w:t>
      </w:r>
      <w:r w:rsidRPr="008058A3">
        <w:rPr>
          <w:color w:val="auto"/>
        </w:rPr>
        <w:t xml:space="preserve">distilled water </w:t>
      </w:r>
      <w:r w:rsidR="00975091" w:rsidRPr="008058A3">
        <w:rPr>
          <w:color w:val="auto"/>
        </w:rPr>
        <w:t xml:space="preserve">to </w:t>
      </w:r>
      <w:r w:rsidRPr="008058A3">
        <w:rPr>
          <w:color w:val="auto"/>
        </w:rPr>
        <w:t>10</w:t>
      </w:r>
      <w:r w:rsidR="00975091" w:rsidRPr="008058A3">
        <w:rPr>
          <w:color w:val="auto"/>
        </w:rPr>
        <w:t>x</w:t>
      </w:r>
      <w:r w:rsidRPr="008058A3">
        <w:rPr>
          <w:color w:val="auto"/>
        </w:rPr>
        <w:t xml:space="preserve"> PBS.</w:t>
      </w:r>
    </w:p>
    <w:p w14:paraId="4AB1E9C4" w14:textId="77777777" w:rsidR="00975091" w:rsidRPr="008058A3" w:rsidRDefault="00975091" w:rsidP="00662262">
      <w:pPr>
        <w:pStyle w:val="ListParagraph"/>
        <w:spacing w:after="0" w:line="240" w:lineRule="auto"/>
        <w:ind w:left="0"/>
        <w:jc w:val="both"/>
        <w:rPr>
          <w:color w:val="auto"/>
        </w:rPr>
      </w:pPr>
    </w:p>
    <w:p w14:paraId="3CC5FC7D" w14:textId="0A195EF6" w:rsidR="00AE556B" w:rsidRPr="008058A3" w:rsidRDefault="00223D96" w:rsidP="00662262">
      <w:pPr>
        <w:pStyle w:val="ListParagraph"/>
        <w:numPr>
          <w:ilvl w:val="2"/>
          <w:numId w:val="2"/>
        </w:numPr>
        <w:spacing w:after="0" w:line="240" w:lineRule="auto"/>
        <w:jc w:val="both"/>
        <w:rPr>
          <w:color w:val="auto"/>
        </w:rPr>
      </w:pPr>
      <w:r w:rsidRPr="008058A3">
        <w:rPr>
          <w:color w:val="auto"/>
        </w:rPr>
        <w:t xml:space="preserve">For </w:t>
      </w:r>
      <w:r w:rsidR="00F7493E">
        <w:rPr>
          <w:color w:val="auto"/>
        </w:rPr>
        <w:t xml:space="preserve">the </w:t>
      </w:r>
      <w:r w:rsidR="00AE556B" w:rsidRPr="008058A3">
        <w:rPr>
          <w:color w:val="auto"/>
        </w:rPr>
        <w:t>1% Triton-X 100 solution</w:t>
      </w:r>
      <w:r w:rsidRPr="008058A3">
        <w:rPr>
          <w:color w:val="auto"/>
        </w:rPr>
        <w:t>,</w:t>
      </w:r>
      <w:r w:rsidR="00AE556B" w:rsidRPr="008058A3">
        <w:rPr>
          <w:color w:val="auto"/>
        </w:rPr>
        <w:t xml:space="preserve"> </w:t>
      </w:r>
      <w:r w:rsidRPr="008058A3">
        <w:rPr>
          <w:color w:val="auto"/>
        </w:rPr>
        <w:t>d</w:t>
      </w:r>
      <w:r w:rsidR="00AE556B" w:rsidRPr="008058A3">
        <w:rPr>
          <w:color w:val="auto"/>
        </w:rPr>
        <w:t>issolve 100 mL of 100% Triton-X 100 solution in 900 mL of 1</w:t>
      </w:r>
      <w:r w:rsidRPr="008058A3">
        <w:rPr>
          <w:color w:val="auto"/>
        </w:rPr>
        <w:t>x</w:t>
      </w:r>
      <w:r w:rsidR="00AE556B" w:rsidRPr="008058A3">
        <w:rPr>
          <w:color w:val="auto"/>
        </w:rPr>
        <w:t xml:space="preserve"> PBS using a magnetic stir bar with the sti</w:t>
      </w:r>
      <w:r w:rsidRPr="008058A3">
        <w:rPr>
          <w:color w:val="auto"/>
        </w:rPr>
        <w:t>rring</w:t>
      </w:r>
      <w:r w:rsidR="00AE556B" w:rsidRPr="008058A3">
        <w:rPr>
          <w:color w:val="auto"/>
        </w:rPr>
        <w:t xml:space="preserve"> at 150 rpm for 6 h. Make 400 mL of 1% Triton-X 100 solution with 40 mL of 10% Triton-X 100 solution and 360 mL of 1</w:t>
      </w:r>
      <w:r w:rsidRPr="008058A3">
        <w:rPr>
          <w:color w:val="auto"/>
        </w:rPr>
        <w:t>x</w:t>
      </w:r>
      <w:r w:rsidR="00AE556B" w:rsidRPr="008058A3">
        <w:rPr>
          <w:color w:val="auto"/>
        </w:rPr>
        <w:t xml:space="preserve"> PBS prepared just before use.</w:t>
      </w:r>
    </w:p>
    <w:p w14:paraId="29BE6E4A" w14:textId="77777777" w:rsidR="00223D96" w:rsidRPr="008058A3" w:rsidRDefault="00223D96" w:rsidP="00223D96">
      <w:pPr>
        <w:pStyle w:val="ListParagraph"/>
        <w:spacing w:after="0" w:line="240" w:lineRule="auto"/>
        <w:ind w:left="0"/>
        <w:jc w:val="both"/>
        <w:rPr>
          <w:color w:val="auto"/>
        </w:rPr>
      </w:pPr>
    </w:p>
    <w:p w14:paraId="12742B98" w14:textId="732C5620" w:rsidR="00AE556B" w:rsidRPr="008058A3" w:rsidRDefault="00AE556B" w:rsidP="00662262">
      <w:pPr>
        <w:pStyle w:val="ListParagraph"/>
        <w:spacing w:after="0" w:line="240" w:lineRule="auto"/>
        <w:ind w:left="0"/>
        <w:jc w:val="both"/>
        <w:rPr>
          <w:color w:val="auto"/>
        </w:rPr>
      </w:pPr>
      <w:r w:rsidRPr="008058A3">
        <w:rPr>
          <w:bCs/>
          <w:color w:val="auto"/>
        </w:rPr>
        <w:t>NOTE</w:t>
      </w:r>
      <w:r w:rsidRPr="008058A3">
        <w:rPr>
          <w:color w:val="auto"/>
        </w:rPr>
        <w:t>: The 10% Triton-X 100 solution can be stored at room temperature until needed.</w:t>
      </w:r>
    </w:p>
    <w:p w14:paraId="06F0F4C7" w14:textId="77777777" w:rsidR="00223D96" w:rsidRPr="008058A3" w:rsidRDefault="00223D96" w:rsidP="00662262">
      <w:pPr>
        <w:pStyle w:val="ListParagraph"/>
        <w:spacing w:after="0" w:line="240" w:lineRule="auto"/>
        <w:ind w:left="0"/>
        <w:jc w:val="both"/>
        <w:rPr>
          <w:color w:val="auto"/>
        </w:rPr>
      </w:pPr>
    </w:p>
    <w:p w14:paraId="1E2BA3ED" w14:textId="5ADF52C1" w:rsidR="001843EC" w:rsidRPr="008058A3" w:rsidRDefault="00223D96" w:rsidP="00662262">
      <w:pPr>
        <w:pStyle w:val="ListParagraph"/>
        <w:numPr>
          <w:ilvl w:val="2"/>
          <w:numId w:val="2"/>
        </w:numPr>
        <w:spacing w:after="0" w:line="240" w:lineRule="auto"/>
        <w:jc w:val="both"/>
        <w:rPr>
          <w:color w:val="auto"/>
        </w:rPr>
      </w:pPr>
      <w:r w:rsidRPr="008058A3">
        <w:rPr>
          <w:color w:val="auto"/>
        </w:rPr>
        <w:t>For</w:t>
      </w:r>
      <w:r w:rsidR="00AE556B" w:rsidRPr="008058A3">
        <w:rPr>
          <w:color w:val="auto"/>
        </w:rPr>
        <w:t xml:space="preserve"> </w:t>
      </w:r>
      <w:r w:rsidR="00F7493E">
        <w:rPr>
          <w:color w:val="auto"/>
        </w:rPr>
        <w:t xml:space="preserve">the </w:t>
      </w:r>
      <w:r w:rsidR="00AE556B" w:rsidRPr="008058A3">
        <w:rPr>
          <w:color w:val="auto"/>
        </w:rPr>
        <w:t>0.1% peracetic acid solution</w:t>
      </w:r>
      <w:r w:rsidRPr="008058A3">
        <w:rPr>
          <w:color w:val="auto"/>
        </w:rPr>
        <w:t>,</w:t>
      </w:r>
      <w:r w:rsidR="00AE556B" w:rsidRPr="008058A3">
        <w:rPr>
          <w:color w:val="auto"/>
        </w:rPr>
        <w:t xml:space="preserve"> </w:t>
      </w:r>
      <w:r w:rsidRPr="008058A3">
        <w:rPr>
          <w:color w:val="auto"/>
        </w:rPr>
        <w:t>d</w:t>
      </w:r>
      <w:r w:rsidR="00AE556B" w:rsidRPr="008058A3">
        <w:rPr>
          <w:color w:val="auto"/>
        </w:rPr>
        <w:t>ilute 8.5 mL of 4.7% peracetic acid into 22.8 mL of 70% ethanol with 368.7 mL of distilled water just before use.</w:t>
      </w:r>
    </w:p>
    <w:p w14:paraId="47A9758B" w14:textId="77777777" w:rsidR="00223D96" w:rsidRPr="008058A3" w:rsidRDefault="00223D96" w:rsidP="00223D96">
      <w:pPr>
        <w:pStyle w:val="ListParagraph"/>
        <w:spacing w:after="0" w:line="240" w:lineRule="auto"/>
        <w:ind w:left="0"/>
        <w:jc w:val="both"/>
        <w:rPr>
          <w:color w:val="auto"/>
        </w:rPr>
      </w:pPr>
    </w:p>
    <w:p w14:paraId="2E580424" w14:textId="219A035E" w:rsidR="00AE556B" w:rsidRPr="008058A3" w:rsidRDefault="00AE556B" w:rsidP="00662262">
      <w:pPr>
        <w:pStyle w:val="ListParagraph"/>
        <w:numPr>
          <w:ilvl w:val="1"/>
          <w:numId w:val="2"/>
        </w:numPr>
        <w:spacing w:after="0" w:line="240" w:lineRule="auto"/>
        <w:jc w:val="both"/>
        <w:rPr>
          <w:color w:val="auto"/>
        </w:rPr>
      </w:pPr>
      <w:r w:rsidRPr="008058A3">
        <w:rPr>
          <w:color w:val="auto"/>
        </w:rPr>
        <w:t xml:space="preserve">Remove </w:t>
      </w:r>
      <w:r w:rsidR="004C00D5" w:rsidRPr="008058A3">
        <w:rPr>
          <w:color w:val="auto"/>
        </w:rPr>
        <w:t xml:space="preserve">the peripheral tissues of the pancreas </w:t>
      </w:r>
      <w:r w:rsidRPr="008058A3">
        <w:rPr>
          <w:color w:val="auto"/>
        </w:rPr>
        <w:t xml:space="preserve">and slice the tissue before decellularization. </w:t>
      </w:r>
    </w:p>
    <w:p w14:paraId="2C7FEC64" w14:textId="77777777" w:rsidR="00223D96" w:rsidRPr="008058A3" w:rsidRDefault="00223D96" w:rsidP="00223D96">
      <w:pPr>
        <w:pStyle w:val="ListParagraph"/>
        <w:spacing w:after="0" w:line="240" w:lineRule="auto"/>
        <w:ind w:left="0"/>
        <w:jc w:val="both"/>
        <w:rPr>
          <w:color w:val="auto"/>
        </w:rPr>
      </w:pPr>
    </w:p>
    <w:p w14:paraId="01A3970C" w14:textId="3C462D8C" w:rsidR="00AE556B" w:rsidRPr="008058A3" w:rsidRDefault="00AE556B" w:rsidP="00662262">
      <w:pPr>
        <w:pStyle w:val="ListParagraph"/>
        <w:numPr>
          <w:ilvl w:val="2"/>
          <w:numId w:val="2"/>
        </w:numPr>
        <w:spacing w:after="0" w:line="240" w:lineRule="auto"/>
        <w:jc w:val="both"/>
        <w:rPr>
          <w:color w:val="auto"/>
        </w:rPr>
      </w:pPr>
      <w:r w:rsidRPr="008058A3">
        <w:rPr>
          <w:color w:val="auto"/>
        </w:rPr>
        <w:t xml:space="preserve">Wash the resected porcine pancreas with running tap water and remove the </w:t>
      </w:r>
      <w:r w:rsidR="004A68C2" w:rsidRPr="008058A3">
        <w:rPr>
          <w:color w:val="auto"/>
        </w:rPr>
        <w:t>peripheral tissues</w:t>
      </w:r>
      <w:r w:rsidRPr="008058A3">
        <w:rPr>
          <w:color w:val="auto"/>
        </w:rPr>
        <w:t xml:space="preserve"> using sterilized scissors.</w:t>
      </w:r>
    </w:p>
    <w:p w14:paraId="0DA4B056" w14:textId="77777777" w:rsidR="00223D96" w:rsidRPr="008058A3" w:rsidRDefault="00223D96" w:rsidP="00223D96">
      <w:pPr>
        <w:pStyle w:val="ListParagraph"/>
        <w:spacing w:after="0" w:line="240" w:lineRule="auto"/>
        <w:ind w:left="0"/>
        <w:jc w:val="both"/>
        <w:rPr>
          <w:color w:val="auto"/>
        </w:rPr>
      </w:pPr>
    </w:p>
    <w:p w14:paraId="7BE66326" w14:textId="2A7C4A52" w:rsidR="00AE556B" w:rsidRPr="008058A3" w:rsidRDefault="00AE556B" w:rsidP="00662262">
      <w:pPr>
        <w:pStyle w:val="ListParagraph"/>
        <w:numPr>
          <w:ilvl w:val="2"/>
          <w:numId w:val="2"/>
        </w:numPr>
        <w:spacing w:after="0" w:line="240" w:lineRule="auto"/>
        <w:jc w:val="both"/>
        <w:rPr>
          <w:color w:val="auto"/>
        </w:rPr>
      </w:pPr>
      <w:r w:rsidRPr="008058A3">
        <w:rPr>
          <w:color w:val="auto"/>
        </w:rPr>
        <w:t>Transfer the pancreas into a plastic bag with forceps and freeze at -80</w:t>
      </w:r>
      <w:r w:rsidR="00223D96" w:rsidRPr="008058A3">
        <w:rPr>
          <w:color w:val="auto"/>
        </w:rPr>
        <w:t xml:space="preserve"> </w:t>
      </w:r>
      <w:r w:rsidRPr="008058A3">
        <w:rPr>
          <w:color w:val="auto"/>
        </w:rPr>
        <w:t xml:space="preserve">°C for 1 h to </w:t>
      </w:r>
      <w:r w:rsidR="00F7493E">
        <w:rPr>
          <w:color w:val="auto"/>
        </w:rPr>
        <w:t>help</w:t>
      </w:r>
      <w:r w:rsidR="00223D96" w:rsidRPr="008058A3">
        <w:rPr>
          <w:color w:val="auto"/>
        </w:rPr>
        <w:t xml:space="preserve"> </w:t>
      </w:r>
      <w:r w:rsidRPr="008058A3">
        <w:rPr>
          <w:color w:val="auto"/>
        </w:rPr>
        <w:t>cut the pancreas effectively for the next step.</w:t>
      </w:r>
    </w:p>
    <w:p w14:paraId="0D4E53E2" w14:textId="77777777" w:rsidR="00223D96" w:rsidRPr="008058A3" w:rsidRDefault="00223D96" w:rsidP="00223D96">
      <w:pPr>
        <w:pStyle w:val="ListParagraph"/>
        <w:spacing w:after="0" w:line="240" w:lineRule="auto"/>
        <w:ind w:left="0"/>
        <w:jc w:val="both"/>
        <w:rPr>
          <w:color w:val="auto"/>
        </w:rPr>
      </w:pPr>
    </w:p>
    <w:p w14:paraId="5076A70F" w14:textId="660C20D7" w:rsidR="00AE556B" w:rsidRPr="008058A3" w:rsidRDefault="00AE556B" w:rsidP="00662262">
      <w:pPr>
        <w:pStyle w:val="ListParagraph"/>
        <w:numPr>
          <w:ilvl w:val="2"/>
          <w:numId w:val="2"/>
        </w:numPr>
        <w:spacing w:after="0" w:line="240" w:lineRule="auto"/>
        <w:jc w:val="both"/>
        <w:rPr>
          <w:color w:val="auto"/>
          <w:highlight w:val="yellow"/>
        </w:rPr>
      </w:pPr>
      <w:r w:rsidRPr="008058A3">
        <w:rPr>
          <w:color w:val="auto"/>
          <w:highlight w:val="yellow"/>
        </w:rPr>
        <w:t xml:space="preserve">Slice the frozen pancreas into </w:t>
      </w:r>
      <w:r w:rsidR="00223D96" w:rsidRPr="008058A3">
        <w:rPr>
          <w:color w:val="auto"/>
          <w:highlight w:val="yellow"/>
        </w:rPr>
        <w:t xml:space="preserve">1 mm thick </w:t>
      </w:r>
      <w:r w:rsidRPr="008058A3">
        <w:rPr>
          <w:color w:val="auto"/>
          <w:highlight w:val="yellow"/>
        </w:rPr>
        <w:t>piece</w:t>
      </w:r>
      <w:r w:rsidR="00223D96" w:rsidRPr="008058A3">
        <w:rPr>
          <w:color w:val="auto"/>
          <w:highlight w:val="yellow"/>
        </w:rPr>
        <w:t>s</w:t>
      </w:r>
      <w:r w:rsidRPr="008058A3">
        <w:rPr>
          <w:color w:val="auto"/>
          <w:highlight w:val="yellow"/>
        </w:rPr>
        <w:t xml:space="preserve"> using a </w:t>
      </w:r>
      <w:proofErr w:type="spellStart"/>
      <w:r w:rsidRPr="008058A3">
        <w:rPr>
          <w:color w:val="auto"/>
          <w:highlight w:val="yellow"/>
        </w:rPr>
        <w:t>grater</w:t>
      </w:r>
      <w:proofErr w:type="spellEnd"/>
      <w:r w:rsidRPr="008058A3">
        <w:rPr>
          <w:color w:val="auto"/>
          <w:highlight w:val="yellow"/>
        </w:rPr>
        <w:t>.</w:t>
      </w:r>
    </w:p>
    <w:p w14:paraId="2CEB128F" w14:textId="77777777" w:rsidR="00223D96" w:rsidRPr="008058A3" w:rsidRDefault="00223D96" w:rsidP="00223D96">
      <w:pPr>
        <w:pStyle w:val="ListParagraph"/>
        <w:spacing w:after="0" w:line="240" w:lineRule="auto"/>
        <w:ind w:left="0"/>
        <w:jc w:val="both"/>
        <w:rPr>
          <w:color w:val="auto"/>
          <w:highlight w:val="yellow"/>
        </w:rPr>
      </w:pPr>
    </w:p>
    <w:p w14:paraId="72F3D25F" w14:textId="09929891" w:rsidR="00AE556B" w:rsidRPr="008058A3" w:rsidRDefault="00AE556B" w:rsidP="00662262">
      <w:pPr>
        <w:pStyle w:val="ListParagraph"/>
        <w:numPr>
          <w:ilvl w:val="2"/>
          <w:numId w:val="2"/>
        </w:numPr>
        <w:spacing w:after="0" w:line="240" w:lineRule="auto"/>
        <w:jc w:val="both"/>
        <w:rPr>
          <w:color w:val="auto"/>
          <w:highlight w:val="yellow"/>
        </w:rPr>
      </w:pPr>
      <w:r w:rsidRPr="008058A3">
        <w:rPr>
          <w:color w:val="auto"/>
          <w:highlight w:val="yellow"/>
        </w:rPr>
        <w:t>Transfer 50 g of the sliced tissue into a 500 mL plastic container.</w:t>
      </w:r>
    </w:p>
    <w:p w14:paraId="57F3AFBE" w14:textId="77777777" w:rsidR="00223D96" w:rsidRPr="008058A3" w:rsidRDefault="00223D96" w:rsidP="00223D96">
      <w:pPr>
        <w:pStyle w:val="ListParagraph"/>
        <w:spacing w:after="0" w:line="240" w:lineRule="auto"/>
        <w:ind w:left="0"/>
        <w:jc w:val="both"/>
        <w:rPr>
          <w:color w:val="auto"/>
          <w:highlight w:val="yellow"/>
        </w:rPr>
      </w:pPr>
    </w:p>
    <w:p w14:paraId="0EDA843F" w14:textId="1F3F7BF8" w:rsidR="00AE556B" w:rsidRPr="008058A3" w:rsidRDefault="00AE556B" w:rsidP="00662262">
      <w:pPr>
        <w:pStyle w:val="ListParagraph"/>
        <w:spacing w:after="0" w:line="240" w:lineRule="auto"/>
        <w:ind w:left="0"/>
        <w:jc w:val="both"/>
        <w:rPr>
          <w:color w:val="auto"/>
        </w:rPr>
      </w:pPr>
      <w:r w:rsidRPr="008058A3">
        <w:rPr>
          <w:bCs/>
          <w:color w:val="auto"/>
        </w:rPr>
        <w:t>NOTE</w:t>
      </w:r>
      <w:r w:rsidRPr="008058A3">
        <w:rPr>
          <w:color w:val="auto"/>
        </w:rPr>
        <w:t>: A plastic container with a lid is recommended here to protect tissues from contamination and prevent solution evaporation.</w:t>
      </w:r>
    </w:p>
    <w:p w14:paraId="6183A49F" w14:textId="77777777" w:rsidR="00223D96" w:rsidRPr="008058A3" w:rsidRDefault="00223D96" w:rsidP="00662262">
      <w:pPr>
        <w:pStyle w:val="ListParagraph"/>
        <w:spacing w:after="0" w:line="240" w:lineRule="auto"/>
        <w:ind w:left="0"/>
        <w:jc w:val="both"/>
        <w:rPr>
          <w:color w:val="auto"/>
        </w:rPr>
      </w:pPr>
    </w:p>
    <w:p w14:paraId="70101091" w14:textId="10F35B34" w:rsidR="00AE556B" w:rsidRPr="008058A3" w:rsidRDefault="00223D96" w:rsidP="00662262">
      <w:pPr>
        <w:pStyle w:val="ListParagraph"/>
        <w:numPr>
          <w:ilvl w:val="1"/>
          <w:numId w:val="2"/>
        </w:numPr>
        <w:spacing w:after="0" w:line="240" w:lineRule="auto"/>
        <w:jc w:val="both"/>
        <w:rPr>
          <w:color w:val="auto"/>
        </w:rPr>
      </w:pPr>
      <w:r w:rsidRPr="008058A3">
        <w:rPr>
          <w:color w:val="auto"/>
        </w:rPr>
        <w:t>Treatment with r</w:t>
      </w:r>
      <w:r w:rsidR="00AE556B" w:rsidRPr="008058A3">
        <w:rPr>
          <w:color w:val="auto"/>
        </w:rPr>
        <w:t>eagent</w:t>
      </w:r>
      <w:r w:rsidRPr="008058A3">
        <w:rPr>
          <w:color w:val="auto"/>
        </w:rPr>
        <w:t>s.</w:t>
      </w:r>
    </w:p>
    <w:p w14:paraId="62FE8B1E" w14:textId="77777777" w:rsidR="00223D96" w:rsidRPr="008058A3" w:rsidRDefault="00223D96" w:rsidP="00223D96">
      <w:pPr>
        <w:pStyle w:val="ListParagraph"/>
        <w:spacing w:after="0" w:line="240" w:lineRule="auto"/>
        <w:ind w:left="0"/>
        <w:jc w:val="both"/>
        <w:rPr>
          <w:color w:val="auto"/>
        </w:rPr>
      </w:pPr>
    </w:p>
    <w:p w14:paraId="335886E8" w14:textId="3AABF2F0" w:rsidR="00AE556B" w:rsidRPr="008058A3" w:rsidRDefault="00AE556B" w:rsidP="00662262">
      <w:pPr>
        <w:pStyle w:val="ListParagraph"/>
        <w:spacing w:after="0" w:line="240" w:lineRule="auto"/>
        <w:ind w:left="0"/>
        <w:jc w:val="both"/>
        <w:rPr>
          <w:color w:val="auto"/>
        </w:rPr>
      </w:pPr>
      <w:r w:rsidRPr="008058A3">
        <w:rPr>
          <w:bCs/>
          <w:color w:val="auto"/>
        </w:rPr>
        <w:t>NOTE</w:t>
      </w:r>
      <w:r w:rsidRPr="008058A3">
        <w:rPr>
          <w:color w:val="auto"/>
        </w:rPr>
        <w:t>: The entire decellularization process should be carried out at 4</w:t>
      </w:r>
      <w:r w:rsidR="00223D96" w:rsidRPr="008058A3">
        <w:rPr>
          <w:color w:val="auto"/>
        </w:rPr>
        <w:t xml:space="preserve"> </w:t>
      </w:r>
      <w:r w:rsidRPr="008058A3">
        <w:rPr>
          <w:color w:val="auto"/>
        </w:rPr>
        <w:t xml:space="preserve">°C </w:t>
      </w:r>
      <w:r w:rsidR="00223D96" w:rsidRPr="008058A3">
        <w:rPr>
          <w:color w:val="auto"/>
        </w:rPr>
        <w:t>on a</w:t>
      </w:r>
      <w:r w:rsidRPr="008058A3">
        <w:rPr>
          <w:color w:val="auto"/>
        </w:rPr>
        <w:t xml:space="preserve"> digital orbital shaker at 150 rpm. In all decellularization steps, physical detachment using forceps is required to prevent the slices of pancreas </w:t>
      </w:r>
      <w:r w:rsidR="009D1E85" w:rsidRPr="008058A3">
        <w:rPr>
          <w:color w:val="auto"/>
        </w:rPr>
        <w:t xml:space="preserve">from </w:t>
      </w:r>
      <w:r w:rsidRPr="008058A3">
        <w:rPr>
          <w:color w:val="auto"/>
        </w:rPr>
        <w:t xml:space="preserve">sticking together. Washing the container with distilled water is necessary to remove the residual reagents completely in the container. </w:t>
      </w:r>
    </w:p>
    <w:p w14:paraId="7193AFDC" w14:textId="77777777" w:rsidR="009D1E85" w:rsidRPr="008058A3" w:rsidRDefault="009D1E85" w:rsidP="00662262">
      <w:pPr>
        <w:pStyle w:val="ListParagraph"/>
        <w:spacing w:after="0" w:line="240" w:lineRule="auto"/>
        <w:ind w:left="0"/>
        <w:jc w:val="both"/>
        <w:rPr>
          <w:color w:val="auto"/>
        </w:rPr>
      </w:pPr>
    </w:p>
    <w:p w14:paraId="663C526A" w14:textId="653D2DBD" w:rsidR="00AE556B" w:rsidRPr="008058A3" w:rsidRDefault="00AE556B" w:rsidP="00662262">
      <w:pPr>
        <w:pStyle w:val="ListParagraph"/>
        <w:numPr>
          <w:ilvl w:val="2"/>
          <w:numId w:val="2"/>
        </w:numPr>
        <w:spacing w:after="0" w:line="240" w:lineRule="auto"/>
        <w:jc w:val="both"/>
        <w:rPr>
          <w:color w:val="auto"/>
        </w:rPr>
      </w:pPr>
      <w:r w:rsidRPr="008058A3">
        <w:rPr>
          <w:color w:val="auto"/>
          <w:highlight w:val="yellow"/>
        </w:rPr>
        <w:t xml:space="preserve">Before </w:t>
      </w:r>
      <w:r w:rsidR="009D1E85" w:rsidRPr="008058A3">
        <w:rPr>
          <w:color w:val="auto"/>
          <w:highlight w:val="yellow"/>
        </w:rPr>
        <w:t xml:space="preserve">any reagent </w:t>
      </w:r>
      <w:r w:rsidRPr="008058A3">
        <w:rPr>
          <w:color w:val="auto"/>
          <w:highlight w:val="yellow"/>
        </w:rPr>
        <w:t>treatment, wash 50 g of sliced pancreas with 300 mL of distilled water using a shaker.</w:t>
      </w:r>
    </w:p>
    <w:p w14:paraId="7710AB2F" w14:textId="77777777" w:rsidR="009D1E85" w:rsidRPr="008058A3" w:rsidRDefault="009D1E85" w:rsidP="009D1E85">
      <w:pPr>
        <w:pStyle w:val="ListParagraph"/>
        <w:spacing w:after="0" w:line="240" w:lineRule="auto"/>
        <w:ind w:left="0"/>
        <w:jc w:val="both"/>
        <w:rPr>
          <w:color w:val="auto"/>
        </w:rPr>
      </w:pPr>
    </w:p>
    <w:p w14:paraId="33328812" w14:textId="50F3AE29" w:rsidR="00AE556B" w:rsidRPr="008058A3" w:rsidRDefault="00AE556B" w:rsidP="00662262">
      <w:pPr>
        <w:pStyle w:val="ListParagraph"/>
        <w:numPr>
          <w:ilvl w:val="2"/>
          <w:numId w:val="2"/>
        </w:numPr>
        <w:spacing w:after="0" w:line="240" w:lineRule="auto"/>
        <w:jc w:val="both"/>
        <w:rPr>
          <w:color w:val="auto"/>
          <w:highlight w:val="yellow"/>
        </w:rPr>
      </w:pPr>
      <w:r w:rsidRPr="008058A3">
        <w:rPr>
          <w:color w:val="auto"/>
          <w:highlight w:val="yellow"/>
        </w:rPr>
        <w:t>Stir the tissue continuously at 150 rpm using a magnetic stirrer until the cloudy water disappears (after approximately 12 h). Replace the distilled water every 2 h.</w:t>
      </w:r>
    </w:p>
    <w:p w14:paraId="2F6D3855" w14:textId="77777777" w:rsidR="009D1E85" w:rsidRPr="008058A3" w:rsidRDefault="009D1E85" w:rsidP="009D1E85">
      <w:pPr>
        <w:pStyle w:val="ListParagraph"/>
        <w:spacing w:after="0" w:line="240" w:lineRule="auto"/>
        <w:ind w:left="0"/>
        <w:jc w:val="both"/>
        <w:rPr>
          <w:color w:val="auto"/>
          <w:highlight w:val="yellow"/>
        </w:rPr>
      </w:pPr>
    </w:p>
    <w:p w14:paraId="6EBC290B" w14:textId="41AC503A" w:rsidR="009D1E85" w:rsidRPr="008058A3" w:rsidRDefault="00AE556B" w:rsidP="00662262">
      <w:pPr>
        <w:pStyle w:val="ListParagraph"/>
        <w:spacing w:after="0" w:line="240" w:lineRule="auto"/>
        <w:ind w:left="0"/>
        <w:jc w:val="both"/>
        <w:rPr>
          <w:color w:val="auto"/>
        </w:rPr>
      </w:pPr>
      <w:r w:rsidRPr="008058A3">
        <w:rPr>
          <w:bCs/>
          <w:color w:val="auto"/>
        </w:rPr>
        <w:t>NOTE</w:t>
      </w:r>
      <w:r w:rsidRPr="008058A3">
        <w:rPr>
          <w:color w:val="auto"/>
        </w:rPr>
        <w:t>: Changing the distilled water every hour is recommended for efficiency to remove the cloudy water more quickly.</w:t>
      </w:r>
    </w:p>
    <w:p w14:paraId="0A8E8D47" w14:textId="77777777" w:rsidR="009D1E85" w:rsidRPr="008058A3" w:rsidRDefault="009D1E85" w:rsidP="00662262">
      <w:pPr>
        <w:pStyle w:val="ListParagraph"/>
        <w:spacing w:after="0" w:line="240" w:lineRule="auto"/>
        <w:ind w:left="0"/>
        <w:jc w:val="both"/>
        <w:rPr>
          <w:color w:val="auto"/>
        </w:rPr>
      </w:pPr>
    </w:p>
    <w:p w14:paraId="376A413D" w14:textId="14308C49" w:rsidR="00AE556B" w:rsidRPr="008058A3" w:rsidRDefault="00AE556B" w:rsidP="00662262">
      <w:pPr>
        <w:pStyle w:val="ListParagraph"/>
        <w:numPr>
          <w:ilvl w:val="2"/>
          <w:numId w:val="2"/>
        </w:numPr>
        <w:spacing w:after="0" w:line="240" w:lineRule="auto"/>
        <w:jc w:val="both"/>
        <w:rPr>
          <w:color w:val="auto"/>
          <w:highlight w:val="yellow"/>
        </w:rPr>
      </w:pPr>
      <w:r w:rsidRPr="008058A3">
        <w:rPr>
          <w:color w:val="auto"/>
          <w:highlight w:val="yellow"/>
        </w:rPr>
        <w:t>Discard the water and treat the 50 g of tissues with 400 mL of 1% Triton-X 100 in 1</w:t>
      </w:r>
      <w:r w:rsidR="009D1E85" w:rsidRPr="008058A3">
        <w:rPr>
          <w:color w:val="auto"/>
          <w:highlight w:val="yellow"/>
        </w:rPr>
        <w:t>x</w:t>
      </w:r>
      <w:r w:rsidRPr="008058A3">
        <w:rPr>
          <w:color w:val="auto"/>
          <w:highlight w:val="yellow"/>
        </w:rPr>
        <w:t xml:space="preserve"> PBS solution for 84 h. Refresh the solution every 12 h.</w:t>
      </w:r>
    </w:p>
    <w:p w14:paraId="25827F3F" w14:textId="77777777" w:rsidR="009D1E85" w:rsidRPr="008058A3" w:rsidRDefault="009D1E85" w:rsidP="009D1E85">
      <w:pPr>
        <w:pStyle w:val="ListParagraph"/>
        <w:spacing w:after="0" w:line="240" w:lineRule="auto"/>
        <w:ind w:left="0"/>
        <w:jc w:val="both"/>
        <w:rPr>
          <w:color w:val="auto"/>
          <w:highlight w:val="yellow"/>
        </w:rPr>
      </w:pPr>
    </w:p>
    <w:p w14:paraId="3669B011" w14:textId="5A0BC076" w:rsidR="009D1E85" w:rsidRPr="008058A3" w:rsidRDefault="00AE556B" w:rsidP="00662262">
      <w:pPr>
        <w:pStyle w:val="ListParagraph"/>
        <w:spacing w:after="0" w:line="240" w:lineRule="auto"/>
        <w:ind w:left="0"/>
        <w:jc w:val="both"/>
        <w:rPr>
          <w:color w:val="auto"/>
        </w:rPr>
      </w:pPr>
      <w:r w:rsidRPr="008058A3">
        <w:rPr>
          <w:bCs/>
          <w:color w:val="auto"/>
        </w:rPr>
        <w:t>NOTE</w:t>
      </w:r>
      <w:r w:rsidRPr="008058A3">
        <w:rPr>
          <w:color w:val="auto"/>
        </w:rPr>
        <w:t xml:space="preserve">: At this point, the amount of tissue will </w:t>
      </w:r>
      <w:r w:rsidRPr="008058A3">
        <w:rPr>
          <w:rFonts w:eastAsia="Malgun Gothic"/>
          <w:color w:val="auto"/>
        </w:rPr>
        <w:t>decrease because the cellular components</w:t>
      </w:r>
      <w:r w:rsidRPr="008058A3">
        <w:rPr>
          <w:color w:val="auto"/>
        </w:rPr>
        <w:t xml:space="preserve"> start being removed.</w:t>
      </w:r>
    </w:p>
    <w:p w14:paraId="0FE355F9" w14:textId="77777777" w:rsidR="009D1E85" w:rsidRPr="008058A3" w:rsidRDefault="009D1E85" w:rsidP="00662262">
      <w:pPr>
        <w:pStyle w:val="ListParagraph"/>
        <w:spacing w:after="0" w:line="240" w:lineRule="auto"/>
        <w:ind w:left="0"/>
        <w:jc w:val="both"/>
        <w:rPr>
          <w:color w:val="auto"/>
        </w:rPr>
      </w:pPr>
    </w:p>
    <w:p w14:paraId="28B525D9" w14:textId="7228F9B5" w:rsidR="00AE556B" w:rsidRPr="008058A3" w:rsidRDefault="00AE556B" w:rsidP="00662262">
      <w:pPr>
        <w:pStyle w:val="ListParagraph"/>
        <w:numPr>
          <w:ilvl w:val="2"/>
          <w:numId w:val="2"/>
        </w:numPr>
        <w:spacing w:after="0" w:line="240" w:lineRule="auto"/>
        <w:jc w:val="both"/>
        <w:rPr>
          <w:color w:val="auto"/>
        </w:rPr>
      </w:pPr>
      <w:r w:rsidRPr="008058A3">
        <w:rPr>
          <w:color w:val="auto"/>
          <w:highlight w:val="yellow"/>
        </w:rPr>
        <w:t xml:space="preserve">Treat with 400 mL of </w:t>
      </w:r>
      <w:r w:rsidR="002C1251" w:rsidRPr="008058A3">
        <w:rPr>
          <w:color w:val="auto"/>
          <w:highlight w:val="yellow"/>
        </w:rPr>
        <w:t>isopropanol (</w:t>
      </w:r>
      <w:r w:rsidRPr="008058A3">
        <w:rPr>
          <w:color w:val="auto"/>
          <w:highlight w:val="yellow"/>
        </w:rPr>
        <w:t>IPA</w:t>
      </w:r>
      <w:r w:rsidR="002C1251" w:rsidRPr="008058A3">
        <w:rPr>
          <w:color w:val="auto"/>
          <w:highlight w:val="yellow"/>
        </w:rPr>
        <w:t>)</w:t>
      </w:r>
      <w:r w:rsidRPr="008058A3">
        <w:rPr>
          <w:color w:val="auto"/>
          <w:highlight w:val="yellow"/>
        </w:rPr>
        <w:t xml:space="preserve"> for 2 h to remove the remaining fat from the pancreas.</w:t>
      </w:r>
    </w:p>
    <w:p w14:paraId="171B7CE8" w14:textId="77777777" w:rsidR="009D1E85" w:rsidRPr="008058A3" w:rsidRDefault="009D1E85" w:rsidP="009D1E85">
      <w:pPr>
        <w:pStyle w:val="ListParagraph"/>
        <w:spacing w:after="0" w:line="240" w:lineRule="auto"/>
        <w:ind w:left="0"/>
        <w:jc w:val="both"/>
        <w:rPr>
          <w:color w:val="auto"/>
        </w:rPr>
      </w:pPr>
    </w:p>
    <w:p w14:paraId="4879B440" w14:textId="50D8A8C0" w:rsidR="00AE556B" w:rsidRPr="008058A3" w:rsidRDefault="00AE556B" w:rsidP="00662262">
      <w:pPr>
        <w:pStyle w:val="ListParagraph"/>
        <w:spacing w:after="0" w:line="240" w:lineRule="auto"/>
        <w:ind w:left="0"/>
        <w:jc w:val="both"/>
        <w:rPr>
          <w:color w:val="auto"/>
        </w:rPr>
      </w:pPr>
      <w:r w:rsidRPr="008058A3">
        <w:rPr>
          <w:bCs/>
          <w:color w:val="auto"/>
        </w:rPr>
        <w:t>NOTE</w:t>
      </w:r>
      <w:r w:rsidRPr="008058A3">
        <w:rPr>
          <w:color w:val="auto"/>
        </w:rPr>
        <w:t>: It is normal for the tissue to become tough due to the removal of fat in this process.</w:t>
      </w:r>
    </w:p>
    <w:p w14:paraId="22CEBBAC" w14:textId="77777777" w:rsidR="002C1251" w:rsidRPr="008058A3" w:rsidRDefault="002C1251" w:rsidP="00662262">
      <w:pPr>
        <w:pStyle w:val="ListParagraph"/>
        <w:spacing w:after="0" w:line="240" w:lineRule="auto"/>
        <w:ind w:left="0"/>
        <w:jc w:val="both"/>
        <w:rPr>
          <w:color w:val="auto"/>
        </w:rPr>
      </w:pPr>
    </w:p>
    <w:p w14:paraId="0004D17F" w14:textId="1D4FC078" w:rsidR="00AE556B" w:rsidRPr="008058A3" w:rsidRDefault="00AE556B" w:rsidP="00662262">
      <w:pPr>
        <w:pStyle w:val="ListParagraph"/>
        <w:numPr>
          <w:ilvl w:val="2"/>
          <w:numId w:val="2"/>
        </w:numPr>
        <w:spacing w:after="0" w:line="240" w:lineRule="auto"/>
        <w:jc w:val="both"/>
        <w:rPr>
          <w:color w:val="auto"/>
          <w:highlight w:val="yellow"/>
        </w:rPr>
      </w:pPr>
      <w:r w:rsidRPr="008058A3">
        <w:rPr>
          <w:color w:val="auto"/>
          <w:highlight w:val="yellow"/>
        </w:rPr>
        <w:t>After 2 h, remove the IPA and wash the tissue with 400 mL of 1</w:t>
      </w:r>
      <w:r w:rsidR="002C1251" w:rsidRPr="008058A3">
        <w:rPr>
          <w:color w:val="auto"/>
          <w:highlight w:val="yellow"/>
        </w:rPr>
        <w:t>x</w:t>
      </w:r>
      <w:r w:rsidRPr="008058A3">
        <w:rPr>
          <w:color w:val="auto"/>
          <w:highlight w:val="yellow"/>
        </w:rPr>
        <w:t xml:space="preserve"> PBS for 24 h. Refresh the 1</w:t>
      </w:r>
      <w:r w:rsidR="002C1251" w:rsidRPr="008058A3">
        <w:rPr>
          <w:color w:val="auto"/>
          <w:highlight w:val="yellow"/>
        </w:rPr>
        <w:t>x</w:t>
      </w:r>
      <w:r w:rsidRPr="008058A3">
        <w:rPr>
          <w:color w:val="auto"/>
          <w:highlight w:val="yellow"/>
        </w:rPr>
        <w:t xml:space="preserve"> PBS every 12 h.</w:t>
      </w:r>
    </w:p>
    <w:p w14:paraId="17978A92" w14:textId="77777777" w:rsidR="002C1251" w:rsidRPr="008058A3" w:rsidRDefault="002C1251" w:rsidP="002C1251">
      <w:pPr>
        <w:pStyle w:val="ListParagraph"/>
        <w:spacing w:after="0" w:line="240" w:lineRule="auto"/>
        <w:ind w:left="0"/>
        <w:jc w:val="both"/>
        <w:rPr>
          <w:color w:val="auto"/>
          <w:highlight w:val="yellow"/>
        </w:rPr>
      </w:pPr>
    </w:p>
    <w:p w14:paraId="53E5AB3C" w14:textId="6F39742C" w:rsidR="00AE556B" w:rsidRPr="008058A3" w:rsidRDefault="00AE556B" w:rsidP="00662262">
      <w:pPr>
        <w:pStyle w:val="ListParagraph"/>
        <w:numPr>
          <w:ilvl w:val="2"/>
          <w:numId w:val="2"/>
        </w:numPr>
        <w:spacing w:after="0" w:line="240" w:lineRule="auto"/>
        <w:jc w:val="both"/>
        <w:rPr>
          <w:color w:val="auto"/>
          <w:highlight w:val="yellow"/>
        </w:rPr>
      </w:pPr>
      <w:r w:rsidRPr="008058A3">
        <w:rPr>
          <w:rFonts w:eastAsia="Malgun Gothic"/>
          <w:color w:val="auto"/>
          <w:highlight w:val="yellow"/>
        </w:rPr>
        <w:t xml:space="preserve">To </w:t>
      </w:r>
      <w:r w:rsidRPr="008058A3">
        <w:rPr>
          <w:color w:val="auto"/>
          <w:highlight w:val="yellow"/>
        </w:rPr>
        <w:t>sterilize the decellularized tissue, discard the previous solution and treat with 400 mL of 0.1% peracetic acid in 4% ethanol for 2 h.</w:t>
      </w:r>
    </w:p>
    <w:p w14:paraId="0A2AA15E" w14:textId="77777777" w:rsidR="002C1251" w:rsidRPr="008058A3" w:rsidRDefault="002C1251" w:rsidP="002C1251">
      <w:pPr>
        <w:pStyle w:val="ListParagraph"/>
        <w:spacing w:after="0" w:line="240" w:lineRule="auto"/>
        <w:ind w:left="0"/>
        <w:jc w:val="both"/>
        <w:rPr>
          <w:color w:val="auto"/>
          <w:highlight w:val="yellow"/>
        </w:rPr>
      </w:pPr>
    </w:p>
    <w:p w14:paraId="2CE6FC2F" w14:textId="10585B05" w:rsidR="00AE556B" w:rsidRPr="008058A3" w:rsidRDefault="00AE556B" w:rsidP="00662262">
      <w:pPr>
        <w:pStyle w:val="ListParagraph"/>
        <w:numPr>
          <w:ilvl w:val="2"/>
          <w:numId w:val="2"/>
        </w:numPr>
        <w:spacing w:after="0" w:line="240" w:lineRule="auto"/>
        <w:jc w:val="both"/>
        <w:rPr>
          <w:color w:val="auto"/>
          <w:highlight w:val="yellow"/>
        </w:rPr>
      </w:pPr>
      <w:r w:rsidRPr="008058A3">
        <w:rPr>
          <w:color w:val="auto"/>
          <w:highlight w:val="yellow"/>
        </w:rPr>
        <w:t>To remove residual detergent, wash the tissue with 400 mL of 1</w:t>
      </w:r>
      <w:r w:rsidR="002C1251" w:rsidRPr="008058A3">
        <w:rPr>
          <w:color w:val="auto"/>
          <w:highlight w:val="yellow"/>
        </w:rPr>
        <w:t>x</w:t>
      </w:r>
      <w:r w:rsidRPr="008058A3">
        <w:rPr>
          <w:color w:val="auto"/>
          <w:highlight w:val="yellow"/>
        </w:rPr>
        <w:t xml:space="preserve"> PBS for 6 h. </w:t>
      </w:r>
      <w:r w:rsidR="002C1251" w:rsidRPr="008058A3">
        <w:rPr>
          <w:color w:val="auto"/>
          <w:highlight w:val="yellow"/>
        </w:rPr>
        <w:t>Refresh</w:t>
      </w:r>
      <w:r w:rsidRPr="008058A3">
        <w:rPr>
          <w:color w:val="auto"/>
          <w:highlight w:val="yellow"/>
        </w:rPr>
        <w:t xml:space="preserve"> the solution every 2 h.</w:t>
      </w:r>
    </w:p>
    <w:p w14:paraId="3FD42779" w14:textId="77777777" w:rsidR="002C1251" w:rsidRPr="008058A3" w:rsidRDefault="002C1251" w:rsidP="002C1251">
      <w:pPr>
        <w:pStyle w:val="ListParagraph"/>
        <w:spacing w:after="0" w:line="240" w:lineRule="auto"/>
        <w:ind w:left="0"/>
        <w:jc w:val="both"/>
        <w:rPr>
          <w:color w:val="auto"/>
          <w:highlight w:val="yellow"/>
        </w:rPr>
      </w:pPr>
    </w:p>
    <w:p w14:paraId="3465612E" w14:textId="0DC582DA" w:rsidR="00AE556B" w:rsidRPr="008058A3" w:rsidRDefault="00AE556B" w:rsidP="00662262">
      <w:pPr>
        <w:pStyle w:val="ListParagraph"/>
        <w:numPr>
          <w:ilvl w:val="2"/>
          <w:numId w:val="2"/>
        </w:numPr>
        <w:spacing w:after="0" w:line="240" w:lineRule="auto"/>
        <w:jc w:val="both"/>
        <w:rPr>
          <w:color w:val="auto"/>
        </w:rPr>
      </w:pPr>
      <w:r w:rsidRPr="008058A3">
        <w:rPr>
          <w:color w:val="auto"/>
          <w:highlight w:val="yellow"/>
        </w:rPr>
        <w:t>Collect the decellularized tissues in a 50 mL conical tube with forceps.</w:t>
      </w:r>
    </w:p>
    <w:p w14:paraId="6D399A78" w14:textId="77777777" w:rsidR="002C1251" w:rsidRPr="008058A3" w:rsidRDefault="002C1251" w:rsidP="002C1251">
      <w:pPr>
        <w:pStyle w:val="ListParagraph"/>
        <w:spacing w:after="0" w:line="240" w:lineRule="auto"/>
        <w:ind w:left="0"/>
        <w:jc w:val="both"/>
        <w:rPr>
          <w:color w:val="auto"/>
        </w:rPr>
      </w:pPr>
    </w:p>
    <w:p w14:paraId="304DEDD7" w14:textId="7B48C784" w:rsidR="00AE556B" w:rsidRPr="008058A3" w:rsidRDefault="00AE556B" w:rsidP="00662262">
      <w:pPr>
        <w:pStyle w:val="ListParagraph"/>
        <w:numPr>
          <w:ilvl w:val="2"/>
          <w:numId w:val="2"/>
        </w:numPr>
        <w:spacing w:after="0" w:line="240" w:lineRule="auto"/>
        <w:jc w:val="both"/>
        <w:rPr>
          <w:color w:val="auto"/>
          <w:highlight w:val="yellow"/>
        </w:rPr>
      </w:pPr>
      <w:r w:rsidRPr="008058A3">
        <w:rPr>
          <w:color w:val="auto"/>
          <w:highlight w:val="yellow"/>
        </w:rPr>
        <w:t>Freeze the sample at -80</w:t>
      </w:r>
      <w:r w:rsidR="002C1251" w:rsidRPr="008058A3">
        <w:rPr>
          <w:color w:val="auto"/>
          <w:highlight w:val="yellow"/>
        </w:rPr>
        <w:t xml:space="preserve"> </w:t>
      </w:r>
      <w:r w:rsidRPr="008058A3">
        <w:rPr>
          <w:color w:val="auto"/>
          <w:highlight w:val="yellow"/>
        </w:rPr>
        <w:t xml:space="preserve">°C for 1 h. Cover the conical tube with a </w:t>
      </w:r>
      <w:r w:rsidR="002C1251" w:rsidRPr="008058A3">
        <w:rPr>
          <w:color w:val="auto"/>
          <w:highlight w:val="yellow"/>
        </w:rPr>
        <w:t>lint-fre</w:t>
      </w:r>
      <w:r w:rsidRPr="008058A3">
        <w:rPr>
          <w:color w:val="auto"/>
          <w:highlight w:val="yellow"/>
        </w:rPr>
        <w:t>e</w:t>
      </w:r>
      <w:r w:rsidR="002C1251" w:rsidRPr="008058A3">
        <w:rPr>
          <w:color w:val="auto"/>
          <w:highlight w:val="yellow"/>
        </w:rPr>
        <w:t xml:space="preserve"> wipe</w:t>
      </w:r>
      <w:r w:rsidRPr="008058A3">
        <w:rPr>
          <w:color w:val="auto"/>
          <w:highlight w:val="yellow"/>
        </w:rPr>
        <w:t xml:space="preserve"> instead of the lid and fix with a rubber band for efficient lyophilization.</w:t>
      </w:r>
    </w:p>
    <w:p w14:paraId="321B194D" w14:textId="77777777" w:rsidR="002C1251" w:rsidRPr="008058A3" w:rsidRDefault="002C1251" w:rsidP="002C1251">
      <w:pPr>
        <w:pStyle w:val="ListParagraph"/>
        <w:spacing w:after="0" w:line="240" w:lineRule="auto"/>
        <w:ind w:left="0"/>
        <w:jc w:val="both"/>
        <w:rPr>
          <w:color w:val="auto"/>
          <w:highlight w:val="yellow"/>
        </w:rPr>
      </w:pPr>
    </w:p>
    <w:p w14:paraId="38AA1990" w14:textId="079606BE" w:rsidR="00AE556B" w:rsidRPr="008058A3" w:rsidRDefault="00AE556B" w:rsidP="00662262">
      <w:pPr>
        <w:pStyle w:val="ListParagraph"/>
        <w:numPr>
          <w:ilvl w:val="2"/>
          <w:numId w:val="2"/>
        </w:numPr>
        <w:spacing w:after="0" w:line="240" w:lineRule="auto"/>
        <w:jc w:val="both"/>
        <w:rPr>
          <w:color w:val="auto"/>
          <w:highlight w:val="yellow"/>
        </w:rPr>
      </w:pPr>
      <w:r w:rsidRPr="008058A3">
        <w:rPr>
          <w:color w:val="auto"/>
          <w:highlight w:val="yellow"/>
        </w:rPr>
        <w:t>Lyophilize the decellularized tissue at -50</w:t>
      </w:r>
      <w:r w:rsidR="002C1251" w:rsidRPr="008058A3">
        <w:rPr>
          <w:color w:val="auto"/>
          <w:highlight w:val="yellow"/>
        </w:rPr>
        <w:t xml:space="preserve"> </w:t>
      </w:r>
      <w:r w:rsidRPr="008058A3">
        <w:rPr>
          <w:color w:val="auto"/>
          <w:highlight w:val="yellow"/>
        </w:rPr>
        <w:t>°C for 4 d.</w:t>
      </w:r>
    </w:p>
    <w:p w14:paraId="38937A6B" w14:textId="77777777" w:rsidR="002C1251" w:rsidRPr="008058A3" w:rsidRDefault="002C1251" w:rsidP="002C1251">
      <w:pPr>
        <w:pStyle w:val="ListParagraph"/>
        <w:spacing w:after="0" w:line="240" w:lineRule="auto"/>
        <w:ind w:left="0"/>
        <w:jc w:val="both"/>
        <w:rPr>
          <w:color w:val="auto"/>
          <w:highlight w:val="yellow"/>
        </w:rPr>
      </w:pPr>
    </w:p>
    <w:p w14:paraId="70A37596" w14:textId="7F1BC1E7" w:rsidR="00AE556B" w:rsidRPr="008058A3" w:rsidRDefault="00AE556B" w:rsidP="00662262">
      <w:pPr>
        <w:pStyle w:val="ListParagraph"/>
        <w:spacing w:after="0" w:line="240" w:lineRule="auto"/>
        <w:ind w:left="0"/>
        <w:jc w:val="both"/>
        <w:rPr>
          <w:color w:val="auto"/>
        </w:rPr>
      </w:pPr>
      <w:r w:rsidRPr="008058A3">
        <w:rPr>
          <w:bCs/>
          <w:color w:val="auto"/>
        </w:rPr>
        <w:t>NOTE</w:t>
      </w:r>
      <w:r w:rsidRPr="008058A3">
        <w:rPr>
          <w:color w:val="auto"/>
        </w:rPr>
        <w:t xml:space="preserve">: For step </w:t>
      </w:r>
      <w:r w:rsidR="002C1251" w:rsidRPr="008058A3">
        <w:rPr>
          <w:color w:val="auto"/>
        </w:rPr>
        <w:t>1.</w:t>
      </w:r>
      <w:r w:rsidRPr="008058A3">
        <w:rPr>
          <w:color w:val="auto"/>
        </w:rPr>
        <w:t>3, 1 g of non-decellularized tissue should also be freeze-dried under the same conditions.</w:t>
      </w:r>
    </w:p>
    <w:p w14:paraId="5F0A6F2D" w14:textId="77777777" w:rsidR="00AE556B" w:rsidRPr="008058A3" w:rsidRDefault="00AE556B" w:rsidP="00662262">
      <w:pPr>
        <w:pStyle w:val="ListParagraph"/>
        <w:spacing w:after="0" w:line="240" w:lineRule="auto"/>
        <w:ind w:left="0"/>
        <w:jc w:val="both"/>
        <w:rPr>
          <w:color w:val="auto"/>
        </w:rPr>
      </w:pPr>
    </w:p>
    <w:p w14:paraId="4BFC28B6" w14:textId="59B5FD27" w:rsidR="00A06AAB" w:rsidRPr="008058A3" w:rsidRDefault="005167BF" w:rsidP="00662262">
      <w:pPr>
        <w:pStyle w:val="ListParagraph"/>
        <w:numPr>
          <w:ilvl w:val="0"/>
          <w:numId w:val="2"/>
        </w:numPr>
        <w:spacing w:after="0" w:line="240" w:lineRule="auto"/>
        <w:jc w:val="both"/>
        <w:rPr>
          <w:color w:val="auto"/>
        </w:rPr>
      </w:pPr>
      <w:r w:rsidRPr="008058A3">
        <w:rPr>
          <w:b/>
          <w:color w:val="auto"/>
        </w:rPr>
        <w:t xml:space="preserve"> </w:t>
      </w:r>
      <w:r w:rsidR="003A3415" w:rsidRPr="008058A3">
        <w:rPr>
          <w:b/>
          <w:color w:val="auto"/>
        </w:rPr>
        <w:t>Assessment of decellularized tissue</w:t>
      </w:r>
      <w:r w:rsidRPr="008058A3">
        <w:rPr>
          <w:b/>
          <w:color w:val="auto"/>
        </w:rPr>
        <w:t>s</w:t>
      </w:r>
    </w:p>
    <w:p w14:paraId="35BD9C0F" w14:textId="77777777" w:rsidR="002C1251" w:rsidRPr="008058A3" w:rsidRDefault="002C1251" w:rsidP="002C1251">
      <w:pPr>
        <w:pStyle w:val="ListParagraph"/>
        <w:spacing w:after="0" w:line="240" w:lineRule="auto"/>
        <w:ind w:left="0"/>
        <w:jc w:val="both"/>
        <w:rPr>
          <w:color w:val="auto"/>
        </w:rPr>
      </w:pPr>
    </w:p>
    <w:p w14:paraId="48847E2B" w14:textId="5169F782" w:rsidR="00FC660D" w:rsidRPr="008058A3" w:rsidRDefault="003A3415" w:rsidP="00662262">
      <w:pPr>
        <w:spacing w:after="0" w:line="240" w:lineRule="auto"/>
        <w:jc w:val="both"/>
        <w:rPr>
          <w:color w:val="auto"/>
        </w:rPr>
      </w:pPr>
      <w:r w:rsidRPr="008058A3">
        <w:rPr>
          <w:bCs/>
          <w:color w:val="auto"/>
        </w:rPr>
        <w:t>NOTE</w:t>
      </w:r>
      <w:r w:rsidRPr="008058A3">
        <w:rPr>
          <w:color w:val="auto"/>
        </w:rPr>
        <w:t xml:space="preserve">: To evaluate the </w:t>
      </w:r>
      <w:r w:rsidR="005167BF" w:rsidRPr="008058A3">
        <w:rPr>
          <w:color w:val="auto"/>
        </w:rPr>
        <w:t xml:space="preserve">residual </w:t>
      </w:r>
      <w:r w:rsidRPr="008058A3">
        <w:rPr>
          <w:color w:val="auto"/>
        </w:rPr>
        <w:t xml:space="preserve">amount of </w:t>
      </w:r>
      <w:r w:rsidR="005167BF" w:rsidRPr="008058A3">
        <w:rPr>
          <w:color w:val="auto"/>
        </w:rPr>
        <w:t>ds</w:t>
      </w:r>
      <w:r w:rsidRPr="008058A3">
        <w:rPr>
          <w:color w:val="auto"/>
        </w:rPr>
        <w:t xml:space="preserve">DNA, </w:t>
      </w:r>
      <w:r w:rsidR="002C1251" w:rsidRPr="008058A3">
        <w:rPr>
          <w:color w:val="auto"/>
        </w:rPr>
        <w:t>glycosaminoglycans (</w:t>
      </w:r>
      <w:r w:rsidRPr="008058A3">
        <w:rPr>
          <w:color w:val="auto"/>
        </w:rPr>
        <w:t>GAGs</w:t>
      </w:r>
      <w:r w:rsidR="002C1251" w:rsidRPr="008058A3">
        <w:rPr>
          <w:color w:val="auto"/>
        </w:rPr>
        <w:t>)</w:t>
      </w:r>
      <w:r w:rsidR="00081577" w:rsidRPr="008058A3">
        <w:rPr>
          <w:color w:val="auto"/>
        </w:rPr>
        <w:t>,</w:t>
      </w:r>
      <w:r w:rsidRPr="008058A3">
        <w:rPr>
          <w:color w:val="auto"/>
        </w:rPr>
        <w:t xml:space="preserve"> and </w:t>
      </w:r>
      <w:r w:rsidR="005167BF" w:rsidRPr="008058A3">
        <w:rPr>
          <w:color w:val="auto"/>
        </w:rPr>
        <w:t>c</w:t>
      </w:r>
      <w:r w:rsidRPr="008058A3">
        <w:rPr>
          <w:color w:val="auto"/>
        </w:rPr>
        <w:t xml:space="preserve">ollagen in </w:t>
      </w:r>
      <w:r w:rsidR="00081577" w:rsidRPr="008058A3">
        <w:rPr>
          <w:color w:val="auto"/>
        </w:rPr>
        <w:t xml:space="preserve">the </w:t>
      </w:r>
      <w:r w:rsidRPr="008058A3">
        <w:rPr>
          <w:color w:val="auto"/>
        </w:rPr>
        <w:t xml:space="preserve">decellularized tissue </w:t>
      </w:r>
      <w:r w:rsidR="00081577" w:rsidRPr="008058A3">
        <w:rPr>
          <w:color w:val="auto"/>
        </w:rPr>
        <w:t xml:space="preserve">compared to </w:t>
      </w:r>
      <w:r w:rsidRPr="008058A3">
        <w:rPr>
          <w:color w:val="auto"/>
        </w:rPr>
        <w:t xml:space="preserve">native tissue, </w:t>
      </w:r>
      <w:r w:rsidR="00081577" w:rsidRPr="008058A3">
        <w:rPr>
          <w:color w:val="auto"/>
        </w:rPr>
        <w:t xml:space="preserve">at least 1 g of each of </w:t>
      </w:r>
      <w:r w:rsidRPr="008058A3">
        <w:rPr>
          <w:color w:val="auto"/>
        </w:rPr>
        <w:t>the non-decellularized tissue</w:t>
      </w:r>
      <w:r w:rsidR="005167BF" w:rsidRPr="008058A3">
        <w:rPr>
          <w:color w:val="auto"/>
        </w:rPr>
        <w:t xml:space="preserve"> (native tissue)</w:t>
      </w:r>
      <w:r w:rsidRPr="008058A3">
        <w:rPr>
          <w:color w:val="auto"/>
        </w:rPr>
        <w:t xml:space="preserve"> and decellularized tissue </w:t>
      </w:r>
      <w:r w:rsidR="005167BF" w:rsidRPr="008058A3">
        <w:rPr>
          <w:color w:val="auto"/>
        </w:rPr>
        <w:t xml:space="preserve">are </w:t>
      </w:r>
      <w:r w:rsidRPr="008058A3">
        <w:rPr>
          <w:color w:val="auto"/>
        </w:rPr>
        <w:t xml:space="preserve">required for </w:t>
      </w:r>
      <w:r w:rsidR="005167BF" w:rsidRPr="008058A3">
        <w:rPr>
          <w:color w:val="auto"/>
        </w:rPr>
        <w:t>one</w:t>
      </w:r>
      <w:r w:rsidRPr="008058A3">
        <w:rPr>
          <w:color w:val="auto"/>
        </w:rPr>
        <w:t xml:space="preserve"> batch of </w:t>
      </w:r>
      <w:r w:rsidR="005167BF" w:rsidRPr="008058A3">
        <w:rPr>
          <w:color w:val="auto"/>
        </w:rPr>
        <w:t>assessment</w:t>
      </w:r>
      <w:r w:rsidRPr="008058A3">
        <w:rPr>
          <w:color w:val="auto"/>
        </w:rPr>
        <w:t>. The amount of dsDNA, GAGs</w:t>
      </w:r>
      <w:r w:rsidR="00081577" w:rsidRPr="008058A3">
        <w:rPr>
          <w:color w:val="auto"/>
        </w:rPr>
        <w:t>,</w:t>
      </w:r>
      <w:r w:rsidRPr="008058A3">
        <w:rPr>
          <w:color w:val="auto"/>
        </w:rPr>
        <w:t xml:space="preserve"> and collagen can be </w:t>
      </w:r>
      <w:r w:rsidR="005167BF" w:rsidRPr="008058A3">
        <w:rPr>
          <w:color w:val="auto"/>
        </w:rPr>
        <w:t>calculated</w:t>
      </w:r>
      <w:r w:rsidRPr="008058A3">
        <w:rPr>
          <w:color w:val="auto"/>
        </w:rPr>
        <w:t xml:space="preserve"> based on the dry weight of the tissue.</w:t>
      </w:r>
    </w:p>
    <w:p w14:paraId="69492412" w14:textId="77777777" w:rsidR="002C1251" w:rsidRPr="008058A3" w:rsidRDefault="002C1251" w:rsidP="00662262">
      <w:pPr>
        <w:spacing w:after="0" w:line="240" w:lineRule="auto"/>
        <w:jc w:val="both"/>
        <w:rPr>
          <w:color w:val="auto"/>
        </w:rPr>
      </w:pPr>
    </w:p>
    <w:p w14:paraId="4B586105" w14:textId="4E5658E8" w:rsidR="00AE556B" w:rsidRPr="008058A3" w:rsidRDefault="002C1251" w:rsidP="00662262">
      <w:pPr>
        <w:pStyle w:val="ListParagraph"/>
        <w:numPr>
          <w:ilvl w:val="1"/>
          <w:numId w:val="2"/>
        </w:numPr>
        <w:spacing w:after="0" w:line="240" w:lineRule="auto"/>
        <w:jc w:val="both"/>
        <w:rPr>
          <w:color w:val="auto"/>
        </w:rPr>
      </w:pPr>
      <w:r w:rsidRPr="008058A3">
        <w:rPr>
          <w:color w:val="auto"/>
        </w:rPr>
        <w:t>Prepare s</w:t>
      </w:r>
      <w:r w:rsidR="00AE556B" w:rsidRPr="008058A3">
        <w:rPr>
          <w:color w:val="auto"/>
        </w:rPr>
        <w:t>olutions for biochemical assays</w:t>
      </w:r>
      <w:r w:rsidRPr="008058A3">
        <w:rPr>
          <w:color w:val="auto"/>
        </w:rPr>
        <w:t>.</w:t>
      </w:r>
    </w:p>
    <w:p w14:paraId="1B9CE34A" w14:textId="77777777" w:rsidR="002C1251" w:rsidRPr="008058A3" w:rsidRDefault="002C1251" w:rsidP="002C1251">
      <w:pPr>
        <w:pStyle w:val="ListParagraph"/>
        <w:spacing w:after="0" w:line="240" w:lineRule="auto"/>
        <w:ind w:left="0"/>
        <w:jc w:val="both"/>
        <w:rPr>
          <w:color w:val="auto"/>
        </w:rPr>
      </w:pPr>
    </w:p>
    <w:p w14:paraId="188ECE0B" w14:textId="135C2F4A" w:rsidR="00AE556B" w:rsidRPr="008058A3" w:rsidRDefault="00AE556B" w:rsidP="00662262">
      <w:pPr>
        <w:pStyle w:val="ListParagraph"/>
        <w:numPr>
          <w:ilvl w:val="2"/>
          <w:numId w:val="2"/>
        </w:numPr>
        <w:spacing w:after="0" w:line="240" w:lineRule="auto"/>
        <w:jc w:val="both"/>
        <w:rPr>
          <w:color w:val="auto"/>
        </w:rPr>
      </w:pPr>
      <w:r w:rsidRPr="008058A3">
        <w:rPr>
          <w:color w:val="auto"/>
        </w:rPr>
        <w:t>Prepa</w:t>
      </w:r>
      <w:r w:rsidR="002C1251" w:rsidRPr="008058A3">
        <w:rPr>
          <w:color w:val="auto"/>
        </w:rPr>
        <w:t>re</w:t>
      </w:r>
      <w:r w:rsidRPr="008058A3">
        <w:rPr>
          <w:color w:val="auto"/>
        </w:rPr>
        <w:t xml:space="preserve"> papain solution for sample digestion.</w:t>
      </w:r>
    </w:p>
    <w:p w14:paraId="528EE693" w14:textId="77777777" w:rsidR="002C1251" w:rsidRPr="008058A3" w:rsidRDefault="002C1251" w:rsidP="002C1251">
      <w:pPr>
        <w:pStyle w:val="ListParagraph"/>
        <w:spacing w:after="0" w:line="240" w:lineRule="auto"/>
        <w:ind w:left="0"/>
        <w:jc w:val="both"/>
        <w:rPr>
          <w:color w:val="auto"/>
        </w:rPr>
      </w:pPr>
    </w:p>
    <w:p w14:paraId="7E17AC4A" w14:textId="50997EFF" w:rsidR="002C1251" w:rsidRPr="008058A3" w:rsidRDefault="00AE556B" w:rsidP="00662262">
      <w:pPr>
        <w:pStyle w:val="ListParagraph"/>
        <w:spacing w:after="0" w:line="240" w:lineRule="auto"/>
        <w:ind w:left="0"/>
        <w:jc w:val="both"/>
        <w:rPr>
          <w:color w:val="auto"/>
        </w:rPr>
      </w:pPr>
      <w:r w:rsidRPr="008058A3">
        <w:rPr>
          <w:bCs/>
          <w:color w:val="auto"/>
        </w:rPr>
        <w:t>NOTE</w:t>
      </w:r>
      <w:r w:rsidRPr="008058A3">
        <w:rPr>
          <w:color w:val="auto"/>
        </w:rPr>
        <w:t>: The amount of buffer to be made can be adjusted according to the number of samples.</w:t>
      </w:r>
    </w:p>
    <w:p w14:paraId="2BA9E59D" w14:textId="77777777" w:rsidR="002C1251" w:rsidRPr="008058A3" w:rsidRDefault="002C1251" w:rsidP="00662262">
      <w:pPr>
        <w:pStyle w:val="ListParagraph"/>
        <w:spacing w:after="0" w:line="240" w:lineRule="auto"/>
        <w:ind w:left="0"/>
        <w:jc w:val="both"/>
        <w:rPr>
          <w:color w:val="auto"/>
        </w:rPr>
      </w:pPr>
    </w:p>
    <w:p w14:paraId="782B8D5A" w14:textId="1E559FE3" w:rsidR="00AE556B" w:rsidRPr="008058A3" w:rsidRDefault="00AE556B" w:rsidP="00662262">
      <w:pPr>
        <w:pStyle w:val="ListParagraph"/>
        <w:numPr>
          <w:ilvl w:val="3"/>
          <w:numId w:val="2"/>
        </w:numPr>
        <w:spacing w:after="0" w:line="240" w:lineRule="auto"/>
        <w:jc w:val="both"/>
        <w:rPr>
          <w:color w:val="auto"/>
        </w:rPr>
      </w:pPr>
      <w:r w:rsidRPr="008058A3">
        <w:rPr>
          <w:color w:val="auto"/>
        </w:rPr>
        <w:lastRenderedPageBreak/>
        <w:t xml:space="preserve"> Dissolve 119 mg of 0.1 M sodium phosphate (monobasic), 18.6 mg of 0.5 mM Na2-EDTA, and 8.8 mg of 5 mM cysteine-HCl in 10 mL of autoclaved water.</w:t>
      </w:r>
    </w:p>
    <w:p w14:paraId="55E37AA4" w14:textId="77777777" w:rsidR="002C1251" w:rsidRPr="008058A3" w:rsidRDefault="002C1251" w:rsidP="002C1251">
      <w:pPr>
        <w:pStyle w:val="ListParagraph"/>
        <w:spacing w:after="0" w:line="240" w:lineRule="auto"/>
        <w:ind w:left="0"/>
        <w:jc w:val="both"/>
        <w:rPr>
          <w:color w:val="auto"/>
        </w:rPr>
      </w:pPr>
    </w:p>
    <w:p w14:paraId="39DAA590" w14:textId="2C22D147" w:rsidR="00AE556B" w:rsidRPr="008058A3" w:rsidRDefault="00AE556B" w:rsidP="00662262">
      <w:pPr>
        <w:pStyle w:val="ListParagraph"/>
        <w:numPr>
          <w:ilvl w:val="3"/>
          <w:numId w:val="2"/>
        </w:numPr>
        <w:spacing w:after="0" w:line="240" w:lineRule="auto"/>
        <w:jc w:val="both"/>
        <w:rPr>
          <w:color w:val="auto"/>
        </w:rPr>
      </w:pPr>
      <w:r w:rsidRPr="008058A3">
        <w:rPr>
          <w:color w:val="auto"/>
        </w:rPr>
        <w:t xml:space="preserve"> Adjust the pH of the solution to 6.5 by adding 10 M NaOH solution.</w:t>
      </w:r>
    </w:p>
    <w:p w14:paraId="4EC34E75" w14:textId="77777777" w:rsidR="002C1251" w:rsidRPr="008058A3" w:rsidRDefault="002C1251" w:rsidP="002C1251">
      <w:pPr>
        <w:pStyle w:val="ListParagraph"/>
        <w:spacing w:after="0" w:line="240" w:lineRule="auto"/>
        <w:ind w:left="0"/>
        <w:jc w:val="both"/>
        <w:rPr>
          <w:color w:val="auto"/>
        </w:rPr>
      </w:pPr>
    </w:p>
    <w:p w14:paraId="140E667F" w14:textId="415E9F42" w:rsidR="00AE556B" w:rsidRPr="008058A3" w:rsidRDefault="00AE556B" w:rsidP="00662262">
      <w:pPr>
        <w:pStyle w:val="ListParagraph"/>
        <w:numPr>
          <w:ilvl w:val="3"/>
          <w:numId w:val="2"/>
        </w:numPr>
        <w:spacing w:after="0" w:line="240" w:lineRule="auto"/>
        <w:jc w:val="both"/>
        <w:rPr>
          <w:color w:val="auto"/>
        </w:rPr>
      </w:pPr>
      <w:r w:rsidRPr="008058A3">
        <w:rPr>
          <w:color w:val="auto"/>
        </w:rPr>
        <w:t xml:space="preserve"> Add 125 µL of 10 mg/mL papain stock solution to the </w:t>
      </w:r>
      <w:r w:rsidR="002C1251" w:rsidRPr="008058A3">
        <w:rPr>
          <w:color w:val="auto"/>
        </w:rPr>
        <w:t xml:space="preserve">above </w:t>
      </w:r>
      <w:r w:rsidRPr="008058A3">
        <w:rPr>
          <w:color w:val="auto"/>
        </w:rPr>
        <w:t>solution and vortex, allowing each element to mix evenly.</w:t>
      </w:r>
    </w:p>
    <w:p w14:paraId="661089CE" w14:textId="77777777" w:rsidR="002C1251" w:rsidRPr="008058A3" w:rsidRDefault="002C1251" w:rsidP="002C1251">
      <w:pPr>
        <w:pStyle w:val="ListParagraph"/>
        <w:spacing w:after="0" w:line="240" w:lineRule="auto"/>
        <w:ind w:left="0"/>
        <w:jc w:val="both"/>
        <w:rPr>
          <w:color w:val="auto"/>
        </w:rPr>
      </w:pPr>
    </w:p>
    <w:p w14:paraId="077EE02B" w14:textId="7B8E7FCE" w:rsidR="00AE556B" w:rsidRPr="008058A3" w:rsidRDefault="00AE556B" w:rsidP="00662262">
      <w:pPr>
        <w:pStyle w:val="ListParagraph"/>
        <w:numPr>
          <w:ilvl w:val="2"/>
          <w:numId w:val="2"/>
        </w:numPr>
        <w:spacing w:after="0" w:line="240" w:lineRule="auto"/>
        <w:jc w:val="both"/>
        <w:rPr>
          <w:color w:val="auto"/>
        </w:rPr>
      </w:pPr>
      <w:r w:rsidRPr="008058A3">
        <w:rPr>
          <w:color w:val="auto"/>
        </w:rPr>
        <w:t>Prepar</w:t>
      </w:r>
      <w:r w:rsidR="002C1251" w:rsidRPr="008058A3">
        <w:rPr>
          <w:color w:val="auto"/>
        </w:rPr>
        <w:t>e</w:t>
      </w:r>
      <w:r w:rsidRPr="008058A3">
        <w:rPr>
          <w:color w:val="auto"/>
        </w:rPr>
        <w:t xml:space="preserve"> solutions for </w:t>
      </w:r>
      <w:r w:rsidR="002C1251" w:rsidRPr="008058A3">
        <w:rPr>
          <w:color w:val="auto"/>
        </w:rPr>
        <w:t>dimethyl-methylene b</w:t>
      </w:r>
      <w:r w:rsidRPr="008058A3">
        <w:rPr>
          <w:color w:val="auto"/>
        </w:rPr>
        <w:t>lue (DMMB) assay.</w:t>
      </w:r>
    </w:p>
    <w:p w14:paraId="24C9F467" w14:textId="77777777" w:rsidR="002C1251" w:rsidRPr="008058A3" w:rsidRDefault="002C1251" w:rsidP="002C1251">
      <w:pPr>
        <w:pStyle w:val="ListParagraph"/>
        <w:spacing w:after="0" w:line="240" w:lineRule="auto"/>
        <w:ind w:left="0"/>
        <w:jc w:val="both"/>
        <w:rPr>
          <w:color w:val="auto"/>
        </w:rPr>
      </w:pPr>
    </w:p>
    <w:p w14:paraId="296A96C8" w14:textId="2CA5581C" w:rsidR="00AE556B" w:rsidRPr="008058A3" w:rsidRDefault="00AE556B" w:rsidP="00662262">
      <w:pPr>
        <w:pStyle w:val="ListParagraph"/>
        <w:numPr>
          <w:ilvl w:val="3"/>
          <w:numId w:val="2"/>
        </w:numPr>
        <w:spacing w:after="0" w:line="240" w:lineRule="auto"/>
        <w:jc w:val="both"/>
        <w:rPr>
          <w:color w:val="auto"/>
        </w:rPr>
      </w:pPr>
      <w:r w:rsidRPr="008058A3">
        <w:rPr>
          <w:color w:val="auto"/>
        </w:rPr>
        <w:t xml:space="preserve"> To make DMMB dye, dissolve 8 mg of 1,9-</w:t>
      </w:r>
      <w:r w:rsidR="00F7493E">
        <w:rPr>
          <w:color w:val="auto"/>
        </w:rPr>
        <w:t>d</w:t>
      </w:r>
      <w:r w:rsidRPr="008058A3">
        <w:rPr>
          <w:color w:val="auto"/>
        </w:rPr>
        <w:t>imethyl-</w:t>
      </w:r>
      <w:r w:rsidR="002C1251" w:rsidRPr="008058A3">
        <w:rPr>
          <w:color w:val="auto"/>
        </w:rPr>
        <w:t xml:space="preserve">methylene blue </w:t>
      </w:r>
      <w:r w:rsidRPr="008058A3">
        <w:rPr>
          <w:color w:val="auto"/>
        </w:rPr>
        <w:t>zinc chloride double salt, 1.52 g of glycine, and 1.185 g of NaCl in 500 mL of autoclaved water. Adjust the pH to 3 by adding 0.5</w:t>
      </w:r>
      <w:r w:rsidR="0022040E">
        <w:rPr>
          <w:color w:val="auto"/>
        </w:rPr>
        <w:t xml:space="preserve"> </w:t>
      </w:r>
      <w:r w:rsidRPr="008058A3">
        <w:rPr>
          <w:color w:val="auto"/>
        </w:rPr>
        <w:t>M HCl solution while measuring the change of pH using a bench-top pH meter. Then, filter this through a 500 mL bottle-top vacuum filter.</w:t>
      </w:r>
    </w:p>
    <w:p w14:paraId="27EEA79D" w14:textId="77777777" w:rsidR="002C1251" w:rsidRPr="008058A3" w:rsidRDefault="002C1251" w:rsidP="002C1251">
      <w:pPr>
        <w:pStyle w:val="ListParagraph"/>
        <w:spacing w:after="0" w:line="240" w:lineRule="auto"/>
        <w:ind w:left="0"/>
        <w:jc w:val="both"/>
        <w:rPr>
          <w:color w:val="auto"/>
        </w:rPr>
      </w:pPr>
    </w:p>
    <w:p w14:paraId="7927433B" w14:textId="3A789612" w:rsidR="00AE556B" w:rsidRPr="008058A3" w:rsidRDefault="00AE556B" w:rsidP="00662262">
      <w:pPr>
        <w:pStyle w:val="ListParagraph"/>
        <w:numPr>
          <w:ilvl w:val="3"/>
          <w:numId w:val="2"/>
        </w:numPr>
        <w:spacing w:after="0" w:line="240" w:lineRule="auto"/>
        <w:jc w:val="both"/>
        <w:rPr>
          <w:color w:val="auto"/>
        </w:rPr>
      </w:pPr>
      <w:r w:rsidRPr="008058A3">
        <w:rPr>
          <w:color w:val="auto"/>
        </w:rPr>
        <w:t xml:space="preserve"> Make 15 µL of 10 mg/mL chondroitin sulfate A solution for standard.</w:t>
      </w:r>
    </w:p>
    <w:p w14:paraId="3F22097B" w14:textId="23518430" w:rsidR="002C1251" w:rsidRPr="008058A3" w:rsidRDefault="002C1251" w:rsidP="002C1251">
      <w:pPr>
        <w:pStyle w:val="ListParagraph"/>
        <w:spacing w:after="0" w:line="240" w:lineRule="auto"/>
        <w:ind w:left="0"/>
        <w:jc w:val="both"/>
        <w:rPr>
          <w:color w:val="auto"/>
        </w:rPr>
      </w:pPr>
    </w:p>
    <w:p w14:paraId="724B20B2" w14:textId="0D410879" w:rsidR="00AE556B" w:rsidRPr="008058A3" w:rsidRDefault="00AE556B" w:rsidP="00662262">
      <w:pPr>
        <w:pStyle w:val="ListParagraph"/>
        <w:numPr>
          <w:ilvl w:val="2"/>
          <w:numId w:val="2"/>
        </w:numPr>
        <w:spacing w:after="0" w:line="240" w:lineRule="auto"/>
        <w:jc w:val="both"/>
        <w:rPr>
          <w:color w:val="auto"/>
        </w:rPr>
      </w:pPr>
      <w:r w:rsidRPr="008058A3">
        <w:rPr>
          <w:color w:val="auto"/>
        </w:rPr>
        <w:t>Prepar</w:t>
      </w:r>
      <w:r w:rsidR="002C1251" w:rsidRPr="008058A3">
        <w:rPr>
          <w:color w:val="auto"/>
        </w:rPr>
        <w:t xml:space="preserve">e </w:t>
      </w:r>
      <w:r w:rsidRPr="008058A3">
        <w:rPr>
          <w:color w:val="auto"/>
        </w:rPr>
        <w:t>solutions for hydroxyproline assay.</w:t>
      </w:r>
    </w:p>
    <w:p w14:paraId="65199312" w14:textId="77777777" w:rsidR="002C1251" w:rsidRPr="008058A3" w:rsidRDefault="002C1251" w:rsidP="002C1251">
      <w:pPr>
        <w:pStyle w:val="ListParagraph"/>
        <w:spacing w:after="0" w:line="240" w:lineRule="auto"/>
        <w:ind w:left="0"/>
        <w:jc w:val="both"/>
        <w:rPr>
          <w:color w:val="auto"/>
        </w:rPr>
      </w:pPr>
    </w:p>
    <w:p w14:paraId="47324D04" w14:textId="248C2190" w:rsidR="00AE556B" w:rsidRPr="008058A3" w:rsidRDefault="00AE556B" w:rsidP="00662262">
      <w:pPr>
        <w:pStyle w:val="ListParagraph"/>
        <w:numPr>
          <w:ilvl w:val="3"/>
          <w:numId w:val="2"/>
        </w:numPr>
        <w:spacing w:after="0" w:line="240" w:lineRule="auto"/>
        <w:jc w:val="both"/>
        <w:rPr>
          <w:color w:val="auto"/>
        </w:rPr>
      </w:pPr>
      <w:r w:rsidRPr="008058A3">
        <w:rPr>
          <w:color w:val="auto"/>
        </w:rPr>
        <w:t xml:space="preserve"> </w:t>
      </w:r>
      <w:r w:rsidR="002C1251" w:rsidRPr="008058A3">
        <w:rPr>
          <w:color w:val="auto"/>
        </w:rPr>
        <w:t>For the c</w:t>
      </w:r>
      <w:r w:rsidRPr="008058A3">
        <w:rPr>
          <w:color w:val="auto"/>
        </w:rPr>
        <w:t>hloramine working solution</w:t>
      </w:r>
      <w:r w:rsidR="002C1251" w:rsidRPr="008058A3">
        <w:rPr>
          <w:color w:val="auto"/>
        </w:rPr>
        <w:t>,</w:t>
      </w:r>
      <w:r w:rsidRPr="008058A3">
        <w:rPr>
          <w:color w:val="auto"/>
        </w:rPr>
        <w:t xml:space="preserve"> </w:t>
      </w:r>
      <w:r w:rsidR="002C1251" w:rsidRPr="008058A3">
        <w:rPr>
          <w:color w:val="auto"/>
        </w:rPr>
        <w:t>d</w:t>
      </w:r>
      <w:r w:rsidRPr="008058A3">
        <w:rPr>
          <w:color w:val="auto"/>
        </w:rPr>
        <w:t>issolve 2.4 g of sodium acetate, 1 g of citric acid, and 0.68 g of sodium hydroxide in 24 mL of distilled water and add 240 µL of glacial acetic acid, 10 µL of toluene, and 6 mL of IPA.</w:t>
      </w:r>
    </w:p>
    <w:p w14:paraId="2EF04E28" w14:textId="77777777" w:rsidR="002C1251" w:rsidRPr="008058A3" w:rsidRDefault="002C1251" w:rsidP="002C1251">
      <w:pPr>
        <w:pStyle w:val="ListParagraph"/>
        <w:spacing w:after="0" w:line="240" w:lineRule="auto"/>
        <w:ind w:left="0"/>
        <w:jc w:val="both"/>
        <w:rPr>
          <w:color w:val="auto"/>
        </w:rPr>
      </w:pPr>
    </w:p>
    <w:p w14:paraId="5CCDC869" w14:textId="4FC421B3" w:rsidR="002C1251" w:rsidRPr="008058A3" w:rsidRDefault="00AE556B" w:rsidP="00662262">
      <w:pPr>
        <w:pStyle w:val="ListParagraph"/>
        <w:spacing w:after="0" w:line="240" w:lineRule="auto"/>
        <w:ind w:left="0"/>
        <w:jc w:val="both"/>
        <w:rPr>
          <w:color w:val="auto"/>
        </w:rPr>
      </w:pPr>
      <w:r w:rsidRPr="008058A3">
        <w:rPr>
          <w:bCs/>
          <w:color w:val="auto"/>
        </w:rPr>
        <w:t>NOTE</w:t>
      </w:r>
      <w:r w:rsidRPr="008058A3">
        <w:rPr>
          <w:color w:val="auto"/>
        </w:rPr>
        <w:t>: Dissolve all powders in solution using a vortex mixer. Chloramine working solution can be stored at 4</w:t>
      </w:r>
      <w:r w:rsidR="002C1251" w:rsidRPr="008058A3">
        <w:rPr>
          <w:color w:val="auto"/>
        </w:rPr>
        <w:t xml:space="preserve"> </w:t>
      </w:r>
      <w:r w:rsidRPr="008058A3">
        <w:rPr>
          <w:color w:val="auto"/>
        </w:rPr>
        <w:t>°C for up to three months.</w:t>
      </w:r>
    </w:p>
    <w:p w14:paraId="1DB21F2C" w14:textId="77777777" w:rsidR="002C1251" w:rsidRPr="008058A3" w:rsidRDefault="002C1251" w:rsidP="00662262">
      <w:pPr>
        <w:pStyle w:val="ListParagraph"/>
        <w:spacing w:after="0" w:line="240" w:lineRule="auto"/>
        <w:ind w:left="0"/>
        <w:jc w:val="both"/>
        <w:rPr>
          <w:color w:val="auto"/>
        </w:rPr>
      </w:pPr>
    </w:p>
    <w:p w14:paraId="6B4480D4" w14:textId="645F960C" w:rsidR="00AE556B" w:rsidRPr="008058A3" w:rsidRDefault="00AE556B" w:rsidP="00662262">
      <w:pPr>
        <w:pStyle w:val="ListParagraph"/>
        <w:numPr>
          <w:ilvl w:val="3"/>
          <w:numId w:val="2"/>
        </w:numPr>
        <w:spacing w:after="0" w:line="240" w:lineRule="auto"/>
        <w:jc w:val="both"/>
        <w:rPr>
          <w:color w:val="auto"/>
        </w:rPr>
      </w:pPr>
      <w:r w:rsidRPr="008058A3">
        <w:rPr>
          <w:color w:val="auto"/>
        </w:rPr>
        <w:t xml:space="preserve"> </w:t>
      </w:r>
      <w:r w:rsidR="002C1251" w:rsidRPr="008058A3">
        <w:rPr>
          <w:color w:val="auto"/>
        </w:rPr>
        <w:t>For c</w:t>
      </w:r>
      <w:r w:rsidRPr="008058A3">
        <w:rPr>
          <w:color w:val="auto"/>
        </w:rPr>
        <w:t>hloramine T solution</w:t>
      </w:r>
      <w:r w:rsidR="002C1251" w:rsidRPr="008058A3">
        <w:rPr>
          <w:color w:val="auto"/>
        </w:rPr>
        <w:t>,</w:t>
      </w:r>
      <w:r w:rsidRPr="008058A3">
        <w:rPr>
          <w:color w:val="auto"/>
        </w:rPr>
        <w:t xml:space="preserve"> </w:t>
      </w:r>
      <w:r w:rsidR="002C1251" w:rsidRPr="008058A3">
        <w:rPr>
          <w:color w:val="auto"/>
        </w:rPr>
        <w:t>d</w:t>
      </w:r>
      <w:r w:rsidRPr="008058A3">
        <w:rPr>
          <w:color w:val="auto"/>
        </w:rPr>
        <w:t>issolve 0.35 g of chloramine T in 20 mL of chloramine working solution and add 2.5 mL of IPA. Vortex to mix all components.</w:t>
      </w:r>
    </w:p>
    <w:p w14:paraId="420C33DC" w14:textId="77777777" w:rsidR="002C1251" w:rsidRPr="008058A3" w:rsidRDefault="002C1251" w:rsidP="002C1251">
      <w:pPr>
        <w:pStyle w:val="ListParagraph"/>
        <w:spacing w:after="0" w:line="240" w:lineRule="auto"/>
        <w:ind w:left="0"/>
        <w:jc w:val="both"/>
        <w:rPr>
          <w:color w:val="auto"/>
        </w:rPr>
      </w:pPr>
    </w:p>
    <w:p w14:paraId="79A20A42" w14:textId="6E384C4A" w:rsidR="002C1251" w:rsidRPr="008058A3" w:rsidRDefault="00AE556B" w:rsidP="00662262">
      <w:pPr>
        <w:spacing w:after="0" w:line="240" w:lineRule="auto"/>
        <w:jc w:val="both"/>
        <w:rPr>
          <w:color w:val="auto"/>
        </w:rPr>
      </w:pPr>
      <w:r w:rsidRPr="008058A3">
        <w:rPr>
          <w:bCs/>
          <w:color w:val="auto"/>
        </w:rPr>
        <w:t>NOTE</w:t>
      </w:r>
      <w:r w:rsidRPr="008058A3">
        <w:rPr>
          <w:color w:val="auto"/>
        </w:rPr>
        <w:t>: Prepare immediately before use.</w:t>
      </w:r>
    </w:p>
    <w:p w14:paraId="00D399B0" w14:textId="02A65886" w:rsidR="002C1251" w:rsidRPr="008058A3" w:rsidRDefault="00476243" w:rsidP="00476243">
      <w:pPr>
        <w:tabs>
          <w:tab w:val="left" w:pos="6705"/>
        </w:tabs>
        <w:spacing w:after="0" w:line="240" w:lineRule="auto"/>
        <w:jc w:val="both"/>
        <w:rPr>
          <w:color w:val="auto"/>
        </w:rPr>
      </w:pPr>
      <w:r w:rsidRPr="008058A3">
        <w:rPr>
          <w:color w:val="auto"/>
        </w:rPr>
        <w:tab/>
      </w:r>
    </w:p>
    <w:p w14:paraId="68A060F4" w14:textId="4BA4026C" w:rsidR="00AE556B" w:rsidRPr="008058A3" w:rsidRDefault="00AE556B" w:rsidP="00662262">
      <w:pPr>
        <w:pStyle w:val="ListParagraph"/>
        <w:numPr>
          <w:ilvl w:val="3"/>
          <w:numId w:val="2"/>
        </w:numPr>
        <w:spacing w:after="0" w:line="240" w:lineRule="auto"/>
        <w:jc w:val="both"/>
        <w:rPr>
          <w:color w:val="auto"/>
        </w:rPr>
      </w:pPr>
      <w:r w:rsidRPr="008058A3">
        <w:rPr>
          <w:color w:val="auto"/>
        </w:rPr>
        <w:t xml:space="preserve"> </w:t>
      </w:r>
      <w:r w:rsidR="002C1251" w:rsidRPr="008058A3">
        <w:rPr>
          <w:color w:val="auto"/>
        </w:rPr>
        <w:t xml:space="preserve">For </w:t>
      </w:r>
      <w:r w:rsidRPr="008058A3">
        <w:rPr>
          <w:color w:val="auto"/>
        </w:rPr>
        <w:t>P-DAB solution</w:t>
      </w:r>
      <w:r w:rsidR="002C1251" w:rsidRPr="008058A3">
        <w:rPr>
          <w:color w:val="auto"/>
        </w:rPr>
        <w:t>,</w:t>
      </w:r>
      <w:r w:rsidRPr="008058A3">
        <w:rPr>
          <w:color w:val="auto"/>
        </w:rPr>
        <w:t xml:space="preserve"> </w:t>
      </w:r>
      <w:r w:rsidR="002C1251" w:rsidRPr="008058A3">
        <w:rPr>
          <w:color w:val="auto"/>
        </w:rPr>
        <w:t>p</w:t>
      </w:r>
      <w:r w:rsidRPr="008058A3">
        <w:rPr>
          <w:color w:val="auto"/>
        </w:rPr>
        <w:t>ut 3.75 g of P-DAB into 6.5 mL of perchloric acid and 15 mL of IPA; wrap it in aluminum foil.</w:t>
      </w:r>
    </w:p>
    <w:p w14:paraId="6DFDC398" w14:textId="77777777" w:rsidR="002C1251" w:rsidRPr="008058A3" w:rsidRDefault="002C1251" w:rsidP="002C1251">
      <w:pPr>
        <w:pStyle w:val="ListParagraph"/>
        <w:spacing w:after="0" w:line="240" w:lineRule="auto"/>
        <w:ind w:left="0"/>
        <w:jc w:val="both"/>
        <w:rPr>
          <w:color w:val="auto"/>
        </w:rPr>
      </w:pPr>
    </w:p>
    <w:p w14:paraId="526D6F6C" w14:textId="46718D4F" w:rsidR="00AE556B" w:rsidRPr="008058A3" w:rsidRDefault="00AE556B" w:rsidP="00662262">
      <w:pPr>
        <w:pStyle w:val="ListParagraph"/>
        <w:spacing w:after="0" w:line="240" w:lineRule="auto"/>
        <w:ind w:left="0"/>
        <w:jc w:val="both"/>
        <w:rPr>
          <w:color w:val="auto"/>
        </w:rPr>
      </w:pPr>
      <w:r w:rsidRPr="008058A3">
        <w:rPr>
          <w:bCs/>
          <w:color w:val="auto"/>
        </w:rPr>
        <w:t>NOTE</w:t>
      </w:r>
      <w:r w:rsidRPr="008058A3">
        <w:rPr>
          <w:color w:val="auto"/>
        </w:rPr>
        <w:t>: Prepare immediately before use.</w:t>
      </w:r>
    </w:p>
    <w:p w14:paraId="0D46E173" w14:textId="77777777" w:rsidR="002C1251" w:rsidRPr="008058A3" w:rsidRDefault="002C1251" w:rsidP="00662262">
      <w:pPr>
        <w:pStyle w:val="ListParagraph"/>
        <w:spacing w:after="0" w:line="240" w:lineRule="auto"/>
        <w:ind w:left="0"/>
        <w:jc w:val="both"/>
        <w:rPr>
          <w:color w:val="auto"/>
        </w:rPr>
      </w:pPr>
    </w:p>
    <w:p w14:paraId="1DE9216C" w14:textId="03E18102" w:rsidR="00FC660D" w:rsidRPr="008058A3" w:rsidRDefault="00AE7198" w:rsidP="00662262">
      <w:pPr>
        <w:pStyle w:val="ListParagraph"/>
        <w:numPr>
          <w:ilvl w:val="1"/>
          <w:numId w:val="2"/>
        </w:numPr>
        <w:spacing w:after="0" w:line="240" w:lineRule="auto"/>
        <w:jc w:val="both"/>
        <w:rPr>
          <w:color w:val="auto"/>
        </w:rPr>
      </w:pPr>
      <w:r w:rsidRPr="008058A3">
        <w:rPr>
          <w:color w:val="auto"/>
        </w:rPr>
        <w:t xml:space="preserve">Add </w:t>
      </w:r>
      <w:r w:rsidR="003A3415" w:rsidRPr="008058A3">
        <w:rPr>
          <w:color w:val="auto"/>
        </w:rPr>
        <w:t xml:space="preserve">1 mL of papain solution to 10 mg of lyophilized tissue </w:t>
      </w:r>
      <w:r w:rsidRPr="008058A3">
        <w:rPr>
          <w:color w:val="auto"/>
        </w:rPr>
        <w:t xml:space="preserve">in </w:t>
      </w:r>
      <w:r w:rsidR="00081577" w:rsidRPr="008058A3">
        <w:rPr>
          <w:color w:val="auto"/>
        </w:rPr>
        <w:t xml:space="preserve">a </w:t>
      </w:r>
      <w:r w:rsidRPr="008058A3">
        <w:rPr>
          <w:color w:val="auto"/>
        </w:rPr>
        <w:t xml:space="preserve">1.5 mL microcentrifuge tube </w:t>
      </w:r>
      <w:r w:rsidR="003A3415" w:rsidRPr="008058A3">
        <w:rPr>
          <w:color w:val="auto"/>
        </w:rPr>
        <w:t xml:space="preserve">and vortex </w:t>
      </w:r>
      <w:r w:rsidRPr="008058A3">
        <w:rPr>
          <w:color w:val="auto"/>
        </w:rPr>
        <w:t xml:space="preserve">the tube </w:t>
      </w:r>
      <w:r w:rsidR="00081577" w:rsidRPr="008058A3">
        <w:rPr>
          <w:color w:val="auto"/>
        </w:rPr>
        <w:t xml:space="preserve">to </w:t>
      </w:r>
      <w:r w:rsidR="003A3415" w:rsidRPr="008058A3">
        <w:rPr>
          <w:color w:val="auto"/>
        </w:rPr>
        <w:t xml:space="preserve">better </w:t>
      </w:r>
      <w:r w:rsidR="00081577" w:rsidRPr="008058A3">
        <w:rPr>
          <w:color w:val="auto"/>
        </w:rPr>
        <w:t xml:space="preserve">digest </w:t>
      </w:r>
      <w:r w:rsidR="003A3415" w:rsidRPr="008058A3">
        <w:rPr>
          <w:color w:val="auto"/>
        </w:rPr>
        <w:t>the sample.</w:t>
      </w:r>
    </w:p>
    <w:p w14:paraId="7D1ED841" w14:textId="77777777" w:rsidR="002C1251" w:rsidRPr="008058A3" w:rsidRDefault="002C1251" w:rsidP="002C1251">
      <w:pPr>
        <w:pStyle w:val="ListParagraph"/>
        <w:spacing w:after="0" w:line="240" w:lineRule="auto"/>
        <w:ind w:left="0"/>
        <w:jc w:val="both"/>
        <w:rPr>
          <w:color w:val="auto"/>
        </w:rPr>
      </w:pPr>
    </w:p>
    <w:p w14:paraId="13B3F1FF" w14:textId="684D805C" w:rsidR="00FC660D" w:rsidRPr="008058A3" w:rsidRDefault="003A3415" w:rsidP="00662262">
      <w:pPr>
        <w:pStyle w:val="ListParagraph"/>
        <w:numPr>
          <w:ilvl w:val="1"/>
          <w:numId w:val="2"/>
        </w:numPr>
        <w:spacing w:after="0" w:line="240" w:lineRule="auto"/>
        <w:jc w:val="both"/>
        <w:rPr>
          <w:color w:val="auto"/>
        </w:rPr>
      </w:pPr>
      <w:r w:rsidRPr="008058A3">
        <w:rPr>
          <w:color w:val="auto"/>
        </w:rPr>
        <w:t xml:space="preserve">Place the 1.5 mL microcentrifuge tube in a rubber rack and digest </w:t>
      </w:r>
      <w:r w:rsidR="00081577" w:rsidRPr="008058A3">
        <w:rPr>
          <w:color w:val="auto"/>
        </w:rPr>
        <w:t xml:space="preserve">the </w:t>
      </w:r>
      <w:r w:rsidRPr="008058A3">
        <w:rPr>
          <w:color w:val="auto"/>
        </w:rPr>
        <w:t xml:space="preserve">samples in a 500 mL beaker </w:t>
      </w:r>
      <w:r w:rsidR="00081577" w:rsidRPr="008058A3">
        <w:rPr>
          <w:color w:val="auto"/>
        </w:rPr>
        <w:t xml:space="preserve">that contains </w:t>
      </w:r>
      <w:r w:rsidRPr="008058A3">
        <w:rPr>
          <w:color w:val="auto"/>
        </w:rPr>
        <w:t>300 mL of water at 60</w:t>
      </w:r>
      <w:r w:rsidR="002C1251" w:rsidRPr="008058A3">
        <w:rPr>
          <w:color w:val="auto"/>
        </w:rPr>
        <w:t xml:space="preserve"> </w:t>
      </w:r>
      <w:r w:rsidR="00081577" w:rsidRPr="008058A3">
        <w:rPr>
          <w:color w:val="auto"/>
        </w:rPr>
        <w:t>°C</w:t>
      </w:r>
      <w:r w:rsidRPr="008058A3">
        <w:rPr>
          <w:color w:val="auto"/>
        </w:rPr>
        <w:t xml:space="preserve"> for 16 h.</w:t>
      </w:r>
    </w:p>
    <w:p w14:paraId="004240F0" w14:textId="77777777" w:rsidR="002C1251" w:rsidRPr="008058A3" w:rsidRDefault="002C1251" w:rsidP="002C1251">
      <w:pPr>
        <w:pStyle w:val="ListParagraph"/>
        <w:spacing w:after="0" w:line="240" w:lineRule="auto"/>
        <w:ind w:left="0"/>
        <w:jc w:val="both"/>
        <w:rPr>
          <w:color w:val="auto"/>
        </w:rPr>
      </w:pPr>
    </w:p>
    <w:p w14:paraId="298EE623" w14:textId="77777777" w:rsidR="002C1251" w:rsidRPr="008058A3" w:rsidRDefault="003A3415" w:rsidP="00662262">
      <w:pPr>
        <w:pStyle w:val="ListParagraph"/>
        <w:numPr>
          <w:ilvl w:val="1"/>
          <w:numId w:val="2"/>
        </w:numPr>
        <w:spacing w:after="0" w:line="240" w:lineRule="auto"/>
        <w:jc w:val="both"/>
        <w:rPr>
          <w:color w:val="auto"/>
        </w:rPr>
      </w:pPr>
      <w:r w:rsidRPr="008058A3">
        <w:rPr>
          <w:color w:val="auto"/>
        </w:rPr>
        <w:t xml:space="preserve">Centrifuge at </w:t>
      </w:r>
      <w:r w:rsidR="00DD61AC" w:rsidRPr="008058A3">
        <w:rPr>
          <w:color w:val="auto"/>
        </w:rPr>
        <w:t>9</w:t>
      </w:r>
      <w:r w:rsidR="00CE50D4" w:rsidRPr="008058A3">
        <w:rPr>
          <w:color w:val="auto"/>
        </w:rPr>
        <w:t>,</w:t>
      </w:r>
      <w:r w:rsidR="00296538" w:rsidRPr="008058A3">
        <w:rPr>
          <w:color w:val="auto"/>
        </w:rPr>
        <w:t>500</w:t>
      </w:r>
      <w:r w:rsidR="00DD61AC" w:rsidRPr="008058A3">
        <w:rPr>
          <w:color w:val="auto"/>
        </w:rPr>
        <w:t xml:space="preserve"> </w:t>
      </w:r>
      <w:r w:rsidR="000402DA" w:rsidRPr="008058A3">
        <w:rPr>
          <w:color w:val="auto"/>
        </w:rPr>
        <w:t xml:space="preserve">x </w:t>
      </w:r>
      <w:r w:rsidR="00DD61AC" w:rsidRPr="0022040E">
        <w:rPr>
          <w:i/>
          <w:iCs/>
          <w:color w:val="auto"/>
        </w:rPr>
        <w:t>g</w:t>
      </w:r>
      <w:r w:rsidRPr="008058A3">
        <w:rPr>
          <w:color w:val="auto"/>
        </w:rPr>
        <w:t xml:space="preserve"> for 20 min</w:t>
      </w:r>
      <w:r w:rsidR="00081577" w:rsidRPr="008058A3">
        <w:rPr>
          <w:color w:val="auto"/>
        </w:rPr>
        <w:t>,</w:t>
      </w:r>
      <w:r w:rsidRPr="008058A3">
        <w:rPr>
          <w:color w:val="auto"/>
        </w:rPr>
        <w:t xml:space="preserve"> collect the supernatant</w:t>
      </w:r>
      <w:r w:rsidR="00081577" w:rsidRPr="008058A3">
        <w:rPr>
          <w:color w:val="auto"/>
        </w:rPr>
        <w:t>,</w:t>
      </w:r>
      <w:r w:rsidR="00AE7198" w:rsidRPr="008058A3">
        <w:rPr>
          <w:rFonts w:eastAsia="Malgun Gothic"/>
          <w:color w:val="auto"/>
        </w:rPr>
        <w:t xml:space="preserve"> and transfer it </w:t>
      </w:r>
      <w:r w:rsidRPr="008058A3">
        <w:rPr>
          <w:color w:val="auto"/>
        </w:rPr>
        <w:t>in</w:t>
      </w:r>
      <w:r w:rsidR="00AE7198" w:rsidRPr="008058A3">
        <w:rPr>
          <w:color w:val="auto"/>
        </w:rPr>
        <w:t>to</w:t>
      </w:r>
      <w:r w:rsidRPr="008058A3">
        <w:rPr>
          <w:color w:val="auto"/>
        </w:rPr>
        <w:t xml:space="preserve"> a new tube. </w:t>
      </w:r>
    </w:p>
    <w:p w14:paraId="79577B3B" w14:textId="72D35182" w:rsidR="00FC660D" w:rsidRPr="008058A3" w:rsidRDefault="008058A3" w:rsidP="002C1251">
      <w:pPr>
        <w:pStyle w:val="ListParagraph"/>
        <w:spacing w:after="0" w:line="240" w:lineRule="auto"/>
        <w:ind w:left="0"/>
        <w:jc w:val="both"/>
        <w:rPr>
          <w:color w:val="auto"/>
        </w:rPr>
      </w:pPr>
      <w:r>
        <w:rPr>
          <w:color w:val="auto"/>
        </w:rPr>
        <w:t xml:space="preserve"> </w:t>
      </w:r>
    </w:p>
    <w:p w14:paraId="2C1F7E18" w14:textId="5DEF807F" w:rsidR="00FC660D" w:rsidRPr="008058A3" w:rsidRDefault="00AE7198" w:rsidP="00662262">
      <w:pPr>
        <w:pStyle w:val="ListParagraph"/>
        <w:numPr>
          <w:ilvl w:val="1"/>
          <w:numId w:val="2"/>
        </w:numPr>
        <w:spacing w:after="0" w:line="240" w:lineRule="auto"/>
        <w:jc w:val="both"/>
        <w:rPr>
          <w:color w:val="auto"/>
        </w:rPr>
      </w:pPr>
      <w:r w:rsidRPr="008058A3">
        <w:rPr>
          <w:color w:val="auto"/>
        </w:rPr>
        <w:lastRenderedPageBreak/>
        <w:t xml:space="preserve">Quantify the </w:t>
      </w:r>
      <w:r w:rsidR="003A3415" w:rsidRPr="008058A3">
        <w:rPr>
          <w:color w:val="auto"/>
        </w:rPr>
        <w:t>residual DNA and major protein</w:t>
      </w:r>
      <w:r w:rsidRPr="008058A3">
        <w:rPr>
          <w:color w:val="auto"/>
        </w:rPr>
        <w:t>s</w:t>
      </w:r>
      <w:r w:rsidR="003A3415" w:rsidRPr="008058A3">
        <w:rPr>
          <w:color w:val="auto"/>
        </w:rPr>
        <w:t xml:space="preserve"> in the decellularized tissue</w:t>
      </w:r>
      <w:r w:rsidR="002C1251" w:rsidRPr="008058A3">
        <w:rPr>
          <w:color w:val="auto"/>
        </w:rPr>
        <w:t>.</w:t>
      </w:r>
    </w:p>
    <w:p w14:paraId="48217AA1" w14:textId="77777777" w:rsidR="002C1251" w:rsidRPr="008058A3" w:rsidRDefault="002C1251" w:rsidP="002C1251">
      <w:pPr>
        <w:pStyle w:val="ListParagraph"/>
        <w:spacing w:after="0" w:line="240" w:lineRule="auto"/>
        <w:ind w:left="0"/>
        <w:jc w:val="both"/>
        <w:rPr>
          <w:color w:val="auto"/>
        </w:rPr>
      </w:pPr>
    </w:p>
    <w:p w14:paraId="04A34277" w14:textId="7C87BA8F" w:rsidR="00A06AAB" w:rsidRPr="008058A3" w:rsidRDefault="003A3415" w:rsidP="00662262">
      <w:pPr>
        <w:pStyle w:val="ListParagraph"/>
        <w:numPr>
          <w:ilvl w:val="2"/>
          <w:numId w:val="2"/>
        </w:numPr>
        <w:spacing w:after="0" w:line="240" w:lineRule="auto"/>
        <w:jc w:val="both"/>
        <w:rPr>
          <w:color w:val="auto"/>
        </w:rPr>
      </w:pPr>
      <w:r w:rsidRPr="008058A3">
        <w:rPr>
          <w:color w:val="auto"/>
        </w:rPr>
        <w:t xml:space="preserve">Load 1 µL of digested sample </w:t>
      </w:r>
      <w:r w:rsidR="0084107A" w:rsidRPr="008058A3">
        <w:rPr>
          <w:color w:val="auto"/>
        </w:rPr>
        <w:t>into the</w:t>
      </w:r>
      <w:r w:rsidR="002C1251" w:rsidRPr="008058A3">
        <w:rPr>
          <w:color w:val="auto"/>
        </w:rPr>
        <w:t xml:space="preserve"> spectrometer</w:t>
      </w:r>
      <w:r w:rsidR="0084107A" w:rsidRPr="008058A3">
        <w:rPr>
          <w:color w:val="auto"/>
        </w:rPr>
        <w:t xml:space="preserve"> </w:t>
      </w:r>
      <w:r w:rsidRPr="008058A3">
        <w:rPr>
          <w:color w:val="auto"/>
        </w:rPr>
        <w:t>and measure the amount of dsDNA</w:t>
      </w:r>
      <w:r w:rsidR="0084107A" w:rsidRPr="008058A3">
        <w:rPr>
          <w:color w:val="auto"/>
        </w:rPr>
        <w:t xml:space="preserve"> </w:t>
      </w:r>
      <w:r w:rsidRPr="008058A3">
        <w:rPr>
          <w:color w:val="auto"/>
        </w:rPr>
        <w:t>according to the manufacturer’s instructions.</w:t>
      </w:r>
    </w:p>
    <w:p w14:paraId="7E0CEFAA" w14:textId="77777777" w:rsidR="002C1251" w:rsidRPr="008058A3" w:rsidRDefault="002C1251" w:rsidP="002C1251">
      <w:pPr>
        <w:pStyle w:val="ListParagraph"/>
        <w:spacing w:after="0" w:line="240" w:lineRule="auto"/>
        <w:ind w:left="0"/>
        <w:jc w:val="both"/>
        <w:rPr>
          <w:color w:val="auto"/>
        </w:rPr>
      </w:pPr>
    </w:p>
    <w:p w14:paraId="4F353BB4" w14:textId="372D4468" w:rsidR="00FC660D" w:rsidRPr="008058A3" w:rsidRDefault="003A3415" w:rsidP="00662262">
      <w:pPr>
        <w:pStyle w:val="ListParagraph"/>
        <w:spacing w:after="0" w:line="240" w:lineRule="auto"/>
        <w:ind w:left="0"/>
        <w:jc w:val="both"/>
        <w:rPr>
          <w:color w:val="auto"/>
        </w:rPr>
      </w:pPr>
      <w:r w:rsidRPr="008058A3">
        <w:rPr>
          <w:bCs/>
          <w:color w:val="auto"/>
        </w:rPr>
        <w:t>NOTE</w:t>
      </w:r>
      <w:r w:rsidRPr="008058A3">
        <w:rPr>
          <w:color w:val="auto"/>
        </w:rPr>
        <w:t xml:space="preserve">: The experimenter should tie </w:t>
      </w:r>
      <w:r w:rsidR="00081577" w:rsidRPr="008058A3">
        <w:rPr>
          <w:color w:val="auto"/>
        </w:rPr>
        <w:t xml:space="preserve">their </w:t>
      </w:r>
      <w:r w:rsidRPr="008058A3">
        <w:rPr>
          <w:color w:val="auto"/>
        </w:rPr>
        <w:t xml:space="preserve">hair back and wear a mask to </w:t>
      </w:r>
      <w:r w:rsidR="00081577" w:rsidRPr="008058A3">
        <w:rPr>
          <w:color w:val="auto"/>
        </w:rPr>
        <w:t>avoid contaminating</w:t>
      </w:r>
      <w:r w:rsidRPr="008058A3">
        <w:rPr>
          <w:color w:val="auto"/>
        </w:rPr>
        <w:t xml:space="preserve"> the sample.</w:t>
      </w:r>
    </w:p>
    <w:p w14:paraId="5EA629C3" w14:textId="77777777" w:rsidR="002C1251" w:rsidRPr="008058A3" w:rsidRDefault="002C1251" w:rsidP="00662262">
      <w:pPr>
        <w:pStyle w:val="ListParagraph"/>
        <w:spacing w:after="0" w:line="240" w:lineRule="auto"/>
        <w:ind w:left="0"/>
        <w:jc w:val="both"/>
        <w:rPr>
          <w:color w:val="auto"/>
        </w:rPr>
      </w:pPr>
    </w:p>
    <w:p w14:paraId="48405230" w14:textId="70A2FC87" w:rsidR="00FC660D" w:rsidRPr="008058A3" w:rsidRDefault="00081577" w:rsidP="00662262">
      <w:pPr>
        <w:pStyle w:val="ListParagraph"/>
        <w:numPr>
          <w:ilvl w:val="1"/>
          <w:numId w:val="2"/>
        </w:numPr>
        <w:spacing w:after="0" w:line="240" w:lineRule="auto"/>
        <w:jc w:val="both"/>
        <w:rPr>
          <w:color w:val="auto"/>
        </w:rPr>
      </w:pPr>
      <w:r w:rsidRPr="008058A3">
        <w:rPr>
          <w:color w:val="auto"/>
        </w:rPr>
        <w:t xml:space="preserve">Perform a DMMB assay to </w:t>
      </w:r>
      <w:r w:rsidR="003A3415" w:rsidRPr="008058A3">
        <w:rPr>
          <w:color w:val="auto"/>
        </w:rPr>
        <w:t xml:space="preserve">quantify the </w:t>
      </w:r>
      <w:r w:rsidRPr="008058A3">
        <w:rPr>
          <w:color w:val="auto"/>
        </w:rPr>
        <w:t xml:space="preserve">amount </w:t>
      </w:r>
      <w:r w:rsidR="003A3415" w:rsidRPr="008058A3">
        <w:rPr>
          <w:color w:val="auto"/>
        </w:rPr>
        <w:t xml:space="preserve">of GAGs </w:t>
      </w:r>
      <w:r w:rsidRPr="008058A3">
        <w:rPr>
          <w:color w:val="auto"/>
        </w:rPr>
        <w:t xml:space="preserve">that remains </w:t>
      </w:r>
      <w:r w:rsidR="003A3415" w:rsidRPr="008058A3">
        <w:rPr>
          <w:color w:val="auto"/>
        </w:rPr>
        <w:t>in the decellularized tissue.</w:t>
      </w:r>
    </w:p>
    <w:p w14:paraId="37BEB111" w14:textId="77777777" w:rsidR="002C1251" w:rsidRPr="008058A3" w:rsidRDefault="002C1251" w:rsidP="002C1251">
      <w:pPr>
        <w:pStyle w:val="ListParagraph"/>
        <w:spacing w:after="0" w:line="240" w:lineRule="auto"/>
        <w:ind w:left="0"/>
        <w:jc w:val="both"/>
        <w:rPr>
          <w:color w:val="auto"/>
        </w:rPr>
      </w:pPr>
    </w:p>
    <w:p w14:paraId="669DE78F" w14:textId="61485CB1" w:rsidR="00FC660D" w:rsidRPr="008058A3" w:rsidRDefault="003A3415" w:rsidP="00662262">
      <w:pPr>
        <w:pStyle w:val="ListParagraph"/>
        <w:numPr>
          <w:ilvl w:val="2"/>
          <w:numId w:val="2"/>
        </w:numPr>
        <w:spacing w:after="0" w:line="240" w:lineRule="auto"/>
        <w:jc w:val="both"/>
        <w:rPr>
          <w:color w:val="auto"/>
        </w:rPr>
      </w:pPr>
      <w:r w:rsidRPr="008058A3">
        <w:rPr>
          <w:color w:val="auto"/>
        </w:rPr>
        <w:t>Mix 1 µL of chondroitin sulfate A solution and 499 µL of 1</w:t>
      </w:r>
      <w:r w:rsidR="002C1251" w:rsidRPr="008058A3">
        <w:rPr>
          <w:color w:val="auto"/>
        </w:rPr>
        <w:t>x</w:t>
      </w:r>
      <w:r w:rsidRPr="008058A3">
        <w:rPr>
          <w:color w:val="auto"/>
        </w:rPr>
        <w:t xml:space="preserve"> PBS to make standards.</w:t>
      </w:r>
      <w:r w:rsidR="008058A3">
        <w:rPr>
          <w:color w:val="auto"/>
        </w:rPr>
        <w:t xml:space="preserve"> </w:t>
      </w:r>
      <w:r w:rsidRPr="008058A3">
        <w:rPr>
          <w:color w:val="auto"/>
        </w:rPr>
        <w:t xml:space="preserve">Dilute </w:t>
      </w:r>
      <w:r w:rsidR="00081577" w:rsidRPr="008058A3">
        <w:rPr>
          <w:color w:val="auto"/>
        </w:rPr>
        <w:t xml:space="preserve">the </w:t>
      </w:r>
      <w:r w:rsidRPr="008058A3">
        <w:rPr>
          <w:color w:val="auto"/>
        </w:rPr>
        <w:t xml:space="preserve">chondroitin sulfate A solution with distilled water </w:t>
      </w:r>
      <w:r w:rsidR="00AE7198" w:rsidRPr="008058A3">
        <w:rPr>
          <w:color w:val="auto"/>
        </w:rPr>
        <w:t>at concentration</w:t>
      </w:r>
      <w:r w:rsidR="002C1251" w:rsidRPr="008058A3">
        <w:rPr>
          <w:color w:val="auto"/>
        </w:rPr>
        <w:t>s</w:t>
      </w:r>
      <w:r w:rsidR="00AE7198" w:rsidRPr="008058A3">
        <w:rPr>
          <w:color w:val="auto"/>
        </w:rPr>
        <w:t xml:space="preserve"> of </w:t>
      </w:r>
      <w:r w:rsidRPr="008058A3">
        <w:rPr>
          <w:color w:val="auto"/>
        </w:rPr>
        <w:t xml:space="preserve">0, 4, 8, 12, 16, </w:t>
      </w:r>
      <w:r w:rsidR="00081577" w:rsidRPr="008058A3">
        <w:rPr>
          <w:color w:val="auto"/>
        </w:rPr>
        <w:t xml:space="preserve">and </w:t>
      </w:r>
      <w:r w:rsidRPr="008058A3">
        <w:rPr>
          <w:color w:val="auto"/>
        </w:rPr>
        <w:t>20 µg/</w:t>
      </w:r>
      <w:proofErr w:type="spellStart"/>
      <w:r w:rsidRPr="008058A3">
        <w:rPr>
          <w:color w:val="auto"/>
        </w:rPr>
        <w:t>mL.</w:t>
      </w:r>
      <w:proofErr w:type="spellEnd"/>
    </w:p>
    <w:p w14:paraId="6ED134D6" w14:textId="77777777" w:rsidR="002C1251" w:rsidRPr="008058A3" w:rsidRDefault="002C1251" w:rsidP="002C1251">
      <w:pPr>
        <w:pStyle w:val="ListParagraph"/>
        <w:spacing w:after="0" w:line="240" w:lineRule="auto"/>
        <w:ind w:left="0"/>
        <w:jc w:val="both"/>
        <w:rPr>
          <w:color w:val="auto"/>
        </w:rPr>
      </w:pPr>
    </w:p>
    <w:p w14:paraId="52C936E9" w14:textId="4F33A5A9" w:rsidR="00FC660D" w:rsidRPr="008058A3" w:rsidRDefault="00AE7198" w:rsidP="00662262">
      <w:pPr>
        <w:pStyle w:val="ListParagraph"/>
        <w:numPr>
          <w:ilvl w:val="2"/>
          <w:numId w:val="2"/>
        </w:numPr>
        <w:spacing w:after="0" w:line="240" w:lineRule="auto"/>
        <w:jc w:val="both"/>
        <w:rPr>
          <w:color w:val="auto"/>
        </w:rPr>
      </w:pPr>
      <w:r w:rsidRPr="008058A3">
        <w:rPr>
          <w:color w:val="auto"/>
        </w:rPr>
        <w:t xml:space="preserve">Load </w:t>
      </w:r>
      <w:r w:rsidR="003A3415" w:rsidRPr="008058A3">
        <w:rPr>
          <w:color w:val="auto"/>
        </w:rPr>
        <w:t xml:space="preserve">triplicates of 50 µL of each concentration of the standard and digested samples into </w:t>
      </w:r>
      <w:r w:rsidR="00081577" w:rsidRPr="008058A3">
        <w:rPr>
          <w:color w:val="auto"/>
        </w:rPr>
        <w:t xml:space="preserve">a </w:t>
      </w:r>
      <w:r w:rsidR="003A3415" w:rsidRPr="008058A3">
        <w:rPr>
          <w:color w:val="auto"/>
        </w:rPr>
        <w:t>96-well plate.</w:t>
      </w:r>
    </w:p>
    <w:p w14:paraId="0B673637" w14:textId="77777777" w:rsidR="002C1251" w:rsidRPr="008058A3" w:rsidRDefault="002C1251" w:rsidP="002C1251">
      <w:pPr>
        <w:pStyle w:val="ListParagraph"/>
        <w:spacing w:after="0" w:line="240" w:lineRule="auto"/>
        <w:ind w:left="0"/>
        <w:jc w:val="both"/>
        <w:rPr>
          <w:color w:val="auto"/>
        </w:rPr>
      </w:pPr>
    </w:p>
    <w:p w14:paraId="0C4C59F2" w14:textId="4D526340" w:rsidR="00FC660D" w:rsidRPr="008058A3" w:rsidRDefault="003A3415" w:rsidP="00662262">
      <w:pPr>
        <w:pStyle w:val="ListParagraph"/>
        <w:numPr>
          <w:ilvl w:val="2"/>
          <w:numId w:val="2"/>
        </w:numPr>
        <w:spacing w:after="0" w:line="240" w:lineRule="auto"/>
        <w:jc w:val="both"/>
        <w:rPr>
          <w:color w:val="auto"/>
        </w:rPr>
      </w:pPr>
      <w:r w:rsidRPr="008058A3">
        <w:rPr>
          <w:color w:val="auto"/>
        </w:rPr>
        <w:t xml:space="preserve">Add 200 µL of the DMMB dye </w:t>
      </w:r>
      <w:r w:rsidR="00081577" w:rsidRPr="008058A3">
        <w:rPr>
          <w:color w:val="auto"/>
        </w:rPr>
        <w:t xml:space="preserve">to </w:t>
      </w:r>
      <w:r w:rsidRPr="008058A3">
        <w:rPr>
          <w:color w:val="auto"/>
        </w:rPr>
        <w:t xml:space="preserve">each well using a multi-channel </w:t>
      </w:r>
      <w:r w:rsidR="00081577" w:rsidRPr="008058A3">
        <w:rPr>
          <w:color w:val="auto"/>
        </w:rPr>
        <w:t>pipette</w:t>
      </w:r>
      <w:r w:rsidRPr="008058A3">
        <w:rPr>
          <w:color w:val="auto"/>
        </w:rPr>
        <w:t>.</w:t>
      </w:r>
    </w:p>
    <w:p w14:paraId="6CB66816" w14:textId="77777777" w:rsidR="002C1251" w:rsidRPr="008058A3" w:rsidRDefault="002C1251" w:rsidP="002C1251">
      <w:pPr>
        <w:pStyle w:val="ListParagraph"/>
        <w:spacing w:after="0" w:line="240" w:lineRule="auto"/>
        <w:ind w:left="0"/>
        <w:jc w:val="both"/>
        <w:rPr>
          <w:color w:val="auto"/>
        </w:rPr>
      </w:pPr>
    </w:p>
    <w:p w14:paraId="68234F76" w14:textId="2422164F" w:rsidR="00FC660D" w:rsidRPr="008058A3" w:rsidRDefault="003A3415" w:rsidP="00662262">
      <w:pPr>
        <w:pStyle w:val="ListParagraph"/>
        <w:numPr>
          <w:ilvl w:val="2"/>
          <w:numId w:val="2"/>
        </w:numPr>
        <w:spacing w:after="0" w:line="240" w:lineRule="auto"/>
        <w:jc w:val="both"/>
        <w:rPr>
          <w:color w:val="auto"/>
        </w:rPr>
      </w:pPr>
      <w:r w:rsidRPr="008058A3">
        <w:rPr>
          <w:color w:val="auto"/>
        </w:rPr>
        <w:t>Immediately read the absorbance at 525 nm on a microplate reader.</w:t>
      </w:r>
    </w:p>
    <w:p w14:paraId="4ABEAB8A" w14:textId="77777777" w:rsidR="002C1251" w:rsidRPr="008058A3" w:rsidRDefault="002C1251" w:rsidP="002C1251">
      <w:pPr>
        <w:pStyle w:val="ListParagraph"/>
        <w:spacing w:after="0" w:line="240" w:lineRule="auto"/>
        <w:ind w:left="0"/>
        <w:jc w:val="both"/>
        <w:rPr>
          <w:color w:val="auto"/>
        </w:rPr>
      </w:pPr>
    </w:p>
    <w:p w14:paraId="2DAC44B3" w14:textId="5C2DFFE4" w:rsidR="00FC660D" w:rsidRPr="008058A3" w:rsidRDefault="00081577" w:rsidP="00662262">
      <w:pPr>
        <w:pStyle w:val="ListParagraph"/>
        <w:numPr>
          <w:ilvl w:val="1"/>
          <w:numId w:val="2"/>
        </w:numPr>
        <w:spacing w:after="0" w:line="240" w:lineRule="auto"/>
        <w:jc w:val="both"/>
        <w:rPr>
          <w:color w:val="auto"/>
        </w:rPr>
      </w:pPr>
      <w:r w:rsidRPr="008058A3">
        <w:rPr>
          <w:color w:val="auto"/>
        </w:rPr>
        <w:t>Perform a hydroxyproline assay</w:t>
      </w:r>
      <w:r w:rsidRPr="008058A3">
        <w:rPr>
          <w:rFonts w:eastAsia="Malgun Gothic"/>
          <w:color w:val="auto"/>
        </w:rPr>
        <w:t xml:space="preserve"> to </w:t>
      </w:r>
      <w:r w:rsidR="00AE7198" w:rsidRPr="008058A3">
        <w:rPr>
          <w:rFonts w:eastAsia="Malgun Gothic"/>
          <w:color w:val="auto"/>
        </w:rPr>
        <w:t xml:space="preserve">quantify </w:t>
      </w:r>
      <w:r w:rsidR="003A3415" w:rsidRPr="008058A3">
        <w:rPr>
          <w:color w:val="auto"/>
        </w:rPr>
        <w:t>the</w:t>
      </w:r>
      <w:r w:rsidR="00AE7198" w:rsidRPr="008058A3">
        <w:rPr>
          <w:color w:val="auto"/>
        </w:rPr>
        <w:t xml:space="preserve"> amount of </w:t>
      </w:r>
      <w:r w:rsidR="003A3415" w:rsidRPr="008058A3">
        <w:rPr>
          <w:color w:val="auto"/>
        </w:rPr>
        <w:t xml:space="preserve">collagen. </w:t>
      </w:r>
    </w:p>
    <w:p w14:paraId="6BBEBB72" w14:textId="77777777" w:rsidR="002C1251" w:rsidRPr="008058A3" w:rsidRDefault="002C1251" w:rsidP="002C1251">
      <w:pPr>
        <w:pStyle w:val="ListParagraph"/>
        <w:spacing w:after="0" w:line="240" w:lineRule="auto"/>
        <w:ind w:left="0"/>
        <w:jc w:val="both"/>
        <w:rPr>
          <w:color w:val="auto"/>
        </w:rPr>
      </w:pPr>
    </w:p>
    <w:p w14:paraId="44D450E8" w14:textId="57F97B15" w:rsidR="00FC660D" w:rsidRPr="008058A3" w:rsidRDefault="003A3415" w:rsidP="00662262">
      <w:pPr>
        <w:pStyle w:val="ListParagraph"/>
        <w:numPr>
          <w:ilvl w:val="2"/>
          <w:numId w:val="2"/>
        </w:numPr>
        <w:spacing w:after="0" w:line="240" w:lineRule="auto"/>
        <w:jc w:val="both"/>
        <w:rPr>
          <w:color w:val="auto"/>
        </w:rPr>
      </w:pPr>
      <w:r w:rsidRPr="008058A3">
        <w:rPr>
          <w:color w:val="auto"/>
        </w:rPr>
        <w:t xml:space="preserve">To </w:t>
      </w:r>
      <w:r w:rsidR="00AE7198" w:rsidRPr="008058A3">
        <w:rPr>
          <w:rFonts w:eastAsia="Malgun Gothic"/>
          <w:color w:val="auto"/>
        </w:rPr>
        <w:t xml:space="preserve">conduct </w:t>
      </w:r>
      <w:r w:rsidR="00081577" w:rsidRPr="008058A3">
        <w:rPr>
          <w:rFonts w:eastAsia="Malgun Gothic"/>
          <w:color w:val="auto"/>
        </w:rPr>
        <w:t xml:space="preserve">a </w:t>
      </w:r>
      <w:r w:rsidRPr="008058A3">
        <w:rPr>
          <w:color w:val="auto"/>
        </w:rPr>
        <w:t>hydroxyproline assay, incubate 250 µL of digested sample with equal volumes of HCl at 120</w:t>
      </w:r>
      <w:r w:rsidR="002C1251" w:rsidRPr="008058A3">
        <w:rPr>
          <w:color w:val="auto"/>
        </w:rPr>
        <w:t xml:space="preserve"> </w:t>
      </w:r>
      <w:r w:rsidRPr="008058A3">
        <w:rPr>
          <w:color w:val="auto"/>
        </w:rPr>
        <w:t>°C for 16 h.</w:t>
      </w:r>
    </w:p>
    <w:p w14:paraId="18F3BF54" w14:textId="77777777" w:rsidR="002C1251" w:rsidRPr="008058A3" w:rsidRDefault="002C1251" w:rsidP="002C1251">
      <w:pPr>
        <w:pStyle w:val="ListParagraph"/>
        <w:spacing w:after="0" w:line="240" w:lineRule="auto"/>
        <w:ind w:left="0"/>
        <w:jc w:val="both"/>
        <w:rPr>
          <w:color w:val="auto"/>
        </w:rPr>
      </w:pPr>
    </w:p>
    <w:p w14:paraId="2030B1DE" w14:textId="175D97AC" w:rsidR="00FC660D" w:rsidRPr="008058A3" w:rsidRDefault="003A3415" w:rsidP="00662262">
      <w:pPr>
        <w:pStyle w:val="ListParagraph"/>
        <w:numPr>
          <w:ilvl w:val="2"/>
          <w:numId w:val="2"/>
        </w:numPr>
        <w:spacing w:after="0" w:line="240" w:lineRule="auto"/>
        <w:jc w:val="both"/>
        <w:rPr>
          <w:color w:val="auto"/>
        </w:rPr>
      </w:pPr>
      <w:r w:rsidRPr="008058A3">
        <w:rPr>
          <w:color w:val="auto"/>
        </w:rPr>
        <w:t>Dry the residues at room temperature for 3 h to cool the samples</w:t>
      </w:r>
      <w:r w:rsidR="00081577" w:rsidRPr="008058A3">
        <w:rPr>
          <w:color w:val="auto"/>
        </w:rPr>
        <w:t xml:space="preserve"> and then</w:t>
      </w:r>
      <w:r w:rsidRPr="008058A3">
        <w:rPr>
          <w:color w:val="auto"/>
        </w:rPr>
        <w:t xml:space="preserve"> re-dissolve </w:t>
      </w:r>
      <w:r w:rsidR="00081577" w:rsidRPr="008058A3">
        <w:rPr>
          <w:color w:val="auto"/>
        </w:rPr>
        <w:t xml:space="preserve">the </w:t>
      </w:r>
      <w:r w:rsidRPr="008058A3">
        <w:rPr>
          <w:color w:val="auto"/>
        </w:rPr>
        <w:t>samples in 1 mL of 1</w:t>
      </w:r>
      <w:r w:rsidR="002C1251" w:rsidRPr="008058A3">
        <w:rPr>
          <w:color w:val="auto"/>
        </w:rPr>
        <w:t>x</w:t>
      </w:r>
      <w:r w:rsidRPr="008058A3">
        <w:rPr>
          <w:color w:val="auto"/>
        </w:rPr>
        <w:t xml:space="preserve"> PBS.</w:t>
      </w:r>
    </w:p>
    <w:p w14:paraId="7C906810" w14:textId="77777777" w:rsidR="002C1251" w:rsidRPr="008058A3" w:rsidRDefault="002C1251" w:rsidP="002C1251">
      <w:pPr>
        <w:pStyle w:val="ListParagraph"/>
        <w:spacing w:after="0" w:line="240" w:lineRule="auto"/>
        <w:ind w:left="0"/>
        <w:jc w:val="both"/>
        <w:rPr>
          <w:color w:val="auto"/>
        </w:rPr>
      </w:pPr>
    </w:p>
    <w:p w14:paraId="07246679" w14:textId="2BD0D2C3" w:rsidR="00FC660D" w:rsidRPr="008058A3" w:rsidRDefault="003A3415" w:rsidP="00662262">
      <w:pPr>
        <w:pStyle w:val="ListParagraph"/>
        <w:numPr>
          <w:ilvl w:val="2"/>
          <w:numId w:val="2"/>
        </w:numPr>
        <w:spacing w:after="0" w:line="240" w:lineRule="auto"/>
        <w:jc w:val="both"/>
        <w:rPr>
          <w:color w:val="auto"/>
        </w:rPr>
      </w:pPr>
      <w:r w:rsidRPr="008058A3">
        <w:rPr>
          <w:color w:val="auto"/>
        </w:rPr>
        <w:t xml:space="preserve">Centrifuge at </w:t>
      </w:r>
      <w:r w:rsidR="00DD61AC" w:rsidRPr="008058A3">
        <w:rPr>
          <w:color w:val="auto"/>
        </w:rPr>
        <w:t>2</w:t>
      </w:r>
      <w:r w:rsidR="00CE50D4" w:rsidRPr="008058A3">
        <w:rPr>
          <w:color w:val="auto"/>
        </w:rPr>
        <w:t>,</w:t>
      </w:r>
      <w:r w:rsidR="00296538" w:rsidRPr="008058A3">
        <w:rPr>
          <w:color w:val="auto"/>
        </w:rPr>
        <w:t>400</w:t>
      </w:r>
      <w:r w:rsidR="00DD61AC" w:rsidRPr="008058A3">
        <w:rPr>
          <w:color w:val="auto"/>
        </w:rPr>
        <w:t xml:space="preserve"> </w:t>
      </w:r>
      <w:r w:rsidR="000402DA" w:rsidRPr="008058A3">
        <w:rPr>
          <w:color w:val="auto"/>
        </w:rPr>
        <w:t xml:space="preserve">x </w:t>
      </w:r>
      <w:r w:rsidR="00DD61AC" w:rsidRPr="008058A3">
        <w:rPr>
          <w:i/>
          <w:iCs/>
          <w:color w:val="auto"/>
        </w:rPr>
        <w:t>g</w:t>
      </w:r>
      <w:r w:rsidRPr="008058A3">
        <w:rPr>
          <w:color w:val="auto"/>
        </w:rPr>
        <w:t xml:space="preserve"> for 10 min at 4</w:t>
      </w:r>
      <w:r w:rsidR="002C1251" w:rsidRPr="008058A3">
        <w:rPr>
          <w:color w:val="auto"/>
        </w:rPr>
        <w:t xml:space="preserve"> </w:t>
      </w:r>
      <w:r w:rsidR="00081577" w:rsidRPr="008058A3">
        <w:rPr>
          <w:color w:val="auto"/>
        </w:rPr>
        <w:t>°C</w:t>
      </w:r>
      <w:r w:rsidRPr="008058A3">
        <w:rPr>
          <w:color w:val="auto"/>
        </w:rPr>
        <w:t>.</w:t>
      </w:r>
    </w:p>
    <w:p w14:paraId="0532581D" w14:textId="77777777" w:rsidR="002C1251" w:rsidRPr="008058A3" w:rsidRDefault="002C1251" w:rsidP="002C1251">
      <w:pPr>
        <w:pStyle w:val="ListParagraph"/>
        <w:spacing w:after="0" w:line="240" w:lineRule="auto"/>
        <w:ind w:left="0"/>
        <w:jc w:val="both"/>
        <w:rPr>
          <w:color w:val="auto"/>
        </w:rPr>
      </w:pPr>
    </w:p>
    <w:p w14:paraId="1A7BD4C0" w14:textId="3E18D051" w:rsidR="00FC660D" w:rsidRPr="008058A3" w:rsidRDefault="003A3415" w:rsidP="00662262">
      <w:pPr>
        <w:pStyle w:val="ListParagraph"/>
        <w:numPr>
          <w:ilvl w:val="2"/>
          <w:numId w:val="2"/>
        </w:numPr>
        <w:spacing w:after="0" w:line="240" w:lineRule="auto"/>
        <w:jc w:val="both"/>
        <w:rPr>
          <w:color w:val="auto"/>
        </w:rPr>
      </w:pPr>
      <w:r w:rsidRPr="008058A3">
        <w:rPr>
          <w:color w:val="auto"/>
        </w:rPr>
        <w:t>Prepare 100 µg/mL hydroxyproline solution as standard.</w:t>
      </w:r>
    </w:p>
    <w:p w14:paraId="385A4E67" w14:textId="77777777" w:rsidR="002C1251" w:rsidRPr="008058A3" w:rsidRDefault="002C1251" w:rsidP="002C1251">
      <w:pPr>
        <w:pStyle w:val="ListParagraph"/>
        <w:spacing w:after="0" w:line="240" w:lineRule="auto"/>
        <w:ind w:left="0"/>
        <w:jc w:val="both"/>
        <w:rPr>
          <w:color w:val="auto"/>
        </w:rPr>
      </w:pPr>
    </w:p>
    <w:p w14:paraId="1B9D8459" w14:textId="05177E42" w:rsidR="00FC660D" w:rsidRPr="008058A3" w:rsidRDefault="003A3415" w:rsidP="00662262">
      <w:pPr>
        <w:pStyle w:val="ListParagraph"/>
        <w:numPr>
          <w:ilvl w:val="2"/>
          <w:numId w:val="2"/>
        </w:numPr>
        <w:spacing w:after="0" w:line="240" w:lineRule="auto"/>
        <w:jc w:val="both"/>
        <w:rPr>
          <w:color w:val="auto"/>
        </w:rPr>
      </w:pPr>
      <w:r w:rsidRPr="008058A3">
        <w:rPr>
          <w:color w:val="auto"/>
        </w:rPr>
        <w:t xml:space="preserve">Dilute hydroxyproline solution with distilled water </w:t>
      </w:r>
      <w:r w:rsidR="00AE7198" w:rsidRPr="008058A3">
        <w:rPr>
          <w:color w:val="auto"/>
        </w:rPr>
        <w:t xml:space="preserve">at a concentration of </w:t>
      </w:r>
      <w:r w:rsidRPr="008058A3">
        <w:rPr>
          <w:color w:val="auto"/>
        </w:rPr>
        <w:t>0, 1, 2, 3, 4, 5, 6, 8, 10, 15, 20, 30 µg/mL for</w:t>
      </w:r>
      <w:r w:rsidR="00D11C28" w:rsidRPr="008058A3">
        <w:rPr>
          <w:color w:val="auto"/>
        </w:rPr>
        <w:t xml:space="preserve"> a</w:t>
      </w:r>
      <w:r w:rsidRPr="008058A3">
        <w:rPr>
          <w:color w:val="auto"/>
        </w:rPr>
        <w:t xml:space="preserve"> standard solution.</w:t>
      </w:r>
    </w:p>
    <w:p w14:paraId="71534BFE" w14:textId="77777777" w:rsidR="002C1251" w:rsidRPr="008058A3" w:rsidRDefault="002C1251" w:rsidP="002C1251">
      <w:pPr>
        <w:pStyle w:val="ListParagraph"/>
        <w:spacing w:after="0" w:line="240" w:lineRule="auto"/>
        <w:ind w:left="0"/>
        <w:jc w:val="both"/>
        <w:rPr>
          <w:color w:val="auto"/>
        </w:rPr>
      </w:pPr>
    </w:p>
    <w:p w14:paraId="04EAFF76" w14:textId="34AF250F" w:rsidR="00FC660D" w:rsidRPr="008058A3" w:rsidRDefault="00AE7198" w:rsidP="00662262">
      <w:pPr>
        <w:pStyle w:val="ListParagraph"/>
        <w:numPr>
          <w:ilvl w:val="2"/>
          <w:numId w:val="2"/>
        </w:numPr>
        <w:spacing w:after="0" w:line="240" w:lineRule="auto"/>
        <w:jc w:val="both"/>
        <w:rPr>
          <w:color w:val="auto"/>
        </w:rPr>
      </w:pPr>
      <w:r w:rsidRPr="008058A3">
        <w:rPr>
          <w:color w:val="auto"/>
        </w:rPr>
        <w:t xml:space="preserve">Load </w:t>
      </w:r>
      <w:r w:rsidR="003A3415" w:rsidRPr="008058A3">
        <w:rPr>
          <w:color w:val="auto"/>
        </w:rPr>
        <w:t>triplicates</w:t>
      </w:r>
      <w:r w:rsidR="00D11C28" w:rsidRPr="008058A3">
        <w:rPr>
          <w:color w:val="auto"/>
        </w:rPr>
        <w:t xml:space="preserve"> of</w:t>
      </w:r>
      <w:r w:rsidR="003A3415" w:rsidRPr="008058A3">
        <w:rPr>
          <w:color w:val="auto"/>
        </w:rPr>
        <w:t xml:space="preserve"> 50 µL of samples and standard solution in</w:t>
      </w:r>
      <w:r w:rsidR="00D11C28" w:rsidRPr="008058A3">
        <w:rPr>
          <w:color w:val="auto"/>
        </w:rPr>
        <w:t>to</w:t>
      </w:r>
      <w:r w:rsidR="003A3415" w:rsidRPr="008058A3">
        <w:rPr>
          <w:color w:val="auto"/>
        </w:rPr>
        <w:t xml:space="preserve"> a 96-well plate.</w:t>
      </w:r>
    </w:p>
    <w:p w14:paraId="3E2D8BDD" w14:textId="77777777" w:rsidR="002C1251" w:rsidRPr="008058A3" w:rsidRDefault="002C1251" w:rsidP="002C1251">
      <w:pPr>
        <w:pStyle w:val="ListParagraph"/>
        <w:spacing w:after="0" w:line="240" w:lineRule="auto"/>
        <w:ind w:left="0"/>
        <w:jc w:val="both"/>
        <w:rPr>
          <w:color w:val="auto"/>
        </w:rPr>
      </w:pPr>
    </w:p>
    <w:p w14:paraId="4656FD07" w14:textId="6AEC9ECB" w:rsidR="00FC660D" w:rsidRPr="008058A3" w:rsidRDefault="003A3415" w:rsidP="00662262">
      <w:pPr>
        <w:pStyle w:val="ListParagraph"/>
        <w:numPr>
          <w:ilvl w:val="2"/>
          <w:numId w:val="2"/>
        </w:numPr>
        <w:spacing w:after="0" w:line="240" w:lineRule="auto"/>
        <w:jc w:val="both"/>
        <w:rPr>
          <w:color w:val="auto"/>
        </w:rPr>
      </w:pPr>
      <w:r w:rsidRPr="008058A3">
        <w:rPr>
          <w:color w:val="auto"/>
        </w:rPr>
        <w:t>Add 50 µL of Chloramine T solution</w:t>
      </w:r>
      <w:r w:rsidR="00AE7198" w:rsidRPr="008058A3">
        <w:rPr>
          <w:color w:val="auto"/>
        </w:rPr>
        <w:t xml:space="preserve"> </w:t>
      </w:r>
      <w:r w:rsidR="00D11C28" w:rsidRPr="008058A3">
        <w:rPr>
          <w:color w:val="auto"/>
        </w:rPr>
        <w:t>then incubate</w:t>
      </w:r>
      <w:r w:rsidRPr="008058A3">
        <w:rPr>
          <w:color w:val="auto"/>
        </w:rPr>
        <w:t xml:space="preserve"> for 20 min at room temperature.</w:t>
      </w:r>
    </w:p>
    <w:p w14:paraId="1294BFD2" w14:textId="77777777" w:rsidR="002C1251" w:rsidRPr="008058A3" w:rsidRDefault="002C1251" w:rsidP="002C1251">
      <w:pPr>
        <w:pStyle w:val="ListParagraph"/>
        <w:spacing w:after="0" w:line="240" w:lineRule="auto"/>
        <w:ind w:left="0"/>
        <w:jc w:val="both"/>
        <w:rPr>
          <w:color w:val="auto"/>
        </w:rPr>
      </w:pPr>
    </w:p>
    <w:p w14:paraId="6C3D7067" w14:textId="370CE974" w:rsidR="00A06AAB" w:rsidRPr="008058A3" w:rsidRDefault="003A3415" w:rsidP="00662262">
      <w:pPr>
        <w:pStyle w:val="ListParagraph"/>
        <w:numPr>
          <w:ilvl w:val="2"/>
          <w:numId w:val="2"/>
        </w:numPr>
        <w:spacing w:after="0" w:line="240" w:lineRule="auto"/>
        <w:jc w:val="both"/>
        <w:rPr>
          <w:color w:val="auto"/>
        </w:rPr>
      </w:pPr>
      <w:r w:rsidRPr="008058A3">
        <w:rPr>
          <w:color w:val="auto"/>
        </w:rPr>
        <w:t>Add 50 µL of p-DAB solution</w:t>
      </w:r>
      <w:r w:rsidR="00AE7198" w:rsidRPr="008058A3">
        <w:rPr>
          <w:color w:val="auto"/>
        </w:rPr>
        <w:t xml:space="preserve"> and</w:t>
      </w:r>
      <w:r w:rsidRPr="008058A3">
        <w:rPr>
          <w:color w:val="auto"/>
        </w:rPr>
        <w:t xml:space="preserve"> incubate for 30 min at 60</w:t>
      </w:r>
      <w:r w:rsidR="002C1251" w:rsidRPr="008058A3">
        <w:rPr>
          <w:color w:val="auto"/>
        </w:rPr>
        <w:t xml:space="preserve"> </w:t>
      </w:r>
      <w:r w:rsidRPr="008058A3">
        <w:rPr>
          <w:color w:val="auto"/>
        </w:rPr>
        <w:t>°C.</w:t>
      </w:r>
    </w:p>
    <w:p w14:paraId="0564E242" w14:textId="77777777" w:rsidR="002C1251" w:rsidRPr="008058A3" w:rsidRDefault="002C1251" w:rsidP="002C1251">
      <w:pPr>
        <w:pStyle w:val="ListParagraph"/>
        <w:spacing w:after="0" w:line="240" w:lineRule="auto"/>
        <w:ind w:left="0"/>
        <w:jc w:val="both"/>
        <w:rPr>
          <w:color w:val="auto"/>
        </w:rPr>
      </w:pPr>
    </w:p>
    <w:p w14:paraId="1235C100" w14:textId="620D49A5" w:rsidR="00FC660D" w:rsidRPr="008058A3" w:rsidRDefault="003A3415" w:rsidP="00662262">
      <w:pPr>
        <w:pStyle w:val="ListParagraph"/>
        <w:spacing w:after="0" w:line="240" w:lineRule="auto"/>
        <w:ind w:left="0"/>
        <w:jc w:val="both"/>
        <w:rPr>
          <w:color w:val="auto"/>
        </w:rPr>
      </w:pPr>
      <w:r w:rsidRPr="008058A3">
        <w:rPr>
          <w:bCs/>
          <w:color w:val="auto"/>
        </w:rPr>
        <w:t>NOTE</w:t>
      </w:r>
      <w:r w:rsidRPr="008058A3">
        <w:rPr>
          <w:color w:val="auto"/>
        </w:rPr>
        <w:t xml:space="preserve">: Aliquot in </w:t>
      </w:r>
      <w:r w:rsidR="00D11C28" w:rsidRPr="008058A3">
        <w:rPr>
          <w:color w:val="auto"/>
        </w:rPr>
        <w:t>a</w:t>
      </w:r>
      <w:r w:rsidRPr="008058A3">
        <w:rPr>
          <w:color w:val="auto"/>
        </w:rPr>
        <w:t xml:space="preserve"> dark room. After </w:t>
      </w:r>
      <w:r w:rsidR="00AE7198" w:rsidRPr="008058A3">
        <w:rPr>
          <w:color w:val="auto"/>
        </w:rPr>
        <w:t>the addition</w:t>
      </w:r>
      <w:r w:rsidRPr="008058A3">
        <w:rPr>
          <w:color w:val="auto"/>
        </w:rPr>
        <w:t>, wrap the plate with aluminum foil.</w:t>
      </w:r>
    </w:p>
    <w:p w14:paraId="32CF29CA" w14:textId="77777777" w:rsidR="002C1251" w:rsidRPr="008058A3" w:rsidRDefault="002C1251" w:rsidP="00662262">
      <w:pPr>
        <w:pStyle w:val="ListParagraph"/>
        <w:spacing w:after="0" w:line="240" w:lineRule="auto"/>
        <w:ind w:left="0"/>
        <w:jc w:val="both"/>
        <w:rPr>
          <w:color w:val="auto"/>
        </w:rPr>
      </w:pPr>
    </w:p>
    <w:p w14:paraId="3339CD1B" w14:textId="4D6677B4" w:rsidR="00FC660D" w:rsidRPr="008058A3" w:rsidRDefault="003A3415" w:rsidP="00662262">
      <w:pPr>
        <w:pStyle w:val="ListParagraph"/>
        <w:numPr>
          <w:ilvl w:val="2"/>
          <w:numId w:val="2"/>
        </w:numPr>
        <w:spacing w:after="0" w:line="240" w:lineRule="auto"/>
        <w:jc w:val="both"/>
        <w:rPr>
          <w:color w:val="auto"/>
        </w:rPr>
      </w:pPr>
      <w:r w:rsidRPr="008058A3">
        <w:rPr>
          <w:color w:val="auto"/>
        </w:rPr>
        <w:t xml:space="preserve">Incubate at room temperature </w:t>
      </w:r>
      <w:r w:rsidR="00DC0B2B" w:rsidRPr="008058A3">
        <w:rPr>
          <w:color w:val="auto"/>
        </w:rPr>
        <w:t>for 30 min.</w:t>
      </w:r>
    </w:p>
    <w:p w14:paraId="6F0B260E" w14:textId="77777777" w:rsidR="002C1251" w:rsidRPr="008058A3" w:rsidRDefault="002C1251" w:rsidP="002C1251">
      <w:pPr>
        <w:pStyle w:val="ListParagraph"/>
        <w:spacing w:after="0" w:line="240" w:lineRule="auto"/>
        <w:ind w:left="0"/>
        <w:jc w:val="both"/>
        <w:rPr>
          <w:color w:val="auto"/>
        </w:rPr>
      </w:pPr>
    </w:p>
    <w:p w14:paraId="4B7E4FD0" w14:textId="763FB42C" w:rsidR="00FC660D" w:rsidRPr="008058A3" w:rsidRDefault="003A3415" w:rsidP="00662262">
      <w:pPr>
        <w:pStyle w:val="ListParagraph"/>
        <w:numPr>
          <w:ilvl w:val="2"/>
          <w:numId w:val="2"/>
        </w:numPr>
        <w:spacing w:after="0" w:line="240" w:lineRule="auto"/>
        <w:jc w:val="both"/>
        <w:rPr>
          <w:color w:val="auto"/>
        </w:rPr>
      </w:pPr>
      <w:r w:rsidRPr="008058A3">
        <w:rPr>
          <w:color w:val="auto"/>
        </w:rPr>
        <w:t xml:space="preserve">After cooling, measure the absorbance at 540 nm on a microplate reader. </w:t>
      </w:r>
    </w:p>
    <w:p w14:paraId="3F5E4B08" w14:textId="77777777" w:rsidR="005B5562" w:rsidRPr="008058A3" w:rsidRDefault="005B5562" w:rsidP="00662262">
      <w:pPr>
        <w:pStyle w:val="ListParagraph"/>
        <w:spacing w:after="0" w:line="240" w:lineRule="auto"/>
        <w:ind w:left="0"/>
        <w:jc w:val="both"/>
        <w:rPr>
          <w:color w:val="auto"/>
        </w:rPr>
      </w:pPr>
    </w:p>
    <w:p w14:paraId="47C8B195" w14:textId="6BA944C4" w:rsidR="00FC660D" w:rsidRPr="008058A3" w:rsidRDefault="005B5562" w:rsidP="00662262">
      <w:pPr>
        <w:pStyle w:val="ListParagraph"/>
        <w:numPr>
          <w:ilvl w:val="0"/>
          <w:numId w:val="2"/>
        </w:numPr>
        <w:spacing w:after="0" w:line="240" w:lineRule="auto"/>
        <w:jc w:val="both"/>
        <w:rPr>
          <w:b/>
          <w:color w:val="auto"/>
          <w:highlight w:val="yellow"/>
        </w:rPr>
      </w:pPr>
      <w:proofErr w:type="spellStart"/>
      <w:r w:rsidRPr="008058A3">
        <w:rPr>
          <w:rFonts w:eastAsia="Malgun Gothic"/>
          <w:b/>
          <w:color w:val="auto"/>
          <w:highlight w:val="yellow"/>
        </w:rPr>
        <w:t>Bioink</w:t>
      </w:r>
      <w:proofErr w:type="spellEnd"/>
      <w:r w:rsidRPr="008058A3">
        <w:rPr>
          <w:rFonts w:eastAsia="Malgun Gothic"/>
          <w:b/>
          <w:color w:val="auto"/>
          <w:highlight w:val="yellow"/>
        </w:rPr>
        <w:t xml:space="preserve"> preparation</w:t>
      </w:r>
    </w:p>
    <w:p w14:paraId="32C1FEE1" w14:textId="77777777" w:rsidR="002C1251" w:rsidRPr="008058A3" w:rsidRDefault="002C1251" w:rsidP="002C1251">
      <w:pPr>
        <w:pStyle w:val="ListParagraph"/>
        <w:spacing w:after="0" w:line="240" w:lineRule="auto"/>
        <w:ind w:left="0"/>
        <w:jc w:val="both"/>
        <w:rPr>
          <w:b/>
          <w:color w:val="auto"/>
          <w:highlight w:val="yellow"/>
        </w:rPr>
      </w:pPr>
    </w:p>
    <w:p w14:paraId="09271519" w14:textId="30CBE4FF" w:rsidR="00142DD5" w:rsidRPr="008058A3" w:rsidRDefault="00142DD5" w:rsidP="00662262">
      <w:pPr>
        <w:pStyle w:val="ListParagraph"/>
        <w:spacing w:after="0" w:line="240" w:lineRule="auto"/>
        <w:ind w:left="0"/>
        <w:jc w:val="both"/>
        <w:rPr>
          <w:color w:val="auto"/>
        </w:rPr>
      </w:pPr>
      <w:r w:rsidRPr="008058A3">
        <w:rPr>
          <w:rFonts w:eastAsia="Malgun Gothic" w:hint="eastAsia"/>
          <w:color w:val="auto"/>
        </w:rPr>
        <w:t>N</w:t>
      </w:r>
      <w:r w:rsidRPr="008058A3">
        <w:rPr>
          <w:rFonts w:eastAsia="Malgun Gothic"/>
          <w:color w:val="auto"/>
        </w:rPr>
        <w:t>OTE:</w:t>
      </w:r>
      <w:r w:rsidR="00B70CC6" w:rsidRPr="008058A3">
        <w:rPr>
          <w:rFonts w:eastAsia="Malgun Gothic"/>
          <w:color w:val="auto"/>
        </w:rPr>
        <w:t xml:space="preserve"> </w:t>
      </w:r>
      <w:proofErr w:type="spellStart"/>
      <w:r w:rsidR="00875B7C" w:rsidRPr="008058A3">
        <w:rPr>
          <w:rFonts w:eastAsia="Malgun Gothic"/>
          <w:color w:val="auto"/>
        </w:rPr>
        <w:t>p</w:t>
      </w:r>
      <w:r w:rsidR="00B70CC6" w:rsidRPr="008058A3">
        <w:rPr>
          <w:rFonts w:eastAsia="Malgun Gothic"/>
          <w:color w:val="auto"/>
        </w:rPr>
        <w:t>dECM</w:t>
      </w:r>
      <w:proofErr w:type="spellEnd"/>
      <w:r w:rsidR="00B70CC6" w:rsidRPr="008058A3">
        <w:rPr>
          <w:rFonts w:eastAsia="Malgun Gothic"/>
          <w:color w:val="auto"/>
        </w:rPr>
        <w:t xml:space="preserve"> powder can be stored stably at -80</w:t>
      </w:r>
      <w:r w:rsidR="002C1251" w:rsidRPr="008058A3">
        <w:rPr>
          <w:rFonts w:eastAsia="Malgun Gothic"/>
          <w:color w:val="auto"/>
        </w:rPr>
        <w:t xml:space="preserve"> </w:t>
      </w:r>
      <w:r w:rsidR="00B70CC6" w:rsidRPr="008058A3">
        <w:rPr>
          <w:rFonts w:eastAsia="Malgun Gothic"/>
          <w:color w:val="auto"/>
        </w:rPr>
        <w:t xml:space="preserve">°C for at least one year. Before pH adjustment, the digested </w:t>
      </w:r>
      <w:proofErr w:type="spellStart"/>
      <w:r w:rsidR="00875B7C" w:rsidRPr="008058A3">
        <w:rPr>
          <w:rFonts w:eastAsia="Malgun Gothic"/>
          <w:color w:val="auto"/>
        </w:rPr>
        <w:t>p</w:t>
      </w:r>
      <w:r w:rsidR="00B70CC6" w:rsidRPr="008058A3">
        <w:rPr>
          <w:rFonts w:eastAsia="Malgun Gothic"/>
          <w:color w:val="auto"/>
        </w:rPr>
        <w:t>dECM</w:t>
      </w:r>
      <w:proofErr w:type="spellEnd"/>
      <w:r w:rsidR="00B70CC6" w:rsidRPr="008058A3">
        <w:rPr>
          <w:rFonts w:eastAsia="Malgun Gothic"/>
          <w:color w:val="auto"/>
        </w:rPr>
        <w:t xml:space="preserve"> solution can be stored at -20</w:t>
      </w:r>
      <w:r w:rsidR="002C1251" w:rsidRPr="008058A3">
        <w:rPr>
          <w:rFonts w:eastAsia="Malgun Gothic"/>
          <w:color w:val="auto"/>
        </w:rPr>
        <w:t xml:space="preserve"> </w:t>
      </w:r>
      <w:r w:rsidR="00B70CC6" w:rsidRPr="008058A3">
        <w:rPr>
          <w:rFonts w:eastAsia="Malgun Gothic"/>
          <w:color w:val="auto"/>
        </w:rPr>
        <w:t xml:space="preserve">°C for one month. Prior to use, thaw the sample of frozen </w:t>
      </w:r>
      <w:proofErr w:type="spellStart"/>
      <w:r w:rsidR="00875B7C" w:rsidRPr="008058A3">
        <w:rPr>
          <w:rFonts w:eastAsia="Malgun Gothic"/>
          <w:color w:val="auto"/>
        </w:rPr>
        <w:t>p</w:t>
      </w:r>
      <w:r w:rsidR="00B70CC6" w:rsidRPr="008058A3">
        <w:rPr>
          <w:rFonts w:eastAsia="Malgun Gothic"/>
          <w:color w:val="auto"/>
        </w:rPr>
        <w:t>dECM</w:t>
      </w:r>
      <w:proofErr w:type="spellEnd"/>
      <w:r w:rsidR="00B70CC6" w:rsidRPr="008058A3">
        <w:rPr>
          <w:rFonts w:eastAsia="Malgun Gothic"/>
          <w:color w:val="auto"/>
        </w:rPr>
        <w:t xml:space="preserve"> solution at 4</w:t>
      </w:r>
      <w:r w:rsidR="002C1251" w:rsidRPr="008058A3">
        <w:rPr>
          <w:rFonts w:eastAsia="Malgun Gothic"/>
          <w:color w:val="auto"/>
        </w:rPr>
        <w:t xml:space="preserve"> </w:t>
      </w:r>
      <w:r w:rsidR="00B70CC6" w:rsidRPr="008058A3">
        <w:rPr>
          <w:rFonts w:eastAsia="Malgun Gothic"/>
          <w:color w:val="auto"/>
        </w:rPr>
        <w:t xml:space="preserve">°C overnight. The pH-adjusted </w:t>
      </w:r>
      <w:proofErr w:type="spellStart"/>
      <w:r w:rsidR="00875B7C" w:rsidRPr="008058A3">
        <w:rPr>
          <w:rFonts w:eastAsia="Malgun Gothic"/>
          <w:color w:val="auto"/>
        </w:rPr>
        <w:t>p</w:t>
      </w:r>
      <w:r w:rsidR="00B70CC6" w:rsidRPr="008058A3">
        <w:rPr>
          <w:rFonts w:eastAsia="Malgun Gothic"/>
          <w:color w:val="auto"/>
        </w:rPr>
        <w:t>dECM</w:t>
      </w:r>
      <w:proofErr w:type="spellEnd"/>
      <w:r w:rsidR="00B70CC6" w:rsidRPr="008058A3">
        <w:rPr>
          <w:rFonts w:eastAsia="Malgun Gothic"/>
          <w:color w:val="auto"/>
        </w:rPr>
        <w:t xml:space="preserve"> solution can be stored at 4</w:t>
      </w:r>
      <w:r w:rsidR="002C1251" w:rsidRPr="008058A3">
        <w:rPr>
          <w:rFonts w:eastAsia="Malgun Gothic"/>
          <w:color w:val="auto"/>
        </w:rPr>
        <w:t xml:space="preserve"> </w:t>
      </w:r>
      <w:r w:rsidR="00B70CC6" w:rsidRPr="008058A3">
        <w:rPr>
          <w:rFonts w:eastAsia="Malgun Gothic"/>
          <w:color w:val="auto"/>
        </w:rPr>
        <w:t>°C for up to one week</w:t>
      </w:r>
      <w:r w:rsidR="00C56AC7" w:rsidRPr="008058A3">
        <w:rPr>
          <w:rFonts w:eastAsia="Malgun Gothic"/>
          <w:color w:val="auto"/>
        </w:rPr>
        <w:t>.</w:t>
      </w:r>
      <w:r w:rsidR="002C1251" w:rsidRPr="008058A3">
        <w:rPr>
          <w:rFonts w:eastAsia="Malgun Gothic"/>
          <w:color w:val="auto"/>
        </w:rPr>
        <w:t xml:space="preserve"> </w:t>
      </w:r>
      <w:r w:rsidR="00485F94" w:rsidRPr="008058A3">
        <w:rPr>
          <w:color w:val="auto"/>
        </w:rPr>
        <w:t xml:space="preserve">The digested </w:t>
      </w:r>
      <w:proofErr w:type="spellStart"/>
      <w:r w:rsidR="00875B7C" w:rsidRPr="008058A3">
        <w:rPr>
          <w:color w:val="auto"/>
        </w:rPr>
        <w:t>p</w:t>
      </w:r>
      <w:r w:rsidR="00485F94" w:rsidRPr="008058A3">
        <w:rPr>
          <w:color w:val="auto"/>
        </w:rPr>
        <w:t>dECM</w:t>
      </w:r>
      <w:proofErr w:type="spellEnd"/>
      <w:r w:rsidR="00485F94" w:rsidRPr="008058A3">
        <w:rPr>
          <w:color w:val="auto"/>
        </w:rPr>
        <w:t xml:space="preserve"> solution can be stored at 4 °C for at least a few days but should not exceed 1 week.</w:t>
      </w:r>
    </w:p>
    <w:p w14:paraId="37EB41A3" w14:textId="77777777" w:rsidR="002C1251" w:rsidRPr="008058A3" w:rsidRDefault="002C1251" w:rsidP="00662262">
      <w:pPr>
        <w:pStyle w:val="ListParagraph"/>
        <w:spacing w:after="0" w:line="240" w:lineRule="auto"/>
        <w:ind w:left="0"/>
        <w:jc w:val="both"/>
        <w:rPr>
          <w:rFonts w:eastAsia="Malgun Gothic"/>
          <w:color w:val="auto"/>
        </w:rPr>
      </w:pPr>
    </w:p>
    <w:p w14:paraId="795184DB" w14:textId="55D968FF" w:rsidR="00FC660D" w:rsidRPr="008058A3" w:rsidRDefault="003A3415" w:rsidP="00662262">
      <w:pPr>
        <w:pStyle w:val="ListParagraph"/>
        <w:numPr>
          <w:ilvl w:val="1"/>
          <w:numId w:val="2"/>
        </w:numPr>
        <w:spacing w:after="0" w:line="240" w:lineRule="auto"/>
        <w:jc w:val="both"/>
        <w:rPr>
          <w:color w:val="auto"/>
          <w:highlight w:val="yellow"/>
        </w:rPr>
      </w:pPr>
      <w:r w:rsidRPr="008058A3">
        <w:rPr>
          <w:color w:val="auto"/>
          <w:highlight w:val="yellow"/>
        </w:rPr>
        <w:t xml:space="preserve">Digest </w:t>
      </w:r>
      <w:r w:rsidR="002C1251" w:rsidRPr="008058A3">
        <w:rPr>
          <w:color w:val="auto"/>
          <w:highlight w:val="yellow"/>
        </w:rPr>
        <w:t>the</w:t>
      </w:r>
      <w:r w:rsidRPr="008058A3">
        <w:rPr>
          <w:color w:val="auto"/>
          <w:highlight w:val="yellow"/>
        </w:rPr>
        <w:t xml:space="preserve"> freeze-dried </w:t>
      </w:r>
      <w:proofErr w:type="spellStart"/>
      <w:r w:rsidR="00875B7C" w:rsidRPr="008058A3">
        <w:rPr>
          <w:color w:val="auto"/>
          <w:highlight w:val="yellow"/>
        </w:rPr>
        <w:t>p</w:t>
      </w:r>
      <w:r w:rsidRPr="008058A3">
        <w:rPr>
          <w:color w:val="auto"/>
          <w:highlight w:val="yellow"/>
        </w:rPr>
        <w:t>dECM</w:t>
      </w:r>
      <w:proofErr w:type="spellEnd"/>
      <w:r w:rsidRPr="008058A3">
        <w:rPr>
          <w:color w:val="auto"/>
          <w:highlight w:val="yellow"/>
        </w:rPr>
        <w:t xml:space="preserve"> with pepsin</w:t>
      </w:r>
      <w:r w:rsidR="002C1251" w:rsidRPr="008058A3">
        <w:rPr>
          <w:color w:val="auto"/>
          <w:highlight w:val="yellow"/>
        </w:rPr>
        <w:t>.</w:t>
      </w:r>
    </w:p>
    <w:p w14:paraId="01BB0D61" w14:textId="77777777" w:rsidR="002C1251" w:rsidRPr="008058A3" w:rsidRDefault="002C1251" w:rsidP="002C1251">
      <w:pPr>
        <w:pStyle w:val="ListParagraph"/>
        <w:spacing w:after="0" w:line="240" w:lineRule="auto"/>
        <w:ind w:left="0"/>
        <w:jc w:val="both"/>
        <w:rPr>
          <w:color w:val="auto"/>
          <w:highlight w:val="yellow"/>
        </w:rPr>
      </w:pPr>
    </w:p>
    <w:p w14:paraId="4762BCB2" w14:textId="7CBA5542" w:rsidR="00FC660D" w:rsidRPr="008058A3" w:rsidRDefault="003A3415" w:rsidP="00662262">
      <w:pPr>
        <w:pStyle w:val="ListParagraph"/>
        <w:numPr>
          <w:ilvl w:val="2"/>
          <w:numId w:val="2"/>
        </w:numPr>
        <w:spacing w:after="0" w:line="240" w:lineRule="auto"/>
        <w:jc w:val="both"/>
        <w:rPr>
          <w:color w:val="auto"/>
        </w:rPr>
      </w:pPr>
      <w:r w:rsidRPr="008058A3">
        <w:rPr>
          <w:color w:val="auto"/>
        </w:rPr>
        <w:t xml:space="preserve">For effective digestion of </w:t>
      </w:r>
      <w:proofErr w:type="spellStart"/>
      <w:r w:rsidRPr="008058A3">
        <w:rPr>
          <w:color w:val="auto"/>
        </w:rPr>
        <w:t>bioink</w:t>
      </w:r>
      <w:proofErr w:type="spellEnd"/>
      <w:r w:rsidRPr="008058A3">
        <w:rPr>
          <w:color w:val="auto"/>
        </w:rPr>
        <w:t xml:space="preserve">, </w:t>
      </w:r>
      <w:r w:rsidR="005B5562" w:rsidRPr="008058A3">
        <w:rPr>
          <w:rFonts w:eastAsia="Malgun Gothic"/>
          <w:color w:val="auto"/>
        </w:rPr>
        <w:t>pulverize</w:t>
      </w:r>
      <w:r w:rsidRPr="008058A3">
        <w:rPr>
          <w:color w:val="auto"/>
        </w:rPr>
        <w:t xml:space="preserve"> the lyophilized </w:t>
      </w:r>
      <w:proofErr w:type="spellStart"/>
      <w:r w:rsidR="00875B7C" w:rsidRPr="008058A3">
        <w:rPr>
          <w:color w:val="auto"/>
        </w:rPr>
        <w:t>p</w:t>
      </w:r>
      <w:r w:rsidRPr="008058A3">
        <w:rPr>
          <w:color w:val="auto"/>
        </w:rPr>
        <w:t>dECM</w:t>
      </w:r>
      <w:proofErr w:type="spellEnd"/>
      <w:r w:rsidRPr="008058A3">
        <w:rPr>
          <w:color w:val="auto"/>
        </w:rPr>
        <w:t xml:space="preserve"> with liquid nitrogen using a mortar and pestle.</w:t>
      </w:r>
    </w:p>
    <w:p w14:paraId="7F212C8D" w14:textId="77777777" w:rsidR="001320D7" w:rsidRPr="008058A3" w:rsidRDefault="001320D7" w:rsidP="001320D7">
      <w:pPr>
        <w:pStyle w:val="ListParagraph"/>
        <w:spacing w:after="0" w:line="240" w:lineRule="auto"/>
        <w:ind w:left="0"/>
        <w:jc w:val="both"/>
        <w:rPr>
          <w:color w:val="auto"/>
        </w:rPr>
      </w:pPr>
    </w:p>
    <w:p w14:paraId="31EDCB50" w14:textId="469A31DD" w:rsidR="00FC660D" w:rsidRPr="008058A3" w:rsidRDefault="003A3415" w:rsidP="00662262">
      <w:pPr>
        <w:pStyle w:val="ListParagraph"/>
        <w:numPr>
          <w:ilvl w:val="2"/>
          <w:numId w:val="2"/>
        </w:numPr>
        <w:spacing w:after="0" w:line="240" w:lineRule="auto"/>
        <w:jc w:val="both"/>
        <w:rPr>
          <w:color w:val="auto"/>
          <w:highlight w:val="yellow"/>
        </w:rPr>
      </w:pPr>
      <w:r w:rsidRPr="008058A3">
        <w:rPr>
          <w:color w:val="auto"/>
          <w:highlight w:val="yellow"/>
        </w:rPr>
        <w:t xml:space="preserve">Collect </w:t>
      </w:r>
      <w:r w:rsidR="00206EFD" w:rsidRPr="008058A3">
        <w:rPr>
          <w:color w:val="auto"/>
          <w:highlight w:val="yellow"/>
        </w:rPr>
        <w:t>20</w:t>
      </w:r>
      <w:r w:rsidRPr="008058A3">
        <w:rPr>
          <w:color w:val="auto"/>
          <w:highlight w:val="yellow"/>
        </w:rPr>
        <w:t xml:space="preserve">0 mg of the </w:t>
      </w:r>
      <w:proofErr w:type="spellStart"/>
      <w:r w:rsidR="00875B7C" w:rsidRPr="008058A3">
        <w:rPr>
          <w:color w:val="auto"/>
          <w:highlight w:val="yellow"/>
        </w:rPr>
        <w:t>p</w:t>
      </w:r>
      <w:r w:rsidRPr="008058A3">
        <w:rPr>
          <w:color w:val="auto"/>
          <w:highlight w:val="yellow"/>
        </w:rPr>
        <w:t>dECM</w:t>
      </w:r>
      <w:proofErr w:type="spellEnd"/>
      <w:r w:rsidRPr="008058A3">
        <w:rPr>
          <w:color w:val="auto"/>
          <w:highlight w:val="yellow"/>
        </w:rPr>
        <w:t xml:space="preserve"> powder in the 50 mL conical tube and add </w:t>
      </w:r>
      <w:r w:rsidR="00206EFD" w:rsidRPr="008058A3">
        <w:rPr>
          <w:color w:val="auto"/>
          <w:highlight w:val="yellow"/>
        </w:rPr>
        <w:t>20</w:t>
      </w:r>
      <w:r w:rsidRPr="008058A3">
        <w:rPr>
          <w:color w:val="auto"/>
          <w:highlight w:val="yellow"/>
        </w:rPr>
        <w:t xml:space="preserve"> mg of the pepsin and 8.4 mL of the 0.5 M acetic acid</w:t>
      </w:r>
      <w:r w:rsidR="00206EFD" w:rsidRPr="008058A3">
        <w:rPr>
          <w:color w:val="auto"/>
          <w:highlight w:val="yellow"/>
        </w:rPr>
        <w:t xml:space="preserve"> (</w:t>
      </w:r>
      <w:r w:rsidR="00206EFD" w:rsidRPr="008058A3">
        <w:rPr>
          <w:rFonts w:eastAsia="Malgun Gothic"/>
          <w:color w:val="auto"/>
          <w:highlight w:val="yellow"/>
        </w:rPr>
        <w:t>final concentration is 2 w/v%)</w:t>
      </w:r>
      <w:r w:rsidRPr="008058A3">
        <w:rPr>
          <w:color w:val="auto"/>
          <w:highlight w:val="yellow"/>
        </w:rPr>
        <w:t>.</w:t>
      </w:r>
    </w:p>
    <w:p w14:paraId="0148D69F" w14:textId="77777777" w:rsidR="001320D7" w:rsidRPr="008058A3" w:rsidRDefault="001320D7" w:rsidP="001320D7">
      <w:pPr>
        <w:pStyle w:val="ListParagraph"/>
        <w:spacing w:after="0" w:line="240" w:lineRule="auto"/>
        <w:ind w:left="0"/>
        <w:jc w:val="both"/>
        <w:rPr>
          <w:color w:val="auto"/>
          <w:highlight w:val="yellow"/>
        </w:rPr>
      </w:pPr>
    </w:p>
    <w:p w14:paraId="0A9D7CF4" w14:textId="6FB31BA5" w:rsidR="00FC660D" w:rsidRPr="008058A3" w:rsidRDefault="003A3415" w:rsidP="00662262">
      <w:pPr>
        <w:pStyle w:val="ListParagraph"/>
        <w:numPr>
          <w:ilvl w:val="2"/>
          <w:numId w:val="2"/>
        </w:numPr>
        <w:spacing w:after="0" w:line="240" w:lineRule="auto"/>
        <w:jc w:val="both"/>
        <w:rPr>
          <w:color w:val="auto"/>
          <w:highlight w:val="yellow"/>
        </w:rPr>
      </w:pPr>
      <w:r w:rsidRPr="008058A3">
        <w:rPr>
          <w:color w:val="auto"/>
          <w:highlight w:val="yellow"/>
        </w:rPr>
        <w:t>P</w:t>
      </w:r>
      <w:r w:rsidR="001320D7" w:rsidRPr="008058A3">
        <w:rPr>
          <w:color w:val="auto"/>
          <w:highlight w:val="yellow"/>
        </w:rPr>
        <w:t>lace</w:t>
      </w:r>
      <w:r w:rsidRPr="008058A3">
        <w:rPr>
          <w:color w:val="auto"/>
          <w:highlight w:val="yellow"/>
        </w:rPr>
        <w:t xml:space="preserve"> the magnetic stir bar in the 50 mL conical tube and stir at </w:t>
      </w:r>
      <w:r w:rsidR="00CD1B71" w:rsidRPr="008058A3">
        <w:rPr>
          <w:color w:val="auto"/>
          <w:highlight w:val="yellow"/>
        </w:rPr>
        <w:t>300</w:t>
      </w:r>
      <w:r w:rsidRPr="008058A3">
        <w:rPr>
          <w:color w:val="auto"/>
          <w:highlight w:val="yellow"/>
        </w:rPr>
        <w:t xml:space="preserve"> rpm for 96 h. </w:t>
      </w:r>
    </w:p>
    <w:p w14:paraId="45387570" w14:textId="77777777" w:rsidR="001320D7" w:rsidRPr="008058A3" w:rsidRDefault="001320D7" w:rsidP="001320D7">
      <w:pPr>
        <w:pStyle w:val="ListParagraph"/>
        <w:spacing w:after="0" w:line="240" w:lineRule="auto"/>
        <w:ind w:left="0"/>
        <w:jc w:val="both"/>
        <w:rPr>
          <w:color w:val="auto"/>
          <w:highlight w:val="yellow"/>
        </w:rPr>
      </w:pPr>
    </w:p>
    <w:p w14:paraId="1EF46C56" w14:textId="79B67C7A" w:rsidR="00A06AAB" w:rsidRPr="008058A3" w:rsidRDefault="001320D7" w:rsidP="00662262">
      <w:pPr>
        <w:pStyle w:val="ListParagraph"/>
        <w:numPr>
          <w:ilvl w:val="1"/>
          <w:numId w:val="2"/>
        </w:numPr>
        <w:spacing w:after="0" w:line="240" w:lineRule="auto"/>
        <w:jc w:val="both"/>
        <w:rPr>
          <w:color w:val="auto"/>
          <w:highlight w:val="yellow"/>
        </w:rPr>
      </w:pPr>
      <w:r w:rsidRPr="008058A3">
        <w:rPr>
          <w:color w:val="auto"/>
          <w:highlight w:val="yellow"/>
        </w:rPr>
        <w:t>Adjust p</w:t>
      </w:r>
      <w:r w:rsidR="003A3415" w:rsidRPr="008058A3">
        <w:rPr>
          <w:color w:val="auto"/>
          <w:highlight w:val="yellow"/>
        </w:rPr>
        <w:t xml:space="preserve">H of digested </w:t>
      </w:r>
      <w:proofErr w:type="spellStart"/>
      <w:r w:rsidR="00875B7C" w:rsidRPr="008058A3">
        <w:rPr>
          <w:color w:val="auto"/>
          <w:highlight w:val="yellow"/>
        </w:rPr>
        <w:t>p</w:t>
      </w:r>
      <w:r w:rsidR="003A3415" w:rsidRPr="008058A3">
        <w:rPr>
          <w:color w:val="auto"/>
          <w:highlight w:val="yellow"/>
        </w:rPr>
        <w:t>dECM</w:t>
      </w:r>
      <w:proofErr w:type="spellEnd"/>
      <w:r w:rsidR="003A3415" w:rsidRPr="008058A3">
        <w:rPr>
          <w:color w:val="auto"/>
          <w:highlight w:val="yellow"/>
        </w:rPr>
        <w:t xml:space="preserve"> solution</w:t>
      </w:r>
      <w:r w:rsidRPr="008058A3">
        <w:rPr>
          <w:color w:val="auto"/>
          <w:highlight w:val="yellow"/>
        </w:rPr>
        <w:t>.</w:t>
      </w:r>
    </w:p>
    <w:p w14:paraId="36E26A14" w14:textId="75A860FB" w:rsidR="001320D7" w:rsidRPr="008058A3" w:rsidRDefault="001320D7" w:rsidP="001320D7">
      <w:pPr>
        <w:pStyle w:val="ListParagraph"/>
        <w:spacing w:after="0" w:line="240" w:lineRule="auto"/>
        <w:ind w:left="0"/>
        <w:jc w:val="both"/>
        <w:rPr>
          <w:color w:val="auto"/>
          <w:highlight w:val="yellow"/>
        </w:rPr>
      </w:pPr>
    </w:p>
    <w:p w14:paraId="56CF5BA7" w14:textId="50EE28FD" w:rsidR="00FC660D" w:rsidRPr="008058A3" w:rsidRDefault="003A3415" w:rsidP="00662262">
      <w:pPr>
        <w:spacing w:after="0" w:line="240" w:lineRule="auto"/>
        <w:jc w:val="both"/>
        <w:rPr>
          <w:color w:val="auto"/>
        </w:rPr>
      </w:pPr>
      <w:r w:rsidRPr="008058A3">
        <w:rPr>
          <w:bCs/>
          <w:color w:val="auto"/>
        </w:rPr>
        <w:t>NOTE</w:t>
      </w:r>
      <w:r w:rsidRPr="008058A3">
        <w:rPr>
          <w:color w:val="auto"/>
        </w:rPr>
        <w:t xml:space="preserve">: In order to avoid gelation before pH adjustment, this process should </w:t>
      </w:r>
      <w:r w:rsidR="003019CB" w:rsidRPr="008058A3">
        <w:rPr>
          <w:color w:val="auto"/>
        </w:rPr>
        <w:t>be conducted</w:t>
      </w:r>
      <w:r w:rsidRPr="008058A3">
        <w:rPr>
          <w:color w:val="auto"/>
        </w:rPr>
        <w:t xml:space="preserve"> on ice.</w:t>
      </w:r>
    </w:p>
    <w:p w14:paraId="5BA74E12" w14:textId="77777777" w:rsidR="001320D7" w:rsidRPr="008058A3" w:rsidRDefault="001320D7" w:rsidP="00662262">
      <w:pPr>
        <w:spacing w:after="0" w:line="240" w:lineRule="auto"/>
        <w:jc w:val="both"/>
        <w:rPr>
          <w:color w:val="auto"/>
        </w:rPr>
      </w:pPr>
    </w:p>
    <w:p w14:paraId="6BFC0CA7" w14:textId="498A9DAE" w:rsidR="00FC660D" w:rsidRPr="008058A3" w:rsidRDefault="003A3415" w:rsidP="00662262">
      <w:pPr>
        <w:pStyle w:val="ListParagraph"/>
        <w:numPr>
          <w:ilvl w:val="2"/>
          <w:numId w:val="2"/>
        </w:numPr>
        <w:spacing w:after="0" w:line="240" w:lineRule="auto"/>
        <w:jc w:val="both"/>
        <w:rPr>
          <w:color w:val="auto"/>
          <w:highlight w:val="yellow"/>
        </w:rPr>
      </w:pPr>
      <w:r w:rsidRPr="008058A3">
        <w:rPr>
          <w:color w:val="auto"/>
          <w:highlight w:val="yellow"/>
        </w:rPr>
        <w:t xml:space="preserve">Filter </w:t>
      </w:r>
      <w:r w:rsidR="005B5562" w:rsidRPr="008058A3">
        <w:rPr>
          <w:rFonts w:eastAsia="Malgun Gothic"/>
          <w:color w:val="auto"/>
          <w:highlight w:val="yellow"/>
        </w:rPr>
        <w:t xml:space="preserve">out the undigested particles in </w:t>
      </w:r>
      <w:r w:rsidRPr="008058A3">
        <w:rPr>
          <w:color w:val="auto"/>
          <w:highlight w:val="yellow"/>
        </w:rPr>
        <w:t xml:space="preserve">the </w:t>
      </w:r>
      <w:proofErr w:type="spellStart"/>
      <w:r w:rsidR="00875B7C" w:rsidRPr="008058A3">
        <w:rPr>
          <w:color w:val="auto"/>
          <w:highlight w:val="yellow"/>
        </w:rPr>
        <w:t>p</w:t>
      </w:r>
      <w:r w:rsidRPr="008058A3">
        <w:rPr>
          <w:color w:val="auto"/>
          <w:highlight w:val="yellow"/>
        </w:rPr>
        <w:t>dECM</w:t>
      </w:r>
      <w:proofErr w:type="spellEnd"/>
      <w:r w:rsidRPr="008058A3">
        <w:rPr>
          <w:color w:val="auto"/>
          <w:highlight w:val="yellow"/>
        </w:rPr>
        <w:t xml:space="preserve"> solution </w:t>
      </w:r>
      <w:r w:rsidR="005B5562" w:rsidRPr="008058A3">
        <w:rPr>
          <w:color w:val="auto"/>
          <w:highlight w:val="yellow"/>
        </w:rPr>
        <w:t>using</w:t>
      </w:r>
      <w:r w:rsidRPr="008058A3">
        <w:rPr>
          <w:color w:val="auto"/>
          <w:highlight w:val="yellow"/>
        </w:rPr>
        <w:t xml:space="preserve"> a 40 µm cell strainer using </w:t>
      </w:r>
      <w:r w:rsidR="003019CB" w:rsidRPr="008058A3">
        <w:rPr>
          <w:color w:val="auto"/>
          <w:highlight w:val="yellow"/>
        </w:rPr>
        <w:t xml:space="preserve">a </w:t>
      </w:r>
      <w:r w:rsidRPr="008058A3">
        <w:rPr>
          <w:color w:val="auto"/>
          <w:highlight w:val="yellow"/>
        </w:rPr>
        <w:t>positive displacement pipette on ice to obtain the optimal digest</w:t>
      </w:r>
      <w:r w:rsidR="003019CB" w:rsidRPr="008058A3">
        <w:rPr>
          <w:color w:val="auto"/>
          <w:highlight w:val="yellow"/>
        </w:rPr>
        <w:t>ion</w:t>
      </w:r>
      <w:r w:rsidRPr="008058A3">
        <w:rPr>
          <w:color w:val="auto"/>
          <w:highlight w:val="yellow"/>
        </w:rPr>
        <w:t xml:space="preserve"> </w:t>
      </w:r>
      <w:r w:rsidR="003019CB" w:rsidRPr="008058A3">
        <w:rPr>
          <w:color w:val="auto"/>
          <w:highlight w:val="yellow"/>
        </w:rPr>
        <w:t xml:space="preserve">of </w:t>
      </w:r>
      <w:r w:rsidRPr="008058A3">
        <w:rPr>
          <w:color w:val="auto"/>
          <w:highlight w:val="yellow"/>
        </w:rPr>
        <w:t>parts.</w:t>
      </w:r>
    </w:p>
    <w:p w14:paraId="23C8850C" w14:textId="77777777" w:rsidR="001320D7" w:rsidRPr="008058A3" w:rsidRDefault="001320D7" w:rsidP="001320D7">
      <w:pPr>
        <w:pStyle w:val="ListParagraph"/>
        <w:spacing w:after="0" w:line="240" w:lineRule="auto"/>
        <w:ind w:left="0"/>
        <w:jc w:val="both"/>
        <w:rPr>
          <w:color w:val="auto"/>
          <w:highlight w:val="yellow"/>
        </w:rPr>
      </w:pPr>
    </w:p>
    <w:p w14:paraId="620AFFDB" w14:textId="77777777" w:rsidR="001320D7" w:rsidRPr="008058A3" w:rsidRDefault="003A3415" w:rsidP="00662262">
      <w:pPr>
        <w:pStyle w:val="ListParagraph"/>
        <w:numPr>
          <w:ilvl w:val="2"/>
          <w:numId w:val="2"/>
        </w:numPr>
        <w:spacing w:after="0" w:line="240" w:lineRule="auto"/>
        <w:jc w:val="both"/>
        <w:rPr>
          <w:color w:val="auto"/>
        </w:rPr>
      </w:pPr>
      <w:r w:rsidRPr="008058A3">
        <w:rPr>
          <w:color w:val="auto"/>
          <w:highlight w:val="yellow"/>
        </w:rPr>
        <w:t>Add 1 mL of the 10</w:t>
      </w:r>
      <w:r w:rsidR="001320D7" w:rsidRPr="008058A3">
        <w:rPr>
          <w:color w:val="auto"/>
          <w:highlight w:val="yellow"/>
        </w:rPr>
        <w:t>x</w:t>
      </w:r>
      <w:r w:rsidRPr="008058A3">
        <w:rPr>
          <w:color w:val="auto"/>
          <w:highlight w:val="yellow"/>
        </w:rPr>
        <w:t xml:space="preserve"> PBS and vortex before using NaOH.</w:t>
      </w:r>
    </w:p>
    <w:p w14:paraId="3F7E4D97" w14:textId="41151D1F" w:rsidR="00FC660D" w:rsidRPr="008058A3" w:rsidRDefault="003A3415" w:rsidP="001320D7">
      <w:pPr>
        <w:pStyle w:val="ListParagraph"/>
        <w:spacing w:after="0" w:line="240" w:lineRule="auto"/>
        <w:ind w:left="0"/>
        <w:jc w:val="both"/>
        <w:rPr>
          <w:color w:val="auto"/>
        </w:rPr>
      </w:pPr>
      <w:r w:rsidRPr="008058A3">
        <w:rPr>
          <w:color w:val="auto"/>
        </w:rPr>
        <w:t xml:space="preserve"> </w:t>
      </w:r>
    </w:p>
    <w:p w14:paraId="32B8CBEF" w14:textId="77777777" w:rsidR="001320D7" w:rsidRPr="008058A3" w:rsidRDefault="003A3415" w:rsidP="00662262">
      <w:pPr>
        <w:pStyle w:val="ListParagraph"/>
        <w:numPr>
          <w:ilvl w:val="2"/>
          <w:numId w:val="2"/>
        </w:numPr>
        <w:spacing w:after="0" w:line="240" w:lineRule="auto"/>
        <w:jc w:val="both"/>
        <w:rPr>
          <w:color w:val="auto"/>
        </w:rPr>
      </w:pPr>
      <w:r w:rsidRPr="008058A3">
        <w:rPr>
          <w:color w:val="auto"/>
          <w:highlight w:val="yellow"/>
        </w:rPr>
        <w:t xml:space="preserve">Adjust </w:t>
      </w:r>
      <w:r w:rsidR="00B70CC6" w:rsidRPr="008058A3">
        <w:rPr>
          <w:color w:val="auto"/>
          <w:highlight w:val="yellow"/>
        </w:rPr>
        <w:t xml:space="preserve">the </w:t>
      </w:r>
      <w:r w:rsidRPr="008058A3">
        <w:rPr>
          <w:color w:val="auto"/>
          <w:highlight w:val="yellow"/>
        </w:rPr>
        <w:t>pH to 7 with 10</w:t>
      </w:r>
      <w:r w:rsidR="00AE556B" w:rsidRPr="008058A3">
        <w:rPr>
          <w:color w:val="auto"/>
          <w:highlight w:val="yellow"/>
        </w:rPr>
        <w:t xml:space="preserve"> </w:t>
      </w:r>
      <w:r w:rsidR="00494093" w:rsidRPr="008058A3">
        <w:rPr>
          <w:color w:val="auto"/>
          <w:highlight w:val="yellow"/>
        </w:rPr>
        <w:t>M</w:t>
      </w:r>
      <w:r w:rsidRPr="008058A3">
        <w:rPr>
          <w:color w:val="auto"/>
          <w:highlight w:val="yellow"/>
        </w:rPr>
        <w:t xml:space="preserve"> NaOH checking the pH with pH indicator strips.</w:t>
      </w:r>
    </w:p>
    <w:p w14:paraId="59CB3AE9" w14:textId="77777777" w:rsidR="001320D7" w:rsidRPr="008058A3" w:rsidRDefault="001320D7" w:rsidP="001320D7">
      <w:pPr>
        <w:pStyle w:val="ListParagraph"/>
        <w:spacing w:after="0" w:line="240" w:lineRule="auto"/>
        <w:ind w:left="0"/>
        <w:jc w:val="both"/>
        <w:rPr>
          <w:color w:val="auto"/>
        </w:rPr>
      </w:pPr>
    </w:p>
    <w:p w14:paraId="6B737B7C" w14:textId="4C1842E5" w:rsidR="00FC660D" w:rsidRPr="008058A3" w:rsidRDefault="003A3415" w:rsidP="001320D7">
      <w:pPr>
        <w:pStyle w:val="ListParagraph"/>
        <w:spacing w:after="0" w:line="240" w:lineRule="auto"/>
        <w:ind w:left="0"/>
        <w:jc w:val="both"/>
        <w:rPr>
          <w:color w:val="auto"/>
        </w:rPr>
      </w:pPr>
      <w:r w:rsidRPr="008058A3">
        <w:rPr>
          <w:bCs/>
          <w:color w:val="auto"/>
        </w:rPr>
        <w:t>NOTE</w:t>
      </w:r>
      <w:r w:rsidRPr="008058A3">
        <w:rPr>
          <w:color w:val="auto"/>
        </w:rPr>
        <w:t xml:space="preserve">: Vortex each time NaOH is added so that the </w:t>
      </w:r>
      <w:proofErr w:type="spellStart"/>
      <w:r w:rsidRPr="008058A3">
        <w:rPr>
          <w:color w:val="auto"/>
        </w:rPr>
        <w:t>bioink</w:t>
      </w:r>
      <w:proofErr w:type="spellEnd"/>
      <w:r w:rsidRPr="008058A3">
        <w:rPr>
          <w:color w:val="auto"/>
        </w:rPr>
        <w:t xml:space="preserve"> is thoroughly mixed with the other reagents.</w:t>
      </w:r>
    </w:p>
    <w:p w14:paraId="631A1998" w14:textId="494B8D55" w:rsidR="005B5562" w:rsidRPr="008058A3" w:rsidRDefault="005B5562" w:rsidP="00662262">
      <w:pPr>
        <w:spacing w:after="0" w:line="240" w:lineRule="auto"/>
        <w:jc w:val="both"/>
        <w:rPr>
          <w:color w:val="auto"/>
        </w:rPr>
      </w:pPr>
    </w:p>
    <w:p w14:paraId="457BECA7" w14:textId="67750481" w:rsidR="00757C03" w:rsidRPr="008058A3" w:rsidRDefault="001013D8" w:rsidP="00662262">
      <w:pPr>
        <w:pStyle w:val="ListParagraph"/>
        <w:numPr>
          <w:ilvl w:val="0"/>
          <w:numId w:val="2"/>
        </w:numPr>
        <w:spacing w:after="0" w:line="240" w:lineRule="auto"/>
        <w:jc w:val="both"/>
        <w:rPr>
          <w:b/>
          <w:color w:val="auto"/>
        </w:rPr>
      </w:pPr>
      <w:r w:rsidRPr="008058A3">
        <w:rPr>
          <w:rFonts w:eastAsia="Malgun Gothic"/>
          <w:b/>
          <w:color w:val="auto"/>
        </w:rPr>
        <w:t>Rheological analysis</w:t>
      </w:r>
    </w:p>
    <w:p w14:paraId="0F3AA747" w14:textId="77777777" w:rsidR="001320D7" w:rsidRPr="008058A3" w:rsidRDefault="001320D7" w:rsidP="001320D7">
      <w:pPr>
        <w:pStyle w:val="ListParagraph"/>
        <w:spacing w:after="0" w:line="240" w:lineRule="auto"/>
        <w:ind w:left="0"/>
        <w:jc w:val="both"/>
        <w:rPr>
          <w:b/>
          <w:color w:val="auto"/>
        </w:rPr>
      </w:pPr>
    </w:p>
    <w:p w14:paraId="3E32A74C" w14:textId="3AEC3F99" w:rsidR="00757C03" w:rsidRPr="008058A3" w:rsidRDefault="00757C03" w:rsidP="00662262">
      <w:pPr>
        <w:pStyle w:val="ListParagraph"/>
        <w:numPr>
          <w:ilvl w:val="1"/>
          <w:numId w:val="2"/>
        </w:numPr>
        <w:spacing w:after="0" w:line="240" w:lineRule="auto"/>
        <w:jc w:val="both"/>
        <w:rPr>
          <w:color w:val="auto"/>
        </w:rPr>
      </w:pPr>
      <w:r w:rsidRPr="008058A3">
        <w:rPr>
          <w:color w:val="auto"/>
        </w:rPr>
        <w:t>Experimental setup</w:t>
      </w:r>
    </w:p>
    <w:p w14:paraId="1450A57B" w14:textId="77777777" w:rsidR="001320D7" w:rsidRPr="008058A3" w:rsidRDefault="001320D7" w:rsidP="001320D7">
      <w:pPr>
        <w:pStyle w:val="ListParagraph"/>
        <w:spacing w:after="0" w:line="240" w:lineRule="auto"/>
        <w:ind w:left="0"/>
        <w:jc w:val="both"/>
        <w:rPr>
          <w:color w:val="auto"/>
        </w:rPr>
      </w:pPr>
    </w:p>
    <w:p w14:paraId="553CCE8B" w14:textId="59A11A98" w:rsidR="000D41B6" w:rsidRPr="008058A3" w:rsidRDefault="000D41B6" w:rsidP="00662262">
      <w:pPr>
        <w:pStyle w:val="ListParagraph"/>
        <w:numPr>
          <w:ilvl w:val="2"/>
          <w:numId w:val="2"/>
        </w:numPr>
        <w:spacing w:after="0" w:line="240" w:lineRule="auto"/>
        <w:jc w:val="both"/>
        <w:rPr>
          <w:color w:val="auto"/>
        </w:rPr>
      </w:pPr>
      <w:r w:rsidRPr="008058A3">
        <w:rPr>
          <w:rFonts w:eastAsia="Malgun Gothic"/>
          <w:color w:val="auto"/>
        </w:rPr>
        <w:t xml:space="preserve">Prepare the 1.5% (w/v) of </w:t>
      </w:r>
      <w:proofErr w:type="spellStart"/>
      <w:r w:rsidRPr="008058A3">
        <w:rPr>
          <w:rFonts w:eastAsia="Malgun Gothic"/>
          <w:color w:val="auto"/>
        </w:rPr>
        <w:t>pdECM</w:t>
      </w:r>
      <w:proofErr w:type="spellEnd"/>
      <w:r w:rsidRPr="008058A3">
        <w:rPr>
          <w:rFonts w:eastAsia="Malgun Gothic"/>
          <w:color w:val="auto"/>
        </w:rPr>
        <w:t xml:space="preserve"> </w:t>
      </w:r>
      <w:proofErr w:type="spellStart"/>
      <w:r w:rsidRPr="008058A3">
        <w:rPr>
          <w:rFonts w:eastAsia="Malgun Gothic"/>
          <w:color w:val="auto"/>
        </w:rPr>
        <w:t>bioink</w:t>
      </w:r>
      <w:proofErr w:type="spellEnd"/>
      <w:r w:rsidRPr="008058A3">
        <w:rPr>
          <w:rFonts w:eastAsia="Malgun Gothic"/>
          <w:color w:val="auto"/>
        </w:rPr>
        <w:t xml:space="preserve"> to assess the rheological properties.</w:t>
      </w:r>
      <w:r w:rsidR="00757C03" w:rsidRPr="008058A3">
        <w:rPr>
          <w:color w:val="auto"/>
        </w:rPr>
        <w:t xml:space="preserve"> </w:t>
      </w:r>
    </w:p>
    <w:p w14:paraId="148620EC" w14:textId="77777777" w:rsidR="001320D7" w:rsidRPr="008058A3" w:rsidRDefault="001320D7" w:rsidP="001320D7">
      <w:pPr>
        <w:pStyle w:val="ListParagraph"/>
        <w:spacing w:after="0" w:line="240" w:lineRule="auto"/>
        <w:ind w:left="0"/>
        <w:jc w:val="both"/>
        <w:rPr>
          <w:color w:val="auto"/>
        </w:rPr>
      </w:pPr>
    </w:p>
    <w:p w14:paraId="3848E647" w14:textId="2593EDAD" w:rsidR="00757C03" w:rsidRPr="008058A3" w:rsidRDefault="000D41B6" w:rsidP="00662262">
      <w:pPr>
        <w:pStyle w:val="ListParagraph"/>
        <w:numPr>
          <w:ilvl w:val="2"/>
          <w:numId w:val="2"/>
        </w:numPr>
        <w:spacing w:after="0" w:line="240" w:lineRule="auto"/>
        <w:jc w:val="both"/>
        <w:rPr>
          <w:color w:val="auto"/>
        </w:rPr>
      </w:pPr>
      <w:r w:rsidRPr="008058A3">
        <w:rPr>
          <w:color w:val="auto"/>
        </w:rPr>
        <w:lastRenderedPageBreak/>
        <w:t>Establish a 20</w:t>
      </w:r>
      <w:r w:rsidR="001320D7" w:rsidRPr="008058A3">
        <w:rPr>
          <w:color w:val="auto"/>
        </w:rPr>
        <w:t xml:space="preserve"> </w:t>
      </w:r>
      <w:r w:rsidRPr="008058A3">
        <w:rPr>
          <w:color w:val="auto"/>
        </w:rPr>
        <w:t>mm cone plate geometry (cone diameter of 20 mm with a 2° angle) in rate-controlled mode of a rheometer</w:t>
      </w:r>
      <w:r w:rsidR="001013D8" w:rsidRPr="008058A3">
        <w:rPr>
          <w:color w:val="auto"/>
        </w:rPr>
        <w:t>.</w:t>
      </w:r>
    </w:p>
    <w:p w14:paraId="3711CC48" w14:textId="77777777" w:rsidR="001320D7" w:rsidRPr="008058A3" w:rsidRDefault="001320D7" w:rsidP="001320D7">
      <w:pPr>
        <w:pStyle w:val="ListParagraph"/>
        <w:spacing w:after="0" w:line="240" w:lineRule="auto"/>
        <w:ind w:left="0"/>
        <w:jc w:val="both"/>
        <w:rPr>
          <w:color w:val="auto"/>
        </w:rPr>
      </w:pPr>
    </w:p>
    <w:p w14:paraId="62A0A87E" w14:textId="1D8947AF" w:rsidR="00757C03" w:rsidRPr="008058A3" w:rsidRDefault="000D41B6" w:rsidP="00662262">
      <w:pPr>
        <w:pStyle w:val="ListParagraph"/>
        <w:numPr>
          <w:ilvl w:val="2"/>
          <w:numId w:val="2"/>
        </w:numPr>
        <w:spacing w:after="0" w:line="240" w:lineRule="auto"/>
        <w:jc w:val="both"/>
        <w:rPr>
          <w:color w:val="auto"/>
        </w:rPr>
      </w:pPr>
      <w:r w:rsidRPr="008058A3">
        <w:rPr>
          <w:color w:val="auto"/>
        </w:rPr>
        <w:t xml:space="preserve">Create experimental sequences in the installed software (TRIOS) to measure the viscosity, gelation kinetics, and dynamic modulus of the </w:t>
      </w:r>
      <w:proofErr w:type="spellStart"/>
      <w:r w:rsidRPr="008058A3">
        <w:rPr>
          <w:color w:val="auto"/>
        </w:rPr>
        <w:t>pdECM</w:t>
      </w:r>
      <w:proofErr w:type="spellEnd"/>
      <w:r w:rsidRPr="008058A3">
        <w:rPr>
          <w:color w:val="auto"/>
        </w:rPr>
        <w:t xml:space="preserve"> </w:t>
      </w:r>
      <w:proofErr w:type="spellStart"/>
      <w:r w:rsidRPr="008058A3">
        <w:rPr>
          <w:color w:val="auto"/>
        </w:rPr>
        <w:t>bioink</w:t>
      </w:r>
      <w:proofErr w:type="spellEnd"/>
      <w:r w:rsidR="00757C03" w:rsidRPr="008058A3">
        <w:rPr>
          <w:color w:val="auto"/>
        </w:rPr>
        <w:t>.</w:t>
      </w:r>
    </w:p>
    <w:p w14:paraId="368FB906" w14:textId="77777777" w:rsidR="001320D7" w:rsidRPr="008058A3" w:rsidRDefault="001320D7" w:rsidP="001320D7">
      <w:pPr>
        <w:pStyle w:val="ListParagraph"/>
        <w:spacing w:after="0" w:line="240" w:lineRule="auto"/>
        <w:ind w:left="0"/>
        <w:jc w:val="both"/>
        <w:rPr>
          <w:color w:val="auto"/>
        </w:rPr>
      </w:pPr>
    </w:p>
    <w:p w14:paraId="7D9251CB" w14:textId="321538B5" w:rsidR="001013D8" w:rsidRPr="008058A3" w:rsidRDefault="00757C03" w:rsidP="00662262">
      <w:pPr>
        <w:pStyle w:val="ListParagraph"/>
        <w:numPr>
          <w:ilvl w:val="3"/>
          <w:numId w:val="2"/>
        </w:numPr>
        <w:spacing w:after="0" w:line="240" w:lineRule="auto"/>
        <w:jc w:val="both"/>
        <w:rPr>
          <w:color w:val="auto"/>
        </w:rPr>
      </w:pPr>
      <w:r w:rsidRPr="008058A3">
        <w:rPr>
          <w:color w:val="auto"/>
        </w:rPr>
        <w:t xml:space="preserve"> Viscosity: </w:t>
      </w:r>
      <w:r w:rsidR="0083732C" w:rsidRPr="008058A3">
        <w:rPr>
          <w:color w:val="auto"/>
        </w:rPr>
        <w:t xml:space="preserve">Place the </w:t>
      </w:r>
      <w:proofErr w:type="spellStart"/>
      <w:r w:rsidR="0083732C" w:rsidRPr="008058A3">
        <w:rPr>
          <w:color w:val="auto"/>
        </w:rPr>
        <w:t>pdECM</w:t>
      </w:r>
      <w:proofErr w:type="spellEnd"/>
      <w:r w:rsidR="0083732C" w:rsidRPr="008058A3">
        <w:rPr>
          <w:color w:val="auto"/>
        </w:rPr>
        <w:t xml:space="preserve"> </w:t>
      </w:r>
      <w:proofErr w:type="spellStart"/>
      <w:r w:rsidR="0083732C" w:rsidRPr="008058A3">
        <w:rPr>
          <w:color w:val="auto"/>
        </w:rPr>
        <w:t>bioink</w:t>
      </w:r>
      <w:proofErr w:type="spellEnd"/>
      <w:r w:rsidR="0083732C" w:rsidRPr="008058A3">
        <w:rPr>
          <w:color w:val="auto"/>
        </w:rPr>
        <w:t xml:space="preserve"> on the plate. </w:t>
      </w:r>
      <w:r w:rsidR="0083732C" w:rsidRPr="008058A3">
        <w:rPr>
          <w:rFonts w:eastAsiaTheme="minorEastAsia" w:hint="eastAsia"/>
          <w:color w:val="auto"/>
        </w:rPr>
        <w:t>M</w:t>
      </w:r>
      <w:r w:rsidRPr="008058A3">
        <w:rPr>
          <w:color w:val="auto"/>
        </w:rPr>
        <w:t xml:space="preserve">easure </w:t>
      </w:r>
      <w:r w:rsidR="001013D8" w:rsidRPr="008058A3">
        <w:rPr>
          <w:color w:val="auto"/>
        </w:rPr>
        <w:t>complex viscosity (</w:t>
      </w:r>
      <w:proofErr w:type="spellStart"/>
      <w:r w:rsidR="001013D8" w:rsidRPr="008058A3">
        <w:rPr>
          <w:color w:val="auto"/>
        </w:rPr>
        <w:t>Pa</w:t>
      </w:r>
      <w:r w:rsidR="001320D7" w:rsidRPr="008058A3">
        <w:rPr>
          <w:color w:val="auto"/>
        </w:rPr>
        <w:t>·</w:t>
      </w:r>
      <w:r w:rsidR="001013D8" w:rsidRPr="008058A3">
        <w:rPr>
          <w:color w:val="auto"/>
        </w:rPr>
        <w:t>s</w:t>
      </w:r>
      <w:proofErr w:type="spellEnd"/>
      <w:r w:rsidR="001013D8" w:rsidRPr="008058A3">
        <w:rPr>
          <w:color w:val="auto"/>
        </w:rPr>
        <w:t>)</w:t>
      </w:r>
      <w:r w:rsidRPr="008058A3">
        <w:rPr>
          <w:color w:val="auto"/>
        </w:rPr>
        <w:t xml:space="preserve"> of </w:t>
      </w:r>
      <w:proofErr w:type="spellStart"/>
      <w:r w:rsidRPr="008058A3">
        <w:rPr>
          <w:color w:val="auto"/>
        </w:rPr>
        <w:t>pdECM</w:t>
      </w:r>
      <w:proofErr w:type="spellEnd"/>
      <w:r w:rsidRPr="008058A3">
        <w:rPr>
          <w:color w:val="auto"/>
        </w:rPr>
        <w:t xml:space="preserve"> </w:t>
      </w:r>
      <w:proofErr w:type="spellStart"/>
      <w:r w:rsidRPr="008058A3">
        <w:rPr>
          <w:color w:val="auto"/>
        </w:rPr>
        <w:t>bioink</w:t>
      </w:r>
      <w:proofErr w:type="spellEnd"/>
      <w:r w:rsidRPr="008058A3">
        <w:rPr>
          <w:color w:val="auto"/>
        </w:rPr>
        <w:t xml:space="preserve"> </w:t>
      </w:r>
      <w:r w:rsidR="000D41B6" w:rsidRPr="008058A3">
        <w:rPr>
          <w:color w:val="auto"/>
        </w:rPr>
        <w:t>under an increasing shear rate from 1 to 1</w:t>
      </w:r>
      <w:r w:rsidR="008E0C62" w:rsidRPr="008058A3">
        <w:rPr>
          <w:color w:val="auto"/>
        </w:rPr>
        <w:t>,</w:t>
      </w:r>
      <w:r w:rsidR="000D41B6" w:rsidRPr="008058A3">
        <w:rPr>
          <w:color w:val="auto"/>
        </w:rPr>
        <w:t>000 s</w:t>
      </w:r>
      <w:r w:rsidR="000D41B6" w:rsidRPr="008058A3">
        <w:rPr>
          <w:color w:val="auto"/>
          <w:vertAlign w:val="superscript"/>
        </w:rPr>
        <w:t xml:space="preserve">-1 </w:t>
      </w:r>
      <w:r w:rsidR="000D41B6" w:rsidRPr="008058A3">
        <w:rPr>
          <w:color w:val="auto"/>
        </w:rPr>
        <w:t>at a constant temperature of</w:t>
      </w:r>
      <w:r w:rsidR="001013D8" w:rsidRPr="008058A3">
        <w:rPr>
          <w:color w:val="auto"/>
        </w:rPr>
        <w:t xml:space="preserve"> 15 °C.</w:t>
      </w:r>
    </w:p>
    <w:p w14:paraId="76B0C9AF" w14:textId="77777777" w:rsidR="001320D7" w:rsidRPr="008058A3" w:rsidRDefault="001320D7" w:rsidP="001320D7">
      <w:pPr>
        <w:pStyle w:val="ListParagraph"/>
        <w:spacing w:after="0" w:line="240" w:lineRule="auto"/>
        <w:ind w:left="0"/>
        <w:jc w:val="both"/>
        <w:rPr>
          <w:color w:val="auto"/>
        </w:rPr>
      </w:pPr>
    </w:p>
    <w:p w14:paraId="2CC22B90" w14:textId="0372CB7E" w:rsidR="00757C03" w:rsidRPr="008058A3" w:rsidRDefault="00B72DBF" w:rsidP="00662262">
      <w:pPr>
        <w:pStyle w:val="ListParagraph"/>
        <w:numPr>
          <w:ilvl w:val="3"/>
          <w:numId w:val="2"/>
        </w:numPr>
        <w:spacing w:after="0" w:line="240" w:lineRule="auto"/>
        <w:jc w:val="both"/>
        <w:rPr>
          <w:color w:val="auto"/>
        </w:rPr>
      </w:pPr>
      <w:r w:rsidRPr="008058A3">
        <w:rPr>
          <w:color w:val="auto"/>
        </w:rPr>
        <w:t xml:space="preserve"> </w:t>
      </w:r>
      <w:r w:rsidR="00CD67D7" w:rsidRPr="008058A3">
        <w:rPr>
          <w:color w:val="auto"/>
        </w:rPr>
        <w:t xml:space="preserve">Gelation kinetics: </w:t>
      </w:r>
      <w:r w:rsidR="0083732C" w:rsidRPr="008058A3">
        <w:rPr>
          <w:color w:val="auto"/>
        </w:rPr>
        <w:t xml:space="preserve">Place the </w:t>
      </w:r>
      <w:proofErr w:type="spellStart"/>
      <w:r w:rsidR="0083732C" w:rsidRPr="008058A3">
        <w:rPr>
          <w:color w:val="auto"/>
        </w:rPr>
        <w:t>pdECM</w:t>
      </w:r>
      <w:proofErr w:type="spellEnd"/>
      <w:r w:rsidR="0083732C" w:rsidRPr="008058A3">
        <w:rPr>
          <w:color w:val="auto"/>
        </w:rPr>
        <w:t xml:space="preserve"> </w:t>
      </w:r>
      <w:proofErr w:type="spellStart"/>
      <w:r w:rsidR="0083732C" w:rsidRPr="008058A3">
        <w:rPr>
          <w:color w:val="auto"/>
        </w:rPr>
        <w:t>bioink</w:t>
      </w:r>
      <w:proofErr w:type="spellEnd"/>
      <w:r w:rsidR="0083732C" w:rsidRPr="008058A3">
        <w:rPr>
          <w:color w:val="auto"/>
        </w:rPr>
        <w:t xml:space="preserve"> on the plate. </w:t>
      </w:r>
      <w:r w:rsidR="00CD67D7" w:rsidRPr="008058A3">
        <w:rPr>
          <w:color w:val="auto"/>
        </w:rPr>
        <w:t xml:space="preserve">Calculate the complex modulus (G*) by measuring the storage and loss modulus of </w:t>
      </w:r>
      <w:proofErr w:type="spellStart"/>
      <w:r w:rsidR="00CD67D7" w:rsidRPr="008058A3">
        <w:rPr>
          <w:color w:val="auto"/>
        </w:rPr>
        <w:t>pdECM</w:t>
      </w:r>
      <w:proofErr w:type="spellEnd"/>
      <w:r w:rsidR="00CD67D7" w:rsidRPr="008058A3">
        <w:rPr>
          <w:color w:val="auto"/>
        </w:rPr>
        <w:t xml:space="preserve"> </w:t>
      </w:r>
      <w:proofErr w:type="spellStart"/>
      <w:r w:rsidR="00CD67D7" w:rsidRPr="008058A3">
        <w:rPr>
          <w:color w:val="auto"/>
        </w:rPr>
        <w:t>bioink</w:t>
      </w:r>
      <w:proofErr w:type="spellEnd"/>
      <w:r w:rsidR="00CD67D7" w:rsidRPr="008058A3">
        <w:rPr>
          <w:color w:val="auto"/>
        </w:rPr>
        <w:t xml:space="preserve"> at 4–37</w:t>
      </w:r>
      <w:r w:rsidR="001320D7" w:rsidRPr="008058A3">
        <w:rPr>
          <w:color w:val="auto"/>
        </w:rPr>
        <w:t xml:space="preserve"> </w:t>
      </w:r>
      <w:r w:rsidR="00CD67D7" w:rsidRPr="008058A3">
        <w:rPr>
          <w:color w:val="auto"/>
        </w:rPr>
        <w:t>°C with an incremental increase rate of 5</w:t>
      </w:r>
      <w:r w:rsidR="001320D7" w:rsidRPr="008058A3">
        <w:rPr>
          <w:color w:val="auto"/>
        </w:rPr>
        <w:t xml:space="preserve"> </w:t>
      </w:r>
      <w:r w:rsidR="00CD67D7" w:rsidRPr="008058A3">
        <w:rPr>
          <w:color w:val="auto"/>
        </w:rPr>
        <w:t>°C</w:t>
      </w:r>
      <w:r w:rsidR="001320D7" w:rsidRPr="008058A3">
        <w:rPr>
          <w:color w:val="auto"/>
        </w:rPr>
        <w:t>/</w:t>
      </w:r>
      <w:r w:rsidR="00CD67D7" w:rsidRPr="008058A3">
        <w:rPr>
          <w:color w:val="auto"/>
        </w:rPr>
        <w:t>min (time-sweep mode).</w:t>
      </w:r>
    </w:p>
    <w:p w14:paraId="65F5402B" w14:textId="77777777" w:rsidR="001320D7" w:rsidRPr="008058A3" w:rsidRDefault="001320D7" w:rsidP="001320D7">
      <w:pPr>
        <w:pStyle w:val="ListParagraph"/>
        <w:spacing w:after="0" w:line="240" w:lineRule="auto"/>
        <w:ind w:left="0"/>
        <w:jc w:val="both"/>
        <w:rPr>
          <w:color w:val="auto"/>
        </w:rPr>
      </w:pPr>
    </w:p>
    <w:p w14:paraId="2FDE3851" w14:textId="224B02FC" w:rsidR="001013D8" w:rsidRPr="008058A3" w:rsidRDefault="00757C03" w:rsidP="00662262">
      <w:pPr>
        <w:pStyle w:val="ListParagraph"/>
        <w:numPr>
          <w:ilvl w:val="3"/>
          <w:numId w:val="2"/>
        </w:numPr>
        <w:spacing w:after="0" w:line="240" w:lineRule="auto"/>
        <w:jc w:val="both"/>
        <w:rPr>
          <w:color w:val="auto"/>
        </w:rPr>
      </w:pPr>
      <w:r w:rsidRPr="008058A3">
        <w:rPr>
          <w:color w:val="auto"/>
        </w:rPr>
        <w:t xml:space="preserve"> </w:t>
      </w:r>
      <w:r w:rsidR="00CD67D7" w:rsidRPr="008058A3">
        <w:rPr>
          <w:color w:val="auto"/>
        </w:rPr>
        <w:t xml:space="preserve">Dynamic modulus: Place the </w:t>
      </w:r>
      <w:proofErr w:type="spellStart"/>
      <w:r w:rsidR="00CD67D7" w:rsidRPr="008058A3">
        <w:rPr>
          <w:color w:val="auto"/>
        </w:rPr>
        <w:t>pdECM</w:t>
      </w:r>
      <w:proofErr w:type="spellEnd"/>
      <w:r w:rsidR="00CD67D7" w:rsidRPr="008058A3">
        <w:rPr>
          <w:color w:val="auto"/>
        </w:rPr>
        <w:t xml:space="preserve"> </w:t>
      </w:r>
      <w:proofErr w:type="spellStart"/>
      <w:r w:rsidR="00CD67D7" w:rsidRPr="008058A3">
        <w:rPr>
          <w:color w:val="auto"/>
        </w:rPr>
        <w:t>bioink</w:t>
      </w:r>
      <w:proofErr w:type="spellEnd"/>
      <w:r w:rsidR="00CD67D7" w:rsidRPr="008058A3">
        <w:rPr>
          <w:color w:val="auto"/>
        </w:rPr>
        <w:t xml:space="preserve"> on the plate at 37</w:t>
      </w:r>
      <w:r w:rsidR="001320D7" w:rsidRPr="008058A3">
        <w:rPr>
          <w:color w:val="auto"/>
        </w:rPr>
        <w:t xml:space="preserve"> </w:t>
      </w:r>
      <w:r w:rsidR="00CD67D7" w:rsidRPr="008058A3">
        <w:rPr>
          <w:color w:val="auto"/>
        </w:rPr>
        <w:t xml:space="preserve">°C for 60 min prior to measurement. Measure the frequency-dependent storage modulus (G’) and loss modulus (G’’) of the </w:t>
      </w:r>
      <w:proofErr w:type="spellStart"/>
      <w:r w:rsidR="00CD67D7" w:rsidRPr="008058A3">
        <w:rPr>
          <w:color w:val="auto"/>
        </w:rPr>
        <w:t>pdECM</w:t>
      </w:r>
      <w:proofErr w:type="spellEnd"/>
      <w:r w:rsidR="00CD67D7" w:rsidRPr="008058A3">
        <w:rPr>
          <w:color w:val="auto"/>
        </w:rPr>
        <w:t xml:space="preserve"> </w:t>
      </w:r>
      <w:proofErr w:type="spellStart"/>
      <w:r w:rsidR="00CD67D7" w:rsidRPr="008058A3">
        <w:rPr>
          <w:color w:val="auto"/>
        </w:rPr>
        <w:t>bioink</w:t>
      </w:r>
      <w:proofErr w:type="spellEnd"/>
      <w:r w:rsidR="00CD67D7" w:rsidRPr="008058A3">
        <w:rPr>
          <w:color w:val="auto"/>
        </w:rPr>
        <w:t xml:space="preserve"> in t</w:t>
      </w:r>
      <w:r w:rsidR="003F7A12" w:rsidRPr="008058A3">
        <w:rPr>
          <w:color w:val="auto"/>
        </w:rPr>
        <w:t>he range of 0.1–100 ra</w:t>
      </w:r>
      <w:r w:rsidR="001320D7" w:rsidRPr="008058A3">
        <w:rPr>
          <w:color w:val="auto"/>
        </w:rPr>
        <w:t>d/</w:t>
      </w:r>
      <w:r w:rsidR="003F7A12" w:rsidRPr="008058A3">
        <w:rPr>
          <w:color w:val="auto"/>
        </w:rPr>
        <w:t>s at</w:t>
      </w:r>
      <w:r w:rsidR="00CD67D7" w:rsidRPr="008058A3">
        <w:rPr>
          <w:color w:val="auto"/>
        </w:rPr>
        <w:t xml:space="preserve"> 2% strain.</w:t>
      </w:r>
    </w:p>
    <w:p w14:paraId="7279CB5F" w14:textId="77777777" w:rsidR="00757C03" w:rsidRPr="008058A3" w:rsidRDefault="00757C03" w:rsidP="00662262">
      <w:pPr>
        <w:spacing w:after="0" w:line="240" w:lineRule="auto"/>
        <w:jc w:val="both"/>
        <w:rPr>
          <w:rFonts w:eastAsiaTheme="minorEastAsia"/>
          <w:color w:val="auto"/>
        </w:rPr>
      </w:pPr>
    </w:p>
    <w:p w14:paraId="485537E3" w14:textId="29787918" w:rsidR="00FC660D" w:rsidRPr="008058A3" w:rsidRDefault="005B5562" w:rsidP="00662262">
      <w:pPr>
        <w:pStyle w:val="ListParagraph"/>
        <w:numPr>
          <w:ilvl w:val="0"/>
          <w:numId w:val="3"/>
        </w:numPr>
        <w:spacing w:after="0" w:line="240" w:lineRule="auto"/>
        <w:ind w:left="0" w:firstLine="0"/>
        <w:jc w:val="both"/>
        <w:rPr>
          <w:b/>
          <w:color w:val="auto"/>
        </w:rPr>
      </w:pPr>
      <w:r w:rsidRPr="008058A3">
        <w:rPr>
          <w:b/>
          <w:color w:val="auto"/>
        </w:rPr>
        <w:t xml:space="preserve"> </w:t>
      </w:r>
      <w:r w:rsidR="003A3415" w:rsidRPr="008058A3">
        <w:rPr>
          <w:b/>
          <w:color w:val="auto"/>
        </w:rPr>
        <w:t>3D cell printing of pancreatic tissue constructs</w:t>
      </w:r>
      <w:r w:rsidR="00501ABC" w:rsidRPr="008058A3">
        <w:rPr>
          <w:b/>
          <w:color w:val="auto"/>
        </w:rPr>
        <w:t xml:space="preserve"> using islet</w:t>
      </w:r>
    </w:p>
    <w:p w14:paraId="5761B8B7" w14:textId="77777777" w:rsidR="009E4645" w:rsidRPr="008058A3" w:rsidRDefault="009E4645" w:rsidP="00662262">
      <w:pPr>
        <w:pStyle w:val="ListParagraph"/>
        <w:spacing w:after="0" w:line="240" w:lineRule="auto"/>
        <w:ind w:left="0"/>
        <w:jc w:val="both"/>
        <w:rPr>
          <w:b/>
          <w:color w:val="auto"/>
        </w:rPr>
      </w:pPr>
    </w:p>
    <w:p w14:paraId="5688635F" w14:textId="315C18E2" w:rsidR="001843EC" w:rsidRPr="008058A3" w:rsidRDefault="005B5562" w:rsidP="00662262">
      <w:pPr>
        <w:pStyle w:val="ListParagraph"/>
        <w:numPr>
          <w:ilvl w:val="1"/>
          <w:numId w:val="3"/>
        </w:numPr>
        <w:spacing w:after="0" w:line="240" w:lineRule="auto"/>
        <w:ind w:left="0" w:firstLine="0"/>
        <w:jc w:val="both"/>
        <w:rPr>
          <w:color w:val="auto"/>
        </w:rPr>
      </w:pPr>
      <w:r w:rsidRPr="008058A3">
        <w:rPr>
          <w:color w:val="auto"/>
        </w:rPr>
        <w:t xml:space="preserve"> </w:t>
      </w:r>
      <w:r w:rsidR="003A3415" w:rsidRPr="008058A3">
        <w:rPr>
          <w:color w:val="auto"/>
        </w:rPr>
        <w:t>Preparation of isolated islet</w:t>
      </w:r>
      <w:r w:rsidR="003019CB" w:rsidRPr="008058A3">
        <w:rPr>
          <w:color w:val="auto"/>
        </w:rPr>
        <w:t>s</w:t>
      </w:r>
    </w:p>
    <w:p w14:paraId="35335E1C" w14:textId="77777777" w:rsidR="001320D7" w:rsidRPr="008058A3" w:rsidRDefault="001320D7" w:rsidP="001320D7">
      <w:pPr>
        <w:pStyle w:val="ListParagraph"/>
        <w:spacing w:after="0" w:line="240" w:lineRule="auto"/>
        <w:ind w:left="0"/>
        <w:jc w:val="both"/>
        <w:rPr>
          <w:color w:val="auto"/>
        </w:rPr>
      </w:pPr>
    </w:p>
    <w:p w14:paraId="69C26CEC" w14:textId="469D3A3F" w:rsidR="00F85815" w:rsidRPr="008058A3" w:rsidRDefault="00F85815" w:rsidP="00662262">
      <w:pPr>
        <w:pStyle w:val="ListParagraph"/>
        <w:numPr>
          <w:ilvl w:val="2"/>
          <w:numId w:val="3"/>
        </w:numPr>
        <w:spacing w:after="0" w:line="240" w:lineRule="auto"/>
        <w:ind w:left="0" w:firstLine="0"/>
        <w:jc w:val="both"/>
        <w:rPr>
          <w:color w:val="auto"/>
        </w:rPr>
      </w:pPr>
      <w:r w:rsidRPr="008058A3">
        <w:rPr>
          <w:color w:val="auto"/>
        </w:rPr>
        <w:t xml:space="preserve"> Isolate primary islets from </w:t>
      </w:r>
      <w:r w:rsidR="001320D7" w:rsidRPr="008058A3">
        <w:rPr>
          <w:color w:val="auto"/>
        </w:rPr>
        <w:t xml:space="preserve">a </w:t>
      </w:r>
      <w:r w:rsidRPr="008058A3">
        <w:rPr>
          <w:color w:val="auto"/>
        </w:rPr>
        <w:t>rat according to the protocol</w:t>
      </w:r>
      <w:r w:rsidR="00F43D0E" w:rsidRPr="008058A3">
        <w:rPr>
          <w:color w:val="auto"/>
        </w:rPr>
        <w:t>s</w:t>
      </w:r>
      <w:r w:rsidRPr="008058A3">
        <w:rPr>
          <w:color w:val="auto"/>
        </w:rPr>
        <w:t xml:space="preserve"> described in a previous work</w:t>
      </w:r>
      <w:r w:rsidRPr="008058A3">
        <w:rPr>
          <w:color w:val="auto"/>
        </w:rPr>
        <w:fldChar w:fldCharType="begin"/>
      </w:r>
      <w:r w:rsidR="000D4AD1" w:rsidRPr="008058A3">
        <w:rPr>
          <w:color w:val="auto"/>
        </w:rPr>
        <w:instrText xml:space="preserve"> ADDIN EN.CITE &lt;EndNote&gt;&lt;Cite&gt;&lt;Author&gt;Kim&lt;/Author&gt;&lt;Year&gt;2019&lt;/Year&gt;&lt;RecNum&gt;8&lt;/RecNum&gt;&lt;DisplayText&gt;&lt;style face="superscript"&gt;5&lt;/style&gt;&lt;/DisplayText&gt;&lt;record&gt;&lt;rec-number&gt;8&lt;/rec-number&gt;&lt;foreign-keys&gt;&lt;key app="EN" db-id="avsxzwzarfawdte2ff25xr2pz20xfsvr99pw" timestamp="1563342257"&gt;8&lt;/key&gt;&lt;/foreign-keys&gt;&lt;ref-type name="Journal Article"&gt;17&lt;/ref-type&gt;&lt;contributors&gt;&lt;authors&gt;&lt;author&gt;Kim, Jaewook&lt;/author&gt;&lt;author&gt;Shim, In Kyong&lt;/author&gt;&lt;author&gt;Hwang, Dong Gyu&lt;/author&gt;&lt;author&gt;Lee, Yu Na&lt;/author&gt;&lt;author&gt;Kim, Myungji&lt;/author&gt;&lt;author&gt;Kim, Hyeonji&lt;/author&gt;&lt;author&gt;Kim, Seok-Won&lt;/author&gt;&lt;author&gt;Lee, Song&lt;/author&gt;&lt;author&gt;Kim, Song Cheol&lt;/author&gt;&lt;author&gt;Cho, Dong-Woo&lt;/author&gt;&lt;/authors&gt;&lt;/contributors&gt;&lt;titles&gt;&lt;title&gt;3D cell printing of islet-laden pancreatic tissue-derived extracellular matrix bioink constructs for enhancing pancreatic functions&lt;/title&gt;&lt;secondary-title&gt;Journal of Materials Chemistry B&lt;/secondary-title&gt;&lt;/titles&gt;&lt;periodical&gt;&lt;full-title&gt;Journal of Materials Chemistry B&lt;/full-title&gt;&lt;/periodical&gt;&lt;pages&gt;1773-1781&lt;/pages&gt;&lt;volume&gt;7&lt;/volume&gt;&lt;number&gt;10&lt;/number&gt;&lt;dates&gt;&lt;year&gt;2019&lt;/year&gt;&lt;/dates&gt;&lt;isbn&gt;2050-7518&lt;/isbn&gt;&lt;urls&gt;&lt;/urls&gt;&lt;/record&gt;&lt;/Cite&gt;&lt;/EndNote&gt;</w:instrText>
      </w:r>
      <w:r w:rsidRPr="008058A3">
        <w:rPr>
          <w:color w:val="auto"/>
        </w:rPr>
        <w:fldChar w:fldCharType="separate"/>
      </w:r>
      <w:r w:rsidR="000D4AD1" w:rsidRPr="008058A3">
        <w:rPr>
          <w:noProof/>
          <w:color w:val="auto"/>
          <w:vertAlign w:val="superscript"/>
        </w:rPr>
        <w:t>5</w:t>
      </w:r>
      <w:r w:rsidRPr="008058A3">
        <w:rPr>
          <w:color w:val="auto"/>
        </w:rPr>
        <w:fldChar w:fldCharType="end"/>
      </w:r>
      <w:r w:rsidRPr="008058A3">
        <w:rPr>
          <w:color w:val="auto"/>
        </w:rPr>
        <w:t xml:space="preserve">. </w:t>
      </w:r>
    </w:p>
    <w:p w14:paraId="18D05430" w14:textId="77777777" w:rsidR="001320D7" w:rsidRPr="008058A3" w:rsidRDefault="001320D7" w:rsidP="001320D7">
      <w:pPr>
        <w:pStyle w:val="ListParagraph"/>
        <w:spacing w:after="0" w:line="240" w:lineRule="auto"/>
        <w:ind w:left="0"/>
        <w:jc w:val="both"/>
        <w:rPr>
          <w:color w:val="auto"/>
        </w:rPr>
      </w:pPr>
    </w:p>
    <w:p w14:paraId="4EA15553" w14:textId="3DF084CA" w:rsidR="007E73F6" w:rsidRPr="008058A3" w:rsidRDefault="00F43D0E" w:rsidP="007E73F6">
      <w:pPr>
        <w:pStyle w:val="ListParagraph"/>
        <w:numPr>
          <w:ilvl w:val="2"/>
          <w:numId w:val="3"/>
        </w:numPr>
        <w:spacing w:after="0" w:line="240" w:lineRule="auto"/>
        <w:ind w:left="0" w:firstLine="0"/>
        <w:jc w:val="both"/>
        <w:rPr>
          <w:color w:val="auto"/>
        </w:rPr>
      </w:pPr>
      <w:r w:rsidRPr="008058A3">
        <w:rPr>
          <w:rFonts w:eastAsia="Malgun Gothic"/>
          <w:color w:val="auto"/>
        </w:rPr>
        <w:t xml:space="preserve"> </w:t>
      </w:r>
      <w:r w:rsidR="001165AF" w:rsidRPr="008058A3">
        <w:rPr>
          <w:rFonts w:eastAsia="Malgun Gothic"/>
          <w:color w:val="auto"/>
        </w:rPr>
        <w:t>T</w:t>
      </w:r>
      <w:r w:rsidR="003A3415" w:rsidRPr="008058A3">
        <w:rPr>
          <w:color w:val="auto"/>
        </w:rPr>
        <w:t xml:space="preserve">o separate debris and dead cells from </w:t>
      </w:r>
      <w:r w:rsidR="001165AF" w:rsidRPr="008058A3">
        <w:rPr>
          <w:color w:val="auto"/>
        </w:rPr>
        <w:t xml:space="preserve">the isolated </w:t>
      </w:r>
      <w:r w:rsidR="003A3415" w:rsidRPr="008058A3">
        <w:rPr>
          <w:color w:val="auto"/>
        </w:rPr>
        <w:t xml:space="preserve">islet, </w:t>
      </w:r>
      <w:r w:rsidR="001320D7" w:rsidRPr="008058A3">
        <w:rPr>
          <w:color w:val="auto"/>
        </w:rPr>
        <w:t xml:space="preserve">pass the </w:t>
      </w:r>
      <w:r w:rsidR="003A3415" w:rsidRPr="008058A3">
        <w:rPr>
          <w:color w:val="auto"/>
        </w:rPr>
        <w:t>cell</w:t>
      </w:r>
      <w:r w:rsidR="001165AF" w:rsidRPr="008058A3">
        <w:rPr>
          <w:color w:val="auto"/>
        </w:rPr>
        <w:t xml:space="preserve"> suspension</w:t>
      </w:r>
      <w:r w:rsidR="003A3415" w:rsidRPr="008058A3">
        <w:rPr>
          <w:color w:val="auto"/>
        </w:rPr>
        <w:t xml:space="preserve"> through a 70 </w:t>
      </w:r>
      <w:proofErr w:type="spellStart"/>
      <w:r w:rsidR="003A3415" w:rsidRPr="008058A3">
        <w:rPr>
          <w:color w:val="auto"/>
        </w:rPr>
        <w:t>μm</w:t>
      </w:r>
      <w:proofErr w:type="spellEnd"/>
      <w:r w:rsidR="003A3415" w:rsidRPr="008058A3">
        <w:rPr>
          <w:color w:val="auto"/>
        </w:rPr>
        <w:t xml:space="preserve"> cell strainer. Islets with a diameter smaller than 70 </w:t>
      </w:r>
      <w:proofErr w:type="spellStart"/>
      <w:r w:rsidR="003A3415" w:rsidRPr="008058A3">
        <w:rPr>
          <w:color w:val="auto"/>
        </w:rPr>
        <w:t>μm</w:t>
      </w:r>
      <w:proofErr w:type="spellEnd"/>
      <w:r w:rsidR="003A3415" w:rsidRPr="008058A3">
        <w:rPr>
          <w:color w:val="auto"/>
        </w:rPr>
        <w:t xml:space="preserve"> </w:t>
      </w:r>
      <w:r w:rsidRPr="008058A3">
        <w:rPr>
          <w:color w:val="auto"/>
        </w:rPr>
        <w:t xml:space="preserve">are </w:t>
      </w:r>
      <w:r w:rsidR="003A3415" w:rsidRPr="008058A3">
        <w:rPr>
          <w:color w:val="auto"/>
        </w:rPr>
        <w:t>considered</w:t>
      </w:r>
      <w:r w:rsidRPr="008058A3">
        <w:rPr>
          <w:color w:val="auto"/>
        </w:rPr>
        <w:t xml:space="preserve"> </w:t>
      </w:r>
      <w:r w:rsidR="003A3415" w:rsidRPr="008058A3">
        <w:rPr>
          <w:color w:val="auto"/>
        </w:rPr>
        <w:t xml:space="preserve">dead or abnormal. </w:t>
      </w:r>
    </w:p>
    <w:p w14:paraId="4F22FD7E" w14:textId="63DACE63" w:rsidR="007E73F6" w:rsidRPr="008058A3" w:rsidRDefault="007E73F6" w:rsidP="007E73F6">
      <w:pPr>
        <w:pStyle w:val="ListParagraph"/>
        <w:spacing w:after="0" w:line="240" w:lineRule="auto"/>
        <w:ind w:left="0"/>
        <w:jc w:val="both"/>
        <w:rPr>
          <w:color w:val="auto"/>
        </w:rPr>
      </w:pPr>
    </w:p>
    <w:p w14:paraId="18DE9CD7" w14:textId="256BE2D1" w:rsidR="001320D7" w:rsidRPr="008058A3" w:rsidRDefault="001165AF" w:rsidP="007E73F6">
      <w:pPr>
        <w:pStyle w:val="ListParagraph"/>
        <w:numPr>
          <w:ilvl w:val="2"/>
          <w:numId w:val="3"/>
        </w:numPr>
        <w:spacing w:after="0" w:line="240" w:lineRule="auto"/>
        <w:ind w:left="0" w:firstLine="0"/>
        <w:jc w:val="both"/>
        <w:rPr>
          <w:color w:val="auto"/>
        </w:rPr>
      </w:pPr>
      <w:r w:rsidRPr="008058A3">
        <w:rPr>
          <w:color w:val="auto"/>
        </w:rPr>
        <w:t xml:space="preserve"> </w:t>
      </w:r>
      <w:r w:rsidR="00CA66E5" w:rsidRPr="008058A3">
        <w:rPr>
          <w:color w:val="auto"/>
        </w:rPr>
        <w:t>Suspend the isolated islets in RPMI-1640 medium an</w:t>
      </w:r>
      <w:r w:rsidR="007E73F6" w:rsidRPr="008058A3">
        <w:rPr>
          <w:color w:val="auto"/>
        </w:rPr>
        <w:t xml:space="preserve">d place them on the petri dish. </w:t>
      </w:r>
      <w:r w:rsidR="00CA66E5" w:rsidRPr="008058A3">
        <w:rPr>
          <w:color w:val="auto"/>
        </w:rPr>
        <w:t xml:space="preserve">Remove islets larger than 300 </w:t>
      </w:r>
      <w:proofErr w:type="spellStart"/>
      <w:r w:rsidR="00CA66E5" w:rsidRPr="008058A3">
        <w:rPr>
          <w:color w:val="auto"/>
        </w:rPr>
        <w:t>μm</w:t>
      </w:r>
      <w:proofErr w:type="spellEnd"/>
      <w:r w:rsidR="00CA66E5" w:rsidRPr="008058A3">
        <w:rPr>
          <w:color w:val="auto"/>
        </w:rPr>
        <w:t xml:space="preserve"> in diameter by using a P200 volume pipette under the microscope (4</w:t>
      </w:r>
      <w:r w:rsidR="00F8683A">
        <w:rPr>
          <w:color w:val="auto"/>
        </w:rPr>
        <w:t>x</w:t>
      </w:r>
      <w:r w:rsidR="00CA66E5" w:rsidRPr="008058A3">
        <w:rPr>
          <w:color w:val="auto"/>
        </w:rPr>
        <w:t xml:space="preserve"> objective lens) in the biosafety cabinet</w:t>
      </w:r>
      <w:r w:rsidR="002F4149" w:rsidRPr="008058A3">
        <w:rPr>
          <w:color w:val="auto"/>
        </w:rPr>
        <w:t>.</w:t>
      </w:r>
    </w:p>
    <w:p w14:paraId="65549778" w14:textId="463FCE6A" w:rsidR="00FC660D" w:rsidRPr="008058A3" w:rsidRDefault="003A3415" w:rsidP="001320D7">
      <w:pPr>
        <w:pStyle w:val="ListParagraph"/>
        <w:spacing w:after="0" w:line="240" w:lineRule="auto"/>
        <w:ind w:left="0"/>
        <w:jc w:val="both"/>
        <w:rPr>
          <w:color w:val="auto"/>
        </w:rPr>
      </w:pPr>
      <w:r w:rsidRPr="008058A3">
        <w:rPr>
          <w:color w:val="auto"/>
        </w:rPr>
        <w:t xml:space="preserve"> </w:t>
      </w:r>
    </w:p>
    <w:p w14:paraId="7943B36D" w14:textId="1F6D1216" w:rsidR="00FC660D" w:rsidRPr="008058A3" w:rsidRDefault="001165AF" w:rsidP="00662262">
      <w:pPr>
        <w:pStyle w:val="ListParagraph"/>
        <w:numPr>
          <w:ilvl w:val="1"/>
          <w:numId w:val="3"/>
        </w:numPr>
        <w:spacing w:after="0" w:line="240" w:lineRule="auto"/>
        <w:ind w:left="0" w:firstLine="0"/>
        <w:jc w:val="both"/>
        <w:rPr>
          <w:color w:val="auto"/>
        </w:rPr>
      </w:pPr>
      <w:r w:rsidRPr="008058A3">
        <w:rPr>
          <w:color w:val="auto"/>
        </w:rPr>
        <w:t xml:space="preserve"> </w:t>
      </w:r>
      <w:r w:rsidR="003A3415" w:rsidRPr="008058A3">
        <w:rPr>
          <w:color w:val="auto"/>
        </w:rPr>
        <w:t xml:space="preserve">Islet encapsulation into </w:t>
      </w:r>
      <w:proofErr w:type="spellStart"/>
      <w:r w:rsidR="003A3415" w:rsidRPr="008058A3">
        <w:rPr>
          <w:color w:val="auto"/>
        </w:rPr>
        <w:t>pdECM</w:t>
      </w:r>
      <w:proofErr w:type="spellEnd"/>
      <w:r w:rsidR="003A3415" w:rsidRPr="008058A3">
        <w:rPr>
          <w:color w:val="auto"/>
        </w:rPr>
        <w:t xml:space="preserve"> </w:t>
      </w:r>
      <w:proofErr w:type="spellStart"/>
      <w:r w:rsidR="003A3415" w:rsidRPr="008058A3">
        <w:rPr>
          <w:color w:val="auto"/>
        </w:rPr>
        <w:t>bioink</w:t>
      </w:r>
      <w:proofErr w:type="spellEnd"/>
    </w:p>
    <w:p w14:paraId="365BA80A" w14:textId="77777777" w:rsidR="001320D7" w:rsidRPr="008058A3" w:rsidRDefault="001320D7" w:rsidP="001320D7">
      <w:pPr>
        <w:pStyle w:val="ListParagraph"/>
        <w:spacing w:after="0" w:line="240" w:lineRule="auto"/>
        <w:ind w:left="0"/>
        <w:jc w:val="both"/>
        <w:rPr>
          <w:color w:val="auto"/>
        </w:rPr>
      </w:pPr>
    </w:p>
    <w:p w14:paraId="71F6C79C" w14:textId="77777777" w:rsidR="00601930" w:rsidRPr="008058A3" w:rsidRDefault="003A3415" w:rsidP="00601930">
      <w:pPr>
        <w:pStyle w:val="ListParagraph"/>
        <w:numPr>
          <w:ilvl w:val="2"/>
          <w:numId w:val="3"/>
        </w:numPr>
        <w:spacing w:after="0" w:line="240" w:lineRule="auto"/>
        <w:ind w:left="0" w:firstLine="0"/>
        <w:jc w:val="both"/>
        <w:rPr>
          <w:color w:val="auto"/>
        </w:rPr>
      </w:pPr>
      <w:r w:rsidRPr="008058A3">
        <w:rPr>
          <w:color w:val="auto"/>
        </w:rPr>
        <w:t xml:space="preserve"> Prepare pH adjusted </w:t>
      </w:r>
      <w:proofErr w:type="spellStart"/>
      <w:r w:rsidRPr="008058A3">
        <w:rPr>
          <w:color w:val="auto"/>
        </w:rPr>
        <w:t>pdECM</w:t>
      </w:r>
      <w:proofErr w:type="spellEnd"/>
      <w:r w:rsidRPr="008058A3">
        <w:rPr>
          <w:color w:val="auto"/>
        </w:rPr>
        <w:t xml:space="preserve"> </w:t>
      </w:r>
      <w:proofErr w:type="spellStart"/>
      <w:r w:rsidRPr="008058A3">
        <w:rPr>
          <w:color w:val="auto"/>
        </w:rPr>
        <w:t>bioink</w:t>
      </w:r>
      <w:proofErr w:type="spellEnd"/>
      <w:r w:rsidRPr="008058A3">
        <w:rPr>
          <w:color w:val="auto"/>
        </w:rPr>
        <w:t xml:space="preserve"> and isolated islet.</w:t>
      </w:r>
    </w:p>
    <w:p w14:paraId="1937FBE8" w14:textId="77777777" w:rsidR="00601930" w:rsidRPr="008058A3" w:rsidRDefault="00601930" w:rsidP="00601930">
      <w:pPr>
        <w:pStyle w:val="ListParagraph"/>
        <w:spacing w:after="0" w:line="240" w:lineRule="auto"/>
        <w:ind w:left="0"/>
        <w:jc w:val="both"/>
        <w:rPr>
          <w:color w:val="auto"/>
        </w:rPr>
      </w:pPr>
    </w:p>
    <w:p w14:paraId="5B79BA27" w14:textId="5C32857D" w:rsidR="00601930" w:rsidRPr="008058A3" w:rsidRDefault="003A3415" w:rsidP="00601930">
      <w:pPr>
        <w:pStyle w:val="ListParagraph"/>
        <w:spacing w:after="0" w:line="240" w:lineRule="auto"/>
        <w:ind w:left="0"/>
        <w:jc w:val="both"/>
        <w:rPr>
          <w:color w:val="auto"/>
        </w:rPr>
      </w:pPr>
      <w:r w:rsidRPr="008058A3">
        <w:rPr>
          <w:bCs/>
          <w:color w:val="auto"/>
        </w:rPr>
        <w:t>NOTE</w:t>
      </w:r>
      <w:r w:rsidRPr="008058A3">
        <w:rPr>
          <w:color w:val="auto"/>
        </w:rPr>
        <w:t xml:space="preserve">: </w:t>
      </w:r>
      <w:r w:rsidR="001165AF" w:rsidRPr="008058A3">
        <w:rPr>
          <w:color w:val="auto"/>
        </w:rPr>
        <w:t>T</w:t>
      </w:r>
      <w:r w:rsidRPr="008058A3">
        <w:rPr>
          <w:color w:val="auto"/>
        </w:rPr>
        <w:t xml:space="preserve">o avoid gelation before pH adjustment, this process should be </w:t>
      </w:r>
      <w:r w:rsidR="001165AF" w:rsidRPr="008058A3">
        <w:rPr>
          <w:color w:val="auto"/>
        </w:rPr>
        <w:t xml:space="preserve">performed </w:t>
      </w:r>
      <w:r w:rsidRPr="008058A3">
        <w:rPr>
          <w:color w:val="auto"/>
        </w:rPr>
        <w:t>on ice.</w:t>
      </w:r>
    </w:p>
    <w:p w14:paraId="7B0A79E8" w14:textId="77777777" w:rsidR="00601930" w:rsidRPr="008058A3" w:rsidRDefault="00601930" w:rsidP="00601930">
      <w:pPr>
        <w:pStyle w:val="ListParagraph"/>
        <w:spacing w:after="0" w:line="240" w:lineRule="auto"/>
        <w:ind w:left="0"/>
        <w:jc w:val="both"/>
        <w:rPr>
          <w:color w:val="auto"/>
        </w:rPr>
      </w:pPr>
    </w:p>
    <w:p w14:paraId="3D99A094" w14:textId="77777777" w:rsidR="00601930" w:rsidRPr="008058A3" w:rsidRDefault="001165AF" w:rsidP="00601930">
      <w:pPr>
        <w:pStyle w:val="ListParagraph"/>
        <w:numPr>
          <w:ilvl w:val="2"/>
          <w:numId w:val="3"/>
        </w:numPr>
        <w:spacing w:after="0" w:line="240" w:lineRule="auto"/>
        <w:ind w:left="0" w:firstLine="0"/>
        <w:jc w:val="both"/>
        <w:rPr>
          <w:color w:val="auto"/>
        </w:rPr>
      </w:pPr>
      <w:r w:rsidRPr="008058A3">
        <w:rPr>
          <w:color w:val="auto"/>
        </w:rPr>
        <w:t xml:space="preserve"> </w:t>
      </w:r>
      <w:r w:rsidR="00F43D0E" w:rsidRPr="008058A3">
        <w:rPr>
          <w:color w:val="auto"/>
        </w:rPr>
        <w:t>Gently m</w:t>
      </w:r>
      <w:r w:rsidR="003A3415" w:rsidRPr="008058A3">
        <w:rPr>
          <w:color w:val="auto"/>
        </w:rPr>
        <w:t xml:space="preserve">ix the </w:t>
      </w:r>
      <w:proofErr w:type="spellStart"/>
      <w:r w:rsidR="007E73F6" w:rsidRPr="008058A3">
        <w:rPr>
          <w:color w:val="auto"/>
        </w:rPr>
        <w:t>the</w:t>
      </w:r>
      <w:proofErr w:type="spellEnd"/>
      <w:r w:rsidR="007E73F6" w:rsidRPr="008058A3">
        <w:rPr>
          <w:color w:val="auto"/>
        </w:rPr>
        <w:t xml:space="preserve"> </w:t>
      </w:r>
      <w:proofErr w:type="spellStart"/>
      <w:r w:rsidR="007E73F6" w:rsidRPr="008058A3">
        <w:rPr>
          <w:color w:val="auto"/>
        </w:rPr>
        <w:t>pdECM</w:t>
      </w:r>
      <w:proofErr w:type="spellEnd"/>
      <w:r w:rsidR="007E73F6" w:rsidRPr="008058A3">
        <w:rPr>
          <w:color w:val="auto"/>
        </w:rPr>
        <w:t xml:space="preserve"> </w:t>
      </w:r>
      <w:proofErr w:type="spellStart"/>
      <w:r w:rsidR="007E73F6" w:rsidRPr="008058A3">
        <w:rPr>
          <w:color w:val="auto"/>
        </w:rPr>
        <w:t>bioink</w:t>
      </w:r>
      <w:proofErr w:type="spellEnd"/>
      <w:r w:rsidR="007E73F6" w:rsidRPr="008058A3">
        <w:rPr>
          <w:color w:val="auto"/>
        </w:rPr>
        <w:t xml:space="preserve"> and the media suspended with islets (ratio 3:1) using a</w:t>
      </w:r>
      <w:r w:rsidR="00601930" w:rsidRPr="008058A3">
        <w:rPr>
          <w:color w:val="auto"/>
        </w:rPr>
        <w:t xml:space="preserve"> </w:t>
      </w:r>
      <w:r w:rsidR="007E73F6" w:rsidRPr="008058A3">
        <w:rPr>
          <w:color w:val="auto"/>
        </w:rPr>
        <w:t>positive displacement pipette until uniformly mixed.</w:t>
      </w:r>
    </w:p>
    <w:p w14:paraId="6E6145EB" w14:textId="77777777" w:rsidR="00601930" w:rsidRPr="008058A3" w:rsidRDefault="00601930" w:rsidP="00601930">
      <w:pPr>
        <w:pStyle w:val="ListParagraph"/>
        <w:spacing w:after="0" w:line="240" w:lineRule="auto"/>
        <w:ind w:left="0"/>
        <w:jc w:val="both"/>
        <w:rPr>
          <w:color w:val="auto"/>
        </w:rPr>
      </w:pPr>
    </w:p>
    <w:p w14:paraId="0E0D92CE" w14:textId="4ABAD353" w:rsidR="00FC660D" w:rsidRPr="008058A3" w:rsidRDefault="007E73F6" w:rsidP="00601930">
      <w:pPr>
        <w:pStyle w:val="ListParagraph"/>
        <w:spacing w:after="0" w:line="240" w:lineRule="auto"/>
        <w:ind w:left="0"/>
        <w:jc w:val="both"/>
        <w:rPr>
          <w:color w:val="auto"/>
        </w:rPr>
      </w:pPr>
      <w:r w:rsidRPr="008058A3">
        <w:rPr>
          <w:color w:val="auto"/>
        </w:rPr>
        <w:t xml:space="preserve">NOTE: The final concentration of the </w:t>
      </w:r>
      <w:proofErr w:type="spellStart"/>
      <w:r w:rsidRPr="008058A3">
        <w:rPr>
          <w:color w:val="auto"/>
        </w:rPr>
        <w:t>pdECM</w:t>
      </w:r>
      <w:proofErr w:type="spellEnd"/>
      <w:r w:rsidRPr="008058A3">
        <w:rPr>
          <w:color w:val="auto"/>
        </w:rPr>
        <w:t xml:space="preserve"> </w:t>
      </w:r>
      <w:proofErr w:type="spellStart"/>
      <w:r w:rsidRPr="008058A3">
        <w:rPr>
          <w:color w:val="auto"/>
        </w:rPr>
        <w:t>bioink</w:t>
      </w:r>
      <w:proofErr w:type="spellEnd"/>
      <w:r w:rsidRPr="008058A3">
        <w:rPr>
          <w:color w:val="auto"/>
        </w:rPr>
        <w:t xml:space="preserve"> is 1.5% and the cell density in the </w:t>
      </w:r>
      <w:proofErr w:type="spellStart"/>
      <w:r w:rsidRPr="008058A3">
        <w:rPr>
          <w:color w:val="auto"/>
        </w:rPr>
        <w:t>pdE</w:t>
      </w:r>
      <w:r w:rsidR="00601930" w:rsidRPr="008058A3">
        <w:rPr>
          <w:color w:val="auto"/>
        </w:rPr>
        <w:t>CM</w:t>
      </w:r>
      <w:proofErr w:type="spellEnd"/>
      <w:r w:rsidR="00601930" w:rsidRPr="008058A3">
        <w:rPr>
          <w:color w:val="auto"/>
        </w:rPr>
        <w:t xml:space="preserve"> </w:t>
      </w:r>
      <w:proofErr w:type="spellStart"/>
      <w:r w:rsidR="00601930" w:rsidRPr="008058A3">
        <w:rPr>
          <w:color w:val="auto"/>
        </w:rPr>
        <w:t>bioink</w:t>
      </w:r>
      <w:proofErr w:type="spellEnd"/>
      <w:r w:rsidR="00601930" w:rsidRPr="008058A3">
        <w:rPr>
          <w:color w:val="auto"/>
        </w:rPr>
        <w:t xml:space="preserve"> is 3,000 IEQ</w:t>
      </w:r>
      <w:r w:rsidR="00F8683A">
        <w:rPr>
          <w:color w:val="auto"/>
        </w:rPr>
        <w:t>/</w:t>
      </w:r>
      <w:proofErr w:type="spellStart"/>
      <w:r w:rsidR="00F8683A">
        <w:rPr>
          <w:color w:val="auto"/>
        </w:rPr>
        <w:t>mL</w:t>
      </w:r>
      <w:r w:rsidR="00601930" w:rsidRPr="008058A3">
        <w:rPr>
          <w:color w:val="auto"/>
        </w:rPr>
        <w:t>.</w:t>
      </w:r>
      <w:proofErr w:type="spellEnd"/>
      <w:r w:rsidR="00601930" w:rsidRPr="008058A3">
        <w:rPr>
          <w:color w:val="auto"/>
        </w:rPr>
        <w:t xml:space="preserve"> </w:t>
      </w:r>
    </w:p>
    <w:p w14:paraId="45D1757C" w14:textId="77777777" w:rsidR="001320D7" w:rsidRPr="008058A3" w:rsidRDefault="001320D7" w:rsidP="001320D7">
      <w:pPr>
        <w:pStyle w:val="ListParagraph"/>
        <w:spacing w:after="0" w:line="240" w:lineRule="auto"/>
        <w:ind w:left="0"/>
        <w:jc w:val="both"/>
        <w:rPr>
          <w:color w:val="auto"/>
        </w:rPr>
      </w:pPr>
    </w:p>
    <w:p w14:paraId="39C5AD9F" w14:textId="04ECD922" w:rsidR="00FC660D" w:rsidRPr="008058A3" w:rsidRDefault="003A3415" w:rsidP="00662262">
      <w:pPr>
        <w:pStyle w:val="ListParagraph"/>
        <w:numPr>
          <w:ilvl w:val="1"/>
          <w:numId w:val="3"/>
        </w:numPr>
        <w:spacing w:after="0" w:line="240" w:lineRule="auto"/>
        <w:ind w:left="0" w:firstLine="0"/>
        <w:jc w:val="both"/>
        <w:rPr>
          <w:color w:val="auto"/>
        </w:rPr>
      </w:pPr>
      <w:r w:rsidRPr="008058A3">
        <w:rPr>
          <w:color w:val="auto"/>
        </w:rPr>
        <w:t xml:space="preserve"> 3D cell printing of pancreatic </w:t>
      </w:r>
      <w:r w:rsidR="001165AF" w:rsidRPr="008058A3">
        <w:rPr>
          <w:color w:val="auto"/>
        </w:rPr>
        <w:t xml:space="preserve">tissue </w:t>
      </w:r>
      <w:r w:rsidRPr="008058A3">
        <w:rPr>
          <w:color w:val="auto"/>
        </w:rPr>
        <w:t>constructs</w:t>
      </w:r>
    </w:p>
    <w:p w14:paraId="0D529FC8" w14:textId="77777777" w:rsidR="001320D7" w:rsidRPr="008058A3" w:rsidRDefault="001320D7" w:rsidP="001320D7">
      <w:pPr>
        <w:pStyle w:val="ListParagraph"/>
        <w:spacing w:after="0" w:line="240" w:lineRule="auto"/>
        <w:ind w:left="0"/>
        <w:jc w:val="both"/>
        <w:rPr>
          <w:color w:val="auto"/>
        </w:rPr>
      </w:pPr>
    </w:p>
    <w:p w14:paraId="4D9AA65F" w14:textId="77777777" w:rsidR="001320D7" w:rsidRPr="008058A3" w:rsidRDefault="001320D7" w:rsidP="00662262">
      <w:pPr>
        <w:pStyle w:val="ListParagraph"/>
        <w:numPr>
          <w:ilvl w:val="2"/>
          <w:numId w:val="3"/>
        </w:numPr>
        <w:spacing w:after="0" w:line="240" w:lineRule="auto"/>
        <w:ind w:left="0" w:firstLine="0"/>
        <w:jc w:val="both"/>
        <w:rPr>
          <w:color w:val="auto"/>
        </w:rPr>
      </w:pPr>
      <w:r w:rsidRPr="008058A3">
        <w:rPr>
          <w:color w:val="auto"/>
        </w:rPr>
        <w:t xml:space="preserve"> </w:t>
      </w:r>
      <w:r w:rsidR="003A3415" w:rsidRPr="008058A3">
        <w:rPr>
          <w:color w:val="auto"/>
        </w:rPr>
        <w:t xml:space="preserve">Prepare </w:t>
      </w:r>
      <w:r w:rsidRPr="008058A3">
        <w:rPr>
          <w:color w:val="auto"/>
        </w:rPr>
        <w:t xml:space="preserve">a </w:t>
      </w:r>
      <w:r w:rsidR="001165AF" w:rsidRPr="008058A3">
        <w:rPr>
          <w:color w:val="auto"/>
        </w:rPr>
        <w:t xml:space="preserve">sterilized </w:t>
      </w:r>
      <w:r w:rsidR="003A3415" w:rsidRPr="008058A3">
        <w:rPr>
          <w:color w:val="auto"/>
        </w:rPr>
        <w:t xml:space="preserve">syringe and </w:t>
      </w:r>
      <w:r w:rsidR="001165AF" w:rsidRPr="008058A3">
        <w:rPr>
          <w:color w:val="auto"/>
        </w:rPr>
        <w:t>22</w:t>
      </w:r>
      <w:r w:rsidRPr="008058A3">
        <w:rPr>
          <w:color w:val="auto"/>
        </w:rPr>
        <w:t xml:space="preserve"> </w:t>
      </w:r>
      <w:r w:rsidR="001165AF" w:rsidRPr="008058A3">
        <w:rPr>
          <w:color w:val="auto"/>
        </w:rPr>
        <w:t>G</w:t>
      </w:r>
      <w:r w:rsidRPr="008058A3">
        <w:rPr>
          <w:color w:val="auto"/>
        </w:rPr>
        <w:t xml:space="preserve"> </w:t>
      </w:r>
      <w:r w:rsidR="003A3415" w:rsidRPr="008058A3">
        <w:rPr>
          <w:color w:val="auto"/>
        </w:rPr>
        <w:t>nozzle.</w:t>
      </w:r>
    </w:p>
    <w:p w14:paraId="6BD195D0" w14:textId="50BF1522" w:rsidR="007941C9" w:rsidRPr="008058A3" w:rsidRDefault="003A3415" w:rsidP="001320D7">
      <w:pPr>
        <w:pStyle w:val="ListParagraph"/>
        <w:spacing w:after="0" w:line="240" w:lineRule="auto"/>
        <w:ind w:left="0"/>
        <w:jc w:val="both"/>
        <w:rPr>
          <w:color w:val="auto"/>
        </w:rPr>
      </w:pPr>
      <w:r w:rsidRPr="008058A3">
        <w:rPr>
          <w:color w:val="auto"/>
        </w:rPr>
        <w:t xml:space="preserve"> </w:t>
      </w:r>
    </w:p>
    <w:p w14:paraId="2B6492E9" w14:textId="03B46BFA" w:rsidR="001320D7" w:rsidRPr="008058A3" w:rsidRDefault="007941C9" w:rsidP="00662262">
      <w:pPr>
        <w:pStyle w:val="ListParagraph"/>
        <w:spacing w:after="0" w:line="240" w:lineRule="auto"/>
        <w:ind w:left="0"/>
        <w:jc w:val="both"/>
        <w:rPr>
          <w:color w:val="auto"/>
        </w:rPr>
      </w:pPr>
      <w:r w:rsidRPr="008058A3">
        <w:rPr>
          <w:bCs/>
          <w:color w:val="auto"/>
        </w:rPr>
        <w:t>NOTE</w:t>
      </w:r>
      <w:r w:rsidRPr="008058A3">
        <w:rPr>
          <w:color w:val="auto"/>
        </w:rPr>
        <w:t xml:space="preserve">: </w:t>
      </w:r>
      <w:r w:rsidR="003A3415" w:rsidRPr="008058A3">
        <w:rPr>
          <w:color w:val="auto"/>
        </w:rPr>
        <w:t>Th</w:t>
      </w:r>
      <w:r w:rsidR="00F43D0E" w:rsidRPr="008058A3">
        <w:rPr>
          <w:color w:val="auto"/>
        </w:rPr>
        <w:t>is</w:t>
      </w:r>
      <w:r w:rsidR="003A3415" w:rsidRPr="008058A3">
        <w:rPr>
          <w:color w:val="auto"/>
        </w:rPr>
        <w:t xml:space="preserve"> gauge was </w:t>
      </w:r>
      <w:r w:rsidR="001165AF" w:rsidRPr="008058A3">
        <w:rPr>
          <w:color w:val="auto"/>
        </w:rPr>
        <w:t xml:space="preserve">selected </w:t>
      </w:r>
      <w:r w:rsidR="003A3415" w:rsidRPr="008058A3">
        <w:rPr>
          <w:color w:val="auto"/>
        </w:rPr>
        <w:t xml:space="preserve">for </w:t>
      </w:r>
      <w:r w:rsidR="001165AF" w:rsidRPr="008058A3">
        <w:rPr>
          <w:color w:val="auto"/>
        </w:rPr>
        <w:t xml:space="preserve">printing </w:t>
      </w:r>
      <w:r w:rsidR="003A3415" w:rsidRPr="008058A3">
        <w:rPr>
          <w:color w:val="auto"/>
        </w:rPr>
        <w:t>islet</w:t>
      </w:r>
      <w:r w:rsidR="001165AF" w:rsidRPr="008058A3">
        <w:rPr>
          <w:color w:val="auto"/>
        </w:rPr>
        <w:t>s</w:t>
      </w:r>
      <w:r w:rsidR="003A3415" w:rsidRPr="008058A3">
        <w:rPr>
          <w:color w:val="auto"/>
        </w:rPr>
        <w:t xml:space="preserve"> with a diameter of 100</w:t>
      </w:r>
      <w:r w:rsidR="001320D7" w:rsidRPr="008058A3">
        <w:rPr>
          <w:color w:val="auto"/>
        </w:rPr>
        <w:t>–</w:t>
      </w:r>
      <w:r w:rsidR="003A3415" w:rsidRPr="008058A3">
        <w:rPr>
          <w:color w:val="auto"/>
        </w:rPr>
        <w:t xml:space="preserve">250 </w:t>
      </w:r>
      <w:proofErr w:type="spellStart"/>
      <w:r w:rsidR="003A3415" w:rsidRPr="008058A3">
        <w:rPr>
          <w:color w:val="auto"/>
        </w:rPr>
        <w:t>μm</w:t>
      </w:r>
      <w:proofErr w:type="spellEnd"/>
      <w:r w:rsidRPr="008058A3">
        <w:rPr>
          <w:color w:val="auto"/>
        </w:rPr>
        <w:t>.</w:t>
      </w:r>
    </w:p>
    <w:p w14:paraId="3B9F1476" w14:textId="77777777" w:rsidR="001320D7" w:rsidRPr="008058A3" w:rsidRDefault="001320D7" w:rsidP="00662262">
      <w:pPr>
        <w:pStyle w:val="ListParagraph"/>
        <w:spacing w:after="0" w:line="240" w:lineRule="auto"/>
        <w:ind w:left="0"/>
        <w:jc w:val="both"/>
        <w:rPr>
          <w:color w:val="auto"/>
        </w:rPr>
      </w:pPr>
    </w:p>
    <w:p w14:paraId="3755995B" w14:textId="77777777" w:rsidR="001320D7" w:rsidRPr="008058A3" w:rsidRDefault="007941C9" w:rsidP="00662262">
      <w:pPr>
        <w:pStyle w:val="ListParagraph"/>
        <w:numPr>
          <w:ilvl w:val="2"/>
          <w:numId w:val="3"/>
        </w:numPr>
        <w:spacing w:after="0" w:line="240" w:lineRule="auto"/>
        <w:ind w:left="0" w:firstLine="0"/>
        <w:jc w:val="both"/>
        <w:rPr>
          <w:color w:val="auto"/>
        </w:rPr>
      </w:pPr>
      <w:r w:rsidRPr="008058A3">
        <w:rPr>
          <w:color w:val="auto"/>
        </w:rPr>
        <w:t xml:space="preserve"> Load</w:t>
      </w:r>
      <w:r w:rsidR="003A3415" w:rsidRPr="008058A3">
        <w:rPr>
          <w:color w:val="auto"/>
        </w:rPr>
        <w:t xml:space="preserve"> </w:t>
      </w:r>
      <w:r w:rsidRPr="008058A3">
        <w:rPr>
          <w:color w:val="auto"/>
        </w:rPr>
        <w:t>islet-</w:t>
      </w:r>
      <w:r w:rsidRPr="008058A3">
        <w:rPr>
          <w:rFonts w:eastAsia="Malgun Gothic"/>
          <w:color w:val="auto"/>
        </w:rPr>
        <w:t xml:space="preserve">laden </w:t>
      </w:r>
      <w:proofErr w:type="spellStart"/>
      <w:r w:rsidR="003A3415" w:rsidRPr="008058A3">
        <w:rPr>
          <w:color w:val="auto"/>
        </w:rPr>
        <w:t>pdECM</w:t>
      </w:r>
      <w:proofErr w:type="spellEnd"/>
      <w:r w:rsidR="003A3415" w:rsidRPr="008058A3">
        <w:rPr>
          <w:color w:val="auto"/>
        </w:rPr>
        <w:t xml:space="preserve"> </w:t>
      </w:r>
      <w:proofErr w:type="spellStart"/>
      <w:r w:rsidR="003A3415" w:rsidRPr="008058A3">
        <w:rPr>
          <w:color w:val="auto"/>
        </w:rPr>
        <w:t>bioink</w:t>
      </w:r>
      <w:proofErr w:type="spellEnd"/>
      <w:r w:rsidR="003A3415" w:rsidRPr="008058A3">
        <w:rPr>
          <w:color w:val="auto"/>
        </w:rPr>
        <w:t xml:space="preserve"> in</w:t>
      </w:r>
      <w:r w:rsidR="00F43D0E" w:rsidRPr="008058A3">
        <w:rPr>
          <w:color w:val="auto"/>
        </w:rPr>
        <w:t>to</w:t>
      </w:r>
      <w:r w:rsidR="003A3415" w:rsidRPr="008058A3">
        <w:rPr>
          <w:color w:val="auto"/>
        </w:rPr>
        <w:t xml:space="preserve"> the syringe</w:t>
      </w:r>
      <w:r w:rsidR="00F43D0E" w:rsidRPr="008058A3">
        <w:rPr>
          <w:color w:val="auto"/>
        </w:rPr>
        <w:t>.</w:t>
      </w:r>
      <w:r w:rsidRPr="008058A3">
        <w:rPr>
          <w:color w:val="auto"/>
        </w:rPr>
        <w:t xml:space="preserve"> </w:t>
      </w:r>
    </w:p>
    <w:p w14:paraId="479CE46E" w14:textId="49C38E7E" w:rsidR="00FC660D" w:rsidRPr="008058A3" w:rsidRDefault="003A3415" w:rsidP="001320D7">
      <w:pPr>
        <w:pStyle w:val="ListParagraph"/>
        <w:spacing w:after="0" w:line="240" w:lineRule="auto"/>
        <w:ind w:left="0"/>
        <w:jc w:val="both"/>
        <w:rPr>
          <w:color w:val="auto"/>
        </w:rPr>
      </w:pPr>
      <w:r w:rsidRPr="008058A3">
        <w:rPr>
          <w:color w:val="auto"/>
        </w:rPr>
        <w:t xml:space="preserve"> </w:t>
      </w:r>
    </w:p>
    <w:p w14:paraId="68F42800" w14:textId="2E361BA7" w:rsidR="00FC660D" w:rsidRPr="008058A3" w:rsidRDefault="007941C9" w:rsidP="00662262">
      <w:pPr>
        <w:pStyle w:val="ListParagraph"/>
        <w:numPr>
          <w:ilvl w:val="2"/>
          <w:numId w:val="3"/>
        </w:numPr>
        <w:spacing w:after="0" w:line="240" w:lineRule="auto"/>
        <w:ind w:left="0" w:firstLine="0"/>
        <w:jc w:val="both"/>
        <w:rPr>
          <w:color w:val="auto"/>
        </w:rPr>
      </w:pPr>
      <w:r w:rsidRPr="008058A3">
        <w:rPr>
          <w:color w:val="auto"/>
        </w:rPr>
        <w:t xml:space="preserve"> </w:t>
      </w:r>
      <w:r w:rsidRPr="008058A3">
        <w:rPr>
          <w:rFonts w:eastAsia="Malgun Gothic"/>
          <w:color w:val="auto"/>
        </w:rPr>
        <w:t xml:space="preserve">Print the </w:t>
      </w:r>
      <w:proofErr w:type="spellStart"/>
      <w:r w:rsidRPr="008058A3">
        <w:rPr>
          <w:rFonts w:eastAsia="Malgun Gothic"/>
          <w:color w:val="auto"/>
        </w:rPr>
        <w:t>bioink</w:t>
      </w:r>
      <w:proofErr w:type="spellEnd"/>
      <w:r w:rsidRPr="008058A3">
        <w:rPr>
          <w:rFonts w:eastAsia="Malgun Gothic"/>
          <w:color w:val="auto"/>
        </w:rPr>
        <w:t xml:space="preserve"> with the optimized printing condition (feed rate: </w:t>
      </w:r>
      <w:r w:rsidR="00B865FB" w:rsidRPr="008058A3">
        <w:rPr>
          <w:rFonts w:eastAsia="Malgun Gothic"/>
          <w:color w:val="auto"/>
        </w:rPr>
        <w:t>150</w:t>
      </w:r>
      <w:r w:rsidRPr="008058A3">
        <w:rPr>
          <w:rFonts w:eastAsia="Malgun Gothic"/>
          <w:color w:val="auto"/>
        </w:rPr>
        <w:t xml:space="preserve"> mm/min; pneumatic pressure: </w:t>
      </w:r>
      <w:r w:rsidR="00B865FB" w:rsidRPr="008058A3">
        <w:rPr>
          <w:rFonts w:eastAsia="Malgun Gothic"/>
          <w:color w:val="auto"/>
        </w:rPr>
        <w:t>15</w:t>
      </w:r>
      <w:r w:rsidRPr="008058A3">
        <w:rPr>
          <w:rFonts w:eastAsia="Malgun Gothic"/>
          <w:color w:val="auto"/>
        </w:rPr>
        <w:t xml:space="preserve"> kPa)</w:t>
      </w:r>
      <w:r w:rsidR="001013D8" w:rsidRPr="008058A3">
        <w:rPr>
          <w:rFonts w:eastAsia="Malgun Gothic"/>
          <w:color w:val="auto"/>
        </w:rPr>
        <w:t xml:space="preserve"> at </w:t>
      </w:r>
      <w:r w:rsidR="003145B4" w:rsidRPr="008058A3">
        <w:rPr>
          <w:color w:val="auto"/>
        </w:rPr>
        <w:t>1</w:t>
      </w:r>
      <w:r w:rsidR="00E246CD" w:rsidRPr="008058A3">
        <w:rPr>
          <w:color w:val="auto"/>
        </w:rPr>
        <w:t>8</w:t>
      </w:r>
      <w:r w:rsidR="001320D7" w:rsidRPr="008058A3">
        <w:rPr>
          <w:color w:val="auto"/>
        </w:rPr>
        <w:t xml:space="preserve"> </w:t>
      </w:r>
      <w:r w:rsidR="001013D8" w:rsidRPr="008058A3">
        <w:rPr>
          <w:color w:val="auto"/>
        </w:rPr>
        <w:t>°C</w:t>
      </w:r>
      <w:r w:rsidR="00BD1100" w:rsidRPr="008058A3">
        <w:rPr>
          <w:color w:val="auto"/>
        </w:rPr>
        <w:t xml:space="preserve"> </w:t>
      </w:r>
      <w:r w:rsidRPr="008058A3">
        <w:rPr>
          <w:rFonts w:eastAsia="Malgun Gothic"/>
          <w:color w:val="auto"/>
        </w:rPr>
        <w:t xml:space="preserve">in </w:t>
      </w:r>
      <w:r w:rsidR="00F43D0E" w:rsidRPr="008058A3">
        <w:rPr>
          <w:rFonts w:eastAsia="Malgun Gothic"/>
          <w:color w:val="auto"/>
        </w:rPr>
        <w:t>the</w:t>
      </w:r>
      <w:r w:rsidRPr="008058A3">
        <w:rPr>
          <w:rFonts w:eastAsia="Malgun Gothic"/>
          <w:color w:val="auto"/>
        </w:rPr>
        <w:t xml:space="preserve"> shape of </w:t>
      </w:r>
      <w:r w:rsidR="00F43D0E" w:rsidRPr="008058A3">
        <w:rPr>
          <w:rFonts w:eastAsia="Malgun Gothic"/>
          <w:color w:val="auto"/>
        </w:rPr>
        <w:t>a</w:t>
      </w:r>
      <w:r w:rsidRPr="008058A3">
        <w:rPr>
          <w:rFonts w:eastAsia="Malgun Gothic"/>
          <w:color w:val="auto"/>
        </w:rPr>
        <w:t xml:space="preserve"> lattice</w:t>
      </w:r>
      <w:r w:rsidR="001320D7" w:rsidRPr="008058A3">
        <w:rPr>
          <w:rFonts w:eastAsia="Malgun Gothic"/>
          <w:color w:val="auto"/>
        </w:rPr>
        <w:t>.</w:t>
      </w:r>
    </w:p>
    <w:p w14:paraId="6CCFA829" w14:textId="77777777" w:rsidR="001320D7" w:rsidRPr="008058A3" w:rsidRDefault="001320D7" w:rsidP="001320D7">
      <w:pPr>
        <w:pStyle w:val="ListParagraph"/>
        <w:spacing w:after="0" w:line="240" w:lineRule="auto"/>
        <w:ind w:left="0"/>
        <w:jc w:val="both"/>
        <w:rPr>
          <w:color w:val="auto"/>
        </w:rPr>
      </w:pPr>
    </w:p>
    <w:p w14:paraId="720CABAE" w14:textId="77777777" w:rsidR="001320D7" w:rsidRPr="008058A3" w:rsidRDefault="007941C9" w:rsidP="00662262">
      <w:pPr>
        <w:pStyle w:val="ListParagraph"/>
        <w:numPr>
          <w:ilvl w:val="2"/>
          <w:numId w:val="3"/>
        </w:numPr>
        <w:spacing w:after="0" w:line="240" w:lineRule="auto"/>
        <w:ind w:left="0" w:firstLine="0"/>
        <w:jc w:val="both"/>
        <w:rPr>
          <w:color w:val="auto"/>
        </w:rPr>
      </w:pPr>
      <w:r w:rsidRPr="008058A3">
        <w:rPr>
          <w:color w:val="auto"/>
        </w:rPr>
        <w:t xml:space="preserve"> To crosslink the </w:t>
      </w:r>
      <w:proofErr w:type="spellStart"/>
      <w:r w:rsidRPr="008058A3">
        <w:rPr>
          <w:color w:val="auto"/>
        </w:rPr>
        <w:t>bioink</w:t>
      </w:r>
      <w:proofErr w:type="spellEnd"/>
      <w:r w:rsidRPr="008058A3">
        <w:rPr>
          <w:color w:val="auto"/>
        </w:rPr>
        <w:t xml:space="preserve">, place the printed construct </w:t>
      </w:r>
      <w:r w:rsidR="00832890" w:rsidRPr="008058A3">
        <w:rPr>
          <w:color w:val="auto"/>
        </w:rPr>
        <w:t>in</w:t>
      </w:r>
      <w:r w:rsidRPr="008058A3">
        <w:rPr>
          <w:color w:val="auto"/>
        </w:rPr>
        <w:t xml:space="preserve"> the incubator for 30 min.</w:t>
      </w:r>
    </w:p>
    <w:p w14:paraId="79AF723F" w14:textId="638B4CC2" w:rsidR="00FC660D" w:rsidRPr="008058A3" w:rsidRDefault="007941C9" w:rsidP="001320D7">
      <w:pPr>
        <w:pStyle w:val="ListParagraph"/>
        <w:spacing w:after="0" w:line="240" w:lineRule="auto"/>
        <w:ind w:left="0"/>
        <w:jc w:val="both"/>
        <w:rPr>
          <w:color w:val="auto"/>
        </w:rPr>
      </w:pPr>
      <w:r w:rsidRPr="008058A3">
        <w:rPr>
          <w:color w:val="auto"/>
        </w:rPr>
        <w:t xml:space="preserve"> </w:t>
      </w:r>
    </w:p>
    <w:p w14:paraId="791DBF36" w14:textId="70C3D536" w:rsidR="007941C9" w:rsidRPr="008058A3" w:rsidRDefault="007941C9" w:rsidP="00662262">
      <w:pPr>
        <w:pStyle w:val="ListParagraph"/>
        <w:numPr>
          <w:ilvl w:val="2"/>
          <w:numId w:val="3"/>
        </w:numPr>
        <w:spacing w:after="0" w:line="240" w:lineRule="auto"/>
        <w:ind w:left="0" w:firstLine="0"/>
        <w:jc w:val="both"/>
        <w:rPr>
          <w:color w:val="auto"/>
        </w:rPr>
      </w:pPr>
      <w:r w:rsidRPr="008058A3">
        <w:rPr>
          <w:color w:val="auto"/>
        </w:rPr>
        <w:t xml:space="preserve"> Immerse the printed construct in</w:t>
      </w:r>
      <w:r w:rsidR="00832890" w:rsidRPr="008058A3">
        <w:rPr>
          <w:color w:val="auto"/>
        </w:rPr>
        <w:t>to</w:t>
      </w:r>
      <w:r w:rsidRPr="008058A3">
        <w:rPr>
          <w:color w:val="auto"/>
        </w:rPr>
        <w:t xml:space="preserve"> the </w:t>
      </w:r>
      <w:r w:rsidR="003A3415" w:rsidRPr="008058A3">
        <w:rPr>
          <w:color w:val="auto"/>
        </w:rPr>
        <w:t>islet culture media</w:t>
      </w:r>
      <w:r w:rsidR="008152C5" w:rsidRPr="008058A3">
        <w:rPr>
          <w:color w:val="auto"/>
        </w:rPr>
        <w:t xml:space="preserve"> which is RPMI-1640 medium </w:t>
      </w:r>
      <w:r w:rsidR="006B6A92" w:rsidRPr="008058A3">
        <w:rPr>
          <w:color w:val="auto"/>
        </w:rPr>
        <w:t>supplemented with 10% fetal bovine serum (FBS), 100 U</w:t>
      </w:r>
      <w:r w:rsidR="001320D7" w:rsidRPr="008058A3">
        <w:rPr>
          <w:color w:val="auto"/>
        </w:rPr>
        <w:t>/</w:t>
      </w:r>
      <w:r w:rsidR="006B6A92" w:rsidRPr="008058A3">
        <w:rPr>
          <w:color w:val="auto"/>
        </w:rPr>
        <w:t>mL penicillin and 100 U</w:t>
      </w:r>
      <w:r w:rsidR="001320D7" w:rsidRPr="008058A3">
        <w:rPr>
          <w:color w:val="auto"/>
        </w:rPr>
        <w:t>/</w:t>
      </w:r>
      <w:r w:rsidR="006B6A92" w:rsidRPr="008058A3">
        <w:rPr>
          <w:color w:val="auto"/>
        </w:rPr>
        <w:t>mL</w:t>
      </w:r>
      <w:r w:rsidR="001320D7" w:rsidRPr="008058A3">
        <w:rPr>
          <w:color w:val="auto"/>
          <w:vertAlign w:val="superscript"/>
        </w:rPr>
        <w:t xml:space="preserve"> </w:t>
      </w:r>
      <w:r w:rsidR="006B6A92" w:rsidRPr="008058A3">
        <w:rPr>
          <w:color w:val="auto"/>
        </w:rPr>
        <w:t>streptomycin.</w:t>
      </w:r>
    </w:p>
    <w:p w14:paraId="4E8FEDC0" w14:textId="6B8D823C" w:rsidR="007941C9" w:rsidRPr="008058A3" w:rsidRDefault="003A3415" w:rsidP="00662262">
      <w:pPr>
        <w:pStyle w:val="ListParagraph"/>
        <w:spacing w:after="0" w:line="240" w:lineRule="auto"/>
        <w:ind w:left="0"/>
        <w:jc w:val="both"/>
        <w:rPr>
          <w:color w:val="auto"/>
        </w:rPr>
      </w:pPr>
      <w:r w:rsidRPr="008058A3">
        <w:rPr>
          <w:color w:val="auto"/>
        </w:rPr>
        <w:t xml:space="preserve"> </w:t>
      </w:r>
    </w:p>
    <w:p w14:paraId="6469AFD0" w14:textId="6E5F9C58" w:rsidR="00FC660D" w:rsidRPr="008058A3" w:rsidRDefault="007941C9" w:rsidP="00662262">
      <w:pPr>
        <w:pStyle w:val="ListParagraph"/>
        <w:numPr>
          <w:ilvl w:val="0"/>
          <w:numId w:val="3"/>
        </w:numPr>
        <w:spacing w:after="0" w:line="240" w:lineRule="auto"/>
        <w:ind w:left="0" w:firstLine="0"/>
        <w:jc w:val="both"/>
        <w:rPr>
          <w:b/>
          <w:color w:val="auto"/>
          <w:highlight w:val="yellow"/>
        </w:rPr>
      </w:pPr>
      <w:r w:rsidRPr="008058A3">
        <w:rPr>
          <w:b/>
          <w:color w:val="auto"/>
        </w:rPr>
        <w:t xml:space="preserve"> </w:t>
      </w:r>
      <w:r w:rsidR="003A3415" w:rsidRPr="008058A3">
        <w:rPr>
          <w:b/>
          <w:color w:val="auto"/>
          <w:highlight w:val="yellow"/>
        </w:rPr>
        <w:t>3D cell printing of pancreatic construct with pattern</w:t>
      </w:r>
      <w:r w:rsidR="00B865FB" w:rsidRPr="008058A3">
        <w:rPr>
          <w:b/>
          <w:color w:val="auto"/>
          <w:highlight w:val="yellow"/>
        </w:rPr>
        <w:t>ed</w:t>
      </w:r>
      <w:r w:rsidR="003A3415" w:rsidRPr="008058A3">
        <w:rPr>
          <w:b/>
          <w:color w:val="auto"/>
          <w:highlight w:val="yellow"/>
        </w:rPr>
        <w:t xml:space="preserve"> structure</w:t>
      </w:r>
    </w:p>
    <w:p w14:paraId="64FDD008" w14:textId="77777777" w:rsidR="001320D7" w:rsidRPr="008058A3" w:rsidRDefault="001320D7" w:rsidP="001320D7">
      <w:pPr>
        <w:pStyle w:val="ListParagraph"/>
        <w:spacing w:after="0" w:line="240" w:lineRule="auto"/>
        <w:ind w:left="0"/>
        <w:jc w:val="both"/>
        <w:rPr>
          <w:b/>
          <w:color w:val="auto"/>
          <w:highlight w:val="yellow"/>
        </w:rPr>
      </w:pPr>
    </w:p>
    <w:p w14:paraId="32D87FF6" w14:textId="2E551A45" w:rsidR="00126993" w:rsidRPr="008058A3" w:rsidRDefault="007941C9" w:rsidP="00033D34">
      <w:pPr>
        <w:pStyle w:val="ListParagraph"/>
        <w:numPr>
          <w:ilvl w:val="1"/>
          <w:numId w:val="3"/>
        </w:numPr>
        <w:spacing w:after="0" w:line="240" w:lineRule="auto"/>
        <w:ind w:left="0" w:firstLine="0"/>
        <w:jc w:val="both"/>
        <w:rPr>
          <w:color w:val="auto"/>
          <w:highlight w:val="yellow"/>
        </w:rPr>
      </w:pPr>
      <w:r w:rsidRPr="008058A3">
        <w:rPr>
          <w:color w:val="auto"/>
        </w:rPr>
        <w:t xml:space="preserve"> </w:t>
      </w:r>
      <w:r w:rsidRPr="008058A3">
        <w:rPr>
          <w:rFonts w:eastAsia="Malgun Gothic"/>
          <w:color w:val="auto"/>
          <w:highlight w:val="yellow"/>
        </w:rPr>
        <w:t xml:space="preserve">Preparation of two types of the </w:t>
      </w:r>
      <w:proofErr w:type="spellStart"/>
      <w:r w:rsidRPr="008058A3">
        <w:rPr>
          <w:rFonts w:eastAsia="Malgun Gothic"/>
          <w:color w:val="auto"/>
          <w:highlight w:val="yellow"/>
        </w:rPr>
        <w:t>bioink</w:t>
      </w:r>
      <w:proofErr w:type="spellEnd"/>
    </w:p>
    <w:p w14:paraId="08372E5F" w14:textId="77777777" w:rsidR="00126993" w:rsidRPr="008058A3" w:rsidRDefault="00126993" w:rsidP="00126993">
      <w:pPr>
        <w:pStyle w:val="ListParagraph"/>
        <w:spacing w:after="0" w:line="240" w:lineRule="auto"/>
        <w:ind w:left="0"/>
        <w:jc w:val="both"/>
        <w:rPr>
          <w:color w:val="auto"/>
        </w:rPr>
      </w:pPr>
    </w:p>
    <w:p w14:paraId="663B9A97" w14:textId="3482C00F" w:rsidR="00033D34" w:rsidRPr="008058A3" w:rsidRDefault="00033D34" w:rsidP="00033D34">
      <w:pPr>
        <w:pStyle w:val="ListParagraph"/>
        <w:numPr>
          <w:ilvl w:val="2"/>
          <w:numId w:val="3"/>
        </w:numPr>
        <w:spacing w:after="0" w:line="240" w:lineRule="auto"/>
        <w:ind w:left="0" w:firstLine="0"/>
        <w:jc w:val="both"/>
        <w:rPr>
          <w:color w:val="auto"/>
        </w:rPr>
      </w:pPr>
      <w:r w:rsidRPr="008058A3">
        <w:rPr>
          <w:color w:val="auto"/>
          <w:highlight w:val="yellow"/>
        </w:rPr>
        <w:t xml:space="preserve">To validate the printing versatility using multiple </w:t>
      </w:r>
      <w:proofErr w:type="spellStart"/>
      <w:r w:rsidRPr="008058A3">
        <w:rPr>
          <w:color w:val="auto"/>
          <w:highlight w:val="yellow"/>
        </w:rPr>
        <w:t>bioinks</w:t>
      </w:r>
      <w:proofErr w:type="spellEnd"/>
      <w:r w:rsidRPr="008058A3">
        <w:rPr>
          <w:color w:val="auto"/>
          <w:highlight w:val="yellow"/>
        </w:rPr>
        <w:t xml:space="preserve">, prepare two sets of </w:t>
      </w:r>
      <w:proofErr w:type="spellStart"/>
      <w:r w:rsidRPr="008058A3">
        <w:rPr>
          <w:color w:val="auto"/>
          <w:highlight w:val="yellow"/>
        </w:rPr>
        <w:t>pdECM</w:t>
      </w:r>
      <w:proofErr w:type="spellEnd"/>
      <w:r w:rsidRPr="008058A3">
        <w:rPr>
          <w:color w:val="auto"/>
          <w:highlight w:val="yellow"/>
        </w:rPr>
        <w:t xml:space="preserve"> </w:t>
      </w:r>
      <w:proofErr w:type="spellStart"/>
      <w:r w:rsidRPr="008058A3">
        <w:rPr>
          <w:color w:val="auto"/>
          <w:highlight w:val="yellow"/>
        </w:rPr>
        <w:t>bioinks</w:t>
      </w:r>
      <w:proofErr w:type="spellEnd"/>
      <w:r w:rsidRPr="008058A3">
        <w:rPr>
          <w:color w:val="auto"/>
          <w:highlight w:val="yellow"/>
        </w:rPr>
        <w:t xml:space="preserve"> and stain them by adding 0.4% Trypan Blue and Rose Bengal solution into each </w:t>
      </w:r>
      <w:proofErr w:type="spellStart"/>
      <w:r w:rsidRPr="008058A3">
        <w:rPr>
          <w:color w:val="auto"/>
          <w:highlight w:val="yellow"/>
        </w:rPr>
        <w:t>pdECM</w:t>
      </w:r>
      <w:proofErr w:type="spellEnd"/>
      <w:r w:rsidRPr="008058A3">
        <w:rPr>
          <w:color w:val="auto"/>
          <w:highlight w:val="yellow"/>
        </w:rPr>
        <w:t xml:space="preserve"> </w:t>
      </w:r>
      <w:proofErr w:type="spellStart"/>
      <w:r w:rsidRPr="008058A3">
        <w:rPr>
          <w:color w:val="auto"/>
          <w:highlight w:val="yellow"/>
        </w:rPr>
        <w:t>bioink</w:t>
      </w:r>
      <w:proofErr w:type="spellEnd"/>
      <w:r w:rsidRPr="008058A3">
        <w:rPr>
          <w:color w:val="auto"/>
          <w:highlight w:val="yellow"/>
        </w:rPr>
        <w:t xml:space="preserve"> at a ratio of 1:20, respectively.</w:t>
      </w:r>
    </w:p>
    <w:p w14:paraId="45A9C5AA" w14:textId="77777777" w:rsidR="00033D34" w:rsidRPr="008058A3" w:rsidRDefault="00033D34" w:rsidP="00033D34">
      <w:pPr>
        <w:pStyle w:val="ListParagraph"/>
        <w:spacing w:after="0" w:line="240" w:lineRule="auto"/>
        <w:ind w:left="0"/>
        <w:jc w:val="both"/>
        <w:rPr>
          <w:color w:val="auto"/>
        </w:rPr>
      </w:pPr>
    </w:p>
    <w:p w14:paraId="26D8C560" w14:textId="49F20CEB" w:rsidR="00033D34" w:rsidRPr="008058A3" w:rsidRDefault="00033D34" w:rsidP="00033D34">
      <w:pPr>
        <w:pStyle w:val="ListParagraph"/>
        <w:spacing w:after="0" w:line="240" w:lineRule="auto"/>
        <w:ind w:left="0"/>
        <w:jc w:val="both"/>
        <w:rPr>
          <w:color w:val="auto"/>
        </w:rPr>
      </w:pPr>
      <w:r w:rsidRPr="008058A3">
        <w:rPr>
          <w:bCs/>
          <w:color w:val="auto"/>
        </w:rPr>
        <w:t>NOTE</w:t>
      </w:r>
      <w:r w:rsidRPr="008058A3">
        <w:rPr>
          <w:color w:val="auto"/>
        </w:rPr>
        <w:t>: To avoid gelation before pH adjustment, this process should be conducted on ice.</w:t>
      </w:r>
    </w:p>
    <w:p w14:paraId="1E7BD0D4" w14:textId="77777777" w:rsidR="00033D34" w:rsidRPr="008058A3" w:rsidRDefault="00033D34" w:rsidP="00033D34">
      <w:pPr>
        <w:pStyle w:val="ListParagraph"/>
        <w:spacing w:after="0" w:line="240" w:lineRule="auto"/>
        <w:ind w:left="0"/>
        <w:jc w:val="both"/>
        <w:rPr>
          <w:color w:val="auto"/>
        </w:rPr>
      </w:pPr>
    </w:p>
    <w:p w14:paraId="5A7CF9C2" w14:textId="35D17D83" w:rsidR="00FC660D" w:rsidRPr="008058A3" w:rsidRDefault="00723DA4" w:rsidP="00126993">
      <w:pPr>
        <w:pStyle w:val="ListParagraph"/>
        <w:numPr>
          <w:ilvl w:val="2"/>
          <w:numId w:val="3"/>
        </w:numPr>
        <w:spacing w:after="0" w:line="240" w:lineRule="auto"/>
        <w:ind w:left="0" w:firstLine="0"/>
        <w:jc w:val="both"/>
        <w:rPr>
          <w:color w:val="auto"/>
          <w:highlight w:val="yellow"/>
        </w:rPr>
      </w:pPr>
      <w:r w:rsidRPr="008058A3">
        <w:rPr>
          <w:color w:val="auto"/>
          <w:highlight w:val="yellow"/>
        </w:rPr>
        <w:t xml:space="preserve">Gently mix the </w:t>
      </w:r>
      <w:proofErr w:type="spellStart"/>
      <w:r w:rsidRPr="008058A3">
        <w:rPr>
          <w:color w:val="auto"/>
          <w:highlight w:val="yellow"/>
        </w:rPr>
        <w:t>the</w:t>
      </w:r>
      <w:proofErr w:type="spellEnd"/>
      <w:r w:rsidRPr="008058A3">
        <w:rPr>
          <w:color w:val="auto"/>
          <w:highlight w:val="yellow"/>
        </w:rPr>
        <w:t xml:space="preserve"> </w:t>
      </w:r>
      <w:proofErr w:type="spellStart"/>
      <w:r w:rsidRPr="008058A3">
        <w:rPr>
          <w:color w:val="auto"/>
          <w:highlight w:val="yellow"/>
        </w:rPr>
        <w:t>pdECM</w:t>
      </w:r>
      <w:proofErr w:type="spellEnd"/>
      <w:r w:rsidRPr="008058A3">
        <w:rPr>
          <w:color w:val="auto"/>
          <w:highlight w:val="yellow"/>
        </w:rPr>
        <w:t xml:space="preserve"> </w:t>
      </w:r>
      <w:proofErr w:type="spellStart"/>
      <w:r w:rsidRPr="008058A3">
        <w:rPr>
          <w:color w:val="auto"/>
          <w:highlight w:val="yellow"/>
        </w:rPr>
        <w:t>bioink</w:t>
      </w:r>
      <w:proofErr w:type="spellEnd"/>
      <w:r w:rsidRPr="008058A3">
        <w:rPr>
          <w:color w:val="auto"/>
          <w:highlight w:val="yellow"/>
        </w:rPr>
        <w:t xml:space="preserve"> and the media suspended with islets (ratio 3:1) using a positive displacement pipette until uniformly mixed.</w:t>
      </w:r>
    </w:p>
    <w:p w14:paraId="40C8E9C0" w14:textId="2456F0C5" w:rsidR="00723DA4" w:rsidRPr="008058A3" w:rsidRDefault="00723DA4" w:rsidP="00723DA4">
      <w:pPr>
        <w:spacing w:after="0" w:line="240" w:lineRule="auto"/>
        <w:jc w:val="both"/>
        <w:rPr>
          <w:rFonts w:eastAsiaTheme="minorEastAsia"/>
          <w:color w:val="auto"/>
        </w:rPr>
      </w:pPr>
    </w:p>
    <w:p w14:paraId="365F7E79" w14:textId="12078AF1" w:rsidR="00723DA4" w:rsidRPr="008058A3" w:rsidRDefault="00723DA4" w:rsidP="00723DA4">
      <w:pPr>
        <w:spacing w:after="0" w:line="240" w:lineRule="auto"/>
        <w:jc w:val="both"/>
        <w:rPr>
          <w:rFonts w:eastAsiaTheme="minorEastAsia"/>
          <w:color w:val="auto"/>
        </w:rPr>
      </w:pPr>
      <w:r w:rsidRPr="008058A3">
        <w:rPr>
          <w:color w:val="auto"/>
        </w:rPr>
        <w:t xml:space="preserve">NOTE: The final concentration of the </w:t>
      </w:r>
      <w:proofErr w:type="spellStart"/>
      <w:r w:rsidRPr="008058A3">
        <w:rPr>
          <w:color w:val="auto"/>
        </w:rPr>
        <w:t>pdECM</w:t>
      </w:r>
      <w:proofErr w:type="spellEnd"/>
      <w:r w:rsidRPr="008058A3">
        <w:rPr>
          <w:color w:val="auto"/>
        </w:rPr>
        <w:t xml:space="preserve"> </w:t>
      </w:r>
      <w:proofErr w:type="spellStart"/>
      <w:r w:rsidRPr="008058A3">
        <w:rPr>
          <w:color w:val="auto"/>
        </w:rPr>
        <w:t>bioink</w:t>
      </w:r>
      <w:proofErr w:type="spellEnd"/>
      <w:r w:rsidRPr="008058A3">
        <w:rPr>
          <w:color w:val="auto"/>
        </w:rPr>
        <w:t xml:space="preserve"> is 1.5% and the cell density in the </w:t>
      </w:r>
      <w:proofErr w:type="spellStart"/>
      <w:r w:rsidRPr="008058A3">
        <w:rPr>
          <w:color w:val="auto"/>
        </w:rPr>
        <w:t>pdECM</w:t>
      </w:r>
      <w:proofErr w:type="spellEnd"/>
      <w:r w:rsidRPr="008058A3">
        <w:rPr>
          <w:color w:val="auto"/>
        </w:rPr>
        <w:t xml:space="preserve"> </w:t>
      </w:r>
      <w:proofErr w:type="spellStart"/>
      <w:r w:rsidRPr="008058A3">
        <w:rPr>
          <w:color w:val="auto"/>
        </w:rPr>
        <w:t>bioink</w:t>
      </w:r>
      <w:proofErr w:type="spellEnd"/>
      <w:r w:rsidRPr="008058A3">
        <w:rPr>
          <w:color w:val="auto"/>
        </w:rPr>
        <w:t xml:space="preserve"> is 3,000 IEQ</w:t>
      </w:r>
      <w:r w:rsidR="00F8683A">
        <w:rPr>
          <w:color w:val="auto"/>
        </w:rPr>
        <w:t>/</w:t>
      </w:r>
      <w:proofErr w:type="spellStart"/>
      <w:r w:rsidR="00F8683A">
        <w:rPr>
          <w:color w:val="auto"/>
        </w:rPr>
        <w:t>mL</w:t>
      </w:r>
      <w:r w:rsidRPr="008058A3">
        <w:rPr>
          <w:color w:val="auto"/>
        </w:rPr>
        <w:t>.</w:t>
      </w:r>
      <w:proofErr w:type="spellEnd"/>
    </w:p>
    <w:p w14:paraId="0DCC1D50" w14:textId="23EB5EA9" w:rsidR="001320D7" w:rsidRPr="008058A3" w:rsidRDefault="001320D7" w:rsidP="001320D7">
      <w:pPr>
        <w:pStyle w:val="ListParagraph"/>
        <w:spacing w:after="0" w:line="240" w:lineRule="auto"/>
        <w:ind w:left="0"/>
        <w:jc w:val="both"/>
        <w:rPr>
          <w:color w:val="auto"/>
          <w:highlight w:val="yellow"/>
        </w:rPr>
      </w:pPr>
    </w:p>
    <w:p w14:paraId="07867F97" w14:textId="5C589D3D" w:rsidR="00FC660D" w:rsidRPr="008058A3" w:rsidRDefault="003A3415" w:rsidP="00662262">
      <w:pPr>
        <w:pStyle w:val="ListParagraph"/>
        <w:numPr>
          <w:ilvl w:val="1"/>
          <w:numId w:val="3"/>
        </w:numPr>
        <w:spacing w:after="0" w:line="240" w:lineRule="auto"/>
        <w:ind w:left="0" w:firstLine="0"/>
        <w:jc w:val="both"/>
        <w:rPr>
          <w:color w:val="auto"/>
          <w:highlight w:val="yellow"/>
        </w:rPr>
      </w:pPr>
      <w:r w:rsidRPr="008058A3">
        <w:rPr>
          <w:color w:val="auto"/>
          <w:highlight w:val="yellow"/>
        </w:rPr>
        <w:t xml:space="preserve"> 3D cell printing of </w:t>
      </w:r>
      <w:proofErr w:type="spellStart"/>
      <w:r w:rsidR="007941C9" w:rsidRPr="008058A3">
        <w:rPr>
          <w:color w:val="auto"/>
          <w:highlight w:val="yellow"/>
        </w:rPr>
        <w:t>multimaterial</w:t>
      </w:r>
      <w:proofErr w:type="spellEnd"/>
      <w:r w:rsidR="007941C9" w:rsidRPr="008058A3">
        <w:rPr>
          <w:color w:val="auto"/>
          <w:highlight w:val="yellow"/>
        </w:rPr>
        <w:t xml:space="preserve">-based </w:t>
      </w:r>
      <w:r w:rsidRPr="008058A3">
        <w:rPr>
          <w:color w:val="auto"/>
          <w:highlight w:val="yellow"/>
        </w:rPr>
        <w:t xml:space="preserve">pancreatic </w:t>
      </w:r>
      <w:r w:rsidR="007941C9" w:rsidRPr="008058A3">
        <w:rPr>
          <w:color w:val="auto"/>
          <w:highlight w:val="yellow"/>
        </w:rPr>
        <w:t xml:space="preserve">tissue </w:t>
      </w:r>
      <w:r w:rsidRPr="008058A3">
        <w:rPr>
          <w:color w:val="auto"/>
          <w:highlight w:val="yellow"/>
        </w:rPr>
        <w:t>constructs</w:t>
      </w:r>
    </w:p>
    <w:p w14:paraId="4E950DD1" w14:textId="77777777" w:rsidR="001320D7" w:rsidRPr="008058A3" w:rsidRDefault="001320D7" w:rsidP="001320D7">
      <w:pPr>
        <w:pStyle w:val="ListParagraph"/>
        <w:spacing w:after="0" w:line="240" w:lineRule="auto"/>
        <w:ind w:left="0"/>
        <w:jc w:val="both"/>
        <w:rPr>
          <w:color w:val="auto"/>
          <w:highlight w:val="yellow"/>
        </w:rPr>
      </w:pPr>
    </w:p>
    <w:p w14:paraId="4DD97DD9" w14:textId="4DA38F50" w:rsidR="00FC660D" w:rsidRPr="008058A3" w:rsidRDefault="007941C9" w:rsidP="00662262">
      <w:pPr>
        <w:pStyle w:val="ListParagraph"/>
        <w:numPr>
          <w:ilvl w:val="2"/>
          <w:numId w:val="3"/>
        </w:numPr>
        <w:spacing w:after="0" w:line="240" w:lineRule="auto"/>
        <w:ind w:left="0" w:firstLine="0"/>
        <w:jc w:val="both"/>
        <w:rPr>
          <w:color w:val="auto"/>
          <w:highlight w:val="yellow"/>
        </w:rPr>
      </w:pPr>
      <w:r w:rsidRPr="008058A3">
        <w:rPr>
          <w:color w:val="auto"/>
          <w:highlight w:val="yellow"/>
        </w:rPr>
        <w:t xml:space="preserve"> Prepare sterilized syringe</w:t>
      </w:r>
      <w:r w:rsidR="00832890" w:rsidRPr="008058A3">
        <w:rPr>
          <w:color w:val="auto"/>
          <w:highlight w:val="yellow"/>
        </w:rPr>
        <w:t>s</w:t>
      </w:r>
      <w:r w:rsidRPr="008058A3">
        <w:rPr>
          <w:color w:val="auto"/>
          <w:highlight w:val="yellow"/>
        </w:rPr>
        <w:t xml:space="preserve"> and </w:t>
      </w:r>
      <w:r w:rsidR="00832890" w:rsidRPr="008058A3">
        <w:rPr>
          <w:color w:val="auto"/>
          <w:highlight w:val="yellow"/>
        </w:rPr>
        <w:t xml:space="preserve">a </w:t>
      </w:r>
      <w:r w:rsidRPr="008058A3">
        <w:rPr>
          <w:color w:val="auto"/>
          <w:highlight w:val="yellow"/>
        </w:rPr>
        <w:t>25</w:t>
      </w:r>
      <w:r w:rsidR="001320D7" w:rsidRPr="008058A3">
        <w:rPr>
          <w:color w:val="auto"/>
          <w:highlight w:val="yellow"/>
        </w:rPr>
        <w:t xml:space="preserve"> </w:t>
      </w:r>
      <w:r w:rsidRPr="008058A3">
        <w:rPr>
          <w:color w:val="auto"/>
          <w:highlight w:val="yellow"/>
        </w:rPr>
        <w:t>G</w:t>
      </w:r>
      <w:r w:rsidR="001320D7" w:rsidRPr="008058A3">
        <w:rPr>
          <w:color w:val="auto"/>
          <w:highlight w:val="yellow"/>
        </w:rPr>
        <w:t xml:space="preserve"> </w:t>
      </w:r>
      <w:r w:rsidRPr="008058A3">
        <w:rPr>
          <w:color w:val="auto"/>
          <w:highlight w:val="yellow"/>
        </w:rPr>
        <w:t>nozzle.</w:t>
      </w:r>
    </w:p>
    <w:p w14:paraId="16BDC722" w14:textId="77777777" w:rsidR="001320D7" w:rsidRPr="008058A3" w:rsidRDefault="001320D7" w:rsidP="001320D7">
      <w:pPr>
        <w:pStyle w:val="ListParagraph"/>
        <w:spacing w:after="0" w:line="240" w:lineRule="auto"/>
        <w:ind w:left="0"/>
        <w:jc w:val="both"/>
        <w:rPr>
          <w:color w:val="auto"/>
          <w:highlight w:val="yellow"/>
        </w:rPr>
      </w:pPr>
    </w:p>
    <w:p w14:paraId="2BBDDE4D" w14:textId="752B55DA" w:rsidR="00FC660D" w:rsidRPr="008058A3" w:rsidRDefault="007941C9" w:rsidP="00662262">
      <w:pPr>
        <w:pStyle w:val="ListParagraph"/>
        <w:numPr>
          <w:ilvl w:val="2"/>
          <w:numId w:val="3"/>
        </w:numPr>
        <w:spacing w:after="0" w:line="240" w:lineRule="auto"/>
        <w:ind w:left="0" w:firstLine="0"/>
        <w:jc w:val="both"/>
        <w:rPr>
          <w:color w:val="auto"/>
          <w:highlight w:val="yellow"/>
        </w:rPr>
      </w:pPr>
      <w:r w:rsidRPr="008058A3">
        <w:rPr>
          <w:color w:val="auto"/>
          <w:highlight w:val="yellow"/>
        </w:rPr>
        <w:t xml:space="preserve"> </w:t>
      </w:r>
      <w:r w:rsidR="001320D7" w:rsidRPr="008058A3">
        <w:rPr>
          <w:color w:val="auto"/>
          <w:highlight w:val="yellow"/>
        </w:rPr>
        <w:t>Load e</w:t>
      </w:r>
      <w:r w:rsidR="003A3415" w:rsidRPr="008058A3">
        <w:rPr>
          <w:color w:val="auto"/>
          <w:highlight w:val="yellow"/>
        </w:rPr>
        <w:t xml:space="preserve">ach </w:t>
      </w:r>
      <w:proofErr w:type="spellStart"/>
      <w:r w:rsidR="003A3415" w:rsidRPr="008058A3">
        <w:rPr>
          <w:color w:val="auto"/>
          <w:highlight w:val="yellow"/>
        </w:rPr>
        <w:t>bioink</w:t>
      </w:r>
      <w:proofErr w:type="spellEnd"/>
      <w:r w:rsidRPr="008058A3">
        <w:rPr>
          <w:color w:val="auto"/>
          <w:highlight w:val="yellow"/>
        </w:rPr>
        <w:t xml:space="preserve"> (</w:t>
      </w:r>
      <w:r w:rsidR="00832890" w:rsidRPr="008058A3">
        <w:rPr>
          <w:color w:val="auto"/>
          <w:highlight w:val="yellow"/>
        </w:rPr>
        <w:t>b</w:t>
      </w:r>
      <w:r w:rsidRPr="008058A3">
        <w:rPr>
          <w:color w:val="auto"/>
          <w:highlight w:val="yellow"/>
        </w:rPr>
        <w:t xml:space="preserve">lue and </w:t>
      </w:r>
      <w:r w:rsidR="00832890" w:rsidRPr="008058A3">
        <w:rPr>
          <w:color w:val="auto"/>
          <w:highlight w:val="yellow"/>
        </w:rPr>
        <w:t>r</w:t>
      </w:r>
      <w:r w:rsidRPr="008058A3">
        <w:rPr>
          <w:color w:val="auto"/>
          <w:highlight w:val="yellow"/>
        </w:rPr>
        <w:t>ed)</w:t>
      </w:r>
      <w:r w:rsidR="003A3415" w:rsidRPr="008058A3">
        <w:rPr>
          <w:color w:val="auto"/>
          <w:highlight w:val="yellow"/>
        </w:rPr>
        <w:t xml:space="preserve"> into </w:t>
      </w:r>
      <w:r w:rsidRPr="008058A3">
        <w:rPr>
          <w:color w:val="auto"/>
          <w:highlight w:val="yellow"/>
        </w:rPr>
        <w:t xml:space="preserve">two different </w:t>
      </w:r>
      <w:r w:rsidR="003A3415" w:rsidRPr="008058A3">
        <w:rPr>
          <w:color w:val="auto"/>
          <w:highlight w:val="yellow"/>
        </w:rPr>
        <w:t>syringes</w:t>
      </w:r>
      <w:r w:rsidRPr="008058A3">
        <w:rPr>
          <w:color w:val="auto"/>
          <w:highlight w:val="yellow"/>
        </w:rPr>
        <w:t>, respectively</w:t>
      </w:r>
      <w:r w:rsidR="003A3415" w:rsidRPr="008058A3">
        <w:rPr>
          <w:color w:val="auto"/>
          <w:highlight w:val="yellow"/>
        </w:rPr>
        <w:t xml:space="preserve">. </w:t>
      </w:r>
    </w:p>
    <w:p w14:paraId="1A897BEA" w14:textId="77777777" w:rsidR="001320D7" w:rsidRPr="008058A3" w:rsidRDefault="001320D7" w:rsidP="001320D7">
      <w:pPr>
        <w:pStyle w:val="ListParagraph"/>
        <w:spacing w:after="0" w:line="240" w:lineRule="auto"/>
        <w:ind w:left="0"/>
        <w:jc w:val="both"/>
        <w:rPr>
          <w:color w:val="auto"/>
          <w:highlight w:val="yellow"/>
        </w:rPr>
      </w:pPr>
    </w:p>
    <w:p w14:paraId="2DEE0481" w14:textId="77777777" w:rsidR="001320D7" w:rsidRPr="008058A3" w:rsidRDefault="008409BB" w:rsidP="00662262">
      <w:pPr>
        <w:pStyle w:val="ListParagraph"/>
        <w:numPr>
          <w:ilvl w:val="2"/>
          <w:numId w:val="3"/>
        </w:numPr>
        <w:spacing w:after="0" w:line="240" w:lineRule="auto"/>
        <w:ind w:left="0" w:firstLine="0"/>
        <w:jc w:val="both"/>
        <w:rPr>
          <w:color w:val="auto"/>
          <w:highlight w:val="yellow"/>
        </w:rPr>
      </w:pPr>
      <w:r w:rsidRPr="008058A3">
        <w:rPr>
          <w:color w:val="auto"/>
          <w:highlight w:val="yellow"/>
        </w:rPr>
        <w:t xml:space="preserve"> </w:t>
      </w:r>
      <w:r w:rsidRPr="008058A3">
        <w:rPr>
          <w:rFonts w:eastAsia="Malgun Gothic"/>
          <w:color w:val="auto"/>
          <w:highlight w:val="yellow"/>
        </w:rPr>
        <w:t xml:space="preserve">Print the </w:t>
      </w:r>
      <w:proofErr w:type="spellStart"/>
      <w:r w:rsidRPr="008058A3">
        <w:rPr>
          <w:rFonts w:eastAsia="Malgun Gothic"/>
          <w:color w:val="auto"/>
          <w:highlight w:val="yellow"/>
        </w:rPr>
        <w:t>bioink</w:t>
      </w:r>
      <w:proofErr w:type="spellEnd"/>
      <w:r w:rsidRPr="008058A3">
        <w:rPr>
          <w:rFonts w:eastAsia="Malgun Gothic"/>
          <w:color w:val="auto"/>
          <w:highlight w:val="yellow"/>
        </w:rPr>
        <w:t xml:space="preserve"> </w:t>
      </w:r>
      <w:r w:rsidR="001320D7" w:rsidRPr="008058A3">
        <w:rPr>
          <w:rFonts w:eastAsia="Malgun Gothic"/>
          <w:color w:val="auto"/>
          <w:highlight w:val="yellow"/>
        </w:rPr>
        <w:t>with</w:t>
      </w:r>
      <w:r w:rsidRPr="008058A3">
        <w:rPr>
          <w:rFonts w:eastAsia="Malgun Gothic"/>
          <w:color w:val="auto"/>
          <w:highlight w:val="yellow"/>
        </w:rPr>
        <w:t xml:space="preserve"> optimized printing condition (feed rate: </w:t>
      </w:r>
      <w:r w:rsidR="00B865FB" w:rsidRPr="008058A3">
        <w:rPr>
          <w:rFonts w:eastAsia="Malgun Gothic"/>
          <w:color w:val="auto"/>
          <w:highlight w:val="yellow"/>
        </w:rPr>
        <w:t>150</w:t>
      </w:r>
      <w:r w:rsidRPr="008058A3">
        <w:rPr>
          <w:rFonts w:eastAsia="Malgun Gothic"/>
          <w:color w:val="auto"/>
          <w:highlight w:val="yellow"/>
        </w:rPr>
        <w:t xml:space="preserve"> mm/min; pneumatic pressure: </w:t>
      </w:r>
      <w:r w:rsidR="00B865FB" w:rsidRPr="008058A3">
        <w:rPr>
          <w:rFonts w:eastAsia="Malgun Gothic"/>
          <w:color w:val="auto"/>
          <w:highlight w:val="yellow"/>
        </w:rPr>
        <w:t>15</w:t>
      </w:r>
      <w:r w:rsidRPr="008058A3">
        <w:rPr>
          <w:rFonts w:eastAsia="Malgun Gothic"/>
          <w:color w:val="auto"/>
          <w:highlight w:val="yellow"/>
        </w:rPr>
        <w:t xml:space="preserve"> kPa)</w:t>
      </w:r>
      <w:r w:rsidR="001013D8" w:rsidRPr="008058A3">
        <w:rPr>
          <w:rFonts w:eastAsia="Malgun Gothic"/>
          <w:color w:val="auto"/>
          <w:highlight w:val="yellow"/>
        </w:rPr>
        <w:t xml:space="preserve"> at </w:t>
      </w:r>
      <w:r w:rsidR="00E246CD" w:rsidRPr="008058A3">
        <w:rPr>
          <w:color w:val="auto"/>
          <w:highlight w:val="yellow"/>
        </w:rPr>
        <w:t>18</w:t>
      </w:r>
      <w:r w:rsidR="001320D7" w:rsidRPr="008058A3">
        <w:rPr>
          <w:color w:val="auto"/>
          <w:highlight w:val="yellow"/>
        </w:rPr>
        <w:t xml:space="preserve"> </w:t>
      </w:r>
      <w:r w:rsidR="001013D8" w:rsidRPr="008058A3">
        <w:rPr>
          <w:color w:val="auto"/>
          <w:highlight w:val="yellow"/>
        </w:rPr>
        <w:t>°C</w:t>
      </w:r>
      <w:r w:rsidRPr="008058A3">
        <w:rPr>
          <w:rFonts w:eastAsia="Malgun Gothic"/>
          <w:color w:val="auto"/>
          <w:highlight w:val="yellow"/>
        </w:rPr>
        <w:t xml:space="preserve"> in a shape of </w:t>
      </w:r>
      <w:r w:rsidR="00832890" w:rsidRPr="008058A3">
        <w:rPr>
          <w:rFonts w:eastAsia="Malgun Gothic"/>
          <w:color w:val="auto"/>
          <w:highlight w:val="yellow"/>
        </w:rPr>
        <w:t>a</w:t>
      </w:r>
      <w:r w:rsidRPr="008058A3">
        <w:rPr>
          <w:rFonts w:eastAsia="Malgun Gothic"/>
          <w:color w:val="auto"/>
          <w:highlight w:val="yellow"/>
        </w:rPr>
        <w:t xml:space="preserve"> lattice </w:t>
      </w:r>
      <w:r w:rsidR="00832890" w:rsidRPr="008058A3">
        <w:rPr>
          <w:rFonts w:eastAsia="Malgun Gothic"/>
          <w:color w:val="auto"/>
          <w:highlight w:val="yellow"/>
        </w:rPr>
        <w:t xml:space="preserve">with </w:t>
      </w:r>
      <w:r w:rsidRPr="008058A3">
        <w:rPr>
          <w:rFonts w:eastAsia="Malgun Gothic"/>
          <w:color w:val="auto"/>
          <w:highlight w:val="yellow"/>
        </w:rPr>
        <w:t>alternat</w:t>
      </w:r>
      <w:r w:rsidR="00832890" w:rsidRPr="008058A3">
        <w:rPr>
          <w:rFonts w:eastAsia="Malgun Gothic"/>
          <w:color w:val="auto"/>
          <w:highlight w:val="yellow"/>
        </w:rPr>
        <w:t>ing</w:t>
      </w:r>
      <w:r w:rsidRPr="008058A3">
        <w:rPr>
          <w:rFonts w:eastAsia="Malgun Gothic"/>
          <w:color w:val="auto"/>
          <w:highlight w:val="yellow"/>
        </w:rPr>
        <w:t xml:space="preserve"> lines of </w:t>
      </w:r>
      <w:r w:rsidR="00832890" w:rsidRPr="008058A3">
        <w:rPr>
          <w:rFonts w:eastAsia="Malgun Gothic"/>
          <w:color w:val="auto"/>
          <w:highlight w:val="yellow"/>
        </w:rPr>
        <w:t>b</w:t>
      </w:r>
      <w:r w:rsidRPr="008058A3">
        <w:rPr>
          <w:rFonts w:eastAsia="Malgun Gothic"/>
          <w:color w:val="auto"/>
          <w:highlight w:val="yellow"/>
        </w:rPr>
        <w:t xml:space="preserve">lue and </w:t>
      </w:r>
      <w:r w:rsidR="00832890" w:rsidRPr="008058A3">
        <w:rPr>
          <w:rFonts w:eastAsia="Malgun Gothic"/>
          <w:color w:val="auto"/>
          <w:highlight w:val="yellow"/>
        </w:rPr>
        <w:t>r</w:t>
      </w:r>
      <w:r w:rsidRPr="008058A3">
        <w:rPr>
          <w:rFonts w:eastAsia="Malgun Gothic"/>
          <w:color w:val="auto"/>
          <w:highlight w:val="yellow"/>
        </w:rPr>
        <w:t>ed.</w:t>
      </w:r>
    </w:p>
    <w:p w14:paraId="2E05FC1A" w14:textId="6EEDA55E" w:rsidR="00FC660D" w:rsidRPr="008058A3" w:rsidRDefault="008409BB" w:rsidP="001320D7">
      <w:pPr>
        <w:pStyle w:val="ListParagraph"/>
        <w:spacing w:after="0" w:line="240" w:lineRule="auto"/>
        <w:ind w:left="0"/>
        <w:jc w:val="both"/>
        <w:rPr>
          <w:color w:val="auto"/>
          <w:highlight w:val="yellow"/>
        </w:rPr>
      </w:pPr>
      <w:r w:rsidRPr="008058A3">
        <w:rPr>
          <w:rFonts w:eastAsia="Malgun Gothic"/>
          <w:color w:val="auto"/>
          <w:highlight w:val="yellow"/>
        </w:rPr>
        <w:t xml:space="preserve"> </w:t>
      </w:r>
    </w:p>
    <w:p w14:paraId="2736882A" w14:textId="72218F54" w:rsidR="006B6A92" w:rsidRPr="008058A3" w:rsidRDefault="001320D7" w:rsidP="00662262">
      <w:pPr>
        <w:pStyle w:val="ListParagraph"/>
        <w:numPr>
          <w:ilvl w:val="2"/>
          <w:numId w:val="3"/>
        </w:numPr>
        <w:spacing w:after="0" w:line="240" w:lineRule="auto"/>
        <w:ind w:left="0" w:firstLine="0"/>
        <w:jc w:val="both"/>
        <w:rPr>
          <w:color w:val="auto"/>
          <w:highlight w:val="yellow"/>
        </w:rPr>
      </w:pPr>
      <w:r w:rsidRPr="008058A3">
        <w:rPr>
          <w:color w:val="auto"/>
          <w:highlight w:val="yellow"/>
        </w:rPr>
        <w:t xml:space="preserve"> </w:t>
      </w:r>
      <w:r w:rsidR="008409BB" w:rsidRPr="008058A3">
        <w:rPr>
          <w:color w:val="auto"/>
          <w:highlight w:val="yellow"/>
        </w:rPr>
        <w:t xml:space="preserve">To crosslink the </w:t>
      </w:r>
      <w:proofErr w:type="spellStart"/>
      <w:r w:rsidR="008409BB" w:rsidRPr="008058A3">
        <w:rPr>
          <w:color w:val="auto"/>
          <w:highlight w:val="yellow"/>
        </w:rPr>
        <w:t>bioink</w:t>
      </w:r>
      <w:proofErr w:type="spellEnd"/>
      <w:r w:rsidR="008409BB" w:rsidRPr="008058A3">
        <w:rPr>
          <w:color w:val="auto"/>
          <w:highlight w:val="yellow"/>
        </w:rPr>
        <w:t xml:space="preserve">, place the printed construct </w:t>
      </w:r>
      <w:r w:rsidR="00832890" w:rsidRPr="008058A3">
        <w:rPr>
          <w:color w:val="auto"/>
          <w:highlight w:val="yellow"/>
        </w:rPr>
        <w:t>in</w:t>
      </w:r>
      <w:r w:rsidR="008409BB" w:rsidRPr="008058A3">
        <w:rPr>
          <w:color w:val="auto"/>
          <w:highlight w:val="yellow"/>
        </w:rPr>
        <w:t xml:space="preserve"> the incubator for 30 min. </w:t>
      </w:r>
    </w:p>
    <w:p w14:paraId="0C848227" w14:textId="77777777" w:rsidR="001320D7" w:rsidRPr="008058A3" w:rsidRDefault="001320D7" w:rsidP="001320D7">
      <w:pPr>
        <w:pStyle w:val="ListParagraph"/>
        <w:spacing w:after="0" w:line="240" w:lineRule="auto"/>
        <w:ind w:left="0"/>
        <w:jc w:val="both"/>
        <w:rPr>
          <w:color w:val="auto"/>
          <w:highlight w:val="yellow"/>
        </w:rPr>
      </w:pPr>
    </w:p>
    <w:p w14:paraId="4B90A68D" w14:textId="0C6E86B4" w:rsidR="008409BB" w:rsidRPr="008058A3" w:rsidRDefault="008409BB" w:rsidP="00662262">
      <w:pPr>
        <w:pStyle w:val="ListParagraph"/>
        <w:numPr>
          <w:ilvl w:val="2"/>
          <w:numId w:val="3"/>
        </w:numPr>
        <w:spacing w:after="0" w:line="240" w:lineRule="auto"/>
        <w:ind w:left="0" w:firstLine="0"/>
        <w:jc w:val="both"/>
        <w:rPr>
          <w:color w:val="auto"/>
          <w:highlight w:val="yellow"/>
        </w:rPr>
      </w:pPr>
      <w:r w:rsidRPr="008058A3">
        <w:rPr>
          <w:color w:val="auto"/>
          <w:highlight w:val="yellow"/>
        </w:rPr>
        <w:lastRenderedPageBreak/>
        <w:t xml:space="preserve"> Immerse the printed construct in</w:t>
      </w:r>
      <w:r w:rsidR="006B6A92" w:rsidRPr="008058A3">
        <w:rPr>
          <w:color w:val="auto"/>
          <w:highlight w:val="yellow"/>
        </w:rPr>
        <w:t>to</w:t>
      </w:r>
      <w:r w:rsidRPr="008058A3">
        <w:rPr>
          <w:color w:val="auto"/>
          <w:highlight w:val="yellow"/>
        </w:rPr>
        <w:t xml:space="preserve"> </w:t>
      </w:r>
      <w:r w:rsidR="006B6A92" w:rsidRPr="008058A3">
        <w:rPr>
          <w:color w:val="auto"/>
          <w:highlight w:val="yellow"/>
        </w:rPr>
        <w:t xml:space="preserve">islet culture media which is </w:t>
      </w:r>
      <w:r w:rsidR="008152C5" w:rsidRPr="008058A3">
        <w:rPr>
          <w:color w:val="auto"/>
          <w:highlight w:val="yellow"/>
        </w:rPr>
        <w:t xml:space="preserve">RPMI-1640 medium </w:t>
      </w:r>
      <w:r w:rsidR="00761FB6" w:rsidRPr="008058A3">
        <w:rPr>
          <w:color w:val="auto"/>
          <w:highlight w:val="yellow"/>
        </w:rPr>
        <w:t>supplemented with 10% fetal bovine serum (FBS), 100 U</w:t>
      </w:r>
      <w:r w:rsidR="001320D7" w:rsidRPr="008058A3">
        <w:rPr>
          <w:color w:val="auto"/>
          <w:highlight w:val="yellow"/>
        </w:rPr>
        <w:t>/</w:t>
      </w:r>
      <w:r w:rsidR="00761FB6" w:rsidRPr="008058A3">
        <w:rPr>
          <w:color w:val="auto"/>
          <w:highlight w:val="yellow"/>
        </w:rPr>
        <w:t>mL penicillin and 100 U</w:t>
      </w:r>
      <w:r w:rsidR="001320D7" w:rsidRPr="008058A3">
        <w:rPr>
          <w:color w:val="auto"/>
          <w:highlight w:val="yellow"/>
        </w:rPr>
        <w:t>/</w:t>
      </w:r>
      <w:r w:rsidR="00761FB6" w:rsidRPr="008058A3">
        <w:rPr>
          <w:color w:val="auto"/>
          <w:highlight w:val="yellow"/>
        </w:rPr>
        <w:t>mL</w:t>
      </w:r>
      <w:r w:rsidR="001320D7" w:rsidRPr="008058A3">
        <w:rPr>
          <w:color w:val="auto"/>
          <w:highlight w:val="yellow"/>
          <w:vertAlign w:val="superscript"/>
        </w:rPr>
        <w:t xml:space="preserve"> </w:t>
      </w:r>
      <w:r w:rsidR="00761FB6" w:rsidRPr="008058A3">
        <w:rPr>
          <w:color w:val="auto"/>
          <w:highlight w:val="yellow"/>
        </w:rPr>
        <w:t>streptomycin</w:t>
      </w:r>
      <w:r w:rsidRPr="008058A3">
        <w:rPr>
          <w:color w:val="auto"/>
          <w:highlight w:val="yellow"/>
        </w:rPr>
        <w:t>.</w:t>
      </w:r>
    </w:p>
    <w:p w14:paraId="2270D6A3" w14:textId="77777777" w:rsidR="00FC660D" w:rsidRPr="008058A3" w:rsidRDefault="00FC660D" w:rsidP="00662262">
      <w:pPr>
        <w:pStyle w:val="NormalWeb"/>
        <w:spacing w:before="0" w:after="0" w:line="240" w:lineRule="auto"/>
        <w:jc w:val="both"/>
        <w:rPr>
          <w:b/>
          <w:bCs/>
          <w:color w:val="auto"/>
        </w:rPr>
      </w:pPr>
    </w:p>
    <w:p w14:paraId="7ED448A1" w14:textId="5792174A" w:rsidR="00FC660D" w:rsidRPr="008058A3" w:rsidRDefault="003A3415" w:rsidP="00662262">
      <w:pPr>
        <w:pStyle w:val="NormalWeb"/>
        <w:spacing w:before="0" w:after="0" w:line="240" w:lineRule="auto"/>
        <w:jc w:val="both"/>
        <w:rPr>
          <w:color w:val="auto"/>
        </w:rPr>
      </w:pPr>
      <w:r w:rsidRPr="008058A3">
        <w:rPr>
          <w:b/>
          <w:bCs/>
          <w:color w:val="auto"/>
        </w:rPr>
        <w:t>REPRESENTATIVE RESULTS:</w:t>
      </w:r>
    </w:p>
    <w:p w14:paraId="1A9448CD" w14:textId="77777777" w:rsidR="001320D7" w:rsidRPr="008058A3" w:rsidRDefault="001320D7" w:rsidP="00662262">
      <w:pPr>
        <w:pStyle w:val="NormalWeb"/>
        <w:spacing w:before="0" w:after="0" w:line="240" w:lineRule="auto"/>
        <w:jc w:val="both"/>
        <w:rPr>
          <w:color w:val="auto"/>
        </w:rPr>
      </w:pPr>
    </w:p>
    <w:p w14:paraId="2B660E37" w14:textId="264F940D" w:rsidR="00FC660D" w:rsidRPr="008058A3" w:rsidRDefault="003A3415" w:rsidP="00662262">
      <w:pPr>
        <w:spacing w:after="0" w:line="240" w:lineRule="auto"/>
        <w:jc w:val="both"/>
        <w:rPr>
          <w:b/>
          <w:color w:val="auto"/>
        </w:rPr>
      </w:pPr>
      <w:r w:rsidRPr="008058A3">
        <w:rPr>
          <w:b/>
          <w:color w:val="auto"/>
        </w:rPr>
        <w:t>Decellularization</w:t>
      </w:r>
      <w:r w:rsidR="00F85815" w:rsidRPr="008058A3">
        <w:rPr>
          <w:b/>
          <w:color w:val="auto"/>
        </w:rPr>
        <w:t xml:space="preserve"> </w:t>
      </w:r>
      <w:r w:rsidR="00F85815" w:rsidRPr="008058A3">
        <w:rPr>
          <w:rFonts w:eastAsia="Malgun Gothic"/>
          <w:b/>
          <w:color w:val="auto"/>
        </w:rPr>
        <w:t>of pancreatic tissues</w:t>
      </w:r>
    </w:p>
    <w:p w14:paraId="3EFF926A" w14:textId="7915FD8E" w:rsidR="009E4B6B" w:rsidRPr="008058A3" w:rsidRDefault="003A3415" w:rsidP="00662262">
      <w:pPr>
        <w:spacing w:after="0" w:line="240" w:lineRule="auto"/>
        <w:jc w:val="both"/>
        <w:rPr>
          <w:color w:val="auto"/>
        </w:rPr>
      </w:pPr>
      <w:r w:rsidRPr="008058A3">
        <w:rPr>
          <w:color w:val="auto"/>
        </w:rPr>
        <w:t xml:space="preserve">We developed the </w:t>
      </w:r>
      <w:r w:rsidR="00C47BB3" w:rsidRPr="008058A3">
        <w:rPr>
          <w:color w:val="auto"/>
        </w:rPr>
        <w:t xml:space="preserve">process for preparing </w:t>
      </w:r>
      <w:proofErr w:type="spellStart"/>
      <w:r w:rsidRPr="008058A3">
        <w:rPr>
          <w:color w:val="auto"/>
        </w:rPr>
        <w:t>pdECM</w:t>
      </w:r>
      <w:proofErr w:type="spellEnd"/>
      <w:r w:rsidRPr="008058A3">
        <w:rPr>
          <w:color w:val="auto"/>
        </w:rPr>
        <w:t xml:space="preserve"> </w:t>
      </w:r>
      <w:proofErr w:type="spellStart"/>
      <w:r w:rsidRPr="008058A3">
        <w:rPr>
          <w:color w:val="auto"/>
        </w:rPr>
        <w:t>bioink</w:t>
      </w:r>
      <w:proofErr w:type="spellEnd"/>
      <w:r w:rsidRPr="008058A3">
        <w:rPr>
          <w:color w:val="auto"/>
        </w:rPr>
        <w:t xml:space="preserve"> to provide pancreatic tissue-specific microenvironment</w:t>
      </w:r>
      <w:r w:rsidR="00832890" w:rsidRPr="008058A3">
        <w:rPr>
          <w:color w:val="auto"/>
        </w:rPr>
        <w:t>s</w:t>
      </w:r>
      <w:r w:rsidRPr="008058A3">
        <w:rPr>
          <w:color w:val="auto"/>
        </w:rPr>
        <w:t xml:space="preserve"> for </w:t>
      </w:r>
      <w:r w:rsidR="001843EC" w:rsidRPr="008058A3">
        <w:rPr>
          <w:color w:val="auto"/>
        </w:rPr>
        <w:t>enhancing</w:t>
      </w:r>
      <w:r w:rsidRPr="008058A3">
        <w:rPr>
          <w:color w:val="auto"/>
        </w:rPr>
        <w:t xml:space="preserve"> functionality of islet</w:t>
      </w:r>
      <w:r w:rsidR="001843EC" w:rsidRPr="008058A3">
        <w:rPr>
          <w:color w:val="auto"/>
        </w:rPr>
        <w:t>s</w:t>
      </w:r>
      <w:r w:rsidRPr="008058A3">
        <w:rPr>
          <w:color w:val="auto"/>
        </w:rPr>
        <w:t xml:space="preserve"> </w:t>
      </w:r>
      <w:r w:rsidR="00C47BB3" w:rsidRPr="008058A3">
        <w:rPr>
          <w:color w:val="auto"/>
        </w:rPr>
        <w:t xml:space="preserve">in </w:t>
      </w:r>
      <w:r w:rsidR="00832890" w:rsidRPr="008058A3">
        <w:rPr>
          <w:color w:val="auto"/>
        </w:rPr>
        <w:t>a</w:t>
      </w:r>
      <w:r w:rsidR="00C47BB3" w:rsidRPr="008058A3">
        <w:rPr>
          <w:color w:val="auto"/>
        </w:rPr>
        <w:t xml:space="preserve"> 3D </w:t>
      </w:r>
      <w:proofErr w:type="spellStart"/>
      <w:r w:rsidR="00C47BB3" w:rsidRPr="008058A3">
        <w:rPr>
          <w:color w:val="auto"/>
        </w:rPr>
        <w:t>bioprinted</w:t>
      </w:r>
      <w:proofErr w:type="spellEnd"/>
      <w:r w:rsidR="00C47BB3" w:rsidRPr="008058A3">
        <w:rPr>
          <w:color w:val="auto"/>
        </w:rPr>
        <w:t xml:space="preserve"> tissue construct </w:t>
      </w:r>
      <w:r w:rsidRPr="008058A3">
        <w:rPr>
          <w:color w:val="auto"/>
        </w:rPr>
        <w:t>(</w:t>
      </w:r>
      <w:r w:rsidRPr="008058A3">
        <w:rPr>
          <w:b/>
          <w:color w:val="auto"/>
        </w:rPr>
        <w:t xml:space="preserve">Figure </w:t>
      </w:r>
      <w:r w:rsidR="00A6285D" w:rsidRPr="008058A3">
        <w:rPr>
          <w:b/>
          <w:color w:val="auto"/>
        </w:rPr>
        <w:t>2</w:t>
      </w:r>
      <w:r w:rsidR="00A6285D" w:rsidRPr="008058A3">
        <w:rPr>
          <w:rFonts w:eastAsia="Malgun Gothic"/>
          <w:b/>
          <w:color w:val="auto"/>
        </w:rPr>
        <w:t>A</w:t>
      </w:r>
      <w:r w:rsidRPr="008058A3">
        <w:rPr>
          <w:color w:val="auto"/>
        </w:rPr>
        <w:t xml:space="preserve">). After the decellularization process, 97.3% of </w:t>
      </w:r>
      <w:r w:rsidR="00C47BB3" w:rsidRPr="008058A3">
        <w:rPr>
          <w:color w:val="auto"/>
        </w:rPr>
        <w:t>ds</w:t>
      </w:r>
      <w:r w:rsidRPr="008058A3">
        <w:rPr>
          <w:color w:val="auto"/>
        </w:rPr>
        <w:t>DNA w</w:t>
      </w:r>
      <w:r w:rsidR="006D3FAD" w:rsidRPr="008058A3">
        <w:rPr>
          <w:color w:val="auto"/>
        </w:rPr>
        <w:t>as</w:t>
      </w:r>
      <w:r w:rsidRPr="008058A3">
        <w:rPr>
          <w:color w:val="auto"/>
        </w:rPr>
        <w:t xml:space="preserve"> removed and representative ECM components such as collagen and GAGs remained at 1278.1% and 96.9%</w:t>
      </w:r>
      <w:r w:rsidR="001843EC" w:rsidRPr="008058A3">
        <w:rPr>
          <w:color w:val="auto"/>
        </w:rPr>
        <w:t xml:space="preserve"> </w:t>
      </w:r>
      <w:r w:rsidR="006D3FAD" w:rsidRPr="008058A3">
        <w:rPr>
          <w:color w:val="auto"/>
        </w:rPr>
        <w:t>compared to</w:t>
      </w:r>
      <w:r w:rsidR="001843EC" w:rsidRPr="008058A3">
        <w:rPr>
          <w:color w:val="auto"/>
        </w:rPr>
        <w:t xml:space="preserve"> that of the native pancreatic tissue</w:t>
      </w:r>
      <w:r w:rsidRPr="008058A3">
        <w:rPr>
          <w:color w:val="auto"/>
        </w:rPr>
        <w:t>, respectively</w:t>
      </w:r>
      <w:r w:rsidR="00A6285D" w:rsidRPr="008058A3">
        <w:rPr>
          <w:color w:val="auto"/>
        </w:rPr>
        <w:t xml:space="preserve"> (</w:t>
      </w:r>
      <w:r w:rsidR="00A6285D" w:rsidRPr="008058A3">
        <w:rPr>
          <w:b/>
          <w:color w:val="auto"/>
        </w:rPr>
        <w:t>Figure 2B</w:t>
      </w:r>
      <w:r w:rsidR="00A6285D" w:rsidRPr="008058A3">
        <w:rPr>
          <w:color w:val="auto"/>
        </w:rPr>
        <w:t>)</w:t>
      </w:r>
      <w:r w:rsidRPr="008058A3">
        <w:rPr>
          <w:color w:val="auto"/>
        </w:rPr>
        <w:t xml:space="preserve">. </w:t>
      </w:r>
    </w:p>
    <w:p w14:paraId="5BAD1FEE" w14:textId="77777777" w:rsidR="001320D7" w:rsidRPr="008058A3" w:rsidRDefault="001320D7" w:rsidP="00662262">
      <w:pPr>
        <w:spacing w:after="0" w:line="240" w:lineRule="auto"/>
        <w:jc w:val="both"/>
        <w:rPr>
          <w:color w:val="auto"/>
        </w:rPr>
      </w:pPr>
    </w:p>
    <w:p w14:paraId="61BF95FD" w14:textId="62F14D53" w:rsidR="009E4B6B" w:rsidRPr="008058A3" w:rsidRDefault="009E4B6B" w:rsidP="00662262">
      <w:pPr>
        <w:spacing w:after="0" w:line="240" w:lineRule="auto"/>
        <w:jc w:val="both"/>
        <w:rPr>
          <w:b/>
          <w:color w:val="auto"/>
        </w:rPr>
      </w:pPr>
      <w:proofErr w:type="spellStart"/>
      <w:r w:rsidRPr="008058A3">
        <w:rPr>
          <w:b/>
          <w:color w:val="auto"/>
        </w:rPr>
        <w:t>Bioink</w:t>
      </w:r>
      <w:proofErr w:type="spellEnd"/>
      <w:r w:rsidRPr="008058A3">
        <w:rPr>
          <w:b/>
          <w:color w:val="auto"/>
        </w:rPr>
        <w:t xml:space="preserve"> preparation</w:t>
      </w:r>
    </w:p>
    <w:p w14:paraId="1C3BE377" w14:textId="1F1ECFB7" w:rsidR="009E4B6B" w:rsidRPr="008058A3" w:rsidRDefault="009E4B6B" w:rsidP="00662262">
      <w:pPr>
        <w:spacing w:after="0" w:line="240" w:lineRule="auto"/>
        <w:jc w:val="both"/>
        <w:rPr>
          <w:color w:val="auto"/>
        </w:rPr>
      </w:pPr>
      <w:r w:rsidRPr="008058A3">
        <w:rPr>
          <w:color w:val="auto"/>
        </w:rPr>
        <w:t xml:space="preserve">To apply the </w:t>
      </w:r>
      <w:proofErr w:type="spellStart"/>
      <w:r w:rsidRPr="008058A3">
        <w:rPr>
          <w:color w:val="auto"/>
        </w:rPr>
        <w:t>pdECM</w:t>
      </w:r>
      <w:proofErr w:type="spellEnd"/>
      <w:r w:rsidRPr="008058A3">
        <w:rPr>
          <w:color w:val="auto"/>
        </w:rPr>
        <w:t xml:space="preserve"> </w:t>
      </w:r>
      <w:r w:rsidR="00B70CC6" w:rsidRPr="008058A3">
        <w:rPr>
          <w:color w:val="auto"/>
        </w:rPr>
        <w:t>in</w:t>
      </w:r>
      <w:r w:rsidRPr="008058A3">
        <w:rPr>
          <w:color w:val="auto"/>
        </w:rPr>
        <w:t xml:space="preserve"> the printing process, the </w:t>
      </w:r>
      <w:proofErr w:type="spellStart"/>
      <w:r w:rsidRPr="008058A3">
        <w:rPr>
          <w:color w:val="auto"/>
        </w:rPr>
        <w:t>pdECM</w:t>
      </w:r>
      <w:proofErr w:type="spellEnd"/>
      <w:r w:rsidRPr="008058A3">
        <w:rPr>
          <w:color w:val="auto"/>
        </w:rPr>
        <w:t xml:space="preserve"> powder </w:t>
      </w:r>
      <w:r w:rsidR="006D3FAD" w:rsidRPr="008058A3">
        <w:rPr>
          <w:color w:val="auto"/>
        </w:rPr>
        <w:t xml:space="preserve">was </w:t>
      </w:r>
      <w:r w:rsidRPr="008058A3">
        <w:rPr>
          <w:color w:val="auto"/>
        </w:rPr>
        <w:t xml:space="preserve">solubilized in weak acid with pepsin and neutralized using </w:t>
      </w:r>
      <w:r w:rsidR="008F7884" w:rsidRPr="008058A3">
        <w:rPr>
          <w:color w:val="auto"/>
        </w:rPr>
        <w:t>10</w:t>
      </w:r>
      <w:r w:rsidR="00AE556B" w:rsidRPr="008058A3">
        <w:rPr>
          <w:color w:val="auto"/>
        </w:rPr>
        <w:t xml:space="preserve"> </w:t>
      </w:r>
      <w:r w:rsidR="00A010B1" w:rsidRPr="008058A3">
        <w:rPr>
          <w:color w:val="auto"/>
        </w:rPr>
        <w:t>M</w:t>
      </w:r>
      <w:r w:rsidR="008F7884" w:rsidRPr="008058A3">
        <w:rPr>
          <w:color w:val="auto"/>
        </w:rPr>
        <w:t xml:space="preserve"> </w:t>
      </w:r>
      <w:r w:rsidRPr="008058A3">
        <w:rPr>
          <w:color w:val="auto"/>
        </w:rPr>
        <w:t>NaOH</w:t>
      </w:r>
      <w:r w:rsidR="008F7884" w:rsidRPr="008058A3">
        <w:rPr>
          <w:color w:val="auto"/>
        </w:rPr>
        <w:t xml:space="preserve"> solution. The digested </w:t>
      </w:r>
      <w:proofErr w:type="spellStart"/>
      <w:r w:rsidR="008F7884" w:rsidRPr="008058A3">
        <w:rPr>
          <w:color w:val="auto"/>
        </w:rPr>
        <w:t>pdECM</w:t>
      </w:r>
      <w:proofErr w:type="spellEnd"/>
      <w:r w:rsidR="008F7884" w:rsidRPr="008058A3">
        <w:rPr>
          <w:color w:val="auto"/>
        </w:rPr>
        <w:t xml:space="preserve"> solution c</w:t>
      </w:r>
      <w:r w:rsidR="00913834" w:rsidRPr="008058A3">
        <w:rPr>
          <w:color w:val="auto"/>
        </w:rPr>
        <w:t>ould then</w:t>
      </w:r>
      <w:r w:rsidR="008F7884" w:rsidRPr="008058A3">
        <w:rPr>
          <w:color w:val="auto"/>
        </w:rPr>
        <w:t xml:space="preserve"> be diluted </w:t>
      </w:r>
      <w:r w:rsidR="006D3FAD" w:rsidRPr="008058A3">
        <w:rPr>
          <w:color w:val="auto"/>
        </w:rPr>
        <w:t>through</w:t>
      </w:r>
      <w:r w:rsidR="008F7884" w:rsidRPr="008058A3">
        <w:rPr>
          <w:color w:val="auto"/>
        </w:rPr>
        <w:t xml:space="preserve"> mixing with</w:t>
      </w:r>
      <w:r w:rsidR="006D3FAD" w:rsidRPr="008058A3">
        <w:rPr>
          <w:color w:val="auto"/>
        </w:rPr>
        <w:t xml:space="preserve"> a</w:t>
      </w:r>
      <w:r w:rsidR="008F7884" w:rsidRPr="008058A3">
        <w:rPr>
          <w:color w:val="auto"/>
        </w:rPr>
        <w:t xml:space="preserve"> cell culture medium or 1</w:t>
      </w:r>
      <w:r w:rsidR="00913834" w:rsidRPr="008058A3">
        <w:rPr>
          <w:color w:val="auto"/>
        </w:rPr>
        <w:t>x</w:t>
      </w:r>
      <w:r w:rsidR="008F7884" w:rsidRPr="008058A3">
        <w:rPr>
          <w:color w:val="auto"/>
        </w:rPr>
        <w:t xml:space="preserve"> PBS. In this study, we prepared </w:t>
      </w:r>
      <w:proofErr w:type="spellStart"/>
      <w:r w:rsidR="008F7884" w:rsidRPr="008058A3">
        <w:rPr>
          <w:color w:val="auto"/>
        </w:rPr>
        <w:t>pdECM</w:t>
      </w:r>
      <w:proofErr w:type="spellEnd"/>
      <w:r w:rsidR="008F7884" w:rsidRPr="008058A3">
        <w:rPr>
          <w:color w:val="auto"/>
        </w:rPr>
        <w:t xml:space="preserve"> </w:t>
      </w:r>
      <w:proofErr w:type="spellStart"/>
      <w:r w:rsidR="008F7884" w:rsidRPr="008058A3">
        <w:rPr>
          <w:color w:val="auto"/>
        </w:rPr>
        <w:t>bioink</w:t>
      </w:r>
      <w:proofErr w:type="spellEnd"/>
      <w:r w:rsidRPr="008058A3">
        <w:rPr>
          <w:color w:val="auto"/>
        </w:rPr>
        <w:t xml:space="preserve"> at a final concentration of </w:t>
      </w:r>
      <w:r w:rsidR="008F7884" w:rsidRPr="008058A3">
        <w:rPr>
          <w:color w:val="auto"/>
        </w:rPr>
        <w:t>1.5</w:t>
      </w:r>
      <w:r w:rsidRPr="008058A3">
        <w:rPr>
          <w:color w:val="auto"/>
        </w:rPr>
        <w:t>%</w:t>
      </w:r>
      <w:r w:rsidR="008F7884" w:rsidRPr="008058A3">
        <w:rPr>
          <w:color w:val="auto"/>
        </w:rPr>
        <w:t xml:space="preserve"> for further study</w:t>
      </w:r>
      <w:r w:rsidRPr="008058A3">
        <w:rPr>
          <w:color w:val="auto"/>
        </w:rPr>
        <w:t xml:space="preserve">. The </w:t>
      </w:r>
      <w:proofErr w:type="spellStart"/>
      <w:r w:rsidRPr="008058A3">
        <w:rPr>
          <w:color w:val="auto"/>
        </w:rPr>
        <w:t>pdECM</w:t>
      </w:r>
      <w:proofErr w:type="spellEnd"/>
      <w:r w:rsidRPr="008058A3">
        <w:rPr>
          <w:color w:val="auto"/>
        </w:rPr>
        <w:t xml:space="preserve"> </w:t>
      </w:r>
      <w:proofErr w:type="spellStart"/>
      <w:r w:rsidRPr="008058A3">
        <w:rPr>
          <w:color w:val="auto"/>
        </w:rPr>
        <w:t>bioink</w:t>
      </w:r>
      <w:proofErr w:type="spellEnd"/>
      <w:r w:rsidRPr="008058A3">
        <w:rPr>
          <w:color w:val="auto"/>
        </w:rPr>
        <w:t xml:space="preserve"> maintained a solution phase when it</w:t>
      </w:r>
      <w:r w:rsidR="006D3FAD" w:rsidRPr="008058A3">
        <w:rPr>
          <w:color w:val="auto"/>
        </w:rPr>
        <w:t xml:space="preserve"> was</w:t>
      </w:r>
      <w:r w:rsidRPr="008058A3">
        <w:rPr>
          <w:color w:val="auto"/>
        </w:rPr>
        <w:t xml:space="preserve"> placed </w:t>
      </w:r>
      <w:r w:rsidR="008F7884" w:rsidRPr="008058A3">
        <w:rPr>
          <w:rFonts w:eastAsia="Malgun Gothic"/>
          <w:color w:val="auto"/>
        </w:rPr>
        <w:t>under room temperature</w:t>
      </w:r>
      <w:r w:rsidRPr="008058A3">
        <w:rPr>
          <w:color w:val="auto"/>
        </w:rPr>
        <w:t xml:space="preserve"> and instantly converted into a gel phase after incubation at 37</w:t>
      </w:r>
      <w:r w:rsidR="00913834" w:rsidRPr="008058A3">
        <w:rPr>
          <w:color w:val="auto"/>
        </w:rPr>
        <w:t xml:space="preserve"> </w:t>
      </w:r>
      <w:r w:rsidRPr="008058A3">
        <w:rPr>
          <w:color w:val="auto"/>
        </w:rPr>
        <w:t xml:space="preserve">°C for 30 min. </w:t>
      </w:r>
      <w:r w:rsidR="00FD67C6" w:rsidRPr="008058A3">
        <w:rPr>
          <w:color w:val="auto"/>
        </w:rPr>
        <w:t>T</w:t>
      </w:r>
      <w:r w:rsidR="004F7BF1" w:rsidRPr="008058A3">
        <w:rPr>
          <w:color w:val="auto"/>
        </w:rPr>
        <w:t xml:space="preserve">o </w:t>
      </w:r>
      <w:r w:rsidR="00FD67C6" w:rsidRPr="008058A3">
        <w:rPr>
          <w:color w:val="auto"/>
        </w:rPr>
        <w:t xml:space="preserve">investigate the effect of the </w:t>
      </w:r>
      <w:proofErr w:type="spellStart"/>
      <w:r w:rsidR="00FD67C6" w:rsidRPr="008058A3">
        <w:rPr>
          <w:color w:val="auto"/>
        </w:rPr>
        <w:t>pdECM</w:t>
      </w:r>
      <w:proofErr w:type="spellEnd"/>
      <w:r w:rsidR="00FD67C6" w:rsidRPr="008058A3">
        <w:rPr>
          <w:color w:val="auto"/>
        </w:rPr>
        <w:t xml:space="preserve"> </w:t>
      </w:r>
      <w:proofErr w:type="spellStart"/>
      <w:r w:rsidR="00FD67C6" w:rsidRPr="008058A3">
        <w:rPr>
          <w:color w:val="auto"/>
        </w:rPr>
        <w:t>bioink</w:t>
      </w:r>
      <w:proofErr w:type="spellEnd"/>
      <w:r w:rsidR="00FD67C6" w:rsidRPr="008058A3">
        <w:rPr>
          <w:color w:val="auto"/>
        </w:rPr>
        <w:t xml:space="preserve"> on islets, isolated islets were encapsulated in the </w:t>
      </w:r>
      <w:proofErr w:type="spellStart"/>
      <w:r w:rsidR="00FD67C6" w:rsidRPr="008058A3">
        <w:rPr>
          <w:color w:val="auto"/>
        </w:rPr>
        <w:t>pdECM</w:t>
      </w:r>
      <w:proofErr w:type="spellEnd"/>
      <w:r w:rsidR="00FD67C6" w:rsidRPr="008058A3">
        <w:rPr>
          <w:color w:val="auto"/>
        </w:rPr>
        <w:t xml:space="preserve">, alginate and collagen </w:t>
      </w:r>
      <w:proofErr w:type="spellStart"/>
      <w:r w:rsidR="00FD67C6" w:rsidRPr="008058A3">
        <w:rPr>
          <w:color w:val="auto"/>
        </w:rPr>
        <w:t>bioinks</w:t>
      </w:r>
      <w:proofErr w:type="spellEnd"/>
      <w:r w:rsidR="00FD67C6" w:rsidRPr="008058A3">
        <w:rPr>
          <w:color w:val="auto"/>
        </w:rPr>
        <w:t xml:space="preserve"> at a concentration of 1</w:t>
      </w:r>
      <w:r w:rsidR="005C49FD" w:rsidRPr="008058A3">
        <w:rPr>
          <w:color w:val="auto"/>
        </w:rPr>
        <w:t>.5%. The result of the glucose-</w:t>
      </w:r>
      <w:r w:rsidR="00FD67C6" w:rsidRPr="008058A3">
        <w:rPr>
          <w:color w:val="auto"/>
        </w:rPr>
        <w:t xml:space="preserve">stimulated insulin secretion test showed islets in the </w:t>
      </w:r>
      <w:proofErr w:type="spellStart"/>
      <w:r w:rsidR="00FD67C6" w:rsidRPr="008058A3">
        <w:rPr>
          <w:color w:val="auto"/>
        </w:rPr>
        <w:t>pdECM</w:t>
      </w:r>
      <w:proofErr w:type="spellEnd"/>
      <w:r w:rsidR="00FD67C6" w:rsidRPr="008058A3">
        <w:rPr>
          <w:color w:val="auto"/>
        </w:rPr>
        <w:t xml:space="preserve"> </w:t>
      </w:r>
      <w:proofErr w:type="spellStart"/>
      <w:r w:rsidR="00FD67C6" w:rsidRPr="008058A3">
        <w:rPr>
          <w:color w:val="auto"/>
        </w:rPr>
        <w:t>bioink</w:t>
      </w:r>
      <w:proofErr w:type="spellEnd"/>
      <w:r w:rsidR="00FD67C6" w:rsidRPr="008058A3">
        <w:rPr>
          <w:color w:val="auto"/>
        </w:rPr>
        <w:t xml:space="preserve"> represented the highest index (approximately 3.174) among the experimental groups, indicating higher functionality over the widely applied hydrogels</w:t>
      </w:r>
      <w:r w:rsidR="008058A3">
        <w:rPr>
          <w:color w:val="auto"/>
        </w:rPr>
        <w:t xml:space="preserve"> </w:t>
      </w:r>
      <w:r w:rsidR="00FD67C6" w:rsidRPr="008058A3">
        <w:rPr>
          <w:color w:val="auto"/>
        </w:rPr>
        <w:t>for islet encapsulation</w:t>
      </w:r>
      <w:r w:rsidR="007B2405" w:rsidRPr="008058A3">
        <w:rPr>
          <w:color w:val="auto"/>
        </w:rPr>
        <w:fldChar w:fldCharType="begin"/>
      </w:r>
      <w:r w:rsidR="007B2405" w:rsidRPr="008058A3">
        <w:rPr>
          <w:color w:val="auto"/>
        </w:rPr>
        <w:instrText xml:space="preserve"> ADDIN EN.CITE &lt;EndNote&gt;&lt;Cite&gt;&lt;Author&gt;Kim&lt;/Author&gt;&lt;Year&gt;2019&lt;/Year&gt;&lt;RecNum&gt;8&lt;/RecNum&gt;&lt;DisplayText&gt;&lt;style face="superscript"&gt;5&lt;/style&gt;&lt;/DisplayText&gt;&lt;record&gt;&lt;rec-number&gt;8&lt;/rec-number&gt;&lt;foreign-keys&gt;&lt;key app="EN" db-id="avsxzwzarfawdte2ff25xr2pz20xfsvr99pw" timestamp="1563342257"&gt;8&lt;/key&gt;&lt;/foreign-keys&gt;&lt;ref-type name="Journal Article"&gt;17&lt;/ref-type&gt;&lt;contributors&gt;&lt;authors&gt;&lt;author&gt;Kim, Jaewook&lt;/author&gt;&lt;author&gt;Shim, In Kyong&lt;/author&gt;&lt;author&gt;Hwang, Dong Gyu&lt;/author&gt;&lt;author&gt;Lee, Yu Na&lt;/author&gt;&lt;author&gt;Kim, Myungji&lt;/author&gt;&lt;author&gt;Kim, Hyeonji&lt;/author&gt;&lt;author&gt;Kim, Seok-Won&lt;/author&gt;&lt;author&gt;Lee, Song&lt;/author&gt;&lt;author&gt;Kim, Song Cheol&lt;/author&gt;&lt;author&gt;Cho, Dong-Woo&lt;/author&gt;&lt;/authors&gt;&lt;/contributors&gt;&lt;titles&gt;&lt;title&gt;3D cell printing of islet-laden pancreatic tissue-derived extracellular matrix bioink constructs for enhancing pancreatic functions&lt;/title&gt;&lt;secondary-title&gt;Journal of Materials Chemistry B&lt;/secondary-title&gt;&lt;/titles&gt;&lt;periodical&gt;&lt;full-title&gt;Journal of Materials Chemistry B&lt;/full-title&gt;&lt;/periodical&gt;&lt;pages&gt;1773-1781&lt;/pages&gt;&lt;volume&gt;7&lt;/volume&gt;&lt;number&gt;10&lt;/number&gt;&lt;dates&gt;&lt;year&gt;2019&lt;/year&gt;&lt;/dates&gt;&lt;isbn&gt;2050-7518&lt;/isbn&gt;&lt;urls&gt;&lt;/urls&gt;&lt;/record&gt;&lt;/Cite&gt;&lt;/EndNote&gt;</w:instrText>
      </w:r>
      <w:r w:rsidR="007B2405" w:rsidRPr="008058A3">
        <w:rPr>
          <w:color w:val="auto"/>
        </w:rPr>
        <w:fldChar w:fldCharType="separate"/>
      </w:r>
      <w:r w:rsidR="007B2405" w:rsidRPr="008058A3">
        <w:rPr>
          <w:noProof/>
          <w:color w:val="auto"/>
          <w:vertAlign w:val="superscript"/>
        </w:rPr>
        <w:t>5</w:t>
      </w:r>
      <w:r w:rsidR="007B2405" w:rsidRPr="008058A3">
        <w:rPr>
          <w:color w:val="auto"/>
        </w:rPr>
        <w:fldChar w:fldCharType="end"/>
      </w:r>
      <w:r w:rsidR="004F7BF1" w:rsidRPr="008058A3">
        <w:rPr>
          <w:color w:val="auto"/>
        </w:rPr>
        <w:t>.</w:t>
      </w:r>
    </w:p>
    <w:p w14:paraId="2631E680" w14:textId="77777777" w:rsidR="00913834" w:rsidRPr="008058A3" w:rsidRDefault="00913834" w:rsidP="00662262">
      <w:pPr>
        <w:spacing w:after="0" w:line="240" w:lineRule="auto"/>
        <w:jc w:val="both"/>
        <w:rPr>
          <w:color w:val="auto"/>
        </w:rPr>
      </w:pPr>
    </w:p>
    <w:p w14:paraId="2A182C0F" w14:textId="03108B2B" w:rsidR="009E4B6B" w:rsidRPr="008058A3" w:rsidRDefault="009E4B6B" w:rsidP="00662262">
      <w:pPr>
        <w:spacing w:after="0" w:line="240" w:lineRule="auto"/>
        <w:jc w:val="both"/>
        <w:rPr>
          <w:b/>
          <w:color w:val="auto"/>
        </w:rPr>
      </w:pPr>
      <w:r w:rsidRPr="008058A3">
        <w:rPr>
          <w:b/>
          <w:color w:val="auto"/>
        </w:rPr>
        <w:t>Rheological analysis</w:t>
      </w:r>
    </w:p>
    <w:p w14:paraId="53173ABB" w14:textId="65C7A067" w:rsidR="00377372" w:rsidRPr="008058A3" w:rsidRDefault="006D3FAD" w:rsidP="00662262">
      <w:pPr>
        <w:spacing w:after="0" w:line="240" w:lineRule="auto"/>
        <w:jc w:val="both"/>
        <w:rPr>
          <w:color w:val="auto"/>
        </w:rPr>
      </w:pPr>
      <w:r w:rsidRPr="008058A3">
        <w:rPr>
          <w:color w:val="auto"/>
        </w:rPr>
        <w:t>V</w:t>
      </w:r>
      <w:r w:rsidR="003A3415" w:rsidRPr="008058A3">
        <w:rPr>
          <w:color w:val="auto"/>
        </w:rPr>
        <w:t xml:space="preserve">iscosity </w:t>
      </w:r>
      <w:r w:rsidR="00C47BB3" w:rsidRPr="008058A3">
        <w:rPr>
          <w:color w:val="auto"/>
        </w:rPr>
        <w:t xml:space="preserve">is one of the critical characteristics </w:t>
      </w:r>
      <w:r w:rsidRPr="008058A3">
        <w:rPr>
          <w:color w:val="auto"/>
        </w:rPr>
        <w:t>when considering</w:t>
      </w:r>
      <w:r w:rsidR="00C47BB3" w:rsidRPr="008058A3">
        <w:rPr>
          <w:color w:val="auto"/>
        </w:rPr>
        <w:t xml:space="preserve"> a printable biomaterial. We measured viscosity of t</w:t>
      </w:r>
      <w:r w:rsidR="003A3415" w:rsidRPr="008058A3">
        <w:rPr>
          <w:color w:val="auto"/>
        </w:rPr>
        <w:t xml:space="preserve">he </w:t>
      </w:r>
      <w:proofErr w:type="spellStart"/>
      <w:r w:rsidR="003A3415" w:rsidRPr="008058A3">
        <w:rPr>
          <w:color w:val="auto"/>
        </w:rPr>
        <w:t>pdECM</w:t>
      </w:r>
      <w:proofErr w:type="spellEnd"/>
      <w:r w:rsidR="003A3415" w:rsidRPr="008058A3">
        <w:rPr>
          <w:color w:val="auto"/>
        </w:rPr>
        <w:t xml:space="preserve"> </w:t>
      </w:r>
      <w:proofErr w:type="spellStart"/>
      <w:r w:rsidR="003A3415" w:rsidRPr="008058A3">
        <w:rPr>
          <w:color w:val="auto"/>
        </w:rPr>
        <w:t>bioink</w:t>
      </w:r>
      <w:proofErr w:type="spellEnd"/>
      <w:r w:rsidR="003A3415" w:rsidRPr="008058A3">
        <w:rPr>
          <w:color w:val="auto"/>
        </w:rPr>
        <w:t xml:space="preserve"> at </w:t>
      </w:r>
      <w:r w:rsidR="00C47BB3" w:rsidRPr="008058A3">
        <w:rPr>
          <w:color w:val="auto"/>
        </w:rPr>
        <w:t xml:space="preserve">a </w:t>
      </w:r>
      <w:r w:rsidR="003A3415" w:rsidRPr="008058A3">
        <w:rPr>
          <w:color w:val="auto"/>
        </w:rPr>
        <w:t>frequenc</w:t>
      </w:r>
      <w:r w:rsidR="00C47BB3" w:rsidRPr="008058A3">
        <w:rPr>
          <w:color w:val="auto"/>
        </w:rPr>
        <w:t>y</w:t>
      </w:r>
      <w:r w:rsidR="003A3415" w:rsidRPr="008058A3">
        <w:rPr>
          <w:color w:val="auto"/>
        </w:rPr>
        <w:t xml:space="preserve"> </w:t>
      </w:r>
      <w:r w:rsidRPr="008058A3">
        <w:rPr>
          <w:color w:val="auto"/>
        </w:rPr>
        <w:t xml:space="preserve">ranging </w:t>
      </w:r>
      <w:r w:rsidR="003A3415" w:rsidRPr="008058A3">
        <w:rPr>
          <w:color w:val="auto"/>
        </w:rPr>
        <w:t>from 1</w:t>
      </w:r>
      <w:r w:rsidR="00C47BB3" w:rsidRPr="008058A3">
        <w:rPr>
          <w:color w:val="auto"/>
        </w:rPr>
        <w:t xml:space="preserve"> to </w:t>
      </w:r>
      <w:r w:rsidR="003A3415" w:rsidRPr="008058A3">
        <w:rPr>
          <w:color w:val="auto"/>
        </w:rPr>
        <w:t>1</w:t>
      </w:r>
      <w:r w:rsidR="008E0C62" w:rsidRPr="008058A3">
        <w:rPr>
          <w:color w:val="auto"/>
        </w:rPr>
        <w:t>,</w:t>
      </w:r>
      <w:r w:rsidR="003A3415" w:rsidRPr="008058A3">
        <w:rPr>
          <w:color w:val="auto"/>
        </w:rPr>
        <w:t>000 Hz at 1</w:t>
      </w:r>
      <w:r w:rsidR="001013D8" w:rsidRPr="008058A3">
        <w:rPr>
          <w:color w:val="auto"/>
        </w:rPr>
        <w:t>5</w:t>
      </w:r>
      <w:r w:rsidR="00913834" w:rsidRPr="008058A3">
        <w:rPr>
          <w:color w:val="auto"/>
        </w:rPr>
        <w:t xml:space="preserve"> </w:t>
      </w:r>
      <w:r w:rsidR="003A3415" w:rsidRPr="008058A3">
        <w:rPr>
          <w:color w:val="auto"/>
        </w:rPr>
        <w:t>°C</w:t>
      </w:r>
      <w:r w:rsidR="001843EC" w:rsidRPr="008058A3">
        <w:rPr>
          <w:color w:val="auto"/>
        </w:rPr>
        <w:t xml:space="preserve"> for printing various </w:t>
      </w:r>
      <w:proofErr w:type="spellStart"/>
      <w:r w:rsidR="001843EC" w:rsidRPr="008058A3">
        <w:rPr>
          <w:color w:val="auto"/>
        </w:rPr>
        <w:t>dECM</w:t>
      </w:r>
      <w:proofErr w:type="spellEnd"/>
      <w:r w:rsidR="001843EC" w:rsidRPr="008058A3">
        <w:rPr>
          <w:color w:val="auto"/>
        </w:rPr>
        <w:t xml:space="preserve"> bioink</w:t>
      </w:r>
      <w:r w:rsidR="00913834" w:rsidRPr="008058A3">
        <w:rPr>
          <w:color w:val="auto"/>
        </w:rPr>
        <w:t>s</w:t>
      </w:r>
      <w:r w:rsidR="006E5F2D" w:rsidRPr="008058A3">
        <w:rPr>
          <w:color w:val="auto"/>
        </w:rPr>
        <w:fldChar w:fldCharType="begin">
          <w:fldData xml:space="preserve">PEVuZE5vdGU+PENpdGU+PEF1dGhvcj5ZaTwvQXV0aG9yPjxZZWFyPjIwMTk8L1llYXI+PFJlY051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</w:fldData>
        </w:fldChar>
      </w:r>
      <w:r w:rsidR="000D4AD1" w:rsidRPr="008058A3">
        <w:rPr>
          <w:color w:val="auto"/>
        </w:rPr>
        <w:instrText xml:space="preserve"> ADDIN EN.CITE </w:instrText>
      </w:r>
      <w:r w:rsidR="000D4AD1" w:rsidRPr="008058A3">
        <w:rPr>
          <w:color w:val="auto"/>
        </w:rPr>
        <w:fldChar w:fldCharType="begin">
          <w:fldData xml:space="preserve">PEVuZE5vdGU+PENpdGU+PEF1dGhvcj5ZaTwvQXV0aG9yPjxZZWFyPjIwMTk8L1llYXI+PFJlY051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</w:fldData>
        </w:fldChar>
      </w:r>
      <w:r w:rsidR="000D4AD1" w:rsidRPr="008058A3">
        <w:rPr>
          <w:color w:val="auto"/>
        </w:rPr>
        <w:instrText xml:space="preserve"> ADDIN EN.CITE.DATA </w:instrText>
      </w:r>
      <w:r w:rsidR="000D4AD1" w:rsidRPr="008058A3">
        <w:rPr>
          <w:color w:val="auto"/>
        </w:rPr>
      </w:r>
      <w:r w:rsidR="000D4AD1" w:rsidRPr="008058A3">
        <w:rPr>
          <w:color w:val="auto"/>
        </w:rPr>
        <w:fldChar w:fldCharType="end"/>
      </w:r>
      <w:r w:rsidR="006E5F2D" w:rsidRPr="008058A3">
        <w:rPr>
          <w:color w:val="auto"/>
        </w:rPr>
      </w:r>
      <w:r w:rsidR="006E5F2D" w:rsidRPr="008058A3">
        <w:rPr>
          <w:color w:val="auto"/>
        </w:rPr>
        <w:fldChar w:fldCharType="separate"/>
      </w:r>
      <w:r w:rsidR="000D4AD1" w:rsidRPr="008058A3">
        <w:rPr>
          <w:noProof/>
          <w:color w:val="auto"/>
          <w:vertAlign w:val="superscript"/>
        </w:rPr>
        <w:t>6-8</w:t>
      </w:r>
      <w:r w:rsidR="006E5F2D" w:rsidRPr="008058A3">
        <w:rPr>
          <w:color w:val="auto"/>
        </w:rPr>
        <w:fldChar w:fldCharType="end"/>
      </w:r>
      <w:r w:rsidR="003A3415" w:rsidRPr="008058A3">
        <w:rPr>
          <w:color w:val="auto"/>
        </w:rPr>
        <w:t>. Th</w:t>
      </w:r>
      <w:r w:rsidR="001843EC" w:rsidRPr="008058A3">
        <w:rPr>
          <w:color w:val="auto"/>
        </w:rPr>
        <w:t xml:space="preserve">e </w:t>
      </w:r>
      <w:proofErr w:type="spellStart"/>
      <w:r w:rsidR="001843EC" w:rsidRPr="008058A3">
        <w:rPr>
          <w:color w:val="auto"/>
        </w:rPr>
        <w:t>pdECM</w:t>
      </w:r>
      <w:proofErr w:type="spellEnd"/>
      <w:r w:rsidR="001843EC" w:rsidRPr="008058A3">
        <w:rPr>
          <w:color w:val="auto"/>
        </w:rPr>
        <w:t xml:space="preserve"> </w:t>
      </w:r>
      <w:proofErr w:type="spellStart"/>
      <w:r w:rsidR="001843EC" w:rsidRPr="008058A3">
        <w:rPr>
          <w:color w:val="auto"/>
        </w:rPr>
        <w:t>bioink</w:t>
      </w:r>
      <w:proofErr w:type="spellEnd"/>
      <w:r w:rsidR="003A3415" w:rsidRPr="008058A3">
        <w:rPr>
          <w:color w:val="auto"/>
        </w:rPr>
        <w:t xml:space="preserve"> showed</w:t>
      </w:r>
      <w:r w:rsidR="001843EC" w:rsidRPr="008058A3">
        <w:rPr>
          <w:color w:val="auto"/>
        </w:rPr>
        <w:t xml:space="preserve"> </w:t>
      </w:r>
      <w:r w:rsidR="003A3415" w:rsidRPr="008058A3">
        <w:rPr>
          <w:color w:val="auto"/>
        </w:rPr>
        <w:t>shear‐thinning behavior</w:t>
      </w:r>
      <w:r w:rsidR="00C47BB3" w:rsidRPr="008058A3">
        <w:rPr>
          <w:color w:val="auto"/>
        </w:rPr>
        <w:t xml:space="preserve"> and the value </w:t>
      </w:r>
      <w:r w:rsidRPr="008058A3">
        <w:rPr>
          <w:color w:val="auto"/>
        </w:rPr>
        <w:t>was</w:t>
      </w:r>
      <w:r w:rsidR="00C47BB3" w:rsidRPr="008058A3">
        <w:rPr>
          <w:color w:val="auto"/>
        </w:rPr>
        <w:t xml:space="preserve"> </w:t>
      </w:r>
      <w:r w:rsidR="0078547E" w:rsidRPr="008058A3">
        <w:rPr>
          <w:color w:val="auto"/>
        </w:rPr>
        <w:t xml:space="preserve">approximately 10 </w:t>
      </w:r>
      <w:proofErr w:type="spellStart"/>
      <w:r w:rsidR="0078547E" w:rsidRPr="008058A3">
        <w:rPr>
          <w:color w:val="auto"/>
        </w:rPr>
        <w:t>Pa·</w:t>
      </w:r>
      <w:r w:rsidR="00913834" w:rsidRPr="008058A3">
        <w:rPr>
          <w:color w:val="auto"/>
        </w:rPr>
        <w:t>s</w:t>
      </w:r>
      <w:proofErr w:type="spellEnd"/>
      <w:r w:rsidR="0078547E" w:rsidRPr="008058A3">
        <w:rPr>
          <w:color w:val="auto"/>
        </w:rPr>
        <w:t xml:space="preserve"> at the sh</w:t>
      </w:r>
      <w:r w:rsidR="001843EC" w:rsidRPr="008058A3">
        <w:rPr>
          <w:color w:val="auto"/>
        </w:rPr>
        <w:t>ear</w:t>
      </w:r>
      <w:r w:rsidR="0078547E" w:rsidRPr="008058A3">
        <w:rPr>
          <w:color w:val="auto"/>
        </w:rPr>
        <w:t xml:space="preserve"> rate of 1/s</w:t>
      </w:r>
      <w:r w:rsidR="003A3415" w:rsidRPr="008058A3">
        <w:rPr>
          <w:color w:val="auto"/>
        </w:rPr>
        <w:t xml:space="preserve">, indicating the </w:t>
      </w:r>
      <w:proofErr w:type="spellStart"/>
      <w:r w:rsidR="003A3415" w:rsidRPr="008058A3">
        <w:rPr>
          <w:color w:val="auto"/>
        </w:rPr>
        <w:t>pdECM</w:t>
      </w:r>
      <w:proofErr w:type="spellEnd"/>
      <w:r w:rsidR="003A3415" w:rsidRPr="008058A3">
        <w:rPr>
          <w:color w:val="auto"/>
        </w:rPr>
        <w:t xml:space="preserve"> </w:t>
      </w:r>
      <w:proofErr w:type="spellStart"/>
      <w:r w:rsidR="003A3415" w:rsidRPr="008058A3">
        <w:rPr>
          <w:color w:val="auto"/>
        </w:rPr>
        <w:t>bioink</w:t>
      </w:r>
      <w:proofErr w:type="spellEnd"/>
      <w:r w:rsidR="003A3415" w:rsidRPr="008058A3">
        <w:rPr>
          <w:color w:val="auto"/>
        </w:rPr>
        <w:t xml:space="preserve"> </w:t>
      </w:r>
      <w:r w:rsidR="0078547E" w:rsidRPr="008058A3">
        <w:rPr>
          <w:color w:val="auto"/>
        </w:rPr>
        <w:t>ha</w:t>
      </w:r>
      <w:r w:rsidR="00636B10" w:rsidRPr="008058A3">
        <w:rPr>
          <w:color w:val="auto"/>
        </w:rPr>
        <w:t>d</w:t>
      </w:r>
      <w:r w:rsidR="003A3415" w:rsidRPr="008058A3">
        <w:rPr>
          <w:color w:val="auto"/>
        </w:rPr>
        <w:t xml:space="preserve"> </w:t>
      </w:r>
      <w:r w:rsidR="0078547E" w:rsidRPr="008058A3">
        <w:rPr>
          <w:color w:val="auto"/>
        </w:rPr>
        <w:t xml:space="preserve">appropriate rheological characteristics </w:t>
      </w:r>
      <w:r w:rsidR="003A3415" w:rsidRPr="008058A3">
        <w:rPr>
          <w:color w:val="auto"/>
        </w:rPr>
        <w:t>for extrusion through a nozzle (</w:t>
      </w:r>
      <w:r w:rsidR="003A3415" w:rsidRPr="008058A3">
        <w:rPr>
          <w:b/>
          <w:color w:val="auto"/>
        </w:rPr>
        <w:t xml:space="preserve">Figure </w:t>
      </w:r>
      <w:r w:rsidR="00A6285D" w:rsidRPr="008058A3">
        <w:rPr>
          <w:b/>
          <w:color w:val="auto"/>
        </w:rPr>
        <w:t>3</w:t>
      </w:r>
      <w:r w:rsidR="008F7884" w:rsidRPr="008058A3">
        <w:rPr>
          <w:b/>
          <w:color w:val="auto"/>
        </w:rPr>
        <w:t>A</w:t>
      </w:r>
      <w:r w:rsidR="003A3415" w:rsidRPr="008058A3">
        <w:rPr>
          <w:color w:val="auto"/>
        </w:rPr>
        <w:t>). The gelation kinetics</w:t>
      </w:r>
      <w:r w:rsidR="00A7264B" w:rsidRPr="008058A3">
        <w:rPr>
          <w:rFonts w:eastAsia="Malgun Gothic"/>
          <w:color w:val="auto"/>
        </w:rPr>
        <w:t xml:space="preserve"> at </w:t>
      </w:r>
      <w:r w:rsidR="00A7264B" w:rsidRPr="008058A3">
        <w:rPr>
          <w:color w:val="auto"/>
        </w:rPr>
        <w:t>a</w:t>
      </w:r>
      <w:r w:rsidR="003A3415" w:rsidRPr="008058A3">
        <w:rPr>
          <w:color w:val="auto"/>
        </w:rPr>
        <w:t xml:space="preserve"> temperature </w:t>
      </w:r>
      <w:r w:rsidR="00636B10" w:rsidRPr="008058A3">
        <w:rPr>
          <w:color w:val="auto"/>
        </w:rPr>
        <w:t xml:space="preserve">ranging </w:t>
      </w:r>
      <w:r w:rsidR="003A3415" w:rsidRPr="008058A3">
        <w:rPr>
          <w:color w:val="auto"/>
        </w:rPr>
        <w:t>from 4</w:t>
      </w:r>
      <w:r w:rsidR="00A7264B" w:rsidRPr="008058A3">
        <w:rPr>
          <w:color w:val="auto"/>
        </w:rPr>
        <w:t xml:space="preserve"> to </w:t>
      </w:r>
      <w:r w:rsidR="003A3415" w:rsidRPr="008058A3">
        <w:rPr>
          <w:color w:val="auto"/>
        </w:rPr>
        <w:t>37</w:t>
      </w:r>
      <w:r w:rsidR="00913834" w:rsidRPr="008058A3">
        <w:rPr>
          <w:color w:val="auto"/>
        </w:rPr>
        <w:t xml:space="preserve"> </w:t>
      </w:r>
      <w:r w:rsidR="003A3415" w:rsidRPr="008058A3">
        <w:rPr>
          <w:color w:val="auto"/>
        </w:rPr>
        <w:t xml:space="preserve">°C indicated the gelation behavior of the </w:t>
      </w:r>
      <w:proofErr w:type="spellStart"/>
      <w:r w:rsidR="003A3415" w:rsidRPr="008058A3">
        <w:rPr>
          <w:color w:val="auto"/>
        </w:rPr>
        <w:t>pdECM</w:t>
      </w:r>
      <w:proofErr w:type="spellEnd"/>
      <w:r w:rsidR="003A3415" w:rsidRPr="008058A3">
        <w:rPr>
          <w:color w:val="auto"/>
        </w:rPr>
        <w:t xml:space="preserve"> </w:t>
      </w:r>
      <w:proofErr w:type="spellStart"/>
      <w:r w:rsidR="003A3415" w:rsidRPr="008058A3">
        <w:rPr>
          <w:color w:val="auto"/>
        </w:rPr>
        <w:t>bioink</w:t>
      </w:r>
      <w:proofErr w:type="spellEnd"/>
      <w:r w:rsidR="003A3415" w:rsidRPr="008058A3">
        <w:rPr>
          <w:color w:val="auto"/>
        </w:rPr>
        <w:t xml:space="preserve"> </w:t>
      </w:r>
      <w:r w:rsidR="00A7264B" w:rsidRPr="008058A3">
        <w:rPr>
          <w:color w:val="auto"/>
        </w:rPr>
        <w:t>at physiologically relevant temperature</w:t>
      </w:r>
      <w:r w:rsidR="00636B10" w:rsidRPr="008058A3">
        <w:rPr>
          <w:color w:val="auto"/>
        </w:rPr>
        <w:t>s</w:t>
      </w:r>
      <w:r w:rsidR="003A3415" w:rsidRPr="008058A3">
        <w:rPr>
          <w:color w:val="auto"/>
        </w:rPr>
        <w:t>. The complex modulus started to increase when the temperature reached 15</w:t>
      </w:r>
      <w:r w:rsidR="00913834" w:rsidRPr="008058A3">
        <w:rPr>
          <w:color w:val="auto"/>
        </w:rPr>
        <w:t xml:space="preserve"> </w:t>
      </w:r>
      <w:r w:rsidR="003A3415" w:rsidRPr="008058A3">
        <w:rPr>
          <w:color w:val="auto"/>
        </w:rPr>
        <w:t xml:space="preserve">°C, and it increased rapidly when the temperature was </w:t>
      </w:r>
      <w:r w:rsidR="00A7264B" w:rsidRPr="008058A3">
        <w:rPr>
          <w:color w:val="auto"/>
        </w:rPr>
        <w:t xml:space="preserve">maintained at </w:t>
      </w:r>
      <w:r w:rsidR="003A3415" w:rsidRPr="008058A3">
        <w:rPr>
          <w:color w:val="auto"/>
        </w:rPr>
        <w:t>37</w:t>
      </w:r>
      <w:r w:rsidR="00913834" w:rsidRPr="008058A3">
        <w:rPr>
          <w:color w:val="auto"/>
        </w:rPr>
        <w:t xml:space="preserve"> </w:t>
      </w:r>
      <w:r w:rsidR="003A3415" w:rsidRPr="008058A3">
        <w:rPr>
          <w:color w:val="auto"/>
        </w:rPr>
        <w:t xml:space="preserve">°C, indicating the </w:t>
      </w:r>
      <w:r w:rsidR="00A7264B" w:rsidRPr="008058A3">
        <w:rPr>
          <w:color w:val="auto"/>
        </w:rPr>
        <w:t xml:space="preserve">sol-gel transition </w:t>
      </w:r>
      <w:r w:rsidR="003A3415" w:rsidRPr="008058A3">
        <w:rPr>
          <w:color w:val="auto"/>
        </w:rPr>
        <w:t xml:space="preserve">of the </w:t>
      </w:r>
      <w:proofErr w:type="spellStart"/>
      <w:r w:rsidR="003A3415" w:rsidRPr="008058A3">
        <w:rPr>
          <w:color w:val="auto"/>
        </w:rPr>
        <w:t>pdECM</w:t>
      </w:r>
      <w:proofErr w:type="spellEnd"/>
      <w:r w:rsidR="003A3415" w:rsidRPr="008058A3">
        <w:rPr>
          <w:color w:val="auto"/>
        </w:rPr>
        <w:t xml:space="preserve"> </w:t>
      </w:r>
      <w:proofErr w:type="spellStart"/>
      <w:r w:rsidR="003A3415" w:rsidRPr="008058A3">
        <w:rPr>
          <w:color w:val="auto"/>
        </w:rPr>
        <w:t>bioink</w:t>
      </w:r>
      <w:proofErr w:type="spellEnd"/>
      <w:r w:rsidR="00A6285D" w:rsidRPr="008058A3">
        <w:rPr>
          <w:rFonts w:hint="eastAsia"/>
          <w:color w:val="auto"/>
        </w:rPr>
        <w:t xml:space="preserve"> </w:t>
      </w:r>
      <w:r w:rsidR="00A6285D" w:rsidRPr="008058A3">
        <w:rPr>
          <w:color w:val="auto"/>
        </w:rPr>
        <w:t>(</w:t>
      </w:r>
      <w:r w:rsidR="00A6285D" w:rsidRPr="008058A3">
        <w:rPr>
          <w:b/>
          <w:color w:val="auto"/>
        </w:rPr>
        <w:t>Figure 3B</w:t>
      </w:r>
      <w:r w:rsidR="00A6285D" w:rsidRPr="008058A3">
        <w:rPr>
          <w:color w:val="auto"/>
        </w:rPr>
        <w:t>)</w:t>
      </w:r>
      <w:r w:rsidR="003A3415" w:rsidRPr="008058A3">
        <w:rPr>
          <w:color w:val="auto"/>
        </w:rPr>
        <w:t xml:space="preserve">. </w:t>
      </w:r>
      <w:r w:rsidR="008F7884" w:rsidRPr="008058A3">
        <w:rPr>
          <w:color w:val="auto"/>
        </w:rPr>
        <w:t xml:space="preserve">The dynamic G’ and G” of </w:t>
      </w:r>
      <w:proofErr w:type="spellStart"/>
      <w:r w:rsidR="008F7884" w:rsidRPr="008058A3">
        <w:rPr>
          <w:color w:val="auto"/>
        </w:rPr>
        <w:t>pdECM</w:t>
      </w:r>
      <w:proofErr w:type="spellEnd"/>
      <w:r w:rsidR="008F7884" w:rsidRPr="008058A3">
        <w:rPr>
          <w:color w:val="auto"/>
        </w:rPr>
        <w:t xml:space="preserve"> </w:t>
      </w:r>
      <w:proofErr w:type="spellStart"/>
      <w:r w:rsidR="008F7884" w:rsidRPr="008058A3">
        <w:rPr>
          <w:color w:val="auto"/>
        </w:rPr>
        <w:t>bioink</w:t>
      </w:r>
      <w:proofErr w:type="spellEnd"/>
      <w:r w:rsidR="008F7884" w:rsidRPr="008058A3">
        <w:rPr>
          <w:color w:val="auto"/>
        </w:rPr>
        <w:t xml:space="preserve"> were investigated at physiologically relevant temperature</w:t>
      </w:r>
      <w:r w:rsidR="00636B10" w:rsidRPr="008058A3">
        <w:rPr>
          <w:color w:val="auto"/>
        </w:rPr>
        <w:t>s</w:t>
      </w:r>
      <w:r w:rsidR="008F7884" w:rsidRPr="008058A3">
        <w:rPr>
          <w:color w:val="auto"/>
        </w:rPr>
        <w:t xml:space="preserve"> to ensure its stability after the printing process, </w:t>
      </w:r>
      <w:r w:rsidR="00636B10" w:rsidRPr="008058A3">
        <w:rPr>
          <w:color w:val="auto"/>
        </w:rPr>
        <w:t xml:space="preserve">which </w:t>
      </w:r>
      <w:r w:rsidR="008F7884" w:rsidRPr="008058A3">
        <w:rPr>
          <w:color w:val="auto"/>
        </w:rPr>
        <w:t>resulted in having a stable modulus under the frequency sweep condition</w:t>
      </w:r>
      <w:r w:rsidR="00A6285D" w:rsidRPr="008058A3">
        <w:rPr>
          <w:color w:val="auto"/>
        </w:rPr>
        <w:t xml:space="preserve"> (</w:t>
      </w:r>
      <w:r w:rsidR="00A6285D" w:rsidRPr="008058A3">
        <w:rPr>
          <w:rFonts w:eastAsia="Malgun Gothic"/>
          <w:b/>
          <w:color w:val="auto"/>
        </w:rPr>
        <w:t>Figure 3C</w:t>
      </w:r>
      <w:r w:rsidR="00A6285D" w:rsidRPr="008058A3">
        <w:rPr>
          <w:rFonts w:eastAsia="Malgun Gothic"/>
          <w:color w:val="auto"/>
        </w:rPr>
        <w:t>)</w:t>
      </w:r>
      <w:r w:rsidR="008F7884" w:rsidRPr="008058A3">
        <w:rPr>
          <w:color w:val="auto"/>
        </w:rPr>
        <w:t xml:space="preserve">. </w:t>
      </w:r>
    </w:p>
    <w:p w14:paraId="2DB9E76B" w14:textId="77777777" w:rsidR="00835E28" w:rsidRPr="008058A3" w:rsidRDefault="003A3415" w:rsidP="00662262">
      <w:pPr>
        <w:spacing w:after="0" w:line="240" w:lineRule="auto"/>
        <w:jc w:val="both"/>
        <w:rPr>
          <w:b/>
          <w:color w:val="auto"/>
        </w:rPr>
      </w:pPr>
      <w:r w:rsidRPr="008058A3">
        <w:rPr>
          <w:color w:val="auto"/>
          <w:u w:color="808080"/>
        </w:rPr>
        <w:br/>
      </w:r>
      <w:r w:rsidRPr="008058A3">
        <w:rPr>
          <w:b/>
          <w:color w:val="auto"/>
        </w:rPr>
        <w:t xml:space="preserve">3D cell printing </w:t>
      </w:r>
    </w:p>
    <w:p w14:paraId="191B1C2F" w14:textId="57E2358D" w:rsidR="00A7264B" w:rsidRPr="008058A3" w:rsidRDefault="003A3415" w:rsidP="00662262">
      <w:pPr>
        <w:spacing w:after="0" w:line="240" w:lineRule="auto"/>
        <w:jc w:val="both"/>
        <w:rPr>
          <w:color w:val="auto"/>
        </w:rPr>
      </w:pPr>
      <w:r w:rsidRPr="008058A3">
        <w:rPr>
          <w:color w:val="auto"/>
        </w:rPr>
        <w:t xml:space="preserve">3D cell-laden pancreatic tissue constructs were fabricated by </w:t>
      </w:r>
      <w:r w:rsidR="004242D4" w:rsidRPr="008058A3">
        <w:rPr>
          <w:color w:val="auto"/>
        </w:rPr>
        <w:t>using</w:t>
      </w:r>
      <w:r w:rsidR="00636B10" w:rsidRPr="008058A3">
        <w:rPr>
          <w:color w:val="auto"/>
        </w:rPr>
        <w:t xml:space="preserve"> a</w:t>
      </w:r>
      <w:r w:rsidR="004242D4" w:rsidRPr="008058A3">
        <w:rPr>
          <w:color w:val="auto"/>
        </w:rPr>
        <w:t xml:space="preserve"> </w:t>
      </w:r>
      <w:proofErr w:type="spellStart"/>
      <w:r w:rsidR="0000431A" w:rsidRPr="008058A3">
        <w:rPr>
          <w:color w:val="auto"/>
        </w:rPr>
        <w:t>microextrusion</w:t>
      </w:r>
      <w:proofErr w:type="spellEnd"/>
      <w:r w:rsidR="0000431A" w:rsidRPr="008058A3">
        <w:rPr>
          <w:color w:val="auto"/>
        </w:rPr>
        <w:t xml:space="preserve">-based </w:t>
      </w:r>
      <w:r w:rsidRPr="008058A3">
        <w:rPr>
          <w:color w:val="auto"/>
        </w:rPr>
        <w:t xml:space="preserve">printing </w:t>
      </w:r>
      <w:r w:rsidR="004242D4" w:rsidRPr="008058A3">
        <w:rPr>
          <w:color w:val="auto"/>
        </w:rPr>
        <w:t>process</w:t>
      </w:r>
      <w:r w:rsidRPr="008058A3">
        <w:rPr>
          <w:color w:val="auto"/>
        </w:rPr>
        <w:t xml:space="preserve">. </w:t>
      </w:r>
      <w:r w:rsidR="00DF16C7" w:rsidRPr="008058A3">
        <w:rPr>
          <w:color w:val="auto"/>
        </w:rPr>
        <w:t xml:space="preserve">To build a construct containing at least </w:t>
      </w:r>
      <w:r w:rsidR="00476E78" w:rsidRPr="008058A3">
        <w:rPr>
          <w:color w:val="auto"/>
        </w:rPr>
        <w:t>3,000 Islet equivalents (IEQ), that corresponds to the tissue volume of a perfectly spherical islet with a diameter of 150 μm</w:t>
      </w:r>
      <w:r w:rsidR="00950D66" w:rsidRPr="008058A3">
        <w:rPr>
          <w:color w:val="auto"/>
        </w:rPr>
        <w:fldChar w:fldCharType="begin"/>
      </w:r>
      <w:r w:rsidR="00950D66" w:rsidRPr="008058A3">
        <w:rPr>
          <w:color w:val="auto"/>
        </w:rPr>
        <w:instrText xml:space="preserve"> ADDIN EN.CITE &lt;EndNote&gt;&lt;Cite&gt;&lt;Author&gt;Huang&lt;/Author&gt;&lt;Year&gt;2013&lt;/Year&gt;&lt;RecNum&gt;15&lt;/RecNum&gt;&lt;DisplayText&gt;&lt;style face="superscript"&gt;9&lt;/style&gt;&lt;/DisplayText&gt;&lt;record&gt;&lt;rec-number&gt;15&lt;/rec-number&gt;&lt;foreign-keys&gt;&lt;key app="EN" db-id="avsxzwzarfawdte2ff25xr2pz20xfsvr99pw" timestamp="1566805530"&gt;15&lt;/key&gt;&lt;/foreign-keys&gt;&lt;ref-type name="Journal Article"&gt;17&lt;/ref-type&gt;&lt;contributors&gt;&lt;authors&gt;&lt;author&gt;Huang, Han-Hung&lt;/author&gt;&lt;author&gt;Ramachandran, Karthik&lt;/author&gt;&lt;author&gt;Stehno-Bittel, Lisa&lt;/author&gt;&lt;/authors&gt;&lt;/contributors&gt;&lt;titles&gt;&lt;title&gt;A replacement for islet equivalents with improved reliability and validity&lt;/title&gt;&lt;secondary-title&gt;Acta diabetologica&lt;/secondary-title&gt;&lt;/titles&gt;&lt;periodical&gt;&lt;full-title&gt;Acta diabetologica&lt;/full-title&gt;&lt;/periodical&gt;&lt;pages&gt;687-696&lt;/pages&gt;&lt;volume&gt;50&lt;/volume&gt;&lt;number&gt;5&lt;/number&gt;&lt;dates&gt;&lt;year&gt;2013&lt;/year&gt;&lt;/dates&gt;&lt;isbn&gt;0940-5429&lt;/isbn&gt;&lt;urls&gt;&lt;/urls&gt;&lt;/record&gt;&lt;/Cite&gt;&lt;/EndNote&gt;</w:instrText>
      </w:r>
      <w:r w:rsidR="00950D66" w:rsidRPr="008058A3">
        <w:rPr>
          <w:color w:val="auto"/>
        </w:rPr>
        <w:fldChar w:fldCharType="separate"/>
      </w:r>
      <w:r w:rsidR="00950D66" w:rsidRPr="008058A3">
        <w:rPr>
          <w:noProof/>
          <w:color w:val="auto"/>
          <w:vertAlign w:val="superscript"/>
        </w:rPr>
        <w:t>9</w:t>
      </w:r>
      <w:r w:rsidR="00950D66" w:rsidRPr="008058A3">
        <w:rPr>
          <w:color w:val="auto"/>
        </w:rPr>
        <w:fldChar w:fldCharType="end"/>
      </w:r>
      <w:r w:rsidR="00DF16C7" w:rsidRPr="008058A3">
        <w:rPr>
          <w:color w:val="auto"/>
        </w:rPr>
        <w:t>, we designed the construct with a dimension of 10 mm x 10 mm x 3 mm (</w:t>
      </w:r>
      <w:r w:rsidR="00DF16C7" w:rsidRPr="008058A3">
        <w:rPr>
          <w:b/>
          <w:color w:val="auto"/>
        </w:rPr>
        <w:t>Figure 4A</w:t>
      </w:r>
      <w:r w:rsidR="00DF16C7" w:rsidRPr="008058A3">
        <w:rPr>
          <w:color w:val="auto"/>
        </w:rPr>
        <w:t>). T</w:t>
      </w:r>
      <w:r w:rsidRPr="008058A3">
        <w:rPr>
          <w:color w:val="auto"/>
        </w:rPr>
        <w:t xml:space="preserve">he </w:t>
      </w:r>
      <w:r w:rsidR="004242D4" w:rsidRPr="008058A3">
        <w:rPr>
          <w:color w:val="auto"/>
        </w:rPr>
        <w:t xml:space="preserve">process </w:t>
      </w:r>
      <w:r w:rsidR="004242D4" w:rsidRPr="008058A3">
        <w:rPr>
          <w:color w:val="auto"/>
        </w:rPr>
        <w:lastRenderedPageBreak/>
        <w:t xml:space="preserve">parameters and </w:t>
      </w:r>
      <w:r w:rsidRPr="008058A3">
        <w:rPr>
          <w:color w:val="auto"/>
        </w:rPr>
        <w:t>condition</w:t>
      </w:r>
      <w:r w:rsidR="004242D4" w:rsidRPr="008058A3">
        <w:rPr>
          <w:color w:val="auto"/>
        </w:rPr>
        <w:t>s</w:t>
      </w:r>
      <w:r w:rsidRPr="008058A3">
        <w:rPr>
          <w:color w:val="auto"/>
        </w:rPr>
        <w:t xml:space="preserve"> for </w:t>
      </w:r>
      <w:r w:rsidR="004242D4" w:rsidRPr="008058A3">
        <w:rPr>
          <w:color w:val="auto"/>
        </w:rPr>
        <w:t xml:space="preserve">printing </w:t>
      </w:r>
      <w:r w:rsidRPr="008058A3">
        <w:rPr>
          <w:color w:val="auto"/>
        </w:rPr>
        <w:t>pancreatic islets</w:t>
      </w:r>
      <w:r w:rsidR="004242D4" w:rsidRPr="008058A3">
        <w:rPr>
          <w:color w:val="auto"/>
        </w:rPr>
        <w:t xml:space="preserve"> </w:t>
      </w:r>
      <w:r w:rsidR="00DF16C7" w:rsidRPr="008058A3">
        <w:rPr>
          <w:color w:val="auto"/>
        </w:rPr>
        <w:t xml:space="preserve">were selected to encapsulate islets, which are </w:t>
      </w:r>
      <w:r w:rsidR="004242D4" w:rsidRPr="008058A3">
        <w:rPr>
          <w:color w:val="auto"/>
        </w:rPr>
        <w:t xml:space="preserve">large cellular </w:t>
      </w:r>
      <w:r w:rsidR="0000431A" w:rsidRPr="008058A3">
        <w:rPr>
          <w:color w:val="auto"/>
        </w:rPr>
        <w:t xml:space="preserve">clusters </w:t>
      </w:r>
      <w:r w:rsidR="004242D4" w:rsidRPr="008058A3">
        <w:rPr>
          <w:color w:val="auto"/>
        </w:rPr>
        <w:t xml:space="preserve">in </w:t>
      </w:r>
      <w:r w:rsidR="00636B10" w:rsidRPr="008058A3">
        <w:rPr>
          <w:color w:val="auto"/>
        </w:rPr>
        <w:t xml:space="preserve">sizes ranging </w:t>
      </w:r>
      <w:r w:rsidR="004242D4" w:rsidRPr="008058A3">
        <w:rPr>
          <w:color w:val="auto"/>
        </w:rPr>
        <w:t>100</w:t>
      </w:r>
      <w:r w:rsidR="00913834" w:rsidRPr="008058A3">
        <w:rPr>
          <w:color w:val="auto"/>
        </w:rPr>
        <w:t>–</w:t>
      </w:r>
      <w:r w:rsidR="004242D4" w:rsidRPr="008058A3">
        <w:rPr>
          <w:color w:val="auto"/>
        </w:rPr>
        <w:t xml:space="preserve">250 </w:t>
      </w:r>
      <w:proofErr w:type="spellStart"/>
      <w:r w:rsidR="004242D4" w:rsidRPr="008058A3">
        <w:rPr>
          <w:color w:val="auto"/>
        </w:rPr>
        <w:t>μm</w:t>
      </w:r>
      <w:proofErr w:type="spellEnd"/>
      <w:r w:rsidR="004242D4" w:rsidRPr="008058A3">
        <w:rPr>
          <w:color w:val="auto"/>
        </w:rPr>
        <w:t xml:space="preserve"> in diameter</w:t>
      </w:r>
      <w:r w:rsidR="00DF16C7" w:rsidRPr="008058A3">
        <w:rPr>
          <w:color w:val="auto"/>
        </w:rPr>
        <w:t xml:space="preserve"> (</w:t>
      </w:r>
      <w:r w:rsidR="00DF16C7" w:rsidRPr="008058A3">
        <w:rPr>
          <w:b/>
          <w:color w:val="auto"/>
        </w:rPr>
        <w:t>Figure 4B</w:t>
      </w:r>
      <w:r w:rsidR="00DF16C7" w:rsidRPr="008058A3">
        <w:rPr>
          <w:color w:val="auto"/>
        </w:rPr>
        <w:t xml:space="preserve">). </w:t>
      </w:r>
      <w:r w:rsidRPr="008058A3">
        <w:rPr>
          <w:color w:val="auto"/>
        </w:rPr>
        <w:t xml:space="preserve">Using </w:t>
      </w:r>
      <w:r w:rsidR="00913834" w:rsidRPr="008058A3">
        <w:rPr>
          <w:color w:val="auto"/>
        </w:rPr>
        <w:t xml:space="preserve">a </w:t>
      </w:r>
      <w:r w:rsidRPr="008058A3">
        <w:rPr>
          <w:color w:val="auto"/>
        </w:rPr>
        <w:t>multi-head printing system, various type</w:t>
      </w:r>
      <w:r w:rsidR="004242D4" w:rsidRPr="008058A3">
        <w:rPr>
          <w:color w:val="auto"/>
        </w:rPr>
        <w:t>s</w:t>
      </w:r>
      <w:r w:rsidRPr="008058A3">
        <w:rPr>
          <w:color w:val="auto"/>
        </w:rPr>
        <w:t xml:space="preserve"> of 3D construct</w:t>
      </w:r>
      <w:r w:rsidR="00636B10" w:rsidRPr="008058A3">
        <w:rPr>
          <w:color w:val="auto"/>
        </w:rPr>
        <w:t>s—</w:t>
      </w:r>
      <w:r w:rsidRPr="008058A3">
        <w:rPr>
          <w:color w:val="auto"/>
        </w:rPr>
        <w:t xml:space="preserve">such as </w:t>
      </w:r>
      <w:r w:rsidR="00636B10" w:rsidRPr="008058A3">
        <w:rPr>
          <w:color w:val="auto"/>
        </w:rPr>
        <w:t>the</w:t>
      </w:r>
      <w:r w:rsidR="004242D4" w:rsidRPr="008058A3">
        <w:rPr>
          <w:color w:val="auto"/>
        </w:rPr>
        <w:t xml:space="preserve"> shape of the lattice having alternate lines of </w:t>
      </w:r>
      <w:r w:rsidR="00636B10" w:rsidRPr="008058A3">
        <w:rPr>
          <w:color w:val="auto"/>
        </w:rPr>
        <w:t>b</w:t>
      </w:r>
      <w:r w:rsidR="004242D4" w:rsidRPr="008058A3">
        <w:rPr>
          <w:color w:val="auto"/>
        </w:rPr>
        <w:t xml:space="preserve">lue and </w:t>
      </w:r>
      <w:r w:rsidR="00636B10" w:rsidRPr="008058A3">
        <w:rPr>
          <w:color w:val="auto"/>
        </w:rPr>
        <w:t>r</w:t>
      </w:r>
      <w:r w:rsidR="004242D4" w:rsidRPr="008058A3">
        <w:rPr>
          <w:color w:val="auto"/>
        </w:rPr>
        <w:t>ed</w:t>
      </w:r>
      <w:r w:rsidR="00636B10" w:rsidRPr="008058A3">
        <w:rPr>
          <w:color w:val="auto"/>
        </w:rPr>
        <w:t>—</w:t>
      </w:r>
      <w:r w:rsidR="00DF16C7" w:rsidRPr="008058A3">
        <w:rPr>
          <w:color w:val="auto"/>
        </w:rPr>
        <w:t>w</w:t>
      </w:r>
      <w:r w:rsidR="00636B10" w:rsidRPr="008058A3">
        <w:rPr>
          <w:color w:val="auto"/>
        </w:rPr>
        <w:t>ere</w:t>
      </w:r>
      <w:r w:rsidRPr="008058A3">
        <w:rPr>
          <w:color w:val="auto"/>
        </w:rPr>
        <w:t xml:space="preserve"> fabricated </w:t>
      </w:r>
      <w:r w:rsidR="004242D4" w:rsidRPr="008058A3">
        <w:rPr>
          <w:color w:val="auto"/>
        </w:rPr>
        <w:t xml:space="preserve">by using the developed </w:t>
      </w:r>
      <w:proofErr w:type="spellStart"/>
      <w:r w:rsidR="004242D4" w:rsidRPr="008058A3">
        <w:rPr>
          <w:color w:val="auto"/>
        </w:rPr>
        <w:t>pdECM</w:t>
      </w:r>
      <w:proofErr w:type="spellEnd"/>
      <w:r w:rsidR="004242D4" w:rsidRPr="008058A3">
        <w:rPr>
          <w:color w:val="auto"/>
        </w:rPr>
        <w:t xml:space="preserve"> </w:t>
      </w:r>
      <w:r w:rsidRPr="008058A3">
        <w:rPr>
          <w:color w:val="auto"/>
        </w:rPr>
        <w:t>(</w:t>
      </w:r>
      <w:r w:rsidRPr="008058A3">
        <w:rPr>
          <w:b/>
          <w:color w:val="auto"/>
        </w:rPr>
        <w:t xml:space="preserve">Figure </w:t>
      </w:r>
      <w:r w:rsidR="00DF16C7" w:rsidRPr="008058A3">
        <w:rPr>
          <w:b/>
          <w:color w:val="auto"/>
        </w:rPr>
        <w:t>4C</w:t>
      </w:r>
      <w:r w:rsidRPr="008058A3">
        <w:rPr>
          <w:color w:val="auto"/>
        </w:rPr>
        <w:t>)</w:t>
      </w:r>
      <w:r w:rsidR="00DF16C7" w:rsidRPr="008058A3">
        <w:rPr>
          <w:color w:val="auto"/>
        </w:rPr>
        <w:t xml:space="preserve">, indicating the versatility of </w:t>
      </w:r>
      <w:proofErr w:type="spellStart"/>
      <w:r w:rsidR="00DF16C7" w:rsidRPr="008058A3">
        <w:rPr>
          <w:color w:val="auto"/>
        </w:rPr>
        <w:t>pdECM</w:t>
      </w:r>
      <w:proofErr w:type="spellEnd"/>
      <w:r w:rsidR="00DF16C7" w:rsidRPr="008058A3">
        <w:rPr>
          <w:color w:val="auto"/>
        </w:rPr>
        <w:t xml:space="preserve"> for the purpose of 3D bioprinting to harmonize two or more types of living cells in a tissue-like arrangement.</w:t>
      </w:r>
    </w:p>
    <w:p w14:paraId="5599F7E8" w14:textId="77777777" w:rsidR="00913834" w:rsidRPr="008058A3" w:rsidRDefault="003A3415" w:rsidP="00662262">
      <w:pPr>
        <w:spacing w:after="0" w:line="240" w:lineRule="auto"/>
        <w:jc w:val="both"/>
        <w:rPr>
          <w:color w:val="auto"/>
        </w:rPr>
      </w:pPr>
      <w:r w:rsidRPr="008058A3">
        <w:rPr>
          <w:color w:val="auto"/>
        </w:rPr>
        <w:t xml:space="preserve"> </w:t>
      </w:r>
      <w:r w:rsidRPr="008058A3">
        <w:rPr>
          <w:color w:val="auto"/>
        </w:rPr>
        <w:br/>
      </w:r>
      <w:r w:rsidRPr="008058A3">
        <w:rPr>
          <w:b/>
          <w:bCs/>
          <w:color w:val="auto"/>
        </w:rPr>
        <w:t>FIGURE AND TABLE LEGENDS:</w:t>
      </w:r>
    </w:p>
    <w:p w14:paraId="58D3AA44" w14:textId="77777777" w:rsidR="00913834" w:rsidRPr="008058A3" w:rsidRDefault="00913834" w:rsidP="00662262">
      <w:pPr>
        <w:spacing w:after="0" w:line="240" w:lineRule="auto"/>
        <w:jc w:val="both"/>
        <w:rPr>
          <w:color w:val="auto"/>
        </w:rPr>
      </w:pPr>
    </w:p>
    <w:p w14:paraId="41CCA5F7" w14:textId="660F682C" w:rsidR="001C478A" w:rsidRPr="008058A3" w:rsidRDefault="001C478A" w:rsidP="00662262">
      <w:pPr>
        <w:spacing w:after="0" w:line="240" w:lineRule="auto"/>
        <w:jc w:val="both"/>
        <w:rPr>
          <w:b/>
          <w:color w:val="auto"/>
        </w:rPr>
      </w:pPr>
      <w:r w:rsidRPr="008058A3">
        <w:rPr>
          <w:b/>
          <w:color w:val="auto"/>
        </w:rPr>
        <w:t>Figure 1: Schematic of the development of</w:t>
      </w:r>
      <w:r w:rsidR="00CC6486" w:rsidRPr="008058A3">
        <w:rPr>
          <w:b/>
          <w:color w:val="auto"/>
        </w:rPr>
        <w:t xml:space="preserve"> </w:t>
      </w:r>
      <w:r w:rsidR="003D343A" w:rsidRPr="008058A3">
        <w:rPr>
          <w:b/>
          <w:color w:val="auto"/>
        </w:rPr>
        <w:t>decellularized pancreatic tissue</w:t>
      </w:r>
      <w:r w:rsidR="00CC6486" w:rsidRPr="008058A3">
        <w:rPr>
          <w:b/>
          <w:color w:val="auto"/>
        </w:rPr>
        <w:t>, evaluation of</w:t>
      </w:r>
      <w:r w:rsidRPr="008058A3">
        <w:rPr>
          <w:b/>
          <w:color w:val="auto"/>
        </w:rPr>
        <w:t xml:space="preserve"> </w:t>
      </w:r>
      <w:proofErr w:type="spellStart"/>
      <w:r w:rsidRPr="008058A3">
        <w:rPr>
          <w:b/>
          <w:color w:val="auto"/>
        </w:rPr>
        <w:t>pdECM</w:t>
      </w:r>
      <w:proofErr w:type="spellEnd"/>
      <w:r w:rsidRPr="008058A3">
        <w:rPr>
          <w:b/>
          <w:color w:val="auto"/>
        </w:rPr>
        <w:t xml:space="preserve"> </w:t>
      </w:r>
      <w:proofErr w:type="spellStart"/>
      <w:r w:rsidRPr="008058A3">
        <w:rPr>
          <w:b/>
          <w:color w:val="auto"/>
        </w:rPr>
        <w:t>bioink</w:t>
      </w:r>
      <w:proofErr w:type="spellEnd"/>
      <w:r w:rsidRPr="008058A3">
        <w:rPr>
          <w:b/>
          <w:color w:val="auto"/>
        </w:rPr>
        <w:t xml:space="preserve"> and </w:t>
      </w:r>
      <w:r w:rsidR="00CC6486" w:rsidRPr="008058A3">
        <w:rPr>
          <w:b/>
          <w:color w:val="auto"/>
        </w:rPr>
        <w:t xml:space="preserve">fabrication of </w:t>
      </w:r>
      <w:r w:rsidRPr="008058A3">
        <w:rPr>
          <w:b/>
          <w:color w:val="auto"/>
        </w:rPr>
        <w:t>3D pancreatic tissue constructs.</w:t>
      </w:r>
    </w:p>
    <w:p w14:paraId="0AB6BD4A" w14:textId="77777777" w:rsidR="00913834" w:rsidRPr="008058A3" w:rsidRDefault="00913834" w:rsidP="00662262">
      <w:pPr>
        <w:spacing w:after="0" w:line="240" w:lineRule="auto"/>
        <w:jc w:val="both"/>
        <w:rPr>
          <w:b/>
          <w:color w:val="auto"/>
        </w:rPr>
      </w:pPr>
    </w:p>
    <w:p w14:paraId="3E4FFFEB" w14:textId="47FC61D7" w:rsidR="001C478A" w:rsidRDefault="001C478A" w:rsidP="00662262">
      <w:pPr>
        <w:spacing w:after="0" w:line="240" w:lineRule="auto"/>
        <w:jc w:val="both"/>
        <w:rPr>
          <w:color w:val="auto"/>
        </w:rPr>
      </w:pPr>
      <w:r w:rsidRPr="008058A3">
        <w:rPr>
          <w:b/>
          <w:color w:val="auto"/>
        </w:rPr>
        <w:t>Figure 2</w:t>
      </w:r>
      <w:r w:rsidRPr="008058A3">
        <w:rPr>
          <w:color w:val="auto"/>
        </w:rPr>
        <w:t xml:space="preserve">: </w:t>
      </w:r>
      <w:r w:rsidR="00CC6486" w:rsidRPr="008058A3">
        <w:rPr>
          <w:b/>
          <w:color w:val="auto"/>
        </w:rPr>
        <w:t>Representative images of</w:t>
      </w:r>
      <w:r w:rsidR="00D00753" w:rsidRPr="008058A3">
        <w:rPr>
          <w:b/>
          <w:color w:val="auto"/>
        </w:rPr>
        <w:t xml:space="preserve"> the</w:t>
      </w:r>
      <w:r w:rsidR="00CC6486" w:rsidRPr="008058A3">
        <w:rPr>
          <w:b/>
          <w:color w:val="auto"/>
        </w:rPr>
        <w:t xml:space="preserve"> decellularization process and biochemical characterization of </w:t>
      </w:r>
      <w:proofErr w:type="spellStart"/>
      <w:r w:rsidR="00CC6486" w:rsidRPr="008058A3">
        <w:rPr>
          <w:b/>
          <w:color w:val="auto"/>
        </w:rPr>
        <w:t>pdECM</w:t>
      </w:r>
      <w:proofErr w:type="spellEnd"/>
      <w:r w:rsidR="00CC6486" w:rsidRPr="008058A3">
        <w:rPr>
          <w:b/>
          <w:color w:val="auto"/>
        </w:rPr>
        <w:t>.</w:t>
      </w:r>
      <w:r w:rsidRPr="008058A3">
        <w:rPr>
          <w:b/>
          <w:color w:val="auto"/>
        </w:rPr>
        <w:t xml:space="preserve"> </w:t>
      </w:r>
      <w:r w:rsidRPr="008058A3">
        <w:rPr>
          <w:color w:val="auto"/>
        </w:rPr>
        <w:t>(</w:t>
      </w:r>
      <w:r w:rsidRPr="008058A3">
        <w:rPr>
          <w:b/>
          <w:color w:val="auto"/>
        </w:rPr>
        <w:t>A</w:t>
      </w:r>
      <w:r w:rsidRPr="008058A3">
        <w:rPr>
          <w:color w:val="auto"/>
        </w:rPr>
        <w:t xml:space="preserve">) </w:t>
      </w:r>
      <w:r w:rsidR="00CC6486" w:rsidRPr="008058A3">
        <w:rPr>
          <w:color w:val="auto"/>
        </w:rPr>
        <w:t>Overview of the</w:t>
      </w:r>
      <w:r w:rsidR="0035748F" w:rsidRPr="008058A3">
        <w:rPr>
          <w:color w:val="auto"/>
        </w:rPr>
        <w:t xml:space="preserve"> decellularization of porcine pancreatic tissue</w:t>
      </w:r>
      <w:r w:rsidRPr="008058A3">
        <w:rPr>
          <w:color w:val="auto"/>
        </w:rPr>
        <w:t>. (</w:t>
      </w:r>
      <w:r w:rsidRPr="008058A3">
        <w:rPr>
          <w:b/>
          <w:color w:val="auto"/>
        </w:rPr>
        <w:t>B</w:t>
      </w:r>
      <w:r w:rsidRPr="008058A3">
        <w:rPr>
          <w:color w:val="auto"/>
        </w:rPr>
        <w:t>) Results of biochemical assay</w:t>
      </w:r>
      <w:r w:rsidR="003D343A" w:rsidRPr="008058A3">
        <w:rPr>
          <w:color w:val="auto"/>
        </w:rPr>
        <w:t>s</w:t>
      </w:r>
      <w:r w:rsidRPr="008058A3">
        <w:rPr>
          <w:color w:val="auto"/>
        </w:rPr>
        <w:t xml:space="preserve"> of </w:t>
      </w:r>
      <w:r w:rsidR="00CC6486" w:rsidRPr="008058A3">
        <w:rPr>
          <w:color w:val="auto"/>
        </w:rPr>
        <w:t xml:space="preserve">native tissue and </w:t>
      </w:r>
      <w:proofErr w:type="spellStart"/>
      <w:r w:rsidR="00CC6486" w:rsidRPr="008058A3">
        <w:rPr>
          <w:color w:val="auto"/>
        </w:rPr>
        <w:t>pdECM</w:t>
      </w:r>
      <w:proofErr w:type="spellEnd"/>
      <w:r w:rsidRPr="008058A3">
        <w:rPr>
          <w:color w:val="auto"/>
        </w:rPr>
        <w:t>.</w:t>
      </w:r>
      <w:r w:rsidR="003D343A" w:rsidRPr="008058A3">
        <w:rPr>
          <w:color w:val="auto"/>
        </w:rPr>
        <w:t xml:space="preserve"> Error bars show standard deviation.</w:t>
      </w:r>
      <w:r w:rsidR="008140D7" w:rsidRPr="008058A3">
        <w:rPr>
          <w:color w:val="auto"/>
        </w:rPr>
        <w:t xml:space="preserve"> Copyright (2019) The Royal Society of Chemistry</w:t>
      </w:r>
      <w:r w:rsidR="00950D66" w:rsidRPr="008058A3">
        <w:rPr>
          <w:color w:val="auto"/>
        </w:rPr>
        <w:fldChar w:fldCharType="begin"/>
      </w:r>
      <w:r w:rsidR="00950D66" w:rsidRPr="008058A3">
        <w:rPr>
          <w:color w:val="auto"/>
        </w:rPr>
        <w:instrText xml:space="preserve"> ADDIN EN.CITE &lt;EndNote&gt;&lt;Cite&gt;&lt;Author&gt;Kim&lt;/Author&gt;&lt;Year&gt;2019&lt;/Year&gt;&lt;RecNum&gt;8&lt;/RecNum&gt;&lt;DisplayText&gt;&lt;style face="superscript"&gt;5&lt;/style&gt;&lt;/DisplayText&gt;&lt;record&gt;&lt;rec-number&gt;8&lt;/rec-number&gt;&lt;foreign-keys&gt;&lt;key app="EN" db-id="avsxzwzarfawdte2ff25xr2pz20xfsvr99pw" timestamp="1563342257"&gt;8&lt;/key&gt;&lt;/foreign-keys&gt;&lt;ref-type name="Journal Article"&gt;17&lt;/ref-type&gt;&lt;contributors&gt;&lt;authors&gt;&lt;author&gt;Kim, Jaewook&lt;/author&gt;&lt;author&gt;Shim, In Kyong&lt;/author&gt;&lt;author&gt;Hwang, Dong Gyu&lt;/author&gt;&lt;author&gt;Lee, Yu Na&lt;/author&gt;&lt;author&gt;Kim, Myungji&lt;/author&gt;&lt;author&gt;Kim, Hyeonji&lt;/author&gt;&lt;author&gt;Kim, Seok-Won&lt;/author&gt;&lt;author&gt;Lee, Song&lt;/author&gt;&lt;author&gt;Kim, Song Cheol&lt;/author&gt;&lt;author&gt;Cho, Dong-Woo&lt;/author&gt;&lt;/authors&gt;&lt;/contributors&gt;&lt;titles&gt;&lt;title&gt;3D cell printing of islet-laden pancreatic tissue-derived extracellular matrix bioink constructs for enhancing pancreatic functions&lt;/title&gt;&lt;secondary-title&gt;Journal of Materials Chemistry B&lt;/secondary-title&gt;&lt;/titles&gt;&lt;periodical&gt;&lt;full-title&gt;Journal of Materials Chemistry B&lt;/full-title&gt;&lt;/periodical&gt;&lt;pages&gt;1773-1781&lt;/pages&gt;&lt;volume&gt;7&lt;/volume&gt;&lt;number&gt;10&lt;/number&gt;&lt;dates&gt;&lt;year&gt;2019&lt;/year&gt;&lt;/dates&gt;&lt;isbn&gt;2050-7518&lt;/isbn&gt;&lt;urls&gt;&lt;/urls&gt;&lt;/record&gt;&lt;/Cite&gt;&lt;/EndNote&gt;</w:instrText>
      </w:r>
      <w:r w:rsidR="00950D66" w:rsidRPr="008058A3">
        <w:rPr>
          <w:color w:val="auto"/>
        </w:rPr>
        <w:fldChar w:fldCharType="separate"/>
      </w:r>
      <w:r w:rsidR="00950D66" w:rsidRPr="008058A3">
        <w:rPr>
          <w:noProof/>
          <w:color w:val="auto"/>
          <w:vertAlign w:val="superscript"/>
        </w:rPr>
        <w:t>5</w:t>
      </w:r>
      <w:r w:rsidR="00950D66" w:rsidRPr="008058A3">
        <w:rPr>
          <w:color w:val="auto"/>
        </w:rPr>
        <w:fldChar w:fldCharType="end"/>
      </w:r>
      <w:r w:rsidR="008140D7" w:rsidRPr="008058A3">
        <w:rPr>
          <w:color w:val="auto"/>
        </w:rPr>
        <w:t>.</w:t>
      </w:r>
    </w:p>
    <w:p w14:paraId="3842534B" w14:textId="77777777" w:rsidR="00F8683A" w:rsidRPr="008058A3" w:rsidRDefault="00F8683A" w:rsidP="00662262">
      <w:pPr>
        <w:spacing w:after="0" w:line="240" w:lineRule="auto"/>
        <w:jc w:val="both"/>
        <w:rPr>
          <w:color w:val="auto"/>
        </w:rPr>
      </w:pPr>
    </w:p>
    <w:p w14:paraId="5951A23D" w14:textId="29D9C192" w:rsidR="001C478A" w:rsidRPr="008058A3" w:rsidRDefault="001C478A" w:rsidP="00662262">
      <w:pPr>
        <w:spacing w:after="0" w:line="240" w:lineRule="auto"/>
        <w:jc w:val="both"/>
        <w:rPr>
          <w:color w:val="auto"/>
        </w:rPr>
      </w:pPr>
      <w:r w:rsidRPr="008058A3">
        <w:rPr>
          <w:b/>
          <w:color w:val="auto"/>
        </w:rPr>
        <w:t>Figure 3</w:t>
      </w:r>
      <w:r w:rsidRPr="008058A3">
        <w:rPr>
          <w:b/>
          <w:bCs/>
          <w:color w:val="auto"/>
        </w:rPr>
        <w:t>:</w:t>
      </w:r>
      <w:r w:rsidRPr="008058A3">
        <w:rPr>
          <w:color w:val="auto"/>
        </w:rPr>
        <w:t xml:space="preserve"> </w:t>
      </w:r>
      <w:r w:rsidRPr="008058A3">
        <w:rPr>
          <w:b/>
          <w:bCs/>
          <w:color w:val="auto"/>
        </w:rPr>
        <w:t xml:space="preserve">Rheological analysis of </w:t>
      </w:r>
      <w:proofErr w:type="spellStart"/>
      <w:r w:rsidRPr="008058A3">
        <w:rPr>
          <w:b/>
          <w:bCs/>
          <w:color w:val="auto"/>
        </w:rPr>
        <w:t>pdECM</w:t>
      </w:r>
      <w:proofErr w:type="spellEnd"/>
      <w:r w:rsidRPr="008058A3">
        <w:rPr>
          <w:b/>
          <w:bCs/>
          <w:color w:val="auto"/>
        </w:rPr>
        <w:t xml:space="preserve"> </w:t>
      </w:r>
      <w:proofErr w:type="spellStart"/>
      <w:r w:rsidRPr="008058A3">
        <w:rPr>
          <w:b/>
          <w:bCs/>
          <w:color w:val="auto"/>
        </w:rPr>
        <w:t>bioink</w:t>
      </w:r>
      <w:proofErr w:type="spellEnd"/>
      <w:r w:rsidRPr="008058A3">
        <w:rPr>
          <w:b/>
          <w:bCs/>
          <w:color w:val="auto"/>
        </w:rPr>
        <w:t>.</w:t>
      </w:r>
      <w:r w:rsidRPr="008058A3">
        <w:rPr>
          <w:color w:val="auto"/>
        </w:rPr>
        <w:t xml:space="preserve"> (</w:t>
      </w:r>
      <w:r w:rsidRPr="008058A3">
        <w:rPr>
          <w:b/>
          <w:color w:val="auto"/>
        </w:rPr>
        <w:t>A</w:t>
      </w:r>
      <w:r w:rsidRPr="008058A3">
        <w:rPr>
          <w:color w:val="auto"/>
        </w:rPr>
        <w:t xml:space="preserve">) Viscosity of </w:t>
      </w:r>
      <w:proofErr w:type="spellStart"/>
      <w:r w:rsidRPr="008058A3">
        <w:rPr>
          <w:color w:val="auto"/>
        </w:rPr>
        <w:t>pdECM</w:t>
      </w:r>
      <w:proofErr w:type="spellEnd"/>
      <w:r w:rsidRPr="008058A3">
        <w:rPr>
          <w:color w:val="auto"/>
        </w:rPr>
        <w:t xml:space="preserve"> and collagen </w:t>
      </w:r>
      <w:proofErr w:type="spellStart"/>
      <w:r w:rsidRPr="008058A3">
        <w:rPr>
          <w:color w:val="auto"/>
        </w:rPr>
        <w:t>bioinks</w:t>
      </w:r>
      <w:proofErr w:type="spellEnd"/>
      <w:r w:rsidRPr="008058A3">
        <w:rPr>
          <w:color w:val="auto"/>
        </w:rPr>
        <w:t xml:space="preserve"> that exhibited shear thinning behavior. (</w:t>
      </w:r>
      <w:r w:rsidRPr="008058A3">
        <w:rPr>
          <w:b/>
          <w:color w:val="auto"/>
        </w:rPr>
        <w:t>B</w:t>
      </w:r>
      <w:r w:rsidRPr="008058A3">
        <w:rPr>
          <w:color w:val="auto"/>
        </w:rPr>
        <w:t xml:space="preserve">) Gelation kinetics of </w:t>
      </w:r>
      <w:proofErr w:type="spellStart"/>
      <w:r w:rsidRPr="008058A3">
        <w:rPr>
          <w:color w:val="auto"/>
        </w:rPr>
        <w:t>pdECM</w:t>
      </w:r>
      <w:proofErr w:type="spellEnd"/>
      <w:r w:rsidRPr="008058A3">
        <w:rPr>
          <w:color w:val="auto"/>
        </w:rPr>
        <w:t xml:space="preserve"> and collagen </w:t>
      </w:r>
      <w:proofErr w:type="spellStart"/>
      <w:r w:rsidRPr="008058A3">
        <w:rPr>
          <w:color w:val="auto"/>
        </w:rPr>
        <w:t>bioinks</w:t>
      </w:r>
      <w:proofErr w:type="spellEnd"/>
      <w:r w:rsidRPr="008058A3">
        <w:rPr>
          <w:color w:val="auto"/>
        </w:rPr>
        <w:t xml:space="preserve"> during temperature change. (</w:t>
      </w:r>
      <w:r w:rsidRPr="008058A3">
        <w:rPr>
          <w:b/>
          <w:color w:val="auto"/>
        </w:rPr>
        <w:t>C</w:t>
      </w:r>
      <w:r w:rsidRPr="008058A3">
        <w:rPr>
          <w:color w:val="auto"/>
        </w:rPr>
        <w:t xml:space="preserve">) The complex modulus of crosslinked </w:t>
      </w:r>
      <w:proofErr w:type="spellStart"/>
      <w:r w:rsidRPr="008058A3">
        <w:rPr>
          <w:color w:val="auto"/>
        </w:rPr>
        <w:t>pdECM</w:t>
      </w:r>
      <w:proofErr w:type="spellEnd"/>
      <w:r w:rsidRPr="008058A3">
        <w:rPr>
          <w:color w:val="auto"/>
        </w:rPr>
        <w:t xml:space="preserve"> and collagen </w:t>
      </w:r>
      <w:proofErr w:type="spellStart"/>
      <w:r w:rsidRPr="008058A3">
        <w:rPr>
          <w:color w:val="auto"/>
        </w:rPr>
        <w:t>bioinks</w:t>
      </w:r>
      <w:proofErr w:type="spellEnd"/>
      <w:r w:rsidRPr="008058A3">
        <w:rPr>
          <w:color w:val="auto"/>
        </w:rPr>
        <w:t>.</w:t>
      </w:r>
      <w:r w:rsidR="008140D7" w:rsidRPr="008058A3">
        <w:rPr>
          <w:color w:val="auto"/>
        </w:rPr>
        <w:t xml:space="preserve"> Copyright (2019) </w:t>
      </w:r>
      <w:r w:rsidR="00913834" w:rsidRPr="008058A3">
        <w:rPr>
          <w:color w:val="auto"/>
        </w:rPr>
        <w:t xml:space="preserve">of </w:t>
      </w:r>
      <w:r w:rsidR="008140D7" w:rsidRPr="008058A3">
        <w:rPr>
          <w:color w:val="auto"/>
        </w:rPr>
        <w:t>The Royal Society of Chemistry</w:t>
      </w:r>
      <w:r w:rsidR="00797788" w:rsidRPr="008058A3">
        <w:rPr>
          <w:color w:val="auto"/>
        </w:rPr>
        <w:fldChar w:fldCharType="begin"/>
      </w:r>
      <w:r w:rsidR="00797788" w:rsidRPr="008058A3">
        <w:rPr>
          <w:color w:val="auto"/>
        </w:rPr>
        <w:instrText xml:space="preserve"> ADDIN EN.CITE &lt;EndNote&gt;&lt;Cite&gt;&lt;Author&gt;Kim&lt;/Author&gt;&lt;Year&gt;2019&lt;/Year&gt;&lt;RecNum&gt;8&lt;/RecNum&gt;&lt;DisplayText&gt;&lt;style face="superscript"&gt;5&lt;/style&gt;&lt;/DisplayText&gt;&lt;record&gt;&lt;rec-number&gt;8&lt;/rec-number&gt;&lt;foreign-keys&gt;&lt;key app="EN" db-id="avsxzwzarfawdte2ff25xr2pz20xfsvr99pw" timestamp="1563342257"&gt;8&lt;/key&gt;&lt;/foreign-keys&gt;&lt;ref-type name="Journal Article"&gt;17&lt;/ref-type&gt;&lt;contributors&gt;&lt;authors&gt;&lt;author&gt;Kim, Jaewook&lt;/author&gt;&lt;author&gt;Shim, In Kyong&lt;/author&gt;&lt;author&gt;Hwang, Dong Gyu&lt;/author&gt;&lt;author&gt;Lee, Yu Na&lt;/author&gt;&lt;author&gt;Kim, Myungji&lt;/author&gt;&lt;author&gt;Kim, Hyeonji&lt;/author&gt;&lt;author&gt;Kim, Seok-Won&lt;/author&gt;&lt;author&gt;Lee, Song&lt;/author&gt;&lt;author&gt;Kim, Song Cheol&lt;/author&gt;&lt;author&gt;Cho, Dong-Woo&lt;/author&gt;&lt;/authors&gt;&lt;/contributors&gt;&lt;titles&gt;&lt;title&gt;3D cell printing of islet-laden pancreatic tissue-derived extracellular matrix bioink constructs for enhancing pancreatic functions&lt;/title&gt;&lt;secondary-title&gt;Journal of Materials Chemistry B&lt;/secondary-title&gt;&lt;/titles&gt;&lt;periodical&gt;&lt;full-title&gt;Journal of Materials Chemistry B&lt;/full-title&gt;&lt;/periodical&gt;&lt;pages&gt;1773-1781&lt;/pages&gt;&lt;volume&gt;7&lt;/volume&gt;&lt;number&gt;10&lt;/number&gt;&lt;dates&gt;&lt;year&gt;2019&lt;/year&gt;&lt;/dates&gt;&lt;isbn&gt;2050-7518&lt;/isbn&gt;&lt;urls&gt;&lt;/urls&gt;&lt;/record&gt;&lt;/Cite&gt;&lt;/EndNote&gt;</w:instrText>
      </w:r>
      <w:r w:rsidR="00797788" w:rsidRPr="008058A3">
        <w:rPr>
          <w:color w:val="auto"/>
        </w:rPr>
        <w:fldChar w:fldCharType="separate"/>
      </w:r>
      <w:r w:rsidR="00797788" w:rsidRPr="008058A3">
        <w:rPr>
          <w:noProof/>
          <w:color w:val="auto"/>
          <w:vertAlign w:val="superscript"/>
        </w:rPr>
        <w:t>5</w:t>
      </w:r>
      <w:r w:rsidR="00797788" w:rsidRPr="008058A3">
        <w:rPr>
          <w:color w:val="auto"/>
        </w:rPr>
        <w:fldChar w:fldCharType="end"/>
      </w:r>
      <w:r w:rsidR="00797788" w:rsidRPr="008058A3">
        <w:rPr>
          <w:color w:val="auto"/>
        </w:rPr>
        <w:t>.</w:t>
      </w:r>
    </w:p>
    <w:p w14:paraId="7D08B6BA" w14:textId="77777777" w:rsidR="00913834" w:rsidRPr="008058A3" w:rsidRDefault="00913834" w:rsidP="00662262">
      <w:pPr>
        <w:spacing w:after="0" w:line="240" w:lineRule="auto"/>
        <w:jc w:val="both"/>
        <w:rPr>
          <w:color w:val="auto"/>
        </w:rPr>
      </w:pPr>
    </w:p>
    <w:p w14:paraId="3FB7B0DB" w14:textId="0AD7B546" w:rsidR="00FC660D" w:rsidRPr="008058A3" w:rsidRDefault="001C478A" w:rsidP="00662262">
      <w:pPr>
        <w:spacing w:after="0" w:line="240" w:lineRule="auto"/>
        <w:jc w:val="both"/>
        <w:rPr>
          <w:color w:val="auto"/>
        </w:rPr>
      </w:pPr>
      <w:r w:rsidRPr="008058A3">
        <w:rPr>
          <w:b/>
          <w:color w:val="auto"/>
        </w:rPr>
        <w:t>Figure 4</w:t>
      </w:r>
      <w:r w:rsidRPr="008058A3">
        <w:rPr>
          <w:b/>
          <w:bCs/>
          <w:color w:val="auto"/>
        </w:rPr>
        <w:t xml:space="preserve">: 3D cell printing of cell-laden </w:t>
      </w:r>
      <w:proofErr w:type="spellStart"/>
      <w:r w:rsidRPr="008058A3">
        <w:rPr>
          <w:b/>
          <w:bCs/>
          <w:color w:val="auto"/>
        </w:rPr>
        <w:t>pdECM</w:t>
      </w:r>
      <w:proofErr w:type="spellEnd"/>
      <w:r w:rsidRPr="008058A3">
        <w:rPr>
          <w:b/>
          <w:bCs/>
          <w:color w:val="auto"/>
        </w:rPr>
        <w:t xml:space="preserve"> </w:t>
      </w:r>
      <w:proofErr w:type="spellStart"/>
      <w:r w:rsidRPr="008058A3">
        <w:rPr>
          <w:b/>
          <w:bCs/>
          <w:color w:val="auto"/>
        </w:rPr>
        <w:t>bioink</w:t>
      </w:r>
      <w:proofErr w:type="spellEnd"/>
      <w:r w:rsidRPr="008058A3">
        <w:rPr>
          <w:b/>
          <w:bCs/>
          <w:color w:val="auto"/>
        </w:rPr>
        <w:t xml:space="preserve"> for 3D pancreatic tissue constructs.</w:t>
      </w:r>
      <w:r w:rsidRPr="008058A3">
        <w:rPr>
          <w:color w:val="auto"/>
        </w:rPr>
        <w:t xml:space="preserve"> (</w:t>
      </w:r>
      <w:r w:rsidRPr="008058A3">
        <w:rPr>
          <w:b/>
          <w:color w:val="auto"/>
        </w:rPr>
        <w:t>A</w:t>
      </w:r>
      <w:r w:rsidRPr="008058A3">
        <w:rPr>
          <w:color w:val="auto"/>
        </w:rPr>
        <w:t>) The dimension</w:t>
      </w:r>
      <w:r w:rsidR="009B108C" w:rsidRPr="008058A3">
        <w:rPr>
          <w:color w:val="auto"/>
        </w:rPr>
        <w:t>s</w:t>
      </w:r>
      <w:r w:rsidRPr="008058A3">
        <w:rPr>
          <w:color w:val="auto"/>
        </w:rPr>
        <w:t xml:space="preserve"> of 3D pancreatic tissue construct</w:t>
      </w:r>
      <w:r w:rsidR="009B108C" w:rsidRPr="008058A3">
        <w:rPr>
          <w:color w:val="auto"/>
        </w:rPr>
        <w:t>s</w:t>
      </w:r>
      <w:r w:rsidRPr="008058A3">
        <w:rPr>
          <w:color w:val="auto"/>
        </w:rPr>
        <w:t>. (</w:t>
      </w:r>
      <w:r w:rsidRPr="008058A3">
        <w:rPr>
          <w:b/>
          <w:color w:val="auto"/>
        </w:rPr>
        <w:t>B</w:t>
      </w:r>
      <w:r w:rsidRPr="008058A3">
        <w:rPr>
          <w:color w:val="auto"/>
        </w:rPr>
        <w:t>) Pancreatic islet-laden and (</w:t>
      </w:r>
      <w:r w:rsidRPr="008058A3">
        <w:rPr>
          <w:b/>
          <w:color w:val="auto"/>
        </w:rPr>
        <w:t>C</w:t>
      </w:r>
      <w:r w:rsidRPr="008058A3">
        <w:rPr>
          <w:color w:val="auto"/>
        </w:rPr>
        <w:t xml:space="preserve">) </w:t>
      </w:r>
      <w:proofErr w:type="spellStart"/>
      <w:r w:rsidRPr="008058A3">
        <w:rPr>
          <w:color w:val="auto"/>
        </w:rPr>
        <w:t>multimaterial</w:t>
      </w:r>
      <w:proofErr w:type="spellEnd"/>
      <w:r w:rsidRPr="008058A3">
        <w:rPr>
          <w:color w:val="auto"/>
        </w:rPr>
        <w:t>-based 3D pancreatic tissue construct</w:t>
      </w:r>
      <w:r w:rsidR="009B108C" w:rsidRPr="008058A3">
        <w:rPr>
          <w:color w:val="auto"/>
        </w:rPr>
        <w:t>s</w:t>
      </w:r>
      <w:r w:rsidRPr="008058A3">
        <w:rPr>
          <w:color w:val="auto"/>
        </w:rPr>
        <w:t>.</w:t>
      </w:r>
      <w:r w:rsidR="008140D7" w:rsidRPr="008058A3">
        <w:rPr>
          <w:color w:val="auto"/>
        </w:rPr>
        <w:t xml:space="preserve"> Copyright (2019) </w:t>
      </w:r>
      <w:r w:rsidR="00913834" w:rsidRPr="008058A3">
        <w:rPr>
          <w:color w:val="auto"/>
        </w:rPr>
        <w:t xml:space="preserve">of </w:t>
      </w:r>
      <w:r w:rsidR="008140D7" w:rsidRPr="008058A3">
        <w:rPr>
          <w:color w:val="auto"/>
        </w:rPr>
        <w:t>The Royal Society of Chemistry</w:t>
      </w:r>
      <w:r w:rsidR="00797788" w:rsidRPr="008058A3">
        <w:rPr>
          <w:color w:val="auto"/>
        </w:rPr>
        <w:fldChar w:fldCharType="begin"/>
      </w:r>
      <w:r w:rsidR="00797788" w:rsidRPr="008058A3">
        <w:rPr>
          <w:color w:val="auto"/>
        </w:rPr>
        <w:instrText xml:space="preserve"> ADDIN EN.CITE &lt;EndNote&gt;&lt;Cite&gt;&lt;Author&gt;Kim&lt;/Author&gt;&lt;Year&gt;2019&lt;/Year&gt;&lt;RecNum&gt;8&lt;/RecNum&gt;&lt;DisplayText&gt;&lt;style face="superscript"&gt;5&lt;/style&gt;&lt;/DisplayText&gt;&lt;record&gt;&lt;rec-number&gt;8&lt;/rec-number&gt;&lt;foreign-keys&gt;&lt;key app="EN" db-id="avsxzwzarfawdte2ff25xr2pz20xfsvr99pw" timestamp="1563342257"&gt;8&lt;/key&gt;&lt;/foreign-keys&gt;&lt;ref-type name="Journal Article"&gt;17&lt;/ref-type&gt;&lt;contributors&gt;&lt;authors&gt;&lt;author&gt;Kim, Jaewook&lt;/author&gt;&lt;author&gt;Shim, In Kyong&lt;/author&gt;&lt;author&gt;Hwang, Dong Gyu&lt;/author&gt;&lt;author&gt;Lee, Yu Na&lt;/author&gt;&lt;author&gt;Kim, Myungji&lt;/author&gt;&lt;author&gt;Kim, Hyeonji&lt;/author&gt;&lt;author&gt;Kim, Seok-Won&lt;/author&gt;&lt;author&gt;Lee, Song&lt;/author&gt;&lt;author&gt;Kim, Song Cheol&lt;/author&gt;&lt;author&gt;Cho, Dong-Woo&lt;/author&gt;&lt;/authors&gt;&lt;/contributors&gt;&lt;titles&gt;&lt;title&gt;3D cell printing of islet-laden pancreatic tissue-derived extracellular matrix bioink constructs for enhancing pancreatic functions&lt;/title&gt;&lt;secondary-title&gt;Journal of Materials Chemistry B&lt;/secondary-title&gt;&lt;/titles&gt;&lt;periodical&gt;&lt;full-title&gt;Journal of Materials Chemistry B&lt;/full-title&gt;&lt;/periodical&gt;&lt;pages&gt;1773-1781&lt;/pages&gt;&lt;volume&gt;7&lt;/volume&gt;&lt;number&gt;10&lt;/number&gt;&lt;dates&gt;&lt;year&gt;2019&lt;/year&gt;&lt;/dates&gt;&lt;isbn&gt;2050-7518&lt;/isbn&gt;&lt;urls&gt;&lt;/urls&gt;&lt;/record&gt;&lt;/Cite&gt;&lt;/EndNote&gt;</w:instrText>
      </w:r>
      <w:r w:rsidR="00797788" w:rsidRPr="008058A3">
        <w:rPr>
          <w:color w:val="auto"/>
        </w:rPr>
        <w:fldChar w:fldCharType="separate"/>
      </w:r>
      <w:r w:rsidR="00797788" w:rsidRPr="008058A3">
        <w:rPr>
          <w:noProof/>
          <w:color w:val="auto"/>
          <w:vertAlign w:val="superscript"/>
        </w:rPr>
        <w:t>5</w:t>
      </w:r>
      <w:r w:rsidR="00797788" w:rsidRPr="008058A3">
        <w:rPr>
          <w:color w:val="auto"/>
        </w:rPr>
        <w:fldChar w:fldCharType="end"/>
      </w:r>
      <w:r w:rsidR="00797788" w:rsidRPr="008058A3">
        <w:rPr>
          <w:color w:val="auto"/>
        </w:rPr>
        <w:t>.</w:t>
      </w:r>
      <w:r w:rsidR="009E6A5C" w:rsidRPr="008058A3">
        <w:rPr>
          <w:color w:val="auto"/>
        </w:rPr>
        <w:br/>
      </w:r>
    </w:p>
    <w:p w14:paraId="05089E66" w14:textId="13D81092" w:rsidR="00FC660D" w:rsidRPr="008058A3" w:rsidRDefault="003A3415" w:rsidP="00662262">
      <w:pPr>
        <w:spacing w:after="0" w:line="240" w:lineRule="auto"/>
        <w:jc w:val="both"/>
        <w:rPr>
          <w:b/>
          <w:bCs/>
          <w:color w:val="auto"/>
        </w:rPr>
      </w:pPr>
      <w:r w:rsidRPr="008058A3">
        <w:rPr>
          <w:b/>
          <w:bCs/>
          <w:color w:val="auto"/>
        </w:rPr>
        <w:t xml:space="preserve">DISCUSSION: </w:t>
      </w:r>
    </w:p>
    <w:p w14:paraId="5A662F59" w14:textId="7DEFE8BA" w:rsidR="00F40EF8" w:rsidRPr="008058A3" w:rsidRDefault="001D0B58" w:rsidP="00662262">
      <w:pPr>
        <w:spacing w:after="0" w:line="240" w:lineRule="auto"/>
        <w:jc w:val="both"/>
        <w:rPr>
          <w:bCs/>
          <w:color w:val="auto"/>
        </w:rPr>
      </w:pPr>
      <w:r w:rsidRPr="008058A3">
        <w:rPr>
          <w:color w:val="auto"/>
        </w:rPr>
        <w:t xml:space="preserve">This </w:t>
      </w:r>
      <w:r w:rsidR="00776ACB" w:rsidRPr="008058A3">
        <w:rPr>
          <w:color w:val="auto"/>
        </w:rPr>
        <w:t>protocol</w:t>
      </w:r>
      <w:r w:rsidRPr="008058A3">
        <w:rPr>
          <w:color w:val="auto"/>
        </w:rPr>
        <w:t xml:space="preserve"> described the development of </w:t>
      </w:r>
      <w:proofErr w:type="spellStart"/>
      <w:r w:rsidRPr="008058A3">
        <w:rPr>
          <w:color w:val="auto"/>
        </w:rPr>
        <w:t>pdECM</w:t>
      </w:r>
      <w:proofErr w:type="spellEnd"/>
      <w:r w:rsidRPr="008058A3">
        <w:rPr>
          <w:color w:val="auto"/>
        </w:rPr>
        <w:t xml:space="preserve"> </w:t>
      </w:r>
      <w:proofErr w:type="spellStart"/>
      <w:r w:rsidRPr="008058A3">
        <w:rPr>
          <w:color w:val="auto"/>
        </w:rPr>
        <w:t>bioink</w:t>
      </w:r>
      <w:r w:rsidR="009B108C" w:rsidRPr="008058A3">
        <w:rPr>
          <w:color w:val="auto"/>
        </w:rPr>
        <w:t>s</w:t>
      </w:r>
      <w:proofErr w:type="spellEnd"/>
      <w:r w:rsidRPr="008058A3">
        <w:rPr>
          <w:color w:val="auto"/>
        </w:rPr>
        <w:t xml:space="preserve"> and </w:t>
      </w:r>
      <w:r w:rsidR="00776ACB" w:rsidRPr="008058A3">
        <w:rPr>
          <w:color w:val="auto"/>
        </w:rPr>
        <w:t xml:space="preserve">the </w:t>
      </w:r>
      <w:r w:rsidRPr="008058A3">
        <w:rPr>
          <w:color w:val="auto"/>
        </w:rPr>
        <w:t>fabricat</w:t>
      </w:r>
      <w:r w:rsidR="00776ACB" w:rsidRPr="008058A3">
        <w:rPr>
          <w:color w:val="auto"/>
        </w:rPr>
        <w:t>ion of</w:t>
      </w:r>
      <w:r w:rsidRPr="008058A3">
        <w:rPr>
          <w:color w:val="auto"/>
        </w:rPr>
        <w:t xml:space="preserve"> 3D pancreatic </w:t>
      </w:r>
      <w:r w:rsidR="0000431A" w:rsidRPr="008058A3">
        <w:rPr>
          <w:color w:val="auto"/>
        </w:rPr>
        <w:t xml:space="preserve">tissue </w:t>
      </w:r>
      <w:r w:rsidRPr="008058A3">
        <w:rPr>
          <w:color w:val="auto"/>
        </w:rPr>
        <w:t>constructs</w:t>
      </w:r>
      <w:r w:rsidR="00776ACB" w:rsidRPr="008058A3">
        <w:rPr>
          <w:color w:val="auto"/>
        </w:rPr>
        <w:t xml:space="preserve"> by using 3D cell printing technique</w:t>
      </w:r>
      <w:r w:rsidR="009B108C" w:rsidRPr="008058A3">
        <w:rPr>
          <w:color w:val="auto"/>
        </w:rPr>
        <w:t>s</w:t>
      </w:r>
      <w:r w:rsidRPr="008058A3">
        <w:rPr>
          <w:color w:val="auto"/>
        </w:rPr>
        <w:t xml:space="preserve">. </w:t>
      </w:r>
      <w:r w:rsidR="00A35F34" w:rsidRPr="008058A3">
        <w:rPr>
          <w:bCs/>
          <w:color w:val="auto"/>
        </w:rPr>
        <w:t xml:space="preserve">To recapitulate the microenvironment of the target tissue in the 3D </w:t>
      </w:r>
      <w:r w:rsidR="00776ACB" w:rsidRPr="008058A3">
        <w:rPr>
          <w:bCs/>
          <w:color w:val="auto"/>
        </w:rPr>
        <w:t>engineered</w:t>
      </w:r>
      <w:r w:rsidR="00A35F34" w:rsidRPr="008058A3">
        <w:rPr>
          <w:bCs/>
          <w:color w:val="auto"/>
        </w:rPr>
        <w:t xml:space="preserve"> tissue construct, the </w:t>
      </w:r>
      <w:r w:rsidR="004F6809" w:rsidRPr="008058A3">
        <w:rPr>
          <w:bCs/>
          <w:color w:val="auto"/>
        </w:rPr>
        <w:t>choice</w:t>
      </w:r>
      <w:r w:rsidR="00A35F34" w:rsidRPr="008058A3">
        <w:rPr>
          <w:bCs/>
          <w:color w:val="auto"/>
        </w:rPr>
        <w:t xml:space="preserve"> of </w:t>
      </w:r>
      <w:proofErr w:type="spellStart"/>
      <w:r w:rsidR="00A35F34" w:rsidRPr="008058A3">
        <w:rPr>
          <w:bCs/>
          <w:color w:val="auto"/>
        </w:rPr>
        <w:t>bioink</w:t>
      </w:r>
      <w:proofErr w:type="spellEnd"/>
      <w:r w:rsidR="00A35F34" w:rsidRPr="008058A3">
        <w:rPr>
          <w:bCs/>
          <w:color w:val="auto"/>
        </w:rPr>
        <w:t xml:space="preserve"> is critical. In </w:t>
      </w:r>
      <w:r w:rsidR="009B108C" w:rsidRPr="008058A3">
        <w:rPr>
          <w:bCs/>
          <w:color w:val="auto"/>
        </w:rPr>
        <w:t xml:space="preserve">a </w:t>
      </w:r>
      <w:r w:rsidR="00A35F34" w:rsidRPr="008058A3">
        <w:rPr>
          <w:bCs/>
          <w:color w:val="auto"/>
        </w:rPr>
        <w:t xml:space="preserve">previous study, we </w:t>
      </w:r>
      <w:r w:rsidR="00F40EF8" w:rsidRPr="008058A3">
        <w:rPr>
          <w:bCs/>
          <w:color w:val="auto"/>
        </w:rPr>
        <w:t>validated</w:t>
      </w:r>
      <w:r w:rsidR="00A35F34" w:rsidRPr="008058A3">
        <w:rPr>
          <w:bCs/>
          <w:color w:val="auto"/>
        </w:rPr>
        <w:t xml:space="preserve"> </w:t>
      </w:r>
      <w:r w:rsidR="009B108C" w:rsidRPr="008058A3">
        <w:rPr>
          <w:bCs/>
          <w:color w:val="auto"/>
        </w:rPr>
        <w:t xml:space="preserve">that </w:t>
      </w:r>
      <w:r w:rsidR="00F40EF8" w:rsidRPr="008058A3">
        <w:rPr>
          <w:bCs/>
          <w:color w:val="auto"/>
        </w:rPr>
        <w:t xml:space="preserve">tissue-specific </w:t>
      </w:r>
      <w:proofErr w:type="spellStart"/>
      <w:r w:rsidR="00A35F34" w:rsidRPr="008058A3">
        <w:rPr>
          <w:bCs/>
          <w:color w:val="auto"/>
        </w:rPr>
        <w:t>dECM</w:t>
      </w:r>
      <w:proofErr w:type="spellEnd"/>
      <w:r w:rsidR="00A35F34" w:rsidRPr="008058A3">
        <w:rPr>
          <w:bCs/>
          <w:color w:val="auto"/>
        </w:rPr>
        <w:t xml:space="preserve"> </w:t>
      </w:r>
      <w:proofErr w:type="spellStart"/>
      <w:r w:rsidR="00A35F34" w:rsidRPr="008058A3">
        <w:rPr>
          <w:bCs/>
          <w:color w:val="auto"/>
        </w:rPr>
        <w:t>bioink</w:t>
      </w:r>
      <w:r w:rsidR="00F40EF8" w:rsidRPr="008058A3">
        <w:rPr>
          <w:bCs/>
          <w:color w:val="auto"/>
        </w:rPr>
        <w:t>s</w:t>
      </w:r>
      <w:proofErr w:type="spellEnd"/>
      <w:r w:rsidR="00F40EF8" w:rsidRPr="008058A3">
        <w:rPr>
          <w:bCs/>
          <w:color w:val="auto"/>
        </w:rPr>
        <w:t xml:space="preserve"> are beneficial to promote stem cell differentiation and proliferation</w:t>
      </w:r>
      <w:r w:rsidR="0056396F" w:rsidRPr="008058A3">
        <w:rPr>
          <w:bCs/>
          <w:color w:val="auto"/>
        </w:rPr>
        <w:fldChar w:fldCharType="begin"/>
      </w:r>
      <w:r w:rsidR="00950D66" w:rsidRPr="008058A3">
        <w:rPr>
          <w:bCs/>
          <w:color w:val="auto"/>
        </w:rPr>
        <w:instrText xml:space="preserve"> ADDIN EN.CITE &lt;EndNote&gt;&lt;Cite&gt;&lt;Author&gt;Pati&lt;/Author&gt;&lt;Year&gt;2014&lt;/Year&gt;&lt;RecNum&gt;4&lt;/RecNum&gt;&lt;DisplayText&gt;&lt;style face="superscript"&gt;10&lt;/style&gt;&lt;/DisplayText&gt;&lt;record&gt;&lt;rec-number&gt;4&lt;/rec-number&gt;&lt;foreign-keys&gt;&lt;key app="EN" db-id="avsxzwzarfawdte2ff25xr2pz20xfsvr99pw" timestamp="0"&gt;4&lt;/key&gt;&lt;/foreign-keys&gt;&lt;ref-type name="Journal Article"&gt;17&lt;/ref-type&gt;&lt;contributors&gt;&lt;authors&gt;&lt;author&gt;Pati, Falguni&lt;/author&gt;&lt;author&gt;Jang, Jinah&lt;/author&gt;&lt;author&gt;Ha, Dong-Heon&lt;/author&gt;&lt;author&gt;Kim, Sung Won&lt;/author&gt;&lt;author&gt;Rhie, Jong-Won&lt;/author&gt;&lt;author&gt;Shim, Jin-Hyung&lt;/author&gt;&lt;author&gt;Kim, Deok-Ho&lt;/author&gt;&lt;author&gt;Cho, Dong-Woo&lt;/author&gt;&lt;/authors&gt;&lt;/contributors&gt;&lt;titles&gt;&lt;title&gt;Printing three-dimensional tissue analogues with decellularized extracellular matrix bioink&lt;/title&gt;&lt;secondary-title&gt;Nature communications&lt;/secondary-title&gt;&lt;/titles&gt;&lt;periodical&gt;&lt;full-title&gt;Nature communications&lt;/full-title&gt;&lt;/periodical&gt;&lt;pages&gt;3935&lt;/pages&gt;&lt;volume&gt;5&lt;/volume&gt;&lt;dates&gt;&lt;year&gt;2014&lt;/year&gt;&lt;/dates&gt;&lt;isbn&gt;2041-1723&lt;/isbn&gt;&lt;urls&gt;&lt;/urls&gt;&lt;/record&gt;&lt;/Cite&gt;&lt;/EndNote&gt;</w:instrText>
      </w:r>
      <w:r w:rsidR="0056396F" w:rsidRPr="008058A3">
        <w:rPr>
          <w:bCs/>
          <w:color w:val="auto"/>
        </w:rPr>
        <w:fldChar w:fldCharType="separate"/>
      </w:r>
      <w:r w:rsidR="00950D66" w:rsidRPr="008058A3">
        <w:rPr>
          <w:bCs/>
          <w:noProof/>
          <w:color w:val="auto"/>
          <w:vertAlign w:val="superscript"/>
        </w:rPr>
        <w:t>10</w:t>
      </w:r>
      <w:r w:rsidR="0056396F" w:rsidRPr="008058A3">
        <w:rPr>
          <w:bCs/>
          <w:color w:val="auto"/>
        </w:rPr>
        <w:fldChar w:fldCharType="end"/>
      </w:r>
      <w:r w:rsidR="00F40EF8" w:rsidRPr="008058A3">
        <w:rPr>
          <w:bCs/>
          <w:color w:val="auto"/>
        </w:rPr>
        <w:t>.</w:t>
      </w:r>
      <w:r w:rsidR="00AB2872" w:rsidRPr="008058A3">
        <w:rPr>
          <w:bCs/>
          <w:color w:val="auto"/>
        </w:rPr>
        <w:t xml:space="preserve"> </w:t>
      </w:r>
      <w:r w:rsidR="004F6809" w:rsidRPr="008058A3">
        <w:rPr>
          <w:bCs/>
          <w:color w:val="auto"/>
        </w:rPr>
        <w:t xml:space="preserve">Compared </w:t>
      </w:r>
      <w:r w:rsidR="00DF2100" w:rsidRPr="008058A3">
        <w:rPr>
          <w:bCs/>
          <w:color w:val="auto"/>
        </w:rPr>
        <w:t>to s</w:t>
      </w:r>
      <w:r w:rsidR="004F6809" w:rsidRPr="008058A3">
        <w:rPr>
          <w:bCs/>
          <w:color w:val="auto"/>
        </w:rPr>
        <w:t xml:space="preserve">ynthetic polymers, </w:t>
      </w:r>
      <w:proofErr w:type="spellStart"/>
      <w:r w:rsidR="0094120A" w:rsidRPr="008058A3">
        <w:rPr>
          <w:bCs/>
          <w:color w:val="auto"/>
        </w:rPr>
        <w:t>dECM</w:t>
      </w:r>
      <w:proofErr w:type="spellEnd"/>
      <w:r w:rsidR="0094120A" w:rsidRPr="008058A3">
        <w:rPr>
          <w:bCs/>
          <w:color w:val="auto"/>
        </w:rPr>
        <w:t xml:space="preserve"> can </w:t>
      </w:r>
      <w:r w:rsidR="00AB2872" w:rsidRPr="008058A3">
        <w:rPr>
          <w:bCs/>
          <w:color w:val="auto"/>
        </w:rPr>
        <w:t>serve as a</w:t>
      </w:r>
      <w:r w:rsidR="0094120A" w:rsidRPr="008058A3">
        <w:rPr>
          <w:bCs/>
          <w:color w:val="auto"/>
        </w:rPr>
        <w:t xml:space="preserve"> cell-favorable environment because </w:t>
      </w:r>
      <w:r w:rsidR="00076252" w:rsidRPr="008058A3">
        <w:rPr>
          <w:bCs/>
          <w:color w:val="auto"/>
        </w:rPr>
        <w:t>of the</w:t>
      </w:r>
      <w:r w:rsidR="0094120A" w:rsidRPr="008058A3">
        <w:rPr>
          <w:bCs/>
          <w:color w:val="auto"/>
        </w:rPr>
        <w:t xml:space="preserve"> tissue-specific composition and architecture</w:t>
      </w:r>
      <w:r w:rsidR="0056396F" w:rsidRPr="008058A3">
        <w:rPr>
          <w:bCs/>
          <w:color w:val="auto"/>
        </w:rPr>
        <w:fldChar w:fldCharType="begin"/>
      </w:r>
      <w:r w:rsidR="00950D66" w:rsidRPr="008058A3">
        <w:rPr>
          <w:bCs/>
          <w:color w:val="auto"/>
        </w:rPr>
        <w:instrText xml:space="preserve"> ADDIN EN.CITE &lt;EndNote&gt;&lt;Cite&gt;&lt;Author&gt;Hussey&lt;/Author&gt;&lt;Year&gt;2018&lt;/Year&gt;&lt;RecNum&gt;3&lt;/RecNum&gt;&lt;DisplayText&gt;&lt;style face="superscript"&gt;11&lt;/style&gt;&lt;/DisplayText&gt;&lt;record&gt;&lt;rec-number&gt;3&lt;/rec-number&gt;&lt;foreign-keys&gt;&lt;key app="EN" db-id="avsxzwzarfawdte2ff25xr2pz20xfsvr99pw" timestamp="0"&gt;3&lt;/key&gt;&lt;/foreign-keys&gt;&lt;ref-type name="Journal Article"&gt;17&lt;/ref-type&gt;&lt;contributors&gt;&lt;authors&gt;&lt;author&gt;Hussey, George S&lt;/author&gt;&lt;author&gt;Dziki, Jenna L&lt;/author&gt;&lt;author&gt;Badylak, Stephen F&lt;/author&gt;&lt;/authors&gt;&lt;/contributors&gt;&lt;titles&gt;&lt;title&gt;Extracellular matrix-based materials for regenerative medicine&lt;/title&gt;&lt;secondary-title&gt;Nature Reviews Materials&lt;/secondary-title&gt;&lt;/titles&gt;&lt;pages&gt;1&lt;/pages&gt;&lt;dates&gt;&lt;year&gt;2018&lt;/year&gt;&lt;/dates&gt;&lt;isbn&gt;2058-8437&lt;/isbn&gt;&lt;urls&gt;&lt;/urls&gt;&lt;/record&gt;&lt;/Cite&gt;&lt;/EndNote&gt;</w:instrText>
      </w:r>
      <w:r w:rsidR="0056396F" w:rsidRPr="008058A3">
        <w:rPr>
          <w:bCs/>
          <w:color w:val="auto"/>
        </w:rPr>
        <w:fldChar w:fldCharType="separate"/>
      </w:r>
      <w:r w:rsidR="00950D66" w:rsidRPr="008058A3">
        <w:rPr>
          <w:bCs/>
          <w:noProof/>
          <w:color w:val="auto"/>
          <w:vertAlign w:val="superscript"/>
        </w:rPr>
        <w:t>11</w:t>
      </w:r>
      <w:r w:rsidR="0056396F" w:rsidRPr="008058A3">
        <w:rPr>
          <w:bCs/>
          <w:color w:val="auto"/>
        </w:rPr>
        <w:fldChar w:fldCharType="end"/>
      </w:r>
      <w:r w:rsidR="009B108C" w:rsidRPr="008058A3">
        <w:rPr>
          <w:bCs/>
          <w:color w:val="auto"/>
        </w:rPr>
        <w:t>.</w:t>
      </w:r>
      <w:r w:rsidR="00CB560B" w:rsidRPr="008058A3">
        <w:rPr>
          <w:bCs/>
          <w:color w:val="auto"/>
        </w:rPr>
        <w:t xml:space="preserve"> </w:t>
      </w:r>
      <w:r w:rsidR="00AB2872" w:rsidRPr="008058A3">
        <w:rPr>
          <w:bCs/>
          <w:color w:val="auto"/>
        </w:rPr>
        <w:t>Therefore,</w:t>
      </w:r>
      <w:r w:rsidR="00DF2100" w:rsidRPr="008058A3">
        <w:rPr>
          <w:bCs/>
          <w:color w:val="auto"/>
        </w:rPr>
        <w:t xml:space="preserve"> </w:t>
      </w:r>
      <w:r w:rsidR="009B108C" w:rsidRPr="008058A3">
        <w:rPr>
          <w:bCs/>
          <w:color w:val="auto"/>
        </w:rPr>
        <w:t xml:space="preserve">the </w:t>
      </w:r>
      <w:r w:rsidR="00DF2100" w:rsidRPr="008058A3">
        <w:rPr>
          <w:bCs/>
          <w:color w:val="auto"/>
        </w:rPr>
        <w:t xml:space="preserve">decellularization process should be </w:t>
      </w:r>
      <w:r w:rsidR="009B108C" w:rsidRPr="008058A3">
        <w:rPr>
          <w:bCs/>
          <w:color w:val="auto"/>
        </w:rPr>
        <w:t xml:space="preserve">seriously </w:t>
      </w:r>
      <w:r w:rsidR="00DF2100" w:rsidRPr="008058A3">
        <w:rPr>
          <w:bCs/>
          <w:color w:val="auto"/>
        </w:rPr>
        <w:t xml:space="preserve">considered </w:t>
      </w:r>
      <w:r w:rsidR="00AB2872" w:rsidRPr="008058A3">
        <w:rPr>
          <w:bCs/>
          <w:color w:val="auto"/>
        </w:rPr>
        <w:t>for the high retention of major components</w:t>
      </w:r>
      <w:r w:rsidR="00DF2100" w:rsidRPr="008058A3">
        <w:rPr>
          <w:bCs/>
          <w:color w:val="auto"/>
        </w:rPr>
        <w:t xml:space="preserve"> in the </w:t>
      </w:r>
      <w:proofErr w:type="spellStart"/>
      <w:r w:rsidR="00DF2100" w:rsidRPr="008058A3">
        <w:rPr>
          <w:bCs/>
          <w:color w:val="auto"/>
        </w:rPr>
        <w:t>dECM</w:t>
      </w:r>
      <w:proofErr w:type="spellEnd"/>
      <w:r w:rsidR="00DF2100" w:rsidRPr="008058A3">
        <w:rPr>
          <w:bCs/>
          <w:color w:val="auto"/>
        </w:rPr>
        <w:t>.</w:t>
      </w:r>
      <w:r w:rsidR="00CB560B" w:rsidRPr="008058A3">
        <w:rPr>
          <w:bCs/>
          <w:color w:val="auto"/>
        </w:rPr>
        <w:t xml:space="preserve"> </w:t>
      </w:r>
    </w:p>
    <w:p w14:paraId="4BE484B3" w14:textId="77777777" w:rsidR="00076252" w:rsidRPr="008058A3" w:rsidRDefault="00076252" w:rsidP="00662262">
      <w:pPr>
        <w:spacing w:after="0" w:line="240" w:lineRule="auto"/>
        <w:jc w:val="both"/>
        <w:rPr>
          <w:bCs/>
          <w:color w:val="auto"/>
        </w:rPr>
      </w:pPr>
    </w:p>
    <w:p w14:paraId="63007200" w14:textId="40B8569B" w:rsidR="00930C5D" w:rsidRPr="008058A3" w:rsidRDefault="009B108C" w:rsidP="00662262">
      <w:pPr>
        <w:spacing w:after="0" w:line="240" w:lineRule="auto"/>
        <w:jc w:val="both"/>
        <w:rPr>
          <w:bCs/>
          <w:color w:val="auto"/>
        </w:rPr>
      </w:pPr>
      <w:r w:rsidRPr="008058A3">
        <w:rPr>
          <w:bCs/>
          <w:color w:val="auto"/>
        </w:rPr>
        <w:t>The s</w:t>
      </w:r>
      <w:r w:rsidR="001603B4" w:rsidRPr="008058A3">
        <w:rPr>
          <w:bCs/>
          <w:color w:val="auto"/>
        </w:rPr>
        <w:t xml:space="preserve">election of </w:t>
      </w:r>
      <w:r w:rsidRPr="008058A3">
        <w:rPr>
          <w:bCs/>
          <w:color w:val="auto"/>
        </w:rPr>
        <w:t xml:space="preserve">different </w:t>
      </w:r>
      <w:r w:rsidR="001603B4" w:rsidRPr="008058A3">
        <w:rPr>
          <w:bCs/>
          <w:color w:val="auto"/>
        </w:rPr>
        <w:t>detergent</w:t>
      </w:r>
      <w:r w:rsidRPr="008058A3">
        <w:rPr>
          <w:bCs/>
          <w:color w:val="auto"/>
        </w:rPr>
        <w:t>s</w:t>
      </w:r>
      <w:r w:rsidR="001603B4" w:rsidRPr="008058A3">
        <w:rPr>
          <w:bCs/>
          <w:color w:val="auto"/>
        </w:rPr>
        <w:t xml:space="preserve"> for decellularization of </w:t>
      </w:r>
      <w:r w:rsidR="00F40EF8" w:rsidRPr="008058A3">
        <w:rPr>
          <w:bCs/>
          <w:color w:val="auto"/>
        </w:rPr>
        <w:t xml:space="preserve">pancreatic tissue </w:t>
      </w:r>
      <w:r w:rsidR="001603B4" w:rsidRPr="008058A3">
        <w:rPr>
          <w:bCs/>
          <w:color w:val="auto"/>
        </w:rPr>
        <w:t>varies the residual ECM constituent</w:t>
      </w:r>
      <w:r w:rsidR="009A4A0A" w:rsidRPr="008058A3">
        <w:rPr>
          <w:bCs/>
          <w:color w:val="auto"/>
        </w:rPr>
        <w:fldChar w:fldCharType="begin"/>
      </w:r>
      <w:r w:rsidR="00950D66" w:rsidRPr="008058A3">
        <w:rPr>
          <w:bCs/>
          <w:color w:val="auto"/>
        </w:rPr>
        <w:instrText xml:space="preserve"> ADDIN EN.CITE &lt;EndNote&gt;&lt;Cite&gt;&lt;Author&gt;Kim&lt;/Author&gt;&lt;Year&gt;2017&lt;/Year&gt;&lt;RecNum&gt;11&lt;/RecNum&gt;&lt;DisplayText&gt;&lt;style face="superscript"&gt;12&lt;/style&gt;&lt;/DisplayText&gt;&lt;record&gt;&lt;rec-number&gt;11&lt;/rec-number&gt;&lt;foreign-keys&gt;&lt;key app="EN" db-id="ast9wevvkzvralex0tjxrxpmzzt5tewpw950" timestamp="1565427534"&gt;11&lt;/key&gt;&lt;/foreign-keys&gt;&lt;ref-type name="Journal Article"&gt;17&lt;/ref-type&gt;&lt;contributors&gt;&lt;authors&gt;&lt;author&gt;Kim, Byoung Soo&lt;/author&gt;&lt;author&gt;Kim, Hyeonji&lt;/author&gt;&lt;author&gt;Gao, Ge&lt;/author&gt;&lt;author&gt;Jang, Jinah&lt;/author&gt;&lt;author&gt;Cho, Dong-Woo&lt;/author&gt;&lt;/authors&gt;&lt;/contributors&gt;&lt;titles&gt;&lt;title&gt;Decellularized extracellular matrix: a step towards the next generation source for bioink manufacturing&lt;/title&gt;&lt;secondary-title&gt;Biofabrication&lt;/secondary-title&gt;&lt;/titles&gt;&lt;periodical&gt;&lt;full-title&gt;Biofabrication&lt;/full-title&gt;&lt;/periodical&gt;&lt;pages&gt;034104&lt;/pages&gt;&lt;volume&gt;9&lt;/volume&gt;&lt;number&gt;3&lt;/number&gt;&lt;dates&gt;&lt;year&gt;2017&lt;/year&gt;&lt;/dates&gt;&lt;isbn&gt;1758-5090&lt;/isbn&gt;&lt;urls&gt;&lt;/urls&gt;&lt;/record&gt;&lt;/Cite&gt;&lt;/EndNote&gt;</w:instrText>
      </w:r>
      <w:r w:rsidR="009A4A0A" w:rsidRPr="008058A3">
        <w:rPr>
          <w:bCs/>
          <w:color w:val="auto"/>
        </w:rPr>
        <w:fldChar w:fldCharType="separate"/>
      </w:r>
      <w:r w:rsidR="00950D66" w:rsidRPr="008058A3">
        <w:rPr>
          <w:bCs/>
          <w:noProof/>
          <w:color w:val="auto"/>
          <w:vertAlign w:val="superscript"/>
        </w:rPr>
        <w:t>12</w:t>
      </w:r>
      <w:r w:rsidR="009A4A0A" w:rsidRPr="008058A3">
        <w:rPr>
          <w:bCs/>
          <w:color w:val="auto"/>
        </w:rPr>
        <w:fldChar w:fldCharType="end"/>
      </w:r>
      <w:r w:rsidR="001603B4" w:rsidRPr="008058A3">
        <w:rPr>
          <w:bCs/>
          <w:color w:val="auto"/>
        </w:rPr>
        <w:t>.</w:t>
      </w:r>
      <w:r w:rsidR="00033331" w:rsidRPr="008058A3">
        <w:rPr>
          <w:bCs/>
          <w:color w:val="auto"/>
        </w:rPr>
        <w:t xml:space="preserve"> </w:t>
      </w:r>
      <w:r w:rsidR="002E5EFD" w:rsidRPr="008058A3">
        <w:rPr>
          <w:bCs/>
          <w:color w:val="auto"/>
        </w:rPr>
        <w:t xml:space="preserve">In the process of decellularization, we noticed that the use of </w:t>
      </w:r>
      <w:r w:rsidR="00076252" w:rsidRPr="008058A3">
        <w:rPr>
          <w:bCs/>
          <w:color w:val="auto"/>
        </w:rPr>
        <w:t>sodium dodecyl sulfate (</w:t>
      </w:r>
      <w:r w:rsidR="002E5EFD" w:rsidRPr="008058A3">
        <w:rPr>
          <w:bCs/>
          <w:color w:val="auto"/>
        </w:rPr>
        <w:t>SDS</w:t>
      </w:r>
      <w:r w:rsidR="00076252" w:rsidRPr="008058A3">
        <w:rPr>
          <w:bCs/>
          <w:color w:val="auto"/>
        </w:rPr>
        <w:t>)</w:t>
      </w:r>
      <w:r w:rsidR="002E5EFD" w:rsidRPr="008058A3">
        <w:rPr>
          <w:bCs/>
          <w:color w:val="auto"/>
        </w:rPr>
        <w:t xml:space="preserve"> can affect </w:t>
      </w:r>
      <w:r w:rsidR="00033331" w:rsidRPr="008058A3">
        <w:rPr>
          <w:bCs/>
          <w:color w:val="auto"/>
        </w:rPr>
        <w:t>loss of the ECM proteins</w:t>
      </w:r>
      <w:r w:rsidR="0056396F" w:rsidRPr="008058A3">
        <w:rPr>
          <w:bCs/>
          <w:color w:val="auto"/>
        </w:rPr>
        <w:fldChar w:fldCharType="begin"/>
      </w:r>
      <w:r w:rsidR="00950D66" w:rsidRPr="008058A3">
        <w:rPr>
          <w:bCs/>
          <w:color w:val="auto"/>
        </w:rPr>
        <w:instrText xml:space="preserve"> ADDIN EN.CITE &lt;EndNote&gt;&lt;Cite&gt;&lt;Author&gt;Gaetani&lt;/Author&gt;&lt;Year&gt;2018&lt;/Year&gt;&lt;RecNum&gt;5&lt;/RecNum&gt;&lt;DisplayText&gt;&lt;style face="superscript"&gt;13&lt;/style&gt;&lt;/DisplayText&gt;&lt;record&gt;&lt;rec-number&gt;5&lt;/rec-number&gt;&lt;foreign-keys&gt;&lt;key app="EN" db-id="avsxzwzarfawdte2ff25xr2pz20xfsvr99pw" timestamp="0"&gt;5&lt;/key&gt;&lt;/foreign-keys&gt;&lt;ref-type name="Journal Article"&gt;17&lt;/ref-type&gt;&lt;contributors&gt;&lt;authors&gt;&lt;author&gt;Gaetani, Roberto&lt;/author&gt;&lt;author&gt;Aude, Soraya&lt;/author&gt;&lt;author&gt;DeMaddalena, Lea Lara&lt;/author&gt;&lt;author&gt;Strassle, Heinz&lt;/author&gt;&lt;author&gt;Dzieciatkowska, Monika&lt;/author&gt;&lt;author&gt;Wortham, Matthew&lt;/author&gt;&lt;author&gt;Bender, R Hugh F&lt;/author&gt;&lt;author&gt;Nguyen-Ngoc, Kim-Vy&lt;/author&gt;&lt;author&gt;Schmid-Schöenbein, Geert W&lt;/author&gt;&lt;author&gt;George, Steven C&lt;/author&gt;&lt;/authors&gt;&lt;/contributors&gt;&lt;titles&gt;&lt;title&gt;Evaluation of different decellularization protocols on the generation of pancreas-derived hydrogels&lt;/title&gt;&lt;secondary-title&gt;Tissue Engineering Part C: Methods&lt;/secondary-title&gt;&lt;/titles&gt;&lt;pages&gt;697-708&lt;/pages&gt;&lt;volume&gt;24&lt;/volume&gt;&lt;number&gt;12&lt;/number&gt;&lt;dates&gt;&lt;year&gt;2018&lt;/year&gt;&lt;/dates&gt;&lt;isbn&gt;1937-3384&lt;/isbn&gt;&lt;urls&gt;&lt;/urls&gt;&lt;/record&gt;&lt;/Cite&gt;&lt;/EndNote&gt;</w:instrText>
      </w:r>
      <w:r w:rsidR="0056396F" w:rsidRPr="008058A3">
        <w:rPr>
          <w:bCs/>
          <w:color w:val="auto"/>
        </w:rPr>
        <w:fldChar w:fldCharType="separate"/>
      </w:r>
      <w:r w:rsidR="00950D66" w:rsidRPr="008058A3">
        <w:rPr>
          <w:bCs/>
          <w:noProof/>
          <w:color w:val="auto"/>
          <w:vertAlign w:val="superscript"/>
        </w:rPr>
        <w:t>13</w:t>
      </w:r>
      <w:r w:rsidR="0056396F" w:rsidRPr="008058A3">
        <w:rPr>
          <w:bCs/>
          <w:color w:val="auto"/>
        </w:rPr>
        <w:fldChar w:fldCharType="end"/>
      </w:r>
      <w:r w:rsidR="00F40EF8" w:rsidRPr="008058A3">
        <w:rPr>
          <w:bCs/>
          <w:color w:val="auto"/>
        </w:rPr>
        <w:t xml:space="preserve">. Thus, we modified our previous protocol </w:t>
      </w:r>
      <w:r w:rsidR="00F40EF8" w:rsidRPr="008058A3">
        <w:rPr>
          <w:rFonts w:eastAsia="Malgun Gothic"/>
          <w:bCs/>
          <w:color w:val="auto"/>
        </w:rPr>
        <w:t>by eliminating the step for the treatment of SDS solution</w:t>
      </w:r>
      <w:r w:rsidR="001603B4" w:rsidRPr="008058A3">
        <w:rPr>
          <w:rFonts w:eastAsia="Malgun Gothic"/>
          <w:bCs/>
          <w:color w:val="auto"/>
        </w:rPr>
        <w:t xml:space="preserve">, which is an </w:t>
      </w:r>
      <w:r w:rsidR="00F86DC1" w:rsidRPr="008058A3">
        <w:rPr>
          <w:rFonts w:eastAsia="Malgun Gothic"/>
          <w:bCs/>
          <w:color w:val="auto"/>
        </w:rPr>
        <w:t>ionic surfactant</w:t>
      </w:r>
      <w:r w:rsidR="001603B4" w:rsidRPr="008058A3">
        <w:rPr>
          <w:rFonts w:eastAsia="Malgun Gothic"/>
          <w:bCs/>
          <w:color w:val="auto"/>
        </w:rPr>
        <w:t xml:space="preserve"> used in many cleaning </w:t>
      </w:r>
      <w:r w:rsidR="00F86DC1" w:rsidRPr="008058A3">
        <w:rPr>
          <w:rFonts w:eastAsia="Malgun Gothic"/>
          <w:bCs/>
          <w:color w:val="auto"/>
        </w:rPr>
        <w:t xml:space="preserve">and decellularization </w:t>
      </w:r>
      <w:r w:rsidR="001603B4" w:rsidRPr="008058A3">
        <w:rPr>
          <w:rFonts w:eastAsia="Malgun Gothic"/>
          <w:bCs/>
          <w:color w:val="auto"/>
        </w:rPr>
        <w:t xml:space="preserve">processes </w:t>
      </w:r>
      <w:r w:rsidRPr="008058A3">
        <w:rPr>
          <w:rFonts w:eastAsia="Malgun Gothic"/>
          <w:bCs/>
          <w:color w:val="auto"/>
        </w:rPr>
        <w:t xml:space="preserve">featuring </w:t>
      </w:r>
      <w:r w:rsidR="001603B4" w:rsidRPr="008058A3">
        <w:rPr>
          <w:rFonts w:eastAsia="Malgun Gothic"/>
          <w:bCs/>
          <w:color w:val="auto"/>
        </w:rPr>
        <w:t>relatively harsh</w:t>
      </w:r>
      <w:r w:rsidR="00F86DC1" w:rsidRPr="008058A3">
        <w:rPr>
          <w:rFonts w:eastAsia="Malgun Gothic"/>
          <w:bCs/>
          <w:color w:val="auto"/>
        </w:rPr>
        <w:t xml:space="preserve"> characteristic</w:t>
      </w:r>
      <w:r w:rsidRPr="008058A3">
        <w:rPr>
          <w:rFonts w:eastAsia="Malgun Gothic"/>
          <w:bCs/>
          <w:color w:val="auto"/>
        </w:rPr>
        <w:t>s</w:t>
      </w:r>
      <w:r w:rsidR="00F86DC1" w:rsidRPr="008058A3">
        <w:rPr>
          <w:rFonts w:eastAsia="Malgun Gothic"/>
          <w:bCs/>
          <w:color w:val="auto"/>
        </w:rPr>
        <w:t xml:space="preserve"> compared to the others such as Trion-X 100,</w:t>
      </w:r>
      <w:r w:rsidRPr="008058A3">
        <w:rPr>
          <w:rFonts w:eastAsia="Malgun Gothic"/>
          <w:bCs/>
          <w:color w:val="auto"/>
        </w:rPr>
        <w:t xml:space="preserve"> or</w:t>
      </w:r>
      <w:r w:rsidR="00F86DC1" w:rsidRPr="008058A3">
        <w:rPr>
          <w:rFonts w:eastAsia="Malgun Gothic"/>
          <w:bCs/>
          <w:color w:val="auto"/>
        </w:rPr>
        <w:t xml:space="preserve"> </w:t>
      </w:r>
      <w:r w:rsidR="00986FEE" w:rsidRPr="008058A3">
        <w:rPr>
          <w:rFonts w:eastAsia="Malgun Gothic"/>
          <w:bCs/>
          <w:color w:val="auto"/>
        </w:rPr>
        <w:t>3-[(3-cholamidopropyl) dimethyl-</w:t>
      </w:r>
      <w:proofErr w:type="spellStart"/>
      <w:r w:rsidR="00986FEE" w:rsidRPr="008058A3">
        <w:rPr>
          <w:rFonts w:eastAsia="Malgun Gothic"/>
          <w:bCs/>
          <w:color w:val="auto"/>
        </w:rPr>
        <w:t>lammonio</w:t>
      </w:r>
      <w:proofErr w:type="spellEnd"/>
      <w:r w:rsidR="00986FEE" w:rsidRPr="008058A3">
        <w:rPr>
          <w:rFonts w:eastAsia="Malgun Gothic"/>
          <w:bCs/>
          <w:color w:val="auto"/>
        </w:rPr>
        <w:t>]-1-propanesulfonate (</w:t>
      </w:r>
      <w:r w:rsidR="00F86DC1" w:rsidRPr="008058A3">
        <w:rPr>
          <w:rFonts w:eastAsia="Malgun Gothic"/>
          <w:bCs/>
          <w:color w:val="auto"/>
        </w:rPr>
        <w:t>CHAPS</w:t>
      </w:r>
      <w:r w:rsidR="00986FEE" w:rsidRPr="008058A3">
        <w:rPr>
          <w:rFonts w:eastAsia="Malgun Gothic"/>
          <w:bCs/>
          <w:color w:val="auto"/>
        </w:rPr>
        <w:t>)</w:t>
      </w:r>
      <w:r w:rsidR="00F86DC1" w:rsidRPr="008058A3">
        <w:rPr>
          <w:rFonts w:eastAsia="Malgun Gothic"/>
          <w:bCs/>
          <w:color w:val="auto"/>
        </w:rPr>
        <w:t>.</w:t>
      </w:r>
      <w:r w:rsidR="001603B4" w:rsidRPr="008058A3">
        <w:rPr>
          <w:rFonts w:eastAsia="Malgun Gothic"/>
          <w:bCs/>
          <w:color w:val="auto"/>
        </w:rPr>
        <w:t xml:space="preserve"> </w:t>
      </w:r>
      <w:r w:rsidR="00F86DC1" w:rsidRPr="008058A3">
        <w:rPr>
          <w:rFonts w:eastAsia="Malgun Gothic"/>
          <w:bCs/>
          <w:color w:val="auto"/>
        </w:rPr>
        <w:t xml:space="preserve">In this protocol, </w:t>
      </w:r>
      <w:r w:rsidR="007F569F" w:rsidRPr="008058A3">
        <w:rPr>
          <w:rFonts w:eastAsia="Malgun Gothic"/>
          <w:bCs/>
          <w:color w:val="auto"/>
        </w:rPr>
        <w:t xml:space="preserve">we used 1% Triton-X 100 solution for 84 h instead of SDS solution, which was able to remove the cellular components effectively while preserving </w:t>
      </w:r>
      <w:r w:rsidR="007F569F" w:rsidRPr="008058A3">
        <w:rPr>
          <w:rFonts w:eastAsia="Malgun Gothic"/>
          <w:bCs/>
          <w:color w:val="auto"/>
        </w:rPr>
        <w:lastRenderedPageBreak/>
        <w:t xml:space="preserve">GAGs and collagenous proteins. In addition, we noted that removal of residual lipids by treating with IPA is also a very crucial process for inducing the crosslinking of </w:t>
      </w:r>
      <w:proofErr w:type="spellStart"/>
      <w:r w:rsidR="007F569F" w:rsidRPr="008058A3">
        <w:rPr>
          <w:rFonts w:eastAsia="Malgun Gothic"/>
          <w:bCs/>
          <w:color w:val="auto"/>
        </w:rPr>
        <w:t>pdECM</w:t>
      </w:r>
      <w:proofErr w:type="spellEnd"/>
      <w:r w:rsidR="007F569F" w:rsidRPr="008058A3">
        <w:rPr>
          <w:rFonts w:eastAsia="Malgun Gothic"/>
          <w:bCs/>
          <w:color w:val="auto"/>
        </w:rPr>
        <w:t xml:space="preserve"> </w:t>
      </w:r>
      <w:proofErr w:type="spellStart"/>
      <w:r w:rsidR="007F569F" w:rsidRPr="008058A3">
        <w:rPr>
          <w:rFonts w:eastAsia="Malgun Gothic"/>
          <w:bCs/>
          <w:color w:val="auto"/>
        </w:rPr>
        <w:t>bioink</w:t>
      </w:r>
      <w:proofErr w:type="spellEnd"/>
      <w:r w:rsidR="007F569F" w:rsidRPr="008058A3">
        <w:rPr>
          <w:rFonts w:eastAsia="Malgun Gothic"/>
          <w:bCs/>
          <w:color w:val="auto"/>
        </w:rPr>
        <w:t xml:space="preserve"> and it can be understood in the same context as a previously published</w:t>
      </w:r>
      <w:r w:rsidR="008058A3">
        <w:rPr>
          <w:rFonts w:eastAsia="Malgun Gothic"/>
          <w:bCs/>
          <w:color w:val="auto"/>
        </w:rPr>
        <w:t xml:space="preserve"> </w:t>
      </w:r>
      <w:r w:rsidR="00F40EF8" w:rsidRPr="008058A3">
        <w:rPr>
          <w:bCs/>
          <w:color w:val="auto"/>
        </w:rPr>
        <w:t>article</w:t>
      </w:r>
      <w:r w:rsidR="0056396F" w:rsidRPr="008058A3">
        <w:rPr>
          <w:bCs/>
          <w:color w:val="auto"/>
        </w:rPr>
        <w:fldChar w:fldCharType="begin"/>
      </w:r>
      <w:r w:rsidR="000D4AD1" w:rsidRPr="008058A3">
        <w:rPr>
          <w:bCs/>
          <w:color w:val="auto"/>
        </w:rPr>
        <w:instrText xml:space="preserve"> ADDIN EN.CITE &lt;EndNote&gt;&lt;Cite&gt;&lt;Author&gt;Sackett&lt;/Author&gt;&lt;Year&gt;2018&lt;/Year&gt;&lt;RecNum&gt;6&lt;/RecNum&gt;&lt;DisplayText&gt;&lt;style face="superscript"&gt;4&lt;/style&gt;&lt;/DisplayText&gt;&lt;record&gt;&lt;rec-number&gt;6&lt;/rec-number&gt;&lt;foreign-keys&gt;&lt;key app="EN" db-id="avsxzwzarfawdte2ff25xr2pz20xfsvr99pw" timestamp="0"&gt;6&lt;/key&gt;&lt;/foreign-keys&gt;&lt;ref-type name="Journal Article"&gt;17&lt;/ref-type&gt;&lt;contributors&gt;&lt;authors&gt;&lt;author&gt;Sackett, Sara Dutton&lt;/author&gt;&lt;author&gt;Tremmel, Daniel M&lt;/author&gt;&lt;author&gt;Ma, Fengfei&lt;/author&gt;&lt;author&gt;Feeney, Austin K&lt;/author&gt;&lt;author&gt;Maguire, Rachel M&lt;/author&gt;&lt;author&gt;Brown, Matthew E&lt;/author&gt;&lt;author&gt;Zhou, Ying&lt;/author&gt;&lt;author&gt;Li, Xiang&lt;/author&gt;&lt;author&gt;O’Brien, Cori&lt;/author&gt;&lt;author&gt;Li, Lingjun&lt;/author&gt;&lt;/authors&gt;&lt;/contributors&gt;&lt;titles&gt;&lt;title&gt;Extracellular matrix scaffold and hydrogel derived from decellularized and delipidized human pancreas&lt;/title&gt;&lt;secondary-title&gt;Scientific reports&lt;/secondary-title&gt;&lt;/titles&gt;&lt;pages&gt;10452&lt;/pages&gt;&lt;volume&gt;8&lt;/volume&gt;&lt;number&gt;1&lt;/number&gt;&lt;dates&gt;&lt;year&gt;2018&lt;/year&gt;&lt;/dates&gt;&lt;isbn&gt;2045-2322&lt;/isbn&gt;&lt;urls&gt;&lt;/urls&gt;&lt;/record&gt;&lt;/Cite&gt;&lt;/EndNote&gt;</w:instrText>
      </w:r>
      <w:r w:rsidR="0056396F" w:rsidRPr="008058A3">
        <w:rPr>
          <w:bCs/>
          <w:color w:val="auto"/>
        </w:rPr>
        <w:fldChar w:fldCharType="separate"/>
      </w:r>
      <w:r w:rsidR="000D4AD1" w:rsidRPr="008058A3">
        <w:rPr>
          <w:bCs/>
          <w:noProof/>
          <w:color w:val="auto"/>
          <w:vertAlign w:val="superscript"/>
        </w:rPr>
        <w:t>4</w:t>
      </w:r>
      <w:r w:rsidR="0056396F" w:rsidRPr="008058A3">
        <w:rPr>
          <w:bCs/>
          <w:color w:val="auto"/>
        </w:rPr>
        <w:fldChar w:fldCharType="end"/>
      </w:r>
      <w:r w:rsidR="00F40EF8" w:rsidRPr="008058A3">
        <w:rPr>
          <w:bCs/>
          <w:color w:val="auto"/>
        </w:rPr>
        <w:t>.</w:t>
      </w:r>
      <w:r w:rsidR="001D0B58" w:rsidRPr="008058A3">
        <w:rPr>
          <w:bCs/>
          <w:color w:val="auto"/>
        </w:rPr>
        <w:t xml:space="preserve"> </w:t>
      </w:r>
      <w:r w:rsidR="00F40EF8" w:rsidRPr="008058A3">
        <w:rPr>
          <w:bCs/>
          <w:color w:val="auto"/>
        </w:rPr>
        <w:t xml:space="preserve">Treatment </w:t>
      </w:r>
      <w:r w:rsidRPr="008058A3">
        <w:rPr>
          <w:bCs/>
          <w:color w:val="auto"/>
        </w:rPr>
        <w:t>with</w:t>
      </w:r>
      <w:r w:rsidR="00F40EF8" w:rsidRPr="008058A3">
        <w:rPr>
          <w:bCs/>
          <w:color w:val="auto"/>
        </w:rPr>
        <w:t xml:space="preserve"> p</w:t>
      </w:r>
      <w:r w:rsidR="001D0B58" w:rsidRPr="008058A3">
        <w:rPr>
          <w:bCs/>
          <w:color w:val="auto"/>
        </w:rPr>
        <w:t xml:space="preserve">eracetic acid </w:t>
      </w:r>
      <w:r w:rsidR="00F40EF8" w:rsidRPr="008058A3">
        <w:rPr>
          <w:bCs/>
          <w:color w:val="auto"/>
        </w:rPr>
        <w:t>solution</w:t>
      </w:r>
      <w:r w:rsidR="001D0B58" w:rsidRPr="008058A3">
        <w:rPr>
          <w:bCs/>
          <w:color w:val="auto"/>
        </w:rPr>
        <w:t xml:space="preserve"> was </w:t>
      </w:r>
      <w:r w:rsidR="00F86DC1" w:rsidRPr="008058A3">
        <w:rPr>
          <w:bCs/>
          <w:color w:val="auto"/>
        </w:rPr>
        <w:t xml:space="preserve">also </w:t>
      </w:r>
      <w:r w:rsidR="001D0B58" w:rsidRPr="008058A3">
        <w:rPr>
          <w:bCs/>
          <w:color w:val="auto"/>
        </w:rPr>
        <w:t>applied for the sterilization of decellularized tissue.</w:t>
      </w:r>
      <w:r w:rsidR="008058A3">
        <w:rPr>
          <w:bCs/>
          <w:color w:val="auto"/>
        </w:rPr>
        <w:t xml:space="preserve"> </w:t>
      </w:r>
      <w:r w:rsidR="00296538" w:rsidRPr="008058A3">
        <w:rPr>
          <w:bCs/>
          <w:color w:val="auto"/>
        </w:rPr>
        <w:t>In addition, removal of the remaining detergents and chemicals in the decellularized tissue is a crucial step to prevent the inflammatory host response. However, we did not disc</w:t>
      </w:r>
      <w:r w:rsidR="00076252" w:rsidRPr="008058A3">
        <w:rPr>
          <w:bCs/>
          <w:color w:val="auto"/>
        </w:rPr>
        <w:t>uss</w:t>
      </w:r>
      <w:r w:rsidR="00296538" w:rsidRPr="008058A3">
        <w:rPr>
          <w:bCs/>
          <w:color w:val="auto"/>
        </w:rPr>
        <w:t xml:space="preserve"> that issue in this protocol. Protocols that include a sanitization process at the end of decellularization will improve the biocompatibility of the decellularized material. Furthermore, standards for evaluation criteria should be considered to ensure that detergents and chemicals are completely removed.</w:t>
      </w:r>
    </w:p>
    <w:p w14:paraId="70D2272E" w14:textId="77777777" w:rsidR="00076252" w:rsidRPr="008058A3" w:rsidRDefault="00076252" w:rsidP="00662262">
      <w:pPr>
        <w:spacing w:after="0" w:line="240" w:lineRule="auto"/>
        <w:jc w:val="both"/>
        <w:rPr>
          <w:bCs/>
          <w:color w:val="auto"/>
        </w:rPr>
      </w:pPr>
    </w:p>
    <w:p w14:paraId="2D4BBCAB" w14:textId="3B519545" w:rsidR="00E52FE5" w:rsidRPr="008058A3" w:rsidRDefault="00F86DC1" w:rsidP="00662262">
      <w:pPr>
        <w:spacing w:after="0" w:line="240" w:lineRule="auto"/>
        <w:jc w:val="both"/>
        <w:rPr>
          <w:rFonts w:eastAsiaTheme="minorEastAsia"/>
          <w:bCs/>
          <w:color w:val="auto"/>
        </w:rPr>
      </w:pPr>
      <w:r w:rsidRPr="008058A3">
        <w:rPr>
          <w:rFonts w:eastAsiaTheme="minorEastAsia"/>
          <w:bCs/>
          <w:color w:val="auto"/>
        </w:rPr>
        <w:t>The</w:t>
      </w:r>
      <w:r w:rsidR="007F569F" w:rsidRPr="008058A3">
        <w:rPr>
          <w:color w:val="auto"/>
        </w:rPr>
        <w:t xml:space="preserve"> </w:t>
      </w:r>
      <w:r w:rsidR="007F569F" w:rsidRPr="008058A3">
        <w:rPr>
          <w:rFonts w:eastAsiaTheme="minorEastAsia"/>
          <w:bCs/>
          <w:color w:val="auto"/>
        </w:rPr>
        <w:t xml:space="preserve">digestion of </w:t>
      </w:r>
      <w:proofErr w:type="spellStart"/>
      <w:r w:rsidR="007F569F" w:rsidRPr="008058A3">
        <w:rPr>
          <w:rFonts w:eastAsiaTheme="minorEastAsia"/>
          <w:bCs/>
          <w:color w:val="auto"/>
        </w:rPr>
        <w:t>pdECM</w:t>
      </w:r>
      <w:proofErr w:type="spellEnd"/>
      <w:r w:rsidR="007F569F" w:rsidRPr="008058A3">
        <w:rPr>
          <w:rFonts w:eastAsiaTheme="minorEastAsia"/>
          <w:bCs/>
          <w:color w:val="auto"/>
        </w:rPr>
        <w:t xml:space="preserve"> </w:t>
      </w:r>
      <w:proofErr w:type="spellStart"/>
      <w:r w:rsidR="007F569F" w:rsidRPr="008058A3">
        <w:rPr>
          <w:rFonts w:eastAsiaTheme="minorEastAsia"/>
          <w:bCs/>
          <w:color w:val="auto"/>
        </w:rPr>
        <w:t>bioink</w:t>
      </w:r>
      <w:proofErr w:type="spellEnd"/>
      <w:r w:rsidR="007F569F" w:rsidRPr="008058A3">
        <w:rPr>
          <w:rFonts w:eastAsiaTheme="minorEastAsia"/>
          <w:bCs/>
          <w:color w:val="auto"/>
        </w:rPr>
        <w:t xml:space="preserve"> with pepsin was performed to achieve the homogenous mixing of </w:t>
      </w:r>
      <w:proofErr w:type="spellStart"/>
      <w:r w:rsidR="007F569F" w:rsidRPr="008058A3">
        <w:rPr>
          <w:rFonts w:eastAsiaTheme="minorEastAsia"/>
          <w:bCs/>
          <w:color w:val="auto"/>
        </w:rPr>
        <w:t>pdECM</w:t>
      </w:r>
      <w:proofErr w:type="spellEnd"/>
      <w:r w:rsidR="007F569F" w:rsidRPr="008058A3">
        <w:rPr>
          <w:rFonts w:eastAsiaTheme="minorEastAsia"/>
          <w:bCs/>
          <w:color w:val="auto"/>
        </w:rPr>
        <w:t xml:space="preserve"> powder in the acidic solution by cleavage of the telopeptide region in the collagenous protein</w:t>
      </w:r>
      <w:r w:rsidR="000E6956" w:rsidRPr="008058A3">
        <w:rPr>
          <w:rFonts w:eastAsiaTheme="minorEastAsia"/>
          <w:bCs/>
          <w:color w:val="auto"/>
        </w:rPr>
        <w:t xml:space="preserve">. </w:t>
      </w:r>
      <w:r w:rsidR="00D10FEC" w:rsidRPr="008058A3">
        <w:rPr>
          <w:rFonts w:eastAsiaTheme="minorEastAsia"/>
          <w:bCs/>
          <w:color w:val="auto"/>
        </w:rPr>
        <w:t>In</w:t>
      </w:r>
      <w:r w:rsidR="007F569F" w:rsidRPr="008058A3">
        <w:rPr>
          <w:color w:val="auto"/>
        </w:rPr>
        <w:t xml:space="preserve"> </w:t>
      </w:r>
      <w:r w:rsidR="007F569F" w:rsidRPr="008058A3">
        <w:rPr>
          <w:rFonts w:eastAsiaTheme="minorEastAsia"/>
          <w:bCs/>
          <w:color w:val="auto"/>
        </w:rPr>
        <w:t xml:space="preserve">the pH adjustment process, keeping the </w:t>
      </w:r>
      <w:proofErr w:type="spellStart"/>
      <w:r w:rsidR="007F569F" w:rsidRPr="008058A3">
        <w:rPr>
          <w:rFonts w:eastAsiaTheme="minorEastAsia"/>
          <w:bCs/>
          <w:color w:val="auto"/>
        </w:rPr>
        <w:t>pdECM</w:t>
      </w:r>
      <w:proofErr w:type="spellEnd"/>
      <w:r w:rsidR="007F569F" w:rsidRPr="008058A3">
        <w:rPr>
          <w:rFonts w:eastAsiaTheme="minorEastAsia"/>
          <w:bCs/>
          <w:color w:val="auto"/>
        </w:rPr>
        <w:t xml:space="preserve"> </w:t>
      </w:r>
      <w:proofErr w:type="spellStart"/>
      <w:r w:rsidR="007F569F" w:rsidRPr="008058A3">
        <w:rPr>
          <w:rFonts w:eastAsiaTheme="minorEastAsia"/>
          <w:bCs/>
          <w:color w:val="auto"/>
        </w:rPr>
        <w:t>bioink</w:t>
      </w:r>
      <w:proofErr w:type="spellEnd"/>
      <w:r w:rsidR="007F569F" w:rsidRPr="008058A3">
        <w:rPr>
          <w:rFonts w:eastAsiaTheme="minorEastAsia"/>
          <w:bCs/>
          <w:color w:val="auto"/>
        </w:rPr>
        <w:t xml:space="preserve"> on ice is critical for the preservation of gelation. Afterward</w:t>
      </w:r>
      <w:r w:rsidR="00D10FEC" w:rsidRPr="008058A3">
        <w:rPr>
          <w:rFonts w:eastAsiaTheme="minorEastAsia"/>
          <w:bCs/>
          <w:color w:val="auto"/>
        </w:rPr>
        <w:t xml:space="preserve">, </w:t>
      </w:r>
      <w:r w:rsidR="00173D6C" w:rsidRPr="008058A3">
        <w:rPr>
          <w:rFonts w:eastAsiaTheme="minorEastAsia"/>
          <w:bCs/>
          <w:color w:val="auto"/>
        </w:rPr>
        <w:t>we</w:t>
      </w:r>
      <w:r w:rsidR="007F569F" w:rsidRPr="008058A3">
        <w:rPr>
          <w:rFonts w:eastAsiaTheme="minorEastAsia"/>
          <w:bCs/>
          <w:color w:val="auto"/>
        </w:rPr>
        <w:t xml:space="preserve"> can produce physically </w:t>
      </w:r>
      <w:proofErr w:type="spellStart"/>
      <w:r w:rsidR="007F569F" w:rsidRPr="008058A3">
        <w:rPr>
          <w:rFonts w:eastAsiaTheme="minorEastAsia"/>
          <w:bCs/>
          <w:color w:val="auto"/>
        </w:rPr>
        <w:t>crosslinkable</w:t>
      </w:r>
      <w:proofErr w:type="spellEnd"/>
      <w:r w:rsidR="007F569F" w:rsidRPr="008058A3">
        <w:rPr>
          <w:rFonts w:eastAsiaTheme="minorEastAsia"/>
          <w:bCs/>
          <w:color w:val="auto"/>
        </w:rPr>
        <w:t xml:space="preserve"> </w:t>
      </w:r>
      <w:proofErr w:type="spellStart"/>
      <w:r w:rsidR="007F569F" w:rsidRPr="008058A3">
        <w:rPr>
          <w:rFonts w:eastAsiaTheme="minorEastAsia"/>
          <w:bCs/>
          <w:color w:val="auto"/>
        </w:rPr>
        <w:t>pdECM</w:t>
      </w:r>
      <w:proofErr w:type="spellEnd"/>
      <w:r w:rsidR="007F569F" w:rsidRPr="008058A3">
        <w:rPr>
          <w:rFonts w:eastAsiaTheme="minorEastAsia"/>
          <w:bCs/>
          <w:color w:val="auto"/>
        </w:rPr>
        <w:t xml:space="preserve"> pre-gel </w:t>
      </w:r>
      <w:proofErr w:type="spellStart"/>
      <w:r w:rsidR="007F569F" w:rsidRPr="008058A3">
        <w:rPr>
          <w:rFonts w:eastAsiaTheme="minorEastAsia"/>
          <w:bCs/>
          <w:color w:val="auto"/>
        </w:rPr>
        <w:t>bioinks</w:t>
      </w:r>
      <w:proofErr w:type="spellEnd"/>
      <w:r w:rsidR="007F569F" w:rsidRPr="008058A3">
        <w:rPr>
          <w:rFonts w:eastAsiaTheme="minorEastAsia"/>
          <w:bCs/>
          <w:color w:val="auto"/>
        </w:rPr>
        <w:t xml:space="preserve"> that can enter a gel state by incubating at 37</w:t>
      </w:r>
      <w:r w:rsidR="00076252" w:rsidRPr="008058A3">
        <w:rPr>
          <w:rFonts w:eastAsiaTheme="minorEastAsia"/>
          <w:bCs/>
          <w:color w:val="auto"/>
        </w:rPr>
        <w:t xml:space="preserve"> </w:t>
      </w:r>
      <w:r w:rsidR="007F569F" w:rsidRPr="008058A3">
        <w:rPr>
          <w:rFonts w:eastAsiaTheme="minorEastAsia"/>
          <w:bCs/>
          <w:color w:val="auto"/>
        </w:rPr>
        <w:t xml:space="preserve">°C, which is one of the main advantages of </w:t>
      </w:r>
      <w:proofErr w:type="spellStart"/>
      <w:r w:rsidR="007F569F" w:rsidRPr="008058A3">
        <w:rPr>
          <w:rFonts w:eastAsiaTheme="minorEastAsia"/>
          <w:bCs/>
          <w:color w:val="auto"/>
        </w:rPr>
        <w:t>dECM</w:t>
      </w:r>
      <w:proofErr w:type="spellEnd"/>
      <w:r w:rsidR="007F569F" w:rsidRPr="008058A3">
        <w:rPr>
          <w:rFonts w:eastAsiaTheme="minorEastAsia"/>
          <w:bCs/>
          <w:color w:val="auto"/>
        </w:rPr>
        <w:t xml:space="preserve">-based </w:t>
      </w:r>
      <w:proofErr w:type="spellStart"/>
      <w:r w:rsidR="007F569F" w:rsidRPr="008058A3">
        <w:rPr>
          <w:rFonts w:eastAsiaTheme="minorEastAsia"/>
          <w:bCs/>
          <w:color w:val="auto"/>
        </w:rPr>
        <w:t>bioinks</w:t>
      </w:r>
      <w:proofErr w:type="spellEnd"/>
      <w:r w:rsidRPr="008058A3">
        <w:rPr>
          <w:rFonts w:eastAsiaTheme="minorEastAsia"/>
          <w:bCs/>
          <w:color w:val="auto"/>
        </w:rPr>
        <w:t xml:space="preserve">. </w:t>
      </w:r>
      <w:r w:rsidR="00377372" w:rsidRPr="008058A3">
        <w:rPr>
          <w:rFonts w:eastAsiaTheme="minorEastAsia"/>
          <w:bCs/>
          <w:color w:val="auto"/>
        </w:rPr>
        <w:t xml:space="preserve">Selection of the proper concentration of the </w:t>
      </w:r>
      <w:proofErr w:type="spellStart"/>
      <w:r w:rsidR="000E76EB" w:rsidRPr="008058A3">
        <w:rPr>
          <w:rFonts w:eastAsiaTheme="minorEastAsia"/>
          <w:bCs/>
          <w:color w:val="auto"/>
        </w:rPr>
        <w:t>pdECM</w:t>
      </w:r>
      <w:proofErr w:type="spellEnd"/>
      <w:r w:rsidR="008646DD" w:rsidRPr="008058A3">
        <w:rPr>
          <w:rFonts w:eastAsiaTheme="minorEastAsia"/>
          <w:bCs/>
          <w:color w:val="auto"/>
        </w:rPr>
        <w:t xml:space="preserve"> </w:t>
      </w:r>
      <w:proofErr w:type="spellStart"/>
      <w:r w:rsidR="008646DD" w:rsidRPr="008058A3">
        <w:rPr>
          <w:rFonts w:eastAsiaTheme="minorEastAsia"/>
          <w:bCs/>
          <w:color w:val="auto"/>
        </w:rPr>
        <w:t>bioink</w:t>
      </w:r>
      <w:proofErr w:type="spellEnd"/>
      <w:r w:rsidR="008646DD" w:rsidRPr="008058A3">
        <w:rPr>
          <w:rFonts w:eastAsiaTheme="minorEastAsia"/>
          <w:bCs/>
          <w:color w:val="auto"/>
        </w:rPr>
        <w:t xml:space="preserve"> </w:t>
      </w:r>
      <w:r w:rsidR="00377372" w:rsidRPr="008058A3">
        <w:rPr>
          <w:rFonts w:eastAsiaTheme="minorEastAsia"/>
          <w:bCs/>
          <w:color w:val="auto"/>
        </w:rPr>
        <w:t>is also important</w:t>
      </w:r>
      <w:r w:rsidR="0056396F" w:rsidRPr="008058A3">
        <w:rPr>
          <w:rFonts w:eastAsiaTheme="minorEastAsia"/>
          <w:bCs/>
          <w:color w:val="auto"/>
        </w:rPr>
        <w:fldChar w:fldCharType="begin"/>
      </w:r>
      <w:r w:rsidR="00950D66" w:rsidRPr="008058A3">
        <w:rPr>
          <w:rFonts w:eastAsiaTheme="minorEastAsia"/>
          <w:bCs/>
          <w:color w:val="auto"/>
        </w:rPr>
        <w:instrText xml:space="preserve"> ADDIN EN.CITE &lt;EndNote&gt;&lt;Cite&gt;&lt;Author&gt;Pati&lt;/Author&gt;&lt;Year&gt;2014&lt;/Year&gt;&lt;RecNum&gt;4&lt;/RecNum&gt;&lt;DisplayText&gt;&lt;style face="superscript"&gt;10&lt;/style&gt;&lt;/DisplayText&gt;&lt;record&gt;&lt;rec-number&gt;4&lt;/rec-number&gt;&lt;foreign-keys&gt;&lt;key app="EN" db-id="avsxzwzarfawdte2ff25xr2pz20xfsvr99pw" timestamp="0"&gt;4&lt;/key&gt;&lt;/foreign-keys&gt;&lt;ref-type name="Journal Article"&gt;17&lt;/ref-type&gt;&lt;contributors&gt;&lt;authors&gt;&lt;author&gt;Pati, Falguni&lt;/author&gt;&lt;author&gt;Jang, Jinah&lt;/author&gt;&lt;author&gt;Ha, Dong-Heon&lt;/author&gt;&lt;author&gt;Kim, Sung Won&lt;/author&gt;&lt;author&gt;Rhie, Jong-Won&lt;/author&gt;&lt;author&gt;Shim, Jin-Hyung&lt;/author&gt;&lt;author&gt;Kim, Deok-Ho&lt;/author&gt;&lt;author&gt;Cho, Dong-Woo&lt;/author&gt;&lt;/authors&gt;&lt;/contributors&gt;&lt;titles&gt;&lt;title&gt;Printing three-dimensional tissue analogues with decellularized extracellular matrix bioink&lt;/title&gt;&lt;secondary-title&gt;Nature communications&lt;/secondary-title&gt;&lt;/titles&gt;&lt;periodical&gt;&lt;full-title&gt;Nature communications&lt;/full-title&gt;&lt;/periodical&gt;&lt;pages&gt;3935&lt;/pages&gt;&lt;volume&gt;5&lt;/volume&gt;&lt;dates&gt;&lt;year&gt;2014&lt;/year&gt;&lt;/dates&gt;&lt;isbn&gt;2041-1723&lt;/isbn&gt;&lt;urls&gt;&lt;/urls&gt;&lt;/record&gt;&lt;/Cite&gt;&lt;/EndNote&gt;</w:instrText>
      </w:r>
      <w:r w:rsidR="0056396F" w:rsidRPr="008058A3">
        <w:rPr>
          <w:rFonts w:eastAsiaTheme="minorEastAsia"/>
          <w:bCs/>
          <w:color w:val="auto"/>
        </w:rPr>
        <w:fldChar w:fldCharType="separate"/>
      </w:r>
      <w:r w:rsidR="00950D66" w:rsidRPr="008058A3">
        <w:rPr>
          <w:rFonts w:eastAsiaTheme="minorEastAsia"/>
          <w:bCs/>
          <w:noProof/>
          <w:color w:val="auto"/>
          <w:vertAlign w:val="superscript"/>
        </w:rPr>
        <w:t>10</w:t>
      </w:r>
      <w:r w:rsidR="0056396F" w:rsidRPr="008058A3">
        <w:rPr>
          <w:rFonts w:eastAsiaTheme="minorEastAsia"/>
          <w:bCs/>
          <w:color w:val="auto"/>
        </w:rPr>
        <w:fldChar w:fldCharType="end"/>
      </w:r>
      <w:r w:rsidR="00377372" w:rsidRPr="008058A3">
        <w:rPr>
          <w:rFonts w:eastAsiaTheme="minorEastAsia"/>
          <w:bCs/>
          <w:color w:val="auto"/>
        </w:rPr>
        <w:t>.</w:t>
      </w:r>
      <w:r w:rsidR="00377372" w:rsidRPr="008058A3">
        <w:rPr>
          <w:rFonts w:eastAsiaTheme="minorEastAsia" w:hint="eastAsia"/>
          <w:bCs/>
          <w:color w:val="auto"/>
        </w:rPr>
        <w:t xml:space="preserve"> </w:t>
      </w:r>
      <w:r w:rsidR="00E52FE5" w:rsidRPr="008058A3">
        <w:rPr>
          <w:rFonts w:eastAsiaTheme="minorEastAsia"/>
          <w:bCs/>
          <w:color w:val="auto"/>
        </w:rPr>
        <w:t xml:space="preserve">An ideal </w:t>
      </w:r>
      <w:proofErr w:type="spellStart"/>
      <w:r w:rsidR="00E52FE5" w:rsidRPr="008058A3">
        <w:rPr>
          <w:rFonts w:eastAsiaTheme="minorEastAsia"/>
          <w:bCs/>
          <w:color w:val="auto"/>
        </w:rPr>
        <w:t>bioink</w:t>
      </w:r>
      <w:proofErr w:type="spellEnd"/>
      <w:r w:rsidR="00E52FE5" w:rsidRPr="008058A3">
        <w:rPr>
          <w:rFonts w:eastAsiaTheme="minorEastAsia"/>
          <w:bCs/>
          <w:color w:val="auto"/>
        </w:rPr>
        <w:t xml:space="preserve"> should protect cells from external damage that occurs during </w:t>
      </w:r>
      <w:r w:rsidR="009B108C" w:rsidRPr="008058A3">
        <w:rPr>
          <w:rFonts w:eastAsiaTheme="minorEastAsia"/>
          <w:bCs/>
          <w:color w:val="auto"/>
        </w:rPr>
        <w:t xml:space="preserve">the </w:t>
      </w:r>
      <w:r w:rsidR="00E52FE5" w:rsidRPr="008058A3">
        <w:rPr>
          <w:rFonts w:eastAsiaTheme="minorEastAsia"/>
          <w:bCs/>
          <w:color w:val="auto"/>
        </w:rPr>
        <w:t xml:space="preserve">printing process such as pneumatic pressure and temperature change. </w:t>
      </w:r>
      <w:r w:rsidR="00377372" w:rsidRPr="008058A3">
        <w:rPr>
          <w:rFonts w:eastAsiaTheme="minorEastAsia"/>
          <w:bCs/>
          <w:color w:val="auto"/>
        </w:rPr>
        <w:t>I</w:t>
      </w:r>
      <w:r w:rsidR="00E52FE5" w:rsidRPr="008058A3">
        <w:rPr>
          <w:rFonts w:eastAsiaTheme="minorEastAsia"/>
          <w:bCs/>
          <w:color w:val="auto"/>
        </w:rPr>
        <w:t xml:space="preserve">t </w:t>
      </w:r>
      <w:r w:rsidR="00377372" w:rsidRPr="008058A3">
        <w:rPr>
          <w:rFonts w:eastAsiaTheme="minorEastAsia"/>
          <w:bCs/>
          <w:color w:val="auto"/>
        </w:rPr>
        <w:t xml:space="preserve">is </w:t>
      </w:r>
      <w:r w:rsidR="00E52FE5" w:rsidRPr="008058A3">
        <w:rPr>
          <w:rFonts w:eastAsiaTheme="minorEastAsia"/>
          <w:bCs/>
          <w:color w:val="auto"/>
        </w:rPr>
        <w:t>known that the applied shear force may cause damage to the cells and reduce the cell viability in the printed constructs</w:t>
      </w:r>
      <w:r w:rsidR="006C7F62" w:rsidRPr="008058A3">
        <w:rPr>
          <w:rFonts w:eastAsiaTheme="minorEastAsia"/>
          <w:bCs/>
          <w:color w:val="auto"/>
        </w:rPr>
        <w:fldChar w:fldCharType="begin"/>
      </w:r>
      <w:r w:rsidR="00950D66" w:rsidRPr="008058A3">
        <w:rPr>
          <w:rFonts w:eastAsiaTheme="minorEastAsia"/>
          <w:bCs/>
          <w:color w:val="auto"/>
        </w:rPr>
        <w:instrText xml:space="preserve"> ADDIN EN.CITE &lt;EndNote&gt;&lt;Cite&gt;&lt;Author&gt;Pati&lt;/Author&gt;&lt;Year&gt;2014&lt;/Year&gt;&lt;RecNum&gt;4&lt;/RecNum&gt;&lt;DisplayText&gt;&lt;style face="superscript"&gt;10&lt;/style&gt;&lt;/DisplayText&gt;&lt;record&gt;&lt;rec-number&gt;4&lt;/rec-number&gt;&lt;foreign-keys&gt;&lt;key app="EN" db-id="avsxzwzarfawdte2ff25xr2pz20xfsvr99pw" timestamp="0"&gt;4&lt;/key&gt;&lt;/foreign-keys&gt;&lt;ref-type name="Journal Article"&gt;17&lt;/ref-type&gt;&lt;contributors&gt;&lt;authors&gt;&lt;author&gt;Pati, Falguni&lt;/author&gt;&lt;author&gt;Jang, Jinah&lt;/author&gt;&lt;author&gt;Ha, Dong-Heon&lt;/author&gt;&lt;author&gt;Kim, Sung Won&lt;/author&gt;&lt;author&gt;Rhie, Jong-Won&lt;/author&gt;&lt;author&gt;Shim, Jin-Hyung&lt;/author&gt;&lt;author&gt;Kim, Deok-Ho&lt;/author&gt;&lt;author&gt;Cho, Dong-Woo&lt;/author&gt;&lt;/authors&gt;&lt;/contributors&gt;&lt;titles&gt;&lt;title&gt;Printing three-dimensional tissue analogues with decellularized extracellular matrix bioink&lt;/title&gt;&lt;secondary-title&gt;Nature communications&lt;/secondary-title&gt;&lt;/titles&gt;&lt;periodical&gt;&lt;full-title&gt;Nature communications&lt;/full-title&gt;&lt;/periodical&gt;&lt;pages&gt;3935&lt;/pages&gt;&lt;volume&gt;5&lt;/volume&gt;&lt;dates&gt;&lt;year&gt;2014&lt;/year&gt;&lt;/dates&gt;&lt;isbn&gt;2041-1723&lt;/isbn&gt;&lt;urls&gt;&lt;/urls&gt;&lt;/record&gt;&lt;/Cite&gt;&lt;/EndNote&gt;</w:instrText>
      </w:r>
      <w:r w:rsidR="006C7F62" w:rsidRPr="008058A3">
        <w:rPr>
          <w:rFonts w:eastAsiaTheme="minorEastAsia"/>
          <w:bCs/>
          <w:color w:val="auto"/>
        </w:rPr>
        <w:fldChar w:fldCharType="separate"/>
      </w:r>
      <w:r w:rsidR="00950D66" w:rsidRPr="008058A3">
        <w:rPr>
          <w:rFonts w:eastAsiaTheme="minorEastAsia"/>
          <w:bCs/>
          <w:noProof/>
          <w:color w:val="auto"/>
          <w:vertAlign w:val="superscript"/>
        </w:rPr>
        <w:t>10</w:t>
      </w:r>
      <w:r w:rsidR="006C7F62" w:rsidRPr="008058A3">
        <w:rPr>
          <w:rFonts w:eastAsiaTheme="minorEastAsia"/>
          <w:bCs/>
          <w:color w:val="auto"/>
        </w:rPr>
        <w:fldChar w:fldCharType="end"/>
      </w:r>
      <w:r w:rsidR="00E52FE5" w:rsidRPr="008058A3">
        <w:rPr>
          <w:rFonts w:eastAsiaTheme="minorEastAsia"/>
          <w:bCs/>
          <w:color w:val="auto"/>
        </w:rPr>
        <w:t>. Also, enhancing concentration</w:t>
      </w:r>
      <w:r w:rsidR="009B108C" w:rsidRPr="008058A3">
        <w:rPr>
          <w:rFonts w:eastAsiaTheme="minorEastAsia"/>
          <w:bCs/>
          <w:color w:val="auto"/>
        </w:rPr>
        <w:t>s</w:t>
      </w:r>
      <w:r w:rsidR="00E52FE5" w:rsidRPr="008058A3">
        <w:rPr>
          <w:rFonts w:eastAsiaTheme="minorEastAsia"/>
          <w:bCs/>
          <w:color w:val="auto"/>
        </w:rPr>
        <w:t xml:space="preserve"> of </w:t>
      </w:r>
      <w:proofErr w:type="spellStart"/>
      <w:r w:rsidR="00E52FE5" w:rsidRPr="008058A3">
        <w:rPr>
          <w:rFonts w:eastAsiaTheme="minorEastAsia"/>
          <w:bCs/>
          <w:color w:val="auto"/>
        </w:rPr>
        <w:t>bioink</w:t>
      </w:r>
      <w:proofErr w:type="spellEnd"/>
      <w:r w:rsidR="00E52FE5" w:rsidRPr="008058A3">
        <w:rPr>
          <w:rFonts w:eastAsiaTheme="minorEastAsia"/>
          <w:bCs/>
          <w:color w:val="auto"/>
        </w:rPr>
        <w:t xml:space="preserve"> could induce cell death</w:t>
      </w:r>
      <w:r w:rsidR="00E52FE5" w:rsidRPr="008058A3">
        <w:rPr>
          <w:rFonts w:eastAsiaTheme="minorEastAsia"/>
          <w:bCs/>
          <w:color w:val="auto"/>
        </w:rPr>
        <w:fldChar w:fldCharType="begin"/>
      </w:r>
      <w:r w:rsidR="000D4AD1" w:rsidRPr="008058A3">
        <w:rPr>
          <w:rFonts w:eastAsiaTheme="minorEastAsia"/>
          <w:bCs/>
          <w:color w:val="auto"/>
        </w:rPr>
        <w:instrText xml:space="preserve"> ADDIN EN.CITE &lt;EndNote&gt;&lt;Cite&gt;&lt;Author&gt;Kim&lt;/Author&gt;&lt;Year&gt;2019&lt;/Year&gt;&lt;RecNum&gt;8&lt;/RecNum&gt;&lt;DisplayText&gt;&lt;style face="superscript"&gt;5&lt;/style&gt;&lt;/DisplayText&gt;&lt;record&gt;&lt;rec-number&gt;8&lt;/rec-number&gt;&lt;foreign-keys&gt;&lt;key app="EN" db-id="avsxzwzarfawdte2ff25xr2pz20xfsvr99pw" timestamp="1563342257"&gt;8&lt;/key&gt;&lt;/foreign-keys&gt;&lt;ref-type name="Journal Article"&gt;17&lt;/ref-type&gt;&lt;contributors&gt;&lt;authors&gt;&lt;author&gt;Kim, Jaewook&lt;/author&gt;&lt;author&gt;Shim, In Kyong&lt;/author&gt;&lt;author&gt;Hwang, Dong Gyu&lt;/author&gt;&lt;author&gt;Lee, Yu Na&lt;/author&gt;&lt;author&gt;Kim, Myungji&lt;/author&gt;&lt;author&gt;Kim, Hyeonji&lt;/author&gt;&lt;author&gt;Kim, Seok-Won&lt;/author&gt;&lt;author&gt;Lee, Song&lt;/author&gt;&lt;author&gt;Kim, Song Cheol&lt;/author&gt;&lt;author&gt;Cho, Dong-Woo&lt;/author&gt;&lt;/authors&gt;&lt;/contributors&gt;&lt;titles&gt;&lt;title&gt;3D cell printing of islet-laden pancreatic tissue-derived extracellular matrix bioink constructs for enhancing pancreatic functions&lt;/title&gt;&lt;secondary-title&gt;Journal of Materials Chemistry B&lt;/secondary-title&gt;&lt;/titles&gt;&lt;periodical&gt;&lt;full-title&gt;Journal of Materials Chemistry B&lt;/full-title&gt;&lt;/periodical&gt;&lt;pages&gt;1773-1781&lt;/pages&gt;&lt;volume&gt;7&lt;/volume&gt;&lt;number&gt;10&lt;/number&gt;&lt;dates&gt;&lt;year&gt;2019&lt;/year&gt;&lt;/dates&gt;&lt;isbn&gt;2050-7518&lt;/isbn&gt;&lt;urls&gt;&lt;/urls&gt;&lt;/record&gt;&lt;/Cite&gt;&lt;/EndNote&gt;</w:instrText>
      </w:r>
      <w:r w:rsidR="00E52FE5" w:rsidRPr="008058A3">
        <w:rPr>
          <w:rFonts w:eastAsiaTheme="minorEastAsia"/>
          <w:bCs/>
          <w:color w:val="auto"/>
        </w:rPr>
        <w:fldChar w:fldCharType="separate"/>
      </w:r>
      <w:r w:rsidR="000D4AD1" w:rsidRPr="008058A3">
        <w:rPr>
          <w:rFonts w:eastAsiaTheme="minorEastAsia"/>
          <w:bCs/>
          <w:noProof/>
          <w:color w:val="auto"/>
          <w:vertAlign w:val="superscript"/>
        </w:rPr>
        <w:t>5</w:t>
      </w:r>
      <w:r w:rsidR="00E52FE5" w:rsidRPr="008058A3">
        <w:rPr>
          <w:rFonts w:eastAsiaTheme="minorEastAsia"/>
          <w:bCs/>
          <w:color w:val="auto"/>
        </w:rPr>
        <w:fldChar w:fldCharType="end"/>
      </w:r>
      <w:r w:rsidR="00E52FE5" w:rsidRPr="008058A3">
        <w:rPr>
          <w:rFonts w:eastAsiaTheme="minorEastAsia"/>
          <w:bCs/>
          <w:color w:val="auto"/>
        </w:rPr>
        <w:t>. In contrast, low</w:t>
      </w:r>
      <w:r w:rsidR="002C3B67" w:rsidRPr="008058A3">
        <w:rPr>
          <w:rFonts w:eastAsiaTheme="minorEastAsia"/>
          <w:bCs/>
          <w:color w:val="auto"/>
        </w:rPr>
        <w:t xml:space="preserve"> </w:t>
      </w:r>
      <w:r w:rsidR="00E52FE5" w:rsidRPr="008058A3">
        <w:rPr>
          <w:rFonts w:eastAsiaTheme="minorEastAsia"/>
          <w:bCs/>
          <w:color w:val="auto"/>
        </w:rPr>
        <w:t>concentration</w:t>
      </w:r>
      <w:r w:rsidR="009B108C" w:rsidRPr="008058A3">
        <w:rPr>
          <w:rFonts w:eastAsiaTheme="minorEastAsia"/>
          <w:bCs/>
          <w:color w:val="auto"/>
        </w:rPr>
        <w:t>s</w:t>
      </w:r>
      <w:r w:rsidR="00E52FE5" w:rsidRPr="008058A3">
        <w:rPr>
          <w:rFonts w:eastAsiaTheme="minorEastAsia"/>
          <w:bCs/>
          <w:color w:val="auto"/>
        </w:rPr>
        <w:t xml:space="preserve"> of </w:t>
      </w:r>
      <w:proofErr w:type="spellStart"/>
      <w:r w:rsidR="00E52FE5" w:rsidRPr="008058A3">
        <w:rPr>
          <w:rFonts w:eastAsiaTheme="minorEastAsia"/>
          <w:bCs/>
          <w:color w:val="auto"/>
        </w:rPr>
        <w:t>bioink</w:t>
      </w:r>
      <w:proofErr w:type="spellEnd"/>
      <w:r w:rsidR="00E52FE5" w:rsidRPr="008058A3">
        <w:rPr>
          <w:rFonts w:eastAsiaTheme="minorEastAsia"/>
          <w:bCs/>
          <w:color w:val="auto"/>
        </w:rPr>
        <w:t xml:space="preserve"> induces low viscosity which means poor printability and shape-fidelity during printing. It is necessary to check the viscosity of </w:t>
      </w:r>
      <w:proofErr w:type="spellStart"/>
      <w:r w:rsidR="00E52FE5" w:rsidRPr="008058A3">
        <w:rPr>
          <w:rFonts w:eastAsiaTheme="minorEastAsia"/>
          <w:bCs/>
          <w:color w:val="auto"/>
        </w:rPr>
        <w:t>bioink</w:t>
      </w:r>
      <w:proofErr w:type="spellEnd"/>
      <w:r w:rsidR="00E52FE5" w:rsidRPr="008058A3">
        <w:rPr>
          <w:rFonts w:eastAsiaTheme="minorEastAsia"/>
          <w:bCs/>
          <w:color w:val="auto"/>
        </w:rPr>
        <w:t xml:space="preserve"> and optimize its concentration. </w:t>
      </w:r>
    </w:p>
    <w:p w14:paraId="06A58FFF" w14:textId="77777777" w:rsidR="00076252" w:rsidRPr="008058A3" w:rsidRDefault="00076252" w:rsidP="00662262">
      <w:pPr>
        <w:spacing w:after="0" w:line="240" w:lineRule="auto"/>
        <w:jc w:val="both"/>
        <w:rPr>
          <w:rFonts w:eastAsiaTheme="minorEastAsia"/>
          <w:bCs/>
          <w:color w:val="auto"/>
        </w:rPr>
      </w:pPr>
    </w:p>
    <w:p w14:paraId="36B1648E" w14:textId="4E455D02" w:rsidR="00FC660D" w:rsidRPr="008058A3" w:rsidRDefault="002C3B67" w:rsidP="00662262">
      <w:pPr>
        <w:spacing w:after="0" w:line="240" w:lineRule="auto"/>
        <w:jc w:val="both"/>
        <w:rPr>
          <w:color w:val="auto"/>
        </w:rPr>
      </w:pPr>
      <w:r w:rsidRPr="008058A3">
        <w:rPr>
          <w:rFonts w:eastAsiaTheme="minorEastAsia"/>
          <w:bCs/>
          <w:color w:val="auto"/>
        </w:rPr>
        <w:t xml:space="preserve">Currently, </w:t>
      </w:r>
      <w:r w:rsidR="007F569F" w:rsidRPr="008058A3">
        <w:rPr>
          <w:rFonts w:eastAsiaTheme="minorEastAsia"/>
          <w:bCs/>
          <w:color w:val="auto"/>
        </w:rPr>
        <w:t xml:space="preserve">researchers are actively studying the development of various types of tissue-derived </w:t>
      </w:r>
      <w:proofErr w:type="spellStart"/>
      <w:r w:rsidR="007F569F" w:rsidRPr="008058A3">
        <w:rPr>
          <w:rFonts w:eastAsiaTheme="minorEastAsia"/>
          <w:bCs/>
          <w:color w:val="auto"/>
        </w:rPr>
        <w:t>bioinks</w:t>
      </w:r>
      <w:proofErr w:type="spellEnd"/>
      <w:r w:rsidR="007F569F" w:rsidRPr="008058A3">
        <w:rPr>
          <w:rFonts w:eastAsiaTheme="minorEastAsia"/>
          <w:bCs/>
          <w:color w:val="auto"/>
        </w:rPr>
        <w:t xml:space="preserve"> for printing 3D tissue </w:t>
      </w:r>
      <w:r w:rsidRPr="008058A3">
        <w:rPr>
          <w:rFonts w:eastAsiaTheme="minorEastAsia"/>
          <w:bCs/>
          <w:color w:val="auto"/>
        </w:rPr>
        <w:t>constructs</w:t>
      </w:r>
      <w:r w:rsidR="00036D5C" w:rsidRPr="008058A3">
        <w:rPr>
          <w:rFonts w:eastAsiaTheme="minorEastAsia"/>
          <w:bCs/>
          <w:color w:val="auto"/>
        </w:rPr>
        <w:fldChar w:fldCharType="begin">
          <w:fldData xml:space="preserve">PEVuZE5vdGU+PENpdGU+PEF1dGhvcj5HYW88L0F1dGhvcj48WWVhcj4yMDE3PC9ZZWFyPjxSZWNO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</w:fldData>
        </w:fldChar>
      </w:r>
      <w:r w:rsidR="00950D66" w:rsidRPr="008058A3">
        <w:rPr>
          <w:rFonts w:eastAsiaTheme="minorEastAsia"/>
          <w:bCs/>
          <w:color w:val="auto"/>
        </w:rPr>
        <w:instrText xml:space="preserve"> ADDIN EN.CITE </w:instrText>
      </w:r>
      <w:r w:rsidR="00950D66" w:rsidRPr="008058A3">
        <w:rPr>
          <w:rFonts w:eastAsiaTheme="minorEastAsia"/>
          <w:bCs/>
          <w:color w:val="auto"/>
        </w:rPr>
        <w:fldChar w:fldCharType="begin">
          <w:fldData xml:space="preserve">PEVuZE5vdGU+PENpdGU+PEF1dGhvcj5HYW88L0F1dGhvcj48WWVhcj4yMDE3PC9ZZWFyPjxSZWNO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</w:fldData>
        </w:fldChar>
      </w:r>
      <w:r w:rsidR="00950D66" w:rsidRPr="008058A3">
        <w:rPr>
          <w:rFonts w:eastAsiaTheme="minorEastAsia"/>
          <w:bCs/>
          <w:color w:val="auto"/>
        </w:rPr>
        <w:instrText xml:space="preserve"> ADDIN EN.CITE.DATA </w:instrText>
      </w:r>
      <w:r w:rsidR="00950D66" w:rsidRPr="008058A3">
        <w:rPr>
          <w:rFonts w:eastAsiaTheme="minorEastAsia"/>
          <w:bCs/>
          <w:color w:val="auto"/>
        </w:rPr>
      </w:r>
      <w:r w:rsidR="00950D66" w:rsidRPr="008058A3">
        <w:rPr>
          <w:rFonts w:eastAsiaTheme="minorEastAsia"/>
          <w:bCs/>
          <w:color w:val="auto"/>
        </w:rPr>
        <w:fldChar w:fldCharType="end"/>
      </w:r>
      <w:r w:rsidR="00036D5C" w:rsidRPr="008058A3">
        <w:rPr>
          <w:rFonts w:eastAsiaTheme="minorEastAsia"/>
          <w:bCs/>
          <w:color w:val="auto"/>
        </w:rPr>
      </w:r>
      <w:r w:rsidR="00036D5C" w:rsidRPr="008058A3">
        <w:rPr>
          <w:rFonts w:eastAsiaTheme="minorEastAsia"/>
          <w:bCs/>
          <w:color w:val="auto"/>
        </w:rPr>
        <w:fldChar w:fldCharType="separate"/>
      </w:r>
      <w:r w:rsidR="00950D66" w:rsidRPr="008058A3">
        <w:rPr>
          <w:rFonts w:eastAsiaTheme="minorEastAsia"/>
          <w:bCs/>
          <w:noProof/>
          <w:color w:val="auto"/>
          <w:vertAlign w:val="superscript"/>
        </w:rPr>
        <w:t>14-16</w:t>
      </w:r>
      <w:r w:rsidR="00036D5C" w:rsidRPr="008058A3">
        <w:rPr>
          <w:rFonts w:eastAsiaTheme="minorEastAsia"/>
          <w:bCs/>
          <w:color w:val="auto"/>
        </w:rPr>
        <w:fldChar w:fldCharType="end"/>
      </w:r>
      <w:r w:rsidRPr="008058A3">
        <w:rPr>
          <w:rFonts w:eastAsiaTheme="minorEastAsia"/>
          <w:bCs/>
          <w:color w:val="auto"/>
        </w:rPr>
        <w:t xml:space="preserve">. </w:t>
      </w:r>
      <w:r w:rsidR="00ED0BC4" w:rsidRPr="008058A3">
        <w:rPr>
          <w:rFonts w:eastAsiaTheme="minorEastAsia"/>
          <w:bCs/>
          <w:color w:val="auto"/>
        </w:rPr>
        <w:t>The</w:t>
      </w:r>
      <w:r w:rsidR="007F569F" w:rsidRPr="008058A3">
        <w:rPr>
          <w:rFonts w:eastAsiaTheme="minorEastAsia"/>
          <w:bCs/>
          <w:color w:val="auto"/>
        </w:rPr>
        <w:t xml:space="preserve"> results of these studies indicate that the </w:t>
      </w:r>
      <w:proofErr w:type="spellStart"/>
      <w:r w:rsidR="007F569F" w:rsidRPr="008058A3">
        <w:rPr>
          <w:rFonts w:eastAsiaTheme="minorEastAsia"/>
          <w:bCs/>
          <w:color w:val="auto"/>
        </w:rPr>
        <w:t>bioink</w:t>
      </w:r>
      <w:proofErr w:type="spellEnd"/>
      <w:r w:rsidR="007F569F" w:rsidRPr="008058A3">
        <w:rPr>
          <w:rFonts w:eastAsiaTheme="minorEastAsia"/>
          <w:bCs/>
          <w:color w:val="auto"/>
        </w:rPr>
        <w:t xml:space="preserve"> could provide tissue-specific microenvironments for cells. These unique conditions can promote the differentiation or maturation of stem cells and the proliferation of cells. Moreover</w:t>
      </w:r>
      <w:r w:rsidR="004C3344" w:rsidRPr="008058A3">
        <w:rPr>
          <w:rFonts w:eastAsiaTheme="minorEastAsia"/>
          <w:bCs/>
          <w:color w:val="auto"/>
        </w:rPr>
        <w:t>,</w:t>
      </w:r>
      <w:r w:rsidR="00C85EC5" w:rsidRPr="008058A3">
        <w:rPr>
          <w:rFonts w:eastAsiaTheme="minorEastAsia"/>
          <w:bCs/>
          <w:color w:val="auto"/>
        </w:rPr>
        <w:t xml:space="preserve"> utilizing </w:t>
      </w:r>
      <w:r w:rsidR="00995A4F" w:rsidRPr="008058A3">
        <w:rPr>
          <w:rFonts w:eastAsiaTheme="minorEastAsia"/>
          <w:bCs/>
          <w:color w:val="auto"/>
        </w:rPr>
        <w:t xml:space="preserve">the multi-head equipped 3D cell-printing system makes it possible to print multiple types of </w:t>
      </w:r>
      <w:proofErr w:type="spellStart"/>
      <w:r w:rsidR="00995A4F" w:rsidRPr="008058A3">
        <w:rPr>
          <w:rFonts w:eastAsiaTheme="minorEastAsia"/>
          <w:bCs/>
          <w:color w:val="auto"/>
        </w:rPr>
        <w:t>bioinks</w:t>
      </w:r>
      <w:proofErr w:type="spellEnd"/>
      <w:r w:rsidR="00995A4F" w:rsidRPr="008058A3">
        <w:rPr>
          <w:rFonts w:eastAsiaTheme="minorEastAsia"/>
          <w:bCs/>
          <w:color w:val="auto"/>
        </w:rPr>
        <w:t xml:space="preserve"> with high precision simultaneously. Using this technique, a structure with a specific pattern can be produced, thus showing design versatility. In addition, it is feasible to encapsulate different types of cells into each </w:t>
      </w:r>
      <w:proofErr w:type="spellStart"/>
      <w:r w:rsidR="00995A4F" w:rsidRPr="008058A3">
        <w:rPr>
          <w:rFonts w:eastAsiaTheme="minorEastAsia"/>
          <w:bCs/>
          <w:color w:val="auto"/>
        </w:rPr>
        <w:t>bioink</w:t>
      </w:r>
      <w:proofErr w:type="spellEnd"/>
      <w:r w:rsidR="00995A4F" w:rsidRPr="008058A3">
        <w:rPr>
          <w:rFonts w:eastAsiaTheme="minorEastAsia"/>
          <w:bCs/>
          <w:color w:val="auto"/>
        </w:rPr>
        <w:t xml:space="preserve"> to mimic native cell</w:t>
      </w:r>
      <w:r w:rsidR="00C85EC5" w:rsidRPr="008058A3">
        <w:rPr>
          <w:rFonts w:eastAsiaTheme="minorEastAsia"/>
          <w:bCs/>
          <w:color w:val="auto"/>
        </w:rPr>
        <w:t xml:space="preserve"> arr</w:t>
      </w:r>
      <w:r w:rsidR="00377372" w:rsidRPr="008058A3">
        <w:rPr>
          <w:rFonts w:eastAsiaTheme="minorEastAsia"/>
          <w:bCs/>
          <w:color w:val="auto"/>
        </w:rPr>
        <w:t>angement</w:t>
      </w:r>
      <w:r w:rsidR="00957790" w:rsidRPr="008058A3">
        <w:rPr>
          <w:rFonts w:eastAsiaTheme="minorEastAsia"/>
          <w:bCs/>
          <w:color w:val="auto"/>
        </w:rPr>
        <w:fldChar w:fldCharType="begin"/>
      </w:r>
      <w:r w:rsidR="00950D66" w:rsidRPr="008058A3">
        <w:rPr>
          <w:rFonts w:eastAsiaTheme="minorEastAsia"/>
          <w:bCs/>
          <w:color w:val="auto"/>
        </w:rPr>
        <w:instrText xml:space="preserve"> ADDIN EN.CITE &lt;EndNote&gt;&lt;Cite&gt;&lt;Author&gt;Choudhury&lt;/Author&gt;&lt;Year&gt;2018&lt;/Year&gt;&lt;RecNum&gt;12&lt;/RecNum&gt;&lt;DisplayText&gt;&lt;style face="superscript"&gt;17&lt;/style&gt;&lt;/DisplayText&gt;&lt;record&gt;&lt;rec-number&gt;12&lt;/rec-number&gt;&lt;foreign-keys&gt;&lt;key app="EN" db-id="ast9wevvkzvralex0tjxrxpmzzt5tewpw950" timestamp="1565428093"&gt;12&lt;/key&gt;&lt;/foreign-keys&gt;&lt;ref-type name="Journal Article"&gt;17&lt;/ref-type&gt;&lt;contributors&gt;&lt;authors&gt;&lt;author&gt;Choudhury, Deepak&lt;/author&gt;&lt;author&gt;Tun, Han Win&lt;/author&gt;&lt;author&gt;Wang, Tianyi&lt;/author&gt;&lt;author&gt;Naing, May Win&lt;/author&gt;&lt;/authors&gt;&lt;/contributors&gt;&lt;titles&gt;&lt;title&gt;Organ-derived decellularized extracellular matrix: a game changer for bioink manufacturing?&lt;/title&gt;&lt;secondary-title&gt;Trends in biotechnology&lt;/secondary-title&gt;&lt;/titles&gt;&lt;periodical&gt;&lt;full-title&gt;TRENDS in Biotechnology&lt;/full-title&gt;&lt;/periodical&gt;&lt;pages&gt;787-805&lt;/pages&gt;&lt;volume&gt;36&lt;/volume&gt;&lt;number&gt;8&lt;/number&gt;&lt;dates&gt;&lt;year&gt;2018&lt;/year&gt;&lt;/dates&gt;&lt;isbn&gt;0167-7799&lt;/isbn&gt;&lt;urls&gt;&lt;/urls&gt;&lt;/record&gt;&lt;/Cite&gt;&lt;/EndNote&gt;</w:instrText>
      </w:r>
      <w:r w:rsidR="00957790" w:rsidRPr="008058A3">
        <w:rPr>
          <w:rFonts w:eastAsiaTheme="minorEastAsia"/>
          <w:bCs/>
          <w:color w:val="auto"/>
        </w:rPr>
        <w:fldChar w:fldCharType="separate"/>
      </w:r>
      <w:r w:rsidR="00950D66" w:rsidRPr="008058A3">
        <w:rPr>
          <w:rFonts w:eastAsiaTheme="minorEastAsia"/>
          <w:bCs/>
          <w:noProof/>
          <w:color w:val="auto"/>
          <w:vertAlign w:val="superscript"/>
        </w:rPr>
        <w:t>17</w:t>
      </w:r>
      <w:r w:rsidR="00957790" w:rsidRPr="008058A3">
        <w:rPr>
          <w:rFonts w:eastAsiaTheme="minorEastAsia"/>
          <w:bCs/>
          <w:color w:val="auto"/>
        </w:rPr>
        <w:fldChar w:fldCharType="end"/>
      </w:r>
      <w:r w:rsidR="00C85EC5" w:rsidRPr="008058A3">
        <w:rPr>
          <w:rFonts w:eastAsiaTheme="minorEastAsia"/>
          <w:bCs/>
          <w:color w:val="auto"/>
        </w:rPr>
        <w:t xml:space="preserve">. </w:t>
      </w:r>
      <w:r w:rsidR="00377372" w:rsidRPr="008058A3">
        <w:rPr>
          <w:rFonts w:eastAsiaTheme="minorEastAsia"/>
          <w:bCs/>
          <w:color w:val="auto"/>
        </w:rPr>
        <w:t>These</w:t>
      </w:r>
      <w:r w:rsidR="00C85EC5" w:rsidRPr="008058A3">
        <w:rPr>
          <w:rFonts w:eastAsiaTheme="minorEastAsia"/>
          <w:bCs/>
          <w:color w:val="auto"/>
        </w:rPr>
        <w:t xml:space="preserve"> </w:t>
      </w:r>
      <w:r w:rsidR="00995A4F" w:rsidRPr="008058A3">
        <w:rPr>
          <w:rFonts w:eastAsiaTheme="minorEastAsia"/>
          <w:bCs/>
          <w:color w:val="auto"/>
        </w:rPr>
        <w:t xml:space="preserve">patterned structures can be utilized in the induction of vascularization or co-culture effect by improving cell-to-cell interactions, which can be key factors in the long-term survival of specific </w:t>
      </w:r>
      <w:r w:rsidR="00B742E9" w:rsidRPr="008058A3">
        <w:rPr>
          <w:rFonts w:eastAsiaTheme="minorEastAsia"/>
          <w:bCs/>
          <w:color w:val="auto"/>
        </w:rPr>
        <w:t>cells</w:t>
      </w:r>
      <w:r w:rsidR="0056396F" w:rsidRPr="008058A3">
        <w:rPr>
          <w:rFonts w:eastAsiaTheme="minorEastAsia"/>
          <w:bCs/>
          <w:color w:val="auto"/>
        </w:rPr>
        <w:fldChar w:fldCharType="begin"/>
      </w:r>
      <w:r w:rsidR="00950D66" w:rsidRPr="008058A3">
        <w:rPr>
          <w:rFonts w:eastAsiaTheme="minorEastAsia"/>
          <w:bCs/>
          <w:color w:val="auto"/>
        </w:rPr>
        <w:instrText xml:space="preserve"> ADDIN EN.CITE &lt;EndNote&gt;&lt;Cite&gt;&lt;Author&gt;Kurpios&lt;/Author&gt;&lt;Year&gt;2008&lt;/Year&gt;&lt;RecNum&gt;7&lt;/RecNum&gt;&lt;DisplayText&gt;&lt;style face="superscript"&gt;18,19&lt;/style&gt;&lt;/DisplayText&gt;&lt;record&gt;&lt;rec-number&gt;7&lt;/rec-number&gt;&lt;foreign-keys&gt;&lt;key app="EN" db-id="avsxzwzarfawdte2ff25xr2pz20xfsvr99pw" timestamp="1559813807"&gt;7&lt;/key&gt;&lt;/foreign-keys&gt;&lt;ref-type name="Journal Article"&gt;17&lt;/ref-type&gt;&lt;contributors&gt;&lt;authors&gt;&lt;author&gt;Kurpios, Natasza A&lt;/author&gt;&lt;author&gt;Ibañes, Marta&lt;/author&gt;&lt;author&gt;Davis, Nicole M&lt;/author&gt;&lt;author&gt;Lui, Wei&lt;/author&gt;&lt;author&gt;Katz, Tamar&lt;/author&gt;&lt;author&gt;Martin, James F&lt;/author&gt;&lt;author&gt;Belmonte, Juan Carlos Izpisúa&lt;/author&gt;&lt;author&gt;Tabin, Clifford J&lt;/author&gt;&lt;/authors&gt;&lt;/contributors&gt;&lt;titles&gt;&lt;title&gt;The direction of gut looping is established by changes in the extracellular matrix and in cell: cell adhesion&lt;/title&gt;&lt;secondary-title&gt;Proceedings of the National Academy of Sciences&lt;/secondary-title&gt;&lt;/titles&gt;&lt;periodical&gt;&lt;full-title&gt;Proceedings of the National Academy of Sciences&lt;/full-title&gt;&lt;/periodical&gt;&lt;pages&gt;8499-8506&lt;/pages&gt;&lt;volume&gt;105&lt;/volume&gt;&lt;number&gt;25&lt;/number&gt;&lt;dates&gt;&lt;year&gt;2008&lt;/year&gt;&lt;/dates&gt;&lt;isbn&gt;0027-8424&lt;/isbn&gt;&lt;urls&gt;&lt;/urls&gt;&lt;/record&gt;&lt;/Cite&gt;&lt;Cite&gt;&lt;Author&gt;Sakai&lt;/Author&gt;&lt;Year&gt;2003&lt;/Year&gt;&lt;RecNum&gt;8&lt;/RecNum&gt;&lt;record&gt;&lt;rec-number&gt;8&lt;/rec-number&gt;&lt;foreign-keys&gt;&lt;key app="EN" db-id="avsxzwzarfawdte2ff25xr2pz20xfsvr99pw" timestamp="1559813820"&gt;8&lt;/key&gt;&lt;/foreign-keys&gt;&lt;ref-type name="Journal Article"&gt;17&lt;/ref-type&gt;&lt;contributors&gt;&lt;authors&gt;&lt;author&gt;Sakai, Takayoshi&lt;/author&gt;&lt;author&gt;Larsen, Melinda&lt;/author&gt;&lt;author&gt;Yamada, Kenneth M&lt;/author&gt;&lt;/authors&gt;&lt;/contributors&gt;&lt;titles&gt;&lt;title&gt;Fibronectin requirement in branching morphogenesis&lt;/title&gt;&lt;secondary-title&gt;Nature&lt;/secondary-title&gt;&lt;/titles&gt;&lt;periodical&gt;&lt;full-title&gt;Nature&lt;/full-title&gt;&lt;/periodical&gt;&lt;pages&gt;876&lt;/pages&gt;&lt;volume&gt;423&lt;/volume&gt;&lt;number&gt;6942&lt;/number&gt;&lt;dates&gt;&lt;year&gt;2003&lt;/year&gt;&lt;/dates&gt;&lt;isbn&gt;1476-4687&lt;/isbn&gt;&lt;urls&gt;&lt;/urls&gt;&lt;/record&gt;&lt;/Cite&gt;&lt;/EndNote&gt;</w:instrText>
      </w:r>
      <w:r w:rsidR="0056396F" w:rsidRPr="008058A3">
        <w:rPr>
          <w:rFonts w:eastAsiaTheme="minorEastAsia"/>
          <w:bCs/>
          <w:color w:val="auto"/>
        </w:rPr>
        <w:fldChar w:fldCharType="separate"/>
      </w:r>
      <w:r w:rsidR="00950D66" w:rsidRPr="008058A3">
        <w:rPr>
          <w:rFonts w:eastAsiaTheme="minorEastAsia"/>
          <w:bCs/>
          <w:noProof/>
          <w:color w:val="auto"/>
          <w:vertAlign w:val="superscript"/>
        </w:rPr>
        <w:t>18,19</w:t>
      </w:r>
      <w:r w:rsidR="0056396F" w:rsidRPr="008058A3">
        <w:rPr>
          <w:rFonts w:eastAsiaTheme="minorEastAsia"/>
          <w:bCs/>
          <w:color w:val="auto"/>
        </w:rPr>
        <w:fldChar w:fldCharType="end"/>
      </w:r>
      <w:r w:rsidR="00C85EC5" w:rsidRPr="008058A3">
        <w:rPr>
          <w:rFonts w:eastAsiaTheme="minorEastAsia"/>
          <w:bCs/>
          <w:color w:val="auto"/>
        </w:rPr>
        <w:t>.</w:t>
      </w:r>
    </w:p>
    <w:p w14:paraId="76673B9E" w14:textId="7FC10340" w:rsidR="00BC09D1" w:rsidRPr="008058A3" w:rsidRDefault="00BC09D1" w:rsidP="00662262">
      <w:pPr>
        <w:spacing w:after="0" w:line="240" w:lineRule="auto"/>
        <w:jc w:val="both"/>
        <w:rPr>
          <w:color w:val="auto"/>
        </w:rPr>
      </w:pPr>
    </w:p>
    <w:p w14:paraId="134114CF" w14:textId="21E6DFE0" w:rsidR="00BC09D1" w:rsidRPr="008058A3" w:rsidRDefault="00BC09D1" w:rsidP="00662262">
      <w:pPr>
        <w:spacing w:after="0" w:line="240" w:lineRule="auto"/>
        <w:jc w:val="both"/>
        <w:rPr>
          <w:rFonts w:eastAsiaTheme="minorEastAsia"/>
          <w:b/>
          <w:color w:val="auto"/>
        </w:rPr>
      </w:pPr>
      <w:r w:rsidRPr="008058A3">
        <w:rPr>
          <w:b/>
          <w:color w:val="auto"/>
        </w:rPr>
        <w:t>ACKNOWLEDGMENTS:</w:t>
      </w:r>
    </w:p>
    <w:p w14:paraId="2AA6AEC1" w14:textId="2239663A" w:rsidR="00BC09D1" w:rsidRDefault="00BC09D1" w:rsidP="00662262">
      <w:pPr>
        <w:spacing w:after="0" w:line="240" w:lineRule="auto"/>
        <w:jc w:val="both"/>
        <w:rPr>
          <w:rFonts w:eastAsiaTheme="minorEastAsia"/>
          <w:color w:val="auto"/>
        </w:rPr>
      </w:pPr>
      <w:r w:rsidRPr="008058A3">
        <w:rPr>
          <w:rFonts w:eastAsiaTheme="minorEastAsia"/>
          <w:color w:val="auto"/>
        </w:rPr>
        <w:t xml:space="preserve">This research was supported by the Bio &amp; Medical Technology Development program of the National Research Foundation (NRF) funded by the </w:t>
      </w:r>
      <w:r w:rsidR="002020D4" w:rsidRPr="008058A3">
        <w:rPr>
          <w:rFonts w:eastAsiaTheme="minorEastAsia"/>
          <w:color w:val="auto"/>
        </w:rPr>
        <w:t xml:space="preserve">Korean government (MSIT) </w:t>
      </w:r>
      <w:r w:rsidRPr="008058A3">
        <w:rPr>
          <w:rFonts w:eastAsiaTheme="minorEastAsia"/>
          <w:color w:val="auto"/>
        </w:rPr>
        <w:t>(2017M3A9C6032067) and “ICT Consilience Creative Program” (IITP-2019-2011-1-00783) supervised by the IITP (</w:t>
      </w:r>
      <w:r w:rsidR="0029519F" w:rsidRPr="008058A3">
        <w:rPr>
          <w:rFonts w:eastAsiaTheme="minorEastAsia"/>
          <w:color w:val="auto"/>
        </w:rPr>
        <w:t xml:space="preserve">Institute for Information </w:t>
      </w:r>
      <w:r w:rsidR="00F8683A" w:rsidRPr="008058A3">
        <w:rPr>
          <w:rFonts w:eastAsiaTheme="minorEastAsia"/>
          <w:color w:val="auto"/>
        </w:rPr>
        <w:t xml:space="preserve">&amp; Communications </w:t>
      </w:r>
      <w:r w:rsidR="0029519F" w:rsidRPr="008058A3">
        <w:rPr>
          <w:rFonts w:eastAsiaTheme="minorEastAsia"/>
          <w:color w:val="auto"/>
        </w:rPr>
        <w:t>Technology Planning &amp; Evaluation</w:t>
      </w:r>
      <w:r w:rsidRPr="008058A3">
        <w:rPr>
          <w:rFonts w:eastAsiaTheme="minorEastAsia"/>
          <w:color w:val="auto"/>
        </w:rPr>
        <w:t>).</w:t>
      </w:r>
    </w:p>
    <w:p w14:paraId="085E3FC3" w14:textId="6504D37A" w:rsidR="00F8683A" w:rsidRDefault="00F8683A" w:rsidP="00662262">
      <w:pPr>
        <w:spacing w:after="0" w:line="240" w:lineRule="auto"/>
        <w:jc w:val="both"/>
        <w:rPr>
          <w:rFonts w:eastAsiaTheme="minorEastAsia"/>
          <w:color w:val="auto"/>
        </w:rPr>
      </w:pPr>
    </w:p>
    <w:p w14:paraId="0531D082" w14:textId="5FE80F50" w:rsidR="00F8683A" w:rsidRPr="00F8683A" w:rsidRDefault="00F8683A" w:rsidP="00662262">
      <w:pPr>
        <w:spacing w:after="0" w:line="240" w:lineRule="auto"/>
        <w:jc w:val="both"/>
        <w:rPr>
          <w:rFonts w:eastAsiaTheme="minorEastAsia"/>
          <w:b/>
          <w:bCs/>
          <w:color w:val="auto"/>
        </w:rPr>
      </w:pPr>
      <w:r w:rsidRPr="00F8683A">
        <w:rPr>
          <w:rFonts w:eastAsiaTheme="minorEastAsia"/>
          <w:b/>
          <w:bCs/>
          <w:color w:val="auto"/>
        </w:rPr>
        <w:t xml:space="preserve">DISCLOSURES: </w:t>
      </w:r>
    </w:p>
    <w:p w14:paraId="64A05E94" w14:textId="744F9ED8" w:rsidR="00F8683A" w:rsidRPr="008058A3" w:rsidRDefault="00F8683A" w:rsidP="00662262">
      <w:pPr>
        <w:spacing w:after="0" w:line="240" w:lineRule="auto"/>
        <w:jc w:val="both"/>
        <w:rPr>
          <w:color w:val="auto"/>
        </w:rPr>
      </w:pPr>
      <w:r>
        <w:rPr>
          <w:rFonts w:eastAsiaTheme="minorEastAsia"/>
          <w:color w:val="auto"/>
        </w:rPr>
        <w:t>None.</w:t>
      </w:r>
    </w:p>
    <w:p w14:paraId="22BA771A" w14:textId="77777777" w:rsidR="00D144CA" w:rsidRPr="008058A3" w:rsidRDefault="00D144CA" w:rsidP="00662262">
      <w:pPr>
        <w:spacing w:after="0" w:line="240" w:lineRule="auto"/>
        <w:jc w:val="both"/>
        <w:rPr>
          <w:color w:val="auto"/>
        </w:rPr>
      </w:pPr>
    </w:p>
    <w:p w14:paraId="0B581C7B" w14:textId="71C7F6C6" w:rsidR="00CF44CA" w:rsidRPr="008058A3" w:rsidRDefault="00CF44CA" w:rsidP="00662262">
      <w:pPr>
        <w:spacing w:after="0" w:line="240" w:lineRule="auto"/>
        <w:jc w:val="both"/>
        <w:rPr>
          <w:rFonts w:eastAsiaTheme="minorEastAsia"/>
          <w:color w:val="auto"/>
        </w:rPr>
      </w:pPr>
      <w:r w:rsidRPr="008058A3">
        <w:rPr>
          <w:b/>
          <w:bCs/>
          <w:color w:val="auto"/>
        </w:rPr>
        <w:lastRenderedPageBreak/>
        <w:t>R</w:t>
      </w:r>
      <w:r w:rsidR="00594068" w:rsidRPr="008058A3">
        <w:rPr>
          <w:b/>
          <w:bCs/>
          <w:color w:val="auto"/>
        </w:rPr>
        <w:t>EFERENCES</w:t>
      </w:r>
      <w:r w:rsidRPr="008058A3">
        <w:rPr>
          <w:b/>
          <w:bCs/>
          <w:color w:val="auto"/>
        </w:rPr>
        <w:t>:</w:t>
      </w:r>
    </w:p>
    <w:p w14:paraId="24821D27" w14:textId="07C6B5D6" w:rsidR="00671935" w:rsidRPr="008058A3" w:rsidRDefault="00D144CA" w:rsidP="00671935">
      <w:pPr>
        <w:pStyle w:val="EndNoteBibliography"/>
        <w:spacing w:after="0"/>
        <w:ind w:left="720" w:hanging="720"/>
        <w:rPr>
          <w:color w:val="auto"/>
        </w:rPr>
      </w:pPr>
      <w:r w:rsidRPr="008058A3">
        <w:rPr>
          <w:color w:val="auto"/>
        </w:rPr>
        <w:fldChar w:fldCharType="begin"/>
      </w:r>
      <w:r w:rsidRPr="008058A3">
        <w:rPr>
          <w:color w:val="auto"/>
        </w:rPr>
        <w:instrText xml:space="preserve"> ADDIN EN.REFLIST </w:instrText>
      </w:r>
      <w:r w:rsidRPr="008058A3">
        <w:rPr>
          <w:color w:val="auto"/>
        </w:rPr>
        <w:fldChar w:fldCharType="separate"/>
      </w:r>
      <w:r w:rsidR="00671935" w:rsidRPr="008058A3">
        <w:rPr>
          <w:color w:val="auto"/>
        </w:rPr>
        <w:t>1</w:t>
      </w:r>
      <w:r w:rsidR="00671935" w:rsidRPr="008058A3">
        <w:rPr>
          <w:color w:val="auto"/>
        </w:rPr>
        <w:tab/>
        <w:t>Shapiro, A. J., Pokrywczynska, M.</w:t>
      </w:r>
      <w:r w:rsidR="00F8683A">
        <w:rPr>
          <w:color w:val="auto"/>
        </w:rPr>
        <w:t xml:space="preserve">, </w:t>
      </w:r>
      <w:r w:rsidR="00671935" w:rsidRPr="008058A3">
        <w:rPr>
          <w:color w:val="auto"/>
        </w:rPr>
        <w:t xml:space="preserve">Ricordi, C. Clinical pancreatic islet transplantation. </w:t>
      </w:r>
      <w:r w:rsidR="00671935" w:rsidRPr="008058A3">
        <w:rPr>
          <w:i/>
          <w:color w:val="auto"/>
        </w:rPr>
        <w:t>Nature Reviews Endocrinology.</w:t>
      </w:r>
      <w:r w:rsidR="00671935" w:rsidRPr="008058A3">
        <w:rPr>
          <w:color w:val="auto"/>
        </w:rPr>
        <w:t xml:space="preserve"> </w:t>
      </w:r>
      <w:r w:rsidR="00671935" w:rsidRPr="008058A3">
        <w:rPr>
          <w:b/>
          <w:color w:val="auto"/>
        </w:rPr>
        <w:t>13</w:t>
      </w:r>
      <w:r w:rsidR="00671935" w:rsidRPr="008058A3">
        <w:rPr>
          <w:color w:val="auto"/>
        </w:rPr>
        <w:t xml:space="preserve"> (5), 268</w:t>
      </w:r>
      <w:r w:rsidR="00F8683A">
        <w:rPr>
          <w:color w:val="auto"/>
        </w:rPr>
        <w:t xml:space="preserve"> (</w:t>
      </w:r>
      <w:r w:rsidR="00671935" w:rsidRPr="008058A3">
        <w:rPr>
          <w:color w:val="auto"/>
        </w:rPr>
        <w:t>2017).</w:t>
      </w:r>
    </w:p>
    <w:p w14:paraId="1A89122D" w14:textId="24A59F9E" w:rsidR="00671935" w:rsidRPr="008058A3" w:rsidRDefault="00671935" w:rsidP="00671935">
      <w:pPr>
        <w:pStyle w:val="EndNoteBibliography"/>
        <w:spacing w:after="0"/>
        <w:ind w:left="720" w:hanging="720"/>
        <w:rPr>
          <w:color w:val="auto"/>
        </w:rPr>
      </w:pPr>
      <w:r w:rsidRPr="008058A3">
        <w:rPr>
          <w:color w:val="auto"/>
        </w:rPr>
        <w:t>2</w:t>
      </w:r>
      <w:r w:rsidRPr="008058A3">
        <w:rPr>
          <w:color w:val="auto"/>
        </w:rPr>
        <w:tab/>
        <w:t>Venturini, M.</w:t>
      </w:r>
      <w:r w:rsidRPr="008058A3">
        <w:rPr>
          <w:i/>
          <w:color w:val="auto"/>
        </w:rPr>
        <w:t xml:space="preserve"> </w:t>
      </w:r>
      <w:r w:rsidR="00F8683A" w:rsidRPr="00F8683A">
        <w:rPr>
          <w:color w:val="auto"/>
        </w:rPr>
        <w:t>et al.</w:t>
      </w:r>
      <w:r w:rsidRPr="008058A3">
        <w:rPr>
          <w:color w:val="auto"/>
        </w:rPr>
        <w:t xml:space="preserve"> Technique, complications, and therapeutic efficacy of percutaneous transplantation of human pancreatic islet cells in type 1 diabetes: the role of US. </w:t>
      </w:r>
      <w:r w:rsidRPr="008058A3">
        <w:rPr>
          <w:i/>
          <w:color w:val="auto"/>
        </w:rPr>
        <w:t>Radiology.</w:t>
      </w:r>
      <w:r w:rsidRPr="008058A3">
        <w:rPr>
          <w:color w:val="auto"/>
        </w:rPr>
        <w:t xml:space="preserve"> </w:t>
      </w:r>
      <w:r w:rsidRPr="008058A3">
        <w:rPr>
          <w:b/>
          <w:color w:val="auto"/>
        </w:rPr>
        <w:t>234</w:t>
      </w:r>
      <w:r w:rsidRPr="008058A3">
        <w:rPr>
          <w:color w:val="auto"/>
        </w:rPr>
        <w:t xml:space="preserve"> (2), 617-624</w:t>
      </w:r>
      <w:r w:rsidR="00F8683A">
        <w:rPr>
          <w:color w:val="auto"/>
        </w:rPr>
        <w:t xml:space="preserve"> (</w:t>
      </w:r>
      <w:r w:rsidRPr="008058A3">
        <w:rPr>
          <w:color w:val="auto"/>
        </w:rPr>
        <w:t>2005).</w:t>
      </w:r>
    </w:p>
    <w:p w14:paraId="4B1691E0" w14:textId="10000147" w:rsidR="00671935" w:rsidRPr="008058A3" w:rsidRDefault="00671935" w:rsidP="00671935">
      <w:pPr>
        <w:pStyle w:val="EndNoteBibliography"/>
        <w:spacing w:after="0"/>
        <w:ind w:left="720" w:hanging="720"/>
        <w:rPr>
          <w:color w:val="auto"/>
        </w:rPr>
      </w:pPr>
      <w:r w:rsidRPr="008058A3">
        <w:rPr>
          <w:color w:val="auto"/>
        </w:rPr>
        <w:t>3</w:t>
      </w:r>
      <w:r w:rsidRPr="008058A3">
        <w:rPr>
          <w:color w:val="auto"/>
        </w:rPr>
        <w:tab/>
        <w:t>Xie, D.</w:t>
      </w:r>
      <w:r w:rsidRPr="008058A3">
        <w:rPr>
          <w:i/>
          <w:color w:val="auto"/>
        </w:rPr>
        <w:t xml:space="preserve"> </w:t>
      </w:r>
      <w:r w:rsidR="00F8683A" w:rsidRPr="00F8683A">
        <w:rPr>
          <w:color w:val="auto"/>
        </w:rPr>
        <w:t>et al.</w:t>
      </w:r>
      <w:r w:rsidRPr="008058A3">
        <w:rPr>
          <w:color w:val="auto"/>
        </w:rPr>
        <w:t xml:space="preserve"> Cytoprotection of PEG-modified adult porcine pancreatic islets for improved xenotransplantation. </w:t>
      </w:r>
      <w:r w:rsidRPr="008058A3">
        <w:rPr>
          <w:i/>
          <w:color w:val="auto"/>
        </w:rPr>
        <w:t>Biomaterials.</w:t>
      </w:r>
      <w:r w:rsidRPr="008058A3">
        <w:rPr>
          <w:color w:val="auto"/>
        </w:rPr>
        <w:t xml:space="preserve"> </w:t>
      </w:r>
      <w:r w:rsidRPr="008058A3">
        <w:rPr>
          <w:b/>
          <w:color w:val="auto"/>
        </w:rPr>
        <w:t>26</w:t>
      </w:r>
      <w:r w:rsidRPr="008058A3">
        <w:rPr>
          <w:color w:val="auto"/>
        </w:rPr>
        <w:t xml:space="preserve"> (4), 403-412</w:t>
      </w:r>
      <w:r w:rsidR="00F8683A">
        <w:rPr>
          <w:color w:val="auto"/>
        </w:rPr>
        <w:t xml:space="preserve"> (</w:t>
      </w:r>
      <w:r w:rsidRPr="008058A3">
        <w:rPr>
          <w:color w:val="auto"/>
        </w:rPr>
        <w:t>2005).</w:t>
      </w:r>
    </w:p>
    <w:p w14:paraId="21554956" w14:textId="273E4B26" w:rsidR="00671935" w:rsidRPr="008058A3" w:rsidRDefault="00671935" w:rsidP="00671935">
      <w:pPr>
        <w:pStyle w:val="EndNoteBibliography"/>
        <w:spacing w:after="0"/>
        <w:ind w:left="720" w:hanging="720"/>
        <w:rPr>
          <w:color w:val="auto"/>
        </w:rPr>
      </w:pPr>
      <w:r w:rsidRPr="008058A3">
        <w:rPr>
          <w:color w:val="auto"/>
        </w:rPr>
        <w:t>4</w:t>
      </w:r>
      <w:r w:rsidRPr="008058A3">
        <w:rPr>
          <w:color w:val="auto"/>
        </w:rPr>
        <w:tab/>
        <w:t>Sackett, S. D.</w:t>
      </w:r>
      <w:r w:rsidRPr="008058A3">
        <w:rPr>
          <w:i/>
          <w:color w:val="auto"/>
        </w:rPr>
        <w:t xml:space="preserve"> </w:t>
      </w:r>
      <w:r w:rsidR="00F8683A" w:rsidRPr="00F8683A">
        <w:rPr>
          <w:color w:val="auto"/>
        </w:rPr>
        <w:t>et al.</w:t>
      </w:r>
      <w:r w:rsidRPr="008058A3">
        <w:rPr>
          <w:color w:val="auto"/>
        </w:rPr>
        <w:t xml:space="preserve"> Extracellular matrix scaffold and hydrogel derived from decellularized and delipidized human pancreas. </w:t>
      </w:r>
      <w:r w:rsidRPr="008058A3">
        <w:rPr>
          <w:i/>
          <w:color w:val="auto"/>
        </w:rPr>
        <w:t xml:space="preserve">Scientific </w:t>
      </w:r>
      <w:r w:rsidR="00F8683A">
        <w:rPr>
          <w:i/>
          <w:color w:val="auto"/>
        </w:rPr>
        <w:t>R</w:t>
      </w:r>
      <w:r w:rsidRPr="008058A3">
        <w:rPr>
          <w:i/>
          <w:color w:val="auto"/>
        </w:rPr>
        <w:t>eports.</w:t>
      </w:r>
      <w:r w:rsidRPr="008058A3">
        <w:rPr>
          <w:color w:val="auto"/>
        </w:rPr>
        <w:t xml:space="preserve"> </w:t>
      </w:r>
      <w:r w:rsidRPr="008058A3">
        <w:rPr>
          <w:b/>
          <w:color w:val="auto"/>
        </w:rPr>
        <w:t>8</w:t>
      </w:r>
      <w:r w:rsidRPr="008058A3">
        <w:rPr>
          <w:color w:val="auto"/>
        </w:rPr>
        <w:t xml:space="preserve"> (1), 10452</w:t>
      </w:r>
      <w:r w:rsidR="00F8683A">
        <w:rPr>
          <w:color w:val="auto"/>
        </w:rPr>
        <w:t xml:space="preserve"> (</w:t>
      </w:r>
      <w:r w:rsidRPr="008058A3">
        <w:rPr>
          <w:color w:val="auto"/>
        </w:rPr>
        <w:t>2018).</w:t>
      </w:r>
    </w:p>
    <w:p w14:paraId="5EEB32B7" w14:textId="74643554" w:rsidR="00671935" w:rsidRPr="008058A3" w:rsidRDefault="00671935" w:rsidP="00671935">
      <w:pPr>
        <w:pStyle w:val="EndNoteBibliography"/>
        <w:spacing w:after="0"/>
        <w:ind w:left="720" w:hanging="720"/>
        <w:rPr>
          <w:color w:val="auto"/>
        </w:rPr>
      </w:pPr>
      <w:r w:rsidRPr="008058A3">
        <w:rPr>
          <w:color w:val="auto"/>
        </w:rPr>
        <w:t>5</w:t>
      </w:r>
      <w:r w:rsidRPr="008058A3">
        <w:rPr>
          <w:color w:val="auto"/>
        </w:rPr>
        <w:tab/>
        <w:t>Kim, J.</w:t>
      </w:r>
      <w:r w:rsidRPr="008058A3">
        <w:rPr>
          <w:i/>
          <w:color w:val="auto"/>
        </w:rPr>
        <w:t xml:space="preserve"> </w:t>
      </w:r>
      <w:r w:rsidR="00F8683A" w:rsidRPr="00F8683A">
        <w:rPr>
          <w:color w:val="auto"/>
        </w:rPr>
        <w:t>et al.</w:t>
      </w:r>
      <w:r w:rsidRPr="008058A3">
        <w:rPr>
          <w:color w:val="auto"/>
        </w:rPr>
        <w:t xml:space="preserve"> 3D cell printing of islet-laden pancreatic tissue-derived extracellular matrix bioink constructs for enhancing pancreatic functions. </w:t>
      </w:r>
      <w:r w:rsidRPr="008058A3">
        <w:rPr>
          <w:i/>
          <w:color w:val="auto"/>
        </w:rPr>
        <w:t>Journal of Materials Chemistry B.</w:t>
      </w:r>
      <w:r w:rsidRPr="008058A3">
        <w:rPr>
          <w:color w:val="auto"/>
        </w:rPr>
        <w:t xml:space="preserve"> </w:t>
      </w:r>
      <w:r w:rsidRPr="008058A3">
        <w:rPr>
          <w:b/>
          <w:color w:val="auto"/>
        </w:rPr>
        <w:t>7</w:t>
      </w:r>
      <w:r w:rsidRPr="008058A3">
        <w:rPr>
          <w:color w:val="auto"/>
        </w:rPr>
        <w:t xml:space="preserve"> (10), 1773-1781</w:t>
      </w:r>
      <w:r w:rsidR="00F8683A">
        <w:rPr>
          <w:color w:val="auto"/>
        </w:rPr>
        <w:t xml:space="preserve"> (</w:t>
      </w:r>
      <w:r w:rsidRPr="008058A3">
        <w:rPr>
          <w:color w:val="auto"/>
        </w:rPr>
        <w:t>2019).</w:t>
      </w:r>
    </w:p>
    <w:p w14:paraId="38D20605" w14:textId="256D2349" w:rsidR="00671935" w:rsidRPr="008058A3" w:rsidRDefault="00671935" w:rsidP="00671935">
      <w:pPr>
        <w:pStyle w:val="EndNoteBibliography"/>
        <w:spacing w:after="0"/>
        <w:ind w:left="720" w:hanging="720"/>
        <w:rPr>
          <w:color w:val="auto"/>
        </w:rPr>
      </w:pPr>
      <w:r w:rsidRPr="008058A3">
        <w:rPr>
          <w:color w:val="auto"/>
        </w:rPr>
        <w:t>6</w:t>
      </w:r>
      <w:r w:rsidRPr="008058A3">
        <w:rPr>
          <w:color w:val="auto"/>
        </w:rPr>
        <w:tab/>
        <w:t>Yi, H.-G.</w:t>
      </w:r>
      <w:r w:rsidRPr="008058A3">
        <w:rPr>
          <w:i/>
          <w:color w:val="auto"/>
        </w:rPr>
        <w:t xml:space="preserve"> </w:t>
      </w:r>
      <w:r w:rsidR="00F8683A" w:rsidRPr="00F8683A">
        <w:rPr>
          <w:color w:val="auto"/>
        </w:rPr>
        <w:t>et al.</w:t>
      </w:r>
      <w:r w:rsidRPr="008058A3">
        <w:rPr>
          <w:color w:val="auto"/>
        </w:rPr>
        <w:t xml:space="preserve"> A bioprinted human-glioblastoma-on-a-chip for the identification of patient-specific responses to chemoradiotherapy. </w:t>
      </w:r>
      <w:r w:rsidRPr="008058A3">
        <w:rPr>
          <w:i/>
          <w:color w:val="auto"/>
        </w:rPr>
        <w:t>Nature Biomedical Engineering.</w:t>
      </w:r>
      <w:r w:rsidRPr="008058A3">
        <w:rPr>
          <w:color w:val="auto"/>
        </w:rPr>
        <w:t xml:space="preserve"> </w:t>
      </w:r>
      <w:r w:rsidRPr="00F8683A">
        <w:rPr>
          <w:b/>
          <w:bCs/>
          <w:color w:val="auto"/>
        </w:rPr>
        <w:t>1</w:t>
      </w:r>
      <w:r w:rsidR="00F8683A">
        <w:rPr>
          <w:color w:val="auto"/>
        </w:rPr>
        <w:t xml:space="preserve"> (</w:t>
      </w:r>
      <w:r w:rsidRPr="008058A3">
        <w:rPr>
          <w:color w:val="auto"/>
        </w:rPr>
        <w:t>2019).</w:t>
      </w:r>
    </w:p>
    <w:p w14:paraId="194987E5" w14:textId="3CAB9712" w:rsidR="00671935" w:rsidRPr="008058A3" w:rsidRDefault="00671935" w:rsidP="00671935">
      <w:pPr>
        <w:pStyle w:val="EndNoteBibliography"/>
        <w:spacing w:after="0"/>
        <w:ind w:left="720" w:hanging="720"/>
        <w:rPr>
          <w:color w:val="auto"/>
        </w:rPr>
      </w:pPr>
      <w:r w:rsidRPr="008058A3">
        <w:rPr>
          <w:color w:val="auto"/>
        </w:rPr>
        <w:t>7</w:t>
      </w:r>
      <w:r w:rsidRPr="008058A3">
        <w:rPr>
          <w:color w:val="auto"/>
        </w:rPr>
        <w:tab/>
        <w:t>Das, S.</w:t>
      </w:r>
      <w:r w:rsidRPr="008058A3">
        <w:rPr>
          <w:i/>
          <w:color w:val="auto"/>
        </w:rPr>
        <w:t xml:space="preserve"> </w:t>
      </w:r>
      <w:r w:rsidR="00F8683A" w:rsidRPr="00F8683A">
        <w:rPr>
          <w:color w:val="auto"/>
        </w:rPr>
        <w:t>et al.</w:t>
      </w:r>
      <w:r w:rsidRPr="008058A3">
        <w:rPr>
          <w:color w:val="auto"/>
        </w:rPr>
        <w:t xml:space="preserve"> Decellularized extracellular matrix bioinks and the external stimuli to enhance cardiac tissue development in vitro. </w:t>
      </w:r>
      <w:r w:rsidRPr="008058A3">
        <w:rPr>
          <w:i/>
          <w:color w:val="auto"/>
        </w:rPr>
        <w:t xml:space="preserve">Acta </w:t>
      </w:r>
      <w:r w:rsidR="00F8683A">
        <w:rPr>
          <w:i/>
          <w:color w:val="auto"/>
        </w:rPr>
        <w:t>B</w:t>
      </w:r>
      <w:r w:rsidRPr="008058A3">
        <w:rPr>
          <w:i/>
          <w:color w:val="auto"/>
        </w:rPr>
        <w:t>iomaterialia.</w:t>
      </w:r>
      <w:r w:rsidRPr="008058A3">
        <w:rPr>
          <w:color w:val="auto"/>
        </w:rPr>
        <w:t xml:space="preserve"> (2019).</w:t>
      </w:r>
    </w:p>
    <w:p w14:paraId="3FE4AE05" w14:textId="0C372420" w:rsidR="00671935" w:rsidRPr="008058A3" w:rsidRDefault="00671935" w:rsidP="00671935">
      <w:pPr>
        <w:pStyle w:val="EndNoteBibliography"/>
        <w:spacing w:after="0"/>
        <w:ind w:left="720" w:hanging="720"/>
        <w:rPr>
          <w:color w:val="auto"/>
        </w:rPr>
      </w:pPr>
      <w:r w:rsidRPr="008058A3">
        <w:rPr>
          <w:color w:val="auto"/>
        </w:rPr>
        <w:t>8</w:t>
      </w:r>
      <w:r w:rsidRPr="008058A3">
        <w:rPr>
          <w:color w:val="auto"/>
        </w:rPr>
        <w:tab/>
        <w:t>Kim, H.</w:t>
      </w:r>
      <w:r w:rsidRPr="008058A3">
        <w:rPr>
          <w:i/>
          <w:color w:val="auto"/>
        </w:rPr>
        <w:t xml:space="preserve"> </w:t>
      </w:r>
      <w:r w:rsidR="00F8683A" w:rsidRPr="00F8683A">
        <w:rPr>
          <w:color w:val="auto"/>
        </w:rPr>
        <w:t>et al.</w:t>
      </w:r>
      <w:r w:rsidRPr="008058A3">
        <w:rPr>
          <w:color w:val="auto"/>
        </w:rPr>
        <w:t xml:space="preserve"> Shear-induced alignment of collagen fibrils using 3D cell printing for corneal stroma tissue engineering. </w:t>
      </w:r>
      <w:r w:rsidRPr="008058A3">
        <w:rPr>
          <w:i/>
          <w:color w:val="auto"/>
        </w:rPr>
        <w:t>Biofabrication.</w:t>
      </w:r>
      <w:r w:rsidRPr="008058A3">
        <w:rPr>
          <w:color w:val="auto"/>
        </w:rPr>
        <w:t xml:space="preserve"> </w:t>
      </w:r>
      <w:r w:rsidRPr="008058A3">
        <w:rPr>
          <w:b/>
          <w:color w:val="auto"/>
        </w:rPr>
        <w:t>11</w:t>
      </w:r>
      <w:r w:rsidRPr="008058A3">
        <w:rPr>
          <w:color w:val="auto"/>
        </w:rPr>
        <w:t xml:space="preserve"> (3), 035017</w:t>
      </w:r>
      <w:r w:rsidR="00F8683A">
        <w:rPr>
          <w:color w:val="auto"/>
        </w:rPr>
        <w:t xml:space="preserve"> (</w:t>
      </w:r>
      <w:r w:rsidRPr="008058A3">
        <w:rPr>
          <w:color w:val="auto"/>
        </w:rPr>
        <w:t>2019).</w:t>
      </w:r>
    </w:p>
    <w:p w14:paraId="2279DB1D" w14:textId="28EE45D7" w:rsidR="00671935" w:rsidRPr="008058A3" w:rsidRDefault="00671935" w:rsidP="00671935">
      <w:pPr>
        <w:pStyle w:val="EndNoteBibliography"/>
        <w:spacing w:after="0"/>
        <w:ind w:left="720" w:hanging="720"/>
        <w:rPr>
          <w:color w:val="auto"/>
        </w:rPr>
      </w:pPr>
      <w:r w:rsidRPr="008058A3">
        <w:rPr>
          <w:color w:val="auto"/>
        </w:rPr>
        <w:t>9</w:t>
      </w:r>
      <w:r w:rsidRPr="008058A3">
        <w:rPr>
          <w:color w:val="auto"/>
        </w:rPr>
        <w:tab/>
        <w:t>Huang, H.-H., Ramachandran, K.</w:t>
      </w:r>
      <w:r w:rsidR="00F8683A">
        <w:rPr>
          <w:color w:val="auto"/>
        </w:rPr>
        <w:t xml:space="preserve">, </w:t>
      </w:r>
      <w:r w:rsidRPr="008058A3">
        <w:rPr>
          <w:color w:val="auto"/>
        </w:rPr>
        <w:t xml:space="preserve">Stehno-Bittel, L. A replacement for islet equivalents with improved reliability and validity. </w:t>
      </w:r>
      <w:r w:rsidRPr="008058A3">
        <w:rPr>
          <w:i/>
          <w:color w:val="auto"/>
        </w:rPr>
        <w:t xml:space="preserve">Acta </w:t>
      </w:r>
      <w:r w:rsidR="00F8683A">
        <w:rPr>
          <w:i/>
          <w:color w:val="auto"/>
        </w:rPr>
        <w:t>D</w:t>
      </w:r>
      <w:r w:rsidRPr="008058A3">
        <w:rPr>
          <w:i/>
          <w:color w:val="auto"/>
        </w:rPr>
        <w:t>iabetologica.</w:t>
      </w:r>
      <w:r w:rsidRPr="008058A3">
        <w:rPr>
          <w:color w:val="auto"/>
        </w:rPr>
        <w:t xml:space="preserve"> </w:t>
      </w:r>
      <w:r w:rsidRPr="008058A3">
        <w:rPr>
          <w:b/>
          <w:color w:val="auto"/>
        </w:rPr>
        <w:t>50</w:t>
      </w:r>
      <w:r w:rsidRPr="008058A3">
        <w:rPr>
          <w:color w:val="auto"/>
        </w:rPr>
        <w:t xml:space="preserve"> (5), 687-696</w:t>
      </w:r>
      <w:r w:rsidR="00F8683A">
        <w:rPr>
          <w:color w:val="auto"/>
        </w:rPr>
        <w:t xml:space="preserve"> (</w:t>
      </w:r>
      <w:r w:rsidRPr="008058A3">
        <w:rPr>
          <w:color w:val="auto"/>
        </w:rPr>
        <w:t>2013).</w:t>
      </w:r>
    </w:p>
    <w:p w14:paraId="6711C05C" w14:textId="73F7F444" w:rsidR="00671935" w:rsidRPr="008058A3" w:rsidRDefault="00671935" w:rsidP="00671935">
      <w:pPr>
        <w:pStyle w:val="EndNoteBibliography"/>
        <w:spacing w:after="0"/>
        <w:ind w:left="720" w:hanging="720"/>
        <w:rPr>
          <w:color w:val="auto"/>
        </w:rPr>
      </w:pPr>
      <w:r w:rsidRPr="008058A3">
        <w:rPr>
          <w:color w:val="auto"/>
        </w:rPr>
        <w:t>10</w:t>
      </w:r>
      <w:r w:rsidRPr="008058A3">
        <w:rPr>
          <w:color w:val="auto"/>
        </w:rPr>
        <w:tab/>
        <w:t>Pati, F.</w:t>
      </w:r>
      <w:r w:rsidRPr="008058A3">
        <w:rPr>
          <w:i/>
          <w:color w:val="auto"/>
        </w:rPr>
        <w:t xml:space="preserve"> </w:t>
      </w:r>
      <w:r w:rsidR="00F8683A" w:rsidRPr="00F8683A">
        <w:rPr>
          <w:color w:val="auto"/>
        </w:rPr>
        <w:t>et al.</w:t>
      </w:r>
      <w:r w:rsidRPr="008058A3">
        <w:rPr>
          <w:color w:val="auto"/>
        </w:rPr>
        <w:t xml:space="preserve"> Printing three-dimensional tissue analogues with decellularized extracellular matrix bioink. </w:t>
      </w:r>
      <w:r w:rsidRPr="008058A3">
        <w:rPr>
          <w:i/>
          <w:color w:val="auto"/>
        </w:rPr>
        <w:t xml:space="preserve">Nature </w:t>
      </w:r>
      <w:r w:rsidR="00F8683A">
        <w:rPr>
          <w:i/>
          <w:color w:val="auto"/>
        </w:rPr>
        <w:t>C</w:t>
      </w:r>
      <w:r w:rsidRPr="008058A3">
        <w:rPr>
          <w:i/>
          <w:color w:val="auto"/>
        </w:rPr>
        <w:t>ommunications.</w:t>
      </w:r>
      <w:r w:rsidRPr="008058A3">
        <w:rPr>
          <w:color w:val="auto"/>
        </w:rPr>
        <w:t xml:space="preserve"> </w:t>
      </w:r>
      <w:r w:rsidRPr="008058A3">
        <w:rPr>
          <w:b/>
          <w:color w:val="auto"/>
        </w:rPr>
        <w:t>5</w:t>
      </w:r>
      <w:r w:rsidR="00F8683A" w:rsidRPr="00F8683A">
        <w:rPr>
          <w:bCs/>
          <w:color w:val="auto"/>
        </w:rPr>
        <w:t>,</w:t>
      </w:r>
      <w:r w:rsidRPr="008058A3">
        <w:rPr>
          <w:color w:val="auto"/>
        </w:rPr>
        <w:t xml:space="preserve"> 3935</w:t>
      </w:r>
      <w:r w:rsidR="00F8683A">
        <w:rPr>
          <w:color w:val="auto"/>
        </w:rPr>
        <w:t xml:space="preserve"> (</w:t>
      </w:r>
      <w:r w:rsidRPr="008058A3">
        <w:rPr>
          <w:color w:val="auto"/>
        </w:rPr>
        <w:t>2014).</w:t>
      </w:r>
    </w:p>
    <w:p w14:paraId="02D64280" w14:textId="50FF0590" w:rsidR="00671935" w:rsidRPr="008058A3" w:rsidRDefault="00671935" w:rsidP="00671935">
      <w:pPr>
        <w:pStyle w:val="EndNoteBibliography"/>
        <w:spacing w:after="0"/>
        <w:ind w:left="720" w:hanging="720"/>
        <w:rPr>
          <w:color w:val="auto"/>
        </w:rPr>
      </w:pPr>
      <w:r w:rsidRPr="008058A3">
        <w:rPr>
          <w:color w:val="auto"/>
        </w:rPr>
        <w:t>11</w:t>
      </w:r>
      <w:r w:rsidRPr="008058A3">
        <w:rPr>
          <w:color w:val="auto"/>
        </w:rPr>
        <w:tab/>
        <w:t>Hussey, G. S., Dziki, J. L.</w:t>
      </w:r>
      <w:r w:rsidR="00F8683A">
        <w:rPr>
          <w:color w:val="auto"/>
        </w:rPr>
        <w:t xml:space="preserve">, </w:t>
      </w:r>
      <w:r w:rsidRPr="008058A3">
        <w:rPr>
          <w:color w:val="auto"/>
        </w:rPr>
        <w:t xml:space="preserve">Badylak, S. F. Extracellular matrix-based materials for regenerative medicine. </w:t>
      </w:r>
      <w:r w:rsidRPr="008058A3">
        <w:rPr>
          <w:i/>
          <w:color w:val="auto"/>
        </w:rPr>
        <w:t>Nature Reviews Materials.</w:t>
      </w:r>
      <w:r w:rsidRPr="008058A3">
        <w:rPr>
          <w:color w:val="auto"/>
        </w:rPr>
        <w:t xml:space="preserve"> </w:t>
      </w:r>
      <w:r w:rsidRPr="00F8683A">
        <w:rPr>
          <w:b/>
          <w:bCs/>
          <w:color w:val="auto"/>
        </w:rPr>
        <w:t>1</w:t>
      </w:r>
      <w:r w:rsidR="00F8683A">
        <w:rPr>
          <w:color w:val="auto"/>
        </w:rPr>
        <w:t xml:space="preserve"> (</w:t>
      </w:r>
      <w:r w:rsidRPr="008058A3">
        <w:rPr>
          <w:color w:val="auto"/>
        </w:rPr>
        <w:t>2018).</w:t>
      </w:r>
    </w:p>
    <w:p w14:paraId="6F253B1E" w14:textId="1E233C20" w:rsidR="00671935" w:rsidRPr="008058A3" w:rsidRDefault="00671935" w:rsidP="00671935">
      <w:pPr>
        <w:pStyle w:val="EndNoteBibliography"/>
        <w:spacing w:after="0"/>
        <w:ind w:left="720" w:hanging="720"/>
        <w:rPr>
          <w:color w:val="auto"/>
        </w:rPr>
      </w:pPr>
      <w:r w:rsidRPr="008058A3">
        <w:rPr>
          <w:color w:val="auto"/>
        </w:rPr>
        <w:t>12</w:t>
      </w:r>
      <w:r w:rsidRPr="008058A3">
        <w:rPr>
          <w:color w:val="auto"/>
        </w:rPr>
        <w:tab/>
        <w:t>Kim, B. S., Kim, H., Gao, G., Jang, J.</w:t>
      </w:r>
      <w:r w:rsidR="00F8683A">
        <w:rPr>
          <w:color w:val="auto"/>
        </w:rPr>
        <w:t xml:space="preserve">, </w:t>
      </w:r>
      <w:r w:rsidRPr="008058A3">
        <w:rPr>
          <w:color w:val="auto"/>
        </w:rPr>
        <w:t xml:space="preserve">Cho, D.-W. Decellularized extracellular matrix: a step towards the next generation source for bioink manufacturing. </w:t>
      </w:r>
      <w:r w:rsidRPr="008058A3">
        <w:rPr>
          <w:i/>
          <w:color w:val="auto"/>
        </w:rPr>
        <w:t>Biofabrication.</w:t>
      </w:r>
      <w:r w:rsidRPr="008058A3">
        <w:rPr>
          <w:color w:val="auto"/>
        </w:rPr>
        <w:t xml:space="preserve"> </w:t>
      </w:r>
      <w:r w:rsidRPr="008058A3">
        <w:rPr>
          <w:b/>
          <w:color w:val="auto"/>
        </w:rPr>
        <w:t>9</w:t>
      </w:r>
      <w:r w:rsidRPr="008058A3">
        <w:rPr>
          <w:color w:val="auto"/>
        </w:rPr>
        <w:t xml:space="preserve"> (3), 034104</w:t>
      </w:r>
      <w:r w:rsidR="00F8683A">
        <w:rPr>
          <w:color w:val="auto"/>
        </w:rPr>
        <w:t xml:space="preserve"> (</w:t>
      </w:r>
      <w:r w:rsidRPr="008058A3">
        <w:rPr>
          <w:color w:val="auto"/>
        </w:rPr>
        <w:t>2017).</w:t>
      </w:r>
    </w:p>
    <w:p w14:paraId="4E0A98E3" w14:textId="0C16E626" w:rsidR="00671935" w:rsidRPr="008058A3" w:rsidRDefault="00671935" w:rsidP="00671935">
      <w:pPr>
        <w:pStyle w:val="EndNoteBibliography"/>
        <w:spacing w:after="0"/>
        <w:ind w:left="720" w:hanging="720"/>
        <w:rPr>
          <w:color w:val="auto"/>
        </w:rPr>
      </w:pPr>
      <w:r w:rsidRPr="008058A3">
        <w:rPr>
          <w:color w:val="auto"/>
        </w:rPr>
        <w:t>13</w:t>
      </w:r>
      <w:r w:rsidRPr="008058A3">
        <w:rPr>
          <w:color w:val="auto"/>
        </w:rPr>
        <w:tab/>
        <w:t>Gaetani, R.</w:t>
      </w:r>
      <w:r w:rsidRPr="008058A3">
        <w:rPr>
          <w:i/>
          <w:color w:val="auto"/>
        </w:rPr>
        <w:t xml:space="preserve"> </w:t>
      </w:r>
      <w:r w:rsidR="00F8683A" w:rsidRPr="00F8683A">
        <w:rPr>
          <w:color w:val="auto"/>
        </w:rPr>
        <w:t>et al.</w:t>
      </w:r>
      <w:r w:rsidRPr="008058A3">
        <w:rPr>
          <w:color w:val="auto"/>
        </w:rPr>
        <w:t xml:space="preserve"> Evaluation of different decellularization protocols on the generation of pancreas-derived hydrogels. </w:t>
      </w:r>
      <w:r w:rsidRPr="008058A3">
        <w:rPr>
          <w:i/>
          <w:color w:val="auto"/>
        </w:rPr>
        <w:t>Tissue Engineering Part C: Methods.</w:t>
      </w:r>
      <w:r w:rsidRPr="008058A3">
        <w:rPr>
          <w:color w:val="auto"/>
        </w:rPr>
        <w:t xml:space="preserve"> </w:t>
      </w:r>
      <w:r w:rsidRPr="008058A3">
        <w:rPr>
          <w:b/>
          <w:color w:val="auto"/>
        </w:rPr>
        <w:t>24</w:t>
      </w:r>
      <w:r w:rsidRPr="008058A3">
        <w:rPr>
          <w:color w:val="auto"/>
        </w:rPr>
        <w:t xml:space="preserve"> (12), 697-708</w:t>
      </w:r>
      <w:r w:rsidR="00F8683A">
        <w:rPr>
          <w:color w:val="auto"/>
        </w:rPr>
        <w:t xml:space="preserve"> (</w:t>
      </w:r>
      <w:r w:rsidRPr="008058A3">
        <w:rPr>
          <w:color w:val="auto"/>
        </w:rPr>
        <w:t>2018).</w:t>
      </w:r>
    </w:p>
    <w:p w14:paraId="231211A5" w14:textId="2B9E220E" w:rsidR="00671935" w:rsidRPr="008058A3" w:rsidRDefault="00671935" w:rsidP="00671935">
      <w:pPr>
        <w:pStyle w:val="EndNoteBibliography"/>
        <w:spacing w:after="0"/>
        <w:ind w:left="720" w:hanging="720"/>
        <w:rPr>
          <w:color w:val="auto"/>
        </w:rPr>
      </w:pPr>
      <w:r w:rsidRPr="008058A3">
        <w:rPr>
          <w:color w:val="auto"/>
        </w:rPr>
        <w:t>14</w:t>
      </w:r>
      <w:r w:rsidRPr="008058A3">
        <w:rPr>
          <w:color w:val="auto"/>
        </w:rPr>
        <w:tab/>
        <w:t>Gao, G.</w:t>
      </w:r>
      <w:r w:rsidRPr="008058A3">
        <w:rPr>
          <w:i/>
          <w:color w:val="auto"/>
        </w:rPr>
        <w:t xml:space="preserve"> </w:t>
      </w:r>
      <w:r w:rsidR="00F8683A" w:rsidRPr="00F8683A">
        <w:rPr>
          <w:color w:val="auto"/>
        </w:rPr>
        <w:t>et al.</w:t>
      </w:r>
      <w:r w:rsidRPr="008058A3">
        <w:rPr>
          <w:color w:val="auto"/>
        </w:rPr>
        <w:t xml:space="preserve"> Tissue engineered bio‐blood‐vessels constructed using a tissue‐specific bioink and 3D coaxial cell printing technique: a novel therapy for ischemic disease. </w:t>
      </w:r>
      <w:r w:rsidRPr="008058A3">
        <w:rPr>
          <w:i/>
          <w:color w:val="auto"/>
        </w:rPr>
        <w:t>Advanced Functional Materials.</w:t>
      </w:r>
      <w:r w:rsidRPr="008058A3">
        <w:rPr>
          <w:color w:val="auto"/>
        </w:rPr>
        <w:t xml:space="preserve"> </w:t>
      </w:r>
      <w:r w:rsidRPr="008058A3">
        <w:rPr>
          <w:b/>
          <w:color w:val="auto"/>
        </w:rPr>
        <w:t>27</w:t>
      </w:r>
      <w:r w:rsidRPr="008058A3">
        <w:rPr>
          <w:color w:val="auto"/>
        </w:rPr>
        <w:t xml:space="preserve"> (33), 1700798</w:t>
      </w:r>
      <w:r w:rsidR="00F8683A">
        <w:rPr>
          <w:color w:val="auto"/>
        </w:rPr>
        <w:t xml:space="preserve"> (</w:t>
      </w:r>
      <w:r w:rsidRPr="008058A3">
        <w:rPr>
          <w:color w:val="auto"/>
        </w:rPr>
        <w:t>2017).</w:t>
      </w:r>
    </w:p>
    <w:p w14:paraId="3560F3B6" w14:textId="00071D3A" w:rsidR="00671935" w:rsidRPr="008058A3" w:rsidRDefault="00671935" w:rsidP="00671935">
      <w:pPr>
        <w:pStyle w:val="EndNoteBibliography"/>
        <w:spacing w:after="0"/>
        <w:ind w:left="720" w:hanging="720"/>
        <w:rPr>
          <w:color w:val="auto"/>
        </w:rPr>
      </w:pPr>
      <w:r w:rsidRPr="008058A3">
        <w:rPr>
          <w:color w:val="auto"/>
        </w:rPr>
        <w:t>15</w:t>
      </w:r>
      <w:r w:rsidRPr="008058A3">
        <w:rPr>
          <w:color w:val="auto"/>
        </w:rPr>
        <w:tab/>
        <w:t>La, W.-G.</w:t>
      </w:r>
      <w:r w:rsidRPr="008058A3">
        <w:rPr>
          <w:i/>
          <w:color w:val="auto"/>
        </w:rPr>
        <w:t xml:space="preserve"> </w:t>
      </w:r>
      <w:r w:rsidR="00F8683A" w:rsidRPr="00F8683A">
        <w:rPr>
          <w:color w:val="auto"/>
        </w:rPr>
        <w:t>et al.</w:t>
      </w:r>
      <w:r w:rsidRPr="008058A3">
        <w:rPr>
          <w:color w:val="auto"/>
        </w:rPr>
        <w:t xml:space="preserve"> Systemically replicated organic and inorganic bony microenvironment for new bone formation generated by a 3D printing technology. </w:t>
      </w:r>
      <w:r w:rsidRPr="008058A3">
        <w:rPr>
          <w:i/>
          <w:color w:val="auto"/>
        </w:rPr>
        <w:t>RSC Advances.</w:t>
      </w:r>
      <w:r w:rsidRPr="008058A3">
        <w:rPr>
          <w:color w:val="auto"/>
        </w:rPr>
        <w:t xml:space="preserve"> </w:t>
      </w:r>
      <w:r w:rsidRPr="008058A3">
        <w:rPr>
          <w:b/>
          <w:color w:val="auto"/>
        </w:rPr>
        <w:t>6</w:t>
      </w:r>
      <w:r w:rsidRPr="008058A3">
        <w:rPr>
          <w:color w:val="auto"/>
        </w:rPr>
        <w:t xml:space="preserve"> (14), 11546-11553</w:t>
      </w:r>
      <w:r w:rsidR="00F8683A">
        <w:rPr>
          <w:color w:val="auto"/>
        </w:rPr>
        <w:t xml:space="preserve"> (</w:t>
      </w:r>
      <w:r w:rsidRPr="008058A3">
        <w:rPr>
          <w:color w:val="auto"/>
        </w:rPr>
        <w:t>2016).</w:t>
      </w:r>
    </w:p>
    <w:p w14:paraId="02EAA03F" w14:textId="083C5FD9" w:rsidR="00671935" w:rsidRPr="008058A3" w:rsidRDefault="00671935" w:rsidP="00671935">
      <w:pPr>
        <w:pStyle w:val="EndNoteBibliography"/>
        <w:spacing w:after="0"/>
        <w:ind w:left="720" w:hanging="720"/>
        <w:rPr>
          <w:color w:val="auto"/>
        </w:rPr>
      </w:pPr>
      <w:r w:rsidRPr="008058A3">
        <w:rPr>
          <w:color w:val="auto"/>
        </w:rPr>
        <w:t>16</w:t>
      </w:r>
      <w:r w:rsidRPr="008058A3">
        <w:rPr>
          <w:color w:val="auto"/>
        </w:rPr>
        <w:tab/>
        <w:t>Lee, H.</w:t>
      </w:r>
      <w:r w:rsidRPr="008058A3">
        <w:rPr>
          <w:i/>
          <w:color w:val="auto"/>
        </w:rPr>
        <w:t xml:space="preserve"> </w:t>
      </w:r>
      <w:r w:rsidR="00F8683A" w:rsidRPr="00F8683A">
        <w:rPr>
          <w:color w:val="auto"/>
        </w:rPr>
        <w:t>et al.</w:t>
      </w:r>
      <w:r w:rsidRPr="008058A3">
        <w:rPr>
          <w:color w:val="auto"/>
        </w:rPr>
        <w:t xml:space="preserve"> Development of liver decellularized extracellular matrix bioink for three-dimensional cell printing-based liver tissue engineering. </w:t>
      </w:r>
      <w:r w:rsidRPr="008058A3">
        <w:rPr>
          <w:i/>
          <w:color w:val="auto"/>
        </w:rPr>
        <w:t>Biomacromolecules.</w:t>
      </w:r>
      <w:r w:rsidRPr="008058A3">
        <w:rPr>
          <w:color w:val="auto"/>
        </w:rPr>
        <w:t xml:space="preserve"> </w:t>
      </w:r>
      <w:r w:rsidRPr="008058A3">
        <w:rPr>
          <w:b/>
          <w:color w:val="auto"/>
        </w:rPr>
        <w:t>18</w:t>
      </w:r>
      <w:r w:rsidRPr="008058A3">
        <w:rPr>
          <w:color w:val="auto"/>
        </w:rPr>
        <w:t xml:space="preserve"> (4), 1229-1237</w:t>
      </w:r>
      <w:r w:rsidR="00F8683A">
        <w:rPr>
          <w:color w:val="auto"/>
        </w:rPr>
        <w:t xml:space="preserve"> (</w:t>
      </w:r>
      <w:r w:rsidRPr="008058A3">
        <w:rPr>
          <w:color w:val="auto"/>
        </w:rPr>
        <w:t>2017).</w:t>
      </w:r>
    </w:p>
    <w:p w14:paraId="2D2C00FF" w14:textId="1F8CF34C" w:rsidR="00671935" w:rsidRPr="008058A3" w:rsidRDefault="00671935" w:rsidP="00671935">
      <w:pPr>
        <w:pStyle w:val="EndNoteBibliography"/>
        <w:spacing w:after="0"/>
        <w:ind w:left="720" w:hanging="720"/>
        <w:rPr>
          <w:color w:val="auto"/>
        </w:rPr>
      </w:pPr>
      <w:r w:rsidRPr="008058A3">
        <w:rPr>
          <w:color w:val="auto"/>
        </w:rPr>
        <w:t>17</w:t>
      </w:r>
      <w:r w:rsidRPr="008058A3">
        <w:rPr>
          <w:color w:val="auto"/>
        </w:rPr>
        <w:tab/>
        <w:t>Choudhury, D., Tun, H. W., Wang, T.</w:t>
      </w:r>
      <w:r w:rsidR="00F8683A">
        <w:rPr>
          <w:color w:val="auto"/>
        </w:rPr>
        <w:t xml:space="preserve">, </w:t>
      </w:r>
      <w:r w:rsidRPr="008058A3">
        <w:rPr>
          <w:color w:val="auto"/>
        </w:rPr>
        <w:t xml:space="preserve">Naing, M. W. Organ-derived decellularized extracellular matrix: a game changer for bioink manufacturing? </w:t>
      </w:r>
      <w:r w:rsidR="00F8683A" w:rsidRPr="008058A3">
        <w:rPr>
          <w:i/>
          <w:color w:val="auto"/>
        </w:rPr>
        <w:t xml:space="preserve">Trends </w:t>
      </w:r>
      <w:r w:rsidRPr="008058A3">
        <w:rPr>
          <w:i/>
          <w:color w:val="auto"/>
        </w:rPr>
        <w:t>in Biotechnology.</w:t>
      </w:r>
      <w:r w:rsidRPr="008058A3">
        <w:rPr>
          <w:color w:val="auto"/>
        </w:rPr>
        <w:t xml:space="preserve"> </w:t>
      </w:r>
      <w:r w:rsidRPr="008058A3">
        <w:rPr>
          <w:b/>
          <w:color w:val="auto"/>
        </w:rPr>
        <w:t>36</w:t>
      </w:r>
      <w:r w:rsidRPr="008058A3">
        <w:rPr>
          <w:color w:val="auto"/>
        </w:rPr>
        <w:t xml:space="preserve"> (8), 787-805</w:t>
      </w:r>
      <w:r w:rsidR="00F8683A">
        <w:rPr>
          <w:color w:val="auto"/>
        </w:rPr>
        <w:t xml:space="preserve"> (</w:t>
      </w:r>
      <w:r w:rsidRPr="008058A3">
        <w:rPr>
          <w:color w:val="auto"/>
        </w:rPr>
        <w:t>2018).</w:t>
      </w:r>
    </w:p>
    <w:p w14:paraId="04448DBF" w14:textId="2C3F3467" w:rsidR="00671935" w:rsidRPr="008058A3" w:rsidRDefault="00671935" w:rsidP="00671935">
      <w:pPr>
        <w:pStyle w:val="EndNoteBibliography"/>
        <w:spacing w:after="0"/>
        <w:ind w:left="720" w:hanging="720"/>
        <w:rPr>
          <w:color w:val="auto"/>
        </w:rPr>
      </w:pPr>
      <w:r w:rsidRPr="008058A3">
        <w:rPr>
          <w:color w:val="auto"/>
        </w:rPr>
        <w:lastRenderedPageBreak/>
        <w:t>18</w:t>
      </w:r>
      <w:r w:rsidRPr="008058A3">
        <w:rPr>
          <w:color w:val="auto"/>
        </w:rPr>
        <w:tab/>
        <w:t>Kurpios, N. A.</w:t>
      </w:r>
      <w:r w:rsidRPr="008058A3">
        <w:rPr>
          <w:i/>
          <w:color w:val="auto"/>
        </w:rPr>
        <w:t xml:space="preserve"> </w:t>
      </w:r>
      <w:r w:rsidR="00F8683A" w:rsidRPr="00F8683A">
        <w:rPr>
          <w:color w:val="auto"/>
        </w:rPr>
        <w:t>et al.</w:t>
      </w:r>
      <w:r w:rsidRPr="008058A3">
        <w:rPr>
          <w:color w:val="auto"/>
        </w:rPr>
        <w:t xml:space="preserve"> The direction of gut looping is established by changes in the extracellular matrix and in cell: cell adhesion. </w:t>
      </w:r>
      <w:r w:rsidRPr="008058A3">
        <w:rPr>
          <w:i/>
          <w:color w:val="auto"/>
        </w:rPr>
        <w:t>Proceedings of the National Academy of Sciences.</w:t>
      </w:r>
      <w:r w:rsidRPr="008058A3">
        <w:rPr>
          <w:color w:val="auto"/>
        </w:rPr>
        <w:t xml:space="preserve"> </w:t>
      </w:r>
      <w:r w:rsidRPr="008058A3">
        <w:rPr>
          <w:b/>
          <w:color w:val="auto"/>
        </w:rPr>
        <w:t>105</w:t>
      </w:r>
      <w:r w:rsidRPr="008058A3">
        <w:rPr>
          <w:color w:val="auto"/>
        </w:rPr>
        <w:t xml:space="preserve"> (25), 8499-8506</w:t>
      </w:r>
      <w:r w:rsidR="00F8683A">
        <w:rPr>
          <w:color w:val="auto"/>
        </w:rPr>
        <w:t xml:space="preserve"> (</w:t>
      </w:r>
      <w:r w:rsidRPr="008058A3">
        <w:rPr>
          <w:color w:val="auto"/>
        </w:rPr>
        <w:t>2008).</w:t>
      </w:r>
    </w:p>
    <w:p w14:paraId="7E697298" w14:textId="3492C152" w:rsidR="00671935" w:rsidRPr="008058A3" w:rsidRDefault="00671935" w:rsidP="00671935">
      <w:pPr>
        <w:pStyle w:val="EndNoteBibliography"/>
        <w:ind w:left="720" w:hanging="720"/>
        <w:rPr>
          <w:color w:val="auto"/>
        </w:rPr>
      </w:pPr>
      <w:r w:rsidRPr="008058A3">
        <w:rPr>
          <w:color w:val="auto"/>
        </w:rPr>
        <w:t>19</w:t>
      </w:r>
      <w:r w:rsidRPr="008058A3">
        <w:rPr>
          <w:color w:val="auto"/>
        </w:rPr>
        <w:tab/>
        <w:t>Sakai, T., Larsen, M.</w:t>
      </w:r>
      <w:r w:rsidR="00F8683A">
        <w:rPr>
          <w:color w:val="auto"/>
        </w:rPr>
        <w:t xml:space="preserve">, </w:t>
      </w:r>
      <w:r w:rsidRPr="008058A3">
        <w:rPr>
          <w:color w:val="auto"/>
        </w:rPr>
        <w:t xml:space="preserve">Yamada, K. M. Fibronectin requirement in branching morphogenesis. </w:t>
      </w:r>
      <w:r w:rsidRPr="008058A3">
        <w:rPr>
          <w:i/>
          <w:color w:val="auto"/>
        </w:rPr>
        <w:t>Nature.</w:t>
      </w:r>
      <w:r w:rsidRPr="008058A3">
        <w:rPr>
          <w:color w:val="auto"/>
        </w:rPr>
        <w:t xml:space="preserve"> </w:t>
      </w:r>
      <w:r w:rsidRPr="008058A3">
        <w:rPr>
          <w:b/>
          <w:color w:val="auto"/>
        </w:rPr>
        <w:t>423</w:t>
      </w:r>
      <w:r w:rsidRPr="008058A3">
        <w:rPr>
          <w:color w:val="auto"/>
        </w:rPr>
        <w:t xml:space="preserve"> (6942), 876</w:t>
      </w:r>
      <w:r w:rsidR="00F8683A">
        <w:rPr>
          <w:color w:val="auto"/>
        </w:rPr>
        <w:t xml:space="preserve"> (</w:t>
      </w:r>
      <w:r w:rsidRPr="008058A3">
        <w:rPr>
          <w:color w:val="auto"/>
        </w:rPr>
        <w:t>2003).</w:t>
      </w:r>
    </w:p>
    <w:p w14:paraId="129AD10B" w14:textId="4CBF49AB" w:rsidR="00671935" w:rsidRPr="00011C40" w:rsidRDefault="00D144CA" w:rsidP="00011C40">
      <w:pPr>
        <w:spacing w:after="0" w:line="240" w:lineRule="auto"/>
        <w:jc w:val="both"/>
        <w:rPr>
          <w:color w:val="auto"/>
        </w:rPr>
      </w:pPr>
      <w:r w:rsidRPr="008058A3">
        <w:rPr>
          <w:color w:val="auto"/>
        </w:rPr>
        <w:fldChar w:fldCharType="end"/>
      </w:r>
      <w:bookmarkStart w:id="0" w:name="_GoBack"/>
      <w:bookmarkEnd w:id="0"/>
    </w:p>
    <w:sectPr w:rsidR="00671935" w:rsidRPr="00011C40" w:rsidSect="00662262">
      <w:headerReference w:type="default" r:id="rId9"/>
      <w:footerReference w:type="default" r:id="rId10"/>
      <w:footerReference w:type="first" r:id="rId11"/>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DA2F8" w14:textId="77777777" w:rsidR="00B211B3" w:rsidRDefault="00B211B3">
      <w:pPr>
        <w:spacing w:after="0" w:line="240" w:lineRule="auto"/>
      </w:pPr>
      <w:r>
        <w:separator/>
      </w:r>
    </w:p>
  </w:endnote>
  <w:endnote w:type="continuationSeparator" w:id="0">
    <w:p w14:paraId="603113E7" w14:textId="77777777" w:rsidR="00B211B3" w:rsidRDefault="00B21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00000003" w:usb1="500079DB" w:usb2="0000001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52117" w14:textId="1A72A393" w:rsidR="001320D7" w:rsidRPr="00E91F7D" w:rsidRDefault="001320D7" w:rsidP="008D4340">
    <w:pPr>
      <w:pStyle w:val="Footer"/>
      <w:tabs>
        <w:tab w:val="clear" w:pos="9360"/>
        <w:tab w:val="right" w:pos="9340"/>
      </w:tabs>
      <w:jc w:val="center"/>
      <w:rPr>
        <w:rFonts w:asciiTheme="minorEastAsia" w:eastAsiaTheme="minorEastAsia" w:hAnsiTheme="minorEastAsia"/>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F8325" w14:textId="77777777" w:rsidR="001320D7" w:rsidRDefault="001320D7">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EBD3D" w14:textId="77777777" w:rsidR="00B211B3" w:rsidRDefault="00B211B3">
      <w:pPr>
        <w:spacing w:after="0" w:line="240" w:lineRule="auto"/>
      </w:pPr>
      <w:r>
        <w:separator/>
      </w:r>
    </w:p>
  </w:footnote>
  <w:footnote w:type="continuationSeparator" w:id="0">
    <w:p w14:paraId="24994CEA" w14:textId="77777777" w:rsidR="00B211B3" w:rsidRDefault="00B21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8C41B" w14:textId="1B47F071" w:rsidR="001320D7" w:rsidRPr="008D4340" w:rsidRDefault="001320D7">
    <w:pPr>
      <w:pStyle w:val="Header"/>
      <w:tabs>
        <w:tab w:val="clear" w:pos="9360"/>
        <w:tab w:val="left" w:pos="5724"/>
      </w:tabs>
      <w:rPr>
        <w:rFonts w:eastAsiaTheme="minorEastAsia"/>
        <w:sz w:val="22"/>
        <w:szCs w:val="22"/>
      </w:rPr>
    </w:pPr>
    <w:r>
      <w:rPr>
        <w:sz w:val="22"/>
        <w:szCs w:val="22"/>
      </w:rPr>
      <w:tab/>
    </w:r>
    <w:r>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8946A7"/>
    <w:multiLevelType w:val="multilevel"/>
    <w:tmpl w:val="47EC9E38"/>
    <w:styleLink w:val="1"/>
    <w:lvl w:ilvl="0">
      <w:start w:val="1"/>
      <w:numFmt w:val="decimal"/>
      <w:suff w:val="nothing"/>
      <w:lvlText w:val="%1."/>
      <w:lvlJc w:val="left"/>
      <w:pPr>
        <w:ind w:left="2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2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2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80" w:hanging="3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80" w:hanging="3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80" w:hanging="3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80" w:hanging="3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531167C3"/>
    <w:multiLevelType w:val="multilevel"/>
    <w:tmpl w:val="50D8C392"/>
    <w:lvl w:ilvl="0">
      <w:start w:val="1"/>
      <w:numFmt w:val="decimal"/>
      <w:suff w:val="space"/>
      <w:lvlText w:val="%1."/>
      <w:lvlJc w:val="left"/>
      <w:pPr>
        <w:ind w:left="0" w:firstLine="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0" w:firstLine="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0" w:firstLine="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0" w:firstLine="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0" w:firstLine="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0" w:firstLine="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0" w:firstLine="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1"/>
  </w:num>
  <w:num w:numId="3">
    <w:abstractNumId w:val="1"/>
    <w:lvlOverride w:ilvl="0">
      <w:lvl w:ilvl="0">
        <w:start w:val="1"/>
        <w:numFmt w:val="decimal"/>
        <w:suff w:val="nothing"/>
        <w:lvlText w:val="%1."/>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1&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vsxzwzarfawdte2ff25xr2pz20xfsvr99pw&quot;&gt;My EndNote Library&lt;record-ids&gt;&lt;item&gt;3&lt;/item&gt;&lt;item&gt;4&lt;/item&gt;&lt;item&gt;5&lt;/item&gt;&lt;item&gt;6&lt;/item&gt;&lt;item&gt;8&lt;/item&gt;&lt;item&gt;9&lt;/item&gt;&lt;item&gt;12&lt;/item&gt;&lt;item&gt;13&lt;/item&gt;&lt;item&gt;14&lt;/item&gt;&lt;item&gt;15&lt;/item&gt;&lt;/record-ids&gt;&lt;/item&gt;&lt;/Libraries&gt;"/>
  </w:docVars>
  <w:rsids>
    <w:rsidRoot w:val="00FC660D"/>
    <w:rsid w:val="0000431A"/>
    <w:rsid w:val="00011C40"/>
    <w:rsid w:val="00017FAE"/>
    <w:rsid w:val="00030FF8"/>
    <w:rsid w:val="00033331"/>
    <w:rsid w:val="00033D34"/>
    <w:rsid w:val="000355A1"/>
    <w:rsid w:val="00036D5C"/>
    <w:rsid w:val="000402DA"/>
    <w:rsid w:val="00056573"/>
    <w:rsid w:val="00076252"/>
    <w:rsid w:val="00081577"/>
    <w:rsid w:val="000926B3"/>
    <w:rsid w:val="000955F7"/>
    <w:rsid w:val="000A291B"/>
    <w:rsid w:val="000A7B76"/>
    <w:rsid w:val="000D41B6"/>
    <w:rsid w:val="000D4AD1"/>
    <w:rsid w:val="000E28E2"/>
    <w:rsid w:val="000E3D3C"/>
    <w:rsid w:val="000E620C"/>
    <w:rsid w:val="000E6956"/>
    <w:rsid w:val="000E76EB"/>
    <w:rsid w:val="001013D8"/>
    <w:rsid w:val="00105F0E"/>
    <w:rsid w:val="001165AF"/>
    <w:rsid w:val="00120CE9"/>
    <w:rsid w:val="001268E5"/>
    <w:rsid w:val="00126993"/>
    <w:rsid w:val="00130D82"/>
    <w:rsid w:val="001320D7"/>
    <w:rsid w:val="0013329E"/>
    <w:rsid w:val="00137D7A"/>
    <w:rsid w:val="00142DD5"/>
    <w:rsid w:val="0015486F"/>
    <w:rsid w:val="00157377"/>
    <w:rsid w:val="001603B4"/>
    <w:rsid w:val="001647B9"/>
    <w:rsid w:val="00170270"/>
    <w:rsid w:val="00173D6C"/>
    <w:rsid w:val="001829F3"/>
    <w:rsid w:val="001843EC"/>
    <w:rsid w:val="0019641A"/>
    <w:rsid w:val="001A0EF3"/>
    <w:rsid w:val="001A1E5D"/>
    <w:rsid w:val="001B0E63"/>
    <w:rsid w:val="001B6557"/>
    <w:rsid w:val="001C478A"/>
    <w:rsid w:val="001C4C31"/>
    <w:rsid w:val="001D0B58"/>
    <w:rsid w:val="001D0B70"/>
    <w:rsid w:val="001D4A6D"/>
    <w:rsid w:val="001D650C"/>
    <w:rsid w:val="002020D4"/>
    <w:rsid w:val="002048BA"/>
    <w:rsid w:val="00206EFD"/>
    <w:rsid w:val="0022040E"/>
    <w:rsid w:val="00223D96"/>
    <w:rsid w:val="00224649"/>
    <w:rsid w:val="00235E98"/>
    <w:rsid w:val="00242014"/>
    <w:rsid w:val="00243A97"/>
    <w:rsid w:val="00243D04"/>
    <w:rsid w:val="00247AD8"/>
    <w:rsid w:val="00251A0E"/>
    <w:rsid w:val="0025460F"/>
    <w:rsid w:val="00256591"/>
    <w:rsid w:val="00260235"/>
    <w:rsid w:val="00271496"/>
    <w:rsid w:val="002864BA"/>
    <w:rsid w:val="0029519F"/>
    <w:rsid w:val="00296538"/>
    <w:rsid w:val="002A014A"/>
    <w:rsid w:val="002A1FA6"/>
    <w:rsid w:val="002A3083"/>
    <w:rsid w:val="002B7217"/>
    <w:rsid w:val="002C1251"/>
    <w:rsid w:val="002C3B67"/>
    <w:rsid w:val="002C64DA"/>
    <w:rsid w:val="002D5702"/>
    <w:rsid w:val="002E321D"/>
    <w:rsid w:val="002E47C5"/>
    <w:rsid w:val="002E5EFD"/>
    <w:rsid w:val="002E7D2B"/>
    <w:rsid w:val="002F4149"/>
    <w:rsid w:val="002F6E42"/>
    <w:rsid w:val="003019CB"/>
    <w:rsid w:val="00301ACF"/>
    <w:rsid w:val="003145B4"/>
    <w:rsid w:val="003152C9"/>
    <w:rsid w:val="003247CA"/>
    <w:rsid w:val="00326295"/>
    <w:rsid w:val="00336DB1"/>
    <w:rsid w:val="00353C24"/>
    <w:rsid w:val="0035748F"/>
    <w:rsid w:val="00377372"/>
    <w:rsid w:val="0039770D"/>
    <w:rsid w:val="003A3415"/>
    <w:rsid w:val="003D255D"/>
    <w:rsid w:val="003D343A"/>
    <w:rsid w:val="003F7A12"/>
    <w:rsid w:val="003F7EA1"/>
    <w:rsid w:val="0040022A"/>
    <w:rsid w:val="00410006"/>
    <w:rsid w:val="00415E34"/>
    <w:rsid w:val="0042306E"/>
    <w:rsid w:val="004242D4"/>
    <w:rsid w:val="004268FA"/>
    <w:rsid w:val="004334F3"/>
    <w:rsid w:val="004528ED"/>
    <w:rsid w:val="00453EC9"/>
    <w:rsid w:val="00457B9A"/>
    <w:rsid w:val="004648F6"/>
    <w:rsid w:val="00473878"/>
    <w:rsid w:val="00476243"/>
    <w:rsid w:val="00476E78"/>
    <w:rsid w:val="00483C77"/>
    <w:rsid w:val="00485F94"/>
    <w:rsid w:val="00494093"/>
    <w:rsid w:val="004A68C2"/>
    <w:rsid w:val="004B6741"/>
    <w:rsid w:val="004C00D5"/>
    <w:rsid w:val="004C1E4F"/>
    <w:rsid w:val="004C3344"/>
    <w:rsid w:val="004D4870"/>
    <w:rsid w:val="004D5F40"/>
    <w:rsid w:val="004F53A0"/>
    <w:rsid w:val="004F6809"/>
    <w:rsid w:val="004F7BF1"/>
    <w:rsid w:val="00501ABC"/>
    <w:rsid w:val="0050454C"/>
    <w:rsid w:val="00504DEA"/>
    <w:rsid w:val="005167BF"/>
    <w:rsid w:val="005223D5"/>
    <w:rsid w:val="00536D3D"/>
    <w:rsid w:val="00544DD3"/>
    <w:rsid w:val="0056396F"/>
    <w:rsid w:val="00571F51"/>
    <w:rsid w:val="00585054"/>
    <w:rsid w:val="005935D2"/>
    <w:rsid w:val="00594068"/>
    <w:rsid w:val="005B3CC3"/>
    <w:rsid w:val="005B5562"/>
    <w:rsid w:val="005C2DF3"/>
    <w:rsid w:val="005C49FD"/>
    <w:rsid w:val="005C51DD"/>
    <w:rsid w:val="005D360C"/>
    <w:rsid w:val="005D5CFD"/>
    <w:rsid w:val="005D7003"/>
    <w:rsid w:val="005D72D0"/>
    <w:rsid w:val="005D7E88"/>
    <w:rsid w:val="005F4AF3"/>
    <w:rsid w:val="005F77F7"/>
    <w:rsid w:val="00601930"/>
    <w:rsid w:val="00614459"/>
    <w:rsid w:val="0062481D"/>
    <w:rsid w:val="00636B10"/>
    <w:rsid w:val="0066197F"/>
    <w:rsid w:val="00662262"/>
    <w:rsid w:val="00662513"/>
    <w:rsid w:val="00665509"/>
    <w:rsid w:val="00671935"/>
    <w:rsid w:val="00675A26"/>
    <w:rsid w:val="006969A1"/>
    <w:rsid w:val="006A03EC"/>
    <w:rsid w:val="006B6A92"/>
    <w:rsid w:val="006C7516"/>
    <w:rsid w:val="006C7F62"/>
    <w:rsid w:val="006D0193"/>
    <w:rsid w:val="006D2F36"/>
    <w:rsid w:val="006D3FAD"/>
    <w:rsid w:val="006E1662"/>
    <w:rsid w:val="006E5F2D"/>
    <w:rsid w:val="006F3C83"/>
    <w:rsid w:val="006F7F84"/>
    <w:rsid w:val="007031E5"/>
    <w:rsid w:val="00703AF1"/>
    <w:rsid w:val="00723DA4"/>
    <w:rsid w:val="00727050"/>
    <w:rsid w:val="0073550A"/>
    <w:rsid w:val="00735AD6"/>
    <w:rsid w:val="00750F4A"/>
    <w:rsid w:val="00752D0C"/>
    <w:rsid w:val="007543BE"/>
    <w:rsid w:val="00757C03"/>
    <w:rsid w:val="00761FB6"/>
    <w:rsid w:val="00776ACB"/>
    <w:rsid w:val="0078547E"/>
    <w:rsid w:val="007941C9"/>
    <w:rsid w:val="00797788"/>
    <w:rsid w:val="007B2405"/>
    <w:rsid w:val="007B58E2"/>
    <w:rsid w:val="007B71D4"/>
    <w:rsid w:val="007D04BD"/>
    <w:rsid w:val="007E0B7A"/>
    <w:rsid w:val="007E476F"/>
    <w:rsid w:val="007E73F6"/>
    <w:rsid w:val="007F569F"/>
    <w:rsid w:val="00804C6C"/>
    <w:rsid w:val="008058A3"/>
    <w:rsid w:val="008078EF"/>
    <w:rsid w:val="008140D7"/>
    <w:rsid w:val="00814E6F"/>
    <w:rsid w:val="008152C5"/>
    <w:rsid w:val="008161DB"/>
    <w:rsid w:val="00832890"/>
    <w:rsid w:val="00834A4D"/>
    <w:rsid w:val="00835E28"/>
    <w:rsid w:val="0083732C"/>
    <w:rsid w:val="00837C8E"/>
    <w:rsid w:val="008409BB"/>
    <w:rsid w:val="0084107A"/>
    <w:rsid w:val="008646DD"/>
    <w:rsid w:val="008649D2"/>
    <w:rsid w:val="00875B7C"/>
    <w:rsid w:val="00877DDE"/>
    <w:rsid w:val="00895926"/>
    <w:rsid w:val="008A7936"/>
    <w:rsid w:val="008B2240"/>
    <w:rsid w:val="008C19AE"/>
    <w:rsid w:val="008C1FB9"/>
    <w:rsid w:val="008C28DA"/>
    <w:rsid w:val="008D4340"/>
    <w:rsid w:val="008D70DC"/>
    <w:rsid w:val="008E0C62"/>
    <w:rsid w:val="008F4ECD"/>
    <w:rsid w:val="008F7884"/>
    <w:rsid w:val="00907FAD"/>
    <w:rsid w:val="00913834"/>
    <w:rsid w:val="00922172"/>
    <w:rsid w:val="00930C5D"/>
    <w:rsid w:val="0094120A"/>
    <w:rsid w:val="00941446"/>
    <w:rsid w:val="00942861"/>
    <w:rsid w:val="0094315D"/>
    <w:rsid w:val="00950D66"/>
    <w:rsid w:val="00957790"/>
    <w:rsid w:val="00964BF7"/>
    <w:rsid w:val="009657B5"/>
    <w:rsid w:val="00975091"/>
    <w:rsid w:val="00986FEE"/>
    <w:rsid w:val="009919B1"/>
    <w:rsid w:val="0099395C"/>
    <w:rsid w:val="00995A4F"/>
    <w:rsid w:val="009A4A0A"/>
    <w:rsid w:val="009A7ED9"/>
    <w:rsid w:val="009B02FC"/>
    <w:rsid w:val="009B108C"/>
    <w:rsid w:val="009B70C9"/>
    <w:rsid w:val="009C332A"/>
    <w:rsid w:val="009D1E85"/>
    <w:rsid w:val="009E4645"/>
    <w:rsid w:val="009E4B6B"/>
    <w:rsid w:val="009E6A5C"/>
    <w:rsid w:val="00A010B1"/>
    <w:rsid w:val="00A06AAB"/>
    <w:rsid w:val="00A25A00"/>
    <w:rsid w:val="00A26D8C"/>
    <w:rsid w:val="00A31493"/>
    <w:rsid w:val="00A35F34"/>
    <w:rsid w:val="00A55C0C"/>
    <w:rsid w:val="00A6285D"/>
    <w:rsid w:val="00A7264B"/>
    <w:rsid w:val="00A77D77"/>
    <w:rsid w:val="00A817B7"/>
    <w:rsid w:val="00A90A11"/>
    <w:rsid w:val="00A93A83"/>
    <w:rsid w:val="00A95D75"/>
    <w:rsid w:val="00A95DA1"/>
    <w:rsid w:val="00AB2872"/>
    <w:rsid w:val="00AD0122"/>
    <w:rsid w:val="00AD6239"/>
    <w:rsid w:val="00AD62A0"/>
    <w:rsid w:val="00AE4FA8"/>
    <w:rsid w:val="00AE556B"/>
    <w:rsid w:val="00AE7198"/>
    <w:rsid w:val="00AE7985"/>
    <w:rsid w:val="00AF0A11"/>
    <w:rsid w:val="00AF2991"/>
    <w:rsid w:val="00AF5772"/>
    <w:rsid w:val="00AF71E9"/>
    <w:rsid w:val="00B0021A"/>
    <w:rsid w:val="00B0331C"/>
    <w:rsid w:val="00B151F6"/>
    <w:rsid w:val="00B1571F"/>
    <w:rsid w:val="00B205E9"/>
    <w:rsid w:val="00B211B3"/>
    <w:rsid w:val="00B26343"/>
    <w:rsid w:val="00B7018B"/>
    <w:rsid w:val="00B70CC6"/>
    <w:rsid w:val="00B72DBF"/>
    <w:rsid w:val="00B742E9"/>
    <w:rsid w:val="00B76BA7"/>
    <w:rsid w:val="00B865FB"/>
    <w:rsid w:val="00B9418B"/>
    <w:rsid w:val="00B96C90"/>
    <w:rsid w:val="00BA15B5"/>
    <w:rsid w:val="00BB6E46"/>
    <w:rsid w:val="00BC00BF"/>
    <w:rsid w:val="00BC09D1"/>
    <w:rsid w:val="00BC220F"/>
    <w:rsid w:val="00BD1100"/>
    <w:rsid w:val="00BD11BA"/>
    <w:rsid w:val="00BD24CF"/>
    <w:rsid w:val="00BD7403"/>
    <w:rsid w:val="00BE3494"/>
    <w:rsid w:val="00BE34BD"/>
    <w:rsid w:val="00BE59A9"/>
    <w:rsid w:val="00BE6853"/>
    <w:rsid w:val="00C21753"/>
    <w:rsid w:val="00C217E3"/>
    <w:rsid w:val="00C316BD"/>
    <w:rsid w:val="00C32CE0"/>
    <w:rsid w:val="00C41D54"/>
    <w:rsid w:val="00C47BB3"/>
    <w:rsid w:val="00C56AC7"/>
    <w:rsid w:val="00C61DED"/>
    <w:rsid w:val="00C73839"/>
    <w:rsid w:val="00C85EC5"/>
    <w:rsid w:val="00C87B45"/>
    <w:rsid w:val="00CA2889"/>
    <w:rsid w:val="00CA66E5"/>
    <w:rsid w:val="00CB560B"/>
    <w:rsid w:val="00CB5EE1"/>
    <w:rsid w:val="00CC6486"/>
    <w:rsid w:val="00CC713A"/>
    <w:rsid w:val="00CD1B71"/>
    <w:rsid w:val="00CD67D7"/>
    <w:rsid w:val="00CE50D4"/>
    <w:rsid w:val="00CE7A51"/>
    <w:rsid w:val="00CF44CA"/>
    <w:rsid w:val="00D00753"/>
    <w:rsid w:val="00D10FEC"/>
    <w:rsid w:val="00D11C28"/>
    <w:rsid w:val="00D144CA"/>
    <w:rsid w:val="00D203AD"/>
    <w:rsid w:val="00D20D55"/>
    <w:rsid w:val="00D327D2"/>
    <w:rsid w:val="00D32F4E"/>
    <w:rsid w:val="00D548F4"/>
    <w:rsid w:val="00D54B8F"/>
    <w:rsid w:val="00D605A7"/>
    <w:rsid w:val="00D62627"/>
    <w:rsid w:val="00D62664"/>
    <w:rsid w:val="00D7259E"/>
    <w:rsid w:val="00D744A0"/>
    <w:rsid w:val="00D8723C"/>
    <w:rsid w:val="00DB275F"/>
    <w:rsid w:val="00DB4D1E"/>
    <w:rsid w:val="00DC0B2B"/>
    <w:rsid w:val="00DD13FD"/>
    <w:rsid w:val="00DD61AC"/>
    <w:rsid w:val="00DF16C7"/>
    <w:rsid w:val="00DF2100"/>
    <w:rsid w:val="00E06EB7"/>
    <w:rsid w:val="00E16D42"/>
    <w:rsid w:val="00E246CD"/>
    <w:rsid w:val="00E26D7A"/>
    <w:rsid w:val="00E4194C"/>
    <w:rsid w:val="00E469B7"/>
    <w:rsid w:val="00E46E41"/>
    <w:rsid w:val="00E52FE5"/>
    <w:rsid w:val="00E575DD"/>
    <w:rsid w:val="00E70BF8"/>
    <w:rsid w:val="00E70D56"/>
    <w:rsid w:val="00E80297"/>
    <w:rsid w:val="00E81357"/>
    <w:rsid w:val="00E91F7D"/>
    <w:rsid w:val="00EA3FD0"/>
    <w:rsid w:val="00EC1C35"/>
    <w:rsid w:val="00ED0BC4"/>
    <w:rsid w:val="00ED4B73"/>
    <w:rsid w:val="00EE1CAB"/>
    <w:rsid w:val="00EE430A"/>
    <w:rsid w:val="00EF4A4D"/>
    <w:rsid w:val="00F05996"/>
    <w:rsid w:val="00F10E17"/>
    <w:rsid w:val="00F11393"/>
    <w:rsid w:val="00F117EE"/>
    <w:rsid w:val="00F20378"/>
    <w:rsid w:val="00F3278D"/>
    <w:rsid w:val="00F33FA3"/>
    <w:rsid w:val="00F40EF8"/>
    <w:rsid w:val="00F4186B"/>
    <w:rsid w:val="00F43D0E"/>
    <w:rsid w:val="00F575C3"/>
    <w:rsid w:val="00F7115F"/>
    <w:rsid w:val="00F7493E"/>
    <w:rsid w:val="00F753EA"/>
    <w:rsid w:val="00F806D7"/>
    <w:rsid w:val="00F85815"/>
    <w:rsid w:val="00F8683A"/>
    <w:rsid w:val="00F86DC1"/>
    <w:rsid w:val="00FB5C94"/>
    <w:rsid w:val="00FC5ED0"/>
    <w:rsid w:val="00FC660D"/>
    <w:rsid w:val="00FD2F3F"/>
    <w:rsid w:val="00FD343B"/>
    <w:rsid w:val="00FD67C6"/>
    <w:rsid w:val="00FE21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B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ko-K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935"/>
    <w:pPr>
      <w:spacing w:after="160" w:line="259" w:lineRule="auto"/>
    </w:pPr>
    <w:rPr>
      <w:rFonts w:ascii="Calibri" w:eastAsia="Calibri" w:hAnsi="Calibri" w:cs="Calibri"/>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680"/>
        <w:tab w:val="right" w:pos="9360"/>
      </w:tabs>
      <w:spacing w:after="160" w:line="259" w:lineRule="auto"/>
    </w:pPr>
    <w:rPr>
      <w:rFonts w:ascii="Calibri" w:eastAsia="Calibri" w:hAnsi="Calibri" w:cs="Calibri"/>
      <w:color w:val="000000"/>
      <w:sz w:val="24"/>
      <w:szCs w:val="24"/>
      <w:u w:color="000000"/>
    </w:rPr>
  </w:style>
  <w:style w:type="paragraph" w:styleId="Footer">
    <w:name w:val="footer"/>
    <w:link w:val="FooterChar"/>
    <w:uiPriority w:val="99"/>
    <w:pPr>
      <w:tabs>
        <w:tab w:val="center" w:pos="4680"/>
        <w:tab w:val="right" w:pos="9360"/>
      </w:tabs>
      <w:spacing w:after="160" w:line="259" w:lineRule="auto"/>
    </w:pPr>
    <w:rPr>
      <w:rFonts w:ascii="Calibri" w:eastAsia="Calibri" w:hAnsi="Calibri" w:cs="Calibri"/>
      <w:color w:val="000000"/>
      <w:sz w:val="24"/>
      <w:szCs w:val="24"/>
      <w:u w:color="000000"/>
    </w:rPr>
  </w:style>
  <w:style w:type="paragraph" w:styleId="NormalWeb">
    <w:name w:val="Normal (Web)"/>
    <w:pPr>
      <w:spacing w:before="100" w:after="100" w:line="259" w:lineRule="auto"/>
    </w:pPr>
    <w:rPr>
      <w:rFonts w:ascii="Calibri" w:eastAsia="Calibri" w:hAnsi="Calibri" w:cs="Calibri"/>
      <w:color w:val="000000"/>
      <w:sz w:val="24"/>
      <w:szCs w:val="24"/>
      <w:u w:color="000000"/>
    </w:rPr>
  </w:style>
  <w:style w:type="paragraph" w:styleId="ListParagraph">
    <w:name w:val="List Paragraph"/>
    <w:pPr>
      <w:spacing w:after="160" w:line="259" w:lineRule="auto"/>
      <w:ind w:left="720"/>
    </w:pPr>
    <w:rPr>
      <w:rFonts w:ascii="Calibri" w:eastAsia="Calibri" w:hAnsi="Calibri" w:cs="Calibri"/>
      <w:color w:val="000000"/>
      <w:sz w:val="24"/>
      <w:szCs w:val="24"/>
      <w:u w:color="000000"/>
    </w:rPr>
  </w:style>
  <w:style w:type="character" w:customStyle="1" w:styleId="a">
    <w:name w:val="링크"/>
    <w:rPr>
      <w:color w:val="0000FF"/>
      <w:u w:val="single" w:color="0000FF"/>
    </w:rPr>
  </w:style>
  <w:style w:type="character" w:customStyle="1" w:styleId="Hyperlink0">
    <w:name w:val="Hyperlink.0"/>
    <w:basedOn w:val="a"/>
    <w:rPr>
      <w:color w:val="000000"/>
      <w:u w:val="single" w:color="000000"/>
    </w:rPr>
  </w:style>
  <w:style w:type="paragraph" w:customStyle="1" w:styleId="a0">
    <w:name w:val="기본값"/>
    <w:rPr>
      <w:rFonts w:ascii="Helvetica Neue" w:eastAsia="Helvetica Neue" w:hAnsi="Helvetica Neue" w:cs="Helvetica Neue"/>
      <w:color w:val="000000"/>
      <w:sz w:val="22"/>
      <w:szCs w:val="22"/>
    </w:rPr>
  </w:style>
  <w:style w:type="numbering" w:customStyle="1" w:styleId="1">
    <w:name w:val="가져온 스타일 1"/>
    <w:pPr>
      <w:numPr>
        <w:numId w:val="1"/>
      </w:numPr>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eastAsia="Calibri" w:hAnsi="Calibri" w:cs="Calibri"/>
      <w:color w:val="000000"/>
      <w:sz w:val="24"/>
      <w:szCs w:val="24"/>
      <w:u w:color="000000"/>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AF71E9"/>
    <w:pPr>
      <w:spacing w:after="0" w:line="240" w:lineRule="auto"/>
    </w:pPr>
    <w:rPr>
      <w:rFonts w:ascii="Batang" w:eastAsia="Batang"/>
      <w:sz w:val="18"/>
      <w:szCs w:val="18"/>
    </w:rPr>
  </w:style>
  <w:style w:type="character" w:customStyle="1" w:styleId="BalloonTextChar">
    <w:name w:val="Balloon Text Char"/>
    <w:basedOn w:val="DefaultParagraphFont"/>
    <w:link w:val="BalloonText"/>
    <w:uiPriority w:val="99"/>
    <w:semiHidden/>
    <w:rsid w:val="00AF71E9"/>
    <w:rPr>
      <w:rFonts w:ascii="Batang" w:eastAsia="Batang" w:hAnsi="Calibri" w:cs="Calibri"/>
      <w:color w:val="000000"/>
      <w:sz w:val="18"/>
      <w:szCs w:val="18"/>
      <w:u w:color="000000"/>
    </w:rPr>
  </w:style>
  <w:style w:type="paragraph" w:styleId="CommentSubject">
    <w:name w:val="annotation subject"/>
    <w:basedOn w:val="CommentText"/>
    <w:next w:val="CommentText"/>
    <w:link w:val="CommentSubjectChar"/>
    <w:uiPriority w:val="99"/>
    <w:semiHidden/>
    <w:unhideWhenUsed/>
    <w:rsid w:val="00AE7198"/>
    <w:rPr>
      <w:b/>
      <w:bCs/>
    </w:rPr>
  </w:style>
  <w:style w:type="character" w:customStyle="1" w:styleId="CommentSubjectChar">
    <w:name w:val="Comment Subject Char"/>
    <w:basedOn w:val="CommentTextChar"/>
    <w:link w:val="CommentSubject"/>
    <w:uiPriority w:val="99"/>
    <w:semiHidden/>
    <w:rsid w:val="00AE7198"/>
    <w:rPr>
      <w:rFonts w:ascii="Calibri" w:eastAsia="Calibri" w:hAnsi="Calibri" w:cs="Calibri"/>
      <w:b/>
      <w:bCs/>
      <w:color w:val="000000"/>
      <w:sz w:val="24"/>
      <w:szCs w:val="24"/>
      <w:u w:color="000000"/>
    </w:rPr>
  </w:style>
  <w:style w:type="paragraph" w:customStyle="1" w:styleId="EndNoteBibliographyTitle">
    <w:name w:val="EndNote Bibliography Title"/>
    <w:basedOn w:val="Normal"/>
    <w:link w:val="EndNoteBibliographyTitleChar"/>
    <w:rsid w:val="008649D2"/>
    <w:pPr>
      <w:spacing w:after="0"/>
      <w:jc w:val="center"/>
    </w:pPr>
    <w:rPr>
      <w:noProof/>
    </w:rPr>
  </w:style>
  <w:style w:type="character" w:customStyle="1" w:styleId="EndNoteBibliographyTitleChar">
    <w:name w:val="EndNote Bibliography Title Char"/>
    <w:basedOn w:val="DefaultParagraphFont"/>
    <w:link w:val="EndNoteBibliographyTitle"/>
    <w:rsid w:val="008649D2"/>
    <w:rPr>
      <w:rFonts w:ascii="Calibri" w:eastAsia="Calibri" w:hAnsi="Calibri" w:cs="Calibri"/>
      <w:noProof/>
      <w:color w:val="000000"/>
      <w:sz w:val="24"/>
      <w:szCs w:val="24"/>
      <w:u w:color="000000"/>
    </w:rPr>
  </w:style>
  <w:style w:type="paragraph" w:customStyle="1" w:styleId="EndNoteBibliography">
    <w:name w:val="EndNote Bibliography"/>
    <w:basedOn w:val="Normal"/>
    <w:link w:val="EndNoteBibliographyChar"/>
    <w:rsid w:val="008649D2"/>
    <w:pPr>
      <w:spacing w:line="240" w:lineRule="auto"/>
    </w:pPr>
    <w:rPr>
      <w:noProof/>
    </w:rPr>
  </w:style>
  <w:style w:type="character" w:customStyle="1" w:styleId="EndNoteBibliographyChar">
    <w:name w:val="EndNote Bibliography Char"/>
    <w:basedOn w:val="DefaultParagraphFont"/>
    <w:link w:val="EndNoteBibliography"/>
    <w:rsid w:val="008649D2"/>
    <w:rPr>
      <w:rFonts w:ascii="Calibri" w:eastAsia="Calibri" w:hAnsi="Calibri" w:cs="Calibri"/>
      <w:noProof/>
      <w:color w:val="000000"/>
      <w:sz w:val="24"/>
      <w:szCs w:val="24"/>
      <w:u w:color="000000"/>
    </w:rPr>
  </w:style>
  <w:style w:type="paragraph" w:styleId="Revision">
    <w:name w:val="Revision"/>
    <w:hidden/>
    <w:uiPriority w:val="99"/>
    <w:semiHidden/>
    <w:rsid w:val="00415E3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4"/>
      <w:szCs w:val="24"/>
      <w:u w:color="000000"/>
    </w:rPr>
  </w:style>
  <w:style w:type="character" w:customStyle="1" w:styleId="FooterChar">
    <w:name w:val="Footer Char"/>
    <w:basedOn w:val="DefaultParagraphFont"/>
    <w:link w:val="Footer"/>
    <w:uiPriority w:val="99"/>
    <w:rsid w:val="008D4340"/>
    <w:rPr>
      <w:rFonts w:ascii="Calibri" w:eastAsia="Calibri" w:hAnsi="Calibri" w:cs="Calibri"/>
      <w:color w:val="000000"/>
      <w:sz w:val="24"/>
      <w:szCs w:val="24"/>
      <w:u w:color="000000"/>
    </w:rPr>
  </w:style>
  <w:style w:type="character" w:styleId="LineNumber">
    <w:name w:val="line number"/>
    <w:basedOn w:val="DefaultParagraphFont"/>
    <w:uiPriority w:val="99"/>
    <w:semiHidden/>
    <w:unhideWhenUsed/>
    <w:rsid w:val="00662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13199">
      <w:bodyDiv w:val="1"/>
      <w:marLeft w:val="0"/>
      <w:marRight w:val="0"/>
      <w:marTop w:val="0"/>
      <w:marBottom w:val="0"/>
      <w:divBdr>
        <w:top w:val="none" w:sz="0" w:space="0" w:color="auto"/>
        <w:left w:val="none" w:sz="0" w:space="0" w:color="auto"/>
        <w:bottom w:val="none" w:sz="0" w:space="0" w:color="auto"/>
        <w:right w:val="none" w:sz="0" w:space="0" w:color="auto"/>
      </w:divBdr>
    </w:div>
    <w:div w:id="682516301">
      <w:bodyDiv w:val="1"/>
      <w:marLeft w:val="0"/>
      <w:marRight w:val="0"/>
      <w:marTop w:val="0"/>
      <w:marBottom w:val="0"/>
      <w:divBdr>
        <w:top w:val="none" w:sz="0" w:space="0" w:color="auto"/>
        <w:left w:val="none" w:sz="0" w:space="0" w:color="auto"/>
        <w:bottom w:val="none" w:sz="0" w:space="0" w:color="auto"/>
        <w:right w:val="none" w:sz="0" w:space="0" w:color="auto"/>
      </w:divBdr>
    </w:div>
    <w:div w:id="1692219012">
      <w:bodyDiv w:val="1"/>
      <w:marLeft w:val="0"/>
      <w:marRight w:val="0"/>
      <w:marTop w:val="0"/>
      <w:marBottom w:val="0"/>
      <w:divBdr>
        <w:top w:val="none" w:sz="0" w:space="0" w:color="auto"/>
        <w:left w:val="none" w:sz="0" w:space="0" w:color="auto"/>
        <w:bottom w:val="none" w:sz="0" w:space="0" w:color="auto"/>
        <w:right w:val="none" w:sz="0" w:space="0" w:color="auto"/>
      </w:divBdr>
    </w:div>
    <w:div w:id="1924678308">
      <w:bodyDiv w:val="1"/>
      <w:marLeft w:val="0"/>
      <w:marRight w:val="0"/>
      <w:marTop w:val="0"/>
      <w:marBottom w:val="0"/>
      <w:divBdr>
        <w:top w:val="none" w:sz="0" w:space="0" w:color="auto"/>
        <w:left w:val="none" w:sz="0" w:space="0" w:color="auto"/>
        <w:bottom w:val="none" w:sz="0" w:space="0" w:color="auto"/>
        <w:right w:val="none" w:sz="0" w:space="0" w:color="auto"/>
      </w:divBdr>
    </w:div>
    <w:div w:id="2039505932">
      <w:bodyDiv w:val="1"/>
      <w:marLeft w:val="0"/>
      <w:marRight w:val="0"/>
      <w:marTop w:val="0"/>
      <w:marBottom w:val="0"/>
      <w:divBdr>
        <w:top w:val="none" w:sz="0" w:space="0" w:color="auto"/>
        <w:left w:val="none" w:sz="0" w:space="0" w:color="auto"/>
        <w:bottom w:val="none" w:sz="0" w:space="0" w:color="auto"/>
        <w:right w:val="none" w:sz="0" w:space="0" w:color="auto"/>
      </w:divBdr>
    </w:div>
    <w:div w:id="2072189321">
      <w:bodyDiv w:val="1"/>
      <w:marLeft w:val="0"/>
      <w:marRight w:val="0"/>
      <w:marTop w:val="0"/>
      <w:marBottom w:val="0"/>
      <w:divBdr>
        <w:top w:val="none" w:sz="0" w:space="0" w:color="auto"/>
        <w:left w:val="none" w:sz="0" w:space="0" w:color="auto"/>
        <w:bottom w:val="none" w:sz="0" w:space="0" w:color="auto"/>
        <w:right w:val="none" w:sz="0" w:space="0" w:color="auto"/>
      </w:divBdr>
    </w:div>
    <w:div w:id="2072457524">
      <w:bodyDiv w:val="1"/>
      <w:marLeft w:val="0"/>
      <w:marRight w:val="0"/>
      <w:marTop w:val="0"/>
      <w:marBottom w:val="0"/>
      <w:divBdr>
        <w:top w:val="none" w:sz="0" w:space="0" w:color="auto"/>
        <w:left w:val="none" w:sz="0" w:space="0" w:color="auto"/>
        <w:bottom w:val="none" w:sz="0" w:space="0" w:color="auto"/>
        <w:right w:val="none" w:sz="0" w:space="0" w:color="auto"/>
      </w:divBdr>
    </w:div>
    <w:div w:id="2082629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9204@postech.ac.k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돋움"/>
        <a:cs typeface="Helvetica Neue"/>
      </a:majorFont>
      <a:minorFont>
        <a:latin typeface="Helvetica Neue"/>
        <a:ea typeface="바탕"/>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FF401-8900-4660-AA98-B5EFE39C9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7856</Words>
  <Characters>44783</Characters>
  <Application>Microsoft Office Word</Application>
  <DocSecurity>0</DocSecurity>
  <Lines>373</Lines>
  <Paragraphs>105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2019-08-26T09:01:00Z</dcterms:created>
  <dcterms:modified xsi:type="dcterms:W3CDTF">2019-08-26T16:05:00Z</dcterms:modified>
</cp:coreProperties>
</file>