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A9C" w:rsidRDefault="009B476F"/>
    <w:p w:rsidR="00337419" w:rsidRDefault="00337419"/>
    <w:p w:rsidR="00337419" w:rsidRDefault="00337419"/>
    <w:p w:rsidR="00337419" w:rsidRDefault="00C75DE2">
      <w:r>
        <w:t xml:space="preserve">Philip </w:t>
      </w:r>
      <w:proofErr w:type="spellStart"/>
      <w:r>
        <w:t>Steindel</w:t>
      </w:r>
      <w:proofErr w:type="spellEnd"/>
      <w:r>
        <w:t>, Ph.D.</w:t>
      </w:r>
    </w:p>
    <w:p w:rsidR="00C75DE2" w:rsidRDefault="00C75DE2">
      <w:r>
        <w:t>Review Editor</w:t>
      </w:r>
    </w:p>
    <w:p w:rsidR="00C75DE2" w:rsidRDefault="00C75DE2">
      <w:proofErr w:type="spellStart"/>
      <w:r>
        <w:t>JoVE</w:t>
      </w:r>
      <w:proofErr w:type="spellEnd"/>
    </w:p>
    <w:p w:rsidR="00C75DE2" w:rsidRDefault="00C75DE2"/>
    <w:p w:rsidR="00C75DE2" w:rsidRDefault="00C75DE2">
      <w:r>
        <w:t xml:space="preserve">Dear Dr. </w:t>
      </w:r>
      <w:proofErr w:type="spellStart"/>
      <w:r>
        <w:t>Steindel</w:t>
      </w:r>
      <w:proofErr w:type="spellEnd"/>
      <w:r>
        <w:t>,</w:t>
      </w:r>
    </w:p>
    <w:p w:rsidR="00C75DE2" w:rsidRDefault="00C75DE2"/>
    <w:p w:rsidR="00C75DE2" w:rsidRDefault="00C75DE2" w:rsidP="00C75DE2">
      <w:r>
        <w:t xml:space="preserve">My co-authors and I have revised our manuscript, JoVE60431 "Analyzing tumor gene expression factors with the CorExplorer web portal," in response to the editorial and peer reviews. A detailed list of </w:t>
      </w:r>
      <w:r w:rsidR="00AE6A3F">
        <w:t xml:space="preserve">changes to address specific </w:t>
      </w:r>
      <w:r>
        <w:t xml:space="preserve">points </w:t>
      </w:r>
      <w:r w:rsidR="009D34D7">
        <w:t>is given</w:t>
      </w:r>
      <w:r>
        <w:t xml:space="preserve"> below. </w:t>
      </w:r>
    </w:p>
    <w:p w:rsidR="00C75DE2" w:rsidRDefault="00C75DE2" w:rsidP="00C75DE2">
      <w:pPr>
        <w:rPr>
          <w:rFonts w:ascii="Times New Roman" w:eastAsia="Times New Roman" w:hAnsi="Times New Roman" w:cs="Times New Roman"/>
        </w:rPr>
      </w:pPr>
    </w:p>
    <w:p w:rsidR="00337419" w:rsidRDefault="00C75DE2">
      <w:pPr>
        <w:rPr>
          <w:rFonts w:eastAsia="Times New Roman" w:cstheme="minorHAnsi"/>
        </w:rPr>
      </w:pPr>
      <w:r w:rsidRPr="00C75DE2">
        <w:rPr>
          <w:rFonts w:eastAsia="Times New Roman" w:cstheme="minorHAnsi"/>
        </w:rPr>
        <w:t>We greatly appreciate the constructive feedback and believe the concomitant changes have improved the manuscript significantly.</w:t>
      </w:r>
      <w:r>
        <w:rPr>
          <w:rFonts w:eastAsia="Times New Roman" w:cstheme="minorHAnsi"/>
        </w:rPr>
        <w:t xml:space="preserve"> We look forward to working with the </w:t>
      </w:r>
      <w:proofErr w:type="spellStart"/>
      <w:r>
        <w:rPr>
          <w:rFonts w:eastAsia="Times New Roman" w:cstheme="minorHAnsi"/>
        </w:rPr>
        <w:t>JoVE</w:t>
      </w:r>
      <w:proofErr w:type="spellEnd"/>
      <w:r>
        <w:rPr>
          <w:rFonts w:eastAsia="Times New Roman" w:cstheme="minorHAnsi"/>
        </w:rPr>
        <w:t xml:space="preserve"> staff on the next steps for publication and video presentation. </w:t>
      </w:r>
    </w:p>
    <w:p w:rsidR="00C75DE2" w:rsidRDefault="00C75DE2">
      <w:pPr>
        <w:rPr>
          <w:rFonts w:eastAsia="Times New Roman" w:cstheme="minorHAnsi"/>
        </w:rPr>
      </w:pPr>
    </w:p>
    <w:p w:rsidR="00C75DE2" w:rsidRDefault="00C75DE2">
      <w:pPr>
        <w:rPr>
          <w:rFonts w:eastAsia="Times New Roman" w:cstheme="minorHAnsi"/>
        </w:rPr>
      </w:pPr>
      <w:r>
        <w:rPr>
          <w:rFonts w:eastAsia="Times New Roman" w:cstheme="minorHAnsi"/>
        </w:rPr>
        <w:t>Best regards,</w:t>
      </w:r>
    </w:p>
    <w:p w:rsidR="00C75DE2" w:rsidRDefault="00C75DE2">
      <w:pPr>
        <w:rPr>
          <w:rFonts w:eastAsia="Times New Roman" w:cstheme="minorHAnsi"/>
        </w:rPr>
      </w:pPr>
    </w:p>
    <w:p w:rsidR="00C75DE2" w:rsidRDefault="00C75DE2">
      <w:pPr>
        <w:rPr>
          <w:rFonts w:eastAsia="Times New Roman" w:cstheme="minorHAnsi"/>
        </w:rPr>
      </w:pPr>
      <w:r>
        <w:rPr>
          <w:rFonts w:eastAsia="Times New Roman" w:cstheme="minorHAnsi"/>
        </w:rPr>
        <w:t>Shirley Pepke, Ph.D.</w:t>
      </w:r>
    </w:p>
    <w:p w:rsidR="00C75DE2" w:rsidRDefault="00C75DE2">
      <w:pPr>
        <w:rPr>
          <w:rFonts w:eastAsia="Times New Roman" w:cstheme="minorHAnsi"/>
        </w:rPr>
      </w:pPr>
      <w:r>
        <w:rPr>
          <w:rFonts w:eastAsia="Times New Roman" w:cstheme="minorHAnsi"/>
        </w:rPr>
        <w:t xml:space="preserve">Principal Scientist </w:t>
      </w:r>
    </w:p>
    <w:p w:rsidR="00C75DE2" w:rsidRDefault="00C75DE2">
      <w:pPr>
        <w:rPr>
          <w:rFonts w:eastAsia="Times New Roman" w:cstheme="minorHAnsi"/>
        </w:rPr>
      </w:pPr>
      <w:r>
        <w:rPr>
          <w:rFonts w:eastAsia="Times New Roman" w:cstheme="minorHAnsi"/>
        </w:rPr>
        <w:t>Lyrid, LLC</w:t>
      </w:r>
    </w:p>
    <w:p w:rsidR="00C75DE2" w:rsidRDefault="00C75DE2">
      <w:pPr>
        <w:rPr>
          <w:rFonts w:eastAsia="Times New Roman" w:cstheme="minorHAnsi"/>
        </w:rPr>
      </w:pPr>
    </w:p>
    <w:p w:rsidR="00126F8F" w:rsidRDefault="009D34D7" w:rsidP="009D34D7">
      <w:pPr>
        <w:rPr>
          <w:rFonts w:ascii="Helvetica" w:eastAsia="Times New Roman" w:hAnsi="Helvetica" w:cs="Times New Roman"/>
          <w:i/>
          <w:color w:val="000000"/>
        </w:rPr>
      </w:pPr>
      <w:r w:rsidRPr="009D34D7">
        <w:rPr>
          <w:rFonts w:ascii="Helvetica" w:eastAsia="Times New Roman" w:hAnsi="Helvetica" w:cs="Times New Roman"/>
          <w:b/>
          <w:bCs/>
          <w:color w:val="000000"/>
        </w:rPr>
        <w:t>Editorial comments:</w:t>
      </w:r>
      <w:r w:rsidRPr="009D34D7">
        <w:rPr>
          <w:rFonts w:ascii="Helvetica" w:eastAsia="Times New Roman" w:hAnsi="Helvetica" w:cs="Times New Roman"/>
          <w:color w:val="000000"/>
        </w:rPr>
        <w:br/>
        <w:t>General:</w:t>
      </w:r>
      <w:r w:rsidRPr="009D34D7">
        <w:rPr>
          <w:rFonts w:ascii="Helvetica" w:eastAsia="Times New Roman" w:hAnsi="Helvetica" w:cs="Times New Roman"/>
          <w:color w:val="000000"/>
        </w:rPr>
        <w:br/>
        <w:t xml:space="preserve">1. </w:t>
      </w:r>
      <w:r>
        <w:rPr>
          <w:rFonts w:ascii="Helvetica" w:eastAsia="Times New Roman" w:hAnsi="Helvetica" w:cs="Times New Roman"/>
          <w:color w:val="000000"/>
        </w:rPr>
        <w:t>We have more thoroughly proofread the completed manuscript for spelling and grammar errors.</w:t>
      </w:r>
      <w:r w:rsidRPr="009D34D7">
        <w:rPr>
          <w:rFonts w:ascii="Helvetica" w:eastAsia="Times New Roman" w:hAnsi="Helvetica" w:cs="Times New Roman"/>
          <w:color w:val="000000"/>
        </w:rPr>
        <w:br/>
        <w:t>2. William M. Nelson</w:t>
      </w:r>
      <w:r>
        <w:rPr>
          <w:rFonts w:ascii="Helvetica" w:eastAsia="Times New Roman" w:hAnsi="Helvetica" w:cs="Times New Roman"/>
          <w:color w:val="000000"/>
        </w:rPr>
        <w:t xml:space="preserve"> performed the work as an independent consultant (perhaps more common in bioinformatics than other fields?). </w:t>
      </w:r>
      <w:r w:rsidRPr="009D34D7">
        <w:rPr>
          <w:rFonts w:ascii="Helvetica" w:eastAsia="Times New Roman" w:hAnsi="Helvetica" w:cs="Times New Roman"/>
          <w:color w:val="000000"/>
        </w:rPr>
        <w:br/>
        <w:t xml:space="preserve">3. </w:t>
      </w:r>
      <w:r>
        <w:rPr>
          <w:rFonts w:ascii="Helvetica" w:eastAsia="Times New Roman" w:hAnsi="Helvetica" w:cs="Times New Roman"/>
          <w:color w:val="000000"/>
        </w:rPr>
        <w:t xml:space="preserve">Abbreviations are now defined at first use. </w:t>
      </w:r>
      <w:r w:rsidRPr="009D34D7">
        <w:rPr>
          <w:rFonts w:ascii="Helvetica" w:eastAsia="Times New Roman" w:hAnsi="Helvetica" w:cs="Times New Roman"/>
          <w:color w:val="000000"/>
        </w:rPr>
        <w:br/>
      </w:r>
      <w:r w:rsidRPr="009D34D7">
        <w:rPr>
          <w:rFonts w:ascii="Helvetica" w:eastAsia="Times New Roman" w:hAnsi="Helvetica" w:cs="Times New Roman"/>
          <w:color w:val="000000"/>
        </w:rPr>
        <w:br/>
        <w:t>Protocol:</w:t>
      </w:r>
      <w:r w:rsidRPr="009D34D7">
        <w:rPr>
          <w:rFonts w:ascii="Helvetica" w:eastAsia="Times New Roman" w:hAnsi="Helvetica" w:cs="Times New Roman"/>
          <w:color w:val="000000"/>
        </w:rPr>
        <w:br/>
        <w:t xml:space="preserve">1. </w:t>
      </w:r>
      <w:r>
        <w:rPr>
          <w:rFonts w:ascii="Helvetica" w:eastAsia="Times New Roman" w:hAnsi="Helvetica" w:cs="Times New Roman"/>
          <w:color w:val="000000"/>
        </w:rPr>
        <w:t xml:space="preserve">We have modified the protocol to ensure it explicitly addresses "how" each step is performed. The individual step instructions have been limited to 2-3 actions and 4 sentences. </w:t>
      </w:r>
      <w:r w:rsidRPr="009D34D7">
        <w:rPr>
          <w:rFonts w:ascii="Helvetica" w:eastAsia="Times New Roman" w:hAnsi="Helvetica" w:cs="Times New Roman"/>
          <w:color w:val="000000"/>
        </w:rPr>
        <w:br/>
      </w:r>
      <w:r w:rsidRPr="009D34D7">
        <w:rPr>
          <w:rFonts w:ascii="Helvetica" w:eastAsia="Times New Roman" w:hAnsi="Helvetica" w:cs="Times New Roman"/>
          <w:color w:val="000000"/>
        </w:rPr>
        <w:br/>
        <w:t>Discussion:</w:t>
      </w:r>
      <w:r w:rsidRPr="009D34D7">
        <w:rPr>
          <w:rFonts w:ascii="Helvetica" w:eastAsia="Times New Roman" w:hAnsi="Helvetica" w:cs="Times New Roman"/>
          <w:color w:val="000000"/>
        </w:rPr>
        <w:br/>
        <w:t xml:space="preserve">1. </w:t>
      </w:r>
      <w:r>
        <w:rPr>
          <w:rFonts w:ascii="Helvetica" w:eastAsia="Times New Roman" w:hAnsi="Helvetica" w:cs="Times New Roman"/>
          <w:color w:val="000000"/>
        </w:rPr>
        <w:t xml:space="preserve">We have rewritten the discussion sections with the following points in mind. </w:t>
      </w:r>
      <w:r w:rsidRPr="009D34D7">
        <w:rPr>
          <w:rFonts w:ascii="Helvetica" w:eastAsia="Times New Roman" w:hAnsi="Helvetica" w:cs="Times New Roman"/>
          <w:color w:val="000000"/>
        </w:rPr>
        <w:br/>
        <w:t>a) Critical steps within the protocol</w:t>
      </w:r>
      <w:r>
        <w:rPr>
          <w:rFonts w:ascii="Helvetica" w:eastAsia="Times New Roman" w:hAnsi="Helvetica" w:cs="Times New Roman"/>
          <w:color w:val="000000"/>
        </w:rPr>
        <w:t xml:space="preserve"> - </w:t>
      </w:r>
      <w:r w:rsidR="00AE6A3F">
        <w:rPr>
          <w:rFonts w:ascii="Helvetica" w:eastAsia="Times New Roman" w:hAnsi="Helvetica" w:cs="Times New Roman"/>
          <w:color w:val="000000"/>
        </w:rPr>
        <w:t xml:space="preserve">This is addressed in the 3rd paragraph. Generally, using clinical correlation (survival) and </w:t>
      </w:r>
      <w:r w:rsidR="008B75B4">
        <w:rPr>
          <w:rFonts w:ascii="Helvetica" w:eastAsia="Times New Roman" w:hAnsi="Helvetica" w:cs="Times New Roman"/>
          <w:color w:val="000000"/>
        </w:rPr>
        <w:t>included</w:t>
      </w:r>
      <w:r w:rsidR="00AE6A3F">
        <w:rPr>
          <w:rFonts w:ascii="Helvetica" w:eastAsia="Times New Roman" w:hAnsi="Helvetica" w:cs="Times New Roman"/>
          <w:color w:val="000000"/>
        </w:rPr>
        <w:t xml:space="preserve"> </w:t>
      </w:r>
      <w:r w:rsidR="008B75B4">
        <w:rPr>
          <w:rFonts w:ascii="Helvetica" w:eastAsia="Times New Roman" w:hAnsi="Helvetica" w:cs="Times New Roman"/>
          <w:color w:val="000000"/>
        </w:rPr>
        <w:t xml:space="preserve">biological </w:t>
      </w:r>
      <w:r w:rsidR="00AE6A3F">
        <w:rPr>
          <w:rFonts w:ascii="Helvetica" w:eastAsia="Times New Roman" w:hAnsi="Helvetica" w:cs="Times New Roman"/>
          <w:color w:val="000000"/>
        </w:rPr>
        <w:t xml:space="preserve">knowledge </w:t>
      </w:r>
      <w:r w:rsidR="008B75B4">
        <w:rPr>
          <w:rFonts w:ascii="Helvetica" w:eastAsia="Times New Roman" w:hAnsi="Helvetica" w:cs="Times New Roman"/>
          <w:color w:val="000000"/>
        </w:rPr>
        <w:t xml:space="preserve">from databases </w:t>
      </w:r>
      <w:r w:rsidR="00AE6A3F">
        <w:rPr>
          <w:rFonts w:ascii="Helvetica" w:eastAsia="Times New Roman" w:hAnsi="Helvetica" w:cs="Times New Roman"/>
          <w:color w:val="000000"/>
        </w:rPr>
        <w:t>to filter the myriad factors for those most therapeutically relevant are particularly significant steps</w:t>
      </w:r>
      <w:r w:rsidR="008B75B4">
        <w:rPr>
          <w:rFonts w:ascii="Helvetica" w:eastAsia="Times New Roman" w:hAnsi="Helvetica" w:cs="Times New Roman"/>
          <w:color w:val="000000"/>
        </w:rPr>
        <w:t xml:space="preserve"> to make best use of the portal information</w:t>
      </w:r>
      <w:r w:rsidR="00AE6A3F">
        <w:rPr>
          <w:rFonts w:ascii="Helvetica" w:eastAsia="Times New Roman" w:hAnsi="Helvetica" w:cs="Times New Roman"/>
          <w:color w:val="000000"/>
        </w:rPr>
        <w:t xml:space="preserve">. </w:t>
      </w:r>
      <w:r w:rsidRPr="009D34D7">
        <w:rPr>
          <w:rFonts w:ascii="Helvetica" w:eastAsia="Times New Roman" w:hAnsi="Helvetica" w:cs="Times New Roman"/>
          <w:color w:val="000000"/>
        </w:rPr>
        <w:br/>
      </w:r>
      <w:r w:rsidRPr="009D34D7">
        <w:rPr>
          <w:rFonts w:ascii="Helvetica" w:eastAsia="Times New Roman" w:hAnsi="Helvetica" w:cs="Times New Roman"/>
          <w:color w:val="000000"/>
        </w:rPr>
        <w:lastRenderedPageBreak/>
        <w:t>b) Any modifications and troubleshooting of the technique</w:t>
      </w:r>
      <w:r>
        <w:rPr>
          <w:rFonts w:ascii="Helvetica" w:eastAsia="Times New Roman" w:hAnsi="Helvetica" w:cs="Times New Roman"/>
          <w:color w:val="000000"/>
        </w:rPr>
        <w:t xml:space="preserve"> - </w:t>
      </w:r>
      <w:r w:rsidR="00AE6A3F">
        <w:rPr>
          <w:rFonts w:ascii="Helvetica" w:eastAsia="Times New Roman" w:hAnsi="Helvetica" w:cs="Times New Roman"/>
          <w:color w:val="000000"/>
        </w:rPr>
        <w:t>We have addressed potential reasons for factors that lack annotation enrichments in paragraph 4 and how they might be investigated further for biological significance.</w:t>
      </w:r>
      <w:r w:rsidRPr="009D34D7">
        <w:rPr>
          <w:rFonts w:ascii="Helvetica" w:eastAsia="Times New Roman" w:hAnsi="Helvetica" w:cs="Times New Roman"/>
          <w:color w:val="000000"/>
        </w:rPr>
        <w:br/>
        <w:t>c) The significance with respect to existing methods</w:t>
      </w:r>
      <w:r>
        <w:rPr>
          <w:rFonts w:ascii="Helvetica" w:eastAsia="Times New Roman" w:hAnsi="Helvetica" w:cs="Times New Roman"/>
          <w:color w:val="000000"/>
        </w:rPr>
        <w:t xml:space="preserve"> - </w:t>
      </w:r>
      <w:r w:rsidR="00AE6A3F">
        <w:rPr>
          <w:rFonts w:ascii="Helvetica" w:eastAsia="Times New Roman" w:hAnsi="Helvetica" w:cs="Times New Roman"/>
          <w:color w:val="000000"/>
        </w:rPr>
        <w:t>This is addressed in the paragraph 2, where we have now cited several related works</w:t>
      </w:r>
      <w:r w:rsidR="00126F8F">
        <w:rPr>
          <w:rFonts w:ascii="Helvetica" w:eastAsia="Times New Roman" w:hAnsi="Helvetica" w:cs="Times New Roman"/>
          <w:color w:val="000000"/>
        </w:rPr>
        <w:t xml:space="preserve"> and state how the CorExplorer differs. </w:t>
      </w:r>
      <w:r w:rsidRPr="009D34D7">
        <w:rPr>
          <w:rFonts w:ascii="Helvetica" w:eastAsia="Times New Roman" w:hAnsi="Helvetica" w:cs="Times New Roman"/>
          <w:color w:val="000000"/>
        </w:rPr>
        <w:br/>
      </w:r>
      <w:r w:rsidRPr="009D34D7">
        <w:rPr>
          <w:rFonts w:ascii="Helvetica" w:eastAsia="Times New Roman" w:hAnsi="Helvetica" w:cs="Times New Roman"/>
          <w:color w:val="000000"/>
        </w:rPr>
        <w:br/>
        <w:t>References</w:t>
      </w:r>
      <w:r w:rsidRPr="009D34D7">
        <w:rPr>
          <w:rFonts w:ascii="Helvetica" w:eastAsia="Times New Roman" w:hAnsi="Helvetica" w:cs="Times New Roman"/>
          <w:color w:val="000000"/>
        </w:rPr>
        <w:br/>
        <w:t xml:space="preserve">1. </w:t>
      </w:r>
      <w:r>
        <w:rPr>
          <w:rFonts w:ascii="Helvetica" w:eastAsia="Times New Roman" w:hAnsi="Helvetica" w:cs="Times New Roman"/>
          <w:color w:val="000000"/>
        </w:rPr>
        <w:t>The references have been uniformly formatted as requested.</w:t>
      </w:r>
      <w:r w:rsidRPr="009D34D7">
        <w:rPr>
          <w:rFonts w:ascii="Helvetica" w:eastAsia="Times New Roman" w:hAnsi="Helvetica" w:cs="Times New Roman"/>
          <w:color w:val="000000"/>
        </w:rPr>
        <w:br/>
      </w:r>
      <w:r w:rsidRPr="009D34D7">
        <w:rPr>
          <w:rFonts w:ascii="Helvetica" w:eastAsia="Times New Roman" w:hAnsi="Helvetica" w:cs="Times New Roman"/>
          <w:color w:val="000000"/>
        </w:rPr>
        <w:br/>
        <w:t>Table of Materials:</w:t>
      </w:r>
      <w:r w:rsidRPr="009D34D7">
        <w:rPr>
          <w:rFonts w:ascii="Helvetica" w:eastAsia="Times New Roman" w:hAnsi="Helvetica" w:cs="Times New Roman"/>
          <w:color w:val="000000"/>
        </w:rPr>
        <w:br/>
        <w:t xml:space="preserve">1. </w:t>
      </w:r>
      <w:r>
        <w:rPr>
          <w:rFonts w:ascii="Helvetica" w:eastAsia="Times New Roman" w:hAnsi="Helvetica" w:cs="Times New Roman"/>
          <w:color w:val="000000"/>
        </w:rPr>
        <w:t>The Table of Materials now lists the web browsers that the site was tested on and also the details of the server configuration.</w:t>
      </w:r>
      <w:r w:rsidRPr="009D34D7">
        <w:rPr>
          <w:rFonts w:ascii="Helvetica" w:eastAsia="Times New Roman" w:hAnsi="Helvetica" w:cs="Times New Roman"/>
          <w:color w:val="000000"/>
        </w:rPr>
        <w:br/>
      </w:r>
      <w:r w:rsidRPr="009D34D7">
        <w:rPr>
          <w:rFonts w:ascii="Helvetica" w:eastAsia="Times New Roman" w:hAnsi="Helvetica" w:cs="Times New Roman"/>
          <w:color w:val="000000"/>
        </w:rPr>
        <w:br/>
      </w:r>
      <w:r w:rsidRPr="009D34D7">
        <w:rPr>
          <w:rFonts w:ascii="Helvetica" w:eastAsia="Times New Roman" w:hAnsi="Helvetica" w:cs="Times New Roman"/>
          <w:color w:val="000000"/>
        </w:rPr>
        <w:br/>
      </w:r>
      <w:r w:rsidRPr="009D34D7">
        <w:rPr>
          <w:rFonts w:ascii="Helvetica" w:eastAsia="Times New Roman" w:hAnsi="Helvetica" w:cs="Times New Roman"/>
          <w:b/>
          <w:bCs/>
          <w:color w:val="000000"/>
        </w:rPr>
        <w:t>Reviewers' comments:</w:t>
      </w:r>
      <w:r w:rsidRPr="009D34D7">
        <w:rPr>
          <w:rFonts w:ascii="Helvetica" w:eastAsia="Times New Roman" w:hAnsi="Helvetica" w:cs="Times New Roman"/>
          <w:color w:val="000000"/>
        </w:rPr>
        <w:br/>
      </w:r>
      <w:r w:rsidRPr="009D34D7">
        <w:rPr>
          <w:rFonts w:ascii="Helvetica" w:eastAsia="Times New Roman" w:hAnsi="Helvetica" w:cs="Times New Roman"/>
          <w:b/>
          <w:bCs/>
          <w:color w:val="000000"/>
        </w:rPr>
        <w:t>Reviewer #1: </w:t>
      </w:r>
      <w:r w:rsidRPr="009D34D7">
        <w:rPr>
          <w:rFonts w:ascii="Helvetica" w:eastAsia="Times New Roman" w:hAnsi="Helvetica" w:cs="Times New Roman"/>
          <w:color w:val="000000"/>
        </w:rPr>
        <w:br/>
      </w:r>
      <w:r w:rsidRPr="009D34D7">
        <w:rPr>
          <w:rFonts w:ascii="Helvetica" w:eastAsia="Times New Roman" w:hAnsi="Helvetica" w:cs="Times New Roman"/>
          <w:i/>
          <w:color w:val="000000"/>
        </w:rPr>
        <w:t>Minor Concerns:</w:t>
      </w:r>
      <w:r w:rsidRPr="009D34D7">
        <w:rPr>
          <w:rFonts w:ascii="Helvetica" w:eastAsia="Times New Roman" w:hAnsi="Helvetica" w:cs="Times New Roman"/>
          <w:i/>
          <w:color w:val="000000"/>
        </w:rPr>
        <w:br/>
        <w:t>I can think of two minor issues:</w:t>
      </w:r>
      <w:r w:rsidRPr="009D34D7">
        <w:rPr>
          <w:rFonts w:ascii="Helvetica" w:eastAsia="Times New Roman" w:hAnsi="Helvetica" w:cs="Times New Roman"/>
          <w:i/>
          <w:color w:val="000000"/>
        </w:rPr>
        <w:br/>
        <w:t>- Introduction section is brief and may miss important studies in the field. There are no mentions of other linear, nonlinear and hierarchical factor learning in cancer. So, the third paragraph of introduction needs to be expanded.</w:t>
      </w:r>
      <w:r w:rsidR="00126F8F" w:rsidRPr="00126F8F">
        <w:rPr>
          <w:rFonts w:ascii="Helvetica" w:eastAsia="Times New Roman" w:hAnsi="Helvetica" w:cs="Times New Roman"/>
          <w:i/>
          <w:color w:val="000000"/>
        </w:rPr>
        <w:t xml:space="preserve"> </w:t>
      </w:r>
    </w:p>
    <w:p w:rsidR="00EE0AEA" w:rsidRPr="00126F8F" w:rsidRDefault="00EE0AEA" w:rsidP="009D34D7">
      <w:pPr>
        <w:rPr>
          <w:rFonts w:ascii="Helvetica" w:eastAsia="Times New Roman" w:hAnsi="Helvetica" w:cs="Times New Roman"/>
          <w:i/>
          <w:color w:val="000000"/>
        </w:rPr>
      </w:pPr>
    </w:p>
    <w:p w:rsidR="00EE0AEA" w:rsidRDefault="00126F8F" w:rsidP="009D34D7">
      <w:pPr>
        <w:rPr>
          <w:rFonts w:ascii="Helvetica" w:eastAsia="Times New Roman" w:hAnsi="Helvetica" w:cs="Times New Roman"/>
          <w:color w:val="000000"/>
        </w:rPr>
      </w:pPr>
      <w:r>
        <w:rPr>
          <w:rFonts w:ascii="Helvetica" w:eastAsia="Times New Roman" w:hAnsi="Helvetica" w:cs="Times New Roman"/>
          <w:color w:val="000000"/>
        </w:rPr>
        <w:t xml:space="preserve">We have cited additional other works in the second paragraph of the Discussion section. We feel it is appropriate to restrict the comparison to online tools for exploration of RNA-seq data based upon machine learning techniques, since the manuscript is primarily about the CorExplorer interactive server. </w:t>
      </w:r>
    </w:p>
    <w:p w:rsidR="00126F8F" w:rsidRDefault="009D34D7" w:rsidP="009D34D7">
      <w:pPr>
        <w:rPr>
          <w:rFonts w:ascii="Helvetica" w:eastAsia="Times New Roman" w:hAnsi="Helvetica" w:cs="Times New Roman"/>
          <w:color w:val="000000"/>
        </w:rPr>
      </w:pPr>
      <w:r w:rsidRPr="009D34D7">
        <w:rPr>
          <w:rFonts w:ascii="Helvetica" w:eastAsia="Times New Roman" w:hAnsi="Helvetica" w:cs="Times New Roman"/>
          <w:color w:val="000000"/>
        </w:rPr>
        <w:br/>
      </w:r>
      <w:r w:rsidRPr="009D34D7">
        <w:rPr>
          <w:rFonts w:ascii="Helvetica" w:eastAsia="Times New Roman" w:hAnsi="Helvetica" w:cs="Times New Roman"/>
          <w:i/>
          <w:color w:val="000000"/>
        </w:rPr>
        <w:t>- It is customary to specify the configuration of the hosted server in the manuscript for performance concerns.</w:t>
      </w:r>
      <w:r w:rsidR="00126F8F">
        <w:rPr>
          <w:rFonts w:ascii="Helvetica" w:eastAsia="Times New Roman" w:hAnsi="Helvetica" w:cs="Times New Roman"/>
          <w:color w:val="000000"/>
        </w:rPr>
        <w:t xml:space="preserve"> </w:t>
      </w:r>
    </w:p>
    <w:p w:rsidR="00EE0AEA" w:rsidRDefault="00EE0AEA" w:rsidP="009D34D7">
      <w:pPr>
        <w:rPr>
          <w:rFonts w:ascii="Helvetica" w:eastAsia="Times New Roman" w:hAnsi="Helvetica" w:cs="Times New Roman"/>
          <w:color w:val="000000"/>
        </w:rPr>
      </w:pPr>
    </w:p>
    <w:p w:rsidR="00EE0AEA" w:rsidRDefault="00126F8F" w:rsidP="009D34D7">
      <w:pPr>
        <w:rPr>
          <w:rFonts w:ascii="Helvetica" w:eastAsia="Times New Roman" w:hAnsi="Helvetica" w:cs="Times New Roman"/>
          <w:color w:val="000000"/>
        </w:rPr>
      </w:pPr>
      <w:r>
        <w:rPr>
          <w:rFonts w:ascii="Helvetica" w:eastAsia="Times New Roman" w:hAnsi="Helvetica" w:cs="Times New Roman"/>
          <w:color w:val="000000"/>
        </w:rPr>
        <w:t>This is now listed in the Table of Materials.</w:t>
      </w:r>
    </w:p>
    <w:p w:rsidR="00126F8F" w:rsidRDefault="009D34D7" w:rsidP="009D34D7">
      <w:pPr>
        <w:rPr>
          <w:rFonts w:ascii="Helvetica" w:eastAsia="Times New Roman" w:hAnsi="Helvetica" w:cs="Times New Roman"/>
          <w:i/>
          <w:color w:val="000000"/>
        </w:rPr>
      </w:pPr>
      <w:r w:rsidRPr="009D34D7">
        <w:rPr>
          <w:rFonts w:ascii="Helvetica" w:eastAsia="Times New Roman" w:hAnsi="Helvetica" w:cs="Times New Roman"/>
          <w:color w:val="000000"/>
        </w:rPr>
        <w:br/>
      </w:r>
      <w:r w:rsidRPr="009D34D7">
        <w:rPr>
          <w:rFonts w:ascii="Helvetica" w:eastAsia="Times New Roman" w:hAnsi="Helvetica" w:cs="Times New Roman"/>
          <w:i/>
          <w:color w:val="000000"/>
        </w:rPr>
        <w:t>- Factors related to specific genes can be searched, and they are highlighted and can be clicked on, but that factor is not highlighted in the new window. So, it is better, if possible, to highlight the factor in the new window</w:t>
      </w:r>
    </w:p>
    <w:p w:rsidR="00EE0AEA" w:rsidRPr="00EE0AEA" w:rsidRDefault="00EE0AEA" w:rsidP="009D34D7">
      <w:pPr>
        <w:rPr>
          <w:rFonts w:ascii="Helvetica" w:eastAsia="Times New Roman" w:hAnsi="Helvetica" w:cs="Times New Roman"/>
          <w:color w:val="000000"/>
        </w:rPr>
      </w:pPr>
    </w:p>
    <w:p w:rsidR="008B75B4" w:rsidRDefault="00126F8F" w:rsidP="009D34D7">
      <w:pPr>
        <w:rPr>
          <w:rFonts w:ascii="Helvetica" w:eastAsia="Times New Roman" w:hAnsi="Helvetica" w:cs="Times New Roman"/>
          <w:color w:val="000000"/>
        </w:rPr>
      </w:pPr>
      <w:r>
        <w:rPr>
          <w:rFonts w:ascii="Helvetica" w:eastAsia="Times New Roman" w:hAnsi="Helvetica" w:cs="Times New Roman"/>
          <w:color w:val="000000"/>
        </w:rPr>
        <w:t xml:space="preserve">This should now be fixed. </w:t>
      </w:r>
      <w:r w:rsidR="009D34D7" w:rsidRPr="009D34D7">
        <w:rPr>
          <w:rFonts w:ascii="Helvetica" w:eastAsia="Times New Roman" w:hAnsi="Helvetica" w:cs="Times New Roman"/>
          <w:color w:val="000000"/>
        </w:rPr>
        <w:br/>
      </w:r>
      <w:r w:rsidR="009D34D7" w:rsidRPr="009D34D7">
        <w:rPr>
          <w:rFonts w:ascii="Helvetica" w:eastAsia="Times New Roman" w:hAnsi="Helvetica" w:cs="Times New Roman"/>
          <w:color w:val="000000"/>
        </w:rPr>
        <w:br/>
      </w:r>
      <w:r w:rsidR="009D34D7" w:rsidRPr="009D34D7">
        <w:rPr>
          <w:rFonts w:ascii="Helvetica" w:eastAsia="Times New Roman" w:hAnsi="Helvetica" w:cs="Times New Roman"/>
          <w:color w:val="000000"/>
        </w:rPr>
        <w:br/>
      </w:r>
      <w:r w:rsidR="009D34D7" w:rsidRPr="009D34D7">
        <w:rPr>
          <w:rFonts w:ascii="Helvetica" w:eastAsia="Times New Roman" w:hAnsi="Helvetica" w:cs="Times New Roman"/>
          <w:b/>
          <w:bCs/>
          <w:color w:val="000000"/>
        </w:rPr>
        <w:t>Reviewer #2:</w:t>
      </w:r>
      <w:r w:rsidR="009D34D7" w:rsidRPr="009D34D7">
        <w:rPr>
          <w:rFonts w:ascii="Helvetica" w:eastAsia="Times New Roman" w:hAnsi="Helvetica" w:cs="Times New Roman"/>
          <w:color w:val="000000"/>
        </w:rPr>
        <w:br/>
      </w:r>
      <w:r w:rsidR="009D34D7" w:rsidRPr="009D34D7">
        <w:rPr>
          <w:rFonts w:ascii="Helvetica" w:eastAsia="Times New Roman" w:hAnsi="Helvetica" w:cs="Times New Roman"/>
          <w:color w:val="000000"/>
        </w:rPr>
        <w:br/>
      </w:r>
      <w:r w:rsidR="00EE0AEA">
        <w:rPr>
          <w:rFonts w:ascii="Helvetica" w:eastAsia="Times New Roman" w:hAnsi="Helvetica" w:cs="Times New Roman"/>
          <w:i/>
          <w:color w:val="000000"/>
        </w:rPr>
        <w:lastRenderedPageBreak/>
        <w:t xml:space="preserve">- </w:t>
      </w:r>
      <w:r w:rsidR="009D34D7" w:rsidRPr="009D34D7">
        <w:rPr>
          <w:rFonts w:ascii="Helvetica" w:eastAsia="Times New Roman" w:hAnsi="Helvetica" w:cs="Times New Roman"/>
          <w:i/>
          <w:color w:val="000000"/>
        </w:rPr>
        <w:t xml:space="preserve">Authors should extend Section "Introduction" by </w:t>
      </w:r>
      <w:proofErr w:type="gramStart"/>
      <w:r w:rsidR="005C4BFF">
        <w:rPr>
          <w:rFonts w:ascii="Helvetica" w:eastAsia="Times New Roman" w:hAnsi="Helvetica" w:cs="Times New Roman"/>
          <w:i/>
          <w:color w:val="000000"/>
        </w:rPr>
        <w:t>taking into account</w:t>
      </w:r>
      <w:bookmarkStart w:id="0" w:name="_GoBack"/>
      <w:bookmarkEnd w:id="0"/>
      <w:proofErr w:type="gramEnd"/>
      <w:r w:rsidR="009D34D7" w:rsidRPr="009D34D7">
        <w:rPr>
          <w:rFonts w:ascii="Helvetica" w:eastAsia="Times New Roman" w:hAnsi="Helvetica" w:cs="Times New Roman"/>
          <w:i/>
          <w:color w:val="000000"/>
        </w:rPr>
        <w:t xml:space="preserve"> other machine learning </w:t>
      </w:r>
      <w:r w:rsidR="00EE0AEA" w:rsidRPr="009D34D7">
        <w:rPr>
          <w:rFonts w:ascii="Helvetica" w:eastAsia="Times New Roman" w:hAnsi="Helvetica" w:cs="Times New Roman"/>
          <w:i/>
          <w:color w:val="000000"/>
        </w:rPr>
        <w:t>algorithms,</w:t>
      </w:r>
      <w:r w:rsidR="009D34D7" w:rsidRPr="009D34D7">
        <w:rPr>
          <w:rFonts w:ascii="Helvetica" w:eastAsia="Times New Roman" w:hAnsi="Helvetica" w:cs="Times New Roman"/>
          <w:i/>
          <w:color w:val="000000"/>
        </w:rPr>
        <w:t xml:space="preserve"> well known gene expression analysis methods, and alternative portals dedicated to cancer studies.</w:t>
      </w:r>
      <w:r w:rsidR="009D34D7" w:rsidRPr="009D34D7">
        <w:rPr>
          <w:rFonts w:ascii="Helvetica" w:eastAsia="Times New Roman" w:hAnsi="Helvetica" w:cs="Times New Roman"/>
          <w:color w:val="000000"/>
        </w:rPr>
        <w:t xml:space="preserve"> </w:t>
      </w:r>
    </w:p>
    <w:p w:rsidR="008B75B4" w:rsidRDefault="008B75B4" w:rsidP="009D34D7">
      <w:pPr>
        <w:rPr>
          <w:rFonts w:ascii="Helvetica" w:eastAsia="Times New Roman" w:hAnsi="Helvetica" w:cs="Times New Roman"/>
          <w:color w:val="000000"/>
        </w:rPr>
      </w:pPr>
    </w:p>
    <w:p w:rsidR="008B75B4" w:rsidRDefault="008B75B4" w:rsidP="009D34D7">
      <w:pPr>
        <w:rPr>
          <w:rFonts w:ascii="Helvetica" w:eastAsia="Times New Roman" w:hAnsi="Helvetica" w:cs="Times New Roman"/>
          <w:color w:val="000000"/>
        </w:rPr>
      </w:pPr>
      <w:r>
        <w:rPr>
          <w:rFonts w:ascii="Helvetica" w:eastAsia="Times New Roman" w:hAnsi="Helvetica" w:cs="Times New Roman"/>
          <w:color w:val="000000"/>
        </w:rPr>
        <w:t xml:space="preserve">Paragraph 2 of the Discussion now cites some of the suggested references as well as a few others. </w:t>
      </w:r>
    </w:p>
    <w:p w:rsidR="008B75B4" w:rsidRDefault="009D34D7" w:rsidP="009D34D7">
      <w:pPr>
        <w:rPr>
          <w:rFonts w:ascii="Helvetica" w:eastAsia="Times New Roman" w:hAnsi="Helvetica" w:cs="Times New Roman"/>
          <w:i/>
          <w:color w:val="000000"/>
        </w:rPr>
      </w:pPr>
      <w:r w:rsidRPr="009D34D7">
        <w:rPr>
          <w:rFonts w:ascii="Helvetica" w:eastAsia="Times New Roman" w:hAnsi="Helvetica" w:cs="Times New Roman"/>
          <w:color w:val="000000"/>
        </w:rPr>
        <w:br/>
      </w:r>
      <w:r w:rsidR="00EE0AEA">
        <w:rPr>
          <w:rFonts w:ascii="Helvetica" w:eastAsia="Times New Roman" w:hAnsi="Helvetica" w:cs="Times New Roman"/>
          <w:i/>
          <w:color w:val="000000"/>
        </w:rPr>
        <w:t xml:space="preserve">- </w:t>
      </w:r>
      <w:r w:rsidRPr="009D34D7">
        <w:rPr>
          <w:rFonts w:ascii="Helvetica" w:eastAsia="Times New Roman" w:hAnsi="Helvetica" w:cs="Times New Roman"/>
          <w:i/>
          <w:color w:val="000000"/>
        </w:rPr>
        <w:t>Section "PROTOCOL" is too technical and reflects more a user manual. Authors should describe the procedure in a more readable way.</w:t>
      </w:r>
    </w:p>
    <w:p w:rsidR="008B75B4" w:rsidRDefault="008B75B4" w:rsidP="009D34D7">
      <w:pPr>
        <w:rPr>
          <w:rFonts w:ascii="Helvetica" w:eastAsia="Times New Roman" w:hAnsi="Helvetica" w:cs="Times New Roman"/>
          <w:i/>
          <w:color w:val="000000"/>
        </w:rPr>
      </w:pPr>
    </w:p>
    <w:p w:rsidR="008B75B4" w:rsidRDefault="008B75B4" w:rsidP="009D34D7">
      <w:pPr>
        <w:rPr>
          <w:rFonts w:ascii="Helvetica" w:eastAsia="Times New Roman" w:hAnsi="Helvetica" w:cs="Times New Roman"/>
          <w:color w:val="000000"/>
        </w:rPr>
      </w:pPr>
      <w:r>
        <w:rPr>
          <w:rFonts w:ascii="Helvetica" w:eastAsia="Times New Roman" w:hAnsi="Helvetica" w:cs="Times New Roman"/>
          <w:color w:val="000000"/>
        </w:rPr>
        <w:t xml:space="preserve">We have attempted to tweak the protocol language so that it reads a bit more like a narrative. </w:t>
      </w:r>
      <w:r w:rsidR="00EE0AEA">
        <w:rPr>
          <w:rFonts w:ascii="Helvetica" w:eastAsia="Times New Roman" w:hAnsi="Helvetica" w:cs="Times New Roman"/>
          <w:color w:val="000000"/>
        </w:rPr>
        <w:t>For instance, m</w:t>
      </w:r>
      <w:r w:rsidR="00EE0AEA">
        <w:rPr>
          <w:rFonts w:ascii="Helvetica" w:eastAsia="Times New Roman" w:hAnsi="Helvetica" w:cs="Times New Roman"/>
          <w:color w:val="000000"/>
        </w:rPr>
        <w:t xml:space="preserve">any connector phrases and words have been added to </w:t>
      </w:r>
      <w:r w:rsidR="00EE0AEA">
        <w:rPr>
          <w:rFonts w:ascii="Helvetica" w:eastAsia="Times New Roman" w:hAnsi="Helvetica" w:cs="Times New Roman"/>
          <w:color w:val="000000"/>
        </w:rPr>
        <w:t>smooth out the presentation</w:t>
      </w:r>
      <w:r w:rsidR="00EE0AEA">
        <w:rPr>
          <w:rFonts w:ascii="Helvetica" w:eastAsia="Times New Roman" w:hAnsi="Helvetica" w:cs="Times New Roman"/>
          <w:color w:val="000000"/>
        </w:rPr>
        <w:t xml:space="preserve">. </w:t>
      </w:r>
      <w:r>
        <w:rPr>
          <w:rFonts w:ascii="Helvetica" w:eastAsia="Times New Roman" w:hAnsi="Helvetica" w:cs="Times New Roman"/>
          <w:color w:val="000000"/>
        </w:rPr>
        <w:t xml:space="preserve">It is also more hierarchically structured for readability. </w:t>
      </w:r>
      <w:r w:rsidR="00EE0AEA">
        <w:rPr>
          <w:rFonts w:ascii="Helvetica" w:eastAsia="Times New Roman" w:hAnsi="Helvetica" w:cs="Times New Roman"/>
          <w:color w:val="000000"/>
        </w:rPr>
        <w:t xml:space="preserve">For instance, the text of the Protocol steps in sections 1 and 2 reflect the organization level of the steps, thus are more pedagogical. </w:t>
      </w:r>
      <w:r>
        <w:rPr>
          <w:rFonts w:ascii="Helvetica" w:eastAsia="Times New Roman" w:hAnsi="Helvetica" w:cs="Times New Roman"/>
          <w:color w:val="000000"/>
        </w:rPr>
        <w:t xml:space="preserve"> </w:t>
      </w:r>
    </w:p>
    <w:p w:rsidR="009D34D7" w:rsidRDefault="009D34D7" w:rsidP="009D34D7">
      <w:pPr>
        <w:rPr>
          <w:rFonts w:ascii="Helvetica" w:eastAsia="Times New Roman" w:hAnsi="Helvetica" w:cs="Times New Roman"/>
          <w:i/>
          <w:color w:val="000000"/>
        </w:rPr>
      </w:pPr>
      <w:r w:rsidRPr="009D34D7">
        <w:rPr>
          <w:rFonts w:ascii="Helvetica" w:eastAsia="Times New Roman" w:hAnsi="Helvetica" w:cs="Times New Roman"/>
          <w:color w:val="000000"/>
        </w:rPr>
        <w:br/>
      </w:r>
      <w:r w:rsidR="00EE0AEA">
        <w:rPr>
          <w:rFonts w:ascii="Helvetica" w:eastAsia="Times New Roman" w:hAnsi="Helvetica" w:cs="Times New Roman"/>
          <w:i/>
          <w:color w:val="000000"/>
        </w:rPr>
        <w:t xml:space="preserve">- </w:t>
      </w:r>
      <w:r w:rsidRPr="009D34D7">
        <w:rPr>
          <w:rFonts w:ascii="Helvetica" w:eastAsia="Times New Roman" w:hAnsi="Helvetica" w:cs="Times New Roman"/>
          <w:i/>
          <w:color w:val="000000"/>
        </w:rPr>
        <w:t>The manuscript presents many figures, several in section "Discussion". The figures must be better integrated in the text and comprehensively described. Figure 1 must be improved and the graph must be reduced so that it does not overlap to the text.</w:t>
      </w:r>
      <w:r w:rsidRPr="009D34D7">
        <w:rPr>
          <w:rFonts w:ascii="Helvetica" w:eastAsia="Times New Roman" w:hAnsi="Helvetica" w:cs="Times New Roman"/>
          <w:i/>
          <w:color w:val="000000"/>
        </w:rPr>
        <w:br/>
        <w:t xml:space="preserve">In general, I suggest to improve the presentation of the web portal by writing the manuscript in a </w:t>
      </w:r>
      <w:proofErr w:type="gramStart"/>
      <w:r w:rsidRPr="009D34D7">
        <w:rPr>
          <w:rFonts w:ascii="Helvetica" w:eastAsia="Times New Roman" w:hAnsi="Helvetica" w:cs="Times New Roman"/>
          <w:i/>
          <w:color w:val="000000"/>
        </w:rPr>
        <w:t>more clear</w:t>
      </w:r>
      <w:proofErr w:type="gramEnd"/>
      <w:r w:rsidRPr="009D34D7">
        <w:rPr>
          <w:rFonts w:ascii="Helvetica" w:eastAsia="Times New Roman" w:hAnsi="Helvetica" w:cs="Times New Roman"/>
          <w:i/>
          <w:color w:val="000000"/>
        </w:rPr>
        <w:t xml:space="preserve"> way.</w:t>
      </w:r>
    </w:p>
    <w:p w:rsidR="008B75B4" w:rsidRDefault="008B75B4" w:rsidP="009D34D7">
      <w:pPr>
        <w:rPr>
          <w:rFonts w:ascii="Helvetica" w:eastAsia="Times New Roman" w:hAnsi="Helvetica" w:cs="Times New Roman"/>
          <w:i/>
          <w:color w:val="000000"/>
        </w:rPr>
      </w:pPr>
    </w:p>
    <w:p w:rsidR="008B75B4" w:rsidRPr="009D34D7" w:rsidRDefault="008B75B4" w:rsidP="009D34D7">
      <w:pPr>
        <w:rPr>
          <w:rFonts w:ascii="Helvetica" w:eastAsia="Times New Roman" w:hAnsi="Helvetica" w:cs="Times New Roman"/>
        </w:rPr>
      </w:pPr>
      <w:r>
        <w:rPr>
          <w:rFonts w:ascii="Helvetica" w:eastAsia="Times New Roman" w:hAnsi="Helvetica" w:cs="Times New Roman"/>
        </w:rPr>
        <w:t xml:space="preserve">Five of the six figures are first referenced in the steps of the protocol. We have elaborated on the relevance to the specific steps. The figure captions have been expanded to be more explanatory. Figure 1 has been redone so there is no overlap. </w:t>
      </w:r>
    </w:p>
    <w:p w:rsidR="00C75DE2" w:rsidRPr="009D34D7" w:rsidRDefault="00C75DE2">
      <w:pPr>
        <w:rPr>
          <w:rFonts w:ascii="Helvetica" w:eastAsia="Times New Roman" w:hAnsi="Helvetica" w:cstheme="minorHAnsi"/>
        </w:rPr>
      </w:pPr>
    </w:p>
    <w:sectPr w:rsidR="00C75DE2" w:rsidRPr="009D34D7" w:rsidSect="00893C2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76F" w:rsidRDefault="009B476F" w:rsidP="009F12C7">
      <w:r>
        <w:separator/>
      </w:r>
    </w:p>
  </w:endnote>
  <w:endnote w:type="continuationSeparator" w:id="0">
    <w:p w:rsidR="009B476F" w:rsidRDefault="009B476F" w:rsidP="009F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Beirut">
    <w:panose1 w:val="00000600000000000000"/>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7CA" w:rsidRDefault="006657CA" w:rsidP="006657CA">
    <w:pPr>
      <w:pStyle w:val="Footer"/>
      <w:jc w:val="center"/>
    </w:pPr>
    <w:r>
      <w:rPr>
        <w:rFonts w:ascii="Cambria" w:hAnsi="Cambria" w:cs="Beirut"/>
        <w:color w:val="33B06E"/>
      </w:rPr>
      <w:t>2056 Amherst Drive</w:t>
    </w:r>
    <w:r w:rsidR="00337419">
      <w:rPr>
        <w:rFonts w:ascii="Cambria" w:hAnsi="Cambria" w:cs="Beirut"/>
        <w:color w:val="33B06E"/>
      </w:rPr>
      <w:t xml:space="preserve"> | </w:t>
    </w:r>
    <w:r>
      <w:rPr>
        <w:rFonts w:ascii="Cambria" w:hAnsi="Cambria" w:cs="Beirut"/>
        <w:color w:val="33B06E"/>
      </w:rPr>
      <w:t>South Pasadena, CA</w:t>
    </w:r>
    <w:r>
      <w:rPr>
        <w:rFonts w:ascii="Cambria" w:hAnsi="Cambria" w:cs="Beirut"/>
        <w:color w:val="33B06E"/>
      </w:rPr>
      <w:tab/>
    </w:r>
    <w:r w:rsidR="00337419">
      <w:rPr>
        <w:rFonts w:ascii="Cambria" w:hAnsi="Cambria" w:cs="Beirut"/>
        <w:color w:val="33B06E"/>
      </w:rPr>
      <w:t xml:space="preserve"> | </w:t>
    </w:r>
    <w:r w:rsidR="00083AED">
      <w:rPr>
        <w:rFonts w:ascii="Cambria" w:hAnsi="Cambria" w:cs="Beirut"/>
        <w:color w:val="33B06E"/>
      </w:rPr>
      <w:t xml:space="preserve">(626) 823-2901 | </w:t>
    </w:r>
    <w:r>
      <w:rPr>
        <w:rFonts w:ascii="Cambria" w:hAnsi="Cambria" w:cs="Beirut"/>
        <w:color w:val="33B06E"/>
      </w:rPr>
      <w:t>lyridllc.com</w:t>
    </w:r>
  </w:p>
  <w:p w:rsidR="009F12C7" w:rsidRDefault="009F1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76F" w:rsidRDefault="009B476F" w:rsidP="009F12C7">
      <w:r>
        <w:separator/>
      </w:r>
    </w:p>
  </w:footnote>
  <w:footnote w:type="continuationSeparator" w:id="0">
    <w:p w:rsidR="009B476F" w:rsidRDefault="009B476F" w:rsidP="009F1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2C7" w:rsidRPr="00C27FF8" w:rsidRDefault="00C27FF8" w:rsidP="00C27FF8">
    <w:pPr>
      <w:pStyle w:val="Title"/>
      <w:rPr>
        <w:b/>
        <w:color w:val="33B06E"/>
      </w:rPr>
    </w:pPr>
    <w:r>
      <w:rPr>
        <w:noProof/>
      </w:rPr>
      <mc:AlternateContent>
        <mc:Choice Requires="wps">
          <w:drawing>
            <wp:anchor distT="0" distB="0" distL="114300" distR="114300" simplePos="0" relativeHeight="251659264" behindDoc="0" locked="0" layoutInCell="1" allowOverlap="1" wp14:anchorId="7758167E" wp14:editId="05DD06C6">
              <wp:simplePos x="0" y="0"/>
              <wp:positionH relativeFrom="column">
                <wp:posOffset>836543</wp:posOffset>
              </wp:positionH>
              <wp:positionV relativeFrom="paragraph">
                <wp:posOffset>-60790</wp:posOffset>
              </wp:positionV>
              <wp:extent cx="3973689" cy="857955"/>
              <wp:effectExtent l="0" t="0" r="1905" b="5715"/>
              <wp:wrapNone/>
              <wp:docPr id="3" name="Text Box 3"/>
              <wp:cNvGraphicFramePr/>
              <a:graphic xmlns:a="http://schemas.openxmlformats.org/drawingml/2006/main">
                <a:graphicData uri="http://schemas.microsoft.com/office/word/2010/wordprocessingShape">
                  <wps:wsp>
                    <wps:cNvSpPr txBox="1"/>
                    <wps:spPr>
                      <a:xfrm>
                        <a:off x="0" y="0"/>
                        <a:ext cx="3973689" cy="857955"/>
                      </a:xfrm>
                      <a:prstGeom prst="rect">
                        <a:avLst/>
                      </a:prstGeom>
                      <a:solidFill>
                        <a:schemeClr val="lt1"/>
                      </a:solidFill>
                      <a:ln w="6350">
                        <a:noFill/>
                      </a:ln>
                    </wps:spPr>
                    <wps:txbx>
                      <w:txbxContent>
                        <w:p w:rsidR="00C27FF8" w:rsidRPr="00944B03" w:rsidRDefault="00905731">
                          <w:pPr>
                            <w:rPr>
                              <w:rFonts w:ascii="Cambria" w:hAnsi="Cambria" w:cs="Beirut"/>
                              <w:b/>
                              <w:color w:val="33B06E"/>
                              <w:sz w:val="36"/>
                              <w:szCs w:val="36"/>
                            </w:rPr>
                          </w:pPr>
                          <w:r w:rsidRPr="00905731">
                            <w:rPr>
                              <w:rFonts w:ascii="Beirut" w:hAnsi="Beirut" w:cs="Beirut" w:hint="cs"/>
                              <w:b/>
                              <w:color w:val="33B06E"/>
                              <w:sz w:val="36"/>
                              <w:szCs w:val="36"/>
                            </w:rPr>
                            <w:t>Lyrid</w:t>
                          </w:r>
                          <w:r w:rsidR="00944B03">
                            <w:rPr>
                              <w:rFonts w:ascii="Cambria" w:hAnsi="Cambria" w:cs="Beirut"/>
                              <w:b/>
                              <w:color w:val="33B06E"/>
                              <w:sz w:val="36"/>
                              <w:szCs w:val="36"/>
                            </w:rPr>
                            <w:t>, LLC</w:t>
                          </w:r>
                        </w:p>
                        <w:p w:rsidR="00944B03" w:rsidRPr="00944B03" w:rsidRDefault="00944B03">
                          <w:pPr>
                            <w:rPr>
                              <w:rFonts w:ascii="Cambria" w:hAnsi="Cambria" w:cs="Beirut"/>
                              <w:color w:val="33B06E"/>
                            </w:rPr>
                          </w:pPr>
                          <w:r w:rsidRPr="00944B03">
                            <w:rPr>
                              <w:rFonts w:ascii="Cambria" w:hAnsi="Cambria" w:cs="Beirut"/>
                              <w:color w:val="33B06E"/>
                            </w:rPr>
                            <w:t>Computational Genomics, Systems Biology</w:t>
                          </w:r>
                        </w:p>
                        <w:p w:rsidR="00944B03" w:rsidRPr="00944B03" w:rsidRDefault="00944B03">
                          <w:pPr>
                            <w:rPr>
                              <w:rFonts w:ascii="Cambria" w:hAnsi="Cambria" w:cs="Beirut"/>
                              <w:color w:val="33B06E"/>
                            </w:rPr>
                          </w:pPr>
                          <w:r w:rsidRPr="00944B03">
                            <w:rPr>
                              <w:rFonts w:ascii="Cambria" w:hAnsi="Cambria" w:cs="Beirut"/>
                              <w:color w:val="33B06E"/>
                            </w:rPr>
                            <w:t>and Complex Disease Research</w:t>
                          </w:r>
                        </w:p>
                        <w:p w:rsidR="00905731" w:rsidRDefault="00905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8167E" id="_x0000_t202" coordsize="21600,21600" o:spt="202" path="m,l,21600r21600,l21600,xe">
              <v:stroke joinstyle="miter"/>
              <v:path gradientshapeok="t" o:connecttype="rect"/>
            </v:shapetype>
            <v:shape id="Text Box 3" o:spid="_x0000_s1026" type="#_x0000_t202" style="position:absolute;margin-left:65.85pt;margin-top:-4.8pt;width:312.9pt;height:6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" fillcolor="white [3201]" stroked="f" strokeweight=".5pt">
              <v:textbox>
                <w:txbxContent>
                  <w:p w:rsidR="00C27FF8" w:rsidRPr="00944B03" w:rsidRDefault="00905731">
                    <w:pPr>
                      <w:rPr>
                        <w:rFonts w:ascii="Cambria" w:hAnsi="Cambria" w:cs="Beirut"/>
                        <w:b/>
                        <w:color w:val="33B06E"/>
                        <w:sz w:val="36"/>
                        <w:szCs w:val="36"/>
                      </w:rPr>
                    </w:pPr>
                    <w:r w:rsidRPr="00905731">
                      <w:rPr>
                        <w:rFonts w:ascii="Beirut" w:hAnsi="Beirut" w:cs="Beirut" w:hint="cs"/>
                        <w:b/>
                        <w:color w:val="33B06E"/>
                        <w:sz w:val="36"/>
                        <w:szCs w:val="36"/>
                      </w:rPr>
                      <w:t>Lyrid</w:t>
                    </w:r>
                    <w:r w:rsidR="00944B03">
                      <w:rPr>
                        <w:rFonts w:ascii="Cambria" w:hAnsi="Cambria" w:cs="Beirut"/>
                        <w:b/>
                        <w:color w:val="33B06E"/>
                        <w:sz w:val="36"/>
                        <w:szCs w:val="36"/>
                      </w:rPr>
                      <w:t>, LLC</w:t>
                    </w:r>
                  </w:p>
                  <w:p w:rsidR="00944B03" w:rsidRPr="00944B03" w:rsidRDefault="00944B03">
                    <w:pPr>
                      <w:rPr>
                        <w:rFonts w:ascii="Cambria" w:hAnsi="Cambria" w:cs="Beirut"/>
                        <w:color w:val="33B06E"/>
                      </w:rPr>
                    </w:pPr>
                    <w:r w:rsidRPr="00944B03">
                      <w:rPr>
                        <w:rFonts w:ascii="Cambria" w:hAnsi="Cambria" w:cs="Beirut"/>
                        <w:color w:val="33B06E"/>
                      </w:rPr>
                      <w:t>Computational Genomics, Systems Biology</w:t>
                    </w:r>
                  </w:p>
                  <w:p w:rsidR="00944B03" w:rsidRPr="00944B03" w:rsidRDefault="00944B03">
                    <w:pPr>
                      <w:rPr>
                        <w:rFonts w:ascii="Cambria" w:hAnsi="Cambria" w:cs="Beirut"/>
                        <w:color w:val="33B06E"/>
                      </w:rPr>
                    </w:pPr>
                    <w:r w:rsidRPr="00944B03">
                      <w:rPr>
                        <w:rFonts w:ascii="Cambria" w:hAnsi="Cambria" w:cs="Beirut"/>
                        <w:color w:val="33B06E"/>
                      </w:rPr>
                      <w:t>and Complex Disease Research</w:t>
                    </w:r>
                  </w:p>
                  <w:p w:rsidR="00905731" w:rsidRDefault="00905731"/>
                </w:txbxContent>
              </v:textbox>
            </v:shape>
          </w:pict>
        </mc:Fallback>
      </mc:AlternateContent>
    </w:r>
    <w:r>
      <w:rPr>
        <w:noProof/>
      </w:rPr>
      <w:drawing>
        <wp:inline distT="0" distB="0" distL="0" distR="0" wp14:anchorId="40A8E792" wp14:editId="2AC8977F">
          <wp:extent cx="970844" cy="7281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yridalpha.png"/>
                  <pic:cNvPicPr/>
                </pic:nvPicPr>
                <pic:blipFill>
                  <a:blip r:embed="rId1">
                    <a:extLst>
                      <a:ext uri="{28A0092B-C50C-407E-A947-70E740481C1C}">
                        <a14:useLocalDpi xmlns:a14="http://schemas.microsoft.com/office/drawing/2010/main" val="0"/>
                      </a:ext>
                    </a:extLst>
                  </a:blip>
                  <a:stretch>
                    <a:fillRect/>
                  </a:stretch>
                </pic:blipFill>
                <pic:spPr>
                  <a:xfrm flipV="1">
                    <a:off x="0" y="0"/>
                    <a:ext cx="986410" cy="739808"/>
                  </a:xfrm>
                  <a:prstGeom prst="rect">
                    <a:avLst/>
                  </a:prstGeom>
                </pic:spPr>
              </pic:pic>
            </a:graphicData>
          </a:graphic>
        </wp:inline>
      </w:drawing>
    </w:r>
  </w:p>
  <w:p w:rsidR="009F12C7" w:rsidRDefault="006657CA">
    <w:pPr>
      <w:pStyle w:val="Header"/>
    </w:pPr>
    <w:r>
      <w:rPr>
        <w:noProof/>
      </w:rPr>
      <mc:AlternateContent>
        <mc:Choice Requires="wps">
          <w:drawing>
            <wp:anchor distT="0" distB="0" distL="114300" distR="114300" simplePos="0" relativeHeight="251660288" behindDoc="0" locked="0" layoutInCell="1" allowOverlap="1" wp14:anchorId="10A3CD84" wp14:editId="62340D0F">
              <wp:simplePos x="0" y="0"/>
              <wp:positionH relativeFrom="column">
                <wp:posOffset>-1059227</wp:posOffset>
              </wp:positionH>
              <wp:positionV relativeFrom="paragraph">
                <wp:posOffset>185776</wp:posOffset>
              </wp:positionV>
              <wp:extent cx="7939668" cy="511"/>
              <wp:effectExtent l="0" t="12700" r="36195" b="25400"/>
              <wp:wrapNone/>
              <wp:docPr id="4" name="Straight Connector 4"/>
              <wp:cNvGraphicFramePr/>
              <a:graphic xmlns:a="http://schemas.openxmlformats.org/drawingml/2006/main">
                <a:graphicData uri="http://schemas.microsoft.com/office/word/2010/wordprocessingShape">
                  <wps:wsp>
                    <wps:cNvCnPr/>
                    <wps:spPr>
                      <a:xfrm>
                        <a:off x="0" y="0"/>
                        <a:ext cx="7939668" cy="511"/>
                      </a:xfrm>
                      <a:prstGeom prst="line">
                        <a:avLst/>
                      </a:prstGeom>
                      <a:ln w="41275">
                        <a:solidFill>
                          <a:srgbClr val="33B06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7E2A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4.65pt" to="541.75pt,1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" strokecolor="#33b06e" strokeweight="3.2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18B79FA4" wp14:editId="01E5E6AC">
              <wp:simplePos x="0" y="0"/>
              <wp:positionH relativeFrom="column">
                <wp:posOffset>-996036</wp:posOffset>
              </wp:positionH>
              <wp:positionV relativeFrom="paragraph">
                <wp:posOffset>238450</wp:posOffset>
              </wp:positionV>
              <wp:extent cx="7939668" cy="511"/>
              <wp:effectExtent l="0" t="12700" r="36195" b="25400"/>
              <wp:wrapNone/>
              <wp:docPr id="5" name="Straight Connector 5"/>
              <wp:cNvGraphicFramePr/>
              <a:graphic xmlns:a="http://schemas.openxmlformats.org/drawingml/2006/main">
                <a:graphicData uri="http://schemas.microsoft.com/office/word/2010/wordprocessingShape">
                  <wps:wsp>
                    <wps:cNvCnPr/>
                    <wps:spPr>
                      <a:xfrm>
                        <a:off x="0" y="0"/>
                        <a:ext cx="7939668" cy="511"/>
                      </a:xfrm>
                      <a:prstGeom prst="line">
                        <a:avLst/>
                      </a:prstGeom>
                      <a:ln w="412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2BA8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45pt,18.8pt" to="546.7pt,1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" strokecolor="#2f5496 [2404]" strokeweight="3.2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E2"/>
    <w:rsid w:val="00083AED"/>
    <w:rsid w:val="00106A4D"/>
    <w:rsid w:val="00126F8F"/>
    <w:rsid w:val="00337419"/>
    <w:rsid w:val="005C4BFF"/>
    <w:rsid w:val="006657CA"/>
    <w:rsid w:val="00893C2C"/>
    <w:rsid w:val="008B75B4"/>
    <w:rsid w:val="00905731"/>
    <w:rsid w:val="00924EC5"/>
    <w:rsid w:val="00944B03"/>
    <w:rsid w:val="009B476F"/>
    <w:rsid w:val="009D34D7"/>
    <w:rsid w:val="009F12C7"/>
    <w:rsid w:val="00AE6A3F"/>
    <w:rsid w:val="00C27FF8"/>
    <w:rsid w:val="00C75DE2"/>
    <w:rsid w:val="00EE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908DE"/>
  <w14:defaultImageDpi w14:val="32767"/>
  <w15:chartTrackingRefBased/>
  <w15:docId w15:val="{94563E99-D35F-0E47-AA32-64DF6312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2C7"/>
    <w:pPr>
      <w:tabs>
        <w:tab w:val="center" w:pos="4680"/>
        <w:tab w:val="right" w:pos="9360"/>
      </w:tabs>
    </w:pPr>
  </w:style>
  <w:style w:type="character" w:customStyle="1" w:styleId="HeaderChar">
    <w:name w:val="Header Char"/>
    <w:basedOn w:val="DefaultParagraphFont"/>
    <w:link w:val="Header"/>
    <w:uiPriority w:val="99"/>
    <w:rsid w:val="009F12C7"/>
  </w:style>
  <w:style w:type="paragraph" w:styleId="Footer">
    <w:name w:val="footer"/>
    <w:basedOn w:val="Normal"/>
    <w:link w:val="FooterChar"/>
    <w:uiPriority w:val="99"/>
    <w:unhideWhenUsed/>
    <w:rsid w:val="009F12C7"/>
    <w:pPr>
      <w:tabs>
        <w:tab w:val="center" w:pos="4680"/>
        <w:tab w:val="right" w:pos="9360"/>
      </w:tabs>
    </w:pPr>
  </w:style>
  <w:style w:type="character" w:customStyle="1" w:styleId="FooterChar">
    <w:name w:val="Footer Char"/>
    <w:basedOn w:val="DefaultParagraphFont"/>
    <w:link w:val="Footer"/>
    <w:uiPriority w:val="99"/>
    <w:rsid w:val="009F12C7"/>
  </w:style>
  <w:style w:type="paragraph" w:styleId="Title">
    <w:name w:val="Title"/>
    <w:basedOn w:val="Normal"/>
    <w:next w:val="Normal"/>
    <w:link w:val="TitleChar"/>
    <w:uiPriority w:val="10"/>
    <w:qFormat/>
    <w:rsid w:val="00C27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FF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9D34D7"/>
    <w:rPr>
      <w:b/>
      <w:bCs/>
    </w:rPr>
  </w:style>
  <w:style w:type="character" w:customStyle="1" w:styleId="apple-converted-space">
    <w:name w:val="apple-converted-space"/>
    <w:basedOn w:val="DefaultParagraphFont"/>
    <w:rsid w:val="009D34D7"/>
  </w:style>
  <w:style w:type="character" w:styleId="Hyperlink">
    <w:name w:val="Hyperlink"/>
    <w:basedOn w:val="DefaultParagraphFont"/>
    <w:uiPriority w:val="99"/>
    <w:semiHidden/>
    <w:unhideWhenUsed/>
    <w:rsid w:val="009D3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6357">
      <w:bodyDiv w:val="1"/>
      <w:marLeft w:val="0"/>
      <w:marRight w:val="0"/>
      <w:marTop w:val="0"/>
      <w:marBottom w:val="0"/>
      <w:divBdr>
        <w:top w:val="none" w:sz="0" w:space="0" w:color="auto"/>
        <w:left w:val="none" w:sz="0" w:space="0" w:color="auto"/>
        <w:bottom w:val="none" w:sz="0" w:space="0" w:color="auto"/>
        <w:right w:val="none" w:sz="0" w:space="0" w:color="auto"/>
      </w:divBdr>
    </w:div>
    <w:div w:id="205969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irleypepke/Library/Group%20Containers/UBF8T346G9.Office/User%20Content.localized/Templates.localized/lyrid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lyridletterhead.dotx</Template>
  <TotalTime>64</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Pepke</dc:creator>
  <cp:keywords/>
  <dc:description/>
  <cp:lastModifiedBy>Shirley Pepke</cp:lastModifiedBy>
  <cp:revision>1</cp:revision>
  <cp:lastPrinted>2019-04-07T04:17:00Z</cp:lastPrinted>
  <dcterms:created xsi:type="dcterms:W3CDTF">2019-08-02T19:51:00Z</dcterms:created>
  <dcterms:modified xsi:type="dcterms:W3CDTF">2019-08-02T22:09:00Z</dcterms:modified>
</cp:coreProperties>
</file>