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8762D8E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E471A">
        <w:rPr>
          <w:rFonts w:ascii="Helvetica" w:hAnsi="Helvetica" w:cs="Arial"/>
          <w:b/>
          <w:i w:val="0"/>
          <w:sz w:val="22"/>
          <w:szCs w:val="22"/>
        </w:rPr>
        <w:t>60421</w:t>
      </w:r>
    </w:p>
    <w:p w14:paraId="15210DC1" w14:textId="747C3F8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E471A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44A235B0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5E471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5E471A" w:rsidRPr="00BF397C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https://www.jove.com/account/file-uploader?src=18428453</w:t>
        </w:r>
      </w:hyperlink>
      <w:r w:rsidR="005E471A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6E73B54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E471A" w:rsidRPr="005E471A">
        <w:rPr>
          <w:rFonts w:ascii="Helvetica" w:hAnsi="Helvetica" w:cs="Arial"/>
          <w:b/>
          <w:sz w:val="28"/>
          <w:szCs w:val="28"/>
        </w:rPr>
        <w:t xml:space="preserve">Analysis of Group IV Viral SSHHPS Using </w:t>
      </w:r>
      <w:r w:rsidR="005E471A" w:rsidRPr="005E471A">
        <w:rPr>
          <w:rFonts w:ascii="Helvetica" w:hAnsi="Helvetica" w:cs="Arial"/>
          <w:b/>
          <w:iCs/>
          <w:sz w:val="28"/>
          <w:szCs w:val="28"/>
        </w:rPr>
        <w:t>In Vitro and In Silico</w:t>
      </w:r>
      <w:r w:rsidR="005E471A" w:rsidRPr="005E471A">
        <w:rPr>
          <w:rFonts w:ascii="Helvetica" w:hAnsi="Helvetica" w:cs="Arial"/>
          <w:b/>
          <w:sz w:val="28"/>
          <w:szCs w:val="28"/>
        </w:rPr>
        <w:t xml:space="preserve"> Methods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DFD728C" w14:textId="77777777" w:rsidR="005E471A" w:rsidRPr="005E471A" w:rsidRDefault="005E471A" w:rsidP="005E471A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5E471A">
        <w:rPr>
          <w:rFonts w:ascii="Helvetica" w:hAnsi="Helvetica" w:cs="Arial"/>
          <w:bCs/>
          <w:sz w:val="28"/>
          <w:szCs w:val="28"/>
        </w:rPr>
        <w:t>Xin Hu</w:t>
      </w:r>
      <w:r w:rsidRPr="005E471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5E471A">
        <w:rPr>
          <w:rFonts w:ascii="Helvetica" w:hAnsi="Helvetica" w:cs="Arial"/>
          <w:bCs/>
          <w:sz w:val="28"/>
          <w:szCs w:val="28"/>
        </w:rPr>
        <w:t>, Jaimee R. Compton</w:t>
      </w:r>
      <w:r w:rsidRPr="005E471A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5E471A">
        <w:rPr>
          <w:rFonts w:ascii="Helvetica" w:hAnsi="Helvetica" w:cs="Arial"/>
          <w:bCs/>
          <w:sz w:val="28"/>
          <w:szCs w:val="28"/>
        </w:rPr>
        <w:t>,</w:t>
      </w:r>
      <w:r w:rsidRPr="005E471A">
        <w:rPr>
          <w:rFonts w:ascii="Helvetica" w:hAnsi="Helvetica" w:cs="Arial"/>
          <w:b/>
          <w:bCs/>
          <w:sz w:val="28"/>
          <w:szCs w:val="28"/>
        </w:rPr>
        <w:t xml:space="preserve"> </w:t>
      </w:r>
      <w:r w:rsidRPr="005E471A">
        <w:rPr>
          <w:rFonts w:ascii="Helvetica" w:hAnsi="Helvetica" w:cs="Arial"/>
          <w:bCs/>
          <w:sz w:val="28"/>
          <w:szCs w:val="28"/>
        </w:rPr>
        <w:t>Patricia M. Legler</w:t>
      </w:r>
      <w:r w:rsidRPr="005E471A">
        <w:rPr>
          <w:rFonts w:ascii="Helvetica" w:hAnsi="Helvetica" w:cs="Arial"/>
          <w:bCs/>
          <w:sz w:val="28"/>
          <w:szCs w:val="28"/>
          <w:vertAlign w:val="superscript"/>
        </w:rPr>
        <w:t>2</w:t>
      </w:r>
    </w:p>
    <w:p w14:paraId="2F2064FD" w14:textId="77777777" w:rsidR="005E471A" w:rsidRPr="005E471A" w:rsidRDefault="005E471A" w:rsidP="005E471A">
      <w:pPr>
        <w:pStyle w:val="Default"/>
        <w:rPr>
          <w:rFonts w:ascii="Helvetica" w:hAnsi="Helvetica" w:cs="Arial"/>
          <w:b/>
          <w:bCs/>
          <w:sz w:val="28"/>
          <w:szCs w:val="28"/>
        </w:rPr>
      </w:pPr>
    </w:p>
    <w:p w14:paraId="08CF08C4" w14:textId="77777777" w:rsidR="005E471A" w:rsidRPr="005E471A" w:rsidRDefault="005E471A" w:rsidP="005E471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E471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5E471A">
        <w:rPr>
          <w:rFonts w:ascii="Helvetica" w:hAnsi="Helvetica" w:cs="Arial"/>
          <w:bCs/>
          <w:sz w:val="28"/>
          <w:szCs w:val="28"/>
        </w:rPr>
        <w:t>National Center for Advancing Translational Sciences, National Institutes of Health, Rockville, MD</w:t>
      </w:r>
    </w:p>
    <w:p w14:paraId="7DCA790C" w14:textId="7128782D" w:rsidR="00FA1A9D" w:rsidRPr="005E471A" w:rsidRDefault="005E471A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E471A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5E471A">
        <w:rPr>
          <w:rFonts w:ascii="Helvetica" w:hAnsi="Helvetica" w:cs="Arial"/>
          <w:bCs/>
          <w:sz w:val="28"/>
          <w:szCs w:val="28"/>
        </w:rPr>
        <w:t>United States Naval Research Laboratory, Washington, D.C.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38975953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14A8C1D" w14:textId="6D474E06" w:rsidR="005E471A" w:rsidRPr="005E471A" w:rsidRDefault="005E471A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5E471A">
        <w:rPr>
          <w:rFonts w:ascii="Helvetica" w:hAnsi="Helvetica" w:cs="Arial"/>
          <w:bCs/>
          <w:sz w:val="22"/>
          <w:szCs w:val="22"/>
        </w:rPr>
        <w:t xml:space="preserve">Patricia M. Legler </w:t>
      </w:r>
      <w:r w:rsidRPr="005E471A">
        <w:rPr>
          <w:rFonts w:ascii="Helvetica" w:hAnsi="Helvetica" w:cs="Arial"/>
          <w:bCs/>
          <w:sz w:val="22"/>
          <w:szCs w:val="22"/>
        </w:rPr>
        <w:tab/>
      </w:r>
      <w:r w:rsidRPr="005E471A">
        <w:rPr>
          <w:rFonts w:ascii="Helvetica" w:hAnsi="Helvetica" w:cs="Arial"/>
          <w:bCs/>
          <w:sz w:val="22"/>
          <w:szCs w:val="22"/>
        </w:rPr>
        <w:tab/>
        <w:t>(</w:t>
      </w:r>
      <w:hyperlink r:id="rId10" w:history="1">
        <w:r w:rsidRPr="005E471A">
          <w:rPr>
            <w:rStyle w:val="Hyperlink"/>
            <w:rFonts w:ascii="Helvetica" w:hAnsi="Helvetica" w:cs="Arial"/>
            <w:bCs/>
            <w:sz w:val="22"/>
            <w:szCs w:val="22"/>
          </w:rPr>
          <w:t>patricia.legler@nrl.navy.mil</w:t>
        </w:r>
      </w:hyperlink>
      <w:r w:rsidRPr="005E471A">
        <w:rPr>
          <w:rFonts w:ascii="Helvetica" w:hAnsi="Helvetica" w:cs="Arial"/>
          <w:bCs/>
          <w:sz w:val="22"/>
          <w:szCs w:val="22"/>
        </w:rPr>
        <w:t>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B35416B" w14:textId="77777777" w:rsidR="005E471A" w:rsidRPr="005E471A" w:rsidRDefault="005E471A" w:rsidP="005E471A">
      <w:pPr>
        <w:outlineLvl w:val="0"/>
        <w:rPr>
          <w:rFonts w:ascii="Helvetica" w:hAnsi="Helvetica" w:cs="Arial"/>
          <w:sz w:val="22"/>
          <w:szCs w:val="22"/>
        </w:rPr>
      </w:pPr>
      <w:r w:rsidRPr="005E471A">
        <w:rPr>
          <w:rFonts w:ascii="Helvetica" w:hAnsi="Helvetica" w:cs="Arial"/>
          <w:sz w:val="22"/>
          <w:szCs w:val="22"/>
        </w:rPr>
        <w:t>Xin Hu</w:t>
      </w:r>
      <w:r w:rsidRPr="005E471A">
        <w:rPr>
          <w:rFonts w:ascii="Helvetica" w:hAnsi="Helvetica" w:cs="Arial"/>
          <w:sz w:val="22"/>
          <w:szCs w:val="22"/>
        </w:rPr>
        <w:tab/>
      </w:r>
      <w:r w:rsidRPr="005E471A">
        <w:rPr>
          <w:rFonts w:ascii="Helvetica" w:hAnsi="Helvetica" w:cs="Arial"/>
          <w:sz w:val="22"/>
          <w:szCs w:val="22"/>
        </w:rPr>
        <w:tab/>
      </w:r>
      <w:r w:rsidRPr="005E471A">
        <w:rPr>
          <w:rFonts w:ascii="Helvetica" w:hAnsi="Helvetica" w:cs="Arial"/>
          <w:sz w:val="22"/>
          <w:szCs w:val="22"/>
        </w:rPr>
        <w:tab/>
      </w:r>
      <w:r w:rsidRPr="005E471A">
        <w:rPr>
          <w:rFonts w:ascii="Helvetica" w:hAnsi="Helvetica" w:cs="Arial"/>
          <w:sz w:val="22"/>
          <w:szCs w:val="22"/>
        </w:rPr>
        <w:tab/>
        <w:t>(</w:t>
      </w:r>
      <w:hyperlink r:id="rId11" w:history="1">
        <w:r w:rsidRPr="005E471A">
          <w:rPr>
            <w:rStyle w:val="Hyperlink"/>
            <w:rFonts w:ascii="Helvetica" w:hAnsi="Helvetica" w:cs="Arial"/>
            <w:sz w:val="22"/>
            <w:szCs w:val="22"/>
          </w:rPr>
          <w:t>xin.hu@nih.gov</w:t>
        </w:r>
      </w:hyperlink>
      <w:r w:rsidRPr="005E471A">
        <w:rPr>
          <w:rFonts w:ascii="Helvetica" w:hAnsi="Helvetica" w:cs="Arial"/>
          <w:sz w:val="22"/>
          <w:szCs w:val="22"/>
        </w:rPr>
        <w:t>)</w:t>
      </w:r>
    </w:p>
    <w:p w14:paraId="351B772B" w14:textId="77777777" w:rsidR="005E471A" w:rsidRPr="005E471A" w:rsidRDefault="005E471A" w:rsidP="005E471A">
      <w:pPr>
        <w:outlineLvl w:val="0"/>
        <w:rPr>
          <w:rFonts w:ascii="Helvetica" w:hAnsi="Helvetica" w:cs="Arial"/>
          <w:sz w:val="22"/>
          <w:szCs w:val="22"/>
        </w:rPr>
      </w:pPr>
      <w:r w:rsidRPr="005E471A">
        <w:rPr>
          <w:rFonts w:ascii="Helvetica" w:hAnsi="Helvetica" w:cs="Arial"/>
          <w:sz w:val="22"/>
          <w:szCs w:val="22"/>
        </w:rPr>
        <w:t>Jaimee R. Compton</w:t>
      </w:r>
      <w:r w:rsidRPr="005E471A">
        <w:rPr>
          <w:rFonts w:ascii="Helvetica" w:hAnsi="Helvetica" w:cs="Arial"/>
          <w:sz w:val="22"/>
          <w:szCs w:val="22"/>
        </w:rPr>
        <w:tab/>
      </w:r>
      <w:r w:rsidRPr="005E471A">
        <w:rPr>
          <w:rFonts w:ascii="Helvetica" w:hAnsi="Helvetica" w:cs="Arial"/>
          <w:sz w:val="22"/>
          <w:szCs w:val="22"/>
        </w:rPr>
        <w:tab/>
        <w:t>(</w:t>
      </w:r>
      <w:hyperlink r:id="rId12" w:history="1">
        <w:r w:rsidRPr="005E471A">
          <w:rPr>
            <w:rStyle w:val="Hyperlink"/>
            <w:rFonts w:ascii="Helvetica" w:hAnsi="Helvetica" w:cs="Arial"/>
            <w:sz w:val="22"/>
            <w:szCs w:val="22"/>
          </w:rPr>
          <w:t>jaimee.compton@nrl.navy.mil</w:t>
        </w:r>
      </w:hyperlink>
      <w:r w:rsidRPr="005E471A">
        <w:rPr>
          <w:rFonts w:ascii="Helvetica" w:hAnsi="Helvetica" w:cs="Arial"/>
          <w:sz w:val="22"/>
          <w:szCs w:val="22"/>
        </w:rPr>
        <w:t>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217C0EB6" w:rsidR="00277C90" w:rsidRPr="002B7467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061CFF55" w:rsidR="00277C90" w:rsidRPr="002B7467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C2D3A49" w14:textId="18A9219B" w:rsidR="00FA1A9D" w:rsidRPr="00C20A14" w:rsidRDefault="00FA1A9D" w:rsidP="00C20A1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C20A14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142BA829" w14:textId="36EADA0C" w:rsidR="00FA1A9D" w:rsidRDefault="00FA1A9D" w:rsidP="00C20A1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20A14">
        <w:rPr>
          <w:rFonts w:ascii="Helvetica" w:hAnsi="Helvetica"/>
          <w:b/>
          <w:sz w:val="22"/>
        </w:rPr>
        <w:t>Y SC all uploaded</w:t>
      </w:r>
    </w:p>
    <w:p w14:paraId="69DEDEDF" w14:textId="3D61491A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5D994A7" w14:textId="295DF48D" w:rsidR="00FA1A9D" w:rsidRPr="00851B3E" w:rsidRDefault="008C29D6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4.4 “Seal the plate and leave it overnight to completely cut the substrate”.  The numbers that are obtained from the 2</w:t>
      </w:r>
      <w:r w:rsidRPr="008C29D6">
        <w:rPr>
          <w:rFonts w:ascii="Helvetica" w:hAnsi="Helvetica"/>
          <w:color w:val="3366FF"/>
          <w:sz w:val="22"/>
          <w:vertAlign w:val="superscript"/>
        </w:rPr>
        <w:t>nd</w:t>
      </w:r>
      <w:r>
        <w:rPr>
          <w:rFonts w:ascii="Helvetica" w:hAnsi="Helvetica"/>
          <w:color w:val="3366FF"/>
          <w:sz w:val="22"/>
        </w:rPr>
        <w:t xml:space="preserve"> plate read are necessary for the calculations, this step can not be skipped. </w:t>
      </w:r>
    </w:p>
    <w:p w14:paraId="5A5EE1E0" w14:textId="2F4D23C0" w:rsidR="00FA1A9D" w:rsidRPr="00320CF0" w:rsidRDefault="00FA1A9D" w:rsidP="002B7467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50C36D4" w14:textId="04D41A79" w:rsidR="00FA1A9D" w:rsidRDefault="008C29D6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Section 4 – The calculations are the only difficult part of this protocol.</w:t>
      </w:r>
    </w:p>
    <w:p w14:paraId="40A01E6F" w14:textId="421FFCAF" w:rsidR="00FA1A9D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C20A14">
        <w:rPr>
          <w:rFonts w:ascii="Helvetica" w:hAnsi="Helvetica"/>
          <w:b/>
          <w:sz w:val="22"/>
          <w:szCs w:val="22"/>
        </w:rPr>
        <w:t>N</w:t>
      </w:r>
    </w:p>
    <w:p w14:paraId="580849D4" w14:textId="588DC875" w:rsidR="008C29D6" w:rsidRPr="008C29D6" w:rsidRDefault="008C29D6" w:rsidP="00FA1A9D">
      <w:pPr>
        <w:spacing w:before="120"/>
        <w:rPr>
          <w:rFonts w:ascii="Helvetica" w:hAnsi="Helvetica"/>
          <w:color w:val="0066FF"/>
          <w:sz w:val="22"/>
          <w:szCs w:val="22"/>
        </w:rPr>
      </w:pPr>
      <w:r w:rsidRPr="008C29D6">
        <w:rPr>
          <w:rFonts w:ascii="Helvetica" w:hAnsi="Helvetica"/>
          <w:color w:val="0066FF"/>
          <w:sz w:val="22"/>
          <w:szCs w:val="22"/>
        </w:rPr>
        <w:t>Our lab has 3 separate rooms</w:t>
      </w:r>
      <w:r>
        <w:rPr>
          <w:rFonts w:ascii="Helvetica" w:hAnsi="Helvetica"/>
          <w:color w:val="0066FF"/>
          <w:sz w:val="22"/>
          <w:szCs w:val="22"/>
        </w:rPr>
        <w:t xml:space="preserve"> all in the same hallway in the basement. The conference room for the interview portion is upstairs on the 2</w:t>
      </w:r>
      <w:r w:rsidRPr="008C29D6">
        <w:rPr>
          <w:rFonts w:ascii="Helvetica" w:hAnsi="Helvetica"/>
          <w:color w:val="0066FF"/>
          <w:sz w:val="22"/>
          <w:szCs w:val="22"/>
          <w:vertAlign w:val="superscript"/>
        </w:rPr>
        <w:t>nd</w:t>
      </w:r>
      <w:r>
        <w:rPr>
          <w:rFonts w:ascii="Helvetica" w:hAnsi="Helvetica"/>
          <w:color w:val="0066FF"/>
          <w:sz w:val="22"/>
          <w:szCs w:val="22"/>
        </w:rPr>
        <w:t xml:space="preserve"> floor.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A73A0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8FA9495" w14:textId="06E14785" w:rsidR="00B247F6" w:rsidRPr="00A73A02" w:rsidRDefault="002B7467" w:rsidP="002B746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73A0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Pat Legler</w:t>
      </w:r>
      <w:r w:rsidR="000D35D9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9862C3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We’ve shown that Group IV viral genomes encode short stretches of host protein sequences. These sequences can be found within the viral protease cleavage sites. </w:t>
      </w:r>
      <w:r w:rsidR="00050262" w:rsidRPr="00A73A02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A73A02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y </w:t>
      </w:r>
      <w:r w:rsidR="009862C3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are being used for </w:t>
      </w:r>
      <w:r w:rsidR="00050262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9862C3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targeted destruction of host proteins, typically proteins </w:t>
      </w:r>
      <w:r w:rsidR="00B247F6" w:rsidRPr="00A73A02">
        <w:rPr>
          <w:rFonts w:ascii="Helvetica" w:hAnsi="Helvetica" w:cs="Arial"/>
          <w:color w:val="000000" w:themeColor="text1"/>
          <w:sz w:val="22"/>
          <w:szCs w:val="22"/>
        </w:rPr>
        <w:t>involved in generating the innate immune responses.</w:t>
      </w:r>
    </w:p>
    <w:p w14:paraId="1743B814" w14:textId="77777777" w:rsidR="002B7467" w:rsidRPr="00A73A02" w:rsidRDefault="002B7467" w:rsidP="002B7467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49DEA5" w14:textId="77777777" w:rsidR="002B7467" w:rsidRPr="00A73A02" w:rsidRDefault="002B7467" w:rsidP="002B746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73A0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A73A02" w:rsidRDefault="00330F1B" w:rsidP="002B7467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02DB976B" w14:textId="1D5FECE0" w:rsidR="008E7EAD" w:rsidRPr="00A73A02" w:rsidRDefault="002B7467" w:rsidP="002B746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73A0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Pat Legler</w:t>
      </w:r>
      <w:r w:rsidR="000D35D9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050262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The major advantage of using </w:t>
      </w:r>
      <w:r w:rsidR="008E7EA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protease assays is that it removes the complexity of </w:t>
      </w:r>
      <w:r w:rsidR="00541BC1" w:rsidRPr="00A73A02">
        <w:rPr>
          <w:rFonts w:ascii="Helvetica" w:hAnsi="Helvetica" w:cs="Arial"/>
          <w:color w:val="000000" w:themeColor="text1"/>
          <w:sz w:val="22"/>
          <w:szCs w:val="22"/>
        </w:rPr>
        <w:t>a cell</w:t>
      </w:r>
      <w:r w:rsidR="008E7EA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="00CC0CBD" w:rsidRPr="00A73A02">
        <w:rPr>
          <w:rFonts w:ascii="Helvetica" w:hAnsi="Helvetica" w:cs="Arial"/>
          <w:color w:val="000000" w:themeColor="text1"/>
          <w:sz w:val="22"/>
          <w:szCs w:val="22"/>
        </w:rPr>
        <w:t>shows</w:t>
      </w:r>
      <w:r w:rsidR="008E7EA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 whether</w:t>
      </w:r>
      <w:r w:rsidR="00CC0CB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 or not</w:t>
      </w:r>
      <w:r w:rsidR="008E7EA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 a viral protease can </w:t>
      </w:r>
      <w:r w:rsidR="00CC0CB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cleave a </w:t>
      </w:r>
      <w:r w:rsidR="008E7EA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sequence. </w:t>
      </w:r>
    </w:p>
    <w:p w14:paraId="040F1F20" w14:textId="77777777" w:rsidR="00A73A02" w:rsidRPr="00A73A02" w:rsidRDefault="00A73A02" w:rsidP="00A73A02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47FA271" w14:textId="0006DE5E" w:rsidR="00336C61" w:rsidRPr="00A73A02" w:rsidRDefault="002B7467" w:rsidP="00A73A0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73A0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A73A02" w:rsidRDefault="000D35D9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3ACC6B" w14:textId="0B8168D3" w:rsidR="00EE4460" w:rsidRPr="00A73A02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73A02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A73A02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2B26D4" w:rsidRPr="00A73A02">
        <w:rPr>
          <w:rFonts w:ascii="Helvetica" w:hAnsi="Helvetica" w:cs="Arial"/>
          <w:b/>
          <w:color w:val="000000" w:themeColor="text1"/>
          <w:sz w:val="22"/>
          <w:szCs w:val="22"/>
        </w:rPr>
        <w:t xml:space="preserve">: (Said by you on camera) </w:t>
      </w:r>
      <w:r w:rsidR="00DC058D" w:rsidRPr="00A73A02">
        <w:rPr>
          <w:rFonts w:ascii="Helvetica" w:hAnsi="Helvetica" w:cs="Arial"/>
          <w:b/>
          <w:color w:val="000000" w:themeColor="text1"/>
          <w:sz w:val="22"/>
          <w:szCs w:val="22"/>
        </w:rPr>
        <w:t>- All interview statements may be edited for length and clarity.</w:t>
      </w:r>
    </w:p>
    <w:p w14:paraId="5A08FEC4" w14:textId="77777777" w:rsidR="00D10BFA" w:rsidRPr="00A73A02" w:rsidRDefault="00D10BFA" w:rsidP="00330F1B">
      <w:pPr>
        <w:contextualSpacing/>
        <w:rPr>
          <w:rFonts w:ascii="Helvetica" w:hAnsi="Helvetica" w:cs="Arial"/>
          <w:b/>
          <w:color w:val="000000" w:themeColor="text1"/>
          <w:sz w:val="16"/>
          <w:szCs w:val="16"/>
        </w:rPr>
      </w:pPr>
    </w:p>
    <w:p w14:paraId="75F18465" w14:textId="77777777" w:rsidR="00330F1B" w:rsidRPr="00A73A02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21602DF" w14:textId="1BF9911D" w:rsidR="008E7EAD" w:rsidRPr="00A73A02" w:rsidRDefault="002B7467" w:rsidP="002B746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73A0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Pat Legler</w:t>
      </w:r>
      <w:r w:rsidR="00DC7D3A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C0CBD" w:rsidRPr="00A73A02">
        <w:rPr>
          <w:rFonts w:ascii="Helvetica" w:hAnsi="Helvetica" w:cs="Arial"/>
          <w:color w:val="000000" w:themeColor="text1"/>
          <w:sz w:val="22"/>
          <w:szCs w:val="22"/>
        </w:rPr>
        <w:t>When we analyzed</w:t>
      </w:r>
      <w:r w:rsidR="008E7EA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 Zika </w:t>
      </w:r>
      <w:r w:rsidR="00541BC1" w:rsidRPr="00A73A02">
        <w:rPr>
          <w:rFonts w:ascii="Helvetica" w:hAnsi="Helvetica" w:cs="Arial"/>
          <w:color w:val="000000" w:themeColor="text1"/>
          <w:sz w:val="22"/>
          <w:szCs w:val="22"/>
        </w:rPr>
        <w:t>SSHHP sequences</w:t>
      </w:r>
      <w:r w:rsidR="008E7EA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41BC1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we found </w:t>
      </w:r>
      <w:r w:rsidR="008E7EA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that </w:t>
      </w:r>
      <w:r w:rsidR="00541BC1" w:rsidRPr="00A73A02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CC0CB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41BC1" w:rsidRPr="00A73A02">
        <w:rPr>
          <w:rFonts w:ascii="Helvetica" w:hAnsi="Helvetica" w:cs="Arial"/>
          <w:color w:val="000000" w:themeColor="text1"/>
          <w:sz w:val="22"/>
          <w:szCs w:val="22"/>
        </w:rPr>
        <w:t>protease could cut sequences</w:t>
      </w:r>
      <w:r w:rsidR="008E7EA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 in proteins involved in </w:t>
      </w:r>
      <w:r w:rsidR="00541BC1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generating </w:t>
      </w:r>
      <w:r w:rsidR="008E7EA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immune responses, </w:t>
      </w:r>
      <w:r w:rsidR="00CC0CBD" w:rsidRPr="00A73A02">
        <w:rPr>
          <w:rFonts w:ascii="Helvetica" w:hAnsi="Helvetica" w:cs="Arial"/>
          <w:color w:val="000000" w:themeColor="text1"/>
          <w:sz w:val="22"/>
          <w:szCs w:val="22"/>
        </w:rPr>
        <w:t>and that some of these proteins also had roles in</w:t>
      </w:r>
      <w:r w:rsidR="008E7EAD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 brain and eye development.  </w:t>
      </w:r>
    </w:p>
    <w:p w14:paraId="5040C1B4" w14:textId="77777777" w:rsidR="002B7467" w:rsidRPr="00A73A02" w:rsidRDefault="002B7467" w:rsidP="002B7467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8A02EE0" w14:textId="77777777" w:rsidR="002B7467" w:rsidRPr="00A73A02" w:rsidRDefault="002B7467" w:rsidP="002B746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73A0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9EF33BA" w14:textId="77777777" w:rsidR="002B7467" w:rsidRPr="00A73A02" w:rsidRDefault="002B7467" w:rsidP="002B7467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6BBA8FF" w14:textId="0AC8ACFD" w:rsidR="000D065F" w:rsidRPr="00A73A02" w:rsidRDefault="000D065F" w:rsidP="00A73A02">
      <w:pPr>
        <w:ind w:left="135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E47C1D1" w14:textId="00756E86" w:rsidR="00523AE1" w:rsidRPr="00A73A02" w:rsidRDefault="002B7467" w:rsidP="00B3478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73A0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Pat Legler</w:t>
      </w:r>
      <w:r w:rsidR="00DC7D3A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B34780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When performing this technique for the first time, one should remember that </w:t>
      </w:r>
      <w:r w:rsidR="00523AE1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if cleavage is not observed it may be due to a variety of factors such as the activity of the </w:t>
      </w:r>
      <w:r w:rsidR="00CC0CBD" w:rsidRPr="00A73A02">
        <w:rPr>
          <w:rFonts w:ascii="Helvetica" w:hAnsi="Helvetica" w:cs="Arial"/>
          <w:color w:val="000000" w:themeColor="text1"/>
          <w:sz w:val="22"/>
          <w:szCs w:val="22"/>
        </w:rPr>
        <w:t>protease</w:t>
      </w:r>
      <w:r w:rsidR="00523AE1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341DCC2B" w14:textId="77777777" w:rsidR="00B34780" w:rsidRPr="00A73A02" w:rsidRDefault="00B34780" w:rsidP="00B34780">
      <w:pPr>
        <w:pStyle w:val="ListParagraph"/>
        <w:ind w:left="14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EC1C016" w14:textId="77777777" w:rsidR="00B34780" w:rsidRPr="00A73A02" w:rsidRDefault="00B34780" w:rsidP="00B3478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73A0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A3743A9" w14:textId="77777777" w:rsidR="00336C61" w:rsidRPr="00A73A02" w:rsidRDefault="00336C61" w:rsidP="00187C97">
      <w:pPr>
        <w:pStyle w:val="ListParagraph"/>
        <w:tabs>
          <w:tab w:val="left" w:pos="1440"/>
        </w:tabs>
        <w:ind w:left="1350" w:firstLine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E7DEB4" w14:textId="77777777" w:rsidR="00DC7D3A" w:rsidRPr="00A73A02" w:rsidRDefault="00DC7D3A" w:rsidP="00330F1B">
      <w:pPr>
        <w:ind w:left="1080"/>
        <w:contextualSpacing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0D3046F5" w14:textId="459C6362" w:rsidR="001819E3" w:rsidRPr="00A73A02" w:rsidRDefault="004C2DAD" w:rsidP="00330F1B">
      <w:pPr>
        <w:contextualSpacing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A73A02">
        <w:rPr>
          <w:rFonts w:ascii="Helvetica" w:hAnsi="Helvetica" w:cs="Arial"/>
          <w:b/>
          <w:color w:val="000000" w:themeColor="text1"/>
          <w:sz w:val="22"/>
          <w:szCs w:val="22"/>
        </w:rPr>
        <w:t>Introduction of Demons</w:t>
      </w:r>
      <w:r w:rsidR="00DC7D3A" w:rsidRPr="00A73A02">
        <w:rPr>
          <w:rFonts w:ascii="Helvetica" w:hAnsi="Helvetica" w:cs="Arial"/>
          <w:b/>
          <w:color w:val="000000" w:themeColor="text1"/>
          <w:sz w:val="22"/>
          <w:szCs w:val="22"/>
        </w:rPr>
        <w:t>trator: (Said by you on camera)</w:t>
      </w:r>
    </w:p>
    <w:p w14:paraId="647C86A7" w14:textId="77777777" w:rsidR="00330F1B" w:rsidRPr="00A73A02" w:rsidRDefault="00330F1B" w:rsidP="00A73A02">
      <w:pPr>
        <w:spacing w:line="360" w:lineRule="auto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BC7D54" w14:textId="28592C42" w:rsidR="00CE10F2" w:rsidRDefault="002B746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73A0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Pat Legler</w:t>
      </w:r>
      <w:r w:rsidR="00FD1497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CE10F2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Demonstrating the procedure will be </w:t>
      </w:r>
      <w:r w:rsidR="00523AE1" w:rsidRPr="00A73A02">
        <w:rPr>
          <w:rFonts w:ascii="Helvetica" w:hAnsi="Helvetica" w:cs="Arial"/>
          <w:color w:val="000000" w:themeColor="text1"/>
          <w:sz w:val="22"/>
          <w:szCs w:val="22"/>
        </w:rPr>
        <w:t>Jaimee Compton</w:t>
      </w:r>
      <w:r w:rsidR="007B3E0E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CE10F2" w:rsidRPr="00A73A02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23AE1" w:rsidRPr="00A73A02">
        <w:rPr>
          <w:rFonts w:ascii="Helvetica" w:hAnsi="Helvetica" w:cs="Arial"/>
          <w:color w:val="000000" w:themeColor="text1"/>
          <w:sz w:val="22"/>
          <w:szCs w:val="22"/>
        </w:rPr>
        <w:t>technician</w:t>
      </w:r>
      <w:r w:rsidR="00CE10F2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 from my laboratory. </w:t>
      </w:r>
    </w:p>
    <w:p w14:paraId="0003AAC2" w14:textId="77777777" w:rsidR="007E1AB9" w:rsidRPr="00A73A02" w:rsidRDefault="007E1AB9" w:rsidP="007E1AB9">
      <w:pPr>
        <w:ind w:left="135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620C799" w14:textId="73E721BB" w:rsidR="00CE10F2" w:rsidRPr="00A73A02" w:rsidRDefault="002B7467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73A02">
        <w:rPr>
          <w:rFonts w:ascii="Helvetica" w:hAnsi="Helvetica" w:cs="Arial"/>
          <w:color w:val="000000" w:themeColor="text1"/>
          <w:sz w:val="22"/>
          <w:szCs w:val="22"/>
        </w:rPr>
        <w:t>INTERVIEW</w:t>
      </w:r>
      <w:r w:rsidR="00CE10F2" w:rsidRPr="00A73A02">
        <w:rPr>
          <w:rFonts w:ascii="Helvetica" w:hAnsi="Helvetica" w:cs="Arial"/>
          <w:color w:val="000000" w:themeColor="text1"/>
          <w:sz w:val="22"/>
          <w:szCs w:val="22"/>
        </w:rPr>
        <w:t xml:space="preserve">: Author saying the above </w:t>
      </w:r>
    </w:p>
    <w:p w14:paraId="00703FE5" w14:textId="29F56BA3" w:rsidR="00D10BFA" w:rsidRPr="00A73A02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73A02">
        <w:rPr>
          <w:rFonts w:ascii="Helvetica" w:hAnsi="Helvetica" w:cs="Arial"/>
          <w:color w:val="000000" w:themeColor="text1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95ABD89" w:rsidR="00CE10F2" w:rsidRPr="006A6324" w:rsidRDefault="008B71CA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Identification of SSHHPS in the Host Genome Using BLAST</w:t>
      </w:r>
    </w:p>
    <w:p w14:paraId="3BEA9BD9" w14:textId="784C1616" w:rsidR="00125924" w:rsidRDefault="005742A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by opening Protein BLAST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Input the 20 amino acids surrounding the scissile bond in the viral polyprotein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select ‘non-redundant protein sequences’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Then, type in the host genome to be searched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FB5868B" w14:textId="2CF95972" w:rsidR="005742AC" w:rsidRDefault="005742AC" w:rsidP="005742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</w:t>
      </w:r>
      <w:r w:rsidR="00CD0594">
        <w:rPr>
          <w:rFonts w:ascii="Helvetica" w:hAnsi="Helvetica" w:cs="Arial"/>
          <w:sz w:val="22"/>
          <w:szCs w:val="22"/>
        </w:rPr>
        <w:t>IDE</w:t>
      </w:r>
      <w:r>
        <w:rPr>
          <w:rFonts w:ascii="Helvetica" w:hAnsi="Helvetica" w:cs="Arial"/>
          <w:sz w:val="22"/>
          <w:szCs w:val="22"/>
        </w:rPr>
        <w:t>: Establishing shot of talent at the computer opening Protein BLAST.</w:t>
      </w:r>
    </w:p>
    <w:p w14:paraId="19F849BF" w14:textId="71FEE68E" w:rsidR="005742AC" w:rsidRDefault="005742AC" w:rsidP="005742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60421_screenshot1.mp4 0:03 – 0:06</w:t>
      </w:r>
    </w:p>
    <w:p w14:paraId="5ADFB904" w14:textId="49AB56B3" w:rsidR="005742AC" w:rsidRDefault="005742AC" w:rsidP="005742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60421_screenshot1.mp4 0:06 – 0:09. </w:t>
      </w:r>
      <w:r w:rsidRPr="00CD0594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‘Database’ entry.</w:t>
      </w:r>
    </w:p>
    <w:p w14:paraId="4D29EF5D" w14:textId="5297BF99" w:rsidR="005742AC" w:rsidRPr="005742AC" w:rsidRDefault="005742AC" w:rsidP="005742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60421_screenshot1.mp4 0:10 – 0:12</w:t>
      </w:r>
    </w:p>
    <w:p w14:paraId="3269B29E" w14:textId="661D8CAE" w:rsidR="00CE10F2" w:rsidRDefault="005742A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needed, select PHI-BLAST and type in a pattern sequence, where square brackets indicate </w:t>
      </w:r>
      <w:r w:rsidR="00542870">
        <w:rPr>
          <w:rFonts w:ascii="Helvetica" w:hAnsi="Helvetica" w:cs="Arial"/>
          <w:sz w:val="22"/>
          <w:szCs w:val="22"/>
        </w:rPr>
        <w:t xml:space="preserve">that </w:t>
      </w:r>
      <w:r>
        <w:rPr>
          <w:rFonts w:ascii="Helvetica" w:hAnsi="Helvetica" w:cs="Arial"/>
          <w:sz w:val="22"/>
          <w:szCs w:val="22"/>
        </w:rPr>
        <w:t xml:space="preserve">either amino acid within the brackets can be at the substitute position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CD0594">
        <w:rPr>
          <w:rFonts w:ascii="Helvetica" w:hAnsi="Helvetica" w:cs="Arial"/>
          <w:sz w:val="22"/>
          <w:szCs w:val="22"/>
        </w:rPr>
        <w:t xml:space="preserve">Then, hit ‘BLAST’ </w:t>
      </w:r>
      <w:r w:rsidR="00CD0594">
        <w:rPr>
          <w:rFonts w:ascii="Helvetica" w:hAnsi="Helvetica" w:cs="Arial"/>
          <w:b/>
          <w:bCs/>
          <w:sz w:val="22"/>
          <w:szCs w:val="22"/>
        </w:rPr>
        <w:t>[2]</w:t>
      </w:r>
      <w:r w:rsidR="00CD0594">
        <w:rPr>
          <w:rFonts w:ascii="Helvetica" w:hAnsi="Helvetica" w:cs="Arial"/>
          <w:sz w:val="22"/>
          <w:szCs w:val="22"/>
        </w:rPr>
        <w:t xml:space="preserve">. </w:t>
      </w:r>
    </w:p>
    <w:p w14:paraId="20816473" w14:textId="10AB6B55" w:rsidR="00CD0594" w:rsidRDefault="00CD0594" w:rsidP="00CD059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60421_screenshot1.mp4 0:12 – 0:14</w:t>
      </w:r>
    </w:p>
    <w:p w14:paraId="1B414FBC" w14:textId="0F7994FC" w:rsidR="00CD0594" w:rsidRPr="00CD0594" w:rsidRDefault="00CD0594" w:rsidP="00CD059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60421_screenshot1.mp4 0:14 – 0:16</w:t>
      </w:r>
    </w:p>
    <w:p w14:paraId="1BF628A0" w14:textId="69B2B62E" w:rsidR="00C7374B" w:rsidRDefault="00CD059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Rank order the BLAST hits based on the number of consecutive identical or tolerated residues that match a cleavage site sequence. From the list, select the proteins containing 6 or more identical or similar residues for analysis in </w:t>
      </w:r>
      <w:r w:rsidR="00542870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protease assays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2497DBE3" w14:textId="4E55BCB3" w:rsidR="00CD0594" w:rsidRPr="00CD0594" w:rsidRDefault="00CD0594" w:rsidP="00CD059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60421_screenshot1.mp4 0:</w:t>
      </w:r>
      <w:r w:rsidR="00812E53">
        <w:rPr>
          <w:rFonts w:ascii="Helvetica" w:hAnsi="Helvetica" w:cs="Arial"/>
          <w:sz w:val="22"/>
          <w:szCs w:val="22"/>
        </w:rPr>
        <w:t>40</w:t>
      </w:r>
      <w:r>
        <w:rPr>
          <w:rFonts w:ascii="Helvetica" w:hAnsi="Helvetica" w:cs="Arial"/>
          <w:sz w:val="22"/>
          <w:szCs w:val="22"/>
        </w:rPr>
        <w:t xml:space="preserve"> – 1:00</w:t>
      </w:r>
    </w:p>
    <w:p w14:paraId="22985540" w14:textId="77777777" w:rsidR="00542870" w:rsidRPr="006A6324" w:rsidRDefault="00542870" w:rsidP="00A73A02">
      <w:pPr>
        <w:outlineLvl w:val="0"/>
        <w:rPr>
          <w:rFonts w:ascii="Helvetica" w:hAnsi="Helvetica" w:cs="Arial"/>
          <w:sz w:val="22"/>
          <w:szCs w:val="22"/>
        </w:rPr>
      </w:pPr>
    </w:p>
    <w:p w14:paraId="4D8131B4" w14:textId="45356E55" w:rsidR="00CE10F2" w:rsidRPr="006A6324" w:rsidRDefault="008B71CA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Design and Preparation of Protease Substrates </w:t>
      </w:r>
    </w:p>
    <w:p w14:paraId="32CB46E6" w14:textId="3D8EA1B1" w:rsidR="00C77A32" w:rsidRDefault="00C77A3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Construct a plasmid encoding the cyan fluorescent protein, up to 25 amino acids of the cleavage sequence, and the yellow fluorescent protein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80090DD" w14:textId="2D0045EE" w:rsidR="00E83A07" w:rsidRPr="00E83A07" w:rsidRDefault="00E83A07" w:rsidP="00E83A0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computer designing the plasmid. </w:t>
      </w:r>
    </w:p>
    <w:p w14:paraId="705CAD57" w14:textId="53F5D16C" w:rsidR="00CE10F2" w:rsidRDefault="00C77A3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prepare the CFP and YFP substrates by inoculating four 4-liter flasks with 25 milliliters of an overnight culture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Shake the cultures at 37 °C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monitor growth hourly by UV-vis spectroscopy at 600 nanometers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86FF567" w14:textId="596C30E8" w:rsidR="00E83A07" w:rsidRDefault="001752E1" w:rsidP="00E83A0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inoculating flasks. </w:t>
      </w:r>
    </w:p>
    <w:p w14:paraId="269D0CA0" w14:textId="6DD6F3BF" w:rsidR="001752E1" w:rsidRDefault="001752E1" w:rsidP="00E83A0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Flasks in the shaker-incubator. </w:t>
      </w:r>
    </w:p>
    <w:p w14:paraId="6A51D6DA" w14:textId="2FE3D303" w:rsidR="001752E1" w:rsidRPr="00E83A07" w:rsidRDefault="001752E1" w:rsidP="00E83A0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measuring absorbance of cultures. </w:t>
      </w:r>
    </w:p>
    <w:p w14:paraId="2E72D27A" w14:textId="2578D1C7" w:rsidR="00CE10F2" w:rsidRDefault="001752E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bacteria reach an absorbance of about 1, induce protein expression by adding 0.5 milliliters of 1 Molar IPTG to each flask </w:t>
      </w:r>
      <w:r>
        <w:rPr>
          <w:rFonts w:ascii="Helvetica" w:hAnsi="Helvetica" w:cs="Arial"/>
          <w:b/>
          <w:bCs/>
          <w:sz w:val="22"/>
          <w:szCs w:val="22"/>
        </w:rPr>
        <w:t>[1</w:t>
      </w:r>
      <w:r w:rsidR="00922FA9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Then, lower the temperature of </w:t>
      </w:r>
      <w:r w:rsidR="00922FA9">
        <w:rPr>
          <w:rFonts w:ascii="Helvetica" w:hAnsi="Helvetica" w:cs="Arial"/>
          <w:sz w:val="22"/>
          <w:szCs w:val="22"/>
        </w:rPr>
        <w:t xml:space="preserve">the shaking incubator to 17 °C and allow the expression to continue overnight for 17 to 20 hours </w:t>
      </w:r>
      <w:r w:rsidR="00922FA9">
        <w:rPr>
          <w:rFonts w:ascii="Helvetica" w:hAnsi="Helvetica" w:cs="Arial"/>
          <w:b/>
          <w:bCs/>
          <w:sz w:val="22"/>
          <w:szCs w:val="22"/>
        </w:rPr>
        <w:t>[2]</w:t>
      </w:r>
      <w:r w:rsidR="00922FA9">
        <w:rPr>
          <w:rFonts w:ascii="Helvetica" w:hAnsi="Helvetica" w:cs="Arial"/>
          <w:sz w:val="22"/>
          <w:szCs w:val="22"/>
        </w:rPr>
        <w:t xml:space="preserve">. </w:t>
      </w:r>
    </w:p>
    <w:p w14:paraId="49660808" w14:textId="3B334F40" w:rsidR="00922FA9" w:rsidRDefault="00922FA9" w:rsidP="00922FA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adding IPTG to a flask. </w:t>
      </w:r>
      <w:r>
        <w:rPr>
          <w:rFonts w:ascii="Helvetica" w:hAnsi="Helvetica" w:cs="Arial"/>
          <w:b/>
          <w:bCs/>
          <w:sz w:val="22"/>
          <w:szCs w:val="22"/>
        </w:rPr>
        <w:t xml:space="preserve">TEXT: After ~ 3 – 4 hours </w:t>
      </w:r>
    </w:p>
    <w:p w14:paraId="1BD8F077" w14:textId="595D2EFE" w:rsidR="00922FA9" w:rsidRPr="00922FA9" w:rsidRDefault="00922FA9" w:rsidP="00922FA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lowering the temperature on the incubator. </w:t>
      </w:r>
    </w:p>
    <w:p w14:paraId="06014D25" w14:textId="3BAE1ACF" w:rsidR="00CE10F2" w:rsidRDefault="00922FA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the next day, pellet the bacteria by centrifugation at 7,000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10 minutes at 4 °C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Remove and discard the liquid media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store the pellets at -80 °C or proceed with cell lysis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1474B92" w14:textId="4F183DF4" w:rsidR="00922FA9" w:rsidRDefault="00D17C67" w:rsidP="00922FA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cultures in the centrifuge, closing the lid, and starting it. </w:t>
      </w:r>
    </w:p>
    <w:p w14:paraId="700DA8E8" w14:textId="5F023FFB" w:rsidR="00D17C67" w:rsidRDefault="00D17C67" w:rsidP="00922FA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media. </w:t>
      </w:r>
    </w:p>
    <w:p w14:paraId="745D5D51" w14:textId="2081916B" w:rsidR="00D17C67" w:rsidRDefault="00D17C67" w:rsidP="00922FA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pellets in the freezer. </w:t>
      </w:r>
    </w:p>
    <w:p w14:paraId="25B48752" w14:textId="77777777" w:rsidR="00CD66C3" w:rsidRDefault="00CD66C3" w:rsidP="00CD66C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3E798AD" w14:textId="4A99EC12" w:rsidR="00D17C67" w:rsidRDefault="00D17C67" w:rsidP="00D17C6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lyse the cells, prepare 100 milliliters of lysis buffer according to manuscript directions </w:t>
      </w:r>
      <w:r w:rsidR="00CD66C3">
        <w:rPr>
          <w:rFonts w:ascii="Helvetica" w:hAnsi="Helvetica" w:cs="Arial"/>
          <w:b/>
          <w:bCs/>
          <w:sz w:val="22"/>
          <w:szCs w:val="22"/>
        </w:rPr>
        <w:t>[1]</w:t>
      </w:r>
      <w:r w:rsidR="00CD66C3">
        <w:rPr>
          <w:rFonts w:ascii="Helvetica" w:hAnsi="Helvetica" w:cs="Arial"/>
          <w:sz w:val="22"/>
          <w:szCs w:val="22"/>
        </w:rPr>
        <w:t xml:space="preserve">, resuspend the pellets in the buffer </w:t>
      </w:r>
      <w:r w:rsidR="00CD66C3">
        <w:rPr>
          <w:rFonts w:ascii="Helvetica" w:hAnsi="Helvetica" w:cs="Arial"/>
          <w:b/>
          <w:bCs/>
          <w:sz w:val="22"/>
          <w:szCs w:val="22"/>
        </w:rPr>
        <w:t>[2]</w:t>
      </w:r>
      <w:r w:rsidR="00CD66C3">
        <w:rPr>
          <w:rFonts w:ascii="Helvetica" w:hAnsi="Helvetica" w:cs="Arial"/>
          <w:sz w:val="22"/>
          <w:szCs w:val="22"/>
        </w:rPr>
        <w:t xml:space="preserve">, and transfer 25 to 35 milliliters of the suspension to 50-milliliter disposable conical tubes </w:t>
      </w:r>
      <w:r w:rsidR="00CD66C3">
        <w:rPr>
          <w:rFonts w:ascii="Helvetica" w:hAnsi="Helvetica" w:cs="Arial"/>
          <w:b/>
          <w:bCs/>
          <w:sz w:val="22"/>
          <w:szCs w:val="22"/>
        </w:rPr>
        <w:t>[3]</w:t>
      </w:r>
      <w:r w:rsidR="00CD66C3">
        <w:rPr>
          <w:rFonts w:ascii="Helvetica" w:hAnsi="Helvetica" w:cs="Arial"/>
          <w:sz w:val="22"/>
          <w:szCs w:val="22"/>
        </w:rPr>
        <w:t>.</w:t>
      </w:r>
    </w:p>
    <w:p w14:paraId="0E025292" w14:textId="0A267153" w:rsidR="00CD66C3" w:rsidRDefault="00CD66C3" w:rsidP="00CD66C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FD63F29" w14:textId="7A90242A" w:rsidR="00CD66C3" w:rsidRDefault="00CD66C3" w:rsidP="00CD66C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preparing lysis buffer. </w:t>
      </w:r>
    </w:p>
    <w:p w14:paraId="06C853B3" w14:textId="6C141218" w:rsidR="00CD66C3" w:rsidRDefault="00CD66C3" w:rsidP="00CD66C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pellet. </w:t>
      </w:r>
    </w:p>
    <w:p w14:paraId="59072099" w14:textId="5F43C69A" w:rsidR="00CD66C3" w:rsidRPr="00EE2454" w:rsidRDefault="00806B16" w:rsidP="00CD66C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EE2454">
        <w:rPr>
          <w:rFonts w:ascii="Helvetica" w:hAnsi="Helvetica" w:cs="Arial"/>
          <w:color w:val="FF0000"/>
          <w:sz w:val="22"/>
          <w:szCs w:val="22"/>
        </w:rPr>
        <w:t>Talent transferring lysate from Falcon Tubes to Corning Tubes</w:t>
      </w:r>
      <w:r w:rsidR="0040492D" w:rsidRPr="00EE2454">
        <w:rPr>
          <w:rFonts w:ascii="Helvetica" w:hAnsi="Helvetica" w:cs="Arial"/>
          <w:color w:val="FF0000"/>
          <w:sz w:val="22"/>
          <w:szCs w:val="22"/>
        </w:rPr>
        <w:t xml:space="preserve"> for sonication</w:t>
      </w:r>
      <w:r w:rsidRPr="00EE2454">
        <w:rPr>
          <w:rFonts w:ascii="Helvetica" w:hAnsi="Helvetica" w:cs="Arial"/>
          <w:color w:val="FF0000"/>
          <w:sz w:val="22"/>
          <w:szCs w:val="22"/>
        </w:rPr>
        <w:t>.</w:t>
      </w:r>
    </w:p>
    <w:p w14:paraId="1AEE9E94" w14:textId="51C0378E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D38B989" w14:textId="77777777" w:rsidR="00033C70" w:rsidRDefault="00033C70" w:rsidP="00CD66C3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tubes in a plastic beaker with ice water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insert the </w:t>
      </w:r>
      <w:proofErr w:type="spellStart"/>
      <w:r>
        <w:rPr>
          <w:rFonts w:ascii="Helvetica" w:hAnsi="Helvetica" w:cs="Arial"/>
          <w:sz w:val="22"/>
          <w:szCs w:val="22"/>
        </w:rPr>
        <w:t>sonicator</w:t>
      </w:r>
      <w:proofErr w:type="spellEnd"/>
      <w:r>
        <w:rPr>
          <w:rFonts w:ascii="Helvetica" w:hAnsi="Helvetica" w:cs="Arial"/>
          <w:sz w:val="22"/>
          <w:szCs w:val="22"/>
        </w:rPr>
        <w:t xml:space="preserve"> tip into the tube so that the tip is about 1 centimeter from the bottom of the tube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sonicate the lysate 10 to 20 times until it becomes fluid and liquified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>.</w:t>
      </w:r>
    </w:p>
    <w:p w14:paraId="14AB252F" w14:textId="77777777" w:rsidR="00033C70" w:rsidRDefault="00033C70" w:rsidP="00033C70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0C7AC7F" w14:textId="77777777" w:rsidR="00033C70" w:rsidRDefault="00033C70" w:rsidP="00033C70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tubes in the beaker with ice water. </w:t>
      </w:r>
    </w:p>
    <w:p w14:paraId="54A5EB66" w14:textId="77777777" w:rsidR="00C870FD" w:rsidRDefault="00033C70" w:rsidP="00033C70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inserting the </w:t>
      </w:r>
      <w:proofErr w:type="spellStart"/>
      <w:r>
        <w:rPr>
          <w:rFonts w:ascii="Helvetica" w:hAnsi="Helvetica" w:cs="Arial"/>
          <w:sz w:val="22"/>
          <w:szCs w:val="22"/>
        </w:rPr>
        <w:t>sonicator</w:t>
      </w:r>
      <w:proofErr w:type="spellEnd"/>
      <w:r>
        <w:rPr>
          <w:rFonts w:ascii="Helvetica" w:hAnsi="Helvetica" w:cs="Arial"/>
          <w:sz w:val="22"/>
          <w:szCs w:val="22"/>
        </w:rPr>
        <w:t xml:space="preserve"> tip into the tube</w:t>
      </w:r>
      <w:r w:rsidR="00C870FD">
        <w:rPr>
          <w:rFonts w:ascii="Helvetica" w:hAnsi="Helvetica" w:cs="Arial"/>
          <w:sz w:val="22"/>
          <w:szCs w:val="22"/>
        </w:rPr>
        <w:t xml:space="preserve">, demonstrating how far it should be inserted. </w:t>
      </w:r>
    </w:p>
    <w:p w14:paraId="2BF33925" w14:textId="5BE45E87" w:rsidR="00C870FD" w:rsidRPr="00C870FD" w:rsidRDefault="00C870FD" w:rsidP="00033C70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sonicating the lysate</w:t>
      </w:r>
      <w:r w:rsidR="00BC3D19">
        <w:rPr>
          <w:rFonts w:ascii="Helvetica" w:hAnsi="Helvetica" w:cs="Arial"/>
          <w:sz w:val="22"/>
          <w:szCs w:val="22"/>
        </w:rPr>
        <w:t xml:space="preserve"> and demonstrating what it should look like after sonication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Level </w:t>
      </w:r>
      <w:proofErr w:type="gramStart"/>
      <w:r>
        <w:rPr>
          <w:rFonts w:ascii="Helvetica" w:hAnsi="Helvetica" w:cs="Arial"/>
          <w:b/>
          <w:bCs/>
          <w:sz w:val="22"/>
          <w:szCs w:val="22"/>
        </w:rPr>
        <w:t>5 ;</w:t>
      </w:r>
      <w:proofErr w:type="gramEnd"/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539E1">
        <w:rPr>
          <w:rFonts w:ascii="Helvetica" w:hAnsi="Helvetica" w:cs="Arial"/>
          <w:b/>
          <w:bCs/>
          <w:sz w:val="22"/>
          <w:szCs w:val="22"/>
        </w:rPr>
        <w:t xml:space="preserve"> 15 second intervals</w:t>
      </w:r>
    </w:p>
    <w:p w14:paraId="7D72AF4B" w14:textId="77777777" w:rsidR="00C870FD" w:rsidRPr="00C870FD" w:rsidRDefault="00C870FD" w:rsidP="00C870FD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31849E4" w14:textId="099D4076" w:rsidR="00C870FD" w:rsidRDefault="00C870FD" w:rsidP="00C870FD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sonication, transfer the lysate to high</w:t>
      </w:r>
      <w:r w:rsidR="00BC3D19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speed centrifuge tubes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centrifuge it at 20,500 </w:t>
      </w:r>
      <w:r>
        <w:rPr>
          <w:rFonts w:ascii="Helvetica" w:hAnsi="Helvetica" w:cs="Arial"/>
          <w:i/>
          <w:iCs/>
          <w:sz w:val="22"/>
          <w:szCs w:val="22"/>
        </w:rPr>
        <w:t xml:space="preserve">x g </w:t>
      </w:r>
      <w:r>
        <w:rPr>
          <w:rFonts w:ascii="Helvetica" w:hAnsi="Helvetica" w:cs="Arial"/>
          <w:sz w:val="22"/>
          <w:szCs w:val="22"/>
        </w:rPr>
        <w:t xml:space="preserve">for 30 minutes at 4 °C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BC3D19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ransfer the supernatant to a clean bottle </w:t>
      </w:r>
      <w:r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and discard the pellets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DB483FE" w14:textId="01386B76" w:rsidR="00C870FD" w:rsidRDefault="00C870FD" w:rsidP="00C870FD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C7F4C94" w14:textId="18520DE2" w:rsidR="00C870FD" w:rsidRDefault="00C870FD" w:rsidP="00C870F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lysate to centrifuge tubes. </w:t>
      </w:r>
    </w:p>
    <w:p w14:paraId="1EEB6016" w14:textId="1E633DB1" w:rsidR="00C870FD" w:rsidRDefault="00C870FD" w:rsidP="00C870F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tubes in the centrifuge, closing the lid, and starting it. </w:t>
      </w:r>
    </w:p>
    <w:p w14:paraId="60426ADE" w14:textId="5CB1FB97" w:rsidR="00C870FD" w:rsidRDefault="00C870FD" w:rsidP="00C870F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supernatant into a clean bottle. </w:t>
      </w:r>
    </w:p>
    <w:p w14:paraId="4FF3643E" w14:textId="5A522E37" w:rsidR="00EE2454" w:rsidRDefault="00EE2454" w:rsidP="00C870F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EE2454">
        <w:rPr>
          <w:rFonts w:ascii="Helvetica" w:hAnsi="Helvetica" w:cs="Arial"/>
          <w:sz w:val="22"/>
          <w:szCs w:val="22"/>
          <w:highlight w:val="green"/>
        </w:rPr>
        <w:t>Author comment: We did not shoot this because we didn’t want to throw away our reusable centrifuge tubes.</w:t>
      </w:r>
    </w:p>
    <w:p w14:paraId="1317E436" w14:textId="77777777" w:rsidR="005266B8" w:rsidRDefault="005266B8" w:rsidP="005266B8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6E0418B" w14:textId="35E4D5D1" w:rsidR="005266B8" w:rsidRDefault="005266B8" w:rsidP="005266B8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Load the lysate onto the nickel column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, then wash the column with 2 column volumes of Buffer A followed by 5 column volumes of 20% Buffer B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Absorbance at 280 nanometers will increase during the wash as contaminants elute from the column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Continue washing until A280 returns to baseline values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F4D3780" w14:textId="7056E391" w:rsidR="005266B8" w:rsidRDefault="005266B8" w:rsidP="005266B8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065291C" w14:textId="2ABFDB4F" w:rsidR="005266B8" w:rsidRDefault="005266B8" w:rsidP="005266B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loading lysate onto the nickel column.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7D524D">
        <w:rPr>
          <w:rFonts w:ascii="Helvetica" w:hAnsi="Helvetica" w:cs="Arial"/>
          <w:b/>
          <w:bCs/>
          <w:sz w:val="22"/>
          <w:szCs w:val="22"/>
        </w:rPr>
        <w:t>Flow Rate: 2 – 5 mL/minute</w:t>
      </w:r>
    </w:p>
    <w:p w14:paraId="1D4D3487" w14:textId="43EDACAC" w:rsidR="007D524D" w:rsidRDefault="007D524D" w:rsidP="005266B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Buffer A or B to column. </w:t>
      </w:r>
    </w:p>
    <w:p w14:paraId="10062817" w14:textId="425C8C36" w:rsidR="007D524D" w:rsidRDefault="007D524D" w:rsidP="005266B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A280 readout that is higher than baseline. </w:t>
      </w:r>
    </w:p>
    <w:p w14:paraId="737BC4C3" w14:textId="4C868516" w:rsidR="007D524D" w:rsidRDefault="00B466DE" w:rsidP="005266B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continuing to wash the column.</w:t>
      </w:r>
    </w:p>
    <w:p w14:paraId="3CC7C91E" w14:textId="77777777" w:rsidR="005266B8" w:rsidRDefault="005266B8" w:rsidP="005266B8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906BAB6" w14:textId="6DEDD8E9" w:rsidR="005266B8" w:rsidRDefault="00B466DE" w:rsidP="005266B8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elute the protein with 2 to 3 column volumes of 100% Buffer B </w:t>
      </w:r>
      <w:r w:rsidR="005266B8">
        <w:rPr>
          <w:rFonts w:ascii="Helvetica" w:hAnsi="Helvetica" w:cs="Arial"/>
          <w:sz w:val="22"/>
          <w:szCs w:val="22"/>
        </w:rPr>
        <w:t xml:space="preserve">and collect 10 milliliter fractions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making sure to measure the A280 of each fraction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8A765B1" w14:textId="28F52BAB" w:rsidR="00B466DE" w:rsidRDefault="00B466DE" w:rsidP="00B466DE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098F5F8" w14:textId="0BED33B9" w:rsidR="00B466DE" w:rsidRDefault="00B466DE" w:rsidP="00B466D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collecting the fractions. </w:t>
      </w:r>
    </w:p>
    <w:p w14:paraId="25E5F88E" w14:textId="28BA73B5" w:rsidR="00B466DE" w:rsidRPr="00C870FD" w:rsidRDefault="00B466DE" w:rsidP="00B466D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measuring A280 of a fraction. </w:t>
      </w:r>
    </w:p>
    <w:p w14:paraId="1A0CD525" w14:textId="4E5EF53E" w:rsidR="00CD66C3" w:rsidRPr="00CD66C3" w:rsidRDefault="00033C70" w:rsidP="00C870FD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7AF9281B" w14:textId="40F5AAD7" w:rsidR="00565757" w:rsidRPr="006A6324" w:rsidRDefault="008B71CA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Continuous and Discontinuous Enzyme Assays</w:t>
      </w:r>
    </w:p>
    <w:p w14:paraId="236E0733" w14:textId="77777777" w:rsidR="00EE2454" w:rsidRDefault="00B466DE" w:rsidP="00EE245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Prepare 8 reaction mixes according to manuscript directions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pipette 45 microliters of each </w:t>
      </w:r>
      <w:r w:rsidR="00BA1ED0">
        <w:rPr>
          <w:rFonts w:ascii="Helvetica" w:hAnsi="Helvetica" w:cs="Arial"/>
          <w:sz w:val="22"/>
          <w:szCs w:val="22"/>
        </w:rPr>
        <w:t xml:space="preserve">mix into the first 3 wells of each row </w:t>
      </w:r>
      <w:r w:rsidR="00BC3D19">
        <w:rPr>
          <w:rFonts w:ascii="Helvetica" w:hAnsi="Helvetica" w:cs="Arial"/>
          <w:sz w:val="22"/>
          <w:szCs w:val="22"/>
        </w:rPr>
        <w:t xml:space="preserve">of </w:t>
      </w:r>
      <w:r w:rsidR="00BC3D19" w:rsidRPr="00BC3D19">
        <w:rPr>
          <w:rFonts w:ascii="Helvetica" w:hAnsi="Helvetica" w:cs="Arial"/>
          <w:sz w:val="22"/>
          <w:szCs w:val="22"/>
        </w:rPr>
        <w:t xml:space="preserve">a black half-area 96-well plate </w:t>
      </w:r>
      <w:r w:rsidR="00BA1ED0">
        <w:rPr>
          <w:rFonts w:ascii="Helvetica" w:hAnsi="Helvetica" w:cs="Arial"/>
          <w:b/>
          <w:bCs/>
          <w:sz w:val="22"/>
          <w:szCs w:val="22"/>
        </w:rPr>
        <w:t>[3]</w:t>
      </w:r>
      <w:r w:rsidR="00BA1ED0">
        <w:rPr>
          <w:rFonts w:ascii="Helvetica" w:hAnsi="Helvetica" w:cs="Arial"/>
          <w:sz w:val="22"/>
          <w:szCs w:val="22"/>
        </w:rPr>
        <w:t xml:space="preserve">. </w:t>
      </w:r>
    </w:p>
    <w:p w14:paraId="17D7002F" w14:textId="25545887" w:rsidR="00CE75DF" w:rsidRPr="00091021" w:rsidRDefault="00EE2454" w:rsidP="00EE24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2454">
        <w:rPr>
          <w:rFonts w:ascii="Helvetica" w:hAnsi="Helvetica" w:cs="Arial"/>
          <w:sz w:val="22"/>
          <w:szCs w:val="22"/>
          <w:highlight w:val="green"/>
        </w:rPr>
        <w:t>Author comment: We didn’t film preparation of a “stock” of substrate. The A280 was already ~9</w:t>
      </w:r>
      <w:r w:rsidRPr="00091021">
        <w:rPr>
          <w:rFonts w:ascii="Helvetica" w:hAnsi="Helvetica" w:cs="Arial"/>
          <w:sz w:val="22"/>
          <w:szCs w:val="22"/>
        </w:rPr>
        <w:t xml:space="preserve">. </w:t>
      </w:r>
      <w:r w:rsidR="00BC3D19" w:rsidRPr="00091021">
        <w:rPr>
          <w:rFonts w:ascii="Helvetica" w:hAnsi="Helvetica" w:cs="Arial"/>
          <w:b/>
          <w:bCs/>
          <w:sz w:val="22"/>
          <w:szCs w:val="22"/>
        </w:rPr>
        <w:t>TEXT: A</w:t>
      </w:r>
      <w:r w:rsidR="00BC3D19" w:rsidRPr="00091021">
        <w:rPr>
          <w:rFonts w:ascii="Helvetica" w:hAnsi="Helvetica" w:cs="Arial"/>
          <w:b/>
          <w:bCs/>
          <w:sz w:val="22"/>
          <w:szCs w:val="22"/>
          <w:vertAlign w:val="subscript"/>
        </w:rPr>
        <w:t>280</w:t>
      </w:r>
      <w:r w:rsidR="00BC3D19" w:rsidRPr="00091021">
        <w:rPr>
          <w:rFonts w:ascii="Helvetica" w:hAnsi="Helvetica" w:cs="Arial"/>
          <w:b/>
          <w:bCs/>
          <w:sz w:val="22"/>
          <w:szCs w:val="22"/>
        </w:rPr>
        <w:t xml:space="preserve"> ~ 9</w:t>
      </w:r>
    </w:p>
    <w:p w14:paraId="7540A4D1" w14:textId="6A6C0941" w:rsidR="00CE75DF" w:rsidRDefault="00CE75DF" w:rsidP="00CE75D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the stock, with the 8 reaction tubes clearly labeled and in the shot. </w:t>
      </w:r>
    </w:p>
    <w:p w14:paraId="4DABE272" w14:textId="4AA48A24" w:rsidR="00CE75DF" w:rsidRPr="00CE75DF" w:rsidRDefault="00CE75DF" w:rsidP="00CE75D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the </w:t>
      </w:r>
      <w:r w:rsidR="0040492D">
        <w:rPr>
          <w:rFonts w:ascii="Helvetica" w:hAnsi="Helvetica" w:cs="Arial"/>
          <w:sz w:val="22"/>
          <w:szCs w:val="22"/>
        </w:rPr>
        <w:t xml:space="preserve">first </w:t>
      </w:r>
      <w:r>
        <w:rPr>
          <w:rFonts w:ascii="Helvetica" w:hAnsi="Helvetica" w:cs="Arial"/>
          <w:sz w:val="22"/>
          <w:szCs w:val="22"/>
        </w:rPr>
        <w:t>reaction mix into the first row.</w:t>
      </w:r>
      <w:r w:rsidR="00BC3D19">
        <w:rPr>
          <w:rFonts w:ascii="Helvetica" w:hAnsi="Helvetica" w:cs="Arial"/>
          <w:sz w:val="22"/>
          <w:szCs w:val="22"/>
        </w:rPr>
        <w:t xml:space="preserve"> </w:t>
      </w:r>
    </w:p>
    <w:p w14:paraId="4D15AC88" w14:textId="2FD502FE" w:rsidR="00565757" w:rsidRDefault="0056575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</w:t>
      </w:r>
      <w:r w:rsidR="00CE75DF">
        <w:rPr>
          <w:rFonts w:ascii="Helvetica" w:hAnsi="Helvetica" w:cs="Arial"/>
          <w:sz w:val="22"/>
          <w:szCs w:val="22"/>
        </w:rPr>
        <w:t xml:space="preserve">et up the plate reader for simultaneous detection of fluorescence at 2 wavelengths with a fixed photomultiplier tube setting </w:t>
      </w:r>
      <w:r w:rsidR="00CE75DF">
        <w:rPr>
          <w:rFonts w:ascii="Helvetica" w:hAnsi="Helvetica" w:cs="Arial"/>
          <w:b/>
          <w:bCs/>
          <w:sz w:val="22"/>
          <w:szCs w:val="22"/>
        </w:rPr>
        <w:t>[1-TXT]</w:t>
      </w:r>
      <w:r w:rsidR="00CE75DF">
        <w:rPr>
          <w:rFonts w:ascii="Helvetica" w:hAnsi="Helvetica" w:cs="Arial"/>
          <w:sz w:val="22"/>
          <w:szCs w:val="22"/>
        </w:rPr>
        <w:t xml:space="preserve">. </w:t>
      </w:r>
      <w:r w:rsidR="00CE75DF">
        <w:rPr>
          <w:rFonts w:ascii="Helvetica" w:hAnsi="Helvetica" w:cs="Arial"/>
          <w:b/>
          <w:bCs/>
          <w:sz w:val="22"/>
          <w:szCs w:val="22"/>
        </w:rPr>
        <w:t>[2]</w:t>
      </w:r>
      <w:r w:rsidR="00CE75DF">
        <w:rPr>
          <w:rFonts w:ascii="Helvetica" w:hAnsi="Helvetica" w:cs="Arial"/>
          <w:sz w:val="22"/>
          <w:szCs w:val="22"/>
        </w:rPr>
        <w:t>.</w:t>
      </w:r>
      <w:r w:rsidR="0093058C">
        <w:rPr>
          <w:rFonts w:ascii="Helvetica" w:hAnsi="Helvetica" w:cs="Arial"/>
          <w:sz w:val="22"/>
          <w:szCs w:val="22"/>
        </w:rPr>
        <w:t xml:space="preserve"> </w:t>
      </w:r>
      <w:r w:rsidR="0093058C" w:rsidRPr="00091021">
        <w:rPr>
          <w:rFonts w:ascii="Helvetica" w:hAnsi="Helvetica" w:cs="Arial"/>
          <w:color w:val="FF0000"/>
          <w:sz w:val="22"/>
          <w:szCs w:val="22"/>
        </w:rPr>
        <w:t>Program the read time to 20-30 minutes with 1 read per minute and select the wells to be read.</w:t>
      </w:r>
      <w:r w:rsidR="00CE75DF">
        <w:rPr>
          <w:rFonts w:ascii="Helvetica" w:hAnsi="Helvetica" w:cs="Arial"/>
          <w:sz w:val="22"/>
          <w:szCs w:val="22"/>
        </w:rPr>
        <w:t xml:space="preserve"> </w:t>
      </w:r>
      <w:r w:rsidR="00CF36A3">
        <w:rPr>
          <w:rFonts w:ascii="Helvetica" w:hAnsi="Helvetica" w:cs="Arial"/>
          <w:sz w:val="22"/>
          <w:szCs w:val="22"/>
        </w:rPr>
        <w:t xml:space="preserve">Insert the plate into the machine and start the read, monitoring the emission ratios over time </w:t>
      </w:r>
      <w:r w:rsidR="00CF36A3">
        <w:rPr>
          <w:rFonts w:ascii="Helvetica" w:hAnsi="Helvetica" w:cs="Arial"/>
          <w:b/>
          <w:bCs/>
          <w:sz w:val="22"/>
          <w:szCs w:val="22"/>
        </w:rPr>
        <w:t>[3]</w:t>
      </w:r>
      <w:r w:rsidR="00CF36A3">
        <w:rPr>
          <w:rFonts w:ascii="Helvetica" w:hAnsi="Helvetica" w:cs="Arial"/>
          <w:sz w:val="22"/>
          <w:szCs w:val="22"/>
        </w:rPr>
        <w:t>.</w:t>
      </w:r>
    </w:p>
    <w:p w14:paraId="6C26B7F1" w14:textId="77777777" w:rsidR="00CF36A3" w:rsidRDefault="00CF36A3" w:rsidP="00CF36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programming the plate reader. </w:t>
      </w:r>
      <w:r>
        <w:rPr>
          <w:rFonts w:ascii="Helvetica" w:hAnsi="Helvetica" w:cs="Arial"/>
          <w:b/>
          <w:bCs/>
          <w:sz w:val="22"/>
          <w:szCs w:val="22"/>
        </w:rPr>
        <w:t xml:space="preserve">TEXT: Wavelength 1: Ex = 434 nm </w:t>
      </w:r>
      <w:proofErr w:type="spellStart"/>
      <w:r>
        <w:rPr>
          <w:rFonts w:ascii="Helvetica" w:hAnsi="Helvetica" w:cs="Arial"/>
          <w:b/>
          <w:bCs/>
          <w:sz w:val="22"/>
          <w:szCs w:val="22"/>
        </w:rPr>
        <w:t>Em</w:t>
      </w:r>
      <w:proofErr w:type="spellEnd"/>
      <w:r>
        <w:rPr>
          <w:rFonts w:ascii="Helvetica" w:hAnsi="Helvetica" w:cs="Arial"/>
          <w:b/>
          <w:bCs/>
          <w:sz w:val="22"/>
          <w:szCs w:val="22"/>
        </w:rPr>
        <w:t xml:space="preserve"> = 527 nm ; Wavelength 2: Ex = 434 nm </w:t>
      </w:r>
      <w:proofErr w:type="spellStart"/>
      <w:r>
        <w:rPr>
          <w:rFonts w:ascii="Helvetica" w:hAnsi="Helvetica" w:cs="Arial"/>
          <w:b/>
          <w:bCs/>
          <w:sz w:val="22"/>
          <w:szCs w:val="22"/>
        </w:rPr>
        <w:t>Em</w:t>
      </w:r>
      <w:proofErr w:type="spellEnd"/>
      <w:r>
        <w:rPr>
          <w:rFonts w:ascii="Helvetica" w:hAnsi="Helvetica" w:cs="Arial"/>
          <w:b/>
          <w:bCs/>
          <w:sz w:val="22"/>
          <w:szCs w:val="22"/>
        </w:rPr>
        <w:t xml:space="preserve"> = 470 nm</w:t>
      </w:r>
    </w:p>
    <w:p w14:paraId="2BC84AE7" w14:textId="5B17B55F" w:rsidR="00CF36A3" w:rsidRDefault="00CF36A3" w:rsidP="00CF36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setting up the read. </w:t>
      </w:r>
      <w:r w:rsidRPr="00CF36A3">
        <w:rPr>
          <w:rFonts w:ascii="Helvetica" w:hAnsi="Helvetica" w:cs="Arial"/>
          <w:i/>
          <w:iCs/>
          <w:color w:val="0432FF"/>
          <w:sz w:val="22"/>
          <w:szCs w:val="22"/>
        </w:rPr>
        <w:t>Videographer: Film the screen as talent performs this step.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795D52E" w14:textId="66BAFE10" w:rsidR="00CF36A3" w:rsidRPr="00CF36A3" w:rsidRDefault="00CF36A3" w:rsidP="00CF36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inserting the plate into the plate reader and starting the read. </w:t>
      </w:r>
      <w:r w:rsidRPr="00CF36A3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reusable takes of this shot because it will be reused</w:t>
      </w:r>
      <w:r w:rsidR="009E63F3">
        <w:rPr>
          <w:rFonts w:ascii="Helvetica" w:hAnsi="Helvetica" w:cs="Arial"/>
          <w:i/>
          <w:iCs/>
          <w:color w:val="0432FF"/>
          <w:sz w:val="22"/>
          <w:szCs w:val="22"/>
        </w:rPr>
        <w:t xml:space="preserve"> in 4.3.1</w:t>
      </w:r>
      <w:r w:rsidRPr="00CF36A3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388B047" w14:textId="7597D206" w:rsidR="00565757" w:rsidRDefault="000B4C6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Run</w:t>
      </w:r>
      <w:r w:rsidR="00CF36A3">
        <w:rPr>
          <w:rFonts w:ascii="Helvetica" w:hAnsi="Helvetica" w:cs="Arial"/>
          <w:sz w:val="22"/>
          <w:szCs w:val="22"/>
        </w:rPr>
        <w:t xml:space="preserve"> an endpoint read of the plate containing the uncut substrate </w:t>
      </w:r>
      <w:r w:rsidR="00CF36A3">
        <w:rPr>
          <w:rFonts w:ascii="Helvetica" w:hAnsi="Helvetica" w:cs="Arial"/>
          <w:b/>
          <w:bCs/>
          <w:sz w:val="22"/>
          <w:szCs w:val="22"/>
        </w:rPr>
        <w:t>[1]</w:t>
      </w:r>
      <w:r w:rsidR="00CF36A3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. </w:t>
      </w:r>
      <w:r w:rsidR="0093058C" w:rsidRPr="00CF744D">
        <w:rPr>
          <w:rFonts w:ascii="Helvetica" w:hAnsi="Helvetica" w:cs="Arial"/>
          <w:color w:val="FF0000"/>
          <w:sz w:val="22"/>
          <w:szCs w:val="22"/>
        </w:rPr>
        <w:t xml:space="preserve">Remove the plate and pipet 5 microliters of enzyme into each well </w:t>
      </w:r>
      <w:r w:rsidR="0093058C" w:rsidRPr="00CF744D">
        <w:rPr>
          <w:rFonts w:ascii="Helvetica" w:hAnsi="Helvetica" w:cs="Arial"/>
          <w:b/>
          <w:bCs/>
          <w:color w:val="FF0000"/>
          <w:sz w:val="22"/>
          <w:szCs w:val="22"/>
        </w:rPr>
        <w:t xml:space="preserve">[2] </w:t>
      </w:r>
      <w:r w:rsidR="0093058C" w:rsidRPr="00CF744D">
        <w:rPr>
          <w:rFonts w:ascii="Helvetica" w:hAnsi="Helvetica" w:cs="Arial"/>
          <w:bCs/>
          <w:color w:val="FF0000"/>
          <w:sz w:val="22"/>
          <w:szCs w:val="22"/>
        </w:rPr>
        <w:t>o</w:t>
      </w:r>
      <w:r w:rsidR="00F570ED" w:rsidRPr="00CF744D">
        <w:rPr>
          <w:rFonts w:ascii="Helvetica" w:hAnsi="Helvetica" w:cs="Arial"/>
          <w:bCs/>
          <w:color w:val="FF0000"/>
          <w:sz w:val="22"/>
          <w:szCs w:val="22"/>
        </w:rPr>
        <w:t>ne</w:t>
      </w:r>
      <w:r w:rsidR="00F570ED" w:rsidRPr="00CF744D">
        <w:rPr>
          <w:rFonts w:ascii="Helvetica" w:hAnsi="Helvetica" w:cs="Arial"/>
          <w:b/>
          <w:bCs/>
          <w:color w:val="FF0000"/>
          <w:sz w:val="22"/>
          <w:szCs w:val="22"/>
        </w:rPr>
        <w:t xml:space="preserve"> </w:t>
      </w:r>
      <w:r w:rsidR="00F570ED" w:rsidRPr="00CF744D">
        <w:rPr>
          <w:rFonts w:ascii="Helvetica" w:hAnsi="Helvetica" w:cs="Arial"/>
          <w:bCs/>
          <w:color w:val="FF0000"/>
          <w:sz w:val="22"/>
          <w:szCs w:val="22"/>
        </w:rPr>
        <w:t>can</w:t>
      </w:r>
      <w:r w:rsidR="0093058C" w:rsidRPr="00CF744D">
        <w:rPr>
          <w:rFonts w:ascii="Helvetica" w:hAnsi="Helvetica" w:cs="Arial"/>
          <w:bCs/>
          <w:color w:val="FF0000"/>
          <w:sz w:val="22"/>
          <w:szCs w:val="22"/>
        </w:rPr>
        <w:t xml:space="preserve"> save the first column as an uncut control</w:t>
      </w:r>
      <w:r w:rsidR="00072BDB" w:rsidRPr="00CF744D">
        <w:rPr>
          <w:rFonts w:ascii="Helvetica" w:hAnsi="Helvetica" w:cs="Arial"/>
          <w:color w:val="FF0000"/>
          <w:sz w:val="22"/>
          <w:szCs w:val="22"/>
        </w:rPr>
        <w:t>. T</w:t>
      </w:r>
      <w:r w:rsidR="0093058C" w:rsidRPr="00CF744D">
        <w:rPr>
          <w:rFonts w:ascii="Helvetica" w:hAnsi="Helvetica" w:cs="Arial"/>
          <w:color w:val="FF0000"/>
          <w:sz w:val="22"/>
          <w:szCs w:val="22"/>
        </w:rPr>
        <w:t xml:space="preserve">hen read the plate again for 20-30 minutes, making sure to set the plate reader to output absolute values </w:t>
      </w:r>
      <w:r w:rsidR="0093058C" w:rsidRPr="00CF744D">
        <w:rPr>
          <w:rFonts w:ascii="Helvetica" w:hAnsi="Helvetica" w:cs="Arial"/>
          <w:b/>
          <w:bCs/>
          <w:color w:val="FF0000"/>
          <w:sz w:val="22"/>
          <w:szCs w:val="22"/>
        </w:rPr>
        <w:t>[3]</w:t>
      </w:r>
      <w:r w:rsidR="0093058C" w:rsidRPr="00091021">
        <w:rPr>
          <w:rFonts w:ascii="Helvetica" w:hAnsi="Helvetica" w:cs="Arial"/>
          <w:color w:val="FF0000"/>
          <w:sz w:val="22"/>
          <w:szCs w:val="22"/>
        </w:rPr>
        <w:t>.</w:t>
      </w:r>
    </w:p>
    <w:p w14:paraId="3C645253" w14:textId="3255839B" w:rsidR="00CF36A3" w:rsidRPr="000B4C67" w:rsidRDefault="00CF36A3" w:rsidP="00CF36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36A3">
        <w:rPr>
          <w:rFonts w:ascii="Helvetica" w:hAnsi="Helvetica" w:cs="Arial"/>
          <w:i/>
          <w:iCs/>
          <w:color w:val="0432FF"/>
          <w:sz w:val="22"/>
          <w:szCs w:val="22"/>
        </w:rPr>
        <w:t>Use 4.2.3.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</w:p>
    <w:p w14:paraId="682C742D" w14:textId="77777777" w:rsidR="000B4C67" w:rsidRPr="000B4C67" w:rsidRDefault="000B4C67" w:rsidP="00CF36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pipetting enzyme into a few wells.</w:t>
      </w:r>
    </w:p>
    <w:p w14:paraId="15A69C9D" w14:textId="5C6122F8" w:rsidR="000B4C67" w:rsidRPr="00CF36A3" w:rsidRDefault="0093058C" w:rsidP="00CF36A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F744D">
        <w:rPr>
          <w:rFonts w:ascii="Helvetica" w:hAnsi="Helvetica" w:cs="Arial"/>
          <w:color w:val="FF0000"/>
          <w:sz w:val="22"/>
          <w:szCs w:val="22"/>
        </w:rPr>
        <w:t xml:space="preserve">Talent starting the read, </w:t>
      </w:r>
      <w:proofErr w:type="gramStart"/>
      <w:r w:rsidRPr="00CF744D">
        <w:rPr>
          <w:rFonts w:ascii="Helvetica" w:hAnsi="Helvetica" w:cs="Arial"/>
          <w:color w:val="FF0000"/>
          <w:sz w:val="22"/>
          <w:szCs w:val="22"/>
        </w:rPr>
        <w:t>then</w:t>
      </w:r>
      <w:proofErr w:type="gramEnd"/>
      <w:r w:rsidRPr="00CF744D">
        <w:rPr>
          <w:rFonts w:ascii="Helvetica" w:hAnsi="Helvetica" w:cs="Arial"/>
          <w:color w:val="FF0000"/>
          <w:sz w:val="22"/>
          <w:szCs w:val="22"/>
        </w:rPr>
        <w:t xml:space="preserve"> setting the plate reader to output absolute values.</w:t>
      </w:r>
      <w:r w:rsidR="000B4C6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B4C67" w:rsidRPr="00CF36A3">
        <w:rPr>
          <w:rFonts w:ascii="Helvetica" w:hAnsi="Helvetica" w:cs="Arial"/>
          <w:i/>
          <w:iCs/>
          <w:color w:val="0432FF"/>
          <w:sz w:val="22"/>
          <w:szCs w:val="22"/>
        </w:rPr>
        <w:t>Videographer: Film the screen as talent performs this step.</w:t>
      </w:r>
    </w:p>
    <w:p w14:paraId="66896E7A" w14:textId="77777777" w:rsidR="00CF36A3" w:rsidRPr="00CF36A3" w:rsidRDefault="00CF36A3" w:rsidP="00CF36A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255637F" w14:textId="3C7E1634" w:rsidR="00CF36A3" w:rsidRDefault="000B4C67" w:rsidP="00CF36A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the read is complete, seal the plate with film to prevent evaporation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leave it overnight at room temperature to allow the enzyme to completely cut the substrate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After 24 hours, remove</w:t>
      </w:r>
      <w:r w:rsidR="00BC3D19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film and perform an endpoint read of the </w:t>
      </w:r>
      <w:r w:rsidRPr="00CF744D">
        <w:rPr>
          <w:rFonts w:ascii="Helvetica" w:hAnsi="Helvetica" w:cs="Arial"/>
          <w:sz w:val="22"/>
          <w:szCs w:val="22"/>
        </w:rPr>
        <w:t xml:space="preserve">plate </w:t>
      </w:r>
      <w:r w:rsidRPr="00CF744D">
        <w:rPr>
          <w:rFonts w:ascii="Helvetica" w:hAnsi="Helvetica" w:cs="Arial"/>
          <w:b/>
          <w:bCs/>
          <w:sz w:val="22"/>
          <w:szCs w:val="22"/>
        </w:rPr>
        <w:t>[3]</w:t>
      </w:r>
      <w:r w:rsidRPr="00CF744D">
        <w:rPr>
          <w:rFonts w:ascii="Helvetica" w:hAnsi="Helvetica" w:cs="Arial"/>
          <w:sz w:val="22"/>
          <w:szCs w:val="22"/>
        </w:rPr>
        <w:t xml:space="preserve">. </w:t>
      </w:r>
      <w:r w:rsidR="00496C55" w:rsidRPr="00CF744D">
        <w:rPr>
          <w:rFonts w:ascii="Helvetica" w:hAnsi="Helvetica" w:cs="Arial"/>
          <w:sz w:val="22"/>
          <w:szCs w:val="22"/>
        </w:rPr>
        <w:t xml:space="preserve">Average the emission ratios and record them as “cut” </w:t>
      </w:r>
      <w:r w:rsidR="00496C55" w:rsidRPr="00CF744D">
        <w:rPr>
          <w:rFonts w:ascii="Helvetica" w:hAnsi="Helvetica" w:cs="Arial"/>
          <w:b/>
          <w:bCs/>
          <w:sz w:val="22"/>
          <w:szCs w:val="22"/>
        </w:rPr>
        <w:t>[4]</w:t>
      </w:r>
      <w:r w:rsidR="00496C55" w:rsidRPr="00CF744D">
        <w:rPr>
          <w:rFonts w:ascii="Helvetica" w:hAnsi="Helvetica" w:cs="Arial"/>
          <w:sz w:val="22"/>
          <w:szCs w:val="22"/>
        </w:rPr>
        <w:t xml:space="preserve">. </w:t>
      </w:r>
      <w:r w:rsidR="00B77853" w:rsidRPr="00CF744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</w:t>
      </w:r>
      <w:r w:rsidR="00B77853" w:rsidRPr="00B77853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This step is important!</w:t>
      </w:r>
    </w:p>
    <w:p w14:paraId="0DFB1034" w14:textId="73A94153" w:rsidR="00496C55" w:rsidRDefault="00496C55" w:rsidP="00496C5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F3C1453" w14:textId="4F7F96B2" w:rsidR="00496C55" w:rsidRDefault="00496C55" w:rsidP="00496C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sealing the plate. </w:t>
      </w:r>
    </w:p>
    <w:p w14:paraId="6CC4FDE8" w14:textId="2F744EE6" w:rsidR="00496C55" w:rsidRDefault="00496C55" w:rsidP="00496C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Plate on the lab bench. </w:t>
      </w:r>
    </w:p>
    <w:p w14:paraId="1C03A7FF" w14:textId="44583BD4" w:rsidR="00496C55" w:rsidRDefault="00496C55" w:rsidP="00496C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film and inserting the plate into the plate reader. </w:t>
      </w:r>
    </w:p>
    <w:p w14:paraId="07FBFAFA" w14:textId="5994AE77" w:rsidR="00496C55" w:rsidRPr="00CF744D" w:rsidRDefault="0093058C" w:rsidP="00CF744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inputting emission values into Excel for further data processing. </w:t>
      </w:r>
      <w:r w:rsidR="00CF744D">
        <w:rPr>
          <w:rFonts w:ascii="Helvetica" w:hAnsi="Helvetica" w:cs="Arial"/>
          <w:sz w:val="22"/>
          <w:szCs w:val="22"/>
        </w:rPr>
        <w:t xml:space="preserve"> </w:t>
      </w:r>
      <w:r w:rsidR="00CF744D" w:rsidRPr="00CF744D">
        <w:rPr>
          <w:rFonts w:ascii="Helvetica" w:hAnsi="Helvetica" w:cs="Arial"/>
          <w:sz w:val="22"/>
          <w:szCs w:val="22"/>
          <w:highlight w:val="green"/>
        </w:rPr>
        <w:t>Author comment: We filmed copy and pasting this into Excel, but didn’t average the ratios on camera. After we realized that the first column was just uncut, we re-filmed it. Please use the 2nd shot.</w:t>
      </w:r>
    </w:p>
    <w:p w14:paraId="211F398F" w14:textId="77777777" w:rsidR="00496C55" w:rsidRDefault="00496C55" w:rsidP="00496C5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DAFED54" w14:textId="61BCF815" w:rsidR="00496C55" w:rsidRDefault="00496C55" w:rsidP="00496C5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Confirm the cleavage of the substrate using SDS-PAGE </w:t>
      </w:r>
      <w:r w:rsidRPr="00BC3D19">
        <w:rPr>
          <w:rFonts w:ascii="Helvetica" w:hAnsi="Helvetica" w:cs="Arial"/>
          <w:i/>
          <w:iCs/>
          <w:color w:val="FF0000"/>
          <w:sz w:val="22"/>
          <w:szCs w:val="22"/>
        </w:rPr>
        <w:t>(pronounce ‘S-D-S-page’)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72BDB" w:rsidRPr="00CF744D">
        <w:rPr>
          <w:rFonts w:ascii="Helvetica" w:hAnsi="Helvetica" w:cs="Arial"/>
          <w:color w:val="FF0000"/>
          <w:sz w:val="22"/>
          <w:szCs w:val="22"/>
        </w:rPr>
        <w:t xml:space="preserve">Load a molecular weight marker into the first or last lane </w:t>
      </w:r>
      <w:r w:rsidR="00072BDB" w:rsidRPr="00CF744D">
        <w:rPr>
          <w:rFonts w:ascii="Helvetica" w:hAnsi="Helvetica" w:cs="Arial"/>
          <w:b/>
          <w:bCs/>
          <w:color w:val="FF0000"/>
          <w:sz w:val="22"/>
          <w:szCs w:val="22"/>
        </w:rPr>
        <w:t>[3],</w:t>
      </w:r>
      <w:r w:rsidR="00072BDB" w:rsidRPr="00CF744D">
        <w:rPr>
          <w:rFonts w:ascii="Helvetica" w:hAnsi="Helvetica" w:cs="Arial"/>
          <w:color w:val="FF0000"/>
          <w:sz w:val="22"/>
          <w:szCs w:val="22"/>
        </w:rPr>
        <w:t xml:space="preserve"> and load 5 microliters of each reaction mixture into a lane of the gel, starting with the “uncut” reaction </w:t>
      </w:r>
      <w:r w:rsidR="00072BDB" w:rsidRPr="00CF744D">
        <w:rPr>
          <w:rFonts w:ascii="Helvetica" w:hAnsi="Helvetica" w:cs="Arial"/>
          <w:b/>
          <w:bCs/>
          <w:color w:val="FF0000"/>
          <w:sz w:val="22"/>
          <w:szCs w:val="22"/>
        </w:rPr>
        <w:t>[2]</w:t>
      </w:r>
      <w:r w:rsidR="00072BDB" w:rsidRPr="00CF744D">
        <w:rPr>
          <w:rFonts w:ascii="Helvetica" w:hAnsi="Helvetica" w:cs="Arial"/>
          <w:color w:val="FF0000"/>
          <w:sz w:val="22"/>
          <w:szCs w:val="22"/>
        </w:rPr>
        <w:t>.</w:t>
      </w:r>
      <w:r w:rsidR="00072BDB">
        <w:rPr>
          <w:rFonts w:ascii="Helvetica" w:hAnsi="Helvetica" w:cs="Arial"/>
          <w:sz w:val="22"/>
          <w:szCs w:val="22"/>
        </w:rPr>
        <w:t xml:space="preserve">  </w:t>
      </w:r>
    </w:p>
    <w:p w14:paraId="217FB18B" w14:textId="3ACAD5B9" w:rsidR="00496C55" w:rsidRDefault="00496C55" w:rsidP="00496C55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1275E4D7" w14:textId="4DEF5280" w:rsidR="00496C55" w:rsidRDefault="00496C55" w:rsidP="00496C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SDS-PAGE setup. </w:t>
      </w:r>
    </w:p>
    <w:p w14:paraId="713CE84A" w14:textId="71312AE6" w:rsidR="00496C55" w:rsidRPr="00CF744D" w:rsidRDefault="0093058C" w:rsidP="00CF744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CF744D">
        <w:rPr>
          <w:rFonts w:ascii="Helvetica" w:hAnsi="Helvetica" w:cs="Arial"/>
          <w:color w:val="FF0000"/>
          <w:sz w:val="22"/>
          <w:szCs w:val="22"/>
        </w:rPr>
        <w:t xml:space="preserve">Talent loading marker into gel. </w:t>
      </w:r>
    </w:p>
    <w:p w14:paraId="0E5BAD04" w14:textId="1A6FAF0D" w:rsidR="00496C55" w:rsidRPr="00CF744D" w:rsidRDefault="0093058C" w:rsidP="00496C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CF744D">
        <w:rPr>
          <w:rFonts w:ascii="Helvetica" w:hAnsi="Helvetica" w:cs="Arial"/>
          <w:color w:val="FF0000"/>
          <w:sz w:val="22"/>
          <w:szCs w:val="22"/>
        </w:rPr>
        <w:t>Talent loading samples into gel</w:t>
      </w:r>
    </w:p>
    <w:p w14:paraId="1AE83BBB" w14:textId="77777777" w:rsidR="00496C55" w:rsidRDefault="00496C55" w:rsidP="00496C5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C4C6C4C" w14:textId="77777777" w:rsidR="005622D9" w:rsidRDefault="00496C55" w:rsidP="00496C5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Attach the electrodes of the gel tank to the power supply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run the products at 110 Volts for 60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Remove the gel from the cassette using a cracking tool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5622D9">
        <w:rPr>
          <w:rFonts w:ascii="Helvetica" w:hAnsi="Helvetica" w:cs="Arial"/>
          <w:sz w:val="22"/>
          <w:szCs w:val="22"/>
        </w:rPr>
        <w:t xml:space="preserve">submerge it in 5 to 10 milliliters of staining solution </w:t>
      </w:r>
      <w:r w:rsidR="005622D9">
        <w:rPr>
          <w:rFonts w:ascii="Helvetica" w:hAnsi="Helvetica" w:cs="Arial"/>
          <w:b/>
          <w:bCs/>
          <w:sz w:val="22"/>
          <w:szCs w:val="22"/>
        </w:rPr>
        <w:t>[4]</w:t>
      </w:r>
      <w:r w:rsidR="005622D9">
        <w:rPr>
          <w:rFonts w:ascii="Helvetica" w:hAnsi="Helvetica" w:cs="Arial"/>
          <w:sz w:val="22"/>
          <w:szCs w:val="22"/>
        </w:rPr>
        <w:t xml:space="preserve">. </w:t>
      </w:r>
    </w:p>
    <w:p w14:paraId="18740BF4" w14:textId="6A371080" w:rsidR="005622D9" w:rsidRDefault="005622D9" w:rsidP="005622D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D80FA5B" w14:textId="038EED1E" w:rsidR="005622D9" w:rsidRDefault="005622D9" w:rsidP="005622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attaching the electrodes. </w:t>
      </w:r>
    </w:p>
    <w:p w14:paraId="1D2B5591" w14:textId="358BAEFA" w:rsidR="005622D9" w:rsidRDefault="005622D9" w:rsidP="005622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programming the power supply and starting the run. </w:t>
      </w:r>
    </w:p>
    <w:p w14:paraId="4AC48AC8" w14:textId="750BB571" w:rsidR="005622D9" w:rsidRDefault="005622D9" w:rsidP="005622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gel from the cassette. </w:t>
      </w:r>
    </w:p>
    <w:p w14:paraId="5D3CB3B3" w14:textId="1FA5AB47" w:rsidR="005622D9" w:rsidRDefault="005622D9" w:rsidP="005622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submerging the gel in staining solution.</w:t>
      </w:r>
    </w:p>
    <w:p w14:paraId="5F5C124E" w14:textId="77777777" w:rsidR="005622D9" w:rsidRDefault="005622D9" w:rsidP="005622D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68C13D4" w14:textId="3A440F65" w:rsidR="00496C55" w:rsidRDefault="005622D9" w:rsidP="00496C5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1 to 24 hours, remove the excess stain</w:t>
      </w:r>
      <w:r w:rsidR="00496C5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submerge the gel in water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take a picture of the gel using a gel imager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00F5A53" w14:textId="48090AAD" w:rsidR="005622D9" w:rsidRDefault="005622D9" w:rsidP="005622D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DEB779A" w14:textId="7F971180" w:rsidR="005622D9" w:rsidRDefault="005622D9" w:rsidP="005622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excess stain. </w:t>
      </w:r>
    </w:p>
    <w:p w14:paraId="61876751" w14:textId="39FCB697" w:rsidR="005622D9" w:rsidRDefault="005622D9" w:rsidP="005622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submerging the gel in water. </w:t>
      </w:r>
    </w:p>
    <w:p w14:paraId="2EF5970C" w14:textId="3D3CA2B2" w:rsidR="005622D9" w:rsidRPr="00CF36A3" w:rsidRDefault="005622D9" w:rsidP="005622D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using the gel imager.</w:t>
      </w:r>
    </w:p>
    <w:p w14:paraId="31EDB717" w14:textId="0506BB96" w:rsid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6E57274E" w14:textId="66533AD1" w:rsidR="00B57050" w:rsidRPr="00B57050" w:rsidRDefault="00B57050" w:rsidP="00B57050">
      <w:pPr>
        <w:pStyle w:val="ListParagraph"/>
        <w:numPr>
          <w:ilvl w:val="0"/>
          <w:numId w:val="12"/>
        </w:numPr>
        <w:outlineLvl w:val="0"/>
        <w:rPr>
          <w:rFonts w:ascii="Helvetica" w:hAnsi="Helvetica" w:cs="Arial"/>
          <w:b/>
          <w:bCs/>
          <w:sz w:val="22"/>
          <w:szCs w:val="22"/>
        </w:rPr>
      </w:pPr>
      <w:r w:rsidRPr="00B57050">
        <w:rPr>
          <w:rFonts w:ascii="Helvetica" w:hAnsi="Helvetica" w:cs="Arial"/>
          <w:b/>
          <w:bCs/>
          <w:sz w:val="22"/>
          <w:szCs w:val="22"/>
        </w:rPr>
        <w:t>Docking Substrate Peptides to the VEEV-nsP2 Cysteine Protease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A1AAE1F" w14:textId="74221522" w:rsidR="000664BF" w:rsidRDefault="000664BF" w:rsidP="00B57050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To prepare the protein structure, load the protein PDB file into MOE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Click ‘Select’ and ‘Solvent’, then delete the solvent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Open the ‘Structure Preparation’ panel from </w:t>
      </w:r>
      <w:r w:rsidRPr="004C45AD">
        <w:rPr>
          <w:rFonts w:ascii="Helvetica" w:hAnsi="Helvetica" w:cs="Arial"/>
          <w:bCs/>
          <w:color w:val="000000" w:themeColor="text1"/>
          <w:sz w:val="22"/>
          <w:szCs w:val="22"/>
        </w:rPr>
        <w:t>the ‘</w:t>
      </w:r>
      <w:r w:rsidR="00FC7B76" w:rsidRPr="004C45AD">
        <w:rPr>
          <w:rFonts w:ascii="Helvetica" w:hAnsi="Helvetica" w:cs="Arial"/>
          <w:bCs/>
          <w:color w:val="000000" w:themeColor="text1"/>
          <w:sz w:val="22"/>
          <w:szCs w:val="22"/>
        </w:rPr>
        <w:t>Compute</w:t>
      </w:r>
      <w:r w:rsidRPr="004C45AD">
        <w:rPr>
          <w:rFonts w:ascii="Helvetica" w:hAnsi="Helvetica" w:cs="Arial"/>
          <w:bCs/>
          <w:color w:val="000000" w:themeColor="text1"/>
          <w:sz w:val="22"/>
          <w:szCs w:val="22"/>
        </w:rPr>
        <w:t>’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top menu bar and automatically correct all structural items by clicking on ‘Correct’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3B302951" w14:textId="77777777" w:rsidR="000664BF" w:rsidRDefault="000664BF" w:rsidP="000664BF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74EB07A8" w14:textId="54029320" w:rsidR="00450B27" w:rsidRDefault="000664BF" w:rsidP="000664BF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</w:t>
      </w:r>
      <w:r w:rsidR="007E1AB9" w:rsidRPr="007E1AB9">
        <w:rPr>
          <w:rFonts w:ascii="Helvetica" w:hAnsi="Helvetica" w:cs="Arial"/>
          <w:bCs/>
          <w:color w:val="000000" w:themeColor="text1"/>
          <w:sz w:val="22"/>
          <w:szCs w:val="22"/>
        </w:rPr>
        <w:t>part1-prepare-protein_REDO.mp4</w:t>
      </w:r>
      <w:r w:rsidR="00FC7B76">
        <w:rPr>
          <w:rFonts w:ascii="Helvetica" w:hAnsi="Helvetica" w:cs="Arial"/>
          <w:bCs/>
          <w:color w:val="000000" w:themeColor="text1"/>
          <w:sz w:val="22"/>
          <w:szCs w:val="22"/>
        </w:rPr>
        <w:t>. 0:01 – 0:09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 </w:t>
      </w:r>
    </w:p>
    <w:p w14:paraId="1AE68E24" w14:textId="5E2D6508" w:rsidR="00FC7B76" w:rsidRDefault="00FC7B76" w:rsidP="000664BF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</w:t>
      </w:r>
      <w:r w:rsidR="007E1AB9" w:rsidRPr="007E1AB9">
        <w:rPr>
          <w:rFonts w:ascii="Helvetica" w:hAnsi="Helvetica" w:cs="Arial"/>
          <w:bCs/>
          <w:color w:val="000000" w:themeColor="text1"/>
          <w:sz w:val="22"/>
          <w:szCs w:val="22"/>
        </w:rPr>
        <w:t>part1-prepare-protein_REDO.mp4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. 0:09 – 0:21</w:t>
      </w:r>
    </w:p>
    <w:p w14:paraId="37C1D6FB" w14:textId="7815A209" w:rsidR="00FC7B76" w:rsidRDefault="00FC7B76" w:rsidP="000664BF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</w:t>
      </w:r>
      <w:r w:rsidR="007E1AB9" w:rsidRPr="007E1AB9">
        <w:rPr>
          <w:rFonts w:ascii="Helvetica" w:hAnsi="Helvetica" w:cs="Arial"/>
          <w:bCs/>
          <w:color w:val="000000" w:themeColor="text1"/>
          <w:sz w:val="22"/>
          <w:szCs w:val="22"/>
        </w:rPr>
        <w:t>part1-prepare-protein_REDO.mp4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. 0:23 – 0:2</w:t>
      </w:r>
      <w:r w:rsidR="004C45AD">
        <w:rPr>
          <w:rFonts w:ascii="Helvetica" w:hAnsi="Helvetica" w:cs="Arial"/>
          <w:bCs/>
          <w:color w:val="000000" w:themeColor="text1"/>
          <w:sz w:val="22"/>
          <w:szCs w:val="22"/>
        </w:rPr>
        <w:t>8</w:t>
      </w:r>
    </w:p>
    <w:p w14:paraId="5867A5A1" w14:textId="77777777" w:rsidR="00B16E58" w:rsidRDefault="00B16E58" w:rsidP="00B16E58">
      <w:pPr>
        <w:pStyle w:val="ListParagraph"/>
        <w:ind w:left="1368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58FFA38A" w14:textId="73E2A6A8" w:rsidR="00B16E58" w:rsidRDefault="00FC7B76" w:rsidP="00FC7B76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Protonate the structure by clicking ‘Protonate3D’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  <w:r w:rsidR="00B16E58">
        <w:rPr>
          <w:rFonts w:ascii="Helvetica" w:hAnsi="Helvetica" w:cs="Arial"/>
          <w:bCs/>
          <w:color w:val="000000" w:themeColor="text1"/>
          <w:sz w:val="22"/>
          <w:szCs w:val="22"/>
        </w:rPr>
        <w:t>Add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partial charges to the protein by opening </w:t>
      </w:r>
      <w:r w:rsidR="00B16E5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‘Partial Charges’</w:t>
      </w:r>
      <w:r w:rsidR="00B16E5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panel and selecting ‘Amber99’ and ‘Adjust hydrogens and lone pairs as required’ </w:t>
      </w:r>
      <w:r w:rsidR="00B16E58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B16E5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  <w:r w:rsidR="00B16E58" w:rsidRPr="00C238C7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Then, save the structure file </w:t>
      </w:r>
      <w:r w:rsidR="00B16E58" w:rsidRPr="00C238C7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="00B16E58" w:rsidRPr="00C238C7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285E74CE" w14:textId="77777777" w:rsidR="00B16E58" w:rsidRDefault="00B16E58" w:rsidP="00B16E58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38FF3859" w14:textId="48E14AD6" w:rsidR="00B16E58" w:rsidRDefault="00B16E58" w:rsidP="00B16E58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lastRenderedPageBreak/>
        <w:t xml:space="preserve">SCREEN: </w:t>
      </w:r>
      <w:r w:rsidR="007E1AB9" w:rsidRPr="007E1AB9">
        <w:rPr>
          <w:rFonts w:ascii="Helvetica" w:hAnsi="Helvetica" w:cs="Arial"/>
          <w:bCs/>
          <w:color w:val="000000" w:themeColor="text1"/>
          <w:sz w:val="22"/>
          <w:szCs w:val="22"/>
        </w:rPr>
        <w:t>part1-prepare-protein_REDO.mp4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. 0:</w:t>
      </w:r>
      <w:r w:rsidR="004C45AD">
        <w:rPr>
          <w:rFonts w:ascii="Helvetica" w:hAnsi="Helvetica" w:cs="Arial"/>
          <w:bCs/>
          <w:color w:val="000000" w:themeColor="text1"/>
          <w:sz w:val="22"/>
          <w:szCs w:val="22"/>
        </w:rPr>
        <w:t>28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– 0:44</w:t>
      </w:r>
    </w:p>
    <w:p w14:paraId="7EA48E2E" w14:textId="7354DD18" w:rsidR="00FC7B76" w:rsidRDefault="00B16E58" w:rsidP="00B16E58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</w:t>
      </w:r>
      <w:r w:rsidR="007E1AB9" w:rsidRPr="007E1AB9">
        <w:rPr>
          <w:rFonts w:ascii="Helvetica" w:hAnsi="Helvetica" w:cs="Arial"/>
          <w:bCs/>
          <w:color w:val="000000" w:themeColor="text1"/>
          <w:sz w:val="22"/>
          <w:szCs w:val="22"/>
        </w:rPr>
        <w:t>part1-prepare-protein_REDO.mp4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  <w:r w:rsidR="00FC7B76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0:44 – 0:55</w:t>
      </w:r>
    </w:p>
    <w:p w14:paraId="055627C9" w14:textId="0E28682A" w:rsidR="00B16E58" w:rsidRDefault="00B16E58" w:rsidP="00B16E58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</w:t>
      </w:r>
      <w:r w:rsidR="007E1AB9" w:rsidRPr="007E1AB9">
        <w:rPr>
          <w:rFonts w:ascii="Helvetica" w:hAnsi="Helvetica" w:cs="Arial"/>
          <w:bCs/>
          <w:color w:val="000000" w:themeColor="text1"/>
          <w:sz w:val="22"/>
          <w:szCs w:val="22"/>
        </w:rPr>
        <w:t>part1-prepare-protein_REDO.mp4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. 0:56 – 1:12</w:t>
      </w:r>
    </w:p>
    <w:p w14:paraId="0E7DA756" w14:textId="058936EF" w:rsidR="00B16E58" w:rsidRDefault="00B16E58" w:rsidP="00B16E58">
      <w:pPr>
        <w:pStyle w:val="ListParagraph"/>
        <w:ind w:left="1368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7C0D1423" w14:textId="4FA12DFE" w:rsidR="00B16E58" w:rsidRDefault="00B16E58" w:rsidP="00B16E58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To build the structure for the substrate peptides </w:t>
      </w:r>
      <w:r w:rsidR="000A7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and </w:t>
      </w:r>
      <w:r w:rsidR="000A7843" w:rsidRPr="00A73A02">
        <w:rPr>
          <w:rFonts w:ascii="Helvetica" w:hAnsi="Helvetica" w:cs="Arial"/>
          <w:bCs/>
          <w:color w:val="000000" w:themeColor="text1"/>
          <w:sz w:val="22"/>
          <w:szCs w:val="22"/>
        </w:rPr>
        <w:t>TRIM14</w:t>
      </w:r>
      <w:r w:rsidR="00542870" w:rsidRPr="00A73A0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542870" w:rsidRPr="00A73A02">
        <w:rPr>
          <w:rFonts w:ascii="Helvetica" w:hAnsi="Helvetica" w:cs="Arial"/>
          <w:bCs/>
          <w:i/>
          <w:iCs/>
          <w:color w:val="FF0000"/>
          <w:sz w:val="22"/>
          <w:szCs w:val="22"/>
        </w:rPr>
        <w:t>(pronounce ‘trim-14)</w:t>
      </w:r>
      <w:r w:rsidR="000A7843" w:rsidRPr="00A73A02">
        <w:rPr>
          <w:rFonts w:ascii="Helvetica" w:hAnsi="Helvetica" w:cs="Arial"/>
          <w:bCs/>
          <w:color w:val="000000" w:themeColor="text1"/>
          <w:sz w:val="22"/>
          <w:szCs w:val="22"/>
        </w:rPr>
        <w:t>,</w:t>
      </w:r>
      <w:r w:rsidR="000A7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open the ‘Protein Builder’ panel, enter the substrate sequence, </w:t>
      </w:r>
      <w:r w:rsidR="00A03326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and </w:t>
      </w:r>
      <w:r w:rsidR="000A7843">
        <w:rPr>
          <w:rFonts w:ascii="Helvetica" w:hAnsi="Helvetica" w:cs="Arial"/>
          <w:bCs/>
          <w:color w:val="000000" w:themeColor="text1"/>
          <w:sz w:val="22"/>
          <w:szCs w:val="22"/>
        </w:rPr>
        <w:t>select ‘Auto Repack’</w:t>
      </w:r>
      <w:r w:rsidR="00A03326">
        <w:rPr>
          <w:rFonts w:ascii="Helvetica" w:hAnsi="Helvetica" w:cs="Arial"/>
          <w:bCs/>
          <w:color w:val="000000" w:themeColor="text1"/>
          <w:sz w:val="22"/>
          <w:szCs w:val="22"/>
        </w:rPr>
        <w:t>. Next,</w:t>
      </w:r>
      <w:r w:rsidR="000A7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set ‘Geometry’ as ‘Extended’ and click on ‘Build’ </w:t>
      </w:r>
      <w:r w:rsidR="000A7843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0A7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  <w:r w:rsidR="00A03326">
        <w:rPr>
          <w:rFonts w:ascii="Helvetica" w:hAnsi="Helvetica" w:cs="Arial"/>
          <w:bCs/>
          <w:color w:val="000000" w:themeColor="text1"/>
          <w:sz w:val="22"/>
          <w:szCs w:val="22"/>
        </w:rPr>
        <w:t>Finally</w:t>
      </w:r>
      <w:r w:rsidR="000A7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minimize the structure and save it as a PDB file </w:t>
      </w:r>
      <w:r w:rsidR="000A7843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="000A7843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330C5774" w14:textId="7B83D28E" w:rsidR="000A7843" w:rsidRDefault="000A7843" w:rsidP="000A7843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0B31947D" w14:textId="0168EFF4" w:rsidR="000A7843" w:rsidRDefault="000A7843" w:rsidP="000A784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</w:t>
      </w:r>
      <w:r w:rsidRPr="000A7843">
        <w:rPr>
          <w:rFonts w:ascii="Helvetica" w:hAnsi="Helvetica" w:cs="Arial"/>
          <w:bCs/>
          <w:color w:val="000000" w:themeColor="text1"/>
          <w:sz w:val="22"/>
          <w:szCs w:val="22"/>
        </w:rPr>
        <w:t>part2-prepare-peptide.mp4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. 0:01 – 0:25</w:t>
      </w:r>
    </w:p>
    <w:p w14:paraId="31CA2521" w14:textId="4F4B2BFE" w:rsidR="000A7843" w:rsidRDefault="000A7843" w:rsidP="000A784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</w:t>
      </w:r>
      <w:r w:rsidRPr="000A7843">
        <w:rPr>
          <w:rFonts w:ascii="Helvetica" w:hAnsi="Helvetica" w:cs="Arial"/>
          <w:bCs/>
          <w:color w:val="000000" w:themeColor="text1"/>
          <w:sz w:val="22"/>
          <w:szCs w:val="22"/>
        </w:rPr>
        <w:t>part2-prepare-peptide.mp4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. 0:32 – 0:53</w:t>
      </w:r>
    </w:p>
    <w:p w14:paraId="11E39AF3" w14:textId="468CF03F" w:rsidR="000A7843" w:rsidRDefault="000A7843" w:rsidP="00542870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43C83B39" w14:textId="77777777" w:rsidR="00C238C7" w:rsidRDefault="00C238C7" w:rsidP="00C238C7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>D</w:t>
      </w:r>
      <w:r w:rsidRPr="0075765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ock the substrate peptides </w:t>
      </w:r>
      <w:r w:rsidRPr="009372CF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to VEEV-nsP2 using </w:t>
      </w:r>
      <w:proofErr w:type="spellStart"/>
      <w:r w:rsidRPr="009372CF">
        <w:rPr>
          <w:rFonts w:ascii="Helvetica" w:hAnsi="Helvetica" w:cs="Arial"/>
          <w:bCs/>
          <w:color w:val="000000" w:themeColor="text1"/>
          <w:sz w:val="22"/>
          <w:szCs w:val="22"/>
        </w:rPr>
        <w:t>PyRx</w:t>
      </w:r>
      <w:proofErr w:type="spellEnd"/>
      <w:r w:rsidRPr="009372CF">
        <w:rPr>
          <w:rFonts w:ascii="Helvetica" w:hAnsi="Helvetica" w:cs="Arial"/>
          <w:bCs/>
          <w:color w:val="000000" w:themeColor="text1"/>
          <w:sz w:val="22"/>
          <w:szCs w:val="22"/>
        </w:rPr>
        <w:t>/</w:t>
      </w:r>
      <w:proofErr w:type="spellStart"/>
      <w:r w:rsidRPr="009372CF">
        <w:rPr>
          <w:rFonts w:ascii="Helvetica" w:hAnsi="Helvetica" w:cs="Arial"/>
          <w:bCs/>
          <w:color w:val="000000" w:themeColor="text1"/>
          <w:sz w:val="22"/>
          <w:szCs w:val="22"/>
        </w:rPr>
        <w:t>AutoDock</w:t>
      </w:r>
      <w:proofErr w:type="spellEnd"/>
      <w:r w:rsidRPr="009372CF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4.2 software. Load the protein, right click the name and select ‘Make macromolecule’ to prepare the </w:t>
      </w:r>
      <w:proofErr w:type="spellStart"/>
      <w:r w:rsidRPr="009372CF">
        <w:rPr>
          <w:rFonts w:ascii="Helvetica" w:hAnsi="Helvetica" w:cs="Arial"/>
          <w:bCs/>
          <w:color w:val="000000" w:themeColor="text1"/>
          <w:sz w:val="22"/>
          <w:szCs w:val="22"/>
        </w:rPr>
        <w:t>pdbqt</w:t>
      </w:r>
      <w:proofErr w:type="spellEnd"/>
      <w:r w:rsidRPr="009372CF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docking file </w:t>
      </w:r>
      <w:r w:rsidRPr="009372CF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9372CF">
        <w:rPr>
          <w:rFonts w:ascii="Helvetica" w:hAnsi="Helvetica" w:cs="Arial"/>
          <w:bCs/>
          <w:color w:val="000000" w:themeColor="text1"/>
          <w:sz w:val="22"/>
          <w:szCs w:val="22"/>
        </w:rPr>
        <w:t>. Then, load the substrate molecule and select ‘Make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Ligand’ to prepare the ligand docking file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  <w:r w:rsidRPr="008E15EC">
        <w:rPr>
          <w:rFonts w:ascii="Helvetica" w:hAnsi="Helvetica" w:cs="Arial"/>
          <w:bCs/>
          <w:color w:val="000000" w:themeColor="text1"/>
          <w:sz w:val="22"/>
          <w:szCs w:val="22"/>
          <w:highlight w:val="yellow"/>
        </w:rPr>
        <w:t>A</w:t>
      </w:r>
      <w:r w:rsidRPr="00D42231">
        <w:rPr>
          <w:rFonts w:ascii="Helvetica" w:hAnsi="Helvetica" w:cs="Arial"/>
          <w:bCs/>
          <w:color w:val="000000" w:themeColor="text1"/>
          <w:sz w:val="22"/>
          <w:szCs w:val="22"/>
          <w:highlight w:val="yellow"/>
        </w:rPr>
        <w:t xml:space="preserve">uthors: How do you pronounce </w:t>
      </w:r>
      <w:proofErr w:type="spellStart"/>
      <w:r w:rsidRPr="00D42231">
        <w:rPr>
          <w:rFonts w:ascii="Helvetica" w:hAnsi="Helvetica" w:cs="Arial"/>
          <w:bCs/>
          <w:color w:val="000000" w:themeColor="text1"/>
          <w:sz w:val="22"/>
          <w:szCs w:val="22"/>
          <w:highlight w:val="yellow"/>
        </w:rPr>
        <w:t>pdbqt</w:t>
      </w:r>
      <w:proofErr w:type="spellEnd"/>
      <w:r w:rsidRPr="00D42231">
        <w:rPr>
          <w:rFonts w:ascii="Helvetica" w:hAnsi="Helvetica" w:cs="Arial"/>
          <w:bCs/>
          <w:color w:val="000000" w:themeColor="text1"/>
          <w:sz w:val="22"/>
          <w:szCs w:val="22"/>
          <w:highlight w:val="yellow"/>
        </w:rPr>
        <w:t xml:space="preserve">? How do you pronounce VEEV-nsP2 and </w:t>
      </w:r>
      <w:proofErr w:type="spellStart"/>
      <w:r w:rsidRPr="00D42231">
        <w:rPr>
          <w:rFonts w:ascii="Helvetica" w:hAnsi="Helvetica" w:cs="Arial"/>
          <w:bCs/>
          <w:color w:val="000000" w:themeColor="text1"/>
          <w:sz w:val="22"/>
          <w:szCs w:val="22"/>
          <w:highlight w:val="yellow"/>
        </w:rPr>
        <w:t>PyRx</w:t>
      </w:r>
      <w:proofErr w:type="spellEnd"/>
      <w:r w:rsidRPr="00D42231">
        <w:rPr>
          <w:rFonts w:ascii="Helvetica" w:hAnsi="Helvetica" w:cs="Arial"/>
          <w:bCs/>
          <w:color w:val="000000" w:themeColor="text1"/>
          <w:sz w:val="22"/>
          <w:szCs w:val="22"/>
          <w:highlight w:val="yellow"/>
        </w:rPr>
        <w:t>?</w:t>
      </w:r>
    </w:p>
    <w:p w14:paraId="7394E022" w14:textId="77777777" w:rsidR="00C238C7" w:rsidRDefault="00C238C7" w:rsidP="00C238C7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31675DCE" w14:textId="77777777" w:rsidR="00C238C7" w:rsidRDefault="00C238C7" w:rsidP="00C238C7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</w:t>
      </w:r>
      <w:r w:rsidRPr="008E15EC">
        <w:rPr>
          <w:rFonts w:ascii="Helvetica" w:hAnsi="Helvetica" w:cs="Arial"/>
          <w:bCs/>
          <w:color w:val="000000" w:themeColor="text1"/>
          <w:sz w:val="22"/>
          <w:szCs w:val="22"/>
        </w:rPr>
        <w:t>part3-docking.mp4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. 0:02 – 0:17</w:t>
      </w:r>
    </w:p>
    <w:p w14:paraId="65867F93" w14:textId="77777777" w:rsidR="00C238C7" w:rsidRDefault="00C238C7" w:rsidP="00C238C7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</w:t>
      </w:r>
      <w:r w:rsidRPr="008E15EC">
        <w:rPr>
          <w:rFonts w:ascii="Helvetica" w:hAnsi="Helvetica" w:cs="Arial"/>
          <w:bCs/>
          <w:color w:val="000000" w:themeColor="text1"/>
          <w:sz w:val="22"/>
          <w:szCs w:val="22"/>
        </w:rPr>
        <w:t>part3-docking.mp4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. 0:17 – 0:28</w:t>
      </w:r>
    </w:p>
    <w:p w14:paraId="73D91F23" w14:textId="77777777" w:rsidR="00C238C7" w:rsidRDefault="00C238C7" w:rsidP="00C238C7">
      <w:pPr>
        <w:pStyle w:val="ListParagraph"/>
        <w:ind w:left="1368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6B8C81C4" w14:textId="77777777" w:rsidR="00C238C7" w:rsidRDefault="00C238C7" w:rsidP="00C238C7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>Start the ‘</w:t>
      </w:r>
      <w:proofErr w:type="spellStart"/>
      <w:r>
        <w:rPr>
          <w:rFonts w:ascii="Helvetica" w:hAnsi="Helvetica" w:cs="Arial"/>
          <w:bCs/>
          <w:color w:val="000000" w:themeColor="text1"/>
          <w:sz w:val="22"/>
          <w:szCs w:val="22"/>
        </w:rPr>
        <w:t>AutoDock</w:t>
      </w:r>
      <w:proofErr w:type="spellEnd"/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Wizard’ on the docking panel at the bottom and select the prepared ligand and protein files. Define the protein binding pocket by manually adjusting the grid dimension, then run ‘</w:t>
      </w:r>
      <w:proofErr w:type="spellStart"/>
      <w:r>
        <w:rPr>
          <w:rFonts w:ascii="Helvetica" w:hAnsi="Helvetica" w:cs="Arial"/>
          <w:bCs/>
          <w:color w:val="000000" w:themeColor="text1"/>
          <w:sz w:val="22"/>
          <w:szCs w:val="22"/>
        </w:rPr>
        <w:t>AutoGrid</w:t>
      </w:r>
      <w:proofErr w:type="spellEnd"/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’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085B2661" w14:textId="77777777" w:rsidR="00C238C7" w:rsidRDefault="00C238C7" w:rsidP="00C238C7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2BDC198D" w14:textId="77777777" w:rsidR="00C238C7" w:rsidRDefault="00C238C7" w:rsidP="00C238C7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</w:t>
      </w:r>
      <w:r w:rsidRPr="008E15EC">
        <w:rPr>
          <w:rFonts w:ascii="Helvetica" w:hAnsi="Helvetica" w:cs="Arial"/>
          <w:bCs/>
          <w:color w:val="000000" w:themeColor="text1"/>
          <w:sz w:val="22"/>
          <w:szCs w:val="22"/>
        </w:rPr>
        <w:t>part3-docking.mp4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. 0:50 – 1:40. Video Editor: Speed up this section of the video, but make sure the viewer can observe adjustment of the dimensions starting at around 1:15.</w:t>
      </w:r>
    </w:p>
    <w:p w14:paraId="35CD068C" w14:textId="77777777" w:rsidR="00C238C7" w:rsidRDefault="00C238C7" w:rsidP="00C238C7">
      <w:pPr>
        <w:pStyle w:val="ListParagraph"/>
        <w:ind w:left="1368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1580F7E9" w14:textId="77777777" w:rsidR="00C238C7" w:rsidRDefault="00C238C7" w:rsidP="00C238C7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>Next, r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un 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‘</w:t>
      </w:r>
      <w:proofErr w:type="spellStart"/>
      <w:r w:rsidRPr="00CE66D1">
        <w:rPr>
          <w:rFonts w:ascii="Helvetica" w:hAnsi="Helvetica" w:cs="Arial"/>
          <w:color w:val="000000" w:themeColor="text1"/>
          <w:sz w:val="22"/>
          <w:szCs w:val="22"/>
        </w:rPr>
        <w:t>AutoDock</w:t>
      </w:r>
      <w:proofErr w:type="spellEnd"/>
      <w:r>
        <w:rPr>
          <w:rFonts w:ascii="Helvetica" w:hAnsi="Helvetica" w:cs="Arial"/>
          <w:bCs/>
          <w:color w:val="000000" w:themeColor="text1"/>
          <w:sz w:val="22"/>
          <w:szCs w:val="22"/>
        </w:rPr>
        <w:t>’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select the 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‘</w:t>
      </w:r>
      <w:r w:rsidRPr="00CE66D1">
        <w:rPr>
          <w:rFonts w:ascii="Helvetica" w:hAnsi="Helvetica" w:cs="Arial"/>
          <w:color w:val="000000" w:themeColor="text1"/>
          <w:sz w:val="22"/>
          <w:szCs w:val="22"/>
        </w:rPr>
        <w:t>Lamarckian Genetic Algorithm method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’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>. Click on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‘</w:t>
      </w:r>
      <w:r w:rsidRPr="00CE66D1">
        <w:rPr>
          <w:rFonts w:ascii="Helvetica" w:hAnsi="Helvetica" w:cs="Arial"/>
          <w:color w:val="000000" w:themeColor="text1"/>
          <w:sz w:val="22"/>
          <w:szCs w:val="22"/>
        </w:rPr>
        <w:t>Docking Parameters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’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set </w:t>
      </w:r>
      <w:r w:rsidRPr="009372CF">
        <w:rPr>
          <w:rFonts w:ascii="Helvetica" w:hAnsi="Helvetica" w:cs="Arial"/>
          <w:bCs/>
          <w:color w:val="000000" w:themeColor="text1"/>
          <w:sz w:val="22"/>
          <w:szCs w:val="22"/>
        </w:rPr>
        <w:t>the ‘</w:t>
      </w:r>
      <w:r w:rsidRPr="009372CF">
        <w:rPr>
          <w:rFonts w:ascii="Helvetica" w:hAnsi="Helvetica" w:cs="Arial"/>
          <w:color w:val="000000" w:themeColor="text1"/>
          <w:sz w:val="22"/>
          <w:szCs w:val="22"/>
        </w:rPr>
        <w:t>Number of GA runs</w:t>
      </w:r>
      <w:r w:rsidRPr="009372CF">
        <w:rPr>
          <w:rFonts w:ascii="Helvetica" w:hAnsi="Helvetica" w:cs="Arial"/>
          <w:bCs/>
          <w:color w:val="000000" w:themeColor="text1"/>
          <w:sz w:val="22"/>
          <w:szCs w:val="22"/>
        </w:rPr>
        <w:t>’ to 50, then click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on 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‘</w:t>
      </w:r>
      <w:r w:rsidRPr="00CE66D1">
        <w:rPr>
          <w:rFonts w:ascii="Helvetica" w:hAnsi="Helvetica" w:cs="Arial"/>
          <w:color w:val="000000" w:themeColor="text1"/>
          <w:sz w:val="22"/>
          <w:szCs w:val="22"/>
        </w:rPr>
        <w:t>Forward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’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to start the docking run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  <w:highlight w:val="yellow"/>
        </w:rPr>
        <w:t>Authors: Your manuscript states to set this parameter to 50 but 10 is used in the video. Which one would you like the voiceover to use?</w:t>
      </w:r>
    </w:p>
    <w:p w14:paraId="0FB37153" w14:textId="77777777" w:rsidR="00C238C7" w:rsidRDefault="00C238C7" w:rsidP="00C238C7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720F4229" w14:textId="7A638ECB" w:rsidR="00C238C7" w:rsidRDefault="00C238C7" w:rsidP="00C238C7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SCREEN: </w:t>
      </w:r>
      <w:r w:rsidRPr="008E15EC">
        <w:rPr>
          <w:rFonts w:ascii="Helvetica" w:hAnsi="Helvetica" w:cs="Arial"/>
          <w:bCs/>
          <w:color w:val="000000" w:themeColor="text1"/>
          <w:sz w:val="22"/>
          <w:szCs w:val="22"/>
        </w:rPr>
        <w:t>part3-docking.mp4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2:39 – 2:52. </w:t>
      </w:r>
    </w:p>
    <w:p w14:paraId="5869F4D6" w14:textId="77777777" w:rsidR="00C238C7" w:rsidRDefault="00C238C7" w:rsidP="00C238C7">
      <w:pPr>
        <w:pStyle w:val="ListParagraph"/>
        <w:ind w:left="1368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4E6A03E6" w14:textId="77777777" w:rsidR="00C238C7" w:rsidRDefault="00C238C7" w:rsidP="00C238C7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>When ‘</w:t>
      </w:r>
      <w:proofErr w:type="spellStart"/>
      <w:r>
        <w:rPr>
          <w:rFonts w:ascii="Helvetica" w:hAnsi="Helvetica" w:cs="Arial"/>
          <w:bCs/>
          <w:color w:val="000000" w:themeColor="text1"/>
          <w:sz w:val="22"/>
          <w:szCs w:val="22"/>
        </w:rPr>
        <w:t>AutoDock</w:t>
      </w:r>
      <w:proofErr w:type="spellEnd"/>
      <w:r>
        <w:rPr>
          <w:rFonts w:ascii="Helvetica" w:hAnsi="Helvetica" w:cs="Arial"/>
          <w:bCs/>
          <w:color w:val="000000" w:themeColor="text1"/>
          <w:sz w:val="22"/>
          <w:szCs w:val="22"/>
        </w:rPr>
        <w:t>’ is complete, o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pen the 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‘</w:t>
      </w:r>
      <w:r w:rsidRPr="00CE66D1">
        <w:rPr>
          <w:rFonts w:ascii="Helvetica" w:hAnsi="Helvetica" w:cs="Arial"/>
          <w:color w:val="000000" w:themeColor="text1"/>
          <w:sz w:val="22"/>
          <w:szCs w:val="22"/>
        </w:rPr>
        <w:t>Analyze Results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’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panel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and i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>nspect all predicted binding poses. Select the best model with the lowest predicted binding energy and reasonable binding interactions between the Cys-477 and substrate on the cleavage site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, then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s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ave 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it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as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PDB file for further MD simulations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CE66D1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542462B3" w14:textId="77777777" w:rsidR="00C238C7" w:rsidRDefault="00C238C7" w:rsidP="00C238C7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144FF3C6" w14:textId="3B96D81F" w:rsidR="004E3F8E" w:rsidRDefault="00C238C7" w:rsidP="00177B33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SCREEN: </w:t>
      </w:r>
      <w:r w:rsidRPr="008E15EC">
        <w:rPr>
          <w:rFonts w:ascii="Helvetica" w:hAnsi="Helvetica" w:cs="Arial"/>
          <w:bCs/>
          <w:color w:val="000000" w:themeColor="text1"/>
          <w:sz w:val="22"/>
          <w:szCs w:val="22"/>
        </w:rPr>
        <w:t>part3-docking.mp4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>. 3:59 – 4:18.</w:t>
      </w:r>
    </w:p>
    <w:p w14:paraId="24EDDE27" w14:textId="77777777" w:rsidR="00C238C7" w:rsidRPr="00C238C7" w:rsidRDefault="00C238C7" w:rsidP="00C238C7">
      <w:pPr>
        <w:pStyle w:val="ListParagraph"/>
        <w:ind w:left="1368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1135E4FA" w14:textId="683CAFF7" w:rsidR="00177B33" w:rsidRPr="00C238C7" w:rsidRDefault="00050262" w:rsidP="00C238C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238C7">
        <w:rPr>
          <w:rFonts w:ascii="Helvetica" w:hAnsi="Helvetica" w:cs="Arial"/>
          <w:color w:val="000000" w:themeColor="text1"/>
          <w:sz w:val="22"/>
          <w:szCs w:val="22"/>
          <w:u w:val="single"/>
        </w:rPr>
        <w:t>Xin Hu</w:t>
      </w:r>
      <w:r w:rsidR="00C238C7" w:rsidRPr="00C238C7">
        <w:rPr>
          <w:rFonts w:ascii="Helvetica" w:hAnsi="Helvetica" w:cs="Arial"/>
          <w:color w:val="000000" w:themeColor="text1"/>
          <w:sz w:val="22"/>
          <w:szCs w:val="22"/>
          <w:u w:val="single"/>
        </w:rPr>
        <w:t>:</w:t>
      </w:r>
      <w:r w:rsidR="00C238C7" w:rsidRPr="00C238C7">
        <w:rPr>
          <w:rFonts w:ascii="Helvetica" w:hAnsi="Helvetica"/>
          <w:color w:val="000000" w:themeColor="text1"/>
          <w:sz w:val="22"/>
          <w:szCs w:val="22"/>
        </w:rPr>
        <w:t xml:space="preserve"> After generating the binding poses with </w:t>
      </w:r>
      <w:proofErr w:type="spellStart"/>
      <w:r w:rsidR="00C238C7" w:rsidRPr="00C238C7">
        <w:rPr>
          <w:rFonts w:ascii="Helvetica" w:hAnsi="Helvetica"/>
          <w:color w:val="000000" w:themeColor="text1"/>
          <w:sz w:val="22"/>
          <w:szCs w:val="22"/>
        </w:rPr>
        <w:t>AutoDock</w:t>
      </w:r>
      <w:proofErr w:type="spellEnd"/>
      <w:r w:rsidR="00C238C7" w:rsidRPr="00C238C7">
        <w:rPr>
          <w:rFonts w:ascii="Helvetica" w:hAnsi="Helvetica"/>
          <w:color w:val="000000" w:themeColor="text1"/>
          <w:sz w:val="22"/>
          <w:szCs w:val="22"/>
        </w:rPr>
        <w:t>, it is important to perform post-docking analysis to identify the most plausible binding model for refinement with MD simulations.</w:t>
      </w:r>
      <w:r w:rsidR="00162D51" w:rsidRPr="00C238C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77B33" w:rsidRPr="00C238C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B378DA4" w14:textId="77777777" w:rsidR="00C238C7" w:rsidRPr="00C238C7" w:rsidRDefault="00C238C7" w:rsidP="00C238C7">
      <w:pPr>
        <w:pStyle w:val="ListParagraph"/>
        <w:spacing w:before="240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83294D2" w14:textId="77777777" w:rsidR="00C238C7" w:rsidRPr="00C238C7" w:rsidRDefault="00C238C7" w:rsidP="00C238C7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238C7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bookmarkStart w:id="0" w:name="_GoBack"/>
      <w:bookmarkEnd w:id="0"/>
    </w:p>
    <w:p w14:paraId="64EB0BDA" w14:textId="77777777" w:rsidR="00C238C7" w:rsidRPr="00C238C7" w:rsidRDefault="00C238C7" w:rsidP="00C238C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F71AAFC" w14:textId="77777777" w:rsidR="00C238C7" w:rsidRDefault="00C238C7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3146EBE2" w14:textId="127ED31B" w:rsidR="000B6402" w:rsidRPr="000B6402" w:rsidRDefault="000B6402" w:rsidP="000B6402">
      <w:pPr>
        <w:pStyle w:val="PlainText"/>
        <w:ind w:left="720"/>
        <w:rPr>
          <w:color w:val="0066FF"/>
          <w:sz w:val="24"/>
        </w:rPr>
      </w:pPr>
    </w:p>
    <w:p w14:paraId="240558BF" w14:textId="04EEDDF0" w:rsidR="004C45AD" w:rsidRPr="007E1AB9" w:rsidRDefault="0011163A" w:rsidP="007E1AB9">
      <w:pPr>
        <w:spacing w:before="240"/>
        <w:ind w:left="1080"/>
        <w:outlineLvl w:val="0"/>
        <w:rPr>
          <w:rFonts w:ascii="Helvetica" w:hAnsi="Helvetica" w:cs="Arial"/>
          <w:color w:val="0066FF"/>
          <w:sz w:val="22"/>
          <w:szCs w:val="22"/>
        </w:rPr>
      </w:pPr>
      <w:r>
        <w:rPr>
          <w:rFonts w:ascii="Helvetica" w:hAnsi="Helvetica" w:cs="Arial"/>
          <w:color w:val="0066FF"/>
          <w:sz w:val="22"/>
          <w:szCs w:val="22"/>
        </w:rPr>
        <w:t>.</w:t>
      </w:r>
    </w:p>
    <w:p w14:paraId="6B8A91F5" w14:textId="5A91BCD0" w:rsidR="005E2B7E" w:rsidRPr="00C238C7" w:rsidRDefault="00177B33" w:rsidP="00C238C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0579785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81DCA">
        <w:rPr>
          <w:rFonts w:ascii="Helvetica" w:hAnsi="Helvetica" w:cs="Arial"/>
          <w:b/>
          <w:sz w:val="22"/>
          <w:szCs w:val="22"/>
        </w:rPr>
        <w:t xml:space="preserve">SSHHPS Analysis </w:t>
      </w:r>
    </w:p>
    <w:p w14:paraId="2EA02941" w14:textId="067D578A" w:rsidR="00395684" w:rsidRDefault="00F2266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45AD">
        <w:rPr>
          <w:rFonts w:ascii="Helvetica" w:hAnsi="Helvetica" w:cs="Arial"/>
          <w:sz w:val="22"/>
          <w:szCs w:val="22"/>
        </w:rPr>
        <w:t xml:space="preserve">This protocol was used to </w:t>
      </w:r>
      <w:r w:rsidR="0004388D" w:rsidRPr="004C45AD">
        <w:rPr>
          <w:rFonts w:ascii="Helvetica" w:hAnsi="Helvetica" w:cs="Arial"/>
          <w:sz w:val="22"/>
          <w:szCs w:val="22"/>
        </w:rPr>
        <w:t>find</w:t>
      </w:r>
      <w:r w:rsidRPr="004C45AD">
        <w:rPr>
          <w:rFonts w:ascii="Helvetica" w:hAnsi="Helvetica" w:cs="Arial"/>
          <w:sz w:val="22"/>
          <w:szCs w:val="22"/>
        </w:rPr>
        <w:t xml:space="preserve"> short stretches of homologous host-pathogen protein sequences, or SSHHPS</w:t>
      </w:r>
      <w:r w:rsidR="004C45AD" w:rsidRPr="004C45AD">
        <w:rPr>
          <w:rFonts w:ascii="Helvetica" w:hAnsi="Helvetica" w:cs="Arial"/>
          <w:sz w:val="22"/>
          <w:szCs w:val="22"/>
        </w:rPr>
        <w:t xml:space="preserve"> </w:t>
      </w:r>
      <w:r w:rsidR="004C45AD" w:rsidRPr="004C45AD">
        <w:rPr>
          <w:rFonts w:ascii="Helvetica" w:hAnsi="Helvetica" w:cs="Arial"/>
          <w:i/>
          <w:iCs/>
          <w:color w:val="FF0000"/>
          <w:sz w:val="22"/>
          <w:szCs w:val="22"/>
        </w:rPr>
        <w:t>(pronounce “</w:t>
      </w:r>
      <w:r w:rsidR="00F570ED">
        <w:rPr>
          <w:rFonts w:ascii="Helvetica" w:hAnsi="Helvetica" w:cs="Arial"/>
          <w:i/>
          <w:iCs/>
          <w:color w:val="FF0000"/>
          <w:sz w:val="22"/>
          <w:szCs w:val="22"/>
        </w:rPr>
        <w:t>ships”</w:t>
      </w:r>
      <w:r w:rsidR="004C45AD" w:rsidRPr="004C45AD">
        <w:rPr>
          <w:rFonts w:ascii="Helvetica" w:hAnsi="Helvetica" w:cs="Arial"/>
          <w:i/>
          <w:iCs/>
          <w:color w:val="FF0000"/>
          <w:sz w:val="22"/>
          <w:szCs w:val="22"/>
        </w:rPr>
        <w:t>)</w:t>
      </w:r>
      <w:r w:rsidRPr="004C45AD">
        <w:rPr>
          <w:rFonts w:ascii="Helvetica" w:hAnsi="Helvetica" w:cs="Arial"/>
          <w:sz w:val="22"/>
          <w:szCs w:val="22"/>
        </w:rPr>
        <w:t xml:space="preserve">, </w:t>
      </w:r>
      <w:r w:rsidR="0004388D" w:rsidRPr="004C45AD">
        <w:rPr>
          <w:rFonts w:ascii="Helvetica" w:hAnsi="Helvetica" w:cs="Arial"/>
          <w:sz w:val="22"/>
          <w:szCs w:val="22"/>
        </w:rPr>
        <w:t xml:space="preserve">in the </w:t>
      </w:r>
      <w:proofErr w:type="spellStart"/>
      <w:r w:rsidR="0004388D" w:rsidRPr="004C45AD">
        <w:rPr>
          <w:rFonts w:ascii="Helvetica" w:hAnsi="Helvetica" w:cs="Arial"/>
          <w:sz w:val="22"/>
          <w:szCs w:val="22"/>
        </w:rPr>
        <w:t>Zika</w:t>
      </w:r>
      <w:proofErr w:type="spellEnd"/>
      <w:r w:rsidR="0004388D" w:rsidRPr="004C45AD">
        <w:rPr>
          <w:rFonts w:ascii="Helvetica" w:hAnsi="Helvetica" w:cs="Arial"/>
          <w:sz w:val="22"/>
          <w:szCs w:val="22"/>
        </w:rPr>
        <w:t xml:space="preserve"> virus ns2B/3</w:t>
      </w:r>
      <w:r w:rsidR="004C45AD" w:rsidRPr="004C45AD">
        <w:rPr>
          <w:rFonts w:ascii="Helvetica" w:hAnsi="Helvetica" w:cs="Arial"/>
          <w:sz w:val="22"/>
          <w:szCs w:val="22"/>
        </w:rPr>
        <w:t xml:space="preserve"> </w:t>
      </w:r>
      <w:r w:rsidR="004C45AD" w:rsidRPr="004C45AD">
        <w:rPr>
          <w:rFonts w:ascii="Helvetica" w:hAnsi="Helvetica" w:cs="Arial"/>
          <w:i/>
          <w:iCs/>
          <w:color w:val="FF0000"/>
          <w:sz w:val="22"/>
          <w:szCs w:val="22"/>
        </w:rPr>
        <w:t>(pronounce “N-S-2-B-3’)</w:t>
      </w:r>
      <w:r w:rsidR="0004388D" w:rsidRPr="004C45AD">
        <w:rPr>
          <w:rFonts w:ascii="Helvetica" w:hAnsi="Helvetica" w:cs="Arial"/>
          <w:sz w:val="22"/>
          <w:szCs w:val="22"/>
        </w:rPr>
        <w:t xml:space="preserve"> protease </w:t>
      </w:r>
      <w:r w:rsidR="0004388D" w:rsidRPr="004C45AD">
        <w:rPr>
          <w:rFonts w:ascii="Helvetica" w:hAnsi="Helvetica" w:cs="Arial"/>
          <w:b/>
          <w:bCs/>
          <w:sz w:val="22"/>
          <w:szCs w:val="22"/>
        </w:rPr>
        <w:t>[1]</w:t>
      </w:r>
      <w:r w:rsidR="0004388D" w:rsidRPr="004C45AD">
        <w:rPr>
          <w:rFonts w:ascii="Helvetica" w:hAnsi="Helvetica" w:cs="Arial"/>
          <w:sz w:val="22"/>
          <w:szCs w:val="22"/>
        </w:rPr>
        <w:t xml:space="preserve">. </w:t>
      </w:r>
      <w:r w:rsidR="0004388D" w:rsidRPr="004C45AD">
        <w:rPr>
          <w:rFonts w:ascii="Helvetica" w:hAnsi="Helvetica" w:cs="Arial"/>
          <w:sz w:val="22"/>
          <w:szCs w:val="22"/>
          <w:lang w:eastAsia="zh-TW"/>
        </w:rPr>
        <w:t>Four host protein targets were identified: FOXG1</w:t>
      </w:r>
      <w:r w:rsidR="004C45A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C45AD" w:rsidRPr="004C45AD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‘fox-G-1’)</w:t>
      </w:r>
      <w:r w:rsidR="0004388D" w:rsidRPr="00B57050">
        <w:rPr>
          <w:rFonts w:ascii="Helvetica" w:hAnsi="Helvetica" w:cs="Arial"/>
          <w:sz w:val="22"/>
          <w:szCs w:val="22"/>
          <w:lang w:eastAsia="zh-TW"/>
        </w:rPr>
        <w:t>, SFRP1, a G</w:t>
      </w:r>
      <w:r w:rsidR="0004388D" w:rsidRPr="00B57050">
        <w:rPr>
          <w:rFonts w:ascii="Helvetica" w:hAnsi="Helvetica" w:cs="Arial"/>
          <w:sz w:val="22"/>
          <w:szCs w:val="22"/>
          <w:vertAlign w:val="subscript"/>
          <w:lang w:eastAsia="zh-TW"/>
        </w:rPr>
        <w:t>s</w:t>
      </w:r>
      <w:r w:rsidR="0004388D" w:rsidRPr="00B57050">
        <w:rPr>
          <w:rFonts w:ascii="Helvetica" w:hAnsi="Helvetica" w:cs="Arial"/>
          <w:sz w:val="22"/>
          <w:szCs w:val="22"/>
          <w:lang w:eastAsia="zh-TW"/>
        </w:rPr>
        <w:t xml:space="preserve"> alpha subunit from a retinal cDNA library, and the NT5M mitochondrial 5’,3’-nucleotidase</w:t>
      </w:r>
      <w:r w:rsidR="001A1565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1A1565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1A1565">
        <w:rPr>
          <w:rFonts w:ascii="Helvetica" w:hAnsi="Helvetica" w:cs="Arial"/>
          <w:sz w:val="22"/>
          <w:szCs w:val="22"/>
          <w:lang w:eastAsia="zh-TW"/>
        </w:rPr>
        <w:t>.</w:t>
      </w:r>
      <w:r w:rsidR="00281DCA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15A5F61D" w14:textId="6E0C7FD8" w:rsidR="001A1565" w:rsidRDefault="00476173" w:rsidP="001A156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1A1565">
        <w:rPr>
          <w:rFonts w:ascii="Helvetica" w:hAnsi="Helvetica" w:cs="Arial"/>
          <w:sz w:val="22"/>
          <w:szCs w:val="22"/>
        </w:rPr>
        <w:t xml:space="preserve">Figure 10. </w:t>
      </w:r>
    </w:p>
    <w:p w14:paraId="083A37AC" w14:textId="18A9FAED" w:rsidR="001A1565" w:rsidRPr="001A1565" w:rsidRDefault="00476173" w:rsidP="001A156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1A1565">
        <w:rPr>
          <w:rFonts w:ascii="Helvetica" w:hAnsi="Helvetica" w:cs="Arial"/>
          <w:sz w:val="22"/>
          <w:szCs w:val="22"/>
        </w:rPr>
        <w:t>Figure 10</w:t>
      </w:r>
      <w:r w:rsidR="007D3ECF">
        <w:rPr>
          <w:rFonts w:ascii="Helvetica" w:hAnsi="Helvetica" w:cs="Arial"/>
          <w:sz w:val="22"/>
          <w:szCs w:val="22"/>
        </w:rPr>
        <w:t xml:space="preserve"> B</w:t>
      </w:r>
      <w:r w:rsidR="001A1565">
        <w:rPr>
          <w:rFonts w:ascii="Helvetica" w:hAnsi="Helvetica" w:cs="Arial"/>
          <w:sz w:val="22"/>
          <w:szCs w:val="22"/>
        </w:rPr>
        <w:t xml:space="preserve">. </w:t>
      </w:r>
      <w:r w:rsidR="001A1565" w:rsidRPr="00281DCA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Zoom in on B and emphasize the </w:t>
      </w:r>
      <w:r w:rsidR="007D3ECF" w:rsidRPr="00281DCA">
        <w:rPr>
          <w:rFonts w:ascii="Helvetica" w:hAnsi="Helvetica" w:cs="Arial"/>
          <w:i/>
          <w:iCs/>
          <w:color w:val="0432FF"/>
          <w:sz w:val="22"/>
          <w:szCs w:val="22"/>
        </w:rPr>
        <w:t xml:space="preserve">FOXG1, SFRP1, NT5M, and </w:t>
      </w:r>
      <w:proofErr w:type="spellStart"/>
      <w:r w:rsidR="007D3ECF" w:rsidRPr="00281DCA">
        <w:rPr>
          <w:rFonts w:ascii="Helvetica" w:hAnsi="Helvetica" w:cs="Arial"/>
          <w:i/>
          <w:iCs/>
          <w:color w:val="0432FF"/>
          <w:sz w:val="22"/>
          <w:szCs w:val="22"/>
        </w:rPr>
        <w:t>G</w:t>
      </w:r>
      <w:r w:rsidR="007D3ECF" w:rsidRPr="00281DCA">
        <w:rPr>
          <w:rFonts w:ascii="Helvetica" w:hAnsi="Helvetica" w:cs="Arial"/>
          <w:i/>
          <w:iCs/>
          <w:color w:val="0432FF"/>
          <w:sz w:val="22"/>
          <w:szCs w:val="22"/>
          <w:vertAlign w:val="subscript"/>
        </w:rPr>
        <w:t>s</w:t>
      </w:r>
      <w:r w:rsidR="007D3ECF" w:rsidRPr="00281DCA">
        <w:rPr>
          <w:rFonts w:ascii="Helvetica" w:hAnsi="Helvetica" w:cs="Arial"/>
          <w:i/>
          <w:iCs/>
          <w:color w:val="0432FF"/>
          <w:sz w:val="22"/>
          <w:szCs w:val="22"/>
        </w:rPr>
        <w:t>alpha</w:t>
      </w:r>
      <w:proofErr w:type="spellEnd"/>
      <w:r w:rsidR="007D3ECF" w:rsidRPr="00281DCA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 w:rsidR="001A1565" w:rsidRPr="00281DCA">
        <w:rPr>
          <w:rFonts w:ascii="Helvetica" w:hAnsi="Helvetica" w:cs="Arial"/>
          <w:i/>
          <w:iCs/>
          <w:color w:val="0432FF"/>
          <w:sz w:val="22"/>
          <w:szCs w:val="22"/>
        </w:rPr>
        <w:t>gel images</w:t>
      </w:r>
      <w:r w:rsidR="007D3ECF" w:rsidRPr="00281DCA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515B64D9" w14:textId="4A773523" w:rsidR="00395684" w:rsidRPr="007D3ECF" w:rsidRDefault="007D3EC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D3ECF">
        <w:rPr>
          <w:rFonts w:ascii="Helvetica" w:hAnsi="Helvetica" w:cs="Arial"/>
          <w:bCs/>
          <w:sz w:val="22"/>
          <w:szCs w:val="22"/>
          <w:lang w:eastAsia="zh-TW"/>
        </w:rPr>
        <w:t>Sequence alignments of the SSHHPS showed species-specific differences in the cleavage site sequences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Pr="007D3ECF">
        <w:rPr>
          <w:rFonts w:ascii="Helvetica" w:hAnsi="Helvetica" w:cs="Arial"/>
          <w:bCs/>
          <w:sz w:val="22"/>
          <w:szCs w:val="22"/>
          <w:lang w:eastAsia="zh-TW"/>
        </w:rPr>
        <w:t>. The SFRP1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sequence</w:t>
      </w:r>
      <w:r w:rsidRPr="007D3ECF">
        <w:rPr>
          <w:rFonts w:ascii="Helvetica" w:hAnsi="Helvetica" w:cs="Arial"/>
          <w:bCs/>
          <w:sz w:val="22"/>
          <w:szCs w:val="22"/>
          <w:lang w:eastAsia="zh-TW"/>
        </w:rPr>
        <w:t xml:space="preserve"> was identical in humans and chickens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, which is noteworthy because the Zika virus can induce mortality and microcephaly in chicken embryos </w:t>
      </w:r>
      <w:r>
        <w:rPr>
          <w:rFonts w:ascii="Helvetica" w:hAnsi="Helvetica" w:cs="Arial"/>
          <w:b/>
          <w:sz w:val="22"/>
          <w:szCs w:val="22"/>
          <w:lang w:eastAsia="zh-TW"/>
        </w:rPr>
        <w:t>[2]</w:t>
      </w:r>
      <w:r>
        <w:rPr>
          <w:rFonts w:ascii="Helvetica" w:hAnsi="Helvetica" w:cs="Arial"/>
          <w:bCs/>
          <w:sz w:val="22"/>
          <w:szCs w:val="22"/>
          <w:lang w:eastAsia="zh-TW"/>
        </w:rPr>
        <w:t>.</w:t>
      </w:r>
    </w:p>
    <w:p w14:paraId="5A3E66AA" w14:textId="0442A4CE" w:rsidR="007D3ECF" w:rsidRDefault="00476173" w:rsidP="007D3EC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D3ECF">
        <w:rPr>
          <w:rFonts w:ascii="Helvetica" w:hAnsi="Helvetica" w:cs="Arial"/>
          <w:sz w:val="22"/>
          <w:szCs w:val="22"/>
        </w:rPr>
        <w:t xml:space="preserve">Figure 10 D. </w:t>
      </w:r>
    </w:p>
    <w:p w14:paraId="4B2F3992" w14:textId="568CF8ED" w:rsidR="007D3ECF" w:rsidRPr="007D3ECF" w:rsidRDefault="00476173" w:rsidP="007D3EC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D3ECF">
        <w:rPr>
          <w:rFonts w:ascii="Helvetica" w:hAnsi="Helvetica" w:cs="Arial"/>
          <w:sz w:val="22"/>
          <w:szCs w:val="22"/>
        </w:rPr>
        <w:t xml:space="preserve">Figure 10 D. </w:t>
      </w:r>
      <w:r w:rsidR="007D3ECF" w:rsidRPr="00281DCA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Homo sapiens and Gallus </w:t>
      </w:r>
      <w:proofErr w:type="spellStart"/>
      <w:r w:rsidR="007D3ECF" w:rsidRPr="00281DCA">
        <w:rPr>
          <w:rFonts w:ascii="Helvetica" w:hAnsi="Helvetica" w:cs="Arial"/>
          <w:i/>
          <w:iCs/>
          <w:color w:val="0432FF"/>
          <w:sz w:val="22"/>
          <w:szCs w:val="22"/>
        </w:rPr>
        <w:t>gallus</w:t>
      </w:r>
      <w:proofErr w:type="spellEnd"/>
      <w:r w:rsidR="007D3ECF" w:rsidRPr="00281DCA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 w:rsidR="00580460" w:rsidRPr="00281DCA">
        <w:rPr>
          <w:rFonts w:ascii="Helvetica" w:hAnsi="Helvetica" w:cs="Arial"/>
          <w:i/>
          <w:iCs/>
          <w:color w:val="0432FF"/>
          <w:sz w:val="22"/>
          <w:szCs w:val="22"/>
        </w:rPr>
        <w:t>SFRP1 sequences.</w:t>
      </w:r>
      <w:r w:rsidR="00580460">
        <w:rPr>
          <w:rFonts w:ascii="Helvetica" w:hAnsi="Helvetica" w:cs="Arial"/>
          <w:sz w:val="22"/>
          <w:szCs w:val="22"/>
        </w:rPr>
        <w:t xml:space="preserve"> </w:t>
      </w:r>
    </w:p>
    <w:p w14:paraId="3A38C88D" w14:textId="6D257E0E" w:rsidR="00395684" w:rsidRDefault="0058046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continuous assay was used to measure </w:t>
      </w:r>
      <w:r>
        <w:rPr>
          <w:rFonts w:ascii="Helvetica" w:hAnsi="Helvetica" w:cs="Arial"/>
          <w:sz w:val="22"/>
          <w:szCs w:val="22"/>
          <w:lang w:eastAsia="zh-TW"/>
        </w:rPr>
        <w:t>s</w:t>
      </w:r>
      <w:r w:rsidRPr="00B57050">
        <w:rPr>
          <w:rFonts w:ascii="Helvetica" w:hAnsi="Helvetica" w:cs="Arial"/>
          <w:sz w:val="22"/>
          <w:szCs w:val="22"/>
          <w:lang w:eastAsia="zh-TW"/>
        </w:rPr>
        <w:t>teady state kinetic parameters and inhibition constants for the viral polyprotein sequences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 xml:space="preserve"> and the discontinuous assay was used to obtain qualitative cleavage information such as </w:t>
      </w:r>
      <w:r w:rsidRPr="00B57050">
        <w:rPr>
          <w:rFonts w:ascii="Helvetica" w:hAnsi="Helvetica" w:cs="Arial"/>
          <w:sz w:val="22"/>
          <w:szCs w:val="22"/>
          <w:lang w:eastAsia="zh-TW"/>
        </w:rPr>
        <w:t>cleavage of a particular sequence or the inhibition of the protease by various compounds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>.</w:t>
      </w:r>
    </w:p>
    <w:p w14:paraId="5261DADE" w14:textId="3BAD2EF6" w:rsidR="00580460" w:rsidRDefault="00476173" w:rsidP="0058046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580460">
        <w:rPr>
          <w:rFonts w:ascii="Helvetica" w:hAnsi="Helvetica" w:cs="Arial"/>
          <w:sz w:val="22"/>
          <w:szCs w:val="22"/>
        </w:rPr>
        <w:t xml:space="preserve">Figure 11. </w:t>
      </w:r>
      <w:r w:rsidR="00580460" w:rsidRPr="00281DCA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A.</w:t>
      </w:r>
      <w:r w:rsidR="00580460">
        <w:rPr>
          <w:rFonts w:ascii="Helvetica" w:hAnsi="Helvetica" w:cs="Arial"/>
          <w:sz w:val="22"/>
          <w:szCs w:val="22"/>
        </w:rPr>
        <w:t xml:space="preserve"> </w:t>
      </w:r>
    </w:p>
    <w:p w14:paraId="18481DCE" w14:textId="6337F334" w:rsidR="00580460" w:rsidRDefault="00476173" w:rsidP="0058046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580460">
        <w:rPr>
          <w:rFonts w:ascii="Helvetica" w:hAnsi="Helvetica" w:cs="Arial"/>
          <w:sz w:val="22"/>
          <w:szCs w:val="22"/>
        </w:rPr>
        <w:t xml:space="preserve">Figure 11. </w:t>
      </w:r>
      <w:r w:rsidR="00580460" w:rsidRPr="00281DCA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B.</w:t>
      </w:r>
      <w:r w:rsidR="00580460">
        <w:rPr>
          <w:rFonts w:ascii="Helvetica" w:hAnsi="Helvetica" w:cs="Arial"/>
          <w:sz w:val="22"/>
          <w:szCs w:val="22"/>
        </w:rPr>
        <w:t xml:space="preserve"> </w:t>
      </w:r>
    </w:p>
    <w:p w14:paraId="66EA08B8" w14:textId="77777777" w:rsidR="00580460" w:rsidRDefault="00580460" w:rsidP="0058046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9E951DB" w14:textId="43142D59" w:rsidR="00580460" w:rsidRPr="00281DCA" w:rsidRDefault="00580460" w:rsidP="0058046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2266F">
        <w:rPr>
          <w:rFonts w:ascii="Helvetica" w:hAnsi="Helvetica" w:cs="Arial"/>
          <w:sz w:val="22"/>
          <w:szCs w:val="22"/>
          <w:lang w:eastAsia="zh-TW"/>
        </w:rPr>
        <w:t xml:space="preserve">A model </w:t>
      </w:r>
      <w:r w:rsidR="00A14038">
        <w:rPr>
          <w:rFonts w:ascii="Helvetica" w:hAnsi="Helvetica" w:cs="Arial"/>
          <w:sz w:val="22"/>
          <w:szCs w:val="22"/>
          <w:lang w:eastAsia="zh-TW"/>
        </w:rPr>
        <w:t>of the</w:t>
      </w:r>
      <w:r w:rsidRPr="00F2266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281DCA" w:rsidRPr="00A14038">
        <w:rPr>
          <w:rFonts w:ascii="Helvetica" w:hAnsi="Helvetica" w:cs="Arial"/>
          <w:bCs/>
          <w:sz w:val="22"/>
          <w:szCs w:val="22"/>
          <w:lang w:eastAsia="zh-TW"/>
        </w:rPr>
        <w:t xml:space="preserve">Venezuelan equine encephalitis </w:t>
      </w:r>
      <w:r w:rsidR="00A14038" w:rsidRPr="00F2266F">
        <w:rPr>
          <w:rFonts w:ascii="Helvetica" w:hAnsi="Helvetica" w:cs="Arial"/>
          <w:sz w:val="22"/>
          <w:szCs w:val="22"/>
          <w:lang w:eastAsia="zh-TW"/>
        </w:rPr>
        <w:t>nsP1</w:t>
      </w:r>
      <w:r w:rsidR="00216BBC">
        <w:rPr>
          <w:rFonts w:ascii="Helvetica" w:hAnsi="Helvetica" w:cs="Arial"/>
          <w:sz w:val="22"/>
          <w:szCs w:val="22"/>
          <w:lang w:eastAsia="zh-TW"/>
        </w:rPr>
        <w:t>-</w:t>
      </w:r>
      <w:r w:rsidR="00A14038" w:rsidRPr="00F2266F">
        <w:rPr>
          <w:rFonts w:ascii="Helvetica" w:hAnsi="Helvetica" w:cs="Arial"/>
          <w:sz w:val="22"/>
          <w:szCs w:val="22"/>
          <w:lang w:eastAsia="zh-TW"/>
        </w:rPr>
        <w:t xml:space="preserve">nsP2 junction </w:t>
      </w:r>
      <w:r w:rsidR="00A14038">
        <w:rPr>
          <w:rFonts w:ascii="Helvetica" w:hAnsi="Helvetica" w:cs="Arial"/>
          <w:sz w:val="22"/>
          <w:szCs w:val="22"/>
          <w:lang w:eastAsia="zh-TW"/>
        </w:rPr>
        <w:t xml:space="preserve">was made </w:t>
      </w:r>
      <w:r w:rsidRPr="00F2266F">
        <w:rPr>
          <w:rFonts w:ascii="Helvetica" w:hAnsi="Helvetica" w:cs="Arial"/>
          <w:sz w:val="22"/>
          <w:szCs w:val="22"/>
          <w:lang w:eastAsia="zh-TW"/>
        </w:rPr>
        <w:t xml:space="preserve">using </w:t>
      </w:r>
      <w:r w:rsidRPr="00F2266F">
        <w:rPr>
          <w:rFonts w:ascii="Helvetica" w:hAnsi="Helvetica" w:cs="Arial"/>
          <w:iCs/>
          <w:sz w:val="22"/>
          <w:szCs w:val="22"/>
          <w:lang w:eastAsia="zh-TW"/>
        </w:rPr>
        <w:t>in</w:t>
      </w:r>
      <w:r>
        <w:rPr>
          <w:rFonts w:ascii="Helvetica" w:hAnsi="Helvetica" w:cs="Arial"/>
          <w:iCs/>
          <w:sz w:val="22"/>
          <w:szCs w:val="22"/>
          <w:lang w:eastAsia="zh-TW"/>
        </w:rPr>
        <w:t>-</w:t>
      </w:r>
      <w:r w:rsidRPr="00F2266F">
        <w:rPr>
          <w:rFonts w:ascii="Helvetica" w:hAnsi="Helvetica" w:cs="Arial"/>
          <w:iCs/>
          <w:sz w:val="22"/>
          <w:szCs w:val="22"/>
          <w:lang w:eastAsia="zh-TW"/>
        </w:rPr>
        <w:t>silico</w:t>
      </w:r>
      <w:r w:rsidRPr="00F2266F">
        <w:rPr>
          <w:rFonts w:ascii="Helvetica" w:hAnsi="Helvetica" w:cs="Arial"/>
          <w:sz w:val="22"/>
          <w:szCs w:val="22"/>
          <w:lang w:eastAsia="zh-TW"/>
        </w:rPr>
        <w:t xml:space="preserve"> methods. </w:t>
      </w:r>
      <w:r w:rsidR="00A14038">
        <w:rPr>
          <w:rFonts w:ascii="Helvetica" w:hAnsi="Helvetica" w:cs="Arial"/>
          <w:sz w:val="22"/>
          <w:szCs w:val="22"/>
          <w:lang w:eastAsia="zh-TW"/>
        </w:rPr>
        <w:t xml:space="preserve">For the </w:t>
      </w:r>
      <w:r w:rsidR="00281DCA">
        <w:rPr>
          <w:rFonts w:ascii="Helvetica" w:hAnsi="Helvetica" w:cs="Arial"/>
          <w:bCs/>
          <w:sz w:val="22"/>
          <w:szCs w:val="22"/>
          <w:lang w:eastAsia="zh-TW"/>
        </w:rPr>
        <w:t>nsP2 protease, l</w:t>
      </w:r>
      <w:r w:rsidR="00281DCA" w:rsidRPr="00A14038">
        <w:rPr>
          <w:rFonts w:ascii="Helvetica" w:hAnsi="Helvetica" w:cs="Arial"/>
          <w:bCs/>
          <w:sz w:val="22"/>
          <w:szCs w:val="22"/>
          <w:lang w:eastAsia="zh-TW"/>
        </w:rPr>
        <w:t>engthening the substrate sequence and reducing the ionic strength of the buffer led to a significant reduction in</w:t>
      </w:r>
      <w:r w:rsidR="00281DCA">
        <w:rPr>
          <w:rFonts w:ascii="Helvetica" w:hAnsi="Helvetica" w:cs="Arial"/>
          <w:bCs/>
          <w:sz w:val="22"/>
          <w:szCs w:val="22"/>
          <w:lang w:eastAsia="zh-TW"/>
        </w:rPr>
        <w:t xml:space="preserve"> the Michaelis constant of cleavage of a </w:t>
      </w:r>
      <w:r w:rsidR="00281DCA" w:rsidRPr="00A14038">
        <w:rPr>
          <w:rFonts w:ascii="Helvetica" w:hAnsi="Helvetica" w:cs="Arial"/>
          <w:bCs/>
          <w:sz w:val="22"/>
          <w:szCs w:val="22"/>
          <w:lang w:eastAsia="zh-TW"/>
        </w:rPr>
        <w:t xml:space="preserve">Semliki Forest Virus </w:t>
      </w:r>
      <w:r w:rsidR="00281DCA">
        <w:rPr>
          <w:rFonts w:ascii="Helvetica" w:hAnsi="Helvetica" w:cs="Arial"/>
          <w:bCs/>
          <w:sz w:val="22"/>
          <w:szCs w:val="22"/>
          <w:lang w:eastAsia="zh-TW"/>
        </w:rPr>
        <w:t xml:space="preserve">sequence </w:t>
      </w:r>
      <w:r w:rsidR="00281DCA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281DCA">
        <w:rPr>
          <w:rFonts w:ascii="Helvetica" w:hAnsi="Helvetica" w:cs="Arial"/>
          <w:bCs/>
          <w:sz w:val="22"/>
          <w:szCs w:val="22"/>
          <w:lang w:eastAsia="zh-TW"/>
        </w:rPr>
        <w:t>.</w:t>
      </w:r>
    </w:p>
    <w:p w14:paraId="7D7E015C" w14:textId="660718E9" w:rsidR="00281DCA" w:rsidRDefault="00281DCA" w:rsidP="00281DCA">
      <w:pPr>
        <w:pStyle w:val="ListParagraph"/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  <w:lang w:eastAsia="zh-TW"/>
        </w:rPr>
      </w:pPr>
    </w:p>
    <w:p w14:paraId="39539177" w14:textId="063820E2" w:rsidR="00281DCA" w:rsidRPr="00580460" w:rsidRDefault="00476173" w:rsidP="00281D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81DCA">
        <w:rPr>
          <w:rFonts w:ascii="Helvetica" w:hAnsi="Helvetica" w:cs="Arial"/>
          <w:bCs/>
          <w:sz w:val="22"/>
          <w:szCs w:val="22"/>
          <w:lang w:eastAsia="zh-TW"/>
        </w:rPr>
        <w:t xml:space="preserve">Figure 9. </w:t>
      </w:r>
    </w:p>
    <w:p w14:paraId="5681D4B9" w14:textId="0A19C0B4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34C8154" w14:textId="77EE9237" w:rsidR="00B57050" w:rsidRDefault="00B57050">
      <w:pPr>
        <w:rPr>
          <w:rFonts w:ascii="Helvetica" w:hAnsi="Helvetica" w:cs="Arial"/>
          <w:sz w:val="22"/>
          <w:szCs w:val="22"/>
          <w:lang w:eastAsia="zh-TW"/>
        </w:rPr>
      </w:pPr>
    </w:p>
    <w:p w14:paraId="5AFE90F6" w14:textId="77777777" w:rsidR="00B57050" w:rsidRDefault="00B57050">
      <w:pPr>
        <w:rPr>
          <w:rFonts w:ascii="Helvetica" w:hAnsi="Helvetica" w:cs="Arial"/>
          <w:b/>
          <w:sz w:val="22"/>
          <w:szCs w:val="22"/>
          <w:lang w:eastAsia="zh-TW"/>
        </w:rPr>
      </w:pPr>
    </w:p>
    <w:p w14:paraId="56935364" w14:textId="4D3CD42B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01025671" w14:textId="46E3C536" w:rsidR="00523AE1" w:rsidRPr="004C45AD" w:rsidRDefault="00C238C7" w:rsidP="004C45AD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C45A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Pat Legler</w:t>
      </w:r>
      <w:r w:rsidR="00472752" w:rsidRPr="004C45A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4C45AD" w:rsidRPr="004C45AD">
        <w:rPr>
          <w:rFonts w:ascii="Helvetica" w:hAnsi="Helvetica" w:cs="Arial"/>
          <w:color w:val="000000" w:themeColor="text1"/>
          <w:sz w:val="22"/>
          <w:szCs w:val="22"/>
        </w:rPr>
        <w:t>When attempting this procedure, i</w:t>
      </w:r>
      <w:r w:rsidR="00876C0A" w:rsidRPr="004C45AD">
        <w:rPr>
          <w:rFonts w:ascii="Helvetica" w:hAnsi="Helvetica" w:cs="Arial"/>
          <w:color w:val="000000" w:themeColor="text1"/>
          <w:sz w:val="22"/>
          <w:szCs w:val="22"/>
        </w:rPr>
        <w:t>t’s important to run the controls.</w:t>
      </w:r>
      <w:r w:rsidR="00523AE1" w:rsidRPr="004C45A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76C0A" w:rsidRPr="004C45AD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523AE1" w:rsidRPr="004C45AD">
        <w:rPr>
          <w:rFonts w:ascii="Helvetica" w:hAnsi="Helvetica" w:cs="Arial"/>
          <w:color w:val="000000" w:themeColor="text1"/>
          <w:sz w:val="22"/>
          <w:szCs w:val="22"/>
        </w:rPr>
        <w:t xml:space="preserve">ubstrates containing the viral </w:t>
      </w:r>
      <w:r w:rsidR="00876C0A" w:rsidRPr="004C45AD">
        <w:rPr>
          <w:rFonts w:ascii="Helvetica" w:hAnsi="Helvetica" w:cs="Arial"/>
          <w:color w:val="000000" w:themeColor="text1"/>
          <w:sz w:val="22"/>
          <w:szCs w:val="22"/>
        </w:rPr>
        <w:t xml:space="preserve">protease </w:t>
      </w:r>
      <w:r w:rsidR="00523AE1" w:rsidRPr="004C45AD">
        <w:rPr>
          <w:rFonts w:ascii="Helvetica" w:hAnsi="Helvetica" w:cs="Arial"/>
          <w:color w:val="000000" w:themeColor="text1"/>
          <w:sz w:val="22"/>
          <w:szCs w:val="22"/>
        </w:rPr>
        <w:t xml:space="preserve">cleavage site sequences should be tested before </w:t>
      </w:r>
      <w:r w:rsidR="00187C97" w:rsidRPr="004C45AD">
        <w:rPr>
          <w:rFonts w:ascii="Helvetica" w:hAnsi="Helvetica" w:cs="Arial"/>
          <w:color w:val="000000" w:themeColor="text1"/>
          <w:sz w:val="22"/>
          <w:szCs w:val="22"/>
        </w:rPr>
        <w:t>proceeding</w:t>
      </w:r>
      <w:r w:rsidR="00523AE1" w:rsidRPr="004C45AD">
        <w:rPr>
          <w:rFonts w:ascii="Helvetica" w:hAnsi="Helvetica" w:cs="Arial"/>
          <w:color w:val="000000" w:themeColor="text1"/>
          <w:sz w:val="22"/>
          <w:szCs w:val="22"/>
        </w:rPr>
        <w:t xml:space="preserve"> with SSHHP</w:t>
      </w:r>
      <w:r w:rsidR="00876C0A" w:rsidRPr="004C45AD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523AE1" w:rsidRPr="004C45AD">
        <w:rPr>
          <w:rFonts w:ascii="Helvetica" w:hAnsi="Helvetica" w:cs="Arial"/>
          <w:color w:val="000000" w:themeColor="text1"/>
          <w:sz w:val="22"/>
          <w:szCs w:val="22"/>
        </w:rPr>
        <w:t xml:space="preserve"> analysis. </w:t>
      </w:r>
    </w:p>
    <w:p w14:paraId="082F6377" w14:textId="77777777" w:rsidR="004C45AD" w:rsidRPr="004C45AD" w:rsidRDefault="004C45AD" w:rsidP="004C45AD">
      <w:pPr>
        <w:spacing w:before="240"/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CF50F9D" w14:textId="472D8B30" w:rsidR="00C238C7" w:rsidRPr="004C45AD" w:rsidRDefault="00C238C7" w:rsidP="004C45A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C45A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 w:rsidR="004C45AD" w:rsidRPr="004C45A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089234BD" w14:textId="3BD110E6" w:rsidR="00523AE1" w:rsidRPr="004C45AD" w:rsidRDefault="00C238C7" w:rsidP="004C45AD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C45A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Pat Legler</w:t>
      </w:r>
      <w:r w:rsidR="00472752" w:rsidRPr="004C45A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23AE1" w:rsidRPr="004C45AD">
        <w:rPr>
          <w:rFonts w:ascii="Helvetica" w:hAnsi="Helvetica" w:cs="Arial"/>
          <w:color w:val="000000" w:themeColor="text1"/>
          <w:sz w:val="22"/>
          <w:szCs w:val="22"/>
        </w:rPr>
        <w:t>If cleavage of a host protein is observed, follow-</w:t>
      </w:r>
      <w:r w:rsidR="004C45AD" w:rsidRPr="004C45AD">
        <w:rPr>
          <w:rFonts w:ascii="Helvetica" w:hAnsi="Helvetica" w:cs="Arial"/>
          <w:color w:val="000000" w:themeColor="text1"/>
          <w:sz w:val="22"/>
          <w:szCs w:val="22"/>
        </w:rPr>
        <w:t>up</w:t>
      </w:r>
      <w:r w:rsidR="00523AE1" w:rsidRPr="004C45AD">
        <w:rPr>
          <w:rFonts w:ascii="Helvetica" w:hAnsi="Helvetica" w:cs="Arial"/>
          <w:color w:val="000000" w:themeColor="text1"/>
          <w:sz w:val="22"/>
          <w:szCs w:val="22"/>
        </w:rPr>
        <w:t xml:space="preserve"> experiments should be carried out to confirm that the host protein affects viral replication. </w:t>
      </w:r>
      <w:r w:rsidR="0065136A" w:rsidRPr="004C45AD">
        <w:rPr>
          <w:rFonts w:ascii="Helvetica" w:hAnsi="Helvetica" w:cs="Arial"/>
          <w:color w:val="000000" w:themeColor="text1"/>
          <w:sz w:val="22"/>
          <w:szCs w:val="22"/>
        </w:rPr>
        <w:t xml:space="preserve">This can be done by over expressing or silencing the protein and then examining </w:t>
      </w:r>
      <w:r w:rsidR="00187C97" w:rsidRPr="004C45AD">
        <w:rPr>
          <w:rFonts w:ascii="Helvetica" w:hAnsi="Helvetica" w:cs="Arial"/>
          <w:color w:val="000000" w:themeColor="text1"/>
          <w:sz w:val="22"/>
          <w:szCs w:val="22"/>
        </w:rPr>
        <w:t xml:space="preserve">the effects on </w:t>
      </w:r>
      <w:r w:rsidR="0065136A" w:rsidRPr="004C45AD">
        <w:rPr>
          <w:rFonts w:ascii="Helvetica" w:hAnsi="Helvetica" w:cs="Arial"/>
          <w:color w:val="000000" w:themeColor="text1"/>
          <w:sz w:val="22"/>
          <w:szCs w:val="22"/>
        </w:rPr>
        <w:t>viral replication.</w:t>
      </w:r>
    </w:p>
    <w:p w14:paraId="0E9A19C1" w14:textId="77777777" w:rsidR="004C45AD" w:rsidRPr="004C45AD" w:rsidRDefault="004C45AD" w:rsidP="004C45AD">
      <w:pPr>
        <w:spacing w:before="240"/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1604775" w14:textId="43873F87" w:rsidR="00C238C7" w:rsidRPr="004C45AD" w:rsidRDefault="00C238C7" w:rsidP="004C45A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C45A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43458E90" w14:textId="38DCD19D" w:rsidR="0065136A" w:rsidRPr="004C45AD" w:rsidRDefault="00C238C7" w:rsidP="004C45AD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C45A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Pat Legler</w:t>
      </w:r>
      <w:r w:rsidR="00472752" w:rsidRPr="004C45A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5136A" w:rsidRPr="004C45AD">
        <w:rPr>
          <w:rFonts w:ascii="Helvetica" w:hAnsi="Helvetica" w:cs="Arial"/>
          <w:color w:val="000000" w:themeColor="text1"/>
          <w:sz w:val="22"/>
          <w:szCs w:val="22"/>
        </w:rPr>
        <w:t>Group IV contains a large number of new and emerging pathogens.</w:t>
      </w:r>
      <w:r w:rsidR="007E1AB9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A4DA6" w:rsidRPr="004C45AD">
        <w:rPr>
          <w:rFonts w:ascii="Helvetica" w:hAnsi="Helvetica" w:cs="Arial"/>
          <w:color w:val="000000" w:themeColor="text1"/>
          <w:sz w:val="22"/>
          <w:szCs w:val="22"/>
        </w:rPr>
        <w:t>The SSHHP</w:t>
      </w:r>
      <w:r w:rsidR="0065136A" w:rsidRPr="004C45AD">
        <w:rPr>
          <w:rFonts w:ascii="Helvetica" w:hAnsi="Helvetica" w:cs="Arial"/>
          <w:color w:val="000000" w:themeColor="text1"/>
          <w:sz w:val="22"/>
          <w:szCs w:val="22"/>
        </w:rPr>
        <w:t xml:space="preserve"> sequences link specific host pro</w:t>
      </w:r>
      <w:r w:rsidR="00187C97" w:rsidRPr="004C45AD">
        <w:rPr>
          <w:rFonts w:ascii="Helvetica" w:hAnsi="Helvetica" w:cs="Arial"/>
          <w:color w:val="000000" w:themeColor="text1"/>
          <w:sz w:val="22"/>
          <w:szCs w:val="22"/>
        </w:rPr>
        <w:t>teins and pathways with the viral proteases in a very predictable manner.</w:t>
      </w:r>
    </w:p>
    <w:p w14:paraId="3D4629C9" w14:textId="77777777" w:rsidR="004C45AD" w:rsidRPr="004C45AD" w:rsidRDefault="004C45AD" w:rsidP="004C45AD">
      <w:pPr>
        <w:spacing w:before="240"/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15A542B" w14:textId="77777777" w:rsidR="004C45AD" w:rsidRPr="004C45AD" w:rsidRDefault="004C45AD" w:rsidP="004C45A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4C45A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2FC3A6D" w14:textId="77777777" w:rsidR="004C45AD" w:rsidRPr="004C45AD" w:rsidRDefault="004C45AD" w:rsidP="004C45AD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0C9FC03F" w:rsidR="00CE10F2" w:rsidRPr="006A6324" w:rsidRDefault="00CE10F2" w:rsidP="00C238C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1820DE" w15:done="0"/>
  <w15:commentEx w15:paraId="71E54F7D" w15:done="0"/>
  <w15:commentEx w15:paraId="3911CDC8" w15:done="0"/>
  <w15:commentEx w15:paraId="48ED4EDC" w15:done="0"/>
  <w15:commentEx w15:paraId="0FA31F86" w15:done="0"/>
  <w15:commentEx w15:paraId="747D8BE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DB702" w14:textId="77777777" w:rsidR="00D471DD" w:rsidRDefault="00D471DD">
      <w:r>
        <w:separator/>
      </w:r>
    </w:p>
  </w:endnote>
  <w:endnote w:type="continuationSeparator" w:id="0">
    <w:p w14:paraId="7FD59427" w14:textId="77777777" w:rsidR="00D471DD" w:rsidRDefault="00D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D471DD" w:rsidRDefault="00D471D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471DD" w:rsidRDefault="00D471DD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74F70B37" w:rsidR="00D471DD" w:rsidRPr="00C70C90" w:rsidRDefault="00D471DD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372CF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372CF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46DF9" w14:textId="77777777" w:rsidR="00D471DD" w:rsidRDefault="00D471DD">
      <w:r>
        <w:separator/>
      </w:r>
    </w:p>
  </w:footnote>
  <w:footnote w:type="continuationSeparator" w:id="0">
    <w:p w14:paraId="1BFF00C9" w14:textId="77777777" w:rsidR="00D471DD" w:rsidRDefault="00D471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5610581" w:rsidR="00D471DD" w:rsidRDefault="00D471DD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D471DD" w:rsidRPr="006A6324" w:rsidRDefault="00D471DD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42BE1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CE3749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8A22570"/>
    <w:multiLevelType w:val="multilevel"/>
    <w:tmpl w:val="019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8"/>
  </w:num>
  <w:num w:numId="7">
    <w:abstractNumId w:val="4"/>
  </w:num>
  <w:num w:numId="8">
    <w:abstractNumId w:val="19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20"/>
  </w:num>
  <w:num w:numId="15">
    <w:abstractNumId w:val="26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7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36"/>
  </w:num>
  <w:num w:numId="38">
    <w:abstractNumId w:val="14"/>
  </w:num>
  <w:num w:numId="39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imee Compton">
    <w15:presenceInfo w15:providerId="None" w15:userId="Jaimee Compton"/>
  </w15:person>
  <w15:person w15:author="Patricia Legler">
    <w15:presenceInfo w15:providerId="None" w15:userId="Patricia Leg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0306"/>
    <w:rsid w:val="0001266D"/>
    <w:rsid w:val="00013862"/>
    <w:rsid w:val="00014470"/>
    <w:rsid w:val="00023E22"/>
    <w:rsid w:val="00025DE9"/>
    <w:rsid w:val="00033C70"/>
    <w:rsid w:val="00043807"/>
    <w:rsid w:val="0004388D"/>
    <w:rsid w:val="00050262"/>
    <w:rsid w:val="000539E1"/>
    <w:rsid w:val="000664BF"/>
    <w:rsid w:val="00067C45"/>
    <w:rsid w:val="00072BDB"/>
    <w:rsid w:val="00074929"/>
    <w:rsid w:val="00083792"/>
    <w:rsid w:val="00090BAC"/>
    <w:rsid w:val="00091021"/>
    <w:rsid w:val="000A7843"/>
    <w:rsid w:val="000B0B1A"/>
    <w:rsid w:val="000B4C67"/>
    <w:rsid w:val="000B4E9A"/>
    <w:rsid w:val="000B5D91"/>
    <w:rsid w:val="000B6402"/>
    <w:rsid w:val="000D065F"/>
    <w:rsid w:val="000D17E8"/>
    <w:rsid w:val="000D2C59"/>
    <w:rsid w:val="000D35D9"/>
    <w:rsid w:val="00106F46"/>
    <w:rsid w:val="001115D1"/>
    <w:rsid w:val="0011163A"/>
    <w:rsid w:val="00125924"/>
    <w:rsid w:val="00126973"/>
    <w:rsid w:val="00151824"/>
    <w:rsid w:val="00162D51"/>
    <w:rsid w:val="001752E1"/>
    <w:rsid w:val="00177B33"/>
    <w:rsid w:val="001819E3"/>
    <w:rsid w:val="00184EF9"/>
    <w:rsid w:val="00187C97"/>
    <w:rsid w:val="00191A77"/>
    <w:rsid w:val="001A1565"/>
    <w:rsid w:val="001B3024"/>
    <w:rsid w:val="001B5C46"/>
    <w:rsid w:val="001C3C85"/>
    <w:rsid w:val="001C7BBC"/>
    <w:rsid w:val="001E230F"/>
    <w:rsid w:val="001E52A3"/>
    <w:rsid w:val="001F0890"/>
    <w:rsid w:val="00216BBC"/>
    <w:rsid w:val="00247BFF"/>
    <w:rsid w:val="0025310D"/>
    <w:rsid w:val="002544F1"/>
    <w:rsid w:val="0026114C"/>
    <w:rsid w:val="002617AD"/>
    <w:rsid w:val="00265C44"/>
    <w:rsid w:val="00277C90"/>
    <w:rsid w:val="00281DCA"/>
    <w:rsid w:val="00283E3E"/>
    <w:rsid w:val="002B0D88"/>
    <w:rsid w:val="002B26D4"/>
    <w:rsid w:val="002B55D9"/>
    <w:rsid w:val="002B7467"/>
    <w:rsid w:val="002C54DB"/>
    <w:rsid w:val="002D52A1"/>
    <w:rsid w:val="002E7521"/>
    <w:rsid w:val="002F3829"/>
    <w:rsid w:val="00302435"/>
    <w:rsid w:val="003036C1"/>
    <w:rsid w:val="00304EF8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72645"/>
    <w:rsid w:val="00395684"/>
    <w:rsid w:val="003A1109"/>
    <w:rsid w:val="003A49C2"/>
    <w:rsid w:val="003B51DB"/>
    <w:rsid w:val="003B5E26"/>
    <w:rsid w:val="003D0847"/>
    <w:rsid w:val="003E2BC9"/>
    <w:rsid w:val="0040492D"/>
    <w:rsid w:val="00414B4F"/>
    <w:rsid w:val="00440FFA"/>
    <w:rsid w:val="00450B27"/>
    <w:rsid w:val="00453116"/>
    <w:rsid w:val="00455510"/>
    <w:rsid w:val="00456A5D"/>
    <w:rsid w:val="00472752"/>
    <w:rsid w:val="0047306D"/>
    <w:rsid w:val="00476173"/>
    <w:rsid w:val="00482D4C"/>
    <w:rsid w:val="00493E75"/>
    <w:rsid w:val="00496C55"/>
    <w:rsid w:val="004C1095"/>
    <w:rsid w:val="004C2DAD"/>
    <w:rsid w:val="004C45AD"/>
    <w:rsid w:val="004D55B6"/>
    <w:rsid w:val="004E2BE1"/>
    <w:rsid w:val="004E35F1"/>
    <w:rsid w:val="004E3F8E"/>
    <w:rsid w:val="004F664D"/>
    <w:rsid w:val="00511F52"/>
    <w:rsid w:val="00513853"/>
    <w:rsid w:val="00523AE1"/>
    <w:rsid w:val="005266B8"/>
    <w:rsid w:val="00530DD9"/>
    <w:rsid w:val="005320E4"/>
    <w:rsid w:val="00536D89"/>
    <w:rsid w:val="00541BC1"/>
    <w:rsid w:val="00542870"/>
    <w:rsid w:val="00557116"/>
    <w:rsid w:val="0055763A"/>
    <w:rsid w:val="005622D9"/>
    <w:rsid w:val="00565757"/>
    <w:rsid w:val="005742AC"/>
    <w:rsid w:val="00580460"/>
    <w:rsid w:val="005A09D8"/>
    <w:rsid w:val="005A1F5E"/>
    <w:rsid w:val="005A2150"/>
    <w:rsid w:val="005A3F8F"/>
    <w:rsid w:val="005A47D1"/>
    <w:rsid w:val="005B6859"/>
    <w:rsid w:val="005D783F"/>
    <w:rsid w:val="005E2B7E"/>
    <w:rsid w:val="005E471A"/>
    <w:rsid w:val="005F18A3"/>
    <w:rsid w:val="006346FE"/>
    <w:rsid w:val="006402D4"/>
    <w:rsid w:val="00645B93"/>
    <w:rsid w:val="0065136A"/>
    <w:rsid w:val="00654735"/>
    <w:rsid w:val="006556DE"/>
    <w:rsid w:val="006565A0"/>
    <w:rsid w:val="006617AB"/>
    <w:rsid w:val="00664850"/>
    <w:rsid w:val="00672BED"/>
    <w:rsid w:val="006801B1"/>
    <w:rsid w:val="0069665E"/>
    <w:rsid w:val="006A6324"/>
    <w:rsid w:val="006C08AE"/>
    <w:rsid w:val="006C0E87"/>
    <w:rsid w:val="0071294C"/>
    <w:rsid w:val="00724E3B"/>
    <w:rsid w:val="00735187"/>
    <w:rsid w:val="00745D4B"/>
    <w:rsid w:val="00746865"/>
    <w:rsid w:val="007548F3"/>
    <w:rsid w:val="007574EC"/>
    <w:rsid w:val="0077071A"/>
    <w:rsid w:val="00777388"/>
    <w:rsid w:val="007A0FCE"/>
    <w:rsid w:val="007B3E0E"/>
    <w:rsid w:val="007D3ECF"/>
    <w:rsid w:val="007D4222"/>
    <w:rsid w:val="007D524D"/>
    <w:rsid w:val="007E1AB9"/>
    <w:rsid w:val="00804C75"/>
    <w:rsid w:val="00806B16"/>
    <w:rsid w:val="00806B1B"/>
    <w:rsid w:val="00812E53"/>
    <w:rsid w:val="00832FA5"/>
    <w:rsid w:val="008373A7"/>
    <w:rsid w:val="00851B3E"/>
    <w:rsid w:val="00854994"/>
    <w:rsid w:val="00876C0A"/>
    <w:rsid w:val="0088113B"/>
    <w:rsid w:val="008A0177"/>
    <w:rsid w:val="008B71CA"/>
    <w:rsid w:val="008C29D6"/>
    <w:rsid w:val="008D2A6A"/>
    <w:rsid w:val="008D58EC"/>
    <w:rsid w:val="008E74F7"/>
    <w:rsid w:val="008E7EAD"/>
    <w:rsid w:val="008F7754"/>
    <w:rsid w:val="009212DD"/>
    <w:rsid w:val="00922FA9"/>
    <w:rsid w:val="009301B8"/>
    <w:rsid w:val="0093058C"/>
    <w:rsid w:val="00931D78"/>
    <w:rsid w:val="009372CF"/>
    <w:rsid w:val="00941F06"/>
    <w:rsid w:val="00951A8E"/>
    <w:rsid w:val="00954870"/>
    <w:rsid w:val="009625B1"/>
    <w:rsid w:val="00985F44"/>
    <w:rsid w:val="009862C3"/>
    <w:rsid w:val="009A0E7C"/>
    <w:rsid w:val="009A3CBD"/>
    <w:rsid w:val="009B2183"/>
    <w:rsid w:val="009B4EE3"/>
    <w:rsid w:val="009C2062"/>
    <w:rsid w:val="009C7B9A"/>
    <w:rsid w:val="009E63F3"/>
    <w:rsid w:val="009F356C"/>
    <w:rsid w:val="00A03326"/>
    <w:rsid w:val="00A14038"/>
    <w:rsid w:val="00A20DA8"/>
    <w:rsid w:val="00A218EC"/>
    <w:rsid w:val="00A310D7"/>
    <w:rsid w:val="00A3138F"/>
    <w:rsid w:val="00A60320"/>
    <w:rsid w:val="00A73A02"/>
    <w:rsid w:val="00A73BC7"/>
    <w:rsid w:val="00A77CF6"/>
    <w:rsid w:val="00A91283"/>
    <w:rsid w:val="00AA132F"/>
    <w:rsid w:val="00AA162E"/>
    <w:rsid w:val="00AC0AC3"/>
    <w:rsid w:val="00AC63FC"/>
    <w:rsid w:val="00AE11E8"/>
    <w:rsid w:val="00AF51C0"/>
    <w:rsid w:val="00B13941"/>
    <w:rsid w:val="00B16E58"/>
    <w:rsid w:val="00B247F6"/>
    <w:rsid w:val="00B340A8"/>
    <w:rsid w:val="00B34780"/>
    <w:rsid w:val="00B40E12"/>
    <w:rsid w:val="00B435B8"/>
    <w:rsid w:val="00B4499C"/>
    <w:rsid w:val="00B466DE"/>
    <w:rsid w:val="00B57050"/>
    <w:rsid w:val="00B60253"/>
    <w:rsid w:val="00B653B7"/>
    <w:rsid w:val="00B66A14"/>
    <w:rsid w:val="00B7250F"/>
    <w:rsid w:val="00B77853"/>
    <w:rsid w:val="00BA1ED0"/>
    <w:rsid w:val="00BA4DA6"/>
    <w:rsid w:val="00BC3D19"/>
    <w:rsid w:val="00BC6DA7"/>
    <w:rsid w:val="00BD5A22"/>
    <w:rsid w:val="00BE051D"/>
    <w:rsid w:val="00C20A14"/>
    <w:rsid w:val="00C238C7"/>
    <w:rsid w:val="00C602B2"/>
    <w:rsid w:val="00C70C90"/>
    <w:rsid w:val="00C7374B"/>
    <w:rsid w:val="00C77A32"/>
    <w:rsid w:val="00C8109F"/>
    <w:rsid w:val="00C836F3"/>
    <w:rsid w:val="00C84DFC"/>
    <w:rsid w:val="00C870FD"/>
    <w:rsid w:val="00C9402E"/>
    <w:rsid w:val="00C97B11"/>
    <w:rsid w:val="00CB039A"/>
    <w:rsid w:val="00CC0C58"/>
    <w:rsid w:val="00CC0CBD"/>
    <w:rsid w:val="00CC29BF"/>
    <w:rsid w:val="00CD0594"/>
    <w:rsid w:val="00CD515D"/>
    <w:rsid w:val="00CD66C3"/>
    <w:rsid w:val="00CD7F92"/>
    <w:rsid w:val="00CE10F2"/>
    <w:rsid w:val="00CE75DF"/>
    <w:rsid w:val="00CF1463"/>
    <w:rsid w:val="00CF22F6"/>
    <w:rsid w:val="00CF36A3"/>
    <w:rsid w:val="00CF6830"/>
    <w:rsid w:val="00CF744D"/>
    <w:rsid w:val="00D00EF4"/>
    <w:rsid w:val="00D10BFA"/>
    <w:rsid w:val="00D10F00"/>
    <w:rsid w:val="00D150D8"/>
    <w:rsid w:val="00D17C67"/>
    <w:rsid w:val="00D300CE"/>
    <w:rsid w:val="00D34388"/>
    <w:rsid w:val="00D45AF7"/>
    <w:rsid w:val="00D466AF"/>
    <w:rsid w:val="00D471DD"/>
    <w:rsid w:val="00DA117F"/>
    <w:rsid w:val="00DA17FB"/>
    <w:rsid w:val="00DB0824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66466"/>
    <w:rsid w:val="00E8076C"/>
    <w:rsid w:val="00E82EAB"/>
    <w:rsid w:val="00E83A07"/>
    <w:rsid w:val="00EA20E5"/>
    <w:rsid w:val="00EA2756"/>
    <w:rsid w:val="00EA4B94"/>
    <w:rsid w:val="00EA60D4"/>
    <w:rsid w:val="00EE1E2F"/>
    <w:rsid w:val="00EE2454"/>
    <w:rsid w:val="00EE39ED"/>
    <w:rsid w:val="00EE4460"/>
    <w:rsid w:val="00EF4E2B"/>
    <w:rsid w:val="00F0293A"/>
    <w:rsid w:val="00F04E9E"/>
    <w:rsid w:val="00F10FAD"/>
    <w:rsid w:val="00F146E3"/>
    <w:rsid w:val="00F2266F"/>
    <w:rsid w:val="00F22F5E"/>
    <w:rsid w:val="00F35094"/>
    <w:rsid w:val="00F56A75"/>
    <w:rsid w:val="00F570ED"/>
    <w:rsid w:val="00F60B45"/>
    <w:rsid w:val="00F64FB6"/>
    <w:rsid w:val="00F95E8D"/>
    <w:rsid w:val="00FA1A9D"/>
    <w:rsid w:val="00FA7A79"/>
    <w:rsid w:val="00FA7D51"/>
    <w:rsid w:val="00FC7B76"/>
    <w:rsid w:val="00FD1497"/>
    <w:rsid w:val="00FD2DDB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5E471A"/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640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6402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5E471A"/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640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6402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jove.com/account/file-uploader?src=18428453" TargetMode="External"/><Relationship Id="rId20" Type="http://schemas.microsoft.com/office/2011/relationships/people" Target="people.xml"/><Relationship Id="rId21" Type="http://schemas.microsoft.com/office/2011/relationships/commentsExtended" Target="commentsExtended.xml"/><Relationship Id="rId10" Type="http://schemas.openxmlformats.org/officeDocument/2006/relationships/hyperlink" Target="mailto:patricia.legler@nrl.navy.mil" TargetMode="External"/><Relationship Id="rId11" Type="http://schemas.openxmlformats.org/officeDocument/2006/relationships/hyperlink" Target="mailto:xin.hu@nih.gov" TargetMode="External"/><Relationship Id="rId12" Type="http://schemas.openxmlformats.org/officeDocument/2006/relationships/hyperlink" Target="mailto:jaimee.compton@nrl.navy.mil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hyperlink" Target="https://www.jove.com/author/Petra_Schwille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4219B1A-7C31-0840-8B1E-59E4C788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2744</Words>
  <Characters>15641</Characters>
  <Application>Microsoft Macintosh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6</cp:revision>
  <cp:lastPrinted>2019-11-06T21:21:00Z</cp:lastPrinted>
  <dcterms:created xsi:type="dcterms:W3CDTF">2019-11-12T14:11:00Z</dcterms:created>
  <dcterms:modified xsi:type="dcterms:W3CDTF">2019-11-12T17:40:00Z</dcterms:modified>
</cp:coreProperties>
</file>