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B6F" w:rsidRPr="00985B6F" w:rsidRDefault="00985B6F" w:rsidP="00985B6F">
      <w:pPr>
        <w:spacing w:before="100" w:beforeAutospacing="1" w:after="100" w:afterAutospacing="1" w:line="240" w:lineRule="auto"/>
        <w:outlineLvl w:val="1"/>
        <w:rPr>
          <w:rFonts w:ascii="Times New Roman" w:eastAsia="Times New Roman" w:hAnsi="Times New Roman" w:cs="Times New Roman"/>
          <w:b/>
          <w:bCs/>
          <w:sz w:val="36"/>
          <w:szCs w:val="36"/>
        </w:rPr>
      </w:pPr>
      <w:r w:rsidRPr="00985B6F">
        <w:rPr>
          <w:rFonts w:ascii="Times New Roman" w:eastAsia="Times New Roman" w:hAnsi="Times New Roman" w:cs="Times New Roman"/>
          <w:b/>
          <w:bCs/>
          <w:sz w:val="36"/>
          <w:szCs w:val="36"/>
        </w:rPr>
        <w:t xml:space="preserve">License and Publishing Agreement </w:t>
      </w:r>
    </w:p>
    <w:p w:rsidR="00985B6F" w:rsidRPr="00985B6F" w:rsidRDefault="00985B6F" w:rsidP="00985B6F">
      <w:pPr>
        <w:spacing w:before="100" w:beforeAutospacing="1" w:after="100" w:afterAutospacing="1" w:line="240" w:lineRule="auto"/>
        <w:rPr>
          <w:rFonts w:ascii="Times New Roman" w:eastAsia="Times New Roman" w:hAnsi="Times New Roman" w:cs="Times New Roman"/>
          <w:sz w:val="24"/>
          <w:szCs w:val="24"/>
        </w:rPr>
      </w:pPr>
      <w:r w:rsidRPr="00985B6F">
        <w:rPr>
          <w:rFonts w:ascii="Times New Roman" w:eastAsia="Times New Roman" w:hAnsi="Times New Roman" w:cs="Times New Roman"/>
          <w:sz w:val="24"/>
          <w:szCs w:val="24"/>
        </w:rPr>
        <w:t xml:space="preserve">Authors are required to sign a License and Publishing Agreement when a manuscript is accepted for publication. Under this agreement, the authors grant to ASCB a perpetual, irrevocable, paid-up, worldwide license with the right to publish, distribute, reproduce, display, translate, sublicense for commercial purposes, and store the manuscript in all forms now known or hereafter devised and to authorize others to do so. Such license shall be exclusive until the effective date of the licensing of rights to the public as described below. </w:t>
      </w:r>
    </w:p>
    <w:p w:rsidR="00985B6F" w:rsidRPr="00985B6F" w:rsidRDefault="00985B6F" w:rsidP="00985B6F">
      <w:pPr>
        <w:spacing w:before="100" w:beforeAutospacing="1" w:after="100" w:afterAutospacing="1" w:line="240" w:lineRule="auto"/>
        <w:rPr>
          <w:rFonts w:ascii="Times New Roman" w:eastAsia="Times New Roman" w:hAnsi="Times New Roman" w:cs="Times New Roman"/>
          <w:sz w:val="24"/>
          <w:szCs w:val="24"/>
        </w:rPr>
      </w:pPr>
      <w:r w:rsidRPr="00985B6F">
        <w:rPr>
          <w:rFonts w:ascii="Times New Roman" w:eastAsia="Times New Roman" w:hAnsi="Times New Roman" w:cs="Times New Roman"/>
          <w:sz w:val="24"/>
          <w:szCs w:val="24"/>
        </w:rPr>
        <w:t xml:space="preserve">Authors retain the copyright and the right to reprint the manuscript in any publication of which authors serve as an author or editor, subject to proper citation of the manuscript in </w:t>
      </w:r>
      <w:proofErr w:type="spellStart"/>
      <w:r w:rsidRPr="00985B6F">
        <w:rPr>
          <w:rFonts w:ascii="Times New Roman" w:eastAsia="Times New Roman" w:hAnsi="Times New Roman" w:cs="Times New Roman"/>
          <w:i/>
          <w:iCs/>
          <w:sz w:val="24"/>
          <w:szCs w:val="24"/>
        </w:rPr>
        <w:t>MBoC</w:t>
      </w:r>
      <w:proofErr w:type="spellEnd"/>
      <w:r w:rsidRPr="00985B6F">
        <w:rPr>
          <w:rFonts w:ascii="Times New Roman" w:eastAsia="Times New Roman" w:hAnsi="Times New Roman" w:cs="Times New Roman"/>
          <w:sz w:val="24"/>
          <w:szCs w:val="24"/>
        </w:rPr>
        <w:t xml:space="preserve"> and where feasible the presence of a link to the original publication of the manuscript in </w:t>
      </w:r>
      <w:proofErr w:type="spellStart"/>
      <w:r w:rsidRPr="00985B6F">
        <w:rPr>
          <w:rFonts w:ascii="Times New Roman" w:eastAsia="Times New Roman" w:hAnsi="Times New Roman" w:cs="Times New Roman"/>
          <w:i/>
          <w:iCs/>
          <w:sz w:val="24"/>
          <w:szCs w:val="24"/>
        </w:rPr>
        <w:t>MBoC</w:t>
      </w:r>
      <w:proofErr w:type="spellEnd"/>
      <w:r w:rsidRPr="00985B6F">
        <w:rPr>
          <w:rFonts w:ascii="Times New Roman" w:eastAsia="Times New Roman" w:hAnsi="Times New Roman" w:cs="Times New Roman"/>
          <w:sz w:val="24"/>
          <w:szCs w:val="24"/>
        </w:rPr>
        <w:t xml:space="preserve">. Also, authors are permitted to post the </w:t>
      </w:r>
      <w:proofErr w:type="spellStart"/>
      <w:r w:rsidRPr="00985B6F">
        <w:rPr>
          <w:rFonts w:ascii="Times New Roman" w:eastAsia="Times New Roman" w:hAnsi="Times New Roman" w:cs="Times New Roman"/>
          <w:i/>
          <w:iCs/>
          <w:sz w:val="24"/>
          <w:szCs w:val="24"/>
        </w:rPr>
        <w:t>MBoC</w:t>
      </w:r>
      <w:proofErr w:type="spellEnd"/>
      <w:r w:rsidRPr="00985B6F">
        <w:rPr>
          <w:rFonts w:ascii="Times New Roman" w:eastAsia="Times New Roman" w:hAnsi="Times New Roman" w:cs="Times New Roman"/>
          <w:sz w:val="24"/>
          <w:szCs w:val="24"/>
        </w:rPr>
        <w:t xml:space="preserve"> PDF of their articles (and/or supplemental material) on their personal websites or in an online institutional repository provided there appears always the proper citation of the manuscript in </w:t>
      </w:r>
      <w:proofErr w:type="spellStart"/>
      <w:r w:rsidRPr="00985B6F">
        <w:rPr>
          <w:rFonts w:ascii="Times New Roman" w:eastAsia="Times New Roman" w:hAnsi="Times New Roman" w:cs="Times New Roman"/>
          <w:i/>
          <w:iCs/>
          <w:sz w:val="24"/>
          <w:szCs w:val="24"/>
        </w:rPr>
        <w:t>MBoC</w:t>
      </w:r>
      <w:proofErr w:type="spellEnd"/>
      <w:r w:rsidRPr="00985B6F">
        <w:rPr>
          <w:rFonts w:ascii="Times New Roman" w:eastAsia="Times New Roman" w:hAnsi="Times New Roman" w:cs="Times New Roman"/>
          <w:sz w:val="24"/>
          <w:szCs w:val="24"/>
        </w:rPr>
        <w:t xml:space="preserve"> and a link to the original publication of the manuscript in </w:t>
      </w:r>
      <w:proofErr w:type="spellStart"/>
      <w:r w:rsidRPr="00985B6F">
        <w:rPr>
          <w:rFonts w:ascii="Times New Roman" w:eastAsia="Times New Roman" w:hAnsi="Times New Roman" w:cs="Times New Roman"/>
          <w:i/>
          <w:iCs/>
          <w:sz w:val="24"/>
          <w:szCs w:val="24"/>
        </w:rPr>
        <w:t>MBoC</w:t>
      </w:r>
      <w:proofErr w:type="spellEnd"/>
      <w:r w:rsidRPr="00985B6F">
        <w:rPr>
          <w:rFonts w:ascii="Times New Roman" w:eastAsia="Times New Roman" w:hAnsi="Times New Roman" w:cs="Times New Roman"/>
          <w:sz w:val="24"/>
          <w:szCs w:val="24"/>
        </w:rPr>
        <w:t xml:space="preserve">. (Authors agree not to post the unedited accepted manuscript as it appears in </w:t>
      </w:r>
      <w:proofErr w:type="spellStart"/>
      <w:r w:rsidRPr="00985B6F">
        <w:rPr>
          <w:rFonts w:ascii="Times New Roman" w:eastAsia="Times New Roman" w:hAnsi="Times New Roman" w:cs="Times New Roman"/>
          <w:i/>
          <w:iCs/>
          <w:sz w:val="24"/>
          <w:szCs w:val="24"/>
        </w:rPr>
        <w:t>MBoC</w:t>
      </w:r>
      <w:proofErr w:type="spellEnd"/>
      <w:r w:rsidRPr="00985B6F">
        <w:rPr>
          <w:rFonts w:ascii="Times New Roman" w:eastAsia="Times New Roman" w:hAnsi="Times New Roman" w:cs="Times New Roman"/>
          <w:i/>
          <w:iCs/>
          <w:sz w:val="24"/>
          <w:szCs w:val="24"/>
        </w:rPr>
        <w:t xml:space="preserve"> </w:t>
      </w:r>
      <w:proofErr w:type="gramStart"/>
      <w:r w:rsidRPr="00985B6F">
        <w:rPr>
          <w:rFonts w:ascii="Times New Roman" w:eastAsia="Times New Roman" w:hAnsi="Times New Roman" w:cs="Times New Roman"/>
          <w:i/>
          <w:iCs/>
          <w:sz w:val="24"/>
          <w:szCs w:val="24"/>
        </w:rPr>
        <w:t>In</w:t>
      </w:r>
      <w:proofErr w:type="gramEnd"/>
      <w:r w:rsidRPr="00985B6F">
        <w:rPr>
          <w:rFonts w:ascii="Times New Roman" w:eastAsia="Times New Roman" w:hAnsi="Times New Roman" w:cs="Times New Roman"/>
          <w:i/>
          <w:iCs/>
          <w:sz w:val="24"/>
          <w:szCs w:val="24"/>
        </w:rPr>
        <w:t xml:space="preserve"> Press</w:t>
      </w:r>
      <w:r w:rsidRPr="00985B6F">
        <w:rPr>
          <w:rFonts w:ascii="Times New Roman" w:eastAsia="Times New Roman" w:hAnsi="Times New Roman" w:cs="Times New Roman"/>
          <w:sz w:val="24"/>
          <w:szCs w:val="24"/>
        </w:rPr>
        <w:t xml:space="preserve">.) Authors further retain the right to revise, adapt, prepare derivative works, present, or distribute the manuscript provided that all such distribution is for noncommercial benefit and there appears always the proper citation of the manuscript in </w:t>
      </w:r>
      <w:proofErr w:type="spellStart"/>
      <w:r w:rsidRPr="00985B6F">
        <w:rPr>
          <w:rFonts w:ascii="Times New Roman" w:eastAsia="Times New Roman" w:hAnsi="Times New Roman" w:cs="Times New Roman"/>
          <w:i/>
          <w:iCs/>
          <w:sz w:val="24"/>
          <w:szCs w:val="24"/>
        </w:rPr>
        <w:t>MBoC</w:t>
      </w:r>
      <w:proofErr w:type="spellEnd"/>
      <w:r w:rsidRPr="00985B6F">
        <w:rPr>
          <w:rFonts w:ascii="Times New Roman" w:eastAsia="Times New Roman" w:hAnsi="Times New Roman" w:cs="Times New Roman"/>
          <w:sz w:val="24"/>
          <w:szCs w:val="24"/>
        </w:rPr>
        <w:t xml:space="preserve"> and where feasible a link to the original publication of the manuscript in </w:t>
      </w:r>
      <w:proofErr w:type="spellStart"/>
      <w:r w:rsidRPr="00985B6F">
        <w:rPr>
          <w:rFonts w:ascii="Times New Roman" w:eastAsia="Times New Roman" w:hAnsi="Times New Roman" w:cs="Times New Roman"/>
          <w:sz w:val="24"/>
          <w:szCs w:val="24"/>
        </w:rPr>
        <w:t>MBoC</w:t>
      </w:r>
      <w:proofErr w:type="spellEnd"/>
      <w:r w:rsidRPr="00985B6F">
        <w:rPr>
          <w:rFonts w:ascii="Times New Roman" w:eastAsia="Times New Roman" w:hAnsi="Times New Roman" w:cs="Times New Roman"/>
          <w:sz w:val="24"/>
          <w:szCs w:val="24"/>
        </w:rPr>
        <w:t xml:space="preserve">. </w:t>
      </w:r>
    </w:p>
    <w:p w:rsidR="00985B6F" w:rsidRPr="00985B6F" w:rsidRDefault="00985B6F" w:rsidP="00985B6F">
      <w:pPr>
        <w:spacing w:before="100" w:beforeAutospacing="1" w:after="100" w:afterAutospacing="1" w:line="240" w:lineRule="auto"/>
        <w:rPr>
          <w:rFonts w:ascii="Times New Roman" w:eastAsia="Times New Roman" w:hAnsi="Times New Roman" w:cs="Times New Roman"/>
          <w:sz w:val="24"/>
          <w:szCs w:val="24"/>
        </w:rPr>
      </w:pPr>
      <w:r w:rsidRPr="00985B6F">
        <w:rPr>
          <w:rFonts w:ascii="Times New Roman" w:eastAsia="Times New Roman" w:hAnsi="Times New Roman" w:cs="Times New Roman"/>
          <w:sz w:val="24"/>
          <w:szCs w:val="24"/>
        </w:rPr>
        <w:t xml:space="preserve">Under the License and Publishing Agreement, authors grant to the general public, effective two months after publication of (i.e.,. the appearance of the edited manuscript in an online issue of </w:t>
      </w:r>
      <w:proofErr w:type="spellStart"/>
      <w:r w:rsidRPr="00985B6F">
        <w:rPr>
          <w:rFonts w:ascii="Times New Roman" w:eastAsia="Times New Roman" w:hAnsi="Times New Roman" w:cs="Times New Roman"/>
          <w:i/>
          <w:iCs/>
          <w:sz w:val="24"/>
          <w:szCs w:val="24"/>
        </w:rPr>
        <w:t>MBoC</w:t>
      </w:r>
      <w:proofErr w:type="spellEnd"/>
      <w:r w:rsidRPr="00985B6F">
        <w:rPr>
          <w:rFonts w:ascii="Times New Roman" w:eastAsia="Times New Roman" w:hAnsi="Times New Roman" w:cs="Times New Roman"/>
          <w:sz w:val="24"/>
          <w:szCs w:val="24"/>
        </w:rPr>
        <w:t xml:space="preserve">), the nonexclusive right to copy, distribute, or display the manuscript subject to the terms of the Creative Commons–Noncommercial–Share Alike 3.0 </w:t>
      </w:r>
      <w:proofErr w:type="spellStart"/>
      <w:r w:rsidRPr="00985B6F">
        <w:rPr>
          <w:rFonts w:ascii="Times New Roman" w:eastAsia="Times New Roman" w:hAnsi="Times New Roman" w:cs="Times New Roman"/>
          <w:sz w:val="24"/>
          <w:szCs w:val="24"/>
        </w:rPr>
        <w:t>Unported</w:t>
      </w:r>
      <w:proofErr w:type="spellEnd"/>
      <w:r w:rsidRPr="00985B6F">
        <w:rPr>
          <w:rFonts w:ascii="Times New Roman" w:eastAsia="Times New Roman" w:hAnsi="Times New Roman" w:cs="Times New Roman"/>
          <w:sz w:val="24"/>
          <w:szCs w:val="24"/>
        </w:rPr>
        <w:t xml:space="preserve"> license (</w:t>
      </w:r>
      <w:hyperlink r:id="rId4" w:history="1">
        <w:r w:rsidRPr="00985B6F">
          <w:rPr>
            <w:rFonts w:ascii="Times New Roman" w:eastAsia="Times New Roman" w:hAnsi="Times New Roman" w:cs="Times New Roman"/>
            <w:color w:val="0000FF"/>
            <w:sz w:val="24"/>
            <w:szCs w:val="24"/>
            <w:u w:val="single"/>
          </w:rPr>
          <w:t>http://creativecommons.org/licenses/by-nc-sa/3.0</w:t>
        </w:r>
      </w:hyperlink>
      <w:r w:rsidRPr="00985B6F">
        <w:rPr>
          <w:rFonts w:ascii="Times New Roman" w:eastAsia="Times New Roman" w:hAnsi="Times New Roman" w:cs="Times New Roman"/>
          <w:sz w:val="24"/>
          <w:szCs w:val="24"/>
        </w:rPr>
        <w:t xml:space="preserve">). </w:t>
      </w:r>
    </w:p>
    <w:p w:rsidR="006B2E2A" w:rsidRDefault="006B2E2A">
      <w:bookmarkStart w:id="0" w:name="_GoBack"/>
      <w:bookmarkEnd w:id="0"/>
    </w:p>
    <w:sectPr w:rsidR="006B2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6F"/>
    <w:rsid w:val="006B2E2A"/>
    <w:rsid w:val="00985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7E2C1-E9B7-4F9E-B9A0-35D937E0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7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reativecommons.org/licenses/by-nc-sa/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Richard</dc:creator>
  <cp:keywords/>
  <dc:description/>
  <cp:lastModifiedBy>Chi, Richard</cp:lastModifiedBy>
  <cp:revision>1</cp:revision>
  <dcterms:created xsi:type="dcterms:W3CDTF">2019-07-31T19:39:00Z</dcterms:created>
  <dcterms:modified xsi:type="dcterms:W3CDTF">2019-07-31T19:40:00Z</dcterms:modified>
</cp:coreProperties>
</file>