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26BBE122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B7689">
        <w:rPr>
          <w:rFonts w:ascii="Helvetica" w:hAnsi="Helvetica" w:cs="Arial"/>
          <w:b/>
          <w:i w:val="0"/>
          <w:sz w:val="22"/>
          <w:szCs w:val="22"/>
        </w:rPr>
        <w:t>60410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7BA047F" w14:textId="77777777" w:rsidR="007B7689" w:rsidRDefault="00DC058D" w:rsidP="007B768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2E07C2">
        <w:fldChar w:fldCharType="begin"/>
      </w:r>
      <w:r w:rsidR="002E07C2">
        <w:instrText xml:space="preserve"> HYPERLINK "http://www.jove.com/files_upload.php?src=18425098" \t "_blank" </w:instrText>
      </w:r>
      <w:r w:rsidR="002E07C2">
        <w:fldChar w:fldCharType="separate"/>
      </w:r>
      <w:r w:rsidR="007B7689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http://www.jove.com/files_upload.php?src=18425098</w:t>
      </w:r>
      <w:r w:rsidR="002E07C2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5884ACFD" w14:textId="77777777" w:rsidR="007B7689" w:rsidRPr="007B7689" w:rsidRDefault="00C76775" w:rsidP="007B7689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B7689" w:rsidRPr="007B7689">
        <w:rPr>
          <w:rFonts w:ascii="Helvetica" w:hAnsi="Helvetica" w:cstheme="minorHAnsi"/>
          <w:b/>
          <w:bCs/>
          <w:sz w:val="28"/>
          <w:szCs w:val="28"/>
        </w:rPr>
        <w:t>In Vitro Establishment of a Genetically Engineered Murine Head and Neck Cancer Cell Line using an Adeno-Associated Virus-Cas9 System</w:t>
      </w:r>
    </w:p>
    <w:p w14:paraId="103B5424" w14:textId="77777777" w:rsidR="00C76775" w:rsidRPr="007B7689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1ACBBE46" w14:textId="0BE3C952" w:rsidR="007B7689" w:rsidRDefault="00FA1A9D" w:rsidP="007B7689">
      <w:pPr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r w:rsidRPr="007B7689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7B7689" w:rsidRPr="007B7689">
        <w:rPr>
          <w:rFonts w:ascii="Helvetica" w:hAnsi="Helvetica" w:cstheme="minorHAnsi"/>
          <w:b/>
          <w:bCs/>
          <w:sz w:val="28"/>
          <w:szCs w:val="28"/>
        </w:rPr>
        <w:t>Manu Prasad</w:t>
      </w:r>
      <w:r w:rsidR="007B7689" w:rsidRPr="007B7689">
        <w:rPr>
          <w:rFonts w:ascii="Helvetica" w:hAnsi="Helvetica" w:cstheme="minorHAnsi"/>
          <w:b/>
          <w:bCs/>
          <w:sz w:val="28"/>
          <w:szCs w:val="28"/>
          <w:vertAlign w:val="superscript"/>
        </w:rPr>
        <w:t>1, 2*</w:t>
      </w:r>
      <w:r w:rsidR="007B7689" w:rsidRPr="007B7689">
        <w:rPr>
          <w:rFonts w:ascii="Helvetica" w:hAnsi="Helvetica" w:cstheme="minorHAnsi"/>
          <w:b/>
          <w:bCs/>
          <w:sz w:val="28"/>
          <w:szCs w:val="28"/>
        </w:rPr>
        <w:t>, Sankar Jagadeeshan</w:t>
      </w:r>
      <w:r w:rsidR="007B7689" w:rsidRPr="007B7689">
        <w:rPr>
          <w:rFonts w:ascii="Helvetica" w:hAnsi="Helvetica" w:cstheme="minorHAnsi"/>
          <w:b/>
          <w:bCs/>
          <w:sz w:val="28"/>
          <w:szCs w:val="28"/>
          <w:vertAlign w:val="superscript"/>
        </w:rPr>
        <w:t>1, 2*</w:t>
      </w:r>
      <w:r w:rsidR="007B7689" w:rsidRPr="007B7689">
        <w:rPr>
          <w:rFonts w:ascii="Helvetica" w:hAnsi="Helvetica" w:cstheme="minorHAnsi"/>
          <w:b/>
          <w:bCs/>
          <w:sz w:val="28"/>
          <w:szCs w:val="28"/>
        </w:rPr>
        <w:t>, Maurizio Scaltriti</w:t>
      </w:r>
      <w:r w:rsidR="007B7689" w:rsidRPr="007B7689">
        <w:rPr>
          <w:rFonts w:ascii="Helvetica" w:hAnsi="Helvetica" w:cstheme="minorHAnsi"/>
          <w:b/>
          <w:bCs/>
          <w:sz w:val="28"/>
          <w:szCs w:val="28"/>
          <w:vertAlign w:val="superscript"/>
        </w:rPr>
        <w:t>3</w:t>
      </w:r>
      <w:r w:rsidR="007B7689" w:rsidRPr="007B7689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7B7689" w:rsidRPr="007B7689">
        <w:rPr>
          <w:rFonts w:ascii="Helvetica" w:hAnsi="Helvetica" w:cstheme="minorHAnsi"/>
          <w:b/>
          <w:bCs/>
          <w:sz w:val="28"/>
          <w:szCs w:val="28"/>
        </w:rPr>
        <w:t>Irit</w:t>
      </w:r>
      <w:proofErr w:type="spellEnd"/>
      <w:r w:rsidR="007B7689" w:rsidRPr="007B7689">
        <w:rPr>
          <w:rFonts w:ascii="Helvetica" w:hAnsi="Helvetica" w:cstheme="minorHAnsi"/>
          <w:b/>
          <w:bCs/>
          <w:sz w:val="28"/>
          <w:szCs w:val="28"/>
        </w:rPr>
        <w:t xml:space="preserve"> Allon</w:t>
      </w:r>
      <w:r w:rsidR="007B7689" w:rsidRPr="007B7689">
        <w:rPr>
          <w:rFonts w:ascii="Helvetica" w:hAnsi="Helvetica" w:cstheme="minorHAnsi"/>
          <w:b/>
          <w:bCs/>
          <w:sz w:val="28"/>
          <w:szCs w:val="28"/>
          <w:vertAlign w:val="superscript"/>
        </w:rPr>
        <w:t>2, 4</w:t>
      </w:r>
      <w:r w:rsidR="007B7689" w:rsidRPr="007B7689">
        <w:rPr>
          <w:rFonts w:ascii="Helvetica" w:hAnsi="Helvetica" w:cstheme="minorHAnsi"/>
          <w:b/>
          <w:bCs/>
          <w:sz w:val="28"/>
          <w:szCs w:val="28"/>
        </w:rPr>
        <w:t>, and Moshe Elkabets</w:t>
      </w:r>
      <w:r w:rsidR="007B7689" w:rsidRPr="007B7689">
        <w:rPr>
          <w:rFonts w:ascii="Helvetica" w:hAnsi="Helvetica" w:cstheme="minorHAnsi"/>
          <w:b/>
          <w:bCs/>
          <w:sz w:val="28"/>
          <w:szCs w:val="28"/>
          <w:vertAlign w:val="superscript"/>
        </w:rPr>
        <w:t>1, 2</w:t>
      </w:r>
    </w:p>
    <w:p w14:paraId="3CAF16A5" w14:textId="75E67CDD" w:rsidR="007B7689" w:rsidRPr="007B7689" w:rsidRDefault="007B7689" w:rsidP="007B7689">
      <w:pPr>
        <w:rPr>
          <w:rFonts w:ascii="Helvetica" w:hAnsi="Helvetica" w:cstheme="minorHAnsi"/>
          <w:sz w:val="28"/>
          <w:szCs w:val="28"/>
        </w:rPr>
      </w:pPr>
      <w:r w:rsidRPr="007B7689">
        <w:rPr>
          <w:rFonts w:ascii="Helvetica" w:hAnsi="Helvetica" w:cstheme="minorHAnsi"/>
          <w:sz w:val="28"/>
          <w:szCs w:val="28"/>
        </w:rPr>
        <w:t>*These authors contributed equally to the work</w:t>
      </w:r>
    </w:p>
    <w:p w14:paraId="154F4166" w14:textId="77777777" w:rsidR="007B7689" w:rsidRPr="007B7689" w:rsidRDefault="007B7689" w:rsidP="007B7689">
      <w:pPr>
        <w:rPr>
          <w:rFonts w:ascii="Helvetica" w:hAnsi="Helvetica" w:cstheme="minorHAnsi"/>
          <w:sz w:val="28"/>
          <w:szCs w:val="28"/>
        </w:rPr>
      </w:pPr>
    </w:p>
    <w:p w14:paraId="1C8CA1DA" w14:textId="7A3E7E17" w:rsidR="007B7689" w:rsidRPr="007B7689" w:rsidRDefault="007B7689" w:rsidP="007B7689">
      <w:pPr>
        <w:rPr>
          <w:rFonts w:ascii="Helvetica" w:hAnsi="Helvetica"/>
          <w:sz w:val="28"/>
          <w:szCs w:val="28"/>
        </w:rPr>
      </w:pPr>
      <w:r w:rsidRPr="007B7689">
        <w:rPr>
          <w:rFonts w:ascii="Helvetica" w:hAnsi="Helvetica"/>
          <w:sz w:val="28"/>
          <w:szCs w:val="28"/>
          <w:vertAlign w:val="superscript"/>
        </w:rPr>
        <w:t>1</w:t>
      </w:r>
      <w:r w:rsidRPr="007B7689">
        <w:rPr>
          <w:rFonts w:ascii="Helvetica" w:hAnsi="Helvetica"/>
          <w:sz w:val="28"/>
          <w:szCs w:val="28"/>
        </w:rPr>
        <w:t>The Shraga Segal Department of Microbiology, Immunology and Genetics, Ben-Gurion University of the Negev</w:t>
      </w:r>
    </w:p>
    <w:p w14:paraId="5A29D9B9" w14:textId="4A783EDA" w:rsidR="007B7689" w:rsidRPr="007B7689" w:rsidRDefault="007B7689" w:rsidP="007B7689">
      <w:pPr>
        <w:rPr>
          <w:rFonts w:ascii="Helvetica" w:hAnsi="Helvetica"/>
          <w:sz w:val="28"/>
          <w:szCs w:val="28"/>
        </w:rPr>
      </w:pPr>
      <w:r w:rsidRPr="007B7689">
        <w:rPr>
          <w:rFonts w:ascii="Helvetica" w:hAnsi="Helvetica"/>
          <w:sz w:val="28"/>
          <w:szCs w:val="28"/>
          <w:vertAlign w:val="superscript"/>
        </w:rPr>
        <w:t>2</w:t>
      </w:r>
      <w:r w:rsidRPr="007B7689">
        <w:rPr>
          <w:rFonts w:ascii="Helvetica" w:hAnsi="Helvetica"/>
          <w:sz w:val="28"/>
          <w:szCs w:val="28"/>
        </w:rPr>
        <w:t xml:space="preserve">Faculty of Health Sciences, Ben-Gurion University of the Negev </w:t>
      </w:r>
    </w:p>
    <w:p w14:paraId="12926A86" w14:textId="3CC926D7" w:rsidR="007B7689" w:rsidRPr="007B7689" w:rsidRDefault="007B7689" w:rsidP="007B7689">
      <w:pPr>
        <w:rPr>
          <w:rFonts w:ascii="Helvetica" w:hAnsi="Helvetica"/>
          <w:sz w:val="28"/>
          <w:szCs w:val="28"/>
        </w:rPr>
      </w:pPr>
      <w:r w:rsidRPr="007B7689">
        <w:rPr>
          <w:rFonts w:ascii="Helvetica" w:hAnsi="Helvetica"/>
          <w:sz w:val="28"/>
          <w:szCs w:val="28"/>
          <w:vertAlign w:val="superscript"/>
        </w:rPr>
        <w:t>3</w:t>
      </w:r>
      <w:r w:rsidRPr="007B7689">
        <w:rPr>
          <w:rFonts w:ascii="Helvetica" w:hAnsi="Helvetica"/>
          <w:sz w:val="28"/>
          <w:szCs w:val="28"/>
        </w:rPr>
        <w:t>Human Oncology &amp; Pathogenesis Program (HOPP), Memorial Sloan Kettering Cancer Center</w:t>
      </w:r>
    </w:p>
    <w:p w14:paraId="438F5ABF" w14:textId="160D41C4" w:rsidR="001C5334" w:rsidRPr="007B7689" w:rsidRDefault="007B7689" w:rsidP="007B7689">
      <w:pPr>
        <w:rPr>
          <w:rFonts w:ascii="Helvetica" w:hAnsi="Helvetica"/>
          <w:sz w:val="28"/>
          <w:szCs w:val="28"/>
        </w:rPr>
      </w:pPr>
      <w:r w:rsidRPr="007B7689">
        <w:rPr>
          <w:rFonts w:ascii="Helvetica" w:hAnsi="Helvetica"/>
          <w:sz w:val="28"/>
          <w:szCs w:val="28"/>
          <w:vertAlign w:val="superscript"/>
        </w:rPr>
        <w:t>4</w:t>
      </w:r>
      <w:r w:rsidRPr="007B7689">
        <w:rPr>
          <w:rFonts w:ascii="Helvetica" w:hAnsi="Helvetica"/>
          <w:sz w:val="28"/>
          <w:szCs w:val="28"/>
        </w:rPr>
        <w:t>Institute of Pathology, Barzilai University Medical Center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A74ED4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6FB6E80" w14:textId="77777777" w:rsidR="007B7689" w:rsidRPr="007B7689" w:rsidRDefault="007B7689" w:rsidP="00773BC7">
      <w:pPr>
        <w:pStyle w:val="NormalWeb"/>
        <w:spacing w:before="0" w:after="0"/>
        <w:rPr>
          <w:rFonts w:ascii="Helvetica" w:hAnsi="Helvetica" w:cs="Times New Roman"/>
          <w:color w:val="auto"/>
          <w:sz w:val="22"/>
          <w:szCs w:val="22"/>
        </w:rPr>
      </w:pPr>
      <w:r w:rsidRPr="007B7689">
        <w:rPr>
          <w:rFonts w:ascii="Helvetica" w:hAnsi="Helvetica" w:cs="Times New Roman"/>
          <w:color w:val="auto"/>
          <w:sz w:val="22"/>
          <w:szCs w:val="22"/>
        </w:rPr>
        <w:t>Moshe Elkabets</w:t>
      </w:r>
      <w:r w:rsidRPr="007B7689">
        <w:rPr>
          <w:rFonts w:ascii="Helvetica" w:hAnsi="Helvetica" w:cs="Times New Roman"/>
          <w:color w:val="auto"/>
          <w:sz w:val="22"/>
          <w:szCs w:val="22"/>
        </w:rPr>
        <w:tab/>
      </w:r>
      <w:r w:rsidRPr="007B7689">
        <w:rPr>
          <w:rFonts w:ascii="Helvetica" w:hAnsi="Helvetica" w:cs="Times New Roman"/>
          <w:color w:val="auto"/>
          <w:sz w:val="22"/>
          <w:szCs w:val="22"/>
        </w:rPr>
        <w:tab/>
      </w:r>
    </w:p>
    <w:p w14:paraId="57A75A4C" w14:textId="4E1B2954" w:rsidR="00421FEA" w:rsidRPr="007B7689" w:rsidRDefault="002E07C2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7B7689" w:rsidRPr="007B7689">
          <w:rPr>
            <w:rStyle w:val="Hyperlink"/>
            <w:rFonts w:ascii="Helvetica" w:hAnsi="Helvetica" w:cs="Times New Roman"/>
            <w:sz w:val="22"/>
            <w:szCs w:val="22"/>
          </w:rPr>
          <w:t>moshee@bgu.ac.il</w:t>
        </w:r>
      </w:hyperlink>
      <w:r w:rsidR="007B7689" w:rsidRPr="007B7689">
        <w:rPr>
          <w:rFonts w:ascii="Helvetica" w:hAnsi="Helvetica" w:cs="Times New Roman"/>
          <w:sz w:val="22"/>
          <w:szCs w:val="22"/>
        </w:rPr>
        <w:t xml:space="preserve"> </w:t>
      </w:r>
    </w:p>
    <w:p w14:paraId="36B6E851" w14:textId="77777777" w:rsidR="007B7689" w:rsidRPr="007B7689" w:rsidRDefault="007B7689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518AADC0" w14:textId="2A6D171B" w:rsidR="00AB01F4" w:rsidRPr="007B7689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B768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B7689">
        <w:rPr>
          <w:rFonts w:ascii="Helvetica" w:hAnsi="Helvetica" w:cs="Helvetica"/>
          <w:sz w:val="22"/>
          <w:szCs w:val="22"/>
        </w:rPr>
        <w:t xml:space="preserve"> </w:t>
      </w:r>
    </w:p>
    <w:p w14:paraId="19ABA2B0" w14:textId="77777777" w:rsidR="007B7689" w:rsidRPr="007B7689" w:rsidRDefault="002E07C2" w:rsidP="007B7689">
      <w:pPr>
        <w:rPr>
          <w:rFonts w:ascii="Helvetica" w:hAnsi="Helvetica"/>
          <w:sz w:val="22"/>
          <w:szCs w:val="22"/>
        </w:rPr>
      </w:pPr>
      <w:hyperlink r:id="rId9" w:history="1">
        <w:r w:rsidR="007B7689" w:rsidRPr="007B7689">
          <w:rPr>
            <w:rStyle w:val="Hyperlink"/>
            <w:rFonts w:ascii="Helvetica" w:hAnsi="Helvetica"/>
            <w:sz w:val="22"/>
            <w:szCs w:val="22"/>
          </w:rPr>
          <w:t>manupras@post.bgu.ac.il</w:t>
        </w:r>
      </w:hyperlink>
      <w:r w:rsidR="007B7689" w:rsidRPr="007B7689">
        <w:rPr>
          <w:rFonts w:ascii="Helvetica" w:hAnsi="Helvetica"/>
          <w:sz w:val="22"/>
          <w:szCs w:val="22"/>
        </w:rPr>
        <w:t xml:space="preserve"> </w:t>
      </w:r>
    </w:p>
    <w:p w14:paraId="0FA343D2" w14:textId="7B171268" w:rsidR="007B7689" w:rsidRPr="007B7689" w:rsidRDefault="002E07C2" w:rsidP="007B7689">
      <w:pPr>
        <w:rPr>
          <w:rFonts w:ascii="Helvetica" w:hAnsi="Helvetica"/>
          <w:sz w:val="22"/>
          <w:szCs w:val="22"/>
        </w:rPr>
      </w:pPr>
      <w:hyperlink r:id="rId10" w:history="1">
        <w:r w:rsidR="007B7689" w:rsidRPr="007B7689">
          <w:rPr>
            <w:rStyle w:val="Hyperlink"/>
            <w:rFonts w:ascii="Helvetica" w:hAnsi="Helvetica"/>
            <w:sz w:val="22"/>
            <w:szCs w:val="22"/>
          </w:rPr>
          <w:t>jagadees@post.bgu.ac.il</w:t>
        </w:r>
      </w:hyperlink>
    </w:p>
    <w:p w14:paraId="294AA142" w14:textId="63D7F0D6" w:rsidR="007B7689" w:rsidRPr="007B7689" w:rsidRDefault="002E07C2" w:rsidP="007B7689">
      <w:pPr>
        <w:rPr>
          <w:rFonts w:ascii="Helvetica" w:hAnsi="Helvetica"/>
          <w:sz w:val="22"/>
          <w:szCs w:val="22"/>
        </w:rPr>
      </w:pPr>
      <w:hyperlink r:id="rId11" w:history="1">
        <w:r w:rsidR="007B7689" w:rsidRPr="007B7689">
          <w:rPr>
            <w:rStyle w:val="Hyperlink"/>
            <w:rFonts w:ascii="Helvetica" w:hAnsi="Helvetica"/>
            <w:sz w:val="22"/>
            <w:szCs w:val="22"/>
          </w:rPr>
          <w:t>scaltrim@mskcc.org</w:t>
        </w:r>
      </w:hyperlink>
    </w:p>
    <w:p w14:paraId="1302F41D" w14:textId="140D346C" w:rsidR="001216E6" w:rsidRPr="007B7689" w:rsidRDefault="002E07C2" w:rsidP="007B7689">
      <w:pPr>
        <w:rPr>
          <w:rFonts w:ascii="Helvetica" w:hAnsi="Helvetica" w:cs="Helvetica"/>
          <w:sz w:val="22"/>
          <w:szCs w:val="22"/>
        </w:rPr>
      </w:pPr>
      <w:hyperlink r:id="rId12" w:history="1">
        <w:r w:rsidR="007B7689" w:rsidRPr="007B7689">
          <w:rPr>
            <w:rStyle w:val="Hyperlink"/>
            <w:rFonts w:ascii="Helvetica" w:hAnsi="Helvetica"/>
            <w:sz w:val="22"/>
            <w:szCs w:val="22"/>
          </w:rPr>
          <w:t>allonirit1@gmail.com</w:t>
        </w:r>
      </w:hyperlink>
      <w:r w:rsidR="007B7689" w:rsidRPr="007B7689">
        <w:rPr>
          <w:rFonts w:ascii="Helvetica" w:hAnsi="Helvetica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986BC57" w:rsidR="00FA1A9D" w:rsidRPr="00C64FD6" w:rsidRDefault="00FA1A9D" w:rsidP="00C64FD6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C64FD6">
        <w:rPr>
          <w:rFonts w:ascii="Helvetica" w:hAnsi="Helvetica"/>
          <w:sz w:val="22"/>
        </w:rPr>
        <w:t>? N</w:t>
      </w:r>
    </w:p>
    <w:p w14:paraId="142BA829" w14:textId="50F443D3" w:rsidR="00FA1A9D" w:rsidRDefault="00FA1A9D" w:rsidP="00C64FD6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C64FD6">
        <w:rPr>
          <w:rFonts w:ascii="Helvetica" w:hAnsi="Helvetica"/>
          <w:sz w:val="22"/>
        </w:rPr>
        <w:t>N</w:t>
      </w:r>
    </w:p>
    <w:p w14:paraId="02FEC596" w14:textId="77777777" w:rsidR="00CC2401" w:rsidRPr="00CC2401" w:rsidRDefault="00FA1A9D" w:rsidP="00CC2401">
      <w:pPr>
        <w:spacing w:before="120"/>
        <w:rPr>
          <w:rFonts w:ascii="Helvetica" w:hAnsi="Helvetica"/>
          <w:color w:val="000000" w:themeColor="text1"/>
          <w:sz w:val="22"/>
        </w:rPr>
      </w:pPr>
      <w:r w:rsidRPr="00CC2401">
        <w:rPr>
          <w:rFonts w:ascii="Helvetica" w:hAnsi="Helvetica"/>
          <w:b/>
          <w:color w:val="000000" w:themeColor="text1"/>
          <w:sz w:val="22"/>
        </w:rPr>
        <w:t>3.</w:t>
      </w:r>
      <w:r w:rsidRPr="00CC2401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022F96B5" w:rsidR="00FA1A9D" w:rsidRPr="00CC2401" w:rsidRDefault="008B51AA" w:rsidP="00CC2401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7C293F">
        <w:rPr>
          <w:rFonts w:ascii="Helvetica" w:hAnsi="Helvetica"/>
          <w:color w:val="000000" w:themeColor="text1"/>
          <w:sz w:val="22"/>
        </w:rPr>
        <w:t>2.2</w:t>
      </w:r>
      <w:r w:rsidR="00CC2401" w:rsidRPr="007C293F">
        <w:rPr>
          <w:rFonts w:ascii="Helvetica" w:hAnsi="Helvetica"/>
          <w:color w:val="000000" w:themeColor="text1"/>
          <w:sz w:val="22"/>
        </w:rPr>
        <w:t>.</w:t>
      </w:r>
      <w:r w:rsidRPr="007C293F">
        <w:rPr>
          <w:rFonts w:ascii="Helvetica" w:hAnsi="Helvetica"/>
          <w:color w:val="000000" w:themeColor="text1"/>
          <w:sz w:val="22"/>
        </w:rPr>
        <w:t>, 2.3</w:t>
      </w:r>
      <w:r w:rsidR="00CC2401" w:rsidRPr="007C293F">
        <w:rPr>
          <w:rFonts w:ascii="Helvetica" w:hAnsi="Helvetica"/>
          <w:color w:val="000000" w:themeColor="text1"/>
          <w:sz w:val="22"/>
        </w:rPr>
        <w:t>.</w:t>
      </w:r>
      <w:r w:rsidRPr="007C293F">
        <w:rPr>
          <w:rFonts w:ascii="Helvetica" w:hAnsi="Helvetica"/>
          <w:color w:val="000000" w:themeColor="text1"/>
          <w:sz w:val="22"/>
        </w:rPr>
        <w:t>,</w:t>
      </w:r>
      <w:r w:rsidRPr="00CC2401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Pr="007C293F">
        <w:rPr>
          <w:rFonts w:ascii="Helvetica" w:hAnsi="Helvetica"/>
          <w:color w:val="000000" w:themeColor="text1"/>
          <w:sz w:val="22"/>
        </w:rPr>
        <w:t>2.7</w:t>
      </w:r>
      <w:r w:rsidR="00CC2401" w:rsidRPr="007C293F">
        <w:rPr>
          <w:rFonts w:ascii="Helvetica" w:hAnsi="Helvetica"/>
          <w:color w:val="000000" w:themeColor="text1"/>
          <w:sz w:val="22"/>
        </w:rPr>
        <w:t>.</w:t>
      </w:r>
      <w:r w:rsidRPr="007C293F">
        <w:rPr>
          <w:rFonts w:ascii="Helvetica" w:hAnsi="Helvetica"/>
          <w:color w:val="000000" w:themeColor="text1"/>
          <w:sz w:val="22"/>
        </w:rPr>
        <w:t>, 2.8</w:t>
      </w:r>
      <w:r w:rsidR="00CC2401" w:rsidRPr="007C293F">
        <w:rPr>
          <w:rFonts w:ascii="Helvetica" w:hAnsi="Helvetica"/>
          <w:color w:val="000000" w:themeColor="text1"/>
          <w:sz w:val="22"/>
        </w:rPr>
        <w:t>.,</w:t>
      </w:r>
      <w:r w:rsidRPr="007C293F">
        <w:rPr>
          <w:rFonts w:ascii="Helvetica" w:hAnsi="Helvetica"/>
          <w:color w:val="000000" w:themeColor="text1"/>
          <w:sz w:val="22"/>
        </w:rPr>
        <w:t xml:space="preserve"> 3.2</w:t>
      </w:r>
      <w:r w:rsidR="00CC2401" w:rsidRPr="007C293F">
        <w:rPr>
          <w:rFonts w:ascii="Helvetica" w:hAnsi="Helvetica"/>
          <w:color w:val="000000" w:themeColor="text1"/>
          <w:sz w:val="22"/>
        </w:rPr>
        <w:t>.</w:t>
      </w:r>
    </w:p>
    <w:p w14:paraId="5A5EE1E0" w14:textId="76B54E3B" w:rsidR="00FA1A9D" w:rsidRPr="00CC2401" w:rsidRDefault="00FA1A9D" w:rsidP="00CC2401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CC2401">
        <w:rPr>
          <w:rFonts w:ascii="Helvetica" w:hAnsi="Helvetica"/>
          <w:b/>
          <w:color w:val="000000" w:themeColor="text1"/>
          <w:sz w:val="22"/>
        </w:rPr>
        <w:t>4.</w:t>
      </w:r>
      <w:r w:rsidRPr="00CC2401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0E10E85D" w:rsidR="00FA1A9D" w:rsidRPr="00CC2401" w:rsidRDefault="00CC2401" w:rsidP="003065F9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CC2401">
        <w:rPr>
          <w:rFonts w:ascii="Helvetica" w:hAnsi="Helvetica"/>
          <w:color w:val="000000" w:themeColor="text1"/>
          <w:sz w:val="22"/>
        </w:rPr>
        <w:t>2.</w:t>
      </w:r>
      <w:r w:rsidR="007C293F">
        <w:rPr>
          <w:rFonts w:ascii="Helvetica" w:hAnsi="Helvetica"/>
          <w:color w:val="000000" w:themeColor="text1"/>
          <w:sz w:val="22"/>
        </w:rPr>
        <w:t>2</w:t>
      </w:r>
      <w:r w:rsidRPr="00CC2401">
        <w:rPr>
          <w:rFonts w:ascii="Helvetica" w:hAnsi="Helvetica"/>
          <w:color w:val="000000" w:themeColor="text1"/>
          <w:sz w:val="22"/>
        </w:rPr>
        <w:t>.</w:t>
      </w:r>
      <w:r w:rsidR="007C293F">
        <w:rPr>
          <w:rFonts w:ascii="Helvetica" w:hAnsi="Helvetica"/>
          <w:color w:val="000000" w:themeColor="text1"/>
          <w:sz w:val="22"/>
        </w:rPr>
        <w:t xml:space="preserve">, </w:t>
      </w:r>
      <w:r w:rsidRPr="00CC2401">
        <w:rPr>
          <w:rFonts w:ascii="Helvetica" w:hAnsi="Helvetica"/>
          <w:color w:val="000000" w:themeColor="text1"/>
          <w:sz w:val="22"/>
        </w:rPr>
        <w:t>2.</w:t>
      </w:r>
      <w:r w:rsidR="007C293F">
        <w:rPr>
          <w:rFonts w:ascii="Helvetica" w:hAnsi="Helvetica"/>
          <w:color w:val="000000" w:themeColor="text1"/>
          <w:sz w:val="22"/>
        </w:rPr>
        <w:t>7</w:t>
      </w:r>
      <w:r w:rsidRPr="00CC2401">
        <w:rPr>
          <w:rFonts w:ascii="Helvetica" w:hAnsi="Helvetica"/>
          <w:color w:val="000000" w:themeColor="text1"/>
          <w:sz w:val="22"/>
        </w:rPr>
        <w:t xml:space="preserve">. </w:t>
      </w:r>
      <w:r w:rsidR="008B51AA" w:rsidRPr="00CC2401">
        <w:rPr>
          <w:rFonts w:ascii="Helvetica" w:hAnsi="Helvetica"/>
          <w:color w:val="000000" w:themeColor="text1"/>
          <w:sz w:val="22"/>
        </w:rPr>
        <w:t>The most difficult aspect of this procedure is to get the healthy primary culture of the tongue cells</w:t>
      </w:r>
      <w:r w:rsidRPr="00CC2401">
        <w:rPr>
          <w:rFonts w:ascii="Helvetica" w:hAnsi="Helvetica"/>
          <w:color w:val="000000" w:themeColor="text1"/>
          <w:sz w:val="22"/>
        </w:rPr>
        <w:t xml:space="preserve">. </w:t>
      </w:r>
      <w:r w:rsidR="008B51AA" w:rsidRPr="00CC2401">
        <w:rPr>
          <w:rFonts w:ascii="Helvetica" w:hAnsi="Helvetica"/>
          <w:color w:val="000000" w:themeColor="text1"/>
          <w:sz w:val="22"/>
        </w:rPr>
        <w:t xml:space="preserve">To ensure success we immediately mince the tongue after dissection and </w:t>
      </w:r>
      <w:r w:rsidR="003065F9" w:rsidRPr="00CC2401">
        <w:rPr>
          <w:rFonts w:ascii="Helvetica" w:hAnsi="Helvetica"/>
          <w:color w:val="000000" w:themeColor="text1"/>
          <w:sz w:val="22"/>
        </w:rPr>
        <w:t xml:space="preserve">follow the steps with </w:t>
      </w:r>
      <w:r w:rsidRPr="00CC2401">
        <w:rPr>
          <w:rFonts w:ascii="Helvetica" w:hAnsi="Helvetica"/>
          <w:color w:val="000000" w:themeColor="text1"/>
          <w:sz w:val="22"/>
        </w:rPr>
        <w:t>ut</w:t>
      </w:r>
      <w:r w:rsidR="003065F9" w:rsidRPr="00CC2401">
        <w:rPr>
          <w:rFonts w:ascii="Helvetica" w:hAnsi="Helvetica"/>
          <w:color w:val="000000" w:themeColor="text1"/>
          <w:sz w:val="22"/>
        </w:rPr>
        <w:t>most care with minimal harm to cells.</w:t>
      </w:r>
    </w:p>
    <w:p w14:paraId="59BC63BC" w14:textId="53404A82" w:rsidR="00FA1A9D" w:rsidRPr="00CC2401" w:rsidRDefault="00FA1A9D" w:rsidP="00CC2401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CC2401">
        <w:rPr>
          <w:rFonts w:ascii="Helvetica" w:hAnsi="Helvetica"/>
          <w:b/>
          <w:color w:val="000000" w:themeColor="text1"/>
          <w:sz w:val="22"/>
        </w:rPr>
        <w:t>5.</w:t>
      </w:r>
      <w:r w:rsidRPr="00CC2401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CC2401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CC2401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CC2401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CC2401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CC2401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CC2401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60F642" w14:textId="23EED2DF" w:rsidR="00FD64B9" w:rsidRPr="00585018" w:rsidRDefault="00585018" w:rsidP="0058501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8501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Moshe Elkabets</w:t>
      </w:r>
      <w:r w:rsidR="000D35D9" w:rsidRPr="00585018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585018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007E2644" w:rsidRPr="00585018">
        <w:rPr>
          <w:rFonts w:ascii="Helvetica" w:hAnsi="Helvetica" w:cs="Arial"/>
          <w:color w:val="000000" w:themeColor="text1"/>
          <w:sz w:val="22"/>
          <w:szCs w:val="22"/>
        </w:rPr>
        <w:t>This protocol enable</w:t>
      </w:r>
      <w:r w:rsidR="000E1A87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7E2644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the development of</w:t>
      </w:r>
      <w:r w:rsidR="007E2644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HNC models with specific genomic alterations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893E08" w:rsidRPr="00585018">
        <w:rPr>
          <w:rFonts w:ascii="Helvetica" w:hAnsi="Helvetica" w:cs="Arial"/>
          <w:color w:val="000000" w:themeColor="text1"/>
          <w:sz w:val="22"/>
          <w:szCs w:val="22"/>
        </w:rPr>
        <w:t>significant</w:t>
      </w:r>
      <w:r w:rsidR="000E1A87">
        <w:rPr>
          <w:rFonts w:ascii="Helvetica" w:hAnsi="Helvetica" w:cs="Arial"/>
          <w:color w:val="000000" w:themeColor="text1"/>
          <w:sz w:val="22"/>
          <w:szCs w:val="22"/>
        </w:rPr>
        <w:t>ly</w:t>
      </w:r>
      <w:r w:rsidR="00893E08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E1A87">
        <w:rPr>
          <w:rFonts w:ascii="Helvetica" w:hAnsi="Helvetica" w:cs="Arial"/>
          <w:color w:val="000000" w:themeColor="text1"/>
          <w:sz w:val="22"/>
          <w:szCs w:val="22"/>
        </w:rPr>
        <w:t>impacting</w:t>
      </w:r>
      <w:r w:rsidR="007E2644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our basic</w:t>
      </w:r>
      <w:r w:rsidR="00893E08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understanding </w:t>
      </w:r>
      <w:r w:rsidR="00C35680" w:rsidRPr="00585018">
        <w:rPr>
          <w:rFonts w:ascii="Helvetica" w:hAnsi="Helvetica" w:cs="Arial"/>
          <w:color w:val="000000" w:themeColor="text1"/>
          <w:sz w:val="22"/>
          <w:szCs w:val="22"/>
        </w:rPr>
        <w:t>of</w:t>
      </w:r>
      <w:r w:rsidR="007E2644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the </w:t>
      </w:r>
      <w:r w:rsidR="00893E08" w:rsidRPr="00585018">
        <w:rPr>
          <w:rFonts w:ascii="Helvetica" w:hAnsi="Helvetica" w:cs="Arial"/>
          <w:color w:val="000000" w:themeColor="text1"/>
          <w:sz w:val="22"/>
          <w:szCs w:val="22"/>
        </w:rPr>
        <w:t>role of specific gene mutations in the process of neoplasia</w:t>
      </w:r>
      <w:r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58501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893E08" w:rsidRPr="0058501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D29EBD0" w14:textId="77777777" w:rsidR="00893E08" w:rsidRPr="00585018" w:rsidRDefault="00893E08" w:rsidP="00893E0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482321C" w14:textId="598D3243" w:rsidR="00330F1B" w:rsidRPr="00585018" w:rsidRDefault="00FD64B9" w:rsidP="0058501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  <w:r w:rsidRPr="0058501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INTERVIEW: Named talent says the statement above in an interview-style shot, </w:t>
      </w:r>
    </w:p>
    <w:p w14:paraId="18CE2123" w14:textId="77777777" w:rsidR="00585018" w:rsidRPr="00585018" w:rsidRDefault="00585018" w:rsidP="00585018">
      <w:pPr>
        <w:pStyle w:val="ListParagraph"/>
        <w:ind w:left="1224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0C48672D" w14:textId="552EFEB2" w:rsidR="00893E08" w:rsidRPr="00585018" w:rsidRDefault="00585018" w:rsidP="0058501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8501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Moshe Elkabets</w:t>
      </w:r>
      <w:r w:rsidR="000D35D9" w:rsidRPr="00585018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893E08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The main advantage of this technique is </w:t>
      </w:r>
      <w:r w:rsidR="000E1A87">
        <w:rPr>
          <w:rFonts w:ascii="Helvetica" w:hAnsi="Helvetica" w:cs="Arial"/>
          <w:color w:val="000000" w:themeColor="text1"/>
          <w:sz w:val="22"/>
          <w:szCs w:val="22"/>
        </w:rPr>
        <w:t>the ease with which</w:t>
      </w:r>
      <w:r w:rsidR="00C35680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C293F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C35680" w:rsidRPr="00585018">
        <w:rPr>
          <w:rFonts w:ascii="Helvetica" w:hAnsi="Helvetica" w:cs="Arial"/>
          <w:color w:val="000000" w:themeColor="text1"/>
          <w:sz w:val="22"/>
          <w:szCs w:val="22"/>
        </w:rPr>
        <w:t>cancer cell line</w:t>
      </w:r>
      <w:r w:rsidR="000E1A87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C35680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E1A87">
        <w:rPr>
          <w:rFonts w:ascii="Helvetica" w:hAnsi="Helvetica" w:cs="Arial"/>
          <w:color w:val="000000" w:themeColor="text1"/>
          <w:sz w:val="22"/>
          <w:szCs w:val="22"/>
        </w:rPr>
        <w:t>can be developed from</w:t>
      </w:r>
      <w:r w:rsidR="00893E08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E1A87">
        <w:rPr>
          <w:rFonts w:ascii="Helvetica" w:hAnsi="Helvetica" w:cs="Arial"/>
          <w:color w:val="000000" w:themeColor="text1"/>
          <w:sz w:val="22"/>
          <w:szCs w:val="22"/>
        </w:rPr>
        <w:t xml:space="preserve">virtually any </w:t>
      </w:r>
      <w:r w:rsidR="00C35680" w:rsidRPr="00585018">
        <w:rPr>
          <w:rFonts w:ascii="Helvetica" w:hAnsi="Helvetica" w:cs="Arial"/>
          <w:color w:val="000000" w:themeColor="text1"/>
          <w:sz w:val="22"/>
          <w:szCs w:val="22"/>
        </w:rPr>
        <w:t>organ</w:t>
      </w:r>
      <w:r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58501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893E08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209BD03C" w14:textId="77777777" w:rsidR="00FD64B9" w:rsidRPr="00585018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58501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58501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585018" w:rsidRDefault="00336C61" w:rsidP="00585018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47C86A7" w14:textId="5990DAAA" w:rsidR="00330F1B" w:rsidRPr="00585018" w:rsidRDefault="004C2DAD" w:rsidP="00585018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585018">
        <w:rPr>
          <w:rFonts w:ascii="Helvetica" w:hAnsi="Helvetica" w:cs="Arial"/>
          <w:b/>
          <w:color w:val="000000" w:themeColor="text1"/>
          <w:sz w:val="22"/>
          <w:szCs w:val="22"/>
        </w:rPr>
        <w:t>Introduction of Demons</w:t>
      </w:r>
      <w:r w:rsidR="002B18ED" w:rsidRPr="00585018">
        <w:rPr>
          <w:rFonts w:ascii="Helvetica" w:hAnsi="Helvetica" w:cs="Arial"/>
          <w:b/>
          <w:color w:val="000000" w:themeColor="text1"/>
          <w:sz w:val="22"/>
          <w:szCs w:val="22"/>
        </w:rPr>
        <w:t>trator</w:t>
      </w:r>
      <w:r w:rsidR="00DC7D3A" w:rsidRPr="0058501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(Said by you on camera)</w:t>
      </w:r>
      <w:r w:rsidR="002B18ED" w:rsidRPr="00585018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</w:p>
    <w:p w14:paraId="252196C2" w14:textId="77777777" w:rsidR="00585018" w:rsidRPr="00585018" w:rsidRDefault="00585018" w:rsidP="00585018">
      <w:pPr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0492D920" w14:textId="0E0DCC0B" w:rsidR="00761A92" w:rsidRPr="00585018" w:rsidRDefault="00585018" w:rsidP="00585018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8501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Moshe Elkabets</w:t>
      </w:r>
      <w:r w:rsidR="00FD1497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E10F2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Demonstrating the procedure will be </w:t>
      </w:r>
      <w:r w:rsidR="00761A92" w:rsidRPr="00585018">
        <w:rPr>
          <w:rFonts w:ascii="Helvetica" w:hAnsi="Helvetica" w:cs="Arial"/>
          <w:color w:val="000000" w:themeColor="text1"/>
          <w:sz w:val="22"/>
          <w:szCs w:val="22"/>
          <w:u w:val="single"/>
        </w:rPr>
        <w:t>Manu Prasad</w:t>
      </w:r>
      <w:r w:rsidR="00761A92" w:rsidRPr="00585018">
        <w:rPr>
          <w:rFonts w:ascii="Helvetica" w:hAnsi="Helvetica" w:cs="Arial"/>
          <w:color w:val="000000" w:themeColor="text1"/>
          <w:sz w:val="22"/>
          <w:szCs w:val="22"/>
        </w:rPr>
        <w:t>, a grad student from my laboratory</w:t>
      </w:r>
      <w:r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58501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[1][2]</w:t>
      </w:r>
      <w:r w:rsidR="00761A92" w:rsidRPr="0058501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22D55EF" w14:textId="77777777" w:rsidR="00BF42E2" w:rsidRPr="00585018" w:rsidRDefault="00BF42E2" w:rsidP="00BF42E2">
      <w:pPr>
        <w:pStyle w:val="ListParagraph"/>
        <w:ind w:left="1728"/>
        <w:rPr>
          <w:rFonts w:ascii="Helvetica" w:hAnsi="Helvetica" w:cs="Arial"/>
          <w:color w:val="000000" w:themeColor="text1"/>
          <w:sz w:val="22"/>
          <w:szCs w:val="22"/>
        </w:rPr>
      </w:pPr>
    </w:p>
    <w:p w14:paraId="1B663F0B" w14:textId="2AB112B7" w:rsidR="00BF42E2" w:rsidRPr="00585018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58501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00703FE5" w14:textId="6627C0BB" w:rsidR="00D10BFA" w:rsidRPr="00585018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85018">
        <w:rPr>
          <w:rFonts w:ascii="Helvetica" w:hAnsi="Helvetica" w:cs="Arial"/>
          <w:color w:val="000000" w:themeColor="text1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585018" w:rsidRDefault="00336C61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691FC9D" w14:textId="77777777" w:rsidR="001819E3" w:rsidRPr="00585018" w:rsidRDefault="00EA60D4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585018">
        <w:rPr>
          <w:rFonts w:ascii="Helvetica" w:hAnsi="Helvetica" w:cs="Arial"/>
          <w:b/>
          <w:color w:val="000000" w:themeColor="text1"/>
          <w:sz w:val="22"/>
          <w:szCs w:val="22"/>
        </w:rPr>
        <w:t>Ethics title card: (for human subjects or animal work</w:t>
      </w:r>
      <w:r w:rsidR="00CF22F6" w:rsidRPr="00585018">
        <w:rPr>
          <w:rFonts w:ascii="Helvetica" w:hAnsi="Helvetica" w:cs="Arial"/>
          <w:b/>
          <w:color w:val="000000" w:themeColor="text1"/>
          <w:sz w:val="22"/>
          <w:szCs w:val="22"/>
        </w:rPr>
        <w:t>, does not count toward word length total)</w:t>
      </w:r>
    </w:p>
    <w:p w14:paraId="11FC974A" w14:textId="77777777" w:rsidR="00EA60D4" w:rsidRPr="00585018" w:rsidRDefault="00EA60D4" w:rsidP="00330F1B">
      <w:pPr>
        <w:ind w:left="360"/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244BA31" w14:textId="6854230D" w:rsidR="00EA60D4" w:rsidRPr="00585018" w:rsidRDefault="00EA60D4" w:rsidP="00761A92">
      <w:pPr>
        <w:numPr>
          <w:ilvl w:val="1"/>
          <w:numId w:val="9"/>
        </w:numPr>
        <w:contextualSpacing/>
        <w:rPr>
          <w:rFonts w:ascii="Helvetica" w:hAnsi="Helvetica" w:cs="Arial"/>
          <w:color w:val="000000" w:themeColor="text1"/>
          <w:sz w:val="22"/>
          <w:szCs w:val="22"/>
        </w:rPr>
      </w:pPr>
      <w:r w:rsidRPr="00585018">
        <w:rPr>
          <w:rFonts w:ascii="Helvetica" w:hAnsi="Helvetica" w:cs="Arial"/>
          <w:color w:val="000000" w:themeColor="text1"/>
          <w:sz w:val="22"/>
          <w:szCs w:val="22"/>
        </w:rPr>
        <w:t>Procedures involving animal subjects have been approved by the Institutional Animal Care and Use Committee (IACUC</w:t>
      </w:r>
      <w:r w:rsidR="001115D1" w:rsidRPr="00585018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B340A8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585018">
        <w:rPr>
          <w:rFonts w:ascii="Helvetica" w:hAnsi="Helvetica" w:cs="Arial"/>
          <w:color w:val="000000" w:themeColor="text1"/>
          <w:sz w:val="22"/>
          <w:szCs w:val="22"/>
        </w:rPr>
        <w:t>at </w:t>
      </w:r>
      <w:r w:rsidR="00761A92" w:rsidRPr="00585018">
        <w:rPr>
          <w:rFonts w:ascii="Helvetica" w:hAnsi="Helvetica" w:cs="Arial"/>
          <w:iCs/>
          <w:color w:val="000000" w:themeColor="text1"/>
          <w:sz w:val="22"/>
          <w:szCs w:val="22"/>
        </w:rPr>
        <w:t>Ben Gurion University of the Negev</w:t>
      </w:r>
      <w:r w:rsidRPr="00585018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</w:p>
    <w:p w14:paraId="65113363" w14:textId="7B25A9C7" w:rsidR="00330F1B" w:rsidRPr="006A6324" w:rsidRDefault="00FA1A9D" w:rsidP="00E232A7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0A242A16" w:rsidR="00AB01F4" w:rsidRPr="00E5598D" w:rsidRDefault="00E5598D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Primary Cell Isolation and Culture</w:t>
      </w:r>
    </w:p>
    <w:p w14:paraId="286F47D7" w14:textId="6FB34B0F" w:rsidR="00E5598D" w:rsidRDefault="00E5598D" w:rsidP="00E5598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Begin by using surgical scissors to harvest the tongue from a 6-week-old male or </w:t>
      </w:r>
      <w:r w:rsidR="00CB130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female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B6</w:t>
      </w:r>
      <w:r w:rsidR="00CB130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CB1307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(B-six)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transgenic mouse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 w:rsidR="00CB130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. </w:t>
      </w:r>
    </w:p>
    <w:p w14:paraId="42964490" w14:textId="35623FFB" w:rsidR="00E5598D" w:rsidRPr="00E5598D" w:rsidRDefault="00E5598D" w:rsidP="00E559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placing tongue into collection dish Videographer: More Talent than mouse in shot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sz w:val="22"/>
          <w:szCs w:val="22"/>
        </w:rPr>
        <w:t>i.e.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, </w:t>
      </w:r>
      <w:r w:rsidRPr="00E5598D">
        <w:rPr>
          <w:rFonts w:ascii="Helvetica" w:hAnsi="Helvetica" w:cstheme="minorHAnsi"/>
          <w:b/>
          <w:i w:val="0"/>
          <w:iCs/>
          <w:sz w:val="22"/>
          <w:szCs w:val="22"/>
        </w:rPr>
        <w:t>B6;129-Gt(ROSA)26Sor</w:t>
      </w:r>
      <w:r w:rsidRPr="00E5598D">
        <w:rPr>
          <w:rFonts w:ascii="Helvetica" w:hAnsi="Helvetica" w:cstheme="minorHAnsi"/>
          <w:b/>
          <w:i w:val="0"/>
          <w:iCs/>
          <w:sz w:val="22"/>
          <w:szCs w:val="22"/>
          <w:vertAlign w:val="superscript"/>
        </w:rPr>
        <w:t>tm1(CAG-cas9*,-EGFP)</w:t>
      </w:r>
      <w:proofErr w:type="spellStart"/>
      <w:r w:rsidRPr="00E5598D">
        <w:rPr>
          <w:rFonts w:ascii="Helvetica" w:hAnsi="Helvetica" w:cstheme="minorHAnsi"/>
          <w:b/>
          <w:i w:val="0"/>
          <w:iCs/>
          <w:sz w:val="22"/>
          <w:szCs w:val="22"/>
          <w:vertAlign w:val="superscript"/>
        </w:rPr>
        <w:t>Fezh</w:t>
      </w:r>
      <w:proofErr w:type="spellEnd"/>
      <w:r w:rsidRPr="00E5598D">
        <w:rPr>
          <w:rFonts w:ascii="Helvetica" w:hAnsi="Helvetica" w:cstheme="minorHAnsi"/>
          <w:b/>
          <w:i w:val="0"/>
          <w:iCs/>
          <w:sz w:val="22"/>
          <w:szCs w:val="22"/>
        </w:rPr>
        <w:t>/J mouse</w:t>
      </w:r>
    </w:p>
    <w:p w14:paraId="52031DE1" w14:textId="0F2B47E9" w:rsidR="00E5598D" w:rsidRPr="00CB1307" w:rsidRDefault="00CB1307" w:rsidP="00AB4D1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Use a scalpel to mince the tissue into very small fragments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</w:t>
      </w:r>
      <w:r w:rsidR="007C293F">
        <w:rPr>
          <w:rFonts w:ascii="Helvetica" w:hAnsi="Helvetica" w:cstheme="minorHAnsi"/>
          <w:b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c</w:t>
      </w:r>
      <w:r w:rsidR="00E5598D" w:rsidRPr="00CB130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ollect the pieces into a 15-milliliter tube </w:t>
      </w:r>
      <w:r w:rsidR="00AB1B63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containing 4.5 milliliters</w:t>
      </w:r>
      <w:r w:rsidR="00A750EE" w:rsidRPr="00AB1B63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of RPMI plain medium</w:t>
      </w:r>
      <w:r w:rsidR="00AB4D1E" w:rsidRPr="00AB1B63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</w:t>
      </w:r>
      <w:r w:rsidR="00AB3825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with</w:t>
      </w:r>
      <w:r w:rsidR="00AB4D1E" w:rsidRPr="00AB1B63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out</w:t>
      </w:r>
      <w:r w:rsidR="00A750EE" w:rsidRPr="00AB1B63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serum</w:t>
      </w:r>
      <w:r w:rsidR="00A750EE" w:rsidRPr="00CB130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E5598D" w:rsidRPr="00CB1307">
        <w:rPr>
          <w:rFonts w:ascii="Helvetica" w:hAnsi="Helvetica" w:cstheme="minorHAnsi"/>
          <w:b/>
          <w:i w:val="0"/>
          <w:iCs/>
          <w:sz w:val="22"/>
          <w:szCs w:val="22"/>
        </w:rPr>
        <w:t>[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2</w:t>
      </w:r>
      <w:r w:rsidR="00E5598D" w:rsidRPr="00CB1307"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  <w:r w:rsidR="00E5598D" w:rsidRPr="00CB130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</w:p>
    <w:p w14:paraId="3E4C9126" w14:textId="4DC4EBA6" w:rsidR="00CB1307" w:rsidRPr="00CB1307" w:rsidRDefault="00CB1307" w:rsidP="00CB13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Tongue being minced</w:t>
      </w:r>
      <w:r w:rsidR="007C293F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="007C293F" w:rsidRPr="007C293F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</w:t>
      </w:r>
      <w:r w:rsidR="007C293F"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r w:rsidR="007C293F" w:rsidRPr="007C293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  <w:r w:rsidR="007C293F" w:rsidRPr="007C293F">
        <w:rPr>
          <w:rFonts w:ascii="Helvetica" w:hAnsi="Helvetica" w:cstheme="minorHAnsi"/>
          <w:b/>
          <w:i w:val="0"/>
          <w:iCs/>
          <w:color w:val="4472C4" w:themeColor="accent1"/>
          <w:sz w:val="22"/>
          <w:szCs w:val="22"/>
        </w:rPr>
        <w:t xml:space="preserve"> </w:t>
      </w:r>
      <w:r w:rsidR="007C293F"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</w:t>
      </w:r>
      <w:r w:rsidR="007C293F" w:rsidRPr="00E5598D">
        <w:rPr>
          <w:rFonts w:ascii="Helvetica" w:hAnsi="Helvetica" w:cstheme="minorHAnsi"/>
          <w:b/>
          <w:i w:val="0"/>
          <w:iCs/>
          <w:sz w:val="22"/>
          <w:szCs w:val="22"/>
        </w:rPr>
        <w:t>Euthanasia: according to institutional guidelines</w:t>
      </w:r>
    </w:p>
    <w:p w14:paraId="5C1F2E4A" w14:textId="34DAFC85" w:rsidR="00E5598D" w:rsidRDefault="00E5598D" w:rsidP="00E559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pieces to tube</w:t>
      </w:r>
      <w:r w:rsidR="007C293F" w:rsidRPr="007C293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4C18B8D2" w14:textId="31DA8906" w:rsidR="00CB1307" w:rsidRPr="00E5598D" w:rsidRDefault="00CB1307" w:rsidP="0046248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6248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Add </w:t>
      </w:r>
      <w:r w:rsidR="00462482" w:rsidRPr="00A35468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200 </w:t>
      </w:r>
      <w:r w:rsidR="00A35468" w:rsidRPr="00A35468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microliters</w:t>
      </w:r>
      <w:r w:rsidR="00462482">
        <w:rPr>
          <w:rFonts w:asciiTheme="minorHAnsi" w:hAnsiTheme="minorHAnsi" w:cstheme="minorHAnsi"/>
        </w:rPr>
        <w:t xml:space="preserve"> </w:t>
      </w:r>
      <w:r w:rsidRPr="00CB130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triple enzyme mix to the </w:t>
      </w:r>
      <w:proofErr w:type="gramStart"/>
      <w:r w:rsidRPr="00CB1307">
        <w:rPr>
          <w:rFonts w:ascii="Helvetica" w:hAnsi="Helvetica" w:cstheme="minorHAnsi"/>
          <w:bCs/>
          <w:i w:val="0"/>
          <w:iCs/>
          <w:sz w:val="22"/>
          <w:szCs w:val="22"/>
        </w:rPr>
        <w:t>tube</w:t>
      </w:r>
      <w:r w:rsidRPr="00CB1307">
        <w:rPr>
          <w:rFonts w:ascii="Helvetica" w:hAnsi="Helvetica" w:cstheme="minorHAnsi"/>
          <w:b/>
          <w:i w:val="0"/>
          <w:iCs/>
          <w:sz w:val="22"/>
          <w:szCs w:val="22"/>
        </w:rPr>
        <w:t>[</w:t>
      </w:r>
      <w:proofErr w:type="gramEnd"/>
      <w:r>
        <w:rPr>
          <w:rFonts w:ascii="Helvetica" w:hAnsi="Helvetica" w:cstheme="minorHAnsi"/>
          <w:b/>
          <w:i w:val="0"/>
          <w:iCs/>
          <w:sz w:val="22"/>
          <w:szCs w:val="22"/>
        </w:rPr>
        <w:t>1</w:t>
      </w:r>
      <w:r w:rsidRPr="00CB1307">
        <w:rPr>
          <w:rFonts w:ascii="Helvetica" w:hAnsi="Helvetica" w:cstheme="minorHAnsi"/>
          <w:b/>
          <w:i w:val="0"/>
          <w:iCs/>
          <w:sz w:val="22"/>
          <w:szCs w:val="22"/>
        </w:rPr>
        <w:t>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</w:t>
      </w:r>
      <w:r>
        <w:rPr>
          <w:rFonts w:ascii="Helvetica" w:hAnsi="Helvetica" w:cstheme="minorHAnsi"/>
          <w:i w:val="0"/>
          <w:iCs/>
          <w:sz w:val="22"/>
          <w:szCs w:val="22"/>
        </w:rPr>
        <w:t>i</w:t>
      </w:r>
      <w:r w:rsidRPr="00E5598D">
        <w:rPr>
          <w:rFonts w:ascii="Helvetica" w:hAnsi="Helvetica" w:cstheme="minorHAnsi"/>
          <w:i w:val="0"/>
          <w:iCs/>
          <w:sz w:val="22"/>
          <w:szCs w:val="22"/>
        </w:rPr>
        <w:t xml:space="preserve">ncubate the </w:t>
      </w:r>
      <w:r w:rsidR="007C293F">
        <w:rPr>
          <w:rFonts w:ascii="Helvetica" w:hAnsi="Helvetica" w:cstheme="minorHAnsi"/>
          <w:i w:val="0"/>
          <w:iCs/>
          <w:sz w:val="22"/>
          <w:szCs w:val="22"/>
        </w:rPr>
        <w:t>sample</w:t>
      </w:r>
      <w:r w:rsidRPr="00E5598D">
        <w:rPr>
          <w:rFonts w:ascii="Helvetica" w:hAnsi="Helvetica" w:cstheme="minorHAnsi"/>
          <w:i w:val="0"/>
          <w:iCs/>
          <w:sz w:val="22"/>
          <w:szCs w:val="22"/>
        </w:rPr>
        <w:t xml:space="preserve"> at 37 </w:t>
      </w:r>
      <w:r>
        <w:rPr>
          <w:rFonts w:ascii="Helvetica" w:hAnsi="Helvetica" w:cstheme="minorHAnsi"/>
          <w:i w:val="0"/>
          <w:iCs/>
          <w:sz w:val="22"/>
          <w:szCs w:val="22"/>
        </w:rPr>
        <w:t>degrees Celsius</w:t>
      </w:r>
      <w:r w:rsidRPr="00E5598D">
        <w:rPr>
          <w:rFonts w:ascii="Helvetica" w:hAnsi="Helvetica" w:cstheme="minorHAnsi"/>
          <w:i w:val="0"/>
          <w:iCs/>
          <w:sz w:val="22"/>
          <w:szCs w:val="22"/>
        </w:rPr>
        <w:t xml:space="preserve"> for 30 min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utes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E5598D">
        <w:rPr>
          <w:rFonts w:ascii="Helvetica" w:hAnsi="Helvetica" w:cstheme="minorHAnsi"/>
          <w:i w:val="0"/>
          <w:iCs/>
          <w:sz w:val="22"/>
          <w:szCs w:val="22"/>
        </w:rPr>
        <w:t>tap</w:t>
      </w:r>
      <w:r>
        <w:rPr>
          <w:rFonts w:ascii="Helvetica" w:hAnsi="Helvetica" w:cstheme="minorHAnsi"/>
          <w:i w:val="0"/>
          <w:iCs/>
          <w:sz w:val="22"/>
          <w:szCs w:val="22"/>
        </w:rPr>
        <w:t>ping</w:t>
      </w:r>
      <w:r w:rsidRPr="00E5598D">
        <w:rPr>
          <w:rFonts w:ascii="Helvetica" w:hAnsi="Helvetica" w:cstheme="minorHAnsi"/>
          <w:i w:val="0"/>
          <w:iCs/>
          <w:sz w:val="22"/>
          <w:szCs w:val="22"/>
        </w:rPr>
        <w:t xml:space="preserve"> the tube every 10 min</w:t>
      </w:r>
      <w:r>
        <w:rPr>
          <w:rFonts w:ascii="Helvetica" w:hAnsi="Helvetica" w:cstheme="minorHAnsi"/>
          <w:i w:val="0"/>
          <w:iCs/>
          <w:sz w:val="22"/>
          <w:szCs w:val="22"/>
        </w:rPr>
        <w:t>utes</w:t>
      </w:r>
      <w:r w:rsidRPr="00E5598D">
        <w:rPr>
          <w:rFonts w:ascii="Helvetica" w:hAnsi="Helvetica" w:cstheme="minorHAnsi"/>
          <w:i w:val="0"/>
          <w:iCs/>
          <w:sz w:val="22"/>
          <w:szCs w:val="22"/>
        </w:rPr>
        <w:t xml:space="preserve"> to enhance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E5598D">
        <w:rPr>
          <w:rFonts w:ascii="Helvetica" w:hAnsi="Helvetica" w:cstheme="minorHAnsi"/>
          <w:i w:val="0"/>
          <w:iCs/>
          <w:sz w:val="22"/>
          <w:szCs w:val="22"/>
        </w:rPr>
        <w:t>enzymatic dissociation of the tissue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Pr="00E5598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D617C9A" w14:textId="501657D4" w:rsidR="00E5598D" w:rsidRDefault="00E5598D" w:rsidP="00E559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adding mix to tube, with mix container visible in frame </w:t>
      </w:r>
      <w:r w:rsidR="007C293F" w:rsidRPr="007C293F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  <w:r w:rsidR="007C293F" w:rsidRPr="007C293F">
        <w:rPr>
          <w:rFonts w:ascii="Helvetica" w:hAnsi="Helvetica" w:cstheme="minorHAnsi"/>
          <w:b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See text for all solution </w:t>
      </w:r>
      <w:r w:rsidR="00B6137E">
        <w:rPr>
          <w:rFonts w:ascii="Helvetica" w:hAnsi="Helvetica" w:cstheme="minorHAnsi"/>
          <w:b/>
          <w:i w:val="0"/>
          <w:iCs/>
          <w:sz w:val="22"/>
          <w:szCs w:val="22"/>
        </w:rPr>
        <w:t xml:space="preserve">and medium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preparation details</w:t>
      </w:r>
    </w:p>
    <w:p w14:paraId="2B78BA55" w14:textId="60D06CEC" w:rsidR="00E5598D" w:rsidRPr="00E5598D" w:rsidRDefault="00E5598D" w:rsidP="00E559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tissue at 37 °C</w:t>
      </w:r>
      <w:r w:rsidR="007C293F" w:rsidRPr="007C293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76750496" w14:textId="1C345470" w:rsidR="00E5598D" w:rsidRDefault="00E5598D" w:rsidP="00E559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Tube being tapped</w:t>
      </w:r>
      <w:r w:rsidR="007C293F" w:rsidRPr="007C293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1E4CFC65" w14:textId="1FAAE1E6" w:rsidR="00E5598D" w:rsidRDefault="00E5598D" w:rsidP="00E5598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At the end of the incubation, </w:t>
      </w:r>
      <w:r>
        <w:rPr>
          <w:rFonts w:ascii="Helvetica" w:hAnsi="Helvetica" w:cstheme="minorHAnsi"/>
          <w:i w:val="0"/>
          <w:iCs/>
          <w:sz w:val="22"/>
          <w:szCs w:val="22"/>
        </w:rPr>
        <w:t>stop the reaction with</w:t>
      </w:r>
      <w:r w:rsidR="0035421E" w:rsidRPr="00E5598D">
        <w:rPr>
          <w:rFonts w:ascii="Helvetica" w:hAnsi="Helvetica" w:cstheme="minorHAnsi"/>
          <w:i w:val="0"/>
          <w:iCs/>
          <w:sz w:val="22"/>
          <w:szCs w:val="22"/>
        </w:rPr>
        <w:t xml:space="preserve"> 5% </w:t>
      </w:r>
      <w:r>
        <w:rPr>
          <w:rFonts w:ascii="Helvetica" w:hAnsi="Helvetica" w:cstheme="minorHAnsi"/>
          <w:i w:val="0"/>
          <w:iCs/>
          <w:sz w:val="22"/>
          <w:szCs w:val="22"/>
        </w:rPr>
        <w:t>FBS in</w:t>
      </w:r>
      <w:r w:rsidR="0035421E" w:rsidRPr="00E5598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B1307">
        <w:rPr>
          <w:rFonts w:ascii="Helvetica" w:hAnsi="Helvetica" w:cstheme="minorHAnsi"/>
          <w:i w:val="0"/>
          <w:iCs/>
          <w:sz w:val="22"/>
          <w:szCs w:val="22"/>
        </w:rPr>
        <w:t>PBS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filter </w:t>
      </w:r>
      <w:r>
        <w:rPr>
          <w:rFonts w:ascii="Helvetica" w:hAnsi="Helvetica" w:cstheme="minorHAnsi"/>
          <w:i w:val="0"/>
          <w:iCs/>
          <w:sz w:val="22"/>
          <w:szCs w:val="22"/>
        </w:rPr>
        <w:t>the cell suspension through a 70-micrometer mesh strainer</w:t>
      </w:r>
      <w:r w:rsidR="0035421E" w:rsidRPr="00E5598D">
        <w:rPr>
          <w:rFonts w:ascii="Helvetica" w:hAnsi="Helvetica" w:cstheme="minorHAnsi"/>
          <w:i w:val="0"/>
          <w:iCs/>
          <w:sz w:val="22"/>
          <w:szCs w:val="22"/>
        </w:rPr>
        <w:t xml:space="preserve"> to separate the cells </w:t>
      </w:r>
      <w:r>
        <w:rPr>
          <w:rFonts w:ascii="Helvetica" w:hAnsi="Helvetica" w:cstheme="minorHAnsi"/>
          <w:i w:val="0"/>
          <w:iCs/>
          <w:sz w:val="22"/>
          <w:szCs w:val="22"/>
        </w:rPr>
        <w:t>from the</w:t>
      </w:r>
      <w:r w:rsidR="0035421E" w:rsidRPr="00E5598D">
        <w:rPr>
          <w:rFonts w:ascii="Helvetica" w:hAnsi="Helvetica" w:cstheme="minorHAnsi"/>
          <w:i w:val="0"/>
          <w:iCs/>
          <w:sz w:val="22"/>
          <w:szCs w:val="22"/>
        </w:rPr>
        <w:t xml:space="preserve"> larger tissue fragments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35421E" w:rsidRPr="00E5598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79642BD" w14:textId="7A4C735F" w:rsidR="0035421E" w:rsidRDefault="00E5598D" w:rsidP="00A750E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adding PBS + FBS to tube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FBS: fetal bovine serum, PBS: phosphate-buffered saline</w:t>
      </w:r>
      <w:r w:rsidR="0035421E" w:rsidRPr="00E5598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1263BD6B" w14:textId="5A6D2BD4" w:rsidR="00B6137E" w:rsidRDefault="00B6137E" w:rsidP="00E559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Cells being added to filter</w:t>
      </w:r>
    </w:p>
    <w:p w14:paraId="29373803" w14:textId="298EB7EE" w:rsidR="00B6137E" w:rsidRDefault="00B6137E" w:rsidP="00B6137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Collect the cells by centrifugation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resuspend the pellet in</w:t>
      </w:r>
      <w:r w:rsidR="007C293F">
        <w:rPr>
          <w:rFonts w:ascii="Helvetica" w:hAnsi="Helvetica" w:cstheme="minorHAnsi"/>
          <w:i w:val="0"/>
          <w:iCs/>
          <w:sz w:val="22"/>
          <w:szCs w:val="22"/>
        </w:rPr>
        <w:t xml:space="preserve"> 3 milliliters of </w:t>
      </w:r>
      <w:r w:rsidR="00124F6D">
        <w:rPr>
          <w:rFonts w:ascii="Helvetica" w:hAnsi="Helvetica" w:cstheme="minorHAnsi"/>
          <w:i w:val="0"/>
          <w:iCs/>
          <w:sz w:val="22"/>
          <w:szCs w:val="22"/>
        </w:rPr>
        <w:t>complete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medium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3ADE3F8" w14:textId="38C7DFC7" w:rsidR="00B6137E" w:rsidRPr="00B6137E" w:rsidRDefault="00B6137E" w:rsidP="00B607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Talent placing </w:t>
      </w:r>
      <w:r w:rsidR="00B6074D" w:rsidRPr="00797717">
        <w:rPr>
          <w:rFonts w:ascii="Helvetica" w:hAnsi="Helvetica" w:cstheme="minorHAnsi"/>
          <w:i w:val="0"/>
          <w:iCs/>
          <w:color w:val="FF0000"/>
          <w:sz w:val="22"/>
          <w:szCs w:val="22"/>
        </w:rPr>
        <w:t>tube</w:t>
      </w:r>
      <w:r w:rsidR="00B6074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into 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5 min, </w:t>
      </w:r>
      <w:r w:rsidR="00A750EE" w:rsidRPr="00797717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300</w:t>
      </w:r>
      <w:r w:rsidR="00A750EE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x g, RT</w:t>
      </w:r>
    </w:p>
    <w:p w14:paraId="69E7A251" w14:textId="5124E72C" w:rsidR="00B6137E" w:rsidRDefault="00B6137E" w:rsidP="00B613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Shot of pellet if visible, then medium being added to cells, with medium container </w:t>
      </w:r>
      <w:r>
        <w:rPr>
          <w:rFonts w:ascii="Helvetica" w:hAnsi="Helvetica" w:cstheme="minorHAnsi"/>
          <w:i w:val="0"/>
          <w:iCs/>
          <w:sz w:val="22"/>
          <w:szCs w:val="22"/>
        </w:rPr>
        <w:t>visible in frame</w:t>
      </w:r>
      <w:r w:rsidR="00BE451F" w:rsidRPr="0079771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</w:t>
      </w:r>
      <w:r w:rsidR="00540237" w:rsidRPr="00797717">
        <w:rPr>
          <w:rFonts w:ascii="Helvetica" w:hAnsi="Helvetica" w:cstheme="minorHAnsi"/>
          <w:i w:val="0"/>
          <w:iCs/>
          <w:color w:val="FF0000"/>
          <w:sz w:val="22"/>
          <w:szCs w:val="22"/>
        </w:rPr>
        <w:t>(pellet was not visible)</w:t>
      </w:r>
    </w:p>
    <w:p w14:paraId="4C279CF7" w14:textId="66E0AB3C" w:rsidR="00124F6D" w:rsidRPr="00585018" w:rsidRDefault="00124F6D" w:rsidP="00124F6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58501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Then plate</w:t>
      </w:r>
      <w:r w:rsidR="00B6137E" w:rsidRPr="0058501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cells in </w:t>
      </w:r>
      <w:r w:rsidR="000A4C33" w:rsidRPr="0058501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3 </w:t>
      </w:r>
      <w:r w:rsidR="00585018" w:rsidRPr="0058501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milliliters</w:t>
      </w:r>
      <w:r w:rsidR="000A4C33" w:rsidRPr="0058501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of complete medi</w:t>
      </w:r>
      <w:r w:rsidR="00585018" w:rsidRPr="0058501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um</w:t>
      </w:r>
      <w:r w:rsidR="000A4C33" w:rsidRPr="0058501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58501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per</w:t>
      </w:r>
      <w:r w:rsidR="000A4C33" w:rsidRPr="0058501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B6137E" w:rsidRPr="0058501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60-millimeter dis</w:t>
      </w:r>
      <w:r w:rsidR="0058501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h</w:t>
      </w:r>
      <w:r w:rsidR="00B6137E" w:rsidRPr="0058501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B6137E" w:rsidRPr="00585018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58501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4D4C6FBA" w14:textId="541603BF" w:rsidR="00124F6D" w:rsidRDefault="00124F6D" w:rsidP="00124F6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Medium being added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to </w:t>
      </w:r>
      <w:r w:rsidR="005F098F">
        <w:rPr>
          <w:rFonts w:ascii="Helvetica" w:hAnsi="Helvetica" w:cstheme="minorHAnsi"/>
          <w:i w:val="0"/>
          <w:iCs/>
          <w:sz w:val="22"/>
          <w:szCs w:val="22"/>
        </w:rPr>
        <w:t>d</w:t>
      </w:r>
      <w:r>
        <w:rPr>
          <w:rFonts w:ascii="Helvetica" w:hAnsi="Helvetica" w:cstheme="minorHAnsi"/>
          <w:i w:val="0"/>
          <w:iCs/>
          <w:sz w:val="22"/>
          <w:szCs w:val="22"/>
        </w:rPr>
        <w:t>ish</w:t>
      </w:r>
    </w:p>
    <w:p w14:paraId="19FCD469" w14:textId="12517859" w:rsidR="0035421E" w:rsidRDefault="00124F6D" w:rsidP="00BE451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Transfer</w:t>
      </w:r>
      <w:r w:rsidR="0035421E" w:rsidRPr="00124F6D">
        <w:rPr>
          <w:rFonts w:ascii="Helvetica" w:hAnsi="Helvetica" w:cstheme="minorHAnsi"/>
          <w:i w:val="0"/>
          <w:iCs/>
          <w:sz w:val="22"/>
          <w:szCs w:val="22"/>
        </w:rPr>
        <w:t xml:space="preserve"> cell aggregates retained on top of the filter 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35421E" w:rsidRPr="00124F6D">
        <w:rPr>
          <w:rFonts w:ascii="Helvetica" w:hAnsi="Helvetica" w:cstheme="minorHAnsi"/>
          <w:i w:val="0"/>
          <w:iCs/>
          <w:sz w:val="22"/>
          <w:szCs w:val="22"/>
        </w:rPr>
        <w:t xml:space="preserve"> a </w:t>
      </w:r>
      <w:r>
        <w:rPr>
          <w:rFonts w:ascii="Helvetica" w:hAnsi="Helvetica" w:cstheme="minorHAnsi"/>
          <w:i w:val="0"/>
          <w:iCs/>
          <w:sz w:val="22"/>
          <w:szCs w:val="22"/>
        </w:rPr>
        <w:t>separate 60-millimeter</w:t>
      </w:r>
      <w:r w:rsidR="0035421E" w:rsidRPr="00124F6D">
        <w:rPr>
          <w:rFonts w:ascii="Helvetica" w:hAnsi="Helvetica" w:cstheme="minorHAnsi"/>
          <w:i w:val="0"/>
          <w:iCs/>
          <w:sz w:val="22"/>
          <w:szCs w:val="22"/>
        </w:rPr>
        <w:t xml:space="preserve"> culture dish </w:t>
      </w:r>
      <w:r w:rsidR="005F098F" w:rsidRPr="0079771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and add </w:t>
      </w:r>
      <w:r w:rsidR="0035421E" w:rsidRPr="00124F6D">
        <w:rPr>
          <w:rFonts w:ascii="Helvetica" w:hAnsi="Helvetica" w:cstheme="minorHAnsi"/>
          <w:i w:val="0"/>
          <w:iCs/>
          <w:sz w:val="22"/>
          <w:szCs w:val="22"/>
        </w:rPr>
        <w:t xml:space="preserve">3 </w:t>
      </w:r>
      <w:r>
        <w:rPr>
          <w:rFonts w:ascii="Helvetica" w:hAnsi="Helvetica" w:cstheme="minorHAnsi"/>
          <w:i w:val="0"/>
          <w:iCs/>
          <w:sz w:val="22"/>
          <w:szCs w:val="22"/>
        </w:rPr>
        <w:t>milliliters</w:t>
      </w:r>
      <w:r w:rsidR="0035421E" w:rsidRPr="00124F6D">
        <w:rPr>
          <w:rFonts w:ascii="Helvetica" w:hAnsi="Helvetica" w:cstheme="minorHAnsi"/>
          <w:i w:val="0"/>
          <w:iCs/>
          <w:sz w:val="22"/>
          <w:szCs w:val="22"/>
        </w:rPr>
        <w:t xml:space="preserve"> of complete </w:t>
      </w:r>
      <w:proofErr w:type="gramStart"/>
      <w:r w:rsidR="0035421E" w:rsidRPr="00124F6D">
        <w:rPr>
          <w:rFonts w:ascii="Helvetica" w:hAnsi="Helvetica" w:cstheme="minorHAnsi"/>
          <w:i w:val="0"/>
          <w:iCs/>
          <w:sz w:val="22"/>
          <w:szCs w:val="22"/>
        </w:rPr>
        <w:t>medi</w:t>
      </w:r>
      <w:r>
        <w:rPr>
          <w:rFonts w:ascii="Helvetica" w:hAnsi="Helvetica" w:cstheme="minorHAnsi"/>
          <w:i w:val="0"/>
          <w:iCs/>
          <w:sz w:val="22"/>
          <w:szCs w:val="22"/>
        </w:rPr>
        <w:t>um</w:t>
      </w:r>
      <w:r w:rsidR="0035421E" w:rsidRPr="00124F6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E451F" w:rsidRPr="0079771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Keep</w:t>
      </w:r>
      <w:proofErr w:type="gramEnd"/>
      <w:r w:rsidR="00BE451F" w:rsidRPr="00797717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both di</w:t>
      </w:r>
      <w:r w:rsidR="00245F32" w:rsidRPr="00797717">
        <w:rPr>
          <w:rFonts w:ascii="Helvetica" w:hAnsi="Helvetica" w:cstheme="minorHAnsi"/>
          <w:i w:val="0"/>
          <w:iCs/>
          <w:color w:val="FF0000"/>
          <w:sz w:val="22"/>
          <w:szCs w:val="22"/>
        </w:rPr>
        <w:t>sh in the incubator until disti</w:t>
      </w:r>
      <w:r w:rsidR="00BE451F" w:rsidRPr="00797717">
        <w:rPr>
          <w:rFonts w:ascii="Helvetica" w:hAnsi="Helvetica" w:cstheme="minorHAnsi"/>
          <w:i w:val="0"/>
          <w:iCs/>
          <w:color w:val="FF0000"/>
          <w:sz w:val="22"/>
          <w:szCs w:val="22"/>
        </w:rPr>
        <w:t>nct  cell colonies are formed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35421E" w:rsidRPr="00124F6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1828FF4" w14:textId="22886038" w:rsidR="00124F6D" w:rsidRPr="001F28C9" w:rsidRDefault="00124F6D" w:rsidP="00124F6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Aggregate being transfer to plate</w:t>
      </w:r>
      <w:r w:rsidR="007C293F" w:rsidRPr="007C293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7C293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Videographer: </w:t>
      </w:r>
      <w:r w:rsidR="007C293F" w:rsidRPr="007C293F">
        <w:rPr>
          <w:rFonts w:ascii="Helvetica" w:hAnsi="Helvetica" w:cstheme="minorHAnsi"/>
          <w:bCs/>
          <w:color w:val="4472C4" w:themeColor="accent1"/>
          <w:sz w:val="22"/>
          <w:szCs w:val="22"/>
        </w:rPr>
        <w:t>Important</w:t>
      </w:r>
      <w:r w:rsidR="007C293F"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r w:rsidR="007C293F" w:rsidRPr="007C293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</w:p>
    <w:p w14:paraId="6F58B642" w14:textId="5A82BA88" w:rsidR="00B6074D" w:rsidRDefault="00797717" w:rsidP="001F28C9">
      <w:pPr>
        <w:pStyle w:val="BodyText"/>
        <w:spacing w:before="360"/>
        <w:ind w:left="720"/>
        <w:outlineLvl w:val="0"/>
        <w:rPr>
          <w:rFonts w:ascii="Helvetica" w:hAnsi="Helvetica" w:cstheme="minorHAnsi"/>
          <w:bCs/>
          <w:color w:val="4472C4" w:themeColor="accent1"/>
          <w:sz w:val="22"/>
          <w:szCs w:val="22"/>
        </w:rPr>
      </w:pPr>
      <w:r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Author comment: </w:t>
      </w:r>
      <w:r w:rsidR="00540237"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2.7.3 </w:t>
      </w:r>
      <w:r w:rsidR="0069158B"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</w:t>
      </w:r>
      <w:r w:rsidR="00540237"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>Here we included one shot</w:t>
      </w:r>
      <w:r w:rsidR="0069158B"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>)</w:t>
      </w:r>
      <w:r w:rsidR="00B6074D"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>:</w:t>
      </w:r>
      <w:r w:rsidR="00540237"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 medium being added to the dish </w:t>
      </w:r>
      <w:r w:rsidR="00B6074D"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>containing aggregates</w:t>
      </w:r>
      <w:r w:rsidR="0069158B"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>.</w:t>
      </w:r>
      <w:r w:rsidR="00B6074D"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 </w:t>
      </w:r>
    </w:p>
    <w:p w14:paraId="0A02B1C1" w14:textId="5ADFA4EF" w:rsidR="00B6074D" w:rsidRPr="001F28C9" w:rsidRDefault="001F28C9" w:rsidP="001F28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>[A</w:t>
      </w:r>
      <w:r w:rsidR="00B6074D"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>dded shot</w:t>
      </w:r>
      <w:proofErr w:type="gramStart"/>
      <w:r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>]</w:t>
      </w:r>
      <w:r w:rsidR="00B6074D" w:rsidRPr="001F28C9">
        <w:rPr>
          <w:rFonts w:ascii="Helvetica" w:hAnsi="Helvetica" w:cstheme="minorHAnsi"/>
          <w:i w:val="0"/>
          <w:iCs/>
          <w:sz w:val="22"/>
          <w:szCs w:val="22"/>
        </w:rPr>
        <w:t xml:space="preserve"> :</w:t>
      </w:r>
      <w:proofErr w:type="gramEnd"/>
      <w:r w:rsidR="00540237" w:rsidRPr="001F28C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6074D" w:rsidRPr="001F28C9">
        <w:rPr>
          <w:rFonts w:ascii="Helvetica" w:hAnsi="Helvetica" w:cstheme="minorHAnsi"/>
          <w:i w:val="0"/>
          <w:iCs/>
          <w:sz w:val="22"/>
          <w:szCs w:val="22"/>
        </w:rPr>
        <w:t xml:space="preserve">talent </w:t>
      </w:r>
      <w:r w:rsidR="00540237" w:rsidRPr="001F28C9">
        <w:rPr>
          <w:rFonts w:ascii="Helvetica" w:hAnsi="Helvetica" w:cstheme="minorHAnsi"/>
          <w:i w:val="0"/>
          <w:iCs/>
          <w:sz w:val="22"/>
          <w:szCs w:val="22"/>
        </w:rPr>
        <w:t xml:space="preserve">keeping both </w:t>
      </w:r>
      <w:r w:rsidR="00B6074D" w:rsidRPr="001F28C9">
        <w:rPr>
          <w:rFonts w:ascii="Helvetica" w:hAnsi="Helvetica" w:cstheme="minorHAnsi"/>
          <w:i w:val="0"/>
          <w:iCs/>
          <w:sz w:val="22"/>
          <w:szCs w:val="22"/>
        </w:rPr>
        <w:t xml:space="preserve">60 mm </w:t>
      </w:r>
      <w:r w:rsidR="00540237" w:rsidRPr="001F28C9">
        <w:rPr>
          <w:rFonts w:ascii="Helvetica" w:hAnsi="Helvetica" w:cstheme="minorHAnsi"/>
          <w:i w:val="0"/>
          <w:iCs/>
          <w:sz w:val="22"/>
          <w:szCs w:val="22"/>
        </w:rPr>
        <w:t xml:space="preserve">plates </w:t>
      </w:r>
      <w:r w:rsidR="00B6074D" w:rsidRPr="001F28C9">
        <w:rPr>
          <w:rFonts w:ascii="Helvetica" w:hAnsi="Helvetica" w:cstheme="minorHAnsi"/>
          <w:i w:val="0"/>
          <w:iCs/>
          <w:sz w:val="22"/>
          <w:szCs w:val="22"/>
        </w:rPr>
        <w:t xml:space="preserve">(one from the </w:t>
      </w:r>
      <w:r w:rsidR="005F098F" w:rsidRPr="001F28C9">
        <w:rPr>
          <w:rFonts w:ascii="Helvetica" w:hAnsi="Helvetica" w:cstheme="minorHAnsi"/>
          <w:i w:val="0"/>
          <w:iCs/>
          <w:sz w:val="22"/>
          <w:szCs w:val="22"/>
        </w:rPr>
        <w:t>2.6</w:t>
      </w:r>
      <w:r w:rsidR="00B6074D" w:rsidRPr="001F28C9">
        <w:rPr>
          <w:rFonts w:ascii="Helvetica" w:hAnsi="Helvetica" w:cstheme="minorHAnsi"/>
          <w:i w:val="0"/>
          <w:iCs/>
          <w:sz w:val="22"/>
          <w:szCs w:val="22"/>
        </w:rPr>
        <w:t xml:space="preserve"> also) in 37 </w:t>
      </w:r>
      <w:r w:rsidR="005F098F">
        <w:rPr>
          <w:rFonts w:ascii="Helvetica" w:hAnsi="Helvetica" w:cstheme="minorHAnsi"/>
          <w:i w:val="0"/>
          <w:iCs/>
          <w:sz w:val="22"/>
          <w:szCs w:val="22"/>
        </w:rPr>
        <w:t xml:space="preserve"> degree </w:t>
      </w:r>
      <w:r w:rsidR="00B6074D" w:rsidRPr="001F28C9">
        <w:rPr>
          <w:rFonts w:ascii="Helvetica" w:hAnsi="Helvetica" w:cstheme="minorHAnsi"/>
          <w:i w:val="0"/>
          <w:iCs/>
          <w:sz w:val="22"/>
          <w:szCs w:val="22"/>
        </w:rPr>
        <w:t>incubator.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Author comment: </w:t>
      </w:r>
      <w:r w:rsidR="005F098F"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>Important: (</w:t>
      </w:r>
      <w:r w:rsidR="00BE451F"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>Use</w:t>
      </w:r>
      <w:r w:rsidR="005F098F"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 2.7.2 </w:t>
      </w:r>
      <w:r w:rsidR="0069158B"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>TAKE</w:t>
      </w:r>
      <w:r w:rsidR="005F098F" w:rsidRPr="001F28C9">
        <w:rPr>
          <w:rFonts w:ascii="Helvetica" w:hAnsi="Helvetica" w:cstheme="minorHAnsi"/>
          <w:i w:val="0"/>
          <w:iCs/>
          <w:sz w:val="22"/>
          <w:szCs w:val="22"/>
          <w:highlight w:val="green"/>
        </w:rPr>
        <w:t>-2 (retake)</w:t>
      </w:r>
    </w:p>
    <w:p w14:paraId="2F2E8B09" w14:textId="79C5B976" w:rsidR="00124F6D" w:rsidRDefault="00CB1307" w:rsidP="00124F6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</w:t>
      </w:r>
      <w:r w:rsidRPr="00124F6D">
        <w:rPr>
          <w:rFonts w:ascii="Helvetica" w:hAnsi="Helvetica" w:cstheme="minorHAnsi"/>
          <w:i w:val="0"/>
          <w:iCs/>
          <w:sz w:val="22"/>
          <w:szCs w:val="22"/>
        </w:rPr>
        <w:t>fter 1 week of culture</w:t>
      </w:r>
      <w:r>
        <w:rPr>
          <w:rFonts w:ascii="Helvetica" w:hAnsi="Helvetica" w:cstheme="minorHAnsi"/>
          <w:i w:val="0"/>
          <w:iCs/>
          <w:sz w:val="22"/>
          <w:szCs w:val="22"/>
        </w:rPr>
        <w:t>, m</w:t>
      </w:r>
      <w:r w:rsidR="0035421E" w:rsidRPr="00124F6D">
        <w:rPr>
          <w:rFonts w:ascii="Helvetica" w:hAnsi="Helvetica" w:cstheme="minorHAnsi"/>
          <w:i w:val="0"/>
          <w:iCs/>
          <w:sz w:val="22"/>
          <w:szCs w:val="22"/>
        </w:rPr>
        <w:t>icroscopically examine the primary cell</w:t>
      </w:r>
      <w:r w:rsidR="00124F6D">
        <w:rPr>
          <w:rFonts w:ascii="Helvetica" w:hAnsi="Helvetica" w:cstheme="minorHAnsi"/>
          <w:i w:val="0"/>
          <w:iCs/>
          <w:sz w:val="22"/>
          <w:szCs w:val="22"/>
        </w:rPr>
        <w:t xml:space="preserve"> cultures</w:t>
      </w:r>
      <w:r w:rsidR="0035421E" w:rsidRPr="00124F6D">
        <w:rPr>
          <w:rFonts w:ascii="Helvetica" w:hAnsi="Helvetica" w:cstheme="minorHAnsi"/>
          <w:i w:val="0"/>
          <w:iCs/>
          <w:sz w:val="22"/>
          <w:szCs w:val="22"/>
        </w:rPr>
        <w:t xml:space="preserve"> for the presence of fibroblast contamination </w:t>
      </w:r>
      <w:r w:rsidR="00124F6D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124F6D">
        <w:rPr>
          <w:rFonts w:ascii="Helvetica" w:hAnsi="Helvetica" w:cstheme="minorHAnsi"/>
          <w:i w:val="0"/>
          <w:iCs/>
          <w:sz w:val="22"/>
          <w:szCs w:val="22"/>
        </w:rPr>
        <w:t>, treating the cells with 0.25 trypsin in 0.02% EDTA</w:t>
      </w:r>
      <w:r w:rsidR="007C293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C293F">
        <w:rPr>
          <w:rFonts w:ascii="Helvetica" w:hAnsi="Helvetica" w:cstheme="minorHAnsi"/>
          <w:i w:val="0"/>
          <w:iCs/>
          <w:color w:val="FF0000"/>
          <w:sz w:val="22"/>
          <w:szCs w:val="22"/>
        </w:rPr>
        <w:t>(E-D-T-A)</w:t>
      </w:r>
      <w:r w:rsidR="00124F6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C293F">
        <w:rPr>
          <w:rFonts w:ascii="Helvetica" w:hAnsi="Helvetica" w:cstheme="minorHAnsi"/>
          <w:i w:val="0"/>
          <w:iCs/>
          <w:sz w:val="22"/>
          <w:szCs w:val="22"/>
        </w:rPr>
        <w:t xml:space="preserve">at </w:t>
      </w:r>
      <w:r w:rsidR="00124F6D">
        <w:rPr>
          <w:rFonts w:ascii="Helvetica" w:hAnsi="Helvetica" w:cstheme="minorHAnsi"/>
          <w:i w:val="0"/>
          <w:iCs/>
          <w:sz w:val="22"/>
          <w:szCs w:val="22"/>
        </w:rPr>
        <w:t xml:space="preserve">37 degrees Celsius for 1 minute to remove any fibroblasts </w:t>
      </w:r>
      <w:r w:rsidR="00124F6D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124F6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58E8985" w14:textId="26777E17" w:rsidR="00124F6D" w:rsidRDefault="00124F6D" w:rsidP="00124F6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at microscope, checking dish</w:t>
      </w:r>
    </w:p>
    <w:p w14:paraId="333FC8CE" w14:textId="6BBD62AF" w:rsidR="00540237" w:rsidRDefault="00171BCC" w:rsidP="00BE45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Author comment: </w:t>
      </w:r>
      <w:r w:rsidR="00540237" w:rsidRPr="00171BCC">
        <w:rPr>
          <w:rFonts w:ascii="Helvetica" w:hAnsi="Helvetica" w:cstheme="minorHAnsi"/>
          <w:i w:val="0"/>
          <w:iCs/>
          <w:sz w:val="22"/>
          <w:szCs w:val="22"/>
          <w:highlight w:val="green"/>
        </w:rPr>
        <w:t>Here we included one shot named 2.8.2</w:t>
      </w:r>
      <w:r w:rsidR="00073B3F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. </w:t>
      </w:r>
      <w:proofErr w:type="gramStart"/>
      <w:r w:rsidR="00540237" w:rsidRPr="00171BCC">
        <w:rPr>
          <w:rFonts w:ascii="Helvetica" w:hAnsi="Helvetica" w:cstheme="minorHAnsi"/>
          <w:i w:val="0"/>
          <w:iCs/>
          <w:sz w:val="22"/>
          <w:szCs w:val="22"/>
          <w:highlight w:val="green"/>
        </w:rPr>
        <w:t>showing</w:t>
      </w:r>
      <w:proofErr w:type="gramEnd"/>
      <w:r w:rsidR="00540237" w:rsidRPr="00171BCC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 microscopically the fibroblast contamination. You can select one good frame from here</w:t>
      </w:r>
      <w:r w:rsidR="0069158B" w:rsidRPr="00171BCC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 </w:t>
      </w:r>
      <w:r w:rsidR="00BE451F" w:rsidRPr="00171BCC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</w:t>
      </w:r>
      <w:r w:rsidR="00540237" w:rsidRPr="00171BCC">
        <w:rPr>
          <w:rFonts w:ascii="Helvetica" w:hAnsi="Helvetica" w:cstheme="minorHAnsi"/>
          <w:i w:val="0"/>
          <w:iCs/>
          <w:sz w:val="22"/>
          <w:szCs w:val="22"/>
          <w:highlight w:val="green"/>
        </w:rPr>
        <w:t>just showing fibroblasts in the screen of microscope</w:t>
      </w:r>
      <w:r w:rsidR="00BE451F" w:rsidRPr="00171BCC">
        <w:rPr>
          <w:rFonts w:ascii="Helvetica" w:hAnsi="Helvetica" w:cstheme="minorHAnsi"/>
          <w:i w:val="0"/>
          <w:iCs/>
          <w:sz w:val="22"/>
          <w:szCs w:val="22"/>
          <w:highlight w:val="green"/>
        </w:rPr>
        <w:t>) OPTIONAL</w:t>
      </w:r>
    </w:p>
    <w:p w14:paraId="62BE4E0D" w14:textId="1403F906" w:rsidR="00AD1B70" w:rsidRDefault="00124F6D" w:rsidP="00AD1B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Trypsin-EDTA being added to plate, with trypsin-EDTA container visible in fram</w:t>
      </w:r>
      <w:r w:rsidR="00AD1B70">
        <w:rPr>
          <w:rFonts w:ascii="Helvetica" w:hAnsi="Helvetica" w:cstheme="minorHAnsi"/>
          <w:i w:val="0"/>
          <w:iCs/>
          <w:sz w:val="22"/>
          <w:szCs w:val="22"/>
        </w:rPr>
        <w:t>e</w:t>
      </w:r>
      <w:r w:rsidR="007C293F" w:rsidRPr="007C293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  <w:r w:rsidR="0069158B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073B3F" w:rsidRPr="00073B3F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Author comment: </w:t>
      </w:r>
      <w:r w:rsidR="00540237" w:rsidRPr="00073B3F">
        <w:rPr>
          <w:rFonts w:ascii="Helvetica" w:hAnsi="Helvetica" w:cstheme="minorHAnsi"/>
          <w:i w:val="0"/>
          <w:iCs/>
          <w:sz w:val="22"/>
          <w:szCs w:val="22"/>
          <w:highlight w:val="green"/>
        </w:rPr>
        <w:t>2.8.2 changed during shooting to 2.8.3 so the Trypsin –EDTA shot is now 2.8.3</w:t>
      </w:r>
    </w:p>
    <w:p w14:paraId="03F122BF" w14:textId="56A00C5D" w:rsidR="0035421E" w:rsidRPr="00276319" w:rsidRDefault="00276319" w:rsidP="00AD1B7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Adeno-Associated Virus (AA</w:t>
      </w:r>
      <w:r w:rsidR="00BE451F" w:rsidRPr="002E07C2">
        <w:rPr>
          <w:rFonts w:ascii="Helvetica" w:hAnsi="Helvetica" w:cstheme="minorHAnsi"/>
          <w:b/>
          <w:i w:val="0"/>
          <w:color w:val="FF0000"/>
          <w:sz w:val="22"/>
          <w:szCs w:val="22"/>
        </w:rPr>
        <w:t>V</w:t>
      </w:r>
      <w:r>
        <w:rPr>
          <w:rFonts w:ascii="Helvetica" w:hAnsi="Helvetica" w:cstheme="minorHAnsi"/>
          <w:b/>
          <w:i w:val="0"/>
          <w:sz w:val="22"/>
          <w:szCs w:val="22"/>
        </w:rPr>
        <w:t>)</w:t>
      </w:r>
      <w:r w:rsidR="0035421E" w:rsidRPr="00AD1B70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Primary Cell T</w:t>
      </w:r>
      <w:r w:rsidR="0035421E" w:rsidRPr="00AD1B70">
        <w:rPr>
          <w:rFonts w:ascii="Helvetica" w:hAnsi="Helvetica" w:cstheme="minorHAnsi"/>
          <w:b/>
          <w:i w:val="0"/>
          <w:sz w:val="22"/>
          <w:szCs w:val="22"/>
        </w:rPr>
        <w:t xml:space="preserve">ransduction </w:t>
      </w:r>
    </w:p>
    <w:p w14:paraId="25E261DF" w14:textId="496EBC9C" w:rsidR="0035421E" w:rsidRDefault="00276319" w:rsidP="000A4C3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276319">
        <w:rPr>
          <w:rFonts w:ascii="Helvetica" w:hAnsi="Helvetica" w:cstheme="minorHAnsi"/>
          <w:bCs/>
          <w:i w:val="0"/>
          <w:sz w:val="22"/>
          <w:szCs w:val="22"/>
        </w:rPr>
        <w:t>On day 10 of culture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, </w:t>
      </w:r>
      <w:r w:rsidR="00585018" w:rsidRPr="00585018">
        <w:rPr>
          <w:rFonts w:ascii="Helvetica" w:hAnsi="Helvetica" w:cstheme="minorHAnsi"/>
          <w:bCs/>
          <w:i w:val="0"/>
          <w:color w:val="000000" w:themeColor="text1"/>
          <w:sz w:val="22"/>
          <w:szCs w:val="22"/>
        </w:rPr>
        <w:t>use</w:t>
      </w:r>
      <w:r w:rsidRPr="00585018">
        <w:rPr>
          <w:rFonts w:ascii="Helvetica" w:hAnsi="Helvetica" w:cstheme="minorHAnsi"/>
          <w:bCs/>
          <w:i w:val="0"/>
          <w:color w:val="000000" w:themeColor="text1"/>
          <w:sz w:val="22"/>
          <w:szCs w:val="22"/>
        </w:rPr>
        <w:t xml:space="preserve"> </w:t>
      </w:r>
      <w:r w:rsidR="00585018" w:rsidRPr="0058501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0.25 trypsin in 0.02% EDTA </w:t>
      </w:r>
      <w:r w:rsidR="00585018" w:rsidRPr="00585018">
        <w:rPr>
          <w:rFonts w:ascii="Helvetica" w:hAnsi="Helvetica" w:cstheme="minorHAnsi"/>
          <w:bCs/>
          <w:i w:val="0"/>
          <w:color w:val="000000" w:themeColor="text1"/>
          <w:sz w:val="22"/>
          <w:szCs w:val="22"/>
        </w:rPr>
        <w:t>for 3-5 minutes at 37 degrees Celsius</w:t>
      </w:r>
      <w:r w:rsidR="00585018" w:rsidRPr="00585018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</w:t>
      </w:r>
      <w:r w:rsidR="00585018" w:rsidRPr="0058501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to harvest the cells from t</w:t>
      </w:r>
      <w:r w:rsidRPr="00585018">
        <w:rPr>
          <w:rFonts w:ascii="Helvetica" w:hAnsi="Helvetica" w:cstheme="minorHAnsi"/>
          <w:bCs/>
          <w:i w:val="0"/>
          <w:color w:val="000000" w:themeColor="text1"/>
          <w:sz w:val="22"/>
          <w:szCs w:val="22"/>
        </w:rPr>
        <w:t xml:space="preserve">he cell suspension or cell aggregate cultures </w:t>
      </w:r>
      <w:r w:rsidR="005531F1" w:rsidRPr="00585018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[1]</w:t>
      </w:r>
      <w:r w:rsidR="005531F1" w:rsidRPr="00585018">
        <w:rPr>
          <w:rFonts w:ascii="Helvetica" w:hAnsi="Helvetica" w:cstheme="minorHAnsi"/>
          <w:bCs/>
          <w:i w:val="0"/>
          <w:color w:val="000000" w:themeColor="text1"/>
          <w:sz w:val="22"/>
          <w:szCs w:val="22"/>
        </w:rPr>
        <w:t xml:space="preserve"> and seed </w:t>
      </w:r>
      <w:r w:rsidR="0035421E" w:rsidRPr="00585018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2 x 10</w:t>
      </w:r>
      <w:r w:rsidR="0035421E" w:rsidRPr="00585018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vertAlign w:val="superscript"/>
        </w:rPr>
        <w:t xml:space="preserve">5 </w:t>
      </w:r>
      <w:r w:rsidR="0035421E" w:rsidRPr="00585018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primary cells</w:t>
      </w:r>
      <w:r w:rsidR="005531F1" w:rsidRPr="00585018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in 2 milliliters of medium</w:t>
      </w:r>
      <w:r w:rsidR="0035421E" w:rsidRPr="00585018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per well </w:t>
      </w:r>
      <w:r w:rsidR="00CB1307" w:rsidRPr="00585018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into</w:t>
      </w:r>
      <w:r w:rsidR="005531F1" w:rsidRPr="00585018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each well of</w:t>
      </w:r>
      <w:r w:rsidR="0035421E" w:rsidRPr="00585018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CB1307" w:rsidRPr="00585018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a </w:t>
      </w:r>
      <w:r w:rsidR="0035421E" w:rsidRPr="00585018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6</w:t>
      </w:r>
      <w:r w:rsidR="005531F1" w:rsidRPr="00585018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-</w:t>
      </w:r>
      <w:r w:rsidR="0035421E" w:rsidRPr="00585018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well plate </w:t>
      </w:r>
      <w:r w:rsidR="005531F1" w:rsidRPr="00585018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[2]</w:t>
      </w:r>
      <w:r w:rsidR="0035421E" w:rsidRPr="00585018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.</w:t>
      </w:r>
    </w:p>
    <w:p w14:paraId="38382BD1" w14:textId="3D9316A9" w:rsidR="005531F1" w:rsidRDefault="005531F1" w:rsidP="005531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>WIDE: Talent adding dissociation reagent to plate(s), with reagent container visible in frame</w:t>
      </w:r>
    </w:p>
    <w:p w14:paraId="3E57BD65" w14:textId="77777777" w:rsidR="005531F1" w:rsidRDefault="005531F1" w:rsidP="005531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cells to well(s), with medium container visible in frame</w:t>
      </w:r>
    </w:p>
    <w:p w14:paraId="174FE6CD" w14:textId="6CBFDFE7" w:rsidR="0035421E" w:rsidRDefault="0035421E" w:rsidP="005531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531F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next day, transduce the cells with </w:t>
      </w:r>
      <w:r w:rsidR="005531F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1 x </w:t>
      </w:r>
      <w:r w:rsidRPr="005531F1">
        <w:rPr>
          <w:rFonts w:ascii="Helvetica" w:hAnsi="Helvetica" w:cstheme="minorHAnsi"/>
          <w:bCs/>
          <w:i w:val="0"/>
          <w:iCs/>
          <w:sz w:val="22"/>
          <w:szCs w:val="22"/>
        </w:rPr>
        <w:t>10</w:t>
      </w:r>
      <w:r w:rsidRPr="005531F1">
        <w:rPr>
          <w:rFonts w:ascii="Helvetica" w:hAnsi="Helvetica" w:cstheme="minorHAnsi"/>
          <w:bCs/>
          <w:i w:val="0"/>
          <w:iCs/>
          <w:sz w:val="22"/>
          <w:szCs w:val="22"/>
          <w:vertAlign w:val="superscript"/>
        </w:rPr>
        <w:t>12</w:t>
      </w:r>
      <w:r w:rsidRPr="005531F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viral genome/</w:t>
      </w:r>
      <w:r w:rsidR="005531F1">
        <w:rPr>
          <w:rFonts w:ascii="Helvetica" w:hAnsi="Helvetica" w:cstheme="minorHAnsi"/>
          <w:bCs/>
          <w:i w:val="0"/>
          <w:iCs/>
          <w:sz w:val="22"/>
          <w:szCs w:val="22"/>
        </w:rPr>
        <w:t>milliliter</w:t>
      </w:r>
      <w:r w:rsidRPr="005531F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5531F1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5531F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incubate the cells in </w:t>
      </w:r>
      <w:r w:rsidR="005531F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</w:t>
      </w:r>
      <w:r w:rsidRPr="005531F1">
        <w:rPr>
          <w:rFonts w:ascii="Helvetica" w:hAnsi="Helvetica" w:cstheme="minorHAnsi"/>
          <w:bCs/>
          <w:i w:val="0"/>
          <w:iCs/>
          <w:sz w:val="22"/>
          <w:szCs w:val="22"/>
        </w:rPr>
        <w:t>viral particle-containing medi</w:t>
      </w:r>
      <w:r w:rsidR="005531F1">
        <w:rPr>
          <w:rFonts w:ascii="Helvetica" w:hAnsi="Helvetica" w:cstheme="minorHAnsi"/>
          <w:bCs/>
          <w:i w:val="0"/>
          <w:iCs/>
          <w:sz w:val="22"/>
          <w:szCs w:val="22"/>
        </w:rPr>
        <w:t>um</w:t>
      </w:r>
      <w:r w:rsidRPr="005531F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for 48 h</w:t>
      </w:r>
      <w:r w:rsidR="005531F1">
        <w:rPr>
          <w:rFonts w:ascii="Helvetica" w:hAnsi="Helvetica" w:cstheme="minorHAnsi"/>
          <w:bCs/>
          <w:i w:val="0"/>
          <w:iCs/>
          <w:sz w:val="22"/>
          <w:szCs w:val="22"/>
        </w:rPr>
        <w:t>ours</w:t>
      </w:r>
      <w:r w:rsidRPr="005531F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at 37 </w:t>
      </w:r>
      <w:r w:rsidR="005531F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degrees Celsius </w:t>
      </w:r>
      <w:r w:rsidR="005531F1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Pr="005531F1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7FD84F3" w14:textId="07120881" w:rsidR="005531F1" w:rsidRDefault="005531F1" w:rsidP="005531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Virus being added to well(s), with virus container visible in frame</w:t>
      </w:r>
      <w:r w:rsidR="007C293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7C293F" w:rsidRPr="007C293F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</w:p>
    <w:p w14:paraId="4FDD9FD2" w14:textId="0DD7D34B" w:rsidR="005531F1" w:rsidRDefault="005531F1" w:rsidP="005531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plate into incubator</w:t>
      </w:r>
    </w:p>
    <w:p w14:paraId="772B6921" w14:textId="37059934" w:rsidR="005531F1" w:rsidRDefault="005531F1" w:rsidP="005531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At the end of the incubation, replace the culture supernatants with 2 milliliters of fresh complete medium per well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return the cells to the cell culture incubator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6CD33A8D" w14:textId="6A1F48DE" w:rsidR="005531F1" w:rsidRDefault="005531F1" w:rsidP="005531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Medium being added to well(s), with medium container visible in frame</w:t>
      </w:r>
    </w:p>
    <w:p w14:paraId="394DD4C6" w14:textId="77777777" w:rsidR="005531F1" w:rsidRDefault="005531F1" w:rsidP="005531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plate into incubator</w:t>
      </w:r>
    </w:p>
    <w:p w14:paraId="446B6EAD" w14:textId="16EF8C5F" w:rsidR="005531F1" w:rsidRDefault="0035421E" w:rsidP="00BE451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bookmarkStart w:id="0" w:name="_GoBack"/>
      <w:r w:rsidRPr="005531F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After 2 weeks of culture expansion, seed the cells for validation </w:t>
      </w:r>
      <w:r w:rsidR="005531F1">
        <w:rPr>
          <w:rFonts w:ascii="Helvetica" w:hAnsi="Helvetica" w:cstheme="minorHAnsi"/>
          <w:b/>
          <w:i w:val="0"/>
          <w:iCs/>
          <w:sz w:val="22"/>
          <w:szCs w:val="22"/>
        </w:rPr>
        <w:t xml:space="preserve">[1] </w:t>
      </w:r>
      <w:r w:rsidRPr="005531F1">
        <w:rPr>
          <w:rFonts w:ascii="Helvetica" w:hAnsi="Helvetica" w:cstheme="minorHAnsi"/>
          <w:bCs/>
          <w:i w:val="0"/>
          <w:iCs/>
          <w:sz w:val="22"/>
          <w:szCs w:val="22"/>
        </w:rPr>
        <w:t>and in vivo tumorigenic experiments</w:t>
      </w:r>
      <w:r w:rsidR="005531F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5531F1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Pr="005531F1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054F388" w14:textId="01CCE36B" w:rsidR="005531F1" w:rsidRDefault="005531F1" w:rsidP="00BE45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adding cells to </w:t>
      </w:r>
      <w:proofErr w:type="gramStart"/>
      <w:r w:rsidR="00BE451F" w:rsidRPr="002E07C2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145mm  dish</w:t>
      </w:r>
      <w:proofErr w:type="gramEnd"/>
      <w:r>
        <w:rPr>
          <w:rFonts w:ascii="Helvetica" w:hAnsi="Helvetica" w:cstheme="minorHAnsi"/>
          <w:bCs/>
          <w:i w:val="0"/>
          <w:iCs/>
          <w:sz w:val="22"/>
          <w:szCs w:val="22"/>
        </w:rPr>
        <w:t>, with medium container visible in frame</w:t>
      </w:r>
    </w:p>
    <w:p w14:paraId="067D7404" w14:textId="38647AEF" w:rsidR="0035421E" w:rsidRPr="005531F1" w:rsidRDefault="005531F1" w:rsidP="005531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loading syringe with cells, with cell container visible in frame</w:t>
      </w:r>
      <w:r w:rsidR="0035421E" w:rsidRPr="005531F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proofErr w:type="gramStart"/>
      <w:r w:rsidR="002E07C2" w:rsidRPr="002E07C2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TEXT :Use</w:t>
      </w:r>
      <w:proofErr w:type="gramEnd"/>
      <w:r w:rsidR="002E07C2" w:rsidRPr="002E07C2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 xml:space="preserve"> 145mm dish for expansion of cells for </w:t>
      </w:r>
      <w:proofErr w:type="spellStart"/>
      <w:r w:rsidR="002E07C2" w:rsidRPr="002E07C2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invivo</w:t>
      </w:r>
      <w:proofErr w:type="spellEnd"/>
      <w:r w:rsidR="002E07C2" w:rsidRPr="002E07C2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 xml:space="preserve"> experiments</w:t>
      </w:r>
    </w:p>
    <w:p w14:paraId="15D87D72" w14:textId="77777777" w:rsidR="0035421E" w:rsidRPr="005531F1" w:rsidRDefault="0035421E" w:rsidP="0035421E">
      <w:pPr>
        <w:shd w:val="clear" w:color="auto" w:fill="FFFFFF"/>
        <w:rPr>
          <w:rFonts w:ascii="Helvetica" w:hAnsi="Helvetica" w:cstheme="minorHAnsi"/>
          <w:bCs/>
          <w:iCs/>
          <w:sz w:val="22"/>
          <w:szCs w:val="22"/>
        </w:rPr>
      </w:pPr>
    </w:p>
    <w:bookmarkEnd w:id="0"/>
    <w:p w14:paraId="1135E4FA" w14:textId="384695DF" w:rsidR="00B72460" w:rsidRDefault="00B72460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704F702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3E6A9E">
        <w:rPr>
          <w:rFonts w:ascii="Helvetica" w:hAnsi="Helvetica" w:cs="Arial"/>
          <w:b/>
          <w:sz w:val="22"/>
          <w:szCs w:val="22"/>
        </w:rPr>
        <w:t xml:space="preserve">In Vitro Transformation of Primary </w:t>
      </w:r>
      <w:r w:rsidR="003E6135">
        <w:rPr>
          <w:rFonts w:ascii="Helvetica" w:hAnsi="Helvetica" w:cs="Arial"/>
          <w:b/>
          <w:sz w:val="22"/>
          <w:szCs w:val="22"/>
        </w:rPr>
        <w:t>Mouse Embryonic Fibroblast (MEF)</w:t>
      </w:r>
      <w:r w:rsidR="003E6A9E">
        <w:rPr>
          <w:rFonts w:ascii="Helvetica" w:hAnsi="Helvetica" w:cs="Arial"/>
          <w:b/>
          <w:sz w:val="22"/>
          <w:szCs w:val="22"/>
        </w:rPr>
        <w:t xml:space="preserve"> and Tongue Epithelial Cells Using the AAV-Cas9 System</w:t>
      </w:r>
    </w:p>
    <w:p w14:paraId="7D248D83" w14:textId="77777777" w:rsidR="0035421E" w:rsidRPr="0035421E" w:rsidRDefault="0035421E" w:rsidP="008A2781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60B32AE4" w14:textId="15894C21" w:rsidR="008A2781" w:rsidRDefault="008A2781" w:rsidP="0035421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Using the AAV-Cas9</w:t>
      </w:r>
      <w:r w:rsidR="0035421E" w:rsidRPr="0035421E">
        <w:rPr>
          <w:rFonts w:ascii="Helvetica" w:hAnsi="Helvetica" w:cstheme="minorHAnsi"/>
          <w:sz w:val="22"/>
          <w:szCs w:val="22"/>
        </w:rPr>
        <w:t xml:space="preserve"> </w:t>
      </w:r>
      <w:r w:rsidR="003E6135">
        <w:rPr>
          <w:rFonts w:ascii="Helvetica" w:hAnsi="Helvetica" w:cstheme="minorHAnsi"/>
          <w:color w:val="FF0000"/>
          <w:sz w:val="22"/>
          <w:szCs w:val="22"/>
        </w:rPr>
        <w:t>(A-A-V-</w:t>
      </w:r>
      <w:proofErr w:type="spellStart"/>
      <w:r w:rsidR="003E6135">
        <w:rPr>
          <w:rFonts w:ascii="Helvetica" w:hAnsi="Helvetica" w:cstheme="minorHAnsi"/>
          <w:color w:val="FF0000"/>
          <w:sz w:val="22"/>
          <w:szCs w:val="22"/>
        </w:rPr>
        <w:t>cass</w:t>
      </w:r>
      <w:proofErr w:type="spellEnd"/>
      <w:r w:rsidR="003E6135">
        <w:rPr>
          <w:rFonts w:ascii="Helvetica" w:hAnsi="Helvetica" w:cstheme="minorHAnsi"/>
          <w:color w:val="FF0000"/>
          <w:sz w:val="22"/>
          <w:szCs w:val="22"/>
        </w:rPr>
        <w:t>-nine)</w:t>
      </w:r>
      <w:r w:rsidR="003E6135">
        <w:rPr>
          <w:rFonts w:ascii="Helvetica" w:hAnsi="Helvetica" w:cstheme="minorHAnsi"/>
          <w:sz w:val="22"/>
          <w:szCs w:val="22"/>
        </w:rPr>
        <w:t xml:space="preserve"> </w:t>
      </w:r>
      <w:r w:rsidR="0035421E" w:rsidRPr="0035421E">
        <w:rPr>
          <w:rFonts w:ascii="Helvetica" w:hAnsi="Helvetica" w:cstheme="minorHAnsi"/>
          <w:sz w:val="22"/>
          <w:szCs w:val="22"/>
        </w:rPr>
        <w:t>vector</w:t>
      </w:r>
      <w:r>
        <w:rPr>
          <w:rFonts w:ascii="Helvetica" w:hAnsi="Helvetica" w:cstheme="minorHAnsi"/>
          <w:sz w:val="22"/>
          <w:szCs w:val="22"/>
        </w:rPr>
        <w:t xml:space="preserve">, 1 x </w:t>
      </w:r>
      <w:r w:rsidR="0035421E" w:rsidRPr="0035421E">
        <w:rPr>
          <w:rFonts w:ascii="Helvetica" w:hAnsi="Helvetica" w:cstheme="minorHAnsi"/>
          <w:sz w:val="22"/>
          <w:szCs w:val="22"/>
        </w:rPr>
        <w:t>10</w:t>
      </w:r>
      <w:r w:rsidR="0035421E" w:rsidRPr="0035421E">
        <w:rPr>
          <w:rFonts w:ascii="Helvetica" w:hAnsi="Helvetica" w:cstheme="minorHAnsi"/>
          <w:sz w:val="22"/>
          <w:szCs w:val="22"/>
          <w:vertAlign w:val="superscript"/>
        </w:rPr>
        <w:t xml:space="preserve">12 </w:t>
      </w:r>
      <w:r w:rsidR="0035421E" w:rsidRPr="0035421E">
        <w:rPr>
          <w:rFonts w:ascii="Helvetica" w:hAnsi="Helvetica" w:cstheme="minorHAnsi"/>
          <w:sz w:val="22"/>
          <w:szCs w:val="22"/>
        </w:rPr>
        <w:t>viral genomes/</w:t>
      </w:r>
      <w:r>
        <w:rPr>
          <w:rFonts w:ascii="Helvetica" w:hAnsi="Helvetica" w:cstheme="minorHAnsi"/>
          <w:sz w:val="22"/>
          <w:szCs w:val="22"/>
        </w:rPr>
        <w:t xml:space="preserve">milliliter of virus </w:t>
      </w:r>
      <w:r w:rsidR="00D97574">
        <w:rPr>
          <w:rFonts w:ascii="Helvetica" w:hAnsi="Helvetica" w:cstheme="minorHAnsi"/>
          <w:sz w:val="22"/>
          <w:szCs w:val="22"/>
        </w:rPr>
        <w:t>have been</w:t>
      </w:r>
      <w:r>
        <w:rPr>
          <w:rFonts w:ascii="Helvetica" w:hAnsi="Helvetica" w:cstheme="minorHAnsi"/>
          <w:sz w:val="22"/>
          <w:szCs w:val="22"/>
        </w:rPr>
        <w:t xml:space="preserve"> determined to</w:t>
      </w:r>
      <w:r w:rsidR="0035421E" w:rsidRPr="0035421E">
        <w:rPr>
          <w:rFonts w:ascii="Helvetica" w:hAnsi="Helvetica" w:cstheme="minorHAnsi"/>
          <w:sz w:val="22"/>
          <w:szCs w:val="22"/>
        </w:rPr>
        <w:t xml:space="preserve"> efficiently transform primary MEF </w:t>
      </w:r>
      <w:r w:rsidR="003E6135">
        <w:rPr>
          <w:rFonts w:ascii="Helvetica" w:hAnsi="Helvetica" w:cstheme="minorHAnsi"/>
          <w:color w:val="FF0000"/>
          <w:sz w:val="22"/>
          <w:szCs w:val="22"/>
        </w:rPr>
        <w:t>(</w:t>
      </w:r>
      <w:proofErr w:type="spellStart"/>
      <w:r w:rsidR="003E6135">
        <w:rPr>
          <w:rFonts w:ascii="Helvetica" w:hAnsi="Helvetica" w:cstheme="minorHAnsi"/>
          <w:color w:val="FF0000"/>
          <w:sz w:val="22"/>
          <w:szCs w:val="22"/>
        </w:rPr>
        <w:t>meff</w:t>
      </w:r>
      <w:proofErr w:type="spellEnd"/>
      <w:r w:rsidR="003E6135">
        <w:rPr>
          <w:rFonts w:ascii="Helvetica" w:hAnsi="Helvetica" w:cstheme="minorHAnsi"/>
          <w:color w:val="FF0000"/>
          <w:sz w:val="22"/>
          <w:szCs w:val="22"/>
        </w:rPr>
        <w:t xml:space="preserve">) </w:t>
      </w:r>
      <w:r w:rsidR="0035421E" w:rsidRPr="0035421E">
        <w:rPr>
          <w:rFonts w:ascii="Helvetica" w:hAnsi="Helvetica" w:cstheme="minorHAnsi"/>
          <w:sz w:val="22"/>
          <w:szCs w:val="22"/>
        </w:rPr>
        <w:t>cells to tumorigenic MEFs</w:t>
      </w:r>
      <w:r w:rsidR="003E6135">
        <w:rPr>
          <w:rFonts w:ascii="Helvetica" w:hAnsi="Helvetica" w:cstheme="minorHAnsi"/>
          <w:sz w:val="22"/>
          <w:szCs w:val="22"/>
        </w:rPr>
        <w:t xml:space="preserve"> using the protocol as </w:t>
      </w:r>
      <w:proofErr w:type="spellStart"/>
      <w:r w:rsidR="003E6135">
        <w:rPr>
          <w:rFonts w:ascii="Helvetica" w:hAnsi="Helvetica" w:cstheme="minorHAnsi"/>
          <w:sz w:val="22"/>
          <w:szCs w:val="22"/>
        </w:rPr>
        <w:t>demosntrated</w:t>
      </w:r>
      <w:proofErr w:type="spellEnd"/>
      <w:r w:rsidR="0035421E" w:rsidRPr="0035421E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217529B3" w14:textId="77777777" w:rsidR="008A2781" w:rsidRDefault="008A2781" w:rsidP="008A278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33269BD" w14:textId="1C93264E" w:rsidR="008A2781" w:rsidRDefault="008A2781" w:rsidP="008A278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3A fluorescent image</w:t>
      </w:r>
    </w:p>
    <w:p w14:paraId="543136D5" w14:textId="77777777" w:rsidR="008A2781" w:rsidRDefault="008A2781" w:rsidP="008A2781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4A2BCB1" w14:textId="505A2C83" w:rsidR="008A2781" w:rsidRDefault="0035421E" w:rsidP="0035421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35421E">
        <w:rPr>
          <w:rFonts w:ascii="Helvetica" w:hAnsi="Helvetica" w:cstheme="minorHAnsi"/>
          <w:sz w:val="22"/>
          <w:szCs w:val="22"/>
        </w:rPr>
        <w:t xml:space="preserve">The transduced cells express </w:t>
      </w:r>
      <w:proofErr w:type="spellStart"/>
      <w:r w:rsidRPr="0035421E">
        <w:rPr>
          <w:rFonts w:ascii="Helvetica" w:hAnsi="Helvetica" w:cstheme="minorHAnsi"/>
          <w:sz w:val="22"/>
          <w:szCs w:val="22"/>
        </w:rPr>
        <w:t>Cre</w:t>
      </w:r>
      <w:proofErr w:type="spellEnd"/>
      <w:r w:rsidR="003E6135">
        <w:rPr>
          <w:rFonts w:ascii="Helvetica" w:hAnsi="Helvetica" w:cstheme="minorHAnsi"/>
          <w:sz w:val="22"/>
          <w:szCs w:val="22"/>
        </w:rPr>
        <w:t xml:space="preserve"> </w:t>
      </w:r>
      <w:r w:rsidR="003E6135">
        <w:rPr>
          <w:rFonts w:ascii="Helvetica" w:hAnsi="Helvetica" w:cstheme="minorHAnsi"/>
          <w:color w:val="FF0000"/>
          <w:sz w:val="22"/>
          <w:szCs w:val="22"/>
        </w:rPr>
        <w:t>(</w:t>
      </w:r>
      <w:proofErr w:type="spellStart"/>
      <w:r w:rsidR="003E6135">
        <w:rPr>
          <w:rFonts w:ascii="Helvetica" w:hAnsi="Helvetica" w:cstheme="minorHAnsi"/>
          <w:color w:val="FF0000"/>
          <w:sz w:val="22"/>
          <w:szCs w:val="22"/>
        </w:rPr>
        <w:t>cree</w:t>
      </w:r>
      <w:proofErr w:type="spellEnd"/>
      <w:r w:rsidR="003E6135">
        <w:rPr>
          <w:rFonts w:ascii="Helvetica" w:hAnsi="Helvetica" w:cstheme="minorHAnsi"/>
          <w:color w:val="FF0000"/>
          <w:sz w:val="22"/>
          <w:szCs w:val="22"/>
        </w:rPr>
        <w:t>)</w:t>
      </w:r>
      <w:r w:rsidRPr="0035421E">
        <w:rPr>
          <w:rFonts w:ascii="Helvetica" w:hAnsi="Helvetica" w:cstheme="minorHAnsi"/>
          <w:sz w:val="22"/>
          <w:szCs w:val="22"/>
        </w:rPr>
        <w:t xml:space="preserve">, Cas9, and </w:t>
      </w:r>
      <w:r w:rsidR="003E6135">
        <w:rPr>
          <w:rFonts w:ascii="Helvetica" w:hAnsi="Helvetica" w:cstheme="minorHAnsi"/>
          <w:sz w:val="22"/>
          <w:szCs w:val="22"/>
        </w:rPr>
        <w:t>green fluorescent protein</w:t>
      </w:r>
      <w:r w:rsidRPr="0035421E">
        <w:rPr>
          <w:rFonts w:ascii="Helvetica" w:hAnsi="Helvetica" w:cstheme="minorHAnsi"/>
          <w:sz w:val="22"/>
          <w:szCs w:val="22"/>
        </w:rPr>
        <w:t xml:space="preserve"> </w:t>
      </w:r>
      <w:r w:rsidR="008A2781">
        <w:rPr>
          <w:rFonts w:ascii="Helvetica" w:hAnsi="Helvetica" w:cstheme="minorHAnsi"/>
          <w:b/>
          <w:bCs/>
          <w:sz w:val="22"/>
          <w:szCs w:val="22"/>
        </w:rPr>
        <w:t>[1]</w:t>
      </w:r>
      <w:r w:rsidR="008A2781">
        <w:rPr>
          <w:rFonts w:ascii="Helvetica" w:hAnsi="Helvetica" w:cstheme="minorHAnsi"/>
          <w:sz w:val="22"/>
          <w:szCs w:val="22"/>
        </w:rPr>
        <w:t>.</w:t>
      </w:r>
    </w:p>
    <w:p w14:paraId="630D5576" w14:textId="77777777" w:rsidR="008A2781" w:rsidRDefault="008A2781" w:rsidP="008A278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D097490" w14:textId="57357C17" w:rsidR="008A2781" w:rsidRDefault="008A2781" w:rsidP="008A278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3B and 3C</w:t>
      </w:r>
      <w:r w:rsidR="0003090E">
        <w:rPr>
          <w:rFonts w:ascii="Helvetica" w:hAnsi="Helvetica" w:cstheme="minorHAnsi"/>
          <w:sz w:val="22"/>
          <w:szCs w:val="22"/>
        </w:rPr>
        <w:t xml:space="preserve"> </w:t>
      </w:r>
      <w:r w:rsidRPr="0003090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</w:t>
      </w:r>
      <w:r w:rsidR="0003090E" w:rsidRPr="0003090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: please emphasize AAF MEF images and </w:t>
      </w:r>
      <w:proofErr w:type="spellStart"/>
      <w:r w:rsidR="0003090E" w:rsidRPr="0003090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Cre</w:t>
      </w:r>
      <w:proofErr w:type="spellEnd"/>
      <w:r w:rsidR="0003090E" w:rsidRPr="0003090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, Cas9, and GFP bands</w:t>
      </w:r>
    </w:p>
    <w:p w14:paraId="0DAF63E6" w14:textId="77777777" w:rsidR="0003090E" w:rsidRDefault="0003090E" w:rsidP="0003090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4C55575" w14:textId="68EBC5E8" w:rsidR="0003090E" w:rsidRDefault="0003090E" w:rsidP="0035421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Injection of</w:t>
      </w:r>
      <w:r w:rsidR="0035421E" w:rsidRPr="0035421E">
        <w:rPr>
          <w:rFonts w:ascii="Helvetica" w:hAnsi="Helvetica" w:cstheme="minorHAnsi"/>
          <w:sz w:val="22"/>
          <w:szCs w:val="22"/>
        </w:rPr>
        <w:t xml:space="preserve"> 5 x 10</w:t>
      </w:r>
      <w:r w:rsidR="003E6135">
        <w:rPr>
          <w:rFonts w:ascii="Helvetica" w:hAnsi="Helvetica" w:cstheme="minorHAnsi"/>
          <w:sz w:val="22"/>
          <w:szCs w:val="22"/>
          <w:vertAlign w:val="superscript"/>
        </w:rPr>
        <w:t>5</w:t>
      </w:r>
      <w:r w:rsidR="0035421E" w:rsidRPr="0035421E">
        <w:rPr>
          <w:rFonts w:ascii="Helvetica" w:hAnsi="Helvetica" w:cstheme="minorHAnsi"/>
          <w:sz w:val="22"/>
          <w:szCs w:val="22"/>
        </w:rPr>
        <w:t xml:space="preserve"> primary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35421E" w:rsidRPr="0035421E">
        <w:rPr>
          <w:rFonts w:ascii="Helvetica" w:hAnsi="Helvetica" w:cstheme="minorHAnsi"/>
          <w:sz w:val="22"/>
          <w:szCs w:val="22"/>
        </w:rPr>
        <w:t>AAV-transduced MEF</w:t>
      </w:r>
      <w:r w:rsidR="003E6135">
        <w:rPr>
          <w:rFonts w:ascii="Helvetica" w:hAnsi="Helvetica" w:cstheme="minorHAnsi"/>
          <w:sz w:val="22"/>
          <w:szCs w:val="22"/>
        </w:rPr>
        <w:t>s</w:t>
      </w:r>
      <w:r w:rsidR="0035421E" w:rsidRPr="0035421E">
        <w:rPr>
          <w:rFonts w:ascii="Helvetica" w:hAnsi="Helvetica" w:cstheme="minorHAnsi"/>
          <w:sz w:val="22"/>
          <w:szCs w:val="22"/>
        </w:rPr>
        <w:t xml:space="preserve"> into the tongue, lip, and </w:t>
      </w:r>
      <w:r>
        <w:rPr>
          <w:rFonts w:ascii="Helvetica" w:hAnsi="Helvetica" w:cstheme="minorHAnsi"/>
          <w:sz w:val="22"/>
          <w:szCs w:val="22"/>
        </w:rPr>
        <w:t>skin of</w:t>
      </w:r>
      <w:r w:rsidR="0035421E" w:rsidRPr="0035421E">
        <w:rPr>
          <w:rFonts w:ascii="Helvetica" w:hAnsi="Helvetica" w:cstheme="minorHAnsi"/>
          <w:sz w:val="22"/>
          <w:szCs w:val="22"/>
        </w:rPr>
        <w:t xml:space="preserve"> NOD-SCID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(nod-skid)</w:t>
      </w:r>
      <w:r w:rsidR="0035421E" w:rsidRPr="0035421E">
        <w:rPr>
          <w:rFonts w:ascii="Helvetica" w:hAnsi="Helvetica" w:cstheme="minorHAnsi"/>
          <w:sz w:val="22"/>
          <w:szCs w:val="22"/>
        </w:rPr>
        <w:t xml:space="preserve"> mice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result</w:t>
      </w:r>
      <w:r w:rsidR="00D97574">
        <w:rPr>
          <w:rFonts w:ascii="Helvetica" w:hAnsi="Helvetica" w:cstheme="minorHAnsi"/>
          <w:sz w:val="22"/>
          <w:szCs w:val="22"/>
        </w:rPr>
        <w:t>s</w:t>
      </w:r>
      <w:r>
        <w:rPr>
          <w:rFonts w:ascii="Helvetica" w:hAnsi="Helvetica" w:cstheme="minorHAnsi"/>
          <w:sz w:val="22"/>
          <w:szCs w:val="22"/>
        </w:rPr>
        <w:t xml:space="preserve"> in</w:t>
      </w:r>
      <w:r w:rsidR="0035421E" w:rsidRPr="0035421E">
        <w:rPr>
          <w:rFonts w:ascii="Helvetica" w:hAnsi="Helvetica" w:cstheme="minorHAnsi"/>
          <w:sz w:val="22"/>
          <w:szCs w:val="22"/>
        </w:rPr>
        <w:t xml:space="preserve"> tumor</w:t>
      </w:r>
      <w:r>
        <w:rPr>
          <w:rFonts w:ascii="Helvetica" w:hAnsi="Helvetica" w:cstheme="minorHAnsi"/>
          <w:sz w:val="22"/>
          <w:szCs w:val="22"/>
        </w:rPr>
        <w:t xml:space="preserve"> formation</w:t>
      </w:r>
      <w:r w:rsidR="0035421E" w:rsidRPr="0035421E">
        <w:rPr>
          <w:rFonts w:ascii="Helvetica" w:hAnsi="Helvetica" w:cstheme="minorHAnsi"/>
          <w:sz w:val="22"/>
          <w:szCs w:val="22"/>
        </w:rPr>
        <w:t xml:space="preserve"> in these </w:t>
      </w:r>
      <w:r>
        <w:rPr>
          <w:rFonts w:ascii="Helvetica" w:hAnsi="Helvetica" w:cstheme="minorHAnsi"/>
          <w:sz w:val="22"/>
          <w:szCs w:val="22"/>
        </w:rPr>
        <w:t xml:space="preserve">animals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35421E" w:rsidRPr="0035421E">
        <w:rPr>
          <w:rFonts w:ascii="Helvetica" w:hAnsi="Helvetica" w:cstheme="minorHAnsi"/>
          <w:sz w:val="22"/>
          <w:szCs w:val="22"/>
        </w:rPr>
        <w:t>,</w:t>
      </w:r>
      <w:r>
        <w:rPr>
          <w:rFonts w:ascii="Helvetica" w:hAnsi="Helvetica" w:cstheme="minorHAnsi"/>
          <w:sz w:val="22"/>
          <w:szCs w:val="22"/>
        </w:rPr>
        <w:t xml:space="preserve"> unlike</w:t>
      </w:r>
      <w:r w:rsidR="0035421E" w:rsidRPr="0035421E">
        <w:rPr>
          <w:rFonts w:ascii="Helvetica" w:hAnsi="Helvetica" w:cstheme="minorHAnsi"/>
          <w:sz w:val="22"/>
          <w:szCs w:val="22"/>
        </w:rPr>
        <w:t xml:space="preserve"> </w:t>
      </w:r>
      <w:r w:rsidR="003E6135">
        <w:rPr>
          <w:rFonts w:ascii="Helvetica" w:hAnsi="Helvetica" w:cstheme="minorHAnsi"/>
          <w:sz w:val="22"/>
          <w:szCs w:val="22"/>
        </w:rPr>
        <w:t xml:space="preserve">the injection </w:t>
      </w:r>
      <w:r w:rsidR="0035421E" w:rsidRPr="0035421E">
        <w:rPr>
          <w:rFonts w:ascii="Helvetica" w:hAnsi="Helvetica" w:cstheme="minorHAnsi"/>
          <w:sz w:val="22"/>
          <w:szCs w:val="22"/>
        </w:rPr>
        <w:t>primary ME</w:t>
      </w:r>
      <w:r w:rsidR="003E6135">
        <w:rPr>
          <w:rFonts w:ascii="Helvetica" w:hAnsi="Helvetica" w:cstheme="minorHAnsi"/>
          <w:sz w:val="22"/>
          <w:szCs w:val="22"/>
        </w:rPr>
        <w:t>Fs</w:t>
      </w:r>
      <w:r w:rsidR="0035421E" w:rsidRPr="0035421E">
        <w:rPr>
          <w:rFonts w:ascii="Helvetica" w:hAnsi="Helvetica" w:cstheme="minorHAnsi"/>
          <w:sz w:val="22"/>
          <w:szCs w:val="22"/>
        </w:rPr>
        <w:t xml:space="preserve">, which </w:t>
      </w:r>
      <w:r w:rsidR="00D97574">
        <w:rPr>
          <w:rFonts w:ascii="Helvetica" w:hAnsi="Helvetica" w:cstheme="minorHAnsi"/>
          <w:sz w:val="22"/>
          <w:szCs w:val="22"/>
        </w:rPr>
        <w:t>do</w:t>
      </w:r>
      <w:r w:rsidR="0035421E" w:rsidRPr="0035421E">
        <w:rPr>
          <w:rFonts w:ascii="Helvetica" w:hAnsi="Helvetica" w:cstheme="minorHAnsi"/>
          <w:sz w:val="22"/>
          <w:szCs w:val="22"/>
        </w:rPr>
        <w:t xml:space="preserve"> not </w:t>
      </w:r>
      <w:r>
        <w:rPr>
          <w:rFonts w:ascii="Helvetica" w:hAnsi="Helvetica" w:cstheme="minorHAnsi"/>
          <w:sz w:val="22"/>
          <w:szCs w:val="22"/>
        </w:rPr>
        <w:t>induce</w:t>
      </w:r>
      <w:r w:rsidR="0035421E" w:rsidRPr="0035421E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tumors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35421E" w:rsidRPr="0035421E">
        <w:rPr>
          <w:rFonts w:ascii="Helvetica" w:hAnsi="Helvetica" w:cstheme="minorHAnsi"/>
          <w:sz w:val="22"/>
          <w:szCs w:val="22"/>
        </w:rPr>
        <w:t>.</w:t>
      </w:r>
    </w:p>
    <w:p w14:paraId="4634611B" w14:textId="77777777" w:rsidR="0003090E" w:rsidRDefault="0003090E" w:rsidP="0003090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D9454C9" w14:textId="353F1272" w:rsidR="00D97574" w:rsidRPr="00D97574" w:rsidRDefault="00D97574" w:rsidP="0003090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3D-3F </w:t>
      </w:r>
      <w:r w:rsidRPr="0003090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AAF MEF tumors in images (as indicated by arrows)</w:t>
      </w:r>
    </w:p>
    <w:p w14:paraId="3FAEA45F" w14:textId="5A1395C0" w:rsidR="0035421E" w:rsidRPr="00D97574" w:rsidRDefault="0035421E" w:rsidP="00D9757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35421E">
        <w:rPr>
          <w:rFonts w:ascii="Helvetica" w:hAnsi="Helvetica" w:cstheme="minorHAnsi"/>
          <w:sz w:val="22"/>
          <w:szCs w:val="22"/>
        </w:rPr>
        <w:t xml:space="preserve"> </w:t>
      </w:r>
      <w:r w:rsidR="00D97574">
        <w:rPr>
          <w:rFonts w:ascii="Helvetica" w:hAnsi="Helvetica" w:cstheme="minorHAnsi"/>
          <w:sz w:val="22"/>
          <w:szCs w:val="22"/>
        </w:rPr>
        <w:t xml:space="preserve">LAB MEDIA: Figures 3D-3F </w:t>
      </w:r>
      <w:r w:rsidR="00D97574" w:rsidRPr="0003090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 w:rsidR="00D9757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Control MEF tissues in images (as NOT indicated by arrows)</w:t>
      </w:r>
    </w:p>
    <w:p w14:paraId="056E0C8A" w14:textId="77777777" w:rsidR="0035421E" w:rsidRPr="0035421E" w:rsidRDefault="0035421E" w:rsidP="0035421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3FD9A1D" w14:textId="26C4B890" w:rsidR="00D97574" w:rsidRDefault="0035421E" w:rsidP="0035421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35421E">
        <w:rPr>
          <w:rFonts w:ascii="Helvetica" w:hAnsi="Helvetica" w:cstheme="minorHAnsi"/>
          <w:sz w:val="22"/>
          <w:szCs w:val="22"/>
        </w:rPr>
        <w:t xml:space="preserve">The tumorigenic transformation of primary tongue epithelial cells </w:t>
      </w:r>
      <w:r w:rsidR="00D97574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D97574">
        <w:rPr>
          <w:rFonts w:ascii="Helvetica" w:hAnsi="Helvetica" w:cstheme="minorHAnsi"/>
          <w:sz w:val="22"/>
          <w:szCs w:val="22"/>
        </w:rPr>
        <w:t>can be</w:t>
      </w:r>
      <w:r w:rsidRPr="0035421E">
        <w:rPr>
          <w:rFonts w:ascii="Helvetica" w:hAnsi="Helvetica" w:cstheme="minorHAnsi"/>
          <w:sz w:val="22"/>
          <w:szCs w:val="22"/>
        </w:rPr>
        <w:t xml:space="preserve"> confirmed using immunofluorescence and Western blotting </w:t>
      </w:r>
      <w:r w:rsidR="00D97574">
        <w:rPr>
          <w:rFonts w:ascii="Helvetica" w:hAnsi="Helvetica" w:cstheme="minorHAnsi"/>
          <w:b/>
          <w:bCs/>
          <w:sz w:val="22"/>
          <w:szCs w:val="22"/>
        </w:rPr>
        <w:t>[2]</w:t>
      </w:r>
      <w:r w:rsidR="00D97574">
        <w:rPr>
          <w:rFonts w:ascii="Helvetica" w:hAnsi="Helvetica" w:cstheme="minorHAnsi"/>
          <w:sz w:val="22"/>
          <w:szCs w:val="22"/>
        </w:rPr>
        <w:t>.</w:t>
      </w:r>
    </w:p>
    <w:p w14:paraId="06BCC27A" w14:textId="77777777" w:rsidR="00D97574" w:rsidRDefault="00D97574" w:rsidP="00D9757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F7DE656" w14:textId="4E802915" w:rsidR="00D97574" w:rsidRPr="00D97574" w:rsidRDefault="00D97574" w:rsidP="00D9757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4B and 4C: </w:t>
      </w:r>
      <w:r w:rsidRPr="0003090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fluorescent images</w:t>
      </w:r>
    </w:p>
    <w:p w14:paraId="290C517D" w14:textId="234F6A88" w:rsidR="00D97574" w:rsidRPr="00D97574" w:rsidRDefault="00D97574" w:rsidP="00D9757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4B and 4C: </w:t>
      </w:r>
      <w:r w:rsidRPr="0003090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AAV transduced Tongue bands</w:t>
      </w:r>
    </w:p>
    <w:p w14:paraId="6C353AFB" w14:textId="5BFA45FC" w:rsidR="00D97574" w:rsidRDefault="00D97574" w:rsidP="00D9757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DBF4EA5" w14:textId="38144AEB" w:rsidR="00D97574" w:rsidRPr="00D97574" w:rsidRDefault="0035421E" w:rsidP="0035421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35421E">
        <w:rPr>
          <w:rFonts w:ascii="Helvetica" w:hAnsi="Helvetica"/>
          <w:sz w:val="22"/>
          <w:szCs w:val="22"/>
        </w:rPr>
        <w:t>Genomic analysis by deep sequencing of DNA isolated from the transformed cells confirm</w:t>
      </w:r>
      <w:r w:rsidR="00D97574">
        <w:rPr>
          <w:rFonts w:ascii="Helvetica" w:hAnsi="Helvetica"/>
          <w:sz w:val="22"/>
          <w:szCs w:val="22"/>
        </w:rPr>
        <w:t>s</w:t>
      </w:r>
      <w:r w:rsidRPr="0035421E">
        <w:rPr>
          <w:rFonts w:ascii="Helvetica" w:hAnsi="Helvetica"/>
          <w:sz w:val="22"/>
          <w:szCs w:val="22"/>
        </w:rPr>
        <w:t xml:space="preserve"> the effective gene editing and frame-shift of the </w:t>
      </w:r>
      <w:r w:rsidR="003E6135">
        <w:rPr>
          <w:rFonts w:ascii="Helvetica" w:hAnsi="Helvetica"/>
          <w:sz w:val="22"/>
          <w:szCs w:val="22"/>
        </w:rPr>
        <w:t>tumor protein 53</w:t>
      </w:r>
      <w:r w:rsidRPr="0035421E">
        <w:rPr>
          <w:rFonts w:ascii="Helvetica" w:hAnsi="Helvetica"/>
          <w:sz w:val="22"/>
          <w:szCs w:val="22"/>
        </w:rPr>
        <w:t xml:space="preserve"> and APC</w:t>
      </w:r>
      <w:r w:rsidR="003E6135">
        <w:rPr>
          <w:rFonts w:ascii="Helvetica" w:hAnsi="Helvetica"/>
          <w:sz w:val="22"/>
          <w:szCs w:val="22"/>
        </w:rPr>
        <w:t xml:space="preserve"> </w:t>
      </w:r>
      <w:r w:rsidR="003E6135">
        <w:rPr>
          <w:rFonts w:ascii="Helvetica" w:hAnsi="Helvetica"/>
          <w:color w:val="FF0000"/>
          <w:sz w:val="22"/>
          <w:szCs w:val="22"/>
        </w:rPr>
        <w:t>(A-P-C)</w:t>
      </w:r>
      <w:r w:rsidRPr="0035421E">
        <w:rPr>
          <w:rFonts w:ascii="Helvetica" w:hAnsi="Helvetica"/>
          <w:sz w:val="22"/>
          <w:szCs w:val="22"/>
        </w:rPr>
        <w:t xml:space="preserve"> genes by the AAV-Cas9 system </w:t>
      </w:r>
      <w:r w:rsidR="00D97574">
        <w:rPr>
          <w:rFonts w:ascii="Helvetica" w:hAnsi="Helvetica"/>
          <w:b/>
          <w:bCs/>
          <w:sz w:val="22"/>
          <w:szCs w:val="22"/>
        </w:rPr>
        <w:t>[1</w:t>
      </w:r>
      <w:r w:rsidR="003E6135">
        <w:rPr>
          <w:rFonts w:ascii="Helvetica" w:hAnsi="Helvetica"/>
          <w:b/>
          <w:bCs/>
          <w:sz w:val="22"/>
          <w:szCs w:val="22"/>
        </w:rPr>
        <w:t>-TXT</w:t>
      </w:r>
      <w:r w:rsidR="00D97574">
        <w:rPr>
          <w:rFonts w:ascii="Helvetica" w:hAnsi="Helvetica"/>
          <w:b/>
          <w:bCs/>
          <w:sz w:val="22"/>
          <w:szCs w:val="22"/>
        </w:rPr>
        <w:t>]</w:t>
      </w:r>
      <w:r w:rsidR="00D97574">
        <w:rPr>
          <w:rFonts w:ascii="Helvetica" w:hAnsi="Helvetica"/>
          <w:sz w:val="22"/>
          <w:szCs w:val="22"/>
        </w:rPr>
        <w:t>.</w:t>
      </w:r>
    </w:p>
    <w:p w14:paraId="7740A0A5" w14:textId="77777777" w:rsidR="00D97574" w:rsidRPr="00D97574" w:rsidRDefault="00D97574" w:rsidP="00D9757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B4FABA3" w14:textId="1FFD98CD" w:rsidR="00D97574" w:rsidRDefault="00D97574" w:rsidP="00D9757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2</w:t>
      </w:r>
      <w:r w:rsidR="003E6135">
        <w:rPr>
          <w:rFonts w:ascii="Helvetica" w:hAnsi="Helvetica" w:cstheme="minorHAnsi"/>
          <w:sz w:val="22"/>
          <w:szCs w:val="22"/>
        </w:rPr>
        <w:t xml:space="preserve"> </w:t>
      </w:r>
      <w:r w:rsidR="003E6135">
        <w:rPr>
          <w:rFonts w:ascii="Helvetica" w:hAnsi="Helvetica" w:cstheme="minorHAnsi"/>
          <w:b/>
          <w:bCs/>
          <w:sz w:val="22"/>
          <w:szCs w:val="22"/>
        </w:rPr>
        <w:t>TEXT: APC: adenomatous polyposis coli</w:t>
      </w:r>
    </w:p>
    <w:p w14:paraId="52B9014E" w14:textId="77777777" w:rsidR="00D97574" w:rsidRPr="00D97574" w:rsidRDefault="00D97574" w:rsidP="00D9757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826E154" w14:textId="04564F21" w:rsidR="00D97574" w:rsidRDefault="00D97574" w:rsidP="0035421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addition, t</w:t>
      </w:r>
      <w:r w:rsidR="0035421E" w:rsidRPr="0035421E">
        <w:rPr>
          <w:rFonts w:ascii="Helvetica" w:hAnsi="Helvetica" w:cstheme="minorHAnsi"/>
          <w:sz w:val="22"/>
          <w:szCs w:val="22"/>
        </w:rPr>
        <w:t>he transformed tongue cells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7C293F" w:rsidRPr="0035421E">
        <w:rPr>
          <w:rFonts w:ascii="Helvetica" w:hAnsi="Helvetica" w:cstheme="minorHAnsi"/>
          <w:sz w:val="22"/>
          <w:szCs w:val="22"/>
        </w:rPr>
        <w:t xml:space="preserve">efficiently </w:t>
      </w:r>
      <w:r w:rsidR="0035421E" w:rsidRPr="0035421E">
        <w:rPr>
          <w:rFonts w:ascii="Helvetica" w:hAnsi="Helvetica" w:cstheme="minorHAnsi"/>
          <w:sz w:val="22"/>
          <w:szCs w:val="22"/>
        </w:rPr>
        <w:t xml:space="preserve">form tumors in </w:t>
      </w:r>
      <w:r w:rsidR="003E6135">
        <w:rPr>
          <w:rFonts w:ascii="Helvetica" w:hAnsi="Helvetica" w:cstheme="minorHAnsi"/>
          <w:sz w:val="22"/>
          <w:szCs w:val="22"/>
        </w:rPr>
        <w:t xml:space="preserve">wild-type </w:t>
      </w:r>
      <w:r w:rsidR="0035421E" w:rsidRPr="0035421E">
        <w:rPr>
          <w:rFonts w:ascii="Helvetica" w:hAnsi="Helvetica" w:cstheme="minorHAnsi"/>
          <w:sz w:val="22"/>
          <w:szCs w:val="22"/>
        </w:rPr>
        <w:t>C57BL/6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(C-fifty-seven black six)</w:t>
      </w:r>
      <w:r w:rsidR="0035421E" w:rsidRPr="0035421E">
        <w:rPr>
          <w:rFonts w:ascii="Helvetica" w:hAnsi="Helvetica" w:cstheme="minorHAnsi"/>
          <w:sz w:val="22"/>
          <w:szCs w:val="22"/>
        </w:rPr>
        <w:t xml:space="preserve"> mice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3CB6E207" w14:textId="77777777" w:rsidR="00D97574" w:rsidRDefault="00D97574" w:rsidP="00D9757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44F2014" w14:textId="0CF7AD0A" w:rsidR="00D97574" w:rsidRPr="00D97574" w:rsidRDefault="00D97574" w:rsidP="00D9757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4D </w:t>
      </w:r>
      <w:r w:rsidRPr="0003090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AAV transduced Tongue tissue images</w:t>
      </w:r>
    </w:p>
    <w:p w14:paraId="3EF00388" w14:textId="6A8E62B3" w:rsidR="00D97574" w:rsidRDefault="00D97574" w:rsidP="00D9757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424CF7B" w14:textId="5302A743" w:rsidR="00D97574" w:rsidRDefault="0035421E" w:rsidP="0035421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35421E">
        <w:rPr>
          <w:rFonts w:ascii="Helvetica" w:hAnsi="Helvetica" w:cstheme="minorHAnsi"/>
          <w:sz w:val="22"/>
          <w:szCs w:val="22"/>
        </w:rPr>
        <w:t>Immunohistochemical</w:t>
      </w:r>
      <w:r w:rsidR="00D97574">
        <w:rPr>
          <w:rFonts w:ascii="Helvetica" w:hAnsi="Helvetica" w:cstheme="minorHAnsi"/>
          <w:sz w:val="22"/>
          <w:szCs w:val="22"/>
        </w:rPr>
        <w:t xml:space="preserve"> analysis of the</w:t>
      </w:r>
      <w:r w:rsidRPr="0035421E">
        <w:rPr>
          <w:rFonts w:ascii="Helvetica" w:hAnsi="Helvetica" w:cstheme="minorHAnsi"/>
          <w:sz w:val="22"/>
          <w:szCs w:val="22"/>
        </w:rPr>
        <w:t xml:space="preserve"> neoplastic </w:t>
      </w:r>
      <w:r w:rsidR="00D97574">
        <w:rPr>
          <w:rFonts w:ascii="Helvetica" w:hAnsi="Helvetica" w:cstheme="minorHAnsi"/>
          <w:sz w:val="22"/>
          <w:szCs w:val="22"/>
        </w:rPr>
        <w:t xml:space="preserve">tumor </w:t>
      </w:r>
      <w:r w:rsidRPr="0035421E">
        <w:rPr>
          <w:rFonts w:ascii="Helvetica" w:hAnsi="Helvetica" w:cstheme="minorHAnsi"/>
          <w:sz w:val="22"/>
          <w:szCs w:val="22"/>
        </w:rPr>
        <w:t xml:space="preserve">cells </w:t>
      </w:r>
      <w:r w:rsidR="00D97574">
        <w:rPr>
          <w:rFonts w:ascii="Helvetica" w:hAnsi="Helvetica" w:cstheme="minorHAnsi"/>
          <w:sz w:val="22"/>
          <w:szCs w:val="22"/>
        </w:rPr>
        <w:t>reveals</w:t>
      </w:r>
      <w:r w:rsidRPr="0035421E">
        <w:rPr>
          <w:rFonts w:ascii="Helvetica" w:hAnsi="Helvetica" w:cstheme="minorHAnsi"/>
          <w:sz w:val="22"/>
          <w:szCs w:val="22"/>
        </w:rPr>
        <w:t xml:space="preserve"> cytoplasmic</w:t>
      </w:r>
      <w:r w:rsidR="00D97574">
        <w:rPr>
          <w:rFonts w:ascii="Helvetica" w:hAnsi="Helvetica" w:cstheme="minorHAnsi"/>
          <w:sz w:val="22"/>
          <w:szCs w:val="22"/>
        </w:rPr>
        <w:t xml:space="preserve"> expression of </w:t>
      </w:r>
      <w:r w:rsidRPr="0035421E">
        <w:rPr>
          <w:rFonts w:ascii="Helvetica" w:hAnsi="Helvetica" w:cstheme="minorHAnsi"/>
          <w:sz w:val="22"/>
          <w:szCs w:val="22"/>
        </w:rPr>
        <w:t xml:space="preserve">E-cadherin and </w:t>
      </w:r>
      <w:r w:rsidR="00D97574">
        <w:rPr>
          <w:rFonts w:ascii="Helvetica" w:hAnsi="Helvetica" w:cstheme="minorHAnsi"/>
          <w:sz w:val="22"/>
          <w:szCs w:val="22"/>
        </w:rPr>
        <w:t>keratin-</w:t>
      </w:r>
      <w:r w:rsidRPr="0035421E">
        <w:rPr>
          <w:rFonts w:ascii="Helvetica" w:hAnsi="Helvetica" w:cstheme="minorHAnsi"/>
          <w:sz w:val="22"/>
          <w:szCs w:val="22"/>
        </w:rPr>
        <w:t xml:space="preserve">14, both </w:t>
      </w:r>
      <w:r w:rsidR="003E6135" w:rsidRPr="0035421E">
        <w:rPr>
          <w:rFonts w:ascii="Helvetica" w:hAnsi="Helvetica" w:cstheme="minorHAnsi"/>
          <w:sz w:val="22"/>
          <w:szCs w:val="22"/>
        </w:rPr>
        <w:t>epithelial tissue</w:t>
      </w:r>
      <w:r w:rsidR="003E6135">
        <w:rPr>
          <w:rFonts w:ascii="Helvetica" w:hAnsi="Helvetica" w:cstheme="minorHAnsi"/>
          <w:sz w:val="22"/>
          <w:szCs w:val="22"/>
        </w:rPr>
        <w:t xml:space="preserve"> </w:t>
      </w:r>
      <w:r w:rsidRPr="0035421E">
        <w:rPr>
          <w:rFonts w:ascii="Helvetica" w:hAnsi="Helvetica" w:cstheme="minorHAnsi"/>
          <w:sz w:val="22"/>
          <w:szCs w:val="22"/>
        </w:rPr>
        <w:t xml:space="preserve">markers </w:t>
      </w:r>
      <w:r w:rsidR="00D97574">
        <w:rPr>
          <w:rFonts w:ascii="Helvetica" w:hAnsi="Helvetica" w:cstheme="minorHAnsi"/>
          <w:b/>
          <w:bCs/>
          <w:sz w:val="22"/>
          <w:szCs w:val="22"/>
        </w:rPr>
        <w:t>[1]</w:t>
      </w:r>
      <w:r w:rsidRPr="0035421E">
        <w:rPr>
          <w:rFonts w:ascii="Helvetica" w:hAnsi="Helvetica" w:cstheme="minorHAnsi"/>
          <w:sz w:val="22"/>
          <w:szCs w:val="22"/>
        </w:rPr>
        <w:t>.</w:t>
      </w:r>
    </w:p>
    <w:p w14:paraId="2331E9CA" w14:textId="77777777" w:rsidR="00D97574" w:rsidRDefault="00D97574" w:rsidP="00D9757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20A5654" w14:textId="2C69D954" w:rsidR="00D97574" w:rsidRPr="00D97574" w:rsidRDefault="00D97574" w:rsidP="00D9757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4E </w:t>
      </w:r>
      <w:r w:rsidRPr="0003090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brown staining in E-Cadherin and Keratin 14 images</w:t>
      </w:r>
    </w:p>
    <w:p w14:paraId="6399FC90" w14:textId="77777777" w:rsidR="0035421E" w:rsidRPr="00585018" w:rsidRDefault="0035421E">
      <w:pPr>
        <w:rPr>
          <w:rFonts w:ascii="Helvetica" w:eastAsiaTheme="majorEastAsia" w:hAnsi="Helvetica" w:cstheme="majorBidi"/>
          <w:color w:val="000000" w:themeColor="text1"/>
          <w:spacing w:val="5"/>
          <w:kern w:val="28"/>
          <w:sz w:val="52"/>
          <w:szCs w:val="52"/>
        </w:rPr>
      </w:pPr>
      <w:r w:rsidRPr="00585018">
        <w:rPr>
          <w:rFonts w:ascii="Helvetica" w:hAnsi="Helvetica"/>
          <w:color w:val="000000" w:themeColor="text1"/>
        </w:rPr>
        <w:br w:type="page"/>
      </w:r>
    </w:p>
    <w:p w14:paraId="552658BD" w14:textId="69E3CF70" w:rsidR="004E2BE1" w:rsidRPr="00585018" w:rsidRDefault="004E2BE1" w:rsidP="004E3F8E">
      <w:pPr>
        <w:pStyle w:val="Title"/>
        <w:jc w:val="center"/>
        <w:rPr>
          <w:rFonts w:ascii="Helvetica" w:hAnsi="Helvetica"/>
          <w:color w:val="000000" w:themeColor="text1"/>
        </w:rPr>
      </w:pPr>
      <w:r w:rsidRPr="00585018">
        <w:rPr>
          <w:rFonts w:ascii="Helvetica" w:hAnsi="Helvetica"/>
          <w:color w:val="000000" w:themeColor="text1"/>
        </w:rPr>
        <w:lastRenderedPageBreak/>
        <w:t>Section - Conclusion</w:t>
      </w:r>
    </w:p>
    <w:p w14:paraId="6CF30D93" w14:textId="0B644920" w:rsidR="00CE10F2" w:rsidRPr="00585018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58501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Conclusion </w:t>
      </w:r>
      <w:r w:rsidR="004E2BE1" w:rsidRPr="00585018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456A5D" w:rsidRPr="00585018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  <w:r w:rsidR="004E2BE1" w:rsidRPr="0058501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Pr="00585018">
        <w:rPr>
          <w:rFonts w:ascii="Helvetica" w:hAnsi="Helvetica" w:cs="Arial"/>
          <w:b/>
          <w:color w:val="000000" w:themeColor="text1"/>
          <w:sz w:val="22"/>
          <w:szCs w:val="22"/>
        </w:rPr>
        <w:t>(</w:t>
      </w:r>
      <w:r w:rsidR="00456A5D" w:rsidRPr="0058501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Said </w:t>
      </w:r>
      <w:r w:rsidRPr="0058501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by </w:t>
      </w:r>
      <w:r w:rsidR="00456A5D" w:rsidRPr="0058501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you </w:t>
      </w:r>
      <w:r w:rsidRPr="00585018">
        <w:rPr>
          <w:rFonts w:ascii="Helvetica" w:hAnsi="Helvetica" w:cs="Arial"/>
          <w:b/>
          <w:color w:val="000000" w:themeColor="text1"/>
          <w:sz w:val="22"/>
          <w:szCs w:val="22"/>
        </w:rPr>
        <w:t>on camera)</w:t>
      </w:r>
      <w:r w:rsidR="00DC058D" w:rsidRPr="0058501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- All interview statements may be edited for length and clarity.</w:t>
      </w:r>
    </w:p>
    <w:p w14:paraId="67FA8E6F" w14:textId="78D58EF1" w:rsidR="00E232A7" w:rsidRPr="00585018" w:rsidRDefault="00585018" w:rsidP="0058501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8501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Manu Prasad</w:t>
      </w:r>
      <w:r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</w:rPr>
        <w:t>W</w:t>
      </w:r>
      <w:r w:rsidR="00E232A7" w:rsidRPr="00585018">
        <w:rPr>
          <w:rFonts w:ascii="Helvetica" w:hAnsi="Helvetica" w:cs="Arial"/>
          <w:color w:val="000000" w:themeColor="text1"/>
          <w:sz w:val="22"/>
          <w:szCs w:val="22"/>
        </w:rPr>
        <w:t>hen attempting this procedure</w:t>
      </w:r>
      <w:r>
        <w:rPr>
          <w:rFonts w:ascii="Helvetica" w:hAnsi="Helvetica" w:cs="Arial"/>
          <w:color w:val="000000" w:themeColor="text1"/>
          <w:sz w:val="22"/>
          <w:szCs w:val="22"/>
        </w:rPr>
        <w:t>, remember that</w:t>
      </w:r>
      <w:r w:rsidR="00E232A7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E232A7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oo much mincing or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too long an </w:t>
      </w:r>
      <w:r w:rsidR="00E232A7" w:rsidRPr="00585018">
        <w:rPr>
          <w:rFonts w:ascii="Helvetica" w:hAnsi="Helvetica" w:cs="Arial"/>
          <w:color w:val="000000" w:themeColor="text1"/>
          <w:sz w:val="22"/>
          <w:szCs w:val="22"/>
        </w:rPr>
        <w:t>enzymatic treatment reduce</w:t>
      </w:r>
      <w:r w:rsidR="00631FEE" w:rsidRPr="00585018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E232A7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the viability of the cells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E232A7" w:rsidRPr="00585018">
        <w:rPr>
          <w:rFonts w:ascii="Helvetica" w:hAnsi="Helvetica" w:cs="Arial"/>
          <w:color w:val="000000" w:themeColor="text1"/>
          <w:sz w:val="22"/>
          <w:szCs w:val="22"/>
        </w:rPr>
        <w:t>result</w:t>
      </w:r>
      <w:r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="00E232A7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in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</w:t>
      </w:r>
      <w:r w:rsidR="00E232A7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A4702" w:rsidRPr="00585018">
        <w:rPr>
          <w:rFonts w:ascii="Helvetica" w:hAnsi="Helvetica" w:cs="Arial"/>
          <w:color w:val="000000" w:themeColor="text1"/>
          <w:sz w:val="22"/>
          <w:szCs w:val="22"/>
        </w:rPr>
        <w:t>reduced</w:t>
      </w:r>
      <w:r w:rsidR="00E232A7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viral transduction </w:t>
      </w:r>
      <w:r w:rsidR="00E232A7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efficiency </w:t>
      </w:r>
      <w:r w:rsidRPr="0058501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E232A7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5744712B" w14:textId="63C4E2F9" w:rsidR="00BF42E2" w:rsidRPr="00585018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8501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2A71C81" w14:textId="49277FF5" w:rsidR="00631FEE" w:rsidRPr="00585018" w:rsidRDefault="00E232A7" w:rsidP="0058501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8501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Manu Prasad</w:t>
      </w:r>
      <w:r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8174E9">
        <w:rPr>
          <w:rFonts w:ascii="Helvetica" w:hAnsi="Helvetica" w:cs="Arial"/>
          <w:color w:val="000000" w:themeColor="text1"/>
          <w:sz w:val="22"/>
          <w:szCs w:val="22"/>
        </w:rPr>
        <w:t>Using</w:t>
      </w:r>
      <w:r w:rsidR="008174E9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this procedure, </w:t>
      </w:r>
      <w:r w:rsidR="008174E9">
        <w:rPr>
          <w:rFonts w:ascii="Helvetica" w:hAnsi="Helvetica" w:cs="Arial"/>
          <w:color w:val="000000" w:themeColor="text1"/>
          <w:sz w:val="22"/>
          <w:szCs w:val="22"/>
        </w:rPr>
        <w:t>the cell lines can be genetically adapted to gain</w:t>
      </w:r>
      <w:r w:rsidR="008174E9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insight </w:t>
      </w:r>
      <w:r w:rsidR="008174E9">
        <w:rPr>
          <w:rFonts w:ascii="Helvetica" w:hAnsi="Helvetica" w:cs="Arial"/>
          <w:color w:val="000000" w:themeColor="text1"/>
          <w:sz w:val="22"/>
          <w:szCs w:val="22"/>
        </w:rPr>
        <w:t>into</w:t>
      </w:r>
      <w:r w:rsidR="008174E9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174E9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="008174E9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tumorigenic and metastatic potential</w:t>
      </w:r>
      <w:r w:rsidR="008174E9">
        <w:rPr>
          <w:rFonts w:ascii="Helvetica" w:hAnsi="Helvetica" w:cs="Arial"/>
          <w:color w:val="000000" w:themeColor="text1"/>
          <w:sz w:val="22"/>
          <w:szCs w:val="22"/>
        </w:rPr>
        <w:t xml:space="preserve"> of cancer cells from any tissue of interest</w:t>
      </w:r>
      <w:r w:rsidR="008174E9" w:rsidRPr="0058501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85018" w:rsidRPr="0058501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585018" w:rsidRPr="0058501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3FFD70CE" w:rsidR="00BF42E2" w:rsidRPr="00585018" w:rsidRDefault="00BF42E2" w:rsidP="00631FEE">
      <w:pPr>
        <w:spacing w:before="240"/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8501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585018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D0997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DFABA" w14:textId="77777777" w:rsidR="00260201" w:rsidRDefault="00260201">
      <w:r>
        <w:separator/>
      </w:r>
    </w:p>
  </w:endnote>
  <w:endnote w:type="continuationSeparator" w:id="0">
    <w:p w14:paraId="6FAA1620" w14:textId="77777777" w:rsidR="00260201" w:rsidRDefault="0026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B1307" w:rsidRDefault="00CB130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B1307" w:rsidRDefault="00CB130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CB1307" w:rsidRPr="00C70C90" w:rsidRDefault="00CB130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E07C2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E07C2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A712C" w14:textId="77777777" w:rsidR="00260201" w:rsidRDefault="00260201">
      <w:r>
        <w:separator/>
      </w:r>
    </w:p>
  </w:footnote>
  <w:footnote w:type="continuationSeparator" w:id="0">
    <w:p w14:paraId="5164C15F" w14:textId="77777777" w:rsidR="00260201" w:rsidRDefault="002602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60A724F6" w:rsidR="00CB1307" w:rsidRPr="00CC2401" w:rsidRDefault="00CB1307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CC2401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401" w:rsidRPr="00CC2401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CB1307" w:rsidRPr="006A6324" w:rsidRDefault="00CB130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D0333B"/>
    <w:multiLevelType w:val="multilevel"/>
    <w:tmpl w:val="D9DEB4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0905E21"/>
    <w:multiLevelType w:val="multilevel"/>
    <w:tmpl w:val="D9DEB4FC"/>
    <w:styleLink w:val="Styl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6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7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4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3DF52BA5"/>
    <w:multiLevelType w:val="multilevel"/>
    <w:tmpl w:val="D9DEB4FC"/>
    <w:numStyleLink w:val="Style2"/>
  </w:abstractNum>
  <w:abstractNum w:abstractNumId="33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>
    <w:nsid w:val="797970B4"/>
    <w:multiLevelType w:val="multilevel"/>
    <w:tmpl w:val="52C4A4B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9"/>
  </w:num>
  <w:num w:numId="5">
    <w:abstractNumId w:val="18"/>
  </w:num>
  <w:num w:numId="6">
    <w:abstractNumId w:val="31"/>
  </w:num>
  <w:num w:numId="7">
    <w:abstractNumId w:val="4"/>
  </w:num>
  <w:num w:numId="8">
    <w:abstractNumId w:val="21"/>
  </w:num>
  <w:num w:numId="9">
    <w:abstractNumId w:val="34"/>
  </w:num>
  <w:num w:numId="10">
    <w:abstractNumId w:val="42"/>
  </w:num>
  <w:num w:numId="11">
    <w:abstractNumId w:val="27"/>
  </w:num>
  <w:num w:numId="12">
    <w:abstractNumId w:val="36"/>
  </w:num>
  <w:num w:numId="13">
    <w:abstractNumId w:val="28"/>
  </w:num>
  <w:num w:numId="14">
    <w:abstractNumId w:val="22"/>
  </w:num>
  <w:num w:numId="15">
    <w:abstractNumId w:val="29"/>
  </w:num>
  <w:num w:numId="16">
    <w:abstractNumId w:val="1"/>
  </w:num>
  <w:num w:numId="17">
    <w:abstractNumId w:val="6"/>
  </w:num>
  <w:num w:numId="18">
    <w:abstractNumId w:val="20"/>
  </w:num>
  <w:num w:numId="19">
    <w:abstractNumId w:val="2"/>
  </w:num>
  <w:num w:numId="20">
    <w:abstractNumId w:val="3"/>
  </w:num>
  <w:num w:numId="21">
    <w:abstractNumId w:val="44"/>
  </w:num>
  <w:num w:numId="22">
    <w:abstractNumId w:val="19"/>
  </w:num>
  <w:num w:numId="23">
    <w:abstractNumId w:val="13"/>
  </w:num>
  <w:num w:numId="24">
    <w:abstractNumId w:val="11"/>
  </w:num>
  <w:num w:numId="25">
    <w:abstractNumId w:val="0"/>
  </w:num>
  <w:num w:numId="26">
    <w:abstractNumId w:val="45"/>
  </w:num>
  <w:num w:numId="27">
    <w:abstractNumId w:val="33"/>
  </w:num>
  <w:num w:numId="28">
    <w:abstractNumId w:val="24"/>
  </w:num>
  <w:num w:numId="29">
    <w:abstractNumId w:val="12"/>
  </w:num>
  <w:num w:numId="30">
    <w:abstractNumId w:val="5"/>
  </w:num>
  <w:num w:numId="31">
    <w:abstractNumId w:val="30"/>
  </w:num>
  <w:num w:numId="32">
    <w:abstractNumId w:val="35"/>
  </w:num>
  <w:num w:numId="33">
    <w:abstractNumId w:val="25"/>
  </w:num>
  <w:num w:numId="34">
    <w:abstractNumId w:val="38"/>
  </w:num>
  <w:num w:numId="35">
    <w:abstractNumId w:val="37"/>
  </w:num>
  <w:num w:numId="36">
    <w:abstractNumId w:val="26"/>
  </w:num>
  <w:num w:numId="37">
    <w:abstractNumId w:val="23"/>
  </w:num>
  <w:num w:numId="38">
    <w:abstractNumId w:val="40"/>
  </w:num>
  <w:num w:numId="39">
    <w:abstractNumId w:val="39"/>
  </w:num>
  <w:num w:numId="40">
    <w:abstractNumId w:val="41"/>
  </w:num>
  <w:num w:numId="41">
    <w:abstractNumId w:val="15"/>
  </w:num>
  <w:num w:numId="42">
    <w:abstractNumId w:val="16"/>
  </w:num>
  <w:num w:numId="43">
    <w:abstractNumId w:val="8"/>
  </w:num>
  <w:num w:numId="44">
    <w:abstractNumId w:val="43"/>
  </w:num>
  <w:num w:numId="45">
    <w:abstractNumId w:val="14"/>
  </w:num>
  <w:num w:numId="46">
    <w:abstractNumId w:val="3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מנו פרסד מ">
    <w15:presenceInfo w15:providerId="AD" w15:userId="S-1-5-21-1220750395-818509756-262303683-198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ytDA0MzUwtjQxMTBV0lEKTi0uzszPAykwrAUAlh5A/SwAAAA="/>
  </w:docVars>
  <w:rsids>
    <w:rsidRoot w:val="008D58EC"/>
    <w:rsid w:val="00003C8B"/>
    <w:rsid w:val="000051DE"/>
    <w:rsid w:val="0001266D"/>
    <w:rsid w:val="00013862"/>
    <w:rsid w:val="00023E22"/>
    <w:rsid w:val="00025DE9"/>
    <w:rsid w:val="0003090E"/>
    <w:rsid w:val="00033CE5"/>
    <w:rsid w:val="00043807"/>
    <w:rsid w:val="00046433"/>
    <w:rsid w:val="000504CC"/>
    <w:rsid w:val="00073B3F"/>
    <w:rsid w:val="00074929"/>
    <w:rsid w:val="00083792"/>
    <w:rsid w:val="00090BAC"/>
    <w:rsid w:val="00097F7C"/>
    <w:rsid w:val="000A4C33"/>
    <w:rsid w:val="000B0B1A"/>
    <w:rsid w:val="000B4E9A"/>
    <w:rsid w:val="000D065F"/>
    <w:rsid w:val="000D17E8"/>
    <w:rsid w:val="000D19B1"/>
    <w:rsid w:val="000D2C59"/>
    <w:rsid w:val="000D35D9"/>
    <w:rsid w:val="000E1A87"/>
    <w:rsid w:val="000E2EA7"/>
    <w:rsid w:val="000E307C"/>
    <w:rsid w:val="00106F46"/>
    <w:rsid w:val="001115D1"/>
    <w:rsid w:val="001216E6"/>
    <w:rsid w:val="00124E22"/>
    <w:rsid w:val="00124F6D"/>
    <w:rsid w:val="00125924"/>
    <w:rsid w:val="00126973"/>
    <w:rsid w:val="0014358C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5256"/>
    <w:rsid w:val="00171BCC"/>
    <w:rsid w:val="00176B96"/>
    <w:rsid w:val="00177B33"/>
    <w:rsid w:val="001819E3"/>
    <w:rsid w:val="00184EF9"/>
    <w:rsid w:val="00191A77"/>
    <w:rsid w:val="00193F76"/>
    <w:rsid w:val="001B2299"/>
    <w:rsid w:val="001B3024"/>
    <w:rsid w:val="001B5C46"/>
    <w:rsid w:val="001C5334"/>
    <w:rsid w:val="001C7BBC"/>
    <w:rsid w:val="001E230F"/>
    <w:rsid w:val="001E52A3"/>
    <w:rsid w:val="001F0427"/>
    <w:rsid w:val="001F0890"/>
    <w:rsid w:val="001F28C9"/>
    <w:rsid w:val="00231215"/>
    <w:rsid w:val="00232544"/>
    <w:rsid w:val="00241E36"/>
    <w:rsid w:val="00245F32"/>
    <w:rsid w:val="00247BFF"/>
    <w:rsid w:val="00252C43"/>
    <w:rsid w:val="00252DF9"/>
    <w:rsid w:val="0025310D"/>
    <w:rsid w:val="00253924"/>
    <w:rsid w:val="002541CC"/>
    <w:rsid w:val="002544F1"/>
    <w:rsid w:val="00260201"/>
    <w:rsid w:val="002617AD"/>
    <w:rsid w:val="00265A07"/>
    <w:rsid w:val="00265C44"/>
    <w:rsid w:val="00271015"/>
    <w:rsid w:val="00276319"/>
    <w:rsid w:val="00277C90"/>
    <w:rsid w:val="002811A8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07C2"/>
    <w:rsid w:val="002E4909"/>
    <w:rsid w:val="002E7521"/>
    <w:rsid w:val="002F3829"/>
    <w:rsid w:val="003036C1"/>
    <w:rsid w:val="00305187"/>
    <w:rsid w:val="0030618C"/>
    <w:rsid w:val="003065F9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5421E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3E6135"/>
    <w:rsid w:val="003E6A9E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62482"/>
    <w:rsid w:val="0046646F"/>
    <w:rsid w:val="004726F8"/>
    <w:rsid w:val="00472752"/>
    <w:rsid w:val="0047306D"/>
    <w:rsid w:val="00482D4C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0237"/>
    <w:rsid w:val="00544594"/>
    <w:rsid w:val="00546E06"/>
    <w:rsid w:val="005531F1"/>
    <w:rsid w:val="00554730"/>
    <w:rsid w:val="00557116"/>
    <w:rsid w:val="0055763A"/>
    <w:rsid w:val="00565757"/>
    <w:rsid w:val="00585018"/>
    <w:rsid w:val="005A09D8"/>
    <w:rsid w:val="005A1F5E"/>
    <w:rsid w:val="005A3F8F"/>
    <w:rsid w:val="005B46EB"/>
    <w:rsid w:val="005B6859"/>
    <w:rsid w:val="005D783F"/>
    <w:rsid w:val="005E2B7E"/>
    <w:rsid w:val="005E5BAB"/>
    <w:rsid w:val="005F098F"/>
    <w:rsid w:val="005F18A3"/>
    <w:rsid w:val="005F21A0"/>
    <w:rsid w:val="006035B5"/>
    <w:rsid w:val="00631FEE"/>
    <w:rsid w:val="006346FE"/>
    <w:rsid w:val="00636BEB"/>
    <w:rsid w:val="006402D4"/>
    <w:rsid w:val="00645B93"/>
    <w:rsid w:val="00654735"/>
    <w:rsid w:val="006556DE"/>
    <w:rsid w:val="006617AB"/>
    <w:rsid w:val="00663E7D"/>
    <w:rsid w:val="00664850"/>
    <w:rsid w:val="0067131B"/>
    <w:rsid w:val="00675356"/>
    <w:rsid w:val="006801B1"/>
    <w:rsid w:val="0069158B"/>
    <w:rsid w:val="0069665E"/>
    <w:rsid w:val="006966C1"/>
    <w:rsid w:val="006A6324"/>
    <w:rsid w:val="006B67AF"/>
    <w:rsid w:val="006C08AE"/>
    <w:rsid w:val="006C0E87"/>
    <w:rsid w:val="006C52F8"/>
    <w:rsid w:val="006D2D70"/>
    <w:rsid w:val="006D3AA7"/>
    <w:rsid w:val="006E0EBE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61A92"/>
    <w:rsid w:val="0077071A"/>
    <w:rsid w:val="00773BC7"/>
    <w:rsid w:val="00777388"/>
    <w:rsid w:val="00784B5D"/>
    <w:rsid w:val="00786040"/>
    <w:rsid w:val="00797717"/>
    <w:rsid w:val="007A395B"/>
    <w:rsid w:val="007B3E0E"/>
    <w:rsid w:val="007B7612"/>
    <w:rsid w:val="007B7689"/>
    <w:rsid w:val="007C293F"/>
    <w:rsid w:val="007D3314"/>
    <w:rsid w:val="007D4222"/>
    <w:rsid w:val="007E2644"/>
    <w:rsid w:val="007F49F4"/>
    <w:rsid w:val="00804C75"/>
    <w:rsid w:val="0080565C"/>
    <w:rsid w:val="00806B1B"/>
    <w:rsid w:val="0081378E"/>
    <w:rsid w:val="008169E8"/>
    <w:rsid w:val="008174E9"/>
    <w:rsid w:val="00817569"/>
    <w:rsid w:val="00832FA5"/>
    <w:rsid w:val="0083567A"/>
    <w:rsid w:val="008373A7"/>
    <w:rsid w:val="00846503"/>
    <w:rsid w:val="00851B3E"/>
    <w:rsid w:val="00854994"/>
    <w:rsid w:val="0088113B"/>
    <w:rsid w:val="00893E08"/>
    <w:rsid w:val="0089455F"/>
    <w:rsid w:val="008A0177"/>
    <w:rsid w:val="008A2235"/>
    <w:rsid w:val="008A2781"/>
    <w:rsid w:val="008B51AA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1A6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E3C72"/>
    <w:rsid w:val="009F356C"/>
    <w:rsid w:val="00A20DA8"/>
    <w:rsid w:val="00A218EC"/>
    <w:rsid w:val="00A22ACE"/>
    <w:rsid w:val="00A22EB3"/>
    <w:rsid w:val="00A27EBB"/>
    <w:rsid w:val="00A310D7"/>
    <w:rsid w:val="00A3138F"/>
    <w:rsid w:val="00A32E7B"/>
    <w:rsid w:val="00A35468"/>
    <w:rsid w:val="00A42EFA"/>
    <w:rsid w:val="00A544E6"/>
    <w:rsid w:val="00A60320"/>
    <w:rsid w:val="00A750EE"/>
    <w:rsid w:val="00A77CF6"/>
    <w:rsid w:val="00A8469A"/>
    <w:rsid w:val="00A91283"/>
    <w:rsid w:val="00AA132F"/>
    <w:rsid w:val="00AA4702"/>
    <w:rsid w:val="00AB01F4"/>
    <w:rsid w:val="00AB1B63"/>
    <w:rsid w:val="00AB3825"/>
    <w:rsid w:val="00AB4D1E"/>
    <w:rsid w:val="00AC6151"/>
    <w:rsid w:val="00AC63FC"/>
    <w:rsid w:val="00AC6588"/>
    <w:rsid w:val="00AD1B70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074D"/>
    <w:rsid w:val="00B6137E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B5D2E"/>
    <w:rsid w:val="00BC3219"/>
    <w:rsid w:val="00BC613E"/>
    <w:rsid w:val="00BC6DA7"/>
    <w:rsid w:val="00BE051D"/>
    <w:rsid w:val="00BE451F"/>
    <w:rsid w:val="00BF42E2"/>
    <w:rsid w:val="00BF4BD8"/>
    <w:rsid w:val="00C06277"/>
    <w:rsid w:val="00C35680"/>
    <w:rsid w:val="00C46EB8"/>
    <w:rsid w:val="00C46FC2"/>
    <w:rsid w:val="00C602B2"/>
    <w:rsid w:val="00C64FD6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1307"/>
    <w:rsid w:val="00CB3360"/>
    <w:rsid w:val="00CC0C58"/>
    <w:rsid w:val="00CC2401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63510"/>
    <w:rsid w:val="00D852C0"/>
    <w:rsid w:val="00D910B6"/>
    <w:rsid w:val="00D925CB"/>
    <w:rsid w:val="00D927F5"/>
    <w:rsid w:val="00D97574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32A7"/>
    <w:rsid w:val="00E24673"/>
    <w:rsid w:val="00E24898"/>
    <w:rsid w:val="00E355EE"/>
    <w:rsid w:val="00E5598D"/>
    <w:rsid w:val="00E61429"/>
    <w:rsid w:val="00E62BDB"/>
    <w:rsid w:val="00E65038"/>
    <w:rsid w:val="00E71B40"/>
    <w:rsid w:val="00E71FD9"/>
    <w:rsid w:val="00E720CD"/>
    <w:rsid w:val="00E8076C"/>
    <w:rsid w:val="00E813DB"/>
    <w:rsid w:val="00E910AC"/>
    <w:rsid w:val="00E943F6"/>
    <w:rsid w:val="00E95982"/>
    <w:rsid w:val="00E97603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EF7781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numbering" w:customStyle="1" w:styleId="Style2">
    <w:name w:val="Style2"/>
    <w:uiPriority w:val="99"/>
    <w:rsid w:val="0035421E"/>
    <w:pPr>
      <w:numPr>
        <w:numId w:val="45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numbering" w:customStyle="1" w:styleId="Style2">
    <w:name w:val="Style2"/>
    <w:uiPriority w:val="99"/>
    <w:rsid w:val="0035421E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caltrim@mskcc.org" TargetMode="External"/><Relationship Id="rId12" Type="http://schemas.openxmlformats.org/officeDocument/2006/relationships/hyperlink" Target="mailto:allonirit1@gmail.co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commentsExtended" Target="commentsExtended.xml"/><Relationship Id="rId1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oshee@bgu.ac.il" TargetMode="External"/><Relationship Id="rId9" Type="http://schemas.openxmlformats.org/officeDocument/2006/relationships/hyperlink" Target="mailto:manupras@post.bgu.ac.il" TargetMode="External"/><Relationship Id="rId10" Type="http://schemas.openxmlformats.org/officeDocument/2006/relationships/hyperlink" Target="mailto:jagadees@post.bgu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1613</Words>
  <Characters>9198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10790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85</cp:revision>
  <cp:lastPrinted>2019-11-13T07:54:00Z</cp:lastPrinted>
  <dcterms:created xsi:type="dcterms:W3CDTF">2019-10-25T16:23:00Z</dcterms:created>
  <dcterms:modified xsi:type="dcterms:W3CDTF">2019-11-13T17:07:00Z</dcterms:modified>
</cp:coreProperties>
</file>