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2B00701" w14:textId="77777777" w:rsidR="00D3522B" w:rsidRPr="00D356FC" w:rsidRDefault="00D3522B" w:rsidP="00B55487">
      <w:pPr>
        <w:jc w:val="both"/>
        <w:rPr>
          <w:b/>
        </w:rPr>
      </w:pPr>
      <w:r w:rsidRPr="00D356FC">
        <w:rPr>
          <w:b/>
        </w:rPr>
        <w:t>TITLE:</w:t>
      </w:r>
    </w:p>
    <w:p w14:paraId="26098822" w14:textId="513FD3BC" w:rsidR="00D70203" w:rsidRPr="00D356FC" w:rsidRDefault="00F54A71" w:rsidP="00B55487">
      <w:pPr>
        <w:jc w:val="both"/>
        <w:rPr>
          <w:b/>
        </w:rPr>
      </w:pPr>
      <w:bookmarkStart w:id="0" w:name="_GoBack"/>
      <w:r>
        <w:rPr>
          <w:b/>
        </w:rPr>
        <w:t>Learning</w:t>
      </w:r>
      <w:r w:rsidR="00D374AA" w:rsidRPr="00D356FC">
        <w:rPr>
          <w:b/>
        </w:rPr>
        <w:t xml:space="preserve"> Modern Laryngeal Surgery </w:t>
      </w:r>
      <w:r w:rsidR="00D374AA">
        <w:rPr>
          <w:b/>
        </w:rPr>
        <w:t>in</w:t>
      </w:r>
      <w:r w:rsidR="00D374AA" w:rsidRPr="00D356FC">
        <w:rPr>
          <w:b/>
        </w:rPr>
        <w:t xml:space="preserve"> </w:t>
      </w:r>
      <w:r w:rsidR="00D374AA">
        <w:rPr>
          <w:b/>
        </w:rPr>
        <w:t>a</w:t>
      </w:r>
      <w:r w:rsidR="00D374AA" w:rsidRPr="00D356FC">
        <w:rPr>
          <w:b/>
        </w:rPr>
        <w:t xml:space="preserve"> Dissection Laboratory</w:t>
      </w:r>
    </w:p>
    <w:bookmarkEnd w:id="0"/>
    <w:p w14:paraId="56B840DD" w14:textId="77777777" w:rsidR="00D70203" w:rsidRPr="00D356FC" w:rsidRDefault="00D70203" w:rsidP="00B55487">
      <w:pPr>
        <w:jc w:val="both"/>
      </w:pPr>
    </w:p>
    <w:p w14:paraId="759D472F" w14:textId="77777777" w:rsidR="00E534FC" w:rsidRPr="00D356FC" w:rsidRDefault="00E534FC" w:rsidP="00B55487">
      <w:pPr>
        <w:jc w:val="both"/>
        <w:rPr>
          <w:lang w:val="it-IT"/>
        </w:rPr>
      </w:pPr>
      <w:r w:rsidRPr="00D356FC">
        <w:rPr>
          <w:lang w:val="it-IT"/>
        </w:rPr>
        <w:t>Erika Crosetti</w:t>
      </w:r>
      <w:r w:rsidRPr="00EA62AB">
        <w:rPr>
          <w:color w:val="000000"/>
          <w:vertAlign w:val="superscript"/>
          <w:lang w:val="it-IT"/>
        </w:rPr>
        <w:t>1</w:t>
      </w:r>
      <w:r w:rsidRPr="00D356FC">
        <w:rPr>
          <w:lang w:val="it-IT"/>
        </w:rPr>
        <w:t>, Andrea Manca</w:t>
      </w:r>
      <w:r w:rsidRPr="00EA62AB">
        <w:rPr>
          <w:color w:val="000000"/>
          <w:vertAlign w:val="superscript"/>
          <w:lang w:val="it-IT"/>
        </w:rPr>
        <w:t>1</w:t>
      </w:r>
      <w:r w:rsidRPr="00D356FC">
        <w:rPr>
          <w:lang w:val="it-IT"/>
        </w:rPr>
        <w:t>, Davide Lancini</w:t>
      </w:r>
      <w:r w:rsidRPr="00EA62AB">
        <w:rPr>
          <w:color w:val="000000"/>
          <w:vertAlign w:val="superscript"/>
          <w:lang w:val="it-IT"/>
        </w:rPr>
        <w:t>2</w:t>
      </w:r>
      <w:r w:rsidRPr="00D356FC">
        <w:rPr>
          <w:lang w:val="it-IT"/>
        </w:rPr>
        <w:t>, Marco Fantini</w:t>
      </w:r>
      <w:r w:rsidRPr="00EA62AB">
        <w:rPr>
          <w:color w:val="000000"/>
          <w:vertAlign w:val="superscript"/>
          <w:lang w:val="it-IT"/>
        </w:rPr>
        <w:t>1</w:t>
      </w:r>
      <w:r w:rsidRPr="00D356FC">
        <w:rPr>
          <w:lang w:val="it-IT"/>
        </w:rPr>
        <w:t xml:space="preserve"> and Giovanni Succo</w:t>
      </w:r>
      <w:r w:rsidRPr="00EA62AB">
        <w:rPr>
          <w:color w:val="000000"/>
          <w:vertAlign w:val="superscript"/>
          <w:lang w:val="it-IT"/>
        </w:rPr>
        <w:t>1</w:t>
      </w:r>
      <w:r w:rsidR="00B847C8" w:rsidRPr="00EA62AB">
        <w:rPr>
          <w:color w:val="000000"/>
          <w:vertAlign w:val="superscript"/>
          <w:lang w:val="it-IT"/>
        </w:rPr>
        <w:t>,3</w:t>
      </w:r>
    </w:p>
    <w:p w14:paraId="2DC0BB4E" w14:textId="77777777" w:rsidR="00D70203" w:rsidRPr="00D356FC" w:rsidRDefault="00D70203" w:rsidP="00B55487">
      <w:pPr>
        <w:jc w:val="both"/>
        <w:rPr>
          <w:lang w:val="it-IT"/>
        </w:rPr>
      </w:pPr>
    </w:p>
    <w:p w14:paraId="55DE6219" w14:textId="6063C45A" w:rsidR="00E534FC" w:rsidRPr="00EA62AB" w:rsidRDefault="00E534FC" w:rsidP="00B55487">
      <w:pPr>
        <w:jc w:val="both"/>
      </w:pPr>
      <w:r w:rsidRPr="00EA62AB">
        <w:rPr>
          <w:color w:val="000000"/>
          <w:vertAlign w:val="superscript"/>
        </w:rPr>
        <w:t>1</w:t>
      </w:r>
      <w:r w:rsidRPr="00175D92">
        <w:t xml:space="preserve">Head and Neck Oncology Unit, </w:t>
      </w:r>
      <w:proofErr w:type="spellStart"/>
      <w:r w:rsidRPr="00175D92">
        <w:t>Candiolo</w:t>
      </w:r>
      <w:proofErr w:type="spellEnd"/>
      <w:r w:rsidRPr="00175D92">
        <w:t xml:space="preserve"> Cancer Institute, FPO-IRCCS, </w:t>
      </w:r>
      <w:proofErr w:type="spellStart"/>
      <w:r w:rsidRPr="00175D92">
        <w:t>Candiolo</w:t>
      </w:r>
      <w:proofErr w:type="spellEnd"/>
      <w:r w:rsidRPr="00175D92">
        <w:t xml:space="preserve"> (TO) 10060, Italy</w:t>
      </w:r>
      <w:r w:rsidR="00CB1DBA">
        <w:t xml:space="preserve"> </w:t>
      </w:r>
    </w:p>
    <w:p w14:paraId="4F662CDA" w14:textId="25CB850F" w:rsidR="00E534FC" w:rsidRPr="00175D92" w:rsidRDefault="00E534FC" w:rsidP="00B55487">
      <w:pPr>
        <w:jc w:val="both"/>
      </w:pPr>
      <w:r w:rsidRPr="00EA62AB">
        <w:rPr>
          <w:color w:val="000000"/>
          <w:vertAlign w:val="superscript"/>
        </w:rPr>
        <w:t>2</w:t>
      </w:r>
      <w:r w:rsidRPr="00175D92">
        <w:t>Department of Otorhinolaryngology – Head and Neck Surgery, University of Brescia, Brescia, Italy</w:t>
      </w:r>
    </w:p>
    <w:p w14:paraId="1DD383E2" w14:textId="0BBC47D3" w:rsidR="00B847C8" w:rsidRPr="00175D92" w:rsidRDefault="00B847C8" w:rsidP="00B55487">
      <w:pPr>
        <w:jc w:val="both"/>
      </w:pPr>
      <w:r w:rsidRPr="00EA62AB">
        <w:rPr>
          <w:color w:val="000000"/>
          <w:vertAlign w:val="superscript"/>
        </w:rPr>
        <w:t>3</w:t>
      </w:r>
      <w:r w:rsidRPr="00175D92">
        <w:t xml:space="preserve">Department of Oncology – University of Turin – </w:t>
      </w:r>
      <w:proofErr w:type="spellStart"/>
      <w:r w:rsidRPr="00175D92">
        <w:t>Orbassano</w:t>
      </w:r>
      <w:proofErr w:type="spellEnd"/>
      <w:r w:rsidRPr="00175D92">
        <w:t xml:space="preserve"> (TO) 10063, Italy</w:t>
      </w:r>
    </w:p>
    <w:p w14:paraId="56774307" w14:textId="77777777" w:rsidR="00B847C8" w:rsidRPr="00D356FC" w:rsidRDefault="00B847C8" w:rsidP="00B55487">
      <w:pPr>
        <w:jc w:val="both"/>
      </w:pPr>
    </w:p>
    <w:p w14:paraId="04618077" w14:textId="77777777" w:rsidR="00EA62AB" w:rsidRPr="00175D92" w:rsidRDefault="009A434D" w:rsidP="00B55487">
      <w:pPr>
        <w:jc w:val="both"/>
        <w:rPr>
          <w:b/>
          <w:bCs/>
        </w:rPr>
      </w:pPr>
      <w:r w:rsidRPr="00175D92">
        <w:rPr>
          <w:b/>
          <w:bCs/>
        </w:rPr>
        <w:t>Corresponding Author:</w:t>
      </w:r>
      <w:r w:rsidR="001C2D4B" w:rsidRPr="00175D92">
        <w:rPr>
          <w:b/>
          <w:bCs/>
        </w:rPr>
        <w:t xml:space="preserve"> </w:t>
      </w:r>
    </w:p>
    <w:p w14:paraId="6BDCB07B" w14:textId="69C301C5" w:rsidR="009A434D" w:rsidRPr="00D356FC" w:rsidRDefault="001C2D4B" w:rsidP="00B55487">
      <w:pPr>
        <w:jc w:val="both"/>
      </w:pPr>
      <w:r w:rsidRPr="00D356FC">
        <w:t xml:space="preserve">Davide </w:t>
      </w:r>
      <w:proofErr w:type="spellStart"/>
      <w:r w:rsidRPr="00D356FC">
        <w:t>Lancini</w:t>
      </w:r>
      <w:proofErr w:type="spellEnd"/>
      <w:r w:rsidR="00EA62AB">
        <w:t xml:space="preserve"> </w:t>
      </w:r>
      <w:r w:rsidR="00EA62AB">
        <w:tab/>
        <w:t>(</w:t>
      </w:r>
      <w:r w:rsidRPr="00D356FC">
        <w:t>lancinidavide@gmail.com</w:t>
      </w:r>
      <w:r w:rsidR="00EA62AB">
        <w:t>)</w:t>
      </w:r>
    </w:p>
    <w:p w14:paraId="0C6B3E12" w14:textId="1BDE21AD" w:rsidR="009A434D" w:rsidRDefault="009A434D" w:rsidP="00B55487">
      <w:pPr>
        <w:jc w:val="both"/>
      </w:pPr>
    </w:p>
    <w:p w14:paraId="7D5A16FD" w14:textId="77777777" w:rsidR="00EA62AB" w:rsidRPr="00BD4D5E" w:rsidRDefault="00EA62AB" w:rsidP="00B55487">
      <w:pPr>
        <w:jc w:val="both"/>
        <w:rPr>
          <w:b/>
          <w:bCs/>
          <w:iCs/>
        </w:rPr>
      </w:pPr>
      <w:bookmarkStart w:id="1" w:name="_Hlk16664917"/>
      <w:r w:rsidRPr="00BD4D5E">
        <w:rPr>
          <w:b/>
          <w:bCs/>
          <w:iCs/>
        </w:rPr>
        <w:t>Email Addresses of Co-authors:</w:t>
      </w:r>
    </w:p>
    <w:bookmarkEnd w:id="1"/>
    <w:p w14:paraId="4307ECBB" w14:textId="6ED5DC5A" w:rsidR="00EA62AB" w:rsidRDefault="00EA62AB" w:rsidP="00B55487">
      <w:pPr>
        <w:jc w:val="both"/>
        <w:rPr>
          <w:color w:val="000000"/>
          <w:vertAlign w:val="superscript"/>
          <w:lang w:val="it-IT"/>
        </w:rPr>
      </w:pPr>
      <w:r w:rsidRPr="00D356FC">
        <w:rPr>
          <w:lang w:val="it-IT"/>
        </w:rPr>
        <w:t>Erika Crosetti</w:t>
      </w:r>
      <w:r w:rsidRPr="00EA62AB">
        <w:t xml:space="preserve"> </w:t>
      </w:r>
      <w:r>
        <w:tab/>
      </w:r>
      <w:r>
        <w:tab/>
        <w:t>(</w:t>
      </w:r>
      <w:r w:rsidRPr="00E10788">
        <w:t>erika.crosetti@ircc.it</w:t>
      </w:r>
      <w:r>
        <w:t>)</w:t>
      </w:r>
    </w:p>
    <w:p w14:paraId="3DFD7856" w14:textId="502DA353" w:rsidR="00EA62AB" w:rsidRDefault="00EA62AB" w:rsidP="00B55487">
      <w:pPr>
        <w:jc w:val="both"/>
        <w:rPr>
          <w:color w:val="000000"/>
          <w:vertAlign w:val="superscript"/>
          <w:lang w:val="it-IT"/>
        </w:rPr>
      </w:pPr>
      <w:r w:rsidRPr="00D356FC">
        <w:rPr>
          <w:lang w:val="it-IT"/>
        </w:rPr>
        <w:t>Andrea Manca</w:t>
      </w:r>
      <w:r w:rsidRPr="00EA62AB">
        <w:t xml:space="preserve"> </w:t>
      </w:r>
      <w:r>
        <w:tab/>
        <w:t>(</w:t>
      </w:r>
      <w:r w:rsidRPr="00EF7BFC">
        <w:t>andrea.manca@ircc.it</w:t>
      </w:r>
      <w:r>
        <w:t>)</w:t>
      </w:r>
    </w:p>
    <w:p w14:paraId="4720FE73" w14:textId="22514EFD" w:rsidR="00EA62AB" w:rsidRDefault="00EA62AB" w:rsidP="00B55487">
      <w:pPr>
        <w:jc w:val="both"/>
        <w:rPr>
          <w:color w:val="000000"/>
          <w:vertAlign w:val="superscript"/>
          <w:lang w:val="it-IT"/>
        </w:rPr>
      </w:pPr>
      <w:r w:rsidRPr="00D356FC">
        <w:rPr>
          <w:lang w:val="it-IT"/>
        </w:rPr>
        <w:t>Marco Fantini</w:t>
      </w:r>
      <w:r w:rsidRPr="00EA62AB">
        <w:t xml:space="preserve"> </w:t>
      </w:r>
      <w:r>
        <w:tab/>
      </w:r>
      <w:r>
        <w:tab/>
        <w:t>(</w:t>
      </w:r>
      <w:r w:rsidRPr="001C725F">
        <w:t>marco.fantini@ircc.it</w:t>
      </w:r>
      <w:r>
        <w:t>)</w:t>
      </w:r>
    </w:p>
    <w:p w14:paraId="0BC5577D" w14:textId="5A558B0E" w:rsidR="00EA62AB" w:rsidRPr="00D356FC" w:rsidRDefault="00EA62AB" w:rsidP="00B55487">
      <w:pPr>
        <w:jc w:val="both"/>
      </w:pPr>
      <w:r w:rsidRPr="00D356FC">
        <w:rPr>
          <w:lang w:val="it-IT"/>
        </w:rPr>
        <w:t>Giovanni Succo</w:t>
      </w:r>
      <w:r w:rsidRPr="00EA62AB">
        <w:t xml:space="preserve"> </w:t>
      </w:r>
      <w:r>
        <w:tab/>
        <w:t>(</w:t>
      </w:r>
      <w:r w:rsidRPr="009C71B8">
        <w:t>giovanni.succo@ircc.it</w:t>
      </w:r>
      <w:r>
        <w:t>)</w:t>
      </w:r>
    </w:p>
    <w:p w14:paraId="33BE9A07" w14:textId="4E1CB00B" w:rsidR="00EA62AB" w:rsidRPr="00EA62AB" w:rsidRDefault="00EA62AB" w:rsidP="00B55487">
      <w:pPr>
        <w:jc w:val="both"/>
      </w:pPr>
    </w:p>
    <w:p w14:paraId="0938F4DC" w14:textId="77777777" w:rsidR="00016AA3" w:rsidRPr="00D356FC" w:rsidRDefault="009A434D" w:rsidP="00B55487">
      <w:pPr>
        <w:pStyle w:val="NormalWeb"/>
        <w:spacing w:before="0" w:beforeAutospacing="0" w:after="0" w:afterAutospacing="0"/>
        <w:jc w:val="both"/>
        <w:rPr>
          <w:rFonts w:asciiTheme="minorHAnsi" w:hAnsiTheme="minorHAnsi" w:cstheme="minorHAnsi"/>
        </w:rPr>
      </w:pPr>
      <w:bookmarkStart w:id="2" w:name="Keywords"/>
      <w:r w:rsidRPr="00D356FC">
        <w:rPr>
          <w:rFonts w:asciiTheme="minorHAnsi" w:hAnsiTheme="minorHAnsi" w:cstheme="minorHAnsi"/>
          <w:b/>
          <w:bCs/>
        </w:rPr>
        <w:t>KEYWORDS</w:t>
      </w:r>
      <w:bookmarkEnd w:id="2"/>
      <w:r w:rsidRPr="00D356FC">
        <w:rPr>
          <w:rFonts w:asciiTheme="minorHAnsi" w:hAnsiTheme="minorHAnsi" w:cstheme="minorHAnsi"/>
          <w:b/>
          <w:bCs/>
        </w:rPr>
        <w:t>:</w:t>
      </w:r>
      <w:r w:rsidRPr="00D356FC">
        <w:rPr>
          <w:rFonts w:asciiTheme="minorHAnsi" w:hAnsiTheme="minorHAnsi" w:cstheme="minorHAnsi"/>
        </w:rPr>
        <w:t xml:space="preserve"> </w:t>
      </w:r>
    </w:p>
    <w:p w14:paraId="691657DD" w14:textId="77777777" w:rsidR="009A434D" w:rsidRPr="00D356FC" w:rsidRDefault="009A434D" w:rsidP="00B55487">
      <w:pPr>
        <w:pStyle w:val="NormalWeb"/>
        <w:spacing w:before="0" w:beforeAutospacing="0" w:after="0" w:afterAutospacing="0"/>
        <w:jc w:val="both"/>
        <w:rPr>
          <w:rFonts w:asciiTheme="minorHAnsi" w:hAnsiTheme="minorHAnsi" w:cstheme="minorHAnsi"/>
        </w:rPr>
      </w:pPr>
      <w:r w:rsidRPr="00D356FC">
        <w:rPr>
          <w:rFonts w:asciiTheme="minorHAnsi" w:hAnsiTheme="minorHAnsi" w:cstheme="minorHAnsi"/>
        </w:rPr>
        <w:t>laryngeal surgery, animal model, dissection laboratory, partial laryngectomy, laser surgery, laryngeal cancer</w:t>
      </w:r>
    </w:p>
    <w:p w14:paraId="19359F1E" w14:textId="77777777" w:rsidR="009A434D" w:rsidRPr="00D356FC" w:rsidRDefault="009A434D" w:rsidP="00B55487">
      <w:pPr>
        <w:jc w:val="both"/>
      </w:pPr>
    </w:p>
    <w:p w14:paraId="3925EF9B" w14:textId="224D8B02" w:rsidR="00016AA3" w:rsidRPr="00D356FC" w:rsidRDefault="005202BC" w:rsidP="00B55487">
      <w:pPr>
        <w:jc w:val="both"/>
        <w:rPr>
          <w:rFonts w:asciiTheme="minorHAnsi" w:hAnsiTheme="minorHAnsi" w:cstheme="minorHAnsi"/>
        </w:rPr>
      </w:pPr>
      <w:bookmarkStart w:id="3" w:name="Short_Abstract"/>
      <w:r w:rsidRPr="00D356FC">
        <w:rPr>
          <w:rFonts w:asciiTheme="minorHAnsi" w:hAnsiTheme="minorHAnsi" w:cstheme="minorHAnsi"/>
          <w:b/>
          <w:bCs/>
        </w:rPr>
        <w:t>S</w:t>
      </w:r>
      <w:r w:rsidR="00863AD6">
        <w:rPr>
          <w:rFonts w:asciiTheme="minorHAnsi" w:hAnsiTheme="minorHAnsi" w:cstheme="minorHAnsi"/>
          <w:b/>
          <w:bCs/>
        </w:rPr>
        <w:t>UMMARY</w:t>
      </w:r>
      <w:bookmarkEnd w:id="3"/>
      <w:r w:rsidRPr="00D356FC">
        <w:rPr>
          <w:rFonts w:asciiTheme="minorHAnsi" w:hAnsiTheme="minorHAnsi" w:cstheme="minorHAnsi"/>
          <w:b/>
          <w:bCs/>
        </w:rPr>
        <w:t>:</w:t>
      </w:r>
      <w:r w:rsidRPr="00D356FC">
        <w:rPr>
          <w:rFonts w:asciiTheme="minorHAnsi" w:hAnsiTheme="minorHAnsi" w:cstheme="minorHAnsi"/>
        </w:rPr>
        <w:t xml:space="preserve"> </w:t>
      </w:r>
    </w:p>
    <w:p w14:paraId="7F65DF80" w14:textId="41338815" w:rsidR="005202BC" w:rsidRPr="00D356FC" w:rsidRDefault="00776916" w:rsidP="00B55487">
      <w:pPr>
        <w:jc w:val="both"/>
      </w:pPr>
      <w:r w:rsidRPr="00D356FC">
        <w:t xml:space="preserve">The purpose of this </w:t>
      </w:r>
      <w:r w:rsidR="00316BEC" w:rsidRPr="00D356FC">
        <w:t>paper</w:t>
      </w:r>
      <w:r w:rsidR="00D24A28" w:rsidRPr="00D356FC">
        <w:t xml:space="preserve"> </w:t>
      </w:r>
      <w:r w:rsidRPr="00D356FC">
        <w:t>is to illustrate how to organize a reproducible laboratory f</w:t>
      </w:r>
      <w:r w:rsidR="00020231" w:rsidRPr="00D356FC">
        <w:t>or</w:t>
      </w:r>
      <w:r w:rsidRPr="00D356FC">
        <w:t xml:space="preserve"> laryngeal surgery on affordable and </w:t>
      </w:r>
      <w:r w:rsidR="00D24A28" w:rsidRPr="00D356FC">
        <w:t xml:space="preserve">closely similar </w:t>
      </w:r>
      <w:r w:rsidRPr="00D356FC">
        <w:t>animal laryngeal models in order to improve anatomical and surgical knowledge and skills.</w:t>
      </w:r>
    </w:p>
    <w:p w14:paraId="023C3BAC" w14:textId="77777777" w:rsidR="00317DD0" w:rsidRPr="00D356FC" w:rsidRDefault="00317DD0" w:rsidP="00B55487">
      <w:pPr>
        <w:jc w:val="both"/>
        <w:rPr>
          <w:rFonts w:asciiTheme="minorHAnsi" w:hAnsiTheme="minorHAnsi" w:cstheme="minorHAnsi"/>
        </w:rPr>
      </w:pPr>
    </w:p>
    <w:p w14:paraId="5BC9E6DC" w14:textId="6CDBAEB7" w:rsidR="00016AA3" w:rsidRPr="00D356FC" w:rsidRDefault="00B760C2" w:rsidP="00B55487">
      <w:pPr>
        <w:jc w:val="both"/>
        <w:rPr>
          <w:rFonts w:asciiTheme="minorHAnsi" w:hAnsiTheme="minorHAnsi" w:cstheme="minorHAnsi"/>
          <w:b/>
          <w:bCs/>
        </w:rPr>
      </w:pPr>
      <w:bookmarkStart w:id="4" w:name="Long_Abstract"/>
      <w:r w:rsidRPr="00D356FC">
        <w:rPr>
          <w:rFonts w:asciiTheme="minorHAnsi" w:hAnsiTheme="minorHAnsi" w:cstheme="minorHAnsi"/>
          <w:b/>
          <w:bCs/>
        </w:rPr>
        <w:t>ABSTRACT</w:t>
      </w:r>
      <w:bookmarkEnd w:id="4"/>
      <w:r w:rsidRPr="00D356FC">
        <w:rPr>
          <w:rFonts w:asciiTheme="minorHAnsi" w:hAnsiTheme="minorHAnsi" w:cstheme="minorHAnsi"/>
          <w:b/>
          <w:bCs/>
        </w:rPr>
        <w:t xml:space="preserve">: </w:t>
      </w:r>
    </w:p>
    <w:p w14:paraId="6BAA7AA9" w14:textId="56030A0A" w:rsidR="0022233E" w:rsidRPr="00D356FC" w:rsidRDefault="00B760C2" w:rsidP="00B55487">
      <w:pPr>
        <w:jc w:val="both"/>
      </w:pPr>
      <w:r w:rsidRPr="00D356FC">
        <w:rPr>
          <w:color w:val="000000"/>
        </w:rPr>
        <w:t xml:space="preserve">Surgery for laryngeal malignancies requires millimetric accuracy </w:t>
      </w:r>
      <w:r w:rsidR="00A23A47" w:rsidRPr="00D356FC">
        <w:rPr>
          <w:color w:val="000000"/>
        </w:rPr>
        <w:t xml:space="preserve">from </w:t>
      </w:r>
      <w:r w:rsidRPr="00D356FC">
        <w:rPr>
          <w:color w:val="000000"/>
        </w:rPr>
        <w:t xml:space="preserve">the different endoscopic and open techniques available. </w:t>
      </w:r>
      <w:r w:rsidR="0073005D" w:rsidRPr="00D356FC">
        <w:rPr>
          <w:color w:val="000000"/>
        </w:rPr>
        <w:t xml:space="preserve">Practice </w:t>
      </w:r>
      <w:r w:rsidR="00B03949" w:rsidRPr="00D356FC">
        <w:rPr>
          <w:color w:val="000000"/>
        </w:rPr>
        <w:t xml:space="preserve">of this surgery is almost </w:t>
      </w:r>
      <w:r w:rsidR="0073005D" w:rsidRPr="00D356FC">
        <w:rPr>
          <w:color w:val="000000"/>
        </w:rPr>
        <w:t xml:space="preserve">completely </w:t>
      </w:r>
      <w:r w:rsidR="00B03949" w:rsidRPr="00D356FC">
        <w:rPr>
          <w:color w:val="000000"/>
        </w:rPr>
        <w:t xml:space="preserve">reserved to </w:t>
      </w:r>
      <w:r w:rsidR="0073005D" w:rsidRPr="00D356FC">
        <w:rPr>
          <w:color w:val="000000"/>
        </w:rPr>
        <w:t xml:space="preserve">a </w:t>
      </w:r>
      <w:r w:rsidR="00B03949" w:rsidRPr="00D356FC">
        <w:rPr>
          <w:color w:val="000000"/>
        </w:rPr>
        <w:t>few referral centers</w:t>
      </w:r>
      <w:r w:rsidR="003B65D9">
        <w:rPr>
          <w:color w:val="000000"/>
        </w:rPr>
        <w:t xml:space="preserve"> that </w:t>
      </w:r>
      <w:r w:rsidR="0073005D" w:rsidRPr="00D356FC">
        <w:rPr>
          <w:color w:val="000000"/>
        </w:rPr>
        <w:t xml:space="preserve">deal with </w:t>
      </w:r>
      <w:r w:rsidR="00B03949" w:rsidRPr="00D356FC">
        <w:rPr>
          <w:color w:val="000000"/>
        </w:rPr>
        <w:t xml:space="preserve">a large </w:t>
      </w:r>
      <w:r w:rsidR="0073005D" w:rsidRPr="00D356FC">
        <w:rPr>
          <w:color w:val="000000"/>
        </w:rPr>
        <w:t xml:space="preserve">proportion </w:t>
      </w:r>
      <w:r w:rsidR="00B03949" w:rsidRPr="00D356FC">
        <w:rPr>
          <w:color w:val="000000"/>
        </w:rPr>
        <w:t>of th</w:t>
      </w:r>
      <w:r w:rsidR="0073005D" w:rsidRPr="00D356FC">
        <w:rPr>
          <w:color w:val="000000"/>
        </w:rPr>
        <w:t>is</w:t>
      </w:r>
      <w:r w:rsidR="00B03949" w:rsidRPr="00D356FC">
        <w:rPr>
          <w:color w:val="000000"/>
        </w:rPr>
        <w:t xml:space="preserve"> pathology.</w:t>
      </w:r>
      <w:r w:rsidR="0022233E" w:rsidRPr="00D356FC">
        <w:rPr>
          <w:color w:val="000000"/>
        </w:rPr>
        <w:t xml:space="preserve"> </w:t>
      </w:r>
      <w:r w:rsidR="006261B0" w:rsidRPr="00D356FC">
        <w:rPr>
          <w:color w:val="000000"/>
        </w:rPr>
        <w:t xml:space="preserve">Practice </w:t>
      </w:r>
      <w:r w:rsidR="0022233E" w:rsidRPr="00D356FC">
        <w:rPr>
          <w:color w:val="000000"/>
        </w:rPr>
        <w:t>on human specimen</w:t>
      </w:r>
      <w:r w:rsidR="006261B0" w:rsidRPr="00D356FC">
        <w:rPr>
          <w:color w:val="000000"/>
        </w:rPr>
        <w:t>s</w:t>
      </w:r>
      <w:r w:rsidR="0022233E" w:rsidRPr="00D356FC">
        <w:rPr>
          <w:color w:val="000000"/>
        </w:rPr>
        <w:t xml:space="preserve"> is not always possible for ethical, economic</w:t>
      </w:r>
      <w:r w:rsidR="003B65D9">
        <w:rPr>
          <w:color w:val="000000"/>
        </w:rPr>
        <w:t>,</w:t>
      </w:r>
      <w:r w:rsidR="0022233E" w:rsidRPr="00D356FC">
        <w:rPr>
          <w:color w:val="000000"/>
        </w:rPr>
        <w:t xml:space="preserve"> or availability reasons.</w:t>
      </w:r>
      <w:r w:rsidR="00FD307B" w:rsidRPr="00D356FC">
        <w:rPr>
          <w:color w:val="000000"/>
        </w:rPr>
        <w:t xml:space="preserve"> </w:t>
      </w:r>
      <w:r w:rsidR="006261B0" w:rsidRPr="00D356FC">
        <w:rPr>
          <w:color w:val="000000"/>
        </w:rPr>
        <w:t xml:space="preserve">The aim </w:t>
      </w:r>
      <w:r w:rsidR="0022233E" w:rsidRPr="00D356FC">
        <w:rPr>
          <w:color w:val="000000"/>
        </w:rPr>
        <w:t>of th</w:t>
      </w:r>
      <w:r w:rsidR="0073005D" w:rsidRPr="00D356FC">
        <w:rPr>
          <w:color w:val="000000"/>
        </w:rPr>
        <w:t>is</w:t>
      </w:r>
      <w:r w:rsidR="0022233E" w:rsidRPr="00D356FC">
        <w:rPr>
          <w:color w:val="000000"/>
        </w:rPr>
        <w:t xml:space="preserve"> study is to provide a reproducible method for the organization of a laryngeal laboratory on </w:t>
      </w:r>
      <w:r w:rsidR="003B65D9" w:rsidRPr="003B65D9">
        <w:t>ex vivo</w:t>
      </w:r>
      <w:r w:rsidR="00316BEC" w:rsidRPr="00D356FC">
        <w:rPr>
          <w:color w:val="000000"/>
        </w:rPr>
        <w:t xml:space="preserve"> </w:t>
      </w:r>
      <w:r w:rsidR="0022233E" w:rsidRPr="00D356FC">
        <w:rPr>
          <w:color w:val="000000"/>
        </w:rPr>
        <w:t>animal models where it is possible to approach, learn</w:t>
      </w:r>
      <w:r w:rsidR="003B65D9">
        <w:rPr>
          <w:color w:val="000000"/>
        </w:rPr>
        <w:t>,</w:t>
      </w:r>
      <w:r w:rsidR="0022233E" w:rsidRPr="00D356FC">
        <w:rPr>
          <w:color w:val="000000"/>
        </w:rPr>
        <w:t xml:space="preserve"> and refine laryngeal techniques. </w:t>
      </w:r>
      <w:r w:rsidRPr="00D356FC">
        <w:rPr>
          <w:color w:val="000000"/>
        </w:rPr>
        <w:t>Porcine and ovine larynges are ideal</w:t>
      </w:r>
      <w:r w:rsidR="0073005D" w:rsidRPr="00D356FC">
        <w:rPr>
          <w:color w:val="000000"/>
        </w:rPr>
        <w:t>,</w:t>
      </w:r>
      <w:r w:rsidRPr="00D356FC">
        <w:rPr>
          <w:color w:val="000000"/>
        </w:rPr>
        <w:t xml:space="preserve"> affordable</w:t>
      </w:r>
      <w:r w:rsidR="003B65D9">
        <w:rPr>
          <w:color w:val="000000"/>
        </w:rPr>
        <w:t>,</w:t>
      </w:r>
      <w:r w:rsidRPr="00D356FC">
        <w:rPr>
          <w:color w:val="000000"/>
        </w:rPr>
        <w:t xml:space="preserve"> models to simulate laryngeal surgery </w:t>
      </w:r>
      <w:r w:rsidR="00F005A0" w:rsidRPr="00D356FC">
        <w:rPr>
          <w:color w:val="000000"/>
        </w:rPr>
        <w:t xml:space="preserve">given </w:t>
      </w:r>
      <w:r w:rsidRPr="00D356FC">
        <w:rPr>
          <w:color w:val="000000"/>
        </w:rPr>
        <w:t>the</w:t>
      </w:r>
      <w:r w:rsidR="00F005A0" w:rsidRPr="00D356FC">
        <w:rPr>
          <w:color w:val="000000"/>
        </w:rPr>
        <w:t>ir</w:t>
      </w:r>
      <w:r w:rsidR="006261B0" w:rsidRPr="00D356FC">
        <w:rPr>
          <w:color w:val="000000"/>
        </w:rPr>
        <w:t xml:space="preserve"> </w:t>
      </w:r>
      <w:r w:rsidRPr="00D356FC">
        <w:rPr>
          <w:color w:val="000000"/>
        </w:rPr>
        <w:t>similar</w:t>
      </w:r>
      <w:r w:rsidR="00F005A0" w:rsidRPr="00D356FC">
        <w:rPr>
          <w:color w:val="000000"/>
        </w:rPr>
        <w:t>ity</w:t>
      </w:r>
      <w:r w:rsidRPr="00D356FC">
        <w:rPr>
          <w:color w:val="000000"/>
        </w:rPr>
        <w:t xml:space="preserve"> to the human larynx in </w:t>
      </w:r>
      <w:r w:rsidR="003B65D9">
        <w:rPr>
          <w:color w:val="000000"/>
        </w:rPr>
        <w:t xml:space="preserve">their </w:t>
      </w:r>
      <w:r w:rsidRPr="00D356FC">
        <w:rPr>
          <w:color w:val="000000"/>
        </w:rPr>
        <w:t xml:space="preserve">anatomical </w:t>
      </w:r>
      <w:r w:rsidR="006261B0" w:rsidRPr="00D356FC">
        <w:rPr>
          <w:color w:val="000000"/>
        </w:rPr>
        <w:t xml:space="preserve">layout </w:t>
      </w:r>
      <w:r w:rsidRPr="00D356FC">
        <w:rPr>
          <w:color w:val="000000"/>
        </w:rPr>
        <w:t>and tissue co</w:t>
      </w:r>
      <w:r w:rsidR="006261B0" w:rsidRPr="00D356FC">
        <w:rPr>
          <w:color w:val="000000"/>
        </w:rPr>
        <w:t>mposition</w:t>
      </w:r>
      <w:r w:rsidRPr="00D356FC">
        <w:rPr>
          <w:color w:val="000000"/>
        </w:rPr>
        <w:t>.</w:t>
      </w:r>
      <w:r w:rsidR="0022233E" w:rsidRPr="00D356FC">
        <w:rPr>
          <w:color w:val="000000"/>
        </w:rPr>
        <w:t xml:space="preserve"> Herein</w:t>
      </w:r>
      <w:r w:rsidR="007B3BCD" w:rsidRPr="00D356FC">
        <w:rPr>
          <w:color w:val="000000"/>
        </w:rPr>
        <w:t>,</w:t>
      </w:r>
      <w:r w:rsidR="0022233E" w:rsidRPr="00D356FC">
        <w:rPr>
          <w:color w:val="000000"/>
        </w:rPr>
        <w:t xml:space="preserve"> the surgical steps</w:t>
      </w:r>
      <w:r w:rsidR="009E0662" w:rsidRPr="00D356FC">
        <w:rPr>
          <w:color w:val="000000"/>
        </w:rPr>
        <w:t xml:space="preserve"> of transoral laser surgery, open partial horizontal laryngectom</w:t>
      </w:r>
      <w:r w:rsidR="006261B0" w:rsidRPr="00D356FC">
        <w:rPr>
          <w:color w:val="000000"/>
        </w:rPr>
        <w:t>y</w:t>
      </w:r>
      <w:r w:rsidR="009E0662" w:rsidRPr="00D356FC">
        <w:rPr>
          <w:color w:val="000000"/>
        </w:rPr>
        <w:t>, and total laryngectomy</w:t>
      </w:r>
      <w:r w:rsidR="007B3BCD" w:rsidRPr="00D356FC">
        <w:rPr>
          <w:color w:val="000000"/>
        </w:rPr>
        <w:t xml:space="preserve"> are reported</w:t>
      </w:r>
      <w:r w:rsidR="009E0662" w:rsidRPr="00D356FC">
        <w:rPr>
          <w:color w:val="000000"/>
        </w:rPr>
        <w:t xml:space="preserve">. </w:t>
      </w:r>
      <w:r w:rsidR="00F766C3" w:rsidRPr="00D356FC">
        <w:rPr>
          <w:color w:val="000000"/>
        </w:rPr>
        <w:t>T</w:t>
      </w:r>
      <w:r w:rsidR="009E0662" w:rsidRPr="00D356FC">
        <w:rPr>
          <w:color w:val="000000"/>
        </w:rPr>
        <w:t xml:space="preserve">he merging of endoscopic and </w:t>
      </w:r>
      <w:proofErr w:type="spellStart"/>
      <w:r w:rsidR="009E0662" w:rsidRPr="00D356FC">
        <w:rPr>
          <w:color w:val="000000"/>
        </w:rPr>
        <w:t>exoscopic</w:t>
      </w:r>
      <w:proofErr w:type="spellEnd"/>
      <w:r w:rsidR="009E0662" w:rsidRPr="00D356FC">
        <w:rPr>
          <w:color w:val="000000"/>
        </w:rPr>
        <w:t xml:space="preserve"> view</w:t>
      </w:r>
      <w:r w:rsidR="0073005D" w:rsidRPr="00D356FC">
        <w:rPr>
          <w:color w:val="000000"/>
        </w:rPr>
        <w:t>s</w:t>
      </w:r>
      <w:r w:rsidR="009E0662" w:rsidRPr="00D356FC">
        <w:rPr>
          <w:color w:val="000000"/>
        </w:rPr>
        <w:t xml:space="preserve"> guarantee</w:t>
      </w:r>
      <w:r w:rsidR="006261B0" w:rsidRPr="00D356FC">
        <w:rPr>
          <w:color w:val="000000"/>
        </w:rPr>
        <w:t>s</w:t>
      </w:r>
      <w:r w:rsidR="009E0662" w:rsidRPr="00D356FC">
        <w:rPr>
          <w:color w:val="000000"/>
        </w:rPr>
        <w:t xml:space="preserve"> an inside-out perspective, which is </w:t>
      </w:r>
      <w:r w:rsidR="006261B0" w:rsidRPr="00D356FC">
        <w:rPr>
          <w:color w:val="000000"/>
        </w:rPr>
        <w:t>vital</w:t>
      </w:r>
      <w:r w:rsidR="009E0662" w:rsidRPr="00D356FC">
        <w:rPr>
          <w:color w:val="000000"/>
        </w:rPr>
        <w:t xml:space="preserve"> for </w:t>
      </w:r>
      <w:r w:rsidR="003B65D9">
        <w:rPr>
          <w:color w:val="000000"/>
        </w:rPr>
        <w:t xml:space="preserve">the </w:t>
      </w:r>
      <w:r w:rsidR="009E0662" w:rsidRPr="00D356FC">
        <w:rPr>
          <w:color w:val="000000"/>
        </w:rPr>
        <w:t xml:space="preserve">comprehension of the complex laryngeal anatomy. </w:t>
      </w:r>
      <w:r w:rsidR="006047D0" w:rsidRPr="00D356FC">
        <w:t xml:space="preserve">The method was successfully adopted during </w:t>
      </w:r>
      <w:r w:rsidR="00A547D7" w:rsidRPr="00D356FC">
        <w:t>three</w:t>
      </w:r>
      <w:r w:rsidR="006047D0" w:rsidRPr="00D356FC">
        <w:t xml:space="preserve"> </w:t>
      </w:r>
      <w:r w:rsidR="001A1118" w:rsidRPr="00D356FC">
        <w:t xml:space="preserve">sessions </w:t>
      </w:r>
      <w:r w:rsidR="006047D0" w:rsidRPr="00D356FC">
        <w:t xml:space="preserve">of </w:t>
      </w:r>
      <w:r w:rsidR="003B65D9">
        <w:t>a</w:t>
      </w:r>
      <w:r w:rsidR="00A547D7" w:rsidRPr="00D356FC">
        <w:t xml:space="preserve"> </w:t>
      </w:r>
      <w:r w:rsidR="006047D0" w:rsidRPr="00D356FC">
        <w:t>dissection course “</w:t>
      </w:r>
      <w:proofErr w:type="spellStart"/>
      <w:r w:rsidR="006047D0" w:rsidRPr="00D356FC">
        <w:t>Lary</w:t>
      </w:r>
      <w:proofErr w:type="spellEnd"/>
      <w:r w:rsidR="006047D0" w:rsidRPr="00D356FC">
        <w:t>-Gym”. Further perspective</w:t>
      </w:r>
      <w:r w:rsidR="006261B0" w:rsidRPr="00D356FC">
        <w:t>s</w:t>
      </w:r>
      <w:r w:rsidR="006047D0" w:rsidRPr="00D356FC">
        <w:t xml:space="preserve"> on robotic surgical training are described.</w:t>
      </w:r>
    </w:p>
    <w:p w14:paraId="06309617" w14:textId="77777777" w:rsidR="005202BC" w:rsidRPr="00D356FC" w:rsidRDefault="005202BC" w:rsidP="00B55487">
      <w:pPr>
        <w:jc w:val="both"/>
      </w:pPr>
    </w:p>
    <w:p w14:paraId="10FAAB07" w14:textId="77777777" w:rsidR="00016AA3" w:rsidRPr="00D356FC" w:rsidRDefault="001A3124" w:rsidP="00B55487">
      <w:pPr>
        <w:jc w:val="both"/>
        <w:rPr>
          <w:b/>
        </w:rPr>
      </w:pPr>
      <w:r w:rsidRPr="00D356FC">
        <w:rPr>
          <w:b/>
        </w:rPr>
        <w:t>INTRODUCTION:</w:t>
      </w:r>
      <w:r w:rsidR="00512B27" w:rsidRPr="00D356FC">
        <w:rPr>
          <w:b/>
        </w:rPr>
        <w:t xml:space="preserve"> </w:t>
      </w:r>
    </w:p>
    <w:p w14:paraId="7B7FE7A2" w14:textId="33B24214" w:rsidR="00794E39" w:rsidRPr="00D356FC" w:rsidRDefault="0054466B" w:rsidP="00B55487">
      <w:pPr>
        <w:jc w:val="both"/>
      </w:pPr>
      <w:r w:rsidRPr="00D356FC">
        <w:rPr>
          <w:color w:val="000000"/>
        </w:rPr>
        <w:t xml:space="preserve">In </w:t>
      </w:r>
      <w:r w:rsidR="00CF6367" w:rsidRPr="00D356FC">
        <w:rPr>
          <w:color w:val="000000"/>
        </w:rPr>
        <w:t xml:space="preserve">recent years, </w:t>
      </w:r>
      <w:r w:rsidRPr="00D356FC">
        <w:rPr>
          <w:color w:val="000000"/>
        </w:rPr>
        <w:t xml:space="preserve">the field of </w:t>
      </w:r>
      <w:r w:rsidR="00E8049D" w:rsidRPr="00D356FC">
        <w:rPr>
          <w:color w:val="000000"/>
        </w:rPr>
        <w:t>l</w:t>
      </w:r>
      <w:r w:rsidRPr="00D356FC">
        <w:rPr>
          <w:color w:val="000000"/>
        </w:rPr>
        <w:t xml:space="preserve">aryngeal </w:t>
      </w:r>
      <w:r w:rsidR="00E8049D" w:rsidRPr="00D356FC">
        <w:rPr>
          <w:color w:val="000000"/>
        </w:rPr>
        <w:t>oncology</w:t>
      </w:r>
      <w:r w:rsidRPr="00D356FC">
        <w:rPr>
          <w:color w:val="000000"/>
        </w:rPr>
        <w:t xml:space="preserve"> </w:t>
      </w:r>
      <w:r w:rsidR="003B5285" w:rsidRPr="00D356FC">
        <w:rPr>
          <w:color w:val="000000"/>
        </w:rPr>
        <w:t>ha</w:t>
      </w:r>
      <w:r w:rsidR="00CF6367" w:rsidRPr="00D356FC">
        <w:rPr>
          <w:color w:val="000000"/>
        </w:rPr>
        <w:t>s</w:t>
      </w:r>
      <w:r w:rsidR="003B5285" w:rsidRPr="00D356FC">
        <w:rPr>
          <w:color w:val="000000"/>
        </w:rPr>
        <w:t xml:space="preserve"> seen the introduction and spread</w:t>
      </w:r>
      <w:r w:rsidR="004A3A26" w:rsidRPr="00D356FC">
        <w:rPr>
          <w:color w:val="000000"/>
        </w:rPr>
        <w:t xml:space="preserve"> </w:t>
      </w:r>
      <w:r w:rsidR="00794E39" w:rsidRPr="00D356FC">
        <w:rPr>
          <w:color w:val="000000"/>
        </w:rPr>
        <w:t>of organ</w:t>
      </w:r>
      <w:r w:rsidR="002551E1" w:rsidRPr="00D356FC">
        <w:rPr>
          <w:color w:val="000000"/>
        </w:rPr>
        <w:t xml:space="preserve"> </w:t>
      </w:r>
      <w:r w:rsidR="00794E39" w:rsidRPr="00D356FC">
        <w:t>sparing</w:t>
      </w:r>
      <w:r w:rsidR="00794E39" w:rsidRPr="00D356FC">
        <w:rPr>
          <w:color w:val="000000"/>
        </w:rPr>
        <w:t xml:space="preserve"> protocols </w:t>
      </w:r>
      <w:r w:rsidR="00F43385">
        <w:rPr>
          <w:color w:val="000000"/>
        </w:rPr>
        <w:t xml:space="preserve">such as </w:t>
      </w:r>
      <w:r w:rsidR="00794E39" w:rsidRPr="00D356FC">
        <w:rPr>
          <w:color w:val="000000"/>
        </w:rPr>
        <w:t xml:space="preserve">chemoradiotherapy </w:t>
      </w:r>
      <w:r w:rsidR="00F43385">
        <w:rPr>
          <w:color w:val="000000"/>
        </w:rPr>
        <w:t>(</w:t>
      </w:r>
      <w:r w:rsidR="00794E39" w:rsidRPr="00D356FC">
        <w:rPr>
          <w:color w:val="000000"/>
        </w:rPr>
        <w:t>CRT)</w:t>
      </w:r>
      <w:r w:rsidR="00DB7E4E">
        <w:rPr>
          <w:color w:val="000000"/>
        </w:rPr>
        <w:t>,</w:t>
      </w:r>
      <w:r w:rsidR="00794E39" w:rsidRPr="00D356FC">
        <w:rPr>
          <w:color w:val="000000"/>
        </w:rPr>
        <w:t xml:space="preserve"> function sparing procedures </w:t>
      </w:r>
      <w:r w:rsidR="00F43385">
        <w:rPr>
          <w:color w:val="000000"/>
        </w:rPr>
        <w:t xml:space="preserve">like </w:t>
      </w:r>
      <w:r w:rsidR="00794E39" w:rsidRPr="00D356FC">
        <w:rPr>
          <w:color w:val="000000"/>
        </w:rPr>
        <w:t xml:space="preserve">transoral laser microsurgery </w:t>
      </w:r>
      <w:r w:rsidR="00F43385">
        <w:rPr>
          <w:color w:val="000000"/>
        </w:rPr>
        <w:t>(</w:t>
      </w:r>
      <w:r w:rsidR="00794E39" w:rsidRPr="00D356FC">
        <w:rPr>
          <w:color w:val="000000"/>
        </w:rPr>
        <w:t>TLM</w:t>
      </w:r>
      <w:r w:rsidR="00F43385">
        <w:rPr>
          <w:color w:val="000000"/>
        </w:rPr>
        <w:t>)</w:t>
      </w:r>
      <w:r w:rsidR="00794E39" w:rsidRPr="00D356FC">
        <w:rPr>
          <w:color w:val="000000"/>
        </w:rPr>
        <w:t xml:space="preserve"> and partial laryngectomies, </w:t>
      </w:r>
      <w:r w:rsidR="00DB7E4E">
        <w:rPr>
          <w:color w:val="000000"/>
        </w:rPr>
        <w:t xml:space="preserve">and </w:t>
      </w:r>
      <w:r w:rsidR="00794E39" w:rsidRPr="00D356FC">
        <w:rPr>
          <w:color w:val="000000"/>
        </w:rPr>
        <w:t>mainly open</w:t>
      </w:r>
      <w:r w:rsidR="00794E39" w:rsidRPr="00D356FC">
        <w:t xml:space="preserve"> </w:t>
      </w:r>
      <w:r w:rsidR="00794E39" w:rsidRPr="00D356FC">
        <w:rPr>
          <w:color w:val="000000"/>
        </w:rPr>
        <w:t xml:space="preserve">partial </w:t>
      </w:r>
      <w:r w:rsidR="00794E39" w:rsidRPr="00D356FC">
        <w:t xml:space="preserve">horizontal </w:t>
      </w:r>
      <w:r w:rsidR="00794E39" w:rsidRPr="00D356FC">
        <w:rPr>
          <w:color w:val="000000"/>
        </w:rPr>
        <w:t xml:space="preserve">laryngectomies </w:t>
      </w:r>
      <w:r w:rsidR="00F43385">
        <w:rPr>
          <w:color w:val="000000"/>
        </w:rPr>
        <w:t>(</w:t>
      </w:r>
      <w:r w:rsidR="00794E39" w:rsidRPr="00D356FC">
        <w:rPr>
          <w:color w:val="000000"/>
        </w:rPr>
        <w:t xml:space="preserve">OPHLs). </w:t>
      </w:r>
      <w:r w:rsidR="002551E1" w:rsidRPr="00D356FC">
        <w:rPr>
          <w:color w:val="000000"/>
        </w:rPr>
        <w:t xml:space="preserve">Due to the current general propensity to </w:t>
      </w:r>
      <w:r w:rsidR="000D1D32" w:rsidRPr="00D356FC">
        <w:rPr>
          <w:color w:val="000000"/>
        </w:rPr>
        <w:t xml:space="preserve">give greater priority to </w:t>
      </w:r>
      <w:r w:rsidR="00DB7E4E">
        <w:rPr>
          <w:color w:val="000000"/>
        </w:rPr>
        <w:t xml:space="preserve">a </w:t>
      </w:r>
      <w:r w:rsidR="002551E1" w:rsidRPr="00D356FC">
        <w:rPr>
          <w:color w:val="000000"/>
        </w:rPr>
        <w:t>patient</w:t>
      </w:r>
      <w:r w:rsidR="00175D92">
        <w:rPr>
          <w:color w:val="000000"/>
        </w:rPr>
        <w:t>’</w:t>
      </w:r>
      <w:r w:rsidR="002551E1" w:rsidRPr="00D356FC">
        <w:rPr>
          <w:color w:val="000000"/>
        </w:rPr>
        <w:t>s quality of life after treatment, t</w:t>
      </w:r>
      <w:r w:rsidR="00794E39" w:rsidRPr="00D356FC">
        <w:rPr>
          <w:color w:val="000000"/>
        </w:rPr>
        <w:t xml:space="preserve">his </w:t>
      </w:r>
      <w:r w:rsidR="002551E1" w:rsidRPr="00D356FC">
        <w:rPr>
          <w:color w:val="000000"/>
        </w:rPr>
        <w:t>strategy</w:t>
      </w:r>
      <w:r w:rsidR="00794E39" w:rsidRPr="00D356FC">
        <w:rPr>
          <w:color w:val="000000"/>
        </w:rPr>
        <w:t xml:space="preserve"> change was necessary in order to avoid</w:t>
      </w:r>
      <w:r w:rsidR="000D1FC8">
        <w:rPr>
          <w:color w:val="000000"/>
        </w:rPr>
        <w:t xml:space="preserve">, </w:t>
      </w:r>
      <w:r w:rsidR="000D1FC8" w:rsidRPr="000D1FC8">
        <w:rPr>
          <w:color w:val="000000"/>
        </w:rPr>
        <w:t>when possible</w:t>
      </w:r>
      <w:r w:rsidR="000D1FC8">
        <w:rPr>
          <w:color w:val="000000"/>
        </w:rPr>
        <w:t>,</w:t>
      </w:r>
      <w:r w:rsidR="00794E39" w:rsidRPr="00D356FC">
        <w:rPr>
          <w:color w:val="000000"/>
        </w:rPr>
        <w:t xml:space="preserve"> the </w:t>
      </w:r>
      <w:r w:rsidR="000D1D32" w:rsidRPr="00D356FC">
        <w:rPr>
          <w:color w:val="000000"/>
        </w:rPr>
        <w:lastRenderedPageBreak/>
        <w:t xml:space="preserve">burdensome </w:t>
      </w:r>
      <w:r w:rsidR="00794E39" w:rsidRPr="00D356FC">
        <w:rPr>
          <w:color w:val="000000"/>
        </w:rPr>
        <w:t xml:space="preserve">consequences of the total </w:t>
      </w:r>
      <w:r w:rsidR="00794E39" w:rsidRPr="00D356FC">
        <w:t xml:space="preserve">laryngectomy </w:t>
      </w:r>
      <w:r w:rsidR="001432DA" w:rsidRPr="00D356FC">
        <w:t xml:space="preserve">(TL) </w:t>
      </w:r>
      <w:r w:rsidR="00794E39" w:rsidRPr="00D356FC">
        <w:t>procedure</w:t>
      </w:r>
      <w:r w:rsidR="000D1FC8">
        <w:t>,</w:t>
      </w:r>
      <w:r w:rsidR="00794E39" w:rsidRPr="00D356FC">
        <w:t xml:space="preserve"> which still remains the standard treatment for locally advanced </w:t>
      </w:r>
      <w:r w:rsidR="00BA1045" w:rsidRPr="00D356FC">
        <w:t>laryngeal cancer</w:t>
      </w:r>
      <w:r w:rsidR="00794E39" w:rsidRPr="00D356FC">
        <w:t>.</w:t>
      </w:r>
      <w:r w:rsidR="002551E1" w:rsidRPr="00D356FC">
        <w:t xml:space="preserve"> </w:t>
      </w:r>
      <w:r w:rsidR="00F43385">
        <w:t>However, d</w:t>
      </w:r>
      <w:r w:rsidR="008579F3" w:rsidRPr="00D356FC">
        <w:t xml:space="preserve">espite surgical and technical </w:t>
      </w:r>
      <w:r w:rsidR="00531653" w:rsidRPr="00D356FC">
        <w:t>innovation</w:t>
      </w:r>
      <w:r w:rsidR="000D1D32" w:rsidRPr="00D356FC">
        <w:t>s</w:t>
      </w:r>
      <w:r w:rsidR="00531653" w:rsidRPr="00D356FC">
        <w:t xml:space="preserve">, </w:t>
      </w:r>
      <w:r w:rsidR="001432DA" w:rsidRPr="00D356FC">
        <w:t xml:space="preserve">TL remains the ideal treatment for </w:t>
      </w:r>
      <w:r w:rsidR="00E8049D" w:rsidRPr="00D356FC">
        <w:t>advanced</w:t>
      </w:r>
      <w:r w:rsidR="001432DA" w:rsidRPr="00D356FC">
        <w:t xml:space="preserve"> stage </w:t>
      </w:r>
      <w:r w:rsidR="00E8049D" w:rsidRPr="00D356FC">
        <w:t>laryngeal cancer (LC)</w:t>
      </w:r>
      <w:r w:rsidR="001432DA" w:rsidRPr="00D356FC">
        <w:t xml:space="preserve"> and for patients who cannot tolerate a conservative protocol </w:t>
      </w:r>
      <w:r w:rsidR="000D1D32" w:rsidRPr="00D356FC">
        <w:t>because of</w:t>
      </w:r>
      <w:r w:rsidR="001432DA" w:rsidRPr="00D356FC">
        <w:t xml:space="preserve"> age or important comorbidities. Therefore</w:t>
      </w:r>
      <w:r w:rsidR="00B9672C" w:rsidRPr="00D356FC">
        <w:t xml:space="preserve">, TL </w:t>
      </w:r>
      <w:proofErr w:type="gramStart"/>
      <w:r w:rsidR="00B9672C" w:rsidRPr="00D356FC">
        <w:t>has to</w:t>
      </w:r>
      <w:proofErr w:type="gramEnd"/>
      <w:r w:rsidR="00B9672C" w:rsidRPr="00D356FC">
        <w:t xml:space="preserve"> be properly included in the armamentarium of a complete laryngeal surgeon.</w:t>
      </w:r>
    </w:p>
    <w:p w14:paraId="74E6259D" w14:textId="77777777" w:rsidR="00016AA3" w:rsidRPr="00D356FC" w:rsidRDefault="00016AA3" w:rsidP="00B55487">
      <w:pPr>
        <w:jc w:val="both"/>
        <w:rPr>
          <w:b/>
        </w:rPr>
      </w:pPr>
    </w:p>
    <w:p w14:paraId="3C3DEA4D" w14:textId="109901A8" w:rsidR="00415555" w:rsidRPr="00D356FC" w:rsidRDefault="00EC41CE" w:rsidP="00B55487">
      <w:pPr>
        <w:jc w:val="both"/>
        <w:rPr>
          <w:color w:val="000000"/>
        </w:rPr>
      </w:pPr>
      <w:r w:rsidRPr="00D356FC">
        <w:rPr>
          <w:color w:val="000000"/>
        </w:rPr>
        <w:t xml:space="preserve">A relevant problem </w:t>
      </w:r>
      <w:r w:rsidR="00CC70C6" w:rsidRPr="00D356FC">
        <w:rPr>
          <w:color w:val="000000"/>
        </w:rPr>
        <w:t xml:space="preserve">in learning </w:t>
      </w:r>
      <w:r w:rsidR="000D1D32" w:rsidRPr="00D356FC">
        <w:rPr>
          <w:color w:val="000000"/>
        </w:rPr>
        <w:t>about</w:t>
      </w:r>
      <w:r w:rsidRPr="00D356FC">
        <w:rPr>
          <w:color w:val="000000"/>
        </w:rPr>
        <w:t xml:space="preserve"> LC treatment is the relatively rare incidence of the pathology</w:t>
      </w:r>
      <w:r w:rsidR="00102652" w:rsidRPr="00D356FC">
        <w:rPr>
          <w:color w:val="000000"/>
        </w:rPr>
        <w:t xml:space="preserve"> (</w:t>
      </w:r>
      <w:r w:rsidR="00DB7E4E">
        <w:rPr>
          <w:color w:val="000000"/>
        </w:rPr>
        <w:t>~</w:t>
      </w:r>
      <w:r w:rsidR="00102652" w:rsidRPr="00D356FC">
        <w:rPr>
          <w:color w:val="000000"/>
        </w:rPr>
        <w:t>13,000 new diagnos</w:t>
      </w:r>
      <w:r w:rsidR="000D1D32" w:rsidRPr="00D356FC">
        <w:rPr>
          <w:color w:val="000000"/>
        </w:rPr>
        <w:t>e</w:t>
      </w:r>
      <w:r w:rsidR="00102652" w:rsidRPr="00D356FC">
        <w:rPr>
          <w:color w:val="000000"/>
        </w:rPr>
        <w:t>s per year in the US</w:t>
      </w:r>
      <w:r w:rsidR="008B67AD" w:rsidRPr="00D356FC">
        <w:rPr>
          <w:color w:val="000000"/>
        </w:rPr>
        <w:t>A</w:t>
      </w:r>
      <w:r w:rsidR="00102652" w:rsidRPr="00D356FC">
        <w:rPr>
          <w:color w:val="000000"/>
        </w:rPr>
        <w:t>)</w:t>
      </w:r>
      <w:r w:rsidRPr="00D356FC">
        <w:rPr>
          <w:color w:val="000000"/>
        </w:rPr>
        <w:t xml:space="preserve">, against the wide spectrum of possible </w:t>
      </w:r>
      <w:r w:rsidR="00930345" w:rsidRPr="00D356FC">
        <w:rPr>
          <w:color w:val="000000"/>
        </w:rPr>
        <w:t>alternatives</w:t>
      </w:r>
      <w:r w:rsidR="00655136" w:rsidRPr="00EA62AB">
        <w:rPr>
          <w:noProof/>
          <w:color w:val="000000"/>
          <w:vertAlign w:val="superscript"/>
        </w:rPr>
        <w:t>1,2</w:t>
      </w:r>
      <w:r w:rsidRPr="00D356FC">
        <w:rPr>
          <w:color w:val="000000"/>
        </w:rPr>
        <w:t xml:space="preserve">. Moreover, as clearly stressed by Olsen in one of his </w:t>
      </w:r>
      <w:r w:rsidR="0091442C" w:rsidRPr="00D356FC">
        <w:rPr>
          <w:color w:val="000000"/>
        </w:rPr>
        <w:t>editorials</w:t>
      </w:r>
      <w:r w:rsidRPr="00D356FC">
        <w:rPr>
          <w:color w:val="000000"/>
        </w:rPr>
        <w:t xml:space="preserve">, the </w:t>
      </w:r>
      <w:r w:rsidR="0091442C" w:rsidRPr="00D356FC">
        <w:rPr>
          <w:color w:val="000000"/>
        </w:rPr>
        <w:t>misinterpretation of stud</w:t>
      </w:r>
      <w:r w:rsidR="00102652" w:rsidRPr="00D356FC">
        <w:rPr>
          <w:color w:val="000000"/>
        </w:rPr>
        <w:t>ies</w:t>
      </w:r>
      <w:r w:rsidR="0091442C" w:rsidRPr="00D356FC">
        <w:rPr>
          <w:color w:val="000000"/>
        </w:rPr>
        <w:t xml:space="preserve"> that </w:t>
      </w:r>
      <w:r w:rsidR="00FD19C4" w:rsidRPr="00D356FC">
        <w:rPr>
          <w:color w:val="000000"/>
        </w:rPr>
        <w:t>satisfy</w:t>
      </w:r>
      <w:r w:rsidR="0091442C" w:rsidRPr="00D356FC">
        <w:rPr>
          <w:color w:val="000000"/>
        </w:rPr>
        <w:t xml:space="preserve"> the standard of care lead</w:t>
      </w:r>
      <w:r w:rsidR="00FD19C4" w:rsidRPr="00D356FC">
        <w:rPr>
          <w:color w:val="000000"/>
        </w:rPr>
        <w:t>s</w:t>
      </w:r>
      <w:r w:rsidR="0091442C" w:rsidRPr="00D356FC">
        <w:rPr>
          <w:color w:val="000000"/>
        </w:rPr>
        <w:t xml:space="preserve"> to several unintended consequences</w:t>
      </w:r>
      <w:r w:rsidR="0043575E" w:rsidRPr="00EA62AB">
        <w:rPr>
          <w:noProof/>
          <w:color w:val="000000"/>
          <w:vertAlign w:val="superscript"/>
        </w:rPr>
        <w:t>3</w:t>
      </w:r>
      <w:r w:rsidR="0091442C" w:rsidRPr="00D356FC">
        <w:rPr>
          <w:color w:val="000000"/>
        </w:rPr>
        <w:t xml:space="preserve">. One </w:t>
      </w:r>
      <w:r w:rsidR="00FD19C4" w:rsidRPr="00D356FC">
        <w:rPr>
          <w:color w:val="000000"/>
        </w:rPr>
        <w:t>such</w:t>
      </w:r>
      <w:r w:rsidR="0091442C" w:rsidRPr="00D356FC">
        <w:rPr>
          <w:color w:val="000000"/>
        </w:rPr>
        <w:t xml:space="preserve"> consequence </w:t>
      </w:r>
      <w:r w:rsidR="00CC6C35" w:rsidRPr="00D356FC">
        <w:rPr>
          <w:color w:val="000000"/>
        </w:rPr>
        <w:t>was</w:t>
      </w:r>
      <w:r w:rsidR="0091442C" w:rsidRPr="00D356FC">
        <w:rPr>
          <w:color w:val="000000"/>
        </w:rPr>
        <w:t xml:space="preserve"> the abandonment of TLM and OPHLs</w:t>
      </w:r>
      <w:r w:rsidR="00102652" w:rsidRPr="00D356FC">
        <w:rPr>
          <w:color w:val="000000"/>
        </w:rPr>
        <w:t xml:space="preserve">, because </w:t>
      </w:r>
      <w:r w:rsidR="00FD19C4" w:rsidRPr="00D356FC">
        <w:rPr>
          <w:color w:val="000000"/>
        </w:rPr>
        <w:t xml:space="preserve">they were </w:t>
      </w:r>
      <w:r w:rsidR="00102652" w:rsidRPr="00D356FC">
        <w:rPr>
          <w:color w:val="000000"/>
        </w:rPr>
        <w:t xml:space="preserve">not included in </w:t>
      </w:r>
      <w:r w:rsidR="00E4272A">
        <w:rPr>
          <w:color w:val="000000"/>
        </w:rPr>
        <w:t>those</w:t>
      </w:r>
      <w:r w:rsidR="00E4272A" w:rsidRPr="00D356FC">
        <w:rPr>
          <w:color w:val="000000"/>
        </w:rPr>
        <w:t xml:space="preserve"> </w:t>
      </w:r>
      <w:r w:rsidR="00CC6C35" w:rsidRPr="00D356FC">
        <w:rPr>
          <w:color w:val="000000"/>
        </w:rPr>
        <w:t>stud</w:t>
      </w:r>
      <w:r w:rsidR="00C4584E" w:rsidRPr="00D356FC">
        <w:rPr>
          <w:color w:val="000000"/>
        </w:rPr>
        <w:t>ies</w:t>
      </w:r>
      <w:r w:rsidR="00CC6C35" w:rsidRPr="00D356FC">
        <w:rPr>
          <w:color w:val="000000"/>
        </w:rPr>
        <w:t xml:space="preserve"> and in </w:t>
      </w:r>
      <w:r w:rsidR="00C4584E" w:rsidRPr="00D356FC">
        <w:rPr>
          <w:color w:val="000000"/>
        </w:rPr>
        <w:t xml:space="preserve">the </w:t>
      </w:r>
      <w:r w:rsidR="00102652" w:rsidRPr="00D356FC">
        <w:rPr>
          <w:color w:val="000000"/>
        </w:rPr>
        <w:t xml:space="preserve">cost-benefit </w:t>
      </w:r>
      <w:r w:rsidR="00CC6C35" w:rsidRPr="00D356FC">
        <w:rPr>
          <w:color w:val="000000"/>
        </w:rPr>
        <w:t>evaluation,</w:t>
      </w:r>
      <w:r w:rsidR="00102652" w:rsidRPr="00D356FC">
        <w:rPr>
          <w:color w:val="000000"/>
        </w:rPr>
        <w:t xml:space="preserve"> and therefore </w:t>
      </w:r>
      <w:r w:rsidR="00DB7E4E">
        <w:rPr>
          <w:color w:val="000000"/>
        </w:rPr>
        <w:t xml:space="preserve">are </w:t>
      </w:r>
      <w:r w:rsidR="00102652" w:rsidRPr="00D356FC">
        <w:rPr>
          <w:color w:val="000000"/>
        </w:rPr>
        <w:t>no longer taught to residents and young surgeon</w:t>
      </w:r>
      <w:r w:rsidR="005E3042" w:rsidRPr="00D356FC">
        <w:rPr>
          <w:color w:val="000000"/>
        </w:rPr>
        <w:t>s</w:t>
      </w:r>
      <w:r w:rsidR="0043575E" w:rsidRPr="00EA62AB">
        <w:rPr>
          <w:noProof/>
          <w:color w:val="000000"/>
          <w:vertAlign w:val="superscript"/>
        </w:rPr>
        <w:t>3</w:t>
      </w:r>
      <w:r w:rsidR="00102652" w:rsidRPr="00D356FC">
        <w:rPr>
          <w:color w:val="000000"/>
        </w:rPr>
        <w:t xml:space="preserve">. </w:t>
      </w:r>
      <w:r w:rsidR="00CC6C35" w:rsidRPr="00D356FC">
        <w:rPr>
          <w:color w:val="000000"/>
        </w:rPr>
        <w:t xml:space="preserve">As a </w:t>
      </w:r>
      <w:r w:rsidR="00FD19C4" w:rsidRPr="00D356FC">
        <w:rPr>
          <w:color w:val="000000"/>
        </w:rPr>
        <w:t>result,</w:t>
      </w:r>
      <w:r w:rsidR="00CC6C35" w:rsidRPr="00D356FC">
        <w:rPr>
          <w:color w:val="000000"/>
        </w:rPr>
        <w:t xml:space="preserve"> there is a </w:t>
      </w:r>
      <w:r w:rsidR="00EA117F" w:rsidRPr="00D356FC">
        <w:rPr>
          <w:color w:val="000000"/>
        </w:rPr>
        <w:t xml:space="preserve">significant paucity of centers in which </w:t>
      </w:r>
      <w:r w:rsidR="00FD19C4" w:rsidRPr="00D356FC">
        <w:rPr>
          <w:color w:val="000000"/>
        </w:rPr>
        <w:t xml:space="preserve">it </w:t>
      </w:r>
      <w:r w:rsidR="00EA117F" w:rsidRPr="00D356FC">
        <w:rPr>
          <w:color w:val="000000"/>
        </w:rPr>
        <w:t>is possible to actively learn a surg</w:t>
      </w:r>
      <w:r w:rsidR="00FD19C4" w:rsidRPr="00D356FC">
        <w:rPr>
          <w:color w:val="000000"/>
        </w:rPr>
        <w:t>ical technique</w:t>
      </w:r>
      <w:r w:rsidR="00BA1045" w:rsidRPr="00D356FC">
        <w:rPr>
          <w:color w:val="000000"/>
        </w:rPr>
        <w:t xml:space="preserve"> demanding a high level of accuracy</w:t>
      </w:r>
      <w:r w:rsidR="00EA117F" w:rsidRPr="00D356FC">
        <w:rPr>
          <w:color w:val="000000"/>
        </w:rPr>
        <w:t>, where the difference between a conservative and a</w:t>
      </w:r>
      <w:r w:rsidR="004C4CE2" w:rsidRPr="00D356FC">
        <w:rPr>
          <w:color w:val="000000"/>
        </w:rPr>
        <w:t>n</w:t>
      </w:r>
      <w:r w:rsidR="00EA117F" w:rsidRPr="00D356FC">
        <w:rPr>
          <w:color w:val="000000"/>
        </w:rPr>
        <w:t xml:space="preserve"> </w:t>
      </w:r>
      <w:r w:rsidR="004C4CE2" w:rsidRPr="00D356FC">
        <w:rPr>
          <w:color w:val="000000"/>
        </w:rPr>
        <w:t xml:space="preserve">extirpative </w:t>
      </w:r>
      <w:r w:rsidR="00EA117F" w:rsidRPr="00D356FC">
        <w:rPr>
          <w:color w:val="000000"/>
        </w:rPr>
        <w:t>procedure is quantifiable in the order of millimeters.</w:t>
      </w:r>
    </w:p>
    <w:p w14:paraId="2E5265F7" w14:textId="77777777" w:rsidR="00016AA3" w:rsidRPr="00D356FC" w:rsidRDefault="00016AA3" w:rsidP="00B55487">
      <w:pPr>
        <w:jc w:val="both"/>
        <w:rPr>
          <w:color w:val="000000"/>
        </w:rPr>
      </w:pPr>
    </w:p>
    <w:p w14:paraId="2A1E6DFA" w14:textId="4BB44D1B" w:rsidR="006D23AF" w:rsidRPr="00D356FC" w:rsidRDefault="00CB1A62" w:rsidP="00B55487">
      <w:pPr>
        <w:jc w:val="both"/>
      </w:pPr>
      <w:r w:rsidRPr="00D356FC">
        <w:rPr>
          <w:color w:val="000000"/>
        </w:rPr>
        <w:t xml:space="preserve">In response to this </w:t>
      </w:r>
      <w:r w:rsidR="003B5285" w:rsidRPr="00D356FC">
        <w:rPr>
          <w:color w:val="000000"/>
        </w:rPr>
        <w:t>background and</w:t>
      </w:r>
      <w:r w:rsidRPr="00D356FC">
        <w:rPr>
          <w:color w:val="000000"/>
        </w:rPr>
        <w:t xml:space="preserve"> to </w:t>
      </w:r>
      <w:r w:rsidR="00BA1045" w:rsidRPr="00D356FC">
        <w:rPr>
          <w:color w:val="000000"/>
        </w:rPr>
        <w:t xml:space="preserve">meet the </w:t>
      </w:r>
      <w:r w:rsidR="003E5737" w:rsidRPr="00D356FC">
        <w:rPr>
          <w:color w:val="000000"/>
        </w:rPr>
        <w:t xml:space="preserve">need </w:t>
      </w:r>
      <w:r w:rsidRPr="00D356FC">
        <w:rPr>
          <w:color w:val="000000"/>
        </w:rPr>
        <w:t>f</w:t>
      </w:r>
      <w:r w:rsidR="003E5737" w:rsidRPr="00D356FC">
        <w:rPr>
          <w:color w:val="000000"/>
        </w:rPr>
        <w:t>or</w:t>
      </w:r>
      <w:r w:rsidRPr="00D356FC">
        <w:rPr>
          <w:color w:val="000000"/>
        </w:rPr>
        <w:t xml:space="preserve"> </w:t>
      </w:r>
      <w:r w:rsidR="00F43385" w:rsidRPr="00D356FC">
        <w:rPr>
          <w:color w:val="000000"/>
        </w:rPr>
        <w:t>dissemination</w:t>
      </w:r>
      <w:r w:rsidRPr="00D356FC">
        <w:rPr>
          <w:color w:val="000000"/>
        </w:rPr>
        <w:t xml:space="preserve"> of these </w:t>
      </w:r>
      <w:r w:rsidR="0098055A" w:rsidRPr="00D356FC">
        <w:rPr>
          <w:color w:val="000000"/>
        </w:rPr>
        <w:t>surgical procedures</w:t>
      </w:r>
      <w:r w:rsidRPr="00D356FC">
        <w:rPr>
          <w:color w:val="000000"/>
        </w:rPr>
        <w:t xml:space="preserve">, the European Laryngological Society </w:t>
      </w:r>
      <w:r w:rsidR="003E5737" w:rsidRPr="00D356FC">
        <w:rPr>
          <w:color w:val="000000"/>
        </w:rPr>
        <w:t xml:space="preserve">has </w:t>
      </w:r>
      <w:r w:rsidR="0098055A" w:rsidRPr="00D356FC">
        <w:rPr>
          <w:color w:val="000000"/>
        </w:rPr>
        <w:t xml:space="preserve">worked to </w:t>
      </w:r>
      <w:r w:rsidR="003B5285" w:rsidRPr="00D356FC">
        <w:rPr>
          <w:color w:val="000000"/>
        </w:rPr>
        <w:t>standardiz</w:t>
      </w:r>
      <w:r w:rsidR="0098055A" w:rsidRPr="00D356FC">
        <w:rPr>
          <w:color w:val="000000"/>
        </w:rPr>
        <w:t>e and classify</w:t>
      </w:r>
      <w:r w:rsidR="003B5285" w:rsidRPr="00D356FC">
        <w:rPr>
          <w:color w:val="000000"/>
        </w:rPr>
        <w:t xml:space="preserve"> </w:t>
      </w:r>
      <w:r w:rsidR="0098055A" w:rsidRPr="00D356FC">
        <w:rPr>
          <w:color w:val="000000"/>
        </w:rPr>
        <w:t xml:space="preserve">both </w:t>
      </w:r>
      <w:r w:rsidR="003B5285" w:rsidRPr="00D356FC">
        <w:t xml:space="preserve">TLM and </w:t>
      </w:r>
      <w:r w:rsidR="0098055A" w:rsidRPr="00D356FC">
        <w:t>OPHL</w:t>
      </w:r>
      <w:r w:rsidR="003B5285" w:rsidRPr="00D356FC">
        <w:t xml:space="preserve"> techniques</w:t>
      </w:r>
      <w:r w:rsidR="00337369" w:rsidRPr="00EA62AB">
        <w:rPr>
          <w:noProof/>
          <w:color w:val="000000"/>
          <w:vertAlign w:val="superscript"/>
        </w:rPr>
        <w:t>4–6</w:t>
      </w:r>
      <w:r w:rsidR="0098055A" w:rsidRPr="00D356FC">
        <w:t xml:space="preserve">. </w:t>
      </w:r>
      <w:r w:rsidR="00A82D58" w:rsidRPr="00D356FC">
        <w:t xml:space="preserve">The </w:t>
      </w:r>
      <w:r w:rsidR="00C966E6" w:rsidRPr="00D356FC">
        <w:t xml:space="preserve">tremendous result </w:t>
      </w:r>
      <w:r w:rsidR="00A82D58" w:rsidRPr="00D356FC">
        <w:t>of these classification</w:t>
      </w:r>
      <w:r w:rsidR="00D46835" w:rsidRPr="00D356FC">
        <w:t>s</w:t>
      </w:r>
      <w:r w:rsidR="00A82D58" w:rsidRPr="00D356FC">
        <w:t xml:space="preserve"> was to introduce the possibility of a modular treatment </w:t>
      </w:r>
      <w:r w:rsidR="003E5737" w:rsidRPr="00D356FC">
        <w:t>for</w:t>
      </w:r>
      <w:r w:rsidR="00A82D58" w:rsidRPr="00D356FC">
        <w:t xml:space="preserve"> LC, </w:t>
      </w:r>
      <w:r w:rsidR="002F7341" w:rsidRPr="00D356FC">
        <w:t>c</w:t>
      </w:r>
      <w:r w:rsidR="00EF0BAF" w:rsidRPr="00D356FC">
        <w:t>ustomized</w:t>
      </w:r>
      <w:r w:rsidR="00A82D58" w:rsidRPr="00D356FC">
        <w:t xml:space="preserve"> </w:t>
      </w:r>
      <w:r w:rsidR="00C966E6" w:rsidRPr="00D356FC">
        <w:t>by</w:t>
      </w:r>
      <w:r w:rsidR="00A82D58" w:rsidRPr="00D356FC">
        <w:t xml:space="preserve"> the real tumor exten</w:t>
      </w:r>
      <w:r w:rsidR="003E5737" w:rsidRPr="00D356FC">
        <w:t>t and</w:t>
      </w:r>
      <w:r w:rsidR="002F7341" w:rsidRPr="00D356FC">
        <w:t xml:space="preserve"> always </w:t>
      </w:r>
      <w:r w:rsidR="003E5737" w:rsidRPr="00D356FC">
        <w:t>remaining i</w:t>
      </w:r>
      <w:r w:rsidR="002F7341" w:rsidRPr="00D356FC">
        <w:t>n</w:t>
      </w:r>
      <w:r w:rsidR="006D23AF" w:rsidRPr="00D356FC">
        <w:t>side</w:t>
      </w:r>
      <w:r w:rsidR="002F7341" w:rsidRPr="00D356FC">
        <w:t xml:space="preserve"> the field of </w:t>
      </w:r>
      <w:r w:rsidR="00175D92">
        <w:t>‘</w:t>
      </w:r>
      <w:r w:rsidR="002F7341" w:rsidRPr="00D356FC">
        <w:t>partial</w:t>
      </w:r>
      <w:r w:rsidR="00175D92">
        <w:t>’</w:t>
      </w:r>
      <w:r w:rsidR="002F7341" w:rsidRPr="00D356FC">
        <w:t xml:space="preserve"> surgery and function sparing treatment.</w:t>
      </w:r>
    </w:p>
    <w:p w14:paraId="6C6DE0F7" w14:textId="77777777" w:rsidR="00016AA3" w:rsidRPr="00D356FC" w:rsidRDefault="00016AA3" w:rsidP="00B55487">
      <w:pPr>
        <w:jc w:val="both"/>
      </w:pPr>
    </w:p>
    <w:p w14:paraId="4E5C5911" w14:textId="36DFC083" w:rsidR="00292D04" w:rsidRPr="00D356FC" w:rsidRDefault="003B5285" w:rsidP="00B55487">
      <w:pPr>
        <w:jc w:val="both"/>
        <w:rPr>
          <w:color w:val="000000"/>
        </w:rPr>
      </w:pPr>
      <w:r w:rsidRPr="00D356FC">
        <w:rPr>
          <w:color w:val="000000"/>
        </w:rPr>
        <w:t xml:space="preserve">As </w:t>
      </w:r>
      <w:r w:rsidR="00F005A0" w:rsidRPr="00D356FC">
        <w:rPr>
          <w:color w:val="000000"/>
        </w:rPr>
        <w:t>emphasized in</w:t>
      </w:r>
      <w:r w:rsidRPr="00D356FC">
        <w:rPr>
          <w:color w:val="000000"/>
        </w:rPr>
        <w:t xml:space="preserve"> recent </w:t>
      </w:r>
      <w:r w:rsidR="00F43385">
        <w:rPr>
          <w:color w:val="000000"/>
        </w:rPr>
        <w:t>work</w:t>
      </w:r>
      <w:r w:rsidRPr="00D356FC">
        <w:rPr>
          <w:color w:val="000000"/>
        </w:rPr>
        <w:t>, surgical ability</w:t>
      </w:r>
      <w:r w:rsidR="00FD33AF">
        <w:rPr>
          <w:color w:val="000000"/>
        </w:rPr>
        <w:t xml:space="preserve"> (</w:t>
      </w:r>
      <w:r w:rsidR="006D23AF" w:rsidRPr="00D356FC">
        <w:rPr>
          <w:color w:val="000000"/>
        </w:rPr>
        <w:t xml:space="preserve">as a matter of fact, </w:t>
      </w:r>
      <w:r w:rsidR="009E3E01" w:rsidRPr="00D356FC">
        <w:rPr>
          <w:color w:val="000000"/>
        </w:rPr>
        <w:t>the success of a procedure requires millimetric accuracy</w:t>
      </w:r>
      <w:r w:rsidR="00FD33AF">
        <w:rPr>
          <w:color w:val="000000"/>
        </w:rPr>
        <w:t xml:space="preserve">) </w:t>
      </w:r>
      <w:r w:rsidRPr="00D356FC">
        <w:rPr>
          <w:color w:val="000000"/>
        </w:rPr>
        <w:t>and strict patient selection are mandatory for good results</w:t>
      </w:r>
      <w:r w:rsidR="00BC6B03" w:rsidRPr="00EA62AB">
        <w:rPr>
          <w:noProof/>
          <w:color w:val="000000"/>
          <w:vertAlign w:val="superscript"/>
        </w:rPr>
        <w:t>7–9</w:t>
      </w:r>
      <w:r w:rsidR="006F655B" w:rsidRPr="00D356FC">
        <w:rPr>
          <w:color w:val="000000"/>
        </w:rPr>
        <w:t>.</w:t>
      </w:r>
      <w:r w:rsidRPr="00D356FC">
        <w:rPr>
          <w:color w:val="000000"/>
        </w:rPr>
        <w:t xml:space="preserve"> </w:t>
      </w:r>
      <w:r w:rsidR="006F655B" w:rsidRPr="00D356FC">
        <w:rPr>
          <w:color w:val="000000"/>
        </w:rPr>
        <w:t>I</w:t>
      </w:r>
      <w:r w:rsidR="007715AB" w:rsidRPr="00D356FC">
        <w:rPr>
          <w:color w:val="000000"/>
        </w:rPr>
        <w:t>n good hands, and if</w:t>
      </w:r>
      <w:r w:rsidRPr="00D356FC">
        <w:rPr>
          <w:color w:val="000000"/>
        </w:rPr>
        <w:t xml:space="preserve"> applied to the proper patients and diseases, TLM and OPHL exhibit </w:t>
      </w:r>
      <w:r w:rsidRPr="00D356FC">
        <w:t>solid</w:t>
      </w:r>
      <w:r w:rsidRPr="00D356FC">
        <w:rPr>
          <w:color w:val="000000"/>
        </w:rPr>
        <w:t xml:space="preserve"> surgical and survival outcomes.</w:t>
      </w:r>
    </w:p>
    <w:p w14:paraId="47D1CC66" w14:textId="77777777" w:rsidR="00016AA3" w:rsidRPr="00D356FC" w:rsidRDefault="00016AA3" w:rsidP="00B55487">
      <w:pPr>
        <w:jc w:val="both"/>
      </w:pPr>
    </w:p>
    <w:p w14:paraId="569B3C1F" w14:textId="66B10177" w:rsidR="00D70203" w:rsidRPr="00D356FC" w:rsidRDefault="003B5285" w:rsidP="00B55487">
      <w:pPr>
        <w:jc w:val="both"/>
        <w:rPr>
          <w:color w:val="000000"/>
        </w:rPr>
      </w:pPr>
      <w:r w:rsidRPr="00D356FC">
        <w:rPr>
          <w:color w:val="000000"/>
        </w:rPr>
        <w:t>The practice and evolution of these surg</w:t>
      </w:r>
      <w:r w:rsidR="00F005A0" w:rsidRPr="00D356FC">
        <w:rPr>
          <w:color w:val="000000"/>
        </w:rPr>
        <w:t>ical procedures</w:t>
      </w:r>
      <w:r w:rsidRPr="00D356FC">
        <w:rPr>
          <w:color w:val="000000"/>
        </w:rPr>
        <w:t xml:space="preserve"> took place almost exclusively in referral centers for pathology, due to the relatively high number of patients, which allowed the surgeons to </w:t>
      </w:r>
      <w:r w:rsidR="00F005A0" w:rsidRPr="00D356FC">
        <w:rPr>
          <w:color w:val="000000"/>
        </w:rPr>
        <w:t xml:space="preserve">develop </w:t>
      </w:r>
      <w:r w:rsidRPr="00D356FC">
        <w:rPr>
          <w:color w:val="000000"/>
        </w:rPr>
        <w:t xml:space="preserve">the essential expertise to successfully treat </w:t>
      </w:r>
      <w:r w:rsidR="00F005A0" w:rsidRPr="00D356FC">
        <w:rPr>
          <w:color w:val="000000"/>
        </w:rPr>
        <w:t>even</w:t>
      </w:r>
      <w:r w:rsidRPr="00D356FC">
        <w:rPr>
          <w:color w:val="000000"/>
        </w:rPr>
        <w:t xml:space="preserve"> locally advanced LCs.</w:t>
      </w:r>
      <w:r w:rsidR="00CB3E9E" w:rsidRPr="00D356FC">
        <w:rPr>
          <w:color w:val="000000"/>
        </w:rPr>
        <w:t xml:space="preserve"> </w:t>
      </w:r>
      <w:r w:rsidR="00CB3E9E" w:rsidRPr="00D356FC">
        <w:rPr>
          <w:color w:val="000000" w:themeColor="text1"/>
        </w:rPr>
        <w:t>Trying to summarize the current scenario, laryngeal surgery can be applied to a relatively small number of patients and consists of different procedures</w:t>
      </w:r>
      <w:r w:rsidR="00E4272A">
        <w:rPr>
          <w:color w:val="000000" w:themeColor="text1"/>
        </w:rPr>
        <w:t xml:space="preserve"> that </w:t>
      </w:r>
      <w:r w:rsidR="00CB3E9E" w:rsidRPr="00D356FC">
        <w:rPr>
          <w:color w:val="000000" w:themeColor="text1"/>
        </w:rPr>
        <w:t xml:space="preserve">are not available and viable in every center. To preserve laryngeal function and equally reach the oncological radicality, perfect comprehension of the geometrical anatomy, technical accuracy, and </w:t>
      </w:r>
      <w:r w:rsidR="00E4272A">
        <w:rPr>
          <w:color w:val="000000" w:themeColor="text1"/>
        </w:rPr>
        <w:t>concern</w:t>
      </w:r>
      <w:r w:rsidR="00E4272A" w:rsidRPr="00D356FC" w:rsidDel="00E4272A">
        <w:rPr>
          <w:color w:val="000000" w:themeColor="text1"/>
        </w:rPr>
        <w:t xml:space="preserve"> </w:t>
      </w:r>
      <w:r w:rsidR="00CB3E9E" w:rsidRPr="00D356FC">
        <w:rPr>
          <w:color w:val="000000" w:themeColor="text1"/>
        </w:rPr>
        <w:t xml:space="preserve">for </w:t>
      </w:r>
      <w:r w:rsidR="00E4272A">
        <w:rPr>
          <w:color w:val="000000" w:themeColor="text1"/>
        </w:rPr>
        <w:t xml:space="preserve">the </w:t>
      </w:r>
      <w:r w:rsidR="00CB3E9E" w:rsidRPr="00D356FC">
        <w:rPr>
          <w:color w:val="000000" w:themeColor="text1"/>
        </w:rPr>
        <w:t xml:space="preserve">tissues, are mandatory. For all these reasons, simulations on models are nowadays necessary to </w:t>
      </w:r>
      <w:r w:rsidR="00CA0570" w:rsidRPr="00D356FC">
        <w:rPr>
          <w:color w:val="000000" w:themeColor="text1"/>
        </w:rPr>
        <w:t xml:space="preserve">successfully </w:t>
      </w:r>
      <w:r w:rsidR="00CB3E9E" w:rsidRPr="00D356FC">
        <w:rPr>
          <w:color w:val="000000" w:themeColor="text1"/>
        </w:rPr>
        <w:t>approach</w:t>
      </w:r>
      <w:r w:rsidR="00CA0570" w:rsidRPr="00D356FC">
        <w:rPr>
          <w:color w:val="000000" w:themeColor="text1"/>
        </w:rPr>
        <w:t xml:space="preserve"> this type of surgery</w:t>
      </w:r>
      <w:r w:rsidR="00CB3E9E" w:rsidRPr="00D356FC">
        <w:rPr>
          <w:color w:val="000000" w:themeColor="text1"/>
        </w:rPr>
        <w:t xml:space="preserve">. </w:t>
      </w:r>
      <w:r w:rsidR="00C75CA4" w:rsidRPr="00D356FC">
        <w:rPr>
          <w:color w:val="000000" w:themeColor="text1"/>
        </w:rPr>
        <w:t>Faithful</w:t>
      </w:r>
      <w:r w:rsidR="00C75CA4">
        <w:rPr>
          <w:color w:val="000000" w:themeColor="text1"/>
        </w:rPr>
        <w:t>, detailed</w:t>
      </w:r>
      <w:r w:rsidR="00C75CA4" w:rsidRPr="00D356FC">
        <w:rPr>
          <w:color w:val="000000" w:themeColor="text1"/>
        </w:rPr>
        <w:t xml:space="preserve"> </w:t>
      </w:r>
      <w:r w:rsidR="00CB3E9E" w:rsidRPr="00D356FC">
        <w:rPr>
          <w:color w:val="000000" w:themeColor="text1"/>
        </w:rPr>
        <w:t>simulations are required to consolidate the comprehension of the laryngeal framework, manage tissue</w:t>
      </w:r>
      <w:r w:rsidR="00C75CA4">
        <w:rPr>
          <w:color w:val="000000" w:themeColor="text1"/>
        </w:rPr>
        <w:t xml:space="preserve"> </w:t>
      </w:r>
      <w:r w:rsidR="00CB3E9E" w:rsidRPr="00D356FC">
        <w:rPr>
          <w:color w:val="000000" w:themeColor="text1"/>
        </w:rPr>
        <w:t xml:space="preserve">manipulation with different techniques, and to </w:t>
      </w:r>
      <w:r w:rsidR="00C75CA4">
        <w:rPr>
          <w:color w:val="000000" w:themeColor="text1"/>
        </w:rPr>
        <w:t>learn</w:t>
      </w:r>
      <w:r w:rsidR="00CB3E9E" w:rsidRPr="00D356FC">
        <w:rPr>
          <w:color w:val="000000" w:themeColor="text1"/>
        </w:rPr>
        <w:t xml:space="preserve"> the exact and precise sequence of movements required by a single procedure.</w:t>
      </w:r>
      <w:r w:rsidRPr="00D356FC">
        <w:rPr>
          <w:color w:val="000000"/>
        </w:rPr>
        <w:t xml:space="preserve"> Therefore, to </w:t>
      </w:r>
      <w:r w:rsidR="00F005A0" w:rsidRPr="00D356FC">
        <w:rPr>
          <w:color w:val="000000"/>
        </w:rPr>
        <w:t xml:space="preserve">learn </w:t>
      </w:r>
      <w:r w:rsidRPr="00D356FC">
        <w:rPr>
          <w:color w:val="000000"/>
        </w:rPr>
        <w:t>TLM and OPHL techniques</w:t>
      </w:r>
      <w:r w:rsidR="00F005A0" w:rsidRPr="00D356FC">
        <w:rPr>
          <w:color w:val="000000"/>
        </w:rPr>
        <w:t>,</w:t>
      </w:r>
      <w:r w:rsidRPr="00D356FC">
        <w:rPr>
          <w:color w:val="000000"/>
        </w:rPr>
        <w:t xml:space="preserve"> it </w:t>
      </w:r>
      <w:r w:rsidR="00F005A0" w:rsidRPr="00D356FC">
        <w:rPr>
          <w:color w:val="000000"/>
        </w:rPr>
        <w:t>is</w:t>
      </w:r>
      <w:r w:rsidRPr="00D356FC">
        <w:rPr>
          <w:color w:val="000000"/>
        </w:rPr>
        <w:t xml:space="preserve"> appropriate to </w:t>
      </w:r>
      <w:r w:rsidR="00F005A0" w:rsidRPr="00D356FC">
        <w:rPr>
          <w:color w:val="000000"/>
        </w:rPr>
        <w:t>be able</w:t>
      </w:r>
      <w:r w:rsidRPr="00D356FC">
        <w:rPr>
          <w:color w:val="000000"/>
        </w:rPr>
        <w:t xml:space="preserve"> </w:t>
      </w:r>
      <w:r w:rsidR="00BA1045" w:rsidRPr="00D356FC">
        <w:rPr>
          <w:color w:val="000000"/>
        </w:rPr>
        <w:t xml:space="preserve">to </w:t>
      </w:r>
      <w:r w:rsidRPr="00D356FC">
        <w:rPr>
          <w:color w:val="000000"/>
        </w:rPr>
        <w:t>practice in a dedicate</w:t>
      </w:r>
      <w:r w:rsidR="00BA1045" w:rsidRPr="00D356FC">
        <w:rPr>
          <w:color w:val="000000"/>
        </w:rPr>
        <w:t>d</w:t>
      </w:r>
      <w:r w:rsidRPr="00D356FC">
        <w:rPr>
          <w:color w:val="000000"/>
        </w:rPr>
        <w:t xml:space="preserve"> laboratory. Where there is no possibility to train on human specimens, for ethical, economic, or availability reasons, </w:t>
      </w:r>
      <w:r w:rsidR="00F005A0" w:rsidRPr="00D356FC">
        <w:rPr>
          <w:color w:val="000000"/>
        </w:rPr>
        <w:t xml:space="preserve">it </w:t>
      </w:r>
      <w:r w:rsidRPr="00D356FC">
        <w:rPr>
          <w:color w:val="000000"/>
        </w:rPr>
        <w:t>is necessary to find an alternat</w:t>
      </w:r>
      <w:r w:rsidR="00F005A0" w:rsidRPr="00D356FC">
        <w:rPr>
          <w:color w:val="000000"/>
        </w:rPr>
        <w:t>iv</w:t>
      </w:r>
      <w:r w:rsidRPr="00D356FC">
        <w:rPr>
          <w:color w:val="000000"/>
        </w:rPr>
        <w:t xml:space="preserve">e and affordable </w:t>
      </w:r>
      <w:r w:rsidR="00C75CA4" w:rsidRPr="00C75CA4">
        <w:t>ex vivo</w:t>
      </w:r>
      <w:r w:rsidR="00316BEC" w:rsidRPr="00D356FC">
        <w:rPr>
          <w:color w:val="000000"/>
        </w:rPr>
        <w:t xml:space="preserve"> </w:t>
      </w:r>
      <w:r w:rsidRPr="00D356FC">
        <w:rPr>
          <w:color w:val="000000"/>
        </w:rPr>
        <w:t>model. Porcine and ovine larynges</w:t>
      </w:r>
      <w:r w:rsidR="00A9521E" w:rsidRPr="00D356FC">
        <w:rPr>
          <w:color w:val="000000"/>
        </w:rPr>
        <w:t xml:space="preserve">, </w:t>
      </w:r>
      <w:r w:rsidR="00581E07" w:rsidRPr="00D356FC">
        <w:rPr>
          <w:color w:val="000000"/>
        </w:rPr>
        <w:t>waste animal products in the meat supply chain</w:t>
      </w:r>
      <w:r w:rsidR="00A9521E" w:rsidRPr="00D356FC">
        <w:rPr>
          <w:color w:val="000000"/>
        </w:rPr>
        <w:t xml:space="preserve">, </w:t>
      </w:r>
      <w:r w:rsidRPr="00D356FC">
        <w:rPr>
          <w:color w:val="000000"/>
        </w:rPr>
        <w:t xml:space="preserve">are ideal </w:t>
      </w:r>
      <w:r w:rsidR="00C75CA4">
        <w:rPr>
          <w:color w:val="000000"/>
        </w:rPr>
        <w:t xml:space="preserve">and </w:t>
      </w:r>
      <w:r w:rsidRPr="00D356FC">
        <w:rPr>
          <w:color w:val="000000"/>
        </w:rPr>
        <w:t xml:space="preserve">affordable models </w:t>
      </w:r>
      <w:r w:rsidR="009B7ABA" w:rsidRPr="00D356FC">
        <w:rPr>
          <w:color w:val="000000"/>
        </w:rPr>
        <w:t>to</w:t>
      </w:r>
      <w:r w:rsidRPr="00D356FC">
        <w:rPr>
          <w:color w:val="000000"/>
        </w:rPr>
        <w:t xml:space="preserve"> simulate laryngeal surgery </w:t>
      </w:r>
      <w:r w:rsidR="00F005A0" w:rsidRPr="00D356FC">
        <w:rPr>
          <w:color w:val="000000"/>
        </w:rPr>
        <w:t xml:space="preserve">given </w:t>
      </w:r>
      <w:r w:rsidRPr="00D356FC">
        <w:rPr>
          <w:color w:val="000000"/>
        </w:rPr>
        <w:t xml:space="preserve">their similarity to the human larynx in anatomical </w:t>
      </w:r>
      <w:r w:rsidR="00F005A0" w:rsidRPr="00D356FC">
        <w:rPr>
          <w:color w:val="000000"/>
        </w:rPr>
        <w:t xml:space="preserve">layout </w:t>
      </w:r>
      <w:r w:rsidRPr="00D356FC">
        <w:rPr>
          <w:color w:val="000000"/>
        </w:rPr>
        <w:t xml:space="preserve">and tissue </w:t>
      </w:r>
      <w:r w:rsidR="00F005A0" w:rsidRPr="00D356FC">
        <w:rPr>
          <w:color w:val="000000"/>
        </w:rPr>
        <w:t>composition</w:t>
      </w:r>
      <w:r w:rsidR="00F005A0" w:rsidRPr="00EA62AB">
        <w:rPr>
          <w:noProof/>
          <w:color w:val="000000"/>
          <w:vertAlign w:val="superscript"/>
        </w:rPr>
        <w:t>10,11</w:t>
      </w:r>
      <w:r w:rsidRPr="00D356FC">
        <w:rPr>
          <w:color w:val="000000"/>
        </w:rPr>
        <w:t>.</w:t>
      </w:r>
    </w:p>
    <w:p w14:paraId="1C5E4DA7" w14:textId="77777777" w:rsidR="00016AA3" w:rsidRPr="00D356FC" w:rsidRDefault="00016AA3" w:rsidP="00B55487">
      <w:pPr>
        <w:jc w:val="both"/>
        <w:rPr>
          <w:color w:val="000000"/>
        </w:rPr>
      </w:pPr>
    </w:p>
    <w:p w14:paraId="68D5B1B8" w14:textId="7FD202A6" w:rsidR="00D70203" w:rsidRPr="00D356FC" w:rsidRDefault="003B5285" w:rsidP="00B55487">
      <w:pPr>
        <w:jc w:val="both"/>
        <w:rPr>
          <w:color w:val="000000"/>
        </w:rPr>
      </w:pPr>
      <w:r w:rsidRPr="00D356FC">
        <w:rPr>
          <w:color w:val="000000"/>
        </w:rPr>
        <w:t xml:space="preserve">Several </w:t>
      </w:r>
      <w:r w:rsidR="00F005A0" w:rsidRPr="00D356FC">
        <w:rPr>
          <w:color w:val="000000"/>
        </w:rPr>
        <w:t xml:space="preserve">groups </w:t>
      </w:r>
      <w:r w:rsidR="008A342A" w:rsidRPr="00D356FC">
        <w:rPr>
          <w:color w:val="000000"/>
        </w:rPr>
        <w:t xml:space="preserve">have </w:t>
      </w:r>
      <w:r w:rsidRPr="00D356FC">
        <w:rPr>
          <w:color w:val="000000"/>
        </w:rPr>
        <w:t>report</w:t>
      </w:r>
      <w:r w:rsidR="008A342A" w:rsidRPr="00D356FC">
        <w:rPr>
          <w:color w:val="000000"/>
        </w:rPr>
        <w:t>ed</w:t>
      </w:r>
      <w:r w:rsidRPr="00D356FC">
        <w:rPr>
          <w:color w:val="000000"/>
        </w:rPr>
        <w:t xml:space="preserve"> their experience</w:t>
      </w:r>
      <w:r w:rsidR="00F005A0" w:rsidRPr="00D356FC">
        <w:rPr>
          <w:color w:val="000000"/>
        </w:rPr>
        <w:t>s</w:t>
      </w:r>
      <w:r w:rsidRPr="00D356FC">
        <w:rPr>
          <w:color w:val="000000"/>
        </w:rPr>
        <w:t xml:space="preserve"> with porcine larynx used as </w:t>
      </w:r>
      <w:r w:rsidR="00F005A0" w:rsidRPr="00D356FC">
        <w:rPr>
          <w:color w:val="000000"/>
        </w:rPr>
        <w:t xml:space="preserve">a </w:t>
      </w:r>
      <w:r w:rsidRPr="00D356FC">
        <w:rPr>
          <w:color w:val="000000"/>
        </w:rPr>
        <w:t>model for TLM</w:t>
      </w:r>
      <w:r w:rsidR="00F30D2C" w:rsidRPr="00EA62AB">
        <w:rPr>
          <w:noProof/>
          <w:color w:val="000000"/>
          <w:vertAlign w:val="superscript"/>
        </w:rPr>
        <w:t>11–14</w:t>
      </w:r>
      <w:r w:rsidRPr="00D356FC">
        <w:rPr>
          <w:color w:val="000000"/>
        </w:rPr>
        <w:t>. Despite the different dimension</w:t>
      </w:r>
      <w:r w:rsidR="00F005A0" w:rsidRPr="00D356FC">
        <w:rPr>
          <w:color w:val="000000"/>
        </w:rPr>
        <w:t>s</w:t>
      </w:r>
      <w:r w:rsidRPr="00D356FC">
        <w:rPr>
          <w:color w:val="000000"/>
        </w:rPr>
        <w:t xml:space="preserve"> of the cartilaginous skeleton with </w:t>
      </w:r>
      <w:r w:rsidR="008A342A" w:rsidRPr="00D356FC">
        <w:rPr>
          <w:color w:val="000000"/>
        </w:rPr>
        <w:t>larger</w:t>
      </w:r>
      <w:r w:rsidRPr="00D356FC">
        <w:rPr>
          <w:color w:val="000000"/>
        </w:rPr>
        <w:t xml:space="preserve"> arytenoids and the </w:t>
      </w:r>
      <w:r w:rsidR="00807531" w:rsidRPr="00D356FC">
        <w:rPr>
          <w:color w:val="000000"/>
        </w:rPr>
        <w:t xml:space="preserve">inability to </w:t>
      </w:r>
      <w:r w:rsidRPr="00D356FC">
        <w:rPr>
          <w:color w:val="000000"/>
        </w:rPr>
        <w:t>d</w:t>
      </w:r>
      <w:r w:rsidR="00807531" w:rsidRPr="00D356FC">
        <w:rPr>
          <w:color w:val="000000"/>
        </w:rPr>
        <w:t>istinguish</w:t>
      </w:r>
      <w:r w:rsidRPr="00D356FC">
        <w:rPr>
          <w:color w:val="000000"/>
        </w:rPr>
        <w:t xml:space="preserve"> between arytenoid, corniculate</w:t>
      </w:r>
      <w:r w:rsidR="00C75CA4">
        <w:rPr>
          <w:color w:val="000000"/>
        </w:rPr>
        <w:t>,</w:t>
      </w:r>
      <w:r w:rsidRPr="00D356FC">
        <w:rPr>
          <w:color w:val="000000"/>
        </w:rPr>
        <w:t xml:space="preserve"> and cuneiform cartilage, the glottic plane is very similar to </w:t>
      </w:r>
      <w:r w:rsidR="00807531" w:rsidRPr="00D356FC">
        <w:rPr>
          <w:color w:val="000000"/>
        </w:rPr>
        <w:t>its</w:t>
      </w:r>
      <w:r w:rsidRPr="00D356FC">
        <w:rPr>
          <w:color w:val="000000"/>
        </w:rPr>
        <w:t xml:space="preserve"> human counterpart: the arytenoid cartilage ha</w:t>
      </w:r>
      <w:r w:rsidR="00DB6D9F" w:rsidRPr="00D356FC">
        <w:rPr>
          <w:color w:val="000000"/>
        </w:rPr>
        <w:t>s</w:t>
      </w:r>
      <w:r w:rsidRPr="00D356FC">
        <w:rPr>
          <w:color w:val="000000"/>
        </w:rPr>
        <w:t xml:space="preserve"> an analog</w:t>
      </w:r>
      <w:r w:rsidR="00807531" w:rsidRPr="00D356FC">
        <w:rPr>
          <w:color w:val="000000"/>
        </w:rPr>
        <w:t>ous</w:t>
      </w:r>
      <w:r w:rsidRPr="00D356FC">
        <w:rPr>
          <w:color w:val="000000"/>
        </w:rPr>
        <w:t xml:space="preserve"> articulation with the </w:t>
      </w:r>
      <w:r w:rsidRPr="00D356FC">
        <w:rPr>
          <w:color w:val="000000"/>
        </w:rPr>
        <w:lastRenderedPageBreak/>
        <w:t>cricoid and similar geometric proportion</w:t>
      </w:r>
      <w:r w:rsidR="00807531" w:rsidRPr="00D356FC">
        <w:rPr>
          <w:color w:val="000000"/>
        </w:rPr>
        <w:t>s</w:t>
      </w:r>
      <w:r w:rsidR="00C9593A" w:rsidRPr="00EA62AB">
        <w:rPr>
          <w:noProof/>
          <w:color w:val="000000"/>
          <w:vertAlign w:val="superscript"/>
        </w:rPr>
        <w:t>15</w:t>
      </w:r>
      <w:r w:rsidRPr="00D356FC">
        <w:rPr>
          <w:color w:val="000000"/>
        </w:rPr>
        <w:t xml:space="preserve">. </w:t>
      </w:r>
      <w:r w:rsidR="00581E07" w:rsidRPr="00D356FC">
        <w:rPr>
          <w:color w:val="000000"/>
        </w:rPr>
        <w:t>When</w:t>
      </w:r>
      <w:r w:rsidRPr="00D356FC">
        <w:rPr>
          <w:color w:val="000000"/>
        </w:rPr>
        <w:t xml:space="preserve"> compared to other animal species, the porcine larynx has a defined laryngeal ventricle with well represented false vocal cords, while the glottic plane is characterized by short arytenoid vocal processes</w:t>
      </w:r>
      <w:r w:rsidR="00051A96" w:rsidRPr="00D356FC">
        <w:rPr>
          <w:color w:val="000000"/>
        </w:rPr>
        <w:t>,</w:t>
      </w:r>
      <w:r w:rsidRPr="00D356FC">
        <w:rPr>
          <w:color w:val="000000"/>
        </w:rPr>
        <w:t xml:space="preserve"> long vocal folds</w:t>
      </w:r>
      <w:r w:rsidR="00051A96" w:rsidRPr="00D356FC">
        <w:rPr>
          <w:color w:val="000000"/>
        </w:rPr>
        <w:t xml:space="preserve">, and </w:t>
      </w:r>
      <w:r w:rsidR="00C75CA4">
        <w:rPr>
          <w:color w:val="000000"/>
        </w:rPr>
        <w:t xml:space="preserve">the </w:t>
      </w:r>
      <w:r w:rsidR="00051A96" w:rsidRPr="00D356FC">
        <w:rPr>
          <w:color w:val="000000"/>
        </w:rPr>
        <w:t>absence of a proper vocal ligament</w:t>
      </w:r>
      <w:r w:rsidR="00C9593A" w:rsidRPr="00EA62AB">
        <w:rPr>
          <w:noProof/>
          <w:color w:val="000000"/>
          <w:vertAlign w:val="superscript"/>
        </w:rPr>
        <w:t>14</w:t>
      </w:r>
      <w:r w:rsidRPr="00D356FC">
        <w:rPr>
          <w:color w:val="000000"/>
        </w:rPr>
        <w:t>. Furthermore, from the histologic point of view, Hahn</w:t>
      </w:r>
      <w:r w:rsidR="00B125FD" w:rsidRPr="00D356FC">
        <w:rPr>
          <w:color w:val="000000"/>
        </w:rPr>
        <w:t xml:space="preserve"> and colleagues</w:t>
      </w:r>
      <w:r w:rsidRPr="00D356FC">
        <w:rPr>
          <w:color w:val="000000"/>
        </w:rPr>
        <w:t xml:space="preserve"> </w:t>
      </w:r>
      <w:r w:rsidR="00807531" w:rsidRPr="00D356FC">
        <w:rPr>
          <w:color w:val="000000"/>
        </w:rPr>
        <w:t xml:space="preserve">have </w:t>
      </w:r>
      <w:r w:rsidRPr="00D356FC">
        <w:rPr>
          <w:color w:val="000000"/>
        </w:rPr>
        <w:t>reported a comparable elastin distribution within the lamina propria between porcine and human glottic plane</w:t>
      </w:r>
      <w:r w:rsidR="00807531" w:rsidRPr="00D356FC">
        <w:rPr>
          <w:color w:val="000000"/>
        </w:rPr>
        <w:t>s</w:t>
      </w:r>
      <w:r w:rsidR="00B24A4C" w:rsidRPr="00EA62AB">
        <w:rPr>
          <w:noProof/>
          <w:color w:val="000000"/>
          <w:vertAlign w:val="superscript"/>
        </w:rPr>
        <w:t>16–18</w:t>
      </w:r>
      <w:r w:rsidRPr="00D356FC">
        <w:rPr>
          <w:color w:val="000000"/>
        </w:rPr>
        <w:t>.</w:t>
      </w:r>
    </w:p>
    <w:p w14:paraId="690FC691" w14:textId="77777777" w:rsidR="00016AA3" w:rsidRPr="00D356FC" w:rsidRDefault="00016AA3" w:rsidP="00B55487">
      <w:pPr>
        <w:jc w:val="both"/>
        <w:rPr>
          <w:color w:val="000000"/>
        </w:rPr>
      </w:pPr>
    </w:p>
    <w:p w14:paraId="1D41AA01" w14:textId="6E881B0D" w:rsidR="00D70203" w:rsidRPr="00D356FC" w:rsidRDefault="003B5285" w:rsidP="00B55487">
      <w:pPr>
        <w:jc w:val="both"/>
        <w:rPr>
          <w:color w:val="000000"/>
        </w:rPr>
      </w:pPr>
      <w:r w:rsidRPr="00D356FC">
        <w:rPr>
          <w:color w:val="000000"/>
        </w:rPr>
        <w:t xml:space="preserve">On the </w:t>
      </w:r>
      <w:r w:rsidR="008A342A" w:rsidRPr="00D356FC">
        <w:rPr>
          <w:color w:val="000000"/>
        </w:rPr>
        <w:t>other hand</w:t>
      </w:r>
      <w:r w:rsidRPr="00D356FC">
        <w:rPr>
          <w:color w:val="000000"/>
        </w:rPr>
        <w:t xml:space="preserve">, other </w:t>
      </w:r>
      <w:r w:rsidR="00DB6D9F" w:rsidRPr="00D356FC">
        <w:rPr>
          <w:color w:val="000000"/>
        </w:rPr>
        <w:t xml:space="preserve">studies have </w:t>
      </w:r>
      <w:r w:rsidRPr="00D356FC">
        <w:rPr>
          <w:color w:val="000000"/>
        </w:rPr>
        <w:t xml:space="preserve">described the utilization of lamb larynx for </w:t>
      </w:r>
      <w:r w:rsidR="00DB6D9F" w:rsidRPr="00D356FC">
        <w:rPr>
          <w:color w:val="000000"/>
        </w:rPr>
        <w:t xml:space="preserve">both </w:t>
      </w:r>
      <w:r w:rsidRPr="00D356FC">
        <w:rPr>
          <w:color w:val="000000"/>
        </w:rPr>
        <w:t>TLM and open surgeries</w:t>
      </w:r>
      <w:r w:rsidR="00D83BFA" w:rsidRPr="00EA62AB">
        <w:rPr>
          <w:noProof/>
          <w:color w:val="000000"/>
          <w:vertAlign w:val="superscript"/>
        </w:rPr>
        <w:t>10,19,20</w:t>
      </w:r>
      <w:r w:rsidR="00B125FD" w:rsidRPr="00D356FC">
        <w:rPr>
          <w:color w:val="000000"/>
        </w:rPr>
        <w:t>.</w:t>
      </w:r>
      <w:r w:rsidRPr="00D356FC">
        <w:rPr>
          <w:color w:val="000000"/>
        </w:rPr>
        <w:t xml:space="preserve"> In detail, </w:t>
      </w:r>
      <w:proofErr w:type="spellStart"/>
      <w:r w:rsidRPr="00D356FC">
        <w:rPr>
          <w:color w:val="000000"/>
        </w:rPr>
        <w:t>Nisa</w:t>
      </w:r>
      <w:proofErr w:type="spellEnd"/>
      <w:r w:rsidRPr="00D356FC">
        <w:rPr>
          <w:color w:val="000000"/>
        </w:rPr>
        <w:t xml:space="preserve"> </w:t>
      </w:r>
      <w:r w:rsidR="00C75CA4" w:rsidRPr="00C75CA4">
        <w:rPr>
          <w:rFonts w:asciiTheme="minorHAnsi" w:hAnsiTheme="minorHAnsi"/>
        </w:rPr>
        <w:t>et al.</w:t>
      </w:r>
      <w:r w:rsidR="00CB1DBA">
        <w:rPr>
          <w:i/>
          <w:color w:val="000000"/>
        </w:rPr>
        <w:t xml:space="preserve"> </w:t>
      </w:r>
      <w:r w:rsidRPr="00D356FC">
        <w:rPr>
          <w:color w:val="000000"/>
        </w:rPr>
        <w:t>confirmed the strong similarity between ovine and human larynges, with the exception of a different</w:t>
      </w:r>
      <w:r w:rsidR="00DB6D9F" w:rsidRPr="00D356FC">
        <w:rPr>
          <w:color w:val="000000"/>
        </w:rPr>
        <w:t xml:space="preserve">ly </w:t>
      </w:r>
      <w:r w:rsidRPr="00D356FC">
        <w:rPr>
          <w:color w:val="000000"/>
        </w:rPr>
        <w:t>shaped hyoid bone and arytenoid cartilage, a lower position of the anterior commissure (placed at the inferior border of the thyroid cartilage), and near</w:t>
      </w:r>
      <w:r w:rsidR="00DB6D9F" w:rsidRPr="00D356FC">
        <w:rPr>
          <w:color w:val="000000"/>
        </w:rPr>
        <w:t>-</w:t>
      </w:r>
      <w:r w:rsidRPr="00D356FC">
        <w:rPr>
          <w:color w:val="000000"/>
        </w:rPr>
        <w:t>complete tracheal rings</w:t>
      </w:r>
      <w:r w:rsidR="00477F24" w:rsidRPr="00EA62AB">
        <w:rPr>
          <w:noProof/>
          <w:color w:val="000000"/>
          <w:vertAlign w:val="superscript"/>
        </w:rPr>
        <w:t>21</w:t>
      </w:r>
      <w:r w:rsidRPr="00D356FC">
        <w:rPr>
          <w:color w:val="000000"/>
        </w:rPr>
        <w:t>. Despite these small differences</w:t>
      </w:r>
      <w:r w:rsidR="00DB6D9F" w:rsidRPr="00D356FC">
        <w:rPr>
          <w:color w:val="000000"/>
        </w:rPr>
        <w:t>,</w:t>
      </w:r>
      <w:r w:rsidRPr="00D356FC">
        <w:rPr>
          <w:color w:val="000000"/>
        </w:rPr>
        <w:t xml:space="preserve"> th</w:t>
      </w:r>
      <w:r w:rsidR="00DB6D9F" w:rsidRPr="00D356FC">
        <w:rPr>
          <w:color w:val="000000"/>
        </w:rPr>
        <w:t>os</w:t>
      </w:r>
      <w:r w:rsidRPr="00D356FC">
        <w:rPr>
          <w:color w:val="000000"/>
        </w:rPr>
        <w:t xml:space="preserve">e </w:t>
      </w:r>
      <w:r w:rsidR="008B67AD" w:rsidRPr="00D356FC">
        <w:rPr>
          <w:color w:val="000000"/>
        </w:rPr>
        <w:t xml:space="preserve">authors </w:t>
      </w:r>
      <w:r w:rsidRPr="00D356FC">
        <w:rPr>
          <w:color w:val="000000"/>
        </w:rPr>
        <w:t>outlined the great utility of this model for training and practice of laryngotracheal surg</w:t>
      </w:r>
      <w:r w:rsidR="00DB6D9F" w:rsidRPr="00D356FC">
        <w:rPr>
          <w:color w:val="000000"/>
        </w:rPr>
        <w:t>ical</w:t>
      </w:r>
      <w:r w:rsidRPr="00D356FC">
        <w:rPr>
          <w:color w:val="000000"/>
        </w:rPr>
        <w:t xml:space="preserve"> procedures</w:t>
      </w:r>
      <w:r w:rsidR="00AA16A5" w:rsidRPr="00EA62AB">
        <w:rPr>
          <w:noProof/>
          <w:color w:val="000000"/>
          <w:vertAlign w:val="superscript"/>
        </w:rPr>
        <w:t>21</w:t>
      </w:r>
      <w:r w:rsidRPr="00D356FC">
        <w:rPr>
          <w:color w:val="000000"/>
        </w:rPr>
        <w:t xml:space="preserve">. </w:t>
      </w:r>
      <w:r w:rsidR="00A44540" w:rsidRPr="00D356FC">
        <w:rPr>
          <w:color w:val="000000"/>
        </w:rPr>
        <w:t xml:space="preserve">Moreover, the same model was also used to simulate </w:t>
      </w:r>
      <w:r w:rsidR="00DB6D9F" w:rsidRPr="00D356FC">
        <w:rPr>
          <w:color w:val="000000"/>
        </w:rPr>
        <w:t xml:space="preserve">the </w:t>
      </w:r>
      <w:r w:rsidR="00A44540" w:rsidRPr="00D356FC">
        <w:rPr>
          <w:color w:val="000000"/>
        </w:rPr>
        <w:t>percutaneous tracheostomy procedure</w:t>
      </w:r>
      <w:r w:rsidR="00634B0E" w:rsidRPr="00EA62AB">
        <w:rPr>
          <w:noProof/>
          <w:color w:val="000000"/>
          <w:vertAlign w:val="superscript"/>
        </w:rPr>
        <w:t>22</w:t>
      </w:r>
      <w:r w:rsidR="00A44540" w:rsidRPr="00D356FC">
        <w:rPr>
          <w:color w:val="000000"/>
        </w:rPr>
        <w:t>.</w:t>
      </w:r>
    </w:p>
    <w:p w14:paraId="7B23AF78" w14:textId="77777777" w:rsidR="00016AA3" w:rsidRPr="00D356FC" w:rsidRDefault="00016AA3" w:rsidP="00B55487">
      <w:pPr>
        <w:jc w:val="both"/>
      </w:pPr>
    </w:p>
    <w:p w14:paraId="230F76E5" w14:textId="5509EF97" w:rsidR="00D70203" w:rsidRPr="00D356FC" w:rsidRDefault="008B67AD" w:rsidP="00B55487">
      <w:pPr>
        <w:jc w:val="both"/>
      </w:pPr>
      <w:r w:rsidRPr="00D356FC">
        <w:t xml:space="preserve">The aim </w:t>
      </w:r>
      <w:r w:rsidR="003B5285" w:rsidRPr="00D356FC">
        <w:t xml:space="preserve">of the present study is to illustrate how to prepare and </w:t>
      </w:r>
      <w:r w:rsidR="00B8676C" w:rsidRPr="00D356FC">
        <w:t>organize</w:t>
      </w:r>
      <w:r w:rsidR="003B5285" w:rsidRPr="00D356FC">
        <w:t xml:space="preserve"> a reproducible laboratory f</w:t>
      </w:r>
      <w:r w:rsidR="00020231" w:rsidRPr="00D356FC">
        <w:t>or</w:t>
      </w:r>
      <w:r w:rsidR="003B5285" w:rsidRPr="00D356FC">
        <w:t xml:space="preserve"> laryngeal surgery on affordable and </w:t>
      </w:r>
      <w:r w:rsidR="00581E07" w:rsidRPr="00D356FC">
        <w:t xml:space="preserve">closely similar </w:t>
      </w:r>
      <w:r w:rsidR="00C75CA4" w:rsidRPr="00C75CA4">
        <w:t>ex vivo</w:t>
      </w:r>
      <w:r w:rsidR="00316BEC" w:rsidRPr="00D356FC">
        <w:t xml:space="preserve"> </w:t>
      </w:r>
      <w:r w:rsidR="003B5285" w:rsidRPr="00D356FC">
        <w:t xml:space="preserve">animal laryngeal models. </w:t>
      </w:r>
      <w:r w:rsidR="00A547D7" w:rsidRPr="00D356FC">
        <w:t>The</w:t>
      </w:r>
      <w:r w:rsidR="003B5285" w:rsidRPr="00D356FC">
        <w:t xml:space="preserve"> </w:t>
      </w:r>
      <w:r w:rsidR="00A547D7" w:rsidRPr="00D356FC">
        <w:t>authors</w:t>
      </w:r>
      <w:r w:rsidR="00175D92">
        <w:t>’</w:t>
      </w:r>
      <w:r w:rsidR="00A547D7" w:rsidRPr="00D356FC">
        <w:t xml:space="preserve"> </w:t>
      </w:r>
      <w:r w:rsidR="003B5285" w:rsidRPr="00D356FC">
        <w:t xml:space="preserve">experience </w:t>
      </w:r>
      <w:r w:rsidR="00AE0666">
        <w:t xml:space="preserve">in setting up such a laboratory </w:t>
      </w:r>
      <w:r w:rsidR="003B5285" w:rsidRPr="00D356FC">
        <w:t xml:space="preserve">was acquired during years of training on surgical simulation </w:t>
      </w:r>
      <w:r w:rsidR="00B8676C" w:rsidRPr="00D356FC">
        <w:t>in a lab</w:t>
      </w:r>
      <w:r w:rsidR="00250530" w:rsidRPr="00D356FC">
        <w:t>oratory</w:t>
      </w:r>
      <w:r w:rsidR="00B8676C" w:rsidRPr="00D356FC">
        <w:t xml:space="preserve"> of experimental laryngeal surgery </w:t>
      </w:r>
      <w:r w:rsidR="003B5285" w:rsidRPr="00D356FC">
        <w:t>called “</w:t>
      </w:r>
      <w:proofErr w:type="spellStart"/>
      <w:r w:rsidR="003B5285" w:rsidRPr="00D356FC">
        <w:t>Lary</w:t>
      </w:r>
      <w:proofErr w:type="spellEnd"/>
      <w:r w:rsidR="003B5285" w:rsidRPr="00D356FC">
        <w:t>-Gym”</w:t>
      </w:r>
      <w:r w:rsidR="008A342A" w:rsidRPr="00D356FC">
        <w:t xml:space="preserve"> –</w:t>
      </w:r>
      <w:r w:rsidR="00020231" w:rsidRPr="00D356FC">
        <w:t xml:space="preserve"> </w:t>
      </w:r>
      <w:r w:rsidR="003B5285" w:rsidRPr="00D356FC">
        <w:t xml:space="preserve">at the FPO-IRCCS Cancer Institute of </w:t>
      </w:r>
      <w:proofErr w:type="spellStart"/>
      <w:r w:rsidR="003B5285" w:rsidRPr="00D356FC">
        <w:t>Candiolo</w:t>
      </w:r>
      <w:proofErr w:type="spellEnd"/>
      <w:r w:rsidR="000203AF" w:rsidRPr="00D356FC">
        <w:t>, Turin, Italy</w:t>
      </w:r>
      <w:r w:rsidR="003B5285" w:rsidRPr="00D356FC">
        <w:t>.</w:t>
      </w:r>
    </w:p>
    <w:p w14:paraId="2351030A" w14:textId="77777777" w:rsidR="00016AA3" w:rsidRPr="00D356FC" w:rsidRDefault="00016AA3" w:rsidP="00B55487">
      <w:pPr>
        <w:jc w:val="both"/>
        <w:rPr>
          <w:b/>
        </w:rPr>
      </w:pPr>
    </w:p>
    <w:p w14:paraId="75EE53EC" w14:textId="77777777" w:rsidR="00D70203" w:rsidRPr="00D356FC" w:rsidRDefault="001A3124" w:rsidP="00B55487">
      <w:pPr>
        <w:jc w:val="both"/>
        <w:rPr>
          <w:b/>
        </w:rPr>
      </w:pPr>
      <w:r w:rsidRPr="0097437F">
        <w:rPr>
          <w:b/>
        </w:rPr>
        <w:t>PROTOCOL:</w:t>
      </w:r>
    </w:p>
    <w:p w14:paraId="531674E7" w14:textId="77777777" w:rsidR="00D70203" w:rsidRPr="00D356FC" w:rsidRDefault="00D70203" w:rsidP="00B55487">
      <w:pPr>
        <w:jc w:val="both"/>
      </w:pPr>
    </w:p>
    <w:p w14:paraId="1F8F989D" w14:textId="77777777" w:rsidR="00D70203" w:rsidRPr="00D356FC" w:rsidRDefault="003B5285" w:rsidP="00B55487">
      <w:pPr>
        <w:widowControl w:val="0"/>
        <w:numPr>
          <w:ilvl w:val="0"/>
          <w:numId w:val="2"/>
        </w:numPr>
        <w:pBdr>
          <w:top w:val="nil"/>
          <w:left w:val="nil"/>
          <w:bottom w:val="nil"/>
          <w:right w:val="nil"/>
          <w:between w:val="nil"/>
        </w:pBdr>
        <w:jc w:val="both"/>
        <w:rPr>
          <w:b/>
          <w:color w:val="000000"/>
        </w:rPr>
      </w:pPr>
      <w:r w:rsidRPr="00D356FC">
        <w:rPr>
          <w:b/>
          <w:color w:val="000000"/>
        </w:rPr>
        <w:t>Collection of the specimen</w:t>
      </w:r>
      <w:r w:rsidR="0064232E" w:rsidRPr="00D356FC">
        <w:rPr>
          <w:b/>
          <w:color w:val="000000"/>
        </w:rPr>
        <w:t>s</w:t>
      </w:r>
    </w:p>
    <w:p w14:paraId="62DE7894" w14:textId="77777777" w:rsidR="00CF2D31" w:rsidRPr="00D356FC" w:rsidRDefault="00CF2D31" w:rsidP="00B55487">
      <w:pPr>
        <w:widowControl w:val="0"/>
        <w:pBdr>
          <w:top w:val="nil"/>
          <w:left w:val="nil"/>
          <w:bottom w:val="nil"/>
          <w:right w:val="nil"/>
          <w:between w:val="nil"/>
        </w:pBdr>
        <w:jc w:val="both"/>
        <w:rPr>
          <w:b/>
          <w:color w:val="000000"/>
        </w:rPr>
      </w:pPr>
    </w:p>
    <w:p w14:paraId="0BC4B2CA" w14:textId="02592881" w:rsidR="00C15FA0" w:rsidRPr="00D356FC" w:rsidRDefault="003B5285" w:rsidP="00B55487">
      <w:pPr>
        <w:widowControl w:val="0"/>
        <w:numPr>
          <w:ilvl w:val="1"/>
          <w:numId w:val="1"/>
        </w:numPr>
        <w:pBdr>
          <w:top w:val="nil"/>
          <w:left w:val="nil"/>
          <w:bottom w:val="nil"/>
          <w:right w:val="nil"/>
          <w:between w:val="nil"/>
        </w:pBdr>
        <w:jc w:val="both"/>
      </w:pPr>
      <w:r w:rsidRPr="00D356FC">
        <w:rPr>
          <w:color w:val="000000"/>
        </w:rPr>
        <w:t xml:space="preserve">Take lamb and porcine innards from animals </w:t>
      </w:r>
      <w:r w:rsidR="00F77EEA" w:rsidRPr="00D356FC">
        <w:rPr>
          <w:color w:val="000000"/>
        </w:rPr>
        <w:t xml:space="preserve">slaughtered </w:t>
      </w:r>
      <w:r w:rsidRPr="00D356FC">
        <w:rPr>
          <w:color w:val="000000"/>
        </w:rPr>
        <w:t xml:space="preserve">for </w:t>
      </w:r>
      <w:r w:rsidR="00F77EEA" w:rsidRPr="00D356FC">
        <w:rPr>
          <w:color w:val="000000"/>
        </w:rPr>
        <w:t>meat products</w:t>
      </w:r>
      <w:r w:rsidRPr="00D356FC">
        <w:rPr>
          <w:color w:val="000000"/>
        </w:rPr>
        <w:t xml:space="preserve">. </w:t>
      </w:r>
    </w:p>
    <w:p w14:paraId="140BADE0" w14:textId="77777777" w:rsidR="00C15FA0" w:rsidRPr="00D356FC" w:rsidRDefault="00C15FA0" w:rsidP="00B55487">
      <w:pPr>
        <w:widowControl w:val="0"/>
        <w:pBdr>
          <w:top w:val="nil"/>
          <w:left w:val="nil"/>
          <w:bottom w:val="nil"/>
          <w:right w:val="nil"/>
          <w:between w:val="nil"/>
        </w:pBdr>
        <w:jc w:val="both"/>
        <w:rPr>
          <w:color w:val="000000"/>
        </w:rPr>
      </w:pPr>
    </w:p>
    <w:p w14:paraId="1F1A3096" w14:textId="7F7B4E2D" w:rsidR="00D70203" w:rsidRPr="00D356FC" w:rsidRDefault="00C75CA4" w:rsidP="00B55487">
      <w:pPr>
        <w:widowControl w:val="0"/>
        <w:pBdr>
          <w:top w:val="nil"/>
          <w:left w:val="nil"/>
          <w:bottom w:val="nil"/>
          <w:right w:val="nil"/>
          <w:between w:val="nil"/>
        </w:pBdr>
        <w:jc w:val="both"/>
        <w:rPr>
          <w:color w:val="000000"/>
        </w:rPr>
      </w:pPr>
      <w:r w:rsidRPr="00D356FC">
        <w:rPr>
          <w:color w:val="000000"/>
        </w:rPr>
        <w:t xml:space="preserve">NOTE: Innards </w:t>
      </w:r>
      <w:r w:rsidR="00F77EEA" w:rsidRPr="00D356FC">
        <w:rPr>
          <w:color w:val="000000"/>
        </w:rPr>
        <w:t>should be</w:t>
      </w:r>
      <w:r w:rsidR="003B5285" w:rsidRPr="00D356FC">
        <w:rPr>
          <w:color w:val="000000"/>
        </w:rPr>
        <w:t xml:space="preserve"> </w:t>
      </w:r>
      <w:r w:rsidR="00F77EEA" w:rsidRPr="00D356FC">
        <w:rPr>
          <w:color w:val="000000"/>
        </w:rPr>
        <w:t xml:space="preserve">supplied by </w:t>
      </w:r>
      <w:r w:rsidR="003B5285" w:rsidRPr="00D356FC">
        <w:rPr>
          <w:color w:val="000000"/>
        </w:rPr>
        <w:t xml:space="preserve">a reliable butcher </w:t>
      </w:r>
      <w:r w:rsidR="00F77EEA" w:rsidRPr="00D356FC">
        <w:rPr>
          <w:color w:val="000000"/>
        </w:rPr>
        <w:t>who has complied</w:t>
      </w:r>
      <w:r w:rsidR="003B5285" w:rsidRPr="00D356FC">
        <w:rPr>
          <w:color w:val="000000"/>
        </w:rPr>
        <w:t xml:space="preserve"> </w:t>
      </w:r>
      <w:r w:rsidR="00F77EEA" w:rsidRPr="00D356FC">
        <w:rPr>
          <w:color w:val="000000"/>
        </w:rPr>
        <w:t xml:space="preserve">with current </w:t>
      </w:r>
      <w:r w:rsidR="003B5285" w:rsidRPr="00D356FC">
        <w:rPr>
          <w:color w:val="000000"/>
        </w:rPr>
        <w:t>health standards.</w:t>
      </w:r>
    </w:p>
    <w:p w14:paraId="4AC6A589" w14:textId="77777777" w:rsidR="00C15FA0" w:rsidRPr="00D356FC" w:rsidRDefault="00C15FA0" w:rsidP="00B55487">
      <w:pPr>
        <w:widowControl w:val="0"/>
        <w:pBdr>
          <w:top w:val="nil"/>
          <w:left w:val="nil"/>
          <w:bottom w:val="nil"/>
          <w:right w:val="nil"/>
          <w:between w:val="nil"/>
        </w:pBdr>
        <w:jc w:val="both"/>
      </w:pPr>
    </w:p>
    <w:p w14:paraId="41C957B4" w14:textId="043BDBEF" w:rsidR="00D70203" w:rsidRPr="00D356FC" w:rsidRDefault="003B5285" w:rsidP="00B55487">
      <w:pPr>
        <w:widowControl w:val="0"/>
        <w:numPr>
          <w:ilvl w:val="1"/>
          <w:numId w:val="1"/>
        </w:numPr>
        <w:pBdr>
          <w:top w:val="nil"/>
          <w:left w:val="nil"/>
          <w:bottom w:val="nil"/>
          <w:right w:val="nil"/>
          <w:between w:val="nil"/>
        </w:pBdr>
        <w:jc w:val="both"/>
      </w:pPr>
      <w:r w:rsidRPr="00D356FC">
        <w:rPr>
          <w:color w:val="000000"/>
        </w:rPr>
        <w:t xml:space="preserve">Collect the larynx together with the base of the tongue and the first </w:t>
      </w:r>
      <w:r w:rsidR="00250530" w:rsidRPr="00D356FC">
        <w:rPr>
          <w:color w:val="000000"/>
        </w:rPr>
        <w:t>five</w:t>
      </w:r>
      <w:r w:rsidRPr="00D356FC">
        <w:rPr>
          <w:color w:val="000000"/>
        </w:rPr>
        <w:t xml:space="preserve"> tracheal rings, in order to give stability to the specimen</w:t>
      </w:r>
      <w:r w:rsidR="00C75CA4">
        <w:rPr>
          <w:color w:val="000000"/>
        </w:rPr>
        <w:t>.</w:t>
      </w:r>
      <w:r w:rsidR="001A5A2A" w:rsidRPr="00D356FC">
        <w:rPr>
          <w:color w:val="000000"/>
        </w:rPr>
        <w:t xml:space="preserve"> </w:t>
      </w:r>
      <w:r w:rsidR="00C75CA4" w:rsidRPr="00D356FC">
        <w:rPr>
          <w:color w:val="000000"/>
        </w:rPr>
        <w:t xml:space="preserve">Leave </w:t>
      </w:r>
      <w:r w:rsidR="001A5A2A" w:rsidRPr="00D356FC">
        <w:rPr>
          <w:color w:val="000000"/>
        </w:rPr>
        <w:t xml:space="preserve">the remaining </w:t>
      </w:r>
      <w:r w:rsidR="00F77EEA" w:rsidRPr="00D356FC">
        <w:rPr>
          <w:color w:val="000000"/>
        </w:rPr>
        <w:t>innards with</w:t>
      </w:r>
      <w:r w:rsidR="001A5A2A" w:rsidRPr="00D356FC">
        <w:rPr>
          <w:color w:val="000000"/>
        </w:rPr>
        <w:t xml:space="preserve"> the butcher, </w:t>
      </w:r>
      <w:r w:rsidR="00C75CA4">
        <w:rPr>
          <w:color w:val="000000"/>
        </w:rPr>
        <w:t>especially</w:t>
      </w:r>
      <w:r w:rsidR="001A5A2A" w:rsidRPr="00D356FC">
        <w:rPr>
          <w:color w:val="000000"/>
        </w:rPr>
        <w:t xml:space="preserve"> the brain and spinal cord, to avoid infective </w:t>
      </w:r>
      <w:r w:rsidR="0064232E" w:rsidRPr="00D356FC">
        <w:rPr>
          <w:color w:val="000000"/>
        </w:rPr>
        <w:t>t</w:t>
      </w:r>
      <w:r w:rsidR="001A5A2A" w:rsidRPr="00D356FC">
        <w:rPr>
          <w:color w:val="000000"/>
        </w:rPr>
        <w:t>issue.</w:t>
      </w:r>
    </w:p>
    <w:p w14:paraId="6436738C" w14:textId="77777777" w:rsidR="00C15FA0" w:rsidRPr="00D356FC" w:rsidRDefault="00C15FA0" w:rsidP="00B55487">
      <w:pPr>
        <w:widowControl w:val="0"/>
        <w:pBdr>
          <w:top w:val="nil"/>
          <w:left w:val="nil"/>
          <w:bottom w:val="nil"/>
          <w:right w:val="nil"/>
          <w:between w:val="nil"/>
        </w:pBdr>
        <w:jc w:val="both"/>
      </w:pPr>
    </w:p>
    <w:p w14:paraId="17FBB5ED" w14:textId="142F4129" w:rsidR="00D70203" w:rsidRPr="00D356FC" w:rsidRDefault="00F77EEA" w:rsidP="00B55487">
      <w:pPr>
        <w:widowControl w:val="0"/>
        <w:numPr>
          <w:ilvl w:val="1"/>
          <w:numId w:val="1"/>
        </w:numPr>
        <w:pBdr>
          <w:top w:val="nil"/>
          <w:left w:val="nil"/>
          <w:bottom w:val="nil"/>
          <w:right w:val="nil"/>
          <w:between w:val="nil"/>
        </w:pBdr>
        <w:jc w:val="both"/>
      </w:pPr>
      <w:r w:rsidRPr="00D356FC">
        <w:rPr>
          <w:color w:val="000000"/>
        </w:rPr>
        <w:t xml:space="preserve">Thoroughly wash </w:t>
      </w:r>
      <w:r w:rsidR="003B5285" w:rsidRPr="00D356FC">
        <w:rPr>
          <w:color w:val="000000"/>
        </w:rPr>
        <w:t>the specimen and put it in a numbered box for tracking.</w:t>
      </w:r>
    </w:p>
    <w:p w14:paraId="2E7F0670" w14:textId="77777777" w:rsidR="00C15FA0" w:rsidRPr="00D356FC" w:rsidRDefault="00C15FA0" w:rsidP="00B55487">
      <w:pPr>
        <w:widowControl w:val="0"/>
        <w:pBdr>
          <w:top w:val="nil"/>
          <w:left w:val="nil"/>
          <w:bottom w:val="nil"/>
          <w:right w:val="nil"/>
          <w:between w:val="nil"/>
        </w:pBdr>
        <w:jc w:val="both"/>
      </w:pPr>
    </w:p>
    <w:p w14:paraId="5A26B926" w14:textId="124E7F00" w:rsidR="00D70203" w:rsidRPr="00D356FC" w:rsidRDefault="003B5285" w:rsidP="00B55487">
      <w:pPr>
        <w:widowControl w:val="0"/>
        <w:numPr>
          <w:ilvl w:val="1"/>
          <w:numId w:val="1"/>
        </w:numPr>
        <w:pBdr>
          <w:top w:val="nil"/>
          <w:left w:val="nil"/>
          <w:bottom w:val="nil"/>
          <w:right w:val="nil"/>
          <w:between w:val="nil"/>
        </w:pBdr>
        <w:jc w:val="both"/>
      </w:pPr>
      <w:r w:rsidRPr="00D356FC">
        <w:rPr>
          <w:color w:val="000000"/>
        </w:rPr>
        <w:t xml:space="preserve">Use the specimen right away or freeze it at </w:t>
      </w:r>
      <w:r w:rsidR="00C15FA0" w:rsidRPr="00D356FC">
        <w:rPr>
          <w:color w:val="000000"/>
        </w:rPr>
        <w:t>-</w:t>
      </w:r>
      <w:r w:rsidRPr="00D356FC">
        <w:rPr>
          <w:color w:val="000000"/>
        </w:rPr>
        <w:t>18</w:t>
      </w:r>
      <w:r w:rsidR="00D16BAF" w:rsidRPr="00D356FC">
        <w:rPr>
          <w:color w:val="000000"/>
        </w:rPr>
        <w:t xml:space="preserve"> </w:t>
      </w:r>
      <w:r w:rsidRPr="00D356FC">
        <w:rPr>
          <w:color w:val="000000"/>
        </w:rPr>
        <w:t>°C and defrost it at least 24 h before the dissection.</w:t>
      </w:r>
    </w:p>
    <w:p w14:paraId="1A99C511" w14:textId="77777777" w:rsidR="003B5285" w:rsidRPr="00D356FC" w:rsidRDefault="003B5285" w:rsidP="00B55487">
      <w:pPr>
        <w:widowControl w:val="0"/>
        <w:pBdr>
          <w:top w:val="nil"/>
          <w:left w:val="nil"/>
          <w:bottom w:val="nil"/>
          <w:right w:val="nil"/>
          <w:between w:val="nil"/>
        </w:pBdr>
        <w:jc w:val="both"/>
      </w:pPr>
    </w:p>
    <w:p w14:paraId="1829E3FC" w14:textId="77777777" w:rsidR="00D70203" w:rsidRPr="00544321" w:rsidRDefault="003B5285" w:rsidP="00B55487">
      <w:pPr>
        <w:widowControl w:val="0"/>
        <w:numPr>
          <w:ilvl w:val="0"/>
          <w:numId w:val="1"/>
        </w:numPr>
        <w:pBdr>
          <w:top w:val="nil"/>
          <w:left w:val="nil"/>
          <w:bottom w:val="nil"/>
          <w:right w:val="nil"/>
          <w:between w:val="nil"/>
        </w:pBdr>
        <w:jc w:val="both"/>
        <w:rPr>
          <w:b/>
          <w:color w:val="000000"/>
          <w:highlight w:val="yellow"/>
        </w:rPr>
      </w:pPr>
      <w:r w:rsidRPr="00544321">
        <w:rPr>
          <w:b/>
          <w:color w:val="000000"/>
          <w:highlight w:val="yellow"/>
        </w:rPr>
        <w:t>Preparation of the laboratory</w:t>
      </w:r>
    </w:p>
    <w:p w14:paraId="1A1C06FA" w14:textId="77777777" w:rsidR="00C15FA0" w:rsidRPr="00544321" w:rsidRDefault="00C15FA0" w:rsidP="00B55487">
      <w:pPr>
        <w:widowControl w:val="0"/>
        <w:pBdr>
          <w:top w:val="nil"/>
          <w:left w:val="nil"/>
          <w:bottom w:val="nil"/>
          <w:right w:val="nil"/>
          <w:between w:val="nil"/>
        </w:pBdr>
        <w:jc w:val="both"/>
        <w:rPr>
          <w:highlight w:val="yellow"/>
        </w:rPr>
      </w:pPr>
    </w:p>
    <w:p w14:paraId="404462C9" w14:textId="77777777" w:rsidR="00D70203" w:rsidRPr="00544321" w:rsidRDefault="0064232E"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If possible,</w:t>
      </w:r>
      <w:r w:rsidR="003B5285" w:rsidRPr="00544321">
        <w:rPr>
          <w:color w:val="000000"/>
          <w:highlight w:val="yellow"/>
        </w:rPr>
        <w:t xml:space="preserve"> use a sector table with a proper sink, easily washable before and after use.</w:t>
      </w:r>
    </w:p>
    <w:p w14:paraId="1A8E9B2E" w14:textId="77777777" w:rsidR="00C15FA0" w:rsidRPr="00544321" w:rsidRDefault="00C15FA0" w:rsidP="00B55487">
      <w:pPr>
        <w:widowControl w:val="0"/>
        <w:pBdr>
          <w:top w:val="nil"/>
          <w:left w:val="nil"/>
          <w:bottom w:val="nil"/>
          <w:right w:val="nil"/>
          <w:between w:val="nil"/>
        </w:pBdr>
        <w:jc w:val="both"/>
        <w:rPr>
          <w:highlight w:val="yellow"/>
        </w:rPr>
      </w:pPr>
    </w:p>
    <w:p w14:paraId="6BE3E53C" w14:textId="77777777" w:rsidR="004E2F3F" w:rsidRPr="00544321" w:rsidRDefault="0064232E"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Procure</w:t>
      </w:r>
      <w:r w:rsidR="004E2F3F" w:rsidRPr="00544321">
        <w:rPr>
          <w:color w:val="000000"/>
          <w:highlight w:val="yellow"/>
        </w:rPr>
        <w:t xml:space="preserve"> a surgical light or a traditional lamp </w:t>
      </w:r>
      <w:r w:rsidRPr="00544321">
        <w:rPr>
          <w:color w:val="000000"/>
          <w:highlight w:val="yellow"/>
        </w:rPr>
        <w:t>providing</w:t>
      </w:r>
      <w:r w:rsidR="004E2F3F" w:rsidRPr="00544321">
        <w:rPr>
          <w:color w:val="000000"/>
          <w:highlight w:val="yellow"/>
        </w:rPr>
        <w:t xml:space="preserve"> </w:t>
      </w:r>
      <w:proofErr w:type="gramStart"/>
      <w:r w:rsidRPr="00544321">
        <w:rPr>
          <w:color w:val="000000"/>
          <w:highlight w:val="yellow"/>
        </w:rPr>
        <w:t>sufficient</w:t>
      </w:r>
      <w:proofErr w:type="gramEnd"/>
      <w:r w:rsidRPr="00544321">
        <w:rPr>
          <w:color w:val="000000"/>
          <w:highlight w:val="yellow"/>
        </w:rPr>
        <w:t xml:space="preserve"> illumination</w:t>
      </w:r>
      <w:r w:rsidR="004E2F3F" w:rsidRPr="00544321">
        <w:rPr>
          <w:color w:val="000000"/>
          <w:highlight w:val="yellow"/>
        </w:rPr>
        <w:t>.</w:t>
      </w:r>
    </w:p>
    <w:p w14:paraId="20DE3179" w14:textId="77777777" w:rsidR="00C15FA0" w:rsidRPr="00544321" w:rsidRDefault="00C15FA0" w:rsidP="00B55487">
      <w:pPr>
        <w:widowControl w:val="0"/>
        <w:pBdr>
          <w:top w:val="nil"/>
          <w:left w:val="nil"/>
          <w:bottom w:val="nil"/>
          <w:right w:val="nil"/>
          <w:between w:val="nil"/>
        </w:pBdr>
        <w:jc w:val="both"/>
        <w:rPr>
          <w:highlight w:val="yellow"/>
        </w:rPr>
      </w:pPr>
    </w:p>
    <w:p w14:paraId="6459317E" w14:textId="77777777" w:rsidR="00784C16" w:rsidRPr="00784C16" w:rsidRDefault="003B5285"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 xml:space="preserve">Put a </w:t>
      </w:r>
      <w:r w:rsidR="0064232E" w:rsidRPr="00544321">
        <w:rPr>
          <w:color w:val="000000"/>
          <w:highlight w:val="yellow"/>
        </w:rPr>
        <w:t>barrier</w:t>
      </w:r>
      <w:r w:rsidRPr="00544321">
        <w:rPr>
          <w:color w:val="000000"/>
          <w:highlight w:val="yellow"/>
        </w:rPr>
        <w:t xml:space="preserve"> </w:t>
      </w:r>
      <w:r w:rsidR="0064232E" w:rsidRPr="00544321">
        <w:rPr>
          <w:color w:val="000000"/>
          <w:highlight w:val="yellow"/>
        </w:rPr>
        <w:t xml:space="preserve">across the table </w:t>
      </w:r>
      <w:r w:rsidRPr="00544321">
        <w:rPr>
          <w:color w:val="000000"/>
          <w:highlight w:val="yellow"/>
        </w:rPr>
        <w:t>at the half</w:t>
      </w:r>
      <w:r w:rsidR="0064232E" w:rsidRPr="00544321">
        <w:rPr>
          <w:color w:val="000000"/>
          <w:highlight w:val="yellow"/>
        </w:rPr>
        <w:t>way point</w:t>
      </w:r>
      <w:r w:rsidRPr="00544321">
        <w:rPr>
          <w:color w:val="000000"/>
          <w:highlight w:val="yellow"/>
        </w:rPr>
        <w:t xml:space="preserve"> to split </w:t>
      </w:r>
      <w:r w:rsidR="0064232E" w:rsidRPr="00544321">
        <w:rPr>
          <w:color w:val="000000"/>
          <w:highlight w:val="yellow"/>
        </w:rPr>
        <w:t>it into</w:t>
      </w:r>
      <w:r w:rsidRPr="00544321">
        <w:rPr>
          <w:color w:val="000000"/>
          <w:highlight w:val="yellow"/>
        </w:rPr>
        <w:t xml:space="preserve"> two stations</w:t>
      </w:r>
      <w:r w:rsidR="00E8235C" w:rsidRPr="00544321">
        <w:rPr>
          <w:color w:val="000000"/>
          <w:highlight w:val="yellow"/>
        </w:rPr>
        <w:t>.</w:t>
      </w:r>
    </w:p>
    <w:p w14:paraId="335E928A" w14:textId="77777777" w:rsidR="00784C16" w:rsidRDefault="00784C16" w:rsidP="00784C16">
      <w:pPr>
        <w:widowControl w:val="0"/>
        <w:pBdr>
          <w:top w:val="nil"/>
          <w:left w:val="nil"/>
          <w:bottom w:val="nil"/>
          <w:right w:val="nil"/>
          <w:between w:val="nil"/>
        </w:pBdr>
        <w:jc w:val="both"/>
        <w:rPr>
          <w:color w:val="000000"/>
          <w:highlight w:val="yellow"/>
        </w:rPr>
      </w:pPr>
    </w:p>
    <w:p w14:paraId="071CC068" w14:textId="6CFDDEA6" w:rsidR="00D70203" w:rsidRPr="00544321" w:rsidRDefault="00784C16" w:rsidP="00784C16">
      <w:pPr>
        <w:widowControl w:val="0"/>
        <w:pBdr>
          <w:top w:val="nil"/>
          <w:left w:val="nil"/>
          <w:bottom w:val="nil"/>
          <w:right w:val="nil"/>
          <w:between w:val="nil"/>
        </w:pBdr>
        <w:jc w:val="both"/>
        <w:rPr>
          <w:highlight w:val="yellow"/>
        </w:rPr>
      </w:pPr>
      <w:r>
        <w:rPr>
          <w:color w:val="000000"/>
          <w:highlight w:val="yellow"/>
        </w:rPr>
        <w:t xml:space="preserve">NOTE: </w:t>
      </w:r>
      <w:r w:rsidR="00E8235C" w:rsidRPr="00544321">
        <w:rPr>
          <w:color w:val="000000"/>
          <w:highlight w:val="yellow"/>
        </w:rPr>
        <w:t>This</w:t>
      </w:r>
      <w:r w:rsidR="004E2F3F" w:rsidRPr="00544321">
        <w:rPr>
          <w:color w:val="000000"/>
          <w:highlight w:val="yellow"/>
        </w:rPr>
        <w:t xml:space="preserve"> allows </w:t>
      </w:r>
      <w:r w:rsidR="00E8235C" w:rsidRPr="00544321">
        <w:rPr>
          <w:color w:val="000000"/>
          <w:highlight w:val="yellow"/>
        </w:rPr>
        <w:t>for more apprentices</w:t>
      </w:r>
      <w:r w:rsidR="00E8235C" w:rsidRPr="00544321" w:rsidDel="00E8235C">
        <w:rPr>
          <w:color w:val="000000"/>
          <w:highlight w:val="yellow"/>
        </w:rPr>
        <w:t xml:space="preserve"> </w:t>
      </w:r>
      <w:r w:rsidR="00E8235C" w:rsidRPr="00544321">
        <w:rPr>
          <w:color w:val="000000"/>
          <w:highlight w:val="yellow"/>
        </w:rPr>
        <w:t xml:space="preserve">to work </w:t>
      </w:r>
      <w:r w:rsidR="004E2F3F" w:rsidRPr="00544321">
        <w:rPr>
          <w:color w:val="000000"/>
          <w:highlight w:val="yellow"/>
        </w:rPr>
        <w:t>at the same time and protect</w:t>
      </w:r>
      <w:r w:rsidR="00B9140A" w:rsidRPr="00544321">
        <w:rPr>
          <w:color w:val="000000"/>
          <w:highlight w:val="yellow"/>
        </w:rPr>
        <w:t>s</w:t>
      </w:r>
      <w:r w:rsidR="004E2F3F" w:rsidRPr="00544321">
        <w:rPr>
          <w:color w:val="000000"/>
          <w:highlight w:val="yellow"/>
        </w:rPr>
        <w:t xml:space="preserve"> them from the laser </w:t>
      </w:r>
      <w:r w:rsidR="004E2F3F" w:rsidRPr="00544321">
        <w:rPr>
          <w:color w:val="000000"/>
          <w:highlight w:val="yellow"/>
        </w:rPr>
        <w:lastRenderedPageBreak/>
        <w:t>beam.</w:t>
      </w:r>
    </w:p>
    <w:p w14:paraId="750E1A43" w14:textId="77777777" w:rsidR="00C15FA0" w:rsidRPr="00D356FC" w:rsidRDefault="00C15FA0" w:rsidP="00B55487">
      <w:pPr>
        <w:widowControl w:val="0"/>
        <w:pBdr>
          <w:top w:val="nil"/>
          <w:left w:val="nil"/>
          <w:bottom w:val="nil"/>
          <w:right w:val="nil"/>
          <w:between w:val="nil"/>
        </w:pBdr>
        <w:jc w:val="both"/>
      </w:pPr>
    </w:p>
    <w:p w14:paraId="39127D4B" w14:textId="65D1D468" w:rsidR="001A5A2A" w:rsidRPr="00D356FC" w:rsidRDefault="0064232E" w:rsidP="00B55487">
      <w:pPr>
        <w:widowControl w:val="0"/>
        <w:numPr>
          <w:ilvl w:val="1"/>
          <w:numId w:val="1"/>
        </w:numPr>
        <w:pBdr>
          <w:top w:val="nil"/>
          <w:left w:val="nil"/>
          <w:bottom w:val="nil"/>
          <w:right w:val="nil"/>
          <w:between w:val="nil"/>
        </w:pBdr>
        <w:jc w:val="both"/>
      </w:pPr>
      <w:r w:rsidRPr="00544321">
        <w:rPr>
          <w:highlight w:val="yellow"/>
        </w:rPr>
        <w:t xml:space="preserve">Procure </w:t>
      </w:r>
      <w:r w:rsidR="001A5A2A" w:rsidRPr="00544321">
        <w:rPr>
          <w:highlight w:val="yellow"/>
        </w:rPr>
        <w:t xml:space="preserve">a special waste container where the specimen and </w:t>
      </w:r>
      <w:r w:rsidR="00B9140A" w:rsidRPr="00544321">
        <w:rPr>
          <w:highlight w:val="yellow"/>
        </w:rPr>
        <w:t xml:space="preserve">used </w:t>
      </w:r>
      <w:r w:rsidR="00581E07" w:rsidRPr="00544321">
        <w:rPr>
          <w:highlight w:val="yellow"/>
        </w:rPr>
        <w:t xml:space="preserve">parts </w:t>
      </w:r>
      <w:r w:rsidR="00B9140A" w:rsidRPr="00544321">
        <w:rPr>
          <w:highlight w:val="yellow"/>
        </w:rPr>
        <w:t xml:space="preserve">will </w:t>
      </w:r>
      <w:r w:rsidRPr="00544321">
        <w:rPr>
          <w:highlight w:val="yellow"/>
        </w:rPr>
        <w:t xml:space="preserve">eventually </w:t>
      </w:r>
      <w:r w:rsidR="00B9140A" w:rsidRPr="00544321">
        <w:rPr>
          <w:highlight w:val="yellow"/>
        </w:rPr>
        <w:t>be discarded</w:t>
      </w:r>
      <w:r w:rsidR="00E8235C">
        <w:t>.</w:t>
      </w:r>
      <w:r w:rsidR="001A5A2A" w:rsidRPr="00D356FC">
        <w:t xml:space="preserve"> </w:t>
      </w:r>
      <w:r w:rsidR="00E8235C" w:rsidRPr="00D356FC">
        <w:t>Close</w:t>
      </w:r>
      <w:r w:rsidR="001A5A2A" w:rsidRPr="00D356FC">
        <w:t xml:space="preserve"> the container, </w:t>
      </w:r>
      <w:r w:rsidRPr="00D356FC">
        <w:t>label it with</w:t>
      </w:r>
      <w:r w:rsidR="001A5A2A" w:rsidRPr="00D356FC">
        <w:t xml:space="preserve"> the specific European Waste Catalogue (EWC) </w:t>
      </w:r>
      <w:proofErr w:type="gramStart"/>
      <w:r w:rsidR="001A5A2A" w:rsidRPr="00D356FC">
        <w:t>code</w:t>
      </w:r>
      <w:r w:rsidR="00AE0666">
        <w:t>,</w:t>
      </w:r>
      <w:r w:rsidR="001A5A2A" w:rsidRPr="00D356FC">
        <w:t xml:space="preserve"> and</w:t>
      </w:r>
      <w:proofErr w:type="gramEnd"/>
      <w:r w:rsidR="001A5A2A" w:rsidRPr="00D356FC">
        <w:t xml:space="preserve"> </w:t>
      </w:r>
      <w:r w:rsidR="004E2F3F" w:rsidRPr="00D356FC">
        <w:t xml:space="preserve">dispose </w:t>
      </w:r>
      <w:r w:rsidRPr="00D356FC">
        <w:t xml:space="preserve">of </w:t>
      </w:r>
      <w:r w:rsidR="004E2F3F" w:rsidRPr="00D356FC">
        <w:t xml:space="preserve">it according to </w:t>
      </w:r>
      <w:r w:rsidR="00B9140A" w:rsidRPr="00D356FC">
        <w:t xml:space="preserve">the </w:t>
      </w:r>
      <w:r w:rsidR="00AE0666" w:rsidRPr="00D356FC">
        <w:t>institut</w:t>
      </w:r>
      <w:r w:rsidR="00AE0666">
        <w:t>ion</w:t>
      </w:r>
      <w:r w:rsidR="00175D92">
        <w:t>’</w:t>
      </w:r>
      <w:r w:rsidR="00AE0666" w:rsidRPr="00D356FC">
        <w:t xml:space="preserve">s </w:t>
      </w:r>
      <w:r w:rsidR="004E2F3F" w:rsidRPr="00D356FC">
        <w:t>protocols.</w:t>
      </w:r>
    </w:p>
    <w:p w14:paraId="155D70F4" w14:textId="77777777" w:rsidR="00C15FA0" w:rsidRPr="00D356FC" w:rsidRDefault="00C15FA0" w:rsidP="00B55487">
      <w:pPr>
        <w:widowControl w:val="0"/>
        <w:pBdr>
          <w:top w:val="nil"/>
          <w:left w:val="nil"/>
          <w:bottom w:val="nil"/>
          <w:right w:val="nil"/>
          <w:between w:val="nil"/>
        </w:pBdr>
        <w:jc w:val="both"/>
      </w:pPr>
    </w:p>
    <w:p w14:paraId="3CC2F7CA" w14:textId="027BEDB5" w:rsidR="00D70203" w:rsidRPr="00D356FC" w:rsidRDefault="003B5285" w:rsidP="00B55487">
      <w:pPr>
        <w:widowControl w:val="0"/>
        <w:numPr>
          <w:ilvl w:val="1"/>
          <w:numId w:val="1"/>
        </w:numPr>
        <w:pBdr>
          <w:top w:val="nil"/>
          <w:left w:val="nil"/>
          <w:bottom w:val="nil"/>
          <w:right w:val="nil"/>
          <w:between w:val="nil"/>
        </w:pBdr>
        <w:jc w:val="both"/>
      </w:pPr>
      <w:r w:rsidRPr="00D356FC">
        <w:rPr>
          <w:color w:val="000000"/>
        </w:rPr>
        <w:t>Optional</w:t>
      </w:r>
      <w:r w:rsidR="00E8235C">
        <w:rPr>
          <w:color w:val="000000"/>
        </w:rPr>
        <w:t>ly,</w:t>
      </w:r>
      <w:r w:rsidRPr="00D356FC">
        <w:rPr>
          <w:color w:val="000000"/>
        </w:rPr>
        <w:t xml:space="preserve"> </w:t>
      </w:r>
      <w:r w:rsidR="00E8235C" w:rsidRPr="00D356FC">
        <w:rPr>
          <w:color w:val="000000"/>
        </w:rPr>
        <w:t>set</w:t>
      </w:r>
      <w:r w:rsidRPr="00D356FC">
        <w:rPr>
          <w:color w:val="000000"/>
        </w:rPr>
        <w:t xml:space="preserve"> the air conditioning to </w:t>
      </w:r>
      <w:r w:rsidR="00E8235C">
        <w:rPr>
          <w:color w:val="000000"/>
        </w:rPr>
        <w:t xml:space="preserve">offset </w:t>
      </w:r>
      <w:r w:rsidR="009F0991">
        <w:rPr>
          <w:color w:val="000000"/>
        </w:rPr>
        <w:t xml:space="preserve">heat from </w:t>
      </w:r>
      <w:proofErr w:type="gramStart"/>
      <w:r w:rsidR="00E8235C" w:rsidRPr="00D356FC">
        <w:rPr>
          <w:color w:val="000000"/>
        </w:rPr>
        <w:t>all of</w:t>
      </w:r>
      <w:proofErr w:type="gramEnd"/>
      <w:r w:rsidR="00E8235C" w:rsidRPr="00D356FC">
        <w:rPr>
          <w:color w:val="000000"/>
        </w:rPr>
        <w:t xml:space="preserve"> the machinery working</w:t>
      </w:r>
      <w:r w:rsidR="009F0991">
        <w:rPr>
          <w:color w:val="000000"/>
        </w:rPr>
        <w:t xml:space="preserve"> and</w:t>
      </w:r>
      <w:r w:rsidR="00E8235C" w:rsidRPr="00D356FC">
        <w:rPr>
          <w:color w:val="000000"/>
        </w:rPr>
        <w:t xml:space="preserve"> </w:t>
      </w:r>
      <w:r w:rsidRPr="00D356FC">
        <w:rPr>
          <w:color w:val="000000"/>
        </w:rPr>
        <w:t>maintain a steady temperature in the room.</w:t>
      </w:r>
    </w:p>
    <w:p w14:paraId="1EA8CE3C" w14:textId="77777777" w:rsidR="003B5285" w:rsidRPr="00D356FC" w:rsidRDefault="003B5285" w:rsidP="00B55487">
      <w:pPr>
        <w:widowControl w:val="0"/>
        <w:pBdr>
          <w:top w:val="nil"/>
          <w:left w:val="nil"/>
          <w:bottom w:val="nil"/>
          <w:right w:val="nil"/>
          <w:between w:val="nil"/>
        </w:pBdr>
        <w:jc w:val="both"/>
      </w:pPr>
    </w:p>
    <w:p w14:paraId="4CFCA312" w14:textId="77777777" w:rsidR="00D70203" w:rsidRPr="00544321" w:rsidRDefault="003B5285" w:rsidP="00B55487">
      <w:pPr>
        <w:widowControl w:val="0"/>
        <w:numPr>
          <w:ilvl w:val="0"/>
          <w:numId w:val="1"/>
        </w:numPr>
        <w:pBdr>
          <w:top w:val="nil"/>
          <w:left w:val="nil"/>
          <w:bottom w:val="nil"/>
          <w:right w:val="nil"/>
          <w:between w:val="nil"/>
        </w:pBdr>
        <w:jc w:val="both"/>
        <w:rPr>
          <w:b/>
          <w:color w:val="000000"/>
          <w:highlight w:val="yellow"/>
        </w:rPr>
      </w:pPr>
      <w:r w:rsidRPr="00544321">
        <w:rPr>
          <w:b/>
          <w:color w:val="000000"/>
          <w:highlight w:val="yellow"/>
        </w:rPr>
        <w:t>Preparation of the endoscopic station</w:t>
      </w:r>
    </w:p>
    <w:p w14:paraId="1308CA20" w14:textId="77777777" w:rsidR="00C15FA0" w:rsidRPr="00D356FC" w:rsidRDefault="00C15FA0" w:rsidP="00B55487">
      <w:pPr>
        <w:widowControl w:val="0"/>
        <w:pBdr>
          <w:top w:val="nil"/>
          <w:left w:val="nil"/>
          <w:bottom w:val="nil"/>
          <w:right w:val="nil"/>
          <w:between w:val="nil"/>
        </w:pBdr>
        <w:jc w:val="both"/>
        <w:rPr>
          <w:color w:val="000000"/>
        </w:rPr>
      </w:pPr>
    </w:p>
    <w:p w14:paraId="533EE645" w14:textId="434AB410" w:rsidR="00C15FA0" w:rsidRPr="00D356FC" w:rsidRDefault="009E1AAB" w:rsidP="00B55487">
      <w:pPr>
        <w:widowControl w:val="0"/>
        <w:numPr>
          <w:ilvl w:val="1"/>
          <w:numId w:val="1"/>
        </w:numPr>
        <w:pBdr>
          <w:top w:val="nil"/>
          <w:left w:val="nil"/>
          <w:bottom w:val="nil"/>
          <w:right w:val="nil"/>
          <w:between w:val="nil"/>
        </w:pBdr>
        <w:jc w:val="both"/>
        <w:rPr>
          <w:color w:val="000000"/>
        </w:rPr>
      </w:pPr>
      <w:r w:rsidRPr="00544321">
        <w:rPr>
          <w:color w:val="000000"/>
          <w:highlight w:val="yellow"/>
        </w:rPr>
        <w:t xml:space="preserve">Put the specimen on </w:t>
      </w:r>
      <w:r w:rsidR="0064232E" w:rsidRPr="00544321">
        <w:rPr>
          <w:color w:val="000000"/>
          <w:highlight w:val="yellow"/>
        </w:rPr>
        <w:t>a</w:t>
      </w:r>
      <w:r w:rsidRPr="00544321">
        <w:rPr>
          <w:color w:val="000000"/>
          <w:highlight w:val="yellow"/>
        </w:rPr>
        <w:t xml:space="preserve"> proper support, positioning the laryngoscope at the end of the </w:t>
      </w:r>
      <w:r w:rsidR="005147D7" w:rsidRPr="00544321">
        <w:rPr>
          <w:color w:val="000000"/>
          <w:highlight w:val="yellow"/>
        </w:rPr>
        <w:t xml:space="preserve">surgical </w:t>
      </w:r>
      <w:r w:rsidRPr="00544321">
        <w:rPr>
          <w:color w:val="000000"/>
          <w:highlight w:val="yellow"/>
        </w:rPr>
        <w:t>table</w:t>
      </w:r>
      <w:r w:rsidRPr="00D356FC">
        <w:rPr>
          <w:color w:val="000000"/>
        </w:rPr>
        <w:t xml:space="preserve"> </w:t>
      </w:r>
      <w:r w:rsidR="00535625" w:rsidRPr="00D356FC">
        <w:rPr>
          <w:color w:val="000000"/>
        </w:rPr>
        <w:t>(</w:t>
      </w:r>
      <w:r w:rsidR="00535625" w:rsidRPr="00834C49">
        <w:rPr>
          <w:b/>
          <w:color w:val="000000"/>
        </w:rPr>
        <w:t>Figure 1</w:t>
      </w:r>
      <w:r w:rsidR="00535625" w:rsidRPr="00D356FC">
        <w:rPr>
          <w:color w:val="000000"/>
        </w:rPr>
        <w:t>).</w:t>
      </w:r>
    </w:p>
    <w:p w14:paraId="2F14CB32" w14:textId="77777777" w:rsidR="00C15FA0" w:rsidRPr="00D356FC" w:rsidRDefault="00C15FA0" w:rsidP="00B55487">
      <w:pPr>
        <w:widowControl w:val="0"/>
        <w:pBdr>
          <w:top w:val="nil"/>
          <w:left w:val="nil"/>
          <w:bottom w:val="nil"/>
          <w:right w:val="nil"/>
          <w:between w:val="nil"/>
        </w:pBdr>
        <w:jc w:val="both"/>
        <w:rPr>
          <w:color w:val="000000"/>
        </w:rPr>
      </w:pPr>
    </w:p>
    <w:p w14:paraId="4BC406BE" w14:textId="4542C6DD" w:rsidR="009E1AAB" w:rsidRPr="00D356FC" w:rsidRDefault="009F0991" w:rsidP="00B55487">
      <w:pPr>
        <w:widowControl w:val="0"/>
        <w:pBdr>
          <w:top w:val="nil"/>
          <w:left w:val="nil"/>
          <w:bottom w:val="nil"/>
          <w:right w:val="nil"/>
          <w:between w:val="nil"/>
        </w:pBdr>
        <w:jc w:val="both"/>
      </w:pPr>
      <w:r w:rsidRPr="00D356FC">
        <w:rPr>
          <w:color w:val="000000"/>
        </w:rPr>
        <w:t>NOTE</w:t>
      </w:r>
      <w:r w:rsidR="005147D7" w:rsidRPr="00D356FC">
        <w:rPr>
          <w:color w:val="000000"/>
        </w:rPr>
        <w:t xml:space="preserve">: </w:t>
      </w:r>
      <w:r w:rsidR="00C15FA0" w:rsidRPr="00D356FC">
        <w:t>T</w:t>
      </w:r>
      <w:r w:rsidR="005147D7" w:rsidRPr="00D356FC">
        <w:t xml:space="preserve">he </w:t>
      </w:r>
      <w:r w:rsidR="009E1AAB" w:rsidRPr="00D356FC">
        <w:t xml:space="preserve">stand support is the one proposed by </w:t>
      </w:r>
      <w:proofErr w:type="spellStart"/>
      <w:r w:rsidR="009E1AAB" w:rsidRPr="00D356FC">
        <w:t>Delfo</w:t>
      </w:r>
      <w:proofErr w:type="spellEnd"/>
      <w:r w:rsidR="009E1AAB" w:rsidRPr="00D356FC">
        <w:t xml:space="preserve"> </w:t>
      </w:r>
      <w:proofErr w:type="spellStart"/>
      <w:r w:rsidR="009E1AAB" w:rsidRPr="00D356FC">
        <w:t>Casolino</w:t>
      </w:r>
      <w:proofErr w:type="spellEnd"/>
      <w:r w:rsidR="009E1AAB" w:rsidRPr="00D356FC">
        <w:t xml:space="preserve"> and Andrea Ricci </w:t>
      </w:r>
      <w:proofErr w:type="spellStart"/>
      <w:r w:rsidR="009E1AAB" w:rsidRPr="00D356FC">
        <w:t>Maccarini</w:t>
      </w:r>
      <w:proofErr w:type="spellEnd"/>
      <w:r w:rsidR="009E1AAB" w:rsidRPr="00D356FC">
        <w:t xml:space="preserve"> and is made of a metal folding structure with </w:t>
      </w:r>
      <w:r w:rsidR="00A8375F" w:rsidRPr="00D356FC">
        <w:t xml:space="preserve">adjustable </w:t>
      </w:r>
      <w:r w:rsidR="009E1AAB" w:rsidRPr="00D356FC">
        <w:t>transvers</w:t>
      </w:r>
      <w:r w:rsidR="00A8375F" w:rsidRPr="00D356FC">
        <w:t>e</w:t>
      </w:r>
      <w:r w:rsidR="009E1AAB" w:rsidRPr="00D356FC">
        <w:t xml:space="preserve"> bars</w:t>
      </w:r>
      <w:r w:rsidR="005147D7" w:rsidRPr="00EA62AB">
        <w:rPr>
          <w:color w:val="000000"/>
          <w:vertAlign w:val="superscript"/>
        </w:rPr>
        <w:t>23</w:t>
      </w:r>
      <w:r w:rsidR="009C55FD" w:rsidRPr="00D356FC">
        <w:t>.</w:t>
      </w:r>
      <w:r w:rsidR="009E1AAB" w:rsidRPr="00D356FC">
        <w:t xml:space="preserve"> The stand support is equipped with a holder for a laryngoscope and a chassis for specimen positioning. </w:t>
      </w:r>
    </w:p>
    <w:p w14:paraId="3A438F19" w14:textId="77777777" w:rsidR="00C15FA0" w:rsidRPr="00D356FC" w:rsidRDefault="00C15FA0" w:rsidP="00B55487">
      <w:pPr>
        <w:widowControl w:val="0"/>
        <w:pBdr>
          <w:top w:val="nil"/>
          <w:left w:val="nil"/>
          <w:bottom w:val="nil"/>
          <w:right w:val="nil"/>
          <w:between w:val="nil"/>
        </w:pBdr>
        <w:jc w:val="both"/>
        <w:rPr>
          <w:color w:val="000000"/>
        </w:rPr>
      </w:pPr>
    </w:p>
    <w:p w14:paraId="4CD59762" w14:textId="4A038583" w:rsidR="00C15FA0" w:rsidRPr="00D356FC" w:rsidRDefault="00BD42E0" w:rsidP="00B55487">
      <w:pPr>
        <w:widowControl w:val="0"/>
        <w:numPr>
          <w:ilvl w:val="1"/>
          <w:numId w:val="1"/>
        </w:numPr>
        <w:pBdr>
          <w:top w:val="nil"/>
          <w:left w:val="nil"/>
          <w:bottom w:val="nil"/>
          <w:right w:val="nil"/>
          <w:between w:val="nil"/>
        </w:pBdr>
        <w:jc w:val="both"/>
        <w:rPr>
          <w:color w:val="000000" w:themeColor="text1"/>
        </w:rPr>
      </w:pPr>
      <w:r w:rsidRPr="00D356FC">
        <w:rPr>
          <w:color w:val="000000" w:themeColor="text1"/>
        </w:rPr>
        <w:t>For the safety of the attendan</w:t>
      </w:r>
      <w:r w:rsidR="009F0991">
        <w:rPr>
          <w:color w:val="000000" w:themeColor="text1"/>
        </w:rPr>
        <w:t>ts</w:t>
      </w:r>
      <w:r w:rsidRPr="00D356FC">
        <w:rPr>
          <w:color w:val="000000" w:themeColor="text1"/>
        </w:rPr>
        <w:t xml:space="preserve">, position an open wood </w:t>
      </w:r>
      <w:r w:rsidR="009F0991" w:rsidRPr="00D356FC">
        <w:rPr>
          <w:color w:val="000000" w:themeColor="text1"/>
        </w:rPr>
        <w:t xml:space="preserve">box </w:t>
      </w:r>
      <w:r w:rsidRPr="00D356FC">
        <w:rPr>
          <w:color w:val="000000" w:themeColor="text1"/>
        </w:rPr>
        <w:t xml:space="preserve">around the station in order to absorb </w:t>
      </w:r>
      <w:r w:rsidR="009F0991">
        <w:rPr>
          <w:color w:val="000000" w:themeColor="text1"/>
        </w:rPr>
        <w:t>potential</w:t>
      </w:r>
      <w:r w:rsidR="009F0991" w:rsidRPr="00D356FC">
        <w:rPr>
          <w:color w:val="000000" w:themeColor="text1"/>
        </w:rPr>
        <w:t xml:space="preserve"> </w:t>
      </w:r>
      <w:r w:rsidR="009F0991">
        <w:rPr>
          <w:color w:val="000000" w:themeColor="text1"/>
        </w:rPr>
        <w:t>im</w:t>
      </w:r>
      <w:r w:rsidRPr="00D356FC">
        <w:rPr>
          <w:color w:val="000000" w:themeColor="text1"/>
        </w:rPr>
        <w:t xml:space="preserve">properly directed laser beams. </w:t>
      </w:r>
    </w:p>
    <w:p w14:paraId="391D7A9F" w14:textId="77777777" w:rsidR="00C15FA0" w:rsidRPr="00D356FC" w:rsidRDefault="00C15FA0" w:rsidP="00B55487">
      <w:pPr>
        <w:widowControl w:val="0"/>
        <w:pBdr>
          <w:top w:val="nil"/>
          <w:left w:val="nil"/>
          <w:bottom w:val="nil"/>
          <w:right w:val="nil"/>
          <w:between w:val="nil"/>
        </w:pBdr>
        <w:jc w:val="both"/>
        <w:rPr>
          <w:color w:val="000000" w:themeColor="text1"/>
        </w:rPr>
      </w:pPr>
    </w:p>
    <w:p w14:paraId="3AF5EE71" w14:textId="3602E5DB" w:rsidR="00C15FA0" w:rsidRPr="00D356FC" w:rsidRDefault="009F0991" w:rsidP="00B55487">
      <w:pPr>
        <w:widowControl w:val="0"/>
        <w:pBdr>
          <w:top w:val="nil"/>
          <w:left w:val="nil"/>
          <w:bottom w:val="nil"/>
          <w:right w:val="nil"/>
          <w:between w:val="nil"/>
        </w:pBdr>
        <w:jc w:val="both"/>
        <w:rPr>
          <w:color w:val="000000" w:themeColor="text1"/>
        </w:rPr>
      </w:pPr>
      <w:r w:rsidRPr="00D356FC">
        <w:rPr>
          <w:color w:val="000000" w:themeColor="text1"/>
        </w:rPr>
        <w:t>NOTE</w:t>
      </w:r>
      <w:r w:rsidR="00BD42E0" w:rsidRPr="00D356FC">
        <w:rPr>
          <w:color w:val="000000" w:themeColor="text1"/>
        </w:rPr>
        <w:t xml:space="preserve">: </w:t>
      </w:r>
      <w:r w:rsidR="00D209C3" w:rsidRPr="00D356FC">
        <w:rPr>
          <w:color w:val="000000" w:themeColor="text1"/>
        </w:rPr>
        <w:t>R</w:t>
      </w:r>
      <w:r w:rsidR="00BD42E0" w:rsidRPr="00D356FC">
        <w:rPr>
          <w:color w:val="000000" w:themeColor="text1"/>
        </w:rPr>
        <w:t xml:space="preserve">ecently the literature </w:t>
      </w:r>
      <w:r w:rsidR="00D209C3" w:rsidRPr="00D356FC">
        <w:rPr>
          <w:color w:val="000000" w:themeColor="text1"/>
        </w:rPr>
        <w:t>h</w:t>
      </w:r>
      <w:r w:rsidR="00BD42E0" w:rsidRPr="00D356FC">
        <w:rPr>
          <w:color w:val="000000" w:themeColor="text1"/>
        </w:rPr>
        <w:t>as reported a new validated station, approved for CO</w:t>
      </w:r>
      <w:r w:rsidR="00BD42E0" w:rsidRPr="00EA62AB">
        <w:rPr>
          <w:color w:val="000000"/>
          <w:vertAlign w:val="subscript"/>
        </w:rPr>
        <w:t xml:space="preserve">2 </w:t>
      </w:r>
      <w:r w:rsidR="00BD42E0" w:rsidRPr="00D356FC">
        <w:rPr>
          <w:color w:val="000000" w:themeColor="text1"/>
        </w:rPr>
        <w:t xml:space="preserve">laser surgery, called </w:t>
      </w:r>
      <w:proofErr w:type="spellStart"/>
      <w:r w:rsidR="00BD42E0" w:rsidRPr="00D356FC">
        <w:rPr>
          <w:color w:val="000000" w:themeColor="text1"/>
        </w:rPr>
        <w:t>LarynxBox</w:t>
      </w:r>
      <w:proofErr w:type="spellEnd"/>
      <w:r w:rsidR="00BD42E0" w:rsidRPr="00D356FC">
        <w:rPr>
          <w:color w:val="000000" w:themeColor="text1"/>
        </w:rPr>
        <w:t>. This transparent structure is entirely made by polycarbonate resin, which can safely absorb all the misdirected laser beams</w:t>
      </w:r>
      <w:r w:rsidR="00BD42E0" w:rsidRPr="00EA62AB">
        <w:rPr>
          <w:color w:val="000000"/>
          <w:vertAlign w:val="superscript"/>
        </w:rPr>
        <w:t>14,24</w:t>
      </w:r>
      <w:r>
        <w:rPr>
          <w:color w:val="000000"/>
        </w:rPr>
        <w:t xml:space="preserve"> and could be a replacement for the wooden structure described above</w:t>
      </w:r>
      <w:r w:rsidR="009456B9" w:rsidRPr="00D356FC">
        <w:rPr>
          <w:color w:val="000000" w:themeColor="text1"/>
        </w:rPr>
        <w:t>.</w:t>
      </w:r>
      <w:r w:rsidR="00BD42E0" w:rsidRPr="00D356FC">
        <w:rPr>
          <w:color w:val="000000" w:themeColor="text1"/>
        </w:rPr>
        <w:t xml:space="preserve"> </w:t>
      </w:r>
    </w:p>
    <w:p w14:paraId="07C9463D" w14:textId="77777777" w:rsidR="00BD42E0" w:rsidRPr="00EA62AB" w:rsidRDefault="00BD42E0" w:rsidP="00B55487">
      <w:pPr>
        <w:widowControl w:val="0"/>
        <w:pBdr>
          <w:top w:val="nil"/>
          <w:left w:val="nil"/>
          <w:bottom w:val="nil"/>
          <w:right w:val="nil"/>
          <w:between w:val="nil"/>
        </w:pBdr>
        <w:jc w:val="both"/>
        <w:rPr>
          <w:color w:val="000000" w:themeColor="text1"/>
        </w:rPr>
      </w:pPr>
      <w:r w:rsidRPr="00EA62AB">
        <w:rPr>
          <w:color w:val="000000"/>
          <w:vertAlign w:val="subscript"/>
        </w:rPr>
        <w:t xml:space="preserve"> </w:t>
      </w:r>
    </w:p>
    <w:p w14:paraId="4F9835D3" w14:textId="359CAB4F" w:rsidR="00C15FA0" w:rsidRPr="00544321" w:rsidRDefault="00BD42E0" w:rsidP="00B55487">
      <w:pPr>
        <w:widowControl w:val="0"/>
        <w:numPr>
          <w:ilvl w:val="1"/>
          <w:numId w:val="1"/>
        </w:numPr>
        <w:pBdr>
          <w:top w:val="nil"/>
          <w:left w:val="nil"/>
          <w:bottom w:val="nil"/>
          <w:right w:val="nil"/>
          <w:between w:val="nil"/>
        </w:pBdr>
        <w:jc w:val="both"/>
        <w:rPr>
          <w:color w:val="000000" w:themeColor="text1"/>
          <w:highlight w:val="yellow"/>
        </w:rPr>
      </w:pPr>
      <w:r w:rsidRPr="00544321">
        <w:rPr>
          <w:color w:val="000000" w:themeColor="text1"/>
          <w:highlight w:val="yellow"/>
        </w:rPr>
        <w:t>Insert the laryngoscope inside the specimen</w:t>
      </w:r>
      <w:r w:rsidR="009F0991" w:rsidRPr="00544321">
        <w:rPr>
          <w:color w:val="000000" w:themeColor="text1"/>
          <w:highlight w:val="yellow"/>
        </w:rPr>
        <w:t>,</w:t>
      </w:r>
      <w:r w:rsidRPr="00544321">
        <w:rPr>
          <w:color w:val="000000" w:themeColor="text1"/>
          <w:highlight w:val="yellow"/>
        </w:rPr>
        <w:t xml:space="preserve"> expos</w:t>
      </w:r>
      <w:r w:rsidR="009F0991" w:rsidRPr="00544321">
        <w:rPr>
          <w:color w:val="000000" w:themeColor="text1"/>
          <w:highlight w:val="yellow"/>
        </w:rPr>
        <w:t>e</w:t>
      </w:r>
      <w:r w:rsidRPr="00544321">
        <w:rPr>
          <w:color w:val="000000" w:themeColor="text1"/>
          <w:highlight w:val="yellow"/>
        </w:rPr>
        <w:t xml:space="preserve"> the desired surgical target (</w:t>
      </w:r>
      <w:r w:rsidR="008909FA" w:rsidRPr="00544321">
        <w:rPr>
          <w:color w:val="000000" w:themeColor="text1"/>
          <w:highlight w:val="yellow"/>
        </w:rPr>
        <w:t>i.e.</w:t>
      </w:r>
      <w:r w:rsidR="00CD50CD" w:rsidRPr="00544321">
        <w:rPr>
          <w:color w:val="000000" w:themeColor="text1"/>
          <w:highlight w:val="yellow"/>
        </w:rPr>
        <w:t xml:space="preserve">, </w:t>
      </w:r>
      <w:r w:rsidRPr="00544321">
        <w:rPr>
          <w:color w:val="000000" w:themeColor="text1"/>
          <w:highlight w:val="yellow"/>
        </w:rPr>
        <w:t>supraglottic, arytenoid, glottic plane</w:t>
      </w:r>
      <w:r w:rsidR="00CD50CD" w:rsidRPr="00544321">
        <w:rPr>
          <w:color w:val="000000" w:themeColor="text1"/>
          <w:highlight w:val="yellow"/>
        </w:rPr>
        <w:t>,</w:t>
      </w:r>
      <w:r w:rsidRPr="00544321">
        <w:rPr>
          <w:color w:val="000000" w:themeColor="text1"/>
          <w:highlight w:val="yellow"/>
        </w:rPr>
        <w:t xml:space="preserve"> etc.) and fix the laryngoscope to the support </w:t>
      </w:r>
      <w:r w:rsidR="009F0991" w:rsidRPr="00544321">
        <w:rPr>
          <w:color w:val="000000" w:themeColor="text1"/>
          <w:highlight w:val="yellow"/>
        </w:rPr>
        <w:t>by</w:t>
      </w:r>
      <w:r w:rsidRPr="00544321">
        <w:rPr>
          <w:color w:val="000000" w:themeColor="text1"/>
          <w:highlight w:val="yellow"/>
        </w:rPr>
        <w:t xml:space="preserve"> tightening the proper screw. </w:t>
      </w:r>
    </w:p>
    <w:p w14:paraId="1D55CB2D" w14:textId="77777777" w:rsidR="00C15FA0" w:rsidRPr="00D356FC" w:rsidRDefault="00C15FA0" w:rsidP="00B55487">
      <w:pPr>
        <w:widowControl w:val="0"/>
        <w:pBdr>
          <w:top w:val="nil"/>
          <w:left w:val="nil"/>
          <w:bottom w:val="nil"/>
          <w:right w:val="nil"/>
          <w:between w:val="nil"/>
        </w:pBdr>
        <w:jc w:val="both"/>
        <w:rPr>
          <w:color w:val="000000" w:themeColor="text1"/>
        </w:rPr>
      </w:pPr>
    </w:p>
    <w:p w14:paraId="7F6049EC" w14:textId="0F6DC8D5" w:rsidR="00C15FA0" w:rsidRPr="00D356FC" w:rsidRDefault="009F0991" w:rsidP="00B55487">
      <w:pPr>
        <w:widowControl w:val="0"/>
        <w:pBdr>
          <w:top w:val="nil"/>
          <w:left w:val="nil"/>
          <w:bottom w:val="nil"/>
          <w:right w:val="nil"/>
          <w:between w:val="nil"/>
        </w:pBdr>
        <w:jc w:val="both"/>
        <w:rPr>
          <w:color w:val="000000" w:themeColor="text1"/>
        </w:rPr>
      </w:pPr>
      <w:r w:rsidRPr="00D356FC">
        <w:rPr>
          <w:color w:val="000000" w:themeColor="text1"/>
        </w:rPr>
        <w:t>NOTE</w:t>
      </w:r>
      <w:r w:rsidR="00BD42E0" w:rsidRPr="00D356FC">
        <w:rPr>
          <w:color w:val="000000" w:themeColor="text1"/>
        </w:rPr>
        <w:t xml:space="preserve">: Be sure for safety and for the precision of the surgery to firmly fix both the laryngeal specimen and the laryngoscope </w:t>
      </w:r>
      <w:r>
        <w:rPr>
          <w:color w:val="000000" w:themeColor="text1"/>
        </w:rPr>
        <w:t>to</w:t>
      </w:r>
      <w:r w:rsidRPr="00D356FC">
        <w:rPr>
          <w:color w:val="000000" w:themeColor="text1"/>
        </w:rPr>
        <w:t xml:space="preserve"> </w:t>
      </w:r>
      <w:r w:rsidR="00BD42E0" w:rsidRPr="00D356FC">
        <w:rPr>
          <w:color w:val="000000" w:themeColor="text1"/>
        </w:rPr>
        <w:t>the metal structure. If not, use dedicated needles or tape to steadily secure the specimen to the station.</w:t>
      </w:r>
      <w:r w:rsidR="00CB1DBA">
        <w:rPr>
          <w:color w:val="000000" w:themeColor="text1"/>
        </w:rPr>
        <w:t xml:space="preserve"> </w:t>
      </w:r>
    </w:p>
    <w:p w14:paraId="2C00D500" w14:textId="77777777" w:rsidR="00C15FA0" w:rsidRPr="00D356FC" w:rsidRDefault="00C15FA0" w:rsidP="00B55487">
      <w:pPr>
        <w:widowControl w:val="0"/>
        <w:pBdr>
          <w:top w:val="nil"/>
          <w:left w:val="nil"/>
          <w:bottom w:val="nil"/>
          <w:right w:val="nil"/>
          <w:between w:val="nil"/>
        </w:pBdr>
        <w:jc w:val="both"/>
        <w:rPr>
          <w:color w:val="000000" w:themeColor="text1"/>
        </w:rPr>
      </w:pPr>
    </w:p>
    <w:p w14:paraId="36F83AFD" w14:textId="7AFF377B" w:rsidR="00BD42E0" w:rsidRPr="00544321" w:rsidRDefault="00BD42E0" w:rsidP="00B55487">
      <w:pPr>
        <w:widowControl w:val="0"/>
        <w:numPr>
          <w:ilvl w:val="1"/>
          <w:numId w:val="1"/>
        </w:numPr>
        <w:pBdr>
          <w:top w:val="nil"/>
          <w:left w:val="nil"/>
          <w:bottom w:val="nil"/>
          <w:right w:val="nil"/>
          <w:between w:val="nil"/>
        </w:pBdr>
        <w:jc w:val="both"/>
        <w:rPr>
          <w:color w:val="000000" w:themeColor="text1"/>
          <w:highlight w:val="yellow"/>
        </w:rPr>
      </w:pPr>
      <w:r w:rsidRPr="00544321">
        <w:rPr>
          <w:color w:val="000000" w:themeColor="text1"/>
          <w:highlight w:val="yellow"/>
        </w:rPr>
        <w:t>Choose the proper laryngoscope for the selected laryngeal region. For example, use a wide and curved laryngoscope for the supraglottic region (</w:t>
      </w:r>
      <w:r w:rsidR="008909FA" w:rsidRPr="00544321">
        <w:rPr>
          <w:color w:val="000000" w:themeColor="text1"/>
          <w:highlight w:val="yellow"/>
        </w:rPr>
        <w:t>i.e.</w:t>
      </w:r>
      <w:r w:rsidR="00CD50CD" w:rsidRPr="00544321">
        <w:rPr>
          <w:color w:val="000000" w:themeColor="text1"/>
          <w:highlight w:val="yellow"/>
        </w:rPr>
        <w:t xml:space="preserve">, </w:t>
      </w:r>
      <w:r w:rsidR="00825AAB" w:rsidRPr="00544321">
        <w:rPr>
          <w:color w:val="000000" w:themeColor="text1"/>
          <w:highlight w:val="yellow"/>
        </w:rPr>
        <w:t>Lindholm</w:t>
      </w:r>
      <w:r w:rsidRPr="00544321">
        <w:rPr>
          <w:color w:val="000000" w:themeColor="text1"/>
          <w:highlight w:val="yellow"/>
        </w:rPr>
        <w:t xml:space="preserve"> operating laryngoscope)</w:t>
      </w:r>
      <w:r w:rsidR="00CB2292" w:rsidRPr="00544321">
        <w:rPr>
          <w:color w:val="000000" w:themeColor="text1"/>
          <w:highlight w:val="yellow"/>
        </w:rPr>
        <w:t>,</w:t>
      </w:r>
      <w:r w:rsidRPr="00544321">
        <w:rPr>
          <w:color w:val="000000" w:themeColor="text1"/>
          <w:highlight w:val="yellow"/>
        </w:rPr>
        <w:t xml:space="preserve"> a straight and narrow one for the vocal folds (</w:t>
      </w:r>
      <w:r w:rsidR="008909FA" w:rsidRPr="00544321">
        <w:rPr>
          <w:color w:val="000000" w:themeColor="text1"/>
          <w:highlight w:val="yellow"/>
        </w:rPr>
        <w:t>i.e.</w:t>
      </w:r>
      <w:r w:rsidR="00CD50CD" w:rsidRPr="00544321">
        <w:rPr>
          <w:color w:val="000000" w:themeColor="text1"/>
          <w:highlight w:val="yellow"/>
        </w:rPr>
        <w:t xml:space="preserve">, </w:t>
      </w:r>
      <w:proofErr w:type="spellStart"/>
      <w:r w:rsidRPr="00544321">
        <w:rPr>
          <w:color w:val="000000" w:themeColor="text1"/>
          <w:highlight w:val="yellow"/>
        </w:rPr>
        <w:t>Dedo</w:t>
      </w:r>
      <w:proofErr w:type="spellEnd"/>
      <w:r w:rsidRPr="00544321">
        <w:rPr>
          <w:color w:val="000000" w:themeColor="text1"/>
          <w:highlight w:val="yellow"/>
        </w:rPr>
        <w:t xml:space="preserve"> operating laryngoscope).</w:t>
      </w:r>
    </w:p>
    <w:p w14:paraId="6BFBDB84" w14:textId="77777777" w:rsidR="00C15FA0" w:rsidRPr="00D356FC" w:rsidRDefault="00C15FA0" w:rsidP="00B55487">
      <w:pPr>
        <w:widowControl w:val="0"/>
        <w:pBdr>
          <w:top w:val="nil"/>
          <w:left w:val="nil"/>
          <w:bottom w:val="nil"/>
          <w:right w:val="nil"/>
          <w:between w:val="nil"/>
        </w:pBdr>
        <w:jc w:val="both"/>
        <w:rPr>
          <w:color w:val="000000" w:themeColor="text1"/>
        </w:rPr>
      </w:pPr>
    </w:p>
    <w:p w14:paraId="38214E77" w14:textId="0E5302DB" w:rsidR="00BD42E0" w:rsidRPr="00544321" w:rsidRDefault="00BD42E0" w:rsidP="00B55487">
      <w:pPr>
        <w:widowControl w:val="0"/>
        <w:numPr>
          <w:ilvl w:val="1"/>
          <w:numId w:val="1"/>
        </w:numPr>
        <w:pBdr>
          <w:top w:val="nil"/>
          <w:left w:val="nil"/>
          <w:bottom w:val="nil"/>
          <w:right w:val="nil"/>
          <w:between w:val="nil"/>
        </w:pBdr>
        <w:jc w:val="both"/>
        <w:rPr>
          <w:color w:val="000000" w:themeColor="text1"/>
          <w:highlight w:val="yellow"/>
        </w:rPr>
      </w:pPr>
      <w:r w:rsidRPr="00544321">
        <w:rPr>
          <w:color w:val="000000" w:themeColor="text1"/>
          <w:highlight w:val="yellow"/>
        </w:rPr>
        <w:t xml:space="preserve">For </w:t>
      </w:r>
      <w:r w:rsidR="009F0991" w:rsidRPr="00544321">
        <w:rPr>
          <w:color w:val="000000" w:themeColor="text1"/>
          <w:highlight w:val="yellow"/>
        </w:rPr>
        <w:t>exposure of</w:t>
      </w:r>
      <w:r w:rsidRPr="00544321">
        <w:rPr>
          <w:color w:val="000000" w:themeColor="text1"/>
          <w:highlight w:val="yellow"/>
        </w:rPr>
        <w:t xml:space="preserve"> the vocal folds in the porcine specimen</w:t>
      </w:r>
      <w:r w:rsidR="00AE0666">
        <w:rPr>
          <w:color w:val="000000" w:themeColor="text1"/>
          <w:highlight w:val="yellow"/>
        </w:rPr>
        <w:t>,</w:t>
      </w:r>
      <w:r w:rsidRPr="00544321">
        <w:rPr>
          <w:color w:val="000000" w:themeColor="text1"/>
          <w:highlight w:val="yellow"/>
        </w:rPr>
        <w:t xml:space="preserve"> </w:t>
      </w:r>
      <w:r w:rsidR="00C15FA0" w:rsidRPr="00544321">
        <w:rPr>
          <w:color w:val="000000" w:themeColor="text1"/>
          <w:highlight w:val="yellow"/>
        </w:rPr>
        <w:t>e</w:t>
      </w:r>
      <w:r w:rsidRPr="00544321">
        <w:rPr>
          <w:color w:val="000000" w:themeColor="text1"/>
          <w:highlight w:val="yellow"/>
        </w:rPr>
        <w:t xml:space="preserve">mbed the tip of the laryngoscope anterior to the arytenoid cartilages, pushing these structures in a </w:t>
      </w:r>
      <w:proofErr w:type="spellStart"/>
      <w:r w:rsidRPr="00544321">
        <w:rPr>
          <w:color w:val="000000" w:themeColor="text1"/>
          <w:highlight w:val="yellow"/>
        </w:rPr>
        <w:t>lateroposterior</w:t>
      </w:r>
      <w:proofErr w:type="spellEnd"/>
      <w:r w:rsidRPr="00544321">
        <w:rPr>
          <w:color w:val="000000" w:themeColor="text1"/>
          <w:highlight w:val="yellow"/>
        </w:rPr>
        <w:t xml:space="preserve"> direction, in order to open and put tension </w:t>
      </w:r>
      <w:r w:rsidR="009F0991" w:rsidRPr="00544321">
        <w:rPr>
          <w:color w:val="000000" w:themeColor="text1"/>
          <w:highlight w:val="yellow"/>
        </w:rPr>
        <w:t xml:space="preserve">on </w:t>
      </w:r>
      <w:r w:rsidRPr="00544321">
        <w:rPr>
          <w:color w:val="000000" w:themeColor="text1"/>
          <w:highlight w:val="yellow"/>
        </w:rPr>
        <w:t xml:space="preserve">the vocal folds. </w:t>
      </w:r>
    </w:p>
    <w:p w14:paraId="70CBFA47" w14:textId="77777777" w:rsidR="00C15FA0" w:rsidRPr="00D356FC" w:rsidRDefault="00C15FA0" w:rsidP="00B55487">
      <w:pPr>
        <w:widowControl w:val="0"/>
        <w:pBdr>
          <w:top w:val="nil"/>
          <w:left w:val="nil"/>
          <w:bottom w:val="nil"/>
          <w:right w:val="nil"/>
          <w:between w:val="nil"/>
        </w:pBdr>
        <w:jc w:val="both"/>
        <w:rPr>
          <w:color w:val="000000" w:themeColor="text1"/>
        </w:rPr>
      </w:pPr>
    </w:p>
    <w:p w14:paraId="5C4D67D5" w14:textId="79E4ED1C" w:rsidR="00BD42E0" w:rsidRPr="00544321" w:rsidRDefault="00BD42E0" w:rsidP="00B55487">
      <w:pPr>
        <w:widowControl w:val="0"/>
        <w:numPr>
          <w:ilvl w:val="1"/>
          <w:numId w:val="1"/>
        </w:numPr>
        <w:pBdr>
          <w:top w:val="nil"/>
          <w:left w:val="nil"/>
          <w:bottom w:val="nil"/>
          <w:right w:val="nil"/>
          <w:between w:val="nil"/>
        </w:pBdr>
        <w:jc w:val="both"/>
        <w:rPr>
          <w:color w:val="000000" w:themeColor="text1"/>
          <w:highlight w:val="yellow"/>
        </w:rPr>
      </w:pPr>
      <w:r w:rsidRPr="00544321">
        <w:rPr>
          <w:color w:val="000000" w:themeColor="text1"/>
          <w:highlight w:val="yellow"/>
        </w:rPr>
        <w:t>Place a suction system inside the specimen, from above or below, in order to extract the laser fumes.</w:t>
      </w:r>
    </w:p>
    <w:p w14:paraId="209541E7" w14:textId="77777777" w:rsidR="00C15FA0" w:rsidRPr="00D356FC" w:rsidRDefault="00C15FA0" w:rsidP="00B55487">
      <w:pPr>
        <w:widowControl w:val="0"/>
        <w:pBdr>
          <w:top w:val="nil"/>
          <w:left w:val="nil"/>
          <w:bottom w:val="nil"/>
          <w:right w:val="nil"/>
          <w:between w:val="nil"/>
        </w:pBdr>
        <w:jc w:val="both"/>
        <w:rPr>
          <w:color w:val="000000" w:themeColor="text1"/>
        </w:rPr>
      </w:pPr>
    </w:p>
    <w:p w14:paraId="190E077F" w14:textId="17FE4EE1" w:rsidR="00BD42E0" w:rsidRPr="00544321" w:rsidRDefault="00BD42E0" w:rsidP="00B55487">
      <w:pPr>
        <w:widowControl w:val="0"/>
        <w:numPr>
          <w:ilvl w:val="1"/>
          <w:numId w:val="1"/>
        </w:numPr>
        <w:pBdr>
          <w:top w:val="nil"/>
          <w:left w:val="nil"/>
          <w:bottom w:val="nil"/>
          <w:right w:val="nil"/>
          <w:between w:val="nil"/>
        </w:pBdr>
        <w:jc w:val="both"/>
        <w:rPr>
          <w:color w:val="000000" w:themeColor="text1"/>
          <w:highlight w:val="yellow"/>
        </w:rPr>
      </w:pPr>
      <w:r w:rsidRPr="00544321">
        <w:rPr>
          <w:color w:val="000000" w:themeColor="text1"/>
          <w:highlight w:val="yellow"/>
        </w:rPr>
        <w:t>Put and fix in position a wet gauze inside the inferior tracheal extremity of the larynx, in order to avoid the emission of CO</w:t>
      </w:r>
      <w:r w:rsidRPr="00544321">
        <w:rPr>
          <w:color w:val="000000"/>
          <w:highlight w:val="yellow"/>
          <w:vertAlign w:val="subscript"/>
        </w:rPr>
        <w:t>2</w:t>
      </w:r>
      <w:r w:rsidRPr="00544321">
        <w:rPr>
          <w:color w:val="000000" w:themeColor="text1"/>
          <w:highlight w:val="yellow"/>
        </w:rPr>
        <w:t xml:space="preserve"> laser from the inferior </w:t>
      </w:r>
      <w:r w:rsidR="009F0991" w:rsidRPr="00544321">
        <w:rPr>
          <w:color w:val="000000" w:themeColor="text1"/>
          <w:highlight w:val="yellow"/>
        </w:rPr>
        <w:t>part</w:t>
      </w:r>
      <w:r w:rsidRPr="00544321">
        <w:rPr>
          <w:color w:val="000000" w:themeColor="text1"/>
          <w:highlight w:val="yellow"/>
        </w:rPr>
        <w:t xml:space="preserve"> of the specimen. In the same way, place a wet gauze at the superior border of the larynx in order to protect the areas not involved in the </w:t>
      </w:r>
      <w:r w:rsidRPr="00544321">
        <w:rPr>
          <w:color w:val="000000" w:themeColor="text1"/>
          <w:highlight w:val="yellow"/>
        </w:rPr>
        <w:lastRenderedPageBreak/>
        <w:t xml:space="preserve">dissection. </w:t>
      </w:r>
    </w:p>
    <w:p w14:paraId="4A425F0A" w14:textId="77777777" w:rsidR="00C15FA0" w:rsidRPr="00D356FC" w:rsidRDefault="00C15FA0" w:rsidP="00B55487">
      <w:pPr>
        <w:widowControl w:val="0"/>
        <w:pBdr>
          <w:top w:val="nil"/>
          <w:left w:val="nil"/>
          <w:bottom w:val="nil"/>
          <w:right w:val="nil"/>
          <w:between w:val="nil"/>
        </w:pBdr>
        <w:jc w:val="both"/>
        <w:rPr>
          <w:color w:val="000000" w:themeColor="text1"/>
        </w:rPr>
      </w:pPr>
    </w:p>
    <w:p w14:paraId="6F44DC8B" w14:textId="77777777" w:rsidR="00D70203" w:rsidRPr="00544321" w:rsidRDefault="00213DAE"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 xml:space="preserve">Connect </w:t>
      </w:r>
      <w:r w:rsidR="003B5285" w:rsidRPr="00544321">
        <w:rPr>
          <w:color w:val="000000"/>
          <w:highlight w:val="yellow"/>
        </w:rPr>
        <w:t>the operati</w:t>
      </w:r>
      <w:r w:rsidRPr="00544321">
        <w:rPr>
          <w:color w:val="000000"/>
          <w:highlight w:val="yellow"/>
        </w:rPr>
        <w:t>ng</w:t>
      </w:r>
      <w:r w:rsidR="003B5285" w:rsidRPr="00544321">
        <w:rPr>
          <w:color w:val="000000"/>
          <w:highlight w:val="yellow"/>
        </w:rPr>
        <w:t xml:space="preserve"> microscope to the CO</w:t>
      </w:r>
      <w:r w:rsidR="003B5285" w:rsidRPr="00544321">
        <w:rPr>
          <w:color w:val="000000"/>
          <w:highlight w:val="yellow"/>
          <w:vertAlign w:val="subscript"/>
        </w:rPr>
        <w:t>2</w:t>
      </w:r>
      <w:r w:rsidR="003B5285" w:rsidRPr="00544321">
        <w:rPr>
          <w:color w:val="000000"/>
          <w:highlight w:val="yellow"/>
        </w:rPr>
        <w:t xml:space="preserve"> laser, </w:t>
      </w:r>
      <w:r w:rsidRPr="00544321">
        <w:rPr>
          <w:color w:val="000000"/>
          <w:highlight w:val="yellow"/>
        </w:rPr>
        <w:t>and place it on</w:t>
      </w:r>
      <w:r w:rsidR="003B5285" w:rsidRPr="00544321">
        <w:rPr>
          <w:color w:val="000000"/>
          <w:highlight w:val="yellow"/>
        </w:rPr>
        <w:t xml:space="preserve"> the right side of the table.</w:t>
      </w:r>
    </w:p>
    <w:p w14:paraId="3FCDBF80" w14:textId="77777777" w:rsidR="00C15FA0" w:rsidRPr="00544321" w:rsidRDefault="00C15FA0" w:rsidP="00B55487">
      <w:pPr>
        <w:widowControl w:val="0"/>
        <w:pBdr>
          <w:top w:val="nil"/>
          <w:left w:val="nil"/>
          <w:bottom w:val="nil"/>
          <w:right w:val="nil"/>
          <w:between w:val="nil"/>
        </w:pBdr>
        <w:jc w:val="both"/>
        <w:rPr>
          <w:highlight w:val="yellow"/>
        </w:rPr>
      </w:pPr>
    </w:p>
    <w:p w14:paraId="533866D8" w14:textId="77777777" w:rsidR="00C15FA0" w:rsidRPr="00544321" w:rsidRDefault="00BD42E0" w:rsidP="00B55487">
      <w:pPr>
        <w:widowControl w:val="0"/>
        <w:numPr>
          <w:ilvl w:val="1"/>
          <w:numId w:val="1"/>
        </w:numPr>
        <w:pBdr>
          <w:top w:val="nil"/>
          <w:left w:val="nil"/>
          <w:bottom w:val="nil"/>
          <w:right w:val="nil"/>
          <w:between w:val="nil"/>
        </w:pBdr>
        <w:jc w:val="both"/>
        <w:rPr>
          <w:color w:val="000000" w:themeColor="text1"/>
          <w:highlight w:val="yellow"/>
        </w:rPr>
      </w:pPr>
      <w:r w:rsidRPr="00544321">
        <w:rPr>
          <w:color w:val="000000" w:themeColor="text1"/>
          <w:highlight w:val="yellow"/>
        </w:rPr>
        <w:t>Ensure that the surgeon and all the participants wear safety goggles before turning on the CO</w:t>
      </w:r>
      <w:r w:rsidRPr="00544321">
        <w:rPr>
          <w:color w:val="000000"/>
          <w:highlight w:val="yellow"/>
          <w:vertAlign w:val="subscript"/>
        </w:rPr>
        <w:t>2</w:t>
      </w:r>
      <w:r w:rsidRPr="00544321">
        <w:rPr>
          <w:color w:val="000000" w:themeColor="text1"/>
          <w:highlight w:val="yellow"/>
        </w:rPr>
        <w:t xml:space="preserve"> laser.</w:t>
      </w:r>
    </w:p>
    <w:p w14:paraId="35CE420A" w14:textId="0B3907A5" w:rsidR="00BD42E0" w:rsidRPr="00D356FC" w:rsidRDefault="00CB1DBA" w:rsidP="00B55487">
      <w:pPr>
        <w:widowControl w:val="0"/>
        <w:pBdr>
          <w:top w:val="nil"/>
          <w:left w:val="nil"/>
          <w:bottom w:val="nil"/>
          <w:right w:val="nil"/>
          <w:between w:val="nil"/>
        </w:pBdr>
        <w:jc w:val="both"/>
        <w:rPr>
          <w:color w:val="000000" w:themeColor="text1"/>
        </w:rPr>
      </w:pPr>
      <w:r>
        <w:rPr>
          <w:color w:val="000000" w:themeColor="text1"/>
        </w:rPr>
        <w:t xml:space="preserve"> </w:t>
      </w:r>
    </w:p>
    <w:p w14:paraId="44C83DBE" w14:textId="56412027" w:rsidR="00C15FA0" w:rsidRPr="00544321" w:rsidRDefault="00BD42E0" w:rsidP="00B55487">
      <w:pPr>
        <w:widowControl w:val="0"/>
        <w:numPr>
          <w:ilvl w:val="1"/>
          <w:numId w:val="1"/>
        </w:numPr>
        <w:pBdr>
          <w:top w:val="nil"/>
          <w:left w:val="nil"/>
          <w:bottom w:val="nil"/>
          <w:right w:val="nil"/>
          <w:between w:val="nil"/>
        </w:pBdr>
        <w:jc w:val="both"/>
        <w:rPr>
          <w:color w:val="000000" w:themeColor="text1"/>
          <w:highlight w:val="yellow"/>
        </w:rPr>
      </w:pPr>
      <w:r w:rsidRPr="00544321">
        <w:rPr>
          <w:color w:val="000000" w:themeColor="text1"/>
          <w:highlight w:val="yellow"/>
        </w:rPr>
        <w:t xml:space="preserve">Put the endoscope or the </w:t>
      </w:r>
      <w:proofErr w:type="spellStart"/>
      <w:r w:rsidRPr="00544321">
        <w:rPr>
          <w:color w:val="000000" w:themeColor="text1"/>
          <w:highlight w:val="yellow"/>
        </w:rPr>
        <w:t>exoscope</w:t>
      </w:r>
      <w:proofErr w:type="spellEnd"/>
      <w:r w:rsidRPr="00544321">
        <w:rPr>
          <w:color w:val="000000" w:themeColor="text1"/>
          <w:highlight w:val="yellow"/>
        </w:rPr>
        <w:t xml:space="preserve"> in front of the laryngeal specimen in order to guarantee </w:t>
      </w:r>
      <w:r w:rsidR="009F0991" w:rsidRPr="00544321">
        <w:rPr>
          <w:color w:val="000000" w:themeColor="text1"/>
          <w:highlight w:val="yellow"/>
        </w:rPr>
        <w:t xml:space="preserve">that </w:t>
      </w:r>
      <w:r w:rsidRPr="00544321">
        <w:rPr>
          <w:color w:val="000000" w:themeColor="text1"/>
          <w:highlight w:val="yellow"/>
        </w:rPr>
        <w:t xml:space="preserve">the attendants </w:t>
      </w:r>
      <w:r w:rsidR="009F0991" w:rsidRPr="00544321">
        <w:rPr>
          <w:color w:val="000000" w:themeColor="text1"/>
          <w:highlight w:val="yellow"/>
        </w:rPr>
        <w:t xml:space="preserve">get </w:t>
      </w:r>
      <w:r w:rsidRPr="00544321">
        <w:rPr>
          <w:color w:val="000000" w:themeColor="text1"/>
          <w:highlight w:val="yellow"/>
        </w:rPr>
        <w:t xml:space="preserve">the same perspective </w:t>
      </w:r>
      <w:r w:rsidR="009F0991" w:rsidRPr="00544321">
        <w:rPr>
          <w:color w:val="000000" w:themeColor="text1"/>
          <w:highlight w:val="yellow"/>
        </w:rPr>
        <w:t xml:space="preserve">as that of </w:t>
      </w:r>
      <w:r w:rsidRPr="00544321">
        <w:rPr>
          <w:color w:val="000000" w:themeColor="text1"/>
          <w:highlight w:val="yellow"/>
        </w:rPr>
        <w:t>the first operator.</w:t>
      </w:r>
    </w:p>
    <w:p w14:paraId="50F58022" w14:textId="77777777" w:rsidR="00C15FA0" w:rsidRPr="00D356FC" w:rsidRDefault="00C15FA0" w:rsidP="00B55487">
      <w:pPr>
        <w:widowControl w:val="0"/>
        <w:pBdr>
          <w:top w:val="nil"/>
          <w:left w:val="nil"/>
          <w:bottom w:val="nil"/>
          <w:right w:val="nil"/>
          <w:between w:val="nil"/>
        </w:pBdr>
        <w:jc w:val="both"/>
        <w:rPr>
          <w:color w:val="000000" w:themeColor="text1"/>
        </w:rPr>
      </w:pPr>
    </w:p>
    <w:p w14:paraId="75417795" w14:textId="67E3CF72" w:rsidR="00BD42E0" w:rsidRPr="00D356FC" w:rsidRDefault="009F0991" w:rsidP="00B55487">
      <w:pPr>
        <w:widowControl w:val="0"/>
        <w:pBdr>
          <w:top w:val="nil"/>
          <w:left w:val="nil"/>
          <w:bottom w:val="nil"/>
          <w:right w:val="nil"/>
          <w:between w:val="nil"/>
        </w:pBdr>
        <w:jc w:val="both"/>
        <w:rPr>
          <w:color w:val="000000" w:themeColor="text1"/>
        </w:rPr>
      </w:pPr>
      <w:r w:rsidRPr="00D356FC">
        <w:rPr>
          <w:color w:val="000000" w:themeColor="text1"/>
        </w:rPr>
        <w:t>NOTE</w:t>
      </w:r>
      <w:r w:rsidR="00BD42E0" w:rsidRPr="00D356FC">
        <w:rPr>
          <w:color w:val="000000" w:themeColor="text1"/>
        </w:rPr>
        <w:t xml:space="preserve">: </w:t>
      </w:r>
      <w:r>
        <w:rPr>
          <w:color w:val="000000" w:themeColor="text1"/>
        </w:rPr>
        <w:t>Make sure</w:t>
      </w:r>
      <w:r w:rsidRPr="00D356FC">
        <w:rPr>
          <w:color w:val="000000" w:themeColor="text1"/>
        </w:rPr>
        <w:t xml:space="preserve"> </w:t>
      </w:r>
      <w:r w:rsidR="00BD42E0" w:rsidRPr="00D356FC">
        <w:rPr>
          <w:color w:val="000000" w:themeColor="text1"/>
        </w:rPr>
        <w:t xml:space="preserve">to put the endoscope or the </w:t>
      </w:r>
      <w:proofErr w:type="spellStart"/>
      <w:r w:rsidR="00BD42E0" w:rsidRPr="00D356FC">
        <w:rPr>
          <w:color w:val="000000" w:themeColor="text1"/>
        </w:rPr>
        <w:t>exoscope</w:t>
      </w:r>
      <w:proofErr w:type="spellEnd"/>
      <w:r w:rsidR="00BD42E0" w:rsidRPr="00D356FC">
        <w:rPr>
          <w:color w:val="000000" w:themeColor="text1"/>
        </w:rPr>
        <w:t xml:space="preserve"> </w:t>
      </w:r>
      <w:r w:rsidR="00107D3A">
        <w:rPr>
          <w:color w:val="000000" w:themeColor="text1"/>
        </w:rPr>
        <w:t>above</w:t>
      </w:r>
      <w:r w:rsidR="00107D3A" w:rsidRPr="00D356FC">
        <w:rPr>
          <w:color w:val="000000" w:themeColor="text1"/>
        </w:rPr>
        <w:t xml:space="preserve"> </w:t>
      </w:r>
      <w:r w:rsidR="00BD42E0" w:rsidRPr="00D356FC">
        <w:rPr>
          <w:color w:val="000000" w:themeColor="text1"/>
        </w:rPr>
        <w:t>the CO</w:t>
      </w:r>
      <w:r w:rsidR="00BD42E0" w:rsidRPr="00EA62AB">
        <w:rPr>
          <w:color w:val="000000"/>
          <w:vertAlign w:val="subscript"/>
        </w:rPr>
        <w:t>2</w:t>
      </w:r>
      <w:r w:rsidR="00BD42E0" w:rsidRPr="00D356FC">
        <w:rPr>
          <w:color w:val="000000" w:themeColor="text1"/>
        </w:rPr>
        <w:t xml:space="preserve"> laser source in order to avoid </w:t>
      </w:r>
      <w:r w:rsidR="00107D3A">
        <w:rPr>
          <w:color w:val="000000" w:themeColor="text1"/>
        </w:rPr>
        <w:t>a</w:t>
      </w:r>
      <w:r w:rsidR="00107D3A" w:rsidRPr="00D356FC">
        <w:rPr>
          <w:color w:val="000000" w:themeColor="text1"/>
        </w:rPr>
        <w:t xml:space="preserve"> </w:t>
      </w:r>
      <w:r w:rsidR="00BD42E0" w:rsidRPr="00D356FC">
        <w:rPr>
          <w:color w:val="000000" w:themeColor="text1"/>
        </w:rPr>
        <w:t xml:space="preserve">collision between the laser and the instrumentation. </w:t>
      </w:r>
    </w:p>
    <w:p w14:paraId="6B958A29" w14:textId="77777777" w:rsidR="00C15FA0" w:rsidRPr="00D356FC" w:rsidRDefault="00C15FA0" w:rsidP="00B55487">
      <w:pPr>
        <w:widowControl w:val="0"/>
        <w:pBdr>
          <w:top w:val="nil"/>
          <w:left w:val="nil"/>
          <w:bottom w:val="nil"/>
          <w:right w:val="nil"/>
          <w:between w:val="nil"/>
        </w:pBdr>
        <w:jc w:val="both"/>
        <w:rPr>
          <w:color w:val="000000" w:themeColor="text1"/>
        </w:rPr>
      </w:pPr>
    </w:p>
    <w:p w14:paraId="62E22A9F" w14:textId="0CEE59E6" w:rsidR="00BD42E0" w:rsidRPr="00544321" w:rsidRDefault="00BD42E0" w:rsidP="00B55487">
      <w:pPr>
        <w:widowControl w:val="0"/>
        <w:numPr>
          <w:ilvl w:val="1"/>
          <w:numId w:val="1"/>
        </w:numPr>
        <w:pBdr>
          <w:top w:val="nil"/>
          <w:left w:val="nil"/>
          <w:bottom w:val="nil"/>
          <w:right w:val="nil"/>
          <w:between w:val="nil"/>
        </w:pBdr>
        <w:jc w:val="both"/>
        <w:rPr>
          <w:color w:val="000000" w:themeColor="text1"/>
          <w:highlight w:val="yellow"/>
        </w:rPr>
      </w:pPr>
      <w:r w:rsidRPr="00544321">
        <w:rPr>
          <w:color w:val="000000" w:themeColor="text1"/>
          <w:highlight w:val="yellow"/>
        </w:rPr>
        <w:t>Use an endoscope holder to maintain the optic system</w:t>
      </w:r>
      <w:r w:rsidR="00107D3A" w:rsidRPr="00544321">
        <w:rPr>
          <w:color w:val="000000" w:themeColor="text1"/>
          <w:highlight w:val="yellow"/>
        </w:rPr>
        <w:t xml:space="preserve"> in place</w:t>
      </w:r>
      <w:r w:rsidRPr="00544321">
        <w:rPr>
          <w:color w:val="000000" w:themeColor="text1"/>
          <w:highlight w:val="yellow"/>
        </w:rPr>
        <w:t xml:space="preserve">. Ensure </w:t>
      </w:r>
      <w:r w:rsidR="00246D23" w:rsidRPr="00544321">
        <w:rPr>
          <w:color w:val="000000" w:themeColor="text1"/>
          <w:highlight w:val="yellow"/>
        </w:rPr>
        <w:t xml:space="preserve">that </w:t>
      </w:r>
      <w:r w:rsidRPr="00544321">
        <w:rPr>
          <w:color w:val="000000" w:themeColor="text1"/>
          <w:highlight w:val="yellow"/>
        </w:rPr>
        <w:t>all the components are fixed and stable in their position for safety and for the surgical dissection.</w:t>
      </w:r>
      <w:r w:rsidR="00CB1DBA">
        <w:rPr>
          <w:color w:val="000000" w:themeColor="text1"/>
          <w:highlight w:val="yellow"/>
        </w:rPr>
        <w:t xml:space="preserve"> </w:t>
      </w:r>
    </w:p>
    <w:p w14:paraId="198A0CFA" w14:textId="77777777" w:rsidR="00C15FA0" w:rsidRPr="00544321" w:rsidRDefault="00C15FA0" w:rsidP="00B55487">
      <w:pPr>
        <w:widowControl w:val="0"/>
        <w:pBdr>
          <w:top w:val="nil"/>
          <w:left w:val="nil"/>
          <w:bottom w:val="nil"/>
          <w:right w:val="nil"/>
          <w:between w:val="nil"/>
        </w:pBdr>
        <w:jc w:val="both"/>
        <w:rPr>
          <w:color w:val="000000" w:themeColor="text1"/>
          <w:highlight w:val="yellow"/>
        </w:rPr>
      </w:pPr>
    </w:p>
    <w:p w14:paraId="602085EB" w14:textId="16A07ACA" w:rsidR="00D70203" w:rsidRPr="00544321" w:rsidRDefault="003B5285"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 xml:space="preserve">Put the 4k or </w:t>
      </w:r>
      <w:r w:rsidR="00CD40E6" w:rsidRPr="00544321">
        <w:rPr>
          <w:color w:val="000000"/>
          <w:highlight w:val="yellow"/>
        </w:rPr>
        <w:t xml:space="preserve">full high definition </w:t>
      </w:r>
      <w:r w:rsidR="001C4D6F" w:rsidRPr="00544321">
        <w:rPr>
          <w:color w:val="000000"/>
          <w:highlight w:val="yellow"/>
        </w:rPr>
        <w:t>(</w:t>
      </w:r>
      <w:r w:rsidRPr="00544321">
        <w:rPr>
          <w:color w:val="000000"/>
          <w:highlight w:val="yellow"/>
        </w:rPr>
        <w:t>FHD) monitor on the left side of the table, linked to the microscope or to the endoscopic camera</w:t>
      </w:r>
      <w:r w:rsidR="00BD42E0" w:rsidRPr="00544321">
        <w:rPr>
          <w:color w:val="000000"/>
          <w:highlight w:val="yellow"/>
        </w:rPr>
        <w:t xml:space="preserve">. </w:t>
      </w:r>
    </w:p>
    <w:p w14:paraId="5ABE83ED" w14:textId="77777777" w:rsidR="00C15FA0" w:rsidRPr="00544321" w:rsidRDefault="00C15FA0" w:rsidP="00B55487">
      <w:pPr>
        <w:widowControl w:val="0"/>
        <w:pBdr>
          <w:top w:val="nil"/>
          <w:left w:val="nil"/>
          <w:bottom w:val="nil"/>
          <w:right w:val="nil"/>
          <w:between w:val="nil"/>
        </w:pBdr>
        <w:jc w:val="both"/>
        <w:rPr>
          <w:highlight w:val="yellow"/>
        </w:rPr>
      </w:pPr>
    </w:p>
    <w:p w14:paraId="59D80917" w14:textId="1FDC660C" w:rsidR="00C15FA0" w:rsidRPr="00544321" w:rsidRDefault="003B5285"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 xml:space="preserve">Prepare a </w:t>
      </w:r>
      <w:proofErr w:type="spellStart"/>
      <w:r w:rsidRPr="00544321">
        <w:rPr>
          <w:color w:val="000000"/>
          <w:highlight w:val="yellow"/>
        </w:rPr>
        <w:t>microlaryngoscopy</w:t>
      </w:r>
      <w:proofErr w:type="spellEnd"/>
      <w:r w:rsidRPr="00544321">
        <w:rPr>
          <w:color w:val="000000"/>
          <w:highlight w:val="yellow"/>
        </w:rPr>
        <w:t xml:space="preserve"> set of surgical instruments on a table, beside the first surgeon</w:t>
      </w:r>
      <w:r w:rsidR="00BD42E0" w:rsidRPr="00544321">
        <w:rPr>
          <w:color w:val="000000"/>
          <w:highlight w:val="yellow"/>
        </w:rPr>
        <w:t xml:space="preserve">. </w:t>
      </w:r>
    </w:p>
    <w:p w14:paraId="4FE1AA12" w14:textId="77777777" w:rsidR="00C15FA0" w:rsidRPr="00D356FC" w:rsidRDefault="00C15FA0" w:rsidP="00B55487">
      <w:pPr>
        <w:widowControl w:val="0"/>
        <w:pBdr>
          <w:top w:val="nil"/>
          <w:left w:val="nil"/>
          <w:bottom w:val="nil"/>
          <w:right w:val="nil"/>
          <w:between w:val="nil"/>
        </w:pBdr>
        <w:jc w:val="both"/>
        <w:rPr>
          <w:color w:val="000000"/>
        </w:rPr>
      </w:pPr>
    </w:p>
    <w:p w14:paraId="1F4651E7" w14:textId="2F136D1D" w:rsidR="00D70203" w:rsidRPr="00D356FC" w:rsidRDefault="00107D3A" w:rsidP="00B55487">
      <w:pPr>
        <w:widowControl w:val="0"/>
        <w:pBdr>
          <w:top w:val="nil"/>
          <w:left w:val="nil"/>
          <w:bottom w:val="nil"/>
          <w:right w:val="nil"/>
          <w:between w:val="nil"/>
        </w:pBdr>
        <w:jc w:val="both"/>
      </w:pPr>
      <w:r w:rsidRPr="00D356FC">
        <w:rPr>
          <w:color w:val="000000"/>
        </w:rPr>
        <w:t>NOTE</w:t>
      </w:r>
      <w:r w:rsidR="00BD42E0" w:rsidRPr="00D356FC">
        <w:rPr>
          <w:color w:val="000000"/>
        </w:rPr>
        <w:t>:</w:t>
      </w:r>
      <w:r w:rsidR="003B5285" w:rsidRPr="00D356FC">
        <w:rPr>
          <w:color w:val="000000"/>
        </w:rPr>
        <w:t xml:space="preserve"> </w:t>
      </w:r>
      <w:r w:rsidR="00494124" w:rsidRPr="00D356FC">
        <w:rPr>
          <w:color w:val="000000"/>
        </w:rPr>
        <w:t>T</w:t>
      </w:r>
      <w:r w:rsidR="003B5285" w:rsidRPr="00D356FC">
        <w:rPr>
          <w:color w:val="000000"/>
        </w:rPr>
        <w:t xml:space="preserve">he set should at least </w:t>
      </w:r>
      <w:r w:rsidR="00494124" w:rsidRPr="00D356FC">
        <w:rPr>
          <w:color w:val="000000"/>
        </w:rPr>
        <w:t>contain</w:t>
      </w:r>
      <w:r w:rsidR="003B5285" w:rsidRPr="00D356FC">
        <w:t xml:space="preserve"> laryngeal forceps, scissors and spreader, telescope with light cable, ball end suction</w:t>
      </w:r>
      <w:r w:rsidR="001C4D6F" w:rsidRPr="00D356FC">
        <w:t xml:space="preserve"> device</w:t>
      </w:r>
      <w:r w:rsidR="003B5285" w:rsidRPr="00D356FC">
        <w:t>, laryngeal hook, laryngeal needle, gauzes.</w:t>
      </w:r>
    </w:p>
    <w:p w14:paraId="67C0CAD4" w14:textId="77777777" w:rsidR="00C15FA0" w:rsidRPr="00D356FC" w:rsidRDefault="00C15FA0" w:rsidP="00B55487">
      <w:pPr>
        <w:widowControl w:val="0"/>
        <w:pBdr>
          <w:top w:val="nil"/>
          <w:left w:val="nil"/>
          <w:bottom w:val="nil"/>
          <w:right w:val="nil"/>
          <w:between w:val="nil"/>
        </w:pBdr>
        <w:jc w:val="both"/>
      </w:pPr>
    </w:p>
    <w:p w14:paraId="6A3224E5" w14:textId="77777777" w:rsidR="00D70203" w:rsidRPr="00544321" w:rsidRDefault="00BD42E0"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S</w:t>
      </w:r>
      <w:r w:rsidR="003B5285" w:rsidRPr="00544321">
        <w:rPr>
          <w:color w:val="000000"/>
          <w:highlight w:val="yellow"/>
        </w:rPr>
        <w:t>tart the dissection.</w:t>
      </w:r>
    </w:p>
    <w:p w14:paraId="20BE4507" w14:textId="77777777" w:rsidR="003B5285" w:rsidRPr="00D356FC" w:rsidRDefault="003B5285" w:rsidP="00B55487">
      <w:pPr>
        <w:widowControl w:val="0"/>
        <w:pBdr>
          <w:top w:val="nil"/>
          <w:left w:val="nil"/>
          <w:bottom w:val="nil"/>
          <w:right w:val="nil"/>
          <w:between w:val="nil"/>
        </w:pBdr>
        <w:jc w:val="both"/>
      </w:pPr>
    </w:p>
    <w:p w14:paraId="3E6ADD3C" w14:textId="77777777" w:rsidR="00D70203" w:rsidRPr="00544321" w:rsidRDefault="003B5285" w:rsidP="00B55487">
      <w:pPr>
        <w:widowControl w:val="0"/>
        <w:numPr>
          <w:ilvl w:val="0"/>
          <w:numId w:val="1"/>
        </w:numPr>
        <w:pBdr>
          <w:top w:val="nil"/>
          <w:left w:val="nil"/>
          <w:bottom w:val="nil"/>
          <w:right w:val="nil"/>
          <w:between w:val="nil"/>
        </w:pBdr>
        <w:jc w:val="both"/>
        <w:rPr>
          <w:b/>
          <w:color w:val="000000"/>
          <w:highlight w:val="yellow"/>
        </w:rPr>
      </w:pPr>
      <w:r w:rsidRPr="00544321">
        <w:rPr>
          <w:b/>
          <w:color w:val="000000"/>
          <w:highlight w:val="yellow"/>
        </w:rPr>
        <w:t>Preparation of the open surgery station</w:t>
      </w:r>
    </w:p>
    <w:p w14:paraId="24B60969" w14:textId="77777777" w:rsidR="00C15FA0" w:rsidRPr="00544321" w:rsidRDefault="00C15FA0" w:rsidP="00B55487">
      <w:pPr>
        <w:widowControl w:val="0"/>
        <w:pBdr>
          <w:top w:val="nil"/>
          <w:left w:val="nil"/>
          <w:bottom w:val="nil"/>
          <w:right w:val="nil"/>
          <w:between w:val="nil"/>
        </w:pBdr>
        <w:jc w:val="both"/>
        <w:rPr>
          <w:b/>
          <w:color w:val="000000"/>
          <w:highlight w:val="yellow"/>
        </w:rPr>
      </w:pPr>
    </w:p>
    <w:p w14:paraId="7693C6FA" w14:textId="77777777" w:rsidR="00D70203" w:rsidRPr="00544321" w:rsidRDefault="003B5285"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P</w:t>
      </w:r>
      <w:r w:rsidR="00903454" w:rsidRPr="00544321">
        <w:rPr>
          <w:color w:val="000000"/>
          <w:highlight w:val="yellow"/>
        </w:rPr>
        <w:t>lace</w:t>
      </w:r>
      <w:r w:rsidRPr="00544321">
        <w:rPr>
          <w:color w:val="000000"/>
          <w:highlight w:val="yellow"/>
        </w:rPr>
        <w:t xml:space="preserve"> the specimen on the other end of the sector table, </w:t>
      </w:r>
      <w:r w:rsidR="001C4D6F" w:rsidRPr="00544321">
        <w:rPr>
          <w:color w:val="000000"/>
          <w:highlight w:val="yellow"/>
        </w:rPr>
        <w:t>i</w:t>
      </w:r>
      <w:r w:rsidRPr="00544321">
        <w:rPr>
          <w:color w:val="000000"/>
          <w:highlight w:val="yellow"/>
        </w:rPr>
        <w:t>nside an open box.</w:t>
      </w:r>
    </w:p>
    <w:p w14:paraId="1E4549C0" w14:textId="77777777" w:rsidR="00C15FA0" w:rsidRPr="00544321" w:rsidRDefault="00C15FA0" w:rsidP="00B55487">
      <w:pPr>
        <w:widowControl w:val="0"/>
        <w:pBdr>
          <w:top w:val="nil"/>
          <w:left w:val="nil"/>
          <w:bottom w:val="nil"/>
          <w:right w:val="nil"/>
          <w:between w:val="nil"/>
        </w:pBdr>
        <w:jc w:val="both"/>
        <w:rPr>
          <w:highlight w:val="yellow"/>
        </w:rPr>
      </w:pPr>
    </w:p>
    <w:p w14:paraId="2EC04FE6" w14:textId="77777777" w:rsidR="00834C49" w:rsidRPr="00834C49" w:rsidRDefault="003B5285"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 xml:space="preserve">Prepare the open laryngeal surgery set on a table beside the </w:t>
      </w:r>
      <w:r w:rsidR="001C4D6F" w:rsidRPr="00544321">
        <w:rPr>
          <w:color w:val="000000"/>
          <w:highlight w:val="yellow"/>
        </w:rPr>
        <w:t xml:space="preserve">operating </w:t>
      </w:r>
      <w:r w:rsidRPr="00544321">
        <w:rPr>
          <w:color w:val="000000"/>
          <w:highlight w:val="yellow"/>
        </w:rPr>
        <w:t>field</w:t>
      </w:r>
      <w:r w:rsidR="00107D3A" w:rsidRPr="00544321">
        <w:rPr>
          <w:color w:val="000000"/>
          <w:highlight w:val="yellow"/>
        </w:rPr>
        <w:t>.</w:t>
      </w:r>
    </w:p>
    <w:p w14:paraId="666C875C" w14:textId="77777777" w:rsidR="00834C49" w:rsidRDefault="00834C49" w:rsidP="00834C49">
      <w:pPr>
        <w:widowControl w:val="0"/>
        <w:pBdr>
          <w:top w:val="nil"/>
          <w:left w:val="nil"/>
          <w:bottom w:val="nil"/>
          <w:right w:val="nil"/>
          <w:between w:val="nil"/>
        </w:pBdr>
        <w:jc w:val="both"/>
        <w:rPr>
          <w:color w:val="000000"/>
          <w:highlight w:val="yellow"/>
        </w:rPr>
      </w:pPr>
    </w:p>
    <w:p w14:paraId="632B1800" w14:textId="45B7E33A" w:rsidR="00D70203" w:rsidRPr="00544321" w:rsidRDefault="00834C49" w:rsidP="00834C49">
      <w:pPr>
        <w:widowControl w:val="0"/>
        <w:pBdr>
          <w:top w:val="nil"/>
          <w:left w:val="nil"/>
          <w:bottom w:val="nil"/>
          <w:right w:val="nil"/>
          <w:between w:val="nil"/>
        </w:pBdr>
        <w:jc w:val="both"/>
        <w:rPr>
          <w:highlight w:val="yellow"/>
        </w:rPr>
      </w:pPr>
      <w:r>
        <w:rPr>
          <w:color w:val="000000"/>
          <w:highlight w:val="yellow"/>
        </w:rPr>
        <w:t xml:space="preserve">NOTE: </w:t>
      </w:r>
      <w:r w:rsidR="00107D3A" w:rsidRPr="00544321">
        <w:rPr>
          <w:highlight w:val="yellow"/>
        </w:rPr>
        <w:t>The</w:t>
      </w:r>
      <w:r w:rsidR="003B5285" w:rsidRPr="00544321">
        <w:rPr>
          <w:highlight w:val="yellow"/>
        </w:rPr>
        <w:t xml:space="preserve"> set should at least be</w:t>
      </w:r>
      <w:r w:rsidR="008A342A" w:rsidRPr="00544321">
        <w:rPr>
          <w:highlight w:val="yellow"/>
        </w:rPr>
        <w:t xml:space="preserve"> composed </w:t>
      </w:r>
      <w:r w:rsidR="00494124" w:rsidRPr="00544321">
        <w:rPr>
          <w:highlight w:val="yellow"/>
        </w:rPr>
        <w:t>of</w:t>
      </w:r>
      <w:r w:rsidR="003B5285" w:rsidRPr="00544321">
        <w:rPr>
          <w:highlight w:val="yellow"/>
        </w:rPr>
        <w:t xml:space="preserve"> scissors, a pair of forceps (traumatic and atraumatic), dissector, scalpels, pin cutter, hook, needle holder, </w:t>
      </w:r>
      <w:r w:rsidR="00107D3A" w:rsidRPr="00544321">
        <w:rPr>
          <w:highlight w:val="yellow"/>
        </w:rPr>
        <w:t xml:space="preserve">and </w:t>
      </w:r>
      <w:r w:rsidR="003B5285" w:rsidRPr="00544321">
        <w:rPr>
          <w:highlight w:val="yellow"/>
        </w:rPr>
        <w:t>s</w:t>
      </w:r>
      <w:r w:rsidR="00214190" w:rsidRPr="00544321">
        <w:rPr>
          <w:highlight w:val="yellow"/>
        </w:rPr>
        <w:t>ti</w:t>
      </w:r>
      <w:r w:rsidR="006F2406" w:rsidRPr="00544321">
        <w:rPr>
          <w:highlight w:val="yellow"/>
        </w:rPr>
        <w:t>t</w:t>
      </w:r>
      <w:r w:rsidR="00214190" w:rsidRPr="00544321">
        <w:rPr>
          <w:highlight w:val="yellow"/>
        </w:rPr>
        <w:t>ches</w:t>
      </w:r>
      <w:r w:rsidR="003B5285" w:rsidRPr="00544321">
        <w:rPr>
          <w:highlight w:val="yellow"/>
        </w:rPr>
        <w:t>.</w:t>
      </w:r>
    </w:p>
    <w:p w14:paraId="07449C42" w14:textId="77777777" w:rsidR="00C15FA0" w:rsidRPr="00544321" w:rsidRDefault="00C15FA0" w:rsidP="00B55487">
      <w:pPr>
        <w:widowControl w:val="0"/>
        <w:pBdr>
          <w:top w:val="nil"/>
          <w:left w:val="nil"/>
          <w:bottom w:val="nil"/>
          <w:right w:val="nil"/>
          <w:between w:val="nil"/>
        </w:pBdr>
        <w:jc w:val="both"/>
        <w:rPr>
          <w:highlight w:val="yellow"/>
        </w:rPr>
      </w:pPr>
    </w:p>
    <w:p w14:paraId="6E2B44CC" w14:textId="77777777" w:rsidR="00D70203" w:rsidRPr="00544321" w:rsidRDefault="001C4D6F"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 xml:space="preserve">Adjust </w:t>
      </w:r>
      <w:r w:rsidR="003B5285" w:rsidRPr="00544321">
        <w:rPr>
          <w:color w:val="000000"/>
          <w:highlight w:val="yellow"/>
        </w:rPr>
        <w:t xml:space="preserve">the surgical light </w:t>
      </w:r>
      <w:r w:rsidRPr="00544321">
        <w:rPr>
          <w:color w:val="000000"/>
          <w:highlight w:val="yellow"/>
        </w:rPr>
        <w:t xml:space="preserve">so it is </w:t>
      </w:r>
      <w:r w:rsidR="003B5285" w:rsidRPr="00544321">
        <w:rPr>
          <w:color w:val="000000"/>
          <w:highlight w:val="yellow"/>
        </w:rPr>
        <w:t xml:space="preserve">on the </w:t>
      </w:r>
      <w:r w:rsidRPr="00544321">
        <w:rPr>
          <w:color w:val="000000"/>
          <w:highlight w:val="yellow"/>
        </w:rPr>
        <w:t xml:space="preserve">surgical </w:t>
      </w:r>
      <w:r w:rsidR="003B5285" w:rsidRPr="00544321">
        <w:rPr>
          <w:color w:val="000000"/>
          <w:highlight w:val="yellow"/>
        </w:rPr>
        <w:t>field</w:t>
      </w:r>
      <w:r w:rsidR="004E2F3F" w:rsidRPr="00544321">
        <w:rPr>
          <w:color w:val="000000"/>
          <w:highlight w:val="yellow"/>
        </w:rPr>
        <w:t>.</w:t>
      </w:r>
    </w:p>
    <w:p w14:paraId="0CFB487D" w14:textId="77777777" w:rsidR="00C15FA0" w:rsidRPr="00544321" w:rsidRDefault="00C15FA0" w:rsidP="00B55487">
      <w:pPr>
        <w:widowControl w:val="0"/>
        <w:pBdr>
          <w:top w:val="nil"/>
          <w:left w:val="nil"/>
          <w:bottom w:val="nil"/>
          <w:right w:val="nil"/>
          <w:between w:val="nil"/>
        </w:pBdr>
        <w:jc w:val="both"/>
        <w:rPr>
          <w:highlight w:val="yellow"/>
        </w:rPr>
      </w:pPr>
    </w:p>
    <w:p w14:paraId="1F1898FC" w14:textId="2BA625C9" w:rsidR="00D70203" w:rsidRPr="00544321" w:rsidRDefault="00C46A88"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Optional</w:t>
      </w:r>
      <w:r>
        <w:rPr>
          <w:color w:val="000000"/>
          <w:highlight w:val="yellow"/>
        </w:rPr>
        <w:t>ly,</w:t>
      </w:r>
      <w:r w:rsidRPr="00544321">
        <w:rPr>
          <w:color w:val="000000"/>
          <w:highlight w:val="yellow"/>
        </w:rPr>
        <w:t xml:space="preserve"> </w:t>
      </w:r>
      <w:r>
        <w:rPr>
          <w:color w:val="000000"/>
          <w:highlight w:val="yellow"/>
        </w:rPr>
        <w:t>s</w:t>
      </w:r>
      <w:r w:rsidR="003B5285" w:rsidRPr="00544321">
        <w:rPr>
          <w:color w:val="000000"/>
          <w:highlight w:val="yellow"/>
        </w:rPr>
        <w:t>et the CO</w:t>
      </w:r>
      <w:r w:rsidR="003B5285" w:rsidRPr="00544321">
        <w:rPr>
          <w:color w:val="000000"/>
          <w:highlight w:val="yellow"/>
          <w:vertAlign w:val="subscript"/>
        </w:rPr>
        <w:t>2</w:t>
      </w:r>
      <w:r w:rsidR="003B5285" w:rsidRPr="00544321">
        <w:rPr>
          <w:color w:val="000000"/>
          <w:highlight w:val="yellow"/>
        </w:rPr>
        <w:t xml:space="preserve"> fiber laser</w:t>
      </w:r>
      <w:r w:rsidR="00A5721A" w:rsidRPr="00544321">
        <w:rPr>
          <w:color w:val="000000"/>
          <w:highlight w:val="yellow"/>
        </w:rPr>
        <w:t xml:space="preserve"> device</w:t>
      </w:r>
      <w:r w:rsidR="003B5285" w:rsidRPr="00544321">
        <w:rPr>
          <w:color w:val="000000"/>
          <w:highlight w:val="yellow"/>
        </w:rPr>
        <w:t>.</w:t>
      </w:r>
    </w:p>
    <w:p w14:paraId="0DB1D085" w14:textId="77777777" w:rsidR="00C15FA0" w:rsidRPr="00544321" w:rsidRDefault="00C15FA0" w:rsidP="00B55487">
      <w:pPr>
        <w:widowControl w:val="0"/>
        <w:pBdr>
          <w:top w:val="nil"/>
          <w:left w:val="nil"/>
          <w:bottom w:val="nil"/>
          <w:right w:val="nil"/>
          <w:between w:val="nil"/>
        </w:pBdr>
        <w:jc w:val="both"/>
        <w:rPr>
          <w:highlight w:val="yellow"/>
        </w:rPr>
      </w:pPr>
    </w:p>
    <w:p w14:paraId="411DFD46" w14:textId="3653820F" w:rsidR="00C46A88" w:rsidRDefault="003B5285" w:rsidP="00B55487">
      <w:pPr>
        <w:widowControl w:val="0"/>
        <w:numPr>
          <w:ilvl w:val="1"/>
          <w:numId w:val="1"/>
        </w:numPr>
        <w:pBdr>
          <w:top w:val="nil"/>
          <w:left w:val="nil"/>
          <w:bottom w:val="nil"/>
          <w:right w:val="nil"/>
          <w:between w:val="nil"/>
        </w:pBdr>
        <w:jc w:val="both"/>
        <w:rPr>
          <w:color w:val="000000"/>
          <w:highlight w:val="yellow"/>
        </w:rPr>
      </w:pPr>
      <w:r w:rsidRPr="00544321">
        <w:rPr>
          <w:color w:val="000000"/>
          <w:highlight w:val="yellow"/>
        </w:rPr>
        <w:t>Optional</w:t>
      </w:r>
      <w:r w:rsidR="00C46A88">
        <w:rPr>
          <w:color w:val="000000"/>
          <w:highlight w:val="yellow"/>
        </w:rPr>
        <w:t>ly,</w:t>
      </w:r>
      <w:r w:rsidRPr="00544321">
        <w:rPr>
          <w:color w:val="000000"/>
          <w:highlight w:val="yellow"/>
        </w:rPr>
        <w:t xml:space="preserve"> </w:t>
      </w:r>
      <w:r w:rsidR="00C46A88">
        <w:rPr>
          <w:color w:val="000000"/>
          <w:highlight w:val="yellow"/>
        </w:rPr>
        <w:t>p</w:t>
      </w:r>
      <w:r w:rsidRPr="00544321">
        <w:rPr>
          <w:color w:val="000000"/>
          <w:highlight w:val="yellow"/>
        </w:rPr>
        <w:t xml:space="preserve">ut </w:t>
      </w:r>
      <w:r w:rsidR="00A5721A" w:rsidRPr="00544321">
        <w:rPr>
          <w:color w:val="000000"/>
          <w:highlight w:val="yellow"/>
        </w:rPr>
        <w:t xml:space="preserve">a conventional </w:t>
      </w:r>
      <w:r w:rsidR="00AE0666" w:rsidRPr="00153AF5">
        <w:rPr>
          <w:color w:val="000000"/>
          <w:highlight w:val="yellow"/>
        </w:rPr>
        <w:t>two-dimensional</w:t>
      </w:r>
      <w:r w:rsidR="00AE0666">
        <w:rPr>
          <w:color w:val="000000"/>
          <w:highlight w:val="yellow"/>
        </w:rPr>
        <w:t xml:space="preserve"> (2D)</w:t>
      </w:r>
      <w:r w:rsidR="00AE0666" w:rsidRPr="00544321">
        <w:rPr>
          <w:color w:val="000000"/>
          <w:highlight w:val="yellow"/>
        </w:rPr>
        <w:t xml:space="preserve"> </w:t>
      </w:r>
      <w:r w:rsidR="00A5721A" w:rsidRPr="00544321">
        <w:rPr>
          <w:color w:val="000000"/>
          <w:highlight w:val="yellow"/>
        </w:rPr>
        <w:t xml:space="preserve">camera or </w:t>
      </w:r>
      <w:r w:rsidR="001C4D6F" w:rsidRPr="00544321">
        <w:rPr>
          <w:color w:val="000000"/>
          <w:highlight w:val="yellow"/>
        </w:rPr>
        <w:t>a</w:t>
      </w:r>
      <w:r w:rsidRPr="00544321">
        <w:rPr>
          <w:color w:val="000000"/>
          <w:highlight w:val="yellow"/>
        </w:rPr>
        <w:t xml:space="preserve"> </w:t>
      </w:r>
      <w:r w:rsidR="00AE0666" w:rsidRPr="00153AF5">
        <w:rPr>
          <w:color w:val="000000"/>
          <w:highlight w:val="yellow"/>
        </w:rPr>
        <w:t>three-dimensional</w:t>
      </w:r>
      <w:r w:rsidR="00AE0666">
        <w:rPr>
          <w:color w:val="000000"/>
          <w:highlight w:val="yellow"/>
        </w:rPr>
        <w:t xml:space="preserve"> (3D)</w:t>
      </w:r>
      <w:r w:rsidR="00AE0666" w:rsidRPr="00544321">
        <w:rPr>
          <w:color w:val="000000"/>
          <w:highlight w:val="yellow"/>
        </w:rPr>
        <w:t xml:space="preserve"> </w:t>
      </w:r>
      <w:proofErr w:type="spellStart"/>
      <w:r w:rsidRPr="00544321">
        <w:rPr>
          <w:color w:val="000000"/>
          <w:highlight w:val="yellow"/>
        </w:rPr>
        <w:t>e</w:t>
      </w:r>
      <w:r w:rsidR="005916A9" w:rsidRPr="00544321">
        <w:rPr>
          <w:color w:val="000000"/>
          <w:highlight w:val="yellow"/>
        </w:rPr>
        <w:t>x</w:t>
      </w:r>
      <w:r w:rsidRPr="00544321">
        <w:rPr>
          <w:color w:val="000000"/>
          <w:highlight w:val="yellow"/>
        </w:rPr>
        <w:t>oscope</w:t>
      </w:r>
      <w:proofErr w:type="spellEnd"/>
      <w:r w:rsidR="00A5721A" w:rsidRPr="00544321">
        <w:rPr>
          <w:color w:val="000000"/>
          <w:highlight w:val="yellow"/>
        </w:rPr>
        <w:t xml:space="preserve"> </w:t>
      </w:r>
      <w:r w:rsidRPr="00544321">
        <w:rPr>
          <w:color w:val="000000"/>
          <w:highlight w:val="yellow"/>
        </w:rPr>
        <w:t xml:space="preserve">above the surgical field and connect it </w:t>
      </w:r>
      <w:r w:rsidR="001C4D6F" w:rsidRPr="00544321">
        <w:rPr>
          <w:color w:val="000000"/>
          <w:highlight w:val="yellow"/>
        </w:rPr>
        <w:t xml:space="preserve">to </w:t>
      </w:r>
      <w:r w:rsidRPr="00544321">
        <w:rPr>
          <w:color w:val="000000"/>
          <w:highlight w:val="yellow"/>
        </w:rPr>
        <w:t xml:space="preserve">a </w:t>
      </w:r>
      <w:r w:rsidR="00A5721A" w:rsidRPr="00544321">
        <w:rPr>
          <w:color w:val="000000"/>
          <w:highlight w:val="yellow"/>
        </w:rPr>
        <w:t>2D/</w:t>
      </w:r>
      <w:r w:rsidRPr="00544321">
        <w:rPr>
          <w:color w:val="000000"/>
          <w:highlight w:val="yellow"/>
        </w:rPr>
        <w:t>3D monitor</w:t>
      </w:r>
      <w:r w:rsidR="00107D3A" w:rsidRPr="00544321">
        <w:rPr>
          <w:color w:val="000000"/>
          <w:highlight w:val="yellow"/>
        </w:rPr>
        <w:t>.</w:t>
      </w:r>
      <w:r w:rsidRPr="00544321">
        <w:rPr>
          <w:color w:val="000000"/>
          <w:highlight w:val="yellow"/>
        </w:rPr>
        <w:t xml:space="preserve"> </w:t>
      </w:r>
    </w:p>
    <w:p w14:paraId="3C2F6DBE" w14:textId="77777777" w:rsidR="00C46A88" w:rsidRDefault="00C46A88" w:rsidP="00C46A88">
      <w:pPr>
        <w:widowControl w:val="0"/>
        <w:pBdr>
          <w:top w:val="nil"/>
          <w:left w:val="nil"/>
          <w:bottom w:val="nil"/>
          <w:right w:val="nil"/>
          <w:between w:val="nil"/>
        </w:pBdr>
        <w:jc w:val="both"/>
        <w:rPr>
          <w:color w:val="000000"/>
          <w:highlight w:val="yellow"/>
        </w:rPr>
      </w:pPr>
    </w:p>
    <w:p w14:paraId="7999310A" w14:textId="20ECB431" w:rsidR="00D70203" w:rsidRPr="00544321" w:rsidRDefault="00C46A88" w:rsidP="00C46A88">
      <w:pPr>
        <w:widowControl w:val="0"/>
        <w:pBdr>
          <w:top w:val="nil"/>
          <w:left w:val="nil"/>
          <w:bottom w:val="nil"/>
          <w:right w:val="nil"/>
          <w:between w:val="nil"/>
        </w:pBdr>
        <w:jc w:val="both"/>
        <w:rPr>
          <w:color w:val="000000"/>
          <w:highlight w:val="yellow"/>
        </w:rPr>
      </w:pPr>
      <w:r>
        <w:rPr>
          <w:color w:val="000000"/>
          <w:highlight w:val="yellow"/>
        </w:rPr>
        <w:t xml:space="preserve">NOTE: </w:t>
      </w:r>
      <w:r w:rsidR="00107D3A" w:rsidRPr="00544321">
        <w:rPr>
          <w:color w:val="000000"/>
          <w:highlight w:val="yellow"/>
        </w:rPr>
        <w:t>The</w:t>
      </w:r>
      <w:r w:rsidR="003B5285" w:rsidRPr="00544321">
        <w:rPr>
          <w:color w:val="000000"/>
          <w:highlight w:val="yellow"/>
        </w:rPr>
        <w:t xml:space="preserve"> tutor and the other surgeons can watch what the operator is doing and </w:t>
      </w:r>
      <w:r w:rsidR="00107D3A" w:rsidRPr="00544321">
        <w:rPr>
          <w:color w:val="000000"/>
          <w:highlight w:val="yellow"/>
        </w:rPr>
        <w:t xml:space="preserve">provide </w:t>
      </w:r>
      <w:r w:rsidR="003B5285" w:rsidRPr="00544321">
        <w:rPr>
          <w:color w:val="000000"/>
          <w:highlight w:val="yellow"/>
        </w:rPr>
        <w:t>guid</w:t>
      </w:r>
      <w:r w:rsidR="00107D3A" w:rsidRPr="00544321">
        <w:rPr>
          <w:color w:val="000000"/>
          <w:highlight w:val="yellow"/>
        </w:rPr>
        <w:t>ance</w:t>
      </w:r>
      <w:r w:rsidR="003B5285" w:rsidRPr="00544321">
        <w:rPr>
          <w:color w:val="000000"/>
          <w:highlight w:val="yellow"/>
        </w:rPr>
        <w:t xml:space="preserve"> </w:t>
      </w:r>
      <w:r w:rsidR="001C4D6F" w:rsidRPr="00544321">
        <w:rPr>
          <w:color w:val="000000"/>
          <w:highlight w:val="yellow"/>
        </w:rPr>
        <w:t xml:space="preserve">while </w:t>
      </w:r>
      <w:r w:rsidR="003B5285" w:rsidRPr="00544321">
        <w:rPr>
          <w:color w:val="000000"/>
          <w:highlight w:val="yellow"/>
        </w:rPr>
        <w:t>wearing polarized glasses.</w:t>
      </w:r>
    </w:p>
    <w:p w14:paraId="04FB4BB7" w14:textId="77777777" w:rsidR="003B5285" w:rsidRPr="00D356FC" w:rsidRDefault="003B5285" w:rsidP="00B55487">
      <w:pPr>
        <w:widowControl w:val="0"/>
        <w:pBdr>
          <w:top w:val="nil"/>
          <w:left w:val="nil"/>
          <w:bottom w:val="nil"/>
          <w:right w:val="nil"/>
          <w:between w:val="nil"/>
        </w:pBdr>
        <w:jc w:val="both"/>
        <w:rPr>
          <w:color w:val="000000"/>
        </w:rPr>
      </w:pPr>
    </w:p>
    <w:p w14:paraId="3794615B" w14:textId="77777777" w:rsidR="00D70203" w:rsidRPr="00D356FC" w:rsidRDefault="003B5285" w:rsidP="00B55487">
      <w:pPr>
        <w:widowControl w:val="0"/>
        <w:numPr>
          <w:ilvl w:val="0"/>
          <w:numId w:val="1"/>
        </w:numPr>
        <w:pBdr>
          <w:top w:val="nil"/>
          <w:left w:val="nil"/>
          <w:bottom w:val="nil"/>
          <w:right w:val="nil"/>
          <w:between w:val="nil"/>
        </w:pBdr>
        <w:jc w:val="both"/>
        <w:rPr>
          <w:b/>
          <w:color w:val="000000"/>
        </w:rPr>
      </w:pPr>
      <w:r w:rsidRPr="00D356FC">
        <w:rPr>
          <w:b/>
          <w:color w:val="000000"/>
        </w:rPr>
        <w:t>(Optional) Broadcast the dissection</w:t>
      </w:r>
    </w:p>
    <w:p w14:paraId="5267AA89" w14:textId="77777777" w:rsidR="00C15FA0" w:rsidRPr="00D356FC" w:rsidRDefault="00C15FA0" w:rsidP="00B55487">
      <w:pPr>
        <w:widowControl w:val="0"/>
        <w:pBdr>
          <w:top w:val="nil"/>
          <w:left w:val="nil"/>
          <w:bottom w:val="nil"/>
          <w:right w:val="nil"/>
          <w:between w:val="nil"/>
        </w:pBdr>
        <w:jc w:val="both"/>
        <w:rPr>
          <w:b/>
          <w:color w:val="000000"/>
        </w:rPr>
      </w:pPr>
    </w:p>
    <w:p w14:paraId="6E0638BC" w14:textId="77777777" w:rsidR="00D70203" w:rsidRPr="00D356FC" w:rsidRDefault="00903454" w:rsidP="00B55487">
      <w:pPr>
        <w:widowControl w:val="0"/>
        <w:numPr>
          <w:ilvl w:val="1"/>
          <w:numId w:val="1"/>
        </w:numPr>
        <w:pBdr>
          <w:top w:val="nil"/>
          <w:left w:val="nil"/>
          <w:bottom w:val="nil"/>
          <w:right w:val="nil"/>
          <w:between w:val="nil"/>
        </w:pBdr>
        <w:jc w:val="both"/>
        <w:rPr>
          <w:color w:val="000000"/>
        </w:rPr>
      </w:pPr>
      <w:r w:rsidRPr="00D356FC">
        <w:rPr>
          <w:color w:val="000000"/>
        </w:rPr>
        <w:t xml:space="preserve">Set up </w:t>
      </w:r>
      <w:r w:rsidR="003B5285" w:rsidRPr="00D356FC">
        <w:rPr>
          <w:color w:val="000000"/>
        </w:rPr>
        <w:t xml:space="preserve">an ambient camera, capable of </w:t>
      </w:r>
      <w:r w:rsidR="000C28A2" w:rsidRPr="00D356FC">
        <w:rPr>
          <w:color w:val="000000"/>
        </w:rPr>
        <w:t xml:space="preserve">filming </w:t>
      </w:r>
      <w:proofErr w:type="gramStart"/>
      <w:r w:rsidR="003B5285" w:rsidRPr="00D356FC">
        <w:rPr>
          <w:color w:val="000000"/>
        </w:rPr>
        <w:t xml:space="preserve">all </w:t>
      </w:r>
      <w:r w:rsidR="008D3D02" w:rsidRPr="00D356FC">
        <w:rPr>
          <w:color w:val="000000"/>
        </w:rPr>
        <w:t>of</w:t>
      </w:r>
      <w:proofErr w:type="gramEnd"/>
      <w:r w:rsidR="008D3D02" w:rsidRPr="00D356FC">
        <w:rPr>
          <w:color w:val="000000"/>
        </w:rPr>
        <w:t xml:space="preserve"> </w:t>
      </w:r>
      <w:r w:rsidR="003B5285" w:rsidRPr="00D356FC">
        <w:rPr>
          <w:color w:val="000000"/>
        </w:rPr>
        <w:t>the room.</w:t>
      </w:r>
    </w:p>
    <w:p w14:paraId="7FBB84DF" w14:textId="77777777" w:rsidR="00C15FA0" w:rsidRPr="00D356FC" w:rsidRDefault="00C15FA0" w:rsidP="00B55487">
      <w:pPr>
        <w:widowControl w:val="0"/>
        <w:pBdr>
          <w:top w:val="nil"/>
          <w:left w:val="nil"/>
          <w:bottom w:val="nil"/>
          <w:right w:val="nil"/>
          <w:between w:val="nil"/>
        </w:pBdr>
        <w:jc w:val="both"/>
        <w:rPr>
          <w:color w:val="000000"/>
        </w:rPr>
      </w:pPr>
    </w:p>
    <w:p w14:paraId="57E55386" w14:textId="77777777" w:rsidR="00D70203" w:rsidRPr="00D356FC" w:rsidRDefault="003B5285" w:rsidP="00B55487">
      <w:pPr>
        <w:widowControl w:val="0"/>
        <w:numPr>
          <w:ilvl w:val="1"/>
          <w:numId w:val="1"/>
        </w:numPr>
        <w:pBdr>
          <w:top w:val="nil"/>
          <w:left w:val="nil"/>
          <w:bottom w:val="nil"/>
          <w:right w:val="nil"/>
          <w:between w:val="nil"/>
        </w:pBdr>
        <w:jc w:val="both"/>
        <w:rPr>
          <w:color w:val="000000"/>
        </w:rPr>
      </w:pPr>
      <w:r w:rsidRPr="00D356FC">
        <w:rPr>
          <w:color w:val="000000"/>
        </w:rPr>
        <w:t xml:space="preserve">Link the two monitors, used in the dissections, to a </w:t>
      </w:r>
      <w:r w:rsidR="00C15FA0" w:rsidRPr="00D356FC">
        <w:rPr>
          <w:color w:val="000000"/>
        </w:rPr>
        <w:t>workstation</w:t>
      </w:r>
      <w:r w:rsidRPr="00D356FC">
        <w:rPr>
          <w:color w:val="000000"/>
        </w:rPr>
        <w:t>.</w:t>
      </w:r>
    </w:p>
    <w:p w14:paraId="13C226E8" w14:textId="77777777" w:rsidR="00C15FA0" w:rsidRPr="00D356FC" w:rsidRDefault="00C15FA0" w:rsidP="00B55487">
      <w:pPr>
        <w:widowControl w:val="0"/>
        <w:pBdr>
          <w:top w:val="nil"/>
          <w:left w:val="nil"/>
          <w:bottom w:val="nil"/>
          <w:right w:val="nil"/>
          <w:between w:val="nil"/>
        </w:pBdr>
        <w:jc w:val="both"/>
        <w:rPr>
          <w:color w:val="000000"/>
        </w:rPr>
      </w:pPr>
    </w:p>
    <w:p w14:paraId="1A5B42FD" w14:textId="2BA1D6D5" w:rsidR="00D70203" w:rsidRPr="00D356FC" w:rsidRDefault="003B5285" w:rsidP="00B55487">
      <w:pPr>
        <w:widowControl w:val="0"/>
        <w:numPr>
          <w:ilvl w:val="1"/>
          <w:numId w:val="1"/>
        </w:numPr>
        <w:pBdr>
          <w:top w:val="nil"/>
          <w:left w:val="nil"/>
          <w:bottom w:val="nil"/>
          <w:right w:val="nil"/>
          <w:between w:val="nil"/>
        </w:pBdr>
        <w:jc w:val="both"/>
      </w:pPr>
      <w:r w:rsidRPr="00D356FC">
        <w:rPr>
          <w:color w:val="000000"/>
        </w:rPr>
        <w:t xml:space="preserve">Broadcast the signal to an external room to extend the </w:t>
      </w:r>
      <w:r w:rsidR="008D3D02" w:rsidRPr="00D356FC">
        <w:rPr>
          <w:color w:val="000000"/>
        </w:rPr>
        <w:t xml:space="preserve">procedure to the </w:t>
      </w:r>
      <w:r w:rsidRPr="00D356FC">
        <w:rPr>
          <w:color w:val="000000"/>
        </w:rPr>
        <w:t xml:space="preserve">public, </w:t>
      </w:r>
      <w:r w:rsidR="008D3D02" w:rsidRPr="00D356FC">
        <w:rPr>
          <w:color w:val="000000"/>
        </w:rPr>
        <w:t xml:space="preserve">to </w:t>
      </w:r>
      <w:r w:rsidRPr="00D356FC">
        <w:rPr>
          <w:color w:val="000000"/>
        </w:rPr>
        <w:t>make comments</w:t>
      </w:r>
      <w:r w:rsidR="008D3D02" w:rsidRPr="00D356FC">
        <w:rPr>
          <w:color w:val="000000"/>
        </w:rPr>
        <w:t>,</w:t>
      </w:r>
      <w:r w:rsidRPr="00D356FC">
        <w:rPr>
          <w:color w:val="000000"/>
        </w:rPr>
        <w:t xml:space="preserve"> or guid</w:t>
      </w:r>
      <w:r w:rsidR="008D3D02" w:rsidRPr="00D356FC">
        <w:rPr>
          <w:color w:val="000000"/>
        </w:rPr>
        <w:t>e</w:t>
      </w:r>
      <w:r w:rsidRPr="00D356FC">
        <w:rPr>
          <w:color w:val="000000"/>
        </w:rPr>
        <w:t xml:space="preserve"> the dissection remotely.</w:t>
      </w:r>
    </w:p>
    <w:p w14:paraId="3A2599EF" w14:textId="77777777" w:rsidR="003B5285" w:rsidRPr="00D356FC" w:rsidRDefault="003B5285" w:rsidP="00B55487">
      <w:pPr>
        <w:widowControl w:val="0"/>
        <w:pBdr>
          <w:top w:val="nil"/>
          <w:left w:val="nil"/>
          <w:bottom w:val="nil"/>
          <w:right w:val="nil"/>
          <w:between w:val="nil"/>
        </w:pBdr>
        <w:jc w:val="both"/>
      </w:pPr>
    </w:p>
    <w:p w14:paraId="4F8F3E3D" w14:textId="77777777" w:rsidR="00D70203" w:rsidRPr="00D356FC" w:rsidRDefault="003B5285" w:rsidP="00B55487">
      <w:pPr>
        <w:widowControl w:val="0"/>
        <w:numPr>
          <w:ilvl w:val="0"/>
          <w:numId w:val="1"/>
        </w:numPr>
        <w:pBdr>
          <w:top w:val="nil"/>
          <w:left w:val="nil"/>
          <w:bottom w:val="nil"/>
          <w:right w:val="nil"/>
          <w:between w:val="nil"/>
        </w:pBdr>
        <w:jc w:val="both"/>
        <w:rPr>
          <w:b/>
          <w:color w:val="000000"/>
        </w:rPr>
      </w:pPr>
      <w:r w:rsidRPr="00D356FC">
        <w:rPr>
          <w:b/>
          <w:color w:val="000000"/>
        </w:rPr>
        <w:t>Endoscopic dissection</w:t>
      </w:r>
    </w:p>
    <w:p w14:paraId="455390E3" w14:textId="77777777" w:rsidR="00F56C3B" w:rsidRPr="00D356FC" w:rsidRDefault="00F56C3B" w:rsidP="00B55487">
      <w:pPr>
        <w:widowControl w:val="0"/>
        <w:pBdr>
          <w:top w:val="nil"/>
          <w:left w:val="nil"/>
          <w:bottom w:val="nil"/>
          <w:right w:val="nil"/>
          <w:between w:val="nil"/>
        </w:pBdr>
        <w:jc w:val="both"/>
        <w:rPr>
          <w:b/>
          <w:color w:val="000000"/>
        </w:rPr>
      </w:pPr>
    </w:p>
    <w:p w14:paraId="31EA2F6E" w14:textId="265B3003" w:rsidR="009E1AAB" w:rsidRPr="00D356FC" w:rsidRDefault="009E1AAB" w:rsidP="00B55487">
      <w:pPr>
        <w:widowControl w:val="0"/>
        <w:numPr>
          <w:ilvl w:val="1"/>
          <w:numId w:val="1"/>
        </w:numPr>
        <w:pBdr>
          <w:top w:val="nil"/>
          <w:left w:val="nil"/>
          <w:bottom w:val="nil"/>
          <w:right w:val="nil"/>
          <w:between w:val="nil"/>
        </w:pBdr>
        <w:jc w:val="both"/>
      </w:pPr>
      <w:r w:rsidRPr="00D356FC">
        <w:rPr>
          <w:color w:val="000000"/>
        </w:rPr>
        <w:t xml:space="preserve">Start with a bilateral </w:t>
      </w:r>
      <w:proofErr w:type="spellStart"/>
      <w:r w:rsidRPr="00D356FC">
        <w:rPr>
          <w:color w:val="000000"/>
        </w:rPr>
        <w:t>vestibulectomy</w:t>
      </w:r>
      <w:proofErr w:type="spellEnd"/>
      <w:r w:rsidRPr="00D356FC">
        <w:rPr>
          <w:color w:val="000000"/>
        </w:rPr>
        <w:t xml:space="preserve"> in order to </w:t>
      </w:r>
      <w:r w:rsidR="00903454" w:rsidRPr="00D356FC">
        <w:rPr>
          <w:color w:val="000000"/>
        </w:rPr>
        <w:t xml:space="preserve">improve </w:t>
      </w:r>
      <w:r w:rsidR="00B9140A" w:rsidRPr="00D356FC">
        <w:rPr>
          <w:color w:val="000000"/>
        </w:rPr>
        <w:t xml:space="preserve">the </w:t>
      </w:r>
      <w:r w:rsidRPr="00D356FC">
        <w:rPr>
          <w:color w:val="000000"/>
        </w:rPr>
        <w:t>view on the glottic plane.</w:t>
      </w:r>
      <w:r w:rsidR="00586CE3" w:rsidRPr="00D356FC">
        <w:rPr>
          <w:color w:val="000000"/>
        </w:rPr>
        <w:t xml:space="preserve"> </w:t>
      </w:r>
      <w:r w:rsidR="00586CE3" w:rsidRPr="00D356FC">
        <w:rPr>
          <w:color w:val="000000" w:themeColor="text1"/>
        </w:rPr>
        <w:t>Turn on the CO</w:t>
      </w:r>
      <w:r w:rsidR="00586CE3" w:rsidRPr="00EA62AB">
        <w:rPr>
          <w:color w:val="000000"/>
          <w:vertAlign w:val="subscript"/>
        </w:rPr>
        <w:t>2</w:t>
      </w:r>
      <w:r w:rsidR="00586CE3" w:rsidRPr="00D356FC">
        <w:rPr>
          <w:color w:val="000000" w:themeColor="text1"/>
        </w:rPr>
        <w:t xml:space="preserve"> laser and use a 6</w:t>
      </w:r>
      <w:r w:rsidR="00107D3A" w:rsidRPr="00D033C1">
        <w:rPr>
          <w:color w:val="000000" w:themeColor="text1"/>
        </w:rPr>
        <w:t>−</w:t>
      </w:r>
      <w:r w:rsidR="00586CE3" w:rsidRPr="00D356FC">
        <w:rPr>
          <w:color w:val="000000" w:themeColor="text1"/>
        </w:rPr>
        <w:t xml:space="preserve">10 W </w:t>
      </w:r>
      <w:r w:rsidR="002C32E5">
        <w:rPr>
          <w:color w:val="000000" w:themeColor="text1"/>
        </w:rPr>
        <w:t>p</w:t>
      </w:r>
      <w:r w:rsidR="00586CE3" w:rsidRPr="00D356FC">
        <w:rPr>
          <w:color w:val="000000" w:themeColor="text1"/>
        </w:rPr>
        <w:t xml:space="preserve">ower, </w:t>
      </w:r>
      <w:proofErr w:type="spellStart"/>
      <w:r w:rsidR="00586CE3" w:rsidRPr="00D356FC">
        <w:rPr>
          <w:color w:val="000000" w:themeColor="text1"/>
        </w:rPr>
        <w:t>SuperPulse</w:t>
      </w:r>
      <w:proofErr w:type="spellEnd"/>
      <w:r w:rsidR="00586CE3" w:rsidRPr="00D356FC">
        <w:rPr>
          <w:color w:val="000000" w:themeColor="text1"/>
        </w:rPr>
        <w:t xml:space="preserve"> or </w:t>
      </w:r>
      <w:proofErr w:type="spellStart"/>
      <w:r w:rsidR="00586CE3" w:rsidRPr="00D356FC">
        <w:rPr>
          <w:color w:val="000000" w:themeColor="text1"/>
        </w:rPr>
        <w:t>UltraPulse</w:t>
      </w:r>
      <w:proofErr w:type="spellEnd"/>
      <w:r w:rsidR="00586CE3" w:rsidRPr="00D356FC">
        <w:rPr>
          <w:color w:val="000000" w:themeColor="text1"/>
        </w:rPr>
        <w:t xml:space="preserve"> mode, a length of 0</w:t>
      </w:r>
      <w:r w:rsidR="006849CE" w:rsidRPr="00D356FC">
        <w:rPr>
          <w:color w:val="000000" w:themeColor="text1"/>
        </w:rPr>
        <w:t>.</w:t>
      </w:r>
      <w:r w:rsidR="00586CE3" w:rsidRPr="00D356FC">
        <w:rPr>
          <w:color w:val="000000" w:themeColor="text1"/>
        </w:rPr>
        <w:t>8</w:t>
      </w:r>
      <w:r w:rsidR="00107D3A" w:rsidRPr="00D033C1">
        <w:rPr>
          <w:color w:val="000000" w:themeColor="text1"/>
        </w:rPr>
        <w:t>−</w:t>
      </w:r>
      <w:r w:rsidR="00586CE3" w:rsidRPr="00D356FC">
        <w:rPr>
          <w:color w:val="000000" w:themeColor="text1"/>
        </w:rPr>
        <w:t>1</w:t>
      </w:r>
      <w:r w:rsidR="006849CE" w:rsidRPr="00D356FC">
        <w:rPr>
          <w:color w:val="000000" w:themeColor="text1"/>
        </w:rPr>
        <w:t>.</w:t>
      </w:r>
      <w:r w:rsidR="00586CE3" w:rsidRPr="00D356FC">
        <w:rPr>
          <w:color w:val="000000" w:themeColor="text1"/>
        </w:rPr>
        <w:t>5 mm and a depth of 1</w:t>
      </w:r>
      <w:r w:rsidR="00107D3A" w:rsidRPr="00D033C1">
        <w:rPr>
          <w:color w:val="000000" w:themeColor="text1"/>
        </w:rPr>
        <w:t>−</w:t>
      </w:r>
      <w:r w:rsidR="00586CE3" w:rsidRPr="00D356FC">
        <w:rPr>
          <w:color w:val="000000" w:themeColor="text1"/>
        </w:rPr>
        <w:t xml:space="preserve">2 points. Use the micromanipulator in order to move the laser pointer and micro forceps in order to grab the mucosa while performing the </w:t>
      </w:r>
      <w:proofErr w:type="spellStart"/>
      <w:r w:rsidR="00586CE3" w:rsidRPr="00D356FC">
        <w:rPr>
          <w:color w:val="000000" w:themeColor="text1"/>
        </w:rPr>
        <w:t>vestibulectomy</w:t>
      </w:r>
      <w:proofErr w:type="spellEnd"/>
      <w:r w:rsidR="00586CE3" w:rsidRPr="00D356FC">
        <w:rPr>
          <w:color w:val="000000" w:themeColor="text1"/>
        </w:rPr>
        <w:t>.</w:t>
      </w:r>
    </w:p>
    <w:p w14:paraId="002A5612" w14:textId="77777777" w:rsidR="00F56C3B" w:rsidRPr="00D356FC" w:rsidRDefault="00F56C3B" w:rsidP="00B55487">
      <w:pPr>
        <w:widowControl w:val="0"/>
        <w:pBdr>
          <w:top w:val="nil"/>
          <w:left w:val="nil"/>
          <w:bottom w:val="nil"/>
          <w:right w:val="nil"/>
          <w:between w:val="nil"/>
        </w:pBdr>
        <w:jc w:val="both"/>
      </w:pPr>
    </w:p>
    <w:p w14:paraId="7334B279" w14:textId="08706A42" w:rsidR="009E1AAB" w:rsidRPr="00D356FC" w:rsidRDefault="00586CE3" w:rsidP="00B55487">
      <w:pPr>
        <w:widowControl w:val="0"/>
        <w:numPr>
          <w:ilvl w:val="1"/>
          <w:numId w:val="1"/>
        </w:numPr>
        <w:pBdr>
          <w:top w:val="nil"/>
          <w:left w:val="nil"/>
          <w:bottom w:val="nil"/>
          <w:right w:val="nil"/>
          <w:between w:val="nil"/>
        </w:pBdr>
        <w:jc w:val="both"/>
      </w:pPr>
      <w:r w:rsidRPr="00D356FC">
        <w:rPr>
          <w:color w:val="000000"/>
        </w:rPr>
        <w:t xml:space="preserve">Once the </w:t>
      </w:r>
      <w:proofErr w:type="spellStart"/>
      <w:r w:rsidRPr="00D356FC">
        <w:rPr>
          <w:color w:val="000000"/>
        </w:rPr>
        <w:t>vestibulectomy</w:t>
      </w:r>
      <w:proofErr w:type="spellEnd"/>
      <w:r w:rsidRPr="00D356FC">
        <w:rPr>
          <w:color w:val="000000"/>
        </w:rPr>
        <w:t xml:space="preserve"> is performed, inject </w:t>
      </w:r>
      <w:r w:rsidR="009E1AAB" w:rsidRPr="00D356FC">
        <w:rPr>
          <w:color w:val="000000"/>
        </w:rPr>
        <w:t>2 m</w:t>
      </w:r>
      <w:r w:rsidR="00027FFE" w:rsidRPr="00D356FC">
        <w:rPr>
          <w:color w:val="000000"/>
        </w:rPr>
        <w:t>L</w:t>
      </w:r>
      <w:r w:rsidR="009E1AAB" w:rsidRPr="00D356FC">
        <w:rPr>
          <w:color w:val="000000"/>
        </w:rPr>
        <w:t xml:space="preserve"> of </w:t>
      </w:r>
      <w:r w:rsidR="00153AF5">
        <w:rPr>
          <w:color w:val="000000"/>
        </w:rPr>
        <w:t xml:space="preserve">a </w:t>
      </w:r>
      <w:r w:rsidR="009E1AAB" w:rsidRPr="00D356FC">
        <w:rPr>
          <w:color w:val="000000"/>
        </w:rPr>
        <w:t>NaCl solution (0.9%) in</w:t>
      </w:r>
      <w:r w:rsidR="008D3D02" w:rsidRPr="00D356FC">
        <w:rPr>
          <w:color w:val="000000"/>
        </w:rPr>
        <w:t>to</w:t>
      </w:r>
      <w:r w:rsidR="009E1AAB" w:rsidRPr="00D356FC">
        <w:rPr>
          <w:color w:val="000000"/>
        </w:rPr>
        <w:t xml:space="preserve"> Reinke</w:t>
      </w:r>
      <w:r w:rsidR="00175D92">
        <w:rPr>
          <w:color w:val="000000"/>
        </w:rPr>
        <w:t>’</w:t>
      </w:r>
      <w:r w:rsidR="00D356FC" w:rsidRPr="00D356FC">
        <w:rPr>
          <w:color w:val="000000"/>
        </w:rPr>
        <w:t>s</w:t>
      </w:r>
      <w:r w:rsidR="009E1AAB" w:rsidRPr="00D356FC">
        <w:rPr>
          <w:color w:val="000000"/>
        </w:rPr>
        <w:t xml:space="preserve"> space in order to highlight the mucosa.</w:t>
      </w:r>
    </w:p>
    <w:p w14:paraId="47AFC62B" w14:textId="77777777" w:rsidR="00F56C3B" w:rsidRPr="00D356FC" w:rsidRDefault="00F56C3B" w:rsidP="00B55487">
      <w:pPr>
        <w:widowControl w:val="0"/>
        <w:pBdr>
          <w:top w:val="nil"/>
          <w:left w:val="nil"/>
          <w:bottom w:val="nil"/>
          <w:right w:val="nil"/>
          <w:between w:val="nil"/>
        </w:pBdr>
        <w:jc w:val="both"/>
      </w:pPr>
    </w:p>
    <w:p w14:paraId="3D522B60" w14:textId="1BBE4759" w:rsidR="009E1AAB" w:rsidRPr="00D356FC" w:rsidRDefault="009E1AAB" w:rsidP="00B55487">
      <w:pPr>
        <w:widowControl w:val="0"/>
        <w:numPr>
          <w:ilvl w:val="1"/>
          <w:numId w:val="1"/>
        </w:numPr>
        <w:pBdr>
          <w:top w:val="nil"/>
          <w:left w:val="nil"/>
          <w:bottom w:val="nil"/>
          <w:right w:val="nil"/>
          <w:between w:val="nil"/>
        </w:pBdr>
        <w:jc w:val="both"/>
      </w:pPr>
      <w:r w:rsidRPr="00D356FC">
        <w:t xml:space="preserve">Perform </w:t>
      </w:r>
      <w:r w:rsidR="002F026E" w:rsidRPr="00D356FC">
        <w:t>the</w:t>
      </w:r>
      <w:r w:rsidRPr="00D356FC">
        <w:t xml:space="preserve"> superior cordotomy</w:t>
      </w:r>
      <w:r w:rsidR="00C87392" w:rsidRPr="00D356FC">
        <w:t xml:space="preserve">: </w:t>
      </w:r>
      <w:r w:rsidR="0052743E" w:rsidRPr="00D356FC">
        <w:t>using</w:t>
      </w:r>
      <w:r w:rsidR="002F026E" w:rsidRPr="00D356FC">
        <w:t xml:space="preserve"> the CO</w:t>
      </w:r>
      <w:r w:rsidR="002F026E" w:rsidRPr="00EA62AB">
        <w:rPr>
          <w:color w:val="000000"/>
          <w:vertAlign w:val="subscript"/>
        </w:rPr>
        <w:t xml:space="preserve">2 </w:t>
      </w:r>
      <w:r w:rsidR="002F026E" w:rsidRPr="00D356FC">
        <w:t xml:space="preserve">laser or the </w:t>
      </w:r>
      <w:proofErr w:type="spellStart"/>
      <w:r w:rsidR="00107D3A">
        <w:t>microscissors</w:t>
      </w:r>
      <w:proofErr w:type="spellEnd"/>
      <w:r w:rsidR="002F026E" w:rsidRPr="00D356FC">
        <w:t xml:space="preserve"> incise the mucosa longitudinally along the superior and lateral aspect of the vocal cord. Grasp the mucosa </w:t>
      </w:r>
      <w:r w:rsidR="0052743E" w:rsidRPr="00D356FC">
        <w:t>with</w:t>
      </w:r>
      <w:r w:rsidR="002F026E" w:rsidRPr="00D356FC">
        <w:t xml:space="preserve"> forceps and</w:t>
      </w:r>
      <w:r w:rsidRPr="00D356FC">
        <w:t xml:space="preserve"> dissect Reinke</w:t>
      </w:r>
      <w:r w:rsidR="00175D92">
        <w:t>’</w:t>
      </w:r>
      <w:r w:rsidR="00D356FC" w:rsidRPr="00D356FC">
        <w:t>s</w:t>
      </w:r>
      <w:r w:rsidRPr="00D356FC">
        <w:t xml:space="preserve"> space in order to identify the </w:t>
      </w:r>
      <w:r w:rsidR="006F6D83" w:rsidRPr="00D356FC">
        <w:t>underlying</w:t>
      </w:r>
      <w:r w:rsidR="0032763C" w:rsidRPr="00D356FC">
        <w:t xml:space="preserve"> </w:t>
      </w:r>
      <w:proofErr w:type="spellStart"/>
      <w:r w:rsidRPr="00D356FC">
        <w:t>vocal</w:t>
      </w:r>
      <w:r w:rsidR="00586CE3" w:rsidRPr="00D356FC">
        <w:t>is</w:t>
      </w:r>
      <w:proofErr w:type="spellEnd"/>
      <w:r w:rsidRPr="00D356FC">
        <w:t xml:space="preserve"> muscle.</w:t>
      </w:r>
    </w:p>
    <w:p w14:paraId="1456CDDB" w14:textId="77777777" w:rsidR="00F56C3B" w:rsidRPr="00D356FC" w:rsidRDefault="00F56C3B" w:rsidP="00B55487">
      <w:pPr>
        <w:widowControl w:val="0"/>
        <w:pBdr>
          <w:top w:val="nil"/>
          <w:left w:val="nil"/>
          <w:bottom w:val="nil"/>
          <w:right w:val="nil"/>
          <w:between w:val="nil"/>
        </w:pBdr>
        <w:jc w:val="both"/>
      </w:pPr>
    </w:p>
    <w:p w14:paraId="61240513" w14:textId="0188434A" w:rsidR="00F56C3B" w:rsidRPr="00D356FC" w:rsidRDefault="009E1AAB" w:rsidP="00B55487">
      <w:pPr>
        <w:widowControl w:val="0"/>
        <w:numPr>
          <w:ilvl w:val="1"/>
          <w:numId w:val="1"/>
        </w:numPr>
        <w:pBdr>
          <w:top w:val="nil"/>
          <w:left w:val="nil"/>
          <w:bottom w:val="nil"/>
          <w:right w:val="nil"/>
          <w:between w:val="nil"/>
        </w:pBdr>
        <w:jc w:val="both"/>
      </w:pPr>
      <w:r w:rsidRPr="00D356FC">
        <w:rPr>
          <w:color w:val="000000"/>
        </w:rPr>
        <w:t>Perform a bilateral cordectomy, from type I to V, based on the goal of the dissection</w:t>
      </w:r>
      <w:r w:rsidR="00971D9F" w:rsidRPr="00D356FC">
        <w:rPr>
          <w:color w:val="000000"/>
        </w:rPr>
        <w:t>, according to the</w:t>
      </w:r>
      <w:r w:rsidR="00FF0BF8" w:rsidRPr="00D356FC">
        <w:rPr>
          <w:color w:val="000000"/>
        </w:rPr>
        <w:t xml:space="preserve"> European Laryngological Society (ELS) classification by </w:t>
      </w:r>
      <w:proofErr w:type="spellStart"/>
      <w:r w:rsidR="00FF0BF8" w:rsidRPr="00D356FC">
        <w:rPr>
          <w:color w:val="000000"/>
        </w:rPr>
        <w:t>Remarcle</w:t>
      </w:r>
      <w:proofErr w:type="spellEnd"/>
      <w:r w:rsidR="00FF0BF8" w:rsidRPr="00D356FC">
        <w:rPr>
          <w:color w:val="000000"/>
        </w:rPr>
        <w:t xml:space="preserve"> et al.</w:t>
      </w:r>
      <w:r w:rsidR="00FF0BF8" w:rsidRPr="00EA62AB">
        <w:rPr>
          <w:color w:val="000000"/>
          <w:vertAlign w:val="superscript"/>
        </w:rPr>
        <w:t>25</w:t>
      </w:r>
      <w:r w:rsidR="007B7BF9" w:rsidRPr="00D356FC">
        <w:rPr>
          <w:color w:val="000000"/>
        </w:rPr>
        <w:t>.</w:t>
      </w:r>
      <w:r w:rsidR="00CB1DBA">
        <w:rPr>
          <w:color w:val="000000"/>
        </w:rPr>
        <w:t xml:space="preserve"> </w:t>
      </w:r>
    </w:p>
    <w:p w14:paraId="3DE3A4C9" w14:textId="77777777" w:rsidR="00F56C3B" w:rsidRPr="00D356FC" w:rsidRDefault="00F56C3B" w:rsidP="00B55487">
      <w:pPr>
        <w:widowControl w:val="0"/>
        <w:pBdr>
          <w:top w:val="nil"/>
          <w:left w:val="nil"/>
          <w:bottom w:val="nil"/>
          <w:right w:val="nil"/>
          <w:between w:val="nil"/>
        </w:pBdr>
        <w:jc w:val="both"/>
        <w:rPr>
          <w:color w:val="000000"/>
        </w:rPr>
      </w:pPr>
    </w:p>
    <w:p w14:paraId="613588A9" w14:textId="68842D14" w:rsidR="00586CE3" w:rsidRPr="00D356FC" w:rsidRDefault="00586CE3" w:rsidP="00B55487">
      <w:pPr>
        <w:widowControl w:val="0"/>
        <w:pBdr>
          <w:top w:val="nil"/>
          <w:left w:val="nil"/>
          <w:bottom w:val="nil"/>
          <w:right w:val="nil"/>
          <w:between w:val="nil"/>
        </w:pBdr>
        <w:jc w:val="both"/>
      </w:pPr>
      <w:r w:rsidRPr="00D356FC">
        <w:rPr>
          <w:color w:val="000000" w:themeColor="text1"/>
        </w:rPr>
        <w:t>N</w:t>
      </w:r>
      <w:r w:rsidR="00F56C3B" w:rsidRPr="00D356FC">
        <w:rPr>
          <w:color w:val="000000" w:themeColor="text1"/>
        </w:rPr>
        <w:t>OTE</w:t>
      </w:r>
      <w:r w:rsidRPr="00D356FC">
        <w:rPr>
          <w:color w:val="000000" w:themeColor="text1"/>
        </w:rPr>
        <w:t xml:space="preserve">: </w:t>
      </w:r>
      <w:r w:rsidR="00F118F7" w:rsidRPr="00D356FC">
        <w:rPr>
          <w:color w:val="000000" w:themeColor="text1"/>
        </w:rPr>
        <w:t>I</w:t>
      </w:r>
      <w:r w:rsidRPr="00D356FC">
        <w:rPr>
          <w:color w:val="000000" w:themeColor="text1"/>
        </w:rPr>
        <w:t xml:space="preserve">f a porcine model is used for endoscopic dissection, it is not possible to perform a type II cordectomy, </w:t>
      </w:r>
      <w:r w:rsidR="00107D3A" w:rsidRPr="00D033C1">
        <w:rPr>
          <w:color w:val="000000" w:themeColor="text1"/>
        </w:rPr>
        <w:t>because</w:t>
      </w:r>
      <w:r w:rsidR="00107D3A" w:rsidRPr="00D356FC">
        <w:rPr>
          <w:color w:val="000000" w:themeColor="text1"/>
        </w:rPr>
        <w:t xml:space="preserve"> </w:t>
      </w:r>
      <w:r w:rsidRPr="00D356FC">
        <w:rPr>
          <w:color w:val="000000" w:themeColor="text1"/>
        </w:rPr>
        <w:t>the vocal ligament is absent. Cordectomies can be performed both by CO</w:t>
      </w:r>
      <w:r w:rsidRPr="00EA62AB">
        <w:rPr>
          <w:color w:val="000000"/>
          <w:vertAlign w:val="subscript"/>
        </w:rPr>
        <w:t>2</w:t>
      </w:r>
      <w:r w:rsidRPr="00D356FC">
        <w:rPr>
          <w:color w:val="000000" w:themeColor="text1"/>
        </w:rPr>
        <w:t xml:space="preserve"> laser (4</w:t>
      </w:r>
      <w:r w:rsidR="00107D3A" w:rsidRPr="00D033C1">
        <w:rPr>
          <w:color w:val="000000" w:themeColor="text1"/>
        </w:rPr>
        <w:t>−</w:t>
      </w:r>
      <w:r w:rsidRPr="00D356FC">
        <w:rPr>
          <w:color w:val="000000" w:themeColor="text1"/>
        </w:rPr>
        <w:t xml:space="preserve">6 W, Super or </w:t>
      </w:r>
      <w:proofErr w:type="spellStart"/>
      <w:r w:rsidRPr="00D356FC">
        <w:rPr>
          <w:color w:val="000000" w:themeColor="text1"/>
        </w:rPr>
        <w:t>Ultrapulse</w:t>
      </w:r>
      <w:proofErr w:type="spellEnd"/>
      <w:r w:rsidRPr="00D356FC">
        <w:rPr>
          <w:color w:val="000000" w:themeColor="text1"/>
        </w:rPr>
        <w:t xml:space="preserve"> mode</w:t>
      </w:r>
      <w:r w:rsidR="00107D3A">
        <w:rPr>
          <w:color w:val="000000" w:themeColor="text1"/>
        </w:rPr>
        <w:t>,</w:t>
      </w:r>
      <w:r w:rsidRPr="00D356FC">
        <w:rPr>
          <w:color w:val="000000" w:themeColor="text1"/>
        </w:rPr>
        <w:t xml:space="preserve"> a length of 0</w:t>
      </w:r>
      <w:r w:rsidR="00D209C3" w:rsidRPr="00D356FC">
        <w:rPr>
          <w:color w:val="000000" w:themeColor="text1"/>
        </w:rPr>
        <w:t>.</w:t>
      </w:r>
      <w:r w:rsidRPr="00D356FC">
        <w:rPr>
          <w:color w:val="000000" w:themeColor="text1"/>
        </w:rPr>
        <w:t>8</w:t>
      </w:r>
      <w:r w:rsidR="00107D3A" w:rsidRPr="00D033C1">
        <w:rPr>
          <w:color w:val="000000" w:themeColor="text1"/>
        </w:rPr>
        <w:t>−</w:t>
      </w:r>
      <w:r w:rsidRPr="00D356FC">
        <w:rPr>
          <w:color w:val="000000" w:themeColor="text1"/>
        </w:rPr>
        <w:t>1</w:t>
      </w:r>
      <w:r w:rsidR="00D209C3" w:rsidRPr="00D356FC">
        <w:rPr>
          <w:color w:val="000000" w:themeColor="text1"/>
        </w:rPr>
        <w:t>.</w:t>
      </w:r>
      <w:r w:rsidRPr="00D356FC">
        <w:rPr>
          <w:color w:val="000000" w:themeColor="text1"/>
        </w:rPr>
        <w:t>5 mm</w:t>
      </w:r>
      <w:r w:rsidR="00107D3A">
        <w:rPr>
          <w:color w:val="000000" w:themeColor="text1"/>
        </w:rPr>
        <w:t>,</w:t>
      </w:r>
      <w:r w:rsidRPr="00D356FC">
        <w:rPr>
          <w:color w:val="000000" w:themeColor="text1"/>
        </w:rPr>
        <w:t xml:space="preserve"> and a depth of 1</w:t>
      </w:r>
      <w:r w:rsidR="00107D3A" w:rsidRPr="00D033C1">
        <w:rPr>
          <w:color w:val="000000" w:themeColor="text1"/>
        </w:rPr>
        <w:t>−</w:t>
      </w:r>
      <w:r w:rsidRPr="00D356FC">
        <w:rPr>
          <w:color w:val="000000" w:themeColor="text1"/>
        </w:rPr>
        <w:t xml:space="preserve">2 points) </w:t>
      </w:r>
      <w:r w:rsidR="00107D3A">
        <w:rPr>
          <w:color w:val="000000" w:themeColor="text1"/>
        </w:rPr>
        <w:t>or</w:t>
      </w:r>
      <w:r w:rsidR="00107D3A" w:rsidRPr="00D356FC">
        <w:rPr>
          <w:color w:val="000000" w:themeColor="text1"/>
        </w:rPr>
        <w:t xml:space="preserve"> </w:t>
      </w:r>
      <w:r w:rsidRPr="00D356FC">
        <w:rPr>
          <w:color w:val="000000" w:themeColor="text1"/>
        </w:rPr>
        <w:t xml:space="preserve">by cold surgical instrumentations (endoscopic </w:t>
      </w:r>
      <w:proofErr w:type="spellStart"/>
      <w:r w:rsidRPr="00D356FC">
        <w:rPr>
          <w:color w:val="000000" w:themeColor="text1"/>
        </w:rPr>
        <w:t>microforceps</w:t>
      </w:r>
      <w:proofErr w:type="spellEnd"/>
      <w:r w:rsidRPr="00D356FC">
        <w:rPr>
          <w:color w:val="000000" w:themeColor="text1"/>
        </w:rPr>
        <w:t xml:space="preserve"> and </w:t>
      </w:r>
      <w:proofErr w:type="spellStart"/>
      <w:r w:rsidR="00107D3A">
        <w:rPr>
          <w:color w:val="000000" w:themeColor="text1"/>
        </w:rPr>
        <w:t>microscissors</w:t>
      </w:r>
      <w:proofErr w:type="spellEnd"/>
      <w:r w:rsidRPr="00D356FC">
        <w:rPr>
          <w:color w:val="000000" w:themeColor="text1"/>
        </w:rPr>
        <w:t xml:space="preserve">). </w:t>
      </w:r>
    </w:p>
    <w:p w14:paraId="5DC8ACD6" w14:textId="77777777" w:rsidR="00F56C3B" w:rsidRPr="00D356FC" w:rsidRDefault="00F56C3B" w:rsidP="00B55487">
      <w:pPr>
        <w:widowControl w:val="0"/>
        <w:pBdr>
          <w:top w:val="nil"/>
          <w:left w:val="nil"/>
          <w:bottom w:val="nil"/>
          <w:right w:val="nil"/>
          <w:between w:val="nil"/>
        </w:pBdr>
        <w:jc w:val="both"/>
      </w:pPr>
    </w:p>
    <w:p w14:paraId="769B67BA" w14:textId="2A90FF6B" w:rsidR="009E1AAB" w:rsidRPr="00D356FC" w:rsidRDefault="00586CE3" w:rsidP="00B55487">
      <w:pPr>
        <w:widowControl w:val="0"/>
        <w:numPr>
          <w:ilvl w:val="1"/>
          <w:numId w:val="1"/>
        </w:numPr>
        <w:pBdr>
          <w:top w:val="nil"/>
          <w:left w:val="nil"/>
          <w:bottom w:val="nil"/>
          <w:right w:val="nil"/>
          <w:between w:val="nil"/>
        </w:pBdr>
        <w:jc w:val="both"/>
      </w:pPr>
      <w:r w:rsidRPr="00D356FC">
        <w:rPr>
          <w:color w:val="000000" w:themeColor="text1"/>
        </w:rPr>
        <w:t>Once the cordectomy is performed, extract the surgical specimen and place it on a working table. Try to define the anatomical landmarks (</w:t>
      </w:r>
      <w:r w:rsidR="00D209C3" w:rsidRPr="00D356FC">
        <w:rPr>
          <w:color w:val="000000" w:themeColor="text1"/>
        </w:rPr>
        <w:t xml:space="preserve">e.g., </w:t>
      </w:r>
      <w:r w:rsidRPr="00D356FC">
        <w:rPr>
          <w:color w:val="000000" w:themeColor="text1"/>
        </w:rPr>
        <w:t>anterior, posterior</w:t>
      </w:r>
      <w:r w:rsidR="00107D3A">
        <w:rPr>
          <w:color w:val="000000" w:themeColor="text1"/>
        </w:rPr>
        <w:t>,</w:t>
      </w:r>
      <w:r w:rsidRPr="00D356FC">
        <w:rPr>
          <w:color w:val="000000" w:themeColor="text1"/>
        </w:rPr>
        <w:t xml:space="preserve"> and deep aspects).</w:t>
      </w:r>
    </w:p>
    <w:p w14:paraId="42E7508B" w14:textId="77777777" w:rsidR="00F56C3B" w:rsidRPr="00D356FC" w:rsidRDefault="00F56C3B" w:rsidP="00B55487">
      <w:pPr>
        <w:widowControl w:val="0"/>
        <w:pBdr>
          <w:top w:val="nil"/>
          <w:left w:val="nil"/>
          <w:bottom w:val="nil"/>
          <w:right w:val="nil"/>
          <w:between w:val="nil"/>
        </w:pBdr>
        <w:jc w:val="both"/>
      </w:pPr>
    </w:p>
    <w:p w14:paraId="3F09B5A5" w14:textId="77777777" w:rsidR="009E1AAB" w:rsidRPr="00D356FC" w:rsidRDefault="009E1AAB" w:rsidP="00B55487">
      <w:pPr>
        <w:widowControl w:val="0"/>
        <w:numPr>
          <w:ilvl w:val="1"/>
          <w:numId w:val="1"/>
        </w:numPr>
        <w:pBdr>
          <w:top w:val="nil"/>
          <w:left w:val="nil"/>
          <w:bottom w:val="nil"/>
          <w:right w:val="nil"/>
          <w:between w:val="nil"/>
        </w:pBdr>
        <w:jc w:val="both"/>
      </w:pPr>
      <w:r w:rsidRPr="00D356FC">
        <w:t xml:space="preserve">Approach the </w:t>
      </w:r>
      <w:proofErr w:type="spellStart"/>
      <w:r w:rsidRPr="00D356FC">
        <w:t>paraglottic</w:t>
      </w:r>
      <w:proofErr w:type="spellEnd"/>
      <w:r w:rsidRPr="00D356FC">
        <w:t xml:space="preserve"> spaces</w:t>
      </w:r>
      <w:r w:rsidR="00586CE3" w:rsidRPr="00D356FC">
        <w:t xml:space="preserve"> </w:t>
      </w:r>
      <w:r w:rsidR="00586CE3" w:rsidRPr="00D356FC">
        <w:rPr>
          <w:color w:val="000000" w:themeColor="text1"/>
        </w:rPr>
        <w:t xml:space="preserve">and dissect the region for </w:t>
      </w:r>
      <w:r w:rsidR="00107D3A">
        <w:rPr>
          <w:color w:val="000000" w:themeColor="text1"/>
        </w:rPr>
        <w:t xml:space="preserve">any </w:t>
      </w:r>
      <w:r w:rsidR="00586CE3" w:rsidRPr="00D356FC">
        <w:rPr>
          <w:color w:val="000000" w:themeColor="text1"/>
        </w:rPr>
        <w:t>anatomical purpose, paying attention to the anatomical landmarks and limits</w:t>
      </w:r>
      <w:r w:rsidRPr="00D356FC">
        <w:t>.</w:t>
      </w:r>
    </w:p>
    <w:p w14:paraId="728A49EA" w14:textId="77777777" w:rsidR="00F56C3B" w:rsidRPr="00D356FC" w:rsidRDefault="00F56C3B" w:rsidP="00B55487">
      <w:pPr>
        <w:widowControl w:val="0"/>
        <w:pBdr>
          <w:top w:val="nil"/>
          <w:left w:val="nil"/>
          <w:bottom w:val="nil"/>
          <w:right w:val="nil"/>
          <w:between w:val="nil"/>
        </w:pBdr>
        <w:jc w:val="both"/>
      </w:pPr>
    </w:p>
    <w:p w14:paraId="3E428115" w14:textId="45439721" w:rsidR="00F56C3B" w:rsidRPr="00D356FC" w:rsidRDefault="00155F4C" w:rsidP="00B55487">
      <w:pPr>
        <w:widowControl w:val="0"/>
        <w:numPr>
          <w:ilvl w:val="1"/>
          <w:numId w:val="1"/>
        </w:numPr>
        <w:pBdr>
          <w:top w:val="nil"/>
          <w:left w:val="nil"/>
          <w:bottom w:val="nil"/>
          <w:right w:val="nil"/>
          <w:between w:val="nil"/>
        </w:pBdr>
        <w:jc w:val="both"/>
        <w:rPr>
          <w:color w:val="ED7D31" w:themeColor="accent2"/>
        </w:rPr>
      </w:pPr>
      <w:r w:rsidRPr="00D356FC">
        <w:rPr>
          <w:color w:val="000000"/>
        </w:rPr>
        <w:t xml:space="preserve">Perform supraglottic </w:t>
      </w:r>
      <w:r w:rsidR="009E1AAB" w:rsidRPr="00D356FC">
        <w:rPr>
          <w:color w:val="000000"/>
        </w:rPr>
        <w:t>lar</w:t>
      </w:r>
      <w:r w:rsidR="00EF0BAF" w:rsidRPr="00D356FC">
        <w:rPr>
          <w:color w:val="000000"/>
        </w:rPr>
        <w:t>y</w:t>
      </w:r>
      <w:r w:rsidR="009E1AAB" w:rsidRPr="00D356FC">
        <w:rPr>
          <w:color w:val="000000"/>
        </w:rPr>
        <w:t xml:space="preserve">ngectomies </w:t>
      </w:r>
      <w:r w:rsidR="00586CE3" w:rsidRPr="00D356FC">
        <w:rPr>
          <w:color w:val="000000" w:themeColor="text1"/>
        </w:rPr>
        <w:t xml:space="preserve">from I to </w:t>
      </w:r>
      <w:proofErr w:type="spellStart"/>
      <w:r w:rsidR="00586CE3" w:rsidRPr="00D356FC">
        <w:rPr>
          <w:color w:val="000000" w:themeColor="text1"/>
        </w:rPr>
        <w:t>IVb</w:t>
      </w:r>
      <w:proofErr w:type="spellEnd"/>
      <w:r w:rsidR="00586CE3" w:rsidRPr="00D356FC">
        <w:rPr>
          <w:color w:val="000000" w:themeColor="text1"/>
        </w:rPr>
        <w:t xml:space="preserve"> according to the classification of Remacle et al.</w:t>
      </w:r>
      <w:r w:rsidR="009546F2" w:rsidRPr="00EA62AB">
        <w:rPr>
          <w:color w:val="000000"/>
          <w:vertAlign w:val="superscript"/>
        </w:rPr>
        <w:t>26</w:t>
      </w:r>
      <w:r w:rsidR="009546F2" w:rsidRPr="00D356FC">
        <w:rPr>
          <w:color w:val="000000" w:themeColor="text1"/>
        </w:rPr>
        <w:t xml:space="preserve"> </w:t>
      </w:r>
      <w:r w:rsidR="009E1AAB" w:rsidRPr="00D356FC">
        <w:rPr>
          <w:color w:val="000000"/>
        </w:rPr>
        <w:t>and approach the pre-epiglottic space.</w:t>
      </w:r>
    </w:p>
    <w:p w14:paraId="185ECBD6" w14:textId="77777777" w:rsidR="00F56C3B" w:rsidRPr="00D356FC" w:rsidRDefault="00F56C3B" w:rsidP="00B55487">
      <w:pPr>
        <w:widowControl w:val="0"/>
        <w:pBdr>
          <w:top w:val="nil"/>
          <w:left w:val="nil"/>
          <w:bottom w:val="nil"/>
          <w:right w:val="nil"/>
          <w:between w:val="nil"/>
        </w:pBdr>
        <w:jc w:val="both"/>
        <w:rPr>
          <w:color w:val="000000"/>
        </w:rPr>
      </w:pPr>
    </w:p>
    <w:p w14:paraId="07BE95FB" w14:textId="38B9DD5F" w:rsidR="009E1AAB" w:rsidRPr="00D356FC" w:rsidRDefault="00107D3A" w:rsidP="00B55487">
      <w:pPr>
        <w:widowControl w:val="0"/>
        <w:pBdr>
          <w:top w:val="nil"/>
          <w:left w:val="nil"/>
          <w:bottom w:val="nil"/>
          <w:right w:val="nil"/>
          <w:between w:val="nil"/>
        </w:pBdr>
        <w:jc w:val="both"/>
        <w:rPr>
          <w:color w:val="ED7D31" w:themeColor="accent2"/>
        </w:rPr>
      </w:pPr>
      <w:r w:rsidRPr="00D356FC">
        <w:rPr>
          <w:color w:val="000000"/>
        </w:rPr>
        <w:t>NOTE</w:t>
      </w:r>
      <w:r w:rsidR="00586CE3" w:rsidRPr="00D356FC">
        <w:rPr>
          <w:color w:val="000000"/>
        </w:rPr>
        <w:t>:</w:t>
      </w:r>
      <w:r w:rsidR="009E1AAB" w:rsidRPr="00D356FC">
        <w:rPr>
          <w:color w:val="000000"/>
        </w:rPr>
        <w:t xml:space="preserve"> </w:t>
      </w:r>
      <w:r w:rsidRPr="00D356FC">
        <w:rPr>
          <w:color w:val="000000"/>
        </w:rPr>
        <w:t>It</w:t>
      </w:r>
      <w:r w:rsidR="00586CE3" w:rsidRPr="00D356FC">
        <w:rPr>
          <w:color w:val="000000"/>
        </w:rPr>
        <w:t xml:space="preserve"> </w:t>
      </w:r>
      <w:r w:rsidR="009E1AAB" w:rsidRPr="00D356FC">
        <w:rPr>
          <w:color w:val="000000"/>
        </w:rPr>
        <w:t xml:space="preserve">must be kept in mind that </w:t>
      </w:r>
      <w:r w:rsidRPr="00107D3A">
        <w:rPr>
          <w:color w:val="000000"/>
        </w:rPr>
        <w:t>porcine</w:t>
      </w:r>
      <w:r w:rsidR="009E1AAB" w:rsidRPr="00D356FC">
        <w:rPr>
          <w:color w:val="000000"/>
        </w:rPr>
        <w:t xml:space="preserve"> larynges have </w:t>
      </w:r>
      <w:r w:rsidR="00D16BAF" w:rsidRPr="00D356FC">
        <w:rPr>
          <w:color w:val="000000"/>
        </w:rPr>
        <w:t xml:space="preserve">larger </w:t>
      </w:r>
      <w:r w:rsidR="009E1AAB" w:rsidRPr="00D356FC">
        <w:rPr>
          <w:color w:val="000000"/>
        </w:rPr>
        <w:t xml:space="preserve">arytenoids and </w:t>
      </w:r>
      <w:r w:rsidR="00D16BAF" w:rsidRPr="00D356FC">
        <w:rPr>
          <w:color w:val="000000"/>
        </w:rPr>
        <w:t xml:space="preserve">a </w:t>
      </w:r>
      <w:r w:rsidR="009E1AAB" w:rsidRPr="00D356FC">
        <w:rPr>
          <w:color w:val="000000"/>
        </w:rPr>
        <w:t xml:space="preserve">smaller epiglottis than </w:t>
      </w:r>
      <w:r w:rsidR="00D16BAF" w:rsidRPr="00D356FC">
        <w:rPr>
          <w:color w:val="000000"/>
        </w:rPr>
        <w:t xml:space="preserve">in </w:t>
      </w:r>
      <w:r w:rsidR="009E1AAB" w:rsidRPr="00D356FC">
        <w:rPr>
          <w:color w:val="000000"/>
        </w:rPr>
        <w:t>humans.</w:t>
      </w:r>
    </w:p>
    <w:p w14:paraId="358C6B5E" w14:textId="77777777" w:rsidR="003B5285" w:rsidRPr="00D356FC" w:rsidRDefault="003B5285" w:rsidP="00B55487">
      <w:pPr>
        <w:widowControl w:val="0"/>
        <w:pBdr>
          <w:top w:val="nil"/>
          <w:left w:val="nil"/>
          <w:bottom w:val="nil"/>
          <w:right w:val="nil"/>
          <w:between w:val="nil"/>
        </w:pBdr>
        <w:jc w:val="both"/>
        <w:rPr>
          <w:color w:val="ED7D31" w:themeColor="accent2"/>
        </w:rPr>
      </w:pPr>
    </w:p>
    <w:p w14:paraId="66FFBCED" w14:textId="77777777" w:rsidR="00D70203" w:rsidRPr="00544321" w:rsidRDefault="003B5285" w:rsidP="00B55487">
      <w:pPr>
        <w:widowControl w:val="0"/>
        <w:numPr>
          <w:ilvl w:val="0"/>
          <w:numId w:val="1"/>
        </w:numPr>
        <w:pBdr>
          <w:top w:val="nil"/>
          <w:left w:val="nil"/>
          <w:bottom w:val="nil"/>
          <w:right w:val="nil"/>
          <w:between w:val="nil"/>
        </w:pBdr>
        <w:jc w:val="both"/>
        <w:rPr>
          <w:b/>
          <w:color w:val="000000"/>
          <w:highlight w:val="yellow"/>
        </w:rPr>
      </w:pPr>
      <w:r w:rsidRPr="00544321">
        <w:rPr>
          <w:b/>
          <w:color w:val="000000"/>
          <w:highlight w:val="yellow"/>
        </w:rPr>
        <w:t xml:space="preserve">Open dissection </w:t>
      </w:r>
      <w:r w:rsidR="00540412" w:rsidRPr="00544321">
        <w:rPr>
          <w:b/>
          <w:color w:val="000000"/>
          <w:highlight w:val="yellow"/>
        </w:rPr>
        <w:t xml:space="preserve">I </w:t>
      </w:r>
      <w:r w:rsidRPr="00544321">
        <w:rPr>
          <w:b/>
          <w:color w:val="000000"/>
          <w:highlight w:val="yellow"/>
        </w:rPr>
        <w:t>(OPHL)</w:t>
      </w:r>
    </w:p>
    <w:p w14:paraId="7BFFD0BF" w14:textId="77777777" w:rsidR="00F56C3B" w:rsidRPr="00544321" w:rsidRDefault="00F56C3B" w:rsidP="00B55487">
      <w:pPr>
        <w:widowControl w:val="0"/>
        <w:pBdr>
          <w:top w:val="nil"/>
          <w:left w:val="nil"/>
          <w:bottom w:val="nil"/>
          <w:right w:val="nil"/>
          <w:between w:val="nil"/>
        </w:pBdr>
        <w:jc w:val="both"/>
        <w:rPr>
          <w:b/>
          <w:color w:val="000000"/>
          <w:highlight w:val="yellow"/>
        </w:rPr>
      </w:pPr>
    </w:p>
    <w:p w14:paraId="1FF82ADF" w14:textId="77777777" w:rsidR="00D70203" w:rsidRPr="00544321" w:rsidRDefault="00631BA3"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Dissect the strap muscles along the midline</w:t>
      </w:r>
      <w:r w:rsidR="00073895" w:rsidRPr="00544321">
        <w:rPr>
          <w:color w:val="000000"/>
          <w:highlight w:val="yellow"/>
        </w:rPr>
        <w:t xml:space="preserve"> using scissors and forceps</w:t>
      </w:r>
      <w:r w:rsidRPr="00544321">
        <w:rPr>
          <w:color w:val="000000"/>
          <w:highlight w:val="yellow"/>
        </w:rPr>
        <w:t>.</w:t>
      </w:r>
    </w:p>
    <w:p w14:paraId="0E916DAE" w14:textId="77777777" w:rsidR="00F56C3B" w:rsidRPr="00544321" w:rsidRDefault="00F56C3B" w:rsidP="00B55487">
      <w:pPr>
        <w:widowControl w:val="0"/>
        <w:pBdr>
          <w:top w:val="nil"/>
          <w:left w:val="nil"/>
          <w:bottom w:val="nil"/>
          <w:right w:val="nil"/>
          <w:between w:val="nil"/>
        </w:pBdr>
        <w:jc w:val="both"/>
        <w:rPr>
          <w:highlight w:val="yellow"/>
        </w:rPr>
      </w:pPr>
    </w:p>
    <w:p w14:paraId="7C295651" w14:textId="0F4AEDFC" w:rsidR="00D70203" w:rsidRPr="00544321" w:rsidRDefault="003B5285"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 xml:space="preserve">Remove the </w:t>
      </w:r>
      <w:proofErr w:type="spellStart"/>
      <w:r w:rsidR="00107D3A" w:rsidRPr="00544321">
        <w:rPr>
          <w:color w:val="000000"/>
          <w:highlight w:val="yellow"/>
        </w:rPr>
        <w:t>pre</w:t>
      </w:r>
      <w:r w:rsidRPr="00544321">
        <w:rPr>
          <w:color w:val="000000"/>
          <w:highlight w:val="yellow"/>
        </w:rPr>
        <w:t>laryngeal</w:t>
      </w:r>
      <w:proofErr w:type="spellEnd"/>
      <w:r w:rsidRPr="00544321">
        <w:rPr>
          <w:color w:val="000000"/>
          <w:highlight w:val="yellow"/>
        </w:rPr>
        <w:t xml:space="preserve"> tissue</w:t>
      </w:r>
      <w:r w:rsidR="00631BA3" w:rsidRPr="00544321">
        <w:rPr>
          <w:color w:val="000000"/>
          <w:highlight w:val="yellow"/>
        </w:rPr>
        <w:t>.</w:t>
      </w:r>
    </w:p>
    <w:p w14:paraId="58E164C6" w14:textId="77777777" w:rsidR="00F56C3B" w:rsidRPr="00544321" w:rsidRDefault="00F56C3B" w:rsidP="00B55487">
      <w:pPr>
        <w:widowControl w:val="0"/>
        <w:pBdr>
          <w:top w:val="nil"/>
          <w:left w:val="nil"/>
          <w:bottom w:val="nil"/>
          <w:right w:val="nil"/>
          <w:between w:val="nil"/>
        </w:pBdr>
        <w:jc w:val="both"/>
        <w:rPr>
          <w:highlight w:val="yellow"/>
        </w:rPr>
      </w:pPr>
    </w:p>
    <w:p w14:paraId="59E3E9CD" w14:textId="3633B0F9" w:rsidR="00D70203" w:rsidRPr="00544321" w:rsidRDefault="00F56C3B"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For l</w:t>
      </w:r>
      <w:r w:rsidR="003B5285" w:rsidRPr="00544321">
        <w:rPr>
          <w:color w:val="000000"/>
          <w:highlight w:val="yellow"/>
        </w:rPr>
        <w:t>arynx skeletonization</w:t>
      </w:r>
      <w:r w:rsidRPr="00544321">
        <w:rPr>
          <w:color w:val="000000"/>
          <w:highlight w:val="yellow"/>
        </w:rPr>
        <w:t>,</w:t>
      </w:r>
      <w:r w:rsidR="003B5285" w:rsidRPr="00544321">
        <w:rPr>
          <w:color w:val="000000"/>
          <w:highlight w:val="yellow"/>
        </w:rPr>
        <w:t xml:space="preserve"> </w:t>
      </w:r>
      <w:r w:rsidR="00C27A73" w:rsidRPr="00544321">
        <w:rPr>
          <w:color w:val="000000"/>
          <w:highlight w:val="yellow"/>
        </w:rPr>
        <w:t xml:space="preserve">rotate the larynx contralaterally and </w:t>
      </w:r>
      <w:r w:rsidR="003B5285" w:rsidRPr="00544321">
        <w:rPr>
          <w:color w:val="000000"/>
          <w:highlight w:val="yellow"/>
        </w:rPr>
        <w:t>perform</w:t>
      </w:r>
      <w:r w:rsidR="003869E4" w:rsidRPr="00544321">
        <w:rPr>
          <w:color w:val="000000"/>
          <w:highlight w:val="yellow"/>
        </w:rPr>
        <w:t>,</w:t>
      </w:r>
      <w:r w:rsidR="0036427C" w:rsidRPr="00544321">
        <w:rPr>
          <w:color w:val="000000"/>
          <w:highlight w:val="yellow"/>
        </w:rPr>
        <w:t xml:space="preserve"> </w:t>
      </w:r>
      <w:r w:rsidR="003869E4" w:rsidRPr="00544321">
        <w:rPr>
          <w:color w:val="000000"/>
          <w:highlight w:val="yellow"/>
        </w:rPr>
        <w:t>using scissors or a scalpel,</w:t>
      </w:r>
      <w:r w:rsidR="0036427C" w:rsidRPr="00544321">
        <w:rPr>
          <w:color w:val="000000"/>
          <w:highlight w:val="yellow"/>
        </w:rPr>
        <w:t xml:space="preserve"> </w:t>
      </w:r>
      <w:r w:rsidR="003B5285" w:rsidRPr="00544321">
        <w:rPr>
          <w:color w:val="000000"/>
          <w:highlight w:val="yellow"/>
        </w:rPr>
        <w:t xml:space="preserve">an incision of the </w:t>
      </w:r>
      <w:r w:rsidR="00AB30BD" w:rsidRPr="00544321">
        <w:rPr>
          <w:color w:val="000000"/>
          <w:highlight w:val="yellow"/>
        </w:rPr>
        <w:t xml:space="preserve">inferior </w:t>
      </w:r>
      <w:r w:rsidR="003B5285" w:rsidRPr="00544321">
        <w:rPr>
          <w:color w:val="000000"/>
          <w:highlight w:val="yellow"/>
        </w:rPr>
        <w:t>constrictor muscle</w:t>
      </w:r>
      <w:r w:rsidR="00DA0B47" w:rsidRPr="00544321">
        <w:rPr>
          <w:color w:val="000000"/>
          <w:highlight w:val="yellow"/>
        </w:rPr>
        <w:t xml:space="preserve"> bilaterally</w:t>
      </w:r>
      <w:r w:rsidR="003B5285" w:rsidRPr="00544321">
        <w:rPr>
          <w:color w:val="000000"/>
          <w:highlight w:val="yellow"/>
        </w:rPr>
        <w:t xml:space="preserve"> along the </w:t>
      </w:r>
      <w:r w:rsidR="00B24F90" w:rsidRPr="00544321">
        <w:rPr>
          <w:color w:val="000000"/>
          <w:highlight w:val="yellow"/>
        </w:rPr>
        <w:t>lateral aspect</w:t>
      </w:r>
      <w:r w:rsidR="00570186" w:rsidRPr="00544321">
        <w:rPr>
          <w:color w:val="000000"/>
          <w:highlight w:val="yellow"/>
        </w:rPr>
        <w:t xml:space="preserve"> of the </w:t>
      </w:r>
      <w:r w:rsidR="00570186" w:rsidRPr="00544321">
        <w:rPr>
          <w:color w:val="000000"/>
          <w:highlight w:val="yellow"/>
        </w:rPr>
        <w:lastRenderedPageBreak/>
        <w:t xml:space="preserve">thyroid </w:t>
      </w:r>
      <w:r w:rsidR="00B24F90" w:rsidRPr="00544321">
        <w:rPr>
          <w:color w:val="000000"/>
          <w:highlight w:val="yellow"/>
        </w:rPr>
        <w:t>cartilage</w:t>
      </w:r>
      <w:r w:rsidR="00153AF5">
        <w:rPr>
          <w:color w:val="000000"/>
        </w:rPr>
        <w:t>.</w:t>
      </w:r>
      <w:r w:rsidR="00981503" w:rsidRPr="00D356FC">
        <w:rPr>
          <w:color w:val="000000"/>
        </w:rPr>
        <w:t xml:space="preserve"> </w:t>
      </w:r>
      <w:r w:rsidR="00153AF5" w:rsidRPr="00D356FC">
        <w:rPr>
          <w:color w:val="000000"/>
        </w:rPr>
        <w:t xml:space="preserve">This </w:t>
      </w:r>
      <w:r w:rsidR="003B5285" w:rsidRPr="00D356FC">
        <w:rPr>
          <w:color w:val="000000"/>
        </w:rPr>
        <w:t xml:space="preserve">procedure can </w:t>
      </w:r>
      <w:r w:rsidR="001932B6" w:rsidRPr="00D356FC">
        <w:rPr>
          <w:color w:val="000000"/>
        </w:rPr>
        <w:t xml:space="preserve">also </w:t>
      </w:r>
      <w:r w:rsidR="003B5285" w:rsidRPr="00D356FC">
        <w:rPr>
          <w:color w:val="000000"/>
        </w:rPr>
        <w:t xml:space="preserve">be performed with </w:t>
      </w:r>
      <w:r w:rsidR="00155F4C" w:rsidRPr="00D356FC">
        <w:rPr>
          <w:color w:val="000000"/>
        </w:rPr>
        <w:t>a</w:t>
      </w:r>
      <w:r w:rsidR="003B5285" w:rsidRPr="00D356FC">
        <w:rPr>
          <w:color w:val="000000"/>
        </w:rPr>
        <w:t xml:space="preserve"> CO</w:t>
      </w:r>
      <w:r w:rsidR="003B5285" w:rsidRPr="00EA62AB">
        <w:rPr>
          <w:color w:val="000000"/>
          <w:vertAlign w:val="subscript"/>
        </w:rPr>
        <w:t>2</w:t>
      </w:r>
      <w:r w:rsidR="003B5285" w:rsidRPr="00D356FC">
        <w:rPr>
          <w:color w:val="000000"/>
        </w:rPr>
        <w:t xml:space="preserve"> fiber laser</w:t>
      </w:r>
      <w:r w:rsidR="00581D26" w:rsidRPr="00EA62AB">
        <w:rPr>
          <w:color w:val="000000"/>
          <w:vertAlign w:val="superscript"/>
        </w:rPr>
        <w:t>2</w:t>
      </w:r>
      <w:r w:rsidR="009546F2" w:rsidRPr="00EA62AB">
        <w:rPr>
          <w:color w:val="000000"/>
          <w:vertAlign w:val="superscript"/>
        </w:rPr>
        <w:t>7</w:t>
      </w:r>
      <w:r w:rsidR="003B5285" w:rsidRPr="00D356FC">
        <w:rPr>
          <w:color w:val="000000"/>
        </w:rPr>
        <w:t>, if available</w:t>
      </w:r>
      <w:r w:rsidR="00107D3A">
        <w:rPr>
          <w:color w:val="000000"/>
        </w:rPr>
        <w:t>.</w:t>
      </w:r>
      <w:r w:rsidR="003B5285" w:rsidRPr="00D356FC">
        <w:rPr>
          <w:color w:val="000000"/>
        </w:rPr>
        <w:t xml:space="preserve"> </w:t>
      </w:r>
      <w:r w:rsidR="00107D3A" w:rsidRPr="00544321">
        <w:rPr>
          <w:color w:val="000000"/>
          <w:highlight w:val="yellow"/>
        </w:rPr>
        <w:t>Protect</w:t>
      </w:r>
      <w:r w:rsidR="003B5285" w:rsidRPr="00544321">
        <w:rPr>
          <w:color w:val="000000"/>
          <w:highlight w:val="yellow"/>
        </w:rPr>
        <w:t xml:space="preserve"> the superior laryngeal pedicle </w:t>
      </w:r>
      <w:r w:rsidR="001932B6" w:rsidRPr="00544321">
        <w:rPr>
          <w:color w:val="000000"/>
          <w:highlight w:val="yellow"/>
        </w:rPr>
        <w:t xml:space="preserve">by </w:t>
      </w:r>
      <w:r w:rsidR="003B5285" w:rsidRPr="00544321">
        <w:rPr>
          <w:color w:val="000000"/>
          <w:highlight w:val="yellow"/>
        </w:rPr>
        <w:t xml:space="preserve">retracting </w:t>
      </w:r>
      <w:r w:rsidR="001932B6" w:rsidRPr="00544321">
        <w:rPr>
          <w:color w:val="000000"/>
          <w:highlight w:val="yellow"/>
        </w:rPr>
        <w:t xml:space="preserve">the larynx </w:t>
      </w:r>
      <w:r w:rsidR="003B5285" w:rsidRPr="00544321">
        <w:rPr>
          <w:color w:val="000000"/>
          <w:highlight w:val="yellow"/>
        </w:rPr>
        <w:t>medially and downwards, then sect</w:t>
      </w:r>
      <w:r w:rsidR="009C0E6B" w:rsidRPr="00544321">
        <w:rPr>
          <w:color w:val="000000"/>
          <w:highlight w:val="yellow"/>
        </w:rPr>
        <w:t>ion</w:t>
      </w:r>
      <w:r w:rsidR="003B5285" w:rsidRPr="00544321">
        <w:rPr>
          <w:color w:val="000000"/>
          <w:highlight w:val="yellow"/>
        </w:rPr>
        <w:t xml:space="preserve"> the thyr</w:t>
      </w:r>
      <w:r w:rsidR="00155F4C" w:rsidRPr="00544321">
        <w:rPr>
          <w:color w:val="000000"/>
          <w:highlight w:val="yellow"/>
        </w:rPr>
        <w:t>o</w:t>
      </w:r>
      <w:r w:rsidR="003B5285" w:rsidRPr="00544321">
        <w:rPr>
          <w:color w:val="000000"/>
          <w:highlight w:val="yellow"/>
        </w:rPr>
        <w:t>hyoid ligament</w:t>
      </w:r>
      <w:r w:rsidR="00107D3A" w:rsidRPr="00544321">
        <w:rPr>
          <w:color w:val="000000"/>
          <w:highlight w:val="yellow"/>
        </w:rPr>
        <w:t>.</w:t>
      </w:r>
      <w:r w:rsidR="003B5285" w:rsidRPr="00544321">
        <w:rPr>
          <w:color w:val="000000"/>
          <w:highlight w:val="yellow"/>
        </w:rPr>
        <w:t xml:space="preserve"> </w:t>
      </w:r>
      <w:r w:rsidR="00107D3A" w:rsidRPr="00544321">
        <w:rPr>
          <w:color w:val="000000"/>
          <w:highlight w:val="yellow"/>
        </w:rPr>
        <w:t>Bilaterally</w:t>
      </w:r>
      <w:r w:rsidR="003B5285" w:rsidRPr="00544321">
        <w:rPr>
          <w:color w:val="000000"/>
          <w:highlight w:val="yellow"/>
        </w:rPr>
        <w:t xml:space="preserve"> </w:t>
      </w:r>
      <w:r w:rsidR="00DA0B47" w:rsidRPr="00544321">
        <w:rPr>
          <w:color w:val="000000"/>
          <w:highlight w:val="yellow"/>
        </w:rPr>
        <w:t xml:space="preserve">dissect </w:t>
      </w:r>
      <w:r w:rsidR="003B5285" w:rsidRPr="00544321">
        <w:rPr>
          <w:color w:val="000000"/>
          <w:highlight w:val="yellow"/>
        </w:rPr>
        <w:t>the p</w:t>
      </w:r>
      <w:r w:rsidR="00C27A73" w:rsidRPr="00544321">
        <w:rPr>
          <w:color w:val="000000"/>
          <w:highlight w:val="yellow"/>
        </w:rPr>
        <w:t>y</w:t>
      </w:r>
      <w:r w:rsidR="003B5285" w:rsidRPr="00544321">
        <w:rPr>
          <w:color w:val="000000"/>
          <w:highlight w:val="yellow"/>
        </w:rPr>
        <w:t>riform sinus</w:t>
      </w:r>
      <w:r w:rsidR="00C27A73" w:rsidRPr="00544321">
        <w:rPr>
          <w:color w:val="000000"/>
          <w:highlight w:val="yellow"/>
        </w:rPr>
        <w:t xml:space="preserve"> </w:t>
      </w:r>
      <w:r w:rsidR="003B5285" w:rsidRPr="00544321">
        <w:rPr>
          <w:color w:val="000000"/>
          <w:highlight w:val="yellow"/>
        </w:rPr>
        <w:t>from the thyroid cartilage</w:t>
      </w:r>
      <w:r w:rsidR="009C0E6B" w:rsidRPr="00544321">
        <w:rPr>
          <w:color w:val="000000"/>
          <w:highlight w:val="yellow"/>
        </w:rPr>
        <w:t xml:space="preserve"> and the </w:t>
      </w:r>
      <w:proofErr w:type="spellStart"/>
      <w:r w:rsidR="009C0E6B" w:rsidRPr="00544321">
        <w:rPr>
          <w:color w:val="000000"/>
          <w:highlight w:val="yellow"/>
        </w:rPr>
        <w:t>paraglottic</w:t>
      </w:r>
      <w:proofErr w:type="spellEnd"/>
      <w:r w:rsidR="009C0E6B" w:rsidRPr="00544321">
        <w:rPr>
          <w:color w:val="000000"/>
          <w:highlight w:val="yellow"/>
        </w:rPr>
        <w:t xml:space="preserve"> space</w:t>
      </w:r>
      <w:r w:rsidR="00C27A73" w:rsidRPr="00544321">
        <w:rPr>
          <w:color w:val="000000"/>
          <w:highlight w:val="yellow"/>
        </w:rPr>
        <w:t>,</w:t>
      </w:r>
      <w:r w:rsidR="003B5285" w:rsidRPr="00544321">
        <w:rPr>
          <w:color w:val="000000"/>
          <w:highlight w:val="yellow"/>
        </w:rPr>
        <w:t xml:space="preserve"> </w:t>
      </w:r>
      <w:r w:rsidR="001932B6" w:rsidRPr="00544321">
        <w:rPr>
          <w:color w:val="000000"/>
          <w:highlight w:val="yellow"/>
        </w:rPr>
        <w:t xml:space="preserve">as far as </w:t>
      </w:r>
      <w:r w:rsidR="003B5285" w:rsidRPr="00544321">
        <w:rPr>
          <w:color w:val="000000"/>
          <w:highlight w:val="yellow"/>
        </w:rPr>
        <w:t xml:space="preserve">the inferior </w:t>
      </w:r>
      <w:proofErr w:type="spellStart"/>
      <w:r w:rsidR="009C0E6B" w:rsidRPr="00544321">
        <w:rPr>
          <w:color w:val="000000"/>
          <w:highlight w:val="yellow"/>
        </w:rPr>
        <w:t>cornu</w:t>
      </w:r>
      <w:proofErr w:type="spellEnd"/>
      <w:r w:rsidR="009C0E6B" w:rsidRPr="00544321">
        <w:rPr>
          <w:color w:val="000000"/>
          <w:highlight w:val="yellow"/>
        </w:rPr>
        <w:t xml:space="preserve"> of </w:t>
      </w:r>
      <w:r w:rsidR="001932B6" w:rsidRPr="00544321">
        <w:rPr>
          <w:color w:val="000000"/>
          <w:highlight w:val="yellow"/>
        </w:rPr>
        <w:t xml:space="preserve">the </w:t>
      </w:r>
      <w:r w:rsidR="009C0E6B" w:rsidRPr="00544321">
        <w:rPr>
          <w:color w:val="000000"/>
          <w:highlight w:val="yellow"/>
        </w:rPr>
        <w:t>thyroid cartilage</w:t>
      </w:r>
      <w:r w:rsidR="003B5285" w:rsidRPr="00544321">
        <w:rPr>
          <w:color w:val="000000"/>
          <w:highlight w:val="yellow"/>
        </w:rPr>
        <w:t>.</w:t>
      </w:r>
    </w:p>
    <w:p w14:paraId="178D5091" w14:textId="77777777" w:rsidR="00F56C3B" w:rsidRPr="00D356FC" w:rsidRDefault="00F56C3B" w:rsidP="00B55487">
      <w:pPr>
        <w:widowControl w:val="0"/>
        <w:pBdr>
          <w:top w:val="nil"/>
          <w:left w:val="nil"/>
          <w:bottom w:val="nil"/>
          <w:right w:val="nil"/>
          <w:between w:val="nil"/>
        </w:pBdr>
        <w:jc w:val="both"/>
      </w:pPr>
    </w:p>
    <w:p w14:paraId="23587E27" w14:textId="05EA3168" w:rsidR="00D70203" w:rsidRPr="00D356FC" w:rsidRDefault="009C0E6B" w:rsidP="00B55487">
      <w:pPr>
        <w:widowControl w:val="0"/>
        <w:numPr>
          <w:ilvl w:val="1"/>
          <w:numId w:val="1"/>
        </w:numPr>
        <w:pBdr>
          <w:top w:val="nil"/>
          <w:left w:val="nil"/>
          <w:bottom w:val="nil"/>
          <w:right w:val="nil"/>
          <w:between w:val="nil"/>
        </w:pBdr>
        <w:jc w:val="both"/>
      </w:pPr>
      <w:r w:rsidRPr="00544321">
        <w:rPr>
          <w:color w:val="000000"/>
          <w:highlight w:val="yellow"/>
        </w:rPr>
        <w:t>Dissect</w:t>
      </w:r>
      <w:r w:rsidR="003B5285" w:rsidRPr="00544321">
        <w:rPr>
          <w:color w:val="000000"/>
          <w:highlight w:val="yellow"/>
        </w:rPr>
        <w:t xml:space="preserve"> the cricothyroid muscle and </w:t>
      </w:r>
      <w:r w:rsidRPr="00544321">
        <w:rPr>
          <w:color w:val="000000"/>
          <w:highlight w:val="yellow"/>
        </w:rPr>
        <w:t>section</w:t>
      </w:r>
      <w:r w:rsidR="003B5285" w:rsidRPr="00544321">
        <w:rPr>
          <w:color w:val="000000"/>
          <w:highlight w:val="yellow"/>
        </w:rPr>
        <w:t xml:space="preserve"> the inferior </w:t>
      </w:r>
      <w:proofErr w:type="spellStart"/>
      <w:r w:rsidRPr="00544321">
        <w:rPr>
          <w:color w:val="000000"/>
          <w:highlight w:val="yellow"/>
        </w:rPr>
        <w:t>cornu</w:t>
      </w:r>
      <w:proofErr w:type="spellEnd"/>
      <w:r w:rsidR="003B5285" w:rsidRPr="00544321">
        <w:rPr>
          <w:color w:val="000000"/>
          <w:highlight w:val="yellow"/>
        </w:rPr>
        <w:t xml:space="preserve"> of </w:t>
      </w:r>
      <w:r w:rsidR="001932B6" w:rsidRPr="00544321">
        <w:rPr>
          <w:color w:val="000000"/>
          <w:highlight w:val="yellow"/>
        </w:rPr>
        <w:t xml:space="preserve">the </w:t>
      </w:r>
      <w:r w:rsidR="003B5285" w:rsidRPr="00544321">
        <w:rPr>
          <w:color w:val="000000"/>
          <w:highlight w:val="yellow"/>
        </w:rPr>
        <w:t>thyroid cartilage bilaterally to protect the recurrent laryngeal nerve.</w:t>
      </w:r>
    </w:p>
    <w:p w14:paraId="14EC6FD8" w14:textId="77777777" w:rsidR="00F56C3B" w:rsidRPr="00D356FC" w:rsidRDefault="00F56C3B" w:rsidP="00B55487">
      <w:pPr>
        <w:widowControl w:val="0"/>
        <w:pBdr>
          <w:top w:val="nil"/>
          <w:left w:val="nil"/>
          <w:bottom w:val="nil"/>
          <w:right w:val="nil"/>
          <w:between w:val="nil"/>
        </w:pBdr>
        <w:jc w:val="both"/>
      </w:pPr>
    </w:p>
    <w:p w14:paraId="4D8B647F" w14:textId="09F708C9" w:rsidR="00D70203" w:rsidRPr="00544321" w:rsidRDefault="003869E4"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Manually fracture</w:t>
      </w:r>
      <w:r w:rsidR="003B5285" w:rsidRPr="00544321">
        <w:rPr>
          <w:color w:val="000000"/>
          <w:highlight w:val="yellow"/>
        </w:rPr>
        <w:t xml:space="preserve"> the thyroid cartilage</w:t>
      </w:r>
      <w:r w:rsidR="009B354F" w:rsidRPr="00544321">
        <w:rPr>
          <w:color w:val="000000"/>
          <w:highlight w:val="yellow"/>
        </w:rPr>
        <w:t xml:space="preserve"> </w:t>
      </w:r>
      <w:r w:rsidR="00F466E2" w:rsidRPr="00544321">
        <w:rPr>
          <w:color w:val="000000"/>
          <w:highlight w:val="yellow"/>
        </w:rPr>
        <w:t>along</w:t>
      </w:r>
      <w:r w:rsidR="009B354F" w:rsidRPr="00544321">
        <w:rPr>
          <w:color w:val="000000"/>
          <w:highlight w:val="yellow"/>
        </w:rPr>
        <w:t xml:space="preserve"> the midline</w:t>
      </w:r>
      <w:r w:rsidR="00A8556E" w:rsidRPr="00544321">
        <w:rPr>
          <w:color w:val="000000"/>
          <w:highlight w:val="yellow"/>
        </w:rPr>
        <w:t>.</w:t>
      </w:r>
      <w:r w:rsidR="00EA5871" w:rsidRPr="00544321">
        <w:rPr>
          <w:color w:val="000000"/>
          <w:highlight w:val="yellow"/>
        </w:rPr>
        <w:t xml:space="preserve"> Push with the thumbs on the laryngeal prominence while pulling forward the lateral</w:t>
      </w:r>
      <w:r w:rsidR="00D47673" w:rsidRPr="00544321">
        <w:rPr>
          <w:color w:val="000000"/>
          <w:highlight w:val="yellow"/>
        </w:rPr>
        <w:t xml:space="preserve"> laminae</w:t>
      </w:r>
      <w:r w:rsidR="00EA5871" w:rsidRPr="00544321">
        <w:rPr>
          <w:color w:val="000000"/>
          <w:highlight w:val="yellow"/>
        </w:rPr>
        <w:t xml:space="preserve"> of the cartilage. </w:t>
      </w:r>
    </w:p>
    <w:p w14:paraId="779B2A5C" w14:textId="77777777" w:rsidR="00F56C3B" w:rsidRPr="00544321" w:rsidRDefault="00F56C3B" w:rsidP="00B55487">
      <w:pPr>
        <w:widowControl w:val="0"/>
        <w:pBdr>
          <w:top w:val="nil"/>
          <w:left w:val="nil"/>
          <w:bottom w:val="nil"/>
          <w:right w:val="nil"/>
          <w:between w:val="nil"/>
        </w:pBdr>
        <w:jc w:val="both"/>
        <w:rPr>
          <w:highlight w:val="yellow"/>
        </w:rPr>
      </w:pPr>
    </w:p>
    <w:p w14:paraId="16B4FD8A" w14:textId="44B01DC9" w:rsidR="00D70203" w:rsidRPr="00544321" w:rsidRDefault="0036427C"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 xml:space="preserve">Using a scalpel, make the </w:t>
      </w:r>
      <w:r w:rsidR="009C0E6B" w:rsidRPr="00544321">
        <w:rPr>
          <w:color w:val="000000"/>
          <w:highlight w:val="yellow"/>
        </w:rPr>
        <w:t xml:space="preserve">superior access along a line </w:t>
      </w:r>
      <w:r w:rsidR="00017A16" w:rsidRPr="00544321">
        <w:rPr>
          <w:color w:val="000000"/>
          <w:highlight w:val="yellow"/>
        </w:rPr>
        <w:t xml:space="preserve">parallel </w:t>
      </w:r>
      <w:r w:rsidR="009C0E6B" w:rsidRPr="00544321">
        <w:rPr>
          <w:color w:val="000000"/>
          <w:highlight w:val="yellow"/>
        </w:rPr>
        <w:t>to the superior border of the thyroid cartilage through the pre-epiglottic space</w:t>
      </w:r>
      <w:r w:rsidR="003869E4" w:rsidRPr="00544321">
        <w:rPr>
          <w:color w:val="000000"/>
          <w:highlight w:val="yellow"/>
        </w:rPr>
        <w:t>.</w:t>
      </w:r>
      <w:r w:rsidR="003B5285" w:rsidRPr="00544321">
        <w:rPr>
          <w:color w:val="000000"/>
          <w:highlight w:val="yellow"/>
        </w:rPr>
        <w:t xml:space="preserve"> </w:t>
      </w:r>
      <w:r w:rsidR="003869E4" w:rsidRPr="00544321">
        <w:rPr>
          <w:color w:val="000000"/>
          <w:highlight w:val="yellow"/>
        </w:rPr>
        <w:t>Remove</w:t>
      </w:r>
      <w:r w:rsidR="003B5285" w:rsidRPr="00544321">
        <w:rPr>
          <w:color w:val="000000"/>
          <w:highlight w:val="yellow"/>
        </w:rPr>
        <w:t xml:space="preserve"> the pre-epiglottic space.</w:t>
      </w:r>
      <w:r w:rsidR="00552434" w:rsidRPr="00544321">
        <w:rPr>
          <w:color w:val="000000"/>
          <w:highlight w:val="yellow"/>
        </w:rPr>
        <w:t xml:space="preserve"> Modify the superior access according to the selected type of OPHL, following the ELS classification</w:t>
      </w:r>
      <w:r w:rsidR="00552434" w:rsidRPr="00544321">
        <w:rPr>
          <w:color w:val="000000"/>
          <w:highlight w:val="yellow"/>
          <w:vertAlign w:val="superscript"/>
        </w:rPr>
        <w:t>6</w:t>
      </w:r>
      <w:r w:rsidR="00EC57D2" w:rsidRPr="00544321">
        <w:rPr>
          <w:color w:val="000000"/>
          <w:highlight w:val="yellow"/>
        </w:rPr>
        <w:t>.</w:t>
      </w:r>
      <w:r w:rsidR="00CB1DBA">
        <w:rPr>
          <w:color w:val="000000"/>
          <w:highlight w:val="yellow"/>
        </w:rPr>
        <w:t xml:space="preserve"> </w:t>
      </w:r>
    </w:p>
    <w:p w14:paraId="386F6330" w14:textId="77777777" w:rsidR="00F56C3B" w:rsidRPr="00544321" w:rsidRDefault="00F56C3B" w:rsidP="00B55487">
      <w:pPr>
        <w:widowControl w:val="0"/>
        <w:pBdr>
          <w:top w:val="nil"/>
          <w:left w:val="nil"/>
          <w:bottom w:val="nil"/>
          <w:right w:val="nil"/>
          <w:between w:val="nil"/>
        </w:pBdr>
        <w:jc w:val="both"/>
        <w:rPr>
          <w:highlight w:val="yellow"/>
        </w:rPr>
      </w:pPr>
    </w:p>
    <w:p w14:paraId="243CE9ED" w14:textId="715DC5B0" w:rsidR="00D70203" w:rsidRPr="00544321" w:rsidRDefault="0036427C"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 xml:space="preserve">Using a scalpel, make the </w:t>
      </w:r>
      <w:r w:rsidR="007777E5" w:rsidRPr="00544321">
        <w:rPr>
          <w:color w:val="000000"/>
          <w:highlight w:val="yellow"/>
        </w:rPr>
        <w:t>i</w:t>
      </w:r>
      <w:r w:rsidR="003B5285" w:rsidRPr="00544321">
        <w:rPr>
          <w:color w:val="000000"/>
          <w:highlight w:val="yellow"/>
        </w:rPr>
        <w:t>nferior access</w:t>
      </w:r>
      <w:r w:rsidR="00D8024F" w:rsidRPr="00544321">
        <w:rPr>
          <w:color w:val="000000"/>
          <w:highlight w:val="yellow"/>
        </w:rPr>
        <w:t xml:space="preserve"> between the cricoid ring and the first tracheal ring.</w:t>
      </w:r>
      <w:r w:rsidR="00033272" w:rsidRPr="00544321">
        <w:rPr>
          <w:color w:val="000000"/>
          <w:highlight w:val="yellow"/>
        </w:rPr>
        <w:t xml:space="preserve"> Modify the inferior access according to the selected type of OPHL, following the</w:t>
      </w:r>
      <w:r w:rsidR="00094F91" w:rsidRPr="00544321">
        <w:rPr>
          <w:color w:val="000000"/>
          <w:highlight w:val="yellow"/>
        </w:rPr>
        <w:t xml:space="preserve"> </w:t>
      </w:r>
      <w:r w:rsidR="00033272" w:rsidRPr="00544321">
        <w:rPr>
          <w:color w:val="000000"/>
          <w:highlight w:val="yellow"/>
        </w:rPr>
        <w:t>ELS classification</w:t>
      </w:r>
      <w:r w:rsidR="00033272" w:rsidRPr="00544321">
        <w:rPr>
          <w:color w:val="000000"/>
          <w:highlight w:val="yellow"/>
          <w:vertAlign w:val="superscript"/>
        </w:rPr>
        <w:t>6</w:t>
      </w:r>
      <w:r w:rsidR="00691901" w:rsidRPr="00544321">
        <w:rPr>
          <w:color w:val="000000"/>
          <w:highlight w:val="yellow"/>
        </w:rPr>
        <w:t>.</w:t>
      </w:r>
      <w:r w:rsidR="00CB1DBA">
        <w:rPr>
          <w:color w:val="000000"/>
          <w:highlight w:val="yellow"/>
        </w:rPr>
        <w:t xml:space="preserve"> </w:t>
      </w:r>
    </w:p>
    <w:p w14:paraId="4FE6F97F" w14:textId="77777777" w:rsidR="00F56C3B" w:rsidRPr="00544321" w:rsidRDefault="00F56C3B" w:rsidP="00B55487">
      <w:pPr>
        <w:widowControl w:val="0"/>
        <w:pBdr>
          <w:top w:val="nil"/>
          <w:left w:val="nil"/>
          <w:bottom w:val="nil"/>
          <w:right w:val="nil"/>
          <w:between w:val="nil"/>
        </w:pBdr>
        <w:jc w:val="both"/>
        <w:rPr>
          <w:highlight w:val="yellow"/>
        </w:rPr>
      </w:pPr>
    </w:p>
    <w:p w14:paraId="6AFE5327" w14:textId="45B6236F" w:rsidR="00D70203" w:rsidRPr="00544321" w:rsidRDefault="003B5285"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 xml:space="preserve">Complete the dissection: </w:t>
      </w:r>
      <w:r w:rsidR="00C253F9" w:rsidRPr="00544321">
        <w:rPr>
          <w:color w:val="000000"/>
          <w:highlight w:val="yellow"/>
        </w:rPr>
        <w:t xml:space="preserve">using scissors or scalpel perform </w:t>
      </w:r>
      <w:r w:rsidR="00094F91" w:rsidRPr="00544321">
        <w:rPr>
          <w:color w:val="000000"/>
          <w:highlight w:val="yellow"/>
        </w:rPr>
        <w:t xml:space="preserve">bilaterally </w:t>
      </w:r>
      <w:r w:rsidR="00C253F9" w:rsidRPr="00544321">
        <w:rPr>
          <w:color w:val="000000"/>
          <w:highlight w:val="yellow"/>
        </w:rPr>
        <w:t xml:space="preserve">the vertical incisions in order to connect the superior and the inferior accesses. Cut the </w:t>
      </w:r>
      <w:proofErr w:type="spellStart"/>
      <w:r w:rsidR="00C253F9" w:rsidRPr="00544321">
        <w:rPr>
          <w:color w:val="000000"/>
          <w:highlight w:val="yellow"/>
        </w:rPr>
        <w:t>ary</w:t>
      </w:r>
      <w:proofErr w:type="spellEnd"/>
      <w:r w:rsidR="00C253F9" w:rsidRPr="00544321">
        <w:rPr>
          <w:color w:val="000000"/>
          <w:highlight w:val="yellow"/>
        </w:rPr>
        <w:t>-epiglottic fold</w:t>
      </w:r>
      <w:r w:rsidR="00CB430D" w:rsidRPr="00544321">
        <w:rPr>
          <w:color w:val="000000"/>
          <w:highlight w:val="yellow"/>
        </w:rPr>
        <w:t>s</w:t>
      </w:r>
      <w:r w:rsidR="00C253F9" w:rsidRPr="00544321">
        <w:rPr>
          <w:color w:val="000000"/>
          <w:highlight w:val="yellow"/>
        </w:rPr>
        <w:t>, the false vocal cord</w:t>
      </w:r>
      <w:r w:rsidR="00CB430D" w:rsidRPr="00544321">
        <w:rPr>
          <w:color w:val="000000"/>
          <w:highlight w:val="yellow"/>
        </w:rPr>
        <w:t>s</w:t>
      </w:r>
      <w:r w:rsidR="00C253F9" w:rsidRPr="00544321">
        <w:rPr>
          <w:color w:val="000000"/>
          <w:highlight w:val="yellow"/>
        </w:rPr>
        <w:t xml:space="preserve">, the </w:t>
      </w:r>
      <w:r w:rsidR="00094F91" w:rsidRPr="00544321">
        <w:rPr>
          <w:color w:val="000000"/>
          <w:highlight w:val="yellow"/>
        </w:rPr>
        <w:t xml:space="preserve">true </w:t>
      </w:r>
      <w:r w:rsidR="00C253F9" w:rsidRPr="00544321">
        <w:rPr>
          <w:color w:val="000000"/>
          <w:highlight w:val="yellow"/>
        </w:rPr>
        <w:t xml:space="preserve">vocal </w:t>
      </w:r>
      <w:r w:rsidR="00693FB9" w:rsidRPr="00544321">
        <w:rPr>
          <w:color w:val="000000"/>
          <w:highlight w:val="yellow"/>
        </w:rPr>
        <w:t>cord</w:t>
      </w:r>
      <w:r w:rsidR="00CB430D" w:rsidRPr="00544321">
        <w:rPr>
          <w:color w:val="000000"/>
          <w:highlight w:val="yellow"/>
        </w:rPr>
        <w:t>s,</w:t>
      </w:r>
      <w:r w:rsidR="00C253F9" w:rsidRPr="00544321">
        <w:rPr>
          <w:color w:val="000000"/>
          <w:highlight w:val="yellow"/>
        </w:rPr>
        <w:t xml:space="preserve"> and the subglottic region. Modify the line</w:t>
      </w:r>
      <w:r w:rsidR="00094F91" w:rsidRPr="00544321">
        <w:rPr>
          <w:color w:val="000000"/>
          <w:highlight w:val="yellow"/>
        </w:rPr>
        <w:t>s</w:t>
      </w:r>
      <w:r w:rsidR="00C253F9" w:rsidRPr="00544321">
        <w:rPr>
          <w:color w:val="000000"/>
          <w:highlight w:val="yellow"/>
        </w:rPr>
        <w:t xml:space="preserve"> of incision according to the selected type of</w:t>
      </w:r>
      <w:r w:rsidR="00B9140A" w:rsidRPr="00544321">
        <w:rPr>
          <w:color w:val="000000"/>
          <w:highlight w:val="yellow"/>
        </w:rPr>
        <w:t xml:space="preserve"> </w:t>
      </w:r>
      <w:r w:rsidRPr="00544321">
        <w:rPr>
          <w:color w:val="000000"/>
          <w:highlight w:val="yellow"/>
        </w:rPr>
        <w:t>OPHL</w:t>
      </w:r>
      <w:r w:rsidR="00C253F9" w:rsidRPr="00544321">
        <w:rPr>
          <w:color w:val="000000"/>
          <w:highlight w:val="yellow"/>
        </w:rPr>
        <w:t>,</w:t>
      </w:r>
      <w:r w:rsidRPr="00544321">
        <w:rPr>
          <w:color w:val="000000"/>
          <w:highlight w:val="yellow"/>
        </w:rPr>
        <w:t xml:space="preserve"> </w:t>
      </w:r>
      <w:r w:rsidR="00C253F9" w:rsidRPr="00544321">
        <w:rPr>
          <w:color w:val="000000"/>
          <w:highlight w:val="yellow"/>
        </w:rPr>
        <w:t>following</w:t>
      </w:r>
      <w:r w:rsidRPr="00544321">
        <w:rPr>
          <w:color w:val="000000"/>
          <w:highlight w:val="yellow"/>
        </w:rPr>
        <w:t xml:space="preserve"> the ELS classification</w:t>
      </w:r>
      <w:r w:rsidR="00E1461E" w:rsidRPr="00544321">
        <w:rPr>
          <w:color w:val="000000"/>
          <w:highlight w:val="yellow"/>
          <w:vertAlign w:val="superscript"/>
        </w:rPr>
        <w:t>6</w:t>
      </w:r>
      <w:r w:rsidRPr="00544321">
        <w:rPr>
          <w:color w:val="000000"/>
          <w:highlight w:val="yellow"/>
        </w:rPr>
        <w:t>.</w:t>
      </w:r>
    </w:p>
    <w:p w14:paraId="39C8ED17" w14:textId="77777777" w:rsidR="00F56C3B" w:rsidRPr="00544321" w:rsidRDefault="00F56C3B" w:rsidP="00B55487">
      <w:pPr>
        <w:widowControl w:val="0"/>
        <w:pBdr>
          <w:top w:val="nil"/>
          <w:left w:val="nil"/>
          <w:bottom w:val="nil"/>
          <w:right w:val="nil"/>
          <w:between w:val="nil"/>
        </w:pBdr>
        <w:jc w:val="both"/>
        <w:rPr>
          <w:highlight w:val="yellow"/>
        </w:rPr>
      </w:pPr>
    </w:p>
    <w:p w14:paraId="6C3C50D0" w14:textId="4C3338F5" w:rsidR="00F56C3B" w:rsidRPr="00544321" w:rsidRDefault="003B5285" w:rsidP="00B55487">
      <w:pPr>
        <w:widowControl w:val="0"/>
        <w:numPr>
          <w:ilvl w:val="1"/>
          <w:numId w:val="1"/>
        </w:numPr>
        <w:pBdr>
          <w:top w:val="nil"/>
          <w:left w:val="nil"/>
          <w:bottom w:val="nil"/>
          <w:right w:val="nil"/>
          <w:between w:val="nil"/>
        </w:pBdr>
        <w:jc w:val="both"/>
        <w:rPr>
          <w:highlight w:val="yellow"/>
        </w:rPr>
      </w:pPr>
      <w:r w:rsidRPr="00544321">
        <w:rPr>
          <w:color w:val="000000"/>
          <w:highlight w:val="yellow"/>
        </w:rPr>
        <w:t xml:space="preserve">Perform the </w:t>
      </w:r>
      <w:proofErr w:type="spellStart"/>
      <w:r w:rsidRPr="00544321">
        <w:rPr>
          <w:color w:val="000000"/>
          <w:highlight w:val="yellow"/>
        </w:rPr>
        <w:t>pexy</w:t>
      </w:r>
      <w:proofErr w:type="spellEnd"/>
      <w:r w:rsidR="0036427C" w:rsidRPr="00544321">
        <w:rPr>
          <w:color w:val="000000" w:themeColor="text1"/>
          <w:highlight w:val="yellow"/>
        </w:rPr>
        <w:t xml:space="preserve">: apply </w:t>
      </w:r>
      <w:r w:rsidR="003869E4" w:rsidRPr="00544321">
        <w:rPr>
          <w:color w:val="000000" w:themeColor="text1"/>
          <w:highlight w:val="yellow"/>
        </w:rPr>
        <w:t xml:space="preserve">four </w:t>
      </w:r>
      <w:r w:rsidR="00CF788A" w:rsidRPr="00CF788A">
        <w:rPr>
          <w:color w:val="000000" w:themeColor="text1"/>
          <w:highlight w:val="yellow"/>
        </w:rPr>
        <w:t>polyglactin 910</w:t>
      </w:r>
      <w:r w:rsidR="0036427C" w:rsidRPr="00544321">
        <w:rPr>
          <w:color w:val="000000" w:themeColor="text1"/>
          <w:highlight w:val="yellow"/>
        </w:rPr>
        <w:t xml:space="preserve"> sti</w:t>
      </w:r>
      <w:r w:rsidR="00AE4304" w:rsidRPr="00544321">
        <w:rPr>
          <w:color w:val="000000" w:themeColor="text1"/>
          <w:highlight w:val="yellow"/>
        </w:rPr>
        <w:t>t</w:t>
      </w:r>
      <w:r w:rsidR="0036427C" w:rsidRPr="00544321">
        <w:rPr>
          <w:color w:val="000000" w:themeColor="text1"/>
          <w:highlight w:val="yellow"/>
        </w:rPr>
        <w:t xml:space="preserve">ches for OPHL types I and II, and </w:t>
      </w:r>
      <w:r w:rsidR="003869E4" w:rsidRPr="00544321">
        <w:rPr>
          <w:color w:val="000000" w:themeColor="text1"/>
          <w:highlight w:val="yellow"/>
        </w:rPr>
        <w:t xml:space="preserve">six </w:t>
      </w:r>
      <w:r w:rsidR="0036427C" w:rsidRPr="00544321">
        <w:rPr>
          <w:color w:val="000000" w:themeColor="text1"/>
          <w:highlight w:val="yellow"/>
        </w:rPr>
        <w:t xml:space="preserve">for OPHL type III, of which one median double, between the cricoid cartilage and the hyoid bone, passing through the base of the tongue. Ensure to make the passage of the lateral </w:t>
      </w:r>
      <w:proofErr w:type="gramStart"/>
      <w:r w:rsidR="0036427C" w:rsidRPr="00544321">
        <w:rPr>
          <w:color w:val="000000" w:themeColor="text1"/>
          <w:highlight w:val="yellow"/>
        </w:rPr>
        <w:t>sti</w:t>
      </w:r>
      <w:r w:rsidR="000F638C" w:rsidRPr="00544321">
        <w:rPr>
          <w:color w:val="000000" w:themeColor="text1"/>
          <w:highlight w:val="yellow"/>
        </w:rPr>
        <w:t>t</w:t>
      </w:r>
      <w:r w:rsidR="0036427C" w:rsidRPr="00544321">
        <w:rPr>
          <w:color w:val="000000" w:themeColor="text1"/>
          <w:highlight w:val="yellow"/>
        </w:rPr>
        <w:t>ches</w:t>
      </w:r>
      <w:proofErr w:type="gramEnd"/>
      <w:r w:rsidR="0036427C" w:rsidRPr="00544321">
        <w:rPr>
          <w:color w:val="000000" w:themeColor="text1"/>
          <w:highlight w:val="yellow"/>
        </w:rPr>
        <w:t xml:space="preserve"> adherent to the superior aspect of the hyoid bone in order </w:t>
      </w:r>
      <w:r w:rsidR="003869E4" w:rsidRPr="00544321">
        <w:rPr>
          <w:color w:val="000000" w:themeColor="text1"/>
          <w:highlight w:val="yellow"/>
        </w:rPr>
        <w:t xml:space="preserve">to </w:t>
      </w:r>
      <w:r w:rsidR="0036427C" w:rsidRPr="00544321">
        <w:rPr>
          <w:color w:val="000000" w:themeColor="text1"/>
          <w:highlight w:val="yellow"/>
        </w:rPr>
        <w:t xml:space="preserve">not damage the lingual artery. </w:t>
      </w:r>
    </w:p>
    <w:p w14:paraId="60F52403" w14:textId="77777777" w:rsidR="00F56C3B" w:rsidRPr="00D356FC" w:rsidRDefault="00F56C3B" w:rsidP="00B55487">
      <w:pPr>
        <w:widowControl w:val="0"/>
        <w:pBdr>
          <w:top w:val="nil"/>
          <w:left w:val="nil"/>
          <w:bottom w:val="nil"/>
          <w:right w:val="nil"/>
          <w:between w:val="nil"/>
        </w:pBdr>
        <w:jc w:val="both"/>
        <w:rPr>
          <w:color w:val="000000" w:themeColor="text1"/>
        </w:rPr>
      </w:pPr>
    </w:p>
    <w:p w14:paraId="37736906" w14:textId="35B04D46" w:rsidR="00D70203" w:rsidRPr="00D356FC" w:rsidRDefault="0036427C" w:rsidP="00B55487">
      <w:pPr>
        <w:widowControl w:val="0"/>
        <w:pBdr>
          <w:top w:val="nil"/>
          <w:left w:val="nil"/>
          <w:bottom w:val="nil"/>
          <w:right w:val="nil"/>
          <w:between w:val="nil"/>
        </w:pBdr>
        <w:jc w:val="both"/>
        <w:rPr>
          <w:color w:val="000000" w:themeColor="text1"/>
        </w:rPr>
      </w:pPr>
      <w:r w:rsidRPr="00D356FC">
        <w:rPr>
          <w:color w:val="000000" w:themeColor="text1"/>
        </w:rPr>
        <w:t xml:space="preserve">NOTE: </w:t>
      </w:r>
      <w:r w:rsidR="006360F4" w:rsidRPr="00D356FC">
        <w:rPr>
          <w:color w:val="000000" w:themeColor="text1"/>
        </w:rPr>
        <w:t>T</w:t>
      </w:r>
      <w:r w:rsidRPr="00D356FC">
        <w:rPr>
          <w:color w:val="000000" w:themeColor="text1"/>
        </w:rPr>
        <w:t xml:space="preserve">he inferior structure will vary based on the </w:t>
      </w:r>
      <w:r w:rsidR="003869E4" w:rsidRPr="00D356FC">
        <w:rPr>
          <w:color w:val="000000" w:themeColor="text1"/>
        </w:rPr>
        <w:t xml:space="preserve">type </w:t>
      </w:r>
      <w:r w:rsidR="003869E4">
        <w:rPr>
          <w:color w:val="000000" w:themeColor="text1"/>
        </w:rPr>
        <w:t xml:space="preserve">of </w:t>
      </w:r>
      <w:r w:rsidRPr="00D356FC">
        <w:rPr>
          <w:color w:val="000000" w:themeColor="text1"/>
        </w:rPr>
        <w:t>OPHL perform</w:t>
      </w:r>
      <w:r w:rsidR="006360F4" w:rsidRPr="00D356FC">
        <w:rPr>
          <w:color w:val="000000" w:themeColor="text1"/>
        </w:rPr>
        <w:t>ed</w:t>
      </w:r>
      <w:r w:rsidRPr="00D356FC">
        <w:rPr>
          <w:color w:val="000000" w:themeColor="text1"/>
        </w:rPr>
        <w:t xml:space="preserve"> (thyroid cartilage for OPHL type I, cricoid cartilage for OPHL type II, first tracheal ring for OPHL type III).</w:t>
      </w:r>
    </w:p>
    <w:p w14:paraId="6190CE2A" w14:textId="77777777" w:rsidR="00F56C3B" w:rsidRPr="00D356FC" w:rsidRDefault="00F56C3B" w:rsidP="00B55487">
      <w:pPr>
        <w:widowControl w:val="0"/>
        <w:pBdr>
          <w:top w:val="nil"/>
          <w:left w:val="nil"/>
          <w:bottom w:val="nil"/>
          <w:right w:val="nil"/>
          <w:between w:val="nil"/>
        </w:pBdr>
        <w:jc w:val="both"/>
      </w:pPr>
    </w:p>
    <w:p w14:paraId="0B4209F0" w14:textId="6DD7311F" w:rsidR="00D70203" w:rsidRPr="00544321" w:rsidRDefault="003B5285" w:rsidP="00B55487">
      <w:pPr>
        <w:widowControl w:val="0"/>
        <w:numPr>
          <w:ilvl w:val="1"/>
          <w:numId w:val="1"/>
        </w:numPr>
        <w:pBdr>
          <w:top w:val="nil"/>
          <w:left w:val="nil"/>
          <w:bottom w:val="nil"/>
          <w:right w:val="nil"/>
          <w:between w:val="nil"/>
        </w:pBdr>
        <w:jc w:val="both"/>
        <w:rPr>
          <w:highlight w:val="yellow"/>
        </w:rPr>
      </w:pPr>
      <w:r w:rsidRPr="001A725E">
        <w:rPr>
          <w:color w:val="000000"/>
          <w:highlight w:val="yellow"/>
        </w:rPr>
        <w:t>Optional</w:t>
      </w:r>
      <w:r w:rsidR="001A725E">
        <w:rPr>
          <w:color w:val="000000"/>
          <w:highlight w:val="yellow"/>
        </w:rPr>
        <w:t>ly, c</w:t>
      </w:r>
      <w:r w:rsidRPr="00544321">
        <w:rPr>
          <w:color w:val="000000"/>
          <w:highlight w:val="yellow"/>
        </w:rPr>
        <w:t xml:space="preserve">heck </w:t>
      </w:r>
      <w:r w:rsidR="00D16BAF" w:rsidRPr="00544321">
        <w:rPr>
          <w:color w:val="000000"/>
          <w:highlight w:val="yellow"/>
        </w:rPr>
        <w:t xml:space="preserve">the </w:t>
      </w:r>
      <w:r w:rsidRPr="00544321">
        <w:rPr>
          <w:color w:val="000000"/>
          <w:highlight w:val="yellow"/>
        </w:rPr>
        <w:t xml:space="preserve">result in </w:t>
      </w:r>
      <w:r w:rsidR="008B67AD" w:rsidRPr="00544321">
        <w:rPr>
          <w:color w:val="000000"/>
          <w:highlight w:val="yellow"/>
        </w:rPr>
        <w:t xml:space="preserve">the </w:t>
      </w:r>
      <w:r w:rsidRPr="00544321">
        <w:rPr>
          <w:color w:val="000000"/>
          <w:highlight w:val="yellow"/>
        </w:rPr>
        <w:t xml:space="preserve">inside-out </w:t>
      </w:r>
      <w:r w:rsidR="00A62C56" w:rsidRPr="00544321">
        <w:rPr>
          <w:color w:val="000000"/>
          <w:highlight w:val="yellow"/>
        </w:rPr>
        <w:t>technique</w:t>
      </w:r>
      <w:r w:rsidRPr="00544321">
        <w:rPr>
          <w:color w:val="000000"/>
          <w:highlight w:val="yellow"/>
        </w:rPr>
        <w:t xml:space="preserve"> using a </w:t>
      </w:r>
      <w:r w:rsidR="008B67AD" w:rsidRPr="00544321">
        <w:rPr>
          <w:color w:val="000000"/>
          <w:highlight w:val="yellow"/>
        </w:rPr>
        <w:t xml:space="preserve">0° </w:t>
      </w:r>
      <w:r w:rsidRPr="00544321">
        <w:rPr>
          <w:color w:val="000000"/>
          <w:highlight w:val="yellow"/>
        </w:rPr>
        <w:t>endoscopic</w:t>
      </w:r>
      <w:r w:rsidR="00A62C56" w:rsidRPr="00544321">
        <w:rPr>
          <w:color w:val="000000"/>
          <w:highlight w:val="yellow"/>
        </w:rPr>
        <w:t xml:space="preserve"> telescope.</w:t>
      </w:r>
    </w:p>
    <w:p w14:paraId="7F83E625" w14:textId="77777777" w:rsidR="00540412" w:rsidRPr="00D356FC" w:rsidRDefault="00540412" w:rsidP="00B55487">
      <w:pPr>
        <w:widowControl w:val="0"/>
        <w:pBdr>
          <w:top w:val="nil"/>
          <w:left w:val="nil"/>
          <w:bottom w:val="nil"/>
          <w:right w:val="nil"/>
          <w:between w:val="nil"/>
        </w:pBdr>
        <w:jc w:val="both"/>
      </w:pPr>
    </w:p>
    <w:p w14:paraId="02210EDC" w14:textId="77777777" w:rsidR="00540412" w:rsidRPr="00D356FC" w:rsidRDefault="00540412" w:rsidP="00B55487">
      <w:pPr>
        <w:pStyle w:val="ListParagraph"/>
        <w:numPr>
          <w:ilvl w:val="0"/>
          <w:numId w:val="1"/>
        </w:numPr>
        <w:pBdr>
          <w:top w:val="nil"/>
          <w:left w:val="nil"/>
          <w:bottom w:val="nil"/>
          <w:right w:val="nil"/>
          <w:between w:val="nil"/>
        </w:pBdr>
        <w:rPr>
          <w:b/>
        </w:rPr>
      </w:pPr>
      <w:r w:rsidRPr="00D356FC">
        <w:rPr>
          <w:b/>
        </w:rPr>
        <w:t>Open dissection II (total laryngectomy)</w:t>
      </w:r>
    </w:p>
    <w:p w14:paraId="4943B350" w14:textId="77777777" w:rsidR="00F56C3B" w:rsidRPr="00D356FC" w:rsidRDefault="00F56C3B" w:rsidP="00B55487">
      <w:pPr>
        <w:pStyle w:val="ListParagraph"/>
        <w:pBdr>
          <w:top w:val="nil"/>
          <w:left w:val="nil"/>
          <w:bottom w:val="nil"/>
          <w:right w:val="nil"/>
          <w:between w:val="nil"/>
        </w:pBdr>
        <w:ind w:left="0"/>
        <w:rPr>
          <w:b/>
        </w:rPr>
      </w:pPr>
    </w:p>
    <w:p w14:paraId="4542D00B" w14:textId="77777777" w:rsidR="00C27A73" w:rsidRPr="00D356FC" w:rsidRDefault="00F301CC" w:rsidP="00B55487">
      <w:pPr>
        <w:pStyle w:val="ListParagraph"/>
        <w:numPr>
          <w:ilvl w:val="1"/>
          <w:numId w:val="1"/>
        </w:numPr>
        <w:pBdr>
          <w:top w:val="nil"/>
          <w:left w:val="nil"/>
          <w:bottom w:val="nil"/>
          <w:right w:val="nil"/>
          <w:between w:val="nil"/>
        </w:pBdr>
      </w:pPr>
      <w:r w:rsidRPr="00D356FC">
        <w:t>Remove</w:t>
      </w:r>
      <w:r w:rsidR="00C27A73" w:rsidRPr="00D356FC">
        <w:t xml:space="preserve"> the infrahyoid muscles</w:t>
      </w:r>
      <w:r w:rsidR="00D963E4" w:rsidRPr="00D356FC">
        <w:t xml:space="preserve"> using the scissors</w:t>
      </w:r>
      <w:r w:rsidR="00A8556E" w:rsidRPr="00D356FC">
        <w:t>.</w:t>
      </w:r>
    </w:p>
    <w:p w14:paraId="2F340785" w14:textId="77777777" w:rsidR="00F56C3B" w:rsidRPr="00D356FC" w:rsidRDefault="00F56C3B" w:rsidP="00B55487">
      <w:pPr>
        <w:pStyle w:val="ListParagraph"/>
        <w:pBdr>
          <w:top w:val="nil"/>
          <w:left w:val="nil"/>
          <w:bottom w:val="nil"/>
          <w:right w:val="nil"/>
          <w:between w:val="nil"/>
        </w:pBdr>
        <w:ind w:left="0"/>
      </w:pPr>
    </w:p>
    <w:p w14:paraId="7A1144C4" w14:textId="77777777" w:rsidR="00C27A73" w:rsidRPr="00D356FC" w:rsidRDefault="00C27A73" w:rsidP="00B55487">
      <w:pPr>
        <w:pStyle w:val="ListParagraph"/>
        <w:numPr>
          <w:ilvl w:val="1"/>
          <w:numId w:val="1"/>
        </w:numPr>
        <w:pBdr>
          <w:top w:val="nil"/>
          <w:left w:val="nil"/>
          <w:bottom w:val="nil"/>
          <w:right w:val="nil"/>
          <w:between w:val="nil"/>
        </w:pBdr>
      </w:pPr>
      <w:r w:rsidRPr="00D356FC">
        <w:t>Divide the thyroid</w:t>
      </w:r>
      <w:r w:rsidR="00D963E4" w:rsidRPr="00D356FC">
        <w:t xml:space="preserve"> gland</w:t>
      </w:r>
      <w:r w:rsidRPr="00D356FC">
        <w:t xml:space="preserve"> isthmus and move the lobes off the trachea, cricoid</w:t>
      </w:r>
      <w:r w:rsidR="003869E4">
        <w:t>,</w:t>
      </w:r>
      <w:r w:rsidRPr="00D356FC">
        <w:t xml:space="preserve"> and inferior constrictor muscle</w:t>
      </w:r>
      <w:r w:rsidR="00A8556E" w:rsidRPr="00D356FC">
        <w:t>s.</w:t>
      </w:r>
    </w:p>
    <w:p w14:paraId="0388100A" w14:textId="77777777" w:rsidR="00F56C3B" w:rsidRPr="00D356FC" w:rsidRDefault="00F56C3B" w:rsidP="00B55487">
      <w:pPr>
        <w:pStyle w:val="ListParagraph"/>
        <w:pBdr>
          <w:top w:val="nil"/>
          <w:left w:val="nil"/>
          <w:bottom w:val="nil"/>
          <w:right w:val="nil"/>
          <w:between w:val="nil"/>
        </w:pBdr>
        <w:ind w:left="0"/>
      </w:pPr>
    </w:p>
    <w:p w14:paraId="15DBF46D" w14:textId="0B3E3D0B" w:rsidR="00AB30BD" w:rsidRPr="00D356FC" w:rsidRDefault="00C27A73" w:rsidP="00B55487">
      <w:pPr>
        <w:pStyle w:val="ListParagraph"/>
        <w:numPr>
          <w:ilvl w:val="1"/>
          <w:numId w:val="1"/>
        </w:numPr>
        <w:pBdr>
          <w:top w:val="nil"/>
          <w:left w:val="nil"/>
          <w:bottom w:val="nil"/>
          <w:right w:val="nil"/>
          <w:between w:val="nil"/>
        </w:pBdr>
      </w:pPr>
      <w:r w:rsidRPr="00D356FC">
        <w:t>Rotate the larynx contralaterally and i</w:t>
      </w:r>
      <w:r w:rsidR="00570186" w:rsidRPr="00D356FC">
        <w:t xml:space="preserve">ncise the inferior constrictor muscle along the </w:t>
      </w:r>
      <w:r w:rsidR="00A8556E" w:rsidRPr="00D356FC">
        <w:t>lateral aspect</w:t>
      </w:r>
      <w:r w:rsidR="00570186" w:rsidRPr="00D356FC">
        <w:t xml:space="preserve"> of the thyroid </w:t>
      </w:r>
      <w:r w:rsidR="00A8556E" w:rsidRPr="00D356FC">
        <w:t>cartilage</w:t>
      </w:r>
      <w:r w:rsidR="00D963E4" w:rsidRPr="00D356FC">
        <w:t xml:space="preserve"> using scissors or scalpel.</w:t>
      </w:r>
      <w:r w:rsidR="00570186" w:rsidRPr="00D356FC">
        <w:t xml:space="preserve"> </w:t>
      </w:r>
      <w:r w:rsidR="00D963E4" w:rsidRPr="00D356FC">
        <w:t xml:space="preserve">Expose </w:t>
      </w:r>
      <w:r w:rsidR="00570186" w:rsidRPr="00D356FC">
        <w:t>the pyriform sinus bilaterally</w:t>
      </w:r>
      <w:r w:rsidR="00D963E4" w:rsidRPr="00D356FC">
        <w:t>.</w:t>
      </w:r>
      <w:r w:rsidR="00570186" w:rsidRPr="00D356FC">
        <w:t xml:space="preserve"> </w:t>
      </w:r>
      <w:r w:rsidR="00D963E4" w:rsidRPr="00D356FC">
        <w:t xml:space="preserve">Release </w:t>
      </w:r>
      <w:r w:rsidR="00570186" w:rsidRPr="00D356FC">
        <w:t xml:space="preserve">the greater </w:t>
      </w:r>
      <w:proofErr w:type="spellStart"/>
      <w:r w:rsidR="00570186" w:rsidRPr="00D356FC">
        <w:t>cornu</w:t>
      </w:r>
      <w:proofErr w:type="spellEnd"/>
      <w:r w:rsidR="00570186" w:rsidRPr="00D356FC">
        <w:t xml:space="preserve"> of the thyroid cartilage</w:t>
      </w:r>
      <w:r w:rsidR="00EF0BAF" w:rsidRPr="00D356FC">
        <w:t xml:space="preserve"> on </w:t>
      </w:r>
      <w:r w:rsidR="00E41A11" w:rsidRPr="00D356FC">
        <w:t>both</w:t>
      </w:r>
      <w:r w:rsidR="00EF0BAF" w:rsidRPr="00D356FC">
        <w:t xml:space="preserve"> sides.</w:t>
      </w:r>
    </w:p>
    <w:p w14:paraId="323CB431" w14:textId="77777777" w:rsidR="00F56C3B" w:rsidRPr="00D356FC" w:rsidRDefault="00F56C3B" w:rsidP="00B55487">
      <w:pPr>
        <w:pStyle w:val="ListParagraph"/>
        <w:pBdr>
          <w:top w:val="nil"/>
          <w:left w:val="nil"/>
          <w:bottom w:val="nil"/>
          <w:right w:val="nil"/>
          <w:between w:val="nil"/>
        </w:pBdr>
        <w:ind w:left="0"/>
      </w:pPr>
    </w:p>
    <w:p w14:paraId="5DD99749" w14:textId="77777777" w:rsidR="00C27A73" w:rsidRPr="00D356FC" w:rsidRDefault="00072E46" w:rsidP="00B55487">
      <w:pPr>
        <w:widowControl w:val="0"/>
        <w:numPr>
          <w:ilvl w:val="1"/>
          <w:numId w:val="1"/>
        </w:numPr>
        <w:pBdr>
          <w:top w:val="nil"/>
          <w:left w:val="nil"/>
          <w:bottom w:val="nil"/>
          <w:right w:val="nil"/>
          <w:between w:val="nil"/>
        </w:pBdr>
        <w:jc w:val="both"/>
      </w:pPr>
      <w:r w:rsidRPr="00D356FC">
        <w:t>D</w:t>
      </w:r>
      <w:r w:rsidRPr="00D356FC">
        <w:rPr>
          <w:color w:val="000000"/>
        </w:rPr>
        <w:t xml:space="preserve">issect bilaterally the pyriform sinus from the thyroid cartilage and the </w:t>
      </w:r>
      <w:proofErr w:type="spellStart"/>
      <w:r w:rsidRPr="00D356FC">
        <w:rPr>
          <w:color w:val="000000"/>
        </w:rPr>
        <w:t>paraglottic</w:t>
      </w:r>
      <w:proofErr w:type="spellEnd"/>
      <w:r w:rsidRPr="00D356FC">
        <w:rPr>
          <w:color w:val="000000"/>
        </w:rPr>
        <w:t xml:space="preserve"> space</w:t>
      </w:r>
      <w:r w:rsidR="00C27A73" w:rsidRPr="00D356FC">
        <w:t>.</w:t>
      </w:r>
    </w:p>
    <w:p w14:paraId="7F8DC367" w14:textId="77777777" w:rsidR="00F56C3B" w:rsidRPr="00D356FC" w:rsidRDefault="00F56C3B" w:rsidP="00B55487">
      <w:pPr>
        <w:widowControl w:val="0"/>
        <w:pBdr>
          <w:top w:val="nil"/>
          <w:left w:val="nil"/>
          <w:bottom w:val="nil"/>
          <w:right w:val="nil"/>
          <w:between w:val="nil"/>
        </w:pBdr>
        <w:jc w:val="both"/>
      </w:pPr>
    </w:p>
    <w:p w14:paraId="41A1B1E4" w14:textId="6256B257" w:rsidR="00C674C7" w:rsidRPr="00D356FC" w:rsidRDefault="00AB3E4B" w:rsidP="00B55487">
      <w:pPr>
        <w:pStyle w:val="ListParagraph"/>
        <w:numPr>
          <w:ilvl w:val="1"/>
          <w:numId w:val="1"/>
        </w:numPr>
        <w:pBdr>
          <w:top w:val="nil"/>
          <w:left w:val="nil"/>
          <w:bottom w:val="nil"/>
          <w:right w:val="nil"/>
          <w:between w:val="nil"/>
        </w:pBdr>
      </w:pPr>
      <w:r w:rsidRPr="00D356FC">
        <w:t>Dissect</w:t>
      </w:r>
      <w:r w:rsidR="00C27A73" w:rsidRPr="00D356FC">
        <w:t xml:space="preserve"> the suprahyoid muscles from the hyoid bone following the superior border of </w:t>
      </w:r>
      <w:r w:rsidRPr="00D356FC">
        <w:t>the bone</w:t>
      </w:r>
      <w:r w:rsidR="00C27A73" w:rsidRPr="00D356FC">
        <w:t>.</w:t>
      </w:r>
      <w:r w:rsidR="000E4E5C" w:rsidRPr="00D356FC">
        <w:t xml:space="preserve"> </w:t>
      </w:r>
    </w:p>
    <w:p w14:paraId="6BAF6D3E" w14:textId="77777777" w:rsidR="00C674C7" w:rsidRPr="00D356FC" w:rsidRDefault="00C674C7" w:rsidP="00B55487">
      <w:pPr>
        <w:pStyle w:val="ListParagraph"/>
        <w:pBdr>
          <w:top w:val="nil"/>
          <w:left w:val="nil"/>
          <w:bottom w:val="nil"/>
          <w:right w:val="nil"/>
          <w:between w:val="nil"/>
        </w:pBdr>
        <w:ind w:left="0"/>
      </w:pPr>
    </w:p>
    <w:p w14:paraId="7C8E383B" w14:textId="6805978B" w:rsidR="00C27A73" w:rsidRPr="00D356FC" w:rsidRDefault="003869E4" w:rsidP="00B55487">
      <w:pPr>
        <w:pStyle w:val="ListParagraph"/>
        <w:pBdr>
          <w:top w:val="nil"/>
          <w:left w:val="nil"/>
          <w:bottom w:val="nil"/>
          <w:right w:val="nil"/>
          <w:between w:val="nil"/>
        </w:pBdr>
        <w:ind w:left="0"/>
      </w:pPr>
      <w:r w:rsidRPr="00D356FC">
        <w:lastRenderedPageBreak/>
        <w:t>NOTE</w:t>
      </w:r>
      <w:r w:rsidR="000E4E5C" w:rsidRPr="00D356FC">
        <w:t xml:space="preserve">: </w:t>
      </w:r>
      <w:r w:rsidRPr="00D033C1">
        <w:t>Because</w:t>
      </w:r>
      <w:r w:rsidRPr="00D356FC">
        <w:t xml:space="preserve"> </w:t>
      </w:r>
      <w:r w:rsidR="00F830A4" w:rsidRPr="00D356FC">
        <w:t xml:space="preserve">in human patients the </w:t>
      </w:r>
      <w:r w:rsidR="000E4E5C" w:rsidRPr="00D356FC">
        <w:t>hypoglossal nerve and lingual arter</w:t>
      </w:r>
      <w:r w:rsidR="00AB3E4B" w:rsidRPr="00D356FC">
        <w:t>y</w:t>
      </w:r>
      <w:r w:rsidR="000E4E5C" w:rsidRPr="00D356FC">
        <w:t xml:space="preserve"> </w:t>
      </w:r>
      <w:r w:rsidR="004D7D13" w:rsidRPr="00D356FC">
        <w:t>are</w:t>
      </w:r>
      <w:r w:rsidR="000E4E5C" w:rsidRPr="00D356FC">
        <w:t xml:space="preserve"> located </w:t>
      </w:r>
      <w:r w:rsidR="00850352" w:rsidRPr="00D356FC">
        <w:t xml:space="preserve">at </w:t>
      </w:r>
      <w:r>
        <w:t xml:space="preserve">a </w:t>
      </w:r>
      <w:r w:rsidR="00850352" w:rsidRPr="00D356FC">
        <w:t>depth below</w:t>
      </w:r>
      <w:r w:rsidR="000E4E5C" w:rsidRPr="00D356FC">
        <w:t xml:space="preserve"> the greater </w:t>
      </w:r>
      <w:proofErr w:type="spellStart"/>
      <w:r w:rsidR="000E4E5C" w:rsidRPr="00D356FC">
        <w:t>cornu</w:t>
      </w:r>
      <w:proofErr w:type="spellEnd"/>
      <w:r w:rsidR="000E4E5C" w:rsidRPr="00D356FC">
        <w:t xml:space="preserve"> of the hyoid bone, </w:t>
      </w:r>
      <w:r w:rsidR="00F830A4" w:rsidRPr="00D356FC">
        <w:t xml:space="preserve">simulate the maneuver </w:t>
      </w:r>
      <w:r w:rsidR="00850352" w:rsidRPr="00D356FC">
        <w:t xml:space="preserve">by </w:t>
      </w:r>
      <w:r w:rsidR="00F830A4" w:rsidRPr="00D356FC">
        <w:t>cutting the muscle insertion close to</w:t>
      </w:r>
      <w:r w:rsidR="000E4E5C" w:rsidRPr="00D356FC">
        <w:t xml:space="preserve"> the medial aspect of the</w:t>
      </w:r>
      <w:r w:rsidR="00F830A4" w:rsidRPr="00D356FC">
        <w:t xml:space="preserve"> </w:t>
      </w:r>
      <w:proofErr w:type="spellStart"/>
      <w:r w:rsidR="00F830A4" w:rsidRPr="00D356FC">
        <w:t>cornu</w:t>
      </w:r>
      <w:proofErr w:type="spellEnd"/>
      <w:r w:rsidR="00F830A4" w:rsidRPr="00D356FC">
        <w:t>.</w:t>
      </w:r>
    </w:p>
    <w:p w14:paraId="77102C56" w14:textId="77777777" w:rsidR="00F56C3B" w:rsidRPr="00D356FC" w:rsidRDefault="00F56C3B" w:rsidP="00B55487">
      <w:pPr>
        <w:pStyle w:val="ListParagraph"/>
        <w:pBdr>
          <w:top w:val="nil"/>
          <w:left w:val="nil"/>
          <w:bottom w:val="nil"/>
          <w:right w:val="nil"/>
          <w:between w:val="nil"/>
        </w:pBdr>
        <w:ind w:left="0"/>
      </w:pPr>
    </w:p>
    <w:p w14:paraId="4281D7A7" w14:textId="77BBD4D3" w:rsidR="00570186" w:rsidRPr="00D356FC" w:rsidRDefault="009B203B" w:rsidP="00B55487">
      <w:pPr>
        <w:pStyle w:val="ListParagraph"/>
        <w:numPr>
          <w:ilvl w:val="1"/>
          <w:numId w:val="1"/>
        </w:numPr>
        <w:pBdr>
          <w:top w:val="nil"/>
          <w:left w:val="nil"/>
          <w:bottom w:val="nil"/>
          <w:right w:val="nil"/>
          <w:between w:val="nil"/>
        </w:pBdr>
      </w:pPr>
      <w:r w:rsidRPr="00D356FC">
        <w:t xml:space="preserve">Perform the </w:t>
      </w:r>
      <w:proofErr w:type="spellStart"/>
      <w:r w:rsidRPr="00D356FC">
        <w:t>pharyngotomy</w:t>
      </w:r>
      <w:proofErr w:type="spellEnd"/>
      <w:r w:rsidR="00570186" w:rsidRPr="00D356FC">
        <w:t xml:space="preserve"> through the </w:t>
      </w:r>
      <w:proofErr w:type="spellStart"/>
      <w:r w:rsidR="00570186" w:rsidRPr="00D356FC">
        <w:t>valleculae</w:t>
      </w:r>
      <w:proofErr w:type="spellEnd"/>
      <w:r w:rsidR="00570186" w:rsidRPr="00D356FC">
        <w:t>, the pyriform sinus</w:t>
      </w:r>
      <w:r w:rsidR="003869E4">
        <w:t>,</w:t>
      </w:r>
      <w:r w:rsidR="00570186" w:rsidRPr="00D356FC">
        <w:t xml:space="preserve"> or the </w:t>
      </w:r>
      <w:proofErr w:type="spellStart"/>
      <w:r w:rsidR="00570186" w:rsidRPr="00D356FC">
        <w:t>postcricoid</w:t>
      </w:r>
      <w:proofErr w:type="spellEnd"/>
      <w:r w:rsidR="00570186" w:rsidRPr="00D356FC">
        <w:t xml:space="preserve"> area</w:t>
      </w:r>
      <w:r w:rsidR="003E2CC8" w:rsidRPr="00D356FC">
        <w:t>. T</w:t>
      </w:r>
      <w:r w:rsidR="00570186" w:rsidRPr="00D356FC">
        <w:t xml:space="preserve">he choice of entry point is based on the </w:t>
      </w:r>
      <w:r w:rsidR="003869E4">
        <w:t xml:space="preserve">size of the </w:t>
      </w:r>
      <w:r w:rsidR="003E2CC8" w:rsidRPr="00D356FC">
        <w:t>tumor</w:t>
      </w:r>
      <w:r w:rsidR="007A4F98" w:rsidRPr="00D356FC">
        <w:t>.</w:t>
      </w:r>
      <w:r w:rsidR="00FE0622" w:rsidRPr="00D356FC">
        <w:t xml:space="preserve"> Use the scissors or the scalpel for this step. </w:t>
      </w:r>
    </w:p>
    <w:p w14:paraId="0A3AF79D" w14:textId="77777777" w:rsidR="00F56C3B" w:rsidRPr="00D356FC" w:rsidRDefault="00F56C3B" w:rsidP="00B55487">
      <w:pPr>
        <w:pStyle w:val="ListParagraph"/>
        <w:pBdr>
          <w:top w:val="nil"/>
          <w:left w:val="nil"/>
          <w:bottom w:val="nil"/>
          <w:right w:val="nil"/>
          <w:between w:val="nil"/>
        </w:pBdr>
        <w:ind w:left="0"/>
      </w:pPr>
    </w:p>
    <w:p w14:paraId="133A02A0" w14:textId="5FDE008C" w:rsidR="00D74787" w:rsidRPr="00D356FC" w:rsidRDefault="003869E4" w:rsidP="00B55487">
      <w:pPr>
        <w:pStyle w:val="ListParagraph"/>
        <w:numPr>
          <w:ilvl w:val="1"/>
          <w:numId w:val="1"/>
        </w:numPr>
        <w:pBdr>
          <w:top w:val="nil"/>
          <w:left w:val="nil"/>
          <w:bottom w:val="nil"/>
          <w:right w:val="nil"/>
          <w:between w:val="nil"/>
        </w:pBdr>
      </w:pPr>
      <w:r>
        <w:t>For i</w:t>
      </w:r>
      <w:r w:rsidR="00D74787" w:rsidRPr="00D356FC">
        <w:t>nferior access</w:t>
      </w:r>
      <w:r>
        <w:t>,</w:t>
      </w:r>
      <w:r w:rsidR="00D74787" w:rsidRPr="00D356FC">
        <w:t xml:space="preserve"> </w:t>
      </w:r>
      <w:r>
        <w:t>use</w:t>
      </w:r>
      <w:r w:rsidR="00FE0622" w:rsidRPr="00D356FC">
        <w:t xml:space="preserve"> the scalpel </w:t>
      </w:r>
      <w:r>
        <w:t xml:space="preserve">to </w:t>
      </w:r>
      <w:r w:rsidRPr="00D356FC">
        <w:t xml:space="preserve">incise </w:t>
      </w:r>
      <w:r w:rsidR="00D74787" w:rsidRPr="00D356FC">
        <w:t>the trachea between two tracheal rings</w:t>
      </w:r>
      <w:r w:rsidR="000E4E5C" w:rsidRPr="00D356FC">
        <w:t xml:space="preserve"> and extend the tracheal incision </w:t>
      </w:r>
      <w:proofErr w:type="spellStart"/>
      <w:r w:rsidR="000E4E5C" w:rsidRPr="00D356FC">
        <w:t>posterolaterally</w:t>
      </w:r>
      <w:proofErr w:type="spellEnd"/>
      <w:r w:rsidR="001A2C11" w:rsidRPr="00D356FC">
        <w:t>.</w:t>
      </w:r>
    </w:p>
    <w:p w14:paraId="33837DA1" w14:textId="77777777" w:rsidR="00F56C3B" w:rsidRPr="00D356FC" w:rsidRDefault="00F56C3B" w:rsidP="00B55487">
      <w:pPr>
        <w:pStyle w:val="ListParagraph"/>
        <w:pBdr>
          <w:top w:val="nil"/>
          <w:left w:val="nil"/>
          <w:bottom w:val="nil"/>
          <w:right w:val="nil"/>
          <w:between w:val="nil"/>
        </w:pBdr>
        <w:ind w:left="0"/>
      </w:pPr>
    </w:p>
    <w:p w14:paraId="56776A98" w14:textId="10EFA956" w:rsidR="00597033" w:rsidRPr="00D356FC" w:rsidRDefault="00597033" w:rsidP="00B55487">
      <w:pPr>
        <w:pStyle w:val="ListParagraph"/>
        <w:numPr>
          <w:ilvl w:val="1"/>
          <w:numId w:val="1"/>
        </w:numPr>
        <w:pBdr>
          <w:top w:val="nil"/>
          <w:left w:val="nil"/>
          <w:bottom w:val="nil"/>
          <w:right w:val="nil"/>
          <w:between w:val="nil"/>
        </w:pBdr>
      </w:pPr>
      <w:r w:rsidRPr="00D356FC">
        <w:t xml:space="preserve">To perform the laryngectomy in </w:t>
      </w:r>
      <w:r w:rsidR="003C0842" w:rsidRPr="00D356FC">
        <w:t xml:space="preserve">the </w:t>
      </w:r>
      <w:r w:rsidRPr="00D356FC">
        <w:t>craniocaudal direction</w:t>
      </w:r>
      <w:r w:rsidR="003869E4">
        <w:t>,</w:t>
      </w:r>
      <w:r w:rsidRPr="00D356FC">
        <w:t xml:space="preserve"> </w:t>
      </w:r>
      <w:r w:rsidR="000E4E5C" w:rsidRPr="00D356FC">
        <w:t xml:space="preserve">begin from the epiglottis and </w:t>
      </w:r>
      <w:r w:rsidR="003C0842" w:rsidRPr="00D356FC">
        <w:t xml:space="preserve">proceed </w:t>
      </w:r>
      <w:r w:rsidR="000E4E5C" w:rsidRPr="00D356FC">
        <w:t xml:space="preserve">through the </w:t>
      </w:r>
      <w:proofErr w:type="spellStart"/>
      <w:r w:rsidR="000E4E5C" w:rsidRPr="00D356FC">
        <w:t>pharyngotomy</w:t>
      </w:r>
      <w:proofErr w:type="spellEnd"/>
      <w:r w:rsidR="003869E4">
        <w:t>.</w:t>
      </w:r>
      <w:r w:rsidRPr="00D356FC">
        <w:t xml:space="preserve"> </w:t>
      </w:r>
      <w:r w:rsidR="003869E4" w:rsidRPr="00D356FC">
        <w:t>Using</w:t>
      </w:r>
      <w:r w:rsidR="00FE0622" w:rsidRPr="00D356FC">
        <w:t xml:space="preserve"> the scissors, </w:t>
      </w:r>
      <w:r w:rsidR="000E4E5C" w:rsidRPr="00D356FC">
        <w:t xml:space="preserve">cut </w:t>
      </w:r>
      <w:r w:rsidR="008244D0" w:rsidRPr="00D356FC">
        <w:t>the aryepiglottic folds</w:t>
      </w:r>
      <w:r w:rsidR="000E4E5C" w:rsidRPr="00D356FC">
        <w:t xml:space="preserve"> then </w:t>
      </w:r>
      <w:r w:rsidR="003C0842" w:rsidRPr="00D356FC">
        <w:t xml:space="preserve">proceed </w:t>
      </w:r>
      <w:r w:rsidR="000E4E5C" w:rsidRPr="00D356FC">
        <w:t xml:space="preserve">through the lateral wall of the pyriform </w:t>
      </w:r>
      <w:r w:rsidRPr="00D356FC">
        <w:t>sinus. I</w:t>
      </w:r>
      <w:r w:rsidR="000E4E5C" w:rsidRPr="00D356FC">
        <w:t xml:space="preserve">ncise the </w:t>
      </w:r>
      <w:proofErr w:type="spellStart"/>
      <w:r w:rsidR="000E4E5C" w:rsidRPr="00D356FC">
        <w:t>postcricoid</w:t>
      </w:r>
      <w:proofErr w:type="spellEnd"/>
      <w:r w:rsidR="000E4E5C" w:rsidRPr="00D356FC">
        <w:t xml:space="preserve"> mucosa transversely</w:t>
      </w:r>
      <w:r w:rsidRPr="00D356FC">
        <w:t>,</w:t>
      </w:r>
      <w:r w:rsidR="000E4E5C" w:rsidRPr="00D356FC">
        <w:t xml:space="preserve"> dissect</w:t>
      </w:r>
      <w:r w:rsidRPr="00D356FC">
        <w:t>ing</w:t>
      </w:r>
      <w:r w:rsidR="000E4E5C" w:rsidRPr="00D356FC">
        <w:t xml:space="preserve"> the plane between the trachea and the esophagus</w:t>
      </w:r>
      <w:r w:rsidRPr="00D356FC">
        <w:t>. Remove the larynx.</w:t>
      </w:r>
    </w:p>
    <w:p w14:paraId="3E4132A5" w14:textId="77777777" w:rsidR="00F56C3B" w:rsidRPr="00D356FC" w:rsidRDefault="00F56C3B" w:rsidP="00B55487">
      <w:pPr>
        <w:pStyle w:val="ListParagraph"/>
        <w:pBdr>
          <w:top w:val="nil"/>
          <w:left w:val="nil"/>
          <w:bottom w:val="nil"/>
          <w:right w:val="nil"/>
          <w:between w:val="nil"/>
        </w:pBdr>
        <w:ind w:left="0"/>
      </w:pPr>
    </w:p>
    <w:p w14:paraId="6640AD38" w14:textId="2C7BF24C" w:rsidR="00D74787" w:rsidRPr="00D356FC" w:rsidRDefault="00597033" w:rsidP="00B55487">
      <w:pPr>
        <w:pStyle w:val="ListParagraph"/>
        <w:numPr>
          <w:ilvl w:val="1"/>
          <w:numId w:val="1"/>
        </w:numPr>
        <w:pBdr>
          <w:top w:val="nil"/>
          <w:left w:val="nil"/>
          <w:bottom w:val="nil"/>
          <w:right w:val="nil"/>
          <w:between w:val="nil"/>
        </w:pBdr>
      </w:pPr>
      <w:r w:rsidRPr="00D356FC">
        <w:t xml:space="preserve">To perform the laryngectomy in </w:t>
      </w:r>
      <w:r w:rsidR="000E4E5C" w:rsidRPr="00D356FC">
        <w:t xml:space="preserve">a retrograde </w:t>
      </w:r>
      <w:r w:rsidR="003C0842" w:rsidRPr="00D356FC">
        <w:t>manner</w:t>
      </w:r>
      <w:r w:rsidR="00D033C1">
        <w:t>,</w:t>
      </w:r>
      <w:r w:rsidR="00FE0622" w:rsidRPr="00D356FC">
        <w:t xml:space="preserve"> us</w:t>
      </w:r>
      <w:r w:rsidR="00D033C1">
        <w:t>e</w:t>
      </w:r>
      <w:r w:rsidR="00FE0622" w:rsidRPr="00D356FC">
        <w:t xml:space="preserve"> the scissors</w:t>
      </w:r>
      <w:r w:rsidR="00D033C1">
        <w:t xml:space="preserve"> to</w:t>
      </w:r>
      <w:r w:rsidR="000E4E5C" w:rsidRPr="00D356FC">
        <w:t xml:space="preserve"> transect the posterior membranous tracheal wall</w:t>
      </w:r>
      <w:r w:rsidRPr="00D356FC">
        <w:t>,</w:t>
      </w:r>
      <w:r w:rsidR="000E4E5C" w:rsidRPr="00D356FC">
        <w:t xml:space="preserve"> d</w:t>
      </w:r>
      <w:r w:rsidR="00D74787" w:rsidRPr="00D356FC">
        <w:t>issect</w:t>
      </w:r>
      <w:r w:rsidRPr="00D356FC">
        <w:t>ing</w:t>
      </w:r>
      <w:r w:rsidR="00D74787" w:rsidRPr="00D356FC">
        <w:t xml:space="preserve"> </w:t>
      </w:r>
      <w:r w:rsidR="00D033C1">
        <w:t>above</w:t>
      </w:r>
      <w:r w:rsidRPr="00D356FC">
        <w:t xml:space="preserve"> the</w:t>
      </w:r>
      <w:r w:rsidR="00D74787" w:rsidRPr="00D356FC">
        <w:t xml:space="preserve"> trache</w:t>
      </w:r>
      <w:r w:rsidRPr="00D356FC">
        <w:t xml:space="preserve">a from the anterior </w:t>
      </w:r>
      <w:r w:rsidR="00D74787" w:rsidRPr="00D356FC">
        <w:t>esophageal</w:t>
      </w:r>
      <w:r w:rsidRPr="00D356FC">
        <w:t xml:space="preserve"> wall.</w:t>
      </w:r>
      <w:r w:rsidR="000E4E5C" w:rsidRPr="00D356FC">
        <w:t xml:space="preserve"> </w:t>
      </w:r>
      <w:r w:rsidRPr="00D356FC">
        <w:t>I</w:t>
      </w:r>
      <w:r w:rsidR="00D74787" w:rsidRPr="00D356FC">
        <w:t xml:space="preserve">ncise the hypopharyngeal mucosa below the </w:t>
      </w:r>
      <w:r w:rsidR="000E4E5C" w:rsidRPr="00D356FC">
        <w:t xml:space="preserve">upper border of the </w:t>
      </w:r>
      <w:r w:rsidR="00D74787" w:rsidRPr="00D356FC">
        <w:t>cricoid</w:t>
      </w:r>
      <w:r w:rsidR="000E4E5C" w:rsidRPr="00D356FC">
        <w:t xml:space="preserve"> lamina</w:t>
      </w:r>
      <w:r w:rsidRPr="00D356FC">
        <w:t>.</w:t>
      </w:r>
      <w:r w:rsidR="000E4E5C" w:rsidRPr="00D356FC">
        <w:t xml:space="preserve"> </w:t>
      </w:r>
      <w:r w:rsidRPr="00D356FC">
        <w:t>E</w:t>
      </w:r>
      <w:r w:rsidR="000E4E5C" w:rsidRPr="00D356FC">
        <w:t xml:space="preserve">xtend the incision to the pyriform </w:t>
      </w:r>
      <w:r w:rsidRPr="00D356FC">
        <w:t>sinus</w:t>
      </w:r>
      <w:r w:rsidR="00715531" w:rsidRPr="00D356FC">
        <w:t xml:space="preserve"> and remove the larynx.</w:t>
      </w:r>
    </w:p>
    <w:p w14:paraId="5A422FE8" w14:textId="77777777" w:rsidR="00F56C3B" w:rsidRPr="00D356FC" w:rsidRDefault="00F56C3B" w:rsidP="00B55487">
      <w:pPr>
        <w:pStyle w:val="ListParagraph"/>
        <w:pBdr>
          <w:top w:val="nil"/>
          <w:left w:val="nil"/>
          <w:bottom w:val="nil"/>
          <w:right w:val="nil"/>
          <w:between w:val="nil"/>
        </w:pBdr>
        <w:ind w:left="0"/>
      </w:pPr>
    </w:p>
    <w:p w14:paraId="3834CD12" w14:textId="342D3B87" w:rsidR="00F56C3B" w:rsidRPr="00D356FC" w:rsidRDefault="00D74787" w:rsidP="00B55487">
      <w:pPr>
        <w:pStyle w:val="ListParagraph"/>
        <w:numPr>
          <w:ilvl w:val="1"/>
          <w:numId w:val="1"/>
        </w:numPr>
        <w:pBdr>
          <w:top w:val="nil"/>
          <w:left w:val="nil"/>
          <w:bottom w:val="nil"/>
          <w:right w:val="nil"/>
          <w:between w:val="nil"/>
        </w:pBdr>
      </w:pPr>
      <w:r w:rsidRPr="00D356FC">
        <w:t xml:space="preserve">Perform the primary closure of the pharynx using </w:t>
      </w:r>
      <w:r w:rsidR="00597033" w:rsidRPr="00D356FC">
        <w:t xml:space="preserve">interrupted </w:t>
      </w:r>
      <w:r w:rsidR="000065B0" w:rsidRPr="00D356FC">
        <w:t>absorbable</w:t>
      </w:r>
      <w:r w:rsidR="00597033" w:rsidRPr="00D356FC">
        <w:t xml:space="preserve"> sutures or </w:t>
      </w:r>
      <w:r w:rsidRPr="00D356FC">
        <w:t>barbed sutur</w:t>
      </w:r>
      <w:r w:rsidR="00597033" w:rsidRPr="00D356FC">
        <w:t>e</w:t>
      </w:r>
      <w:r w:rsidR="000E098A" w:rsidRPr="00D356FC">
        <w:t>s</w:t>
      </w:r>
      <w:r w:rsidR="00AD64B0" w:rsidRPr="00D356FC">
        <w:t xml:space="preserve"> </w:t>
      </w:r>
      <w:r w:rsidR="00D068E5" w:rsidRPr="00D356FC">
        <w:t xml:space="preserve">in </w:t>
      </w:r>
      <w:r w:rsidR="000E098A" w:rsidRPr="00D356FC">
        <w:t xml:space="preserve">the </w:t>
      </w:r>
      <w:r w:rsidR="00D068E5" w:rsidRPr="00D356FC">
        <w:t xml:space="preserve">horizontal </w:t>
      </w:r>
      <w:r w:rsidR="003C0842" w:rsidRPr="00D356FC">
        <w:t>direction</w:t>
      </w:r>
      <w:r w:rsidRPr="00D356FC">
        <w:t>.</w:t>
      </w:r>
      <w:r w:rsidR="00DF7CF1" w:rsidRPr="00D356FC">
        <w:t xml:space="preserve"> </w:t>
      </w:r>
    </w:p>
    <w:p w14:paraId="5CABF3B2" w14:textId="77777777" w:rsidR="00F56C3B" w:rsidRPr="00D356FC" w:rsidRDefault="00F56C3B" w:rsidP="00B55487">
      <w:pPr>
        <w:pStyle w:val="ListParagraph"/>
        <w:pBdr>
          <w:top w:val="nil"/>
          <w:left w:val="nil"/>
          <w:bottom w:val="nil"/>
          <w:right w:val="nil"/>
          <w:between w:val="nil"/>
        </w:pBdr>
        <w:ind w:left="0"/>
      </w:pPr>
    </w:p>
    <w:p w14:paraId="4BB0CA6E" w14:textId="64F9D0C0" w:rsidR="00D74787" w:rsidRPr="00D356FC" w:rsidRDefault="00D033C1" w:rsidP="00B55487">
      <w:pPr>
        <w:pStyle w:val="ListParagraph"/>
        <w:pBdr>
          <w:top w:val="nil"/>
          <w:left w:val="nil"/>
          <w:bottom w:val="nil"/>
          <w:right w:val="nil"/>
          <w:between w:val="nil"/>
        </w:pBdr>
        <w:ind w:left="0"/>
      </w:pPr>
      <w:r w:rsidRPr="00D356FC">
        <w:t>NOTE</w:t>
      </w:r>
      <w:r w:rsidR="00D74787" w:rsidRPr="00D356FC">
        <w:t xml:space="preserve">: </w:t>
      </w:r>
      <w:r w:rsidR="008C0B5C" w:rsidRPr="00D356FC">
        <w:t>The suture</w:t>
      </w:r>
      <w:r w:rsidR="008C0B5C">
        <w:t>s</w:t>
      </w:r>
      <w:r w:rsidR="008C0B5C" w:rsidRPr="00D356FC">
        <w:t xml:space="preserve"> should be located submucosally on the external surface in order to avoid granulation and possible fistulas. </w:t>
      </w:r>
      <w:r w:rsidRPr="00D356FC">
        <w:t>The</w:t>
      </w:r>
      <w:r w:rsidR="00D74787" w:rsidRPr="00D356FC">
        <w:t xml:space="preserve"> primary closure of the defect can be achieved easily if at least 2 cm of pharyngeal mucosa</w:t>
      </w:r>
      <w:r w:rsidR="00D16BAF" w:rsidRPr="00D356FC">
        <w:t xml:space="preserve"> is preserved</w:t>
      </w:r>
      <w:r w:rsidR="00D74787" w:rsidRPr="00D356FC">
        <w:t xml:space="preserve">, otherwise </w:t>
      </w:r>
      <w:r w:rsidR="0068681F" w:rsidRPr="00D356FC">
        <w:t>a flap</w:t>
      </w:r>
      <w:r w:rsidR="00D16BAF" w:rsidRPr="00D356FC">
        <w:t xml:space="preserve"> </w:t>
      </w:r>
      <w:proofErr w:type="gramStart"/>
      <w:r w:rsidR="00D16BAF" w:rsidRPr="00D356FC">
        <w:t>has to</w:t>
      </w:r>
      <w:proofErr w:type="gramEnd"/>
      <w:r w:rsidR="00D16BAF" w:rsidRPr="00D356FC">
        <w:t xml:space="preserve"> be harvested</w:t>
      </w:r>
      <w:r w:rsidR="0068681F" w:rsidRPr="00D356FC">
        <w:t>.</w:t>
      </w:r>
    </w:p>
    <w:p w14:paraId="5852C4D6" w14:textId="77777777" w:rsidR="00D70203" w:rsidRPr="00D356FC" w:rsidRDefault="00D70203" w:rsidP="00B55487">
      <w:pPr>
        <w:jc w:val="both"/>
      </w:pPr>
    </w:p>
    <w:p w14:paraId="7A562EA3" w14:textId="0C23A6DB" w:rsidR="00D16BAF" w:rsidRPr="00D356FC" w:rsidRDefault="00C674C7" w:rsidP="00B55487">
      <w:pPr>
        <w:jc w:val="both"/>
        <w:rPr>
          <w:b/>
        </w:rPr>
      </w:pPr>
      <w:r w:rsidRPr="00D356FC">
        <w:rPr>
          <w:b/>
        </w:rPr>
        <w:t>REPRESEN</w:t>
      </w:r>
      <w:r w:rsidR="009253DC">
        <w:rPr>
          <w:b/>
        </w:rPr>
        <w:t>T</w:t>
      </w:r>
      <w:r w:rsidRPr="00D356FC">
        <w:rPr>
          <w:b/>
        </w:rPr>
        <w:t xml:space="preserve">ATIVE </w:t>
      </w:r>
      <w:r w:rsidR="00512B27" w:rsidRPr="00D356FC">
        <w:rPr>
          <w:b/>
        </w:rPr>
        <w:t>RESULTS:</w:t>
      </w:r>
    </w:p>
    <w:p w14:paraId="57482ECE" w14:textId="69696C0F" w:rsidR="00D70203" w:rsidRPr="00D356FC" w:rsidRDefault="003B5285" w:rsidP="00B55487">
      <w:pPr>
        <w:jc w:val="both"/>
      </w:pPr>
      <w:r w:rsidRPr="00D356FC">
        <w:t>This protocol proved to be useful for setting</w:t>
      </w:r>
      <w:r w:rsidR="0073152E" w:rsidRPr="00D356FC">
        <w:t xml:space="preserve"> </w:t>
      </w:r>
      <w:r w:rsidRPr="00D356FC">
        <w:t xml:space="preserve">up a surgical training laboratory focused on laryngeal surgery using basic instruments and animal </w:t>
      </w:r>
      <w:r w:rsidR="0073152E" w:rsidRPr="00D356FC">
        <w:t xml:space="preserve">waste </w:t>
      </w:r>
      <w:r w:rsidR="00316BEC" w:rsidRPr="00D356FC">
        <w:t>innards</w:t>
      </w:r>
      <w:r w:rsidR="000B71F9" w:rsidRPr="00D356FC">
        <w:t xml:space="preserve"> from the meat supply chain</w:t>
      </w:r>
      <w:r w:rsidRPr="00D356FC">
        <w:t xml:space="preserve">. The goal is mostly </w:t>
      </w:r>
      <w:r w:rsidR="0073152E" w:rsidRPr="00D356FC">
        <w:t>instructive</w:t>
      </w:r>
      <w:r w:rsidRPr="00D356FC">
        <w:t xml:space="preserve">, but it could be used by </w:t>
      </w:r>
      <w:r w:rsidR="005C5C62" w:rsidRPr="00D356FC">
        <w:t>less experienced</w:t>
      </w:r>
      <w:r w:rsidRPr="00D356FC">
        <w:t xml:space="preserve"> surgeon</w:t>
      </w:r>
      <w:r w:rsidR="00F32714" w:rsidRPr="00D356FC">
        <w:t>s</w:t>
      </w:r>
      <w:r w:rsidRPr="00D356FC">
        <w:t xml:space="preserve"> to improve their anatomic</w:t>
      </w:r>
      <w:r w:rsidR="00610F21">
        <w:t>al</w:t>
      </w:r>
      <w:r w:rsidRPr="00D356FC">
        <w:t xml:space="preserve"> knowledge and </w:t>
      </w:r>
      <w:r w:rsidR="00F32714" w:rsidRPr="00D356FC">
        <w:t>surgical skills</w:t>
      </w:r>
      <w:r w:rsidRPr="00D356FC">
        <w:t>.</w:t>
      </w:r>
    </w:p>
    <w:p w14:paraId="07387DF7" w14:textId="77777777" w:rsidR="00DD2064" w:rsidRPr="00D356FC" w:rsidRDefault="00DD2064" w:rsidP="00B55487">
      <w:pPr>
        <w:jc w:val="both"/>
        <w:rPr>
          <w:b/>
        </w:rPr>
      </w:pPr>
    </w:p>
    <w:p w14:paraId="1D451A24" w14:textId="6A638825" w:rsidR="00D70203" w:rsidRPr="00D356FC" w:rsidRDefault="003B5285" w:rsidP="00B55487">
      <w:pPr>
        <w:jc w:val="both"/>
      </w:pPr>
      <w:r w:rsidRPr="00D356FC">
        <w:t xml:space="preserve">The </w:t>
      </w:r>
      <w:r w:rsidR="00DD217A" w:rsidRPr="00D356FC">
        <w:t xml:space="preserve">protocol </w:t>
      </w:r>
      <w:r w:rsidRPr="00D356FC">
        <w:t xml:space="preserve">was adopted in </w:t>
      </w:r>
      <w:r w:rsidR="005C5C62" w:rsidRPr="00D356FC">
        <w:t>three</w:t>
      </w:r>
      <w:r w:rsidRPr="00D356FC">
        <w:t xml:space="preserve"> </w:t>
      </w:r>
      <w:r w:rsidR="00DD217A" w:rsidRPr="00D356FC">
        <w:t xml:space="preserve">sessions </w:t>
      </w:r>
      <w:r w:rsidRPr="00D356FC">
        <w:t xml:space="preserve">of </w:t>
      </w:r>
      <w:r w:rsidR="00A547D7" w:rsidRPr="00D356FC">
        <w:t>the authors</w:t>
      </w:r>
      <w:r w:rsidR="00175D92">
        <w:t>’</w:t>
      </w:r>
      <w:r w:rsidRPr="00D356FC">
        <w:t xml:space="preserve"> dissection </w:t>
      </w:r>
      <w:r w:rsidR="00DD217A" w:rsidRPr="00D356FC">
        <w:t xml:space="preserve">course </w:t>
      </w:r>
      <w:r w:rsidR="00B431E8" w:rsidRPr="00D356FC">
        <w:t>organized</w:t>
      </w:r>
      <w:r w:rsidR="00A5721A" w:rsidRPr="00D356FC">
        <w:t xml:space="preserve"> in the </w:t>
      </w:r>
      <w:r w:rsidR="00175D92">
        <w:t>‘</w:t>
      </w:r>
      <w:proofErr w:type="spellStart"/>
      <w:r w:rsidRPr="00D356FC">
        <w:t>Lary</w:t>
      </w:r>
      <w:proofErr w:type="spellEnd"/>
      <w:r w:rsidR="0024505F" w:rsidRPr="00D356FC">
        <w:t>-</w:t>
      </w:r>
      <w:r w:rsidRPr="00D356FC">
        <w:t>Gym</w:t>
      </w:r>
      <w:r w:rsidR="00175D92">
        <w:t>’</w:t>
      </w:r>
      <w:r w:rsidR="00EF0BAF" w:rsidRPr="00D356FC">
        <w:t xml:space="preserve"> and in the second </w:t>
      </w:r>
      <w:r w:rsidR="00DD217A" w:rsidRPr="00D356FC">
        <w:t xml:space="preserve">session </w:t>
      </w:r>
      <w:r w:rsidR="00EF0BAF" w:rsidRPr="00D356FC">
        <w:t xml:space="preserve">of the </w:t>
      </w:r>
      <w:r w:rsidR="005C5C62" w:rsidRPr="00D356FC">
        <w:t>H</w:t>
      </w:r>
      <w:r w:rsidR="00EF0BAF" w:rsidRPr="00D356FC">
        <w:t xml:space="preserve">ead and </w:t>
      </w:r>
      <w:r w:rsidR="005C5C62" w:rsidRPr="00D356FC">
        <w:t>N</w:t>
      </w:r>
      <w:r w:rsidR="00EF0BAF" w:rsidRPr="00D356FC">
        <w:t xml:space="preserve">eck </w:t>
      </w:r>
      <w:r w:rsidR="005C5C62" w:rsidRPr="00D356FC">
        <w:t>S</w:t>
      </w:r>
      <w:r w:rsidR="00EF0BAF" w:rsidRPr="00D356FC">
        <w:t xml:space="preserve">urgery </w:t>
      </w:r>
      <w:r w:rsidR="005C5C62" w:rsidRPr="00D356FC">
        <w:t>C</w:t>
      </w:r>
      <w:r w:rsidR="00EF0BAF" w:rsidRPr="00D356FC">
        <w:t>ourse named “Better than live”</w:t>
      </w:r>
      <w:r w:rsidR="008D1B53">
        <w:t>,</w:t>
      </w:r>
      <w:r w:rsidRPr="00D356FC">
        <w:t xml:space="preserve"> where the lab</w:t>
      </w:r>
      <w:r w:rsidR="00E934A3" w:rsidRPr="00D356FC">
        <w:t>oratory</w:t>
      </w:r>
      <w:r w:rsidRPr="00D356FC">
        <w:t xml:space="preserve"> dissection</w:t>
      </w:r>
      <w:r w:rsidR="00E934A3" w:rsidRPr="00D356FC">
        <w:t>s</w:t>
      </w:r>
      <w:r w:rsidRPr="00D356FC">
        <w:t xml:space="preserve"> w</w:t>
      </w:r>
      <w:r w:rsidR="00E934A3" w:rsidRPr="00D356FC">
        <w:t>ere</w:t>
      </w:r>
      <w:r w:rsidRPr="00D356FC">
        <w:t xml:space="preserve"> accompanied by </w:t>
      </w:r>
      <w:r w:rsidR="009129E1" w:rsidRPr="00D356FC">
        <w:t>teaching sessions</w:t>
      </w:r>
      <w:r w:rsidRPr="00D356FC">
        <w:t xml:space="preserve"> by </w:t>
      </w:r>
      <w:r w:rsidR="00FA0345" w:rsidRPr="00D356FC">
        <w:t>s</w:t>
      </w:r>
      <w:r w:rsidRPr="00D356FC">
        <w:t>killed surgeon</w:t>
      </w:r>
      <w:r w:rsidR="00144E1F" w:rsidRPr="00D356FC">
        <w:t>s</w:t>
      </w:r>
      <w:r w:rsidRPr="00D356FC">
        <w:t xml:space="preserve"> in this field</w:t>
      </w:r>
      <w:r w:rsidR="008D1B53">
        <w:t xml:space="preserve">, and </w:t>
      </w:r>
      <w:r w:rsidR="00610F21">
        <w:t xml:space="preserve">it </w:t>
      </w:r>
      <w:r w:rsidR="008D1B53">
        <w:t>was greeted</w:t>
      </w:r>
      <w:r w:rsidR="008D1B53" w:rsidRPr="008D1B53">
        <w:t xml:space="preserve"> </w:t>
      </w:r>
      <w:r w:rsidR="008D1B53" w:rsidRPr="00D356FC">
        <w:t>enthusiastic</w:t>
      </w:r>
      <w:r w:rsidR="008D1B53">
        <w:t>ally</w:t>
      </w:r>
      <w:r w:rsidR="008D1B53" w:rsidRPr="00D356FC">
        <w:t xml:space="preserve"> </w:t>
      </w:r>
      <w:r w:rsidR="008D1B53">
        <w:t>by</w:t>
      </w:r>
      <w:r w:rsidR="008D1B53" w:rsidRPr="00D356FC">
        <w:t xml:space="preserve"> the participants</w:t>
      </w:r>
      <w:r w:rsidRPr="00D356FC">
        <w:t xml:space="preserve">. </w:t>
      </w:r>
      <w:r w:rsidR="00DF39F8" w:rsidRPr="00D356FC">
        <w:t xml:space="preserve">Overall, </w:t>
      </w:r>
      <w:r w:rsidR="00EF0BAF" w:rsidRPr="00D356FC">
        <w:t>22</w:t>
      </w:r>
      <w:r w:rsidR="009E0662" w:rsidRPr="00D356FC">
        <w:t>8</w:t>
      </w:r>
      <w:r w:rsidR="00DF39F8" w:rsidRPr="00D356FC">
        <w:t xml:space="preserve"> </w:t>
      </w:r>
      <w:r w:rsidR="00B431E8" w:rsidRPr="00D356FC">
        <w:t>colleagues</w:t>
      </w:r>
      <w:r w:rsidR="00DF39F8" w:rsidRPr="00D356FC">
        <w:t xml:space="preserve"> took part </w:t>
      </w:r>
      <w:r w:rsidR="009129E1" w:rsidRPr="00D356FC">
        <w:t>in</w:t>
      </w:r>
      <w:r w:rsidR="00EF0BAF" w:rsidRPr="00D356FC">
        <w:t xml:space="preserve"> both</w:t>
      </w:r>
      <w:r w:rsidR="00DF39F8" w:rsidRPr="00D356FC">
        <w:t xml:space="preserve"> course</w:t>
      </w:r>
      <w:r w:rsidR="00EF0BAF" w:rsidRPr="00D356FC">
        <w:t>s</w:t>
      </w:r>
      <w:r w:rsidR="008D1B53">
        <w:t>.</w:t>
      </w:r>
      <w:r w:rsidR="00EF0BAF" w:rsidRPr="00D356FC">
        <w:t xml:space="preserve"> </w:t>
      </w:r>
      <w:r w:rsidR="008D1B53">
        <w:t xml:space="preserve">Twenty-eight </w:t>
      </w:r>
      <w:r w:rsidR="00EF0BAF" w:rsidRPr="00D356FC">
        <w:t xml:space="preserve">attended the </w:t>
      </w:r>
      <w:proofErr w:type="spellStart"/>
      <w:r w:rsidR="00EF0BAF" w:rsidRPr="00D356FC">
        <w:t>Lary</w:t>
      </w:r>
      <w:proofErr w:type="spellEnd"/>
      <w:r w:rsidR="00EF0BAF" w:rsidRPr="00D356FC">
        <w:t xml:space="preserve">-Gym </w:t>
      </w:r>
      <w:r w:rsidR="00F32714" w:rsidRPr="00D356FC">
        <w:t>course</w:t>
      </w:r>
      <w:r w:rsidR="008D1B53">
        <w:t>,</w:t>
      </w:r>
      <w:r w:rsidR="00F32714" w:rsidRPr="00D356FC">
        <w:t xml:space="preserve"> </w:t>
      </w:r>
      <w:r w:rsidR="00EF0BAF" w:rsidRPr="00D356FC">
        <w:t xml:space="preserve">and 200 attended the </w:t>
      </w:r>
      <w:r w:rsidR="00175D92">
        <w:t>‘</w:t>
      </w:r>
      <w:r w:rsidR="00EF0BAF" w:rsidRPr="00D356FC">
        <w:t>Better than live</w:t>
      </w:r>
      <w:r w:rsidR="00175D92">
        <w:t>’</w:t>
      </w:r>
      <w:r w:rsidR="0073152E" w:rsidRPr="00D356FC">
        <w:t xml:space="preserve"> course</w:t>
      </w:r>
      <w:r w:rsidR="00DF39F8" w:rsidRPr="00D356FC">
        <w:t xml:space="preserve">. </w:t>
      </w:r>
      <w:r w:rsidR="008D1B53">
        <w:t>In</w:t>
      </w:r>
      <w:r w:rsidR="008D1B53" w:rsidRPr="00D356FC">
        <w:t xml:space="preserve"> </w:t>
      </w:r>
      <w:r w:rsidR="00EF0BAF" w:rsidRPr="00D356FC">
        <w:t xml:space="preserve">the </w:t>
      </w:r>
      <w:proofErr w:type="spellStart"/>
      <w:r w:rsidR="00EF0BAF" w:rsidRPr="00D356FC">
        <w:t>Lary</w:t>
      </w:r>
      <w:proofErr w:type="spellEnd"/>
      <w:r w:rsidR="00EF0BAF" w:rsidRPr="00D356FC">
        <w:t>-Gym</w:t>
      </w:r>
      <w:r w:rsidR="00F32714" w:rsidRPr="00D356FC">
        <w:t xml:space="preserve"> course</w:t>
      </w:r>
      <w:r w:rsidR="00175D92">
        <w:t>’</w:t>
      </w:r>
      <w:r w:rsidR="008D1B53">
        <w:t>s</w:t>
      </w:r>
      <w:r w:rsidR="00EF0BAF" w:rsidRPr="00D356FC">
        <w:t xml:space="preserve"> </w:t>
      </w:r>
      <w:r w:rsidR="0090392B" w:rsidRPr="00D356FC">
        <w:t xml:space="preserve">last </w:t>
      </w:r>
      <w:r w:rsidR="00CD56B2" w:rsidRPr="00D356FC">
        <w:t xml:space="preserve">two </w:t>
      </w:r>
      <w:r w:rsidR="009129E1" w:rsidRPr="00D356FC">
        <w:t>sessions</w:t>
      </w:r>
      <w:r w:rsidR="0090392B" w:rsidRPr="00D356FC">
        <w:t>, t</w:t>
      </w:r>
      <w:r w:rsidR="00CE0865" w:rsidRPr="00D356FC">
        <w:t xml:space="preserve">he satisfaction of </w:t>
      </w:r>
      <w:r w:rsidR="00F65364" w:rsidRPr="00D356FC">
        <w:t xml:space="preserve">14 </w:t>
      </w:r>
      <w:r w:rsidR="00CE0865" w:rsidRPr="00D356FC">
        <w:t xml:space="preserve">participants was </w:t>
      </w:r>
      <w:r w:rsidR="008D1B53" w:rsidRPr="00D356FC">
        <w:t>determined</w:t>
      </w:r>
      <w:r w:rsidR="009129E1" w:rsidRPr="00D356FC">
        <w:t xml:space="preserve"> </w:t>
      </w:r>
      <w:r w:rsidR="00CE0865" w:rsidRPr="00D356FC">
        <w:t>through a dedicate</w:t>
      </w:r>
      <w:r w:rsidR="009129E1" w:rsidRPr="00D356FC">
        <w:t>d</w:t>
      </w:r>
      <w:r w:rsidR="00CE0865" w:rsidRPr="00D356FC">
        <w:t xml:space="preserve"> questionnaire </w:t>
      </w:r>
      <w:r w:rsidR="009129E1" w:rsidRPr="00D356FC">
        <w:t xml:space="preserve">where participants </w:t>
      </w:r>
      <w:r w:rsidR="008D1B53">
        <w:t xml:space="preserve">responded to questions </w:t>
      </w:r>
      <w:r w:rsidR="00610F21">
        <w:t>about</w:t>
      </w:r>
      <w:r w:rsidR="008D1B53">
        <w:t xml:space="preserve"> their experience</w:t>
      </w:r>
      <w:r w:rsidR="00610F21">
        <w:t xml:space="preserve"> in the course</w:t>
      </w:r>
      <w:r w:rsidR="0090392B" w:rsidRPr="00D356FC">
        <w:t xml:space="preserve">. The questionnaire and the results are reported in </w:t>
      </w:r>
      <w:r w:rsidR="0090392B" w:rsidRPr="00534F46">
        <w:rPr>
          <w:b/>
          <w:bCs/>
        </w:rPr>
        <w:t>Table 1</w:t>
      </w:r>
      <w:r w:rsidR="0090392B" w:rsidRPr="00D356FC">
        <w:t xml:space="preserve">. </w:t>
      </w:r>
      <w:r w:rsidR="001873EE" w:rsidRPr="00D356FC">
        <w:t>The animal model</w:t>
      </w:r>
      <w:r w:rsidR="00BF52D0" w:rsidRPr="00D356FC">
        <w:t>s</w:t>
      </w:r>
      <w:r w:rsidR="00CD56B2" w:rsidRPr="00D356FC">
        <w:t xml:space="preserve"> chosen</w:t>
      </w:r>
      <w:r w:rsidR="001873EE" w:rsidRPr="00D356FC">
        <w:t xml:space="preserve"> proved to be very similar to the human counterpart, with a comparable tissue </w:t>
      </w:r>
      <w:r w:rsidR="00417D08" w:rsidRPr="00D356FC">
        <w:t>composition</w:t>
      </w:r>
      <w:r w:rsidR="001873EE" w:rsidRPr="00D356FC">
        <w:t>.</w:t>
      </w:r>
      <w:r w:rsidRPr="00D356FC">
        <w:t xml:space="preserve"> </w:t>
      </w:r>
      <w:r w:rsidR="00E934A3" w:rsidRPr="00D356FC">
        <w:t xml:space="preserve">The possibility to </w:t>
      </w:r>
      <w:r w:rsidR="00417D08" w:rsidRPr="00D356FC">
        <w:t xml:space="preserve">use </w:t>
      </w:r>
      <w:r w:rsidR="00E934A3" w:rsidRPr="00D356FC">
        <w:t xml:space="preserve">both the endoscopic </w:t>
      </w:r>
      <w:r w:rsidR="004935DC" w:rsidRPr="00D356FC">
        <w:t xml:space="preserve">and open </w:t>
      </w:r>
      <w:r w:rsidR="00417D08" w:rsidRPr="00D356FC">
        <w:t xml:space="preserve">procedures </w:t>
      </w:r>
      <w:r w:rsidR="00E934A3" w:rsidRPr="00D356FC">
        <w:t xml:space="preserve">guaranteed </w:t>
      </w:r>
      <w:r w:rsidR="00417D08" w:rsidRPr="00D356FC">
        <w:t>comprehensive</w:t>
      </w:r>
      <w:r w:rsidR="00E934A3" w:rsidRPr="00D356FC">
        <w:t xml:space="preserve"> </w:t>
      </w:r>
      <w:r w:rsidR="00417D08" w:rsidRPr="00D356FC">
        <w:t xml:space="preserve">understanding of the </w:t>
      </w:r>
      <w:r w:rsidR="00E934A3" w:rsidRPr="00D356FC">
        <w:t>anatomic</w:t>
      </w:r>
      <w:r w:rsidR="00610F21">
        <w:t>al</w:t>
      </w:r>
      <w:r w:rsidR="00E934A3" w:rsidRPr="00D356FC">
        <w:t xml:space="preserve"> </w:t>
      </w:r>
      <w:r w:rsidR="00417D08" w:rsidRPr="00D356FC">
        <w:t xml:space="preserve">layout </w:t>
      </w:r>
      <w:r w:rsidR="00E934A3" w:rsidRPr="00D356FC">
        <w:t xml:space="preserve">and surgical </w:t>
      </w:r>
      <w:r w:rsidR="00417D08" w:rsidRPr="00D356FC">
        <w:t>techniques</w:t>
      </w:r>
      <w:r w:rsidR="00E934A3" w:rsidRPr="00D356FC">
        <w:t>. In fact, this inside-out vision could clarify the complex laryngeal anatomy and the implication</w:t>
      </w:r>
      <w:r w:rsidR="001E5152" w:rsidRPr="00D356FC">
        <w:t>s</w:t>
      </w:r>
      <w:r w:rsidR="00E934A3" w:rsidRPr="00D356FC">
        <w:t xml:space="preserve"> of the surgical </w:t>
      </w:r>
      <w:r w:rsidR="003D3CC4" w:rsidRPr="00D356FC">
        <w:t>maneuvers</w:t>
      </w:r>
      <w:r w:rsidR="00E934A3" w:rsidRPr="00D356FC">
        <w:t xml:space="preserve"> in term</w:t>
      </w:r>
      <w:r w:rsidR="00316BEC" w:rsidRPr="00D356FC">
        <w:t>s</w:t>
      </w:r>
      <w:r w:rsidR="00E934A3" w:rsidRPr="00D356FC">
        <w:t xml:space="preserve"> of </w:t>
      </w:r>
      <w:r w:rsidR="00417D08" w:rsidRPr="00D356FC">
        <w:t>extirpa</w:t>
      </w:r>
      <w:r w:rsidR="004935DC" w:rsidRPr="00D356FC">
        <w:t>tive</w:t>
      </w:r>
      <w:r w:rsidR="00E934A3" w:rsidRPr="00D356FC">
        <w:t xml:space="preserve"> and reconstructi</w:t>
      </w:r>
      <w:r w:rsidR="004935DC" w:rsidRPr="00D356FC">
        <w:t>ve</w:t>
      </w:r>
      <w:r w:rsidR="00E934A3" w:rsidRPr="00D356FC">
        <w:t xml:space="preserve"> </w:t>
      </w:r>
      <w:r w:rsidR="003D3CC4" w:rsidRPr="00D356FC">
        <w:t xml:space="preserve">procedures </w:t>
      </w:r>
      <w:r w:rsidR="00E934A3" w:rsidRPr="00D356FC">
        <w:t>(</w:t>
      </w:r>
      <w:r w:rsidR="00610F21">
        <w:t xml:space="preserve">e.g., </w:t>
      </w:r>
      <w:r w:rsidR="00417D08" w:rsidRPr="00D356FC">
        <w:t>the</w:t>
      </w:r>
      <w:r w:rsidR="00E934A3" w:rsidRPr="00D356FC">
        <w:t xml:space="preserve"> anastomosis</w:t>
      </w:r>
      <w:r w:rsidR="001E5152" w:rsidRPr="00D356FC">
        <w:t xml:space="preserve"> </w:t>
      </w:r>
      <w:r w:rsidR="003D3CC4" w:rsidRPr="00D356FC">
        <w:t>technique</w:t>
      </w:r>
      <w:r w:rsidR="00417D08" w:rsidRPr="00D356FC">
        <w:t xml:space="preserve"> in OPHL</w:t>
      </w:r>
      <w:r w:rsidR="00E934A3" w:rsidRPr="00D356FC">
        <w:t xml:space="preserve">). </w:t>
      </w:r>
      <w:r w:rsidRPr="00D356FC">
        <w:t xml:space="preserve">In the last </w:t>
      </w:r>
      <w:r w:rsidR="00417D08" w:rsidRPr="00D356FC">
        <w:t xml:space="preserve">session of the </w:t>
      </w:r>
      <w:r w:rsidRPr="00D356FC">
        <w:t xml:space="preserve">course, human specimens and </w:t>
      </w:r>
      <w:r w:rsidR="00417D08" w:rsidRPr="00D356FC">
        <w:t xml:space="preserve">a </w:t>
      </w:r>
      <w:r w:rsidRPr="00D356FC">
        <w:t xml:space="preserve">surgical robot </w:t>
      </w:r>
      <w:r w:rsidR="007B3BCD" w:rsidRPr="00D356FC">
        <w:t xml:space="preserve">were successfully </w:t>
      </w:r>
      <w:r w:rsidR="007B3BCD" w:rsidRPr="00D356FC">
        <w:lastRenderedPageBreak/>
        <w:t xml:space="preserve">used </w:t>
      </w:r>
      <w:r w:rsidRPr="00D356FC">
        <w:t xml:space="preserve">to show various transoral robotic surgery (TORS) procedures. The setting of the room was </w:t>
      </w:r>
      <w:proofErr w:type="gramStart"/>
      <w:r w:rsidRPr="00D356FC">
        <w:t>similar to</w:t>
      </w:r>
      <w:proofErr w:type="gramEnd"/>
      <w:r w:rsidRPr="00D356FC">
        <w:t xml:space="preserve"> </w:t>
      </w:r>
      <w:r w:rsidR="00610F21">
        <w:t>that</w:t>
      </w:r>
      <w:r w:rsidRPr="00D356FC">
        <w:t xml:space="preserve"> described, </w:t>
      </w:r>
      <w:r w:rsidR="00417D08" w:rsidRPr="00D356FC">
        <w:t xml:space="preserve">showing </w:t>
      </w:r>
      <w:r w:rsidRPr="00D356FC">
        <w:t xml:space="preserve">that this protocol has good </w:t>
      </w:r>
      <w:r w:rsidR="00417D08" w:rsidRPr="00D356FC">
        <w:t>flexibility</w:t>
      </w:r>
      <w:r w:rsidRPr="00D356FC">
        <w:t xml:space="preserve"> and can be adapted to </w:t>
      </w:r>
      <w:r w:rsidR="00400029">
        <w:t>equipment and space</w:t>
      </w:r>
      <w:r w:rsidR="00400029" w:rsidRPr="00D356FC">
        <w:t xml:space="preserve"> </w:t>
      </w:r>
      <w:r w:rsidR="00B9140A" w:rsidRPr="00D356FC">
        <w:t xml:space="preserve">available in </w:t>
      </w:r>
      <w:r w:rsidR="00610F21">
        <w:t>a</w:t>
      </w:r>
      <w:r w:rsidR="00610F21" w:rsidRPr="00D356FC">
        <w:t xml:space="preserve"> </w:t>
      </w:r>
      <w:r w:rsidR="00B9140A" w:rsidRPr="00D356FC">
        <w:t xml:space="preserve">particular </w:t>
      </w:r>
      <w:r w:rsidR="00610F21" w:rsidRPr="00D356FC">
        <w:t>institut</w:t>
      </w:r>
      <w:r w:rsidR="00610F21">
        <w:t>ion</w:t>
      </w:r>
      <w:r w:rsidRPr="00D356FC">
        <w:t>.</w:t>
      </w:r>
    </w:p>
    <w:p w14:paraId="7F088D66" w14:textId="77777777" w:rsidR="00DD2064" w:rsidRPr="00D356FC" w:rsidRDefault="00DD2064" w:rsidP="00B55487">
      <w:pPr>
        <w:jc w:val="both"/>
      </w:pPr>
    </w:p>
    <w:p w14:paraId="06257659" w14:textId="77777777" w:rsidR="00FD307B" w:rsidRPr="00D356FC" w:rsidRDefault="00DD2064" w:rsidP="00B55487">
      <w:pPr>
        <w:jc w:val="both"/>
        <w:rPr>
          <w:b/>
        </w:rPr>
      </w:pPr>
      <w:bookmarkStart w:id="5" w:name="_gjdgxs" w:colFirst="0" w:colLast="0"/>
      <w:bookmarkEnd w:id="5"/>
      <w:r w:rsidRPr="00D356FC">
        <w:rPr>
          <w:b/>
        </w:rPr>
        <w:t xml:space="preserve">FIGURE AND TABLE </w:t>
      </w:r>
      <w:r w:rsidR="00FD307B" w:rsidRPr="00D356FC">
        <w:rPr>
          <w:b/>
        </w:rPr>
        <w:t>LEGEND</w:t>
      </w:r>
      <w:r w:rsidRPr="00D356FC">
        <w:rPr>
          <w:b/>
        </w:rPr>
        <w:t>S</w:t>
      </w:r>
      <w:r w:rsidR="00FD307B" w:rsidRPr="00D356FC">
        <w:rPr>
          <w:b/>
        </w:rPr>
        <w:t>:</w:t>
      </w:r>
    </w:p>
    <w:p w14:paraId="55F4C814" w14:textId="77777777" w:rsidR="00DD2064" w:rsidRPr="00D356FC" w:rsidRDefault="00DD2064" w:rsidP="00B55487">
      <w:pPr>
        <w:jc w:val="both"/>
      </w:pPr>
    </w:p>
    <w:p w14:paraId="2AAC86A7" w14:textId="7D07AFE6" w:rsidR="00FD1818" w:rsidRDefault="00FD1818" w:rsidP="00B55487">
      <w:pPr>
        <w:jc w:val="both"/>
      </w:pPr>
      <w:r w:rsidRPr="00D356FC">
        <w:rPr>
          <w:b/>
        </w:rPr>
        <w:t>Figure 1</w:t>
      </w:r>
      <w:r w:rsidR="00400029">
        <w:rPr>
          <w:b/>
        </w:rPr>
        <w:t>:</w:t>
      </w:r>
      <w:r w:rsidRPr="00D356FC">
        <w:t xml:space="preserve"> </w:t>
      </w:r>
      <w:r w:rsidRPr="00534F46">
        <w:rPr>
          <w:b/>
          <w:bCs/>
        </w:rPr>
        <w:t>Endoscopic dissection.</w:t>
      </w:r>
      <w:r w:rsidRPr="00D356FC">
        <w:t xml:space="preserve"> A young surgeon working in our endoscopic station on </w:t>
      </w:r>
      <w:r w:rsidR="00610F21">
        <w:t xml:space="preserve">an </w:t>
      </w:r>
      <w:r w:rsidRPr="00D356FC">
        <w:t xml:space="preserve">animal specimen. </w:t>
      </w:r>
    </w:p>
    <w:p w14:paraId="2AF3F661" w14:textId="77777777" w:rsidR="005E1D50" w:rsidRPr="00D356FC" w:rsidRDefault="005E1D50" w:rsidP="00B55487">
      <w:pPr>
        <w:jc w:val="both"/>
      </w:pPr>
    </w:p>
    <w:p w14:paraId="68A42BA7" w14:textId="77777777" w:rsidR="005E1D50" w:rsidRPr="00D356FC" w:rsidRDefault="005E1D50" w:rsidP="005E1D50">
      <w:pPr>
        <w:jc w:val="both"/>
      </w:pPr>
      <w:r w:rsidRPr="00D356FC">
        <w:rPr>
          <w:b/>
        </w:rPr>
        <w:t>Table 1</w:t>
      </w:r>
      <w:r>
        <w:rPr>
          <w:b/>
        </w:rPr>
        <w:t>:</w:t>
      </w:r>
      <w:r w:rsidRPr="00D356FC">
        <w:t xml:space="preserve"> </w:t>
      </w:r>
      <w:r w:rsidRPr="00534F46">
        <w:rPr>
          <w:b/>
          <w:bCs/>
        </w:rPr>
        <w:t xml:space="preserve">The </w:t>
      </w:r>
      <w:proofErr w:type="spellStart"/>
      <w:r w:rsidRPr="00534F46">
        <w:rPr>
          <w:b/>
          <w:bCs/>
        </w:rPr>
        <w:t>Lary</w:t>
      </w:r>
      <w:proofErr w:type="spellEnd"/>
      <w:r w:rsidRPr="00534F46">
        <w:rPr>
          <w:b/>
          <w:bCs/>
        </w:rPr>
        <w:t xml:space="preserve">-Gym </w:t>
      </w:r>
      <w:r w:rsidRPr="003B65D9">
        <w:rPr>
          <w:b/>
          <w:bCs/>
        </w:rPr>
        <w:t xml:space="preserve">course: satisfaction </w:t>
      </w:r>
      <w:r w:rsidRPr="00534F46">
        <w:rPr>
          <w:b/>
          <w:bCs/>
        </w:rPr>
        <w:t>questionnaire and responses.</w:t>
      </w:r>
      <w:r w:rsidRPr="00D356FC">
        <w:t xml:space="preserve"> The score ranges from 1 (very dissatisfied) to 5 (very satisfied). Percentages are reported in brackets.</w:t>
      </w:r>
    </w:p>
    <w:p w14:paraId="37B670E9" w14:textId="77777777" w:rsidR="00FD307B" w:rsidRPr="00D356FC" w:rsidRDefault="00FD307B" w:rsidP="00B55487">
      <w:pPr>
        <w:jc w:val="both"/>
      </w:pPr>
    </w:p>
    <w:p w14:paraId="6D1675FB" w14:textId="77777777" w:rsidR="00FD307B" w:rsidRPr="00D356FC" w:rsidRDefault="00512B27" w:rsidP="00B55487">
      <w:pPr>
        <w:jc w:val="both"/>
        <w:rPr>
          <w:b/>
        </w:rPr>
      </w:pPr>
      <w:r w:rsidRPr="00D356FC">
        <w:rPr>
          <w:b/>
        </w:rPr>
        <w:t>DISCUSSION:</w:t>
      </w:r>
      <w:bookmarkStart w:id="6" w:name="_30j0zll" w:colFirst="0" w:colLast="0"/>
      <w:bookmarkEnd w:id="6"/>
    </w:p>
    <w:p w14:paraId="11B90823" w14:textId="1BE57FDF" w:rsidR="003D735E" w:rsidRPr="00D356FC" w:rsidRDefault="00BC693B" w:rsidP="00B55487">
      <w:pPr>
        <w:jc w:val="both"/>
      </w:pPr>
      <w:r w:rsidRPr="00D356FC">
        <w:t xml:space="preserve">This paper </w:t>
      </w:r>
      <w:r w:rsidR="003B5285" w:rsidRPr="00D356FC">
        <w:t xml:space="preserve">aims to describe the </w:t>
      </w:r>
      <w:r w:rsidRPr="00D356FC">
        <w:t xml:space="preserve">organization </w:t>
      </w:r>
      <w:r w:rsidR="003B5285" w:rsidRPr="00D356FC">
        <w:t>of a lab</w:t>
      </w:r>
      <w:r w:rsidR="00250530" w:rsidRPr="00D356FC">
        <w:t>oratory</w:t>
      </w:r>
      <w:r w:rsidRPr="00D356FC">
        <w:t xml:space="preserve"> dedicated to laryngeal surgery</w:t>
      </w:r>
      <w:r w:rsidR="003B5285" w:rsidRPr="00D356FC">
        <w:t xml:space="preserve"> and the choice of </w:t>
      </w:r>
      <w:r w:rsidR="00164836" w:rsidRPr="00D356FC">
        <w:t xml:space="preserve">equivalent </w:t>
      </w:r>
      <w:r w:rsidR="00610F21" w:rsidRPr="003B65D9">
        <w:t>ex vivo</w:t>
      </w:r>
      <w:r w:rsidR="003B5285" w:rsidRPr="00D356FC">
        <w:t xml:space="preserve"> animal models </w:t>
      </w:r>
      <w:r w:rsidR="00610F21" w:rsidRPr="003B65D9">
        <w:t>that</w:t>
      </w:r>
      <w:r w:rsidR="00610F21" w:rsidRPr="00D356FC">
        <w:t xml:space="preserve"> </w:t>
      </w:r>
      <w:r w:rsidR="003B5285" w:rsidRPr="00D356FC">
        <w:t xml:space="preserve">can be used to simulate several surgical procedures in an economical but faithful manner. </w:t>
      </w:r>
      <w:r w:rsidR="00610F21" w:rsidRPr="00D356FC">
        <w:t xml:space="preserve">When </w:t>
      </w:r>
      <w:r w:rsidR="003B5285" w:rsidRPr="00D356FC">
        <w:t xml:space="preserve">human specimens are not available, </w:t>
      </w:r>
      <w:r w:rsidR="00F32714" w:rsidRPr="00D356FC">
        <w:t xml:space="preserve">it </w:t>
      </w:r>
      <w:r w:rsidR="003B5285" w:rsidRPr="00D356FC">
        <w:t>is necess</w:t>
      </w:r>
      <w:r w:rsidR="00F32714" w:rsidRPr="00D356FC">
        <w:t>ar</w:t>
      </w:r>
      <w:r w:rsidR="003B5285" w:rsidRPr="00D356FC">
        <w:t xml:space="preserve">y to find an accurate </w:t>
      </w:r>
      <w:r w:rsidR="00F32714" w:rsidRPr="00D356FC">
        <w:t xml:space="preserve">animal </w:t>
      </w:r>
      <w:r w:rsidR="003B5285" w:rsidRPr="00D356FC">
        <w:t xml:space="preserve">model to be used as </w:t>
      </w:r>
      <w:r w:rsidR="00F32714" w:rsidRPr="00D356FC">
        <w:t xml:space="preserve">a </w:t>
      </w:r>
      <w:r w:rsidR="003B5285" w:rsidRPr="00D356FC">
        <w:t>substitute.</w:t>
      </w:r>
      <w:r w:rsidR="00D0589F" w:rsidRPr="00D356FC">
        <w:t xml:space="preserve"> </w:t>
      </w:r>
      <w:r w:rsidR="00E34FE5" w:rsidRPr="00D356FC">
        <w:t>If there is no a</w:t>
      </w:r>
      <w:r w:rsidR="00F32714" w:rsidRPr="00D356FC">
        <w:t>natomy</w:t>
      </w:r>
      <w:r w:rsidR="00E34FE5" w:rsidRPr="00D356FC">
        <w:t xml:space="preserve"> </w:t>
      </w:r>
      <w:r w:rsidR="00F32714" w:rsidRPr="00D356FC">
        <w:t>department that</w:t>
      </w:r>
      <w:r w:rsidR="00E34FE5" w:rsidRPr="00D356FC">
        <w:t xml:space="preserve"> can provide specimen</w:t>
      </w:r>
      <w:r w:rsidR="00316BEC" w:rsidRPr="00D356FC">
        <w:t>s</w:t>
      </w:r>
      <w:r w:rsidR="00E34FE5" w:rsidRPr="00D356FC">
        <w:t xml:space="preserve"> from body donation</w:t>
      </w:r>
      <w:r w:rsidR="009A2BCD" w:rsidRPr="00D356FC">
        <w:t>s</w:t>
      </w:r>
      <w:r w:rsidR="00E34FE5" w:rsidRPr="00D356FC">
        <w:t xml:space="preserve">, the average price for a human model is about </w:t>
      </w:r>
      <w:r w:rsidR="00F32714" w:rsidRPr="00D356FC">
        <w:t>$</w:t>
      </w:r>
      <w:r w:rsidR="00E34FE5" w:rsidRPr="00D356FC">
        <w:t>1</w:t>
      </w:r>
      <w:r w:rsidR="00610F21">
        <w:t>,</w:t>
      </w:r>
      <w:r w:rsidR="00E34FE5" w:rsidRPr="00D356FC">
        <w:t>300</w:t>
      </w:r>
      <w:r w:rsidR="0024505F" w:rsidRPr="00D356FC">
        <w:t>–1</w:t>
      </w:r>
      <w:r w:rsidR="00610F21">
        <w:t>,</w:t>
      </w:r>
      <w:r w:rsidR="0024505F" w:rsidRPr="00D356FC">
        <w:t>500</w:t>
      </w:r>
      <w:r w:rsidR="00F32714" w:rsidRPr="00D356FC">
        <w:t>.</w:t>
      </w:r>
      <w:r w:rsidR="00E34FE5" w:rsidRPr="00D356FC">
        <w:t xml:space="preserve"> </w:t>
      </w:r>
      <w:r w:rsidR="00F32714" w:rsidRPr="00D356FC">
        <w:t xml:space="preserve">On </w:t>
      </w:r>
      <w:r w:rsidR="00E34FE5" w:rsidRPr="00D356FC">
        <w:t xml:space="preserve">the </w:t>
      </w:r>
      <w:r w:rsidR="00F32714" w:rsidRPr="00D356FC">
        <w:t>other hand</w:t>
      </w:r>
      <w:r w:rsidR="00984D16" w:rsidRPr="00D356FC">
        <w:t>,</w:t>
      </w:r>
      <w:r w:rsidR="00E34FE5" w:rsidRPr="00D356FC">
        <w:t xml:space="preserve"> for an anima</w:t>
      </w:r>
      <w:r w:rsidR="009A2BCD" w:rsidRPr="00D356FC">
        <w:t>l</w:t>
      </w:r>
      <w:r w:rsidR="00984D16" w:rsidRPr="00D356FC">
        <w:t xml:space="preserve"> </w:t>
      </w:r>
      <w:r w:rsidR="00F32714" w:rsidRPr="00D356FC">
        <w:t>slaughtered for meat products</w:t>
      </w:r>
      <w:r w:rsidR="00984D16" w:rsidRPr="00D356FC">
        <w:t>,</w:t>
      </w:r>
      <w:r w:rsidR="00E34FE5" w:rsidRPr="00D356FC">
        <w:t xml:space="preserve"> </w:t>
      </w:r>
      <w:r w:rsidR="005D2455" w:rsidRPr="00D356FC">
        <w:t xml:space="preserve">the equivalent </w:t>
      </w:r>
      <w:r w:rsidR="00610F21" w:rsidRPr="003B65D9">
        <w:t>ex vivo</w:t>
      </w:r>
      <w:r w:rsidR="00316BEC" w:rsidRPr="00D356FC">
        <w:t xml:space="preserve"> </w:t>
      </w:r>
      <w:r w:rsidR="005D2455" w:rsidRPr="00D356FC">
        <w:t>animal models are</w:t>
      </w:r>
      <w:r w:rsidR="00E34FE5" w:rsidRPr="00D356FC">
        <w:t xml:space="preserve"> about </w:t>
      </w:r>
      <w:r w:rsidR="00F32714" w:rsidRPr="00D356FC">
        <w:t>$</w:t>
      </w:r>
      <w:r w:rsidR="00E34FE5" w:rsidRPr="00D356FC">
        <w:t>8</w:t>
      </w:r>
      <w:r w:rsidR="00AE6014" w:rsidRPr="00D356FC">
        <w:t xml:space="preserve"> or less</w:t>
      </w:r>
      <w:r w:rsidR="00E34FE5" w:rsidRPr="00D356FC">
        <w:t xml:space="preserve">. </w:t>
      </w:r>
      <w:r w:rsidR="003B5285" w:rsidRPr="00D356FC">
        <w:t>Here</w:t>
      </w:r>
      <w:r w:rsidR="007B3BCD" w:rsidRPr="00D356FC">
        <w:t>,</w:t>
      </w:r>
      <w:r w:rsidR="003B5285" w:rsidRPr="00D356FC">
        <w:t xml:space="preserve"> </w:t>
      </w:r>
      <w:r w:rsidR="00A547D7" w:rsidRPr="00D356FC">
        <w:t>the</w:t>
      </w:r>
      <w:r w:rsidR="003B5285" w:rsidRPr="00D356FC">
        <w:t xml:space="preserve"> experience</w:t>
      </w:r>
      <w:r w:rsidR="00A547D7" w:rsidRPr="00D356FC">
        <w:t xml:space="preserve">s of </w:t>
      </w:r>
      <w:r w:rsidR="00610F21">
        <w:t>setting up the dedicated space,</w:t>
      </w:r>
      <w:r w:rsidR="003B5285" w:rsidRPr="00D356FC">
        <w:t xml:space="preserve"> individual training </w:t>
      </w:r>
      <w:r w:rsidR="00F32714" w:rsidRPr="00D356FC">
        <w:t>sessions</w:t>
      </w:r>
      <w:r w:rsidR="00610F21">
        <w:t>,</w:t>
      </w:r>
      <w:r w:rsidR="00F32714" w:rsidRPr="00D356FC">
        <w:t xml:space="preserve"> </w:t>
      </w:r>
      <w:r w:rsidR="003B5285" w:rsidRPr="00D356FC">
        <w:t>and the organization of surgical dissection courses</w:t>
      </w:r>
      <w:r w:rsidR="00610F21">
        <w:t xml:space="preserve"> </w:t>
      </w:r>
      <w:r w:rsidR="00610F21" w:rsidRPr="00D356FC">
        <w:t>are reported</w:t>
      </w:r>
      <w:r w:rsidR="003B5285" w:rsidRPr="00D356FC">
        <w:t xml:space="preserve">. </w:t>
      </w:r>
      <w:r w:rsidR="00610F21">
        <w:t>Based on</w:t>
      </w:r>
      <w:r w:rsidR="00610F21" w:rsidRPr="00D356FC">
        <w:t xml:space="preserve"> </w:t>
      </w:r>
      <w:r w:rsidR="003B5285" w:rsidRPr="00D356FC">
        <w:t>the literature</w:t>
      </w:r>
      <w:r w:rsidR="00A547D7" w:rsidRPr="00D356FC">
        <w:t>,</w:t>
      </w:r>
      <w:r w:rsidR="003B5285" w:rsidRPr="00D356FC">
        <w:t xml:space="preserve"> </w:t>
      </w:r>
      <w:r w:rsidR="00A547D7" w:rsidRPr="00D356FC">
        <w:t>it was</w:t>
      </w:r>
      <w:r w:rsidR="003B5285" w:rsidRPr="00D356FC">
        <w:t xml:space="preserve"> decided to use porcine and ovine laryngeal models, mainly for laser and open surgery, respectively</w:t>
      </w:r>
      <w:r w:rsidR="00CB2F98" w:rsidRPr="00EA62AB">
        <w:rPr>
          <w:noProof/>
          <w:color w:val="000000"/>
          <w:vertAlign w:val="superscript"/>
        </w:rPr>
        <w:t>10,14,15,19–21</w:t>
      </w:r>
      <w:r w:rsidR="00C178EF" w:rsidRPr="00D356FC">
        <w:t xml:space="preserve">. </w:t>
      </w:r>
      <w:r w:rsidR="003B5285" w:rsidRPr="00D356FC">
        <w:t xml:space="preserve">Both the animal models described are easily available and affordable since </w:t>
      </w:r>
      <w:r w:rsidR="000B71F9" w:rsidRPr="00D356FC">
        <w:t xml:space="preserve">they are animal </w:t>
      </w:r>
      <w:r w:rsidR="00316BEC" w:rsidRPr="00D356FC">
        <w:t xml:space="preserve">waste </w:t>
      </w:r>
      <w:r w:rsidR="000B71F9" w:rsidRPr="00D356FC">
        <w:t xml:space="preserve">products in the meat supply chain. </w:t>
      </w:r>
      <w:r w:rsidR="007F736A" w:rsidRPr="00D356FC">
        <w:t xml:space="preserve">Moreover, </w:t>
      </w:r>
      <w:proofErr w:type="gramStart"/>
      <w:r w:rsidR="007F736A" w:rsidRPr="00D356FC">
        <w:t xml:space="preserve">these </w:t>
      </w:r>
      <w:r w:rsidR="00D63CAC" w:rsidRPr="00D63CAC">
        <w:t>ex</w:t>
      </w:r>
      <w:proofErr w:type="gramEnd"/>
      <w:r w:rsidR="00D63CAC" w:rsidRPr="00D63CAC">
        <w:t xml:space="preserve"> vivo</w:t>
      </w:r>
      <w:r w:rsidR="00316BEC" w:rsidRPr="00D356FC">
        <w:t xml:space="preserve"> </w:t>
      </w:r>
      <w:r w:rsidR="007F736A" w:rsidRPr="00D356FC">
        <w:t xml:space="preserve">models are </w:t>
      </w:r>
      <w:r w:rsidR="000B71F9" w:rsidRPr="00D356FC">
        <w:t xml:space="preserve">easily </w:t>
      </w:r>
      <w:r w:rsidR="007F736A" w:rsidRPr="00D356FC">
        <w:t>manage</w:t>
      </w:r>
      <w:r w:rsidR="000B71F9" w:rsidRPr="00D356FC">
        <w:t>d</w:t>
      </w:r>
      <w:r w:rsidR="00EC6D30" w:rsidRPr="00D356FC">
        <w:t xml:space="preserve"> and</w:t>
      </w:r>
      <w:r w:rsidR="007F736A" w:rsidRPr="00D356FC">
        <w:t xml:space="preserve"> </w:t>
      </w:r>
      <w:r w:rsidR="00EC6D30" w:rsidRPr="00D356FC">
        <w:t>store</w:t>
      </w:r>
      <w:r w:rsidR="000B71F9" w:rsidRPr="00D356FC">
        <w:t>d</w:t>
      </w:r>
      <w:r w:rsidR="00EC6D30" w:rsidRPr="00D356FC">
        <w:t xml:space="preserve">, with no risk for the operators. </w:t>
      </w:r>
      <w:r w:rsidR="003B5285" w:rsidRPr="00D356FC">
        <w:t xml:space="preserve">Even if slightly </w:t>
      </w:r>
      <w:r w:rsidR="00055237" w:rsidRPr="00D356FC">
        <w:t>different</w:t>
      </w:r>
      <w:r w:rsidR="003B5285" w:rsidRPr="00D356FC">
        <w:t xml:space="preserve"> </w:t>
      </w:r>
      <w:r w:rsidR="000B71F9" w:rsidRPr="00D356FC">
        <w:t>from the</w:t>
      </w:r>
      <w:r w:rsidR="003B5285" w:rsidRPr="00D356FC">
        <w:t xml:space="preserve"> human larynx</w:t>
      </w:r>
      <w:r w:rsidR="00860190" w:rsidRPr="00D356FC">
        <w:t xml:space="preserve"> and removed from the normal context of the neck, </w:t>
      </w:r>
      <w:r w:rsidR="003B5285" w:rsidRPr="00D356FC">
        <w:t xml:space="preserve">the </w:t>
      </w:r>
      <w:r w:rsidR="00316BEC" w:rsidRPr="00D356FC">
        <w:t>anatomic</w:t>
      </w:r>
      <w:r w:rsidR="00610F21">
        <w:t>al</w:t>
      </w:r>
      <w:r w:rsidR="00316BEC" w:rsidRPr="00D356FC">
        <w:t xml:space="preserve"> </w:t>
      </w:r>
      <w:r w:rsidR="003B5285" w:rsidRPr="00D356FC">
        <w:t>proportion</w:t>
      </w:r>
      <w:r w:rsidR="00316BEC" w:rsidRPr="00D356FC">
        <w:t>s</w:t>
      </w:r>
      <w:r w:rsidR="003B5285" w:rsidRPr="00D356FC">
        <w:t xml:space="preserve"> and tissue </w:t>
      </w:r>
      <w:r w:rsidR="00316BEC" w:rsidRPr="00D356FC">
        <w:t xml:space="preserve">composition </w:t>
      </w:r>
      <w:r w:rsidR="00055237" w:rsidRPr="00D356FC">
        <w:t xml:space="preserve">of the animal substitutes </w:t>
      </w:r>
      <w:r w:rsidR="003B5285" w:rsidRPr="00D356FC">
        <w:t>are very similar, allowing a step</w:t>
      </w:r>
      <w:r w:rsidR="000B71F9" w:rsidRPr="00D356FC">
        <w:t>-</w:t>
      </w:r>
      <w:r w:rsidR="003B5285" w:rsidRPr="00D356FC">
        <w:t>by</w:t>
      </w:r>
      <w:r w:rsidR="000B71F9" w:rsidRPr="00D356FC">
        <w:t>-</w:t>
      </w:r>
      <w:r w:rsidR="003B5285" w:rsidRPr="00D356FC">
        <w:t xml:space="preserve">step reproduction of </w:t>
      </w:r>
      <w:r w:rsidR="00055237" w:rsidRPr="00D356FC">
        <w:t xml:space="preserve">TLM, </w:t>
      </w:r>
      <w:r w:rsidR="003B5285" w:rsidRPr="00D356FC">
        <w:t>OPHL</w:t>
      </w:r>
      <w:r w:rsidR="00055237" w:rsidRPr="00D356FC">
        <w:t>, and TL</w:t>
      </w:r>
      <w:r w:rsidR="003B5285" w:rsidRPr="00D356FC">
        <w:t xml:space="preserve"> techniques.</w:t>
      </w:r>
      <w:r w:rsidR="00975A89" w:rsidRPr="00D356FC">
        <w:t xml:space="preserve"> </w:t>
      </w:r>
      <w:r w:rsidR="004B424D" w:rsidRPr="00D356FC">
        <w:t xml:space="preserve">The </w:t>
      </w:r>
      <w:r w:rsidR="003D735E" w:rsidRPr="00D356FC">
        <w:t xml:space="preserve">large </w:t>
      </w:r>
      <w:r w:rsidR="00D63CAC">
        <w:t>number</w:t>
      </w:r>
      <w:r w:rsidR="00D63CAC" w:rsidRPr="00D356FC">
        <w:t xml:space="preserve"> </w:t>
      </w:r>
      <w:r w:rsidR="003D735E" w:rsidRPr="00D356FC">
        <w:t>of specimens available for a very reasonable price guarantees the possibility to repeat the procedure many times. In this way, surgeon</w:t>
      </w:r>
      <w:r w:rsidR="005D2455" w:rsidRPr="00D356FC">
        <w:t>s</w:t>
      </w:r>
      <w:r w:rsidR="003D735E" w:rsidRPr="00D356FC">
        <w:t xml:space="preserve"> </w:t>
      </w:r>
      <w:r w:rsidR="000B71F9" w:rsidRPr="00D356FC">
        <w:t xml:space="preserve">can </w:t>
      </w:r>
      <w:r w:rsidR="003D735E" w:rsidRPr="00D356FC">
        <w:t xml:space="preserve">not only </w:t>
      </w:r>
      <w:r w:rsidR="005D2455" w:rsidRPr="00D356FC">
        <w:t>improve their</w:t>
      </w:r>
      <w:r w:rsidR="003D735E" w:rsidRPr="00D356FC">
        <w:t xml:space="preserve"> precision and accuracy in </w:t>
      </w:r>
      <w:r w:rsidR="000B71F9" w:rsidRPr="00D356FC">
        <w:t xml:space="preserve">surgical </w:t>
      </w:r>
      <w:r w:rsidR="004B424D">
        <w:t>procedures</w:t>
      </w:r>
      <w:r w:rsidR="003D735E" w:rsidRPr="00D356FC">
        <w:t xml:space="preserve">, but </w:t>
      </w:r>
      <w:r w:rsidR="000B71F9" w:rsidRPr="00D356FC">
        <w:t xml:space="preserve">they </w:t>
      </w:r>
      <w:r w:rsidR="003D735E" w:rsidRPr="00D356FC">
        <w:t xml:space="preserve">can also increase </w:t>
      </w:r>
      <w:r w:rsidR="00993943" w:rsidRPr="00D356FC">
        <w:t xml:space="preserve">their </w:t>
      </w:r>
      <w:r w:rsidR="003D735E" w:rsidRPr="00D356FC">
        <w:t xml:space="preserve">speed of execution, principally during the less important surgical steps </w:t>
      </w:r>
      <w:r w:rsidR="00860190" w:rsidRPr="00D356FC">
        <w:t>of</w:t>
      </w:r>
      <w:r w:rsidR="003D735E" w:rsidRPr="00D356FC">
        <w:t xml:space="preserve"> the procedures.</w:t>
      </w:r>
    </w:p>
    <w:p w14:paraId="0279D433" w14:textId="77777777" w:rsidR="00DD2064" w:rsidRPr="00D356FC" w:rsidRDefault="00DD2064" w:rsidP="00B55487">
      <w:pPr>
        <w:jc w:val="both"/>
        <w:rPr>
          <w:b/>
        </w:rPr>
      </w:pPr>
    </w:p>
    <w:p w14:paraId="16CE65D2" w14:textId="253B4E7C" w:rsidR="003D735E" w:rsidRPr="00D356FC" w:rsidRDefault="003B5285" w:rsidP="00B55487">
      <w:pPr>
        <w:jc w:val="both"/>
      </w:pPr>
      <w:r w:rsidRPr="00D356FC">
        <w:t>The contemporary use of microscope</w:t>
      </w:r>
      <w:r w:rsidR="005D2455" w:rsidRPr="00D356FC">
        <w:t>s</w:t>
      </w:r>
      <w:r w:rsidRPr="00D356FC">
        <w:t>/endoscop</w:t>
      </w:r>
      <w:r w:rsidR="005D2455" w:rsidRPr="00D356FC">
        <w:t>es</w:t>
      </w:r>
      <w:r w:rsidRPr="00D356FC">
        <w:t xml:space="preserve"> for the </w:t>
      </w:r>
      <w:proofErr w:type="spellStart"/>
      <w:r w:rsidRPr="00D356FC">
        <w:t>endolaryngeal</w:t>
      </w:r>
      <w:proofErr w:type="spellEnd"/>
      <w:r w:rsidRPr="00D356FC">
        <w:t xml:space="preserve"> view, together with the external view, enhanced in </w:t>
      </w:r>
      <w:r w:rsidR="00BB2C58">
        <w:t>this</w:t>
      </w:r>
      <w:r w:rsidRPr="00D356FC">
        <w:t xml:space="preserve"> case by the 3D</w:t>
      </w:r>
      <w:r w:rsidR="00316BEC" w:rsidRPr="00D356FC">
        <w:t xml:space="preserve"> </w:t>
      </w:r>
      <w:proofErr w:type="spellStart"/>
      <w:r w:rsidRPr="00D356FC">
        <w:t>exoscope</w:t>
      </w:r>
      <w:proofErr w:type="spellEnd"/>
      <w:r w:rsidRPr="00D356FC">
        <w:t>, allows an inside-out p</w:t>
      </w:r>
      <w:r w:rsidR="005D2455" w:rsidRPr="00D356FC">
        <w:t>e</w:t>
      </w:r>
      <w:r w:rsidRPr="00D356FC">
        <w:t>rspective</w:t>
      </w:r>
      <w:r w:rsidR="005D2455" w:rsidRPr="00D356FC">
        <w:t xml:space="preserve"> to be gained</w:t>
      </w:r>
      <w:r w:rsidRPr="00D356FC">
        <w:t xml:space="preserve">, which can help </w:t>
      </w:r>
      <w:r w:rsidR="005D2455" w:rsidRPr="00D356FC">
        <w:t xml:space="preserve">surgeons </w:t>
      </w:r>
      <w:r w:rsidRPr="00D356FC">
        <w:t xml:space="preserve">to fully </w:t>
      </w:r>
      <w:r w:rsidR="007F27E9" w:rsidRPr="00D356FC">
        <w:t>understand</w:t>
      </w:r>
      <w:r w:rsidRPr="00D356FC">
        <w:t xml:space="preserve"> the complex laryngeal anatomy and the importance of each surgical </w:t>
      </w:r>
      <w:r w:rsidR="005D2455" w:rsidRPr="00D356FC">
        <w:t>step</w:t>
      </w:r>
      <w:r w:rsidRPr="00D356FC">
        <w:t>.</w:t>
      </w:r>
      <w:r w:rsidR="00860190" w:rsidRPr="00D356FC">
        <w:t xml:space="preserve"> Moreover, the use of </w:t>
      </w:r>
      <w:r w:rsidR="004B424D">
        <w:t xml:space="preserve">a </w:t>
      </w:r>
      <w:r w:rsidR="00860190" w:rsidRPr="00D356FC">
        <w:t>camera and screen to share the dissection allows the tutor and the other surgeons to monitor the same field of view as the first operator, increasing the training potential of the system</w:t>
      </w:r>
      <w:r w:rsidR="004B424D">
        <w:t>.</w:t>
      </w:r>
      <w:r w:rsidR="00860190" w:rsidRPr="00D356FC">
        <w:t xml:space="preserve"> </w:t>
      </w:r>
      <w:r w:rsidR="004B424D" w:rsidRPr="00D356FC">
        <w:t xml:space="preserve">In </w:t>
      </w:r>
      <w:r w:rsidR="00860190" w:rsidRPr="00D356FC">
        <w:t xml:space="preserve">this way the tutor can guide the procedure, correct mistakes, and answer any questions or comments. </w:t>
      </w:r>
    </w:p>
    <w:p w14:paraId="0724F319" w14:textId="77777777" w:rsidR="00DD2064" w:rsidRPr="00D356FC" w:rsidRDefault="00DD2064" w:rsidP="00B55487">
      <w:pPr>
        <w:jc w:val="both"/>
      </w:pPr>
    </w:p>
    <w:p w14:paraId="2F8ECD57" w14:textId="007266C3" w:rsidR="00D70203" w:rsidRPr="00D356FC" w:rsidRDefault="003B5285" w:rsidP="00B55487">
      <w:pPr>
        <w:jc w:val="both"/>
      </w:pPr>
      <w:r w:rsidRPr="00D356FC">
        <w:t xml:space="preserve">This type of </w:t>
      </w:r>
      <w:r w:rsidR="008A342A" w:rsidRPr="00D356FC">
        <w:t>set-up</w:t>
      </w:r>
      <w:r w:rsidRPr="00D356FC">
        <w:t xml:space="preserve"> can be </w:t>
      </w:r>
      <w:r w:rsidR="001E1C4B" w:rsidRPr="00D356FC">
        <w:t xml:space="preserve">easily </w:t>
      </w:r>
      <w:r w:rsidRPr="00D356FC">
        <w:t xml:space="preserve">replicated, </w:t>
      </w:r>
      <w:r w:rsidR="005D2455" w:rsidRPr="00D356FC">
        <w:t xml:space="preserve">as it </w:t>
      </w:r>
      <w:r w:rsidR="001E1C4B" w:rsidRPr="00D356FC">
        <w:t xml:space="preserve">is </w:t>
      </w:r>
      <w:r w:rsidRPr="00D356FC">
        <w:t>modula</w:t>
      </w:r>
      <w:r w:rsidR="001E1C4B" w:rsidRPr="00D356FC">
        <w:t>r</w:t>
      </w:r>
      <w:r w:rsidRPr="00D356FC">
        <w:t xml:space="preserve"> </w:t>
      </w:r>
      <w:r w:rsidR="001E1C4B" w:rsidRPr="00D356FC">
        <w:t xml:space="preserve">and flexible </w:t>
      </w:r>
      <w:r w:rsidR="004B424D">
        <w:t>based on</w:t>
      </w:r>
      <w:r w:rsidRPr="00D356FC">
        <w:t xml:space="preserve"> the instruments and devices available. Naturally, possible limit</w:t>
      </w:r>
      <w:r w:rsidR="001E1C4B" w:rsidRPr="00D356FC">
        <w:t>ations</w:t>
      </w:r>
      <w:r w:rsidRPr="00D356FC">
        <w:t xml:space="preserve"> of the animal models can be found in the intrinsic difference</w:t>
      </w:r>
      <w:r w:rsidR="00316BEC" w:rsidRPr="00D356FC">
        <w:t>s</w:t>
      </w:r>
      <w:r w:rsidRPr="00D356FC">
        <w:t xml:space="preserve"> </w:t>
      </w:r>
      <w:r w:rsidR="00316BEC" w:rsidRPr="00D356FC">
        <w:t xml:space="preserve">between the model and </w:t>
      </w:r>
      <w:r w:rsidRPr="00D356FC">
        <w:t>the human larynx and</w:t>
      </w:r>
      <w:r w:rsidR="001E1C4B" w:rsidRPr="00D356FC">
        <w:t xml:space="preserve"> in </w:t>
      </w:r>
      <w:r w:rsidRPr="00D356FC">
        <w:t>working on a single prepared organ in the absence of the normal relationships with the surrounding anatomic</w:t>
      </w:r>
      <w:r w:rsidR="00610F21">
        <w:t>al</w:t>
      </w:r>
      <w:r w:rsidRPr="00D356FC">
        <w:t xml:space="preserve"> structures. </w:t>
      </w:r>
      <w:r w:rsidR="00860190" w:rsidRPr="00D356FC">
        <w:t xml:space="preserve">In detail, the porcine larynx has different arytenoids conformation, which requires a good glottic exposure. Moreover, the absence of the vocal ligament in the </w:t>
      </w:r>
      <w:r w:rsidR="00107D3A" w:rsidRPr="00107D3A">
        <w:t>porcine</w:t>
      </w:r>
      <w:r w:rsidR="00860190" w:rsidRPr="00D356FC">
        <w:t xml:space="preserve"> specimen prevents a </w:t>
      </w:r>
      <w:r w:rsidR="008F6874" w:rsidRPr="00D356FC">
        <w:t xml:space="preserve">completely realistic type II cordectomy. </w:t>
      </w:r>
      <w:r w:rsidRPr="00D356FC">
        <w:t xml:space="preserve">On the </w:t>
      </w:r>
      <w:r w:rsidR="001E1C4B" w:rsidRPr="00D356FC">
        <w:t xml:space="preserve">other hand, </w:t>
      </w:r>
      <w:r w:rsidRPr="00D356FC">
        <w:t xml:space="preserve">these differences are </w:t>
      </w:r>
      <w:r w:rsidR="001E1C4B" w:rsidRPr="00D356FC">
        <w:t xml:space="preserve">somewhat </w:t>
      </w:r>
      <w:r w:rsidRPr="00D356FC">
        <w:lastRenderedPageBreak/>
        <w:t>over</w:t>
      </w:r>
      <w:r w:rsidR="00316BEC" w:rsidRPr="00D356FC">
        <w:t>shadow</w:t>
      </w:r>
      <w:r w:rsidRPr="00D356FC">
        <w:t xml:space="preserve">ed by the availability and </w:t>
      </w:r>
      <w:r w:rsidR="001E1C4B" w:rsidRPr="00D356FC">
        <w:t xml:space="preserve">cost </w:t>
      </w:r>
      <w:r w:rsidRPr="00D356FC">
        <w:t xml:space="preserve">of the animal models, which are very </w:t>
      </w:r>
      <w:r w:rsidR="001E1C4B" w:rsidRPr="00D356FC">
        <w:t xml:space="preserve">similar </w:t>
      </w:r>
      <w:r w:rsidRPr="00D356FC">
        <w:t>substitutes</w:t>
      </w:r>
      <w:r w:rsidR="008F6874" w:rsidRPr="00D356FC">
        <w:t xml:space="preserve"> in tissue consistency and structure</w:t>
      </w:r>
      <w:r w:rsidRPr="00D356FC">
        <w:t xml:space="preserve">. </w:t>
      </w:r>
      <w:r w:rsidR="001E1C4B" w:rsidRPr="00D356FC">
        <w:t xml:space="preserve">Once </w:t>
      </w:r>
      <w:r w:rsidR="003D735E" w:rsidRPr="00D356FC">
        <w:t xml:space="preserve">the surgeon </w:t>
      </w:r>
      <w:r w:rsidR="001E1C4B" w:rsidRPr="00D356FC">
        <w:t>h</w:t>
      </w:r>
      <w:r w:rsidR="003D735E" w:rsidRPr="00D356FC">
        <w:t xml:space="preserve">as acquired </w:t>
      </w:r>
      <w:proofErr w:type="gramStart"/>
      <w:r w:rsidR="003D735E" w:rsidRPr="00D356FC">
        <w:t>sufficient</w:t>
      </w:r>
      <w:proofErr w:type="gramEnd"/>
      <w:r w:rsidR="003D735E" w:rsidRPr="00D356FC">
        <w:t xml:space="preserve"> ability</w:t>
      </w:r>
      <w:r w:rsidR="009360CB" w:rsidRPr="00D356FC">
        <w:t xml:space="preserve">, the natural step forward is to switch to simulation </w:t>
      </w:r>
      <w:r w:rsidR="005C71E7">
        <w:t>to</w:t>
      </w:r>
      <w:r w:rsidR="005C71E7" w:rsidRPr="00D356FC">
        <w:t xml:space="preserve"> </w:t>
      </w:r>
      <w:r w:rsidR="009360CB" w:rsidRPr="00D356FC">
        <w:t xml:space="preserve">the more </w:t>
      </w:r>
      <w:r w:rsidR="001E1C4B" w:rsidRPr="00D356FC">
        <w:t xml:space="preserve">expensive </w:t>
      </w:r>
      <w:r w:rsidR="009360CB" w:rsidRPr="00D356FC">
        <w:t>human specimen</w:t>
      </w:r>
      <w:r w:rsidR="001E1C4B" w:rsidRPr="00D356FC">
        <w:t>s</w:t>
      </w:r>
      <w:r w:rsidR="009360CB" w:rsidRPr="00D356FC">
        <w:t>.</w:t>
      </w:r>
    </w:p>
    <w:p w14:paraId="1468527B" w14:textId="77777777" w:rsidR="00DD2064" w:rsidRPr="00D356FC" w:rsidRDefault="00DD2064" w:rsidP="00B55487">
      <w:pPr>
        <w:jc w:val="both"/>
      </w:pPr>
    </w:p>
    <w:p w14:paraId="0131044A" w14:textId="2A8F231D" w:rsidR="00D70203" w:rsidRPr="00D356FC" w:rsidRDefault="003B5285" w:rsidP="00B55487">
      <w:pPr>
        <w:jc w:val="both"/>
        <w:rPr>
          <w:color w:val="FF0000"/>
        </w:rPr>
      </w:pPr>
      <w:r w:rsidRPr="00D356FC">
        <w:t xml:space="preserve">A laryngeal training center with the features </w:t>
      </w:r>
      <w:r w:rsidR="00316BEC" w:rsidRPr="00D356FC">
        <w:t xml:space="preserve">described </w:t>
      </w:r>
      <w:r w:rsidRPr="00D356FC">
        <w:t xml:space="preserve">is an ideal </w:t>
      </w:r>
      <w:r w:rsidR="00316BEC" w:rsidRPr="00D356FC">
        <w:t xml:space="preserve">set-up </w:t>
      </w:r>
      <w:r w:rsidRPr="00D356FC">
        <w:t xml:space="preserve">for </w:t>
      </w:r>
      <w:r w:rsidR="00C70DC3" w:rsidRPr="00D356FC">
        <w:t xml:space="preserve">training in </w:t>
      </w:r>
      <w:r w:rsidRPr="00D356FC">
        <w:t>this precision surgery, for technical refinement, and for teaching purposes. Moreover, the same lab</w:t>
      </w:r>
      <w:r w:rsidR="00250530" w:rsidRPr="00D356FC">
        <w:t>oratory</w:t>
      </w:r>
      <w:r w:rsidRPr="00D356FC">
        <w:t xml:space="preserve"> can be use</w:t>
      </w:r>
      <w:r w:rsidR="00C70DC3" w:rsidRPr="00D356FC">
        <w:t>d</w:t>
      </w:r>
      <w:r w:rsidRPr="00D356FC">
        <w:t xml:space="preserve"> </w:t>
      </w:r>
      <w:r w:rsidR="00C70DC3" w:rsidRPr="00D356FC">
        <w:t>to</w:t>
      </w:r>
      <w:r w:rsidRPr="00D356FC">
        <w:t xml:space="preserve"> test</w:t>
      </w:r>
      <w:r w:rsidR="00C70DC3" w:rsidRPr="00D356FC">
        <w:t xml:space="preserve"> </w:t>
      </w:r>
      <w:r w:rsidRPr="00D356FC">
        <w:t>n</w:t>
      </w:r>
      <w:r w:rsidR="00C70DC3" w:rsidRPr="00D356FC">
        <w:t>ovel</w:t>
      </w:r>
      <w:r w:rsidRPr="00D356FC">
        <w:t xml:space="preserve"> head and neck surgical techniques. For example, the growing diffusion of transoral robotic surgery for oropharyngeal and supraglottic </w:t>
      </w:r>
      <w:r w:rsidR="0099695A" w:rsidRPr="00D356FC">
        <w:t>tumors</w:t>
      </w:r>
      <w:r w:rsidRPr="00D356FC">
        <w:t xml:space="preserve"> requires time for individual training on the robotic console and to experience tissue manipulation and movements</w:t>
      </w:r>
      <w:r w:rsidR="00922979">
        <w:t>.</w:t>
      </w:r>
      <w:r w:rsidRPr="00D356FC">
        <w:t xml:space="preserve"> </w:t>
      </w:r>
      <w:proofErr w:type="gramStart"/>
      <w:r w:rsidR="00922979" w:rsidRPr="00D356FC">
        <w:t xml:space="preserve">All </w:t>
      </w:r>
      <w:r w:rsidR="00922979">
        <w:t>of</w:t>
      </w:r>
      <w:proofErr w:type="gramEnd"/>
      <w:r w:rsidR="00922979">
        <w:t xml:space="preserve"> </w:t>
      </w:r>
      <w:r w:rsidRPr="00D356FC">
        <w:t xml:space="preserve">these exercises can be easily simulated and repeated </w:t>
      </w:r>
      <w:r w:rsidR="00922979">
        <w:t>inexpensively</w:t>
      </w:r>
      <w:r w:rsidR="00922979" w:rsidRPr="00D356FC" w:rsidDel="00922979">
        <w:t xml:space="preserve"> </w:t>
      </w:r>
      <w:r w:rsidRPr="00D356FC">
        <w:t xml:space="preserve">in a </w:t>
      </w:r>
      <w:r w:rsidR="00C70DC3" w:rsidRPr="00D356FC">
        <w:t xml:space="preserve">training </w:t>
      </w:r>
      <w:r w:rsidR="007E7CF5" w:rsidRPr="00D356FC">
        <w:t xml:space="preserve">laboratory </w:t>
      </w:r>
      <w:r w:rsidR="00112BDC" w:rsidRPr="00D356FC">
        <w:t>organized as described</w:t>
      </w:r>
      <w:r w:rsidR="00474D7C" w:rsidRPr="00D356FC">
        <w:t>, without moving surgical facilities and instruments.</w:t>
      </w:r>
    </w:p>
    <w:p w14:paraId="507E48EC" w14:textId="77777777" w:rsidR="00D70203" w:rsidRPr="00D356FC" w:rsidRDefault="00D70203" w:rsidP="00B55487">
      <w:pPr>
        <w:jc w:val="both"/>
      </w:pPr>
    </w:p>
    <w:p w14:paraId="6CA98D4A" w14:textId="77777777" w:rsidR="00580D72" w:rsidRPr="00D356FC" w:rsidRDefault="00580D72" w:rsidP="00B55487">
      <w:pPr>
        <w:jc w:val="both"/>
        <w:rPr>
          <w:rFonts w:asciiTheme="minorHAnsi" w:hAnsiTheme="minorHAnsi" w:cstheme="minorHAnsi"/>
          <w:b/>
        </w:rPr>
      </w:pPr>
      <w:bookmarkStart w:id="7" w:name="Disclosures"/>
      <w:r w:rsidRPr="00D356FC">
        <w:rPr>
          <w:rFonts w:asciiTheme="minorHAnsi" w:hAnsiTheme="minorHAnsi" w:cstheme="minorHAnsi"/>
          <w:b/>
        </w:rPr>
        <w:t>ACKNOWLEDGMENTS:</w:t>
      </w:r>
    </w:p>
    <w:p w14:paraId="4BDBF5B5" w14:textId="6648F1A9" w:rsidR="00580D72" w:rsidRPr="00D356FC" w:rsidRDefault="007A76FD" w:rsidP="00B55487">
      <w:pPr>
        <w:jc w:val="both"/>
        <w:rPr>
          <w:rFonts w:asciiTheme="minorHAnsi" w:eastAsia="Times New Roman" w:hAnsiTheme="minorHAnsi" w:cstheme="minorHAnsi"/>
        </w:rPr>
      </w:pPr>
      <w:r w:rsidRPr="00D356FC">
        <w:rPr>
          <w:rFonts w:asciiTheme="minorHAnsi" w:eastAsia="Times New Roman" w:hAnsiTheme="minorHAnsi" w:cstheme="minorHAnsi"/>
          <w:color w:val="292B31"/>
          <w:shd w:val="clear" w:color="auto" w:fill="FFFFFF"/>
        </w:rPr>
        <w:t xml:space="preserve">The authors would like to acknowledge the Administration of the FPO-IRCCS of </w:t>
      </w:r>
      <w:proofErr w:type="spellStart"/>
      <w:r w:rsidRPr="00D356FC">
        <w:rPr>
          <w:rFonts w:asciiTheme="minorHAnsi" w:eastAsia="Times New Roman" w:hAnsiTheme="minorHAnsi" w:cstheme="minorHAnsi"/>
          <w:color w:val="292B31"/>
          <w:shd w:val="clear" w:color="auto" w:fill="FFFFFF"/>
        </w:rPr>
        <w:t>Candiolo</w:t>
      </w:r>
      <w:proofErr w:type="spellEnd"/>
      <w:r w:rsidRPr="00D356FC">
        <w:rPr>
          <w:rFonts w:asciiTheme="minorHAnsi" w:eastAsia="Times New Roman" w:hAnsiTheme="minorHAnsi" w:cstheme="minorHAnsi"/>
          <w:color w:val="292B31"/>
          <w:shd w:val="clear" w:color="auto" w:fill="FFFFFF"/>
        </w:rPr>
        <w:t xml:space="preserve"> (Turin) for the contribution and the constant support to our work. </w:t>
      </w:r>
    </w:p>
    <w:p w14:paraId="4C6A3F81" w14:textId="77777777" w:rsidR="007A76FD" w:rsidRPr="00D356FC" w:rsidRDefault="007A76FD" w:rsidP="00B55487">
      <w:pPr>
        <w:jc w:val="both"/>
        <w:rPr>
          <w:rFonts w:asciiTheme="minorHAnsi" w:hAnsiTheme="minorHAnsi" w:cstheme="minorHAnsi"/>
          <w:b/>
        </w:rPr>
      </w:pPr>
    </w:p>
    <w:p w14:paraId="17C06EDD" w14:textId="519B3F65" w:rsidR="00CA09E4" w:rsidRPr="00D356FC" w:rsidRDefault="00CA09E4" w:rsidP="00B55487">
      <w:pPr>
        <w:jc w:val="both"/>
        <w:rPr>
          <w:rFonts w:asciiTheme="minorHAnsi" w:hAnsiTheme="minorHAnsi" w:cstheme="minorHAnsi"/>
          <w:b/>
        </w:rPr>
      </w:pPr>
      <w:r w:rsidRPr="00D356FC">
        <w:rPr>
          <w:rFonts w:asciiTheme="minorHAnsi" w:hAnsiTheme="minorHAnsi" w:cstheme="minorHAnsi"/>
          <w:b/>
        </w:rPr>
        <w:t>DISCLOSURES</w:t>
      </w:r>
      <w:bookmarkEnd w:id="7"/>
      <w:r w:rsidRPr="00D356FC">
        <w:rPr>
          <w:rFonts w:asciiTheme="minorHAnsi" w:hAnsiTheme="minorHAnsi" w:cstheme="minorHAnsi"/>
          <w:b/>
        </w:rPr>
        <w:t xml:space="preserve">: </w:t>
      </w:r>
    </w:p>
    <w:p w14:paraId="4C69CD28" w14:textId="77777777" w:rsidR="00CA09E4" w:rsidRPr="00D356FC" w:rsidRDefault="00CA09E4" w:rsidP="00B55487">
      <w:pPr>
        <w:pStyle w:val="NormalWeb"/>
        <w:spacing w:before="0" w:beforeAutospacing="0" w:after="0" w:afterAutospacing="0"/>
        <w:jc w:val="both"/>
        <w:rPr>
          <w:rFonts w:asciiTheme="minorHAnsi" w:hAnsiTheme="minorHAnsi" w:cstheme="minorHAnsi"/>
        </w:rPr>
      </w:pPr>
      <w:r w:rsidRPr="00D356FC">
        <w:rPr>
          <w:rFonts w:asciiTheme="minorHAnsi" w:hAnsiTheme="minorHAnsi" w:cstheme="minorHAnsi"/>
        </w:rPr>
        <w:t>The authors have nothing to disclose.</w:t>
      </w:r>
    </w:p>
    <w:p w14:paraId="11F04C34" w14:textId="77777777" w:rsidR="00D70203" w:rsidRPr="00D356FC" w:rsidRDefault="001467BF" w:rsidP="00B55487">
      <w:pPr>
        <w:jc w:val="both"/>
      </w:pPr>
      <w:r w:rsidRPr="00D356FC">
        <w:t xml:space="preserve"> </w:t>
      </w:r>
    </w:p>
    <w:p w14:paraId="4AA8241B" w14:textId="77777777" w:rsidR="000423E2" w:rsidRPr="00D356FC" w:rsidRDefault="000423E2" w:rsidP="00B55487">
      <w:pPr>
        <w:jc w:val="both"/>
        <w:rPr>
          <w:b/>
        </w:rPr>
      </w:pPr>
      <w:r w:rsidRPr="00D356FC">
        <w:rPr>
          <w:b/>
        </w:rPr>
        <w:t>REFERENCES:</w:t>
      </w:r>
    </w:p>
    <w:p w14:paraId="2F7E0902" w14:textId="044CD652" w:rsidR="001505FA" w:rsidRPr="00D356FC" w:rsidRDefault="001505FA" w:rsidP="00B55487">
      <w:pPr>
        <w:widowControl w:val="0"/>
        <w:autoSpaceDE w:val="0"/>
        <w:autoSpaceDN w:val="0"/>
        <w:adjustRightInd w:val="0"/>
        <w:jc w:val="both"/>
        <w:rPr>
          <w:noProof/>
        </w:rPr>
      </w:pPr>
      <w:r w:rsidRPr="00D356FC">
        <w:rPr>
          <w:noProof/>
        </w:rPr>
        <w:t>1. Forastiere</w:t>
      </w:r>
      <w:r w:rsidR="002A4606" w:rsidRPr="00D356FC">
        <w:rPr>
          <w:noProof/>
        </w:rPr>
        <w:t>,</w:t>
      </w:r>
      <w:r w:rsidRPr="00D356FC">
        <w:rPr>
          <w:noProof/>
        </w:rPr>
        <w:t xml:space="preserve"> A</w:t>
      </w:r>
      <w:r w:rsidR="00476C5A" w:rsidRPr="00476C5A">
        <w:rPr>
          <w:noProof/>
        </w:rPr>
        <w:t xml:space="preserve">. </w:t>
      </w:r>
      <w:r w:rsidRPr="00D356FC">
        <w:rPr>
          <w:noProof/>
        </w:rPr>
        <w:t>A</w:t>
      </w:r>
      <w:r w:rsidR="002A4606" w:rsidRPr="00D356FC">
        <w:rPr>
          <w:noProof/>
        </w:rPr>
        <w:t>.</w:t>
      </w:r>
      <w:r w:rsidR="00D63CAC" w:rsidRPr="00D63CAC">
        <w:rPr>
          <w:noProof/>
        </w:rPr>
        <w:t xml:space="preserve"> et al.</w:t>
      </w:r>
      <w:r w:rsidRPr="00D356FC">
        <w:rPr>
          <w:noProof/>
        </w:rPr>
        <w:t xml:space="preserve"> Use of</w:t>
      </w:r>
      <w:r w:rsidR="00D173BD" w:rsidRPr="00D356FC">
        <w:rPr>
          <w:noProof/>
        </w:rPr>
        <w:t xml:space="preserve"> larynx-preservation strategies in the treatment of laryngeal cance</w:t>
      </w:r>
      <w:r w:rsidRPr="00D356FC">
        <w:rPr>
          <w:noProof/>
        </w:rPr>
        <w:t xml:space="preserve">r: American Society of Clinical Oncology Clinical Practice Guideline Update. </w:t>
      </w:r>
      <w:r w:rsidRPr="00D356FC">
        <w:rPr>
          <w:i/>
          <w:iCs/>
          <w:noProof/>
        </w:rPr>
        <w:t>J</w:t>
      </w:r>
      <w:r w:rsidR="00520834" w:rsidRPr="00D356FC">
        <w:rPr>
          <w:i/>
          <w:iCs/>
          <w:noProof/>
        </w:rPr>
        <w:t>ournal of</w:t>
      </w:r>
      <w:r w:rsidR="00CB1DBA">
        <w:rPr>
          <w:i/>
          <w:iCs/>
          <w:noProof/>
        </w:rPr>
        <w:t xml:space="preserve"> </w:t>
      </w:r>
      <w:r w:rsidRPr="00D356FC">
        <w:rPr>
          <w:i/>
          <w:iCs/>
          <w:noProof/>
        </w:rPr>
        <w:t>Clin</w:t>
      </w:r>
      <w:r w:rsidR="00520834" w:rsidRPr="00D356FC">
        <w:rPr>
          <w:i/>
          <w:iCs/>
          <w:noProof/>
        </w:rPr>
        <w:t>ical</w:t>
      </w:r>
      <w:r w:rsidRPr="00D356FC">
        <w:rPr>
          <w:i/>
          <w:iCs/>
          <w:noProof/>
        </w:rPr>
        <w:t xml:space="preserve"> Onc</w:t>
      </w:r>
      <w:r w:rsidR="00520834" w:rsidRPr="00D356FC">
        <w:rPr>
          <w:i/>
          <w:iCs/>
          <w:noProof/>
        </w:rPr>
        <w:t>ogy</w:t>
      </w:r>
      <w:r w:rsidRPr="00D356FC">
        <w:rPr>
          <w:noProof/>
        </w:rPr>
        <w:t>.</w:t>
      </w:r>
      <w:r w:rsidR="003652D3" w:rsidRPr="00D356FC">
        <w:rPr>
          <w:noProof/>
        </w:rPr>
        <w:t xml:space="preserve"> </w:t>
      </w:r>
      <w:r w:rsidRPr="00D356FC">
        <w:rPr>
          <w:b/>
          <w:noProof/>
        </w:rPr>
        <w:t>36</w:t>
      </w:r>
      <w:r w:rsidR="003652D3" w:rsidRPr="00D356FC">
        <w:rPr>
          <w:noProof/>
        </w:rPr>
        <w:t xml:space="preserve"> </w:t>
      </w:r>
      <w:r w:rsidRPr="00D356FC">
        <w:rPr>
          <w:noProof/>
        </w:rPr>
        <w:t>(11)</w:t>
      </w:r>
      <w:r w:rsidR="00D85BB3" w:rsidRPr="00D356FC">
        <w:rPr>
          <w:noProof/>
        </w:rPr>
        <w:t xml:space="preserve">, </w:t>
      </w:r>
      <w:r w:rsidRPr="00D356FC">
        <w:rPr>
          <w:noProof/>
        </w:rPr>
        <w:t>1143</w:t>
      </w:r>
      <w:r w:rsidR="00D63CAC" w:rsidRPr="00D63CAC">
        <w:rPr>
          <w:noProof/>
        </w:rPr>
        <w:t>−</w:t>
      </w:r>
      <w:r w:rsidRPr="00D356FC">
        <w:rPr>
          <w:noProof/>
        </w:rPr>
        <w:t xml:space="preserve">1169 </w:t>
      </w:r>
      <w:r w:rsidR="00730CA4" w:rsidRPr="00D356FC">
        <w:rPr>
          <w:noProof/>
        </w:rPr>
        <w:t>(2018).</w:t>
      </w:r>
    </w:p>
    <w:p w14:paraId="112C6C78" w14:textId="5E60EFC4" w:rsidR="001505FA" w:rsidRPr="00D356FC" w:rsidRDefault="001505FA" w:rsidP="00B55487">
      <w:pPr>
        <w:widowControl w:val="0"/>
        <w:autoSpaceDE w:val="0"/>
        <w:autoSpaceDN w:val="0"/>
        <w:adjustRightInd w:val="0"/>
        <w:jc w:val="both"/>
        <w:rPr>
          <w:noProof/>
        </w:rPr>
      </w:pPr>
      <w:r w:rsidRPr="00D356FC">
        <w:rPr>
          <w:noProof/>
        </w:rPr>
        <w:t>2. Patel</w:t>
      </w:r>
      <w:r w:rsidR="002A4606" w:rsidRPr="00D356FC">
        <w:rPr>
          <w:noProof/>
        </w:rPr>
        <w:t>,</w:t>
      </w:r>
      <w:r w:rsidRPr="00D356FC">
        <w:rPr>
          <w:noProof/>
        </w:rPr>
        <w:t xml:space="preserve"> T</w:t>
      </w:r>
      <w:r w:rsidR="00476C5A" w:rsidRPr="00476C5A">
        <w:rPr>
          <w:noProof/>
        </w:rPr>
        <w:t xml:space="preserve">. </w:t>
      </w:r>
      <w:r w:rsidRPr="00D356FC">
        <w:rPr>
          <w:noProof/>
        </w:rPr>
        <w:t>D</w:t>
      </w:r>
      <w:r w:rsidR="002A4606" w:rsidRPr="00D356FC">
        <w:rPr>
          <w:noProof/>
        </w:rPr>
        <w:t>.</w:t>
      </w:r>
      <w:r w:rsidR="00D63CAC" w:rsidRPr="00D63CAC">
        <w:rPr>
          <w:noProof/>
        </w:rPr>
        <w:t xml:space="preserve"> et al.</w:t>
      </w:r>
      <w:r w:rsidRPr="00D356FC">
        <w:rPr>
          <w:noProof/>
        </w:rPr>
        <w:t xml:space="preserve"> Supraglottic </w:t>
      </w:r>
      <w:r w:rsidR="00D173BD" w:rsidRPr="00D356FC">
        <w:rPr>
          <w:noProof/>
        </w:rPr>
        <w:t>squamous cell carcinoma</w:t>
      </w:r>
      <w:r w:rsidRPr="00D356FC">
        <w:rPr>
          <w:noProof/>
        </w:rPr>
        <w:t xml:space="preserve">: A </w:t>
      </w:r>
      <w:r w:rsidR="00D173BD" w:rsidRPr="00D356FC">
        <w:rPr>
          <w:noProof/>
        </w:rPr>
        <w:t>population‐based study of 22,675 cas</w:t>
      </w:r>
      <w:r w:rsidRPr="00D356FC">
        <w:rPr>
          <w:noProof/>
        </w:rPr>
        <w:t xml:space="preserve">es. </w:t>
      </w:r>
      <w:r w:rsidRPr="00D356FC">
        <w:rPr>
          <w:i/>
          <w:iCs/>
          <w:noProof/>
        </w:rPr>
        <w:t>Laryngoscope</w:t>
      </w:r>
      <w:r w:rsidR="00520834" w:rsidRPr="00D356FC">
        <w:rPr>
          <w:noProof/>
        </w:rPr>
        <w:t xml:space="preserve">. </w:t>
      </w:r>
      <w:r w:rsidR="00D63CAC" w:rsidRPr="00534F46">
        <w:rPr>
          <w:rFonts w:asciiTheme="minorHAnsi" w:hAnsiTheme="minorHAnsi" w:cstheme="minorHAnsi"/>
          <w:b/>
          <w:bCs/>
          <w:noProof/>
        </w:rPr>
        <w:t>1</w:t>
      </w:r>
      <w:r w:rsidR="00D63CAC" w:rsidRPr="00534F46">
        <w:rPr>
          <w:rFonts w:asciiTheme="minorHAnsi" w:hAnsiTheme="minorHAnsi" w:cstheme="minorHAnsi"/>
          <w:b/>
          <w:bCs/>
          <w:color w:val="000000"/>
          <w:shd w:val="clear" w:color="auto" w:fill="FFFFFF"/>
        </w:rPr>
        <w:t>29</w:t>
      </w:r>
      <w:r w:rsidR="00D63CAC">
        <w:rPr>
          <w:rFonts w:asciiTheme="minorHAnsi" w:hAnsiTheme="minorHAnsi" w:cstheme="minorHAnsi"/>
          <w:color w:val="000000"/>
          <w:shd w:val="clear" w:color="auto" w:fill="FFFFFF"/>
        </w:rPr>
        <w:t xml:space="preserve"> </w:t>
      </w:r>
      <w:r w:rsidR="00D63CAC" w:rsidRPr="00534F46">
        <w:rPr>
          <w:rFonts w:asciiTheme="minorHAnsi" w:hAnsiTheme="minorHAnsi" w:cstheme="minorHAnsi"/>
          <w:color w:val="000000"/>
          <w:shd w:val="clear" w:color="auto" w:fill="FFFFFF"/>
        </w:rPr>
        <w:t>(8)</w:t>
      </w:r>
      <w:r w:rsidR="00D63CAC">
        <w:rPr>
          <w:rFonts w:asciiTheme="minorHAnsi" w:hAnsiTheme="minorHAnsi" w:cstheme="minorHAnsi"/>
          <w:color w:val="000000"/>
          <w:shd w:val="clear" w:color="auto" w:fill="FFFFFF"/>
        </w:rPr>
        <w:t>,</w:t>
      </w:r>
      <w:r w:rsidR="00F1592E">
        <w:rPr>
          <w:rFonts w:asciiTheme="minorHAnsi" w:hAnsiTheme="minorHAnsi" w:cstheme="minorHAnsi"/>
          <w:color w:val="000000"/>
          <w:shd w:val="clear" w:color="auto" w:fill="FFFFFF"/>
        </w:rPr>
        <w:t xml:space="preserve"> </w:t>
      </w:r>
      <w:r w:rsidR="00D63CAC" w:rsidRPr="00534F46">
        <w:rPr>
          <w:rFonts w:asciiTheme="minorHAnsi" w:hAnsiTheme="minorHAnsi" w:cstheme="minorHAnsi"/>
          <w:color w:val="000000"/>
          <w:shd w:val="clear" w:color="auto" w:fill="FFFFFF"/>
        </w:rPr>
        <w:t>1822</w:t>
      </w:r>
      <w:r w:rsidR="00A13419" w:rsidRPr="00A13419">
        <w:rPr>
          <w:rFonts w:asciiTheme="minorHAnsi" w:hAnsiTheme="minorHAnsi" w:cstheme="minorHAnsi"/>
          <w:color w:val="000000"/>
          <w:shd w:val="clear" w:color="auto" w:fill="FFFFFF"/>
        </w:rPr>
        <w:t>–</w:t>
      </w:r>
      <w:r w:rsidR="00D63CAC" w:rsidRPr="00534F46">
        <w:rPr>
          <w:rFonts w:asciiTheme="minorHAnsi" w:hAnsiTheme="minorHAnsi" w:cstheme="minorHAnsi"/>
          <w:color w:val="000000"/>
          <w:shd w:val="clear" w:color="auto" w:fill="FFFFFF"/>
        </w:rPr>
        <w:t>1827</w:t>
      </w:r>
      <w:r w:rsidR="00D63CAC">
        <w:rPr>
          <w:rFonts w:ascii="Arial" w:hAnsi="Arial" w:cs="Arial"/>
          <w:color w:val="000000"/>
          <w:sz w:val="17"/>
          <w:szCs w:val="17"/>
          <w:shd w:val="clear" w:color="auto" w:fill="FFFFFF"/>
        </w:rPr>
        <w:t xml:space="preserve"> </w:t>
      </w:r>
      <w:r w:rsidR="00730CA4" w:rsidRPr="00D356FC">
        <w:rPr>
          <w:noProof/>
        </w:rPr>
        <w:t>(2018).</w:t>
      </w:r>
    </w:p>
    <w:p w14:paraId="7049E9CB" w14:textId="47DB16D5" w:rsidR="001505FA" w:rsidRPr="00D356FC" w:rsidRDefault="001505FA" w:rsidP="00B55487">
      <w:pPr>
        <w:widowControl w:val="0"/>
        <w:autoSpaceDE w:val="0"/>
        <w:autoSpaceDN w:val="0"/>
        <w:adjustRightInd w:val="0"/>
        <w:jc w:val="both"/>
        <w:rPr>
          <w:noProof/>
        </w:rPr>
      </w:pPr>
      <w:r w:rsidRPr="00D356FC">
        <w:rPr>
          <w:noProof/>
        </w:rPr>
        <w:t>3. Olsen</w:t>
      </w:r>
      <w:r w:rsidR="002A4606" w:rsidRPr="00D356FC">
        <w:rPr>
          <w:noProof/>
        </w:rPr>
        <w:t>,</w:t>
      </w:r>
      <w:r w:rsidRPr="00D356FC">
        <w:rPr>
          <w:noProof/>
        </w:rPr>
        <w:t xml:space="preserve"> K</w:t>
      </w:r>
      <w:r w:rsidR="00476C5A" w:rsidRPr="00476C5A">
        <w:rPr>
          <w:noProof/>
        </w:rPr>
        <w:t xml:space="preserve">. </w:t>
      </w:r>
      <w:r w:rsidRPr="00D356FC">
        <w:rPr>
          <w:noProof/>
        </w:rPr>
        <w:t xml:space="preserve">D. Reexamining the treatment of advanced laryngeal cancer. </w:t>
      </w:r>
      <w:r w:rsidRPr="00D356FC">
        <w:rPr>
          <w:i/>
          <w:iCs/>
          <w:noProof/>
        </w:rPr>
        <w:t xml:space="preserve">Head </w:t>
      </w:r>
      <w:r w:rsidR="00520834" w:rsidRPr="00D356FC">
        <w:rPr>
          <w:i/>
          <w:iCs/>
          <w:noProof/>
        </w:rPr>
        <w:t xml:space="preserve">&amp; </w:t>
      </w:r>
      <w:r w:rsidRPr="00D356FC">
        <w:rPr>
          <w:i/>
          <w:iCs/>
          <w:noProof/>
        </w:rPr>
        <w:t>Neck</w:t>
      </w:r>
      <w:r w:rsidR="00730CA4" w:rsidRPr="00D356FC">
        <w:rPr>
          <w:noProof/>
        </w:rPr>
        <w:t xml:space="preserve"> </w:t>
      </w:r>
      <w:r w:rsidR="00730CA4" w:rsidRPr="00D356FC">
        <w:rPr>
          <w:b/>
          <w:noProof/>
        </w:rPr>
        <w:t>32</w:t>
      </w:r>
      <w:r w:rsidR="00730CA4" w:rsidRPr="00D356FC">
        <w:rPr>
          <w:noProof/>
        </w:rPr>
        <w:t xml:space="preserve"> (1)</w:t>
      </w:r>
      <w:r w:rsidR="00D85BB3" w:rsidRPr="00D356FC">
        <w:rPr>
          <w:noProof/>
        </w:rPr>
        <w:t xml:space="preserve">, </w:t>
      </w:r>
      <w:r w:rsidR="00730CA4" w:rsidRPr="00D356FC">
        <w:rPr>
          <w:noProof/>
        </w:rPr>
        <w:t>1</w:t>
      </w:r>
      <w:r w:rsidR="00A13419" w:rsidRPr="00A13419">
        <w:rPr>
          <w:noProof/>
        </w:rPr>
        <w:t>–</w:t>
      </w:r>
      <w:r w:rsidR="00730CA4" w:rsidRPr="00D356FC">
        <w:rPr>
          <w:noProof/>
        </w:rPr>
        <w:t>7 (2010)</w:t>
      </w:r>
      <w:r w:rsidR="00C14523" w:rsidRPr="00D356FC">
        <w:rPr>
          <w:noProof/>
        </w:rPr>
        <w:t>.</w:t>
      </w:r>
    </w:p>
    <w:p w14:paraId="5E9B0568" w14:textId="3B07C10C" w:rsidR="001505FA" w:rsidRPr="00D356FC" w:rsidRDefault="001505FA" w:rsidP="00B55487">
      <w:pPr>
        <w:widowControl w:val="0"/>
        <w:autoSpaceDE w:val="0"/>
        <w:autoSpaceDN w:val="0"/>
        <w:adjustRightInd w:val="0"/>
        <w:jc w:val="both"/>
        <w:rPr>
          <w:noProof/>
        </w:rPr>
      </w:pPr>
      <w:r w:rsidRPr="00D356FC">
        <w:rPr>
          <w:noProof/>
        </w:rPr>
        <w:t>4. Remacle</w:t>
      </w:r>
      <w:r w:rsidR="002A4606" w:rsidRPr="00D356FC">
        <w:rPr>
          <w:noProof/>
        </w:rPr>
        <w:t>,</w:t>
      </w:r>
      <w:r w:rsidRPr="00D356FC">
        <w:rPr>
          <w:noProof/>
        </w:rPr>
        <w:t xml:space="preserve"> M</w:t>
      </w:r>
      <w:r w:rsidR="002A4606" w:rsidRPr="00D356FC">
        <w:rPr>
          <w:noProof/>
        </w:rPr>
        <w:t>.</w:t>
      </w:r>
      <w:r w:rsidR="00D63CAC" w:rsidRPr="00D63CAC">
        <w:rPr>
          <w:noProof/>
        </w:rPr>
        <w:t xml:space="preserve"> et al.</w:t>
      </w:r>
      <w:r w:rsidRPr="00D356FC">
        <w:rPr>
          <w:noProof/>
        </w:rPr>
        <w:t xml:space="preserve"> Endoscopic cordectomy. A proposal for a classification by the Working Committee, European Laryngological Society. </w:t>
      </w:r>
      <w:r w:rsidR="00520834" w:rsidRPr="00D356FC">
        <w:rPr>
          <w:i/>
        </w:rPr>
        <w:t>European Archives of Oto-Rhino-Laryngology</w:t>
      </w:r>
      <w:r w:rsidR="00520834" w:rsidRPr="00D356FC">
        <w:t>.</w:t>
      </w:r>
      <w:r w:rsidR="00C14523" w:rsidRPr="00D356FC">
        <w:rPr>
          <w:noProof/>
        </w:rPr>
        <w:t xml:space="preserve"> </w:t>
      </w:r>
      <w:r w:rsidRPr="00D356FC">
        <w:rPr>
          <w:b/>
          <w:noProof/>
        </w:rPr>
        <w:t>257</w:t>
      </w:r>
      <w:r w:rsidR="003652D3" w:rsidRPr="00D356FC">
        <w:rPr>
          <w:noProof/>
        </w:rPr>
        <w:t xml:space="preserve"> </w:t>
      </w:r>
      <w:r w:rsidRPr="00D356FC">
        <w:rPr>
          <w:noProof/>
        </w:rPr>
        <w:t>(4)</w:t>
      </w:r>
      <w:r w:rsidR="00C14523" w:rsidRPr="00D356FC">
        <w:rPr>
          <w:noProof/>
        </w:rPr>
        <w:t xml:space="preserve">, </w:t>
      </w:r>
      <w:r w:rsidRPr="00D356FC">
        <w:rPr>
          <w:noProof/>
        </w:rPr>
        <w:t>227</w:t>
      </w:r>
      <w:r w:rsidR="00A13419" w:rsidRPr="00A13419">
        <w:rPr>
          <w:noProof/>
        </w:rPr>
        <w:t>–</w:t>
      </w:r>
      <w:r w:rsidRPr="00D356FC">
        <w:rPr>
          <w:noProof/>
        </w:rPr>
        <w:t xml:space="preserve">231 </w:t>
      </w:r>
      <w:r w:rsidR="00C14523" w:rsidRPr="00D356FC">
        <w:rPr>
          <w:noProof/>
        </w:rPr>
        <w:t>(2000)</w:t>
      </w:r>
      <w:r w:rsidRPr="00D356FC">
        <w:rPr>
          <w:noProof/>
        </w:rPr>
        <w:t>.</w:t>
      </w:r>
    </w:p>
    <w:p w14:paraId="7C2B5FF0" w14:textId="3385B0C4" w:rsidR="001505FA" w:rsidRPr="00D356FC" w:rsidRDefault="001505FA" w:rsidP="00B55487">
      <w:pPr>
        <w:widowControl w:val="0"/>
        <w:autoSpaceDE w:val="0"/>
        <w:autoSpaceDN w:val="0"/>
        <w:adjustRightInd w:val="0"/>
        <w:jc w:val="both"/>
        <w:rPr>
          <w:noProof/>
        </w:rPr>
      </w:pPr>
      <w:r w:rsidRPr="00D356FC">
        <w:rPr>
          <w:noProof/>
        </w:rPr>
        <w:t>5. Remacle</w:t>
      </w:r>
      <w:r w:rsidR="002A4606" w:rsidRPr="00D356FC">
        <w:rPr>
          <w:noProof/>
        </w:rPr>
        <w:t>,</w:t>
      </w:r>
      <w:r w:rsidRPr="00D356FC">
        <w:rPr>
          <w:noProof/>
        </w:rPr>
        <w:t xml:space="preserve"> M</w:t>
      </w:r>
      <w:r w:rsidR="002A4606" w:rsidRPr="00D356FC">
        <w:rPr>
          <w:noProof/>
        </w:rPr>
        <w:t>.</w:t>
      </w:r>
      <w:r w:rsidR="00D63CAC" w:rsidRPr="00D63CAC">
        <w:rPr>
          <w:noProof/>
        </w:rPr>
        <w:t xml:space="preserve"> et al.</w:t>
      </w:r>
      <w:r w:rsidRPr="00D356FC">
        <w:rPr>
          <w:noProof/>
        </w:rPr>
        <w:t xml:space="preserve"> Endoscopic supraglottic laryngectomy: a proposal for a classification by the working committee on nomenclature, European Laryngological Society. </w:t>
      </w:r>
      <w:r w:rsidR="00520834" w:rsidRPr="00D356FC">
        <w:rPr>
          <w:i/>
        </w:rPr>
        <w:t>European Archives of Oto-Rhino-Laryngology</w:t>
      </w:r>
      <w:r w:rsidR="00520834" w:rsidRPr="00D356FC">
        <w:t>.</w:t>
      </w:r>
      <w:r w:rsidRPr="00D356FC">
        <w:rPr>
          <w:noProof/>
        </w:rPr>
        <w:t xml:space="preserve"> </w:t>
      </w:r>
      <w:r w:rsidRPr="00D356FC">
        <w:rPr>
          <w:b/>
          <w:noProof/>
        </w:rPr>
        <w:t>266</w:t>
      </w:r>
      <w:r w:rsidR="003652D3" w:rsidRPr="00D356FC">
        <w:rPr>
          <w:noProof/>
        </w:rPr>
        <w:t xml:space="preserve"> </w:t>
      </w:r>
      <w:r w:rsidRPr="00D356FC">
        <w:rPr>
          <w:noProof/>
        </w:rPr>
        <w:t>(7)</w:t>
      </w:r>
      <w:r w:rsidR="00C63AA9" w:rsidRPr="00D356FC">
        <w:rPr>
          <w:noProof/>
        </w:rPr>
        <w:t xml:space="preserve">, </w:t>
      </w:r>
      <w:r w:rsidRPr="00D356FC">
        <w:rPr>
          <w:noProof/>
        </w:rPr>
        <w:t>993</w:t>
      </w:r>
      <w:r w:rsidR="00A13419" w:rsidRPr="00A13419">
        <w:rPr>
          <w:noProof/>
        </w:rPr>
        <w:t>–</w:t>
      </w:r>
      <w:r w:rsidRPr="00D356FC">
        <w:rPr>
          <w:noProof/>
        </w:rPr>
        <w:t xml:space="preserve">998 </w:t>
      </w:r>
      <w:r w:rsidR="00D56214" w:rsidRPr="00D356FC">
        <w:rPr>
          <w:noProof/>
        </w:rPr>
        <w:t>(2009).</w:t>
      </w:r>
    </w:p>
    <w:p w14:paraId="270C6F61" w14:textId="2ADB2D04" w:rsidR="001505FA" w:rsidRPr="00D356FC" w:rsidRDefault="001505FA" w:rsidP="00B55487">
      <w:pPr>
        <w:widowControl w:val="0"/>
        <w:autoSpaceDE w:val="0"/>
        <w:autoSpaceDN w:val="0"/>
        <w:adjustRightInd w:val="0"/>
        <w:jc w:val="both"/>
        <w:rPr>
          <w:noProof/>
        </w:rPr>
      </w:pPr>
      <w:r w:rsidRPr="00D356FC">
        <w:rPr>
          <w:noProof/>
        </w:rPr>
        <w:t>6. Succo</w:t>
      </w:r>
      <w:r w:rsidR="002A4606" w:rsidRPr="00D356FC">
        <w:rPr>
          <w:noProof/>
        </w:rPr>
        <w:t>,</w:t>
      </w:r>
      <w:r w:rsidRPr="00D356FC">
        <w:rPr>
          <w:noProof/>
        </w:rPr>
        <w:t xml:space="preserve"> G</w:t>
      </w:r>
      <w:r w:rsidR="002A4606" w:rsidRPr="00D356FC">
        <w:rPr>
          <w:noProof/>
        </w:rPr>
        <w:t>.</w:t>
      </w:r>
      <w:r w:rsidR="00D63CAC" w:rsidRPr="00D63CAC">
        <w:rPr>
          <w:noProof/>
        </w:rPr>
        <w:t xml:space="preserve"> et al.</w:t>
      </w:r>
      <w:r w:rsidRPr="00D356FC">
        <w:rPr>
          <w:noProof/>
        </w:rPr>
        <w:t xml:space="preserve"> Open partial horizontal laryngectomies: A proposal for classification by the working committee on nomenclature of the European Laryngological Society. </w:t>
      </w:r>
      <w:r w:rsidR="00520834" w:rsidRPr="00D356FC">
        <w:rPr>
          <w:i/>
        </w:rPr>
        <w:t>European Archives of Oto-Rhino-Laryngology</w:t>
      </w:r>
      <w:r w:rsidR="00520834" w:rsidRPr="00D356FC">
        <w:t>.</w:t>
      </w:r>
      <w:r w:rsidRPr="00D356FC">
        <w:rPr>
          <w:noProof/>
        </w:rPr>
        <w:t xml:space="preserve"> </w:t>
      </w:r>
      <w:r w:rsidRPr="00D356FC">
        <w:rPr>
          <w:b/>
          <w:noProof/>
        </w:rPr>
        <w:t>271</w:t>
      </w:r>
      <w:r w:rsidR="003652D3" w:rsidRPr="00D356FC">
        <w:rPr>
          <w:noProof/>
        </w:rPr>
        <w:t xml:space="preserve"> </w:t>
      </w:r>
      <w:r w:rsidRPr="00D356FC">
        <w:rPr>
          <w:noProof/>
        </w:rPr>
        <w:t>(9)</w:t>
      </w:r>
      <w:r w:rsidR="00C63AA9" w:rsidRPr="00D356FC">
        <w:rPr>
          <w:noProof/>
        </w:rPr>
        <w:t xml:space="preserve">, </w:t>
      </w:r>
      <w:r w:rsidRPr="00D356FC">
        <w:rPr>
          <w:noProof/>
        </w:rPr>
        <w:t>2489</w:t>
      </w:r>
      <w:r w:rsidR="00A13419" w:rsidRPr="00A13419">
        <w:rPr>
          <w:noProof/>
        </w:rPr>
        <w:t>–</w:t>
      </w:r>
      <w:r w:rsidRPr="00D356FC">
        <w:rPr>
          <w:noProof/>
        </w:rPr>
        <w:t>2496</w:t>
      </w:r>
      <w:r w:rsidR="00F1592E">
        <w:rPr>
          <w:noProof/>
        </w:rPr>
        <w:t xml:space="preserve"> </w:t>
      </w:r>
      <w:r w:rsidR="00C63AA9" w:rsidRPr="00D356FC">
        <w:rPr>
          <w:noProof/>
        </w:rPr>
        <w:t>(2014).</w:t>
      </w:r>
    </w:p>
    <w:p w14:paraId="23199303" w14:textId="355AB5D1" w:rsidR="001505FA" w:rsidRPr="00D356FC" w:rsidRDefault="001505FA" w:rsidP="00B55487">
      <w:pPr>
        <w:widowControl w:val="0"/>
        <w:autoSpaceDE w:val="0"/>
        <w:autoSpaceDN w:val="0"/>
        <w:adjustRightInd w:val="0"/>
        <w:jc w:val="both"/>
        <w:rPr>
          <w:noProof/>
        </w:rPr>
      </w:pPr>
      <w:r w:rsidRPr="00D356FC">
        <w:rPr>
          <w:noProof/>
        </w:rPr>
        <w:t>7. Succo</w:t>
      </w:r>
      <w:r w:rsidR="002A4606" w:rsidRPr="00D356FC">
        <w:rPr>
          <w:noProof/>
        </w:rPr>
        <w:t>,</w:t>
      </w:r>
      <w:r w:rsidRPr="00D356FC">
        <w:rPr>
          <w:noProof/>
        </w:rPr>
        <w:t xml:space="preserve"> G</w:t>
      </w:r>
      <w:r w:rsidR="002A4606" w:rsidRPr="00D356FC">
        <w:rPr>
          <w:noProof/>
        </w:rPr>
        <w:t>.</w:t>
      </w:r>
      <w:r w:rsidR="00D63CAC" w:rsidRPr="00D63CAC">
        <w:rPr>
          <w:noProof/>
        </w:rPr>
        <w:t xml:space="preserve"> et al.</w:t>
      </w:r>
      <w:r w:rsidRPr="00D356FC">
        <w:rPr>
          <w:noProof/>
        </w:rPr>
        <w:t xml:space="preserve"> Treatment for T3 to T4a laryngeal cancer by open partial horizontal laryngectomies: Prognostic impact of different pathologic tumor subcategories. </w:t>
      </w:r>
      <w:r w:rsidRPr="00D356FC">
        <w:rPr>
          <w:i/>
          <w:iCs/>
          <w:noProof/>
        </w:rPr>
        <w:t xml:space="preserve">Head </w:t>
      </w:r>
      <w:r w:rsidR="00520834" w:rsidRPr="00D356FC">
        <w:rPr>
          <w:i/>
          <w:iCs/>
          <w:noProof/>
        </w:rPr>
        <w:t xml:space="preserve">&amp; </w:t>
      </w:r>
      <w:r w:rsidRPr="00D356FC">
        <w:rPr>
          <w:i/>
          <w:iCs/>
          <w:noProof/>
        </w:rPr>
        <w:t>Neck</w:t>
      </w:r>
      <w:r w:rsidR="00520834" w:rsidRPr="00D356FC">
        <w:rPr>
          <w:i/>
          <w:iCs/>
          <w:noProof/>
        </w:rPr>
        <w:t>.</w:t>
      </w:r>
      <w:r w:rsidRPr="00D356FC">
        <w:rPr>
          <w:noProof/>
        </w:rPr>
        <w:t xml:space="preserve"> </w:t>
      </w:r>
      <w:r w:rsidR="00C63AA9" w:rsidRPr="00D356FC">
        <w:rPr>
          <w:b/>
          <w:noProof/>
        </w:rPr>
        <w:t>40</w:t>
      </w:r>
      <w:r w:rsidR="00C63AA9" w:rsidRPr="00D356FC">
        <w:rPr>
          <w:noProof/>
        </w:rPr>
        <w:t xml:space="preserve"> (9),</w:t>
      </w:r>
      <w:r w:rsidRPr="00D356FC">
        <w:rPr>
          <w:noProof/>
        </w:rPr>
        <w:t xml:space="preserve"> </w:t>
      </w:r>
      <w:r w:rsidR="00C63AA9" w:rsidRPr="00D356FC">
        <w:rPr>
          <w:noProof/>
        </w:rPr>
        <w:t>1897</w:t>
      </w:r>
      <w:r w:rsidR="00A13419" w:rsidRPr="00A13419">
        <w:rPr>
          <w:noProof/>
        </w:rPr>
        <w:t>–</w:t>
      </w:r>
      <w:r w:rsidR="00C63AA9" w:rsidRPr="00D356FC">
        <w:rPr>
          <w:noProof/>
        </w:rPr>
        <w:t>1908 (2018).</w:t>
      </w:r>
    </w:p>
    <w:p w14:paraId="2729AB77" w14:textId="73FDD1B6" w:rsidR="001505FA" w:rsidRPr="00D356FC" w:rsidRDefault="001505FA" w:rsidP="00B55487">
      <w:pPr>
        <w:widowControl w:val="0"/>
        <w:autoSpaceDE w:val="0"/>
        <w:autoSpaceDN w:val="0"/>
        <w:adjustRightInd w:val="0"/>
        <w:jc w:val="both"/>
        <w:rPr>
          <w:noProof/>
        </w:rPr>
      </w:pPr>
      <w:r w:rsidRPr="00D356FC">
        <w:rPr>
          <w:noProof/>
        </w:rPr>
        <w:t>8. Del Bon</w:t>
      </w:r>
      <w:r w:rsidR="002A4606" w:rsidRPr="00D356FC">
        <w:rPr>
          <w:noProof/>
        </w:rPr>
        <w:t>,</w:t>
      </w:r>
      <w:r w:rsidRPr="00D356FC">
        <w:rPr>
          <w:noProof/>
        </w:rPr>
        <w:t xml:space="preserve"> F</w:t>
      </w:r>
      <w:r w:rsidR="002A4606" w:rsidRPr="00D356FC">
        <w:rPr>
          <w:noProof/>
        </w:rPr>
        <w:t>.</w:t>
      </w:r>
      <w:r w:rsidR="00D63CAC" w:rsidRPr="00D63CAC">
        <w:rPr>
          <w:noProof/>
        </w:rPr>
        <w:t xml:space="preserve"> et al.</w:t>
      </w:r>
      <w:r w:rsidRPr="00D356FC">
        <w:rPr>
          <w:noProof/>
        </w:rPr>
        <w:t xml:space="preserve"> Open </w:t>
      </w:r>
      <w:r w:rsidR="002A4606" w:rsidRPr="00D356FC">
        <w:rPr>
          <w:noProof/>
        </w:rPr>
        <w:t xml:space="preserve">partial </w:t>
      </w:r>
      <w:r w:rsidR="00516ED0" w:rsidRPr="00D356FC">
        <w:rPr>
          <w:noProof/>
        </w:rPr>
        <w:t xml:space="preserve">horizontal laryngectomies </w:t>
      </w:r>
      <w:r w:rsidRPr="00D356FC">
        <w:rPr>
          <w:noProof/>
        </w:rPr>
        <w:t xml:space="preserve">for T3−T4 </w:t>
      </w:r>
      <w:r w:rsidR="00516ED0" w:rsidRPr="00D356FC">
        <w:rPr>
          <w:noProof/>
        </w:rPr>
        <w:t>laryngeal cancer: prognostic impact of anterior vs. posterior laryngeal compartmentalization</w:t>
      </w:r>
      <w:r w:rsidRPr="00D356FC">
        <w:rPr>
          <w:noProof/>
        </w:rPr>
        <w:t xml:space="preserve">. </w:t>
      </w:r>
      <w:r w:rsidRPr="00D356FC">
        <w:rPr>
          <w:i/>
          <w:iCs/>
          <w:noProof/>
        </w:rPr>
        <w:t>Cancers (Basel)</w:t>
      </w:r>
      <w:r w:rsidR="00520834" w:rsidRPr="00D356FC">
        <w:rPr>
          <w:i/>
          <w:iCs/>
          <w:noProof/>
        </w:rPr>
        <w:t>.</w:t>
      </w:r>
      <w:r w:rsidR="009E788E" w:rsidRPr="00D356FC">
        <w:rPr>
          <w:noProof/>
        </w:rPr>
        <w:t xml:space="preserve"> </w:t>
      </w:r>
      <w:r w:rsidRPr="00D356FC">
        <w:rPr>
          <w:b/>
          <w:noProof/>
        </w:rPr>
        <w:t>11</w:t>
      </w:r>
      <w:r w:rsidR="003652D3" w:rsidRPr="00D356FC">
        <w:rPr>
          <w:noProof/>
        </w:rPr>
        <w:t xml:space="preserve"> </w:t>
      </w:r>
      <w:r w:rsidRPr="00D356FC">
        <w:rPr>
          <w:noProof/>
        </w:rPr>
        <w:t>(3)</w:t>
      </w:r>
      <w:r w:rsidR="009E788E" w:rsidRPr="00D356FC">
        <w:rPr>
          <w:noProof/>
        </w:rPr>
        <w:t xml:space="preserve">, </w:t>
      </w:r>
      <w:r w:rsidRPr="00D356FC">
        <w:rPr>
          <w:noProof/>
        </w:rPr>
        <w:t xml:space="preserve">289 </w:t>
      </w:r>
      <w:r w:rsidR="009E788E" w:rsidRPr="00D356FC">
        <w:rPr>
          <w:noProof/>
        </w:rPr>
        <w:t>(2019).</w:t>
      </w:r>
    </w:p>
    <w:p w14:paraId="04A3B1C0" w14:textId="6B633B8F" w:rsidR="001505FA" w:rsidRPr="00D356FC" w:rsidRDefault="001505FA" w:rsidP="00B55487">
      <w:pPr>
        <w:widowControl w:val="0"/>
        <w:autoSpaceDE w:val="0"/>
        <w:autoSpaceDN w:val="0"/>
        <w:adjustRightInd w:val="0"/>
        <w:jc w:val="both"/>
        <w:rPr>
          <w:noProof/>
        </w:rPr>
      </w:pPr>
      <w:r w:rsidRPr="00D356FC">
        <w:rPr>
          <w:noProof/>
        </w:rPr>
        <w:t>9. Holsinger</w:t>
      </w:r>
      <w:r w:rsidR="002A4606" w:rsidRPr="00D356FC">
        <w:rPr>
          <w:noProof/>
        </w:rPr>
        <w:t>,</w:t>
      </w:r>
      <w:r w:rsidRPr="00D356FC">
        <w:rPr>
          <w:noProof/>
        </w:rPr>
        <w:t xml:space="preserve"> F</w:t>
      </w:r>
      <w:r w:rsidR="00476C5A" w:rsidRPr="00476C5A">
        <w:rPr>
          <w:noProof/>
        </w:rPr>
        <w:t xml:space="preserve">. </w:t>
      </w:r>
      <w:r w:rsidRPr="00D356FC">
        <w:rPr>
          <w:noProof/>
        </w:rPr>
        <w:t>C</w:t>
      </w:r>
      <w:r w:rsidR="002A4606" w:rsidRPr="00D356FC">
        <w:rPr>
          <w:noProof/>
        </w:rPr>
        <w:t>.</w:t>
      </w:r>
      <w:r w:rsidRPr="00D356FC">
        <w:rPr>
          <w:noProof/>
        </w:rPr>
        <w:t>, Laccourreye</w:t>
      </w:r>
      <w:r w:rsidR="002A4606" w:rsidRPr="00D356FC">
        <w:rPr>
          <w:noProof/>
        </w:rPr>
        <w:t>,</w:t>
      </w:r>
      <w:r w:rsidRPr="00D356FC">
        <w:rPr>
          <w:noProof/>
        </w:rPr>
        <w:t xml:space="preserve"> O</w:t>
      </w:r>
      <w:r w:rsidR="002A4606" w:rsidRPr="00D356FC">
        <w:rPr>
          <w:noProof/>
        </w:rPr>
        <w:t>.</w:t>
      </w:r>
      <w:r w:rsidRPr="00D356FC">
        <w:rPr>
          <w:noProof/>
        </w:rPr>
        <w:t>, Weinstein</w:t>
      </w:r>
      <w:r w:rsidR="002A4606" w:rsidRPr="00D356FC">
        <w:rPr>
          <w:noProof/>
        </w:rPr>
        <w:t>,</w:t>
      </w:r>
      <w:r w:rsidRPr="00D356FC">
        <w:rPr>
          <w:noProof/>
        </w:rPr>
        <w:t xml:space="preserve"> G</w:t>
      </w:r>
      <w:r w:rsidR="00476C5A" w:rsidRPr="00476C5A">
        <w:rPr>
          <w:noProof/>
        </w:rPr>
        <w:t xml:space="preserve">. </w:t>
      </w:r>
      <w:r w:rsidRPr="00D356FC">
        <w:rPr>
          <w:noProof/>
        </w:rPr>
        <w:t>S</w:t>
      </w:r>
      <w:r w:rsidR="002A4606" w:rsidRPr="00D356FC">
        <w:rPr>
          <w:noProof/>
        </w:rPr>
        <w:t>.</w:t>
      </w:r>
      <w:r w:rsidRPr="00D356FC">
        <w:rPr>
          <w:noProof/>
        </w:rPr>
        <w:t>, Diaz</w:t>
      </w:r>
      <w:r w:rsidR="002A4606" w:rsidRPr="00D356FC">
        <w:rPr>
          <w:noProof/>
        </w:rPr>
        <w:t>,</w:t>
      </w:r>
      <w:r w:rsidRPr="00D356FC">
        <w:rPr>
          <w:noProof/>
        </w:rPr>
        <w:t xml:space="preserve"> E</w:t>
      </w:r>
      <w:r w:rsidR="00476C5A" w:rsidRPr="00476C5A">
        <w:rPr>
          <w:noProof/>
        </w:rPr>
        <w:t xml:space="preserve">. </w:t>
      </w:r>
      <w:r w:rsidRPr="00D356FC">
        <w:rPr>
          <w:noProof/>
        </w:rPr>
        <w:t>M</w:t>
      </w:r>
      <w:r w:rsidR="002A4606" w:rsidRPr="00D356FC">
        <w:rPr>
          <w:noProof/>
        </w:rPr>
        <w:t>.</w:t>
      </w:r>
      <w:r w:rsidRPr="00D356FC">
        <w:rPr>
          <w:noProof/>
        </w:rPr>
        <w:t>, McWhorter</w:t>
      </w:r>
      <w:r w:rsidR="002A4606" w:rsidRPr="00D356FC">
        <w:rPr>
          <w:noProof/>
        </w:rPr>
        <w:t>,</w:t>
      </w:r>
      <w:r w:rsidRPr="00D356FC">
        <w:rPr>
          <w:noProof/>
        </w:rPr>
        <w:t xml:space="preserve"> A</w:t>
      </w:r>
      <w:r w:rsidR="00476C5A" w:rsidRPr="00476C5A">
        <w:rPr>
          <w:noProof/>
        </w:rPr>
        <w:t xml:space="preserve">. </w:t>
      </w:r>
      <w:r w:rsidRPr="00D356FC">
        <w:rPr>
          <w:noProof/>
        </w:rPr>
        <w:t xml:space="preserve">J. Technical </w:t>
      </w:r>
      <w:r w:rsidR="00D173BD" w:rsidRPr="00D356FC">
        <w:rPr>
          <w:noProof/>
        </w:rPr>
        <w:t>refinements in the supracricoid partial laryngectomy to optimize functional outcom</w:t>
      </w:r>
      <w:r w:rsidRPr="00D356FC">
        <w:rPr>
          <w:noProof/>
        </w:rPr>
        <w:t xml:space="preserve">es. </w:t>
      </w:r>
      <w:r w:rsidR="00520834" w:rsidRPr="00D356FC">
        <w:rPr>
          <w:i/>
        </w:rPr>
        <w:t>Journal of The American College of Surgeons</w:t>
      </w:r>
      <w:r w:rsidR="00520834" w:rsidRPr="00D356FC">
        <w:t>.</w:t>
      </w:r>
      <w:r w:rsidRPr="00D356FC">
        <w:rPr>
          <w:noProof/>
        </w:rPr>
        <w:t xml:space="preserve"> </w:t>
      </w:r>
      <w:r w:rsidRPr="00D356FC">
        <w:rPr>
          <w:b/>
          <w:noProof/>
        </w:rPr>
        <w:t>201</w:t>
      </w:r>
      <w:r w:rsidR="003652D3" w:rsidRPr="00D356FC">
        <w:rPr>
          <w:noProof/>
        </w:rPr>
        <w:t xml:space="preserve"> </w:t>
      </w:r>
      <w:r w:rsidRPr="00D356FC">
        <w:rPr>
          <w:noProof/>
        </w:rPr>
        <w:t>(5)</w:t>
      </w:r>
      <w:r w:rsidR="009E788E" w:rsidRPr="00D356FC">
        <w:rPr>
          <w:noProof/>
        </w:rPr>
        <w:t xml:space="preserve">, </w:t>
      </w:r>
      <w:r w:rsidRPr="00D356FC">
        <w:rPr>
          <w:noProof/>
        </w:rPr>
        <w:t>809</w:t>
      </w:r>
      <w:r w:rsidR="00A13419" w:rsidRPr="00A13419">
        <w:rPr>
          <w:noProof/>
        </w:rPr>
        <w:t>–</w:t>
      </w:r>
      <w:r w:rsidRPr="00D356FC">
        <w:rPr>
          <w:noProof/>
        </w:rPr>
        <w:t>820</w:t>
      </w:r>
      <w:r w:rsidR="00F1592E">
        <w:rPr>
          <w:noProof/>
        </w:rPr>
        <w:t xml:space="preserve"> </w:t>
      </w:r>
      <w:r w:rsidR="009E788E" w:rsidRPr="00D356FC">
        <w:rPr>
          <w:noProof/>
        </w:rPr>
        <w:t>(2005).</w:t>
      </w:r>
    </w:p>
    <w:p w14:paraId="16E6CB19" w14:textId="58F0D44F" w:rsidR="001505FA" w:rsidRPr="00D356FC" w:rsidRDefault="001505FA" w:rsidP="00B55487">
      <w:pPr>
        <w:widowControl w:val="0"/>
        <w:autoSpaceDE w:val="0"/>
        <w:autoSpaceDN w:val="0"/>
        <w:adjustRightInd w:val="0"/>
        <w:jc w:val="both"/>
        <w:rPr>
          <w:noProof/>
        </w:rPr>
      </w:pPr>
      <w:r w:rsidRPr="00D356FC">
        <w:rPr>
          <w:noProof/>
        </w:rPr>
        <w:t>10. Ianacone</w:t>
      </w:r>
      <w:r w:rsidR="002A4606" w:rsidRPr="00D356FC">
        <w:rPr>
          <w:noProof/>
        </w:rPr>
        <w:t>,</w:t>
      </w:r>
      <w:r w:rsidRPr="00D356FC">
        <w:rPr>
          <w:noProof/>
        </w:rPr>
        <w:t xml:space="preserve"> D</w:t>
      </w:r>
      <w:r w:rsidR="00476C5A" w:rsidRPr="00476C5A">
        <w:rPr>
          <w:noProof/>
        </w:rPr>
        <w:t xml:space="preserve">. </w:t>
      </w:r>
      <w:r w:rsidRPr="00D356FC">
        <w:rPr>
          <w:noProof/>
        </w:rPr>
        <w:t>C</w:t>
      </w:r>
      <w:r w:rsidR="002A4606" w:rsidRPr="00D356FC">
        <w:rPr>
          <w:noProof/>
        </w:rPr>
        <w:t>.</w:t>
      </w:r>
      <w:r w:rsidRPr="00D356FC">
        <w:rPr>
          <w:noProof/>
        </w:rPr>
        <w:t>, Gnadt</w:t>
      </w:r>
      <w:r w:rsidR="002A4606" w:rsidRPr="00D356FC">
        <w:rPr>
          <w:noProof/>
        </w:rPr>
        <w:t>,</w:t>
      </w:r>
      <w:r w:rsidRPr="00D356FC">
        <w:rPr>
          <w:noProof/>
        </w:rPr>
        <w:t xml:space="preserve"> B</w:t>
      </w:r>
      <w:r w:rsidR="00476C5A" w:rsidRPr="00476C5A">
        <w:rPr>
          <w:noProof/>
        </w:rPr>
        <w:t xml:space="preserve">. </w:t>
      </w:r>
      <w:r w:rsidRPr="00D356FC">
        <w:rPr>
          <w:noProof/>
        </w:rPr>
        <w:t>J</w:t>
      </w:r>
      <w:r w:rsidR="002A4606" w:rsidRPr="00D356FC">
        <w:rPr>
          <w:noProof/>
        </w:rPr>
        <w:t>.</w:t>
      </w:r>
      <w:r w:rsidRPr="00D356FC">
        <w:rPr>
          <w:noProof/>
        </w:rPr>
        <w:t>, Isaacson</w:t>
      </w:r>
      <w:r w:rsidR="002A4606" w:rsidRPr="00D356FC">
        <w:rPr>
          <w:noProof/>
        </w:rPr>
        <w:t>,</w:t>
      </w:r>
      <w:r w:rsidRPr="00D356FC">
        <w:rPr>
          <w:noProof/>
        </w:rPr>
        <w:t xml:space="preserve"> G. Ex vivo ovine model for head and neck surgical simulation. </w:t>
      </w:r>
      <w:r w:rsidR="00520834" w:rsidRPr="00D356FC">
        <w:rPr>
          <w:i/>
        </w:rPr>
        <w:t>American Journal of Otolaryngology</w:t>
      </w:r>
      <w:r w:rsidR="00520834" w:rsidRPr="00D356FC">
        <w:t>.</w:t>
      </w:r>
      <w:r w:rsidRPr="00D356FC">
        <w:rPr>
          <w:noProof/>
        </w:rPr>
        <w:t xml:space="preserve"> </w:t>
      </w:r>
      <w:r w:rsidRPr="00D356FC">
        <w:rPr>
          <w:b/>
          <w:noProof/>
        </w:rPr>
        <w:t>37</w:t>
      </w:r>
      <w:r w:rsidR="003652D3" w:rsidRPr="00D356FC">
        <w:rPr>
          <w:noProof/>
        </w:rPr>
        <w:t xml:space="preserve"> </w:t>
      </w:r>
      <w:r w:rsidRPr="00D356FC">
        <w:rPr>
          <w:noProof/>
        </w:rPr>
        <w:t>(3</w:t>
      </w:r>
      <w:r w:rsidR="00CC0CAE" w:rsidRPr="00D356FC">
        <w:rPr>
          <w:noProof/>
        </w:rPr>
        <w:t xml:space="preserve">), </w:t>
      </w:r>
      <w:r w:rsidRPr="00D356FC">
        <w:rPr>
          <w:noProof/>
        </w:rPr>
        <w:t>272</w:t>
      </w:r>
      <w:r w:rsidR="00A13419" w:rsidRPr="00A13419">
        <w:rPr>
          <w:noProof/>
        </w:rPr>
        <w:t>–</w:t>
      </w:r>
      <w:r w:rsidRPr="00D356FC">
        <w:rPr>
          <w:noProof/>
        </w:rPr>
        <w:t>278</w:t>
      </w:r>
      <w:r w:rsidR="00537994" w:rsidRPr="00D356FC">
        <w:rPr>
          <w:noProof/>
        </w:rPr>
        <w:t xml:space="preserve"> (2016).</w:t>
      </w:r>
    </w:p>
    <w:p w14:paraId="2F0A4856" w14:textId="2A0DC22D" w:rsidR="001505FA" w:rsidRPr="00D356FC" w:rsidRDefault="001505FA" w:rsidP="00B55487">
      <w:pPr>
        <w:widowControl w:val="0"/>
        <w:autoSpaceDE w:val="0"/>
        <w:autoSpaceDN w:val="0"/>
        <w:adjustRightInd w:val="0"/>
        <w:jc w:val="both"/>
        <w:rPr>
          <w:noProof/>
        </w:rPr>
      </w:pPr>
      <w:r w:rsidRPr="00D356FC">
        <w:rPr>
          <w:noProof/>
        </w:rPr>
        <w:t>11. Nasser Kotby</w:t>
      </w:r>
      <w:r w:rsidR="002A4606" w:rsidRPr="00D356FC">
        <w:rPr>
          <w:noProof/>
        </w:rPr>
        <w:t>,</w:t>
      </w:r>
      <w:r w:rsidRPr="00D356FC">
        <w:rPr>
          <w:noProof/>
        </w:rPr>
        <w:t xml:space="preserve"> M</w:t>
      </w:r>
      <w:r w:rsidR="002A4606" w:rsidRPr="00D356FC">
        <w:rPr>
          <w:noProof/>
        </w:rPr>
        <w:t>.</w:t>
      </w:r>
      <w:r w:rsidRPr="00D356FC">
        <w:rPr>
          <w:noProof/>
        </w:rPr>
        <w:t>, Wahba</w:t>
      </w:r>
      <w:r w:rsidR="002A4606" w:rsidRPr="00D356FC">
        <w:rPr>
          <w:noProof/>
        </w:rPr>
        <w:t>,</w:t>
      </w:r>
      <w:r w:rsidRPr="00D356FC">
        <w:rPr>
          <w:noProof/>
        </w:rPr>
        <w:t xml:space="preserve"> H</w:t>
      </w:r>
      <w:r w:rsidR="00476C5A" w:rsidRPr="00476C5A">
        <w:rPr>
          <w:noProof/>
        </w:rPr>
        <w:t xml:space="preserve">. </w:t>
      </w:r>
      <w:r w:rsidRPr="00D356FC">
        <w:rPr>
          <w:noProof/>
        </w:rPr>
        <w:t>A</w:t>
      </w:r>
      <w:r w:rsidR="002A4606" w:rsidRPr="00D356FC">
        <w:rPr>
          <w:noProof/>
        </w:rPr>
        <w:t>.</w:t>
      </w:r>
      <w:r w:rsidRPr="00D356FC">
        <w:rPr>
          <w:noProof/>
        </w:rPr>
        <w:t>, Kamal</w:t>
      </w:r>
      <w:r w:rsidR="002A4606" w:rsidRPr="00D356FC">
        <w:rPr>
          <w:noProof/>
        </w:rPr>
        <w:t>,</w:t>
      </w:r>
      <w:r w:rsidRPr="00D356FC">
        <w:rPr>
          <w:noProof/>
        </w:rPr>
        <w:t xml:space="preserve"> E</w:t>
      </w:r>
      <w:r w:rsidR="002A4606" w:rsidRPr="00D356FC">
        <w:rPr>
          <w:noProof/>
        </w:rPr>
        <w:t>.</w:t>
      </w:r>
      <w:r w:rsidRPr="00D356FC">
        <w:rPr>
          <w:noProof/>
        </w:rPr>
        <w:t>, El-Makhzangy</w:t>
      </w:r>
      <w:r w:rsidR="002A4606" w:rsidRPr="00D356FC">
        <w:rPr>
          <w:noProof/>
        </w:rPr>
        <w:t>,</w:t>
      </w:r>
      <w:r w:rsidRPr="00D356FC">
        <w:rPr>
          <w:noProof/>
        </w:rPr>
        <w:t xml:space="preserve"> A</w:t>
      </w:r>
      <w:r w:rsidR="00476C5A" w:rsidRPr="00476C5A">
        <w:rPr>
          <w:noProof/>
        </w:rPr>
        <w:t xml:space="preserve">. </w:t>
      </w:r>
      <w:r w:rsidRPr="00D356FC">
        <w:rPr>
          <w:noProof/>
        </w:rPr>
        <w:t>M</w:t>
      </w:r>
      <w:r w:rsidR="00476C5A" w:rsidRPr="00476C5A">
        <w:rPr>
          <w:noProof/>
        </w:rPr>
        <w:t xml:space="preserve">. </w:t>
      </w:r>
      <w:r w:rsidRPr="00D356FC">
        <w:rPr>
          <w:noProof/>
        </w:rPr>
        <w:t>N</w:t>
      </w:r>
      <w:r w:rsidR="002A4606" w:rsidRPr="00D356FC">
        <w:rPr>
          <w:noProof/>
        </w:rPr>
        <w:t>.</w:t>
      </w:r>
      <w:r w:rsidRPr="00D356FC">
        <w:rPr>
          <w:noProof/>
        </w:rPr>
        <w:t>, Bahaa</w:t>
      </w:r>
      <w:r w:rsidR="002A4606" w:rsidRPr="00D356FC">
        <w:rPr>
          <w:noProof/>
        </w:rPr>
        <w:t>,</w:t>
      </w:r>
      <w:r w:rsidRPr="00D356FC">
        <w:rPr>
          <w:noProof/>
        </w:rPr>
        <w:t xml:space="preserve"> N. Animal </w:t>
      </w:r>
      <w:r w:rsidR="00D173BD" w:rsidRPr="00D356FC">
        <w:rPr>
          <w:noProof/>
        </w:rPr>
        <w:t>model for training and improvement of the surgical skills in endolaryngeal microsurge</w:t>
      </w:r>
      <w:r w:rsidRPr="00D356FC">
        <w:rPr>
          <w:noProof/>
        </w:rPr>
        <w:t xml:space="preserve">ry. </w:t>
      </w:r>
      <w:r w:rsidR="00520834" w:rsidRPr="00D356FC">
        <w:rPr>
          <w:i/>
        </w:rPr>
        <w:t>Journal of Voice.</w:t>
      </w:r>
      <w:r w:rsidRPr="00D356FC">
        <w:rPr>
          <w:noProof/>
        </w:rPr>
        <w:t xml:space="preserve"> </w:t>
      </w:r>
      <w:r w:rsidRPr="00D356FC">
        <w:rPr>
          <w:b/>
          <w:noProof/>
        </w:rPr>
        <w:t>26</w:t>
      </w:r>
      <w:r w:rsidR="003652D3" w:rsidRPr="00D356FC">
        <w:rPr>
          <w:noProof/>
        </w:rPr>
        <w:t xml:space="preserve"> </w:t>
      </w:r>
      <w:r w:rsidRPr="00D356FC">
        <w:rPr>
          <w:noProof/>
        </w:rPr>
        <w:lastRenderedPageBreak/>
        <w:t>(3)</w:t>
      </w:r>
      <w:r w:rsidR="000B3EF0" w:rsidRPr="00D356FC">
        <w:rPr>
          <w:noProof/>
        </w:rPr>
        <w:t xml:space="preserve">, </w:t>
      </w:r>
      <w:r w:rsidRPr="00D356FC">
        <w:rPr>
          <w:noProof/>
        </w:rPr>
        <w:t>351</w:t>
      </w:r>
      <w:r w:rsidR="00A13419" w:rsidRPr="00A13419">
        <w:rPr>
          <w:noProof/>
        </w:rPr>
        <w:t>–</w:t>
      </w:r>
      <w:r w:rsidRPr="00D356FC">
        <w:rPr>
          <w:noProof/>
        </w:rPr>
        <w:t>357</w:t>
      </w:r>
      <w:r w:rsidR="000B3EF0" w:rsidRPr="00D356FC">
        <w:rPr>
          <w:noProof/>
        </w:rPr>
        <w:t xml:space="preserve"> (2012).</w:t>
      </w:r>
    </w:p>
    <w:p w14:paraId="3885E54F" w14:textId="6CDF0C44" w:rsidR="001505FA" w:rsidRPr="00D356FC" w:rsidRDefault="001505FA" w:rsidP="00B55487">
      <w:pPr>
        <w:widowControl w:val="0"/>
        <w:autoSpaceDE w:val="0"/>
        <w:autoSpaceDN w:val="0"/>
        <w:adjustRightInd w:val="0"/>
        <w:jc w:val="both"/>
        <w:rPr>
          <w:noProof/>
        </w:rPr>
      </w:pPr>
      <w:r w:rsidRPr="00D356FC">
        <w:rPr>
          <w:noProof/>
        </w:rPr>
        <w:t>12. Chan</w:t>
      </w:r>
      <w:r w:rsidR="002A4606" w:rsidRPr="00D356FC">
        <w:rPr>
          <w:noProof/>
        </w:rPr>
        <w:t>,</w:t>
      </w:r>
      <w:r w:rsidRPr="00D356FC">
        <w:rPr>
          <w:noProof/>
        </w:rPr>
        <w:t xml:space="preserve"> C</w:t>
      </w:r>
      <w:r w:rsidR="00476C5A" w:rsidRPr="00476C5A">
        <w:rPr>
          <w:noProof/>
        </w:rPr>
        <w:t xml:space="preserve">. </w:t>
      </w:r>
      <w:r w:rsidRPr="00D356FC">
        <w:rPr>
          <w:noProof/>
        </w:rPr>
        <w:t>Y</w:t>
      </w:r>
      <w:r w:rsidR="002A4606" w:rsidRPr="00D356FC">
        <w:rPr>
          <w:noProof/>
        </w:rPr>
        <w:t>.</w:t>
      </w:r>
      <w:r w:rsidRPr="00D356FC">
        <w:rPr>
          <w:noProof/>
        </w:rPr>
        <w:t>, Lau</w:t>
      </w:r>
      <w:r w:rsidR="002A4606" w:rsidRPr="00D356FC">
        <w:rPr>
          <w:noProof/>
        </w:rPr>
        <w:t>,</w:t>
      </w:r>
      <w:r w:rsidRPr="00D356FC">
        <w:rPr>
          <w:noProof/>
        </w:rPr>
        <w:t xml:space="preserve"> D</w:t>
      </w:r>
      <w:r w:rsidR="00476C5A" w:rsidRPr="00476C5A">
        <w:rPr>
          <w:noProof/>
        </w:rPr>
        <w:t xml:space="preserve">. </w:t>
      </w:r>
      <w:r w:rsidRPr="00D356FC">
        <w:rPr>
          <w:noProof/>
        </w:rPr>
        <w:t>P</w:t>
      </w:r>
      <w:r w:rsidR="00476C5A" w:rsidRPr="00476C5A">
        <w:rPr>
          <w:noProof/>
        </w:rPr>
        <w:t xml:space="preserve">. </w:t>
      </w:r>
      <w:r w:rsidRPr="00D356FC">
        <w:rPr>
          <w:noProof/>
        </w:rPr>
        <w:t xml:space="preserve">C. Simulators and models for laryngeal laser surgery and laser myringotomy. </w:t>
      </w:r>
      <w:r w:rsidRPr="00D356FC">
        <w:rPr>
          <w:i/>
          <w:iCs/>
          <w:noProof/>
        </w:rPr>
        <w:t>Laryngoscope</w:t>
      </w:r>
      <w:r w:rsidR="00520834" w:rsidRPr="00D356FC">
        <w:rPr>
          <w:i/>
          <w:iCs/>
          <w:noProof/>
        </w:rPr>
        <w:t>.</w:t>
      </w:r>
      <w:r w:rsidRPr="00D356FC">
        <w:rPr>
          <w:noProof/>
        </w:rPr>
        <w:t xml:space="preserve"> </w:t>
      </w:r>
      <w:r w:rsidRPr="00D356FC">
        <w:rPr>
          <w:b/>
          <w:noProof/>
        </w:rPr>
        <w:t>126</w:t>
      </w:r>
      <w:r w:rsidR="003652D3" w:rsidRPr="00D356FC">
        <w:rPr>
          <w:noProof/>
        </w:rPr>
        <w:t xml:space="preserve"> </w:t>
      </w:r>
      <w:r w:rsidRPr="00D356FC">
        <w:rPr>
          <w:noProof/>
        </w:rPr>
        <w:t>(9</w:t>
      </w:r>
      <w:r w:rsidR="00CC0CAE" w:rsidRPr="00D356FC">
        <w:rPr>
          <w:noProof/>
        </w:rPr>
        <w:t>) (2016).</w:t>
      </w:r>
    </w:p>
    <w:p w14:paraId="03BAC7EB" w14:textId="43E67754" w:rsidR="001505FA" w:rsidRPr="00D356FC" w:rsidRDefault="001505FA" w:rsidP="00B55487">
      <w:pPr>
        <w:widowControl w:val="0"/>
        <w:autoSpaceDE w:val="0"/>
        <w:autoSpaceDN w:val="0"/>
        <w:adjustRightInd w:val="0"/>
        <w:jc w:val="both"/>
        <w:rPr>
          <w:noProof/>
        </w:rPr>
      </w:pPr>
      <w:r w:rsidRPr="00D356FC">
        <w:rPr>
          <w:noProof/>
        </w:rPr>
        <w:t>13. Awad</w:t>
      </w:r>
      <w:r w:rsidR="002A4606" w:rsidRPr="00D356FC">
        <w:rPr>
          <w:noProof/>
        </w:rPr>
        <w:t>,</w:t>
      </w:r>
      <w:r w:rsidRPr="00D356FC">
        <w:rPr>
          <w:noProof/>
        </w:rPr>
        <w:t xml:space="preserve"> Z</w:t>
      </w:r>
      <w:r w:rsidR="002A4606" w:rsidRPr="00D356FC">
        <w:rPr>
          <w:noProof/>
        </w:rPr>
        <w:t>.</w:t>
      </w:r>
      <w:r w:rsidRPr="00D356FC">
        <w:rPr>
          <w:noProof/>
        </w:rPr>
        <w:t>, Patel</w:t>
      </w:r>
      <w:r w:rsidR="002A4606" w:rsidRPr="00D356FC">
        <w:rPr>
          <w:noProof/>
        </w:rPr>
        <w:t>,</w:t>
      </w:r>
      <w:r w:rsidRPr="00D356FC">
        <w:rPr>
          <w:noProof/>
        </w:rPr>
        <w:t xml:space="preserve"> B</w:t>
      </w:r>
      <w:r w:rsidR="002A4606" w:rsidRPr="00D356FC">
        <w:rPr>
          <w:noProof/>
        </w:rPr>
        <w:t>.</w:t>
      </w:r>
      <w:r w:rsidRPr="00D356FC">
        <w:rPr>
          <w:noProof/>
        </w:rPr>
        <w:t>, Hayden</w:t>
      </w:r>
      <w:r w:rsidR="002A4606" w:rsidRPr="00D356FC">
        <w:rPr>
          <w:noProof/>
        </w:rPr>
        <w:t>,</w:t>
      </w:r>
      <w:r w:rsidRPr="00D356FC">
        <w:rPr>
          <w:noProof/>
        </w:rPr>
        <w:t xml:space="preserve"> L</w:t>
      </w:r>
      <w:r w:rsidR="002A4606" w:rsidRPr="00D356FC">
        <w:rPr>
          <w:noProof/>
        </w:rPr>
        <w:t>.</w:t>
      </w:r>
      <w:r w:rsidRPr="00D356FC">
        <w:rPr>
          <w:noProof/>
        </w:rPr>
        <w:t>, Sandhu</w:t>
      </w:r>
      <w:r w:rsidR="002A4606" w:rsidRPr="00D356FC">
        <w:rPr>
          <w:noProof/>
        </w:rPr>
        <w:t>,</w:t>
      </w:r>
      <w:r w:rsidRPr="00D356FC">
        <w:rPr>
          <w:noProof/>
        </w:rPr>
        <w:t xml:space="preserve"> G</w:t>
      </w:r>
      <w:r w:rsidR="00476C5A" w:rsidRPr="00476C5A">
        <w:rPr>
          <w:noProof/>
        </w:rPr>
        <w:t xml:space="preserve">. </w:t>
      </w:r>
      <w:r w:rsidRPr="00D356FC">
        <w:rPr>
          <w:noProof/>
        </w:rPr>
        <w:t>S</w:t>
      </w:r>
      <w:r w:rsidR="002A4606" w:rsidRPr="00D356FC">
        <w:rPr>
          <w:noProof/>
        </w:rPr>
        <w:t>.</w:t>
      </w:r>
      <w:r w:rsidRPr="00D356FC">
        <w:rPr>
          <w:noProof/>
        </w:rPr>
        <w:t>, Tolley</w:t>
      </w:r>
      <w:r w:rsidR="002A4606" w:rsidRPr="00D356FC">
        <w:rPr>
          <w:noProof/>
        </w:rPr>
        <w:t>,</w:t>
      </w:r>
      <w:r w:rsidRPr="00D356FC">
        <w:rPr>
          <w:noProof/>
        </w:rPr>
        <w:t xml:space="preserve"> N</w:t>
      </w:r>
      <w:r w:rsidR="00476C5A" w:rsidRPr="00476C5A">
        <w:rPr>
          <w:noProof/>
        </w:rPr>
        <w:t xml:space="preserve">. </w:t>
      </w:r>
      <w:r w:rsidRPr="00D356FC">
        <w:rPr>
          <w:noProof/>
        </w:rPr>
        <w:t xml:space="preserve">S. Simulation in laryngology training; what should we invest in? Our experience with 64 porcine larynges and a literature review. </w:t>
      </w:r>
      <w:r w:rsidR="00520834" w:rsidRPr="00D356FC">
        <w:rPr>
          <w:i/>
        </w:rPr>
        <w:t>Clinical Otolaryngology</w:t>
      </w:r>
      <w:r w:rsidR="00520834" w:rsidRPr="00D356FC">
        <w:t>.</w:t>
      </w:r>
      <w:r w:rsidRPr="00D356FC">
        <w:rPr>
          <w:noProof/>
        </w:rPr>
        <w:t xml:space="preserve"> </w:t>
      </w:r>
      <w:r w:rsidRPr="00D356FC">
        <w:rPr>
          <w:b/>
          <w:noProof/>
        </w:rPr>
        <w:t>40</w:t>
      </w:r>
      <w:r w:rsidR="003652D3" w:rsidRPr="00D356FC">
        <w:rPr>
          <w:b/>
          <w:noProof/>
        </w:rPr>
        <w:t xml:space="preserve"> </w:t>
      </w:r>
      <w:r w:rsidRPr="00D356FC">
        <w:rPr>
          <w:noProof/>
        </w:rPr>
        <w:t>(3</w:t>
      </w:r>
      <w:r w:rsidR="00CC0CAE" w:rsidRPr="00D356FC">
        <w:rPr>
          <w:noProof/>
        </w:rPr>
        <w:t xml:space="preserve">), </w:t>
      </w:r>
      <w:r w:rsidRPr="00D356FC">
        <w:rPr>
          <w:noProof/>
        </w:rPr>
        <w:t>269</w:t>
      </w:r>
      <w:r w:rsidR="00A13419" w:rsidRPr="00A13419">
        <w:rPr>
          <w:noProof/>
        </w:rPr>
        <w:t>–</w:t>
      </w:r>
      <w:r w:rsidRPr="00D356FC">
        <w:rPr>
          <w:noProof/>
        </w:rPr>
        <w:t>273</w:t>
      </w:r>
      <w:r w:rsidR="00CC0CAE" w:rsidRPr="00D356FC">
        <w:rPr>
          <w:noProof/>
        </w:rPr>
        <w:t xml:space="preserve"> </w:t>
      </w:r>
      <w:r w:rsidR="002636EA" w:rsidRPr="00D356FC">
        <w:rPr>
          <w:noProof/>
        </w:rPr>
        <w:t>(2015).</w:t>
      </w:r>
    </w:p>
    <w:p w14:paraId="2F942909" w14:textId="7B7C9745" w:rsidR="001505FA" w:rsidRPr="00D356FC" w:rsidRDefault="001505FA" w:rsidP="00B55487">
      <w:pPr>
        <w:widowControl w:val="0"/>
        <w:autoSpaceDE w:val="0"/>
        <w:autoSpaceDN w:val="0"/>
        <w:adjustRightInd w:val="0"/>
        <w:jc w:val="both"/>
        <w:rPr>
          <w:noProof/>
        </w:rPr>
      </w:pPr>
      <w:r w:rsidRPr="00D356FC">
        <w:rPr>
          <w:noProof/>
        </w:rPr>
        <w:t>14. Ghirelli</w:t>
      </w:r>
      <w:r w:rsidR="002A4606" w:rsidRPr="00D356FC">
        <w:rPr>
          <w:noProof/>
        </w:rPr>
        <w:t>,</w:t>
      </w:r>
      <w:r w:rsidRPr="00D356FC">
        <w:rPr>
          <w:noProof/>
        </w:rPr>
        <w:t xml:space="preserve"> M</w:t>
      </w:r>
      <w:r w:rsidR="002A4606" w:rsidRPr="00D356FC">
        <w:rPr>
          <w:noProof/>
        </w:rPr>
        <w:t>.</w:t>
      </w:r>
      <w:r w:rsidR="00D63CAC" w:rsidRPr="00D63CAC">
        <w:rPr>
          <w:noProof/>
        </w:rPr>
        <w:t xml:space="preserve"> et al.</w:t>
      </w:r>
      <w:r w:rsidRPr="00D356FC">
        <w:rPr>
          <w:noProof/>
        </w:rPr>
        <w:t xml:space="preserve"> Ex</w:t>
      </w:r>
      <w:r w:rsidR="00516ED0" w:rsidRPr="00D356FC">
        <w:rPr>
          <w:noProof/>
        </w:rPr>
        <w:t xml:space="preserve"> vivo porcine larynx model for microlaryngoscopy laryngeal surg</w:t>
      </w:r>
      <w:r w:rsidRPr="00D356FC">
        <w:rPr>
          <w:noProof/>
        </w:rPr>
        <w:t>ery: Proposal for a</w:t>
      </w:r>
      <w:r w:rsidR="00516ED0" w:rsidRPr="00D356FC">
        <w:rPr>
          <w:noProof/>
        </w:rPr>
        <w:t xml:space="preserve"> structured surgical trainin</w:t>
      </w:r>
      <w:r w:rsidRPr="00D356FC">
        <w:rPr>
          <w:noProof/>
        </w:rPr>
        <w:t xml:space="preserve">g. </w:t>
      </w:r>
      <w:r w:rsidRPr="00D356FC">
        <w:rPr>
          <w:i/>
          <w:iCs/>
          <w:noProof/>
        </w:rPr>
        <w:t>J</w:t>
      </w:r>
      <w:r w:rsidR="00520834" w:rsidRPr="00D356FC">
        <w:rPr>
          <w:i/>
          <w:iCs/>
          <w:noProof/>
        </w:rPr>
        <w:t xml:space="preserve">ournal of </w:t>
      </w:r>
      <w:r w:rsidRPr="00D356FC">
        <w:rPr>
          <w:i/>
          <w:iCs/>
          <w:noProof/>
        </w:rPr>
        <w:t>Voice</w:t>
      </w:r>
      <w:r w:rsidR="00520834" w:rsidRPr="00D356FC">
        <w:rPr>
          <w:noProof/>
        </w:rPr>
        <w:t xml:space="preserve">. </w:t>
      </w:r>
      <w:r w:rsidRPr="00D356FC">
        <w:rPr>
          <w:noProof/>
        </w:rPr>
        <w:t>10.1016/j.jvoice.2019.02.007</w:t>
      </w:r>
      <w:r w:rsidR="002636EA" w:rsidRPr="00D356FC">
        <w:rPr>
          <w:noProof/>
        </w:rPr>
        <w:t xml:space="preserve"> (2019).</w:t>
      </w:r>
    </w:p>
    <w:p w14:paraId="61F70D9E" w14:textId="75C43663" w:rsidR="001505FA" w:rsidRPr="00D356FC" w:rsidRDefault="001505FA" w:rsidP="00B55487">
      <w:pPr>
        <w:widowControl w:val="0"/>
        <w:autoSpaceDE w:val="0"/>
        <w:autoSpaceDN w:val="0"/>
        <w:adjustRightInd w:val="0"/>
        <w:jc w:val="both"/>
        <w:rPr>
          <w:noProof/>
        </w:rPr>
      </w:pPr>
      <w:r w:rsidRPr="00D356FC">
        <w:rPr>
          <w:noProof/>
        </w:rPr>
        <w:t>15. Gao</w:t>
      </w:r>
      <w:r w:rsidR="002A4606" w:rsidRPr="00D356FC">
        <w:rPr>
          <w:noProof/>
        </w:rPr>
        <w:t>,</w:t>
      </w:r>
      <w:r w:rsidRPr="00D356FC">
        <w:rPr>
          <w:noProof/>
        </w:rPr>
        <w:t xml:space="preserve"> N</w:t>
      </w:r>
      <w:r w:rsidR="002A4606" w:rsidRPr="00D356FC">
        <w:rPr>
          <w:noProof/>
        </w:rPr>
        <w:t>.</w:t>
      </w:r>
      <w:r w:rsidR="00A13419">
        <w:rPr>
          <w:noProof/>
        </w:rPr>
        <w:t xml:space="preserve"> et al</w:t>
      </w:r>
      <w:r w:rsidRPr="00D356FC">
        <w:rPr>
          <w:noProof/>
        </w:rPr>
        <w:t>. Comparative</w:t>
      </w:r>
      <w:r w:rsidR="00516ED0" w:rsidRPr="00D356FC">
        <w:rPr>
          <w:noProof/>
        </w:rPr>
        <w:t xml:space="preserve"> anatomy of pig arytenoid cartilage and human arytenoid carti</w:t>
      </w:r>
      <w:r w:rsidRPr="00D356FC">
        <w:rPr>
          <w:noProof/>
        </w:rPr>
        <w:t xml:space="preserve">lage. </w:t>
      </w:r>
      <w:r w:rsidR="00E83974" w:rsidRPr="00D356FC">
        <w:rPr>
          <w:i/>
          <w:iCs/>
          <w:noProof/>
        </w:rPr>
        <w:t>Journal of Voice</w:t>
      </w:r>
      <w:r w:rsidR="00E83974" w:rsidRPr="00D356FC">
        <w:rPr>
          <w:noProof/>
        </w:rPr>
        <w:t>.</w:t>
      </w:r>
      <w:r w:rsidR="00CC0CAE" w:rsidRPr="00D356FC">
        <w:rPr>
          <w:noProof/>
        </w:rPr>
        <w:t xml:space="preserve"> </w:t>
      </w:r>
      <w:r w:rsidRPr="00D356FC">
        <w:rPr>
          <w:noProof/>
        </w:rPr>
        <w:t>10.1016/j.jvoice.2018.02.015</w:t>
      </w:r>
      <w:r w:rsidR="002636EA" w:rsidRPr="00D356FC">
        <w:rPr>
          <w:noProof/>
        </w:rPr>
        <w:t xml:space="preserve"> (2018).</w:t>
      </w:r>
    </w:p>
    <w:p w14:paraId="5DD24DF3" w14:textId="03676BC7" w:rsidR="001505FA" w:rsidRPr="00D356FC" w:rsidRDefault="001505FA" w:rsidP="00B55487">
      <w:pPr>
        <w:widowControl w:val="0"/>
        <w:autoSpaceDE w:val="0"/>
        <w:autoSpaceDN w:val="0"/>
        <w:adjustRightInd w:val="0"/>
        <w:jc w:val="both"/>
        <w:rPr>
          <w:noProof/>
        </w:rPr>
      </w:pPr>
      <w:r w:rsidRPr="00D356FC">
        <w:rPr>
          <w:noProof/>
        </w:rPr>
        <w:t>16. Hahn</w:t>
      </w:r>
      <w:r w:rsidR="002A4606" w:rsidRPr="00D356FC">
        <w:rPr>
          <w:noProof/>
        </w:rPr>
        <w:t>,</w:t>
      </w:r>
      <w:r w:rsidRPr="00D356FC">
        <w:rPr>
          <w:noProof/>
        </w:rPr>
        <w:t xml:space="preserve"> M</w:t>
      </w:r>
      <w:r w:rsidR="00476C5A" w:rsidRPr="00476C5A">
        <w:rPr>
          <w:noProof/>
        </w:rPr>
        <w:t xml:space="preserve">. </w:t>
      </w:r>
      <w:r w:rsidRPr="00D356FC">
        <w:rPr>
          <w:noProof/>
        </w:rPr>
        <w:t>S</w:t>
      </w:r>
      <w:r w:rsidR="002A4606" w:rsidRPr="00D356FC">
        <w:rPr>
          <w:noProof/>
        </w:rPr>
        <w:t>.</w:t>
      </w:r>
      <w:r w:rsidRPr="00D356FC">
        <w:rPr>
          <w:noProof/>
        </w:rPr>
        <w:t>, Kobler</w:t>
      </w:r>
      <w:r w:rsidR="002A4606" w:rsidRPr="00D356FC">
        <w:rPr>
          <w:noProof/>
        </w:rPr>
        <w:t>,</w:t>
      </w:r>
      <w:r w:rsidRPr="00D356FC">
        <w:rPr>
          <w:noProof/>
        </w:rPr>
        <w:t xml:space="preserve"> J</w:t>
      </w:r>
      <w:r w:rsidR="00476C5A" w:rsidRPr="00476C5A">
        <w:rPr>
          <w:noProof/>
        </w:rPr>
        <w:t xml:space="preserve">. </w:t>
      </w:r>
      <w:r w:rsidRPr="00D356FC">
        <w:rPr>
          <w:noProof/>
        </w:rPr>
        <w:t>B</w:t>
      </w:r>
      <w:r w:rsidR="002A4606" w:rsidRPr="00D356FC">
        <w:rPr>
          <w:noProof/>
        </w:rPr>
        <w:t>.</w:t>
      </w:r>
      <w:r w:rsidRPr="00D356FC">
        <w:rPr>
          <w:noProof/>
        </w:rPr>
        <w:t>, Starcher</w:t>
      </w:r>
      <w:r w:rsidR="002A4606" w:rsidRPr="00D356FC">
        <w:rPr>
          <w:noProof/>
        </w:rPr>
        <w:t>,</w:t>
      </w:r>
      <w:r w:rsidRPr="00D356FC">
        <w:rPr>
          <w:noProof/>
        </w:rPr>
        <w:t xml:space="preserve"> B</w:t>
      </w:r>
      <w:r w:rsidR="00476C5A" w:rsidRPr="00476C5A">
        <w:rPr>
          <w:noProof/>
        </w:rPr>
        <w:t xml:space="preserve">. </w:t>
      </w:r>
      <w:r w:rsidRPr="00D356FC">
        <w:rPr>
          <w:noProof/>
        </w:rPr>
        <w:t>C</w:t>
      </w:r>
      <w:r w:rsidR="002A4606" w:rsidRPr="00D356FC">
        <w:rPr>
          <w:noProof/>
        </w:rPr>
        <w:t>.</w:t>
      </w:r>
      <w:r w:rsidRPr="00D356FC">
        <w:rPr>
          <w:noProof/>
        </w:rPr>
        <w:t>, Zeitels</w:t>
      </w:r>
      <w:r w:rsidR="002A4606" w:rsidRPr="00D356FC">
        <w:rPr>
          <w:noProof/>
        </w:rPr>
        <w:t>,</w:t>
      </w:r>
      <w:r w:rsidRPr="00D356FC">
        <w:rPr>
          <w:noProof/>
        </w:rPr>
        <w:t xml:space="preserve"> S</w:t>
      </w:r>
      <w:r w:rsidR="00476C5A" w:rsidRPr="00476C5A">
        <w:rPr>
          <w:noProof/>
        </w:rPr>
        <w:t xml:space="preserve">. </w:t>
      </w:r>
      <w:r w:rsidRPr="00D356FC">
        <w:rPr>
          <w:noProof/>
        </w:rPr>
        <w:t>M</w:t>
      </w:r>
      <w:r w:rsidR="002A4606" w:rsidRPr="00D356FC">
        <w:rPr>
          <w:noProof/>
        </w:rPr>
        <w:t>.</w:t>
      </w:r>
      <w:r w:rsidRPr="00D356FC">
        <w:rPr>
          <w:noProof/>
        </w:rPr>
        <w:t>, Langer</w:t>
      </w:r>
      <w:r w:rsidR="002A4606" w:rsidRPr="00D356FC">
        <w:rPr>
          <w:noProof/>
        </w:rPr>
        <w:t>,</w:t>
      </w:r>
      <w:r w:rsidRPr="00D356FC">
        <w:rPr>
          <w:noProof/>
        </w:rPr>
        <w:t xml:space="preserve"> R. Quantitative and </w:t>
      </w:r>
      <w:r w:rsidR="00516ED0" w:rsidRPr="00D356FC">
        <w:rPr>
          <w:noProof/>
        </w:rPr>
        <w:t xml:space="preserve">comparative studies of the vocal fold extracellular matrix </w:t>
      </w:r>
      <w:r w:rsidRPr="00D356FC">
        <w:rPr>
          <w:noProof/>
        </w:rPr>
        <w:t xml:space="preserve">I: Elastic </w:t>
      </w:r>
      <w:r w:rsidR="00516ED0" w:rsidRPr="00D356FC">
        <w:rPr>
          <w:noProof/>
        </w:rPr>
        <w:t>fibers and hyaluronic aci</w:t>
      </w:r>
      <w:r w:rsidRPr="00D356FC">
        <w:rPr>
          <w:noProof/>
        </w:rPr>
        <w:t xml:space="preserve">d. </w:t>
      </w:r>
      <w:r w:rsidR="00E83974" w:rsidRPr="00D356FC">
        <w:rPr>
          <w:i/>
        </w:rPr>
        <w:t>Annals of Otology, Rhinology, and Laryngology</w:t>
      </w:r>
      <w:r w:rsidR="00E83974" w:rsidRPr="00D356FC">
        <w:t>.</w:t>
      </w:r>
      <w:r w:rsidRPr="00D356FC">
        <w:rPr>
          <w:noProof/>
        </w:rPr>
        <w:t xml:space="preserve"> </w:t>
      </w:r>
      <w:r w:rsidRPr="00D356FC">
        <w:rPr>
          <w:b/>
          <w:noProof/>
        </w:rPr>
        <w:t>115</w:t>
      </w:r>
      <w:r w:rsidR="003652D3" w:rsidRPr="00D356FC">
        <w:rPr>
          <w:noProof/>
        </w:rPr>
        <w:t xml:space="preserve"> </w:t>
      </w:r>
      <w:r w:rsidRPr="00D356FC">
        <w:rPr>
          <w:noProof/>
        </w:rPr>
        <w:t>(2</w:t>
      </w:r>
      <w:r w:rsidR="00CC0CAE" w:rsidRPr="00D356FC">
        <w:rPr>
          <w:noProof/>
        </w:rPr>
        <w:t xml:space="preserve">), </w:t>
      </w:r>
      <w:r w:rsidRPr="00D356FC">
        <w:rPr>
          <w:noProof/>
        </w:rPr>
        <w:t>156</w:t>
      </w:r>
      <w:r w:rsidR="00A13419" w:rsidRPr="00A13419">
        <w:rPr>
          <w:noProof/>
        </w:rPr>
        <w:t>–</w:t>
      </w:r>
      <w:r w:rsidRPr="00D356FC">
        <w:rPr>
          <w:noProof/>
        </w:rPr>
        <w:t>164</w:t>
      </w:r>
      <w:r w:rsidR="00CC0CAE" w:rsidRPr="00D356FC">
        <w:rPr>
          <w:noProof/>
        </w:rPr>
        <w:t xml:space="preserve"> </w:t>
      </w:r>
      <w:r w:rsidR="00DF14A6" w:rsidRPr="00D356FC">
        <w:rPr>
          <w:noProof/>
        </w:rPr>
        <w:t>(20</w:t>
      </w:r>
      <w:r w:rsidR="00537994" w:rsidRPr="00D356FC">
        <w:rPr>
          <w:noProof/>
        </w:rPr>
        <w:t>0</w:t>
      </w:r>
      <w:r w:rsidR="00DF14A6" w:rsidRPr="00D356FC">
        <w:rPr>
          <w:noProof/>
        </w:rPr>
        <w:t>6).</w:t>
      </w:r>
    </w:p>
    <w:p w14:paraId="68053E2A" w14:textId="319E75DB" w:rsidR="001505FA" w:rsidRPr="00D356FC" w:rsidRDefault="001505FA" w:rsidP="00B55487">
      <w:pPr>
        <w:widowControl w:val="0"/>
        <w:autoSpaceDE w:val="0"/>
        <w:autoSpaceDN w:val="0"/>
        <w:adjustRightInd w:val="0"/>
        <w:jc w:val="both"/>
        <w:rPr>
          <w:noProof/>
        </w:rPr>
      </w:pPr>
      <w:r w:rsidRPr="00D356FC">
        <w:rPr>
          <w:noProof/>
        </w:rPr>
        <w:t>17. Hahn</w:t>
      </w:r>
      <w:r w:rsidR="002A4606" w:rsidRPr="00D356FC">
        <w:rPr>
          <w:noProof/>
        </w:rPr>
        <w:t>,</w:t>
      </w:r>
      <w:r w:rsidRPr="00D356FC">
        <w:rPr>
          <w:noProof/>
        </w:rPr>
        <w:t xml:space="preserve"> M</w:t>
      </w:r>
      <w:r w:rsidR="00476C5A" w:rsidRPr="00476C5A">
        <w:rPr>
          <w:noProof/>
        </w:rPr>
        <w:t xml:space="preserve">. </w:t>
      </w:r>
      <w:r w:rsidRPr="00D356FC">
        <w:rPr>
          <w:noProof/>
        </w:rPr>
        <w:t>S</w:t>
      </w:r>
      <w:r w:rsidR="002A4606" w:rsidRPr="00D356FC">
        <w:rPr>
          <w:noProof/>
        </w:rPr>
        <w:t>.</w:t>
      </w:r>
      <w:r w:rsidRPr="00D356FC">
        <w:rPr>
          <w:noProof/>
        </w:rPr>
        <w:t>, Kobler</w:t>
      </w:r>
      <w:r w:rsidR="002A4606" w:rsidRPr="00D356FC">
        <w:rPr>
          <w:noProof/>
        </w:rPr>
        <w:t>,</w:t>
      </w:r>
      <w:r w:rsidRPr="00D356FC">
        <w:rPr>
          <w:noProof/>
        </w:rPr>
        <w:t xml:space="preserve"> J</w:t>
      </w:r>
      <w:r w:rsidR="00476C5A" w:rsidRPr="00476C5A">
        <w:rPr>
          <w:noProof/>
        </w:rPr>
        <w:t xml:space="preserve">. </w:t>
      </w:r>
      <w:r w:rsidRPr="00D356FC">
        <w:rPr>
          <w:noProof/>
        </w:rPr>
        <w:t>B</w:t>
      </w:r>
      <w:r w:rsidR="002A4606" w:rsidRPr="00D356FC">
        <w:rPr>
          <w:noProof/>
        </w:rPr>
        <w:t>.</w:t>
      </w:r>
      <w:r w:rsidRPr="00D356FC">
        <w:rPr>
          <w:noProof/>
        </w:rPr>
        <w:t>, Zeitels</w:t>
      </w:r>
      <w:r w:rsidR="002A4606" w:rsidRPr="00D356FC">
        <w:rPr>
          <w:noProof/>
        </w:rPr>
        <w:t>,</w:t>
      </w:r>
      <w:r w:rsidRPr="00D356FC">
        <w:rPr>
          <w:noProof/>
        </w:rPr>
        <w:t xml:space="preserve"> S</w:t>
      </w:r>
      <w:r w:rsidR="00476C5A" w:rsidRPr="00476C5A">
        <w:rPr>
          <w:noProof/>
        </w:rPr>
        <w:t xml:space="preserve">. </w:t>
      </w:r>
      <w:r w:rsidRPr="00D356FC">
        <w:rPr>
          <w:noProof/>
        </w:rPr>
        <w:t>M</w:t>
      </w:r>
      <w:r w:rsidR="002A4606" w:rsidRPr="00D356FC">
        <w:rPr>
          <w:noProof/>
        </w:rPr>
        <w:t>.</w:t>
      </w:r>
      <w:r w:rsidRPr="00D356FC">
        <w:rPr>
          <w:noProof/>
        </w:rPr>
        <w:t>, Langer</w:t>
      </w:r>
      <w:r w:rsidR="002A4606" w:rsidRPr="00D356FC">
        <w:rPr>
          <w:noProof/>
        </w:rPr>
        <w:t>,</w:t>
      </w:r>
      <w:r w:rsidRPr="00D356FC">
        <w:rPr>
          <w:noProof/>
        </w:rPr>
        <w:t xml:space="preserve"> R. </w:t>
      </w:r>
      <w:r w:rsidR="00195EAC" w:rsidRPr="00D356FC">
        <w:rPr>
          <w:noProof/>
        </w:rPr>
        <w:t xml:space="preserve">Quantitative </w:t>
      </w:r>
      <w:r w:rsidR="00D173BD" w:rsidRPr="00D356FC">
        <w:rPr>
          <w:noProof/>
        </w:rPr>
        <w:t>and comparative studies of the vocal fold extracellular matrix</w:t>
      </w:r>
      <w:r w:rsidRPr="00D356FC">
        <w:rPr>
          <w:noProof/>
        </w:rPr>
        <w:t xml:space="preserve"> II: Collagen. </w:t>
      </w:r>
      <w:r w:rsidR="00E83974" w:rsidRPr="00D356FC">
        <w:rPr>
          <w:i/>
        </w:rPr>
        <w:t>Annals of Otology, Rhinology, and Laryngology</w:t>
      </w:r>
      <w:r w:rsidR="00E83974" w:rsidRPr="00D356FC">
        <w:t>.</w:t>
      </w:r>
      <w:r w:rsidRPr="00D356FC">
        <w:rPr>
          <w:noProof/>
        </w:rPr>
        <w:t xml:space="preserve"> </w:t>
      </w:r>
      <w:r w:rsidRPr="00D356FC">
        <w:rPr>
          <w:b/>
          <w:noProof/>
        </w:rPr>
        <w:t>115</w:t>
      </w:r>
      <w:r w:rsidR="003652D3" w:rsidRPr="00D356FC">
        <w:rPr>
          <w:noProof/>
        </w:rPr>
        <w:t xml:space="preserve"> </w:t>
      </w:r>
      <w:r w:rsidRPr="00D356FC">
        <w:rPr>
          <w:noProof/>
        </w:rPr>
        <w:t>(3</w:t>
      </w:r>
      <w:r w:rsidR="00CC0CAE" w:rsidRPr="00D356FC">
        <w:rPr>
          <w:noProof/>
        </w:rPr>
        <w:t xml:space="preserve">), </w:t>
      </w:r>
      <w:r w:rsidRPr="00D356FC">
        <w:rPr>
          <w:noProof/>
        </w:rPr>
        <w:t>225</w:t>
      </w:r>
      <w:r w:rsidR="00A13419" w:rsidRPr="00A13419">
        <w:rPr>
          <w:noProof/>
        </w:rPr>
        <w:t>–</w:t>
      </w:r>
      <w:r w:rsidRPr="00D356FC">
        <w:rPr>
          <w:noProof/>
        </w:rPr>
        <w:t>232</w:t>
      </w:r>
      <w:r w:rsidR="00CC0CAE" w:rsidRPr="00D356FC">
        <w:rPr>
          <w:noProof/>
        </w:rPr>
        <w:t xml:space="preserve"> </w:t>
      </w:r>
      <w:r w:rsidR="00DF14A6" w:rsidRPr="00D356FC">
        <w:rPr>
          <w:noProof/>
        </w:rPr>
        <w:t>(2006).</w:t>
      </w:r>
    </w:p>
    <w:p w14:paraId="2C2EB7C3" w14:textId="271C0DC1" w:rsidR="001505FA" w:rsidRPr="00D356FC" w:rsidRDefault="001505FA" w:rsidP="00B55487">
      <w:pPr>
        <w:widowControl w:val="0"/>
        <w:autoSpaceDE w:val="0"/>
        <w:autoSpaceDN w:val="0"/>
        <w:adjustRightInd w:val="0"/>
        <w:jc w:val="both"/>
        <w:rPr>
          <w:noProof/>
        </w:rPr>
      </w:pPr>
      <w:r w:rsidRPr="00D356FC">
        <w:rPr>
          <w:noProof/>
        </w:rPr>
        <w:t>18. Hahn</w:t>
      </w:r>
      <w:r w:rsidR="002A4606" w:rsidRPr="00D356FC">
        <w:rPr>
          <w:noProof/>
        </w:rPr>
        <w:t>,</w:t>
      </w:r>
      <w:r w:rsidRPr="00D356FC">
        <w:rPr>
          <w:noProof/>
        </w:rPr>
        <w:t xml:space="preserve"> M</w:t>
      </w:r>
      <w:r w:rsidR="00476C5A" w:rsidRPr="00476C5A">
        <w:rPr>
          <w:noProof/>
        </w:rPr>
        <w:t xml:space="preserve">. </w:t>
      </w:r>
      <w:r w:rsidRPr="00D356FC">
        <w:rPr>
          <w:noProof/>
        </w:rPr>
        <w:t>S</w:t>
      </w:r>
      <w:r w:rsidR="002A4606" w:rsidRPr="00D356FC">
        <w:rPr>
          <w:noProof/>
        </w:rPr>
        <w:t>.</w:t>
      </w:r>
      <w:r w:rsidRPr="00D356FC">
        <w:rPr>
          <w:noProof/>
        </w:rPr>
        <w:t>, Kobler</w:t>
      </w:r>
      <w:r w:rsidR="002A4606" w:rsidRPr="00D356FC">
        <w:rPr>
          <w:noProof/>
        </w:rPr>
        <w:t>,</w:t>
      </w:r>
      <w:r w:rsidRPr="00D356FC">
        <w:rPr>
          <w:noProof/>
        </w:rPr>
        <w:t xml:space="preserve"> J</w:t>
      </w:r>
      <w:r w:rsidR="00476C5A" w:rsidRPr="00476C5A">
        <w:rPr>
          <w:noProof/>
        </w:rPr>
        <w:t xml:space="preserve">. </w:t>
      </w:r>
      <w:r w:rsidRPr="00D356FC">
        <w:rPr>
          <w:noProof/>
        </w:rPr>
        <w:t>B</w:t>
      </w:r>
      <w:r w:rsidR="002A4606" w:rsidRPr="00D356FC">
        <w:rPr>
          <w:noProof/>
        </w:rPr>
        <w:t>.</w:t>
      </w:r>
      <w:r w:rsidRPr="00D356FC">
        <w:rPr>
          <w:noProof/>
        </w:rPr>
        <w:t>, Zeitels</w:t>
      </w:r>
      <w:r w:rsidR="002A4606" w:rsidRPr="00D356FC">
        <w:rPr>
          <w:noProof/>
        </w:rPr>
        <w:t>,</w:t>
      </w:r>
      <w:r w:rsidRPr="00D356FC">
        <w:rPr>
          <w:noProof/>
        </w:rPr>
        <w:t xml:space="preserve"> S</w:t>
      </w:r>
      <w:r w:rsidR="00476C5A" w:rsidRPr="00476C5A">
        <w:rPr>
          <w:noProof/>
        </w:rPr>
        <w:t xml:space="preserve">. </w:t>
      </w:r>
      <w:r w:rsidRPr="00D356FC">
        <w:rPr>
          <w:noProof/>
        </w:rPr>
        <w:t>M</w:t>
      </w:r>
      <w:r w:rsidR="002A4606" w:rsidRPr="00D356FC">
        <w:rPr>
          <w:noProof/>
        </w:rPr>
        <w:t>.</w:t>
      </w:r>
      <w:r w:rsidRPr="00D356FC">
        <w:rPr>
          <w:noProof/>
        </w:rPr>
        <w:t>, Langer</w:t>
      </w:r>
      <w:r w:rsidR="002A4606" w:rsidRPr="00D356FC">
        <w:rPr>
          <w:noProof/>
        </w:rPr>
        <w:t>,</w:t>
      </w:r>
      <w:r w:rsidRPr="00D356FC">
        <w:rPr>
          <w:noProof/>
        </w:rPr>
        <w:t xml:space="preserve"> R. Midmembranous vocal fold lamina propria proteoglycans across selected species. </w:t>
      </w:r>
      <w:r w:rsidR="00E83974" w:rsidRPr="00D356FC">
        <w:rPr>
          <w:i/>
        </w:rPr>
        <w:t>Annals of Otology, Rhinology, and Laryngology</w:t>
      </w:r>
      <w:r w:rsidR="00E83974" w:rsidRPr="00D356FC">
        <w:t>.</w:t>
      </w:r>
      <w:r w:rsidRPr="00D356FC">
        <w:rPr>
          <w:noProof/>
        </w:rPr>
        <w:t xml:space="preserve"> </w:t>
      </w:r>
      <w:r w:rsidRPr="00D356FC">
        <w:rPr>
          <w:b/>
          <w:noProof/>
        </w:rPr>
        <w:t>114</w:t>
      </w:r>
      <w:r w:rsidR="003652D3" w:rsidRPr="00D356FC">
        <w:rPr>
          <w:noProof/>
        </w:rPr>
        <w:t xml:space="preserve"> </w:t>
      </w:r>
      <w:r w:rsidRPr="00D356FC">
        <w:rPr>
          <w:noProof/>
        </w:rPr>
        <w:t>(6</w:t>
      </w:r>
      <w:r w:rsidR="00CC0CAE" w:rsidRPr="00D356FC">
        <w:rPr>
          <w:noProof/>
        </w:rPr>
        <w:t xml:space="preserve">), </w:t>
      </w:r>
      <w:r w:rsidRPr="00D356FC">
        <w:rPr>
          <w:noProof/>
        </w:rPr>
        <w:t>451</w:t>
      </w:r>
      <w:r w:rsidR="00A13419" w:rsidRPr="00A13419">
        <w:rPr>
          <w:noProof/>
        </w:rPr>
        <w:t>–</w:t>
      </w:r>
      <w:r w:rsidRPr="00D356FC">
        <w:rPr>
          <w:noProof/>
        </w:rPr>
        <w:t>462</w:t>
      </w:r>
      <w:r w:rsidR="00DF14A6" w:rsidRPr="00D356FC">
        <w:rPr>
          <w:noProof/>
        </w:rPr>
        <w:t xml:space="preserve"> (2005).</w:t>
      </w:r>
    </w:p>
    <w:p w14:paraId="174C79E7" w14:textId="7A486B9E" w:rsidR="001505FA" w:rsidRPr="00D356FC" w:rsidRDefault="001505FA" w:rsidP="00B55487">
      <w:pPr>
        <w:widowControl w:val="0"/>
        <w:autoSpaceDE w:val="0"/>
        <w:autoSpaceDN w:val="0"/>
        <w:adjustRightInd w:val="0"/>
        <w:jc w:val="both"/>
        <w:rPr>
          <w:noProof/>
        </w:rPr>
      </w:pPr>
      <w:r w:rsidRPr="00D356FC">
        <w:rPr>
          <w:noProof/>
        </w:rPr>
        <w:t>19. Gorostidi</w:t>
      </w:r>
      <w:r w:rsidR="002A4606" w:rsidRPr="00D356FC">
        <w:rPr>
          <w:noProof/>
        </w:rPr>
        <w:t>,</w:t>
      </w:r>
      <w:r w:rsidRPr="00D356FC">
        <w:rPr>
          <w:noProof/>
        </w:rPr>
        <w:t xml:space="preserve"> F</w:t>
      </w:r>
      <w:r w:rsidR="002A4606" w:rsidRPr="00D356FC">
        <w:rPr>
          <w:noProof/>
        </w:rPr>
        <w:t>.</w:t>
      </w:r>
      <w:r w:rsidRPr="00D356FC">
        <w:rPr>
          <w:noProof/>
        </w:rPr>
        <w:t>, Vinckenbosch</w:t>
      </w:r>
      <w:r w:rsidR="002A4606" w:rsidRPr="00D356FC">
        <w:rPr>
          <w:noProof/>
        </w:rPr>
        <w:t>,</w:t>
      </w:r>
      <w:r w:rsidRPr="00D356FC">
        <w:rPr>
          <w:noProof/>
        </w:rPr>
        <w:t xml:space="preserve"> P</w:t>
      </w:r>
      <w:r w:rsidR="002A4606" w:rsidRPr="00D356FC">
        <w:rPr>
          <w:noProof/>
        </w:rPr>
        <w:t>.</w:t>
      </w:r>
      <w:r w:rsidRPr="00D356FC">
        <w:rPr>
          <w:noProof/>
        </w:rPr>
        <w:t>, Lambercy</w:t>
      </w:r>
      <w:r w:rsidR="002A4606" w:rsidRPr="00D356FC">
        <w:rPr>
          <w:noProof/>
        </w:rPr>
        <w:t>,</w:t>
      </w:r>
      <w:r w:rsidRPr="00D356FC">
        <w:rPr>
          <w:noProof/>
        </w:rPr>
        <w:t xml:space="preserve"> K</w:t>
      </w:r>
      <w:r w:rsidR="002A4606" w:rsidRPr="00D356FC">
        <w:rPr>
          <w:noProof/>
        </w:rPr>
        <w:t>.</w:t>
      </w:r>
      <w:r w:rsidRPr="00D356FC">
        <w:rPr>
          <w:noProof/>
        </w:rPr>
        <w:t>, Sandu</w:t>
      </w:r>
      <w:r w:rsidR="002A4606" w:rsidRPr="00D356FC">
        <w:rPr>
          <w:noProof/>
        </w:rPr>
        <w:t>,</w:t>
      </w:r>
      <w:r w:rsidRPr="00D356FC">
        <w:rPr>
          <w:noProof/>
        </w:rPr>
        <w:t xml:space="preserve"> K. Lamb larynx model for training in endoscopic and CO</w:t>
      </w:r>
      <w:r w:rsidRPr="00EA62AB">
        <w:rPr>
          <w:noProof/>
          <w:color w:val="000000"/>
          <w:vertAlign w:val="subscript"/>
        </w:rPr>
        <w:t>2</w:t>
      </w:r>
      <w:r w:rsidRPr="00D356FC">
        <w:rPr>
          <w:noProof/>
        </w:rPr>
        <w:t xml:space="preserve"> laser-assisted surgeries for benign laryngotracheal obstructions. </w:t>
      </w:r>
      <w:r w:rsidR="00E83974" w:rsidRPr="00D356FC">
        <w:rPr>
          <w:i/>
        </w:rPr>
        <w:t>European Archives of Oto-Rhino-Laryngology</w:t>
      </w:r>
      <w:r w:rsidR="00E83974" w:rsidRPr="00D356FC">
        <w:t>.</w:t>
      </w:r>
      <w:r w:rsidRPr="00D356FC">
        <w:rPr>
          <w:noProof/>
        </w:rPr>
        <w:t xml:space="preserve"> </w:t>
      </w:r>
      <w:r w:rsidRPr="00D356FC">
        <w:rPr>
          <w:b/>
          <w:noProof/>
        </w:rPr>
        <w:t>275</w:t>
      </w:r>
      <w:r w:rsidR="003652D3" w:rsidRPr="00D356FC">
        <w:rPr>
          <w:noProof/>
        </w:rPr>
        <w:t xml:space="preserve"> </w:t>
      </w:r>
      <w:r w:rsidRPr="00D356FC">
        <w:rPr>
          <w:noProof/>
        </w:rPr>
        <w:t>(8</w:t>
      </w:r>
      <w:r w:rsidR="00CC0CAE" w:rsidRPr="00D356FC">
        <w:rPr>
          <w:noProof/>
        </w:rPr>
        <w:t xml:space="preserve">), </w:t>
      </w:r>
      <w:r w:rsidRPr="00D356FC">
        <w:rPr>
          <w:noProof/>
        </w:rPr>
        <w:t>2061</w:t>
      </w:r>
      <w:r w:rsidR="00A13419" w:rsidRPr="00A13419">
        <w:rPr>
          <w:noProof/>
        </w:rPr>
        <w:t>–</w:t>
      </w:r>
      <w:r w:rsidRPr="00D356FC">
        <w:rPr>
          <w:noProof/>
        </w:rPr>
        <w:t>2069</w:t>
      </w:r>
      <w:r w:rsidR="00DF14A6" w:rsidRPr="00D356FC">
        <w:rPr>
          <w:noProof/>
        </w:rPr>
        <w:t xml:space="preserve"> (2018).</w:t>
      </w:r>
    </w:p>
    <w:p w14:paraId="6BED4006" w14:textId="475589AE" w:rsidR="001505FA" w:rsidRPr="00D356FC" w:rsidRDefault="001505FA" w:rsidP="00B55487">
      <w:pPr>
        <w:widowControl w:val="0"/>
        <w:autoSpaceDE w:val="0"/>
        <w:autoSpaceDN w:val="0"/>
        <w:adjustRightInd w:val="0"/>
        <w:jc w:val="both"/>
        <w:rPr>
          <w:noProof/>
        </w:rPr>
      </w:pPr>
      <w:r w:rsidRPr="00D356FC">
        <w:rPr>
          <w:noProof/>
        </w:rPr>
        <w:t>20. Kim</w:t>
      </w:r>
      <w:r w:rsidR="002A4606" w:rsidRPr="00D356FC">
        <w:rPr>
          <w:noProof/>
        </w:rPr>
        <w:t>,</w:t>
      </w:r>
      <w:r w:rsidRPr="00D356FC">
        <w:rPr>
          <w:noProof/>
        </w:rPr>
        <w:t xml:space="preserve"> M</w:t>
      </w:r>
      <w:r w:rsidR="00476C5A" w:rsidRPr="00476C5A">
        <w:rPr>
          <w:noProof/>
        </w:rPr>
        <w:t xml:space="preserve">. </w:t>
      </w:r>
      <w:r w:rsidRPr="00D356FC">
        <w:rPr>
          <w:noProof/>
        </w:rPr>
        <w:t>J</w:t>
      </w:r>
      <w:r w:rsidR="002A4606" w:rsidRPr="00D356FC">
        <w:rPr>
          <w:noProof/>
        </w:rPr>
        <w:t>.</w:t>
      </w:r>
      <w:r w:rsidRPr="00D356FC">
        <w:rPr>
          <w:noProof/>
        </w:rPr>
        <w:t>, Hunter</w:t>
      </w:r>
      <w:r w:rsidR="002A4606" w:rsidRPr="00D356FC">
        <w:rPr>
          <w:noProof/>
        </w:rPr>
        <w:t>,</w:t>
      </w:r>
      <w:r w:rsidRPr="00D356FC">
        <w:rPr>
          <w:noProof/>
        </w:rPr>
        <w:t xml:space="preserve"> E</w:t>
      </w:r>
      <w:r w:rsidR="00476C5A" w:rsidRPr="00476C5A">
        <w:rPr>
          <w:noProof/>
        </w:rPr>
        <w:t xml:space="preserve">. </w:t>
      </w:r>
      <w:r w:rsidRPr="00D356FC">
        <w:rPr>
          <w:noProof/>
        </w:rPr>
        <w:t>J</w:t>
      </w:r>
      <w:r w:rsidR="002A4606" w:rsidRPr="00D356FC">
        <w:rPr>
          <w:noProof/>
        </w:rPr>
        <w:t>.</w:t>
      </w:r>
      <w:r w:rsidRPr="00D356FC">
        <w:rPr>
          <w:noProof/>
        </w:rPr>
        <w:t>, Titze</w:t>
      </w:r>
      <w:r w:rsidR="002A4606" w:rsidRPr="00D356FC">
        <w:rPr>
          <w:noProof/>
        </w:rPr>
        <w:t>,</w:t>
      </w:r>
      <w:r w:rsidRPr="00D356FC">
        <w:rPr>
          <w:noProof/>
        </w:rPr>
        <w:t xml:space="preserve"> I</w:t>
      </w:r>
      <w:r w:rsidR="00476C5A" w:rsidRPr="00476C5A">
        <w:rPr>
          <w:noProof/>
        </w:rPr>
        <w:t xml:space="preserve">. </w:t>
      </w:r>
      <w:r w:rsidRPr="00D356FC">
        <w:rPr>
          <w:noProof/>
        </w:rPr>
        <w:t xml:space="preserve">R. Comparison of human, canine, and ovine laryngeal dimensions. </w:t>
      </w:r>
      <w:r w:rsidR="00E83974" w:rsidRPr="00D356FC">
        <w:rPr>
          <w:i/>
        </w:rPr>
        <w:t>Annals of Otology, Rhinology, and Laryngology</w:t>
      </w:r>
      <w:r w:rsidR="00E83974" w:rsidRPr="00D356FC">
        <w:t>.</w:t>
      </w:r>
      <w:r w:rsidR="00195EAC" w:rsidRPr="00D356FC">
        <w:rPr>
          <w:noProof/>
        </w:rPr>
        <w:t xml:space="preserve"> </w:t>
      </w:r>
      <w:r w:rsidRPr="00D356FC">
        <w:rPr>
          <w:b/>
          <w:noProof/>
        </w:rPr>
        <w:t>113</w:t>
      </w:r>
      <w:r w:rsidR="003652D3" w:rsidRPr="00D356FC">
        <w:rPr>
          <w:noProof/>
        </w:rPr>
        <w:t xml:space="preserve"> </w:t>
      </w:r>
      <w:r w:rsidRPr="00D356FC">
        <w:rPr>
          <w:noProof/>
        </w:rPr>
        <w:t>(1</w:t>
      </w:r>
      <w:r w:rsidR="00CC0CAE" w:rsidRPr="00D356FC">
        <w:rPr>
          <w:noProof/>
        </w:rPr>
        <w:t xml:space="preserve">), </w:t>
      </w:r>
      <w:r w:rsidRPr="00D356FC">
        <w:rPr>
          <w:noProof/>
        </w:rPr>
        <w:t>60</w:t>
      </w:r>
      <w:r w:rsidR="00A13419" w:rsidRPr="00A13419">
        <w:rPr>
          <w:noProof/>
        </w:rPr>
        <w:t>–</w:t>
      </w:r>
      <w:r w:rsidRPr="00D356FC">
        <w:rPr>
          <w:noProof/>
        </w:rPr>
        <w:t>68</w:t>
      </w:r>
      <w:r w:rsidR="00F1592E">
        <w:rPr>
          <w:noProof/>
        </w:rPr>
        <w:t xml:space="preserve"> </w:t>
      </w:r>
      <w:r w:rsidR="00DF14A6" w:rsidRPr="00D356FC">
        <w:rPr>
          <w:noProof/>
        </w:rPr>
        <w:t>(2004).</w:t>
      </w:r>
    </w:p>
    <w:p w14:paraId="07BE0D5C" w14:textId="378FA6A9" w:rsidR="001505FA" w:rsidRPr="00D356FC" w:rsidRDefault="001505FA" w:rsidP="00B55487">
      <w:pPr>
        <w:widowControl w:val="0"/>
        <w:autoSpaceDE w:val="0"/>
        <w:autoSpaceDN w:val="0"/>
        <w:adjustRightInd w:val="0"/>
        <w:jc w:val="both"/>
        <w:rPr>
          <w:noProof/>
        </w:rPr>
      </w:pPr>
      <w:r w:rsidRPr="00D356FC">
        <w:rPr>
          <w:noProof/>
        </w:rPr>
        <w:t>21. Nisa</w:t>
      </w:r>
      <w:r w:rsidR="002A4606" w:rsidRPr="00D356FC">
        <w:rPr>
          <w:noProof/>
        </w:rPr>
        <w:t>,</w:t>
      </w:r>
      <w:r w:rsidRPr="00D356FC">
        <w:rPr>
          <w:noProof/>
        </w:rPr>
        <w:t xml:space="preserve"> L</w:t>
      </w:r>
      <w:r w:rsidR="002A4606" w:rsidRPr="00D356FC">
        <w:rPr>
          <w:noProof/>
        </w:rPr>
        <w:t>.</w:t>
      </w:r>
      <w:r w:rsidR="00A13419">
        <w:rPr>
          <w:noProof/>
        </w:rPr>
        <w:t xml:space="preserve"> et al. </w:t>
      </w:r>
      <w:r w:rsidRPr="00D356FC">
        <w:rPr>
          <w:noProof/>
        </w:rPr>
        <w:t xml:space="preserve">Refashioned lamb tissue as an animal model for training complex techniques of laryngotracheal stenosis surgery. </w:t>
      </w:r>
      <w:r w:rsidR="00E83974" w:rsidRPr="00D356FC">
        <w:rPr>
          <w:i/>
        </w:rPr>
        <w:t>European Archives of Oto-Rhino-Laryngology</w:t>
      </w:r>
      <w:r w:rsidR="00E83974" w:rsidRPr="00D356FC">
        <w:t>.</w:t>
      </w:r>
      <w:r w:rsidRPr="00D356FC">
        <w:rPr>
          <w:noProof/>
        </w:rPr>
        <w:t xml:space="preserve"> </w:t>
      </w:r>
      <w:r w:rsidRPr="00D356FC">
        <w:rPr>
          <w:b/>
          <w:noProof/>
        </w:rPr>
        <w:t>274</w:t>
      </w:r>
      <w:r w:rsidR="003652D3" w:rsidRPr="00D356FC">
        <w:rPr>
          <w:noProof/>
        </w:rPr>
        <w:t xml:space="preserve"> </w:t>
      </w:r>
      <w:r w:rsidRPr="00D356FC">
        <w:rPr>
          <w:noProof/>
        </w:rPr>
        <w:t>(12</w:t>
      </w:r>
      <w:r w:rsidR="00CC0CAE" w:rsidRPr="00D356FC">
        <w:rPr>
          <w:noProof/>
        </w:rPr>
        <w:t xml:space="preserve">) </w:t>
      </w:r>
      <w:r w:rsidR="00DF14A6" w:rsidRPr="00D356FC">
        <w:rPr>
          <w:noProof/>
        </w:rPr>
        <w:t>(2017)</w:t>
      </w:r>
      <w:r w:rsidR="00195EAC" w:rsidRPr="00D356FC">
        <w:rPr>
          <w:noProof/>
        </w:rPr>
        <w:t>.</w:t>
      </w:r>
    </w:p>
    <w:p w14:paraId="21133A8C" w14:textId="1CF9820E" w:rsidR="001505FA" w:rsidRPr="00D356FC" w:rsidRDefault="001505FA" w:rsidP="00B55487">
      <w:pPr>
        <w:widowControl w:val="0"/>
        <w:autoSpaceDE w:val="0"/>
        <w:autoSpaceDN w:val="0"/>
        <w:adjustRightInd w:val="0"/>
        <w:jc w:val="both"/>
        <w:rPr>
          <w:noProof/>
          <w:lang w:val="it-IT"/>
        </w:rPr>
      </w:pPr>
      <w:r w:rsidRPr="00D356FC">
        <w:rPr>
          <w:noProof/>
        </w:rPr>
        <w:t>22. Terragni</w:t>
      </w:r>
      <w:r w:rsidR="002A4606" w:rsidRPr="00D356FC">
        <w:rPr>
          <w:noProof/>
        </w:rPr>
        <w:t>,</w:t>
      </w:r>
      <w:r w:rsidRPr="00D356FC">
        <w:rPr>
          <w:noProof/>
        </w:rPr>
        <w:t xml:space="preserve"> P</w:t>
      </w:r>
      <w:r w:rsidR="002A4606" w:rsidRPr="00D356FC">
        <w:rPr>
          <w:noProof/>
        </w:rPr>
        <w:t>.</w:t>
      </w:r>
      <w:r w:rsidR="00D63CAC" w:rsidRPr="00D63CAC">
        <w:rPr>
          <w:noProof/>
        </w:rPr>
        <w:t xml:space="preserve"> et al.</w:t>
      </w:r>
      <w:r w:rsidRPr="00D356FC">
        <w:rPr>
          <w:noProof/>
        </w:rPr>
        <w:t xml:space="preserve"> A new training approach in endoscopic percutaneous tracheostomy using a simulation model based on biological tissue. </w:t>
      </w:r>
      <w:r w:rsidR="00E83974" w:rsidRPr="00D356FC">
        <w:rPr>
          <w:i/>
          <w:lang w:val="it-IT"/>
        </w:rPr>
        <w:t>Minerva Anestesiologica</w:t>
      </w:r>
      <w:r w:rsidR="00E83974" w:rsidRPr="00D356FC">
        <w:rPr>
          <w:lang w:val="it-IT"/>
        </w:rPr>
        <w:t>.</w:t>
      </w:r>
      <w:r w:rsidRPr="00D356FC">
        <w:rPr>
          <w:noProof/>
          <w:lang w:val="it-IT"/>
        </w:rPr>
        <w:t xml:space="preserve"> </w:t>
      </w:r>
      <w:r w:rsidRPr="00D356FC">
        <w:rPr>
          <w:b/>
          <w:noProof/>
          <w:lang w:val="it-IT"/>
        </w:rPr>
        <w:t>82</w:t>
      </w:r>
      <w:r w:rsidR="003652D3" w:rsidRPr="00D356FC">
        <w:rPr>
          <w:noProof/>
          <w:lang w:val="it-IT"/>
        </w:rPr>
        <w:t xml:space="preserve"> </w:t>
      </w:r>
      <w:r w:rsidRPr="00D356FC">
        <w:rPr>
          <w:noProof/>
          <w:lang w:val="it-IT"/>
        </w:rPr>
        <w:t>(2</w:t>
      </w:r>
      <w:r w:rsidR="00CC0CAE" w:rsidRPr="00D356FC">
        <w:rPr>
          <w:noProof/>
          <w:lang w:val="it-IT"/>
        </w:rPr>
        <w:t xml:space="preserve">), </w:t>
      </w:r>
      <w:r w:rsidRPr="00D356FC">
        <w:rPr>
          <w:noProof/>
          <w:lang w:val="it-IT"/>
        </w:rPr>
        <w:t>196</w:t>
      </w:r>
      <w:r w:rsidR="00A13419" w:rsidRPr="00A13419">
        <w:rPr>
          <w:noProof/>
          <w:lang w:val="it-IT"/>
        </w:rPr>
        <w:t>–</w:t>
      </w:r>
      <w:r w:rsidRPr="00D356FC">
        <w:rPr>
          <w:noProof/>
          <w:lang w:val="it-IT"/>
        </w:rPr>
        <w:t xml:space="preserve">201 </w:t>
      </w:r>
      <w:r w:rsidR="00DF14A6" w:rsidRPr="00D356FC">
        <w:rPr>
          <w:noProof/>
          <w:lang w:val="it-IT"/>
        </w:rPr>
        <w:t>(2016)</w:t>
      </w:r>
      <w:r w:rsidRPr="00D356FC">
        <w:rPr>
          <w:noProof/>
          <w:lang w:val="it-IT"/>
        </w:rPr>
        <w:t>.</w:t>
      </w:r>
    </w:p>
    <w:p w14:paraId="79B9C235" w14:textId="1B0867B4" w:rsidR="008F6874" w:rsidRPr="00D356FC" w:rsidRDefault="008F6874" w:rsidP="00B55487">
      <w:pPr>
        <w:widowControl w:val="0"/>
        <w:jc w:val="both"/>
        <w:rPr>
          <w:color w:val="000000" w:themeColor="text1"/>
          <w:lang w:val="it-IT"/>
        </w:rPr>
      </w:pPr>
      <w:r w:rsidRPr="00D356FC">
        <w:rPr>
          <w:color w:val="000000" w:themeColor="text1"/>
          <w:lang w:val="it-IT"/>
        </w:rPr>
        <w:t>23.</w:t>
      </w:r>
      <w:r w:rsidR="00CB1DBA">
        <w:rPr>
          <w:color w:val="000000" w:themeColor="text1"/>
          <w:lang w:val="it-IT"/>
        </w:rPr>
        <w:t xml:space="preserve"> </w:t>
      </w:r>
      <w:r w:rsidRPr="00D356FC">
        <w:rPr>
          <w:color w:val="000000" w:themeColor="text1"/>
          <w:lang w:val="it-IT"/>
        </w:rPr>
        <w:t xml:space="preserve">Ricci Maccarini, A., Casolino, D., Video Larynx, 1997, </w:t>
      </w:r>
      <w:r w:rsidR="005F1FF4" w:rsidRPr="00D356FC">
        <w:rPr>
          <w:color w:val="000000" w:themeColor="text1"/>
          <w:lang w:val="it-IT"/>
        </w:rPr>
        <w:t xml:space="preserve">Voice Center, </w:t>
      </w:r>
      <w:r w:rsidRPr="00D356FC">
        <w:rPr>
          <w:color w:val="000000" w:themeColor="text1"/>
          <w:lang w:val="it-IT"/>
        </w:rPr>
        <w:t xml:space="preserve">Cesena, Italy. </w:t>
      </w:r>
    </w:p>
    <w:p w14:paraId="665C51AE" w14:textId="2AFF12B4" w:rsidR="008F6874" w:rsidRPr="00D356FC" w:rsidRDefault="008F6874" w:rsidP="00B55487">
      <w:pPr>
        <w:widowControl w:val="0"/>
        <w:jc w:val="both"/>
        <w:rPr>
          <w:color w:val="000000" w:themeColor="text1"/>
        </w:rPr>
      </w:pPr>
      <w:r w:rsidRPr="00D356FC">
        <w:rPr>
          <w:color w:val="000000" w:themeColor="text1"/>
        </w:rPr>
        <w:t xml:space="preserve">24. Mattioli, F., </w:t>
      </w:r>
      <w:proofErr w:type="spellStart"/>
      <w:r w:rsidRPr="00D356FC">
        <w:rPr>
          <w:color w:val="000000" w:themeColor="text1"/>
        </w:rPr>
        <w:t>Presutti</w:t>
      </w:r>
      <w:proofErr w:type="spellEnd"/>
      <w:r w:rsidRPr="00D356FC">
        <w:rPr>
          <w:color w:val="000000" w:themeColor="text1"/>
        </w:rPr>
        <w:t xml:space="preserve">, L., </w:t>
      </w:r>
      <w:proofErr w:type="spellStart"/>
      <w:r w:rsidRPr="00D356FC">
        <w:rPr>
          <w:color w:val="000000" w:themeColor="text1"/>
        </w:rPr>
        <w:t>Caversaccio</w:t>
      </w:r>
      <w:proofErr w:type="spellEnd"/>
      <w:r w:rsidRPr="00D356FC">
        <w:rPr>
          <w:color w:val="000000" w:themeColor="text1"/>
        </w:rPr>
        <w:t xml:space="preserve">, M., </w:t>
      </w:r>
      <w:proofErr w:type="spellStart"/>
      <w:r w:rsidRPr="00D356FC">
        <w:rPr>
          <w:color w:val="000000" w:themeColor="text1"/>
        </w:rPr>
        <w:t>Bonali</w:t>
      </w:r>
      <w:proofErr w:type="spellEnd"/>
      <w:r w:rsidRPr="00D356FC">
        <w:rPr>
          <w:color w:val="000000" w:themeColor="text1"/>
        </w:rPr>
        <w:t xml:space="preserve">, M., </w:t>
      </w:r>
      <w:proofErr w:type="spellStart"/>
      <w:r w:rsidRPr="00D356FC">
        <w:rPr>
          <w:color w:val="000000" w:themeColor="text1"/>
        </w:rPr>
        <w:t>Anschuetz</w:t>
      </w:r>
      <w:proofErr w:type="spellEnd"/>
      <w:r w:rsidRPr="00D356FC">
        <w:rPr>
          <w:color w:val="000000" w:themeColor="text1"/>
        </w:rPr>
        <w:t xml:space="preserve">, L. Novel dissection station for </w:t>
      </w:r>
      <w:proofErr w:type="spellStart"/>
      <w:r w:rsidRPr="00D356FC">
        <w:rPr>
          <w:color w:val="000000" w:themeColor="text1"/>
        </w:rPr>
        <w:t>endolaryngeal</w:t>
      </w:r>
      <w:proofErr w:type="spellEnd"/>
      <w:r w:rsidRPr="00D356FC">
        <w:rPr>
          <w:color w:val="000000" w:themeColor="text1"/>
        </w:rPr>
        <w:t xml:space="preserve"> microsurgery and laser surgery: development and dissection course experience. </w:t>
      </w:r>
      <w:r w:rsidRPr="00D356FC">
        <w:rPr>
          <w:i/>
          <w:color w:val="000000" w:themeColor="text1"/>
        </w:rPr>
        <w:t>Otolaryngology-Head and Neck Surgery</w:t>
      </w:r>
      <w:r w:rsidRPr="00D356FC">
        <w:rPr>
          <w:color w:val="000000" w:themeColor="text1"/>
        </w:rPr>
        <w:t xml:space="preserve">. </w:t>
      </w:r>
      <w:r w:rsidRPr="00D356FC">
        <w:rPr>
          <w:b/>
          <w:color w:val="000000" w:themeColor="text1"/>
        </w:rPr>
        <w:t>156</w:t>
      </w:r>
      <w:r w:rsidRPr="00D356FC">
        <w:rPr>
          <w:color w:val="000000" w:themeColor="text1"/>
        </w:rPr>
        <w:t>(6), 1136</w:t>
      </w:r>
      <w:r w:rsidR="00A13419" w:rsidRPr="00A13419">
        <w:rPr>
          <w:color w:val="000000" w:themeColor="text1"/>
        </w:rPr>
        <w:t>–</w:t>
      </w:r>
      <w:r w:rsidRPr="00D356FC">
        <w:rPr>
          <w:color w:val="000000" w:themeColor="text1"/>
        </w:rPr>
        <w:t>1141</w:t>
      </w:r>
      <w:r w:rsidR="00F1592E">
        <w:rPr>
          <w:color w:val="000000" w:themeColor="text1"/>
        </w:rPr>
        <w:t xml:space="preserve"> (2017)</w:t>
      </w:r>
      <w:r w:rsidR="00476C5A">
        <w:rPr>
          <w:color w:val="000000" w:themeColor="text1"/>
        </w:rPr>
        <w:t>.</w:t>
      </w:r>
    </w:p>
    <w:p w14:paraId="7712943B" w14:textId="2378892D" w:rsidR="009546F2" w:rsidRPr="00D356FC" w:rsidRDefault="009546F2" w:rsidP="00B55487">
      <w:pPr>
        <w:widowControl w:val="0"/>
        <w:jc w:val="both"/>
        <w:rPr>
          <w:color w:val="000000" w:themeColor="text1"/>
        </w:rPr>
      </w:pPr>
      <w:r w:rsidRPr="00D356FC">
        <w:rPr>
          <w:color w:val="000000" w:themeColor="text1"/>
        </w:rPr>
        <w:t>25</w:t>
      </w:r>
      <w:r w:rsidR="00CB1DBA">
        <w:rPr>
          <w:color w:val="000000" w:themeColor="text1"/>
        </w:rPr>
        <w:t xml:space="preserve"> </w:t>
      </w:r>
      <w:proofErr w:type="spellStart"/>
      <w:r w:rsidRPr="00D356FC">
        <w:rPr>
          <w:color w:val="000000" w:themeColor="text1"/>
        </w:rPr>
        <w:t>Remarcle</w:t>
      </w:r>
      <w:proofErr w:type="spellEnd"/>
      <w:r w:rsidRPr="00D356FC">
        <w:rPr>
          <w:color w:val="000000" w:themeColor="text1"/>
        </w:rPr>
        <w:t>, M.</w:t>
      </w:r>
      <w:r w:rsidR="00D63CAC" w:rsidRPr="00D63CAC">
        <w:rPr>
          <w:color w:val="000000" w:themeColor="text1"/>
        </w:rPr>
        <w:t xml:space="preserve"> et al.</w:t>
      </w:r>
      <w:r w:rsidRPr="00D356FC">
        <w:rPr>
          <w:color w:val="000000" w:themeColor="text1"/>
        </w:rPr>
        <w:t xml:space="preserve"> Endoscopic cordectomy. A proposal for a classification by the Working Committee, European Laryngological Society. </w:t>
      </w:r>
      <w:r w:rsidRPr="00D356FC">
        <w:rPr>
          <w:i/>
          <w:color w:val="000000" w:themeColor="text1"/>
        </w:rPr>
        <w:t>European Archives of Oto-Rhino-Laryngology</w:t>
      </w:r>
      <w:r w:rsidRPr="00D356FC">
        <w:rPr>
          <w:color w:val="000000" w:themeColor="text1"/>
        </w:rPr>
        <w:t xml:space="preserve">. </w:t>
      </w:r>
      <w:r w:rsidRPr="00D356FC">
        <w:rPr>
          <w:b/>
          <w:color w:val="000000" w:themeColor="text1"/>
        </w:rPr>
        <w:t>257</w:t>
      </w:r>
      <w:r w:rsidRPr="00D356FC">
        <w:rPr>
          <w:color w:val="000000" w:themeColor="text1"/>
        </w:rPr>
        <w:t>(4), 227</w:t>
      </w:r>
      <w:r w:rsidR="00A13419" w:rsidRPr="00A13419">
        <w:rPr>
          <w:color w:val="000000" w:themeColor="text1"/>
        </w:rPr>
        <w:t>–</w:t>
      </w:r>
      <w:r w:rsidRPr="00D356FC">
        <w:rPr>
          <w:color w:val="000000" w:themeColor="text1"/>
        </w:rPr>
        <w:t>231 (2000)</w:t>
      </w:r>
      <w:r w:rsidR="00F1592E">
        <w:rPr>
          <w:color w:val="000000" w:themeColor="text1"/>
        </w:rPr>
        <w:t>.</w:t>
      </w:r>
    </w:p>
    <w:p w14:paraId="7EB665BC" w14:textId="767B8372" w:rsidR="008F6874" w:rsidRPr="00D356FC" w:rsidRDefault="009546F2" w:rsidP="00B55487">
      <w:pPr>
        <w:widowControl w:val="0"/>
        <w:jc w:val="both"/>
        <w:rPr>
          <w:color w:val="000000" w:themeColor="text1"/>
        </w:rPr>
      </w:pPr>
      <w:r w:rsidRPr="00D356FC">
        <w:rPr>
          <w:color w:val="000000" w:themeColor="text1"/>
        </w:rPr>
        <w:t>26</w:t>
      </w:r>
      <w:r w:rsidR="008F6874" w:rsidRPr="00D356FC">
        <w:rPr>
          <w:color w:val="000000" w:themeColor="text1"/>
        </w:rPr>
        <w:t>.</w:t>
      </w:r>
      <w:r w:rsidR="00CB1DBA">
        <w:rPr>
          <w:color w:val="000000" w:themeColor="text1"/>
        </w:rPr>
        <w:t xml:space="preserve"> </w:t>
      </w:r>
      <w:proofErr w:type="spellStart"/>
      <w:r w:rsidR="008F6874" w:rsidRPr="00D356FC">
        <w:rPr>
          <w:color w:val="000000" w:themeColor="text1"/>
        </w:rPr>
        <w:t>Remarcle</w:t>
      </w:r>
      <w:proofErr w:type="spellEnd"/>
      <w:r w:rsidR="008F6874" w:rsidRPr="00D356FC">
        <w:rPr>
          <w:color w:val="000000" w:themeColor="text1"/>
        </w:rPr>
        <w:t>, M.</w:t>
      </w:r>
      <w:r w:rsidR="00D63CAC" w:rsidRPr="00D63CAC">
        <w:rPr>
          <w:color w:val="000000" w:themeColor="text1"/>
        </w:rPr>
        <w:t xml:space="preserve"> et al.</w:t>
      </w:r>
      <w:r w:rsidR="008F6874" w:rsidRPr="00D356FC">
        <w:rPr>
          <w:color w:val="000000" w:themeColor="text1"/>
        </w:rPr>
        <w:t xml:space="preserve"> Endoscopic supraglottic laryngectomy: a proposal for a classification by the working committee on nomenclature, European Laryngological Society. </w:t>
      </w:r>
      <w:r w:rsidR="008F6874" w:rsidRPr="00D356FC">
        <w:rPr>
          <w:i/>
          <w:color w:val="000000" w:themeColor="text1"/>
        </w:rPr>
        <w:t>European Archives of Oto-Rhino-Laryngology</w:t>
      </w:r>
      <w:r w:rsidR="008F6874" w:rsidRPr="00D356FC">
        <w:rPr>
          <w:color w:val="000000" w:themeColor="text1"/>
        </w:rPr>
        <w:t xml:space="preserve">. </w:t>
      </w:r>
      <w:r w:rsidR="008F6874" w:rsidRPr="00D356FC">
        <w:rPr>
          <w:b/>
          <w:color w:val="000000" w:themeColor="text1"/>
        </w:rPr>
        <w:t>266</w:t>
      </w:r>
      <w:r w:rsidR="008F6874" w:rsidRPr="00D356FC">
        <w:rPr>
          <w:color w:val="000000" w:themeColor="text1"/>
        </w:rPr>
        <w:t>(7), 993</w:t>
      </w:r>
      <w:r w:rsidR="00A13419" w:rsidRPr="00A13419">
        <w:rPr>
          <w:color w:val="000000" w:themeColor="text1"/>
        </w:rPr>
        <w:t>–</w:t>
      </w:r>
      <w:r w:rsidR="008F6874" w:rsidRPr="00D356FC">
        <w:rPr>
          <w:color w:val="000000" w:themeColor="text1"/>
        </w:rPr>
        <w:t xml:space="preserve">998 </w:t>
      </w:r>
      <w:r w:rsidR="00ED3FF4" w:rsidRPr="00D356FC">
        <w:rPr>
          <w:color w:val="000000" w:themeColor="text1"/>
        </w:rPr>
        <w:t>(2009)</w:t>
      </w:r>
      <w:r w:rsidR="00476C5A">
        <w:rPr>
          <w:color w:val="000000" w:themeColor="text1"/>
        </w:rPr>
        <w:t>.</w:t>
      </w:r>
    </w:p>
    <w:p w14:paraId="3669E238" w14:textId="167D3F09" w:rsidR="001505FA" w:rsidRPr="00D356FC" w:rsidRDefault="009546F2" w:rsidP="00B55487">
      <w:pPr>
        <w:widowControl w:val="0"/>
        <w:autoSpaceDE w:val="0"/>
        <w:autoSpaceDN w:val="0"/>
        <w:adjustRightInd w:val="0"/>
        <w:jc w:val="both"/>
        <w:rPr>
          <w:noProof/>
        </w:rPr>
      </w:pPr>
      <w:r w:rsidRPr="00D356FC">
        <w:rPr>
          <w:noProof/>
        </w:rPr>
        <w:t>27</w:t>
      </w:r>
      <w:r w:rsidR="001505FA" w:rsidRPr="00D356FC">
        <w:rPr>
          <w:noProof/>
        </w:rPr>
        <w:t>. Crosetti</w:t>
      </w:r>
      <w:r w:rsidR="002A4606" w:rsidRPr="00D356FC">
        <w:rPr>
          <w:noProof/>
        </w:rPr>
        <w:t>,</w:t>
      </w:r>
      <w:r w:rsidR="001505FA" w:rsidRPr="00D356FC">
        <w:rPr>
          <w:noProof/>
        </w:rPr>
        <w:t xml:space="preserve"> E</w:t>
      </w:r>
      <w:r w:rsidR="002A4606" w:rsidRPr="00D356FC">
        <w:rPr>
          <w:noProof/>
        </w:rPr>
        <w:t>.</w:t>
      </w:r>
      <w:r w:rsidR="001505FA" w:rsidRPr="00D356FC">
        <w:rPr>
          <w:noProof/>
        </w:rPr>
        <w:t>, Fantini</w:t>
      </w:r>
      <w:r w:rsidR="002A4606" w:rsidRPr="00D356FC">
        <w:rPr>
          <w:noProof/>
        </w:rPr>
        <w:t>,</w:t>
      </w:r>
      <w:r w:rsidR="001505FA" w:rsidRPr="00D356FC">
        <w:rPr>
          <w:noProof/>
        </w:rPr>
        <w:t xml:space="preserve"> M</w:t>
      </w:r>
      <w:r w:rsidR="002A4606" w:rsidRPr="00D356FC">
        <w:rPr>
          <w:noProof/>
        </w:rPr>
        <w:t>.</w:t>
      </w:r>
      <w:r w:rsidR="001505FA" w:rsidRPr="00D356FC">
        <w:rPr>
          <w:noProof/>
        </w:rPr>
        <w:t>, Maldi</w:t>
      </w:r>
      <w:r w:rsidR="002A4606" w:rsidRPr="00D356FC">
        <w:rPr>
          <w:noProof/>
        </w:rPr>
        <w:t>,</w:t>
      </w:r>
      <w:r w:rsidR="001505FA" w:rsidRPr="00D356FC">
        <w:rPr>
          <w:noProof/>
        </w:rPr>
        <w:t xml:space="preserve"> E</w:t>
      </w:r>
      <w:r w:rsidR="002A4606" w:rsidRPr="00D356FC">
        <w:rPr>
          <w:noProof/>
        </w:rPr>
        <w:t>.</w:t>
      </w:r>
      <w:r w:rsidR="001505FA" w:rsidRPr="00D356FC">
        <w:rPr>
          <w:noProof/>
        </w:rPr>
        <w:t>, Balmativola</w:t>
      </w:r>
      <w:r w:rsidR="002A4606" w:rsidRPr="00D356FC">
        <w:rPr>
          <w:noProof/>
        </w:rPr>
        <w:t>,</w:t>
      </w:r>
      <w:r w:rsidR="001505FA" w:rsidRPr="00D356FC">
        <w:rPr>
          <w:noProof/>
        </w:rPr>
        <w:t xml:space="preserve"> D</w:t>
      </w:r>
      <w:r w:rsidR="002A4606" w:rsidRPr="00D356FC">
        <w:rPr>
          <w:noProof/>
        </w:rPr>
        <w:t>.</w:t>
      </w:r>
      <w:r w:rsidR="001505FA" w:rsidRPr="00D356FC">
        <w:rPr>
          <w:noProof/>
        </w:rPr>
        <w:t>, Succo</w:t>
      </w:r>
      <w:r w:rsidR="002A4606" w:rsidRPr="00D356FC">
        <w:rPr>
          <w:noProof/>
        </w:rPr>
        <w:t>,</w:t>
      </w:r>
      <w:r w:rsidR="001505FA" w:rsidRPr="00D356FC">
        <w:rPr>
          <w:noProof/>
        </w:rPr>
        <w:t xml:space="preserve"> G. Open partial horizontal laryngectomy using CO</w:t>
      </w:r>
      <w:r w:rsidR="001505FA" w:rsidRPr="00EA62AB">
        <w:rPr>
          <w:noProof/>
          <w:color w:val="000000"/>
          <w:vertAlign w:val="subscript"/>
        </w:rPr>
        <w:t>2</w:t>
      </w:r>
      <w:r w:rsidR="001505FA" w:rsidRPr="00D356FC">
        <w:rPr>
          <w:noProof/>
        </w:rPr>
        <w:t xml:space="preserve"> fiber laser. </w:t>
      </w:r>
      <w:r w:rsidR="001505FA" w:rsidRPr="00D356FC">
        <w:rPr>
          <w:i/>
          <w:iCs/>
          <w:noProof/>
        </w:rPr>
        <w:t xml:space="preserve">Head </w:t>
      </w:r>
      <w:r w:rsidR="00C718EF" w:rsidRPr="00D356FC">
        <w:rPr>
          <w:i/>
          <w:iCs/>
          <w:noProof/>
        </w:rPr>
        <w:t xml:space="preserve">&amp; </w:t>
      </w:r>
      <w:r w:rsidR="001505FA" w:rsidRPr="00D356FC">
        <w:rPr>
          <w:i/>
          <w:iCs/>
          <w:noProof/>
        </w:rPr>
        <w:t>Neck</w:t>
      </w:r>
      <w:r w:rsidR="00C718EF" w:rsidRPr="00D356FC">
        <w:rPr>
          <w:noProof/>
        </w:rPr>
        <w:t xml:space="preserve">. </w:t>
      </w:r>
      <w:r w:rsidR="001505FA" w:rsidRPr="00D356FC">
        <w:rPr>
          <w:noProof/>
        </w:rPr>
        <w:t>hed.25797</w:t>
      </w:r>
      <w:r w:rsidR="00CC0CAE" w:rsidRPr="00D356FC">
        <w:rPr>
          <w:noProof/>
        </w:rPr>
        <w:t xml:space="preserve">, </w:t>
      </w:r>
      <w:r w:rsidR="001505FA" w:rsidRPr="00D356FC">
        <w:rPr>
          <w:noProof/>
        </w:rPr>
        <w:t>10.1002/hed.25797</w:t>
      </w:r>
      <w:r w:rsidR="00016114" w:rsidRPr="00D356FC">
        <w:rPr>
          <w:noProof/>
        </w:rPr>
        <w:t xml:space="preserve"> (2019).</w:t>
      </w:r>
    </w:p>
    <w:p w14:paraId="1718612D" w14:textId="56CC35E0" w:rsidR="00D70203" w:rsidRPr="00D356FC" w:rsidRDefault="00D70203" w:rsidP="00B55487">
      <w:pPr>
        <w:widowControl w:val="0"/>
        <w:autoSpaceDE w:val="0"/>
        <w:autoSpaceDN w:val="0"/>
        <w:adjustRightInd w:val="0"/>
        <w:jc w:val="both"/>
      </w:pPr>
    </w:p>
    <w:sectPr w:rsidR="00D70203" w:rsidRPr="00D356FC" w:rsidSect="002237AA">
      <w:pgSz w:w="11900" w:h="16840"/>
      <w:pgMar w:top="1417" w:right="1134" w:bottom="1134" w:left="1134" w:header="708" w:footer="708" w:gutter="0"/>
      <w:lnNumType w:countBy="1" w:restart="continuous"/>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C7DAF"/>
    <w:multiLevelType w:val="multilevel"/>
    <w:tmpl w:val="9318637C"/>
    <w:lvl w:ilvl="0">
      <w:start w:val="1"/>
      <w:numFmt w:val="decimal"/>
      <w:suff w:val="space"/>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 w15:restartNumberingAfterBreak="0">
    <w:nsid w:val="56FF4D03"/>
    <w:multiLevelType w:val="multilevel"/>
    <w:tmpl w:val="2A3CAD0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67F57072"/>
    <w:multiLevelType w:val="multilevel"/>
    <w:tmpl w:val="16704DEA"/>
    <w:lvl w:ilvl="0">
      <w:start w:val="1"/>
      <w:numFmt w:val="decimal"/>
      <w:lvlText w:val="%1."/>
      <w:lvlJc w:val="left"/>
      <w:pPr>
        <w:ind w:left="360" w:hanging="360"/>
      </w:pPr>
    </w:lvl>
    <w:lvl w:ilvl="1">
      <w:start w:val="1"/>
      <w:numFmt w:val="decimal"/>
      <w:lvlText w:val="%1.%2."/>
      <w:lvlJc w:val="left"/>
      <w:pPr>
        <w:ind w:left="1800" w:hanging="720"/>
      </w:pPr>
      <w:rPr>
        <w:color w:val="000000"/>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03"/>
    <w:rsid w:val="000065B0"/>
    <w:rsid w:val="00016114"/>
    <w:rsid w:val="00016AA3"/>
    <w:rsid w:val="00017A16"/>
    <w:rsid w:val="00020231"/>
    <w:rsid w:val="000203AF"/>
    <w:rsid w:val="000272D5"/>
    <w:rsid w:val="00027FFE"/>
    <w:rsid w:val="000329AC"/>
    <w:rsid w:val="00033272"/>
    <w:rsid w:val="000423E2"/>
    <w:rsid w:val="00044C79"/>
    <w:rsid w:val="00051A96"/>
    <w:rsid w:val="00055237"/>
    <w:rsid w:val="00072E46"/>
    <w:rsid w:val="00073895"/>
    <w:rsid w:val="00094F91"/>
    <w:rsid w:val="000A07A4"/>
    <w:rsid w:val="000B1C35"/>
    <w:rsid w:val="000B374C"/>
    <w:rsid w:val="000B3EF0"/>
    <w:rsid w:val="000B71F9"/>
    <w:rsid w:val="000C28A2"/>
    <w:rsid w:val="000D1D32"/>
    <w:rsid w:val="000D1FC8"/>
    <w:rsid w:val="000D2B25"/>
    <w:rsid w:val="000E098A"/>
    <w:rsid w:val="000E4E5C"/>
    <w:rsid w:val="000F1AE0"/>
    <w:rsid w:val="000F638C"/>
    <w:rsid w:val="00102652"/>
    <w:rsid w:val="00107D3A"/>
    <w:rsid w:val="00110A44"/>
    <w:rsid w:val="00112BDC"/>
    <w:rsid w:val="0011713D"/>
    <w:rsid w:val="001432DA"/>
    <w:rsid w:val="00144E1F"/>
    <w:rsid w:val="001467BF"/>
    <w:rsid w:val="001505FA"/>
    <w:rsid w:val="00150BB9"/>
    <w:rsid w:val="00153AF5"/>
    <w:rsid w:val="00155F4C"/>
    <w:rsid w:val="001606CE"/>
    <w:rsid w:val="00164836"/>
    <w:rsid w:val="00166D82"/>
    <w:rsid w:val="00171788"/>
    <w:rsid w:val="00175D92"/>
    <w:rsid w:val="001873EE"/>
    <w:rsid w:val="001932B6"/>
    <w:rsid w:val="00194D0E"/>
    <w:rsid w:val="00195EAC"/>
    <w:rsid w:val="001970DB"/>
    <w:rsid w:val="001A02D0"/>
    <w:rsid w:val="001A1118"/>
    <w:rsid w:val="001A1888"/>
    <w:rsid w:val="001A2C11"/>
    <w:rsid w:val="001A3124"/>
    <w:rsid w:val="001A5A2A"/>
    <w:rsid w:val="001A725E"/>
    <w:rsid w:val="001C2D4B"/>
    <w:rsid w:val="001C3B4B"/>
    <w:rsid w:val="001C4D6F"/>
    <w:rsid w:val="001E1C4B"/>
    <w:rsid w:val="001E5152"/>
    <w:rsid w:val="00213DAE"/>
    <w:rsid w:val="00214190"/>
    <w:rsid w:val="00215E0C"/>
    <w:rsid w:val="0022233E"/>
    <w:rsid w:val="002237AA"/>
    <w:rsid w:val="00232591"/>
    <w:rsid w:val="0024505F"/>
    <w:rsid w:val="00246675"/>
    <w:rsid w:val="00246D23"/>
    <w:rsid w:val="00250530"/>
    <w:rsid w:val="002551E1"/>
    <w:rsid w:val="00260B58"/>
    <w:rsid w:val="002636EA"/>
    <w:rsid w:val="00265CB9"/>
    <w:rsid w:val="00292D04"/>
    <w:rsid w:val="002A4606"/>
    <w:rsid w:val="002A471B"/>
    <w:rsid w:val="002A7016"/>
    <w:rsid w:val="002C06DF"/>
    <w:rsid w:val="002C32E5"/>
    <w:rsid w:val="002D6538"/>
    <w:rsid w:val="002E1B4C"/>
    <w:rsid w:val="002F026E"/>
    <w:rsid w:val="002F7341"/>
    <w:rsid w:val="00305CE7"/>
    <w:rsid w:val="00314CE8"/>
    <w:rsid w:val="00316BEC"/>
    <w:rsid w:val="00317DD0"/>
    <w:rsid w:val="00323A09"/>
    <w:rsid w:val="0032763C"/>
    <w:rsid w:val="00337369"/>
    <w:rsid w:val="00351570"/>
    <w:rsid w:val="003518A6"/>
    <w:rsid w:val="0036427C"/>
    <w:rsid w:val="003652D3"/>
    <w:rsid w:val="00381C0B"/>
    <w:rsid w:val="00385E95"/>
    <w:rsid w:val="003869E4"/>
    <w:rsid w:val="003A4FD9"/>
    <w:rsid w:val="003B2F52"/>
    <w:rsid w:val="003B5285"/>
    <w:rsid w:val="003B65D9"/>
    <w:rsid w:val="003B79CE"/>
    <w:rsid w:val="003C0842"/>
    <w:rsid w:val="003D3CC4"/>
    <w:rsid w:val="003D735E"/>
    <w:rsid w:val="003E2CC8"/>
    <w:rsid w:val="003E5737"/>
    <w:rsid w:val="003F1944"/>
    <w:rsid w:val="00400029"/>
    <w:rsid w:val="00415555"/>
    <w:rsid w:val="00417D08"/>
    <w:rsid w:val="00431C46"/>
    <w:rsid w:val="0043575E"/>
    <w:rsid w:val="004403A3"/>
    <w:rsid w:val="00443BF1"/>
    <w:rsid w:val="0047180A"/>
    <w:rsid w:val="004744C5"/>
    <w:rsid w:val="00474D7C"/>
    <w:rsid w:val="00476C5A"/>
    <w:rsid w:val="00477F24"/>
    <w:rsid w:val="004935DC"/>
    <w:rsid w:val="00493DAB"/>
    <w:rsid w:val="00494124"/>
    <w:rsid w:val="004946B3"/>
    <w:rsid w:val="004A3A26"/>
    <w:rsid w:val="004A4A69"/>
    <w:rsid w:val="004B27DD"/>
    <w:rsid w:val="004B424D"/>
    <w:rsid w:val="004C4BF9"/>
    <w:rsid w:val="004C4C8A"/>
    <w:rsid w:val="004C4CE2"/>
    <w:rsid w:val="004C6858"/>
    <w:rsid w:val="004D48C1"/>
    <w:rsid w:val="004D7D13"/>
    <w:rsid w:val="004E2F3F"/>
    <w:rsid w:val="004F323D"/>
    <w:rsid w:val="004F32E9"/>
    <w:rsid w:val="0050129C"/>
    <w:rsid w:val="0050693E"/>
    <w:rsid w:val="00512B27"/>
    <w:rsid w:val="005147D7"/>
    <w:rsid w:val="00516ED0"/>
    <w:rsid w:val="005202BC"/>
    <w:rsid w:val="00520834"/>
    <w:rsid w:val="0052743E"/>
    <w:rsid w:val="00531653"/>
    <w:rsid w:val="00534F46"/>
    <w:rsid w:val="00535625"/>
    <w:rsid w:val="00537994"/>
    <w:rsid w:val="00540412"/>
    <w:rsid w:val="00543302"/>
    <w:rsid w:val="00544321"/>
    <w:rsid w:val="0054466B"/>
    <w:rsid w:val="005512EB"/>
    <w:rsid w:val="00552434"/>
    <w:rsid w:val="005640E6"/>
    <w:rsid w:val="00570186"/>
    <w:rsid w:val="00580D72"/>
    <w:rsid w:val="00581D26"/>
    <w:rsid w:val="00581E07"/>
    <w:rsid w:val="00582129"/>
    <w:rsid w:val="00586CE3"/>
    <w:rsid w:val="005916A9"/>
    <w:rsid w:val="00595F40"/>
    <w:rsid w:val="00597033"/>
    <w:rsid w:val="005B6924"/>
    <w:rsid w:val="005C5C62"/>
    <w:rsid w:val="005C71E7"/>
    <w:rsid w:val="005D2455"/>
    <w:rsid w:val="005D771F"/>
    <w:rsid w:val="005E1D50"/>
    <w:rsid w:val="005E3042"/>
    <w:rsid w:val="005F186A"/>
    <w:rsid w:val="005F1FF4"/>
    <w:rsid w:val="006042B3"/>
    <w:rsid w:val="006047D0"/>
    <w:rsid w:val="00604A9A"/>
    <w:rsid w:val="00610F21"/>
    <w:rsid w:val="00613BB3"/>
    <w:rsid w:val="006261B0"/>
    <w:rsid w:val="00631BA3"/>
    <w:rsid w:val="00633973"/>
    <w:rsid w:val="00634B0E"/>
    <w:rsid w:val="006360F4"/>
    <w:rsid w:val="0064232E"/>
    <w:rsid w:val="00645C1D"/>
    <w:rsid w:val="00655090"/>
    <w:rsid w:val="00655136"/>
    <w:rsid w:val="00661688"/>
    <w:rsid w:val="006849CE"/>
    <w:rsid w:val="0068681F"/>
    <w:rsid w:val="00691901"/>
    <w:rsid w:val="00693FB9"/>
    <w:rsid w:val="00697EE2"/>
    <w:rsid w:val="006A128B"/>
    <w:rsid w:val="006B36A6"/>
    <w:rsid w:val="006D10FD"/>
    <w:rsid w:val="006D23AF"/>
    <w:rsid w:val="006D6C20"/>
    <w:rsid w:val="006D7CB5"/>
    <w:rsid w:val="006E4D6A"/>
    <w:rsid w:val="006F0FD9"/>
    <w:rsid w:val="006F2406"/>
    <w:rsid w:val="006F655B"/>
    <w:rsid w:val="006F6D83"/>
    <w:rsid w:val="00715531"/>
    <w:rsid w:val="007258BC"/>
    <w:rsid w:val="0073005D"/>
    <w:rsid w:val="00730CA4"/>
    <w:rsid w:val="0073152E"/>
    <w:rsid w:val="00744AE7"/>
    <w:rsid w:val="00745F95"/>
    <w:rsid w:val="00755F04"/>
    <w:rsid w:val="0076042D"/>
    <w:rsid w:val="00764F46"/>
    <w:rsid w:val="007715AB"/>
    <w:rsid w:val="00772EBC"/>
    <w:rsid w:val="00776916"/>
    <w:rsid w:val="00776C0B"/>
    <w:rsid w:val="007777E5"/>
    <w:rsid w:val="00780862"/>
    <w:rsid w:val="00783B70"/>
    <w:rsid w:val="00784C16"/>
    <w:rsid w:val="007872E5"/>
    <w:rsid w:val="00790B4D"/>
    <w:rsid w:val="00794E39"/>
    <w:rsid w:val="007A1906"/>
    <w:rsid w:val="007A4F98"/>
    <w:rsid w:val="007A76FD"/>
    <w:rsid w:val="007B3BCD"/>
    <w:rsid w:val="007B5422"/>
    <w:rsid w:val="007B7BF9"/>
    <w:rsid w:val="007C56D9"/>
    <w:rsid w:val="007C5A8C"/>
    <w:rsid w:val="007E21E8"/>
    <w:rsid w:val="007E7CF5"/>
    <w:rsid w:val="007F1C3E"/>
    <w:rsid w:val="007F27E9"/>
    <w:rsid w:val="007F5764"/>
    <w:rsid w:val="007F736A"/>
    <w:rsid w:val="007F7431"/>
    <w:rsid w:val="00807531"/>
    <w:rsid w:val="00816838"/>
    <w:rsid w:val="008244D0"/>
    <w:rsid w:val="00825AAB"/>
    <w:rsid w:val="00834C49"/>
    <w:rsid w:val="00847085"/>
    <w:rsid w:val="00850352"/>
    <w:rsid w:val="00852E4F"/>
    <w:rsid w:val="008579F3"/>
    <w:rsid w:val="00860190"/>
    <w:rsid w:val="00863AD6"/>
    <w:rsid w:val="00865289"/>
    <w:rsid w:val="00884D08"/>
    <w:rsid w:val="008909FA"/>
    <w:rsid w:val="00894723"/>
    <w:rsid w:val="0089526A"/>
    <w:rsid w:val="0089527E"/>
    <w:rsid w:val="008A342A"/>
    <w:rsid w:val="008B2002"/>
    <w:rsid w:val="008B525E"/>
    <w:rsid w:val="008B67AD"/>
    <w:rsid w:val="008C0B5C"/>
    <w:rsid w:val="008C1E7A"/>
    <w:rsid w:val="008D1B53"/>
    <w:rsid w:val="008D3D02"/>
    <w:rsid w:val="008F0246"/>
    <w:rsid w:val="008F3D65"/>
    <w:rsid w:val="008F6874"/>
    <w:rsid w:val="00903454"/>
    <w:rsid w:val="0090392B"/>
    <w:rsid w:val="009129E1"/>
    <w:rsid w:val="0091442C"/>
    <w:rsid w:val="00922979"/>
    <w:rsid w:val="009253DC"/>
    <w:rsid w:val="00930345"/>
    <w:rsid w:val="009360CB"/>
    <w:rsid w:val="009456B9"/>
    <w:rsid w:val="009546F2"/>
    <w:rsid w:val="00954A77"/>
    <w:rsid w:val="00967078"/>
    <w:rsid w:val="00971D9F"/>
    <w:rsid w:val="0097437F"/>
    <w:rsid w:val="00975A89"/>
    <w:rsid w:val="0098055A"/>
    <w:rsid w:val="00981503"/>
    <w:rsid w:val="0098298B"/>
    <w:rsid w:val="00984D16"/>
    <w:rsid w:val="00985634"/>
    <w:rsid w:val="00993943"/>
    <w:rsid w:val="0099695A"/>
    <w:rsid w:val="009A2BCD"/>
    <w:rsid w:val="009A434D"/>
    <w:rsid w:val="009A48EE"/>
    <w:rsid w:val="009A67D5"/>
    <w:rsid w:val="009B0780"/>
    <w:rsid w:val="009B203B"/>
    <w:rsid w:val="009B354F"/>
    <w:rsid w:val="009B7ABA"/>
    <w:rsid w:val="009C0E6B"/>
    <w:rsid w:val="009C55FD"/>
    <w:rsid w:val="009C5D9E"/>
    <w:rsid w:val="009D1248"/>
    <w:rsid w:val="009D5679"/>
    <w:rsid w:val="009E0662"/>
    <w:rsid w:val="009E1AAB"/>
    <w:rsid w:val="009E2BDD"/>
    <w:rsid w:val="009E3E01"/>
    <w:rsid w:val="009E788E"/>
    <w:rsid w:val="009F0991"/>
    <w:rsid w:val="009F4BF7"/>
    <w:rsid w:val="00A07640"/>
    <w:rsid w:val="00A13419"/>
    <w:rsid w:val="00A144D2"/>
    <w:rsid w:val="00A14D66"/>
    <w:rsid w:val="00A21377"/>
    <w:rsid w:val="00A23A47"/>
    <w:rsid w:val="00A37DD0"/>
    <w:rsid w:val="00A411C7"/>
    <w:rsid w:val="00A44540"/>
    <w:rsid w:val="00A5345B"/>
    <w:rsid w:val="00A547D7"/>
    <w:rsid w:val="00A5721A"/>
    <w:rsid w:val="00A605EC"/>
    <w:rsid w:val="00A62C56"/>
    <w:rsid w:val="00A772E3"/>
    <w:rsid w:val="00A816CE"/>
    <w:rsid w:val="00A82D58"/>
    <w:rsid w:val="00A8375F"/>
    <w:rsid w:val="00A8556E"/>
    <w:rsid w:val="00A9383C"/>
    <w:rsid w:val="00A9521E"/>
    <w:rsid w:val="00AA16A5"/>
    <w:rsid w:val="00AB1284"/>
    <w:rsid w:val="00AB30BD"/>
    <w:rsid w:val="00AB3A07"/>
    <w:rsid w:val="00AB3E4B"/>
    <w:rsid w:val="00AB5902"/>
    <w:rsid w:val="00AC21AE"/>
    <w:rsid w:val="00AC732B"/>
    <w:rsid w:val="00AD64B0"/>
    <w:rsid w:val="00AD6CA8"/>
    <w:rsid w:val="00AE0666"/>
    <w:rsid w:val="00AE21AE"/>
    <w:rsid w:val="00AE4304"/>
    <w:rsid w:val="00AE6014"/>
    <w:rsid w:val="00B03949"/>
    <w:rsid w:val="00B125FD"/>
    <w:rsid w:val="00B225BA"/>
    <w:rsid w:val="00B24A4C"/>
    <w:rsid w:val="00B24F90"/>
    <w:rsid w:val="00B25E0F"/>
    <w:rsid w:val="00B3259B"/>
    <w:rsid w:val="00B3763D"/>
    <w:rsid w:val="00B431E8"/>
    <w:rsid w:val="00B52B69"/>
    <w:rsid w:val="00B53B2F"/>
    <w:rsid w:val="00B55487"/>
    <w:rsid w:val="00B56300"/>
    <w:rsid w:val="00B56E01"/>
    <w:rsid w:val="00B659E0"/>
    <w:rsid w:val="00B6798E"/>
    <w:rsid w:val="00B7522B"/>
    <w:rsid w:val="00B760C2"/>
    <w:rsid w:val="00B809E3"/>
    <w:rsid w:val="00B83683"/>
    <w:rsid w:val="00B847C8"/>
    <w:rsid w:val="00B8676C"/>
    <w:rsid w:val="00B9140A"/>
    <w:rsid w:val="00B9672C"/>
    <w:rsid w:val="00BA1045"/>
    <w:rsid w:val="00BB2C58"/>
    <w:rsid w:val="00BB2F9F"/>
    <w:rsid w:val="00BC693B"/>
    <w:rsid w:val="00BC6B03"/>
    <w:rsid w:val="00BD2607"/>
    <w:rsid w:val="00BD42E0"/>
    <w:rsid w:val="00BF52D0"/>
    <w:rsid w:val="00C14523"/>
    <w:rsid w:val="00C15FA0"/>
    <w:rsid w:val="00C178EF"/>
    <w:rsid w:val="00C253F9"/>
    <w:rsid w:val="00C27A73"/>
    <w:rsid w:val="00C327DB"/>
    <w:rsid w:val="00C37710"/>
    <w:rsid w:val="00C4064C"/>
    <w:rsid w:val="00C4584E"/>
    <w:rsid w:val="00C46A88"/>
    <w:rsid w:val="00C63AA9"/>
    <w:rsid w:val="00C65D17"/>
    <w:rsid w:val="00C674C7"/>
    <w:rsid w:val="00C70DC3"/>
    <w:rsid w:val="00C718EF"/>
    <w:rsid w:val="00C74E04"/>
    <w:rsid w:val="00C757C2"/>
    <w:rsid w:val="00C75CA4"/>
    <w:rsid w:val="00C87392"/>
    <w:rsid w:val="00C9593A"/>
    <w:rsid w:val="00C966E6"/>
    <w:rsid w:val="00CA0570"/>
    <w:rsid w:val="00CA09E4"/>
    <w:rsid w:val="00CB068E"/>
    <w:rsid w:val="00CB1A62"/>
    <w:rsid w:val="00CB1DBA"/>
    <w:rsid w:val="00CB2292"/>
    <w:rsid w:val="00CB2F98"/>
    <w:rsid w:val="00CB3E9E"/>
    <w:rsid w:val="00CB430D"/>
    <w:rsid w:val="00CC0CAE"/>
    <w:rsid w:val="00CC2176"/>
    <w:rsid w:val="00CC6C35"/>
    <w:rsid w:val="00CC70C6"/>
    <w:rsid w:val="00CD40E6"/>
    <w:rsid w:val="00CD50CD"/>
    <w:rsid w:val="00CD56B2"/>
    <w:rsid w:val="00CE0865"/>
    <w:rsid w:val="00CF2D31"/>
    <w:rsid w:val="00CF6367"/>
    <w:rsid w:val="00CF788A"/>
    <w:rsid w:val="00D033C1"/>
    <w:rsid w:val="00D0479A"/>
    <w:rsid w:val="00D0589F"/>
    <w:rsid w:val="00D05A50"/>
    <w:rsid w:val="00D068E5"/>
    <w:rsid w:val="00D16BAF"/>
    <w:rsid w:val="00D173BD"/>
    <w:rsid w:val="00D209C3"/>
    <w:rsid w:val="00D24A28"/>
    <w:rsid w:val="00D3522B"/>
    <w:rsid w:val="00D35240"/>
    <w:rsid w:val="00D356FC"/>
    <w:rsid w:val="00D374AA"/>
    <w:rsid w:val="00D417FD"/>
    <w:rsid w:val="00D46835"/>
    <w:rsid w:val="00D47673"/>
    <w:rsid w:val="00D516CF"/>
    <w:rsid w:val="00D52C07"/>
    <w:rsid w:val="00D56214"/>
    <w:rsid w:val="00D63CAC"/>
    <w:rsid w:val="00D70203"/>
    <w:rsid w:val="00D74787"/>
    <w:rsid w:val="00D8024F"/>
    <w:rsid w:val="00D83BFA"/>
    <w:rsid w:val="00D85BB3"/>
    <w:rsid w:val="00D90193"/>
    <w:rsid w:val="00D963E4"/>
    <w:rsid w:val="00DA0B47"/>
    <w:rsid w:val="00DB0D6C"/>
    <w:rsid w:val="00DB6D9F"/>
    <w:rsid w:val="00DB7C6B"/>
    <w:rsid w:val="00DB7E4E"/>
    <w:rsid w:val="00DD2064"/>
    <w:rsid w:val="00DD217A"/>
    <w:rsid w:val="00DD2BF8"/>
    <w:rsid w:val="00DE75AD"/>
    <w:rsid w:val="00DF14A6"/>
    <w:rsid w:val="00DF258D"/>
    <w:rsid w:val="00DF39F8"/>
    <w:rsid w:val="00DF7CF1"/>
    <w:rsid w:val="00E01702"/>
    <w:rsid w:val="00E13C82"/>
    <w:rsid w:val="00E1461E"/>
    <w:rsid w:val="00E2383A"/>
    <w:rsid w:val="00E34FE5"/>
    <w:rsid w:val="00E36E08"/>
    <w:rsid w:val="00E41A11"/>
    <w:rsid w:val="00E4272A"/>
    <w:rsid w:val="00E431C3"/>
    <w:rsid w:val="00E534FC"/>
    <w:rsid w:val="00E57249"/>
    <w:rsid w:val="00E8049D"/>
    <w:rsid w:val="00E8235C"/>
    <w:rsid w:val="00E83974"/>
    <w:rsid w:val="00E923E6"/>
    <w:rsid w:val="00E934A3"/>
    <w:rsid w:val="00EA117F"/>
    <w:rsid w:val="00EA5871"/>
    <w:rsid w:val="00EA62AB"/>
    <w:rsid w:val="00EC3CC2"/>
    <w:rsid w:val="00EC41CE"/>
    <w:rsid w:val="00EC57D2"/>
    <w:rsid w:val="00EC6C8B"/>
    <w:rsid w:val="00EC6CE4"/>
    <w:rsid w:val="00EC6D30"/>
    <w:rsid w:val="00ED03B7"/>
    <w:rsid w:val="00ED3FF4"/>
    <w:rsid w:val="00EF0BAF"/>
    <w:rsid w:val="00F005A0"/>
    <w:rsid w:val="00F03B6F"/>
    <w:rsid w:val="00F07D63"/>
    <w:rsid w:val="00F110C1"/>
    <w:rsid w:val="00F118F7"/>
    <w:rsid w:val="00F1592E"/>
    <w:rsid w:val="00F162E2"/>
    <w:rsid w:val="00F2336B"/>
    <w:rsid w:val="00F301CC"/>
    <w:rsid w:val="00F30D2C"/>
    <w:rsid w:val="00F32714"/>
    <w:rsid w:val="00F3290E"/>
    <w:rsid w:val="00F43385"/>
    <w:rsid w:val="00F4613D"/>
    <w:rsid w:val="00F466E2"/>
    <w:rsid w:val="00F54A71"/>
    <w:rsid w:val="00F56295"/>
    <w:rsid w:val="00F56C3B"/>
    <w:rsid w:val="00F629C5"/>
    <w:rsid w:val="00F65364"/>
    <w:rsid w:val="00F766C3"/>
    <w:rsid w:val="00F77EEA"/>
    <w:rsid w:val="00F830A4"/>
    <w:rsid w:val="00FA003A"/>
    <w:rsid w:val="00FA0345"/>
    <w:rsid w:val="00FB10D4"/>
    <w:rsid w:val="00FC5FDB"/>
    <w:rsid w:val="00FC7CDD"/>
    <w:rsid w:val="00FD1818"/>
    <w:rsid w:val="00FD19C4"/>
    <w:rsid w:val="00FD307B"/>
    <w:rsid w:val="00FD33AF"/>
    <w:rsid w:val="00FE0622"/>
    <w:rsid w:val="00FE5D2A"/>
    <w:rsid w:val="00FF0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8A6"/>
  </w:style>
  <w:style w:type="paragraph" w:styleId="Heading1">
    <w:name w:val="heading 1"/>
    <w:basedOn w:val="Normal"/>
    <w:next w:val="Normal"/>
    <w:uiPriority w:val="9"/>
    <w:qFormat/>
    <w:rsid w:val="003518A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518A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518A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518A6"/>
    <w:pPr>
      <w:keepNext/>
      <w:keepLines/>
      <w:spacing w:before="240" w:after="40"/>
      <w:outlineLvl w:val="3"/>
    </w:pPr>
    <w:rPr>
      <w:b/>
    </w:rPr>
  </w:style>
  <w:style w:type="paragraph" w:styleId="Heading5">
    <w:name w:val="heading 5"/>
    <w:basedOn w:val="Normal"/>
    <w:next w:val="Normal"/>
    <w:uiPriority w:val="9"/>
    <w:semiHidden/>
    <w:unhideWhenUsed/>
    <w:qFormat/>
    <w:rsid w:val="003518A6"/>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518A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3518A6"/>
    <w:tblPr>
      <w:tblCellMar>
        <w:top w:w="0" w:type="dxa"/>
        <w:left w:w="0" w:type="dxa"/>
        <w:bottom w:w="0" w:type="dxa"/>
        <w:right w:w="0" w:type="dxa"/>
      </w:tblCellMar>
    </w:tblPr>
  </w:style>
  <w:style w:type="paragraph" w:styleId="Title">
    <w:name w:val="Title"/>
    <w:basedOn w:val="Normal"/>
    <w:next w:val="Normal"/>
    <w:uiPriority w:val="10"/>
    <w:qFormat/>
    <w:rsid w:val="003518A6"/>
    <w:pPr>
      <w:keepNext/>
      <w:keepLines/>
      <w:spacing w:before="480" w:after="120"/>
    </w:pPr>
    <w:rPr>
      <w:b/>
      <w:sz w:val="72"/>
      <w:szCs w:val="72"/>
    </w:rPr>
  </w:style>
  <w:style w:type="table" w:customStyle="1" w:styleId="TableNormal2">
    <w:name w:val="Table Normal2"/>
    <w:rsid w:val="003518A6"/>
    <w:tblPr>
      <w:tblCellMar>
        <w:top w:w="0" w:type="dxa"/>
        <w:left w:w="0" w:type="dxa"/>
        <w:bottom w:w="0" w:type="dxa"/>
        <w:right w:w="0" w:type="dxa"/>
      </w:tblCellMar>
    </w:tblPr>
  </w:style>
  <w:style w:type="table" w:customStyle="1" w:styleId="TableNormal3">
    <w:name w:val="Table Normal3"/>
    <w:rsid w:val="003518A6"/>
    <w:tblPr>
      <w:tblCellMar>
        <w:top w:w="0" w:type="dxa"/>
        <w:left w:w="0" w:type="dxa"/>
        <w:bottom w:w="0" w:type="dxa"/>
        <w:right w:w="0" w:type="dxa"/>
      </w:tblCellMar>
    </w:tblPr>
  </w:style>
  <w:style w:type="table" w:customStyle="1" w:styleId="TableNormal4">
    <w:name w:val="Table Normal4"/>
    <w:rsid w:val="003518A6"/>
    <w:tblPr>
      <w:tblCellMar>
        <w:top w:w="0" w:type="dxa"/>
        <w:left w:w="0" w:type="dxa"/>
        <w:bottom w:w="0" w:type="dxa"/>
        <w:right w:w="0" w:type="dxa"/>
      </w:tblCellMar>
    </w:tblPr>
  </w:style>
  <w:style w:type="paragraph" w:styleId="ListParagraph">
    <w:name w:val="List Paragraph"/>
    <w:basedOn w:val="Normal"/>
    <w:uiPriority w:val="34"/>
    <w:qFormat/>
    <w:rsid w:val="006D1337"/>
    <w:pPr>
      <w:widowControl w:val="0"/>
      <w:autoSpaceDE w:val="0"/>
      <w:autoSpaceDN w:val="0"/>
      <w:adjustRightInd w:val="0"/>
      <w:ind w:left="720"/>
      <w:contextualSpacing/>
      <w:jc w:val="both"/>
    </w:pPr>
    <w:rPr>
      <w:rFonts w:eastAsia="Times New Roman"/>
      <w:color w:val="000000"/>
    </w:rPr>
  </w:style>
  <w:style w:type="paragraph" w:styleId="NormalWeb">
    <w:name w:val="Normal (Web)"/>
    <w:basedOn w:val="Normal"/>
    <w:unhideWhenUsed/>
    <w:rsid w:val="00234571"/>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rsid w:val="003518A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8B2002"/>
    <w:rPr>
      <w:sz w:val="16"/>
      <w:szCs w:val="16"/>
    </w:rPr>
  </w:style>
  <w:style w:type="paragraph" w:styleId="CommentText">
    <w:name w:val="annotation text"/>
    <w:basedOn w:val="Normal"/>
    <w:link w:val="CommentTextChar"/>
    <w:uiPriority w:val="99"/>
    <w:semiHidden/>
    <w:unhideWhenUsed/>
    <w:rsid w:val="008B2002"/>
    <w:rPr>
      <w:sz w:val="20"/>
      <w:szCs w:val="20"/>
    </w:rPr>
  </w:style>
  <w:style w:type="character" w:customStyle="1" w:styleId="CommentTextChar">
    <w:name w:val="Comment Text Char"/>
    <w:basedOn w:val="DefaultParagraphFont"/>
    <w:link w:val="CommentText"/>
    <w:uiPriority w:val="99"/>
    <w:semiHidden/>
    <w:rsid w:val="008B2002"/>
    <w:rPr>
      <w:sz w:val="20"/>
      <w:szCs w:val="20"/>
    </w:rPr>
  </w:style>
  <w:style w:type="paragraph" w:styleId="CommentSubject">
    <w:name w:val="annotation subject"/>
    <w:basedOn w:val="CommentText"/>
    <w:next w:val="CommentText"/>
    <w:link w:val="CommentSubjectChar"/>
    <w:uiPriority w:val="99"/>
    <w:semiHidden/>
    <w:unhideWhenUsed/>
    <w:rsid w:val="008B2002"/>
    <w:rPr>
      <w:b/>
      <w:bCs/>
    </w:rPr>
  </w:style>
  <w:style w:type="character" w:customStyle="1" w:styleId="CommentSubjectChar">
    <w:name w:val="Comment Subject Char"/>
    <w:basedOn w:val="CommentTextChar"/>
    <w:link w:val="CommentSubject"/>
    <w:uiPriority w:val="99"/>
    <w:semiHidden/>
    <w:rsid w:val="008B2002"/>
    <w:rPr>
      <w:b/>
      <w:bCs/>
      <w:sz w:val="20"/>
      <w:szCs w:val="20"/>
    </w:rPr>
  </w:style>
  <w:style w:type="paragraph" w:styleId="BalloonText">
    <w:name w:val="Balloon Text"/>
    <w:basedOn w:val="Normal"/>
    <w:link w:val="BalloonTextChar"/>
    <w:uiPriority w:val="99"/>
    <w:semiHidden/>
    <w:unhideWhenUsed/>
    <w:rsid w:val="008B200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2002"/>
    <w:rPr>
      <w:rFonts w:ascii="Times New Roman" w:hAnsi="Times New Roman" w:cs="Times New Roman"/>
      <w:sz w:val="18"/>
      <w:szCs w:val="18"/>
    </w:rPr>
  </w:style>
  <w:style w:type="paragraph" w:styleId="Revision">
    <w:name w:val="Revision"/>
    <w:hidden/>
    <w:uiPriority w:val="99"/>
    <w:semiHidden/>
    <w:rsid w:val="00B8676C"/>
  </w:style>
  <w:style w:type="character" w:styleId="Hyperlink">
    <w:name w:val="Hyperlink"/>
    <w:basedOn w:val="DefaultParagraphFont"/>
    <w:uiPriority w:val="99"/>
    <w:unhideWhenUsed/>
    <w:rsid w:val="004F323D"/>
    <w:rPr>
      <w:color w:val="0000FF"/>
      <w:u w:val="single"/>
    </w:rPr>
  </w:style>
  <w:style w:type="character" w:customStyle="1" w:styleId="apple-converted-space">
    <w:name w:val="apple-converted-space"/>
    <w:basedOn w:val="DefaultParagraphFont"/>
    <w:rsid w:val="004F323D"/>
  </w:style>
  <w:style w:type="character" w:customStyle="1" w:styleId="highlight">
    <w:name w:val="highlight"/>
    <w:basedOn w:val="DefaultParagraphFont"/>
    <w:rsid w:val="004F323D"/>
  </w:style>
  <w:style w:type="table" w:styleId="TableGrid">
    <w:name w:val="Table Grid"/>
    <w:basedOn w:val="TableNormal"/>
    <w:uiPriority w:val="39"/>
    <w:rsid w:val="00146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DefaultParagraphFont"/>
    <w:uiPriority w:val="99"/>
    <w:semiHidden/>
    <w:unhideWhenUsed/>
    <w:rsid w:val="009A434D"/>
    <w:rPr>
      <w:color w:val="605E5C"/>
      <w:shd w:val="clear" w:color="auto" w:fill="E1DFDD"/>
    </w:rPr>
  </w:style>
  <w:style w:type="character" w:styleId="LineNumber">
    <w:name w:val="line number"/>
    <w:basedOn w:val="DefaultParagraphFont"/>
    <w:uiPriority w:val="99"/>
    <w:semiHidden/>
    <w:unhideWhenUsed/>
    <w:rsid w:val="002237AA"/>
  </w:style>
  <w:style w:type="character" w:styleId="FollowedHyperlink">
    <w:name w:val="FollowedHyperlink"/>
    <w:basedOn w:val="DefaultParagraphFont"/>
    <w:uiPriority w:val="99"/>
    <w:semiHidden/>
    <w:unhideWhenUsed/>
    <w:rsid w:val="00CB3E9E"/>
    <w:rPr>
      <w:color w:val="954F72" w:themeColor="followedHyperlink"/>
      <w:u w:val="single"/>
    </w:rPr>
  </w:style>
  <w:style w:type="character" w:styleId="UnresolvedMention">
    <w:name w:val="Unresolved Mention"/>
    <w:basedOn w:val="DefaultParagraphFont"/>
    <w:uiPriority w:val="99"/>
    <w:semiHidden/>
    <w:unhideWhenUsed/>
    <w:rsid w:val="00D63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547562">
      <w:bodyDiv w:val="1"/>
      <w:marLeft w:val="0"/>
      <w:marRight w:val="0"/>
      <w:marTop w:val="0"/>
      <w:marBottom w:val="0"/>
      <w:divBdr>
        <w:top w:val="none" w:sz="0" w:space="0" w:color="auto"/>
        <w:left w:val="none" w:sz="0" w:space="0" w:color="auto"/>
        <w:bottom w:val="none" w:sz="0" w:space="0" w:color="auto"/>
        <w:right w:val="none" w:sz="0" w:space="0" w:color="auto"/>
      </w:divBdr>
    </w:div>
    <w:div w:id="807238549">
      <w:bodyDiv w:val="1"/>
      <w:marLeft w:val="0"/>
      <w:marRight w:val="0"/>
      <w:marTop w:val="0"/>
      <w:marBottom w:val="0"/>
      <w:divBdr>
        <w:top w:val="none" w:sz="0" w:space="0" w:color="auto"/>
        <w:left w:val="none" w:sz="0" w:space="0" w:color="auto"/>
        <w:bottom w:val="none" w:sz="0" w:space="0" w:color="auto"/>
        <w:right w:val="none" w:sz="0" w:space="0" w:color="auto"/>
      </w:divBdr>
      <w:divsChild>
        <w:div w:id="470442169">
          <w:marLeft w:val="0"/>
          <w:marRight w:val="0"/>
          <w:marTop w:val="0"/>
          <w:marBottom w:val="0"/>
          <w:divBdr>
            <w:top w:val="none" w:sz="0" w:space="0" w:color="auto"/>
            <w:left w:val="none" w:sz="0" w:space="0" w:color="auto"/>
            <w:bottom w:val="none" w:sz="0" w:space="0" w:color="auto"/>
            <w:right w:val="none" w:sz="0" w:space="0" w:color="auto"/>
          </w:divBdr>
        </w:div>
        <w:div w:id="1314287444">
          <w:marLeft w:val="0"/>
          <w:marRight w:val="0"/>
          <w:marTop w:val="0"/>
          <w:marBottom w:val="0"/>
          <w:divBdr>
            <w:top w:val="none" w:sz="0" w:space="0" w:color="auto"/>
            <w:left w:val="none" w:sz="0" w:space="0" w:color="auto"/>
            <w:bottom w:val="none" w:sz="0" w:space="0" w:color="auto"/>
            <w:right w:val="none" w:sz="0" w:space="0" w:color="auto"/>
          </w:divBdr>
        </w:div>
        <w:div w:id="93865126">
          <w:marLeft w:val="0"/>
          <w:marRight w:val="0"/>
          <w:marTop w:val="0"/>
          <w:marBottom w:val="0"/>
          <w:divBdr>
            <w:top w:val="none" w:sz="0" w:space="0" w:color="auto"/>
            <w:left w:val="none" w:sz="0" w:space="0" w:color="auto"/>
            <w:bottom w:val="none" w:sz="0" w:space="0" w:color="auto"/>
            <w:right w:val="none" w:sz="0" w:space="0" w:color="auto"/>
          </w:divBdr>
        </w:div>
      </w:divsChild>
    </w:div>
    <w:div w:id="1032611741">
      <w:bodyDiv w:val="1"/>
      <w:marLeft w:val="0"/>
      <w:marRight w:val="0"/>
      <w:marTop w:val="0"/>
      <w:marBottom w:val="0"/>
      <w:divBdr>
        <w:top w:val="none" w:sz="0" w:space="0" w:color="auto"/>
        <w:left w:val="none" w:sz="0" w:space="0" w:color="auto"/>
        <w:bottom w:val="none" w:sz="0" w:space="0" w:color="auto"/>
        <w:right w:val="none" w:sz="0" w:space="0" w:color="auto"/>
      </w:divBdr>
    </w:div>
    <w:div w:id="1373920718">
      <w:bodyDiv w:val="1"/>
      <w:marLeft w:val="0"/>
      <w:marRight w:val="0"/>
      <w:marTop w:val="0"/>
      <w:marBottom w:val="0"/>
      <w:divBdr>
        <w:top w:val="none" w:sz="0" w:space="0" w:color="auto"/>
        <w:left w:val="none" w:sz="0" w:space="0" w:color="auto"/>
        <w:bottom w:val="none" w:sz="0" w:space="0" w:color="auto"/>
        <w:right w:val="none" w:sz="0" w:space="0" w:color="auto"/>
      </w:divBdr>
      <w:divsChild>
        <w:div w:id="2070838399">
          <w:marLeft w:val="0"/>
          <w:marRight w:val="0"/>
          <w:marTop w:val="0"/>
          <w:marBottom w:val="0"/>
          <w:divBdr>
            <w:top w:val="none" w:sz="0" w:space="0" w:color="auto"/>
            <w:left w:val="none" w:sz="0" w:space="0" w:color="auto"/>
            <w:bottom w:val="none" w:sz="0" w:space="0" w:color="auto"/>
            <w:right w:val="none" w:sz="0" w:space="0" w:color="auto"/>
          </w:divBdr>
          <w:divsChild>
            <w:div w:id="535318800">
              <w:marLeft w:val="0"/>
              <w:marRight w:val="0"/>
              <w:marTop w:val="0"/>
              <w:marBottom w:val="0"/>
              <w:divBdr>
                <w:top w:val="none" w:sz="0" w:space="0" w:color="auto"/>
                <w:left w:val="none" w:sz="0" w:space="0" w:color="auto"/>
                <w:bottom w:val="none" w:sz="0" w:space="0" w:color="auto"/>
                <w:right w:val="none" w:sz="0" w:space="0" w:color="auto"/>
              </w:divBdr>
              <w:divsChild>
                <w:div w:id="17215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726FCAA-2E81-4B44-9095-24C24872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4914</Words>
  <Characters>28016</Characters>
  <Application>Microsoft Office Word</Application>
  <DocSecurity>0</DocSecurity>
  <Lines>233</Lines>
  <Paragraphs>65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2019-08-15T19:48:00Z</dcterms:created>
  <dcterms:modified xsi:type="dcterms:W3CDTF">2019-08-16T16:27:00Z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http://www.zotero.org/styles/american-medical-association</vt:lpwstr>
  </property>
  <property fmtid="{D5CDD505-2E9C-101B-9397-08002B2CF9AE}" pid="4" name="Mendeley Unique User Id_1">
    <vt:lpwstr>f32c5c1c-e45e-36d2-ac9a-d3c389937e4d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http://www.zotero.org/styles/chicago-annotated-bibliography</vt:lpwstr>
  </property>
  <property fmtid="{D5CDD505-2E9C-101B-9397-08002B2CF9AE}" pid="16" name="Mendeley Recent Style Name 5_1">
    <vt:lpwstr>Chicago Manual of Style 17th edition (note, annotated bibliography)</vt:lpwstr>
  </property>
  <property fmtid="{D5CDD505-2E9C-101B-9397-08002B2CF9AE}" pid="17" name="Mendeley Recent Style Id 6_1">
    <vt:lpwstr>http://csl.mendeley.com/styles/485647231/MDPI-LOGAN-FINAL</vt:lpwstr>
  </property>
  <property fmtid="{D5CDD505-2E9C-101B-9397-08002B2CF9AE}" pid="18" name="Mendeley Recent Style Name 6_1">
    <vt:lpwstr>Multidisciplinary Digital Publishing Institute - Logan Ganzen - IJMS IJMS</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http://www.zotero.org/styles/vancouver-brackets</vt:lpwstr>
  </property>
  <property fmtid="{D5CDD505-2E9C-101B-9397-08002B2CF9AE}" pid="24" name="Mendeley Recent Style Name 9_1">
    <vt:lpwstr>Vancouver (brackets)</vt:lpwstr>
  </property>
</Properties>
</file>