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2E435" w14:textId="77777777" w:rsidR="00FE69AF" w:rsidRDefault="006305D7" w:rsidP="00FE69A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bookmarkStart w:id="0" w:name="_Hlk16675925"/>
      <w:r w:rsidRPr="00BA0D5A">
        <w:rPr>
          <w:rFonts w:asciiTheme="minorHAnsi" w:hAnsiTheme="minorHAnsi" w:cstheme="minorHAnsi"/>
          <w:b/>
          <w:bCs/>
          <w:color w:val="000000" w:themeColor="text1"/>
        </w:rPr>
        <w:t>TITLE:</w:t>
      </w:r>
      <w:r w:rsidRPr="00BA0D5A">
        <w:rPr>
          <w:rFonts w:asciiTheme="minorHAnsi" w:hAnsiTheme="minorHAnsi" w:cstheme="minorHAnsi"/>
          <w:color w:val="000000" w:themeColor="text1"/>
        </w:rPr>
        <w:t xml:space="preserve"> </w:t>
      </w:r>
    </w:p>
    <w:p w14:paraId="0C76090E" w14:textId="1A8E7C37" w:rsidR="007A4DD6" w:rsidRPr="00A63AD0" w:rsidRDefault="00481637" w:rsidP="00FE69AF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 w:themeColor="text1"/>
        </w:rPr>
      </w:pPr>
      <w:r w:rsidRPr="00A63AD0">
        <w:rPr>
          <w:rFonts w:asciiTheme="minorHAnsi" w:hAnsiTheme="minorHAnsi"/>
          <w:b/>
          <w:color w:val="000000" w:themeColor="text1"/>
        </w:rPr>
        <w:t>Measuring Microbial Mutation Rates with the Fluctuation Assay</w:t>
      </w:r>
    </w:p>
    <w:p w14:paraId="38455DBD" w14:textId="77777777" w:rsidR="002B2034" w:rsidRPr="00BA0D5A" w:rsidRDefault="002B2034" w:rsidP="00FE69AF">
      <w:pPr>
        <w:rPr>
          <w:rFonts w:asciiTheme="minorHAnsi" w:hAnsiTheme="minorHAnsi" w:cstheme="minorHAnsi"/>
          <w:b/>
          <w:bCs/>
        </w:rPr>
      </w:pPr>
    </w:p>
    <w:p w14:paraId="355FA8B1" w14:textId="77777777" w:rsidR="00FE69AF" w:rsidRDefault="006305D7" w:rsidP="00FE69AF">
      <w:pPr>
        <w:rPr>
          <w:rFonts w:asciiTheme="minorHAnsi" w:hAnsiTheme="minorHAnsi" w:cstheme="minorHAnsi"/>
          <w:b/>
          <w:bCs/>
        </w:rPr>
      </w:pPr>
      <w:r w:rsidRPr="00BA0D5A">
        <w:rPr>
          <w:rFonts w:asciiTheme="minorHAnsi" w:hAnsiTheme="minorHAnsi" w:cstheme="minorHAnsi"/>
          <w:b/>
          <w:bCs/>
        </w:rPr>
        <w:t>AUTHORS</w:t>
      </w:r>
      <w:r w:rsidR="000B662E" w:rsidRPr="00BA0D5A">
        <w:rPr>
          <w:rFonts w:asciiTheme="minorHAnsi" w:hAnsiTheme="minorHAnsi" w:cstheme="minorHAnsi"/>
          <w:b/>
          <w:bCs/>
        </w:rPr>
        <w:t xml:space="preserve"> </w:t>
      </w:r>
      <w:r w:rsidR="00086FF5" w:rsidRPr="00BA0D5A">
        <w:rPr>
          <w:rFonts w:asciiTheme="minorHAnsi" w:hAnsiTheme="minorHAnsi" w:cstheme="minorHAnsi"/>
          <w:b/>
          <w:bCs/>
        </w:rPr>
        <w:t xml:space="preserve">AND </w:t>
      </w:r>
      <w:r w:rsidR="000B662E" w:rsidRPr="00BA0D5A">
        <w:rPr>
          <w:rFonts w:asciiTheme="minorHAnsi" w:hAnsiTheme="minorHAnsi" w:cstheme="minorHAnsi"/>
          <w:b/>
          <w:bCs/>
        </w:rPr>
        <w:t>AFFILIATIONS</w:t>
      </w:r>
      <w:r w:rsidRPr="00BA0D5A">
        <w:rPr>
          <w:rFonts w:asciiTheme="minorHAnsi" w:hAnsiTheme="minorHAnsi" w:cstheme="minorHAnsi"/>
          <w:b/>
          <w:bCs/>
        </w:rPr>
        <w:t xml:space="preserve">: </w:t>
      </w:r>
    </w:p>
    <w:p w14:paraId="70C0C5FC" w14:textId="1079A7F8" w:rsidR="00012CB3" w:rsidRPr="00EC414F" w:rsidRDefault="00012CB3" w:rsidP="00FE69AF">
      <w:pPr>
        <w:rPr>
          <w:rFonts w:asciiTheme="minorHAnsi" w:hAnsiTheme="minorHAnsi" w:cstheme="minorHAnsi"/>
          <w:vertAlign w:val="superscript"/>
        </w:rPr>
      </w:pPr>
      <w:proofErr w:type="spellStart"/>
      <w:r w:rsidRPr="00BA0D5A">
        <w:rPr>
          <w:rFonts w:asciiTheme="minorHAnsi" w:hAnsiTheme="minorHAnsi" w:cstheme="minorHAnsi"/>
        </w:rPr>
        <w:t>Rok</w:t>
      </w:r>
      <w:proofErr w:type="spellEnd"/>
      <w:r w:rsidRPr="00BA0D5A">
        <w:rPr>
          <w:rFonts w:asciiTheme="minorHAnsi" w:hAnsiTheme="minorHAnsi" w:cstheme="minorHAnsi"/>
        </w:rPr>
        <w:t xml:space="preserve"> Krašovec</w:t>
      </w:r>
      <w:r w:rsidR="005A7988" w:rsidRPr="00BA0D5A">
        <w:rPr>
          <w:rFonts w:asciiTheme="minorHAnsi" w:hAnsiTheme="minorHAnsi" w:cstheme="minorHAnsi"/>
          <w:vertAlign w:val="superscript"/>
        </w:rPr>
        <w:t>1</w:t>
      </w:r>
      <w:r w:rsidRPr="00BA0D5A">
        <w:rPr>
          <w:rFonts w:asciiTheme="minorHAnsi" w:hAnsiTheme="minorHAnsi" w:cstheme="minorHAnsi"/>
        </w:rPr>
        <w:t>, Huw Richards</w:t>
      </w:r>
      <w:r w:rsidR="005A7988" w:rsidRPr="00BA0D5A">
        <w:rPr>
          <w:rFonts w:asciiTheme="minorHAnsi" w:hAnsiTheme="minorHAnsi" w:cstheme="minorHAnsi"/>
          <w:vertAlign w:val="superscript"/>
        </w:rPr>
        <w:t>2</w:t>
      </w:r>
      <w:r w:rsidR="0028226D" w:rsidRPr="00BA0D5A">
        <w:rPr>
          <w:rFonts w:asciiTheme="minorHAnsi" w:hAnsiTheme="minorHAnsi" w:cstheme="minorHAnsi"/>
          <w:vertAlign w:val="superscript"/>
        </w:rPr>
        <w:t>,3</w:t>
      </w:r>
      <w:r w:rsidRPr="00BA0D5A">
        <w:rPr>
          <w:rFonts w:asciiTheme="minorHAnsi" w:hAnsiTheme="minorHAnsi" w:cstheme="minorHAnsi"/>
        </w:rPr>
        <w:t xml:space="preserve">, </w:t>
      </w:r>
      <w:r w:rsidR="00EB145B" w:rsidRPr="00BA0D5A">
        <w:rPr>
          <w:rFonts w:asciiTheme="minorHAnsi" w:hAnsiTheme="minorHAnsi" w:cstheme="minorHAnsi"/>
        </w:rPr>
        <w:t>Guillaume Gomez</w:t>
      </w:r>
      <w:r w:rsidR="00EB145B" w:rsidRPr="00BA0D5A">
        <w:rPr>
          <w:rFonts w:asciiTheme="minorHAnsi" w:hAnsiTheme="minorHAnsi" w:cstheme="minorHAnsi"/>
          <w:vertAlign w:val="superscript"/>
        </w:rPr>
        <w:t>3</w:t>
      </w:r>
      <w:r w:rsidR="006D6E7A" w:rsidRPr="00BA0D5A">
        <w:rPr>
          <w:rFonts w:asciiTheme="minorHAnsi" w:hAnsiTheme="minorHAnsi" w:cstheme="minorHAnsi"/>
          <w:color w:val="auto"/>
        </w:rPr>
        <w:t>,</w:t>
      </w:r>
      <w:r w:rsidR="00EB145B" w:rsidRPr="00BA0D5A">
        <w:rPr>
          <w:rFonts w:asciiTheme="minorHAnsi" w:hAnsiTheme="minorHAnsi" w:cstheme="minorHAnsi"/>
          <w:color w:val="auto"/>
        </w:rPr>
        <w:t xml:space="preserve"> </w:t>
      </w:r>
      <w:r w:rsidRPr="00BA0D5A">
        <w:rPr>
          <w:rFonts w:asciiTheme="minorHAnsi" w:hAnsiTheme="minorHAnsi" w:cstheme="minorHAnsi"/>
        </w:rPr>
        <w:t>Danna R. Gifford</w:t>
      </w:r>
      <w:r w:rsidRPr="00BA0D5A">
        <w:rPr>
          <w:rFonts w:asciiTheme="minorHAnsi" w:hAnsiTheme="minorHAnsi" w:cstheme="minorHAnsi"/>
          <w:vertAlign w:val="superscript"/>
        </w:rPr>
        <w:t>1</w:t>
      </w:r>
      <w:r w:rsidRPr="00BA0D5A">
        <w:rPr>
          <w:rFonts w:asciiTheme="minorHAnsi" w:hAnsiTheme="minorHAnsi" w:cstheme="minorHAnsi"/>
        </w:rPr>
        <w:t xml:space="preserve">, </w:t>
      </w:r>
      <w:r w:rsidR="00D27037" w:rsidRPr="00BA0D5A">
        <w:rPr>
          <w:rFonts w:asciiTheme="minorHAnsi" w:hAnsiTheme="minorHAnsi" w:cstheme="minorHAnsi"/>
        </w:rPr>
        <w:t>Adrien</w:t>
      </w:r>
      <w:r w:rsidR="005C2E20" w:rsidRPr="00BA0D5A">
        <w:rPr>
          <w:rFonts w:asciiTheme="minorHAnsi" w:hAnsiTheme="minorHAnsi" w:cstheme="minorHAnsi"/>
        </w:rPr>
        <w:t xml:space="preserve"> Mazoyer</w:t>
      </w:r>
      <w:r w:rsidR="00D27037" w:rsidRPr="00BA0D5A">
        <w:rPr>
          <w:rFonts w:asciiTheme="minorHAnsi" w:hAnsiTheme="minorHAnsi" w:cstheme="minorHAnsi"/>
          <w:vertAlign w:val="superscript"/>
        </w:rPr>
        <w:t>4</w:t>
      </w:r>
      <w:r w:rsidR="00D27037" w:rsidRPr="00BA0D5A">
        <w:rPr>
          <w:rFonts w:asciiTheme="minorHAnsi" w:hAnsiTheme="minorHAnsi" w:cstheme="minorHAnsi"/>
        </w:rPr>
        <w:t xml:space="preserve">, </w:t>
      </w:r>
      <w:r w:rsidRPr="00BA0D5A">
        <w:rPr>
          <w:rFonts w:asciiTheme="minorHAnsi" w:hAnsiTheme="minorHAnsi" w:cstheme="minorHAnsi"/>
        </w:rPr>
        <w:t>Christopher G. Knight</w:t>
      </w:r>
      <w:r w:rsidR="005A7988" w:rsidRPr="00BA0D5A">
        <w:rPr>
          <w:rFonts w:asciiTheme="minorHAnsi" w:hAnsiTheme="minorHAnsi" w:cstheme="minorHAnsi"/>
          <w:vertAlign w:val="superscript"/>
        </w:rPr>
        <w:t>3</w:t>
      </w:r>
    </w:p>
    <w:p w14:paraId="24A90A79" w14:textId="77777777" w:rsidR="00FE69AF" w:rsidRPr="00BA0D5A" w:rsidRDefault="00FE69AF" w:rsidP="00FE69AF">
      <w:pPr>
        <w:rPr>
          <w:rFonts w:asciiTheme="minorHAnsi" w:hAnsiTheme="minorHAnsi" w:cstheme="minorHAnsi"/>
          <w:color w:val="808080" w:themeColor="background1" w:themeShade="80"/>
        </w:rPr>
      </w:pPr>
    </w:p>
    <w:p w14:paraId="15A70691" w14:textId="571179DA" w:rsidR="00FE69AF" w:rsidRDefault="00012CB3" w:rsidP="00FE69AF">
      <w:pPr>
        <w:pStyle w:val="Paragraph"/>
        <w:spacing w:before="0"/>
        <w:ind w:firstLine="0"/>
        <w:jc w:val="both"/>
        <w:rPr>
          <w:rFonts w:asciiTheme="minorHAnsi" w:hAnsiTheme="minorHAnsi" w:cstheme="minorHAnsi"/>
        </w:rPr>
      </w:pPr>
      <w:r w:rsidRPr="00A63AD0">
        <w:rPr>
          <w:rFonts w:asciiTheme="minorHAnsi" w:hAnsiTheme="minorHAnsi"/>
          <w:color w:val="000000"/>
          <w:vertAlign w:val="superscript"/>
        </w:rPr>
        <w:t>1</w:t>
      </w:r>
      <w:r w:rsidRPr="00BA0D5A">
        <w:rPr>
          <w:rFonts w:asciiTheme="minorHAnsi" w:hAnsiTheme="minorHAnsi" w:cstheme="minorHAnsi"/>
        </w:rPr>
        <w:t xml:space="preserve">Faculty of </w:t>
      </w:r>
      <w:r w:rsidR="005A7988" w:rsidRPr="00BA0D5A">
        <w:rPr>
          <w:rFonts w:asciiTheme="minorHAnsi" w:hAnsiTheme="minorHAnsi" w:cstheme="minorHAnsi"/>
        </w:rPr>
        <w:t>Biology, Medicine and Health</w:t>
      </w:r>
      <w:r w:rsidRPr="00BA0D5A">
        <w:rPr>
          <w:rFonts w:asciiTheme="minorHAnsi" w:hAnsiTheme="minorHAnsi" w:cstheme="minorHAnsi"/>
        </w:rPr>
        <w:t>, The University of Manchester, Manchester, M13 9PT, United Kingdom</w:t>
      </w:r>
    </w:p>
    <w:p w14:paraId="502E75FC" w14:textId="547C795C" w:rsidR="005A7988" w:rsidRPr="00BA0D5A" w:rsidRDefault="005A7988" w:rsidP="00FE69AF">
      <w:pPr>
        <w:pStyle w:val="Paragraph"/>
        <w:spacing w:before="0"/>
        <w:ind w:firstLine="0"/>
        <w:jc w:val="both"/>
        <w:rPr>
          <w:rFonts w:asciiTheme="minorHAnsi" w:hAnsiTheme="minorHAnsi" w:cstheme="minorHAnsi"/>
        </w:rPr>
      </w:pPr>
      <w:r w:rsidRPr="00A63AD0">
        <w:rPr>
          <w:rFonts w:asciiTheme="minorHAnsi" w:hAnsiTheme="minorHAnsi"/>
          <w:color w:val="000000"/>
          <w:vertAlign w:val="superscript"/>
        </w:rPr>
        <w:t>2</w:t>
      </w:r>
      <w:r w:rsidR="0028226D" w:rsidRPr="00BA0D5A">
        <w:rPr>
          <w:rFonts w:asciiTheme="minorHAnsi" w:hAnsiTheme="minorHAnsi" w:cstheme="minorHAnsi"/>
        </w:rPr>
        <w:t xml:space="preserve">Present address: </w:t>
      </w:r>
      <w:r w:rsidR="00D56602" w:rsidRPr="00BA0D5A">
        <w:rPr>
          <w:rFonts w:asciiTheme="minorHAnsi" w:hAnsiTheme="minorHAnsi" w:cstheme="minorHAnsi"/>
        </w:rPr>
        <w:t>School of Science, University of Waikato, Hamilton 3240, New Zealand</w:t>
      </w:r>
      <w:r w:rsidRPr="00BA0D5A">
        <w:rPr>
          <w:rFonts w:asciiTheme="minorHAnsi" w:hAnsiTheme="minorHAnsi" w:cstheme="minorHAnsi"/>
        </w:rPr>
        <w:t>.</w:t>
      </w:r>
    </w:p>
    <w:p w14:paraId="1BBA53F1" w14:textId="46489E1B" w:rsidR="005A7988" w:rsidRPr="00BA0D5A" w:rsidRDefault="005A7988" w:rsidP="00FE69AF">
      <w:pPr>
        <w:pStyle w:val="Paragraph"/>
        <w:spacing w:before="0"/>
        <w:ind w:firstLine="0"/>
        <w:rPr>
          <w:rFonts w:asciiTheme="minorHAnsi" w:hAnsiTheme="minorHAnsi" w:cstheme="minorHAnsi"/>
        </w:rPr>
      </w:pPr>
      <w:r w:rsidRPr="00A63AD0">
        <w:rPr>
          <w:rFonts w:asciiTheme="minorHAnsi" w:hAnsiTheme="minorHAnsi"/>
          <w:color w:val="000000"/>
          <w:vertAlign w:val="superscript"/>
        </w:rPr>
        <w:t>3</w:t>
      </w:r>
      <w:r w:rsidRPr="00BA0D5A">
        <w:rPr>
          <w:rFonts w:asciiTheme="minorHAnsi" w:hAnsiTheme="minorHAnsi" w:cstheme="minorHAnsi"/>
        </w:rPr>
        <w:t>Faculty of Science and Engineering, The University of Manchester, Manchester, M13 9PT, United Kingdom</w:t>
      </w:r>
    </w:p>
    <w:p w14:paraId="3980E6CF" w14:textId="31F94138" w:rsidR="00D27037" w:rsidRPr="00BA0D5A" w:rsidRDefault="00D27037" w:rsidP="00FE69AF">
      <w:pPr>
        <w:pStyle w:val="Paragraph"/>
        <w:spacing w:before="0"/>
        <w:ind w:firstLine="0"/>
        <w:rPr>
          <w:rFonts w:asciiTheme="minorHAnsi" w:hAnsiTheme="minorHAnsi" w:cstheme="minorHAnsi"/>
        </w:rPr>
      </w:pPr>
      <w:r w:rsidRPr="00A63AD0">
        <w:rPr>
          <w:rFonts w:asciiTheme="minorHAnsi" w:hAnsiTheme="minorHAnsi"/>
          <w:color w:val="000000"/>
          <w:vertAlign w:val="superscript"/>
        </w:rPr>
        <w:t>4</w:t>
      </w:r>
      <w:r w:rsidRPr="00BA0D5A">
        <w:rPr>
          <w:rFonts w:asciiTheme="minorHAnsi" w:hAnsiTheme="minorHAnsi" w:cstheme="minorHAnsi"/>
        </w:rPr>
        <w:t xml:space="preserve">Department of Mathematics, </w:t>
      </w:r>
      <w:proofErr w:type="spellStart"/>
      <w:r w:rsidRPr="00BA0D5A">
        <w:rPr>
          <w:rFonts w:asciiTheme="minorHAnsi" w:hAnsiTheme="minorHAnsi" w:cstheme="minorHAnsi"/>
        </w:rPr>
        <w:t>Université</w:t>
      </w:r>
      <w:proofErr w:type="spellEnd"/>
      <w:r w:rsidRPr="00BA0D5A">
        <w:rPr>
          <w:rFonts w:asciiTheme="minorHAnsi" w:hAnsiTheme="minorHAnsi" w:cstheme="minorHAnsi"/>
        </w:rPr>
        <w:t xml:space="preserve"> du Québec à Montréal, Quebec, H3C 3P8</w:t>
      </w:r>
      <w:r w:rsidR="00F74521" w:rsidRPr="00BA0D5A">
        <w:rPr>
          <w:rFonts w:asciiTheme="minorHAnsi" w:hAnsiTheme="minorHAnsi" w:cstheme="minorHAnsi"/>
        </w:rPr>
        <w:t>, Canada</w:t>
      </w:r>
    </w:p>
    <w:p w14:paraId="10CE06B2" w14:textId="77777777" w:rsidR="00DC3BBA" w:rsidRDefault="00DC3BBA" w:rsidP="00DC3BBA">
      <w:pPr>
        <w:pStyle w:val="Paragraph"/>
        <w:spacing w:before="0"/>
        <w:ind w:firstLine="0"/>
        <w:jc w:val="both"/>
        <w:rPr>
          <w:rFonts w:asciiTheme="minorHAnsi" w:hAnsiTheme="minorHAnsi" w:cstheme="minorHAnsi"/>
          <w:b/>
          <w:bCs/>
        </w:rPr>
      </w:pPr>
    </w:p>
    <w:p w14:paraId="05ABCF21" w14:textId="179FDCEF" w:rsidR="00DC3BBA" w:rsidRPr="00DC3BBA" w:rsidRDefault="00DC3BBA" w:rsidP="00DC3BBA">
      <w:pPr>
        <w:pStyle w:val="Paragraph"/>
        <w:spacing w:before="0"/>
        <w:ind w:firstLine="0"/>
        <w:jc w:val="both"/>
        <w:rPr>
          <w:rFonts w:asciiTheme="minorHAnsi" w:hAnsiTheme="minorHAnsi" w:cstheme="minorHAnsi"/>
          <w:b/>
          <w:bCs/>
        </w:rPr>
      </w:pPr>
      <w:r w:rsidRPr="00DC3BBA">
        <w:rPr>
          <w:rFonts w:asciiTheme="minorHAnsi" w:hAnsiTheme="minorHAnsi" w:cstheme="minorHAnsi"/>
          <w:b/>
          <w:bCs/>
        </w:rPr>
        <w:t>Corresponding Author</w:t>
      </w:r>
      <w:r w:rsidR="00BD0D1F">
        <w:rPr>
          <w:rFonts w:asciiTheme="minorHAnsi" w:hAnsiTheme="minorHAnsi" w:cstheme="minorHAnsi"/>
          <w:b/>
          <w:bCs/>
        </w:rPr>
        <w:t>s</w:t>
      </w:r>
      <w:r w:rsidRPr="00DC3BBA">
        <w:rPr>
          <w:rFonts w:asciiTheme="minorHAnsi" w:hAnsiTheme="minorHAnsi" w:cstheme="minorHAnsi"/>
          <w:b/>
          <w:bCs/>
        </w:rPr>
        <w:t xml:space="preserve">: </w:t>
      </w:r>
    </w:p>
    <w:p w14:paraId="2B35DBB0" w14:textId="77777777" w:rsidR="00DC3BBA" w:rsidRPr="00DC3BBA" w:rsidRDefault="00DC3BBA" w:rsidP="00DC3BBA">
      <w:pPr>
        <w:pStyle w:val="Paragraph"/>
        <w:spacing w:before="0"/>
        <w:ind w:firstLine="0"/>
        <w:jc w:val="both"/>
        <w:rPr>
          <w:rFonts w:asciiTheme="minorHAnsi" w:hAnsiTheme="minorHAnsi" w:cstheme="minorHAnsi"/>
        </w:rPr>
      </w:pPr>
      <w:proofErr w:type="spellStart"/>
      <w:r w:rsidRPr="00DC3BBA">
        <w:rPr>
          <w:rFonts w:asciiTheme="minorHAnsi" w:hAnsiTheme="minorHAnsi" w:cstheme="minorHAnsi"/>
        </w:rPr>
        <w:t>Rok</w:t>
      </w:r>
      <w:proofErr w:type="spellEnd"/>
      <w:r w:rsidRPr="00DC3BBA">
        <w:rPr>
          <w:rFonts w:asciiTheme="minorHAnsi" w:hAnsiTheme="minorHAnsi" w:cstheme="minorHAnsi"/>
        </w:rPr>
        <w:t xml:space="preserve"> </w:t>
      </w:r>
      <w:proofErr w:type="spellStart"/>
      <w:r w:rsidRPr="00DC3BBA">
        <w:rPr>
          <w:rFonts w:asciiTheme="minorHAnsi" w:hAnsiTheme="minorHAnsi" w:cstheme="minorHAnsi"/>
        </w:rPr>
        <w:t>Krašovec</w:t>
      </w:r>
      <w:proofErr w:type="spellEnd"/>
      <w:r w:rsidRPr="00DC3BBA">
        <w:rPr>
          <w:rFonts w:asciiTheme="minorHAnsi" w:hAnsiTheme="minorHAnsi" w:cstheme="minorHAnsi"/>
        </w:rPr>
        <w:tab/>
      </w:r>
      <w:r w:rsidRPr="00DC3BBA">
        <w:rPr>
          <w:rFonts w:asciiTheme="minorHAnsi" w:hAnsiTheme="minorHAnsi" w:cstheme="minorHAnsi"/>
          <w:color w:val="000000"/>
          <w:vertAlign w:val="superscript"/>
        </w:rPr>
        <w:t xml:space="preserve"> </w:t>
      </w:r>
      <w:r w:rsidRPr="00DC3BBA">
        <w:rPr>
          <w:rFonts w:asciiTheme="minorHAnsi" w:hAnsiTheme="minorHAnsi" w:cstheme="minorHAnsi"/>
          <w:color w:val="000000"/>
          <w:vertAlign w:val="superscript"/>
        </w:rPr>
        <w:tab/>
      </w:r>
      <w:r w:rsidRPr="00DC3BBA">
        <w:rPr>
          <w:rFonts w:asciiTheme="minorHAnsi" w:hAnsiTheme="minorHAnsi" w:cstheme="minorHAnsi"/>
          <w:color w:val="000000"/>
          <w:vertAlign w:val="superscript"/>
        </w:rPr>
        <w:tab/>
      </w:r>
      <w:r w:rsidRPr="00DC3BBA">
        <w:rPr>
          <w:rFonts w:asciiTheme="minorHAnsi" w:hAnsiTheme="minorHAnsi" w:cstheme="minorHAnsi"/>
        </w:rPr>
        <w:t xml:space="preserve">(rok.krasovec@manchester.ac.uk) </w:t>
      </w:r>
    </w:p>
    <w:p w14:paraId="4C39B957" w14:textId="77777777" w:rsidR="00DC3BBA" w:rsidRPr="00952B74" w:rsidRDefault="00DC3BBA" w:rsidP="00DC3BBA">
      <w:pPr>
        <w:pStyle w:val="Paragraph"/>
        <w:spacing w:before="0"/>
        <w:ind w:firstLine="0"/>
        <w:jc w:val="both"/>
        <w:rPr>
          <w:rFonts w:asciiTheme="minorHAnsi" w:hAnsiTheme="minorHAnsi" w:cstheme="minorHAnsi"/>
        </w:rPr>
      </w:pPr>
      <w:r w:rsidRPr="00DC3BBA">
        <w:rPr>
          <w:rFonts w:asciiTheme="minorHAnsi" w:hAnsiTheme="minorHAnsi" w:cstheme="minorHAnsi"/>
        </w:rPr>
        <w:t>Christopher G. Knight</w:t>
      </w:r>
      <w:r w:rsidRPr="00DC3BBA">
        <w:rPr>
          <w:rFonts w:asciiTheme="minorHAnsi" w:hAnsiTheme="minorHAnsi" w:cstheme="minorHAnsi"/>
          <w:color w:val="000000"/>
          <w:vertAlign w:val="superscript"/>
        </w:rPr>
        <w:t xml:space="preserve"> </w:t>
      </w:r>
      <w:r w:rsidRPr="00DC3BBA">
        <w:rPr>
          <w:rFonts w:asciiTheme="minorHAnsi" w:hAnsiTheme="minorHAnsi" w:cstheme="minorHAnsi"/>
          <w:color w:val="000000"/>
          <w:vertAlign w:val="superscript"/>
        </w:rPr>
        <w:tab/>
      </w:r>
      <w:r w:rsidRPr="00DC3BBA">
        <w:rPr>
          <w:rFonts w:asciiTheme="minorHAnsi" w:hAnsiTheme="minorHAnsi" w:cstheme="minorHAnsi"/>
          <w:color w:val="000000"/>
          <w:vertAlign w:val="superscript"/>
        </w:rPr>
        <w:tab/>
      </w:r>
      <w:r w:rsidRPr="00DC3BBA">
        <w:rPr>
          <w:rFonts w:asciiTheme="minorHAnsi" w:hAnsiTheme="minorHAnsi" w:cstheme="minorHAnsi"/>
        </w:rPr>
        <w:t>(chris</w:t>
      </w:r>
      <w:r w:rsidRPr="00952B74">
        <w:rPr>
          <w:rFonts w:asciiTheme="minorHAnsi" w:hAnsiTheme="minorHAnsi" w:cstheme="minorHAnsi"/>
        </w:rPr>
        <w:t>.knight@manchester.ac.uk)</w:t>
      </w:r>
    </w:p>
    <w:p w14:paraId="42109CFA" w14:textId="77777777" w:rsidR="00FE69AF" w:rsidRDefault="00FE69AF" w:rsidP="00FE69AF">
      <w:pPr>
        <w:pStyle w:val="Paragraph"/>
        <w:spacing w:before="0"/>
        <w:ind w:firstLine="0"/>
        <w:rPr>
          <w:rFonts w:asciiTheme="minorHAnsi" w:hAnsiTheme="minorHAnsi" w:cstheme="minorHAnsi"/>
          <w:bCs/>
        </w:rPr>
      </w:pPr>
    </w:p>
    <w:p w14:paraId="75301915" w14:textId="2DC0110D" w:rsidR="00FE69AF" w:rsidRPr="00A63AD0" w:rsidRDefault="005A7988" w:rsidP="00FE69AF">
      <w:pPr>
        <w:pStyle w:val="Paragraph"/>
        <w:spacing w:before="0"/>
        <w:ind w:firstLine="0"/>
        <w:rPr>
          <w:rFonts w:asciiTheme="minorHAnsi" w:hAnsiTheme="minorHAnsi"/>
          <w:b/>
        </w:rPr>
      </w:pPr>
      <w:r w:rsidRPr="00A63AD0">
        <w:rPr>
          <w:rFonts w:asciiTheme="minorHAnsi" w:hAnsiTheme="minorHAnsi"/>
          <w:b/>
        </w:rPr>
        <w:t xml:space="preserve">Email </w:t>
      </w:r>
      <w:r w:rsidR="00DC3BBA" w:rsidRPr="00A63AD0">
        <w:rPr>
          <w:rFonts w:asciiTheme="minorHAnsi" w:hAnsiTheme="minorHAnsi" w:cstheme="minorHAnsi"/>
          <w:b/>
        </w:rPr>
        <w:t>Addresses</w:t>
      </w:r>
      <w:r w:rsidRPr="00A63AD0">
        <w:rPr>
          <w:rFonts w:asciiTheme="minorHAnsi" w:hAnsiTheme="minorHAnsi"/>
          <w:b/>
        </w:rPr>
        <w:t xml:space="preserve"> of </w:t>
      </w:r>
      <w:r w:rsidR="00DC3BBA" w:rsidRPr="00A63AD0">
        <w:rPr>
          <w:rFonts w:asciiTheme="minorHAnsi" w:hAnsiTheme="minorHAnsi" w:cstheme="minorHAnsi"/>
          <w:b/>
        </w:rPr>
        <w:t>Co</w:t>
      </w:r>
      <w:r w:rsidRPr="00A63AD0">
        <w:rPr>
          <w:rFonts w:asciiTheme="minorHAnsi" w:hAnsiTheme="minorHAnsi"/>
          <w:b/>
        </w:rPr>
        <w:t>-authors:</w:t>
      </w:r>
    </w:p>
    <w:p w14:paraId="4908AD63" w14:textId="445D6283" w:rsidR="00FE69AF" w:rsidRDefault="00FE69AF" w:rsidP="00FE69AF">
      <w:pPr>
        <w:pStyle w:val="Paragraph"/>
        <w:spacing w:before="0"/>
        <w:ind w:firstLine="0"/>
        <w:rPr>
          <w:rFonts w:asciiTheme="minorHAnsi" w:hAnsiTheme="minorHAnsi" w:cstheme="minorHAnsi"/>
        </w:rPr>
      </w:pPr>
      <w:r w:rsidRPr="00BA0D5A">
        <w:rPr>
          <w:rFonts w:asciiTheme="minorHAnsi" w:hAnsiTheme="minorHAnsi" w:cstheme="minorHAnsi"/>
        </w:rPr>
        <w:t>Huw Richards</w:t>
      </w:r>
      <w:r w:rsidRPr="00A63AD0">
        <w:rPr>
          <w:rFonts w:asciiTheme="minorHAnsi" w:hAnsiTheme="minorHAnsi"/>
          <w:color w:val="000000"/>
          <w:vertAlign w:val="superscript"/>
        </w:rPr>
        <w:t xml:space="preserve"> </w:t>
      </w:r>
      <w:r w:rsidRPr="00A63AD0">
        <w:rPr>
          <w:rFonts w:asciiTheme="minorHAnsi" w:hAnsiTheme="minorHAnsi"/>
          <w:color w:val="000000"/>
          <w:vertAlign w:val="superscript"/>
        </w:rPr>
        <w:tab/>
      </w:r>
      <w:r w:rsidRPr="00A63AD0">
        <w:rPr>
          <w:rFonts w:asciiTheme="minorHAnsi" w:hAnsiTheme="minorHAnsi"/>
          <w:color w:val="000000"/>
          <w:vertAlign w:val="superscript"/>
        </w:rPr>
        <w:tab/>
      </w:r>
      <w:r w:rsidRPr="00A63AD0">
        <w:rPr>
          <w:rFonts w:asciiTheme="minorHAnsi" w:hAnsiTheme="minorHAnsi"/>
          <w:color w:val="000000"/>
          <w:vertAlign w:val="superscript"/>
        </w:rPr>
        <w:tab/>
      </w:r>
      <w:r>
        <w:rPr>
          <w:rFonts w:asciiTheme="minorHAnsi" w:hAnsiTheme="minorHAnsi" w:cstheme="minorHAnsi"/>
        </w:rPr>
        <w:t>(</w:t>
      </w:r>
      <w:r w:rsidRPr="00FE69AF">
        <w:rPr>
          <w:rFonts w:asciiTheme="minorHAnsi" w:hAnsiTheme="minorHAnsi" w:cstheme="minorHAnsi"/>
        </w:rPr>
        <w:t>huw.richards@waikato.ac.nz</w:t>
      </w:r>
      <w:r>
        <w:rPr>
          <w:rFonts w:asciiTheme="minorHAnsi" w:hAnsiTheme="minorHAnsi" w:cstheme="minorHAnsi"/>
        </w:rPr>
        <w:t>)</w:t>
      </w:r>
      <w:r w:rsidR="0027209C" w:rsidRPr="00BA0D5A">
        <w:rPr>
          <w:rFonts w:asciiTheme="minorHAnsi" w:hAnsiTheme="minorHAnsi" w:cstheme="minorHAnsi"/>
        </w:rPr>
        <w:t xml:space="preserve"> </w:t>
      </w:r>
    </w:p>
    <w:p w14:paraId="2B365A67" w14:textId="48A3BDB3" w:rsidR="00FE69AF" w:rsidRDefault="00FE69AF" w:rsidP="00FE69AF">
      <w:pPr>
        <w:pStyle w:val="Paragraph"/>
        <w:spacing w:before="0"/>
        <w:ind w:firstLine="0"/>
        <w:rPr>
          <w:rStyle w:val="Hyperlink"/>
          <w:rFonts w:asciiTheme="minorHAnsi" w:hAnsiTheme="minorHAnsi" w:cstheme="minorHAnsi"/>
        </w:rPr>
      </w:pPr>
      <w:r w:rsidRPr="00BA0D5A">
        <w:rPr>
          <w:rFonts w:asciiTheme="minorHAnsi" w:hAnsiTheme="minorHAnsi" w:cstheme="minorHAnsi"/>
        </w:rPr>
        <w:t>Guillaume Gomez</w:t>
      </w:r>
      <w:r w:rsidRPr="00A63AD0">
        <w:rPr>
          <w:rFonts w:asciiTheme="minorHAnsi" w:hAnsiTheme="minorHAnsi"/>
          <w:color w:val="000000"/>
          <w:vertAlign w:val="superscript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(</w:t>
      </w:r>
      <w:r w:rsidRPr="00FE69AF">
        <w:rPr>
          <w:rFonts w:asciiTheme="minorHAnsi" w:hAnsiTheme="minorHAnsi" w:cstheme="minorHAnsi"/>
        </w:rPr>
        <w:t>guillaume.gomez@manchester.ac.uk</w:t>
      </w:r>
      <w:r>
        <w:rPr>
          <w:rFonts w:asciiTheme="minorHAnsi" w:hAnsiTheme="minorHAnsi" w:cstheme="minorHAnsi"/>
        </w:rPr>
        <w:t>)</w:t>
      </w:r>
      <w:r w:rsidR="0027209C" w:rsidRPr="00BA0D5A">
        <w:rPr>
          <w:rStyle w:val="Hyperlink"/>
          <w:rFonts w:asciiTheme="minorHAnsi" w:hAnsiTheme="minorHAnsi" w:cstheme="minorHAnsi"/>
        </w:rPr>
        <w:t xml:space="preserve"> </w:t>
      </w:r>
    </w:p>
    <w:p w14:paraId="4B5DBB41" w14:textId="03A10DF7" w:rsidR="00FE69AF" w:rsidRDefault="00FE69AF" w:rsidP="00FE69AF">
      <w:pPr>
        <w:pStyle w:val="Paragraph"/>
        <w:spacing w:before="0"/>
        <w:ind w:firstLine="0"/>
        <w:rPr>
          <w:rFonts w:asciiTheme="minorHAnsi" w:hAnsiTheme="minorHAnsi" w:cstheme="minorHAnsi"/>
        </w:rPr>
      </w:pPr>
      <w:r w:rsidRPr="00BA0D5A">
        <w:rPr>
          <w:rFonts w:asciiTheme="minorHAnsi" w:hAnsiTheme="minorHAnsi" w:cstheme="minorHAnsi"/>
        </w:rPr>
        <w:t>Danna R. Gifford</w:t>
      </w:r>
      <w:r w:rsidRPr="00A63AD0">
        <w:rPr>
          <w:rFonts w:asciiTheme="minorHAnsi" w:hAnsiTheme="minorHAnsi"/>
          <w:color w:val="000000"/>
          <w:vertAlign w:val="superscript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(</w:t>
      </w:r>
      <w:r w:rsidRPr="00FE69AF">
        <w:rPr>
          <w:rFonts w:asciiTheme="minorHAnsi" w:hAnsiTheme="minorHAnsi" w:cstheme="minorHAnsi"/>
        </w:rPr>
        <w:t>danna.gifford@manchester.ac.uk</w:t>
      </w:r>
      <w:r>
        <w:rPr>
          <w:rFonts w:asciiTheme="minorHAnsi" w:hAnsiTheme="minorHAnsi" w:cstheme="minorHAnsi"/>
        </w:rPr>
        <w:t>)</w:t>
      </w:r>
      <w:r w:rsidR="00044B4E" w:rsidRPr="00BA0D5A">
        <w:rPr>
          <w:rFonts w:asciiTheme="minorHAnsi" w:hAnsiTheme="minorHAnsi" w:cstheme="minorHAnsi"/>
        </w:rPr>
        <w:t xml:space="preserve"> </w:t>
      </w:r>
    </w:p>
    <w:p w14:paraId="618F9E9E" w14:textId="002575B6" w:rsidR="00044B4E" w:rsidRDefault="00FE69AF" w:rsidP="00FE69AF">
      <w:pPr>
        <w:pStyle w:val="Paragraph"/>
        <w:spacing w:before="0"/>
        <w:ind w:firstLine="0"/>
        <w:rPr>
          <w:rStyle w:val="Hyperlink"/>
          <w:rFonts w:asciiTheme="minorHAnsi" w:hAnsiTheme="minorHAnsi" w:cstheme="minorHAnsi"/>
        </w:rPr>
      </w:pPr>
      <w:r w:rsidRPr="00BA0D5A">
        <w:rPr>
          <w:rFonts w:asciiTheme="minorHAnsi" w:hAnsiTheme="minorHAnsi" w:cstheme="minorHAnsi"/>
        </w:rPr>
        <w:t xml:space="preserve">Adrien </w:t>
      </w:r>
      <w:proofErr w:type="spellStart"/>
      <w:r w:rsidRPr="00BA0D5A">
        <w:rPr>
          <w:rFonts w:asciiTheme="minorHAnsi" w:hAnsiTheme="minorHAnsi" w:cstheme="minorHAnsi"/>
        </w:rPr>
        <w:t>Mazoyer</w:t>
      </w:r>
      <w:proofErr w:type="spellEnd"/>
      <w:r w:rsidRPr="00A63AD0">
        <w:rPr>
          <w:rFonts w:asciiTheme="minorHAnsi" w:hAnsiTheme="minorHAnsi"/>
          <w:color w:val="000000"/>
          <w:vertAlign w:val="superscript"/>
        </w:rPr>
        <w:tab/>
      </w:r>
      <w:r w:rsidRPr="00A63AD0">
        <w:rPr>
          <w:rFonts w:asciiTheme="minorHAnsi" w:hAnsiTheme="minorHAnsi"/>
          <w:color w:val="000000"/>
          <w:vertAlign w:val="superscript"/>
        </w:rPr>
        <w:tab/>
      </w:r>
      <w:r>
        <w:rPr>
          <w:rFonts w:asciiTheme="minorHAnsi" w:hAnsiTheme="minorHAnsi" w:cstheme="minorHAnsi"/>
        </w:rPr>
        <w:t>(</w:t>
      </w:r>
      <w:r w:rsidRPr="00FE69AF">
        <w:rPr>
          <w:rStyle w:val="Hyperlink"/>
          <w:rFonts w:asciiTheme="minorHAnsi" w:hAnsiTheme="minorHAnsi" w:cstheme="minorHAnsi"/>
          <w:color w:val="auto"/>
          <w:u w:val="none"/>
        </w:rPr>
        <w:t>adrien.mazoyer@univ-lille.fr)</w:t>
      </w:r>
    </w:p>
    <w:p w14:paraId="68AD63D6" w14:textId="77777777" w:rsidR="002B2034" w:rsidRPr="00A63AD0" w:rsidRDefault="002B2034" w:rsidP="00A63AD0">
      <w:pPr>
        <w:pStyle w:val="Paragraph"/>
        <w:spacing w:before="0"/>
        <w:ind w:firstLine="0"/>
        <w:jc w:val="both"/>
      </w:pPr>
    </w:p>
    <w:p w14:paraId="780657B3" w14:textId="77777777" w:rsidR="00FE69AF" w:rsidRDefault="006305D7" w:rsidP="00FE69A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BA0D5A">
        <w:rPr>
          <w:rFonts w:asciiTheme="minorHAnsi" w:hAnsiTheme="minorHAnsi" w:cstheme="minorHAnsi"/>
          <w:b/>
          <w:bCs/>
        </w:rPr>
        <w:t>KEYWORDS:</w:t>
      </w:r>
      <w:r w:rsidR="00D6666C" w:rsidRPr="00BA0D5A">
        <w:rPr>
          <w:rFonts w:asciiTheme="minorHAnsi" w:hAnsiTheme="minorHAnsi" w:cstheme="minorHAnsi"/>
          <w:b/>
          <w:bCs/>
        </w:rPr>
        <w:t xml:space="preserve"> </w:t>
      </w:r>
    </w:p>
    <w:p w14:paraId="6C0B0781" w14:textId="46C8DF46" w:rsidR="007A4DD6" w:rsidRPr="00BA0D5A" w:rsidRDefault="00A26B4F" w:rsidP="00FE69AF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A0D5A">
        <w:rPr>
          <w:rFonts w:asciiTheme="minorHAnsi" w:hAnsiTheme="minorHAnsi" w:cstheme="minorHAnsi"/>
          <w:color w:val="auto"/>
        </w:rPr>
        <w:t xml:space="preserve">spontaneous mutations, </w:t>
      </w:r>
      <w:r w:rsidR="001221F5" w:rsidRPr="00BA0D5A">
        <w:rPr>
          <w:rFonts w:asciiTheme="minorHAnsi" w:hAnsiTheme="minorHAnsi" w:cstheme="minorHAnsi"/>
          <w:color w:val="auto"/>
        </w:rPr>
        <w:t xml:space="preserve">mutation rate plasticity, </w:t>
      </w:r>
      <w:r w:rsidR="00A837DD" w:rsidRPr="00BA0D5A">
        <w:rPr>
          <w:rFonts w:asciiTheme="minorHAnsi" w:hAnsiTheme="minorHAnsi" w:cstheme="minorHAnsi"/>
          <w:color w:val="auto"/>
        </w:rPr>
        <w:t xml:space="preserve">stress-induced mutagenesis, </w:t>
      </w:r>
      <w:bookmarkStart w:id="1" w:name="_Hlk16676262"/>
      <w:r w:rsidR="001221F5" w:rsidRPr="00BA0D5A">
        <w:rPr>
          <w:rFonts w:asciiTheme="minorHAnsi" w:hAnsiTheme="minorHAnsi" w:cstheme="minorHAnsi"/>
          <w:color w:val="auto"/>
        </w:rPr>
        <w:t xml:space="preserve">Luria-Delbrück </w:t>
      </w:r>
      <w:bookmarkEnd w:id="1"/>
      <w:r w:rsidR="001221F5" w:rsidRPr="00BA0D5A">
        <w:rPr>
          <w:rFonts w:asciiTheme="minorHAnsi" w:hAnsiTheme="minorHAnsi" w:cstheme="minorHAnsi"/>
          <w:color w:val="auto"/>
        </w:rPr>
        <w:t>distribution, maximum</w:t>
      </w:r>
      <w:r w:rsidR="00DC3BBA">
        <w:rPr>
          <w:rFonts w:asciiTheme="minorHAnsi" w:hAnsiTheme="minorHAnsi" w:cstheme="minorHAnsi"/>
          <w:color w:val="auto"/>
        </w:rPr>
        <w:t xml:space="preserve"> </w:t>
      </w:r>
      <w:r w:rsidR="001221F5" w:rsidRPr="00BA0D5A">
        <w:rPr>
          <w:rFonts w:asciiTheme="minorHAnsi" w:hAnsiTheme="minorHAnsi" w:cstheme="minorHAnsi"/>
          <w:color w:val="auto"/>
        </w:rPr>
        <w:t xml:space="preserve">likelihood estimator, </w:t>
      </w:r>
      <w:r w:rsidR="00BF7D39" w:rsidRPr="00BA0D5A">
        <w:rPr>
          <w:rFonts w:asciiTheme="minorHAnsi" w:hAnsiTheme="minorHAnsi" w:cstheme="minorHAnsi"/>
          <w:color w:val="auto"/>
        </w:rPr>
        <w:t xml:space="preserve">cell-cell interactions, </w:t>
      </w:r>
      <w:r w:rsidR="00EF299C" w:rsidRPr="00BA0D5A">
        <w:rPr>
          <w:rFonts w:asciiTheme="minorHAnsi" w:hAnsiTheme="minorHAnsi" w:cstheme="minorHAnsi"/>
          <w:color w:val="auto"/>
        </w:rPr>
        <w:t>antimicrobial resi</w:t>
      </w:r>
      <w:r w:rsidR="002A03B6" w:rsidRPr="00BA0D5A">
        <w:rPr>
          <w:rFonts w:asciiTheme="minorHAnsi" w:hAnsiTheme="minorHAnsi" w:cstheme="minorHAnsi"/>
          <w:color w:val="auto"/>
        </w:rPr>
        <w:t>s</w:t>
      </w:r>
      <w:r w:rsidR="00EF299C" w:rsidRPr="00BA0D5A">
        <w:rPr>
          <w:rFonts w:asciiTheme="minorHAnsi" w:hAnsiTheme="minorHAnsi" w:cstheme="minorHAnsi"/>
          <w:color w:val="auto"/>
        </w:rPr>
        <w:t>tance</w:t>
      </w:r>
      <w:r w:rsidR="00C121E0" w:rsidRPr="00BA0D5A">
        <w:rPr>
          <w:rFonts w:asciiTheme="minorHAnsi" w:hAnsiTheme="minorHAnsi" w:cstheme="minorHAnsi"/>
          <w:color w:val="auto"/>
        </w:rPr>
        <w:t xml:space="preserve">, </w:t>
      </w:r>
      <w:r w:rsidRPr="00BA0D5A">
        <w:rPr>
          <w:rFonts w:asciiTheme="minorHAnsi" w:hAnsiTheme="minorHAnsi" w:cstheme="minorHAnsi"/>
          <w:color w:val="auto"/>
        </w:rPr>
        <w:t>bacteria</w:t>
      </w:r>
    </w:p>
    <w:p w14:paraId="44492C87" w14:textId="77777777" w:rsidR="00FE69AF" w:rsidRDefault="00FE69AF" w:rsidP="00FE69AF">
      <w:pPr>
        <w:widowControl/>
        <w:tabs>
          <w:tab w:val="center" w:pos="4680"/>
        </w:tabs>
        <w:autoSpaceDE/>
        <w:autoSpaceDN/>
        <w:adjustRightInd/>
        <w:jc w:val="left"/>
        <w:rPr>
          <w:rFonts w:asciiTheme="minorHAnsi" w:hAnsiTheme="minorHAnsi" w:cstheme="minorHAnsi"/>
        </w:rPr>
      </w:pPr>
    </w:p>
    <w:p w14:paraId="2E781398" w14:textId="32C3F083" w:rsidR="00FE69AF" w:rsidRDefault="00086FF5" w:rsidP="00FE69AF">
      <w:pPr>
        <w:widowControl/>
        <w:tabs>
          <w:tab w:val="center" w:pos="4680"/>
        </w:tabs>
        <w:autoSpaceDE/>
        <w:autoSpaceDN/>
        <w:adjustRightInd/>
        <w:jc w:val="left"/>
        <w:rPr>
          <w:rFonts w:asciiTheme="minorHAnsi" w:hAnsiTheme="minorHAnsi" w:cstheme="minorHAnsi"/>
          <w:b/>
          <w:bCs/>
        </w:rPr>
      </w:pPr>
      <w:r w:rsidRPr="00BA0D5A">
        <w:rPr>
          <w:rFonts w:asciiTheme="minorHAnsi" w:hAnsiTheme="minorHAnsi" w:cstheme="minorHAnsi"/>
          <w:b/>
          <w:bCs/>
        </w:rPr>
        <w:t>SUMMARY</w:t>
      </w:r>
      <w:r w:rsidR="00FE69AF">
        <w:rPr>
          <w:rFonts w:asciiTheme="minorHAnsi" w:hAnsiTheme="minorHAnsi" w:cstheme="minorHAnsi"/>
          <w:b/>
          <w:bCs/>
        </w:rPr>
        <w:t>:</w:t>
      </w:r>
    </w:p>
    <w:p w14:paraId="755E59F6" w14:textId="2F067286" w:rsidR="002169DC" w:rsidRPr="00BA0D5A" w:rsidRDefault="00BD502B" w:rsidP="00FE69AF">
      <w:pPr>
        <w:widowControl/>
        <w:tabs>
          <w:tab w:val="center" w:pos="4680"/>
        </w:tabs>
        <w:autoSpaceDE/>
        <w:autoSpaceDN/>
        <w:adjustRightInd/>
        <w:jc w:val="left"/>
        <w:rPr>
          <w:rFonts w:asciiTheme="minorHAnsi" w:hAnsiTheme="minorHAnsi" w:cstheme="minorHAnsi"/>
        </w:rPr>
      </w:pPr>
      <w:r w:rsidRPr="00BA0D5A">
        <w:rPr>
          <w:rFonts w:asciiTheme="minorHAnsi" w:hAnsiTheme="minorHAnsi" w:cstheme="minorHAnsi"/>
        </w:rPr>
        <w:t xml:space="preserve">Here, a protocol </w:t>
      </w:r>
      <w:r w:rsidR="00DC3BBA">
        <w:rPr>
          <w:rFonts w:asciiTheme="minorHAnsi" w:hAnsiTheme="minorHAnsi" w:cstheme="minorHAnsi"/>
        </w:rPr>
        <w:t xml:space="preserve">is </w:t>
      </w:r>
      <w:r w:rsidR="00DC3BBA" w:rsidRPr="00952B74">
        <w:rPr>
          <w:rFonts w:asciiTheme="minorHAnsi" w:hAnsiTheme="minorHAnsi" w:cstheme="minorHAnsi"/>
        </w:rPr>
        <w:t>present</w:t>
      </w:r>
      <w:r w:rsidR="00DC3BBA">
        <w:rPr>
          <w:rFonts w:asciiTheme="minorHAnsi" w:hAnsiTheme="minorHAnsi" w:cstheme="minorHAnsi"/>
        </w:rPr>
        <w:t>ed</w:t>
      </w:r>
      <w:r w:rsidR="00DC3BBA" w:rsidRPr="00952B74">
        <w:rPr>
          <w:rFonts w:asciiTheme="minorHAnsi" w:hAnsiTheme="minorHAnsi" w:cstheme="minorHAnsi"/>
        </w:rPr>
        <w:t xml:space="preserve"> </w:t>
      </w:r>
      <w:r w:rsidRPr="00BA0D5A">
        <w:rPr>
          <w:rFonts w:asciiTheme="minorHAnsi" w:hAnsiTheme="minorHAnsi" w:cstheme="minorHAnsi"/>
        </w:rPr>
        <w:t xml:space="preserve">to </w:t>
      </w:r>
      <w:r w:rsidR="00BD0D1F">
        <w:rPr>
          <w:rFonts w:asciiTheme="minorHAnsi" w:hAnsiTheme="minorHAnsi" w:cstheme="minorHAnsi"/>
        </w:rPr>
        <w:t xml:space="preserve">perform </w:t>
      </w:r>
      <w:r w:rsidR="00BD0D1F" w:rsidRPr="00BA0D5A">
        <w:rPr>
          <w:rFonts w:asciiTheme="minorHAnsi" w:hAnsiTheme="minorHAnsi" w:cstheme="minorHAnsi"/>
        </w:rPr>
        <w:t xml:space="preserve">a fluctuation assay </w:t>
      </w:r>
      <w:r w:rsidR="00BD0D1F">
        <w:rPr>
          <w:rFonts w:asciiTheme="minorHAnsi" w:hAnsiTheme="minorHAnsi" w:cstheme="minorHAnsi"/>
        </w:rPr>
        <w:t xml:space="preserve">and </w:t>
      </w:r>
      <w:r w:rsidR="00CF3B07" w:rsidRPr="00BA0D5A">
        <w:rPr>
          <w:rFonts w:asciiTheme="minorHAnsi" w:hAnsiTheme="minorHAnsi" w:cstheme="minorHAnsi"/>
        </w:rPr>
        <w:t>estimat</w:t>
      </w:r>
      <w:r w:rsidRPr="00BA0D5A">
        <w:rPr>
          <w:rFonts w:asciiTheme="minorHAnsi" w:hAnsiTheme="minorHAnsi" w:cstheme="minorHAnsi"/>
        </w:rPr>
        <w:t>e</w:t>
      </w:r>
      <w:r w:rsidR="00CF3B07" w:rsidRPr="00BA0D5A">
        <w:rPr>
          <w:rFonts w:asciiTheme="minorHAnsi" w:hAnsiTheme="minorHAnsi" w:cstheme="minorHAnsi"/>
        </w:rPr>
        <w:t xml:space="preserve"> microbial mutation rate</w:t>
      </w:r>
      <w:r w:rsidR="00F11B9A" w:rsidRPr="00BA0D5A">
        <w:rPr>
          <w:rFonts w:asciiTheme="minorHAnsi" w:hAnsiTheme="minorHAnsi" w:cstheme="minorHAnsi"/>
        </w:rPr>
        <w:t xml:space="preserve"> using phenotypic markers</w:t>
      </w:r>
      <w:r w:rsidR="00C30913" w:rsidRPr="00BA0D5A">
        <w:rPr>
          <w:rFonts w:asciiTheme="minorHAnsi" w:hAnsiTheme="minorHAnsi" w:cstheme="minorHAnsi"/>
        </w:rPr>
        <w:t>.</w:t>
      </w:r>
      <w:r w:rsidR="00CF3B07" w:rsidRPr="00BA0D5A">
        <w:rPr>
          <w:rFonts w:asciiTheme="minorHAnsi" w:hAnsiTheme="minorHAnsi" w:cstheme="minorHAnsi"/>
        </w:rPr>
        <w:t xml:space="preserve"> </w:t>
      </w:r>
      <w:r w:rsidR="00DC3BBA">
        <w:rPr>
          <w:rFonts w:asciiTheme="minorHAnsi" w:hAnsiTheme="minorHAnsi" w:cstheme="minorHAnsi"/>
        </w:rPr>
        <w:t>This protocol will</w:t>
      </w:r>
      <w:r w:rsidR="00457D2B" w:rsidRPr="00BA0D5A">
        <w:rPr>
          <w:rFonts w:asciiTheme="minorHAnsi" w:hAnsiTheme="minorHAnsi" w:cstheme="minorHAnsi"/>
        </w:rPr>
        <w:t xml:space="preserve"> </w:t>
      </w:r>
      <w:r w:rsidR="00D3510E" w:rsidRPr="00BA0D5A">
        <w:rPr>
          <w:rFonts w:asciiTheme="minorHAnsi" w:hAnsiTheme="minorHAnsi" w:cstheme="minorHAnsi"/>
        </w:rPr>
        <w:t>enable</w:t>
      </w:r>
      <w:r w:rsidR="00457D2B" w:rsidRPr="00BA0D5A">
        <w:rPr>
          <w:rFonts w:asciiTheme="minorHAnsi" w:hAnsiTheme="minorHAnsi" w:cstheme="minorHAnsi"/>
        </w:rPr>
        <w:t xml:space="preserve"> researchers to </w:t>
      </w:r>
      <w:r w:rsidR="003F1C33" w:rsidRPr="00BA0D5A">
        <w:rPr>
          <w:rFonts w:asciiTheme="minorHAnsi" w:hAnsiTheme="minorHAnsi" w:cstheme="minorHAnsi"/>
        </w:rPr>
        <w:t>assay</w:t>
      </w:r>
      <w:r w:rsidR="00EC505E" w:rsidRPr="00BA0D5A">
        <w:rPr>
          <w:rFonts w:asciiTheme="minorHAnsi" w:hAnsiTheme="minorHAnsi" w:cstheme="minorHAnsi"/>
        </w:rPr>
        <w:t xml:space="preserve"> mutations in diverse </w:t>
      </w:r>
      <w:r w:rsidR="00E2440A" w:rsidRPr="00BA0D5A">
        <w:rPr>
          <w:rFonts w:asciiTheme="minorHAnsi" w:hAnsiTheme="minorHAnsi" w:cstheme="minorHAnsi"/>
          <w:color w:val="auto"/>
        </w:rPr>
        <w:t>microbes</w:t>
      </w:r>
      <w:r w:rsidR="00EC505E" w:rsidRPr="00BA0D5A">
        <w:rPr>
          <w:rFonts w:asciiTheme="minorHAnsi" w:hAnsiTheme="minorHAnsi" w:cstheme="minorHAnsi"/>
          <w:color w:val="auto"/>
        </w:rPr>
        <w:t xml:space="preserve"> </w:t>
      </w:r>
      <w:r w:rsidR="00EC505E" w:rsidRPr="00BA0D5A">
        <w:rPr>
          <w:rFonts w:asciiTheme="minorHAnsi" w:hAnsiTheme="minorHAnsi" w:cstheme="minorHAnsi"/>
        </w:rPr>
        <w:t>and environments</w:t>
      </w:r>
      <w:r w:rsidR="00F11B9A" w:rsidRPr="00BA0D5A">
        <w:rPr>
          <w:rFonts w:asciiTheme="minorHAnsi" w:hAnsiTheme="minorHAnsi" w:cstheme="minorHAnsi"/>
        </w:rPr>
        <w:t>,</w:t>
      </w:r>
      <w:r w:rsidR="00EC505E" w:rsidRPr="00BA0D5A">
        <w:rPr>
          <w:rFonts w:asciiTheme="minorHAnsi" w:hAnsiTheme="minorHAnsi" w:cstheme="minorHAnsi"/>
        </w:rPr>
        <w:t xml:space="preserve"> </w:t>
      </w:r>
      <w:r w:rsidR="000B5A2C" w:rsidRPr="00BA0D5A">
        <w:rPr>
          <w:rFonts w:asciiTheme="minorHAnsi" w:hAnsiTheme="minorHAnsi" w:cstheme="minorHAnsi"/>
        </w:rPr>
        <w:t>determining</w:t>
      </w:r>
      <w:r w:rsidR="00457D2B" w:rsidRPr="00BA0D5A">
        <w:rPr>
          <w:rFonts w:asciiTheme="minorHAnsi" w:hAnsiTheme="minorHAnsi" w:cstheme="minorHAnsi"/>
        </w:rPr>
        <w:t xml:space="preserve"> how </w:t>
      </w:r>
      <w:r w:rsidR="000B5A2C" w:rsidRPr="00BA0D5A">
        <w:rPr>
          <w:rFonts w:asciiTheme="minorHAnsi" w:hAnsiTheme="minorHAnsi" w:cstheme="minorHAnsi"/>
        </w:rPr>
        <w:t xml:space="preserve">genotype and </w:t>
      </w:r>
      <w:r w:rsidR="00457D2B" w:rsidRPr="00BA0D5A">
        <w:rPr>
          <w:rFonts w:asciiTheme="minorHAnsi" w:hAnsiTheme="minorHAnsi" w:cstheme="minorHAnsi"/>
        </w:rPr>
        <w:t>ecological context affect</w:t>
      </w:r>
      <w:r w:rsidR="000B5A2C" w:rsidRPr="00BA0D5A">
        <w:rPr>
          <w:rFonts w:asciiTheme="minorHAnsi" w:hAnsiTheme="minorHAnsi" w:cstheme="minorHAnsi"/>
        </w:rPr>
        <w:t xml:space="preserve"> </w:t>
      </w:r>
      <w:r w:rsidR="00457D2B" w:rsidRPr="00BA0D5A">
        <w:rPr>
          <w:rFonts w:asciiTheme="minorHAnsi" w:hAnsiTheme="minorHAnsi" w:cstheme="minorHAnsi"/>
        </w:rPr>
        <w:t>spontaneous mutation rate</w:t>
      </w:r>
      <w:r w:rsidR="00C31174" w:rsidRPr="00BA0D5A">
        <w:rPr>
          <w:rFonts w:asciiTheme="minorHAnsi" w:hAnsiTheme="minorHAnsi" w:cstheme="minorHAnsi"/>
        </w:rPr>
        <w:t>s</w:t>
      </w:r>
      <w:r w:rsidR="00457D2B" w:rsidRPr="00BA0D5A">
        <w:rPr>
          <w:rFonts w:asciiTheme="minorHAnsi" w:hAnsiTheme="minorHAnsi" w:cstheme="minorHAnsi"/>
        </w:rPr>
        <w:t xml:space="preserve">. </w:t>
      </w:r>
    </w:p>
    <w:p w14:paraId="74314CC9" w14:textId="77777777" w:rsidR="00FE69AF" w:rsidRDefault="00FE69AF" w:rsidP="00FE69AF">
      <w:pPr>
        <w:widowControl/>
        <w:autoSpaceDE/>
        <w:autoSpaceDN/>
        <w:adjustRightInd/>
        <w:jc w:val="left"/>
        <w:rPr>
          <w:rFonts w:asciiTheme="minorHAnsi" w:hAnsiTheme="minorHAnsi" w:cstheme="minorHAnsi"/>
        </w:rPr>
      </w:pPr>
    </w:p>
    <w:p w14:paraId="0E6F0639" w14:textId="77777777" w:rsidR="00FE69AF" w:rsidRDefault="006305D7" w:rsidP="00FE69AF">
      <w:pPr>
        <w:widowControl/>
        <w:autoSpaceDE/>
        <w:autoSpaceDN/>
        <w:adjustRightInd/>
        <w:jc w:val="left"/>
        <w:rPr>
          <w:rFonts w:asciiTheme="minorHAnsi" w:hAnsiTheme="minorHAnsi" w:cstheme="minorHAnsi"/>
        </w:rPr>
      </w:pPr>
      <w:r w:rsidRPr="00BA0D5A">
        <w:rPr>
          <w:rFonts w:asciiTheme="minorHAnsi" w:hAnsiTheme="minorHAnsi" w:cstheme="minorHAnsi"/>
          <w:b/>
          <w:bCs/>
        </w:rPr>
        <w:t>ABSTRACT:</w:t>
      </w:r>
      <w:r w:rsidRPr="00BA0D5A">
        <w:rPr>
          <w:rFonts w:asciiTheme="minorHAnsi" w:hAnsiTheme="minorHAnsi" w:cstheme="minorHAnsi"/>
        </w:rPr>
        <w:t xml:space="preserve"> </w:t>
      </w:r>
    </w:p>
    <w:p w14:paraId="7DAEE33E" w14:textId="30A3CBF6" w:rsidR="0061574A" w:rsidRPr="00FE69AF" w:rsidRDefault="00BD0FD0" w:rsidP="00FE69AF">
      <w:pPr>
        <w:widowControl/>
        <w:autoSpaceDE/>
        <w:autoSpaceDN/>
        <w:adjustRightInd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FD0063" w:rsidRPr="00BA0D5A">
        <w:rPr>
          <w:rFonts w:asciiTheme="minorHAnsi" w:hAnsiTheme="minorHAnsi" w:cstheme="minorHAnsi"/>
        </w:rPr>
        <w:t>luctuation assay</w:t>
      </w:r>
      <w:r>
        <w:rPr>
          <w:rFonts w:asciiTheme="minorHAnsi" w:hAnsiTheme="minorHAnsi" w:cstheme="minorHAnsi"/>
        </w:rPr>
        <w:t>s</w:t>
      </w:r>
      <w:r w:rsidR="00FD0063" w:rsidRPr="00BA0D5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are</w:t>
      </w:r>
      <w:r w:rsidR="00FD0063" w:rsidRPr="00BA0D5A">
        <w:rPr>
          <w:rFonts w:asciiTheme="minorHAnsi" w:hAnsiTheme="minorHAnsi" w:cstheme="minorHAnsi"/>
        </w:rPr>
        <w:t xml:space="preserve"> widely used </w:t>
      </w:r>
      <w:r w:rsidR="00EC505E" w:rsidRPr="00BA0D5A">
        <w:rPr>
          <w:rFonts w:asciiTheme="minorHAnsi" w:hAnsiTheme="minorHAnsi" w:cstheme="minorHAnsi"/>
        </w:rPr>
        <w:t xml:space="preserve">for estimating mutation rates in microbes growing in </w:t>
      </w:r>
      <w:r w:rsidR="000B5A2C" w:rsidRPr="00BA0D5A">
        <w:rPr>
          <w:rFonts w:asciiTheme="minorHAnsi" w:hAnsiTheme="minorHAnsi" w:cstheme="minorHAnsi"/>
        </w:rPr>
        <w:t xml:space="preserve">liquid </w:t>
      </w:r>
      <w:r w:rsidR="00D3510E" w:rsidRPr="00BA0D5A">
        <w:rPr>
          <w:rFonts w:asciiTheme="minorHAnsi" w:hAnsiTheme="minorHAnsi" w:cstheme="minorHAnsi"/>
        </w:rPr>
        <w:t>environment</w:t>
      </w:r>
      <w:r w:rsidR="000B5A2C" w:rsidRPr="00BA0D5A">
        <w:rPr>
          <w:rFonts w:asciiTheme="minorHAnsi" w:hAnsiTheme="minorHAnsi" w:cstheme="minorHAnsi"/>
        </w:rPr>
        <w:t>s</w:t>
      </w:r>
      <w:r w:rsidR="00EC505E" w:rsidRPr="00BA0D5A">
        <w:rPr>
          <w:rFonts w:asciiTheme="minorHAnsi" w:hAnsiTheme="minorHAnsi" w:cstheme="minorHAnsi"/>
        </w:rPr>
        <w:t xml:space="preserve">. </w:t>
      </w:r>
      <w:r w:rsidR="00131673" w:rsidRPr="00BA0D5A">
        <w:rPr>
          <w:rFonts w:asciiTheme="minorHAnsi" w:hAnsiTheme="minorHAnsi" w:cstheme="minorHAnsi"/>
        </w:rPr>
        <w:t>M</w:t>
      </w:r>
      <w:r w:rsidR="00EC505E" w:rsidRPr="00BA0D5A">
        <w:rPr>
          <w:rFonts w:asciiTheme="minorHAnsi" w:hAnsiTheme="minorHAnsi" w:cstheme="minorHAnsi"/>
        </w:rPr>
        <w:t xml:space="preserve">any cultures </w:t>
      </w:r>
      <w:r w:rsidR="0040155F" w:rsidRPr="00BA0D5A">
        <w:rPr>
          <w:rFonts w:asciiTheme="minorHAnsi" w:hAnsiTheme="minorHAnsi" w:cstheme="minorHAnsi"/>
        </w:rPr>
        <w:t xml:space="preserve">are each inoculated </w:t>
      </w:r>
      <w:r w:rsidR="00EC505E" w:rsidRPr="00BA0D5A">
        <w:rPr>
          <w:rFonts w:asciiTheme="minorHAnsi" w:hAnsiTheme="minorHAnsi" w:cstheme="minorHAnsi"/>
        </w:rPr>
        <w:t>with a few thousand cells</w:t>
      </w:r>
      <w:r w:rsidR="00D87B31">
        <w:rPr>
          <w:rFonts w:asciiTheme="minorHAnsi" w:hAnsiTheme="minorHAnsi" w:cstheme="minorHAnsi"/>
        </w:rPr>
        <w:t>,</w:t>
      </w:r>
      <w:r w:rsidR="00EC505E" w:rsidRPr="00BA0D5A">
        <w:rPr>
          <w:rFonts w:asciiTheme="minorHAnsi" w:hAnsiTheme="minorHAnsi" w:cstheme="minorHAnsi"/>
        </w:rPr>
        <w:t xml:space="preserve"> </w:t>
      </w:r>
      <w:r w:rsidR="000B5A2C" w:rsidRPr="00BA0D5A">
        <w:rPr>
          <w:rFonts w:asciiTheme="minorHAnsi" w:hAnsiTheme="minorHAnsi" w:cstheme="minorHAnsi"/>
        </w:rPr>
        <w:t>each sensitive to a</w:t>
      </w:r>
      <w:r w:rsidR="00EC505E" w:rsidRPr="00BA0D5A">
        <w:rPr>
          <w:rFonts w:asciiTheme="minorHAnsi" w:hAnsiTheme="minorHAnsi" w:cstheme="minorHAnsi"/>
        </w:rPr>
        <w:t xml:space="preserve"> </w:t>
      </w:r>
      <w:r w:rsidR="00280458" w:rsidRPr="00BA0D5A">
        <w:rPr>
          <w:rFonts w:asciiTheme="minorHAnsi" w:hAnsiTheme="minorHAnsi" w:cstheme="minorHAnsi"/>
        </w:rPr>
        <w:t xml:space="preserve">selective </w:t>
      </w:r>
      <w:r w:rsidR="00C102C4" w:rsidRPr="00BA0D5A">
        <w:rPr>
          <w:rFonts w:asciiTheme="minorHAnsi" w:hAnsiTheme="minorHAnsi" w:cstheme="minorHAnsi"/>
        </w:rPr>
        <w:t>marker</w:t>
      </w:r>
      <w:r w:rsidR="000B5A2C" w:rsidRPr="00BA0D5A">
        <w:rPr>
          <w:rFonts w:asciiTheme="minorHAnsi" w:hAnsiTheme="minorHAnsi" w:cstheme="minorHAnsi"/>
        </w:rPr>
        <w:t xml:space="preserve"> that can be assayed </w:t>
      </w:r>
      <w:r w:rsidR="00EC505E" w:rsidRPr="00BA0D5A">
        <w:rPr>
          <w:rFonts w:asciiTheme="minorHAnsi" w:hAnsiTheme="minorHAnsi" w:cstheme="minorHAnsi"/>
        </w:rPr>
        <w:t>phenotypic</w:t>
      </w:r>
      <w:r w:rsidR="000B5A2C" w:rsidRPr="00BA0D5A">
        <w:rPr>
          <w:rFonts w:asciiTheme="minorHAnsi" w:hAnsiTheme="minorHAnsi" w:cstheme="minorHAnsi"/>
        </w:rPr>
        <w:t>ally</w:t>
      </w:r>
      <w:r w:rsidR="00EC505E" w:rsidRPr="00BA0D5A">
        <w:rPr>
          <w:rFonts w:asciiTheme="minorHAnsi" w:hAnsiTheme="minorHAnsi" w:cstheme="minorHAnsi"/>
        </w:rPr>
        <w:t xml:space="preserve">. These parallel cultures grow for many generations </w:t>
      </w:r>
      <w:r w:rsidR="00280458" w:rsidRPr="00BA0D5A">
        <w:rPr>
          <w:rFonts w:asciiTheme="minorHAnsi" w:hAnsiTheme="minorHAnsi" w:cstheme="minorHAnsi"/>
        </w:rPr>
        <w:t xml:space="preserve">in the absence of the </w:t>
      </w:r>
      <w:r w:rsidR="00857D94" w:rsidRPr="00BA0D5A">
        <w:rPr>
          <w:rFonts w:asciiTheme="minorHAnsi" w:hAnsiTheme="minorHAnsi" w:cstheme="minorHAnsi"/>
        </w:rPr>
        <w:t>phenotypic</w:t>
      </w:r>
      <w:r w:rsidR="00280458" w:rsidRPr="00BA0D5A">
        <w:rPr>
          <w:rFonts w:asciiTheme="minorHAnsi" w:hAnsiTheme="minorHAnsi" w:cstheme="minorHAnsi"/>
        </w:rPr>
        <w:t xml:space="preserve"> </w:t>
      </w:r>
      <w:r w:rsidR="00857D94" w:rsidRPr="00BA0D5A">
        <w:rPr>
          <w:rFonts w:asciiTheme="minorHAnsi" w:hAnsiTheme="minorHAnsi" w:cstheme="minorHAnsi"/>
        </w:rPr>
        <w:t>marker</w:t>
      </w:r>
      <w:r w:rsidR="00EC505E" w:rsidRPr="00BA0D5A">
        <w:rPr>
          <w:rFonts w:asciiTheme="minorHAnsi" w:hAnsiTheme="minorHAnsi" w:cstheme="minorHAnsi"/>
        </w:rPr>
        <w:t xml:space="preserve">. </w:t>
      </w:r>
      <w:r w:rsidR="00DF7302" w:rsidRPr="00BA0D5A">
        <w:rPr>
          <w:rFonts w:asciiTheme="minorHAnsi" w:hAnsiTheme="minorHAnsi" w:cstheme="minorHAnsi"/>
        </w:rPr>
        <w:t>A subset of cultures is used to estimate t</w:t>
      </w:r>
      <w:r w:rsidR="00EC505E" w:rsidRPr="00BA0D5A">
        <w:rPr>
          <w:rFonts w:asciiTheme="minorHAnsi" w:hAnsiTheme="minorHAnsi" w:cstheme="minorHAnsi"/>
        </w:rPr>
        <w:t xml:space="preserve">he total number of cells at risk </w:t>
      </w:r>
      <w:r w:rsidR="004B7D22" w:rsidRPr="00BA0D5A">
        <w:rPr>
          <w:rFonts w:asciiTheme="minorHAnsi" w:hAnsiTheme="minorHAnsi" w:cstheme="minorHAnsi"/>
        </w:rPr>
        <w:t xml:space="preserve">of </w:t>
      </w:r>
      <w:r w:rsidR="00EC505E" w:rsidRPr="00BA0D5A">
        <w:rPr>
          <w:rFonts w:asciiTheme="minorHAnsi" w:hAnsiTheme="minorHAnsi" w:cstheme="minorHAnsi"/>
        </w:rPr>
        <w:t xml:space="preserve">mutations </w:t>
      </w:r>
      <w:r w:rsidR="00D87B31">
        <w:rPr>
          <w:rFonts w:asciiTheme="minorHAnsi" w:hAnsiTheme="minorHAnsi" w:cstheme="minorHAnsi"/>
        </w:rPr>
        <w:t xml:space="preserve">(i.e., </w:t>
      </w:r>
      <w:r w:rsidR="00EC505E" w:rsidRPr="00BA0D5A">
        <w:rPr>
          <w:rFonts w:asciiTheme="minorHAnsi" w:hAnsiTheme="minorHAnsi" w:cstheme="minorHAnsi"/>
        </w:rPr>
        <w:t>the population size at the end of the growth period</w:t>
      </w:r>
      <w:r w:rsidR="00D87B31">
        <w:rPr>
          <w:rFonts w:asciiTheme="minorHAnsi" w:hAnsiTheme="minorHAnsi" w:cstheme="minorHAnsi"/>
        </w:rPr>
        <w:t>, or</w:t>
      </w:r>
      <w:r w:rsidR="00EC505E" w:rsidRPr="00BA0D5A">
        <w:rPr>
          <w:rFonts w:asciiTheme="minorHAnsi" w:hAnsiTheme="minorHAnsi" w:cstheme="minorHAnsi"/>
        </w:rPr>
        <w:t xml:space="preserve"> </w:t>
      </w:r>
      <w:proofErr w:type="spellStart"/>
      <w:r w:rsidR="00EC505E" w:rsidRPr="00BA0D5A">
        <w:rPr>
          <w:rFonts w:asciiTheme="minorHAnsi" w:hAnsiTheme="minorHAnsi" w:cstheme="minorHAnsi"/>
          <w:i/>
        </w:rPr>
        <w:t>N</w:t>
      </w:r>
      <w:r w:rsidR="00EC505E" w:rsidRPr="00BA0D5A">
        <w:rPr>
          <w:rFonts w:asciiTheme="minorHAnsi" w:hAnsiTheme="minorHAnsi" w:cstheme="minorHAnsi"/>
          <w:i/>
          <w:vertAlign w:val="subscript"/>
        </w:rPr>
        <w:t>t</w:t>
      </w:r>
      <w:proofErr w:type="spellEnd"/>
      <w:r w:rsidR="00DF7302" w:rsidRPr="00BA0D5A">
        <w:rPr>
          <w:rFonts w:asciiTheme="minorHAnsi" w:hAnsiTheme="minorHAnsi" w:cstheme="minorHAnsi"/>
        </w:rPr>
        <w:t>)</w:t>
      </w:r>
      <w:r w:rsidR="00EC505E" w:rsidRPr="00BA0D5A">
        <w:rPr>
          <w:rFonts w:asciiTheme="minorHAnsi" w:hAnsiTheme="minorHAnsi" w:cstheme="minorHAnsi"/>
        </w:rPr>
        <w:t xml:space="preserve">. </w:t>
      </w:r>
      <w:r w:rsidR="004B7D22" w:rsidRPr="00BA0D5A">
        <w:rPr>
          <w:rFonts w:asciiTheme="minorHAnsi" w:hAnsiTheme="minorHAnsi" w:cstheme="minorHAnsi"/>
        </w:rPr>
        <w:t>The r</w:t>
      </w:r>
      <w:r w:rsidR="00EC505E" w:rsidRPr="00BA0D5A">
        <w:rPr>
          <w:rFonts w:asciiTheme="minorHAnsi" w:hAnsiTheme="minorHAnsi" w:cstheme="minorHAnsi"/>
        </w:rPr>
        <w:t xml:space="preserve">emaining cultures are plated onto </w:t>
      </w:r>
      <w:r w:rsidR="00481637">
        <w:rPr>
          <w:rFonts w:asciiTheme="minorHAnsi" w:hAnsiTheme="minorHAnsi" w:cstheme="minorHAnsi"/>
        </w:rPr>
        <w:t xml:space="preserve">the </w:t>
      </w:r>
      <w:r w:rsidR="00E73E6F">
        <w:rPr>
          <w:rFonts w:asciiTheme="minorHAnsi" w:hAnsiTheme="minorHAnsi" w:cstheme="minorHAnsi"/>
        </w:rPr>
        <w:t xml:space="preserve">selective </w:t>
      </w:r>
      <w:r w:rsidR="00EC505E" w:rsidRPr="00BA0D5A">
        <w:rPr>
          <w:rFonts w:asciiTheme="minorHAnsi" w:hAnsiTheme="minorHAnsi" w:cstheme="minorHAnsi"/>
        </w:rPr>
        <w:t xml:space="preserve">agar. </w:t>
      </w:r>
      <w:r w:rsidR="009A3345" w:rsidRPr="00BA0D5A">
        <w:rPr>
          <w:rFonts w:asciiTheme="minorHAnsi" w:hAnsiTheme="minorHAnsi" w:cstheme="minorHAnsi"/>
        </w:rPr>
        <w:t xml:space="preserve">The </w:t>
      </w:r>
      <w:r w:rsidR="00264381" w:rsidRPr="00BA0D5A">
        <w:rPr>
          <w:rFonts w:asciiTheme="minorHAnsi" w:hAnsiTheme="minorHAnsi" w:cstheme="minorHAnsi"/>
        </w:rPr>
        <w:t xml:space="preserve">distribution </w:t>
      </w:r>
      <w:r w:rsidR="00DF7302" w:rsidRPr="00BA0D5A">
        <w:rPr>
          <w:rFonts w:asciiTheme="minorHAnsi" w:hAnsiTheme="minorHAnsi" w:cstheme="minorHAnsi"/>
        </w:rPr>
        <w:t xml:space="preserve">of observed resistant mutants among parallel cultures </w:t>
      </w:r>
      <w:r w:rsidR="00EC505E" w:rsidRPr="00BA0D5A">
        <w:rPr>
          <w:rFonts w:asciiTheme="minorHAnsi" w:hAnsiTheme="minorHAnsi" w:cstheme="minorHAnsi"/>
        </w:rPr>
        <w:t xml:space="preserve">is then </w:t>
      </w:r>
      <w:r w:rsidR="009A3345" w:rsidRPr="00BA0D5A">
        <w:rPr>
          <w:rFonts w:asciiTheme="minorHAnsi" w:hAnsiTheme="minorHAnsi" w:cstheme="minorHAnsi"/>
        </w:rPr>
        <w:t>used to estimate</w:t>
      </w:r>
      <w:r w:rsidR="00EC505E" w:rsidRPr="00BA0D5A">
        <w:rPr>
          <w:rFonts w:asciiTheme="minorHAnsi" w:hAnsiTheme="minorHAnsi" w:cstheme="minorHAnsi"/>
        </w:rPr>
        <w:t xml:space="preserve"> </w:t>
      </w:r>
      <w:r w:rsidR="006A1AB0" w:rsidRPr="00BA0D5A">
        <w:rPr>
          <w:rFonts w:asciiTheme="minorHAnsi" w:hAnsiTheme="minorHAnsi" w:cstheme="minorHAnsi"/>
        </w:rPr>
        <w:t>the</w:t>
      </w:r>
      <w:r w:rsidR="00264381" w:rsidRPr="00BA0D5A">
        <w:rPr>
          <w:rFonts w:asciiTheme="minorHAnsi" w:hAnsiTheme="minorHAnsi" w:cstheme="minorHAnsi"/>
        </w:rPr>
        <w:t xml:space="preserve"> expected</w:t>
      </w:r>
      <w:r w:rsidR="00EC505E" w:rsidRPr="00BA0D5A">
        <w:rPr>
          <w:rFonts w:asciiTheme="minorHAnsi" w:hAnsiTheme="minorHAnsi" w:cstheme="minorHAnsi"/>
        </w:rPr>
        <w:t xml:space="preserve"> number of mutational events, </w:t>
      </w:r>
      <w:r w:rsidR="00EC505E" w:rsidRPr="00BA0D5A">
        <w:rPr>
          <w:rFonts w:asciiTheme="minorHAnsi" w:hAnsiTheme="minorHAnsi" w:cstheme="minorHAnsi"/>
          <w:i/>
        </w:rPr>
        <w:t>m</w:t>
      </w:r>
      <w:r w:rsidR="00EC505E" w:rsidRPr="00BA0D5A">
        <w:rPr>
          <w:rFonts w:asciiTheme="minorHAnsi" w:hAnsiTheme="minorHAnsi" w:cstheme="minorHAnsi"/>
        </w:rPr>
        <w:t xml:space="preserve">, using </w:t>
      </w:r>
      <w:r w:rsidR="009B5ABC" w:rsidRPr="00BA0D5A">
        <w:rPr>
          <w:rFonts w:asciiTheme="minorHAnsi" w:hAnsiTheme="minorHAnsi" w:cstheme="minorHAnsi"/>
        </w:rPr>
        <w:t xml:space="preserve">a </w:t>
      </w:r>
      <w:r w:rsidR="00EC505E" w:rsidRPr="00BA0D5A">
        <w:rPr>
          <w:rFonts w:asciiTheme="minorHAnsi" w:hAnsiTheme="minorHAnsi" w:cstheme="minorHAnsi"/>
        </w:rPr>
        <w:t xml:space="preserve">mathematical model. Dividing </w:t>
      </w:r>
      <w:r w:rsidR="00EC505E" w:rsidRPr="00BA0D5A">
        <w:rPr>
          <w:rFonts w:asciiTheme="minorHAnsi" w:hAnsiTheme="minorHAnsi" w:cstheme="minorHAnsi"/>
          <w:i/>
        </w:rPr>
        <w:t>m</w:t>
      </w:r>
      <w:r w:rsidR="00EC505E" w:rsidRPr="00BA0D5A">
        <w:rPr>
          <w:rFonts w:asciiTheme="minorHAnsi" w:hAnsiTheme="minorHAnsi" w:cstheme="minorHAnsi"/>
        </w:rPr>
        <w:t xml:space="preserve"> </w:t>
      </w:r>
      <w:r w:rsidR="00264381" w:rsidRPr="00BA0D5A">
        <w:rPr>
          <w:rFonts w:asciiTheme="minorHAnsi" w:hAnsiTheme="minorHAnsi" w:cstheme="minorHAnsi"/>
        </w:rPr>
        <w:t xml:space="preserve">by </w:t>
      </w:r>
      <w:proofErr w:type="spellStart"/>
      <w:r w:rsidR="00EC505E" w:rsidRPr="00BA0D5A">
        <w:rPr>
          <w:rFonts w:asciiTheme="minorHAnsi" w:hAnsiTheme="minorHAnsi" w:cstheme="minorHAnsi"/>
          <w:i/>
        </w:rPr>
        <w:t>N</w:t>
      </w:r>
      <w:r w:rsidR="00EC505E" w:rsidRPr="00BA0D5A">
        <w:rPr>
          <w:rFonts w:asciiTheme="minorHAnsi" w:hAnsiTheme="minorHAnsi" w:cstheme="minorHAnsi"/>
          <w:i/>
          <w:vertAlign w:val="subscript"/>
        </w:rPr>
        <w:t>t</w:t>
      </w:r>
      <w:proofErr w:type="spellEnd"/>
      <w:r w:rsidR="00EC505E" w:rsidRPr="00BA0D5A">
        <w:rPr>
          <w:rFonts w:asciiTheme="minorHAnsi" w:hAnsiTheme="minorHAnsi" w:cstheme="minorHAnsi"/>
        </w:rPr>
        <w:t xml:space="preserve"> gives </w:t>
      </w:r>
      <w:r w:rsidR="00264381" w:rsidRPr="00BA0D5A">
        <w:rPr>
          <w:rFonts w:asciiTheme="minorHAnsi" w:hAnsiTheme="minorHAnsi" w:cstheme="minorHAnsi"/>
        </w:rPr>
        <w:t xml:space="preserve">the </w:t>
      </w:r>
      <w:r w:rsidR="00264381" w:rsidRPr="00BA0D5A">
        <w:rPr>
          <w:rFonts w:asciiTheme="minorHAnsi" w:hAnsiTheme="minorHAnsi" w:cstheme="minorHAnsi"/>
        </w:rPr>
        <w:lastRenderedPageBreak/>
        <w:t xml:space="preserve">estimate </w:t>
      </w:r>
      <w:r w:rsidR="00EC505E" w:rsidRPr="00BA0D5A">
        <w:rPr>
          <w:rFonts w:asciiTheme="minorHAnsi" w:hAnsiTheme="minorHAnsi" w:cstheme="minorHAnsi"/>
        </w:rPr>
        <w:t>of the mutation rate</w:t>
      </w:r>
      <w:r w:rsidR="009A3345" w:rsidRPr="00BA0D5A">
        <w:rPr>
          <w:rFonts w:asciiTheme="minorHAnsi" w:hAnsiTheme="minorHAnsi" w:cstheme="minorHAnsi"/>
        </w:rPr>
        <w:t xml:space="preserve"> per locus per generation</w:t>
      </w:r>
      <w:r w:rsidR="00EC505E" w:rsidRPr="00BA0D5A">
        <w:rPr>
          <w:rFonts w:asciiTheme="minorHAnsi" w:hAnsiTheme="minorHAnsi" w:cstheme="minorHAnsi"/>
        </w:rPr>
        <w:t xml:space="preserve">. </w:t>
      </w:r>
      <w:r w:rsidR="00264381" w:rsidRPr="00BA0D5A">
        <w:rPr>
          <w:rFonts w:asciiTheme="minorHAnsi" w:hAnsiTheme="minorHAnsi" w:cstheme="minorHAnsi"/>
        </w:rPr>
        <w:t xml:space="preserve">The </w:t>
      </w:r>
      <w:r w:rsidR="00264381" w:rsidRPr="00BA0D5A">
        <w:rPr>
          <w:rFonts w:asciiTheme="minorHAnsi" w:hAnsiTheme="minorHAnsi" w:cstheme="minorHAnsi"/>
          <w:color w:val="auto"/>
        </w:rPr>
        <w:t>a</w:t>
      </w:r>
      <w:r w:rsidR="009B5ABC" w:rsidRPr="00BA0D5A">
        <w:rPr>
          <w:rFonts w:asciiTheme="minorHAnsi" w:hAnsiTheme="minorHAnsi" w:cstheme="minorHAnsi"/>
          <w:color w:val="auto"/>
        </w:rPr>
        <w:t>ssay</w:t>
      </w:r>
      <w:r w:rsidR="00EC505E" w:rsidRPr="00BA0D5A">
        <w:rPr>
          <w:rFonts w:asciiTheme="minorHAnsi" w:hAnsiTheme="minorHAnsi" w:cstheme="minorHAnsi"/>
          <w:color w:val="auto"/>
        </w:rPr>
        <w:t xml:space="preserve"> </w:t>
      </w:r>
      <w:r w:rsidR="009B5ABC" w:rsidRPr="00BA0D5A">
        <w:rPr>
          <w:rFonts w:asciiTheme="minorHAnsi" w:hAnsiTheme="minorHAnsi" w:cstheme="minorHAnsi"/>
          <w:color w:val="auto"/>
        </w:rPr>
        <w:t xml:space="preserve">has </w:t>
      </w:r>
      <w:r w:rsidR="00BA0D5A" w:rsidRPr="00BA0D5A">
        <w:rPr>
          <w:rFonts w:asciiTheme="minorHAnsi" w:hAnsiTheme="minorHAnsi" w:cstheme="minorHAnsi"/>
          <w:color w:val="auto"/>
        </w:rPr>
        <w:t>three</w:t>
      </w:r>
      <w:r w:rsidR="00EC505E" w:rsidRPr="00BA0D5A">
        <w:rPr>
          <w:rFonts w:asciiTheme="minorHAnsi" w:hAnsiTheme="minorHAnsi" w:cstheme="minorHAnsi"/>
          <w:color w:val="auto"/>
        </w:rPr>
        <w:t xml:space="preserve"> critical </w:t>
      </w:r>
      <w:r w:rsidR="00825326" w:rsidRPr="00BA0D5A">
        <w:rPr>
          <w:rFonts w:asciiTheme="minorHAnsi" w:hAnsiTheme="minorHAnsi" w:cstheme="minorHAnsi"/>
          <w:color w:val="auto"/>
        </w:rPr>
        <w:t>aspects</w:t>
      </w:r>
      <w:r w:rsidR="00264381" w:rsidRPr="00BA0D5A">
        <w:rPr>
          <w:rFonts w:asciiTheme="minorHAnsi" w:hAnsiTheme="minorHAnsi" w:cstheme="minorHAnsi"/>
          <w:color w:val="auto"/>
        </w:rPr>
        <w:t xml:space="preserve">: </w:t>
      </w:r>
      <w:r w:rsidR="009A3345" w:rsidRPr="00BA0D5A">
        <w:rPr>
          <w:rFonts w:asciiTheme="minorHAnsi" w:hAnsiTheme="minorHAnsi" w:cstheme="minorHAnsi"/>
          <w:color w:val="auto"/>
        </w:rPr>
        <w:t>the chosen</w:t>
      </w:r>
      <w:r w:rsidR="00EC505E" w:rsidRPr="00BA0D5A">
        <w:rPr>
          <w:rFonts w:asciiTheme="minorHAnsi" w:hAnsiTheme="minorHAnsi" w:cstheme="minorHAnsi"/>
          <w:color w:val="auto"/>
        </w:rPr>
        <w:t xml:space="preserve"> </w:t>
      </w:r>
      <w:r w:rsidR="00EC505E" w:rsidRPr="00BA0D5A">
        <w:rPr>
          <w:rFonts w:asciiTheme="minorHAnsi" w:hAnsiTheme="minorHAnsi" w:cstheme="minorHAnsi"/>
        </w:rPr>
        <w:t>phenotypic marker</w:t>
      </w:r>
      <w:r w:rsidR="00264381" w:rsidRPr="00BA0D5A">
        <w:rPr>
          <w:rFonts w:asciiTheme="minorHAnsi" w:hAnsiTheme="minorHAnsi" w:cstheme="minorHAnsi"/>
        </w:rPr>
        <w:t>,</w:t>
      </w:r>
      <w:r w:rsidR="00EC505E" w:rsidRPr="00BA0D5A">
        <w:rPr>
          <w:rFonts w:asciiTheme="minorHAnsi" w:hAnsiTheme="minorHAnsi" w:cstheme="minorHAnsi"/>
          <w:color w:val="auto"/>
        </w:rPr>
        <w:t xml:space="preserve"> </w:t>
      </w:r>
      <w:r w:rsidR="009A3345" w:rsidRPr="00BA0D5A">
        <w:rPr>
          <w:rFonts w:asciiTheme="minorHAnsi" w:hAnsiTheme="minorHAnsi" w:cstheme="minorHAnsi"/>
          <w:color w:val="auto"/>
        </w:rPr>
        <w:t xml:space="preserve">the chosen </w:t>
      </w:r>
      <w:r w:rsidR="00EC505E" w:rsidRPr="00BA0D5A">
        <w:rPr>
          <w:rFonts w:asciiTheme="minorHAnsi" w:hAnsiTheme="minorHAnsi" w:cstheme="minorHAnsi"/>
          <w:color w:val="auto"/>
        </w:rPr>
        <w:t xml:space="preserve">volume of </w:t>
      </w:r>
      <w:r w:rsidR="00EC505E" w:rsidRPr="00BA0D5A">
        <w:rPr>
          <w:rFonts w:asciiTheme="minorHAnsi" w:hAnsiTheme="minorHAnsi" w:cstheme="minorHAnsi"/>
        </w:rPr>
        <w:t>parallel cultures</w:t>
      </w:r>
      <w:r w:rsidR="00D87B31">
        <w:rPr>
          <w:rFonts w:asciiTheme="minorHAnsi" w:hAnsiTheme="minorHAnsi" w:cstheme="minorHAnsi"/>
        </w:rPr>
        <w:t>,</w:t>
      </w:r>
      <w:r w:rsidR="00BA0D5A" w:rsidRPr="00BA0D5A">
        <w:rPr>
          <w:rFonts w:asciiTheme="minorHAnsi" w:hAnsiTheme="minorHAnsi" w:cstheme="minorHAnsi"/>
          <w:color w:val="auto"/>
        </w:rPr>
        <w:t xml:space="preserve"> </w:t>
      </w:r>
      <w:r w:rsidR="00EC505E" w:rsidRPr="00BA0D5A">
        <w:rPr>
          <w:rFonts w:asciiTheme="minorHAnsi" w:hAnsiTheme="minorHAnsi" w:cstheme="minorHAnsi"/>
          <w:color w:val="auto"/>
        </w:rPr>
        <w:t xml:space="preserve">and </w:t>
      </w:r>
      <w:r w:rsidR="00264381" w:rsidRPr="00BA0D5A">
        <w:rPr>
          <w:rFonts w:asciiTheme="minorHAnsi" w:hAnsiTheme="minorHAnsi" w:cstheme="minorHAnsi"/>
          <w:color w:val="auto"/>
        </w:rPr>
        <w:t>ensuring</w:t>
      </w:r>
      <w:r w:rsidR="00EC505E" w:rsidRPr="00BA0D5A">
        <w:rPr>
          <w:rFonts w:asciiTheme="minorHAnsi" w:hAnsiTheme="minorHAnsi" w:cstheme="minorHAnsi"/>
          <w:color w:val="auto"/>
        </w:rPr>
        <w:t xml:space="preserve"> that the surface on the selective agar is completely dry before the incubation. </w:t>
      </w:r>
      <w:r w:rsidR="009A3345" w:rsidRPr="00BA0D5A">
        <w:rPr>
          <w:rFonts w:asciiTheme="minorHAnsi" w:hAnsiTheme="minorHAnsi" w:cstheme="minorHAnsi"/>
          <w:color w:val="auto"/>
        </w:rPr>
        <w:t xml:space="preserve">The </w:t>
      </w:r>
      <w:r w:rsidR="009A3345" w:rsidRPr="00BA0D5A">
        <w:rPr>
          <w:rFonts w:asciiTheme="minorHAnsi" w:hAnsiTheme="minorHAnsi" w:cstheme="minorHAnsi"/>
        </w:rPr>
        <w:t>a</w:t>
      </w:r>
      <w:r w:rsidR="00754DF3" w:rsidRPr="00BA0D5A">
        <w:rPr>
          <w:rFonts w:asciiTheme="minorHAnsi" w:hAnsiTheme="minorHAnsi" w:cstheme="minorHAnsi"/>
        </w:rPr>
        <w:t xml:space="preserve">ssay </w:t>
      </w:r>
      <w:r w:rsidR="00EC505E" w:rsidRPr="00BA0D5A">
        <w:rPr>
          <w:rFonts w:asciiTheme="minorHAnsi" w:hAnsiTheme="minorHAnsi" w:cstheme="minorHAnsi"/>
        </w:rPr>
        <w:t xml:space="preserve">is relatively </w:t>
      </w:r>
      <w:r w:rsidR="00BD0D1F">
        <w:rPr>
          <w:rFonts w:asciiTheme="minorHAnsi" w:hAnsiTheme="minorHAnsi" w:cstheme="minorHAnsi"/>
        </w:rPr>
        <w:t>inexpensive</w:t>
      </w:r>
      <w:r w:rsidR="00CF0CEB" w:rsidRPr="00BA0D5A">
        <w:rPr>
          <w:rFonts w:asciiTheme="minorHAnsi" w:hAnsiTheme="minorHAnsi" w:cstheme="minorHAnsi"/>
        </w:rPr>
        <w:t xml:space="preserve"> and</w:t>
      </w:r>
      <w:r w:rsidR="00EC505E" w:rsidRPr="00BA0D5A">
        <w:rPr>
          <w:rFonts w:asciiTheme="minorHAnsi" w:hAnsiTheme="minorHAnsi" w:cstheme="minorHAnsi"/>
        </w:rPr>
        <w:t xml:space="preserve"> only needs standard laboratory equipment</w:t>
      </w:r>
      <w:r w:rsidR="00CF0CEB" w:rsidRPr="00BA0D5A">
        <w:rPr>
          <w:rFonts w:asciiTheme="minorHAnsi" w:hAnsiTheme="minorHAnsi" w:cstheme="minorHAnsi"/>
        </w:rPr>
        <w:t>. I</w:t>
      </w:r>
      <w:r w:rsidR="00EC505E" w:rsidRPr="00BA0D5A">
        <w:rPr>
          <w:rFonts w:asciiTheme="minorHAnsi" w:hAnsiTheme="minorHAnsi" w:cstheme="minorHAnsi"/>
        </w:rPr>
        <w:t xml:space="preserve">t is </w:t>
      </w:r>
      <w:r w:rsidR="00CF0CEB" w:rsidRPr="00BA0D5A">
        <w:rPr>
          <w:rFonts w:asciiTheme="minorHAnsi" w:hAnsiTheme="minorHAnsi" w:cstheme="minorHAnsi"/>
        </w:rPr>
        <w:t xml:space="preserve">also </w:t>
      </w:r>
      <w:r w:rsidR="00EC505E" w:rsidRPr="00BA0D5A">
        <w:rPr>
          <w:rFonts w:asciiTheme="minorHAnsi" w:hAnsiTheme="minorHAnsi" w:cstheme="minorHAnsi"/>
        </w:rPr>
        <w:t>less laborious than alternative</w:t>
      </w:r>
      <w:r w:rsidR="0094689C">
        <w:rPr>
          <w:rFonts w:asciiTheme="minorHAnsi" w:hAnsiTheme="minorHAnsi" w:cstheme="minorHAnsi"/>
        </w:rPr>
        <w:t xml:space="preserve"> </w:t>
      </w:r>
      <w:r w:rsidR="00EC505E" w:rsidRPr="00BA0D5A">
        <w:rPr>
          <w:rFonts w:asciiTheme="minorHAnsi" w:hAnsiTheme="minorHAnsi" w:cstheme="minorHAnsi"/>
        </w:rPr>
        <w:t>approaches</w:t>
      </w:r>
      <w:r w:rsidR="00D87B31">
        <w:rPr>
          <w:rFonts w:asciiTheme="minorHAnsi" w:hAnsiTheme="minorHAnsi" w:cstheme="minorHAnsi"/>
        </w:rPr>
        <w:t>,</w:t>
      </w:r>
      <w:r w:rsidR="00205E95" w:rsidRPr="00BA0D5A">
        <w:rPr>
          <w:rFonts w:asciiTheme="minorHAnsi" w:hAnsiTheme="minorHAnsi" w:cstheme="minorHAnsi"/>
        </w:rPr>
        <w:t xml:space="preserve"> such as mutation accumulation and single-cell assays</w:t>
      </w:r>
      <w:r w:rsidR="00EC505E" w:rsidRPr="00BA0D5A">
        <w:rPr>
          <w:rFonts w:asciiTheme="minorHAnsi" w:hAnsiTheme="minorHAnsi" w:cstheme="minorHAnsi"/>
        </w:rPr>
        <w:t xml:space="preserve">. </w:t>
      </w:r>
      <w:r w:rsidR="006F2C3F" w:rsidRPr="00BA0D5A">
        <w:rPr>
          <w:rFonts w:asciiTheme="minorHAnsi" w:hAnsiTheme="minorHAnsi" w:cstheme="minorHAnsi"/>
        </w:rPr>
        <w:t xml:space="preserve">The assay </w:t>
      </w:r>
      <w:r w:rsidR="00825326" w:rsidRPr="00BA0D5A">
        <w:rPr>
          <w:rFonts w:asciiTheme="minorHAnsi" w:hAnsiTheme="minorHAnsi" w:cstheme="minorHAnsi"/>
        </w:rPr>
        <w:t>works</w:t>
      </w:r>
      <w:r w:rsidR="006F2C3F" w:rsidRPr="00BA0D5A">
        <w:rPr>
          <w:rFonts w:asciiTheme="minorHAnsi" w:hAnsiTheme="minorHAnsi" w:cstheme="minorHAnsi"/>
        </w:rPr>
        <w:t xml:space="preserve"> on organisms that </w:t>
      </w:r>
      <w:r w:rsidR="00825326" w:rsidRPr="00BA0D5A">
        <w:rPr>
          <w:rFonts w:asciiTheme="minorHAnsi" w:hAnsiTheme="minorHAnsi" w:cstheme="minorHAnsi"/>
        </w:rPr>
        <w:t>go</w:t>
      </w:r>
      <w:r w:rsidR="006F2C3F" w:rsidRPr="00BA0D5A">
        <w:rPr>
          <w:rFonts w:asciiTheme="minorHAnsi" w:hAnsiTheme="minorHAnsi" w:cstheme="minorHAnsi"/>
        </w:rPr>
        <w:t xml:space="preserve"> through </w:t>
      </w:r>
      <w:r w:rsidR="00481637">
        <w:rPr>
          <w:rFonts w:asciiTheme="minorHAnsi" w:hAnsiTheme="minorHAnsi" w:cstheme="minorHAnsi"/>
        </w:rPr>
        <w:t>many</w:t>
      </w:r>
      <w:r w:rsidR="006F2C3F" w:rsidRPr="00BA0D5A">
        <w:rPr>
          <w:rFonts w:asciiTheme="minorHAnsi" w:hAnsiTheme="minorHAnsi" w:cstheme="minorHAnsi"/>
        </w:rPr>
        <w:t xml:space="preserve"> generations rapidly</w:t>
      </w:r>
      <w:r w:rsidR="0094689C">
        <w:rPr>
          <w:rFonts w:asciiTheme="minorHAnsi" w:hAnsiTheme="minorHAnsi" w:cstheme="minorHAnsi"/>
        </w:rPr>
        <w:t xml:space="preserve"> and i</w:t>
      </w:r>
      <w:r w:rsidR="00E73E6F">
        <w:rPr>
          <w:rFonts w:asciiTheme="minorHAnsi" w:hAnsiTheme="minorHAnsi" w:cstheme="minorHAnsi"/>
        </w:rPr>
        <w:t xml:space="preserve">t </w:t>
      </w:r>
      <w:r w:rsidR="00E73E6F" w:rsidRPr="00BA0D5A">
        <w:rPr>
          <w:rFonts w:asciiTheme="minorHAnsi" w:hAnsiTheme="minorHAnsi" w:cstheme="minorHAnsi"/>
        </w:rPr>
        <w:t xml:space="preserve">depends on assumptions about the fitness effects of markers and cell death. However, recently developed tools and theoretical studies mean these issues can now be addressed analytically. </w:t>
      </w:r>
      <w:r w:rsidR="0094689C">
        <w:rPr>
          <w:rFonts w:asciiTheme="minorHAnsi" w:hAnsiTheme="minorHAnsi" w:cstheme="minorHAnsi"/>
        </w:rPr>
        <w:t>The assay</w:t>
      </w:r>
      <w:r w:rsidR="00075F04" w:rsidRPr="00BA0D5A">
        <w:rPr>
          <w:rFonts w:asciiTheme="minorHAnsi" w:hAnsiTheme="minorHAnsi" w:cstheme="minorHAnsi"/>
        </w:rPr>
        <w:t xml:space="preserve"> allows mutation rate estimation </w:t>
      </w:r>
      <w:r w:rsidR="00D87B31">
        <w:rPr>
          <w:rFonts w:asciiTheme="minorHAnsi" w:hAnsiTheme="minorHAnsi" w:cstheme="minorHAnsi"/>
        </w:rPr>
        <w:t>of</w:t>
      </w:r>
      <w:r w:rsidR="00D87B31" w:rsidRPr="00952B74">
        <w:rPr>
          <w:rFonts w:asciiTheme="minorHAnsi" w:hAnsiTheme="minorHAnsi" w:cstheme="minorHAnsi"/>
        </w:rPr>
        <w:t xml:space="preserve"> </w:t>
      </w:r>
      <w:r w:rsidR="0061574A">
        <w:rPr>
          <w:rFonts w:asciiTheme="minorHAnsi" w:hAnsiTheme="minorHAnsi" w:cstheme="minorHAnsi"/>
        </w:rPr>
        <w:t xml:space="preserve">different phenotypic markers </w:t>
      </w:r>
      <w:r w:rsidR="00075F04" w:rsidRPr="00BA0D5A">
        <w:rPr>
          <w:rFonts w:asciiTheme="minorHAnsi" w:hAnsiTheme="minorHAnsi" w:cstheme="minorHAnsi"/>
        </w:rPr>
        <w:t xml:space="preserve">in cells with different </w:t>
      </w:r>
      <w:r w:rsidR="009A3345" w:rsidRPr="00BA0D5A">
        <w:rPr>
          <w:rFonts w:asciiTheme="minorHAnsi" w:hAnsiTheme="minorHAnsi" w:cstheme="minorHAnsi"/>
        </w:rPr>
        <w:t>genotypes</w:t>
      </w:r>
      <w:r w:rsidR="00353F7C" w:rsidRPr="00353F7C">
        <w:rPr>
          <w:rFonts w:asciiTheme="minorHAnsi" w:hAnsiTheme="minorHAnsi" w:cstheme="minorHAnsi"/>
        </w:rPr>
        <w:t xml:space="preserve"> </w:t>
      </w:r>
      <w:r w:rsidR="00353F7C">
        <w:rPr>
          <w:rFonts w:asciiTheme="minorHAnsi" w:hAnsiTheme="minorHAnsi" w:cstheme="minorHAnsi"/>
        </w:rPr>
        <w:t>growing in isolation or in a community</w:t>
      </w:r>
      <w:r w:rsidR="00E73E6F">
        <w:rPr>
          <w:rFonts w:asciiTheme="minorHAnsi" w:hAnsiTheme="minorHAnsi" w:cstheme="minorHAnsi"/>
        </w:rPr>
        <w:t xml:space="preserve">. </w:t>
      </w:r>
      <w:r w:rsidR="0061574A">
        <w:rPr>
          <w:rFonts w:asciiTheme="minorHAnsi" w:hAnsiTheme="minorHAnsi" w:cstheme="minorHAnsi"/>
        </w:rPr>
        <w:t>B</w:t>
      </w:r>
      <w:r w:rsidR="00707466" w:rsidRPr="00BA0D5A">
        <w:rPr>
          <w:rFonts w:asciiTheme="minorHAnsi" w:hAnsiTheme="minorHAnsi" w:cstheme="minorHAnsi"/>
        </w:rPr>
        <w:t xml:space="preserve">y </w:t>
      </w:r>
      <w:r w:rsidR="009A3345" w:rsidRPr="00BA0D5A">
        <w:rPr>
          <w:rFonts w:asciiTheme="minorHAnsi" w:hAnsiTheme="minorHAnsi" w:cstheme="minorHAnsi"/>
        </w:rPr>
        <w:t>conducting multiple assays in parallel</w:t>
      </w:r>
      <w:r w:rsidR="00707466" w:rsidRPr="00BA0D5A">
        <w:rPr>
          <w:rFonts w:asciiTheme="minorHAnsi" w:hAnsiTheme="minorHAnsi" w:cstheme="minorHAnsi"/>
        </w:rPr>
        <w:t xml:space="preserve">, </w:t>
      </w:r>
      <w:r w:rsidR="00353F7C">
        <w:rPr>
          <w:rFonts w:asciiTheme="minorHAnsi" w:hAnsiTheme="minorHAnsi" w:cstheme="minorHAnsi"/>
        </w:rPr>
        <w:t>assays</w:t>
      </w:r>
      <w:r w:rsidR="00707466" w:rsidRPr="00BA0D5A">
        <w:rPr>
          <w:rFonts w:asciiTheme="minorHAnsi" w:hAnsiTheme="minorHAnsi" w:cstheme="minorHAnsi"/>
        </w:rPr>
        <w:t xml:space="preserve"> can be used to study how an organism's </w:t>
      </w:r>
      <w:r w:rsidR="00F638AD" w:rsidRPr="00BA0D5A">
        <w:rPr>
          <w:rFonts w:asciiTheme="minorHAnsi" w:hAnsiTheme="minorHAnsi" w:cstheme="minorHAnsi"/>
        </w:rPr>
        <w:t xml:space="preserve">environmental </w:t>
      </w:r>
      <w:r w:rsidR="00707466" w:rsidRPr="00BA0D5A">
        <w:rPr>
          <w:rFonts w:asciiTheme="minorHAnsi" w:hAnsiTheme="minorHAnsi" w:cstheme="minorHAnsi"/>
        </w:rPr>
        <w:t>context affects spontaneous mutation rate</w:t>
      </w:r>
      <w:r w:rsidR="0061574A">
        <w:rPr>
          <w:rFonts w:asciiTheme="minorHAnsi" w:hAnsiTheme="minorHAnsi" w:cstheme="minorHAnsi"/>
        </w:rPr>
        <w:t xml:space="preserve">, which </w:t>
      </w:r>
      <w:r w:rsidR="0061574A" w:rsidRPr="00BA0D5A">
        <w:rPr>
          <w:rFonts w:asciiTheme="minorHAnsi" w:hAnsiTheme="minorHAnsi" w:cstheme="minorHAnsi"/>
        </w:rPr>
        <w:t xml:space="preserve">is </w:t>
      </w:r>
      <w:r w:rsidR="0061574A">
        <w:rPr>
          <w:rFonts w:asciiTheme="minorHAnsi" w:hAnsiTheme="minorHAnsi" w:cstheme="minorHAnsi"/>
        </w:rPr>
        <w:t xml:space="preserve">crucial </w:t>
      </w:r>
      <w:r w:rsidR="0061574A" w:rsidRPr="00BA0D5A">
        <w:rPr>
          <w:rFonts w:asciiTheme="minorHAnsi" w:hAnsiTheme="minorHAnsi" w:cstheme="minorHAnsi"/>
        </w:rPr>
        <w:t>for understanding antimicrobial resistance</w:t>
      </w:r>
      <w:r w:rsidR="0061574A">
        <w:rPr>
          <w:rFonts w:asciiTheme="minorHAnsi" w:hAnsiTheme="minorHAnsi" w:cstheme="minorHAnsi"/>
          <w:color w:val="auto"/>
        </w:rPr>
        <w:t xml:space="preserve">, </w:t>
      </w:r>
      <w:r w:rsidR="0061574A" w:rsidRPr="00BA0D5A">
        <w:rPr>
          <w:rFonts w:asciiTheme="minorHAnsi" w:hAnsiTheme="minorHAnsi" w:cstheme="minorHAnsi"/>
        </w:rPr>
        <w:t>carcinogenesis, aging</w:t>
      </w:r>
      <w:r w:rsidR="00D87B31">
        <w:rPr>
          <w:rFonts w:asciiTheme="minorHAnsi" w:hAnsiTheme="minorHAnsi" w:cstheme="minorHAnsi"/>
        </w:rPr>
        <w:t>,</w:t>
      </w:r>
      <w:r w:rsidR="0061574A" w:rsidRPr="00BA0D5A">
        <w:rPr>
          <w:rFonts w:asciiTheme="minorHAnsi" w:hAnsiTheme="minorHAnsi" w:cstheme="minorHAnsi"/>
        </w:rPr>
        <w:t xml:space="preserve"> </w:t>
      </w:r>
      <w:r w:rsidR="0061574A">
        <w:rPr>
          <w:rFonts w:asciiTheme="minorHAnsi" w:hAnsiTheme="minorHAnsi" w:cstheme="minorHAnsi"/>
        </w:rPr>
        <w:t xml:space="preserve">and evolution. </w:t>
      </w:r>
    </w:p>
    <w:p w14:paraId="441A7429" w14:textId="77777777" w:rsidR="00FE69AF" w:rsidRDefault="00FE69AF" w:rsidP="00FE69AF">
      <w:pPr>
        <w:widowControl/>
        <w:autoSpaceDE/>
        <w:autoSpaceDN/>
        <w:adjustRightInd/>
        <w:jc w:val="left"/>
        <w:rPr>
          <w:rFonts w:asciiTheme="minorHAnsi" w:hAnsiTheme="minorHAnsi" w:cstheme="minorHAnsi"/>
        </w:rPr>
      </w:pPr>
    </w:p>
    <w:p w14:paraId="00D25F73" w14:textId="61C0FF99" w:rsidR="006305D7" w:rsidRPr="00FE69AF" w:rsidRDefault="006305D7" w:rsidP="00FE69AF">
      <w:pPr>
        <w:widowControl/>
        <w:autoSpaceDE/>
        <w:autoSpaceDN/>
        <w:adjustRightInd/>
        <w:jc w:val="left"/>
        <w:rPr>
          <w:rFonts w:asciiTheme="minorHAnsi" w:hAnsiTheme="minorHAnsi" w:cstheme="minorHAnsi"/>
        </w:rPr>
      </w:pPr>
      <w:r w:rsidRPr="00BA0D5A">
        <w:rPr>
          <w:rFonts w:asciiTheme="minorHAnsi" w:hAnsiTheme="minorHAnsi" w:cstheme="minorHAnsi"/>
          <w:b/>
        </w:rPr>
        <w:t>INTRODUCTION</w:t>
      </w:r>
      <w:r w:rsidRPr="00BA0D5A">
        <w:rPr>
          <w:rFonts w:asciiTheme="minorHAnsi" w:hAnsiTheme="minorHAnsi" w:cstheme="minorHAnsi"/>
          <w:b/>
          <w:bCs/>
        </w:rPr>
        <w:t>:</w:t>
      </w:r>
      <w:r w:rsidRPr="00BA0D5A">
        <w:rPr>
          <w:rFonts w:asciiTheme="minorHAnsi" w:hAnsiTheme="minorHAnsi" w:cstheme="minorHAnsi"/>
        </w:rPr>
        <w:t xml:space="preserve"> </w:t>
      </w:r>
    </w:p>
    <w:p w14:paraId="76939069" w14:textId="186DC569" w:rsidR="000E239A" w:rsidRDefault="008A6999" w:rsidP="00FE69AF">
      <w:pPr>
        <w:rPr>
          <w:rFonts w:asciiTheme="minorHAnsi" w:hAnsiTheme="minorHAnsi" w:cstheme="minorHAnsi"/>
        </w:rPr>
      </w:pPr>
      <w:r w:rsidRPr="00BA0D5A">
        <w:rPr>
          <w:rFonts w:asciiTheme="minorHAnsi" w:hAnsiTheme="minorHAnsi" w:cstheme="minorHAnsi"/>
          <w:color w:val="auto"/>
        </w:rPr>
        <w:t>In</w:t>
      </w:r>
      <w:r w:rsidRPr="00BA0D5A">
        <w:rPr>
          <w:rFonts w:asciiTheme="minorHAnsi" w:hAnsiTheme="minorHAnsi" w:cstheme="minorHAnsi"/>
        </w:rPr>
        <w:t xml:space="preserve"> </w:t>
      </w:r>
      <w:r w:rsidR="0023088C" w:rsidRPr="00BA0D5A">
        <w:rPr>
          <w:rFonts w:asciiTheme="minorHAnsi" w:hAnsiTheme="minorHAnsi" w:cstheme="minorHAnsi"/>
        </w:rPr>
        <w:t>1901</w:t>
      </w:r>
      <w:r w:rsidRPr="00BA0D5A">
        <w:rPr>
          <w:rFonts w:asciiTheme="minorHAnsi" w:hAnsiTheme="minorHAnsi" w:cstheme="minorHAnsi"/>
        </w:rPr>
        <w:t xml:space="preserve"> </w:t>
      </w:r>
      <w:r w:rsidR="00F7156F" w:rsidRPr="00BA0D5A">
        <w:rPr>
          <w:rFonts w:asciiTheme="minorHAnsi" w:hAnsiTheme="minorHAnsi" w:cstheme="minorHAnsi"/>
        </w:rPr>
        <w:t xml:space="preserve">the Dutch botanist Hugo </w:t>
      </w:r>
      <w:r w:rsidR="00B755FF" w:rsidRPr="00BA0D5A">
        <w:rPr>
          <w:rFonts w:asciiTheme="minorHAnsi" w:hAnsiTheme="minorHAnsi" w:cstheme="minorHAnsi"/>
        </w:rPr>
        <w:t xml:space="preserve">de Vries </w:t>
      </w:r>
      <w:r w:rsidR="008767BA" w:rsidRPr="00BA0D5A">
        <w:rPr>
          <w:rFonts w:asciiTheme="minorHAnsi" w:hAnsiTheme="minorHAnsi" w:cstheme="minorHAnsi"/>
        </w:rPr>
        <w:t xml:space="preserve">coined the term </w:t>
      </w:r>
      <w:r w:rsidR="00F7156F" w:rsidRPr="00BA0D5A">
        <w:rPr>
          <w:rFonts w:asciiTheme="minorHAnsi" w:hAnsiTheme="minorHAnsi" w:cstheme="minorHAnsi"/>
        </w:rPr>
        <w:t>mutation</w:t>
      </w:r>
      <w:r w:rsidR="00F7156F" w:rsidRPr="00BA0D5A">
        <w:rPr>
          <w:rFonts w:asciiTheme="minorHAnsi" w:hAnsiTheme="minorHAnsi" w:cstheme="minorHAnsi"/>
        </w:rPr>
        <w:fldChar w:fldCharType="begin"/>
      </w:r>
      <w:r w:rsidR="00415186" w:rsidRPr="00BA0D5A">
        <w:rPr>
          <w:rFonts w:asciiTheme="minorHAnsi" w:hAnsiTheme="minorHAnsi" w:cstheme="minorHAnsi"/>
        </w:rPr>
        <w:instrText xml:space="preserve"> ADDIN EN.CITE &lt;EndNote&gt;&lt;Cite&gt;&lt;Author&gt;de Vries&lt;/Author&gt;&lt;Year&gt;1901&lt;/Year&gt;&lt;RecNum&gt;34998&lt;/RecNum&gt;&lt;DisplayText&gt;&lt;style face="superscript"&gt;1&lt;/style&gt;&lt;/DisplayText&gt;&lt;record&gt;&lt;rec-number&gt;34998&lt;/rec-number&gt;&lt;foreign-keys&gt;&lt;key app="EN" db-id="as5zdaxf5xat0me2tw6xsaxode502ee02sv2" timestamp="1551960780"&gt;34998&lt;/key&gt;&lt;/foreign-keys&gt;&lt;ref-type name="Book"&gt;6&lt;/ref-type&gt;&lt;contributors&gt;&lt;authors&gt;&lt;author&gt;de Vries, Hugo&lt;/author&gt;&lt;/authors&gt;&lt;/contributors&gt;&lt;titles&gt;&lt;title&gt;Die mutationstheorie. Versuche und beobachtungen über die entstehung von arten im pflanzenreich&lt;/title&gt;&lt;/titles&gt;&lt;pages&gt;704&lt;/pages&gt;&lt;volume&gt;v. 1&lt;/volume&gt;&lt;dates&gt;&lt;year&gt;1901&lt;/year&gt;&lt;/dates&gt;&lt;publisher&gt;Leipzig, Veit &amp;amp; comp.&lt;/publisher&gt;&lt;urls&gt;&lt;/urls&gt;&lt;/record&gt;&lt;/Cite&gt;&lt;/EndNote&gt;</w:instrText>
      </w:r>
      <w:r w:rsidR="00F7156F" w:rsidRPr="00BA0D5A">
        <w:rPr>
          <w:rFonts w:asciiTheme="minorHAnsi" w:hAnsiTheme="minorHAnsi" w:cstheme="minorHAnsi"/>
        </w:rPr>
        <w:fldChar w:fldCharType="separate"/>
      </w:r>
      <w:r w:rsidR="00415186" w:rsidRPr="00BA0D5A">
        <w:rPr>
          <w:rFonts w:asciiTheme="minorHAnsi" w:hAnsiTheme="minorHAnsi" w:cstheme="minorHAnsi"/>
          <w:vertAlign w:val="superscript"/>
        </w:rPr>
        <w:t>1</w:t>
      </w:r>
      <w:r w:rsidR="00F7156F" w:rsidRPr="00BA0D5A">
        <w:rPr>
          <w:rFonts w:asciiTheme="minorHAnsi" w:hAnsiTheme="minorHAnsi" w:cstheme="minorHAnsi"/>
        </w:rPr>
        <w:fldChar w:fldCharType="end"/>
      </w:r>
      <w:r w:rsidRPr="00BA0D5A">
        <w:rPr>
          <w:rFonts w:asciiTheme="minorHAnsi" w:hAnsiTheme="minorHAnsi" w:cstheme="minorHAnsi"/>
        </w:rPr>
        <w:t xml:space="preserve">. </w:t>
      </w:r>
      <w:r w:rsidR="00D87B31">
        <w:rPr>
          <w:rFonts w:asciiTheme="minorHAnsi" w:hAnsiTheme="minorHAnsi" w:cstheme="minorHAnsi"/>
        </w:rPr>
        <w:t>Twenty-six</w:t>
      </w:r>
      <w:r w:rsidR="00D87B31" w:rsidRPr="00812B14">
        <w:rPr>
          <w:rFonts w:asciiTheme="minorHAnsi" w:hAnsiTheme="minorHAnsi" w:cstheme="minorHAnsi"/>
        </w:rPr>
        <w:t xml:space="preserve"> </w:t>
      </w:r>
      <w:r w:rsidRPr="00BA0D5A">
        <w:rPr>
          <w:rFonts w:asciiTheme="minorHAnsi" w:hAnsiTheme="minorHAnsi" w:cstheme="minorHAnsi"/>
        </w:rPr>
        <w:t>years later</w:t>
      </w:r>
      <w:r w:rsidR="00D87B31">
        <w:rPr>
          <w:rFonts w:asciiTheme="minorHAnsi" w:hAnsiTheme="minorHAnsi" w:cstheme="minorHAnsi"/>
        </w:rPr>
        <w:t>,</w:t>
      </w:r>
      <w:r w:rsidRPr="00BA0D5A">
        <w:rPr>
          <w:rFonts w:asciiTheme="minorHAnsi" w:hAnsiTheme="minorHAnsi" w:cstheme="minorHAnsi"/>
        </w:rPr>
        <w:t xml:space="preserve"> when Hermann Joseph Muller discovered </w:t>
      </w:r>
      <w:r w:rsidR="00D87B31">
        <w:rPr>
          <w:rFonts w:asciiTheme="minorHAnsi" w:hAnsiTheme="minorHAnsi" w:cstheme="minorHAnsi"/>
        </w:rPr>
        <w:t xml:space="preserve">the </w:t>
      </w:r>
      <w:r w:rsidRPr="00BA0D5A">
        <w:rPr>
          <w:rFonts w:asciiTheme="minorHAnsi" w:hAnsiTheme="minorHAnsi" w:cstheme="minorHAnsi"/>
        </w:rPr>
        <w:t>mutagenic action of X-rays</w:t>
      </w:r>
      <w:r w:rsidRPr="00BA0D5A">
        <w:rPr>
          <w:rFonts w:asciiTheme="minorHAnsi" w:hAnsiTheme="minorHAnsi" w:cstheme="minorHAnsi"/>
        </w:rPr>
        <w:fldChar w:fldCharType="begin"/>
      </w:r>
      <w:r w:rsidRPr="00BA0D5A">
        <w:rPr>
          <w:rFonts w:asciiTheme="minorHAnsi" w:hAnsiTheme="minorHAnsi" w:cstheme="minorHAnsi"/>
        </w:rPr>
        <w:instrText xml:space="preserve"> ADDIN EN.CITE &lt;EndNote&gt;&lt;Cite&gt;&lt;Author&gt;Muller&lt;/Author&gt;&lt;Year&gt;1927&lt;/Year&gt;&lt;RecNum&gt;34999&lt;/RecNum&gt;&lt;DisplayText&gt;&lt;style face="superscript"&gt;2&lt;/style&gt;&lt;/DisplayText&gt;&lt;record&gt;&lt;rec-number&gt;34999&lt;/rec-number&gt;&lt;foreign-keys&gt;&lt;key app="EN" db-id="as5zdaxf5xat0me2tw6xsaxode502ee02sv2" timestamp="1551961402"&gt;34999&lt;/key&gt;&lt;/foreign-keys&gt;&lt;ref-type name="Journal Article"&gt;17&lt;/ref-type&gt;&lt;contributors&gt;&lt;authors&gt;&lt;author&gt;Muller, H. J.&lt;/author&gt;&lt;/authors&gt;&lt;/contributors&gt;&lt;titles&gt;&lt;title&gt;Artificial transmutation of the gene&lt;/title&gt;&lt;secondary-title&gt;Science&lt;/secondary-title&gt;&lt;/titles&gt;&lt;periodical&gt;&lt;full-title&gt;Science&lt;/full-title&gt;&lt;abbr-1&gt;Science&lt;/abbr-1&gt;&lt;/periodical&gt;&lt;pages&gt;84-87&lt;/pages&gt;&lt;volume&gt;66&lt;/volume&gt;&lt;number&gt;1699&lt;/number&gt;&lt;dates&gt;&lt;year&gt;1927&lt;/year&gt;&lt;/dates&gt;&lt;urls&gt;&lt;related-urls&gt;&lt;url&gt;http://science.sciencemag.org/content/sci/66/1699/84.full.pdf&lt;/url&gt;&lt;/related-urls&gt;&lt;/urls&gt;&lt;electronic-resource-num&gt;10.1126/science.66.1699.84&lt;/electronic-resource-num&gt;&lt;/record&gt;&lt;/Cite&gt;&lt;/EndNote&gt;</w:instrText>
      </w:r>
      <w:r w:rsidRPr="00BA0D5A">
        <w:rPr>
          <w:rFonts w:asciiTheme="minorHAnsi" w:hAnsiTheme="minorHAnsi" w:cstheme="minorHAnsi"/>
        </w:rPr>
        <w:fldChar w:fldCharType="separate"/>
      </w:r>
      <w:r w:rsidRPr="00BA0D5A">
        <w:rPr>
          <w:rFonts w:asciiTheme="minorHAnsi" w:hAnsiTheme="minorHAnsi" w:cstheme="minorHAnsi"/>
          <w:vertAlign w:val="superscript"/>
        </w:rPr>
        <w:t>2</w:t>
      </w:r>
      <w:r w:rsidRPr="00BA0D5A">
        <w:rPr>
          <w:rFonts w:asciiTheme="minorHAnsi" w:hAnsiTheme="minorHAnsi" w:cstheme="minorHAnsi"/>
        </w:rPr>
        <w:fldChar w:fldCharType="end"/>
      </w:r>
      <w:r w:rsidRPr="00BA0D5A">
        <w:rPr>
          <w:rFonts w:asciiTheme="minorHAnsi" w:hAnsiTheme="minorHAnsi" w:cstheme="minorHAnsi"/>
        </w:rPr>
        <w:t xml:space="preserve">, </w:t>
      </w:r>
      <w:r w:rsidRPr="00BA0D5A">
        <w:rPr>
          <w:rFonts w:asciiTheme="minorHAnsi" w:hAnsiTheme="minorHAnsi" w:cstheme="minorHAnsi"/>
          <w:color w:val="auto"/>
        </w:rPr>
        <w:t xml:space="preserve">mutations were already </w:t>
      </w:r>
      <w:r w:rsidR="00DC7CFF" w:rsidRPr="00BA0D5A">
        <w:rPr>
          <w:rFonts w:asciiTheme="minorHAnsi" w:hAnsiTheme="minorHAnsi" w:cstheme="minorHAnsi"/>
          <w:color w:val="auto"/>
        </w:rPr>
        <w:t>perceived</w:t>
      </w:r>
      <w:r w:rsidRPr="00BA0D5A">
        <w:rPr>
          <w:rFonts w:asciiTheme="minorHAnsi" w:hAnsiTheme="minorHAnsi" w:cstheme="minorHAnsi"/>
          <w:color w:val="auto"/>
        </w:rPr>
        <w:t xml:space="preserve"> as one of the driving forces of evolution</w:t>
      </w:r>
      <w:r w:rsidR="00DC7CFF" w:rsidRPr="00BA0D5A">
        <w:rPr>
          <w:rFonts w:asciiTheme="minorHAnsi" w:hAnsiTheme="minorHAnsi" w:cstheme="minorHAnsi"/>
          <w:color w:val="auto"/>
        </w:rPr>
        <w:t>. H</w:t>
      </w:r>
      <w:r w:rsidRPr="00BA0D5A">
        <w:rPr>
          <w:rFonts w:asciiTheme="minorHAnsi" w:hAnsiTheme="minorHAnsi" w:cstheme="minorHAnsi"/>
          <w:color w:val="auto"/>
        </w:rPr>
        <w:t xml:space="preserve">owever, </w:t>
      </w:r>
      <w:r w:rsidRPr="00BA0D5A">
        <w:rPr>
          <w:rFonts w:asciiTheme="minorHAnsi" w:hAnsiTheme="minorHAnsi" w:cstheme="minorHAnsi"/>
        </w:rPr>
        <w:t>the nature of mutations was not clear</w:t>
      </w:r>
      <w:r w:rsidRPr="00BA0D5A">
        <w:rPr>
          <w:rFonts w:asciiTheme="minorHAnsi" w:hAnsiTheme="minorHAnsi" w:cstheme="minorHAnsi"/>
          <w:color w:val="auto"/>
        </w:rPr>
        <w:t xml:space="preserve">. </w:t>
      </w:r>
      <w:r w:rsidR="00D20950" w:rsidRPr="00BA0D5A">
        <w:rPr>
          <w:rFonts w:asciiTheme="minorHAnsi" w:hAnsiTheme="minorHAnsi" w:cstheme="minorHAnsi"/>
        </w:rPr>
        <w:t>To answer the fundamental question</w:t>
      </w:r>
      <w:r w:rsidR="00280458" w:rsidRPr="00BA0D5A">
        <w:rPr>
          <w:rFonts w:asciiTheme="minorHAnsi" w:hAnsiTheme="minorHAnsi" w:cstheme="minorHAnsi"/>
        </w:rPr>
        <w:t xml:space="preserve"> of</w:t>
      </w:r>
      <w:r w:rsidR="00D56602" w:rsidRPr="00BA0D5A">
        <w:rPr>
          <w:rFonts w:asciiTheme="minorHAnsi" w:hAnsiTheme="minorHAnsi" w:cstheme="minorHAnsi"/>
        </w:rPr>
        <w:t xml:space="preserve"> </w:t>
      </w:r>
      <w:r w:rsidR="0070129B" w:rsidRPr="00BA0D5A">
        <w:rPr>
          <w:rFonts w:asciiTheme="minorHAnsi" w:hAnsiTheme="minorHAnsi" w:cstheme="minorHAnsi"/>
        </w:rPr>
        <w:t>whether</w:t>
      </w:r>
      <w:r w:rsidR="00D20950" w:rsidRPr="00BA0D5A">
        <w:rPr>
          <w:rFonts w:asciiTheme="minorHAnsi" w:hAnsiTheme="minorHAnsi" w:cstheme="minorHAnsi"/>
        </w:rPr>
        <w:t xml:space="preserve"> </w:t>
      </w:r>
      <w:r w:rsidR="006C66CE" w:rsidRPr="00BA0D5A">
        <w:rPr>
          <w:rFonts w:asciiTheme="minorHAnsi" w:hAnsiTheme="minorHAnsi" w:cstheme="minorHAnsi"/>
        </w:rPr>
        <w:t>mutations emerg</w:t>
      </w:r>
      <w:r w:rsidR="00D20950" w:rsidRPr="00BA0D5A">
        <w:rPr>
          <w:rFonts w:asciiTheme="minorHAnsi" w:hAnsiTheme="minorHAnsi" w:cstheme="minorHAnsi"/>
        </w:rPr>
        <w:t>e</w:t>
      </w:r>
      <w:r w:rsidR="008A519E" w:rsidRPr="00BA0D5A">
        <w:rPr>
          <w:rFonts w:asciiTheme="minorHAnsi" w:hAnsiTheme="minorHAnsi" w:cstheme="minorHAnsi"/>
        </w:rPr>
        <w:t xml:space="preserve"> </w:t>
      </w:r>
      <w:r w:rsidR="006C66CE" w:rsidRPr="00BA0D5A">
        <w:rPr>
          <w:rFonts w:asciiTheme="minorHAnsi" w:hAnsiTheme="minorHAnsi" w:cstheme="minorHAnsi"/>
        </w:rPr>
        <w:t>spontaneously</w:t>
      </w:r>
      <w:r w:rsidR="001D3100" w:rsidRPr="00BA0D5A">
        <w:rPr>
          <w:rFonts w:asciiTheme="minorHAnsi" w:hAnsiTheme="minorHAnsi" w:cstheme="minorHAnsi"/>
        </w:rPr>
        <w:t xml:space="preserve"> (</w:t>
      </w:r>
      <w:r w:rsidR="00BD0D1F">
        <w:rPr>
          <w:rFonts w:asciiTheme="minorHAnsi" w:hAnsiTheme="minorHAnsi" w:cstheme="minorHAnsi"/>
        </w:rPr>
        <w:t xml:space="preserve">i.e., </w:t>
      </w:r>
      <w:r w:rsidR="001D3100" w:rsidRPr="00BA0D5A">
        <w:rPr>
          <w:rFonts w:asciiTheme="minorHAnsi" w:hAnsiTheme="minorHAnsi" w:cstheme="minorHAnsi"/>
        </w:rPr>
        <w:t>a spontaneous mutation)</w:t>
      </w:r>
      <w:r w:rsidR="006C66CE" w:rsidRPr="00BA0D5A">
        <w:rPr>
          <w:rFonts w:asciiTheme="minorHAnsi" w:hAnsiTheme="minorHAnsi" w:cstheme="minorHAnsi"/>
        </w:rPr>
        <w:t xml:space="preserve"> or</w:t>
      </w:r>
      <w:r w:rsidR="00415186" w:rsidRPr="00BA0D5A">
        <w:rPr>
          <w:rFonts w:asciiTheme="minorHAnsi" w:hAnsiTheme="minorHAnsi" w:cstheme="minorHAnsi"/>
        </w:rPr>
        <w:t xml:space="preserve"> </w:t>
      </w:r>
      <w:r w:rsidR="007B2BE8" w:rsidRPr="00BA0D5A">
        <w:rPr>
          <w:rFonts w:asciiTheme="minorHAnsi" w:hAnsiTheme="minorHAnsi" w:cstheme="minorHAnsi"/>
        </w:rPr>
        <w:t>in response to</w:t>
      </w:r>
      <w:r w:rsidR="00A2206B" w:rsidRPr="00BA0D5A">
        <w:rPr>
          <w:rFonts w:asciiTheme="minorHAnsi" w:hAnsiTheme="minorHAnsi" w:cstheme="minorHAnsi"/>
        </w:rPr>
        <w:t xml:space="preserve"> </w:t>
      </w:r>
      <w:r w:rsidR="008A519E" w:rsidRPr="00BA0D5A">
        <w:rPr>
          <w:rFonts w:asciiTheme="minorHAnsi" w:hAnsiTheme="minorHAnsi" w:cstheme="minorHAnsi"/>
        </w:rPr>
        <w:t>selection</w:t>
      </w:r>
      <w:r w:rsidR="001D3100" w:rsidRPr="00BA0D5A">
        <w:rPr>
          <w:rFonts w:asciiTheme="minorHAnsi" w:hAnsiTheme="minorHAnsi" w:cstheme="minorHAnsi"/>
        </w:rPr>
        <w:t xml:space="preserve"> (</w:t>
      </w:r>
      <w:r w:rsidR="00BD0D1F">
        <w:rPr>
          <w:rFonts w:asciiTheme="minorHAnsi" w:hAnsiTheme="minorHAnsi" w:cstheme="minorHAnsi"/>
        </w:rPr>
        <w:t xml:space="preserve">i.e., </w:t>
      </w:r>
      <w:r w:rsidR="001D3100" w:rsidRPr="00BA0D5A">
        <w:rPr>
          <w:rFonts w:asciiTheme="minorHAnsi" w:hAnsiTheme="minorHAnsi" w:cstheme="minorHAnsi"/>
        </w:rPr>
        <w:t>an induced mutation)</w:t>
      </w:r>
      <w:r w:rsidR="008A519E" w:rsidRPr="00BA0D5A">
        <w:rPr>
          <w:rFonts w:asciiTheme="minorHAnsi" w:hAnsiTheme="minorHAnsi" w:cstheme="minorHAnsi"/>
        </w:rPr>
        <w:t xml:space="preserve">, </w:t>
      </w:r>
      <w:r w:rsidR="0080719C" w:rsidRPr="00BA0D5A">
        <w:rPr>
          <w:rFonts w:asciiTheme="minorHAnsi" w:hAnsiTheme="minorHAnsi" w:cstheme="minorHAnsi"/>
        </w:rPr>
        <w:t xml:space="preserve">a </w:t>
      </w:r>
      <w:r w:rsidR="005B5ED1" w:rsidRPr="00BA0D5A">
        <w:rPr>
          <w:rFonts w:asciiTheme="minorHAnsi" w:hAnsiTheme="minorHAnsi" w:cstheme="minorHAnsi"/>
        </w:rPr>
        <w:t xml:space="preserve">method </w:t>
      </w:r>
      <w:r w:rsidR="00D20950" w:rsidRPr="00BA0D5A">
        <w:rPr>
          <w:rFonts w:asciiTheme="minorHAnsi" w:hAnsiTheme="minorHAnsi" w:cstheme="minorHAnsi"/>
        </w:rPr>
        <w:t xml:space="preserve">was needed </w:t>
      </w:r>
      <w:r w:rsidR="00D5333A" w:rsidRPr="00BA0D5A">
        <w:rPr>
          <w:rFonts w:asciiTheme="minorHAnsi" w:hAnsiTheme="minorHAnsi" w:cstheme="minorHAnsi"/>
        </w:rPr>
        <w:t xml:space="preserve">to observe mutational events. Such a method </w:t>
      </w:r>
      <w:r w:rsidR="00B85011" w:rsidRPr="00BA0D5A">
        <w:rPr>
          <w:rFonts w:asciiTheme="minorHAnsi" w:hAnsiTheme="minorHAnsi" w:cstheme="minorHAnsi"/>
        </w:rPr>
        <w:t>would measure</w:t>
      </w:r>
      <w:r w:rsidR="002360AB" w:rsidRPr="00BA0D5A">
        <w:rPr>
          <w:rFonts w:asciiTheme="minorHAnsi" w:hAnsiTheme="minorHAnsi" w:cstheme="minorHAnsi"/>
        </w:rPr>
        <w:t xml:space="preserve"> </w:t>
      </w:r>
      <w:r w:rsidR="00D84629" w:rsidRPr="00BA0D5A">
        <w:rPr>
          <w:rFonts w:asciiTheme="minorHAnsi" w:hAnsiTheme="minorHAnsi" w:cstheme="minorHAnsi"/>
        </w:rPr>
        <w:t xml:space="preserve">the expected number of mutations </w:t>
      </w:r>
      <w:r w:rsidR="001479AD" w:rsidRPr="00BA0D5A">
        <w:rPr>
          <w:rFonts w:asciiTheme="minorHAnsi" w:hAnsiTheme="minorHAnsi" w:cstheme="minorHAnsi"/>
        </w:rPr>
        <w:t>per cell division</w:t>
      </w:r>
      <w:r w:rsidR="00D84629" w:rsidRPr="00BA0D5A">
        <w:rPr>
          <w:rFonts w:asciiTheme="minorHAnsi" w:hAnsiTheme="minorHAnsi" w:cstheme="minorHAnsi"/>
        </w:rPr>
        <w:t xml:space="preserve"> </w:t>
      </w:r>
      <w:r w:rsidR="002360AB" w:rsidRPr="00BA0D5A">
        <w:rPr>
          <w:rFonts w:asciiTheme="minorHAnsi" w:hAnsiTheme="minorHAnsi" w:cstheme="minorHAnsi"/>
        </w:rPr>
        <w:t xml:space="preserve">or </w:t>
      </w:r>
      <w:r w:rsidR="0023088C" w:rsidRPr="00BA0D5A">
        <w:rPr>
          <w:rFonts w:asciiTheme="minorHAnsi" w:hAnsiTheme="minorHAnsi" w:cstheme="minorHAnsi"/>
        </w:rPr>
        <w:t xml:space="preserve">what </w:t>
      </w:r>
      <w:r w:rsidR="007422EB" w:rsidRPr="00BA0D5A">
        <w:rPr>
          <w:rFonts w:asciiTheme="minorHAnsi" w:hAnsiTheme="minorHAnsi" w:cstheme="minorHAnsi"/>
        </w:rPr>
        <w:t xml:space="preserve">was already </w:t>
      </w:r>
      <w:r w:rsidR="0023088C" w:rsidRPr="00BA0D5A">
        <w:rPr>
          <w:rFonts w:asciiTheme="minorHAnsi" w:hAnsiTheme="minorHAnsi" w:cstheme="minorHAnsi"/>
        </w:rPr>
        <w:t xml:space="preserve">known as </w:t>
      </w:r>
      <w:r w:rsidR="00812B14">
        <w:rPr>
          <w:rFonts w:asciiTheme="minorHAnsi" w:hAnsiTheme="minorHAnsi" w:cstheme="minorHAnsi"/>
        </w:rPr>
        <w:t xml:space="preserve">a </w:t>
      </w:r>
      <w:r w:rsidR="002360AB" w:rsidRPr="00BA0D5A">
        <w:rPr>
          <w:rFonts w:asciiTheme="minorHAnsi" w:hAnsiTheme="minorHAnsi" w:cstheme="minorHAnsi"/>
        </w:rPr>
        <w:t>mutation rate</w:t>
      </w:r>
      <w:r w:rsidR="002360AB" w:rsidRPr="00BA0D5A">
        <w:rPr>
          <w:rFonts w:asciiTheme="minorHAnsi" w:hAnsiTheme="minorHAnsi" w:cstheme="minorHAnsi"/>
        </w:rPr>
        <w:fldChar w:fldCharType="begin">
          <w:fldData xml:space="preserve">PEVuZE5vdGU+PENpdGU+PEF1dGhvcj5NdWxsZXI8L0F1dGhvcj48WWVhcj4xOTI4PC9ZZWFyPjxS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</w:fldData>
        </w:fldChar>
      </w:r>
      <w:r w:rsidR="001602E8">
        <w:rPr>
          <w:rFonts w:asciiTheme="minorHAnsi" w:hAnsiTheme="minorHAnsi" w:cstheme="minorHAnsi"/>
        </w:rPr>
        <w:instrText xml:space="preserve"> ADDIN EN.CITE </w:instrText>
      </w:r>
      <w:r w:rsidR="001602E8">
        <w:rPr>
          <w:rFonts w:asciiTheme="minorHAnsi" w:hAnsiTheme="minorHAnsi" w:cstheme="minorHAnsi"/>
        </w:rPr>
        <w:fldChar w:fldCharType="begin">
          <w:fldData xml:space="preserve">PEVuZE5vdGU+PENpdGU+PEF1dGhvcj5NdWxsZXI8L0F1dGhvcj48WWVhcj4xOTI4PC9ZZWFyPjxS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</w:fldData>
        </w:fldChar>
      </w:r>
      <w:r w:rsidR="001602E8">
        <w:rPr>
          <w:rFonts w:asciiTheme="minorHAnsi" w:hAnsiTheme="minorHAnsi" w:cstheme="minorHAnsi"/>
        </w:rPr>
        <w:instrText xml:space="preserve"> ADDIN EN.CITE.DATA </w:instrText>
      </w:r>
      <w:r w:rsidR="001602E8">
        <w:rPr>
          <w:rFonts w:asciiTheme="minorHAnsi" w:hAnsiTheme="minorHAnsi" w:cstheme="minorHAnsi"/>
        </w:rPr>
      </w:r>
      <w:r w:rsidR="001602E8">
        <w:rPr>
          <w:rFonts w:asciiTheme="minorHAnsi" w:hAnsiTheme="minorHAnsi" w:cstheme="minorHAnsi"/>
        </w:rPr>
        <w:fldChar w:fldCharType="end"/>
      </w:r>
      <w:r w:rsidR="002360AB" w:rsidRPr="00BA0D5A">
        <w:rPr>
          <w:rFonts w:asciiTheme="minorHAnsi" w:hAnsiTheme="minorHAnsi" w:cstheme="minorHAnsi"/>
        </w:rPr>
      </w:r>
      <w:r w:rsidR="002360AB" w:rsidRPr="00BA0D5A">
        <w:rPr>
          <w:rFonts w:asciiTheme="minorHAnsi" w:hAnsiTheme="minorHAnsi" w:cstheme="minorHAnsi"/>
        </w:rPr>
        <w:fldChar w:fldCharType="separate"/>
      </w:r>
      <w:r w:rsidR="00415186" w:rsidRPr="00BA0D5A">
        <w:rPr>
          <w:rFonts w:asciiTheme="minorHAnsi" w:hAnsiTheme="minorHAnsi" w:cstheme="minorHAnsi"/>
          <w:noProof/>
          <w:vertAlign w:val="superscript"/>
        </w:rPr>
        <w:t>3,4</w:t>
      </w:r>
      <w:r w:rsidR="002360AB" w:rsidRPr="00BA0D5A">
        <w:rPr>
          <w:rFonts w:asciiTheme="minorHAnsi" w:hAnsiTheme="minorHAnsi" w:cstheme="minorHAnsi"/>
        </w:rPr>
        <w:fldChar w:fldCharType="end"/>
      </w:r>
      <w:r w:rsidR="005B5ED1" w:rsidRPr="00BA0D5A">
        <w:rPr>
          <w:rFonts w:asciiTheme="minorHAnsi" w:hAnsiTheme="minorHAnsi" w:cstheme="minorHAnsi"/>
        </w:rPr>
        <w:t xml:space="preserve">. </w:t>
      </w:r>
    </w:p>
    <w:p w14:paraId="7912C250" w14:textId="77777777" w:rsidR="000E239A" w:rsidRDefault="000E239A" w:rsidP="00FE69AF">
      <w:pPr>
        <w:rPr>
          <w:rFonts w:asciiTheme="minorHAnsi" w:hAnsiTheme="minorHAnsi" w:cstheme="minorHAnsi"/>
        </w:rPr>
      </w:pPr>
    </w:p>
    <w:p w14:paraId="6004C1FD" w14:textId="279B2405" w:rsidR="00C947CA" w:rsidRPr="00BA0D5A" w:rsidRDefault="009C530B" w:rsidP="00FE69AF">
      <w:pPr>
        <w:rPr>
          <w:rFonts w:asciiTheme="minorHAnsi" w:hAnsiTheme="minorHAnsi" w:cstheme="minorHAnsi"/>
        </w:rPr>
      </w:pPr>
      <w:r w:rsidRPr="00BA0D5A">
        <w:rPr>
          <w:rFonts w:asciiTheme="minorHAnsi" w:hAnsiTheme="minorHAnsi" w:cstheme="minorHAnsi"/>
        </w:rPr>
        <w:t xml:space="preserve">Salvador Luria and Max Delbrück in 1943 provided an ingenious solution </w:t>
      </w:r>
      <w:r w:rsidR="00D87B31">
        <w:rPr>
          <w:rFonts w:asciiTheme="minorHAnsi" w:hAnsiTheme="minorHAnsi" w:cstheme="minorHAnsi"/>
        </w:rPr>
        <w:t xml:space="preserve">to this problem with </w:t>
      </w:r>
      <w:r w:rsidRPr="00BA0D5A">
        <w:rPr>
          <w:rFonts w:asciiTheme="minorHAnsi" w:hAnsiTheme="minorHAnsi" w:cstheme="minorHAnsi"/>
        </w:rPr>
        <w:t>the fluctuation assay</w:t>
      </w:r>
      <w:r w:rsidRPr="00BA0D5A">
        <w:rPr>
          <w:rFonts w:asciiTheme="minorHAnsi" w:hAnsiTheme="minorHAnsi" w:cstheme="minorHAnsi"/>
        </w:rPr>
        <w:fldChar w:fldCharType="begin"/>
      </w:r>
      <w:r w:rsidRPr="00BA0D5A">
        <w:rPr>
          <w:rFonts w:asciiTheme="minorHAnsi" w:hAnsiTheme="minorHAnsi" w:cstheme="minorHAnsi"/>
        </w:rPr>
        <w:instrText xml:space="preserve"> ADDIN EN.CITE &lt;EndNote&gt;&lt;Cite&gt;&lt;Author&gt;Luria&lt;/Author&gt;&lt;Year&gt;1943&lt;/Year&gt;&lt;RecNum&gt;26503&lt;/RecNum&gt;&lt;DisplayText&gt;&lt;style face="superscript"&gt;5&lt;/style&gt;&lt;/DisplayText&gt;&lt;record&gt;&lt;rec-number&gt;26503&lt;/rec-number&gt;&lt;foreign-keys&gt;&lt;key app="EN" db-id="as5zdaxf5xat0me2tw6xsaxode502ee02sv2" timestamp="1419329974"&gt;26503&lt;/key&gt;&lt;/foreign-keys&gt;&lt;ref-type name="Journal Article"&gt;17&lt;/ref-type&gt;&lt;contributors&gt;&lt;authors&gt;&lt;author&gt;Luria, S. E.&lt;/author&gt;&lt;author&gt;Delbrück, M.&lt;/author&gt;&lt;/authors&gt;&lt;/contributors&gt;&lt;auth-address&gt;Indiana University, Bloomington, Indiana.&lt;/auth-address&gt;&lt;titles&gt;&lt;title&gt;Mutations of bacteria from virus sensitivity to virus resistance&lt;/title&gt;&lt;secondary-title&gt;Genetics&lt;/secondary-title&gt;&lt;/titles&gt;&lt;periodical&gt;&lt;full-title&gt;Genetics&lt;/full-title&gt;&lt;abbr-1&gt;Genetics&lt;/abbr-1&gt;&lt;/periodical&gt;&lt;pages&gt;491-511&lt;/pages&gt;&lt;volume&gt;28&lt;/volume&gt;&lt;number&gt;6&lt;/number&gt;&lt;dates&gt;&lt;year&gt;1943&lt;/year&gt;&lt;pub-dates&gt;&lt;date&gt;November 20, 1943&lt;/date&gt;&lt;/pub-dates&gt;&lt;/dates&gt;&lt;isbn&gt;0016-6731 (Print)&amp;#xD;0016-6731 (Linking)&lt;/isbn&gt;&lt;accession-num&gt;17247100&lt;/accession-num&gt;&lt;urls&gt;&lt;related-urls&gt;&lt;url&gt;http://www.genetics.org/content/28/6/491.short&lt;/url&gt;&lt;url&gt;http://www.ncbi.nlm.nih.gov/pmc/articles/PMC1209226/pdf/491.pdf&lt;/url&gt;&lt;url&gt;http://www.genetics.org/content/28/6/491.full.pdf&lt;/url&gt;&lt;/related-urls&gt;&lt;/urls&gt;&lt;custom2&gt;PMC1209226&lt;/custom2&gt;&lt;/record&gt;&lt;/Cite&gt;&lt;/EndNote&gt;</w:instrText>
      </w:r>
      <w:r w:rsidRPr="00BA0D5A">
        <w:rPr>
          <w:rFonts w:asciiTheme="minorHAnsi" w:hAnsiTheme="minorHAnsi" w:cstheme="minorHAnsi"/>
        </w:rPr>
        <w:fldChar w:fldCharType="separate"/>
      </w:r>
      <w:r w:rsidRPr="00BA0D5A">
        <w:rPr>
          <w:rFonts w:asciiTheme="minorHAnsi" w:hAnsiTheme="minorHAnsi" w:cstheme="minorHAnsi"/>
          <w:vertAlign w:val="superscript"/>
        </w:rPr>
        <w:t>5</w:t>
      </w:r>
      <w:r w:rsidRPr="00BA0D5A">
        <w:rPr>
          <w:rFonts w:asciiTheme="minorHAnsi" w:hAnsiTheme="minorHAnsi" w:cstheme="minorHAnsi"/>
        </w:rPr>
        <w:fldChar w:fldCharType="end"/>
      </w:r>
      <w:r w:rsidRPr="00BA0D5A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 xml:space="preserve">see </w:t>
      </w:r>
      <w:r w:rsidRPr="000E239A">
        <w:rPr>
          <w:rFonts w:asciiTheme="minorHAnsi" w:hAnsiTheme="minorHAnsi" w:cstheme="minorHAnsi"/>
          <w:b/>
          <w:bCs/>
        </w:rPr>
        <w:t>Figure 1</w:t>
      </w:r>
      <w:r w:rsidRPr="00BA0D5A">
        <w:rPr>
          <w:rFonts w:asciiTheme="minorHAnsi" w:hAnsiTheme="minorHAnsi" w:cstheme="minorHAnsi"/>
        </w:rPr>
        <w:t xml:space="preserve">). </w:t>
      </w:r>
      <w:r w:rsidR="000E239A">
        <w:rPr>
          <w:rFonts w:asciiTheme="minorHAnsi" w:hAnsiTheme="minorHAnsi" w:cstheme="minorHAnsi"/>
        </w:rPr>
        <w:t>The a</w:t>
      </w:r>
      <w:r w:rsidR="004D3CD4">
        <w:rPr>
          <w:rFonts w:asciiTheme="minorHAnsi" w:hAnsiTheme="minorHAnsi" w:cstheme="minorHAnsi"/>
        </w:rPr>
        <w:t>ssay</w:t>
      </w:r>
      <w:r w:rsidR="00386180" w:rsidRPr="00BA0D5A">
        <w:rPr>
          <w:rFonts w:asciiTheme="minorHAnsi" w:hAnsiTheme="minorHAnsi" w:cstheme="minorHAnsi"/>
        </w:rPr>
        <w:t xml:space="preserve"> starts</w:t>
      </w:r>
      <w:r w:rsidR="005A42A4" w:rsidRPr="00BA0D5A">
        <w:rPr>
          <w:rFonts w:asciiTheme="minorHAnsi" w:hAnsiTheme="minorHAnsi" w:cstheme="minorHAnsi"/>
        </w:rPr>
        <w:t xml:space="preserve"> </w:t>
      </w:r>
      <w:r w:rsidR="00386180" w:rsidRPr="00BA0D5A">
        <w:rPr>
          <w:rFonts w:asciiTheme="minorHAnsi" w:hAnsiTheme="minorHAnsi" w:cstheme="minorHAnsi"/>
        </w:rPr>
        <w:t xml:space="preserve">with multiple </w:t>
      </w:r>
      <w:r w:rsidR="00346DC5" w:rsidRPr="00BA0D5A">
        <w:rPr>
          <w:rFonts w:asciiTheme="minorHAnsi" w:hAnsiTheme="minorHAnsi" w:cstheme="minorHAnsi"/>
        </w:rPr>
        <w:t>populations</w:t>
      </w:r>
      <w:r w:rsidR="00386180" w:rsidRPr="00BA0D5A">
        <w:rPr>
          <w:rFonts w:asciiTheme="minorHAnsi" w:hAnsiTheme="minorHAnsi" w:cstheme="minorHAnsi"/>
        </w:rPr>
        <w:t xml:space="preserve"> </w:t>
      </w:r>
      <w:r w:rsidR="005A42A4" w:rsidRPr="00BA0D5A">
        <w:rPr>
          <w:rFonts w:asciiTheme="minorHAnsi" w:hAnsiTheme="minorHAnsi" w:cstheme="minorHAnsi"/>
        </w:rPr>
        <w:t xml:space="preserve">(named parallel cultures) </w:t>
      </w:r>
      <w:r w:rsidR="00386180" w:rsidRPr="00BA0D5A">
        <w:rPr>
          <w:rFonts w:asciiTheme="minorHAnsi" w:hAnsiTheme="minorHAnsi" w:cstheme="minorHAnsi"/>
        </w:rPr>
        <w:t xml:space="preserve">that are initiated with a small number of </w:t>
      </w:r>
      <w:r w:rsidR="00B4701F">
        <w:rPr>
          <w:rFonts w:asciiTheme="minorHAnsi" w:hAnsiTheme="minorHAnsi" w:cstheme="minorHAnsi"/>
        </w:rPr>
        <w:t>microbial</w:t>
      </w:r>
      <w:r w:rsidR="005A42A4" w:rsidRPr="00BA0D5A">
        <w:rPr>
          <w:rFonts w:asciiTheme="minorHAnsi" w:hAnsiTheme="minorHAnsi" w:cstheme="minorHAnsi"/>
        </w:rPr>
        <w:t xml:space="preserve"> </w:t>
      </w:r>
      <w:r w:rsidR="00386180" w:rsidRPr="00BA0D5A">
        <w:rPr>
          <w:rFonts w:asciiTheme="minorHAnsi" w:hAnsiTheme="minorHAnsi" w:cstheme="minorHAnsi"/>
        </w:rPr>
        <w:t>cells</w:t>
      </w:r>
      <w:r w:rsidR="00080B58">
        <w:rPr>
          <w:rFonts w:asciiTheme="minorHAnsi" w:hAnsiTheme="minorHAnsi" w:cstheme="minorHAnsi"/>
        </w:rPr>
        <w:t xml:space="preserve"> (</w:t>
      </w:r>
      <w:r w:rsidR="00080B58" w:rsidRPr="000E239A">
        <w:rPr>
          <w:rFonts w:asciiTheme="minorHAnsi" w:hAnsiTheme="minorHAnsi" w:cstheme="minorHAnsi"/>
          <w:b/>
          <w:bCs/>
        </w:rPr>
        <w:t>Fig</w:t>
      </w:r>
      <w:r w:rsidR="000E239A" w:rsidRPr="000E239A">
        <w:rPr>
          <w:rFonts w:asciiTheme="minorHAnsi" w:hAnsiTheme="minorHAnsi" w:cstheme="minorHAnsi"/>
          <w:b/>
          <w:bCs/>
        </w:rPr>
        <w:t>ure</w:t>
      </w:r>
      <w:r w:rsidR="004E22D1" w:rsidRPr="000E239A">
        <w:rPr>
          <w:rFonts w:asciiTheme="minorHAnsi" w:hAnsiTheme="minorHAnsi" w:cstheme="minorHAnsi"/>
          <w:b/>
          <w:bCs/>
        </w:rPr>
        <w:t xml:space="preserve"> 1</w:t>
      </w:r>
      <w:r w:rsidR="000E239A" w:rsidRPr="000E239A">
        <w:rPr>
          <w:rFonts w:asciiTheme="minorHAnsi" w:hAnsiTheme="minorHAnsi" w:cstheme="minorHAnsi"/>
          <w:b/>
          <w:bCs/>
        </w:rPr>
        <w:t>A</w:t>
      </w:r>
      <w:r w:rsidR="00812B14" w:rsidRPr="00812B14">
        <w:rPr>
          <w:rFonts w:asciiTheme="minorHAnsi" w:hAnsiTheme="minorHAnsi" w:cstheme="minorHAnsi"/>
          <w:bCs/>
        </w:rPr>
        <w:t>,</w:t>
      </w:r>
      <w:r w:rsidR="00B4701F" w:rsidRPr="000E239A">
        <w:rPr>
          <w:rFonts w:asciiTheme="minorHAnsi" w:hAnsiTheme="minorHAnsi" w:cstheme="minorHAnsi"/>
          <w:b/>
          <w:bCs/>
        </w:rPr>
        <w:t>B</w:t>
      </w:r>
      <w:r w:rsidR="004E22D1" w:rsidRPr="00BA0D5A">
        <w:rPr>
          <w:rFonts w:asciiTheme="minorHAnsi" w:hAnsiTheme="minorHAnsi" w:cstheme="minorHAnsi"/>
        </w:rPr>
        <w:t>)</w:t>
      </w:r>
      <w:r w:rsidR="00386180" w:rsidRPr="00BA0D5A">
        <w:rPr>
          <w:rFonts w:asciiTheme="minorHAnsi" w:hAnsiTheme="minorHAnsi" w:cstheme="minorHAnsi"/>
        </w:rPr>
        <w:t xml:space="preserve">. After </w:t>
      </w:r>
      <w:r w:rsidR="005A42A4" w:rsidRPr="00BA0D5A">
        <w:rPr>
          <w:rFonts w:asciiTheme="minorHAnsi" w:hAnsiTheme="minorHAnsi" w:cstheme="minorHAnsi"/>
        </w:rPr>
        <w:t xml:space="preserve">growth </w:t>
      </w:r>
      <w:r w:rsidR="00386180" w:rsidRPr="00BA0D5A">
        <w:rPr>
          <w:rFonts w:asciiTheme="minorHAnsi" w:hAnsiTheme="minorHAnsi" w:cstheme="minorHAnsi"/>
        </w:rPr>
        <w:t xml:space="preserve">in </w:t>
      </w:r>
      <w:r w:rsidR="005A42A4" w:rsidRPr="00BA0D5A">
        <w:rPr>
          <w:rFonts w:asciiTheme="minorHAnsi" w:hAnsiTheme="minorHAnsi" w:cstheme="minorHAnsi"/>
        </w:rPr>
        <w:t>a benign</w:t>
      </w:r>
      <w:r w:rsidR="00D87B31">
        <w:rPr>
          <w:rFonts w:asciiTheme="minorHAnsi" w:hAnsiTheme="minorHAnsi" w:cstheme="minorHAnsi"/>
        </w:rPr>
        <w:t>,</w:t>
      </w:r>
      <w:r w:rsidR="005A42A4" w:rsidRPr="00BA0D5A">
        <w:rPr>
          <w:rFonts w:asciiTheme="minorHAnsi" w:hAnsiTheme="minorHAnsi" w:cstheme="minorHAnsi"/>
        </w:rPr>
        <w:t xml:space="preserve"> </w:t>
      </w:r>
      <w:r w:rsidR="00386180" w:rsidRPr="00BA0D5A">
        <w:rPr>
          <w:rFonts w:asciiTheme="minorHAnsi" w:hAnsiTheme="minorHAnsi" w:cstheme="minorHAnsi"/>
        </w:rPr>
        <w:t xml:space="preserve">non-selective </w:t>
      </w:r>
      <w:r w:rsidR="005A42A4" w:rsidRPr="00BA0D5A">
        <w:rPr>
          <w:rFonts w:asciiTheme="minorHAnsi" w:hAnsiTheme="minorHAnsi" w:cstheme="minorHAnsi"/>
        </w:rPr>
        <w:t>environment</w:t>
      </w:r>
      <w:r w:rsidR="004C10C8">
        <w:rPr>
          <w:rFonts w:asciiTheme="minorHAnsi" w:hAnsiTheme="minorHAnsi" w:cstheme="minorHAnsi"/>
        </w:rPr>
        <w:t xml:space="preserve"> (</w:t>
      </w:r>
      <w:r w:rsidR="004C10C8" w:rsidRPr="000E239A">
        <w:rPr>
          <w:rFonts w:asciiTheme="minorHAnsi" w:hAnsiTheme="minorHAnsi" w:cstheme="minorHAnsi"/>
          <w:b/>
          <w:bCs/>
        </w:rPr>
        <w:t>Fig</w:t>
      </w:r>
      <w:r w:rsidR="000E239A" w:rsidRPr="000E239A">
        <w:rPr>
          <w:rFonts w:asciiTheme="minorHAnsi" w:hAnsiTheme="minorHAnsi" w:cstheme="minorHAnsi"/>
          <w:b/>
          <w:bCs/>
        </w:rPr>
        <w:t>ure</w:t>
      </w:r>
      <w:r w:rsidR="004E22D1" w:rsidRPr="000E239A">
        <w:rPr>
          <w:rFonts w:asciiTheme="minorHAnsi" w:hAnsiTheme="minorHAnsi" w:cstheme="minorHAnsi"/>
          <w:b/>
          <w:bCs/>
        </w:rPr>
        <w:t xml:space="preserve"> 1</w:t>
      </w:r>
      <w:r w:rsidR="00B4701F" w:rsidRPr="000E239A">
        <w:rPr>
          <w:rFonts w:asciiTheme="minorHAnsi" w:hAnsiTheme="minorHAnsi" w:cstheme="minorHAnsi"/>
          <w:b/>
          <w:bCs/>
        </w:rPr>
        <w:t>C</w:t>
      </w:r>
      <w:r w:rsidR="00B247FF" w:rsidRPr="00BA0D5A">
        <w:rPr>
          <w:rFonts w:asciiTheme="minorHAnsi" w:hAnsiTheme="minorHAnsi" w:cstheme="minorHAnsi"/>
        </w:rPr>
        <w:t>)</w:t>
      </w:r>
      <w:r w:rsidR="005A42A4" w:rsidRPr="00BA0D5A">
        <w:rPr>
          <w:rFonts w:asciiTheme="minorHAnsi" w:hAnsiTheme="minorHAnsi" w:cstheme="minorHAnsi"/>
        </w:rPr>
        <w:t xml:space="preserve">, </w:t>
      </w:r>
      <w:r w:rsidR="00346DC5" w:rsidRPr="00BA0D5A">
        <w:rPr>
          <w:rFonts w:asciiTheme="minorHAnsi" w:hAnsiTheme="minorHAnsi" w:cstheme="minorHAnsi"/>
        </w:rPr>
        <w:t xml:space="preserve">parallel </w:t>
      </w:r>
      <w:r w:rsidR="005A42A4" w:rsidRPr="00BA0D5A">
        <w:rPr>
          <w:rFonts w:asciiTheme="minorHAnsi" w:hAnsiTheme="minorHAnsi" w:cstheme="minorHAnsi"/>
        </w:rPr>
        <w:t xml:space="preserve">cultures are </w:t>
      </w:r>
      <w:r w:rsidR="00346DC5" w:rsidRPr="00BA0D5A">
        <w:rPr>
          <w:rFonts w:asciiTheme="minorHAnsi" w:hAnsiTheme="minorHAnsi" w:cstheme="minorHAnsi"/>
        </w:rPr>
        <w:t>transferred</w:t>
      </w:r>
      <w:r w:rsidR="005A42A4" w:rsidRPr="00BA0D5A">
        <w:rPr>
          <w:rFonts w:asciiTheme="minorHAnsi" w:hAnsiTheme="minorHAnsi" w:cstheme="minorHAnsi"/>
        </w:rPr>
        <w:t xml:space="preserve"> on </w:t>
      </w:r>
      <w:r w:rsidR="00346DC5" w:rsidRPr="00BA0D5A">
        <w:rPr>
          <w:rFonts w:asciiTheme="minorHAnsi" w:hAnsiTheme="minorHAnsi" w:cstheme="minorHAnsi"/>
        </w:rPr>
        <w:t xml:space="preserve">plates </w:t>
      </w:r>
      <w:r w:rsidR="005A42A4" w:rsidRPr="00BA0D5A">
        <w:rPr>
          <w:rFonts w:asciiTheme="minorHAnsi" w:hAnsiTheme="minorHAnsi" w:cstheme="minorHAnsi"/>
        </w:rPr>
        <w:t xml:space="preserve">containing a </w:t>
      </w:r>
      <w:r w:rsidR="003D7752" w:rsidRPr="00BA0D5A">
        <w:rPr>
          <w:rFonts w:asciiTheme="minorHAnsi" w:hAnsiTheme="minorHAnsi" w:cstheme="minorHAnsi"/>
        </w:rPr>
        <w:t>selective</w:t>
      </w:r>
      <w:r w:rsidR="005A42A4" w:rsidRPr="00BA0D5A">
        <w:rPr>
          <w:rFonts w:asciiTheme="minorHAnsi" w:hAnsiTheme="minorHAnsi" w:cstheme="minorHAnsi"/>
        </w:rPr>
        <w:t xml:space="preserve"> </w:t>
      </w:r>
      <w:r w:rsidR="003D7752" w:rsidRPr="00BA0D5A">
        <w:rPr>
          <w:rFonts w:asciiTheme="minorHAnsi" w:hAnsiTheme="minorHAnsi" w:cstheme="minorHAnsi"/>
        </w:rPr>
        <w:t>marker</w:t>
      </w:r>
      <w:r w:rsidR="00346DC5" w:rsidRPr="00BA0D5A">
        <w:rPr>
          <w:rFonts w:asciiTheme="minorHAnsi" w:hAnsiTheme="minorHAnsi" w:cstheme="minorHAnsi"/>
        </w:rPr>
        <w:t xml:space="preserve"> (phages, </w:t>
      </w:r>
      <w:r w:rsidR="00346DC5" w:rsidRPr="00952B74">
        <w:rPr>
          <w:rFonts w:asciiTheme="minorHAnsi" w:hAnsiTheme="minorHAnsi" w:cstheme="minorHAnsi"/>
        </w:rPr>
        <w:t>antibiotic</w:t>
      </w:r>
      <w:r w:rsidR="00D87B31">
        <w:rPr>
          <w:rFonts w:asciiTheme="minorHAnsi" w:hAnsiTheme="minorHAnsi" w:cstheme="minorHAnsi"/>
        </w:rPr>
        <w:t>s,</w:t>
      </w:r>
      <w:r w:rsidR="00346DC5" w:rsidRPr="00BA0D5A">
        <w:rPr>
          <w:rFonts w:asciiTheme="minorHAnsi" w:hAnsiTheme="minorHAnsi" w:cstheme="minorHAnsi"/>
        </w:rPr>
        <w:t xml:space="preserve"> etc.), where only cells with a resistance mutation </w:t>
      </w:r>
      <w:r w:rsidR="005A42A4" w:rsidRPr="00BA0D5A">
        <w:rPr>
          <w:rFonts w:asciiTheme="minorHAnsi" w:hAnsiTheme="minorHAnsi" w:cstheme="minorHAnsi"/>
        </w:rPr>
        <w:t xml:space="preserve">survive </w:t>
      </w:r>
      <w:r w:rsidR="00B51FA3" w:rsidRPr="00BA0D5A">
        <w:rPr>
          <w:rFonts w:asciiTheme="minorHAnsi" w:hAnsiTheme="minorHAnsi" w:cstheme="minorHAnsi"/>
        </w:rPr>
        <w:t xml:space="preserve">and </w:t>
      </w:r>
      <w:r w:rsidRPr="00BA0D5A">
        <w:rPr>
          <w:rFonts w:asciiTheme="minorHAnsi" w:hAnsiTheme="minorHAnsi" w:cstheme="minorHAnsi"/>
        </w:rPr>
        <w:t>can</w:t>
      </w:r>
      <w:r w:rsidR="00346DC5" w:rsidRPr="00BA0D5A">
        <w:rPr>
          <w:rFonts w:asciiTheme="minorHAnsi" w:hAnsiTheme="minorHAnsi" w:cstheme="minorHAnsi"/>
        </w:rPr>
        <w:t xml:space="preserve"> </w:t>
      </w:r>
      <w:r w:rsidR="005A42A4" w:rsidRPr="00BA0D5A">
        <w:rPr>
          <w:rFonts w:asciiTheme="minorHAnsi" w:hAnsiTheme="minorHAnsi" w:cstheme="minorHAnsi"/>
        </w:rPr>
        <w:t xml:space="preserve">produce </w:t>
      </w:r>
      <w:r w:rsidR="00346DC5" w:rsidRPr="00BA0D5A">
        <w:rPr>
          <w:rFonts w:asciiTheme="minorHAnsi" w:hAnsiTheme="minorHAnsi" w:cstheme="minorHAnsi"/>
        </w:rPr>
        <w:t>a colony</w:t>
      </w:r>
      <w:r w:rsidR="004C10C8">
        <w:rPr>
          <w:rFonts w:asciiTheme="minorHAnsi" w:hAnsiTheme="minorHAnsi" w:cstheme="minorHAnsi"/>
        </w:rPr>
        <w:t xml:space="preserve"> (</w:t>
      </w:r>
      <w:r w:rsidR="004C10C8" w:rsidRPr="000E239A">
        <w:rPr>
          <w:rFonts w:asciiTheme="minorHAnsi" w:hAnsiTheme="minorHAnsi" w:cstheme="minorHAnsi"/>
          <w:b/>
          <w:bCs/>
        </w:rPr>
        <w:t>Fig</w:t>
      </w:r>
      <w:r w:rsidR="000E239A" w:rsidRPr="000E239A">
        <w:rPr>
          <w:rFonts w:asciiTheme="minorHAnsi" w:hAnsiTheme="minorHAnsi" w:cstheme="minorHAnsi"/>
          <w:b/>
          <w:bCs/>
        </w:rPr>
        <w:t>ure</w:t>
      </w:r>
      <w:r w:rsidR="00B4701F" w:rsidRPr="000E239A">
        <w:rPr>
          <w:rFonts w:asciiTheme="minorHAnsi" w:hAnsiTheme="minorHAnsi" w:cstheme="minorHAnsi"/>
          <w:b/>
          <w:bCs/>
        </w:rPr>
        <w:t xml:space="preserve"> 1D</w:t>
      </w:r>
      <w:r w:rsidR="004E22D1" w:rsidRPr="00BA0D5A">
        <w:rPr>
          <w:rFonts w:asciiTheme="minorHAnsi" w:hAnsiTheme="minorHAnsi" w:cstheme="minorHAnsi"/>
        </w:rPr>
        <w:t>)</w:t>
      </w:r>
      <w:r w:rsidR="00346DC5" w:rsidRPr="00BA0D5A">
        <w:rPr>
          <w:rFonts w:asciiTheme="minorHAnsi" w:hAnsiTheme="minorHAnsi" w:cstheme="minorHAnsi"/>
        </w:rPr>
        <w:t xml:space="preserve">. </w:t>
      </w:r>
      <w:r w:rsidR="008A6999" w:rsidRPr="00BA0D5A">
        <w:rPr>
          <w:rFonts w:asciiTheme="minorHAnsi" w:hAnsiTheme="minorHAnsi" w:cstheme="minorHAnsi"/>
        </w:rPr>
        <w:t xml:space="preserve">The main </w:t>
      </w:r>
      <w:r w:rsidR="002B64E7" w:rsidRPr="00BA0D5A">
        <w:rPr>
          <w:rFonts w:asciiTheme="minorHAnsi" w:hAnsiTheme="minorHAnsi" w:cstheme="minorHAnsi"/>
        </w:rPr>
        <w:t>expectation</w:t>
      </w:r>
      <w:r w:rsidR="008A6999" w:rsidRPr="00BA0D5A">
        <w:rPr>
          <w:rFonts w:asciiTheme="minorHAnsi" w:hAnsiTheme="minorHAnsi" w:cstheme="minorHAnsi"/>
        </w:rPr>
        <w:t xml:space="preserve"> was</w:t>
      </w:r>
      <w:r w:rsidR="001D3100" w:rsidRPr="00BA0D5A">
        <w:rPr>
          <w:rFonts w:asciiTheme="minorHAnsi" w:hAnsiTheme="minorHAnsi" w:cstheme="minorHAnsi"/>
        </w:rPr>
        <w:t xml:space="preserve"> that i</w:t>
      </w:r>
      <w:r w:rsidR="00901726" w:rsidRPr="00BA0D5A">
        <w:rPr>
          <w:rFonts w:asciiTheme="minorHAnsi" w:hAnsiTheme="minorHAnsi" w:cstheme="minorHAnsi"/>
        </w:rPr>
        <w:t xml:space="preserve">f </w:t>
      </w:r>
      <w:r w:rsidR="00346DC5" w:rsidRPr="00BA0D5A">
        <w:rPr>
          <w:rFonts w:asciiTheme="minorHAnsi" w:hAnsiTheme="minorHAnsi" w:cstheme="minorHAnsi"/>
        </w:rPr>
        <w:t xml:space="preserve">resistance </w:t>
      </w:r>
      <w:r w:rsidR="002C26D0" w:rsidRPr="00BA0D5A">
        <w:rPr>
          <w:rFonts w:asciiTheme="minorHAnsi" w:hAnsiTheme="minorHAnsi" w:cstheme="minorHAnsi"/>
        </w:rPr>
        <w:t xml:space="preserve">mutations are induced, </w:t>
      </w:r>
      <w:r w:rsidR="00901726" w:rsidRPr="00BA0D5A">
        <w:rPr>
          <w:rFonts w:asciiTheme="minorHAnsi" w:hAnsiTheme="minorHAnsi" w:cstheme="minorHAnsi"/>
        </w:rPr>
        <w:t xml:space="preserve">the </w:t>
      </w:r>
      <w:r w:rsidR="00C75662" w:rsidRPr="00BA0D5A">
        <w:rPr>
          <w:rFonts w:asciiTheme="minorHAnsi" w:hAnsiTheme="minorHAnsi" w:cstheme="minorHAnsi"/>
        </w:rPr>
        <w:t xml:space="preserve">number of cells that </w:t>
      </w:r>
      <w:r w:rsidR="00D87B31" w:rsidRPr="00952B74">
        <w:rPr>
          <w:rFonts w:asciiTheme="minorHAnsi" w:hAnsiTheme="minorHAnsi" w:cstheme="minorHAnsi"/>
        </w:rPr>
        <w:t>carr</w:t>
      </w:r>
      <w:r w:rsidR="00D87B31">
        <w:rPr>
          <w:rFonts w:asciiTheme="minorHAnsi" w:hAnsiTheme="minorHAnsi" w:cstheme="minorHAnsi"/>
        </w:rPr>
        <w:t>y</w:t>
      </w:r>
      <w:r w:rsidR="00D87B31" w:rsidRPr="00952B74">
        <w:rPr>
          <w:rFonts w:asciiTheme="minorHAnsi" w:hAnsiTheme="minorHAnsi" w:cstheme="minorHAnsi"/>
        </w:rPr>
        <w:t xml:space="preserve"> </w:t>
      </w:r>
      <w:r w:rsidR="00C75662" w:rsidRPr="00BA0D5A">
        <w:rPr>
          <w:rFonts w:asciiTheme="minorHAnsi" w:hAnsiTheme="minorHAnsi" w:cstheme="minorHAnsi"/>
        </w:rPr>
        <w:t>a mutation</w:t>
      </w:r>
      <w:r w:rsidR="00C75662" w:rsidRPr="00BA0D5A" w:rsidDel="00C75662">
        <w:rPr>
          <w:rFonts w:asciiTheme="minorHAnsi" w:hAnsiTheme="minorHAnsi" w:cstheme="minorHAnsi"/>
        </w:rPr>
        <w:t xml:space="preserve"> </w:t>
      </w:r>
      <w:r w:rsidR="007E6F12" w:rsidRPr="00BA0D5A">
        <w:rPr>
          <w:rFonts w:asciiTheme="minorHAnsi" w:hAnsiTheme="minorHAnsi" w:cstheme="minorHAnsi"/>
        </w:rPr>
        <w:t>should</w:t>
      </w:r>
      <w:r w:rsidR="00901726" w:rsidRPr="00BA0D5A">
        <w:rPr>
          <w:rFonts w:asciiTheme="minorHAnsi" w:hAnsiTheme="minorHAnsi" w:cstheme="minorHAnsi"/>
        </w:rPr>
        <w:t xml:space="preserve"> be distributed </w:t>
      </w:r>
      <w:r w:rsidR="00C75662" w:rsidRPr="00BA0D5A">
        <w:rPr>
          <w:rFonts w:asciiTheme="minorHAnsi" w:hAnsiTheme="minorHAnsi" w:cstheme="minorHAnsi"/>
        </w:rPr>
        <w:t xml:space="preserve">among different populations </w:t>
      </w:r>
      <w:r w:rsidR="00901726" w:rsidRPr="00BA0D5A">
        <w:rPr>
          <w:rFonts w:asciiTheme="minorHAnsi" w:hAnsiTheme="minorHAnsi" w:cstheme="minorHAnsi"/>
        </w:rPr>
        <w:t>with</w:t>
      </w:r>
      <w:r w:rsidR="00217525">
        <w:rPr>
          <w:rFonts w:asciiTheme="minorHAnsi" w:hAnsiTheme="minorHAnsi" w:cstheme="minorHAnsi"/>
        </w:rPr>
        <w:t xml:space="preserve"> the mean equal to the variance. </w:t>
      </w:r>
      <w:r w:rsidR="008A6999" w:rsidRPr="00BA0D5A">
        <w:rPr>
          <w:rFonts w:asciiTheme="minorHAnsi" w:hAnsiTheme="minorHAnsi" w:cstheme="minorHAnsi"/>
        </w:rPr>
        <w:t xml:space="preserve">What </w:t>
      </w:r>
      <w:r w:rsidR="00BD0D1F">
        <w:rPr>
          <w:rFonts w:asciiTheme="minorHAnsi" w:hAnsiTheme="minorHAnsi" w:cstheme="minorHAnsi"/>
        </w:rPr>
        <w:t xml:space="preserve">Luria and </w:t>
      </w:r>
      <w:r w:rsidR="00A63AD0" w:rsidRPr="00BA0D5A">
        <w:rPr>
          <w:rFonts w:asciiTheme="minorHAnsi" w:hAnsiTheme="minorHAnsi" w:cstheme="minorHAnsi"/>
        </w:rPr>
        <w:t>Delbrück found</w:t>
      </w:r>
      <w:r w:rsidR="007E6F12" w:rsidRPr="00BA0D5A">
        <w:rPr>
          <w:rFonts w:asciiTheme="minorHAnsi" w:hAnsiTheme="minorHAnsi" w:cstheme="minorHAnsi"/>
        </w:rPr>
        <w:t xml:space="preserve"> </w:t>
      </w:r>
      <w:r w:rsidR="00DC7CFF" w:rsidRPr="00BA0D5A">
        <w:rPr>
          <w:rFonts w:asciiTheme="minorHAnsi" w:hAnsiTheme="minorHAnsi" w:cstheme="minorHAnsi"/>
        </w:rPr>
        <w:t xml:space="preserve">with the fluctuation assay </w:t>
      </w:r>
      <w:r w:rsidR="008A6999" w:rsidRPr="00BA0D5A">
        <w:rPr>
          <w:rFonts w:asciiTheme="minorHAnsi" w:hAnsiTheme="minorHAnsi" w:cstheme="minorHAnsi"/>
        </w:rPr>
        <w:t xml:space="preserve">is </w:t>
      </w:r>
      <w:r w:rsidR="007E6F12" w:rsidRPr="00BA0D5A">
        <w:rPr>
          <w:rFonts w:asciiTheme="minorHAnsi" w:hAnsiTheme="minorHAnsi" w:cstheme="minorHAnsi"/>
        </w:rPr>
        <w:t xml:space="preserve">that </w:t>
      </w:r>
      <w:r w:rsidR="00901726" w:rsidRPr="00BA0D5A">
        <w:rPr>
          <w:rFonts w:asciiTheme="minorHAnsi" w:hAnsiTheme="minorHAnsi" w:cstheme="minorHAnsi"/>
        </w:rPr>
        <w:t xml:space="preserve">the number of </w:t>
      </w:r>
      <w:r w:rsidR="007E6F12" w:rsidRPr="00BA0D5A">
        <w:rPr>
          <w:rFonts w:asciiTheme="minorHAnsi" w:hAnsiTheme="minorHAnsi" w:cstheme="minorHAnsi"/>
        </w:rPr>
        <w:t xml:space="preserve">mutants </w:t>
      </w:r>
      <w:r w:rsidR="002B64E7" w:rsidRPr="00BA0D5A">
        <w:rPr>
          <w:rFonts w:asciiTheme="minorHAnsi" w:hAnsiTheme="minorHAnsi" w:cstheme="minorHAnsi"/>
        </w:rPr>
        <w:t>fluctuated</w:t>
      </w:r>
      <w:r w:rsidR="00901726" w:rsidRPr="00BA0D5A">
        <w:rPr>
          <w:rFonts w:asciiTheme="minorHAnsi" w:hAnsiTheme="minorHAnsi" w:cstheme="minorHAnsi"/>
        </w:rPr>
        <w:t xml:space="preserve"> drastically</w:t>
      </w:r>
      <w:r w:rsidR="007E6F12" w:rsidRPr="00BA0D5A">
        <w:rPr>
          <w:rFonts w:asciiTheme="minorHAnsi" w:hAnsiTheme="minorHAnsi" w:cstheme="minorHAnsi"/>
        </w:rPr>
        <w:t xml:space="preserve"> and that </w:t>
      </w:r>
      <w:r w:rsidR="00901726" w:rsidRPr="00BA0D5A">
        <w:rPr>
          <w:rFonts w:asciiTheme="minorHAnsi" w:hAnsiTheme="minorHAnsi" w:cstheme="minorHAnsi"/>
        </w:rPr>
        <w:t xml:space="preserve">the variance </w:t>
      </w:r>
      <w:r w:rsidR="001A58E5" w:rsidRPr="00BA0D5A">
        <w:rPr>
          <w:rFonts w:asciiTheme="minorHAnsi" w:hAnsiTheme="minorHAnsi" w:cstheme="minorHAnsi"/>
        </w:rPr>
        <w:t xml:space="preserve">in the number of mutants </w:t>
      </w:r>
      <w:r w:rsidR="00C75662" w:rsidRPr="00BA0D5A">
        <w:rPr>
          <w:rFonts w:asciiTheme="minorHAnsi" w:hAnsiTheme="minorHAnsi" w:cstheme="minorHAnsi"/>
        </w:rPr>
        <w:t xml:space="preserve">among </w:t>
      </w:r>
      <w:r w:rsidR="00DC7CFF" w:rsidRPr="00BA0D5A">
        <w:rPr>
          <w:rFonts w:asciiTheme="minorHAnsi" w:hAnsiTheme="minorHAnsi" w:cstheme="minorHAnsi"/>
        </w:rPr>
        <w:t xml:space="preserve">different </w:t>
      </w:r>
      <w:r w:rsidR="00C75662" w:rsidRPr="00BA0D5A">
        <w:rPr>
          <w:rFonts w:asciiTheme="minorHAnsi" w:hAnsiTheme="minorHAnsi" w:cstheme="minorHAnsi"/>
        </w:rPr>
        <w:t xml:space="preserve">populations </w:t>
      </w:r>
      <w:r w:rsidR="00901726" w:rsidRPr="00BA0D5A">
        <w:rPr>
          <w:rFonts w:asciiTheme="minorHAnsi" w:hAnsiTheme="minorHAnsi" w:cstheme="minorHAnsi"/>
        </w:rPr>
        <w:t>was considerably greater than the mean</w:t>
      </w:r>
      <w:r w:rsidR="001A58E5" w:rsidRPr="00BA0D5A">
        <w:rPr>
          <w:rFonts w:asciiTheme="minorHAnsi" w:hAnsiTheme="minorHAnsi" w:cstheme="minorHAnsi"/>
        </w:rPr>
        <w:t xml:space="preserve">. Luria and Delbrück </w:t>
      </w:r>
      <w:r w:rsidR="002A67CB" w:rsidRPr="00BA0D5A">
        <w:rPr>
          <w:rFonts w:asciiTheme="minorHAnsi" w:hAnsiTheme="minorHAnsi" w:cstheme="minorHAnsi"/>
        </w:rPr>
        <w:t>thereby demonstrated</w:t>
      </w:r>
      <w:r w:rsidR="004B70D7" w:rsidRPr="00BA0D5A">
        <w:rPr>
          <w:rFonts w:asciiTheme="minorHAnsi" w:hAnsiTheme="minorHAnsi" w:cstheme="minorHAnsi"/>
        </w:rPr>
        <w:t xml:space="preserve"> </w:t>
      </w:r>
      <w:r w:rsidR="00901726" w:rsidRPr="00BA0D5A">
        <w:rPr>
          <w:rFonts w:asciiTheme="minorHAnsi" w:hAnsiTheme="minorHAnsi" w:cstheme="minorHAnsi"/>
        </w:rPr>
        <w:t xml:space="preserve">that mutations are </w:t>
      </w:r>
      <w:r w:rsidR="007E6F12" w:rsidRPr="00BA0D5A">
        <w:rPr>
          <w:rFonts w:asciiTheme="minorHAnsi" w:hAnsiTheme="minorHAnsi" w:cstheme="minorHAnsi"/>
        </w:rPr>
        <w:t>spontaneous.</w:t>
      </w:r>
      <w:r w:rsidR="007D48FF">
        <w:rPr>
          <w:rFonts w:asciiTheme="minorHAnsi" w:hAnsiTheme="minorHAnsi" w:cstheme="minorHAnsi"/>
        </w:rPr>
        <w:t xml:space="preserve"> </w:t>
      </w:r>
      <w:r w:rsidR="007E2FC1">
        <w:rPr>
          <w:rFonts w:asciiTheme="minorHAnsi" w:hAnsiTheme="minorHAnsi" w:cstheme="minorHAnsi"/>
        </w:rPr>
        <w:t>T</w:t>
      </w:r>
      <w:r w:rsidR="001A58E5" w:rsidRPr="00BA0D5A">
        <w:rPr>
          <w:rFonts w:asciiTheme="minorHAnsi" w:hAnsiTheme="minorHAnsi" w:cstheme="minorHAnsi"/>
        </w:rPr>
        <w:t xml:space="preserve">hey showed that </w:t>
      </w:r>
      <w:r w:rsidR="00C75662" w:rsidRPr="00BA0D5A">
        <w:rPr>
          <w:rFonts w:asciiTheme="minorHAnsi" w:hAnsiTheme="minorHAnsi" w:cstheme="minorHAnsi"/>
        </w:rPr>
        <w:t>mutation</w:t>
      </w:r>
      <w:r w:rsidR="001A58E5" w:rsidRPr="00BA0D5A">
        <w:rPr>
          <w:rFonts w:asciiTheme="minorHAnsi" w:hAnsiTheme="minorHAnsi" w:cstheme="minorHAnsi"/>
        </w:rPr>
        <w:t>s</w:t>
      </w:r>
      <w:r w:rsidR="00C75662" w:rsidRPr="00BA0D5A">
        <w:rPr>
          <w:rFonts w:asciiTheme="minorHAnsi" w:hAnsiTheme="minorHAnsi" w:cstheme="minorHAnsi"/>
        </w:rPr>
        <w:t xml:space="preserve"> </w:t>
      </w:r>
      <w:r w:rsidR="00DC7CFF" w:rsidRPr="00BA0D5A">
        <w:rPr>
          <w:rFonts w:asciiTheme="minorHAnsi" w:hAnsiTheme="minorHAnsi" w:cstheme="minorHAnsi"/>
        </w:rPr>
        <w:t xml:space="preserve">spontaneously </w:t>
      </w:r>
      <w:r w:rsidR="00FC6E01" w:rsidRPr="00BA0D5A">
        <w:rPr>
          <w:rFonts w:asciiTheme="minorHAnsi" w:hAnsiTheme="minorHAnsi" w:cstheme="minorHAnsi"/>
        </w:rPr>
        <w:t xml:space="preserve">emerge </w:t>
      </w:r>
      <w:r w:rsidR="001A58E5" w:rsidRPr="00BA0D5A">
        <w:rPr>
          <w:rFonts w:asciiTheme="minorHAnsi" w:hAnsiTheme="minorHAnsi" w:cstheme="minorHAnsi"/>
        </w:rPr>
        <w:t>whenever</w:t>
      </w:r>
      <w:r w:rsidR="00FC6E01" w:rsidRPr="00BA0D5A">
        <w:rPr>
          <w:rFonts w:asciiTheme="minorHAnsi" w:hAnsiTheme="minorHAnsi" w:cstheme="minorHAnsi"/>
        </w:rPr>
        <w:t xml:space="preserve"> the DNA is </w:t>
      </w:r>
      <w:r w:rsidR="00FE69AF" w:rsidRPr="00BA0D5A">
        <w:rPr>
          <w:rFonts w:asciiTheme="minorHAnsi" w:hAnsiTheme="minorHAnsi" w:cstheme="minorHAnsi"/>
        </w:rPr>
        <w:t>replicated,</w:t>
      </w:r>
      <w:r w:rsidR="00C75662" w:rsidRPr="00BA0D5A">
        <w:rPr>
          <w:rFonts w:asciiTheme="minorHAnsi" w:hAnsiTheme="minorHAnsi" w:cstheme="minorHAnsi"/>
        </w:rPr>
        <w:t xml:space="preserve"> and </w:t>
      </w:r>
      <w:r w:rsidR="00FC6E01" w:rsidRPr="00BA0D5A">
        <w:rPr>
          <w:rFonts w:asciiTheme="minorHAnsi" w:hAnsiTheme="minorHAnsi" w:cstheme="minorHAnsi"/>
        </w:rPr>
        <w:t xml:space="preserve">the number of </w:t>
      </w:r>
      <w:r w:rsidR="00C75662" w:rsidRPr="00BA0D5A">
        <w:rPr>
          <w:rFonts w:asciiTheme="minorHAnsi" w:hAnsiTheme="minorHAnsi" w:cstheme="minorHAnsi"/>
        </w:rPr>
        <w:t xml:space="preserve">mutants </w:t>
      </w:r>
      <w:r w:rsidR="00FC6E01" w:rsidRPr="00BA0D5A">
        <w:rPr>
          <w:rFonts w:asciiTheme="minorHAnsi" w:hAnsiTheme="minorHAnsi" w:cstheme="minorHAnsi"/>
        </w:rPr>
        <w:t xml:space="preserve">depends on when the mutation </w:t>
      </w:r>
      <w:r w:rsidR="00BF2CB0" w:rsidRPr="00BA0D5A">
        <w:rPr>
          <w:rFonts w:asciiTheme="minorHAnsi" w:hAnsiTheme="minorHAnsi" w:cstheme="minorHAnsi"/>
        </w:rPr>
        <w:t>occurs</w:t>
      </w:r>
      <w:r w:rsidR="007D48FF">
        <w:rPr>
          <w:rFonts w:asciiTheme="minorHAnsi" w:hAnsiTheme="minorHAnsi" w:cstheme="minorHAnsi"/>
        </w:rPr>
        <w:t xml:space="preserve"> </w:t>
      </w:r>
      <w:r w:rsidR="007D48FF" w:rsidRPr="00BA0D5A">
        <w:rPr>
          <w:rFonts w:asciiTheme="minorHAnsi" w:hAnsiTheme="minorHAnsi" w:cstheme="minorHAnsi"/>
        </w:rPr>
        <w:t>during the growth of the population</w:t>
      </w:r>
      <w:r w:rsidR="00FC6E01" w:rsidRPr="00BA0D5A">
        <w:rPr>
          <w:rFonts w:asciiTheme="minorHAnsi" w:hAnsiTheme="minorHAnsi" w:cstheme="minorHAnsi"/>
        </w:rPr>
        <w:t>.</w:t>
      </w:r>
      <w:r w:rsidR="007D48FF">
        <w:rPr>
          <w:rFonts w:asciiTheme="minorHAnsi" w:hAnsiTheme="minorHAnsi" w:cstheme="minorHAnsi"/>
        </w:rPr>
        <w:t xml:space="preserve"> See</w:t>
      </w:r>
      <w:r w:rsidR="007E2FC1">
        <w:rPr>
          <w:rFonts w:asciiTheme="minorHAnsi" w:hAnsiTheme="minorHAnsi" w:cstheme="minorHAnsi"/>
        </w:rPr>
        <w:t xml:space="preserve"> </w:t>
      </w:r>
      <w:r w:rsidR="00FC6E01" w:rsidRPr="000E239A">
        <w:rPr>
          <w:rFonts w:asciiTheme="minorHAnsi" w:hAnsiTheme="minorHAnsi" w:cstheme="minorHAnsi"/>
          <w:b/>
          <w:bCs/>
        </w:rPr>
        <w:t>Figure 1</w:t>
      </w:r>
      <w:r w:rsidR="00217525" w:rsidRPr="000E239A">
        <w:rPr>
          <w:rFonts w:asciiTheme="minorHAnsi" w:hAnsiTheme="minorHAnsi" w:cstheme="minorHAnsi"/>
          <w:b/>
          <w:bCs/>
        </w:rPr>
        <w:t>C</w:t>
      </w:r>
      <w:r w:rsidR="00D87B31">
        <w:rPr>
          <w:rFonts w:asciiTheme="minorHAnsi" w:hAnsiTheme="minorHAnsi" w:cstheme="minorHAnsi"/>
        </w:rPr>
        <w:t>,</w:t>
      </w:r>
      <w:r w:rsidR="00FC6E01" w:rsidRPr="00BA0D5A">
        <w:rPr>
          <w:rFonts w:asciiTheme="minorHAnsi" w:hAnsiTheme="minorHAnsi" w:cstheme="minorHAnsi"/>
        </w:rPr>
        <w:t xml:space="preserve"> </w:t>
      </w:r>
      <w:r w:rsidR="007E2FC1">
        <w:rPr>
          <w:rFonts w:asciiTheme="minorHAnsi" w:hAnsiTheme="minorHAnsi" w:cstheme="minorHAnsi"/>
        </w:rPr>
        <w:t>where</w:t>
      </w:r>
      <w:r w:rsidR="00217525">
        <w:rPr>
          <w:rFonts w:asciiTheme="minorHAnsi" w:hAnsiTheme="minorHAnsi" w:cstheme="minorHAnsi"/>
        </w:rPr>
        <w:t xml:space="preserve"> </w:t>
      </w:r>
      <w:r w:rsidR="00404D0C" w:rsidRPr="00BA0D5A">
        <w:rPr>
          <w:rFonts w:asciiTheme="minorHAnsi" w:hAnsiTheme="minorHAnsi" w:cstheme="minorHAnsi"/>
        </w:rPr>
        <w:t>six</w:t>
      </w:r>
      <w:r w:rsidR="00FC6E01" w:rsidRPr="00BA0D5A">
        <w:rPr>
          <w:rFonts w:asciiTheme="minorHAnsi" w:hAnsiTheme="minorHAnsi" w:cstheme="minorHAnsi"/>
        </w:rPr>
        <w:t xml:space="preserve"> populations, </w:t>
      </w:r>
      <w:r w:rsidR="002A67CB" w:rsidRPr="00BA0D5A">
        <w:rPr>
          <w:rFonts w:asciiTheme="minorHAnsi" w:hAnsiTheme="minorHAnsi" w:cstheme="minorHAnsi"/>
        </w:rPr>
        <w:t>each</w:t>
      </w:r>
      <w:r w:rsidR="00FC6E01" w:rsidRPr="00BA0D5A">
        <w:rPr>
          <w:rFonts w:asciiTheme="minorHAnsi" w:hAnsiTheme="minorHAnsi" w:cstheme="minorHAnsi"/>
        </w:rPr>
        <w:t xml:space="preserve"> initiated with </w:t>
      </w:r>
      <w:r w:rsidR="00217525">
        <w:rPr>
          <w:rFonts w:asciiTheme="minorHAnsi" w:hAnsiTheme="minorHAnsi" w:cstheme="minorHAnsi"/>
        </w:rPr>
        <w:t>a microbial</w:t>
      </w:r>
      <w:r w:rsidR="00162C49" w:rsidRPr="00BA0D5A">
        <w:rPr>
          <w:rFonts w:asciiTheme="minorHAnsi" w:hAnsiTheme="minorHAnsi" w:cstheme="minorHAnsi"/>
        </w:rPr>
        <w:t xml:space="preserve"> cell (in blue), experience none, 1</w:t>
      </w:r>
      <w:r w:rsidR="00D87B31">
        <w:rPr>
          <w:rFonts w:asciiTheme="minorHAnsi" w:hAnsiTheme="minorHAnsi" w:cstheme="minorHAnsi"/>
        </w:rPr>
        <w:t>,</w:t>
      </w:r>
      <w:r w:rsidR="00162C49" w:rsidRPr="00BA0D5A">
        <w:rPr>
          <w:rFonts w:asciiTheme="minorHAnsi" w:hAnsiTheme="minorHAnsi" w:cstheme="minorHAnsi"/>
        </w:rPr>
        <w:t xml:space="preserve"> or</w:t>
      </w:r>
      <w:r w:rsidR="004A7349" w:rsidRPr="00BA0D5A">
        <w:rPr>
          <w:rFonts w:asciiTheme="minorHAnsi" w:hAnsiTheme="minorHAnsi" w:cstheme="minorHAnsi"/>
        </w:rPr>
        <w:t xml:space="preserve"> </w:t>
      </w:r>
      <w:r w:rsidR="00F75E9B" w:rsidRPr="00BA0D5A">
        <w:rPr>
          <w:rFonts w:asciiTheme="minorHAnsi" w:hAnsiTheme="minorHAnsi" w:cstheme="minorHAnsi"/>
        </w:rPr>
        <w:t xml:space="preserve">2 </w:t>
      </w:r>
      <w:r w:rsidR="00FC6E01" w:rsidRPr="00BA0D5A">
        <w:rPr>
          <w:rFonts w:asciiTheme="minorHAnsi" w:hAnsiTheme="minorHAnsi" w:cstheme="minorHAnsi"/>
        </w:rPr>
        <w:t>single mutation</w:t>
      </w:r>
      <w:r w:rsidR="00F75E9B" w:rsidRPr="00BA0D5A">
        <w:rPr>
          <w:rFonts w:asciiTheme="minorHAnsi" w:hAnsiTheme="minorHAnsi" w:cstheme="minorHAnsi"/>
        </w:rPr>
        <w:t>s</w:t>
      </w:r>
      <w:r w:rsidR="004A7349" w:rsidRPr="00BA0D5A">
        <w:rPr>
          <w:rFonts w:asciiTheme="minorHAnsi" w:hAnsiTheme="minorHAnsi" w:cstheme="minorHAnsi"/>
        </w:rPr>
        <w:t xml:space="preserve">. </w:t>
      </w:r>
      <w:r w:rsidR="00162C49" w:rsidRPr="00BA0D5A">
        <w:rPr>
          <w:rFonts w:asciiTheme="minorHAnsi" w:hAnsiTheme="minorHAnsi" w:cstheme="minorHAnsi"/>
        </w:rPr>
        <w:t>Populations A1, E1</w:t>
      </w:r>
      <w:r w:rsidR="00D87B31">
        <w:rPr>
          <w:rFonts w:asciiTheme="minorHAnsi" w:hAnsiTheme="minorHAnsi" w:cstheme="minorHAnsi"/>
        </w:rPr>
        <w:t>,</w:t>
      </w:r>
      <w:r w:rsidR="00162C49" w:rsidRPr="00BA0D5A">
        <w:rPr>
          <w:rFonts w:asciiTheme="minorHAnsi" w:hAnsiTheme="minorHAnsi" w:cstheme="minorHAnsi"/>
        </w:rPr>
        <w:t xml:space="preserve"> and F1 experienced </w:t>
      </w:r>
      <w:r w:rsidR="00D87B31" w:rsidRPr="00D87B31">
        <w:rPr>
          <w:rFonts w:asciiTheme="minorHAnsi" w:hAnsiTheme="minorHAnsi" w:cstheme="minorHAnsi"/>
        </w:rPr>
        <w:t>one</w:t>
      </w:r>
      <w:r w:rsidR="00D87B31" w:rsidRPr="00952B74">
        <w:rPr>
          <w:rFonts w:asciiTheme="minorHAnsi" w:hAnsiTheme="minorHAnsi" w:cstheme="minorHAnsi"/>
        </w:rPr>
        <w:t xml:space="preserve"> </w:t>
      </w:r>
      <w:r w:rsidR="00162C49" w:rsidRPr="00BA0D5A">
        <w:rPr>
          <w:rFonts w:asciiTheme="minorHAnsi" w:hAnsiTheme="minorHAnsi" w:cstheme="minorHAnsi"/>
        </w:rPr>
        <w:t>single mutation (</w:t>
      </w:r>
      <w:r w:rsidR="004A7349" w:rsidRPr="00BA0D5A">
        <w:rPr>
          <w:rFonts w:asciiTheme="minorHAnsi" w:hAnsiTheme="minorHAnsi" w:cstheme="minorHAnsi"/>
        </w:rPr>
        <w:t xml:space="preserve">first </w:t>
      </w:r>
      <w:r w:rsidR="00162C49" w:rsidRPr="00BA0D5A">
        <w:rPr>
          <w:rFonts w:asciiTheme="minorHAnsi" w:hAnsiTheme="minorHAnsi" w:cstheme="minorHAnsi"/>
        </w:rPr>
        <w:t xml:space="preserve">red cell), but </w:t>
      </w:r>
      <w:r w:rsidR="00FC6E01" w:rsidRPr="00BA0D5A">
        <w:rPr>
          <w:rFonts w:asciiTheme="minorHAnsi" w:hAnsiTheme="minorHAnsi" w:cstheme="minorHAnsi"/>
        </w:rPr>
        <w:t>because a single mutation spontaneously emerge</w:t>
      </w:r>
      <w:r w:rsidR="00C75662" w:rsidRPr="00BA0D5A">
        <w:rPr>
          <w:rFonts w:asciiTheme="minorHAnsi" w:hAnsiTheme="minorHAnsi" w:cstheme="minorHAnsi"/>
        </w:rPr>
        <w:t>s</w:t>
      </w:r>
      <w:r w:rsidR="00FC6E01" w:rsidRPr="00BA0D5A">
        <w:rPr>
          <w:rFonts w:asciiTheme="minorHAnsi" w:hAnsiTheme="minorHAnsi" w:cstheme="minorHAnsi"/>
        </w:rPr>
        <w:t xml:space="preserve"> at various time points during a culture cycle, populations ended up with </w:t>
      </w:r>
      <w:r w:rsidR="000E2F54">
        <w:rPr>
          <w:rFonts w:asciiTheme="minorHAnsi" w:hAnsiTheme="minorHAnsi" w:cstheme="minorHAnsi"/>
        </w:rPr>
        <w:t xml:space="preserve">a </w:t>
      </w:r>
      <w:r w:rsidR="002A67CB" w:rsidRPr="00BA0D5A">
        <w:rPr>
          <w:rFonts w:asciiTheme="minorHAnsi" w:hAnsiTheme="minorHAnsi" w:cstheme="minorHAnsi"/>
        </w:rPr>
        <w:t xml:space="preserve">very </w:t>
      </w:r>
      <w:r w:rsidR="00FC6E01" w:rsidRPr="00BA0D5A">
        <w:rPr>
          <w:rFonts w:asciiTheme="minorHAnsi" w:hAnsiTheme="minorHAnsi" w:cstheme="minorHAnsi"/>
        </w:rPr>
        <w:t>different number of observed mutants</w:t>
      </w:r>
      <w:r w:rsidR="00DC7CFF" w:rsidRPr="00BA0D5A">
        <w:rPr>
          <w:rFonts w:asciiTheme="minorHAnsi" w:hAnsiTheme="minorHAnsi" w:cstheme="minorHAnsi"/>
        </w:rPr>
        <w:t xml:space="preserve"> </w:t>
      </w:r>
      <w:r w:rsidR="00D87B31">
        <w:rPr>
          <w:rFonts w:asciiTheme="minorHAnsi" w:hAnsiTheme="minorHAnsi" w:cstheme="minorHAnsi"/>
        </w:rPr>
        <w:t>(four</w:t>
      </w:r>
      <w:r w:rsidR="00FC6E01" w:rsidRPr="00BA0D5A">
        <w:rPr>
          <w:rFonts w:asciiTheme="minorHAnsi" w:hAnsiTheme="minorHAnsi" w:cstheme="minorHAnsi"/>
        </w:rPr>
        <w:t xml:space="preserve">, </w:t>
      </w:r>
      <w:r w:rsidR="00D87B31" w:rsidRPr="00D87B31">
        <w:rPr>
          <w:rFonts w:asciiTheme="minorHAnsi" w:hAnsiTheme="minorHAnsi" w:cstheme="minorHAnsi"/>
        </w:rPr>
        <w:t>two</w:t>
      </w:r>
      <w:r w:rsidR="00D87B31">
        <w:rPr>
          <w:rFonts w:asciiTheme="minorHAnsi" w:hAnsiTheme="minorHAnsi" w:cstheme="minorHAnsi"/>
        </w:rPr>
        <w:t>,</w:t>
      </w:r>
      <w:r w:rsidR="00D87B31" w:rsidRPr="00952B74">
        <w:rPr>
          <w:rFonts w:asciiTheme="minorHAnsi" w:hAnsiTheme="minorHAnsi" w:cstheme="minorHAnsi"/>
        </w:rPr>
        <w:t xml:space="preserve"> </w:t>
      </w:r>
      <w:r w:rsidR="00162C49" w:rsidRPr="00BA0D5A">
        <w:rPr>
          <w:rFonts w:asciiTheme="minorHAnsi" w:hAnsiTheme="minorHAnsi" w:cstheme="minorHAnsi"/>
        </w:rPr>
        <w:t xml:space="preserve">and </w:t>
      </w:r>
      <w:r w:rsidR="00D87B31">
        <w:rPr>
          <w:rFonts w:asciiTheme="minorHAnsi" w:hAnsiTheme="minorHAnsi" w:cstheme="minorHAnsi"/>
        </w:rPr>
        <w:t>one</w:t>
      </w:r>
      <w:r w:rsidR="00162C49" w:rsidRPr="00BA0D5A">
        <w:rPr>
          <w:rFonts w:asciiTheme="minorHAnsi" w:hAnsiTheme="minorHAnsi" w:cstheme="minorHAnsi"/>
        </w:rPr>
        <w:t>, respectively</w:t>
      </w:r>
      <w:r w:rsidR="00D87B31">
        <w:rPr>
          <w:rFonts w:asciiTheme="minorHAnsi" w:hAnsiTheme="minorHAnsi" w:cstheme="minorHAnsi"/>
        </w:rPr>
        <w:t>)</w:t>
      </w:r>
      <w:r w:rsidR="00FC6E01" w:rsidRPr="00952B74">
        <w:rPr>
          <w:rFonts w:asciiTheme="minorHAnsi" w:hAnsiTheme="minorHAnsi" w:cstheme="minorHAnsi"/>
        </w:rPr>
        <w:t>.</w:t>
      </w:r>
      <w:r w:rsidR="00FC6E01" w:rsidRPr="00BA0D5A">
        <w:rPr>
          <w:rFonts w:asciiTheme="minorHAnsi" w:hAnsiTheme="minorHAnsi" w:cstheme="minorHAnsi"/>
        </w:rPr>
        <w:t xml:space="preserve"> </w:t>
      </w:r>
      <w:r w:rsidR="00162C49" w:rsidRPr="00BA0D5A">
        <w:rPr>
          <w:rFonts w:asciiTheme="minorHAnsi" w:hAnsiTheme="minorHAnsi" w:cstheme="minorHAnsi"/>
        </w:rPr>
        <w:t xml:space="preserve">On the other hand, populations C1 and G1 experienced two single mutations, again at different time points, and ended up with the same number of mutants, </w:t>
      </w:r>
      <w:r w:rsidR="003A5E0D" w:rsidRPr="00957362">
        <w:rPr>
          <w:rFonts w:asciiTheme="minorHAnsi" w:hAnsiTheme="minorHAnsi" w:cstheme="minorHAnsi"/>
        </w:rPr>
        <w:t>two</w:t>
      </w:r>
      <w:r w:rsidR="003A5E0D" w:rsidRPr="00952B74">
        <w:rPr>
          <w:rFonts w:asciiTheme="minorHAnsi" w:hAnsiTheme="minorHAnsi" w:cstheme="minorHAnsi"/>
        </w:rPr>
        <w:t xml:space="preserve"> </w:t>
      </w:r>
      <w:r w:rsidR="00162C49" w:rsidRPr="00BA0D5A">
        <w:rPr>
          <w:rFonts w:asciiTheme="minorHAnsi" w:hAnsiTheme="minorHAnsi" w:cstheme="minorHAnsi"/>
        </w:rPr>
        <w:t xml:space="preserve">and </w:t>
      </w:r>
      <w:r w:rsidR="003A5E0D" w:rsidRPr="00957362">
        <w:rPr>
          <w:rFonts w:asciiTheme="minorHAnsi" w:hAnsiTheme="minorHAnsi" w:cstheme="minorHAnsi"/>
        </w:rPr>
        <w:t>four</w:t>
      </w:r>
      <w:r w:rsidR="003A5E0D">
        <w:rPr>
          <w:rFonts w:asciiTheme="minorHAnsi" w:hAnsiTheme="minorHAnsi" w:cstheme="minorHAnsi"/>
        </w:rPr>
        <w:t>.</w:t>
      </w:r>
      <w:r w:rsidR="00162C49" w:rsidRPr="00BA0D5A">
        <w:rPr>
          <w:rFonts w:asciiTheme="minorHAnsi" w:hAnsiTheme="minorHAnsi" w:cstheme="minorHAnsi"/>
        </w:rPr>
        <w:t xml:space="preserve"> </w:t>
      </w:r>
      <w:r w:rsidR="003A5E0D" w:rsidRPr="00952B74">
        <w:rPr>
          <w:rFonts w:asciiTheme="minorHAnsi" w:hAnsiTheme="minorHAnsi" w:cstheme="minorHAnsi"/>
        </w:rPr>
        <w:t>Populations</w:t>
      </w:r>
      <w:r w:rsidR="00162C49" w:rsidRPr="00BA0D5A">
        <w:rPr>
          <w:rFonts w:asciiTheme="minorHAnsi" w:hAnsiTheme="minorHAnsi" w:cstheme="minorHAnsi"/>
        </w:rPr>
        <w:t xml:space="preserve"> E1 and A1 experienced only one mutation. </w:t>
      </w:r>
      <w:r w:rsidR="00BD0D1F">
        <w:rPr>
          <w:rFonts w:asciiTheme="minorHAnsi" w:hAnsiTheme="minorHAnsi" w:cstheme="minorHAnsi"/>
        </w:rPr>
        <w:t>The</w:t>
      </w:r>
      <w:r w:rsidR="00BD0D1F" w:rsidRPr="00BA0D5A">
        <w:rPr>
          <w:rFonts w:asciiTheme="minorHAnsi" w:hAnsiTheme="minorHAnsi" w:cstheme="minorHAnsi"/>
        </w:rPr>
        <w:t xml:space="preserve"> </w:t>
      </w:r>
      <w:r w:rsidR="00FC6E01" w:rsidRPr="00BA0D5A">
        <w:rPr>
          <w:rFonts w:asciiTheme="minorHAnsi" w:hAnsiTheme="minorHAnsi" w:cstheme="minorHAnsi"/>
        </w:rPr>
        <w:t xml:space="preserve">fluctuation of observed mutants </w:t>
      </w:r>
      <w:r w:rsidR="00C75662" w:rsidRPr="00BA0D5A">
        <w:rPr>
          <w:rFonts w:asciiTheme="minorHAnsi" w:hAnsiTheme="minorHAnsi" w:cstheme="minorHAnsi"/>
        </w:rPr>
        <w:t xml:space="preserve">among populations </w:t>
      </w:r>
      <w:r w:rsidR="00FC6E01" w:rsidRPr="00BA0D5A">
        <w:rPr>
          <w:rFonts w:asciiTheme="minorHAnsi" w:hAnsiTheme="minorHAnsi" w:cstheme="minorHAnsi"/>
        </w:rPr>
        <w:t xml:space="preserve">not only gave the assay the name, but </w:t>
      </w:r>
      <w:r w:rsidR="00D02557" w:rsidRPr="00BA0D5A">
        <w:rPr>
          <w:rFonts w:asciiTheme="minorHAnsi" w:hAnsiTheme="minorHAnsi" w:cstheme="minorHAnsi"/>
        </w:rPr>
        <w:t>also</w:t>
      </w:r>
      <w:r w:rsidR="00FC6E01" w:rsidRPr="00BA0D5A">
        <w:rPr>
          <w:rFonts w:asciiTheme="minorHAnsi" w:hAnsiTheme="minorHAnsi" w:cstheme="minorHAnsi"/>
        </w:rPr>
        <w:t xml:space="preserve"> </w:t>
      </w:r>
      <w:r w:rsidR="00BD0D1F">
        <w:rPr>
          <w:rFonts w:asciiTheme="minorHAnsi" w:hAnsiTheme="minorHAnsi" w:cstheme="minorHAnsi"/>
        </w:rPr>
        <w:t>showed</w:t>
      </w:r>
      <w:r w:rsidR="00FC6E01" w:rsidRPr="00BA0D5A">
        <w:rPr>
          <w:rFonts w:asciiTheme="minorHAnsi" w:hAnsiTheme="minorHAnsi" w:cstheme="minorHAnsi"/>
        </w:rPr>
        <w:t xml:space="preserve"> that a mutant frequency</w:t>
      </w:r>
      <w:r w:rsidR="003A5E0D">
        <w:rPr>
          <w:rFonts w:asciiTheme="minorHAnsi" w:hAnsiTheme="minorHAnsi" w:cstheme="minorHAnsi"/>
        </w:rPr>
        <w:t xml:space="preserve"> (i.e.,</w:t>
      </w:r>
      <w:r w:rsidR="00FC6E01" w:rsidRPr="00BA0D5A">
        <w:rPr>
          <w:rFonts w:asciiTheme="minorHAnsi" w:hAnsiTheme="minorHAnsi" w:cstheme="minorHAnsi"/>
        </w:rPr>
        <w:t xml:space="preserve"> the proportion of mutant cells</w:t>
      </w:r>
      <w:r w:rsidR="003A5E0D">
        <w:rPr>
          <w:rFonts w:asciiTheme="minorHAnsi" w:hAnsiTheme="minorHAnsi" w:cstheme="minorHAnsi"/>
        </w:rPr>
        <w:t>)</w:t>
      </w:r>
      <w:r w:rsidR="00FC6E01" w:rsidRPr="00BA0D5A">
        <w:rPr>
          <w:rFonts w:asciiTheme="minorHAnsi" w:hAnsiTheme="minorHAnsi" w:cstheme="minorHAnsi"/>
        </w:rPr>
        <w:t xml:space="preserve"> is an inadequate indicator of the mutation rate. </w:t>
      </w:r>
    </w:p>
    <w:p w14:paraId="0C54A382" w14:textId="76BECCF2" w:rsidR="006E13AE" w:rsidRPr="00BA0D5A" w:rsidRDefault="006E13AE" w:rsidP="00FE69AF">
      <w:pPr>
        <w:rPr>
          <w:rFonts w:asciiTheme="minorHAnsi" w:hAnsiTheme="minorHAnsi" w:cstheme="minorHAnsi"/>
        </w:rPr>
      </w:pPr>
    </w:p>
    <w:p w14:paraId="5BCD037B" w14:textId="457E0643" w:rsidR="008F6557" w:rsidRPr="00BA0D5A" w:rsidRDefault="00BB313E" w:rsidP="00FE69AF">
      <w:pPr>
        <w:rPr>
          <w:rFonts w:asciiTheme="minorHAnsi" w:hAnsiTheme="minorHAnsi" w:cstheme="minorHAnsi"/>
        </w:rPr>
      </w:pPr>
      <w:r w:rsidRPr="00BA0D5A">
        <w:rPr>
          <w:rFonts w:asciiTheme="minorHAnsi" w:hAnsiTheme="minorHAnsi" w:cstheme="minorHAnsi"/>
        </w:rPr>
        <w:t>The overall goal of t</w:t>
      </w:r>
      <w:r w:rsidR="00C75662" w:rsidRPr="00BA0D5A">
        <w:rPr>
          <w:rFonts w:asciiTheme="minorHAnsi" w:hAnsiTheme="minorHAnsi" w:cstheme="minorHAnsi"/>
        </w:rPr>
        <w:t xml:space="preserve">he fluctuation assay </w:t>
      </w:r>
      <w:r w:rsidRPr="00BA0D5A">
        <w:rPr>
          <w:rFonts w:asciiTheme="minorHAnsi" w:hAnsiTheme="minorHAnsi" w:cstheme="minorHAnsi"/>
        </w:rPr>
        <w:t>is</w:t>
      </w:r>
      <w:r w:rsidR="00C75662" w:rsidRPr="00BA0D5A">
        <w:rPr>
          <w:rFonts w:asciiTheme="minorHAnsi" w:hAnsiTheme="minorHAnsi" w:cstheme="minorHAnsi"/>
        </w:rPr>
        <w:t xml:space="preserve"> to estimate the spontaneous mutation rate of a </w:t>
      </w:r>
      <w:r w:rsidR="000E239A">
        <w:rPr>
          <w:rFonts w:asciiTheme="minorHAnsi" w:hAnsiTheme="minorHAnsi" w:cstheme="minorHAnsi"/>
        </w:rPr>
        <w:t xml:space="preserve">particular </w:t>
      </w:r>
      <w:r w:rsidR="000E239A" w:rsidRPr="00BA0D5A">
        <w:rPr>
          <w:rFonts w:asciiTheme="minorHAnsi" w:hAnsiTheme="minorHAnsi" w:cstheme="minorHAnsi"/>
        </w:rPr>
        <w:t>genotype</w:t>
      </w:r>
      <w:r w:rsidR="00C75662" w:rsidRPr="00BA0D5A">
        <w:rPr>
          <w:rFonts w:asciiTheme="minorHAnsi" w:hAnsiTheme="minorHAnsi" w:cstheme="minorHAnsi"/>
        </w:rPr>
        <w:t xml:space="preserve"> of bacteria or other single-celled organism growing in a particular liquid environment. </w:t>
      </w:r>
      <w:r w:rsidR="000E2F54">
        <w:rPr>
          <w:rFonts w:asciiTheme="minorHAnsi" w:hAnsiTheme="minorHAnsi" w:cstheme="minorHAnsi"/>
        </w:rPr>
        <w:t>The fluctuation assay</w:t>
      </w:r>
      <w:r w:rsidR="008F6557" w:rsidRPr="00BA0D5A">
        <w:rPr>
          <w:rFonts w:asciiTheme="minorHAnsi" w:hAnsiTheme="minorHAnsi" w:cstheme="minorHAnsi"/>
        </w:rPr>
        <w:t xml:space="preserve"> remain</w:t>
      </w:r>
      <w:r w:rsidR="000E2F54">
        <w:rPr>
          <w:rFonts w:asciiTheme="minorHAnsi" w:hAnsiTheme="minorHAnsi" w:cstheme="minorHAnsi"/>
        </w:rPr>
        <w:t>s</w:t>
      </w:r>
      <w:r w:rsidR="008F6557" w:rsidRPr="00BA0D5A">
        <w:rPr>
          <w:rFonts w:asciiTheme="minorHAnsi" w:hAnsiTheme="minorHAnsi" w:cstheme="minorHAnsi"/>
        </w:rPr>
        <w:t xml:space="preserve"> the most appropriate tool for studying environmental dependency of microbial mutation rates and allows rapid and </w:t>
      </w:r>
      <w:r w:rsidR="00BD0D1F">
        <w:rPr>
          <w:rFonts w:asciiTheme="minorHAnsi" w:hAnsiTheme="minorHAnsi" w:cstheme="minorHAnsi"/>
        </w:rPr>
        <w:t>inexpensive</w:t>
      </w:r>
      <w:r w:rsidR="008F6557" w:rsidRPr="00BA0D5A">
        <w:rPr>
          <w:rFonts w:asciiTheme="minorHAnsi" w:hAnsiTheme="minorHAnsi" w:cstheme="minorHAnsi"/>
        </w:rPr>
        <w:t xml:space="preserve"> mutation rate estimation. Alternative approaches to mutation rate estimation, such as maximum-depth sequencing</w:t>
      </w:r>
      <w:r w:rsidR="008F6557" w:rsidRPr="00BA0D5A">
        <w:rPr>
          <w:rFonts w:asciiTheme="minorHAnsi" w:hAnsiTheme="minorHAnsi" w:cstheme="minorHAnsi"/>
        </w:rPr>
        <w:fldChar w:fldCharType="begin">
          <w:fldData xml:space="preserve">PEVuZE5vdGU+PENpdGU+PEF1dGhvcj5KZWU8L0F1dGhvcj48WWVhcj4yMDE2PC9ZZWFyPjxSZWNO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</w:fldData>
        </w:fldChar>
      </w:r>
      <w:r w:rsidR="00EE7B91" w:rsidRPr="00BA0D5A">
        <w:rPr>
          <w:rFonts w:asciiTheme="minorHAnsi" w:hAnsiTheme="minorHAnsi" w:cstheme="minorHAnsi"/>
        </w:rPr>
        <w:instrText xml:space="preserve"> ADDIN EN.CITE </w:instrText>
      </w:r>
      <w:r w:rsidR="00EE7B91" w:rsidRPr="00BA0D5A">
        <w:rPr>
          <w:rFonts w:asciiTheme="minorHAnsi" w:hAnsiTheme="minorHAnsi" w:cstheme="minorHAnsi"/>
        </w:rPr>
        <w:fldChar w:fldCharType="begin">
          <w:fldData xml:space="preserve">PEVuZE5vdGU+PENpdGU+PEF1dGhvcj5KZWU8L0F1dGhvcj48WWVhcj4yMDE2PC9ZZWFyPjxSZWNO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</w:fldData>
        </w:fldChar>
      </w:r>
      <w:r w:rsidR="00EE7B91" w:rsidRPr="00BA0D5A">
        <w:rPr>
          <w:rFonts w:asciiTheme="minorHAnsi" w:hAnsiTheme="minorHAnsi" w:cstheme="minorHAnsi"/>
        </w:rPr>
        <w:instrText xml:space="preserve"> ADDIN EN.CITE.DATA </w:instrText>
      </w:r>
      <w:r w:rsidR="00EE7B91" w:rsidRPr="00BA0D5A">
        <w:rPr>
          <w:rFonts w:asciiTheme="minorHAnsi" w:hAnsiTheme="minorHAnsi" w:cstheme="minorHAnsi"/>
        </w:rPr>
      </w:r>
      <w:r w:rsidR="00EE7B91" w:rsidRPr="00BA0D5A">
        <w:rPr>
          <w:rFonts w:asciiTheme="minorHAnsi" w:hAnsiTheme="minorHAnsi" w:cstheme="minorHAnsi"/>
        </w:rPr>
        <w:fldChar w:fldCharType="end"/>
      </w:r>
      <w:r w:rsidR="008F6557" w:rsidRPr="00BA0D5A">
        <w:rPr>
          <w:rFonts w:asciiTheme="minorHAnsi" w:hAnsiTheme="minorHAnsi" w:cstheme="minorHAnsi"/>
        </w:rPr>
      </w:r>
      <w:r w:rsidR="008F6557" w:rsidRPr="00BA0D5A">
        <w:rPr>
          <w:rFonts w:asciiTheme="minorHAnsi" w:hAnsiTheme="minorHAnsi" w:cstheme="minorHAnsi"/>
        </w:rPr>
        <w:fldChar w:fldCharType="separate"/>
      </w:r>
      <w:r w:rsidR="00EE7B91" w:rsidRPr="00BA0D5A">
        <w:rPr>
          <w:rFonts w:asciiTheme="minorHAnsi" w:hAnsiTheme="minorHAnsi" w:cstheme="minorHAnsi"/>
          <w:vertAlign w:val="superscript"/>
        </w:rPr>
        <w:t>6</w:t>
      </w:r>
      <w:r w:rsidR="008F6557" w:rsidRPr="00BA0D5A">
        <w:rPr>
          <w:rFonts w:asciiTheme="minorHAnsi" w:hAnsiTheme="minorHAnsi" w:cstheme="minorHAnsi"/>
        </w:rPr>
        <w:fldChar w:fldCharType="end"/>
      </w:r>
      <w:r w:rsidR="008F6557" w:rsidRPr="00BA0D5A">
        <w:rPr>
          <w:rFonts w:asciiTheme="minorHAnsi" w:hAnsiTheme="minorHAnsi" w:cstheme="minorHAnsi"/>
        </w:rPr>
        <w:t>, population sequencing</w:t>
      </w:r>
      <w:r w:rsidR="008F6557" w:rsidRPr="00BA0D5A">
        <w:rPr>
          <w:rFonts w:asciiTheme="minorHAnsi" w:hAnsiTheme="minorHAnsi" w:cstheme="minorHAnsi"/>
        </w:rPr>
        <w:fldChar w:fldCharType="begin"/>
      </w:r>
      <w:r w:rsidR="00EE7B91" w:rsidRPr="00BA0D5A">
        <w:rPr>
          <w:rFonts w:asciiTheme="minorHAnsi" w:hAnsiTheme="minorHAnsi" w:cstheme="minorHAnsi"/>
        </w:rPr>
        <w:instrText xml:space="preserve"> ADDIN EN.CITE &lt;EndNote&gt;&lt;Cite&gt;&lt;Author&gt;Fusco&lt;/Author&gt;&lt;Year&gt;2016&lt;/Year&gt;&lt;RecNum&gt;35062&lt;/RecNum&gt;&lt;DisplayText&gt;&lt;style face="superscript"&gt;7&lt;/style&gt;&lt;/DisplayText&gt;&lt;record&gt;&lt;rec-number&gt;35062&lt;/rec-number&gt;&lt;foreign-keys&gt;&lt;key app="EN" db-id="as5zdaxf5xat0me2tw6xsaxode502ee02sv2" timestamp="1553850070"&gt;35062&lt;/key&gt;&lt;/foreign-keys&gt;&lt;ref-type name="Journal Article"&gt;17&lt;/ref-type&gt;&lt;contributors&gt;&lt;authors&gt;&lt;author&gt;Fusco, Diana&lt;/author&gt;&lt;author&gt;Gralka, Matti&lt;/author&gt;&lt;author&gt;Kayser, Jona&lt;/author&gt;&lt;author&gt;Anderson, Alex&lt;/author&gt;&lt;author&gt;Hallatschek, Oskar&lt;/author&gt;&lt;/authors&gt;&lt;/contributors&gt;&lt;titles&gt;&lt;title&gt;Excess of mutational jackpot events in expanding populations revealed by spatial Luria–Delbrück experiments&lt;/title&gt;&lt;secondary-title&gt;Nature Communications&lt;/secondary-title&gt;&lt;/titles&gt;&lt;periodical&gt;&lt;full-title&gt;Nature Communications&lt;/full-title&gt;&lt;abbr-1&gt;Nat. Commun.&lt;/abbr-1&gt;&lt;abbr-2&gt;Nat Commun&lt;/abbr-2&gt;&lt;/periodical&gt;&lt;pages&gt;12760&lt;/pages&gt;&lt;volume&gt;7&lt;/volume&gt;&lt;dates&gt;&lt;year&gt;2016&lt;/year&gt;&lt;pub-dates&gt;&lt;date&gt;10/03/online&lt;/date&gt;&lt;/pub-dates&gt;&lt;/dates&gt;&lt;publisher&gt;The Author(s)&lt;/publisher&gt;&lt;work-type&gt;Article&lt;/work-type&gt;&lt;urls&gt;&lt;related-urls&gt;&lt;url&gt;https://doi.org/10.1038/ncomms12760&lt;/url&gt;&lt;url&gt;https://www.ncbi.nlm.nih.gov/pmc/articles/PMC5059437/pdf/ncomms12760.pdf&lt;/url&gt;&lt;/related-urls&gt;&lt;/urls&gt;&lt;electronic-resource-num&gt;10.1038/ncomms12760&amp;#xD;https://www.nature.com/articles/ncomms12760#supplementary-information&lt;/electronic-resource-num&gt;&lt;/record&gt;&lt;/Cite&gt;&lt;/EndNote&gt;</w:instrText>
      </w:r>
      <w:r w:rsidR="008F6557" w:rsidRPr="00BA0D5A">
        <w:rPr>
          <w:rFonts w:asciiTheme="minorHAnsi" w:hAnsiTheme="minorHAnsi" w:cstheme="minorHAnsi"/>
        </w:rPr>
        <w:fldChar w:fldCharType="separate"/>
      </w:r>
      <w:r w:rsidR="00EE7B91" w:rsidRPr="00BA0D5A">
        <w:rPr>
          <w:rFonts w:asciiTheme="minorHAnsi" w:hAnsiTheme="minorHAnsi" w:cstheme="minorHAnsi"/>
          <w:vertAlign w:val="superscript"/>
        </w:rPr>
        <w:t>7</w:t>
      </w:r>
      <w:r w:rsidR="008F6557" w:rsidRPr="00BA0D5A">
        <w:rPr>
          <w:rFonts w:asciiTheme="minorHAnsi" w:hAnsiTheme="minorHAnsi" w:cstheme="minorHAnsi"/>
        </w:rPr>
        <w:fldChar w:fldCharType="end"/>
      </w:r>
      <w:r w:rsidR="008F6557" w:rsidRPr="00BA0D5A">
        <w:rPr>
          <w:rFonts w:asciiTheme="minorHAnsi" w:hAnsiTheme="minorHAnsi" w:cstheme="minorHAnsi"/>
        </w:rPr>
        <w:t>, mutation accumulation experiments</w:t>
      </w:r>
      <w:r w:rsidR="008F6557" w:rsidRPr="00BA0D5A">
        <w:rPr>
          <w:rFonts w:asciiTheme="minorHAnsi" w:hAnsiTheme="minorHAnsi" w:cstheme="minorHAnsi"/>
        </w:rPr>
        <w:fldChar w:fldCharType="begin">
          <w:fldData xml:space="preserve">PEVuZE5vdGU+PENpdGU+PEF1dGhvcj5IYWxsaWdhbjwvQXV0aG9yPjxZZWFyPjIwMDk8L1llYXI+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</w:fldData>
        </w:fldChar>
      </w:r>
      <w:r w:rsidR="00EE7B91" w:rsidRPr="00BA0D5A">
        <w:rPr>
          <w:rFonts w:asciiTheme="minorHAnsi" w:hAnsiTheme="minorHAnsi" w:cstheme="minorHAnsi"/>
        </w:rPr>
        <w:instrText xml:space="preserve"> ADDIN EN.CITE </w:instrText>
      </w:r>
      <w:r w:rsidR="00EE7B91" w:rsidRPr="00BA0D5A">
        <w:rPr>
          <w:rFonts w:asciiTheme="minorHAnsi" w:hAnsiTheme="minorHAnsi" w:cstheme="minorHAnsi"/>
        </w:rPr>
        <w:fldChar w:fldCharType="begin">
          <w:fldData xml:space="preserve">PEVuZE5vdGU+PENpdGU+PEF1dGhvcj5IYWxsaWdhbjwvQXV0aG9yPjxZZWFyPjIwMDk8L1llYXI+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</w:fldData>
        </w:fldChar>
      </w:r>
      <w:r w:rsidR="00EE7B91" w:rsidRPr="00BA0D5A">
        <w:rPr>
          <w:rFonts w:asciiTheme="minorHAnsi" w:hAnsiTheme="minorHAnsi" w:cstheme="minorHAnsi"/>
        </w:rPr>
        <w:instrText xml:space="preserve"> ADDIN EN.CITE.DATA </w:instrText>
      </w:r>
      <w:r w:rsidR="00EE7B91" w:rsidRPr="00BA0D5A">
        <w:rPr>
          <w:rFonts w:asciiTheme="minorHAnsi" w:hAnsiTheme="minorHAnsi" w:cstheme="minorHAnsi"/>
        </w:rPr>
      </w:r>
      <w:r w:rsidR="00EE7B91" w:rsidRPr="00BA0D5A">
        <w:rPr>
          <w:rFonts w:asciiTheme="minorHAnsi" w:hAnsiTheme="minorHAnsi" w:cstheme="minorHAnsi"/>
        </w:rPr>
        <w:fldChar w:fldCharType="end"/>
      </w:r>
      <w:r w:rsidR="008F6557" w:rsidRPr="00BA0D5A">
        <w:rPr>
          <w:rFonts w:asciiTheme="minorHAnsi" w:hAnsiTheme="minorHAnsi" w:cstheme="minorHAnsi"/>
        </w:rPr>
      </w:r>
      <w:r w:rsidR="008F6557" w:rsidRPr="00BA0D5A">
        <w:rPr>
          <w:rFonts w:asciiTheme="minorHAnsi" w:hAnsiTheme="minorHAnsi" w:cstheme="minorHAnsi"/>
        </w:rPr>
        <w:fldChar w:fldCharType="separate"/>
      </w:r>
      <w:r w:rsidR="00EE7B91" w:rsidRPr="00BA0D5A">
        <w:rPr>
          <w:rFonts w:asciiTheme="minorHAnsi" w:hAnsiTheme="minorHAnsi" w:cstheme="minorHAnsi"/>
          <w:vertAlign w:val="superscript"/>
        </w:rPr>
        <w:t>8</w:t>
      </w:r>
      <w:r w:rsidR="008F6557" w:rsidRPr="00BA0D5A">
        <w:rPr>
          <w:rFonts w:asciiTheme="minorHAnsi" w:hAnsiTheme="minorHAnsi" w:cstheme="minorHAnsi"/>
        </w:rPr>
        <w:fldChar w:fldCharType="end"/>
      </w:r>
      <w:r w:rsidR="00EC414F">
        <w:rPr>
          <w:rFonts w:asciiTheme="minorHAnsi" w:hAnsiTheme="minorHAnsi" w:cstheme="minorHAnsi"/>
        </w:rPr>
        <w:t>,</w:t>
      </w:r>
      <w:r w:rsidR="008F6557" w:rsidRPr="00BA0D5A">
        <w:rPr>
          <w:rFonts w:asciiTheme="minorHAnsi" w:hAnsiTheme="minorHAnsi" w:cstheme="minorHAnsi"/>
        </w:rPr>
        <w:t xml:space="preserve"> or comparing genome sequences of an offspring to </w:t>
      </w:r>
      <w:r w:rsidR="003A5E0D">
        <w:rPr>
          <w:rFonts w:asciiTheme="minorHAnsi" w:hAnsiTheme="minorHAnsi" w:cstheme="minorHAnsi"/>
        </w:rPr>
        <w:t xml:space="preserve">those of the </w:t>
      </w:r>
      <w:r w:rsidR="008F6557" w:rsidRPr="00BA0D5A">
        <w:rPr>
          <w:rFonts w:asciiTheme="minorHAnsi" w:hAnsiTheme="minorHAnsi" w:cstheme="minorHAnsi"/>
        </w:rPr>
        <w:t>parents</w:t>
      </w:r>
      <w:r w:rsidR="008F6557" w:rsidRPr="00BA0D5A">
        <w:rPr>
          <w:rFonts w:asciiTheme="minorHAnsi" w:hAnsiTheme="minorHAnsi" w:cstheme="minorHAnsi"/>
        </w:rPr>
        <w:fldChar w:fldCharType="begin">
          <w:fldData xml:space="preserve">PEVuZE5vdGU+PENpdGU+PEF1dGhvcj5Kw7Nuc3NvbjwvQXV0aG9yPjxZZWFyPjIwMTc8L1llYXI+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</w:fldData>
        </w:fldChar>
      </w:r>
      <w:r w:rsidR="00EE7B91" w:rsidRPr="00BA0D5A">
        <w:rPr>
          <w:rFonts w:asciiTheme="minorHAnsi" w:hAnsiTheme="minorHAnsi" w:cstheme="minorHAnsi"/>
        </w:rPr>
        <w:instrText xml:space="preserve"> ADDIN EN.CITE </w:instrText>
      </w:r>
      <w:r w:rsidR="00EE7B91" w:rsidRPr="00BA0D5A">
        <w:rPr>
          <w:rFonts w:asciiTheme="minorHAnsi" w:hAnsiTheme="minorHAnsi" w:cstheme="minorHAnsi"/>
        </w:rPr>
        <w:fldChar w:fldCharType="begin">
          <w:fldData xml:space="preserve">PEVuZE5vdGU+PENpdGU+PEF1dGhvcj5Kw7Nuc3NvbjwvQXV0aG9yPjxZZWFyPjIwMTc8L1llYXI+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</w:fldData>
        </w:fldChar>
      </w:r>
      <w:r w:rsidR="00EE7B91" w:rsidRPr="00BA0D5A">
        <w:rPr>
          <w:rFonts w:asciiTheme="minorHAnsi" w:hAnsiTheme="minorHAnsi" w:cstheme="minorHAnsi"/>
        </w:rPr>
        <w:instrText xml:space="preserve"> ADDIN EN.CITE.DATA </w:instrText>
      </w:r>
      <w:r w:rsidR="00EE7B91" w:rsidRPr="00BA0D5A">
        <w:rPr>
          <w:rFonts w:asciiTheme="minorHAnsi" w:hAnsiTheme="minorHAnsi" w:cstheme="minorHAnsi"/>
        </w:rPr>
      </w:r>
      <w:r w:rsidR="00EE7B91" w:rsidRPr="00BA0D5A">
        <w:rPr>
          <w:rFonts w:asciiTheme="minorHAnsi" w:hAnsiTheme="minorHAnsi" w:cstheme="minorHAnsi"/>
        </w:rPr>
        <w:fldChar w:fldCharType="end"/>
      </w:r>
      <w:r w:rsidR="008F6557" w:rsidRPr="00BA0D5A">
        <w:rPr>
          <w:rFonts w:asciiTheme="minorHAnsi" w:hAnsiTheme="minorHAnsi" w:cstheme="minorHAnsi"/>
        </w:rPr>
      </w:r>
      <w:r w:rsidR="008F6557" w:rsidRPr="00BA0D5A">
        <w:rPr>
          <w:rFonts w:asciiTheme="minorHAnsi" w:hAnsiTheme="minorHAnsi" w:cstheme="minorHAnsi"/>
        </w:rPr>
        <w:fldChar w:fldCharType="separate"/>
      </w:r>
      <w:r w:rsidR="00EE7B91" w:rsidRPr="00BA0D5A">
        <w:rPr>
          <w:rFonts w:asciiTheme="minorHAnsi" w:hAnsiTheme="minorHAnsi" w:cstheme="minorHAnsi"/>
          <w:vertAlign w:val="superscript"/>
        </w:rPr>
        <w:t>9</w:t>
      </w:r>
      <w:r w:rsidR="008F6557" w:rsidRPr="00BA0D5A">
        <w:rPr>
          <w:rFonts w:asciiTheme="minorHAnsi" w:hAnsiTheme="minorHAnsi" w:cstheme="minorHAnsi"/>
        </w:rPr>
        <w:fldChar w:fldCharType="end"/>
      </w:r>
      <w:r w:rsidR="008F6557" w:rsidRPr="00BA0D5A">
        <w:rPr>
          <w:rFonts w:asciiTheme="minorHAnsi" w:hAnsiTheme="minorHAnsi" w:cstheme="minorHAnsi"/>
        </w:rPr>
        <w:t xml:space="preserve"> are much more laborious</w:t>
      </w:r>
      <w:r w:rsidR="003A5E0D">
        <w:rPr>
          <w:rFonts w:asciiTheme="minorHAnsi" w:hAnsiTheme="minorHAnsi" w:cstheme="minorHAnsi"/>
        </w:rPr>
        <w:t>,</w:t>
      </w:r>
      <w:r w:rsidR="008F6557" w:rsidRPr="00BA0D5A">
        <w:rPr>
          <w:rFonts w:asciiTheme="minorHAnsi" w:hAnsiTheme="minorHAnsi" w:cstheme="minorHAnsi"/>
        </w:rPr>
        <w:t xml:space="preserve"> and thus poorly suited to potentially detect</w:t>
      </w:r>
      <w:r w:rsidR="00BD0D1F">
        <w:rPr>
          <w:rFonts w:asciiTheme="minorHAnsi" w:hAnsiTheme="minorHAnsi" w:cstheme="minorHAnsi"/>
        </w:rPr>
        <w:t>ing</w:t>
      </w:r>
      <w:r w:rsidR="008F6557" w:rsidRPr="00BA0D5A">
        <w:rPr>
          <w:rFonts w:asciiTheme="minorHAnsi" w:hAnsiTheme="minorHAnsi" w:cstheme="minorHAnsi"/>
        </w:rPr>
        <w:t xml:space="preserve"> environmental dependencies. However, dynamic aspects of </w:t>
      </w:r>
      <w:r w:rsidR="003A5E0D">
        <w:rPr>
          <w:rFonts w:asciiTheme="minorHAnsi" w:hAnsiTheme="minorHAnsi" w:cstheme="minorHAnsi"/>
        </w:rPr>
        <w:t xml:space="preserve">a </w:t>
      </w:r>
      <w:r w:rsidR="008F6557" w:rsidRPr="00812B14">
        <w:rPr>
          <w:rFonts w:asciiTheme="minorHAnsi" w:hAnsiTheme="minorHAnsi" w:cstheme="minorHAnsi"/>
        </w:rPr>
        <w:t>mutation</w:t>
      </w:r>
      <w:r w:rsidR="003A5E0D">
        <w:rPr>
          <w:rFonts w:asciiTheme="minorHAnsi" w:hAnsiTheme="minorHAnsi" w:cstheme="minorHAnsi"/>
        </w:rPr>
        <w:t>'</w:t>
      </w:r>
      <w:r w:rsidR="008F6557" w:rsidRPr="00812B14">
        <w:rPr>
          <w:rFonts w:asciiTheme="minorHAnsi" w:hAnsiTheme="minorHAnsi" w:cstheme="minorHAnsi"/>
        </w:rPr>
        <w:t>s</w:t>
      </w:r>
      <w:r w:rsidR="008F6557" w:rsidRPr="00BA0D5A">
        <w:rPr>
          <w:rFonts w:asciiTheme="minorHAnsi" w:hAnsiTheme="minorHAnsi" w:cstheme="minorHAnsi"/>
        </w:rPr>
        <w:t xml:space="preserve"> generation and repair are largely inaccessible to a fluctuation assay or to any </w:t>
      </w:r>
      <w:r w:rsidR="003A5E0D">
        <w:rPr>
          <w:rFonts w:asciiTheme="minorHAnsi" w:hAnsiTheme="minorHAnsi" w:cstheme="minorHAnsi"/>
        </w:rPr>
        <w:t>of the</w:t>
      </w:r>
      <w:r w:rsidR="008F6557" w:rsidRPr="00BA0D5A">
        <w:rPr>
          <w:rFonts w:asciiTheme="minorHAnsi" w:hAnsiTheme="minorHAnsi" w:cstheme="minorHAnsi"/>
        </w:rPr>
        <w:t xml:space="preserve"> methods of assaying </w:t>
      </w:r>
      <w:r w:rsidR="003A5E0D">
        <w:rPr>
          <w:rFonts w:asciiTheme="minorHAnsi" w:hAnsiTheme="minorHAnsi" w:cstheme="minorHAnsi"/>
        </w:rPr>
        <w:t xml:space="preserve">a </w:t>
      </w:r>
      <w:r w:rsidR="008F6557" w:rsidRPr="00BA0D5A">
        <w:rPr>
          <w:rFonts w:asciiTheme="minorHAnsi" w:hAnsiTheme="minorHAnsi" w:cstheme="minorHAnsi"/>
        </w:rPr>
        <w:t>mutation rate</w:t>
      </w:r>
      <w:r w:rsidR="003A5E0D" w:rsidRPr="003A5E0D">
        <w:rPr>
          <w:rFonts w:asciiTheme="minorHAnsi" w:hAnsiTheme="minorHAnsi" w:cstheme="minorHAnsi"/>
        </w:rPr>
        <w:t xml:space="preserve"> </w:t>
      </w:r>
      <w:r w:rsidR="003A5E0D" w:rsidRPr="00812B14">
        <w:rPr>
          <w:rFonts w:asciiTheme="minorHAnsi" w:hAnsiTheme="minorHAnsi" w:cstheme="minorHAnsi"/>
        </w:rPr>
        <w:t>listed above</w:t>
      </w:r>
      <w:r w:rsidR="008F6557" w:rsidRPr="00812B14">
        <w:rPr>
          <w:rFonts w:asciiTheme="minorHAnsi" w:hAnsiTheme="minorHAnsi" w:cstheme="minorHAnsi"/>
        </w:rPr>
        <w:t>.</w:t>
      </w:r>
      <w:r w:rsidR="008F6557" w:rsidRPr="00BA0D5A">
        <w:rPr>
          <w:rFonts w:asciiTheme="minorHAnsi" w:hAnsiTheme="minorHAnsi" w:cstheme="minorHAnsi"/>
        </w:rPr>
        <w:t xml:space="preserve"> To study how </w:t>
      </w:r>
      <w:r w:rsidR="000E2F54">
        <w:rPr>
          <w:rFonts w:asciiTheme="minorHAnsi" w:hAnsiTheme="minorHAnsi" w:cstheme="minorHAnsi"/>
        </w:rPr>
        <w:t xml:space="preserve">the </w:t>
      </w:r>
      <w:r w:rsidR="008F6557" w:rsidRPr="00BA0D5A">
        <w:rPr>
          <w:rFonts w:asciiTheme="minorHAnsi" w:hAnsiTheme="minorHAnsi" w:cstheme="minorHAnsi"/>
        </w:rPr>
        <w:t xml:space="preserve">number of mutations </w:t>
      </w:r>
      <w:r w:rsidR="008F6557" w:rsidRPr="00812B14">
        <w:rPr>
          <w:rFonts w:asciiTheme="minorHAnsi" w:hAnsiTheme="minorHAnsi" w:cstheme="minorHAnsi"/>
        </w:rPr>
        <w:t>change</w:t>
      </w:r>
      <w:r w:rsidR="003A5E0D">
        <w:rPr>
          <w:rFonts w:asciiTheme="minorHAnsi" w:hAnsiTheme="minorHAnsi" w:cstheme="minorHAnsi"/>
        </w:rPr>
        <w:t>s</w:t>
      </w:r>
      <w:r w:rsidR="008F6557" w:rsidRPr="00BA0D5A">
        <w:rPr>
          <w:rFonts w:asciiTheme="minorHAnsi" w:hAnsiTheme="minorHAnsi" w:cstheme="minorHAnsi"/>
        </w:rPr>
        <w:t xml:space="preserve"> in time, space</w:t>
      </w:r>
      <w:r w:rsidR="003A5E0D">
        <w:rPr>
          <w:rFonts w:asciiTheme="minorHAnsi" w:hAnsiTheme="minorHAnsi" w:cstheme="minorHAnsi"/>
        </w:rPr>
        <w:t>,</w:t>
      </w:r>
      <w:r w:rsidR="008F6557" w:rsidRPr="00BA0D5A">
        <w:rPr>
          <w:rFonts w:asciiTheme="minorHAnsi" w:hAnsiTheme="minorHAnsi" w:cstheme="minorHAnsi"/>
        </w:rPr>
        <w:t xml:space="preserve"> or among individual cells within a population, </w:t>
      </w:r>
      <w:r w:rsidR="000E239A" w:rsidRPr="00BA0D5A">
        <w:rPr>
          <w:rFonts w:asciiTheme="minorHAnsi" w:hAnsiTheme="minorHAnsi" w:cstheme="minorHAnsi"/>
        </w:rPr>
        <w:t>single cell</w:t>
      </w:r>
      <w:r w:rsidR="008F6557" w:rsidRPr="00BA0D5A">
        <w:rPr>
          <w:rFonts w:asciiTheme="minorHAnsi" w:hAnsiTheme="minorHAnsi" w:cstheme="minorHAnsi"/>
        </w:rPr>
        <w:t xml:space="preserve"> approaches</w:t>
      </w:r>
      <w:r w:rsidR="008F6557" w:rsidRPr="00BA0D5A">
        <w:rPr>
          <w:rFonts w:asciiTheme="minorHAnsi" w:hAnsiTheme="minorHAnsi" w:cstheme="minorHAnsi"/>
          <w:vertAlign w:val="superscript"/>
        </w:rPr>
        <w:t>11,12</w:t>
      </w:r>
      <w:r w:rsidR="008F6557" w:rsidRPr="00BA0D5A">
        <w:rPr>
          <w:rFonts w:asciiTheme="minorHAnsi" w:hAnsiTheme="minorHAnsi" w:cstheme="minorHAnsi"/>
        </w:rPr>
        <w:t xml:space="preserve"> are necessary, which, in addition to being more laborious than fluctuation assays, require highly specialized skills and equipment. </w:t>
      </w:r>
    </w:p>
    <w:p w14:paraId="30FF90CC" w14:textId="77777777" w:rsidR="008F6557" w:rsidRPr="00BA0D5A" w:rsidRDefault="008F6557" w:rsidP="00FE69AF">
      <w:pPr>
        <w:rPr>
          <w:rFonts w:asciiTheme="minorHAnsi" w:hAnsiTheme="minorHAnsi" w:cstheme="minorHAnsi"/>
        </w:rPr>
      </w:pPr>
    </w:p>
    <w:p w14:paraId="01A6F106" w14:textId="1D897D99" w:rsidR="008F6557" w:rsidRPr="00BA0D5A" w:rsidRDefault="008F6557" w:rsidP="00FE69AF">
      <w:pPr>
        <w:rPr>
          <w:rFonts w:asciiTheme="minorHAnsi" w:hAnsiTheme="minorHAnsi" w:cstheme="minorHAnsi"/>
        </w:rPr>
      </w:pPr>
      <w:r w:rsidRPr="00BA0D5A">
        <w:rPr>
          <w:rFonts w:asciiTheme="minorHAnsi" w:hAnsiTheme="minorHAnsi" w:cstheme="minorHAnsi"/>
        </w:rPr>
        <w:t>In practice</w:t>
      </w:r>
      <w:r w:rsidRPr="000E239A">
        <w:rPr>
          <w:rFonts w:asciiTheme="minorHAnsi" w:hAnsiTheme="minorHAnsi" w:cstheme="minorHAnsi"/>
        </w:rPr>
        <w:t xml:space="preserve">, a fluctuation assay is counting cells gaining a phenotypic marker </w:t>
      </w:r>
      <w:r w:rsidR="00BD0D1F">
        <w:rPr>
          <w:rFonts w:asciiTheme="minorHAnsi" w:hAnsiTheme="minorHAnsi" w:cstheme="minorHAnsi"/>
        </w:rPr>
        <w:t xml:space="preserve">due to a </w:t>
      </w:r>
      <w:r w:rsidRPr="00BD0D1F">
        <w:rPr>
          <w:rFonts w:asciiTheme="minorHAnsi" w:hAnsiTheme="minorHAnsi" w:cstheme="minorHAnsi"/>
        </w:rPr>
        <w:t>mutation</w:t>
      </w:r>
      <w:r w:rsidRPr="000E239A">
        <w:rPr>
          <w:rFonts w:asciiTheme="minorHAnsi" w:hAnsiTheme="minorHAnsi" w:cstheme="minorHAnsi"/>
        </w:rPr>
        <w:t xml:space="preserve"> that occur</w:t>
      </w:r>
      <w:r w:rsidR="00BD0D1F">
        <w:rPr>
          <w:rFonts w:asciiTheme="minorHAnsi" w:hAnsiTheme="minorHAnsi" w:cstheme="minorHAnsi"/>
        </w:rPr>
        <w:t>s</w:t>
      </w:r>
      <w:r w:rsidRPr="000E239A">
        <w:rPr>
          <w:rFonts w:asciiTheme="minorHAnsi" w:hAnsiTheme="minorHAnsi" w:cstheme="minorHAnsi"/>
        </w:rPr>
        <w:t xml:space="preserve"> in an environment lacking selection for that</w:t>
      </w:r>
      <w:r w:rsidRPr="00BA0D5A">
        <w:rPr>
          <w:rFonts w:asciiTheme="minorHAnsi" w:hAnsiTheme="minorHAnsi" w:cstheme="minorHAnsi"/>
        </w:rPr>
        <w:t xml:space="preserve"> marker. </w:t>
      </w:r>
      <w:r w:rsidR="003A5E0D">
        <w:rPr>
          <w:rFonts w:asciiTheme="minorHAnsi" w:hAnsiTheme="minorHAnsi" w:cstheme="minorHAnsi"/>
        </w:rPr>
        <w:t>The</w:t>
      </w:r>
      <w:r w:rsidRPr="00BA0D5A">
        <w:rPr>
          <w:rFonts w:asciiTheme="minorHAnsi" w:hAnsiTheme="minorHAnsi" w:cstheme="minorHAnsi"/>
        </w:rPr>
        <w:t xml:space="preserve"> </w:t>
      </w:r>
      <w:r w:rsidR="00C332D0">
        <w:rPr>
          <w:rFonts w:asciiTheme="minorHAnsi" w:hAnsiTheme="minorHAnsi" w:cstheme="minorHAnsi"/>
        </w:rPr>
        <w:t>meta</w:t>
      </w:r>
      <w:r w:rsidRPr="00BA0D5A">
        <w:rPr>
          <w:rFonts w:asciiTheme="minorHAnsi" w:hAnsiTheme="minorHAnsi" w:cstheme="minorHAnsi"/>
        </w:rPr>
        <w:t>-analysis of hundreds of published assays</w:t>
      </w:r>
      <w:r w:rsidRPr="00BA0D5A">
        <w:rPr>
          <w:rFonts w:asciiTheme="minorHAnsi" w:hAnsiTheme="minorHAnsi" w:cstheme="minorHAnsi"/>
        </w:rPr>
        <w:fldChar w:fldCharType="begin"/>
      </w:r>
      <w:r w:rsidRPr="00BA0D5A">
        <w:rPr>
          <w:rFonts w:asciiTheme="minorHAnsi" w:hAnsiTheme="minorHAnsi" w:cstheme="minorHAnsi"/>
        </w:rPr>
        <w:instrText xml:space="preserve"> ADDIN EN.CITE &lt;EndNote&gt;&lt;Cite&gt;&lt;Author&gt;Krašovec&lt;/Author&gt;&lt;Year&gt;2017&lt;/Year&gt;&lt;RecNum&gt;33559&lt;/RecNum&gt;&lt;DisplayText&gt;&lt;style face="superscript"&gt;10&lt;/style&gt;&lt;/DisplayText&gt;&lt;record&gt;&lt;rec-number&gt;33559&lt;/rec-number&gt;&lt;foreign-keys&gt;&lt;key app="EN" db-id="as5zdaxf5xat0me2tw6xsaxode502ee02sv2" timestamp="1505135613"&gt;33559&lt;/key&gt;&lt;/foreign-keys&gt;&lt;ref-type name="Journal Article"&gt;17&lt;/ref-type&gt;&lt;contributors&gt;&lt;authors&gt;&lt;author&gt;Krašovec, Rok&lt;/author&gt;&lt;author&gt;Richards, Huw&lt;/author&gt;&lt;author&gt;Gifford, Danna R.&lt;/author&gt;&lt;author&gt;Hatcher, Charlie&lt;/author&gt;&lt;author&gt;Faulkner, Katy J.&lt;/author&gt;&lt;author&gt;Belavkin, Roman V.&lt;/author&gt;&lt;author&gt;Channon, Alastair&lt;/author&gt;&lt;author&gt;Aston, Elizabeth&lt;/author&gt;&lt;author&gt;McBain, Andrew J.&lt;/author&gt;&lt;author&gt;Knight, Christopher G.&lt;/author&gt;&lt;/authors&gt;&lt;/contributors&gt;&lt;titles&gt;&lt;title&gt;Spontaneous mutation rate is a plastic trait associated with population density across domains of life&lt;/title&gt;&lt;secondary-title&gt;PLOS Biology&lt;/secondary-title&gt;&lt;/titles&gt;&lt;periodical&gt;&lt;full-title&gt;PLoS Biology&lt;/full-title&gt;&lt;abbr-1&gt;PLoS Biol.&lt;/abbr-1&gt;&lt;abbr-2&gt;PLoS Biol&lt;/abbr-2&gt;&lt;/periodical&gt;&lt;pages&gt;e2002731&lt;/pages&gt;&lt;volume&gt;15&lt;/volume&gt;&lt;number&gt;8&lt;/number&gt;&lt;dates&gt;&lt;year&gt;2017&lt;/year&gt;&lt;/dates&gt;&lt;publisher&gt;Public Library of Science&lt;/publisher&gt;&lt;urls&gt;&lt;related-urls&gt;&lt;url&gt;https://doi.org/10.1371/journal.pbio.2002731&lt;/url&gt;&lt;url&gt;https://www.ncbi.nlm.nih.gov/pmc/articles/PMC5570273/pdf/pbio.2002731.pdf&lt;/url&gt;&lt;/related-urls&gt;&lt;/urls&gt;&lt;electronic-resource-num&gt;10.1371/journal.pbio.2002731&lt;/electronic-resource-num&gt;&lt;/record&gt;&lt;/Cite&gt;&lt;/EndNote&gt;</w:instrText>
      </w:r>
      <w:r w:rsidRPr="00BA0D5A">
        <w:rPr>
          <w:rFonts w:asciiTheme="minorHAnsi" w:hAnsiTheme="minorHAnsi" w:cstheme="minorHAnsi"/>
        </w:rPr>
        <w:fldChar w:fldCharType="separate"/>
      </w:r>
      <w:r w:rsidRPr="00BA0D5A">
        <w:rPr>
          <w:rFonts w:asciiTheme="minorHAnsi" w:hAnsiTheme="minorHAnsi" w:cstheme="minorHAnsi"/>
          <w:vertAlign w:val="superscript"/>
        </w:rPr>
        <w:t>10</w:t>
      </w:r>
      <w:r w:rsidRPr="00BA0D5A">
        <w:rPr>
          <w:rFonts w:asciiTheme="minorHAnsi" w:hAnsiTheme="minorHAnsi" w:cstheme="minorHAnsi"/>
        </w:rPr>
        <w:fldChar w:fldCharType="end"/>
      </w:r>
      <w:r w:rsidRPr="00BA0D5A">
        <w:rPr>
          <w:rFonts w:asciiTheme="minorHAnsi" w:hAnsiTheme="minorHAnsi" w:cstheme="minorHAnsi"/>
        </w:rPr>
        <w:t xml:space="preserve"> shows that at least 39 different phenotypic markers have been used since </w:t>
      </w:r>
      <w:r w:rsidR="003A5E0D">
        <w:rPr>
          <w:rFonts w:asciiTheme="minorHAnsi" w:hAnsiTheme="minorHAnsi" w:cstheme="minorHAnsi"/>
        </w:rPr>
        <w:t>the assay's</w:t>
      </w:r>
      <w:r w:rsidRPr="00BA0D5A">
        <w:rPr>
          <w:rFonts w:asciiTheme="minorHAnsi" w:hAnsiTheme="minorHAnsi" w:cstheme="minorHAnsi"/>
        </w:rPr>
        <w:t xml:space="preserve"> inception in 1943. </w:t>
      </w:r>
      <w:r w:rsidR="00067DDC">
        <w:rPr>
          <w:rFonts w:asciiTheme="minorHAnsi" w:hAnsiTheme="minorHAnsi" w:cstheme="minorHAnsi"/>
        </w:rPr>
        <w:t>The f</w:t>
      </w:r>
      <w:r w:rsidRPr="00BA0D5A">
        <w:rPr>
          <w:rFonts w:asciiTheme="minorHAnsi" w:hAnsiTheme="minorHAnsi" w:cstheme="minorHAnsi"/>
        </w:rPr>
        <w:t xml:space="preserve">luctuation assay can be used to compare averages and </w:t>
      </w:r>
      <w:r w:rsidR="00627E8F" w:rsidRPr="00BA0D5A">
        <w:rPr>
          <w:rFonts w:asciiTheme="minorHAnsi" w:hAnsiTheme="minorHAnsi" w:cstheme="minorHAnsi"/>
        </w:rPr>
        <w:t>environmental dependency</w:t>
      </w:r>
      <w:r w:rsidRPr="00BA0D5A">
        <w:rPr>
          <w:rFonts w:asciiTheme="minorHAnsi" w:hAnsiTheme="minorHAnsi" w:cstheme="minorHAnsi"/>
        </w:rPr>
        <w:t xml:space="preserve"> of mutation rates among laboratory, clinical, </w:t>
      </w:r>
      <w:proofErr w:type="spellStart"/>
      <w:r w:rsidR="00C90A83">
        <w:rPr>
          <w:rFonts w:asciiTheme="minorHAnsi" w:hAnsiTheme="minorHAnsi" w:cstheme="minorHAnsi"/>
        </w:rPr>
        <w:t>nonmutator</w:t>
      </w:r>
      <w:proofErr w:type="spellEnd"/>
      <w:r w:rsidR="003A5E0D">
        <w:rPr>
          <w:rFonts w:asciiTheme="minorHAnsi" w:hAnsiTheme="minorHAnsi" w:cstheme="minorHAnsi"/>
        </w:rPr>
        <w:t>,</w:t>
      </w:r>
      <w:r w:rsidRPr="00BA0D5A">
        <w:rPr>
          <w:rFonts w:asciiTheme="minorHAnsi" w:hAnsiTheme="minorHAnsi" w:cstheme="minorHAnsi"/>
        </w:rPr>
        <w:t xml:space="preserve"> and mutator strains growing in permissive environments. The assay allows</w:t>
      </w:r>
      <w:r w:rsidR="007D48FF">
        <w:rPr>
          <w:rFonts w:asciiTheme="minorHAnsi" w:hAnsiTheme="minorHAnsi" w:cstheme="minorHAnsi"/>
        </w:rPr>
        <w:t xml:space="preserve"> for the</w:t>
      </w:r>
      <w:r w:rsidRPr="00BA0D5A">
        <w:rPr>
          <w:rFonts w:asciiTheme="minorHAnsi" w:hAnsiTheme="minorHAnsi" w:cstheme="minorHAnsi"/>
        </w:rPr>
        <w:t xml:space="preserve"> mutation rate estimation in cells with different genetic backgrounds growing in either minimal or rich environments. The assay is suitable not only for populations growing as a monoculture but can also be used for studying </w:t>
      </w:r>
      <w:r w:rsidR="003A5E0D">
        <w:rPr>
          <w:rFonts w:asciiTheme="minorHAnsi" w:hAnsiTheme="minorHAnsi" w:cstheme="minorHAnsi"/>
        </w:rPr>
        <w:t xml:space="preserve">the </w:t>
      </w:r>
      <w:r w:rsidRPr="00BA0D5A">
        <w:rPr>
          <w:rFonts w:asciiTheme="minorHAnsi" w:hAnsiTheme="minorHAnsi" w:cstheme="minorHAnsi"/>
        </w:rPr>
        <w:t>effects of cell-cell interactions on mutation rates</w:t>
      </w:r>
      <w:r w:rsidRPr="00BA0D5A">
        <w:rPr>
          <w:rFonts w:asciiTheme="minorHAnsi" w:hAnsiTheme="minorHAnsi" w:cstheme="minorHAnsi"/>
        </w:rPr>
        <w:fldChar w:fldCharType="begin">
          <w:fldData xml:space="preserve">PEVuZE5vdGU+PENpdGU+PEF1dGhvcj5LcmHFoW92ZWM8L0F1dGhvcj48WWVhcj4yMDE0PC9ZZWFy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</w:fldData>
        </w:fldChar>
      </w:r>
      <w:r w:rsidR="00EE7B91" w:rsidRPr="00BA0D5A">
        <w:rPr>
          <w:rFonts w:asciiTheme="minorHAnsi" w:hAnsiTheme="minorHAnsi" w:cstheme="minorHAnsi"/>
        </w:rPr>
        <w:instrText xml:space="preserve"> ADDIN EN.CITE </w:instrText>
      </w:r>
      <w:r w:rsidR="00EE7B91" w:rsidRPr="00BA0D5A">
        <w:rPr>
          <w:rFonts w:asciiTheme="minorHAnsi" w:hAnsiTheme="minorHAnsi" w:cstheme="minorHAnsi"/>
        </w:rPr>
        <w:fldChar w:fldCharType="begin">
          <w:fldData xml:space="preserve">PEVuZE5vdGU+PENpdGU+PEF1dGhvcj5LcmHFoW92ZWM8L0F1dGhvcj48WWVhcj4yMDE0PC9ZZWFy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</w:fldData>
        </w:fldChar>
      </w:r>
      <w:r w:rsidR="00EE7B91" w:rsidRPr="00BA0D5A">
        <w:rPr>
          <w:rFonts w:asciiTheme="minorHAnsi" w:hAnsiTheme="minorHAnsi" w:cstheme="minorHAnsi"/>
        </w:rPr>
        <w:instrText xml:space="preserve"> ADDIN EN.CITE.DATA </w:instrText>
      </w:r>
      <w:r w:rsidR="00EE7B91" w:rsidRPr="00BA0D5A">
        <w:rPr>
          <w:rFonts w:asciiTheme="minorHAnsi" w:hAnsiTheme="minorHAnsi" w:cstheme="minorHAnsi"/>
        </w:rPr>
      </w:r>
      <w:r w:rsidR="00EE7B91" w:rsidRPr="00BA0D5A">
        <w:rPr>
          <w:rFonts w:asciiTheme="minorHAnsi" w:hAnsiTheme="minorHAnsi" w:cstheme="minorHAnsi"/>
        </w:rPr>
        <w:fldChar w:fldCharType="end"/>
      </w:r>
      <w:r w:rsidRPr="00BA0D5A">
        <w:rPr>
          <w:rFonts w:asciiTheme="minorHAnsi" w:hAnsiTheme="minorHAnsi" w:cstheme="minorHAnsi"/>
        </w:rPr>
      </w:r>
      <w:r w:rsidRPr="00BA0D5A">
        <w:rPr>
          <w:rFonts w:asciiTheme="minorHAnsi" w:hAnsiTheme="minorHAnsi" w:cstheme="minorHAnsi"/>
        </w:rPr>
        <w:fldChar w:fldCharType="separate"/>
      </w:r>
      <w:r w:rsidR="00EE7B91" w:rsidRPr="00BA0D5A">
        <w:rPr>
          <w:rFonts w:asciiTheme="minorHAnsi" w:hAnsiTheme="minorHAnsi" w:cstheme="minorHAnsi"/>
          <w:vertAlign w:val="superscript"/>
        </w:rPr>
        <w:t>11</w:t>
      </w:r>
      <w:r w:rsidRPr="00BA0D5A">
        <w:rPr>
          <w:rFonts w:asciiTheme="minorHAnsi" w:hAnsiTheme="minorHAnsi" w:cstheme="minorHAnsi"/>
        </w:rPr>
        <w:fldChar w:fldCharType="end"/>
      </w:r>
      <w:r w:rsidRPr="00BA0D5A">
        <w:rPr>
          <w:rFonts w:asciiTheme="minorHAnsi" w:hAnsiTheme="minorHAnsi" w:cstheme="minorHAnsi"/>
        </w:rPr>
        <w:t xml:space="preserve">. When the strain of interest is cocultured with a second strain, and a neutral marker is used to distinguish </w:t>
      </w:r>
      <w:r w:rsidR="000E239A">
        <w:rPr>
          <w:rFonts w:asciiTheme="minorHAnsi" w:hAnsiTheme="minorHAnsi" w:cstheme="minorHAnsi"/>
        </w:rPr>
        <w:t>the strains</w:t>
      </w:r>
      <w:r w:rsidRPr="00BA0D5A">
        <w:rPr>
          <w:rFonts w:asciiTheme="minorHAnsi" w:hAnsiTheme="minorHAnsi" w:cstheme="minorHAnsi"/>
        </w:rPr>
        <w:t>, mutation rates can be assayed for two strains in the same tube at the same time.</w:t>
      </w:r>
    </w:p>
    <w:p w14:paraId="0EAB9E02" w14:textId="77777777" w:rsidR="009C6648" w:rsidRPr="00BA0D5A" w:rsidRDefault="009C6648" w:rsidP="00FE69AF">
      <w:pPr>
        <w:rPr>
          <w:rFonts w:asciiTheme="minorHAnsi" w:hAnsiTheme="minorHAnsi" w:cstheme="minorHAnsi"/>
        </w:rPr>
      </w:pPr>
    </w:p>
    <w:p w14:paraId="67725CCD" w14:textId="62EF5AC0" w:rsidR="00BF59C7" w:rsidRPr="00BA0D5A" w:rsidRDefault="008E4AAC" w:rsidP="00FE69AF">
      <w:pPr>
        <w:rPr>
          <w:rFonts w:asciiTheme="minorHAnsi" w:hAnsiTheme="minorHAnsi" w:cstheme="minorHAnsi"/>
        </w:rPr>
      </w:pPr>
      <w:r w:rsidRPr="00812B14">
        <w:rPr>
          <w:rFonts w:asciiTheme="minorHAnsi" w:hAnsiTheme="minorHAnsi" w:cstheme="minorHAnsi"/>
        </w:rPr>
        <w:t>F</w:t>
      </w:r>
      <w:r w:rsidR="00685602" w:rsidRPr="00812B14">
        <w:rPr>
          <w:rFonts w:asciiTheme="minorHAnsi" w:hAnsiTheme="minorHAnsi" w:cstheme="minorHAnsi"/>
        </w:rPr>
        <w:t xml:space="preserve">luctuation assays </w:t>
      </w:r>
      <w:r w:rsidR="00E65248" w:rsidRPr="00812B14">
        <w:rPr>
          <w:rFonts w:asciiTheme="minorHAnsi" w:hAnsiTheme="minorHAnsi" w:cstheme="minorHAnsi"/>
        </w:rPr>
        <w:t xml:space="preserve">have </w:t>
      </w:r>
      <w:r w:rsidR="009C1CA3" w:rsidRPr="00812B14">
        <w:rPr>
          <w:rFonts w:asciiTheme="minorHAnsi" w:hAnsiTheme="minorHAnsi" w:cstheme="minorHAnsi"/>
        </w:rPr>
        <w:t>revealed</w:t>
      </w:r>
      <w:r w:rsidR="00BF59C7" w:rsidRPr="00812B14">
        <w:rPr>
          <w:rFonts w:asciiTheme="minorHAnsi" w:hAnsiTheme="minorHAnsi" w:cstheme="minorHAnsi"/>
        </w:rPr>
        <w:t xml:space="preserve"> </w:t>
      </w:r>
      <w:r w:rsidR="00BD0D1F">
        <w:rPr>
          <w:rFonts w:asciiTheme="minorHAnsi" w:hAnsiTheme="minorHAnsi" w:cstheme="minorHAnsi"/>
        </w:rPr>
        <w:t>that</w:t>
      </w:r>
      <w:r w:rsidR="00BF59C7" w:rsidRPr="00812B14">
        <w:rPr>
          <w:rFonts w:asciiTheme="minorHAnsi" w:hAnsiTheme="minorHAnsi" w:cstheme="minorHAnsi"/>
        </w:rPr>
        <w:t xml:space="preserve"> </w:t>
      </w:r>
      <w:r w:rsidR="000E239A" w:rsidRPr="00812B14">
        <w:rPr>
          <w:rFonts w:asciiTheme="minorHAnsi" w:hAnsiTheme="minorHAnsi" w:cstheme="minorHAnsi"/>
        </w:rPr>
        <w:t xml:space="preserve">the </w:t>
      </w:r>
      <w:r w:rsidR="00BF59C7" w:rsidRPr="00812B14">
        <w:rPr>
          <w:rFonts w:asciiTheme="minorHAnsi" w:hAnsiTheme="minorHAnsi" w:cstheme="minorHAnsi"/>
        </w:rPr>
        <w:t>spontaneous mutation rate</w:t>
      </w:r>
      <w:r w:rsidR="00BF59C7" w:rsidRPr="00812B14">
        <w:rPr>
          <w:rFonts w:asciiTheme="minorHAnsi" w:hAnsiTheme="minorHAnsi" w:cstheme="minorHAnsi"/>
          <w:b/>
        </w:rPr>
        <w:t xml:space="preserve"> </w:t>
      </w:r>
      <w:r w:rsidR="00BF59C7" w:rsidRPr="00812B14">
        <w:rPr>
          <w:rFonts w:asciiTheme="minorHAnsi" w:hAnsiTheme="minorHAnsi" w:cstheme="minorHAnsi"/>
        </w:rPr>
        <w:t>depends upon both a cell</w:t>
      </w:r>
      <w:r w:rsidR="00952B74" w:rsidRPr="00812B14">
        <w:rPr>
          <w:rFonts w:asciiTheme="minorHAnsi" w:hAnsiTheme="minorHAnsi" w:cstheme="minorHAnsi"/>
        </w:rPr>
        <w:t>’s</w:t>
      </w:r>
      <w:r w:rsidR="00BF59C7" w:rsidRPr="00812B14">
        <w:rPr>
          <w:rFonts w:asciiTheme="minorHAnsi" w:hAnsiTheme="minorHAnsi" w:cstheme="minorHAnsi"/>
        </w:rPr>
        <w:t xml:space="preserve"> genotype and its environment</w:t>
      </w:r>
      <w:r w:rsidR="00EE7B91" w:rsidRPr="00812B14">
        <w:rPr>
          <w:rFonts w:asciiTheme="minorHAnsi" w:hAnsiTheme="minorHAnsi" w:cstheme="minorHAnsi"/>
          <w:vertAlign w:val="superscript"/>
        </w:rPr>
        <w:t>12</w:t>
      </w:r>
      <w:r w:rsidR="003A5E0D">
        <w:rPr>
          <w:rFonts w:asciiTheme="minorHAnsi" w:hAnsiTheme="minorHAnsi" w:cstheme="minorHAnsi"/>
        </w:rPr>
        <w:t xml:space="preserve"> </w:t>
      </w:r>
      <w:r w:rsidR="00BF59C7" w:rsidRPr="00812B14">
        <w:rPr>
          <w:rFonts w:asciiTheme="minorHAnsi" w:hAnsiTheme="minorHAnsi" w:cstheme="minorHAnsi"/>
        </w:rPr>
        <w:t xml:space="preserve">and </w:t>
      </w:r>
      <w:r w:rsidR="00FF064C" w:rsidRPr="00812B14">
        <w:rPr>
          <w:rFonts w:asciiTheme="minorHAnsi" w:hAnsiTheme="minorHAnsi" w:cstheme="minorHAnsi"/>
        </w:rPr>
        <w:t>is a trait that is itself subject</w:t>
      </w:r>
      <w:r w:rsidR="00A63AD0">
        <w:rPr>
          <w:rFonts w:asciiTheme="minorHAnsi" w:hAnsiTheme="minorHAnsi" w:cstheme="minorHAnsi"/>
        </w:rPr>
        <w:t>ed</w:t>
      </w:r>
      <w:r w:rsidR="00FF064C" w:rsidRPr="00812B14">
        <w:rPr>
          <w:rFonts w:asciiTheme="minorHAnsi" w:hAnsiTheme="minorHAnsi" w:cstheme="minorHAnsi"/>
        </w:rPr>
        <w:t xml:space="preserve"> to evolution</w:t>
      </w:r>
      <w:r w:rsidR="00EE7B91" w:rsidRPr="00812B14">
        <w:rPr>
          <w:rFonts w:asciiTheme="minorHAnsi" w:hAnsiTheme="minorHAnsi" w:cstheme="minorHAnsi"/>
          <w:vertAlign w:val="superscript"/>
        </w:rPr>
        <w:t>13</w:t>
      </w:r>
      <w:r w:rsidR="00BF59C7" w:rsidRPr="00812B14">
        <w:rPr>
          <w:rFonts w:asciiTheme="minorHAnsi" w:hAnsiTheme="minorHAnsi" w:cstheme="minorHAnsi"/>
        </w:rPr>
        <w:t>. Whenever the mutation rate of one particular genotype changes with the environment</w:t>
      </w:r>
      <w:r w:rsidR="009C1CA3" w:rsidRPr="00812B14">
        <w:rPr>
          <w:rFonts w:asciiTheme="minorHAnsi" w:hAnsiTheme="minorHAnsi" w:cstheme="minorHAnsi"/>
        </w:rPr>
        <w:t>,</w:t>
      </w:r>
      <w:r w:rsidR="00BF59C7" w:rsidRPr="00812B14">
        <w:rPr>
          <w:rFonts w:asciiTheme="minorHAnsi" w:hAnsiTheme="minorHAnsi" w:cstheme="minorHAnsi"/>
        </w:rPr>
        <w:t xml:space="preserve"> </w:t>
      </w:r>
      <w:r w:rsidR="008545E6">
        <w:rPr>
          <w:rFonts w:asciiTheme="minorHAnsi" w:hAnsiTheme="minorHAnsi" w:cstheme="minorHAnsi"/>
        </w:rPr>
        <w:t xml:space="preserve">it is </w:t>
      </w:r>
      <w:r w:rsidR="008545E6" w:rsidRPr="00812B14">
        <w:rPr>
          <w:rFonts w:asciiTheme="minorHAnsi" w:hAnsiTheme="minorHAnsi" w:cstheme="minorHAnsi"/>
        </w:rPr>
        <w:t>describe</w:t>
      </w:r>
      <w:r w:rsidR="008545E6">
        <w:rPr>
          <w:rFonts w:asciiTheme="minorHAnsi" w:hAnsiTheme="minorHAnsi" w:cstheme="minorHAnsi"/>
        </w:rPr>
        <w:t>d</w:t>
      </w:r>
      <w:r w:rsidR="008545E6" w:rsidRPr="00812B14">
        <w:rPr>
          <w:rFonts w:asciiTheme="minorHAnsi" w:hAnsiTheme="minorHAnsi" w:cstheme="minorHAnsi"/>
        </w:rPr>
        <w:t xml:space="preserve"> </w:t>
      </w:r>
      <w:r w:rsidR="00BF59C7" w:rsidRPr="00812B14">
        <w:rPr>
          <w:rFonts w:asciiTheme="minorHAnsi" w:hAnsiTheme="minorHAnsi" w:cstheme="minorHAnsi"/>
        </w:rPr>
        <w:t>as mutation-rate plasticity</w:t>
      </w:r>
      <w:r w:rsidR="00EE7B91" w:rsidRPr="00812B14">
        <w:rPr>
          <w:rFonts w:asciiTheme="minorHAnsi" w:hAnsiTheme="minorHAnsi" w:cstheme="minorHAnsi"/>
          <w:vertAlign w:val="superscript"/>
        </w:rPr>
        <w:t>11</w:t>
      </w:r>
      <w:r w:rsidR="00BF59C7" w:rsidRPr="00812B14">
        <w:rPr>
          <w:rFonts w:asciiTheme="minorHAnsi" w:hAnsiTheme="minorHAnsi" w:cstheme="minorHAnsi"/>
        </w:rPr>
        <w:t>. Plastic mutation rates have been most thoroughly addressed for</w:t>
      </w:r>
      <w:r w:rsidR="00795EE7" w:rsidRPr="00812B14">
        <w:rPr>
          <w:rFonts w:asciiTheme="minorHAnsi" w:hAnsiTheme="minorHAnsi" w:cstheme="minorHAnsi"/>
        </w:rPr>
        <w:t xml:space="preserve"> </w:t>
      </w:r>
      <w:r w:rsidR="00BF59C7" w:rsidRPr="00812B14">
        <w:rPr>
          <w:rFonts w:asciiTheme="minorHAnsi" w:hAnsiTheme="minorHAnsi" w:cstheme="minorHAnsi"/>
        </w:rPr>
        <w:t>stress-induced mutagenesis (SIM)</w:t>
      </w:r>
      <w:r w:rsidR="00EE7B91" w:rsidRPr="00812B14">
        <w:rPr>
          <w:rFonts w:asciiTheme="minorHAnsi" w:hAnsiTheme="minorHAnsi" w:cstheme="minorHAnsi"/>
          <w:vertAlign w:val="superscript"/>
        </w:rPr>
        <w:t>14</w:t>
      </w:r>
      <w:r w:rsidR="00BF59C7" w:rsidRPr="00812B14">
        <w:rPr>
          <w:rFonts w:asciiTheme="minorHAnsi" w:hAnsiTheme="minorHAnsi" w:cstheme="minorHAnsi"/>
        </w:rPr>
        <w:t xml:space="preserve">. </w:t>
      </w:r>
      <w:r w:rsidR="00280458" w:rsidRPr="00812B14">
        <w:rPr>
          <w:rFonts w:asciiTheme="minorHAnsi" w:hAnsiTheme="minorHAnsi" w:cstheme="minorHAnsi"/>
        </w:rPr>
        <w:t xml:space="preserve">In addition, </w:t>
      </w:r>
      <w:r w:rsidR="00EC414F" w:rsidRPr="00BA0D5A">
        <w:rPr>
          <w:rFonts w:asciiTheme="minorHAnsi" w:hAnsiTheme="minorHAnsi" w:cstheme="minorHAnsi"/>
        </w:rPr>
        <w:t>using fluctuation assays</w:t>
      </w:r>
      <w:r w:rsidR="002A48CA">
        <w:rPr>
          <w:rFonts w:asciiTheme="minorHAnsi" w:hAnsiTheme="minorHAnsi" w:cstheme="minorHAnsi"/>
        </w:rPr>
        <w:t>,</w:t>
      </w:r>
      <w:r w:rsidR="00EC414F" w:rsidRPr="00BA0D5A">
        <w:rPr>
          <w:rFonts w:asciiTheme="minorHAnsi" w:hAnsiTheme="minorHAnsi" w:cstheme="minorHAnsi"/>
        </w:rPr>
        <w:t xml:space="preserve"> </w:t>
      </w:r>
      <w:r w:rsidR="00EC414F">
        <w:rPr>
          <w:rFonts w:asciiTheme="minorHAnsi" w:hAnsiTheme="minorHAnsi" w:cstheme="minorHAnsi"/>
        </w:rPr>
        <w:t>it has been</w:t>
      </w:r>
      <w:r w:rsidR="00EC414F" w:rsidRPr="00812B14">
        <w:rPr>
          <w:rFonts w:asciiTheme="minorHAnsi" w:hAnsiTheme="minorHAnsi" w:cstheme="minorHAnsi"/>
        </w:rPr>
        <w:t xml:space="preserve"> recently shown </w:t>
      </w:r>
      <w:r w:rsidR="00EC414F" w:rsidRPr="00BA0D5A">
        <w:rPr>
          <w:rFonts w:asciiTheme="minorHAnsi" w:hAnsiTheme="minorHAnsi" w:cstheme="minorHAnsi"/>
        </w:rPr>
        <w:t>that the density to which a population of cells grows (typically a batch culture at carrying capacity) is closely associated with mutation rates across bacteria and unicellular eukaryotes</w:t>
      </w:r>
      <w:r w:rsidR="00EC414F">
        <w:rPr>
          <w:rFonts w:asciiTheme="minorHAnsi" w:hAnsiTheme="minorHAnsi" w:cstheme="minorHAnsi"/>
        </w:rPr>
        <w:t>.</w:t>
      </w:r>
      <w:r w:rsidR="00EC414F" w:rsidRPr="00BA0D5A">
        <w:rPr>
          <w:rFonts w:asciiTheme="minorHAnsi" w:hAnsiTheme="minorHAnsi" w:cstheme="minorHAnsi"/>
        </w:rPr>
        <w:t xml:space="preserve"> The mutation rate per genome per generation decreases in dense populations by as much as 23-fold</w:t>
      </w:r>
      <w:r w:rsidR="00EC414F" w:rsidRPr="00BA0D5A">
        <w:rPr>
          <w:rFonts w:asciiTheme="minorHAnsi" w:hAnsiTheme="minorHAnsi" w:cstheme="minorHAnsi"/>
        </w:rPr>
        <w:fldChar w:fldCharType="begin">
          <w:fldData xml:space="preserve">PEVuZE5vdGU+PENpdGU+PEF1dGhvcj5LcmHFoW92ZWM8L0F1dGhvcj48WWVhcj4yMDE0PC9ZZWFy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</w:fldData>
        </w:fldChar>
      </w:r>
      <w:r w:rsidR="00EC414F" w:rsidRPr="00BA0D5A">
        <w:rPr>
          <w:rFonts w:asciiTheme="minorHAnsi" w:hAnsiTheme="minorHAnsi" w:cstheme="minorHAnsi"/>
        </w:rPr>
        <w:instrText xml:space="preserve"> ADDIN EN.CITE </w:instrText>
      </w:r>
      <w:r w:rsidR="00EC414F" w:rsidRPr="00BA0D5A">
        <w:rPr>
          <w:rFonts w:asciiTheme="minorHAnsi" w:hAnsiTheme="minorHAnsi" w:cstheme="minorHAnsi"/>
        </w:rPr>
        <w:fldChar w:fldCharType="begin">
          <w:fldData xml:space="preserve">PEVuZE5vdGU+PENpdGU+PEF1dGhvcj5LcmHFoW92ZWM8L0F1dGhvcj48WWVhcj4yMDE0PC9ZZWFy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</w:fldData>
        </w:fldChar>
      </w:r>
      <w:r w:rsidR="00EC414F" w:rsidRPr="00BA0D5A">
        <w:rPr>
          <w:rFonts w:asciiTheme="minorHAnsi" w:hAnsiTheme="minorHAnsi" w:cstheme="minorHAnsi"/>
        </w:rPr>
        <w:instrText xml:space="preserve"> ADDIN EN.CITE.DATA </w:instrText>
      </w:r>
      <w:r w:rsidR="00EC414F" w:rsidRPr="00BA0D5A">
        <w:rPr>
          <w:rFonts w:asciiTheme="minorHAnsi" w:hAnsiTheme="minorHAnsi" w:cstheme="minorHAnsi"/>
        </w:rPr>
      </w:r>
      <w:r w:rsidR="00EC414F" w:rsidRPr="00BA0D5A">
        <w:rPr>
          <w:rFonts w:asciiTheme="minorHAnsi" w:hAnsiTheme="minorHAnsi" w:cstheme="minorHAnsi"/>
        </w:rPr>
        <w:fldChar w:fldCharType="end"/>
      </w:r>
      <w:r w:rsidR="00EC414F" w:rsidRPr="00BA0D5A">
        <w:rPr>
          <w:rFonts w:asciiTheme="minorHAnsi" w:hAnsiTheme="minorHAnsi" w:cstheme="minorHAnsi"/>
        </w:rPr>
      </w:r>
      <w:r w:rsidR="00EC414F" w:rsidRPr="00BA0D5A">
        <w:rPr>
          <w:rFonts w:asciiTheme="minorHAnsi" w:hAnsiTheme="minorHAnsi" w:cstheme="minorHAnsi"/>
        </w:rPr>
        <w:fldChar w:fldCharType="separate"/>
      </w:r>
      <w:r w:rsidR="00EC414F" w:rsidRPr="00BA0D5A">
        <w:rPr>
          <w:rFonts w:asciiTheme="minorHAnsi" w:hAnsiTheme="minorHAnsi" w:cstheme="minorHAnsi"/>
          <w:vertAlign w:val="superscript"/>
        </w:rPr>
        <w:t>10,11</w:t>
      </w:r>
      <w:r w:rsidR="00EC414F" w:rsidRPr="00BA0D5A">
        <w:rPr>
          <w:rFonts w:asciiTheme="minorHAnsi" w:hAnsiTheme="minorHAnsi" w:cstheme="minorHAnsi"/>
        </w:rPr>
        <w:fldChar w:fldCharType="end"/>
      </w:r>
      <w:r w:rsidR="00EC414F" w:rsidRPr="00BA0D5A">
        <w:rPr>
          <w:rFonts w:asciiTheme="minorHAnsi" w:hAnsiTheme="minorHAnsi" w:cstheme="minorHAnsi"/>
        </w:rPr>
        <w:t xml:space="preserve">. </w:t>
      </w:r>
      <w:r w:rsidR="00BF59C7" w:rsidRPr="00812B14">
        <w:rPr>
          <w:rFonts w:asciiTheme="minorHAnsi" w:hAnsiTheme="minorHAnsi" w:cstheme="minorHAnsi"/>
        </w:rPr>
        <w:t xml:space="preserve">This density-associated mutation rate plasticity (DAMP) </w:t>
      </w:r>
      <w:r w:rsidR="00280458" w:rsidRPr="00812B14">
        <w:rPr>
          <w:rFonts w:asciiTheme="minorHAnsi" w:hAnsiTheme="minorHAnsi" w:cstheme="minorHAnsi"/>
        </w:rPr>
        <w:t xml:space="preserve">can </w:t>
      </w:r>
      <w:r w:rsidR="00BF59C7" w:rsidRPr="00812B14">
        <w:rPr>
          <w:rFonts w:asciiTheme="minorHAnsi" w:hAnsiTheme="minorHAnsi" w:cstheme="minorHAnsi"/>
        </w:rPr>
        <w:t xml:space="preserve">depend on </w:t>
      </w:r>
      <w:r w:rsidR="009C1CA3" w:rsidRPr="00812B14">
        <w:rPr>
          <w:rFonts w:asciiTheme="minorHAnsi" w:hAnsiTheme="minorHAnsi" w:cstheme="minorHAnsi"/>
        </w:rPr>
        <w:t xml:space="preserve">a </w:t>
      </w:r>
      <w:r w:rsidR="00BF59C7" w:rsidRPr="00812B14">
        <w:rPr>
          <w:rFonts w:asciiTheme="minorHAnsi" w:hAnsiTheme="minorHAnsi" w:cstheme="minorHAnsi"/>
        </w:rPr>
        <w:t>quorum-sensing system</w:t>
      </w:r>
      <w:r w:rsidR="00EE7B91" w:rsidRPr="00812B14">
        <w:rPr>
          <w:rFonts w:asciiTheme="minorHAnsi" w:hAnsiTheme="minorHAnsi" w:cstheme="minorHAnsi"/>
          <w:vertAlign w:val="superscript"/>
        </w:rPr>
        <w:t>15</w:t>
      </w:r>
      <w:r w:rsidR="00BF59C7" w:rsidRPr="00812B14">
        <w:rPr>
          <w:rFonts w:asciiTheme="minorHAnsi" w:hAnsiTheme="minorHAnsi" w:cstheme="minorHAnsi"/>
        </w:rPr>
        <w:t xml:space="preserve"> and </w:t>
      </w:r>
      <w:r w:rsidR="00280458" w:rsidRPr="00812B14">
        <w:rPr>
          <w:rFonts w:asciiTheme="minorHAnsi" w:hAnsiTheme="minorHAnsi" w:cstheme="minorHAnsi"/>
        </w:rPr>
        <w:t>act</w:t>
      </w:r>
      <w:r w:rsidR="00BF59C7" w:rsidRPr="00812B14">
        <w:rPr>
          <w:rFonts w:asciiTheme="minorHAnsi" w:hAnsiTheme="minorHAnsi" w:cstheme="minorHAnsi"/>
        </w:rPr>
        <w:t xml:space="preserve"> independently of </w:t>
      </w:r>
      <w:r w:rsidR="009C1CA3" w:rsidRPr="00812B14">
        <w:rPr>
          <w:rFonts w:asciiTheme="minorHAnsi" w:hAnsiTheme="minorHAnsi" w:cstheme="minorHAnsi"/>
        </w:rPr>
        <w:t>SIM</w:t>
      </w:r>
      <w:r w:rsidR="00EE7B91" w:rsidRPr="00812B14">
        <w:rPr>
          <w:rFonts w:asciiTheme="minorHAnsi" w:hAnsiTheme="minorHAnsi" w:cstheme="minorHAnsi"/>
          <w:vertAlign w:val="superscript"/>
        </w:rPr>
        <w:t>16</w:t>
      </w:r>
      <w:r w:rsidR="00BF59C7" w:rsidRPr="00812B14">
        <w:rPr>
          <w:rFonts w:asciiTheme="minorHAnsi" w:hAnsiTheme="minorHAnsi" w:cstheme="minorHAnsi"/>
        </w:rPr>
        <w:t>.</w:t>
      </w:r>
    </w:p>
    <w:p w14:paraId="7A340638" w14:textId="77777777" w:rsidR="00BF59C7" w:rsidRPr="00BA0D5A" w:rsidRDefault="00BF59C7" w:rsidP="00FE69AF">
      <w:pPr>
        <w:rPr>
          <w:rFonts w:asciiTheme="minorHAnsi" w:hAnsiTheme="minorHAnsi" w:cstheme="minorHAnsi"/>
        </w:rPr>
      </w:pPr>
    </w:p>
    <w:p w14:paraId="2CCFA8BC" w14:textId="7D1D55A6" w:rsidR="00E026F3" w:rsidRPr="00BA0D5A" w:rsidRDefault="00BB3D48" w:rsidP="00FE69AF">
      <w:pPr>
        <w:rPr>
          <w:rFonts w:asciiTheme="minorHAnsi" w:hAnsiTheme="minorHAnsi" w:cstheme="minorHAnsi"/>
        </w:rPr>
      </w:pPr>
      <w:r w:rsidRPr="00BA0D5A">
        <w:rPr>
          <w:rFonts w:asciiTheme="minorHAnsi" w:hAnsiTheme="minorHAnsi" w:cstheme="minorHAnsi"/>
        </w:rPr>
        <w:t>Here</w:t>
      </w:r>
      <w:r w:rsidR="003A5E0D">
        <w:rPr>
          <w:rFonts w:asciiTheme="minorHAnsi" w:hAnsiTheme="minorHAnsi" w:cstheme="minorHAnsi"/>
        </w:rPr>
        <w:t>,</w:t>
      </w:r>
      <w:r w:rsidR="00DD2C41" w:rsidRPr="00BA0D5A">
        <w:rPr>
          <w:rFonts w:asciiTheme="minorHAnsi" w:hAnsiTheme="minorHAnsi" w:cstheme="minorHAnsi"/>
        </w:rPr>
        <w:t xml:space="preserve"> </w:t>
      </w:r>
      <w:r w:rsidRPr="00BA0D5A">
        <w:rPr>
          <w:rFonts w:asciiTheme="minorHAnsi" w:hAnsiTheme="minorHAnsi" w:cstheme="minorHAnsi"/>
        </w:rPr>
        <w:t xml:space="preserve">a detailed protocol </w:t>
      </w:r>
      <w:r w:rsidR="003A5E0D">
        <w:rPr>
          <w:rFonts w:asciiTheme="minorHAnsi" w:hAnsiTheme="minorHAnsi" w:cstheme="minorHAnsi"/>
        </w:rPr>
        <w:t xml:space="preserve">is </w:t>
      </w:r>
      <w:r w:rsidR="003A5E0D" w:rsidRPr="00952B74">
        <w:rPr>
          <w:rFonts w:asciiTheme="minorHAnsi" w:hAnsiTheme="minorHAnsi" w:cstheme="minorHAnsi"/>
        </w:rPr>
        <w:t>present</w:t>
      </w:r>
      <w:r w:rsidR="003A5E0D">
        <w:rPr>
          <w:rFonts w:asciiTheme="minorHAnsi" w:hAnsiTheme="minorHAnsi" w:cstheme="minorHAnsi"/>
        </w:rPr>
        <w:t>ed</w:t>
      </w:r>
      <w:r w:rsidR="003A5E0D" w:rsidRPr="00952B74">
        <w:rPr>
          <w:rFonts w:asciiTheme="minorHAnsi" w:hAnsiTheme="minorHAnsi" w:cstheme="minorHAnsi"/>
        </w:rPr>
        <w:t xml:space="preserve"> </w:t>
      </w:r>
      <w:r w:rsidR="00DD2C41" w:rsidRPr="00BA0D5A">
        <w:rPr>
          <w:rFonts w:asciiTheme="minorHAnsi" w:hAnsiTheme="minorHAnsi" w:cstheme="minorHAnsi"/>
        </w:rPr>
        <w:t xml:space="preserve">for </w:t>
      </w:r>
      <w:r w:rsidRPr="00BA0D5A">
        <w:rPr>
          <w:rFonts w:asciiTheme="minorHAnsi" w:hAnsiTheme="minorHAnsi" w:cstheme="minorHAnsi"/>
        </w:rPr>
        <w:t>the fluctuation assay</w:t>
      </w:r>
      <w:r w:rsidR="00360B31" w:rsidRPr="00BA0D5A">
        <w:rPr>
          <w:rFonts w:asciiTheme="minorHAnsi" w:hAnsiTheme="minorHAnsi" w:cstheme="minorHAnsi"/>
        </w:rPr>
        <w:t xml:space="preserve"> </w:t>
      </w:r>
      <w:r w:rsidR="003843BF" w:rsidRPr="00BA0D5A">
        <w:rPr>
          <w:rFonts w:asciiTheme="minorHAnsi" w:hAnsiTheme="minorHAnsi" w:cstheme="minorHAnsi"/>
        </w:rPr>
        <w:t xml:space="preserve">used </w:t>
      </w:r>
      <w:r w:rsidR="003A5E0D">
        <w:rPr>
          <w:rFonts w:asciiTheme="minorHAnsi" w:hAnsiTheme="minorHAnsi" w:cstheme="minorHAnsi"/>
        </w:rPr>
        <w:t>to study</w:t>
      </w:r>
      <w:r w:rsidR="003843BF" w:rsidRPr="00BA0D5A">
        <w:rPr>
          <w:rFonts w:asciiTheme="minorHAnsi" w:hAnsiTheme="minorHAnsi" w:cstheme="minorHAnsi"/>
        </w:rPr>
        <w:t xml:space="preserve"> </w:t>
      </w:r>
      <w:r w:rsidR="003843BF" w:rsidRPr="00BA0D5A">
        <w:rPr>
          <w:rFonts w:asciiTheme="minorHAnsi" w:hAnsiTheme="minorHAnsi" w:cstheme="minorHAnsi"/>
          <w:i/>
        </w:rPr>
        <w:t>Escherichia coli</w:t>
      </w:r>
      <w:r w:rsidR="003843BF" w:rsidRPr="00BA0D5A">
        <w:rPr>
          <w:rFonts w:asciiTheme="minorHAnsi" w:hAnsiTheme="minorHAnsi" w:cstheme="minorHAnsi"/>
        </w:rPr>
        <w:t xml:space="preserve"> strain </w:t>
      </w:r>
      <w:r w:rsidR="000105E2" w:rsidRPr="00BA0D5A">
        <w:rPr>
          <w:rFonts w:asciiTheme="minorHAnsi" w:hAnsiTheme="minorHAnsi" w:cstheme="minorHAnsi"/>
        </w:rPr>
        <w:t>K-12</w:t>
      </w:r>
      <w:r w:rsidR="00D94DC8" w:rsidRPr="00BA0D5A">
        <w:rPr>
          <w:rFonts w:asciiTheme="minorHAnsi" w:hAnsiTheme="minorHAnsi" w:cstheme="minorHAnsi"/>
        </w:rPr>
        <w:t xml:space="preserve"> gaining resistance to the antibiotic rifampicin</w:t>
      </w:r>
      <w:r w:rsidR="00D56602" w:rsidRPr="00BA0D5A">
        <w:rPr>
          <w:rFonts w:asciiTheme="minorHAnsi" w:hAnsiTheme="minorHAnsi" w:cstheme="minorHAnsi"/>
        </w:rPr>
        <w:t xml:space="preserve"> in a glucose minimal media environment</w:t>
      </w:r>
      <w:r w:rsidR="003843BF" w:rsidRPr="00BA0D5A">
        <w:rPr>
          <w:rFonts w:asciiTheme="minorHAnsi" w:hAnsiTheme="minorHAnsi" w:cstheme="minorHAnsi"/>
        </w:rPr>
        <w:t xml:space="preserve">. However, </w:t>
      </w:r>
      <w:r w:rsidR="00423C8C" w:rsidRPr="00BA0D5A">
        <w:rPr>
          <w:rFonts w:asciiTheme="minorHAnsi" w:hAnsiTheme="minorHAnsi" w:cstheme="minorHAnsi"/>
        </w:rPr>
        <w:t>this protocol should be viewed as a basic template that can be utilized to study a wide variety of microbes by simply modifying the culture conditions and phenotypic markers of mutation.</w:t>
      </w:r>
      <w:r w:rsidR="00423C8C" w:rsidRPr="00BA0D5A" w:rsidDel="00423C8C">
        <w:rPr>
          <w:rFonts w:asciiTheme="minorHAnsi" w:hAnsiTheme="minorHAnsi" w:cstheme="minorHAnsi"/>
        </w:rPr>
        <w:t xml:space="preserve"> </w:t>
      </w:r>
      <w:r w:rsidR="00D94DC8" w:rsidRPr="00BA0D5A">
        <w:rPr>
          <w:rFonts w:asciiTheme="minorHAnsi" w:hAnsiTheme="minorHAnsi" w:cstheme="minorHAnsi"/>
        </w:rPr>
        <w:t>The p</w:t>
      </w:r>
      <w:r w:rsidR="003843BF" w:rsidRPr="00BA0D5A">
        <w:rPr>
          <w:rFonts w:asciiTheme="minorHAnsi" w:hAnsiTheme="minorHAnsi" w:cstheme="minorHAnsi"/>
        </w:rPr>
        <w:t xml:space="preserve">rotocol </w:t>
      </w:r>
      <w:r w:rsidR="0081015A" w:rsidRPr="00BA0D5A">
        <w:rPr>
          <w:rFonts w:asciiTheme="minorHAnsi" w:hAnsiTheme="minorHAnsi" w:cstheme="minorHAnsi"/>
        </w:rPr>
        <w:t xml:space="preserve">has evolved </w:t>
      </w:r>
      <w:r w:rsidR="00623C70" w:rsidRPr="00BA0D5A">
        <w:rPr>
          <w:rFonts w:asciiTheme="minorHAnsi" w:hAnsiTheme="minorHAnsi" w:cstheme="minorHAnsi"/>
        </w:rPr>
        <w:t xml:space="preserve">from its </w:t>
      </w:r>
      <w:r w:rsidR="00623C70" w:rsidRPr="00145FD7">
        <w:rPr>
          <w:rFonts w:asciiTheme="minorHAnsi" w:hAnsiTheme="minorHAnsi" w:cstheme="minorHAnsi"/>
        </w:rPr>
        <w:t>inception</w:t>
      </w:r>
      <w:r w:rsidR="002A2CB8" w:rsidRPr="00145FD7">
        <w:rPr>
          <w:rFonts w:asciiTheme="minorHAnsi" w:hAnsiTheme="minorHAnsi" w:cstheme="minorHAnsi"/>
          <w:noProof/>
          <w:vertAlign w:val="superscript"/>
        </w:rPr>
        <w:t>5,17-29</w:t>
      </w:r>
      <w:r w:rsidR="001A1356" w:rsidRPr="00BA0D5A">
        <w:rPr>
          <w:rFonts w:asciiTheme="minorHAnsi" w:hAnsiTheme="minorHAnsi" w:cstheme="minorHAnsi"/>
        </w:rPr>
        <w:t xml:space="preserve"> </w:t>
      </w:r>
      <w:r w:rsidR="00064030" w:rsidRPr="00BA0D5A">
        <w:rPr>
          <w:rFonts w:asciiTheme="minorHAnsi" w:hAnsiTheme="minorHAnsi" w:cstheme="minorHAnsi"/>
        </w:rPr>
        <w:t xml:space="preserve">through </w:t>
      </w:r>
      <w:r w:rsidR="009B09AF">
        <w:rPr>
          <w:rFonts w:asciiTheme="minorHAnsi" w:hAnsiTheme="minorHAnsi" w:cstheme="minorHAnsi"/>
        </w:rPr>
        <w:t xml:space="preserve">its </w:t>
      </w:r>
      <w:r w:rsidR="00064030" w:rsidRPr="00BA0D5A">
        <w:rPr>
          <w:rFonts w:asciiTheme="minorHAnsi" w:hAnsiTheme="minorHAnsi" w:cstheme="minorHAnsi"/>
        </w:rPr>
        <w:t>use</w:t>
      </w:r>
      <w:r w:rsidR="00926211" w:rsidRPr="00BA0D5A">
        <w:rPr>
          <w:rFonts w:asciiTheme="minorHAnsi" w:hAnsiTheme="minorHAnsi" w:cstheme="minorHAnsi"/>
        </w:rPr>
        <w:t xml:space="preserve"> on a wide range of microbes and even cancer </w:t>
      </w:r>
      <w:r w:rsidR="00926211" w:rsidRPr="00145FD7">
        <w:rPr>
          <w:rFonts w:asciiTheme="minorHAnsi" w:hAnsiTheme="minorHAnsi" w:cstheme="minorHAnsi"/>
        </w:rPr>
        <w:t>cells</w:t>
      </w:r>
      <w:r w:rsidR="001A1356" w:rsidRPr="00145FD7">
        <w:rPr>
          <w:rFonts w:asciiTheme="minorHAnsi" w:hAnsiTheme="minorHAnsi" w:cstheme="minorHAnsi"/>
          <w:noProof/>
          <w:vertAlign w:val="superscript"/>
        </w:rPr>
        <w:t>30</w:t>
      </w:r>
      <w:r w:rsidR="002A6982" w:rsidRPr="00BA0D5A">
        <w:rPr>
          <w:rFonts w:asciiTheme="minorHAnsi" w:hAnsiTheme="minorHAnsi" w:cstheme="minorHAnsi"/>
        </w:rPr>
        <w:t xml:space="preserve"> </w:t>
      </w:r>
      <w:r w:rsidR="002A2CB8" w:rsidRPr="00BA0D5A">
        <w:rPr>
          <w:rFonts w:asciiTheme="minorHAnsi" w:hAnsiTheme="minorHAnsi" w:cstheme="minorHAnsi"/>
        </w:rPr>
        <w:t xml:space="preserve">and </w:t>
      </w:r>
      <w:r w:rsidR="008C452E" w:rsidRPr="00BA0D5A">
        <w:rPr>
          <w:rFonts w:asciiTheme="minorHAnsi" w:hAnsiTheme="minorHAnsi" w:cstheme="minorHAnsi"/>
        </w:rPr>
        <w:t xml:space="preserve">has been modified to </w:t>
      </w:r>
      <w:r w:rsidR="00560E17" w:rsidRPr="00BA0D5A">
        <w:rPr>
          <w:rFonts w:asciiTheme="minorHAnsi" w:hAnsiTheme="minorHAnsi" w:cstheme="minorHAnsi"/>
        </w:rPr>
        <w:t xml:space="preserve">increase the throughput, </w:t>
      </w:r>
      <w:r w:rsidR="00560E17" w:rsidRPr="00BA0D5A">
        <w:rPr>
          <w:rFonts w:asciiTheme="minorHAnsi" w:hAnsiTheme="minorHAnsi" w:cstheme="minorHAnsi"/>
        </w:rPr>
        <w:lastRenderedPageBreak/>
        <w:t xml:space="preserve">which </w:t>
      </w:r>
      <w:r w:rsidR="0049505B" w:rsidRPr="00BA0D5A">
        <w:rPr>
          <w:rFonts w:asciiTheme="minorHAnsi" w:hAnsiTheme="minorHAnsi" w:cstheme="minorHAnsi"/>
        </w:rPr>
        <w:t>was</w:t>
      </w:r>
      <w:r w:rsidR="00560E17" w:rsidRPr="00BA0D5A">
        <w:rPr>
          <w:rFonts w:asciiTheme="minorHAnsi" w:hAnsiTheme="minorHAnsi" w:cstheme="minorHAnsi"/>
        </w:rPr>
        <w:t xml:space="preserve"> </w:t>
      </w:r>
      <w:r w:rsidR="000D191D" w:rsidRPr="00BA0D5A">
        <w:rPr>
          <w:rFonts w:asciiTheme="minorHAnsi" w:hAnsiTheme="minorHAnsi" w:cstheme="minorHAnsi"/>
        </w:rPr>
        <w:t>essential</w:t>
      </w:r>
      <w:r w:rsidR="00560E17" w:rsidRPr="00BA0D5A">
        <w:rPr>
          <w:rFonts w:asciiTheme="minorHAnsi" w:hAnsiTheme="minorHAnsi" w:cstheme="minorHAnsi"/>
        </w:rPr>
        <w:t xml:space="preserve"> </w:t>
      </w:r>
      <w:r w:rsidR="000D191D" w:rsidRPr="00BA0D5A">
        <w:rPr>
          <w:rFonts w:asciiTheme="minorHAnsi" w:hAnsiTheme="minorHAnsi" w:cstheme="minorHAnsi"/>
        </w:rPr>
        <w:t>for</w:t>
      </w:r>
      <w:r w:rsidR="00560E17" w:rsidRPr="00BA0D5A">
        <w:rPr>
          <w:rFonts w:asciiTheme="minorHAnsi" w:hAnsiTheme="minorHAnsi" w:cstheme="minorHAnsi"/>
        </w:rPr>
        <w:t xml:space="preserve"> properly test</w:t>
      </w:r>
      <w:r w:rsidR="000D191D" w:rsidRPr="00BA0D5A">
        <w:rPr>
          <w:rFonts w:asciiTheme="minorHAnsi" w:hAnsiTheme="minorHAnsi" w:cstheme="minorHAnsi"/>
        </w:rPr>
        <w:t>ing</w:t>
      </w:r>
      <w:r w:rsidR="00560E17" w:rsidRPr="00BA0D5A">
        <w:rPr>
          <w:rFonts w:asciiTheme="minorHAnsi" w:hAnsiTheme="minorHAnsi" w:cstheme="minorHAnsi"/>
        </w:rPr>
        <w:t xml:space="preserve"> environmental dependencies of microbial mutation </w:t>
      </w:r>
      <w:r w:rsidR="00560E17" w:rsidRPr="00145FD7">
        <w:rPr>
          <w:rFonts w:asciiTheme="minorHAnsi" w:hAnsiTheme="minorHAnsi" w:cstheme="minorHAnsi"/>
        </w:rPr>
        <w:t>rates</w:t>
      </w:r>
      <w:r w:rsidR="00EE7B91" w:rsidRPr="00145FD7">
        <w:rPr>
          <w:rFonts w:asciiTheme="minorHAnsi" w:hAnsiTheme="minorHAnsi" w:cstheme="minorHAnsi"/>
          <w:vertAlign w:val="superscript"/>
        </w:rPr>
        <w:t>10,11,16</w:t>
      </w:r>
      <w:r w:rsidR="00560E17" w:rsidRPr="00145FD7">
        <w:rPr>
          <w:rFonts w:asciiTheme="minorHAnsi" w:hAnsiTheme="minorHAnsi" w:cstheme="minorHAnsi"/>
        </w:rPr>
        <w:t>.</w:t>
      </w:r>
      <w:r w:rsidR="00560E17" w:rsidRPr="00BA0D5A">
        <w:rPr>
          <w:rFonts w:asciiTheme="minorHAnsi" w:hAnsiTheme="minorHAnsi" w:cstheme="minorHAnsi"/>
        </w:rPr>
        <w:t xml:space="preserve"> </w:t>
      </w:r>
      <w:r w:rsidR="00D94DC8" w:rsidRPr="00BA0D5A">
        <w:rPr>
          <w:rFonts w:asciiTheme="minorHAnsi" w:hAnsiTheme="minorHAnsi" w:cstheme="minorHAnsi"/>
        </w:rPr>
        <w:t xml:space="preserve">The </w:t>
      </w:r>
      <w:r w:rsidR="008C452E" w:rsidRPr="00BA0D5A">
        <w:rPr>
          <w:rFonts w:asciiTheme="minorHAnsi" w:hAnsiTheme="minorHAnsi" w:cstheme="minorHAnsi"/>
        </w:rPr>
        <w:t>p</w:t>
      </w:r>
      <w:r w:rsidR="003843BF" w:rsidRPr="00BA0D5A">
        <w:rPr>
          <w:rFonts w:asciiTheme="minorHAnsi" w:hAnsiTheme="minorHAnsi" w:cstheme="minorHAnsi"/>
        </w:rPr>
        <w:t xml:space="preserve">rotocol </w:t>
      </w:r>
      <w:r w:rsidR="00D94DC8" w:rsidRPr="00BA0D5A">
        <w:rPr>
          <w:rFonts w:asciiTheme="minorHAnsi" w:hAnsiTheme="minorHAnsi" w:cstheme="minorHAnsi"/>
        </w:rPr>
        <w:t xml:space="preserve">described here </w:t>
      </w:r>
      <w:r w:rsidR="008B2239" w:rsidRPr="00BA0D5A">
        <w:rPr>
          <w:rFonts w:asciiTheme="minorHAnsi" w:hAnsiTheme="minorHAnsi" w:cstheme="minorHAnsi"/>
        </w:rPr>
        <w:t xml:space="preserve">does </w:t>
      </w:r>
      <w:r w:rsidR="003843BF" w:rsidRPr="00BA0D5A">
        <w:rPr>
          <w:rFonts w:asciiTheme="minorHAnsi" w:hAnsiTheme="minorHAnsi" w:cstheme="minorHAnsi"/>
        </w:rPr>
        <w:t xml:space="preserve">not cover all the methodological </w:t>
      </w:r>
      <w:r w:rsidR="00D94DC8" w:rsidRPr="00BA0D5A">
        <w:rPr>
          <w:rFonts w:asciiTheme="minorHAnsi" w:hAnsiTheme="minorHAnsi" w:cstheme="minorHAnsi"/>
        </w:rPr>
        <w:t>and</w:t>
      </w:r>
      <w:r w:rsidR="003843BF" w:rsidRPr="00BA0D5A">
        <w:rPr>
          <w:rFonts w:asciiTheme="minorHAnsi" w:hAnsiTheme="minorHAnsi" w:cstheme="minorHAnsi"/>
        </w:rPr>
        <w:t xml:space="preserve"> analytical </w:t>
      </w:r>
      <w:r w:rsidR="00FA4022" w:rsidRPr="00BA0D5A">
        <w:rPr>
          <w:rFonts w:asciiTheme="minorHAnsi" w:hAnsiTheme="minorHAnsi" w:cstheme="minorHAnsi"/>
        </w:rPr>
        <w:t>issues</w:t>
      </w:r>
      <w:r w:rsidR="003843BF" w:rsidRPr="00BA0D5A">
        <w:rPr>
          <w:rFonts w:asciiTheme="minorHAnsi" w:hAnsiTheme="minorHAnsi" w:cstheme="minorHAnsi"/>
        </w:rPr>
        <w:t xml:space="preserve"> of the fluctuation assay that have been </w:t>
      </w:r>
      <w:r w:rsidR="008C452E" w:rsidRPr="00BA0D5A">
        <w:rPr>
          <w:rFonts w:asciiTheme="minorHAnsi" w:hAnsiTheme="minorHAnsi" w:cstheme="minorHAnsi"/>
        </w:rPr>
        <w:t xml:space="preserve">already </w:t>
      </w:r>
      <w:r w:rsidR="003843BF" w:rsidRPr="00BA0D5A">
        <w:rPr>
          <w:rFonts w:asciiTheme="minorHAnsi" w:hAnsiTheme="minorHAnsi" w:cstheme="minorHAnsi"/>
        </w:rPr>
        <w:t xml:space="preserve">well discussed in </w:t>
      </w:r>
      <w:r w:rsidR="00A5154B" w:rsidRPr="00BA0D5A">
        <w:rPr>
          <w:rFonts w:asciiTheme="minorHAnsi" w:hAnsiTheme="minorHAnsi" w:cstheme="minorHAnsi"/>
        </w:rPr>
        <w:t>the</w:t>
      </w:r>
      <w:r w:rsidR="003843BF" w:rsidRPr="00BA0D5A">
        <w:rPr>
          <w:rFonts w:asciiTheme="minorHAnsi" w:hAnsiTheme="minorHAnsi" w:cstheme="minorHAnsi"/>
        </w:rPr>
        <w:t xml:space="preserve"> literature</w:t>
      </w:r>
      <w:r w:rsidR="009B09AF">
        <w:rPr>
          <w:rFonts w:asciiTheme="minorHAnsi" w:hAnsiTheme="minorHAnsi" w:cstheme="minorHAnsi"/>
        </w:rPr>
        <w:t>,</w:t>
      </w:r>
      <w:r w:rsidR="003843BF" w:rsidRPr="00BA0D5A">
        <w:rPr>
          <w:rFonts w:asciiTheme="minorHAnsi" w:hAnsiTheme="minorHAnsi" w:cstheme="minorHAnsi"/>
        </w:rPr>
        <w:t xml:space="preserve"> particular</w:t>
      </w:r>
      <w:r w:rsidR="008545E6">
        <w:rPr>
          <w:rFonts w:asciiTheme="minorHAnsi" w:hAnsiTheme="minorHAnsi" w:cstheme="minorHAnsi"/>
        </w:rPr>
        <w:t>ly</w:t>
      </w:r>
      <w:r w:rsidR="003843BF" w:rsidRPr="00BA0D5A">
        <w:rPr>
          <w:rFonts w:asciiTheme="minorHAnsi" w:hAnsiTheme="minorHAnsi" w:cstheme="minorHAnsi"/>
        </w:rPr>
        <w:t xml:space="preserve"> fitness effects of resistant </w:t>
      </w:r>
      <w:r w:rsidR="003843BF" w:rsidRPr="00145FD7">
        <w:rPr>
          <w:rFonts w:asciiTheme="minorHAnsi" w:hAnsiTheme="minorHAnsi" w:cstheme="minorHAnsi"/>
        </w:rPr>
        <w:t>mutations</w:t>
      </w:r>
      <w:r w:rsidR="001A1356" w:rsidRPr="00145FD7">
        <w:rPr>
          <w:rFonts w:asciiTheme="minorHAnsi" w:hAnsiTheme="minorHAnsi" w:cstheme="minorHAnsi"/>
          <w:vertAlign w:val="superscript"/>
        </w:rPr>
        <w:t>31</w:t>
      </w:r>
      <w:r w:rsidR="003843BF" w:rsidRPr="00145FD7">
        <w:rPr>
          <w:rFonts w:asciiTheme="minorHAnsi" w:hAnsiTheme="minorHAnsi" w:cstheme="minorHAnsi"/>
        </w:rPr>
        <w:t>,</w:t>
      </w:r>
      <w:r w:rsidR="003843BF" w:rsidRPr="00BA0D5A">
        <w:rPr>
          <w:rFonts w:asciiTheme="minorHAnsi" w:hAnsiTheme="minorHAnsi" w:cstheme="minorHAnsi"/>
        </w:rPr>
        <w:t xml:space="preserve"> phenotypic </w:t>
      </w:r>
      <w:r w:rsidR="00FA4022" w:rsidRPr="00145FD7">
        <w:rPr>
          <w:rFonts w:asciiTheme="minorHAnsi" w:hAnsiTheme="minorHAnsi" w:cstheme="minorHAnsi"/>
        </w:rPr>
        <w:t>delay</w:t>
      </w:r>
      <w:r w:rsidR="001A1356" w:rsidRPr="00145FD7">
        <w:rPr>
          <w:rFonts w:asciiTheme="minorHAnsi" w:hAnsiTheme="minorHAnsi" w:cstheme="minorHAnsi"/>
          <w:vertAlign w:val="superscript"/>
        </w:rPr>
        <w:t>32</w:t>
      </w:r>
      <w:r w:rsidR="003843BF" w:rsidRPr="00145FD7">
        <w:rPr>
          <w:rFonts w:asciiTheme="minorHAnsi" w:hAnsiTheme="minorHAnsi" w:cstheme="minorHAnsi"/>
        </w:rPr>
        <w:t xml:space="preserve">, </w:t>
      </w:r>
      <w:r w:rsidR="00FA4022" w:rsidRPr="00145FD7">
        <w:rPr>
          <w:rFonts w:asciiTheme="minorHAnsi" w:hAnsiTheme="minorHAnsi" w:cstheme="minorHAnsi"/>
        </w:rPr>
        <w:t xml:space="preserve">cell </w:t>
      </w:r>
      <w:r w:rsidR="003843BF" w:rsidRPr="00145FD7">
        <w:rPr>
          <w:rFonts w:asciiTheme="minorHAnsi" w:hAnsiTheme="minorHAnsi" w:cstheme="minorHAnsi"/>
        </w:rPr>
        <w:t>death</w:t>
      </w:r>
      <w:r w:rsidR="001A1356" w:rsidRPr="00145FD7">
        <w:rPr>
          <w:rFonts w:asciiTheme="minorHAnsi" w:hAnsiTheme="minorHAnsi" w:cstheme="minorHAnsi"/>
          <w:vertAlign w:val="superscript"/>
        </w:rPr>
        <w:t>33</w:t>
      </w:r>
      <w:r w:rsidR="009B09AF">
        <w:rPr>
          <w:rFonts w:asciiTheme="minorHAnsi" w:hAnsiTheme="minorHAnsi" w:cstheme="minorHAnsi"/>
        </w:rPr>
        <w:t>,</w:t>
      </w:r>
      <w:r w:rsidR="003843BF" w:rsidRPr="00BA0D5A">
        <w:rPr>
          <w:rFonts w:asciiTheme="minorHAnsi" w:hAnsiTheme="minorHAnsi" w:cstheme="minorHAnsi"/>
        </w:rPr>
        <w:t xml:space="preserve"> and </w:t>
      </w:r>
      <w:r w:rsidR="00F670E9" w:rsidRPr="00BA0D5A">
        <w:rPr>
          <w:rFonts w:asciiTheme="minorHAnsi" w:hAnsiTheme="minorHAnsi" w:cstheme="minorHAnsi"/>
        </w:rPr>
        <w:t xml:space="preserve">the </w:t>
      </w:r>
      <w:r w:rsidR="00A5154B" w:rsidRPr="00BA0D5A">
        <w:rPr>
          <w:rFonts w:asciiTheme="minorHAnsi" w:hAnsiTheme="minorHAnsi" w:cstheme="minorHAnsi"/>
        </w:rPr>
        <w:t xml:space="preserve">suitability of various </w:t>
      </w:r>
      <w:r w:rsidR="00FA4022" w:rsidRPr="00BA0D5A">
        <w:rPr>
          <w:rFonts w:asciiTheme="minorHAnsi" w:hAnsiTheme="minorHAnsi" w:cstheme="minorHAnsi"/>
        </w:rPr>
        <w:t xml:space="preserve">algorithms available to estimate mutation </w:t>
      </w:r>
      <w:r w:rsidR="00FA4022" w:rsidRPr="00145FD7">
        <w:rPr>
          <w:rFonts w:asciiTheme="minorHAnsi" w:hAnsiTheme="minorHAnsi" w:cstheme="minorHAnsi"/>
        </w:rPr>
        <w:t>rates</w:t>
      </w:r>
      <w:r w:rsidR="008704D0" w:rsidRPr="00145FD7">
        <w:rPr>
          <w:rFonts w:asciiTheme="minorHAnsi" w:hAnsiTheme="minorHAnsi" w:cstheme="minorHAnsi"/>
          <w:noProof/>
          <w:vertAlign w:val="superscript"/>
        </w:rPr>
        <w:t>26,34</w:t>
      </w:r>
      <w:r w:rsidR="003843BF" w:rsidRPr="00145FD7">
        <w:rPr>
          <w:rFonts w:asciiTheme="minorHAnsi" w:hAnsiTheme="minorHAnsi" w:cstheme="minorHAnsi"/>
        </w:rPr>
        <w:t>.</w:t>
      </w:r>
      <w:r w:rsidR="00B12CE5" w:rsidRPr="00BA0D5A">
        <w:rPr>
          <w:rFonts w:asciiTheme="minorHAnsi" w:hAnsiTheme="minorHAnsi" w:cstheme="minorHAnsi"/>
        </w:rPr>
        <w:t xml:space="preserve"> </w:t>
      </w:r>
      <w:r w:rsidR="006E0735" w:rsidRPr="00BA0D5A">
        <w:rPr>
          <w:rFonts w:asciiTheme="minorHAnsi" w:hAnsiTheme="minorHAnsi" w:cstheme="minorHAnsi"/>
        </w:rPr>
        <w:t xml:space="preserve">This can be important, for instance, </w:t>
      </w:r>
      <w:r w:rsidR="009B09AF">
        <w:rPr>
          <w:rFonts w:asciiTheme="minorHAnsi" w:hAnsiTheme="minorHAnsi" w:cstheme="minorHAnsi"/>
        </w:rPr>
        <w:t xml:space="preserve">when the </w:t>
      </w:r>
      <w:r w:rsidR="006E0735" w:rsidRPr="00BA0D5A">
        <w:rPr>
          <w:rFonts w:asciiTheme="minorHAnsi" w:hAnsiTheme="minorHAnsi" w:cstheme="minorHAnsi"/>
        </w:rPr>
        <w:t>e</w:t>
      </w:r>
      <w:r w:rsidR="00B12CE5" w:rsidRPr="00BA0D5A">
        <w:rPr>
          <w:rFonts w:asciiTheme="minorHAnsi" w:hAnsiTheme="minorHAnsi" w:cstheme="minorHAnsi"/>
        </w:rPr>
        <w:t>nvironmental dependence of fitness effects can</w:t>
      </w:r>
      <w:r w:rsidR="006E0735" w:rsidRPr="00BA0D5A">
        <w:rPr>
          <w:rFonts w:asciiTheme="minorHAnsi" w:hAnsiTheme="minorHAnsi" w:cstheme="minorHAnsi"/>
        </w:rPr>
        <w:t xml:space="preserve"> give </w:t>
      </w:r>
      <w:r w:rsidR="001D4040">
        <w:rPr>
          <w:rFonts w:asciiTheme="minorHAnsi" w:hAnsiTheme="minorHAnsi" w:cstheme="minorHAnsi"/>
        </w:rPr>
        <w:t xml:space="preserve">rise to </w:t>
      </w:r>
      <w:r w:rsidR="006E0735" w:rsidRPr="00BA0D5A">
        <w:rPr>
          <w:rFonts w:asciiTheme="minorHAnsi" w:hAnsiTheme="minorHAnsi" w:cstheme="minorHAnsi"/>
        </w:rPr>
        <w:t>erroneous variation in</w:t>
      </w:r>
      <w:r w:rsidR="001D4040">
        <w:rPr>
          <w:rFonts w:asciiTheme="minorHAnsi" w:hAnsiTheme="minorHAnsi" w:cstheme="minorHAnsi"/>
        </w:rPr>
        <w:t xml:space="preserve"> the</w:t>
      </w:r>
      <w:r w:rsidR="006E0735" w:rsidRPr="00BA0D5A">
        <w:rPr>
          <w:rFonts w:asciiTheme="minorHAnsi" w:hAnsiTheme="minorHAnsi" w:cstheme="minorHAnsi"/>
        </w:rPr>
        <w:t xml:space="preserve"> mutation rate </w:t>
      </w:r>
      <w:r w:rsidR="006E0735" w:rsidRPr="00145FD7">
        <w:rPr>
          <w:rFonts w:asciiTheme="minorHAnsi" w:hAnsiTheme="minorHAnsi" w:cstheme="minorHAnsi"/>
        </w:rPr>
        <w:t>estimates</w:t>
      </w:r>
      <w:r w:rsidR="002A6982" w:rsidRPr="00145FD7">
        <w:rPr>
          <w:rFonts w:asciiTheme="minorHAnsi" w:hAnsiTheme="minorHAnsi" w:cstheme="minorHAnsi"/>
          <w:vertAlign w:val="superscript"/>
        </w:rPr>
        <w:t>35</w:t>
      </w:r>
      <w:r w:rsidR="00B12CE5" w:rsidRPr="00145FD7">
        <w:rPr>
          <w:rFonts w:asciiTheme="minorHAnsi" w:hAnsiTheme="minorHAnsi" w:cstheme="minorHAnsi"/>
        </w:rPr>
        <w:t>.</w:t>
      </w:r>
      <w:r w:rsidR="00B12CE5" w:rsidRPr="00BA0D5A">
        <w:rPr>
          <w:rFonts w:asciiTheme="minorHAnsi" w:hAnsiTheme="minorHAnsi" w:cstheme="minorHAnsi"/>
        </w:rPr>
        <w:t xml:space="preserve"> However, we note that the analytical tools that we use here </w:t>
      </w:r>
      <w:r w:rsidR="00795EE7" w:rsidRPr="00BA0D5A">
        <w:rPr>
          <w:rFonts w:asciiTheme="minorHAnsi" w:hAnsiTheme="minorHAnsi" w:cstheme="minorHAnsi"/>
        </w:rPr>
        <w:t>can</w:t>
      </w:r>
      <w:r w:rsidR="00B12CE5" w:rsidRPr="00BA0D5A">
        <w:rPr>
          <w:rFonts w:asciiTheme="minorHAnsi" w:hAnsiTheme="minorHAnsi" w:cstheme="minorHAnsi"/>
        </w:rPr>
        <w:t xml:space="preserve"> deal with </w:t>
      </w:r>
      <w:r w:rsidR="00795EE7">
        <w:rPr>
          <w:rFonts w:asciiTheme="minorHAnsi" w:hAnsiTheme="minorHAnsi" w:cstheme="minorHAnsi"/>
        </w:rPr>
        <w:t xml:space="preserve">the </w:t>
      </w:r>
      <w:r w:rsidR="00B12CE5" w:rsidRPr="00BA0D5A">
        <w:rPr>
          <w:rFonts w:asciiTheme="minorHAnsi" w:hAnsiTheme="minorHAnsi" w:cstheme="minorHAnsi"/>
        </w:rPr>
        <w:t xml:space="preserve">variation in mutant fitness and cell death. </w:t>
      </w:r>
      <w:r w:rsidR="009B09AF" w:rsidRPr="00145FD7">
        <w:rPr>
          <w:rFonts w:asciiTheme="minorHAnsi" w:hAnsiTheme="minorHAnsi" w:cstheme="minorHAnsi"/>
        </w:rPr>
        <w:t>As</w:t>
      </w:r>
      <w:r w:rsidR="00580732" w:rsidRPr="00BA0D5A">
        <w:rPr>
          <w:rFonts w:asciiTheme="minorHAnsi" w:hAnsiTheme="minorHAnsi" w:cstheme="minorHAnsi"/>
        </w:rPr>
        <w:t xml:space="preserve"> addressed in the notes and discussion</w:t>
      </w:r>
      <w:r w:rsidR="009B09AF">
        <w:rPr>
          <w:rFonts w:asciiTheme="minorHAnsi" w:hAnsiTheme="minorHAnsi" w:cstheme="minorHAnsi"/>
        </w:rPr>
        <w:t>,</w:t>
      </w:r>
      <w:r w:rsidR="009B09AF" w:rsidRPr="00145FD7">
        <w:rPr>
          <w:rFonts w:asciiTheme="minorHAnsi" w:hAnsiTheme="minorHAnsi" w:cstheme="minorHAnsi"/>
        </w:rPr>
        <w:t xml:space="preserve"> </w:t>
      </w:r>
      <w:r w:rsidR="009B09AF">
        <w:rPr>
          <w:rFonts w:asciiTheme="minorHAnsi" w:hAnsiTheme="minorHAnsi" w:cstheme="minorHAnsi"/>
        </w:rPr>
        <w:t>it is</w:t>
      </w:r>
      <w:r w:rsidR="00B12CE5" w:rsidRPr="00145FD7">
        <w:rPr>
          <w:rFonts w:asciiTheme="minorHAnsi" w:hAnsiTheme="minorHAnsi" w:cstheme="minorHAnsi"/>
        </w:rPr>
        <w:t xml:space="preserve"> </w:t>
      </w:r>
      <w:r w:rsidR="006E0735" w:rsidRPr="00145FD7">
        <w:rPr>
          <w:rFonts w:asciiTheme="minorHAnsi" w:hAnsiTheme="minorHAnsi" w:cstheme="minorHAnsi"/>
        </w:rPr>
        <w:t xml:space="preserve">also </w:t>
      </w:r>
      <w:r w:rsidR="00B12CE5" w:rsidRPr="00145FD7">
        <w:rPr>
          <w:rFonts w:asciiTheme="minorHAnsi" w:hAnsiTheme="minorHAnsi" w:cstheme="minorHAnsi"/>
        </w:rPr>
        <w:t>recommend</w:t>
      </w:r>
      <w:r w:rsidR="009B09AF">
        <w:rPr>
          <w:rFonts w:asciiTheme="minorHAnsi" w:hAnsiTheme="minorHAnsi" w:cstheme="minorHAnsi"/>
        </w:rPr>
        <w:t>ed</w:t>
      </w:r>
      <w:r w:rsidR="00B12CE5" w:rsidRPr="00145FD7">
        <w:rPr>
          <w:rFonts w:asciiTheme="minorHAnsi" w:hAnsiTheme="minorHAnsi" w:cstheme="minorHAnsi"/>
        </w:rPr>
        <w:t xml:space="preserve"> </w:t>
      </w:r>
      <w:r w:rsidR="009B09AF">
        <w:rPr>
          <w:rFonts w:asciiTheme="minorHAnsi" w:hAnsiTheme="minorHAnsi" w:cstheme="minorHAnsi"/>
        </w:rPr>
        <w:t xml:space="preserve">that </w:t>
      </w:r>
      <w:r w:rsidR="00B12CE5" w:rsidRPr="00145FD7">
        <w:rPr>
          <w:rFonts w:asciiTheme="minorHAnsi" w:hAnsiTheme="minorHAnsi" w:cstheme="minorHAnsi"/>
        </w:rPr>
        <w:t xml:space="preserve">multiple </w:t>
      </w:r>
      <w:r w:rsidR="00580732" w:rsidRPr="00145FD7">
        <w:rPr>
          <w:rFonts w:asciiTheme="minorHAnsi" w:hAnsiTheme="minorHAnsi" w:cstheme="minorHAnsi"/>
        </w:rPr>
        <w:t xml:space="preserve">phenotypic markers </w:t>
      </w:r>
      <w:r w:rsidR="009B09AF" w:rsidRPr="009B09AF">
        <w:rPr>
          <w:rFonts w:asciiTheme="minorHAnsi" w:hAnsiTheme="minorHAnsi" w:cstheme="minorHAnsi"/>
        </w:rPr>
        <w:t>that</w:t>
      </w:r>
      <w:r w:rsidR="00580732" w:rsidRPr="00145FD7">
        <w:rPr>
          <w:rFonts w:asciiTheme="minorHAnsi" w:hAnsiTheme="minorHAnsi" w:cstheme="minorHAnsi"/>
        </w:rPr>
        <w:t xml:space="preserve"> </w:t>
      </w:r>
      <w:r w:rsidR="00580732" w:rsidRPr="00BA0D5A">
        <w:rPr>
          <w:rFonts w:asciiTheme="minorHAnsi" w:hAnsiTheme="minorHAnsi" w:cstheme="minorHAnsi"/>
        </w:rPr>
        <w:t xml:space="preserve">are unlikely to have the same </w:t>
      </w:r>
      <w:r w:rsidR="002A48CA" w:rsidRPr="00BA0D5A">
        <w:rPr>
          <w:rFonts w:asciiTheme="minorHAnsi" w:hAnsiTheme="minorHAnsi" w:cstheme="minorHAnsi"/>
        </w:rPr>
        <w:t>environmentally</w:t>
      </w:r>
      <w:r w:rsidR="002A48CA">
        <w:rPr>
          <w:rFonts w:asciiTheme="minorHAnsi" w:hAnsiTheme="minorHAnsi" w:cstheme="minorHAnsi"/>
        </w:rPr>
        <w:t xml:space="preserve"> dependent</w:t>
      </w:r>
      <w:r w:rsidR="00580732" w:rsidRPr="00BA0D5A">
        <w:rPr>
          <w:rFonts w:asciiTheme="minorHAnsi" w:hAnsiTheme="minorHAnsi" w:cstheme="minorHAnsi"/>
        </w:rPr>
        <w:t xml:space="preserve"> fitness effects</w:t>
      </w:r>
      <w:r w:rsidR="009B09AF" w:rsidRPr="009B09AF">
        <w:rPr>
          <w:rFonts w:asciiTheme="minorHAnsi" w:hAnsiTheme="minorHAnsi" w:cstheme="minorHAnsi"/>
        </w:rPr>
        <w:t xml:space="preserve"> </w:t>
      </w:r>
      <w:r w:rsidR="009B09AF">
        <w:rPr>
          <w:rFonts w:asciiTheme="minorHAnsi" w:hAnsiTheme="minorHAnsi" w:cstheme="minorHAnsi"/>
        </w:rPr>
        <w:t xml:space="preserve">be </w:t>
      </w:r>
      <w:r w:rsidR="009B09AF" w:rsidRPr="00145FD7">
        <w:rPr>
          <w:rFonts w:asciiTheme="minorHAnsi" w:hAnsiTheme="minorHAnsi" w:cstheme="minorHAnsi"/>
        </w:rPr>
        <w:t>consider</w:t>
      </w:r>
      <w:r w:rsidR="009B09AF">
        <w:rPr>
          <w:rFonts w:asciiTheme="minorHAnsi" w:hAnsiTheme="minorHAnsi" w:cstheme="minorHAnsi"/>
        </w:rPr>
        <w:t>ed</w:t>
      </w:r>
      <w:r w:rsidR="00580732" w:rsidRPr="00145FD7">
        <w:rPr>
          <w:rFonts w:asciiTheme="minorHAnsi" w:hAnsiTheme="minorHAnsi" w:cstheme="minorHAnsi"/>
        </w:rPr>
        <w:t>.</w:t>
      </w:r>
      <w:r w:rsidR="00580732" w:rsidRPr="00BA0D5A">
        <w:rPr>
          <w:rFonts w:asciiTheme="minorHAnsi" w:hAnsiTheme="minorHAnsi" w:cstheme="minorHAnsi"/>
        </w:rPr>
        <w:t xml:space="preserve"> </w:t>
      </w:r>
      <w:r w:rsidR="008C50C3" w:rsidRPr="00BA0D5A">
        <w:rPr>
          <w:rFonts w:asciiTheme="minorHAnsi" w:hAnsiTheme="minorHAnsi" w:cstheme="minorHAnsi"/>
        </w:rPr>
        <w:t>T</w:t>
      </w:r>
      <w:r w:rsidR="00E026F3" w:rsidRPr="00BA0D5A">
        <w:rPr>
          <w:rFonts w:asciiTheme="minorHAnsi" w:hAnsiTheme="minorHAnsi" w:cstheme="minorHAnsi"/>
        </w:rPr>
        <w:t xml:space="preserve">his protocol </w:t>
      </w:r>
      <w:r w:rsidR="008C50C3" w:rsidRPr="00BA0D5A">
        <w:rPr>
          <w:rFonts w:asciiTheme="minorHAnsi" w:hAnsiTheme="minorHAnsi" w:cstheme="minorHAnsi"/>
        </w:rPr>
        <w:t xml:space="preserve">will </w:t>
      </w:r>
      <w:r w:rsidR="002A6982" w:rsidRPr="00BA0D5A">
        <w:rPr>
          <w:rFonts w:asciiTheme="minorHAnsi" w:hAnsiTheme="minorHAnsi" w:cstheme="minorHAnsi"/>
        </w:rPr>
        <w:t>enable</w:t>
      </w:r>
      <w:r w:rsidR="00B822CB" w:rsidRPr="00BA0D5A">
        <w:rPr>
          <w:rFonts w:asciiTheme="minorHAnsi" w:hAnsiTheme="minorHAnsi" w:cstheme="minorHAnsi"/>
        </w:rPr>
        <w:t xml:space="preserve"> </w:t>
      </w:r>
      <w:r w:rsidR="001269AC" w:rsidRPr="00BA0D5A">
        <w:rPr>
          <w:rFonts w:asciiTheme="minorHAnsi" w:hAnsiTheme="minorHAnsi" w:cstheme="minorHAnsi"/>
        </w:rPr>
        <w:t xml:space="preserve">people </w:t>
      </w:r>
      <w:r w:rsidR="00B822CB" w:rsidRPr="00BA0D5A">
        <w:rPr>
          <w:rFonts w:asciiTheme="minorHAnsi" w:hAnsiTheme="minorHAnsi" w:cstheme="minorHAnsi"/>
        </w:rPr>
        <w:t>to routinely ass</w:t>
      </w:r>
      <w:r w:rsidR="00DE0B6A" w:rsidRPr="00BA0D5A">
        <w:rPr>
          <w:rFonts w:asciiTheme="minorHAnsi" w:hAnsiTheme="minorHAnsi" w:cstheme="minorHAnsi"/>
        </w:rPr>
        <w:t xml:space="preserve">ay </w:t>
      </w:r>
      <w:r w:rsidR="004C0633" w:rsidRPr="00BA0D5A">
        <w:rPr>
          <w:rFonts w:asciiTheme="minorHAnsi" w:hAnsiTheme="minorHAnsi" w:cstheme="minorHAnsi"/>
        </w:rPr>
        <w:t xml:space="preserve">environmental dependencies of </w:t>
      </w:r>
      <w:r w:rsidR="00DE0B6A" w:rsidRPr="00BA0D5A">
        <w:rPr>
          <w:rFonts w:asciiTheme="minorHAnsi" w:hAnsiTheme="minorHAnsi" w:cstheme="minorHAnsi"/>
        </w:rPr>
        <w:t>mutation rates in</w:t>
      </w:r>
      <w:r w:rsidR="00B87300" w:rsidRPr="00BA0D5A">
        <w:rPr>
          <w:rFonts w:asciiTheme="minorHAnsi" w:hAnsiTheme="minorHAnsi" w:cstheme="minorHAnsi"/>
        </w:rPr>
        <w:t xml:space="preserve"> </w:t>
      </w:r>
      <w:r w:rsidR="00394D8C" w:rsidRPr="00BA0D5A">
        <w:rPr>
          <w:rFonts w:asciiTheme="minorHAnsi" w:hAnsiTheme="minorHAnsi" w:cstheme="minorHAnsi"/>
        </w:rPr>
        <w:t xml:space="preserve">the diversity </w:t>
      </w:r>
      <w:r w:rsidR="004C0633" w:rsidRPr="00BA0D5A">
        <w:rPr>
          <w:rFonts w:asciiTheme="minorHAnsi" w:hAnsiTheme="minorHAnsi" w:cstheme="minorHAnsi"/>
        </w:rPr>
        <w:t xml:space="preserve">of </w:t>
      </w:r>
      <w:r w:rsidR="00394D8C" w:rsidRPr="00BA0D5A">
        <w:rPr>
          <w:rFonts w:asciiTheme="minorHAnsi" w:hAnsiTheme="minorHAnsi" w:cstheme="minorHAnsi"/>
        </w:rPr>
        <w:t>microbial</w:t>
      </w:r>
      <w:r w:rsidR="004C0633" w:rsidRPr="00BA0D5A">
        <w:rPr>
          <w:rFonts w:asciiTheme="minorHAnsi" w:hAnsiTheme="minorHAnsi" w:cstheme="minorHAnsi"/>
        </w:rPr>
        <w:t xml:space="preserve"> </w:t>
      </w:r>
      <w:r w:rsidR="003612A8" w:rsidRPr="00BA0D5A">
        <w:rPr>
          <w:rFonts w:asciiTheme="minorHAnsi" w:hAnsiTheme="minorHAnsi" w:cstheme="minorHAnsi"/>
        </w:rPr>
        <w:t>strains</w:t>
      </w:r>
      <w:r w:rsidR="00717BF3" w:rsidRPr="00BA0D5A">
        <w:rPr>
          <w:rFonts w:asciiTheme="minorHAnsi" w:hAnsiTheme="minorHAnsi" w:cstheme="minorHAnsi"/>
        </w:rPr>
        <w:t xml:space="preserve"> and environments</w:t>
      </w:r>
      <w:r w:rsidR="00230BC5" w:rsidRPr="00BA0D5A">
        <w:rPr>
          <w:rFonts w:asciiTheme="minorHAnsi" w:hAnsiTheme="minorHAnsi" w:cstheme="minorHAnsi"/>
        </w:rPr>
        <w:t xml:space="preserve">. </w:t>
      </w:r>
      <w:r w:rsidR="001A039D" w:rsidRPr="00BA0D5A">
        <w:rPr>
          <w:rFonts w:asciiTheme="minorHAnsi" w:hAnsiTheme="minorHAnsi" w:cstheme="minorHAnsi"/>
        </w:rPr>
        <w:t>Assaying mutation</w:t>
      </w:r>
      <w:r w:rsidR="008545E6">
        <w:rPr>
          <w:rFonts w:asciiTheme="minorHAnsi" w:hAnsiTheme="minorHAnsi" w:cstheme="minorHAnsi"/>
        </w:rPr>
        <w:t>s</w:t>
      </w:r>
      <w:r w:rsidR="001A039D" w:rsidRPr="00BA0D5A">
        <w:rPr>
          <w:rFonts w:asciiTheme="minorHAnsi" w:hAnsiTheme="minorHAnsi" w:cstheme="minorHAnsi"/>
        </w:rPr>
        <w:t xml:space="preserve"> in different environments </w:t>
      </w:r>
      <w:r w:rsidR="009B09AF">
        <w:rPr>
          <w:rFonts w:asciiTheme="minorHAnsi" w:hAnsiTheme="minorHAnsi" w:cstheme="minorHAnsi"/>
        </w:rPr>
        <w:t>has</w:t>
      </w:r>
      <w:r w:rsidR="001A039D" w:rsidRPr="00BA0D5A">
        <w:rPr>
          <w:rFonts w:asciiTheme="minorHAnsi" w:hAnsiTheme="minorHAnsi" w:cstheme="minorHAnsi"/>
        </w:rPr>
        <w:t xml:space="preserve"> not yet been thoroughly tested</w:t>
      </w:r>
      <w:r w:rsidR="00717BF3" w:rsidRPr="00BA0D5A">
        <w:rPr>
          <w:rFonts w:asciiTheme="minorHAnsi" w:hAnsiTheme="minorHAnsi" w:cstheme="minorHAnsi"/>
        </w:rPr>
        <w:t xml:space="preserve"> and once population density is </w:t>
      </w:r>
      <w:r w:rsidR="002A48CA" w:rsidRPr="00BA0D5A">
        <w:rPr>
          <w:rFonts w:asciiTheme="minorHAnsi" w:hAnsiTheme="minorHAnsi" w:cstheme="minorHAnsi"/>
        </w:rPr>
        <w:t>considered</w:t>
      </w:r>
      <w:r w:rsidR="00717BF3" w:rsidRPr="00BA0D5A">
        <w:rPr>
          <w:rFonts w:asciiTheme="minorHAnsi" w:hAnsiTheme="minorHAnsi" w:cstheme="minorHAnsi"/>
        </w:rPr>
        <w:t xml:space="preserve">, fluctuation assays can give a more precise estimate of mutation </w:t>
      </w:r>
      <w:r w:rsidR="00717BF3" w:rsidRPr="00145FD7">
        <w:rPr>
          <w:rFonts w:asciiTheme="minorHAnsi" w:hAnsiTheme="minorHAnsi" w:cstheme="minorHAnsi"/>
        </w:rPr>
        <w:t>rate</w:t>
      </w:r>
      <w:r w:rsidR="00717BF3" w:rsidRPr="00145FD7">
        <w:rPr>
          <w:rFonts w:asciiTheme="minorHAnsi" w:hAnsiTheme="minorHAnsi" w:cstheme="minorHAnsi"/>
          <w:vertAlign w:val="superscript"/>
        </w:rPr>
        <w:t>10</w:t>
      </w:r>
      <w:r w:rsidR="00717BF3" w:rsidRPr="00145FD7">
        <w:rPr>
          <w:rFonts w:asciiTheme="minorHAnsi" w:hAnsiTheme="minorHAnsi" w:cstheme="minorHAnsi"/>
        </w:rPr>
        <w:t>.</w:t>
      </w:r>
      <w:r w:rsidR="00717BF3" w:rsidRPr="00952B74">
        <w:rPr>
          <w:rFonts w:asciiTheme="minorHAnsi" w:hAnsiTheme="minorHAnsi" w:cstheme="minorHAnsi"/>
        </w:rPr>
        <w:t xml:space="preserve"> </w:t>
      </w:r>
      <w:r w:rsidR="009B09AF" w:rsidRPr="00952B74">
        <w:rPr>
          <w:rFonts w:asciiTheme="minorHAnsi" w:hAnsiTheme="minorHAnsi" w:cstheme="minorHAnsi"/>
          <w:color w:val="auto"/>
        </w:rPr>
        <w:t>This</w:t>
      </w:r>
      <w:r w:rsidR="00535797" w:rsidRPr="00BA0D5A">
        <w:rPr>
          <w:rFonts w:asciiTheme="minorHAnsi" w:hAnsiTheme="minorHAnsi" w:cstheme="minorHAnsi"/>
          <w:color w:val="auto"/>
        </w:rPr>
        <w:t xml:space="preserve"> protocol </w:t>
      </w:r>
      <w:r w:rsidR="009B09AF">
        <w:rPr>
          <w:rFonts w:asciiTheme="minorHAnsi" w:hAnsiTheme="minorHAnsi" w:cstheme="minorHAnsi"/>
          <w:color w:val="auto"/>
        </w:rPr>
        <w:t>will</w:t>
      </w:r>
      <w:r w:rsidR="00535797" w:rsidRPr="00BA0D5A">
        <w:rPr>
          <w:rFonts w:asciiTheme="minorHAnsi" w:hAnsiTheme="minorHAnsi" w:cstheme="minorHAnsi"/>
          <w:color w:val="auto"/>
        </w:rPr>
        <w:t xml:space="preserve"> enable more</w:t>
      </w:r>
      <w:r w:rsidR="00717BF3" w:rsidRPr="00BA0D5A">
        <w:rPr>
          <w:rFonts w:asciiTheme="minorHAnsi" w:hAnsiTheme="minorHAnsi" w:cstheme="minorHAnsi"/>
          <w:color w:val="auto"/>
        </w:rPr>
        <w:t xml:space="preserve"> fluctuation assays</w:t>
      </w:r>
      <w:r w:rsidR="00535797" w:rsidRPr="00BA0D5A">
        <w:rPr>
          <w:rFonts w:asciiTheme="minorHAnsi" w:hAnsiTheme="minorHAnsi" w:cstheme="minorHAnsi"/>
          <w:color w:val="auto"/>
        </w:rPr>
        <w:t xml:space="preserve"> to be performed, as</w:t>
      </w:r>
      <w:r w:rsidR="00717BF3" w:rsidRPr="00BA0D5A">
        <w:rPr>
          <w:rFonts w:asciiTheme="minorHAnsi" w:hAnsiTheme="minorHAnsi" w:cstheme="minorHAnsi"/>
          <w:color w:val="auto"/>
        </w:rPr>
        <w:t xml:space="preserve"> </w:t>
      </w:r>
      <w:r w:rsidR="00717BF3" w:rsidRPr="00BA0D5A">
        <w:rPr>
          <w:rFonts w:asciiTheme="minorHAnsi" w:hAnsiTheme="minorHAnsi" w:cstheme="minorHAnsi"/>
        </w:rPr>
        <w:t xml:space="preserve">is necessary for </w:t>
      </w:r>
      <w:r w:rsidR="00DB799C" w:rsidRPr="00BA0D5A">
        <w:rPr>
          <w:rFonts w:asciiTheme="minorHAnsi" w:hAnsiTheme="minorHAnsi" w:cstheme="minorHAnsi"/>
        </w:rPr>
        <w:t xml:space="preserve">understanding </w:t>
      </w:r>
      <w:r w:rsidR="00717BF3" w:rsidRPr="00BA0D5A">
        <w:rPr>
          <w:rFonts w:asciiTheme="minorHAnsi" w:hAnsiTheme="minorHAnsi" w:cstheme="minorHAnsi"/>
        </w:rPr>
        <w:t xml:space="preserve">the mechanisms underpinning mutation rates, which </w:t>
      </w:r>
      <w:r w:rsidR="0034139E" w:rsidRPr="00BA0D5A">
        <w:rPr>
          <w:rFonts w:asciiTheme="minorHAnsi" w:hAnsiTheme="minorHAnsi" w:cstheme="minorHAnsi"/>
        </w:rPr>
        <w:t xml:space="preserve">in turn </w:t>
      </w:r>
      <w:r w:rsidR="00717BF3" w:rsidRPr="00BA0D5A">
        <w:rPr>
          <w:rFonts w:asciiTheme="minorHAnsi" w:hAnsiTheme="minorHAnsi" w:cstheme="minorHAnsi"/>
        </w:rPr>
        <w:t xml:space="preserve">is vital for understanding evolution, carcinogenesis, </w:t>
      </w:r>
      <w:r w:rsidR="00717BF3" w:rsidRPr="00952B74">
        <w:rPr>
          <w:rFonts w:asciiTheme="minorHAnsi" w:hAnsiTheme="minorHAnsi" w:cstheme="minorHAnsi"/>
        </w:rPr>
        <w:t>aging</w:t>
      </w:r>
      <w:r w:rsidR="009B09AF">
        <w:rPr>
          <w:rFonts w:asciiTheme="minorHAnsi" w:hAnsiTheme="minorHAnsi" w:cstheme="minorHAnsi"/>
        </w:rPr>
        <w:t>,</w:t>
      </w:r>
      <w:r w:rsidR="00717BF3" w:rsidRPr="00BA0D5A">
        <w:rPr>
          <w:rFonts w:asciiTheme="minorHAnsi" w:hAnsiTheme="minorHAnsi" w:cstheme="minorHAnsi"/>
        </w:rPr>
        <w:t xml:space="preserve"> and antimicrobial resistance. </w:t>
      </w:r>
    </w:p>
    <w:p w14:paraId="69563256" w14:textId="77777777" w:rsidR="00FE69AF" w:rsidRDefault="00FE69AF" w:rsidP="00FE69AF">
      <w:pPr>
        <w:widowControl/>
        <w:autoSpaceDE/>
        <w:autoSpaceDN/>
        <w:adjustRightInd/>
        <w:jc w:val="left"/>
        <w:rPr>
          <w:rFonts w:asciiTheme="minorHAnsi" w:hAnsiTheme="minorHAnsi" w:cstheme="minorHAnsi"/>
          <w:b/>
        </w:rPr>
      </w:pPr>
      <w:bookmarkStart w:id="2" w:name="_Hlk16671850"/>
    </w:p>
    <w:p w14:paraId="3D4CD2F3" w14:textId="6A2A06DD" w:rsidR="006305D7" w:rsidRPr="00FE69AF" w:rsidRDefault="006305D7" w:rsidP="00FE69AF">
      <w:pPr>
        <w:widowControl/>
        <w:autoSpaceDE/>
        <w:autoSpaceDN/>
        <w:adjustRightInd/>
        <w:jc w:val="left"/>
        <w:rPr>
          <w:rStyle w:val="Hyperlink"/>
          <w:rFonts w:asciiTheme="minorHAnsi" w:hAnsiTheme="minorHAnsi" w:cstheme="minorHAnsi"/>
          <w:b/>
          <w:color w:val="000000"/>
          <w:u w:val="none"/>
        </w:rPr>
      </w:pPr>
      <w:r w:rsidRPr="00BA0D5A">
        <w:rPr>
          <w:rFonts w:asciiTheme="minorHAnsi" w:hAnsiTheme="minorHAnsi" w:cstheme="minorHAnsi"/>
          <w:b/>
        </w:rPr>
        <w:t>PROTOCOL:</w:t>
      </w:r>
    </w:p>
    <w:p w14:paraId="3746636B" w14:textId="77777777" w:rsidR="00CA7CDF" w:rsidRPr="00BA0D5A" w:rsidRDefault="00CA7CDF" w:rsidP="00FE69AF">
      <w:pPr>
        <w:rPr>
          <w:rFonts w:asciiTheme="minorHAnsi" w:hAnsiTheme="minorHAnsi" w:cstheme="minorHAnsi"/>
          <w:color w:val="auto"/>
        </w:rPr>
      </w:pPr>
    </w:p>
    <w:p w14:paraId="12DCD697" w14:textId="1F4542E9" w:rsidR="00723C70" w:rsidRPr="00EC414F" w:rsidRDefault="00EC414F" w:rsidP="00FE69AF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/>
          <w:highlight w:val="yellow"/>
        </w:rPr>
      </w:pPr>
      <w:r w:rsidRPr="00795EE7">
        <w:rPr>
          <w:rFonts w:asciiTheme="minorHAnsi" w:hAnsiTheme="minorHAnsi" w:cstheme="minorHAnsi"/>
          <w:b/>
          <w:highlight w:val="yellow"/>
        </w:rPr>
        <w:t>Day</w:t>
      </w:r>
      <w:r w:rsidRPr="00EC414F">
        <w:rPr>
          <w:rFonts w:asciiTheme="minorHAnsi" w:hAnsiTheme="minorHAnsi" w:cstheme="minorHAnsi"/>
          <w:b/>
          <w:highlight w:val="yellow"/>
        </w:rPr>
        <w:t xml:space="preserve"> 1: </w:t>
      </w:r>
      <w:r w:rsidR="008545E6" w:rsidRPr="00795EE7">
        <w:rPr>
          <w:rFonts w:asciiTheme="minorHAnsi" w:hAnsiTheme="minorHAnsi" w:cstheme="minorHAnsi"/>
          <w:b/>
          <w:highlight w:val="yellow"/>
        </w:rPr>
        <w:t>Inoculation</w:t>
      </w:r>
      <w:r w:rsidR="008545E6" w:rsidRPr="00EC414F">
        <w:rPr>
          <w:rFonts w:asciiTheme="minorHAnsi" w:hAnsiTheme="minorHAnsi" w:cstheme="minorHAnsi"/>
          <w:b/>
          <w:highlight w:val="yellow"/>
        </w:rPr>
        <w:t xml:space="preserve"> </w:t>
      </w:r>
      <w:r w:rsidRPr="00EC414F">
        <w:rPr>
          <w:rFonts w:asciiTheme="minorHAnsi" w:hAnsiTheme="minorHAnsi" w:cstheme="minorHAnsi"/>
          <w:b/>
          <w:highlight w:val="yellow"/>
        </w:rPr>
        <w:t xml:space="preserve">and </w:t>
      </w:r>
      <w:r w:rsidRPr="00795EE7">
        <w:rPr>
          <w:rFonts w:asciiTheme="minorHAnsi" w:hAnsiTheme="minorHAnsi" w:cstheme="minorHAnsi"/>
          <w:b/>
          <w:highlight w:val="yellow"/>
        </w:rPr>
        <w:t>acclimation</w:t>
      </w:r>
      <w:r w:rsidRPr="00EC414F">
        <w:rPr>
          <w:rFonts w:asciiTheme="minorHAnsi" w:hAnsiTheme="minorHAnsi" w:cstheme="minorHAnsi"/>
          <w:b/>
          <w:highlight w:val="yellow"/>
        </w:rPr>
        <w:t xml:space="preserve"> of </w:t>
      </w:r>
      <w:r w:rsidRPr="00795EE7">
        <w:rPr>
          <w:rFonts w:asciiTheme="minorHAnsi" w:hAnsiTheme="minorHAnsi" w:cstheme="minorHAnsi"/>
          <w:b/>
          <w:highlight w:val="yellow"/>
        </w:rPr>
        <w:t>cultures</w:t>
      </w:r>
    </w:p>
    <w:p w14:paraId="34497838" w14:textId="77777777" w:rsidR="008570B1" w:rsidRPr="00BA0D5A" w:rsidRDefault="008570B1" w:rsidP="00FE69AF">
      <w:pPr>
        <w:pStyle w:val="ListParagraph"/>
        <w:ind w:left="0"/>
        <w:rPr>
          <w:rFonts w:asciiTheme="minorHAnsi" w:hAnsiTheme="minorHAnsi" w:cstheme="minorHAnsi"/>
          <w:b/>
        </w:rPr>
      </w:pPr>
    </w:p>
    <w:p w14:paraId="169459FE" w14:textId="5408AB1B" w:rsidR="00723C70" w:rsidRPr="002A48CA" w:rsidRDefault="00723C70" w:rsidP="00FE69AF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highlight w:val="yellow"/>
        </w:rPr>
      </w:pPr>
      <w:r w:rsidRPr="00EC414F">
        <w:rPr>
          <w:rFonts w:asciiTheme="minorHAnsi" w:hAnsiTheme="minorHAnsi" w:cstheme="minorHAnsi"/>
          <w:highlight w:val="yellow"/>
        </w:rPr>
        <w:t xml:space="preserve">Inoculate </w:t>
      </w:r>
      <w:r w:rsidR="00882C35" w:rsidRPr="00EC414F">
        <w:rPr>
          <w:rFonts w:asciiTheme="minorHAnsi" w:hAnsiTheme="minorHAnsi" w:cstheme="minorHAnsi"/>
          <w:highlight w:val="yellow"/>
        </w:rPr>
        <w:t>3</w:t>
      </w:r>
      <w:r w:rsidRPr="00EC414F">
        <w:rPr>
          <w:rFonts w:asciiTheme="minorHAnsi" w:hAnsiTheme="minorHAnsi" w:cstheme="minorHAnsi"/>
          <w:highlight w:val="yellow"/>
        </w:rPr>
        <w:t xml:space="preserve"> m</w:t>
      </w:r>
      <w:r w:rsidR="00795EE7" w:rsidRPr="00EC414F">
        <w:rPr>
          <w:rFonts w:asciiTheme="minorHAnsi" w:hAnsiTheme="minorHAnsi" w:cstheme="minorHAnsi"/>
          <w:highlight w:val="yellow"/>
        </w:rPr>
        <w:t>L</w:t>
      </w:r>
      <w:r w:rsidRPr="00EC414F">
        <w:rPr>
          <w:rFonts w:asciiTheme="minorHAnsi" w:hAnsiTheme="minorHAnsi" w:cstheme="minorHAnsi"/>
          <w:highlight w:val="yellow"/>
        </w:rPr>
        <w:t xml:space="preserve"> </w:t>
      </w:r>
      <w:r w:rsidR="005F6FF2" w:rsidRPr="00EC414F">
        <w:rPr>
          <w:rFonts w:asciiTheme="minorHAnsi" w:hAnsiTheme="minorHAnsi" w:cstheme="minorHAnsi"/>
          <w:highlight w:val="yellow"/>
        </w:rPr>
        <w:t xml:space="preserve">of </w:t>
      </w:r>
      <w:r w:rsidR="00FB0B57" w:rsidRPr="00EC414F">
        <w:rPr>
          <w:rFonts w:asciiTheme="minorHAnsi" w:hAnsiTheme="minorHAnsi" w:cstheme="minorHAnsi"/>
          <w:color w:val="auto"/>
          <w:highlight w:val="yellow"/>
        </w:rPr>
        <w:t>liquid lysogeny broth (</w:t>
      </w:r>
      <w:r w:rsidRPr="00EC414F">
        <w:rPr>
          <w:rFonts w:asciiTheme="minorHAnsi" w:hAnsiTheme="minorHAnsi" w:cstheme="minorHAnsi"/>
          <w:highlight w:val="yellow"/>
        </w:rPr>
        <w:t>LB</w:t>
      </w:r>
      <w:r w:rsidR="00910C0E" w:rsidRPr="00EC414F">
        <w:rPr>
          <w:rFonts w:asciiTheme="minorHAnsi" w:hAnsiTheme="minorHAnsi" w:cstheme="minorHAnsi"/>
          <w:highlight w:val="yellow"/>
        </w:rPr>
        <w:t xml:space="preserve">, see </w:t>
      </w:r>
      <w:r w:rsidR="00E96D42" w:rsidRPr="00EC414F">
        <w:rPr>
          <w:rFonts w:asciiTheme="minorHAnsi" w:hAnsiTheme="minorHAnsi" w:cstheme="minorHAnsi"/>
          <w:b/>
          <w:bCs/>
          <w:highlight w:val="yellow"/>
        </w:rPr>
        <w:t xml:space="preserve">Supplementary </w:t>
      </w:r>
      <w:r w:rsidR="001D4040" w:rsidRPr="00EC414F">
        <w:rPr>
          <w:rFonts w:asciiTheme="minorHAnsi" w:hAnsiTheme="minorHAnsi" w:cstheme="minorHAnsi"/>
          <w:b/>
          <w:bCs/>
          <w:highlight w:val="yellow"/>
        </w:rPr>
        <w:t>T</w:t>
      </w:r>
      <w:r w:rsidR="00910C0E" w:rsidRPr="00EC414F">
        <w:rPr>
          <w:rFonts w:asciiTheme="minorHAnsi" w:hAnsiTheme="minorHAnsi" w:cstheme="minorHAnsi"/>
          <w:b/>
          <w:bCs/>
          <w:highlight w:val="yellow"/>
        </w:rPr>
        <w:t xml:space="preserve">able </w:t>
      </w:r>
      <w:r w:rsidR="00E96D42" w:rsidRPr="00EC414F">
        <w:rPr>
          <w:rFonts w:asciiTheme="minorHAnsi" w:hAnsiTheme="minorHAnsi" w:cstheme="minorHAnsi"/>
          <w:b/>
          <w:bCs/>
          <w:highlight w:val="yellow"/>
        </w:rPr>
        <w:t>S</w:t>
      </w:r>
      <w:r w:rsidR="00910C0E" w:rsidRPr="00EC414F">
        <w:rPr>
          <w:rFonts w:asciiTheme="minorHAnsi" w:hAnsiTheme="minorHAnsi" w:cstheme="minorHAnsi"/>
          <w:b/>
          <w:bCs/>
          <w:highlight w:val="yellow"/>
        </w:rPr>
        <w:t>1</w:t>
      </w:r>
      <w:r w:rsidR="00FB0B57" w:rsidRPr="00EC414F">
        <w:rPr>
          <w:rFonts w:asciiTheme="minorHAnsi" w:hAnsiTheme="minorHAnsi" w:cstheme="minorHAnsi"/>
          <w:highlight w:val="yellow"/>
        </w:rPr>
        <w:t>)</w:t>
      </w:r>
      <w:r w:rsidRPr="00EC414F">
        <w:rPr>
          <w:rFonts w:asciiTheme="minorHAnsi" w:hAnsiTheme="minorHAnsi" w:cstheme="minorHAnsi"/>
          <w:highlight w:val="yellow"/>
        </w:rPr>
        <w:t xml:space="preserve"> with a scrap</w:t>
      </w:r>
      <w:r w:rsidR="009755F2" w:rsidRPr="00EC414F">
        <w:rPr>
          <w:rFonts w:asciiTheme="minorHAnsi" w:hAnsiTheme="minorHAnsi" w:cstheme="minorHAnsi"/>
          <w:highlight w:val="yellow"/>
        </w:rPr>
        <w:t>e</w:t>
      </w:r>
      <w:r w:rsidRPr="00EC414F">
        <w:rPr>
          <w:rFonts w:asciiTheme="minorHAnsi" w:hAnsiTheme="minorHAnsi" w:cstheme="minorHAnsi"/>
          <w:highlight w:val="yellow"/>
        </w:rPr>
        <w:t xml:space="preserve"> of ice from the </w:t>
      </w:r>
      <w:r w:rsidR="00BF02EF" w:rsidRPr="00EC414F">
        <w:rPr>
          <w:rFonts w:asciiTheme="minorHAnsi" w:hAnsiTheme="minorHAnsi" w:cstheme="minorHAnsi"/>
          <w:i/>
          <w:highlight w:val="yellow"/>
        </w:rPr>
        <w:t>E. coli</w:t>
      </w:r>
      <w:r w:rsidR="00BF02EF" w:rsidRPr="00EC414F">
        <w:rPr>
          <w:rFonts w:asciiTheme="minorHAnsi" w:hAnsiTheme="minorHAnsi" w:cstheme="minorHAnsi"/>
          <w:highlight w:val="yellow"/>
        </w:rPr>
        <w:t xml:space="preserve"> </w:t>
      </w:r>
      <w:r w:rsidR="009755F2" w:rsidRPr="00EC414F">
        <w:rPr>
          <w:rFonts w:asciiTheme="minorHAnsi" w:hAnsiTheme="minorHAnsi" w:cstheme="minorHAnsi"/>
          <w:highlight w:val="yellow"/>
        </w:rPr>
        <w:t xml:space="preserve">MG1655 </w:t>
      </w:r>
      <w:r w:rsidR="000F5C77" w:rsidRPr="00EC414F">
        <w:rPr>
          <w:rFonts w:asciiTheme="minorHAnsi" w:hAnsiTheme="minorHAnsi" w:cstheme="minorHAnsi"/>
          <w:highlight w:val="yellow"/>
        </w:rPr>
        <w:t xml:space="preserve">glycerol </w:t>
      </w:r>
      <w:r w:rsidR="000F5C77" w:rsidRPr="002A48CA">
        <w:rPr>
          <w:rFonts w:asciiTheme="minorHAnsi" w:hAnsiTheme="minorHAnsi" w:cstheme="minorHAnsi"/>
          <w:highlight w:val="yellow"/>
        </w:rPr>
        <w:t>stock</w:t>
      </w:r>
      <w:r w:rsidR="00B848AC" w:rsidRPr="002A48CA">
        <w:rPr>
          <w:rFonts w:asciiTheme="minorHAnsi" w:hAnsiTheme="minorHAnsi" w:cstheme="minorHAnsi"/>
          <w:highlight w:val="yellow"/>
        </w:rPr>
        <w:t xml:space="preserve"> (18% glycerol, -80</w:t>
      </w:r>
      <w:r w:rsidR="009B09AF" w:rsidRPr="002A48CA">
        <w:rPr>
          <w:rFonts w:asciiTheme="minorHAnsi" w:hAnsiTheme="minorHAnsi" w:cstheme="minorHAnsi"/>
          <w:highlight w:val="yellow"/>
        </w:rPr>
        <w:t xml:space="preserve"> </w:t>
      </w:r>
      <w:r w:rsidR="00B848AC" w:rsidRPr="002A48CA">
        <w:rPr>
          <w:rFonts w:asciiTheme="minorHAnsi" w:hAnsiTheme="minorHAnsi" w:cstheme="minorHAnsi"/>
          <w:highlight w:val="yellow"/>
        </w:rPr>
        <w:t>°C)</w:t>
      </w:r>
      <w:r w:rsidR="000F5C77" w:rsidRPr="002A48CA">
        <w:rPr>
          <w:rFonts w:asciiTheme="minorHAnsi" w:hAnsiTheme="minorHAnsi" w:cstheme="minorHAnsi"/>
          <w:highlight w:val="yellow"/>
        </w:rPr>
        <w:t xml:space="preserve">. </w:t>
      </w:r>
      <w:r w:rsidR="007E25F0" w:rsidRPr="002A48CA">
        <w:rPr>
          <w:rFonts w:asciiTheme="minorHAnsi" w:hAnsiTheme="minorHAnsi" w:cstheme="minorHAnsi"/>
          <w:highlight w:val="yellow"/>
        </w:rPr>
        <w:t xml:space="preserve">Shake the </w:t>
      </w:r>
      <w:r w:rsidR="005F6FF2" w:rsidRPr="002A48CA">
        <w:rPr>
          <w:rFonts w:asciiTheme="minorHAnsi" w:hAnsiTheme="minorHAnsi" w:cstheme="minorHAnsi"/>
          <w:highlight w:val="yellow"/>
        </w:rPr>
        <w:t xml:space="preserve">LB </w:t>
      </w:r>
      <w:r w:rsidR="00B42D6C" w:rsidRPr="002A48CA">
        <w:rPr>
          <w:rFonts w:asciiTheme="minorHAnsi" w:hAnsiTheme="minorHAnsi" w:cstheme="minorHAnsi"/>
          <w:highlight w:val="yellow"/>
        </w:rPr>
        <w:t>culture</w:t>
      </w:r>
      <w:r w:rsidR="007E25F0" w:rsidRPr="002A48CA">
        <w:rPr>
          <w:rFonts w:asciiTheme="minorHAnsi" w:hAnsiTheme="minorHAnsi" w:cstheme="minorHAnsi"/>
          <w:highlight w:val="yellow"/>
        </w:rPr>
        <w:t xml:space="preserve"> </w:t>
      </w:r>
      <w:r w:rsidR="009B09AF" w:rsidRPr="002A48CA">
        <w:rPr>
          <w:rFonts w:asciiTheme="minorHAnsi" w:hAnsiTheme="minorHAnsi" w:cstheme="minorHAnsi"/>
          <w:highlight w:val="yellow"/>
        </w:rPr>
        <w:t xml:space="preserve">at 120 rpm </w:t>
      </w:r>
      <w:r w:rsidR="007E25F0" w:rsidRPr="002A48CA">
        <w:rPr>
          <w:rFonts w:asciiTheme="minorHAnsi" w:hAnsiTheme="minorHAnsi" w:cstheme="minorHAnsi"/>
          <w:highlight w:val="yellow"/>
        </w:rPr>
        <w:t>for ~7 h at 37 °C.</w:t>
      </w:r>
    </w:p>
    <w:p w14:paraId="6D8298BA" w14:textId="7AE2002E" w:rsidR="00666DFE" w:rsidRPr="00EC414F" w:rsidRDefault="00666DFE" w:rsidP="00FE69AF">
      <w:pPr>
        <w:rPr>
          <w:rFonts w:asciiTheme="minorHAnsi" w:hAnsiTheme="minorHAnsi" w:cstheme="minorHAnsi"/>
          <w:highlight w:val="yellow"/>
        </w:rPr>
      </w:pPr>
    </w:p>
    <w:p w14:paraId="4B2DD57A" w14:textId="6B454417" w:rsidR="00666DFE" w:rsidRPr="00BA0D5A" w:rsidRDefault="00666DFE" w:rsidP="00FE69AF">
      <w:pPr>
        <w:rPr>
          <w:rFonts w:asciiTheme="minorHAnsi" w:hAnsiTheme="minorHAnsi" w:cstheme="minorHAnsi"/>
        </w:rPr>
      </w:pPr>
      <w:r w:rsidRPr="00BA0D5A">
        <w:rPr>
          <w:rFonts w:asciiTheme="minorHAnsi" w:hAnsiTheme="minorHAnsi" w:cstheme="minorHAnsi"/>
        </w:rPr>
        <w:t xml:space="preserve">NOTE: </w:t>
      </w:r>
      <w:r w:rsidR="00795EE7">
        <w:rPr>
          <w:rFonts w:asciiTheme="minorHAnsi" w:hAnsiTheme="minorHAnsi" w:cstheme="minorHAnsi"/>
        </w:rPr>
        <w:t>In this experiment,</w:t>
      </w:r>
      <w:r w:rsidRPr="00BA0D5A">
        <w:rPr>
          <w:rFonts w:asciiTheme="minorHAnsi" w:hAnsiTheme="minorHAnsi" w:cstheme="minorHAnsi"/>
        </w:rPr>
        <w:t xml:space="preserve"> </w:t>
      </w:r>
      <w:r w:rsidRPr="00BA0D5A">
        <w:rPr>
          <w:rFonts w:asciiTheme="minorHAnsi" w:hAnsiTheme="minorHAnsi" w:cstheme="minorHAnsi"/>
          <w:i/>
        </w:rPr>
        <w:t>E</w:t>
      </w:r>
      <w:r w:rsidR="00BF02EF" w:rsidRPr="00BA0D5A">
        <w:rPr>
          <w:rFonts w:asciiTheme="minorHAnsi" w:hAnsiTheme="minorHAnsi" w:cstheme="minorHAnsi"/>
          <w:i/>
        </w:rPr>
        <w:t>.</w:t>
      </w:r>
      <w:r w:rsidRPr="00BA0D5A">
        <w:rPr>
          <w:rFonts w:asciiTheme="minorHAnsi" w:hAnsiTheme="minorHAnsi" w:cstheme="minorHAnsi"/>
          <w:i/>
        </w:rPr>
        <w:t xml:space="preserve"> coli</w:t>
      </w:r>
      <w:r w:rsidRPr="00BA0D5A">
        <w:rPr>
          <w:rFonts w:asciiTheme="minorHAnsi" w:hAnsiTheme="minorHAnsi" w:cstheme="minorHAnsi"/>
        </w:rPr>
        <w:t xml:space="preserve"> K12 MG1655</w:t>
      </w:r>
      <w:r w:rsidR="00FB0B57" w:rsidRPr="00BA0D5A">
        <w:rPr>
          <w:rFonts w:asciiTheme="minorHAnsi" w:hAnsiTheme="minorHAnsi" w:cstheme="minorHAnsi"/>
        </w:rPr>
        <w:t xml:space="preserve"> </w:t>
      </w:r>
      <w:r w:rsidR="00FB0B57" w:rsidRPr="00BA0D5A">
        <w:rPr>
          <w:rFonts w:asciiTheme="minorHAnsi" w:hAnsiTheme="minorHAnsi" w:cstheme="minorHAnsi"/>
          <w:color w:val="auto"/>
        </w:rPr>
        <w:t>growing in LB</w:t>
      </w:r>
      <w:r w:rsidR="00795EE7">
        <w:rPr>
          <w:rFonts w:asciiTheme="minorHAnsi" w:hAnsiTheme="minorHAnsi" w:cstheme="minorHAnsi"/>
          <w:color w:val="auto"/>
        </w:rPr>
        <w:t xml:space="preserve"> is used</w:t>
      </w:r>
      <w:r w:rsidRPr="00BA0D5A">
        <w:rPr>
          <w:rFonts w:asciiTheme="minorHAnsi" w:hAnsiTheme="minorHAnsi" w:cstheme="minorHAnsi"/>
        </w:rPr>
        <w:t xml:space="preserve">, but </w:t>
      </w:r>
      <w:r w:rsidR="00795EE7">
        <w:rPr>
          <w:rFonts w:asciiTheme="minorHAnsi" w:hAnsiTheme="minorHAnsi" w:cstheme="minorHAnsi"/>
        </w:rPr>
        <w:t>this</w:t>
      </w:r>
      <w:r w:rsidR="001B54AB" w:rsidRPr="00BA0D5A">
        <w:rPr>
          <w:rFonts w:asciiTheme="minorHAnsi" w:hAnsiTheme="minorHAnsi" w:cstheme="minorHAnsi"/>
        </w:rPr>
        <w:t xml:space="preserve"> assay</w:t>
      </w:r>
      <w:r w:rsidR="00795EE7">
        <w:rPr>
          <w:rFonts w:asciiTheme="minorHAnsi" w:hAnsiTheme="minorHAnsi" w:cstheme="minorHAnsi"/>
        </w:rPr>
        <w:t xml:space="preserve"> can be performed</w:t>
      </w:r>
      <w:r w:rsidR="00BE6386" w:rsidRPr="00BA0D5A">
        <w:rPr>
          <w:rFonts w:asciiTheme="minorHAnsi" w:hAnsiTheme="minorHAnsi" w:cstheme="minorHAnsi"/>
        </w:rPr>
        <w:t xml:space="preserve"> </w:t>
      </w:r>
      <w:r w:rsidR="001B54AB" w:rsidRPr="00BA0D5A">
        <w:rPr>
          <w:rFonts w:asciiTheme="minorHAnsi" w:hAnsiTheme="minorHAnsi" w:cstheme="minorHAnsi"/>
        </w:rPr>
        <w:t xml:space="preserve">with </w:t>
      </w:r>
      <w:r w:rsidRPr="00BA0D5A">
        <w:rPr>
          <w:rFonts w:asciiTheme="minorHAnsi" w:hAnsiTheme="minorHAnsi" w:cstheme="minorHAnsi"/>
        </w:rPr>
        <w:t xml:space="preserve">any </w:t>
      </w:r>
      <w:r w:rsidR="00BE6386" w:rsidRPr="00BA0D5A">
        <w:rPr>
          <w:rFonts w:asciiTheme="minorHAnsi" w:hAnsiTheme="minorHAnsi" w:cstheme="minorHAnsi"/>
          <w:i/>
        </w:rPr>
        <w:t>E. coli</w:t>
      </w:r>
      <w:r w:rsidRPr="00BA0D5A">
        <w:rPr>
          <w:rFonts w:asciiTheme="minorHAnsi" w:hAnsiTheme="minorHAnsi" w:cstheme="minorHAnsi"/>
        </w:rPr>
        <w:t xml:space="preserve"> strain</w:t>
      </w:r>
      <w:r w:rsidR="00BE6386" w:rsidRPr="00BA0D5A">
        <w:rPr>
          <w:rFonts w:asciiTheme="minorHAnsi" w:hAnsiTheme="minorHAnsi" w:cstheme="minorHAnsi"/>
        </w:rPr>
        <w:t xml:space="preserve"> </w:t>
      </w:r>
      <w:r w:rsidR="00F433CC" w:rsidRPr="00BA0D5A">
        <w:rPr>
          <w:rFonts w:asciiTheme="minorHAnsi" w:hAnsiTheme="minorHAnsi" w:cstheme="minorHAnsi"/>
        </w:rPr>
        <w:t xml:space="preserve">or </w:t>
      </w:r>
      <w:r w:rsidR="00FE13D6" w:rsidRPr="00BA0D5A">
        <w:rPr>
          <w:rFonts w:asciiTheme="minorHAnsi" w:hAnsiTheme="minorHAnsi" w:cstheme="minorHAnsi"/>
        </w:rPr>
        <w:t xml:space="preserve">any </w:t>
      </w:r>
      <w:r w:rsidR="00F433CC" w:rsidRPr="00BA0D5A">
        <w:rPr>
          <w:rFonts w:asciiTheme="minorHAnsi" w:hAnsiTheme="minorHAnsi" w:cstheme="minorHAnsi"/>
        </w:rPr>
        <w:t>other</w:t>
      </w:r>
      <w:r w:rsidR="001B54AB" w:rsidRPr="00BA0D5A">
        <w:rPr>
          <w:rFonts w:asciiTheme="minorHAnsi" w:hAnsiTheme="minorHAnsi" w:cstheme="minorHAnsi"/>
        </w:rPr>
        <w:t xml:space="preserve"> culturable microbial species.</w:t>
      </w:r>
      <w:r w:rsidR="00795EE7">
        <w:rPr>
          <w:rFonts w:asciiTheme="minorHAnsi" w:hAnsiTheme="minorHAnsi" w:cstheme="minorHAnsi"/>
        </w:rPr>
        <w:t xml:space="preserve"> </w:t>
      </w:r>
      <w:r w:rsidR="00BE6386" w:rsidRPr="00BA0D5A">
        <w:rPr>
          <w:rFonts w:asciiTheme="minorHAnsi" w:hAnsiTheme="minorHAnsi" w:cstheme="minorHAnsi"/>
        </w:rPr>
        <w:t>Incubation temperature</w:t>
      </w:r>
      <w:r w:rsidR="001B54AB" w:rsidRPr="00BA0D5A">
        <w:rPr>
          <w:rFonts w:asciiTheme="minorHAnsi" w:hAnsiTheme="minorHAnsi" w:cstheme="minorHAnsi"/>
        </w:rPr>
        <w:t>, incubation times</w:t>
      </w:r>
      <w:r w:rsidR="009B09AF">
        <w:rPr>
          <w:rFonts w:asciiTheme="minorHAnsi" w:hAnsiTheme="minorHAnsi" w:cstheme="minorHAnsi"/>
        </w:rPr>
        <w:t>,</w:t>
      </w:r>
      <w:r w:rsidR="001B54AB" w:rsidRPr="00BA0D5A">
        <w:rPr>
          <w:rFonts w:asciiTheme="minorHAnsi" w:hAnsiTheme="minorHAnsi" w:cstheme="minorHAnsi"/>
        </w:rPr>
        <w:t xml:space="preserve"> </w:t>
      </w:r>
      <w:r w:rsidR="00FB0B57" w:rsidRPr="00BA0D5A">
        <w:rPr>
          <w:rFonts w:asciiTheme="minorHAnsi" w:hAnsiTheme="minorHAnsi" w:cstheme="minorHAnsi"/>
        </w:rPr>
        <w:t xml:space="preserve">and </w:t>
      </w:r>
      <w:r w:rsidR="000E229B" w:rsidRPr="00BA0D5A">
        <w:rPr>
          <w:rFonts w:asciiTheme="minorHAnsi" w:hAnsiTheme="minorHAnsi" w:cstheme="minorHAnsi"/>
        </w:rPr>
        <w:t>nutrient level of the</w:t>
      </w:r>
      <w:r w:rsidR="00A17819" w:rsidRPr="00BA0D5A">
        <w:rPr>
          <w:rFonts w:asciiTheme="minorHAnsi" w:hAnsiTheme="minorHAnsi" w:cstheme="minorHAnsi"/>
        </w:rPr>
        <w:t xml:space="preserve"> </w:t>
      </w:r>
      <w:r w:rsidR="001B54AB" w:rsidRPr="00BA0D5A">
        <w:rPr>
          <w:rFonts w:asciiTheme="minorHAnsi" w:hAnsiTheme="minorHAnsi" w:cstheme="minorHAnsi"/>
        </w:rPr>
        <w:t>growth media</w:t>
      </w:r>
      <w:r w:rsidR="00FE13D6" w:rsidRPr="00BA0D5A">
        <w:rPr>
          <w:rFonts w:asciiTheme="minorHAnsi" w:hAnsiTheme="minorHAnsi" w:cstheme="minorHAnsi"/>
        </w:rPr>
        <w:t xml:space="preserve"> </w:t>
      </w:r>
      <w:r w:rsidR="001B54AB" w:rsidRPr="00BA0D5A">
        <w:rPr>
          <w:rFonts w:asciiTheme="minorHAnsi" w:hAnsiTheme="minorHAnsi" w:cstheme="minorHAnsi"/>
        </w:rPr>
        <w:t xml:space="preserve">may </w:t>
      </w:r>
      <w:r w:rsidR="00EC414F" w:rsidRPr="00BA0D5A">
        <w:rPr>
          <w:rFonts w:asciiTheme="minorHAnsi" w:hAnsiTheme="minorHAnsi" w:cstheme="minorHAnsi"/>
        </w:rPr>
        <w:t xml:space="preserve">all </w:t>
      </w:r>
      <w:r w:rsidR="001B54AB" w:rsidRPr="00BA0D5A">
        <w:rPr>
          <w:rFonts w:asciiTheme="minorHAnsi" w:hAnsiTheme="minorHAnsi" w:cstheme="minorHAnsi"/>
        </w:rPr>
        <w:t>be subject to variation by species</w:t>
      </w:r>
      <w:r w:rsidR="00FE13D6" w:rsidRPr="00BA0D5A">
        <w:rPr>
          <w:rFonts w:asciiTheme="minorHAnsi" w:hAnsiTheme="minorHAnsi" w:cstheme="minorHAnsi"/>
        </w:rPr>
        <w:t xml:space="preserve"> or </w:t>
      </w:r>
      <w:r w:rsidR="001B54AB" w:rsidRPr="00BA0D5A">
        <w:rPr>
          <w:rFonts w:asciiTheme="minorHAnsi" w:hAnsiTheme="minorHAnsi" w:cstheme="minorHAnsi"/>
        </w:rPr>
        <w:t>strain.</w:t>
      </w:r>
      <w:r w:rsidR="00FE13D6" w:rsidRPr="00BA0D5A">
        <w:rPr>
          <w:rFonts w:asciiTheme="minorHAnsi" w:hAnsiTheme="minorHAnsi" w:cstheme="minorHAnsi"/>
        </w:rPr>
        <w:t xml:space="preserve"> </w:t>
      </w:r>
    </w:p>
    <w:p w14:paraId="4B165466" w14:textId="77777777" w:rsidR="008570B1" w:rsidRPr="00BA0D5A" w:rsidRDefault="008570B1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2264531F" w14:textId="2AFAD32B" w:rsidR="000F5C77" w:rsidRPr="00BA0D5A" w:rsidRDefault="00203DD9" w:rsidP="00FE69AF">
      <w:pPr>
        <w:pStyle w:val="ListParagraph"/>
        <w:numPr>
          <w:ilvl w:val="1"/>
          <w:numId w:val="29"/>
        </w:numPr>
        <w:rPr>
          <w:rFonts w:asciiTheme="minorHAnsi" w:hAnsiTheme="minorHAnsi" w:cstheme="minorHAnsi"/>
        </w:rPr>
      </w:pPr>
      <w:r w:rsidRPr="00EC414F">
        <w:rPr>
          <w:rFonts w:asciiTheme="minorHAnsi" w:hAnsiTheme="minorHAnsi" w:cstheme="minorHAnsi"/>
          <w:highlight w:val="yellow"/>
        </w:rPr>
        <w:t xml:space="preserve">Dilute </w:t>
      </w:r>
      <w:r w:rsidR="00882C35" w:rsidRPr="00EC414F">
        <w:rPr>
          <w:rFonts w:asciiTheme="minorHAnsi" w:hAnsiTheme="minorHAnsi" w:cstheme="minorHAnsi"/>
          <w:highlight w:val="yellow"/>
        </w:rPr>
        <w:t xml:space="preserve">the </w:t>
      </w:r>
      <w:r w:rsidRPr="00EC414F">
        <w:rPr>
          <w:rFonts w:asciiTheme="minorHAnsi" w:hAnsiTheme="minorHAnsi" w:cstheme="minorHAnsi"/>
          <w:highlight w:val="yellow"/>
        </w:rPr>
        <w:t>culture 2</w:t>
      </w:r>
      <w:r w:rsidR="00795EE7" w:rsidRPr="00EC414F">
        <w:rPr>
          <w:rFonts w:asciiTheme="minorHAnsi" w:hAnsiTheme="minorHAnsi" w:cstheme="minorHAnsi"/>
          <w:highlight w:val="yellow"/>
        </w:rPr>
        <w:t>,</w:t>
      </w:r>
      <w:r w:rsidRPr="00EC414F">
        <w:rPr>
          <w:rFonts w:asciiTheme="minorHAnsi" w:hAnsiTheme="minorHAnsi" w:cstheme="minorHAnsi"/>
          <w:highlight w:val="yellow"/>
        </w:rPr>
        <w:t xml:space="preserve">000-fold using </w:t>
      </w:r>
      <w:r w:rsidR="0034139E" w:rsidRPr="00EC414F">
        <w:rPr>
          <w:rFonts w:asciiTheme="minorHAnsi" w:hAnsiTheme="minorHAnsi" w:cstheme="minorHAnsi"/>
          <w:highlight w:val="yellow"/>
        </w:rPr>
        <w:t>the</w:t>
      </w:r>
      <w:r w:rsidRPr="00EC414F">
        <w:rPr>
          <w:rFonts w:asciiTheme="minorHAnsi" w:hAnsiTheme="minorHAnsi" w:cstheme="minorHAnsi"/>
          <w:highlight w:val="yellow"/>
        </w:rPr>
        <w:t xml:space="preserve"> saline solution. Add </w:t>
      </w:r>
      <w:r w:rsidR="00615332" w:rsidRPr="00EC414F">
        <w:rPr>
          <w:rFonts w:asciiTheme="minorHAnsi" w:hAnsiTheme="minorHAnsi" w:cstheme="minorHAnsi"/>
          <w:highlight w:val="yellow"/>
        </w:rPr>
        <w:t>100 µ</w:t>
      </w:r>
      <w:r w:rsidR="00795EE7" w:rsidRPr="00EC414F">
        <w:rPr>
          <w:rFonts w:asciiTheme="minorHAnsi" w:hAnsiTheme="minorHAnsi" w:cstheme="minorHAnsi"/>
          <w:highlight w:val="yellow"/>
        </w:rPr>
        <w:t>L</w:t>
      </w:r>
      <w:r w:rsidR="00615332" w:rsidRPr="00EC414F">
        <w:rPr>
          <w:rFonts w:asciiTheme="minorHAnsi" w:hAnsiTheme="minorHAnsi" w:cstheme="minorHAnsi"/>
          <w:highlight w:val="yellow"/>
        </w:rPr>
        <w:t xml:space="preserve"> </w:t>
      </w:r>
      <w:r w:rsidR="005F6FF2" w:rsidRPr="00EC414F">
        <w:rPr>
          <w:rFonts w:asciiTheme="minorHAnsi" w:hAnsiTheme="minorHAnsi" w:cstheme="minorHAnsi"/>
          <w:highlight w:val="yellow"/>
        </w:rPr>
        <w:t>of the diluted solution</w:t>
      </w:r>
      <w:r w:rsidRPr="00EC414F">
        <w:rPr>
          <w:rFonts w:asciiTheme="minorHAnsi" w:hAnsiTheme="minorHAnsi" w:cstheme="minorHAnsi"/>
          <w:highlight w:val="yellow"/>
        </w:rPr>
        <w:t xml:space="preserve"> to </w:t>
      </w:r>
      <w:r w:rsidR="00241B76" w:rsidRPr="00EC414F">
        <w:rPr>
          <w:rFonts w:asciiTheme="minorHAnsi" w:hAnsiTheme="minorHAnsi" w:cstheme="minorHAnsi"/>
          <w:highlight w:val="yellow"/>
        </w:rPr>
        <w:t>three</w:t>
      </w:r>
      <w:r w:rsidR="00602BEB" w:rsidRPr="00EC414F">
        <w:rPr>
          <w:rFonts w:asciiTheme="minorHAnsi" w:hAnsiTheme="minorHAnsi" w:cstheme="minorHAnsi"/>
          <w:highlight w:val="yellow"/>
        </w:rPr>
        <w:t xml:space="preserve"> </w:t>
      </w:r>
      <w:r w:rsidR="00241B76" w:rsidRPr="00EC414F">
        <w:rPr>
          <w:rFonts w:asciiTheme="minorHAnsi" w:hAnsiTheme="minorHAnsi" w:cstheme="minorHAnsi"/>
          <w:highlight w:val="yellow"/>
        </w:rPr>
        <w:t>50 m</w:t>
      </w:r>
      <w:r w:rsidR="00795EE7" w:rsidRPr="00EC414F">
        <w:rPr>
          <w:rFonts w:asciiTheme="minorHAnsi" w:hAnsiTheme="minorHAnsi" w:cstheme="minorHAnsi"/>
          <w:highlight w:val="yellow"/>
        </w:rPr>
        <w:t>L</w:t>
      </w:r>
      <w:r w:rsidR="00241B76" w:rsidRPr="00EC414F">
        <w:rPr>
          <w:rFonts w:asciiTheme="minorHAnsi" w:hAnsiTheme="minorHAnsi" w:cstheme="minorHAnsi"/>
          <w:highlight w:val="yellow"/>
        </w:rPr>
        <w:t xml:space="preserve"> screw cap conical bottom polymer tubes </w:t>
      </w:r>
      <w:r w:rsidR="00241B76" w:rsidRPr="00BA0D5A">
        <w:rPr>
          <w:rFonts w:asciiTheme="minorHAnsi" w:hAnsiTheme="minorHAnsi" w:cstheme="minorHAnsi"/>
          <w:highlight w:val="yellow"/>
        </w:rPr>
        <w:t>(50</w:t>
      </w:r>
      <w:r w:rsidR="008545E6">
        <w:rPr>
          <w:rFonts w:asciiTheme="minorHAnsi" w:hAnsiTheme="minorHAnsi" w:cstheme="minorHAnsi"/>
          <w:highlight w:val="yellow"/>
        </w:rPr>
        <w:t xml:space="preserve"> </w:t>
      </w:r>
      <w:r w:rsidR="00241B76" w:rsidRPr="00BA0D5A">
        <w:rPr>
          <w:rFonts w:asciiTheme="minorHAnsi" w:hAnsiTheme="minorHAnsi" w:cstheme="minorHAnsi"/>
          <w:highlight w:val="yellow"/>
        </w:rPr>
        <w:t>m</w:t>
      </w:r>
      <w:r w:rsidR="00795EE7">
        <w:rPr>
          <w:rFonts w:asciiTheme="minorHAnsi" w:hAnsiTheme="minorHAnsi" w:cstheme="minorHAnsi"/>
          <w:highlight w:val="yellow"/>
        </w:rPr>
        <w:t>L</w:t>
      </w:r>
      <w:r w:rsidR="00241B76" w:rsidRPr="00BA0D5A">
        <w:rPr>
          <w:rFonts w:asciiTheme="minorHAnsi" w:hAnsiTheme="minorHAnsi" w:cstheme="minorHAnsi"/>
          <w:highlight w:val="yellow"/>
        </w:rPr>
        <w:t xml:space="preserve"> </w:t>
      </w:r>
      <w:r w:rsidR="00C902C9" w:rsidRPr="00BA0D5A">
        <w:rPr>
          <w:rFonts w:asciiTheme="minorHAnsi" w:hAnsiTheme="minorHAnsi" w:cstheme="minorHAnsi"/>
          <w:highlight w:val="yellow"/>
        </w:rPr>
        <w:t>tubes</w:t>
      </w:r>
      <w:r w:rsidR="00241B76" w:rsidRPr="00BA0D5A">
        <w:rPr>
          <w:rFonts w:asciiTheme="minorHAnsi" w:hAnsiTheme="minorHAnsi" w:cstheme="minorHAnsi"/>
          <w:highlight w:val="yellow"/>
        </w:rPr>
        <w:t>)</w:t>
      </w:r>
      <w:r w:rsidR="00C902C9" w:rsidRPr="00BA0D5A">
        <w:rPr>
          <w:rFonts w:asciiTheme="minorHAnsi" w:hAnsiTheme="minorHAnsi" w:cstheme="minorHAnsi"/>
          <w:highlight w:val="yellow"/>
        </w:rPr>
        <w:t xml:space="preserve"> </w:t>
      </w:r>
      <w:r w:rsidR="00C902C9" w:rsidRPr="00EC414F">
        <w:rPr>
          <w:rFonts w:asciiTheme="minorHAnsi" w:hAnsiTheme="minorHAnsi" w:cstheme="minorHAnsi"/>
          <w:highlight w:val="yellow"/>
        </w:rPr>
        <w:t xml:space="preserve">with </w:t>
      </w:r>
      <w:r w:rsidRPr="00EC414F">
        <w:rPr>
          <w:rFonts w:asciiTheme="minorHAnsi" w:hAnsiTheme="minorHAnsi" w:cstheme="minorHAnsi"/>
          <w:highlight w:val="yellow"/>
        </w:rPr>
        <w:t>10 m</w:t>
      </w:r>
      <w:r w:rsidR="00795EE7" w:rsidRPr="00EC414F">
        <w:rPr>
          <w:rFonts w:asciiTheme="minorHAnsi" w:hAnsiTheme="minorHAnsi" w:cstheme="minorHAnsi"/>
          <w:highlight w:val="yellow"/>
        </w:rPr>
        <w:t xml:space="preserve">L </w:t>
      </w:r>
      <w:r w:rsidRPr="00EC414F">
        <w:rPr>
          <w:rFonts w:asciiTheme="minorHAnsi" w:hAnsiTheme="minorHAnsi" w:cstheme="minorHAnsi"/>
          <w:highlight w:val="yellow"/>
        </w:rPr>
        <w:t xml:space="preserve">of liquid </w:t>
      </w:r>
      <w:r w:rsidR="002B4C05" w:rsidRPr="00EC414F">
        <w:rPr>
          <w:rFonts w:asciiTheme="minorHAnsi" w:hAnsiTheme="minorHAnsi" w:cstheme="minorHAnsi"/>
          <w:highlight w:val="yellow"/>
        </w:rPr>
        <w:t xml:space="preserve">Davis minimal </w:t>
      </w:r>
      <w:r w:rsidRPr="00EC414F">
        <w:rPr>
          <w:rFonts w:asciiTheme="minorHAnsi" w:hAnsiTheme="minorHAnsi" w:cstheme="minorHAnsi"/>
          <w:highlight w:val="yellow"/>
        </w:rPr>
        <w:t>medium</w:t>
      </w:r>
      <w:r w:rsidR="00C902C9" w:rsidRPr="00EC414F">
        <w:rPr>
          <w:rFonts w:asciiTheme="minorHAnsi" w:hAnsiTheme="minorHAnsi" w:cstheme="minorHAnsi"/>
          <w:highlight w:val="yellow"/>
        </w:rPr>
        <w:t xml:space="preserve"> (DM</w:t>
      </w:r>
      <w:r w:rsidR="00C777A8" w:rsidRPr="00EC414F">
        <w:rPr>
          <w:rFonts w:asciiTheme="minorHAnsi" w:hAnsiTheme="minorHAnsi" w:cstheme="minorHAnsi"/>
          <w:highlight w:val="yellow"/>
        </w:rPr>
        <w:t xml:space="preserve">, see </w:t>
      </w:r>
      <w:r w:rsidR="00E96D42" w:rsidRPr="00EC414F">
        <w:rPr>
          <w:rFonts w:asciiTheme="minorHAnsi" w:hAnsiTheme="minorHAnsi" w:cstheme="minorHAnsi"/>
          <w:highlight w:val="yellow"/>
        </w:rPr>
        <w:t xml:space="preserve">the </w:t>
      </w:r>
      <w:r w:rsidR="00E96D42" w:rsidRPr="00EC414F">
        <w:rPr>
          <w:rFonts w:asciiTheme="minorHAnsi" w:hAnsiTheme="minorHAnsi" w:cstheme="minorHAnsi"/>
          <w:b/>
          <w:bCs/>
          <w:highlight w:val="yellow"/>
        </w:rPr>
        <w:t xml:space="preserve">Supplementary </w:t>
      </w:r>
      <w:r w:rsidR="001D4040" w:rsidRPr="00EC414F">
        <w:rPr>
          <w:rFonts w:asciiTheme="minorHAnsi" w:hAnsiTheme="minorHAnsi" w:cstheme="minorHAnsi"/>
          <w:b/>
          <w:bCs/>
          <w:highlight w:val="yellow"/>
        </w:rPr>
        <w:t>T</w:t>
      </w:r>
      <w:r w:rsidR="00C777A8" w:rsidRPr="00EC414F">
        <w:rPr>
          <w:rFonts w:asciiTheme="minorHAnsi" w:hAnsiTheme="minorHAnsi" w:cstheme="minorHAnsi"/>
          <w:b/>
          <w:bCs/>
          <w:highlight w:val="yellow"/>
        </w:rPr>
        <w:t xml:space="preserve">able </w:t>
      </w:r>
      <w:r w:rsidR="00E96D42" w:rsidRPr="00EC414F">
        <w:rPr>
          <w:rFonts w:asciiTheme="minorHAnsi" w:hAnsiTheme="minorHAnsi" w:cstheme="minorHAnsi"/>
          <w:b/>
          <w:bCs/>
          <w:highlight w:val="yellow"/>
        </w:rPr>
        <w:t>S</w:t>
      </w:r>
      <w:r w:rsidR="00C777A8" w:rsidRPr="00EC414F">
        <w:rPr>
          <w:rFonts w:asciiTheme="minorHAnsi" w:hAnsiTheme="minorHAnsi" w:cstheme="minorHAnsi"/>
          <w:b/>
          <w:bCs/>
          <w:highlight w:val="yellow"/>
        </w:rPr>
        <w:t>1</w:t>
      </w:r>
      <w:r w:rsidR="00C902C9" w:rsidRPr="00EC414F">
        <w:rPr>
          <w:rFonts w:asciiTheme="minorHAnsi" w:hAnsiTheme="minorHAnsi" w:cstheme="minorHAnsi"/>
          <w:highlight w:val="yellow"/>
        </w:rPr>
        <w:t>)</w:t>
      </w:r>
      <w:r w:rsidR="00602BEB" w:rsidRPr="00EC414F">
        <w:rPr>
          <w:rFonts w:asciiTheme="minorHAnsi" w:hAnsiTheme="minorHAnsi" w:cstheme="minorHAnsi"/>
          <w:highlight w:val="yellow"/>
        </w:rPr>
        <w:t>, respectively containing</w:t>
      </w:r>
      <w:r w:rsidR="00C902C9" w:rsidRPr="00EC414F">
        <w:rPr>
          <w:rFonts w:asciiTheme="minorHAnsi" w:hAnsiTheme="minorHAnsi" w:cstheme="minorHAnsi"/>
          <w:highlight w:val="yellow"/>
        </w:rPr>
        <w:t xml:space="preserve"> 80 mg/L, 125 mg</w:t>
      </w:r>
      <w:r w:rsidR="00C902C9" w:rsidRPr="002A48CA">
        <w:rPr>
          <w:rFonts w:asciiTheme="minorHAnsi" w:hAnsiTheme="minorHAnsi" w:cstheme="minorHAnsi"/>
          <w:highlight w:val="yellow"/>
        </w:rPr>
        <w:t>/L</w:t>
      </w:r>
      <w:r w:rsidR="009B09AF" w:rsidRPr="002A48CA">
        <w:rPr>
          <w:rFonts w:asciiTheme="minorHAnsi" w:hAnsiTheme="minorHAnsi" w:cstheme="minorHAnsi"/>
          <w:highlight w:val="yellow"/>
        </w:rPr>
        <w:t>,</w:t>
      </w:r>
      <w:r w:rsidR="00C902C9" w:rsidRPr="002A48CA">
        <w:rPr>
          <w:rFonts w:asciiTheme="minorHAnsi" w:hAnsiTheme="minorHAnsi" w:cstheme="minorHAnsi"/>
          <w:highlight w:val="yellow"/>
        </w:rPr>
        <w:t xml:space="preserve"> or 250 </w:t>
      </w:r>
      <w:r w:rsidR="00C902C9" w:rsidRPr="00EC414F">
        <w:rPr>
          <w:rFonts w:asciiTheme="minorHAnsi" w:hAnsiTheme="minorHAnsi" w:cstheme="minorHAnsi"/>
          <w:highlight w:val="yellow"/>
        </w:rPr>
        <w:t>mg/L of glucose</w:t>
      </w:r>
      <w:r w:rsidR="005F6FF2" w:rsidRPr="00EC414F">
        <w:rPr>
          <w:rFonts w:asciiTheme="minorHAnsi" w:hAnsiTheme="minorHAnsi" w:cstheme="minorHAnsi"/>
          <w:highlight w:val="yellow"/>
        </w:rPr>
        <w:t>.</w:t>
      </w:r>
      <w:r w:rsidR="005F6FF2" w:rsidRPr="00BA0D5A">
        <w:rPr>
          <w:rFonts w:asciiTheme="minorHAnsi" w:hAnsiTheme="minorHAnsi" w:cstheme="minorHAnsi"/>
        </w:rPr>
        <w:t xml:space="preserve"> This is the </w:t>
      </w:r>
      <w:r w:rsidR="0034139E" w:rsidRPr="00BA0D5A">
        <w:rPr>
          <w:rFonts w:asciiTheme="minorHAnsi" w:hAnsiTheme="minorHAnsi" w:cstheme="minorHAnsi"/>
        </w:rPr>
        <w:t xml:space="preserve">same </w:t>
      </w:r>
      <w:r w:rsidR="00D50644" w:rsidRPr="00BA0D5A">
        <w:rPr>
          <w:rFonts w:asciiTheme="minorHAnsi" w:hAnsiTheme="minorHAnsi" w:cstheme="minorHAnsi"/>
        </w:rPr>
        <w:t>medium (</w:t>
      </w:r>
      <w:r w:rsidR="009B09AF">
        <w:rPr>
          <w:rFonts w:asciiTheme="minorHAnsi" w:hAnsiTheme="minorHAnsi" w:cstheme="minorHAnsi"/>
        </w:rPr>
        <w:t>i.e.,</w:t>
      </w:r>
      <w:r w:rsidR="00D50644" w:rsidRPr="00BA0D5A">
        <w:rPr>
          <w:rFonts w:asciiTheme="minorHAnsi" w:hAnsiTheme="minorHAnsi" w:cstheme="minorHAnsi"/>
        </w:rPr>
        <w:t xml:space="preserve"> </w:t>
      </w:r>
      <w:r w:rsidR="005F6FF2" w:rsidRPr="00BA0D5A">
        <w:rPr>
          <w:rFonts w:asciiTheme="minorHAnsi" w:hAnsiTheme="minorHAnsi" w:cstheme="minorHAnsi"/>
        </w:rPr>
        <w:t>environment</w:t>
      </w:r>
      <w:r w:rsidR="00D50644" w:rsidRPr="00BA0D5A">
        <w:rPr>
          <w:rFonts w:asciiTheme="minorHAnsi" w:hAnsiTheme="minorHAnsi" w:cstheme="minorHAnsi"/>
        </w:rPr>
        <w:t>)</w:t>
      </w:r>
      <w:r w:rsidR="005F6FF2" w:rsidRPr="00BA0D5A">
        <w:rPr>
          <w:rFonts w:asciiTheme="minorHAnsi" w:hAnsiTheme="minorHAnsi" w:cstheme="minorHAnsi"/>
        </w:rPr>
        <w:t xml:space="preserve"> </w:t>
      </w:r>
      <w:r w:rsidR="00602BEB" w:rsidRPr="00BA0D5A">
        <w:rPr>
          <w:rFonts w:asciiTheme="minorHAnsi" w:hAnsiTheme="minorHAnsi" w:cstheme="minorHAnsi"/>
        </w:rPr>
        <w:t xml:space="preserve">in which </w:t>
      </w:r>
      <w:r w:rsidR="009B09AF">
        <w:rPr>
          <w:rFonts w:asciiTheme="minorHAnsi" w:hAnsiTheme="minorHAnsi" w:cstheme="minorHAnsi"/>
        </w:rPr>
        <w:t xml:space="preserve">the </w:t>
      </w:r>
      <w:r w:rsidR="005F6FF2" w:rsidRPr="00BA0D5A">
        <w:rPr>
          <w:rFonts w:asciiTheme="minorHAnsi" w:hAnsiTheme="minorHAnsi" w:cstheme="minorHAnsi"/>
        </w:rPr>
        <w:t>mutation rate</w:t>
      </w:r>
      <w:r w:rsidR="002F73C7" w:rsidRPr="00BA0D5A">
        <w:rPr>
          <w:rFonts w:asciiTheme="minorHAnsi" w:hAnsiTheme="minorHAnsi" w:cstheme="minorHAnsi"/>
        </w:rPr>
        <w:t xml:space="preserve"> will be estimated</w:t>
      </w:r>
      <w:r w:rsidRPr="00BA0D5A">
        <w:rPr>
          <w:rFonts w:asciiTheme="minorHAnsi" w:hAnsiTheme="minorHAnsi" w:cstheme="minorHAnsi"/>
        </w:rPr>
        <w:t xml:space="preserve">. </w:t>
      </w:r>
      <w:r w:rsidR="00615332" w:rsidRPr="00BA0D5A">
        <w:rPr>
          <w:rFonts w:asciiTheme="minorHAnsi" w:hAnsiTheme="minorHAnsi" w:cstheme="minorHAnsi"/>
        </w:rPr>
        <w:t>Shake the culture</w:t>
      </w:r>
      <w:r w:rsidR="008545E6">
        <w:rPr>
          <w:rFonts w:asciiTheme="minorHAnsi" w:hAnsiTheme="minorHAnsi" w:cstheme="minorHAnsi"/>
        </w:rPr>
        <w:t>s</w:t>
      </w:r>
      <w:r w:rsidR="00615332" w:rsidRPr="00BA0D5A">
        <w:rPr>
          <w:rFonts w:asciiTheme="minorHAnsi" w:hAnsiTheme="minorHAnsi" w:cstheme="minorHAnsi"/>
        </w:rPr>
        <w:t xml:space="preserve"> </w:t>
      </w:r>
      <w:r w:rsidR="009B09AF">
        <w:rPr>
          <w:rFonts w:asciiTheme="minorHAnsi" w:hAnsiTheme="minorHAnsi" w:cstheme="minorHAnsi"/>
        </w:rPr>
        <w:t xml:space="preserve">at </w:t>
      </w:r>
      <w:r w:rsidR="005F6FF2" w:rsidRPr="00BA0D5A">
        <w:rPr>
          <w:rFonts w:asciiTheme="minorHAnsi" w:hAnsiTheme="minorHAnsi" w:cstheme="minorHAnsi"/>
        </w:rPr>
        <w:t xml:space="preserve">120 rpm </w:t>
      </w:r>
      <w:r w:rsidR="00615332" w:rsidRPr="00BA0D5A">
        <w:rPr>
          <w:rFonts w:asciiTheme="minorHAnsi" w:hAnsiTheme="minorHAnsi" w:cstheme="minorHAnsi"/>
        </w:rPr>
        <w:t xml:space="preserve">overnight at 37 °C. </w:t>
      </w:r>
    </w:p>
    <w:p w14:paraId="357F2CE2" w14:textId="1EE8CFCF" w:rsidR="00100725" w:rsidRPr="00BA0D5A" w:rsidRDefault="00100725" w:rsidP="00FE69AF">
      <w:pPr>
        <w:rPr>
          <w:rFonts w:asciiTheme="minorHAnsi" w:hAnsiTheme="minorHAnsi" w:cstheme="minorHAnsi"/>
        </w:rPr>
      </w:pPr>
    </w:p>
    <w:p w14:paraId="6478ECA6" w14:textId="505B90B9" w:rsidR="00100725" w:rsidRPr="00BA0D5A" w:rsidRDefault="00100725" w:rsidP="00FE69AF">
      <w:pPr>
        <w:rPr>
          <w:rFonts w:asciiTheme="minorHAnsi" w:hAnsiTheme="minorHAnsi" w:cstheme="minorHAnsi"/>
        </w:rPr>
      </w:pPr>
      <w:r w:rsidRPr="00BA0D5A">
        <w:rPr>
          <w:rFonts w:asciiTheme="minorHAnsi" w:hAnsiTheme="minorHAnsi" w:cstheme="minorHAnsi"/>
        </w:rPr>
        <w:t xml:space="preserve">NOTE: </w:t>
      </w:r>
      <w:r w:rsidR="009B09AF">
        <w:rPr>
          <w:rFonts w:asciiTheme="minorHAnsi" w:hAnsiTheme="minorHAnsi" w:cstheme="minorHAnsi"/>
        </w:rPr>
        <w:t>The c</w:t>
      </w:r>
      <w:r w:rsidR="00A17819" w:rsidRPr="00952B74">
        <w:rPr>
          <w:rFonts w:asciiTheme="minorHAnsi" w:hAnsiTheme="minorHAnsi" w:cstheme="minorHAnsi"/>
        </w:rPr>
        <w:t>hoice</w:t>
      </w:r>
      <w:r w:rsidR="00A17819" w:rsidRPr="00BA0D5A">
        <w:rPr>
          <w:rFonts w:asciiTheme="minorHAnsi" w:hAnsiTheme="minorHAnsi" w:cstheme="minorHAnsi"/>
        </w:rPr>
        <w:t xml:space="preserve"> of media is subject to variation by species, strain</w:t>
      </w:r>
      <w:r w:rsidR="009B09AF">
        <w:rPr>
          <w:rFonts w:asciiTheme="minorHAnsi" w:hAnsiTheme="minorHAnsi" w:cstheme="minorHAnsi"/>
        </w:rPr>
        <w:t>,</w:t>
      </w:r>
      <w:r w:rsidR="00A17819" w:rsidRPr="00BA0D5A">
        <w:rPr>
          <w:rFonts w:asciiTheme="minorHAnsi" w:hAnsiTheme="minorHAnsi" w:cstheme="minorHAnsi"/>
        </w:rPr>
        <w:t xml:space="preserve"> or research question. </w:t>
      </w:r>
    </w:p>
    <w:p w14:paraId="05F5B90A" w14:textId="77777777" w:rsidR="00806734" w:rsidRPr="00BA0D5A" w:rsidRDefault="00806734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786D5362" w14:textId="4E2CB125" w:rsidR="002540E0" w:rsidRPr="00EC414F" w:rsidRDefault="00EC414F" w:rsidP="00FE69AF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/>
          <w:highlight w:val="yellow"/>
        </w:rPr>
      </w:pPr>
      <w:r w:rsidRPr="00795EE7">
        <w:rPr>
          <w:rFonts w:asciiTheme="minorHAnsi" w:hAnsiTheme="minorHAnsi" w:cstheme="minorHAnsi"/>
          <w:b/>
          <w:highlight w:val="yellow"/>
        </w:rPr>
        <w:t>Day</w:t>
      </w:r>
      <w:r w:rsidRPr="00EC414F">
        <w:rPr>
          <w:rFonts w:asciiTheme="minorHAnsi" w:hAnsiTheme="minorHAnsi" w:cstheme="minorHAnsi"/>
          <w:b/>
          <w:highlight w:val="yellow"/>
        </w:rPr>
        <w:t xml:space="preserve"> 2: </w:t>
      </w:r>
      <w:r w:rsidR="008545E6" w:rsidRPr="00795EE7">
        <w:rPr>
          <w:rFonts w:asciiTheme="minorHAnsi" w:hAnsiTheme="minorHAnsi" w:cstheme="minorHAnsi"/>
          <w:b/>
          <w:highlight w:val="yellow"/>
        </w:rPr>
        <w:t>Generation</w:t>
      </w:r>
      <w:r w:rsidR="008545E6" w:rsidRPr="00EC414F">
        <w:rPr>
          <w:rFonts w:asciiTheme="minorHAnsi" w:hAnsiTheme="minorHAnsi" w:cstheme="minorHAnsi"/>
          <w:b/>
          <w:highlight w:val="yellow"/>
        </w:rPr>
        <w:t xml:space="preserve"> </w:t>
      </w:r>
      <w:r w:rsidRPr="00EC414F">
        <w:rPr>
          <w:rFonts w:asciiTheme="minorHAnsi" w:hAnsiTheme="minorHAnsi" w:cstheme="minorHAnsi"/>
          <w:b/>
          <w:highlight w:val="yellow"/>
        </w:rPr>
        <w:t xml:space="preserve">of </w:t>
      </w:r>
      <w:r w:rsidRPr="00795EE7">
        <w:rPr>
          <w:rFonts w:asciiTheme="minorHAnsi" w:hAnsiTheme="minorHAnsi" w:cstheme="minorHAnsi"/>
          <w:b/>
          <w:highlight w:val="yellow"/>
        </w:rPr>
        <w:t>mutants</w:t>
      </w:r>
      <w:r w:rsidRPr="00EC414F">
        <w:rPr>
          <w:rFonts w:asciiTheme="minorHAnsi" w:hAnsiTheme="minorHAnsi" w:cstheme="minorHAnsi"/>
          <w:b/>
          <w:highlight w:val="yellow"/>
        </w:rPr>
        <w:t xml:space="preserve"> in </w:t>
      </w:r>
      <w:r w:rsidRPr="00795EE7">
        <w:rPr>
          <w:rFonts w:asciiTheme="minorHAnsi" w:hAnsiTheme="minorHAnsi" w:cstheme="minorHAnsi"/>
          <w:b/>
          <w:highlight w:val="yellow"/>
        </w:rPr>
        <w:t>parallel cultures</w:t>
      </w:r>
    </w:p>
    <w:p w14:paraId="7FD85D63" w14:textId="77777777" w:rsidR="008570B1" w:rsidRPr="00BA0D5A" w:rsidRDefault="008570B1" w:rsidP="00FE69AF">
      <w:pPr>
        <w:pStyle w:val="ListParagraph"/>
        <w:ind w:left="0"/>
        <w:rPr>
          <w:rFonts w:asciiTheme="minorHAnsi" w:hAnsiTheme="minorHAnsi" w:cstheme="minorHAnsi"/>
          <w:b/>
        </w:rPr>
      </w:pPr>
    </w:p>
    <w:p w14:paraId="758841EA" w14:textId="455C4B33" w:rsidR="00F53A05" w:rsidRPr="00BA0D5A" w:rsidRDefault="0034139E" w:rsidP="00FE69AF">
      <w:pPr>
        <w:pStyle w:val="ListParagraph"/>
        <w:numPr>
          <w:ilvl w:val="1"/>
          <w:numId w:val="29"/>
        </w:numPr>
        <w:rPr>
          <w:rFonts w:asciiTheme="minorHAnsi" w:hAnsiTheme="minorHAnsi" w:cstheme="minorHAnsi"/>
        </w:rPr>
      </w:pPr>
      <w:r w:rsidRPr="00BA0D5A">
        <w:rPr>
          <w:rFonts w:asciiTheme="minorHAnsi" w:hAnsiTheme="minorHAnsi" w:cstheme="minorHAnsi"/>
        </w:rPr>
        <w:t>F</w:t>
      </w:r>
      <w:r w:rsidR="00C94929" w:rsidRPr="00BA0D5A">
        <w:rPr>
          <w:rFonts w:asciiTheme="minorHAnsi" w:hAnsiTheme="minorHAnsi" w:cstheme="minorHAnsi"/>
        </w:rPr>
        <w:t>irst</w:t>
      </w:r>
      <w:r w:rsidR="009B09AF">
        <w:rPr>
          <w:rFonts w:asciiTheme="minorHAnsi" w:hAnsiTheme="minorHAnsi" w:cstheme="minorHAnsi"/>
        </w:rPr>
        <w:t>,</w:t>
      </w:r>
      <w:r w:rsidR="00C94929" w:rsidRPr="00BA0D5A">
        <w:rPr>
          <w:rFonts w:asciiTheme="minorHAnsi" w:hAnsiTheme="minorHAnsi" w:cstheme="minorHAnsi"/>
        </w:rPr>
        <w:t xml:space="preserve"> prepare </w:t>
      </w:r>
      <w:r w:rsidR="001D4040">
        <w:rPr>
          <w:rFonts w:asciiTheme="minorHAnsi" w:hAnsiTheme="minorHAnsi" w:cstheme="minorHAnsi"/>
        </w:rPr>
        <w:t xml:space="preserve">the </w:t>
      </w:r>
      <w:r w:rsidR="00C94929" w:rsidRPr="00BA0D5A">
        <w:rPr>
          <w:rFonts w:asciiTheme="minorHAnsi" w:hAnsiTheme="minorHAnsi" w:cstheme="minorHAnsi"/>
        </w:rPr>
        <w:t xml:space="preserve">environments in which </w:t>
      </w:r>
      <w:r w:rsidR="009B09AF">
        <w:rPr>
          <w:rFonts w:asciiTheme="minorHAnsi" w:hAnsiTheme="minorHAnsi" w:cstheme="minorHAnsi"/>
        </w:rPr>
        <w:t xml:space="preserve">the </w:t>
      </w:r>
      <w:r w:rsidR="00C94929" w:rsidRPr="00BA0D5A">
        <w:rPr>
          <w:rFonts w:asciiTheme="minorHAnsi" w:hAnsiTheme="minorHAnsi" w:cstheme="minorHAnsi"/>
        </w:rPr>
        <w:t>bacteria</w:t>
      </w:r>
      <w:r w:rsidR="002F73C7" w:rsidRPr="00BA0D5A">
        <w:rPr>
          <w:rFonts w:asciiTheme="minorHAnsi" w:hAnsiTheme="minorHAnsi" w:cstheme="minorHAnsi"/>
        </w:rPr>
        <w:t xml:space="preserve"> will be cultured</w:t>
      </w:r>
      <w:r w:rsidR="00C94929" w:rsidRPr="00BA0D5A">
        <w:rPr>
          <w:rFonts w:asciiTheme="minorHAnsi" w:hAnsiTheme="minorHAnsi" w:cstheme="minorHAnsi"/>
        </w:rPr>
        <w:t xml:space="preserve">. </w:t>
      </w:r>
      <w:r w:rsidR="006C24A6" w:rsidRPr="00BA0D5A">
        <w:rPr>
          <w:rFonts w:asciiTheme="minorHAnsi" w:hAnsiTheme="minorHAnsi" w:cstheme="minorHAnsi"/>
        </w:rPr>
        <w:t xml:space="preserve">Always prepare 10% more than </w:t>
      </w:r>
      <w:r w:rsidR="00BD375E" w:rsidRPr="00BA0D5A">
        <w:rPr>
          <w:rFonts w:asciiTheme="minorHAnsi" w:hAnsiTheme="minorHAnsi" w:cstheme="minorHAnsi"/>
        </w:rPr>
        <w:t>required</w:t>
      </w:r>
      <w:r w:rsidR="003378C3" w:rsidRPr="00BA0D5A">
        <w:rPr>
          <w:rFonts w:asciiTheme="minorHAnsi" w:hAnsiTheme="minorHAnsi" w:cstheme="minorHAnsi"/>
        </w:rPr>
        <w:t xml:space="preserve"> (i.e.</w:t>
      </w:r>
      <w:r w:rsidR="00795EE7">
        <w:rPr>
          <w:rFonts w:asciiTheme="minorHAnsi" w:hAnsiTheme="minorHAnsi" w:cstheme="minorHAnsi"/>
        </w:rPr>
        <w:t>,</w:t>
      </w:r>
      <w:r w:rsidR="006C24A6" w:rsidRPr="00BA0D5A">
        <w:rPr>
          <w:rFonts w:asciiTheme="minorHAnsi" w:hAnsiTheme="minorHAnsi" w:cstheme="minorHAnsi"/>
        </w:rPr>
        <w:t xml:space="preserve"> twenty 1 ml cultures </w:t>
      </w:r>
      <w:r w:rsidR="00181C9E" w:rsidRPr="00BA0D5A">
        <w:rPr>
          <w:rFonts w:asciiTheme="minorHAnsi" w:hAnsiTheme="minorHAnsi" w:cstheme="minorHAnsi"/>
        </w:rPr>
        <w:t>require</w:t>
      </w:r>
      <w:r w:rsidRPr="00BA0D5A">
        <w:rPr>
          <w:rFonts w:asciiTheme="minorHAnsi" w:hAnsiTheme="minorHAnsi" w:cstheme="minorHAnsi"/>
        </w:rPr>
        <w:t xml:space="preserve"> </w:t>
      </w:r>
      <w:r w:rsidR="006C24A6" w:rsidRPr="00BA0D5A">
        <w:rPr>
          <w:rFonts w:asciiTheme="minorHAnsi" w:hAnsiTheme="minorHAnsi" w:cstheme="minorHAnsi"/>
        </w:rPr>
        <w:t>22 m</w:t>
      </w:r>
      <w:r w:rsidR="00795EE7">
        <w:rPr>
          <w:rFonts w:asciiTheme="minorHAnsi" w:hAnsiTheme="minorHAnsi" w:cstheme="minorHAnsi"/>
        </w:rPr>
        <w:t>L</w:t>
      </w:r>
      <w:r w:rsidR="003378C3" w:rsidRPr="00BA0D5A">
        <w:rPr>
          <w:rFonts w:asciiTheme="minorHAnsi" w:hAnsiTheme="minorHAnsi" w:cstheme="minorHAnsi"/>
        </w:rPr>
        <w:t>)</w:t>
      </w:r>
      <w:r w:rsidR="006C24A6" w:rsidRPr="00BA0D5A">
        <w:rPr>
          <w:rFonts w:asciiTheme="minorHAnsi" w:hAnsiTheme="minorHAnsi" w:cstheme="minorHAnsi"/>
        </w:rPr>
        <w:t xml:space="preserve">. </w:t>
      </w:r>
      <w:r w:rsidR="00FE0FB4" w:rsidRPr="00EC414F">
        <w:rPr>
          <w:rFonts w:asciiTheme="minorHAnsi" w:hAnsiTheme="minorHAnsi" w:cstheme="minorHAnsi"/>
          <w:highlight w:val="yellow"/>
        </w:rPr>
        <w:t>P</w:t>
      </w:r>
      <w:r w:rsidR="00C94929" w:rsidRPr="00EC414F">
        <w:rPr>
          <w:rFonts w:asciiTheme="minorHAnsi" w:hAnsiTheme="minorHAnsi" w:cstheme="minorHAnsi"/>
          <w:highlight w:val="yellow"/>
        </w:rPr>
        <w:t>repare 22 m</w:t>
      </w:r>
      <w:r w:rsidR="00795EE7" w:rsidRPr="00EC414F">
        <w:rPr>
          <w:rFonts w:asciiTheme="minorHAnsi" w:hAnsiTheme="minorHAnsi" w:cstheme="minorHAnsi"/>
          <w:highlight w:val="yellow"/>
        </w:rPr>
        <w:t>L</w:t>
      </w:r>
      <w:r w:rsidR="00C94929" w:rsidRPr="00EC414F">
        <w:rPr>
          <w:rFonts w:asciiTheme="minorHAnsi" w:hAnsiTheme="minorHAnsi" w:cstheme="minorHAnsi"/>
          <w:highlight w:val="yellow"/>
        </w:rPr>
        <w:t xml:space="preserve"> of 1) </w:t>
      </w:r>
      <w:r w:rsidR="00C902C9" w:rsidRPr="00EC414F">
        <w:rPr>
          <w:rFonts w:asciiTheme="minorHAnsi" w:hAnsiTheme="minorHAnsi" w:cstheme="minorHAnsi"/>
          <w:highlight w:val="yellow"/>
        </w:rPr>
        <w:t>DM</w:t>
      </w:r>
      <w:r w:rsidR="00C94929" w:rsidRPr="00EC414F">
        <w:rPr>
          <w:rFonts w:asciiTheme="minorHAnsi" w:hAnsiTheme="minorHAnsi" w:cstheme="minorHAnsi"/>
          <w:highlight w:val="yellow"/>
        </w:rPr>
        <w:t xml:space="preserve"> with 80 mg/L of </w:t>
      </w:r>
      <w:r w:rsidR="00C94929" w:rsidRPr="002A48CA">
        <w:rPr>
          <w:rFonts w:asciiTheme="minorHAnsi" w:hAnsiTheme="minorHAnsi" w:cstheme="minorHAnsi"/>
          <w:highlight w:val="yellow"/>
        </w:rPr>
        <w:t>glucose</w:t>
      </w:r>
      <w:r w:rsidR="009B09AF" w:rsidRPr="002A48CA">
        <w:rPr>
          <w:rFonts w:asciiTheme="minorHAnsi" w:hAnsiTheme="minorHAnsi" w:cstheme="minorHAnsi"/>
          <w:highlight w:val="yellow"/>
        </w:rPr>
        <w:t>,</w:t>
      </w:r>
      <w:r w:rsidR="00C94929" w:rsidRPr="002A48CA">
        <w:rPr>
          <w:rFonts w:asciiTheme="minorHAnsi" w:hAnsiTheme="minorHAnsi" w:cstheme="minorHAnsi"/>
          <w:highlight w:val="yellow"/>
        </w:rPr>
        <w:t xml:space="preserve"> 2) DM with 1</w:t>
      </w:r>
      <w:r w:rsidR="005D024F" w:rsidRPr="002A48CA">
        <w:rPr>
          <w:rFonts w:asciiTheme="minorHAnsi" w:hAnsiTheme="minorHAnsi" w:cstheme="minorHAnsi"/>
          <w:highlight w:val="yellow"/>
        </w:rPr>
        <w:t>25</w:t>
      </w:r>
      <w:r w:rsidR="00C94929" w:rsidRPr="002A48CA">
        <w:rPr>
          <w:rFonts w:asciiTheme="minorHAnsi" w:hAnsiTheme="minorHAnsi" w:cstheme="minorHAnsi"/>
          <w:highlight w:val="yellow"/>
        </w:rPr>
        <w:t xml:space="preserve"> mg/L of glucose</w:t>
      </w:r>
      <w:r w:rsidR="009B09AF" w:rsidRPr="002A48CA">
        <w:rPr>
          <w:rFonts w:asciiTheme="minorHAnsi" w:hAnsiTheme="minorHAnsi" w:cstheme="minorHAnsi"/>
          <w:highlight w:val="yellow"/>
        </w:rPr>
        <w:t>,</w:t>
      </w:r>
      <w:r w:rsidR="00C94929" w:rsidRPr="002A48CA">
        <w:rPr>
          <w:rFonts w:asciiTheme="minorHAnsi" w:hAnsiTheme="minorHAnsi" w:cstheme="minorHAnsi"/>
          <w:highlight w:val="yellow"/>
        </w:rPr>
        <w:t xml:space="preserve"> 3) DM with 250 mg/L of glucose</w:t>
      </w:r>
      <w:r w:rsidR="009B09AF" w:rsidRPr="002A48CA">
        <w:rPr>
          <w:rFonts w:asciiTheme="minorHAnsi" w:hAnsiTheme="minorHAnsi" w:cstheme="minorHAnsi"/>
          <w:highlight w:val="yellow"/>
        </w:rPr>
        <w:t>,</w:t>
      </w:r>
      <w:r w:rsidR="00C94929" w:rsidRPr="002A48CA">
        <w:rPr>
          <w:rFonts w:asciiTheme="minorHAnsi" w:hAnsiTheme="minorHAnsi" w:cstheme="minorHAnsi"/>
          <w:highlight w:val="yellow"/>
        </w:rPr>
        <w:t xml:space="preserve"> 4)</w:t>
      </w:r>
      <w:r w:rsidR="006C24A6" w:rsidRPr="002A48CA">
        <w:rPr>
          <w:rFonts w:asciiTheme="minorHAnsi" w:hAnsiTheme="minorHAnsi" w:cstheme="minorHAnsi"/>
          <w:highlight w:val="yellow"/>
        </w:rPr>
        <w:t xml:space="preserve"> DM </w:t>
      </w:r>
      <w:r w:rsidR="006C24A6" w:rsidRPr="00EC414F">
        <w:rPr>
          <w:rFonts w:asciiTheme="minorHAnsi" w:hAnsiTheme="minorHAnsi" w:cstheme="minorHAnsi"/>
          <w:highlight w:val="yellow"/>
        </w:rPr>
        <w:t xml:space="preserve">with </w:t>
      </w:r>
      <w:r w:rsidR="006C24A6" w:rsidRPr="00EC414F">
        <w:rPr>
          <w:rFonts w:asciiTheme="minorHAnsi" w:hAnsiTheme="minorHAnsi" w:cstheme="minorHAnsi"/>
          <w:highlight w:val="yellow"/>
        </w:rPr>
        <w:lastRenderedPageBreak/>
        <w:t xml:space="preserve">80 mg/L of </w:t>
      </w:r>
      <w:r w:rsidR="006C24A6" w:rsidRPr="002A48CA">
        <w:rPr>
          <w:rFonts w:asciiTheme="minorHAnsi" w:hAnsiTheme="minorHAnsi" w:cstheme="minorHAnsi"/>
          <w:highlight w:val="yellow"/>
        </w:rPr>
        <w:t>glucose</w:t>
      </w:r>
      <w:r w:rsidR="00957362" w:rsidRPr="002A48CA">
        <w:rPr>
          <w:rFonts w:asciiTheme="minorHAnsi" w:hAnsiTheme="minorHAnsi" w:cstheme="minorHAnsi"/>
          <w:highlight w:val="yellow"/>
        </w:rPr>
        <w:t>,</w:t>
      </w:r>
      <w:r w:rsidR="006C24A6" w:rsidRPr="002A48CA">
        <w:rPr>
          <w:rFonts w:asciiTheme="minorHAnsi" w:hAnsiTheme="minorHAnsi" w:cstheme="minorHAnsi"/>
          <w:highlight w:val="yellow"/>
        </w:rPr>
        <w:t xml:space="preserve"> </w:t>
      </w:r>
      <w:r w:rsidR="00957362" w:rsidRPr="002A48CA">
        <w:rPr>
          <w:rFonts w:asciiTheme="minorHAnsi" w:hAnsiTheme="minorHAnsi" w:cstheme="minorHAnsi"/>
          <w:highlight w:val="yellow"/>
        </w:rPr>
        <w:t xml:space="preserve">and </w:t>
      </w:r>
      <w:r w:rsidR="006C24A6" w:rsidRPr="002A48CA">
        <w:rPr>
          <w:rFonts w:asciiTheme="minorHAnsi" w:hAnsiTheme="minorHAnsi" w:cstheme="minorHAnsi"/>
          <w:highlight w:val="yellow"/>
        </w:rPr>
        <w:t>5) DM with 250 mg/L of glucose</w:t>
      </w:r>
      <w:r w:rsidR="001D4040" w:rsidRPr="002A48CA">
        <w:rPr>
          <w:rFonts w:asciiTheme="minorHAnsi" w:hAnsiTheme="minorHAnsi" w:cstheme="minorHAnsi"/>
          <w:highlight w:val="yellow"/>
        </w:rPr>
        <w:t xml:space="preserve"> in </w:t>
      </w:r>
      <w:r w:rsidR="00FE0FB4" w:rsidRPr="002A48CA">
        <w:rPr>
          <w:rFonts w:asciiTheme="minorHAnsi" w:hAnsiTheme="minorHAnsi" w:cstheme="minorHAnsi"/>
          <w:highlight w:val="yellow"/>
        </w:rPr>
        <w:t>five 50</w:t>
      </w:r>
      <w:r w:rsidR="00957362" w:rsidRPr="002A48CA">
        <w:rPr>
          <w:rFonts w:asciiTheme="minorHAnsi" w:hAnsiTheme="minorHAnsi" w:cstheme="minorHAnsi"/>
          <w:highlight w:val="yellow"/>
        </w:rPr>
        <w:t xml:space="preserve"> </w:t>
      </w:r>
      <w:r w:rsidR="00FE0FB4" w:rsidRPr="002A48CA">
        <w:rPr>
          <w:rFonts w:asciiTheme="minorHAnsi" w:hAnsiTheme="minorHAnsi" w:cstheme="minorHAnsi"/>
          <w:highlight w:val="yellow"/>
        </w:rPr>
        <w:t>mL tubes</w:t>
      </w:r>
      <w:r w:rsidR="001D4040" w:rsidRPr="00EC414F">
        <w:rPr>
          <w:rFonts w:asciiTheme="minorHAnsi" w:hAnsiTheme="minorHAnsi" w:cstheme="minorHAnsi"/>
          <w:highlight w:val="yellow"/>
        </w:rPr>
        <w:t>.</w:t>
      </w:r>
      <w:r w:rsidR="00FE0FB4" w:rsidRPr="00EC414F">
        <w:rPr>
          <w:rFonts w:asciiTheme="minorHAnsi" w:hAnsiTheme="minorHAnsi" w:cstheme="minorHAnsi"/>
          <w:highlight w:val="yellow"/>
        </w:rPr>
        <w:t xml:space="preserve"> </w:t>
      </w:r>
      <w:r w:rsidR="00C94929" w:rsidRPr="00BA0D5A">
        <w:rPr>
          <w:rFonts w:asciiTheme="minorHAnsi" w:hAnsiTheme="minorHAnsi" w:cstheme="minorHAnsi"/>
        </w:rPr>
        <w:t>Label them as GLC-80</w:t>
      </w:r>
      <w:r w:rsidR="006C24A6" w:rsidRPr="00BA0D5A">
        <w:rPr>
          <w:rFonts w:asciiTheme="minorHAnsi" w:hAnsiTheme="minorHAnsi" w:cstheme="minorHAnsi"/>
        </w:rPr>
        <w:t>A</w:t>
      </w:r>
      <w:r w:rsidR="00C94929" w:rsidRPr="00BA0D5A">
        <w:rPr>
          <w:rFonts w:asciiTheme="minorHAnsi" w:hAnsiTheme="minorHAnsi" w:cstheme="minorHAnsi"/>
        </w:rPr>
        <w:t>, GLC-1</w:t>
      </w:r>
      <w:r w:rsidR="006C24A6" w:rsidRPr="00BA0D5A">
        <w:rPr>
          <w:rFonts w:asciiTheme="minorHAnsi" w:hAnsiTheme="minorHAnsi" w:cstheme="minorHAnsi"/>
        </w:rPr>
        <w:t>25</w:t>
      </w:r>
      <w:r w:rsidR="00C94929" w:rsidRPr="00BA0D5A">
        <w:rPr>
          <w:rFonts w:asciiTheme="minorHAnsi" w:hAnsiTheme="minorHAnsi" w:cstheme="minorHAnsi"/>
        </w:rPr>
        <w:t>, GLC-25</w:t>
      </w:r>
      <w:r w:rsidR="006C24A6" w:rsidRPr="00BA0D5A">
        <w:rPr>
          <w:rFonts w:asciiTheme="minorHAnsi" w:hAnsiTheme="minorHAnsi" w:cstheme="minorHAnsi"/>
        </w:rPr>
        <w:t>0A, GLC-80B</w:t>
      </w:r>
      <w:r w:rsidR="00957362">
        <w:rPr>
          <w:rFonts w:asciiTheme="minorHAnsi" w:hAnsiTheme="minorHAnsi" w:cstheme="minorHAnsi"/>
        </w:rPr>
        <w:t>,</w:t>
      </w:r>
      <w:r w:rsidR="006C24A6" w:rsidRPr="00BA0D5A">
        <w:rPr>
          <w:rFonts w:asciiTheme="minorHAnsi" w:hAnsiTheme="minorHAnsi" w:cstheme="minorHAnsi"/>
        </w:rPr>
        <w:t xml:space="preserve"> and GLC-25</w:t>
      </w:r>
      <w:r w:rsidR="00C94929" w:rsidRPr="00BA0D5A">
        <w:rPr>
          <w:rFonts w:asciiTheme="minorHAnsi" w:hAnsiTheme="minorHAnsi" w:cstheme="minorHAnsi"/>
        </w:rPr>
        <w:t>0</w:t>
      </w:r>
      <w:r w:rsidR="006C24A6" w:rsidRPr="00BA0D5A">
        <w:rPr>
          <w:rFonts w:asciiTheme="minorHAnsi" w:hAnsiTheme="minorHAnsi" w:cstheme="minorHAnsi"/>
        </w:rPr>
        <w:t>B</w:t>
      </w:r>
      <w:r w:rsidR="008545E6">
        <w:rPr>
          <w:rFonts w:asciiTheme="minorHAnsi" w:hAnsiTheme="minorHAnsi" w:cstheme="minorHAnsi"/>
        </w:rPr>
        <w:t>,</w:t>
      </w:r>
      <w:r w:rsidR="00C94929" w:rsidRPr="00BA0D5A">
        <w:rPr>
          <w:rFonts w:asciiTheme="minorHAnsi" w:hAnsiTheme="minorHAnsi" w:cstheme="minorHAnsi"/>
        </w:rPr>
        <w:t xml:space="preserve"> respectively. </w:t>
      </w:r>
    </w:p>
    <w:p w14:paraId="074F782D" w14:textId="77777777" w:rsidR="008570B1" w:rsidRPr="00BA0D5A" w:rsidRDefault="008570B1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6C38350B" w14:textId="07A3ED04" w:rsidR="003E7F3C" w:rsidRPr="00BA0D5A" w:rsidRDefault="00883E6F" w:rsidP="00FE69AF">
      <w:pPr>
        <w:pStyle w:val="ListParagraph"/>
        <w:numPr>
          <w:ilvl w:val="1"/>
          <w:numId w:val="29"/>
        </w:numPr>
        <w:rPr>
          <w:rFonts w:asciiTheme="minorHAnsi" w:hAnsiTheme="minorHAnsi" w:cstheme="minorHAnsi"/>
        </w:rPr>
      </w:pPr>
      <w:r w:rsidRPr="002A48CA">
        <w:rPr>
          <w:rFonts w:asciiTheme="minorHAnsi" w:hAnsiTheme="minorHAnsi" w:cstheme="minorHAnsi"/>
          <w:highlight w:val="yellow"/>
        </w:rPr>
        <w:t xml:space="preserve">Prepare </w:t>
      </w:r>
      <w:proofErr w:type="spellStart"/>
      <w:r w:rsidRPr="002A48CA">
        <w:rPr>
          <w:rFonts w:asciiTheme="minorHAnsi" w:hAnsiTheme="minorHAnsi" w:cstheme="minorHAnsi"/>
          <w:highlight w:val="yellow"/>
        </w:rPr>
        <w:t>inocula</w:t>
      </w:r>
      <w:proofErr w:type="spellEnd"/>
      <w:r w:rsidR="0052386F" w:rsidRPr="002A48CA">
        <w:rPr>
          <w:rFonts w:asciiTheme="minorHAnsi" w:hAnsiTheme="minorHAnsi" w:cstheme="minorHAnsi"/>
          <w:highlight w:val="yellow"/>
        </w:rPr>
        <w:t xml:space="preserve"> for </w:t>
      </w:r>
      <w:r w:rsidR="00A97F26" w:rsidRPr="002A48CA">
        <w:rPr>
          <w:rFonts w:asciiTheme="minorHAnsi" w:hAnsiTheme="minorHAnsi" w:cstheme="minorHAnsi"/>
          <w:highlight w:val="yellow"/>
        </w:rPr>
        <w:t xml:space="preserve">the </w:t>
      </w:r>
      <w:r w:rsidR="0052386F" w:rsidRPr="002A48CA">
        <w:rPr>
          <w:rFonts w:asciiTheme="minorHAnsi" w:hAnsiTheme="minorHAnsi" w:cstheme="minorHAnsi"/>
          <w:highlight w:val="yellow"/>
        </w:rPr>
        <w:t xml:space="preserve">environments. </w:t>
      </w:r>
      <w:r w:rsidR="00D74287" w:rsidRPr="002A48CA">
        <w:rPr>
          <w:rFonts w:asciiTheme="minorHAnsi" w:hAnsiTheme="minorHAnsi" w:cstheme="minorHAnsi"/>
          <w:highlight w:val="yellow"/>
        </w:rPr>
        <w:t xml:space="preserve">Ensure that </w:t>
      </w:r>
      <w:r w:rsidR="001D4040" w:rsidRPr="002A48CA">
        <w:rPr>
          <w:rFonts w:asciiTheme="minorHAnsi" w:hAnsiTheme="minorHAnsi" w:cstheme="minorHAnsi"/>
          <w:highlight w:val="yellow"/>
        </w:rPr>
        <w:t xml:space="preserve">the </w:t>
      </w:r>
      <w:r w:rsidR="00FE0FB4" w:rsidRPr="002A48CA">
        <w:rPr>
          <w:rFonts w:asciiTheme="minorHAnsi" w:hAnsiTheme="minorHAnsi" w:cstheme="minorHAnsi"/>
          <w:highlight w:val="yellow"/>
        </w:rPr>
        <w:t>inoculum</w:t>
      </w:r>
      <w:r w:rsidR="00D74287" w:rsidRPr="002A48CA">
        <w:rPr>
          <w:rFonts w:asciiTheme="minorHAnsi" w:hAnsiTheme="minorHAnsi" w:cstheme="minorHAnsi"/>
          <w:highlight w:val="yellow"/>
        </w:rPr>
        <w:t xml:space="preserve"> </w:t>
      </w:r>
      <w:r w:rsidR="00463731" w:rsidRPr="002A48CA">
        <w:rPr>
          <w:rFonts w:asciiTheme="minorHAnsi" w:hAnsiTheme="minorHAnsi" w:cstheme="minorHAnsi"/>
          <w:highlight w:val="yellow"/>
        </w:rPr>
        <w:t>for 1 m</w:t>
      </w:r>
      <w:r w:rsidR="00FE0FB4" w:rsidRPr="002A48CA">
        <w:rPr>
          <w:rFonts w:asciiTheme="minorHAnsi" w:hAnsiTheme="minorHAnsi" w:cstheme="minorHAnsi"/>
          <w:highlight w:val="yellow"/>
        </w:rPr>
        <w:t>L</w:t>
      </w:r>
      <w:r w:rsidR="00463731" w:rsidRPr="002A48CA">
        <w:rPr>
          <w:rFonts w:asciiTheme="minorHAnsi" w:hAnsiTheme="minorHAnsi" w:cstheme="minorHAnsi"/>
          <w:highlight w:val="yellow"/>
        </w:rPr>
        <w:t xml:space="preserve"> of the environment </w:t>
      </w:r>
      <w:r w:rsidR="00D74287" w:rsidRPr="002A48CA">
        <w:rPr>
          <w:rFonts w:asciiTheme="minorHAnsi" w:hAnsiTheme="minorHAnsi" w:cstheme="minorHAnsi"/>
          <w:highlight w:val="yellow"/>
        </w:rPr>
        <w:t>contain</w:t>
      </w:r>
      <w:r w:rsidR="00A97F26" w:rsidRPr="002A48CA">
        <w:rPr>
          <w:rFonts w:asciiTheme="minorHAnsi" w:hAnsiTheme="minorHAnsi" w:cstheme="minorHAnsi"/>
          <w:highlight w:val="yellow"/>
        </w:rPr>
        <w:t>s</w:t>
      </w:r>
      <w:r w:rsidR="00D74287" w:rsidRPr="002A48CA">
        <w:rPr>
          <w:rFonts w:asciiTheme="minorHAnsi" w:hAnsiTheme="minorHAnsi" w:cstheme="minorHAnsi"/>
          <w:highlight w:val="yellow"/>
        </w:rPr>
        <w:t xml:space="preserve"> 1</w:t>
      </w:r>
      <w:r w:rsidR="00FE0FB4" w:rsidRPr="002A48CA">
        <w:rPr>
          <w:rFonts w:asciiTheme="minorHAnsi" w:hAnsiTheme="minorHAnsi" w:cstheme="minorHAnsi"/>
          <w:highlight w:val="yellow"/>
        </w:rPr>
        <w:t>,</w:t>
      </w:r>
      <w:r w:rsidR="00D74287" w:rsidRPr="002A48CA">
        <w:rPr>
          <w:rFonts w:asciiTheme="minorHAnsi" w:hAnsiTheme="minorHAnsi" w:cstheme="minorHAnsi"/>
          <w:highlight w:val="yellow"/>
        </w:rPr>
        <w:t>000</w:t>
      </w:r>
      <w:r w:rsidR="00A97F26" w:rsidRPr="002A48CA">
        <w:rPr>
          <w:rFonts w:asciiTheme="minorHAnsi" w:hAnsiTheme="minorHAnsi" w:cstheme="minorHAnsi"/>
          <w:highlight w:val="yellow"/>
        </w:rPr>
        <w:t>−</w:t>
      </w:r>
      <w:r w:rsidR="00D74287" w:rsidRPr="002A48CA">
        <w:rPr>
          <w:rFonts w:asciiTheme="minorHAnsi" w:hAnsiTheme="minorHAnsi" w:cstheme="minorHAnsi"/>
          <w:highlight w:val="yellow"/>
        </w:rPr>
        <w:t>5</w:t>
      </w:r>
      <w:r w:rsidR="00FE0FB4" w:rsidRPr="002A48CA">
        <w:rPr>
          <w:rFonts w:asciiTheme="minorHAnsi" w:hAnsiTheme="minorHAnsi" w:cstheme="minorHAnsi"/>
          <w:highlight w:val="yellow"/>
        </w:rPr>
        <w:t>,</w:t>
      </w:r>
      <w:r w:rsidR="00D74287" w:rsidRPr="002A48CA">
        <w:rPr>
          <w:rFonts w:asciiTheme="minorHAnsi" w:hAnsiTheme="minorHAnsi" w:cstheme="minorHAnsi"/>
          <w:highlight w:val="yellow"/>
        </w:rPr>
        <w:t>000 cells</w:t>
      </w:r>
      <w:r w:rsidR="00D74287" w:rsidRPr="00EC414F">
        <w:rPr>
          <w:rFonts w:asciiTheme="minorHAnsi" w:hAnsiTheme="minorHAnsi" w:cstheme="minorHAnsi"/>
          <w:highlight w:val="yellow"/>
        </w:rPr>
        <w:t>.</w:t>
      </w:r>
      <w:r w:rsidR="00FE0FB4">
        <w:rPr>
          <w:rFonts w:asciiTheme="minorHAnsi" w:hAnsiTheme="minorHAnsi" w:cstheme="minorHAnsi"/>
        </w:rPr>
        <w:t xml:space="preserve"> Do this by following the steps below. </w:t>
      </w:r>
    </w:p>
    <w:p w14:paraId="1C8B6BC0" w14:textId="77777777" w:rsidR="003E7F3C" w:rsidRPr="00BA0D5A" w:rsidRDefault="003E7F3C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40B5C60C" w14:textId="6589707E" w:rsidR="007D3089" w:rsidRPr="00BA0D5A" w:rsidRDefault="00DF4BDB" w:rsidP="00FE69AF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EC414F">
        <w:rPr>
          <w:rFonts w:asciiTheme="minorHAnsi" w:hAnsiTheme="minorHAnsi" w:cstheme="minorHAnsi"/>
          <w:highlight w:val="yellow"/>
        </w:rPr>
        <w:t>Measure</w:t>
      </w:r>
      <w:r w:rsidR="00FE0FB4" w:rsidRPr="00EC414F">
        <w:rPr>
          <w:rFonts w:asciiTheme="minorHAnsi" w:hAnsiTheme="minorHAnsi" w:cstheme="minorHAnsi"/>
          <w:highlight w:val="yellow"/>
        </w:rPr>
        <w:t xml:space="preserve"> the</w:t>
      </w:r>
      <w:r w:rsidR="00F00C2C" w:rsidRPr="00EC414F">
        <w:rPr>
          <w:rFonts w:asciiTheme="minorHAnsi" w:hAnsiTheme="minorHAnsi" w:cstheme="minorHAnsi"/>
          <w:highlight w:val="yellow"/>
        </w:rPr>
        <w:t xml:space="preserve"> optical density</w:t>
      </w:r>
      <w:r w:rsidR="00F53A05" w:rsidRPr="00EC414F">
        <w:rPr>
          <w:rFonts w:asciiTheme="minorHAnsi" w:hAnsiTheme="minorHAnsi" w:cstheme="minorHAnsi"/>
          <w:highlight w:val="yellow"/>
        </w:rPr>
        <w:t xml:space="preserve"> (OD) of overni</w:t>
      </w:r>
      <w:r w:rsidR="001E342F" w:rsidRPr="00EC414F">
        <w:rPr>
          <w:rFonts w:asciiTheme="minorHAnsi" w:hAnsiTheme="minorHAnsi" w:cstheme="minorHAnsi"/>
          <w:highlight w:val="yellow"/>
        </w:rPr>
        <w:t>ght culture</w:t>
      </w:r>
      <w:r w:rsidR="00C20C0C" w:rsidRPr="00EC414F">
        <w:rPr>
          <w:rFonts w:asciiTheme="minorHAnsi" w:hAnsiTheme="minorHAnsi" w:cstheme="minorHAnsi"/>
          <w:highlight w:val="yellow"/>
        </w:rPr>
        <w:t>s</w:t>
      </w:r>
      <w:r w:rsidR="001E342F" w:rsidRPr="00EC414F">
        <w:rPr>
          <w:rFonts w:asciiTheme="minorHAnsi" w:hAnsiTheme="minorHAnsi" w:cstheme="minorHAnsi"/>
          <w:highlight w:val="yellow"/>
        </w:rPr>
        <w:t xml:space="preserve"> </w:t>
      </w:r>
      <w:r w:rsidR="002E5CF3" w:rsidRPr="00EC414F">
        <w:rPr>
          <w:rFonts w:asciiTheme="minorHAnsi" w:hAnsiTheme="minorHAnsi" w:cstheme="minorHAnsi"/>
          <w:highlight w:val="yellow"/>
        </w:rPr>
        <w:t>(</w:t>
      </w:r>
      <w:r w:rsidR="0007145E" w:rsidRPr="00EC414F">
        <w:rPr>
          <w:rFonts w:asciiTheme="minorHAnsi" w:hAnsiTheme="minorHAnsi" w:cstheme="minorHAnsi"/>
          <w:highlight w:val="yellow"/>
        </w:rPr>
        <w:t xml:space="preserve">from </w:t>
      </w:r>
      <w:r w:rsidR="002E5CF3" w:rsidRPr="00EC414F">
        <w:rPr>
          <w:rFonts w:asciiTheme="minorHAnsi" w:hAnsiTheme="minorHAnsi" w:cstheme="minorHAnsi"/>
          <w:highlight w:val="yellow"/>
        </w:rPr>
        <w:t xml:space="preserve">step 1.2) </w:t>
      </w:r>
      <w:r w:rsidR="001E342F" w:rsidRPr="00EC414F">
        <w:rPr>
          <w:rFonts w:asciiTheme="minorHAnsi" w:hAnsiTheme="minorHAnsi" w:cstheme="minorHAnsi"/>
          <w:highlight w:val="yellow"/>
        </w:rPr>
        <w:t>at 600 nm</w:t>
      </w:r>
      <w:r w:rsidR="001E342F" w:rsidRPr="00BA0D5A">
        <w:rPr>
          <w:rFonts w:asciiTheme="minorHAnsi" w:hAnsiTheme="minorHAnsi" w:cstheme="minorHAnsi"/>
        </w:rPr>
        <w:t xml:space="preserve">. </w:t>
      </w:r>
    </w:p>
    <w:p w14:paraId="6050E8D5" w14:textId="77777777" w:rsidR="008570B1" w:rsidRPr="00BA0D5A" w:rsidRDefault="008570B1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4894333B" w14:textId="00627213" w:rsidR="003E7F3C" w:rsidRPr="00BA0D5A" w:rsidRDefault="004145A1" w:rsidP="00FE69AF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EC414F">
        <w:rPr>
          <w:rFonts w:asciiTheme="minorHAnsi" w:hAnsiTheme="minorHAnsi" w:cstheme="minorHAnsi"/>
          <w:highlight w:val="yellow"/>
        </w:rPr>
        <w:t xml:space="preserve">Dilute the overnight culture using saline solution </w:t>
      </w:r>
      <w:r w:rsidRPr="002A48CA">
        <w:rPr>
          <w:rFonts w:asciiTheme="minorHAnsi" w:hAnsiTheme="minorHAnsi" w:cstheme="minorHAnsi"/>
          <w:highlight w:val="yellow"/>
        </w:rPr>
        <w:t xml:space="preserve">and </w:t>
      </w:r>
      <w:r w:rsidR="002F0BDA" w:rsidRPr="002A48CA">
        <w:rPr>
          <w:rFonts w:asciiTheme="minorHAnsi" w:hAnsiTheme="minorHAnsi" w:cstheme="minorHAnsi"/>
          <w:highlight w:val="yellow"/>
        </w:rPr>
        <w:t xml:space="preserve">add </w:t>
      </w:r>
      <w:r w:rsidR="005E371B" w:rsidRPr="002A48CA">
        <w:rPr>
          <w:rFonts w:asciiTheme="minorHAnsi" w:hAnsiTheme="minorHAnsi" w:cstheme="minorHAnsi"/>
          <w:highlight w:val="yellow"/>
        </w:rPr>
        <w:t xml:space="preserve">between </w:t>
      </w:r>
      <w:r w:rsidR="00AE7FFA" w:rsidRPr="002A48CA">
        <w:rPr>
          <w:rFonts w:asciiTheme="minorHAnsi" w:hAnsiTheme="minorHAnsi" w:cstheme="minorHAnsi"/>
          <w:highlight w:val="yellow"/>
        </w:rPr>
        <w:t>22,000</w:t>
      </w:r>
      <w:r w:rsidR="00A97F26" w:rsidRPr="002A48CA">
        <w:rPr>
          <w:rFonts w:asciiTheme="minorHAnsi" w:hAnsiTheme="minorHAnsi" w:cstheme="minorHAnsi"/>
          <w:highlight w:val="yellow"/>
        </w:rPr>
        <w:t>−</w:t>
      </w:r>
      <w:r w:rsidR="00AE7FFA" w:rsidRPr="002A48CA">
        <w:rPr>
          <w:rFonts w:asciiTheme="minorHAnsi" w:hAnsiTheme="minorHAnsi" w:cstheme="minorHAnsi"/>
          <w:highlight w:val="yellow"/>
        </w:rPr>
        <w:t>110,000</w:t>
      </w:r>
      <w:r w:rsidR="005E371B" w:rsidRPr="002A48CA">
        <w:rPr>
          <w:rFonts w:asciiTheme="minorHAnsi" w:hAnsiTheme="minorHAnsi" w:cstheme="minorHAnsi"/>
          <w:highlight w:val="yellow"/>
        </w:rPr>
        <w:t xml:space="preserve"> cells </w:t>
      </w:r>
      <w:r w:rsidR="002F0BDA" w:rsidRPr="00EC414F">
        <w:rPr>
          <w:rFonts w:asciiTheme="minorHAnsi" w:hAnsiTheme="minorHAnsi" w:cstheme="minorHAnsi"/>
          <w:highlight w:val="yellow"/>
        </w:rPr>
        <w:t>to</w:t>
      </w:r>
      <w:r w:rsidR="00F53A05" w:rsidRPr="00EC414F">
        <w:rPr>
          <w:rFonts w:asciiTheme="minorHAnsi" w:hAnsiTheme="minorHAnsi" w:cstheme="minorHAnsi"/>
          <w:highlight w:val="yellow"/>
        </w:rPr>
        <w:t xml:space="preserve"> </w:t>
      </w:r>
      <w:r w:rsidR="00FE0FB4" w:rsidRPr="00EC414F">
        <w:rPr>
          <w:rFonts w:asciiTheme="minorHAnsi" w:hAnsiTheme="minorHAnsi" w:cstheme="minorHAnsi"/>
          <w:highlight w:val="yellow"/>
        </w:rPr>
        <w:t xml:space="preserve">the </w:t>
      </w:r>
      <w:r w:rsidR="0061175E" w:rsidRPr="00EC414F">
        <w:rPr>
          <w:rFonts w:asciiTheme="minorHAnsi" w:hAnsiTheme="minorHAnsi" w:cstheme="minorHAnsi"/>
          <w:highlight w:val="yellow"/>
        </w:rPr>
        <w:t>22</w:t>
      </w:r>
      <w:r w:rsidR="00F53A05" w:rsidRPr="00EC414F">
        <w:rPr>
          <w:rFonts w:asciiTheme="minorHAnsi" w:hAnsiTheme="minorHAnsi" w:cstheme="minorHAnsi"/>
          <w:highlight w:val="yellow"/>
        </w:rPr>
        <w:t xml:space="preserve"> m</w:t>
      </w:r>
      <w:r w:rsidR="00FE0FB4" w:rsidRPr="00EC414F">
        <w:rPr>
          <w:rFonts w:asciiTheme="minorHAnsi" w:hAnsiTheme="minorHAnsi" w:cstheme="minorHAnsi"/>
          <w:highlight w:val="yellow"/>
        </w:rPr>
        <w:t>L</w:t>
      </w:r>
      <w:r w:rsidR="00F53A05" w:rsidRPr="00EC414F">
        <w:rPr>
          <w:rFonts w:asciiTheme="minorHAnsi" w:hAnsiTheme="minorHAnsi" w:cstheme="minorHAnsi"/>
          <w:highlight w:val="yellow"/>
        </w:rPr>
        <w:t xml:space="preserve"> of </w:t>
      </w:r>
      <w:r w:rsidR="007F0251" w:rsidRPr="00EC414F">
        <w:rPr>
          <w:rFonts w:asciiTheme="minorHAnsi" w:hAnsiTheme="minorHAnsi" w:cstheme="minorHAnsi"/>
          <w:highlight w:val="yellow"/>
        </w:rPr>
        <w:t xml:space="preserve">the </w:t>
      </w:r>
      <w:r w:rsidR="007F0251" w:rsidRPr="002A48CA">
        <w:rPr>
          <w:rFonts w:asciiTheme="minorHAnsi" w:hAnsiTheme="minorHAnsi" w:cstheme="minorHAnsi"/>
          <w:highlight w:val="yellow"/>
        </w:rPr>
        <w:t>environment</w:t>
      </w:r>
      <w:r w:rsidR="00D26323" w:rsidRPr="002A48CA">
        <w:rPr>
          <w:rFonts w:asciiTheme="minorHAnsi" w:hAnsiTheme="minorHAnsi" w:cstheme="minorHAnsi"/>
          <w:highlight w:val="yellow"/>
        </w:rPr>
        <w:t xml:space="preserve"> prepared in step 2.1</w:t>
      </w:r>
      <w:r w:rsidR="002F0BDA" w:rsidRPr="002A48CA">
        <w:rPr>
          <w:rFonts w:asciiTheme="minorHAnsi" w:hAnsiTheme="minorHAnsi" w:cstheme="minorHAnsi"/>
          <w:highlight w:val="yellow"/>
        </w:rPr>
        <w:t>.</w:t>
      </w:r>
      <w:r w:rsidR="002F0BDA" w:rsidRPr="00952B74">
        <w:rPr>
          <w:rFonts w:asciiTheme="minorHAnsi" w:hAnsiTheme="minorHAnsi" w:cstheme="minorHAnsi"/>
        </w:rPr>
        <w:t xml:space="preserve"> Th</w:t>
      </w:r>
      <w:r w:rsidR="00A97F26">
        <w:rPr>
          <w:rFonts w:asciiTheme="minorHAnsi" w:hAnsiTheme="minorHAnsi" w:cstheme="minorHAnsi"/>
        </w:rPr>
        <w:t>ese</w:t>
      </w:r>
      <w:r w:rsidR="002F0BDA" w:rsidRPr="00952B74">
        <w:rPr>
          <w:rFonts w:asciiTheme="minorHAnsi" w:hAnsiTheme="minorHAnsi" w:cstheme="minorHAnsi"/>
        </w:rPr>
        <w:t xml:space="preserve"> </w:t>
      </w:r>
      <w:r w:rsidR="00A97F26">
        <w:rPr>
          <w:rFonts w:asciiTheme="minorHAnsi" w:hAnsiTheme="minorHAnsi" w:cstheme="minorHAnsi"/>
        </w:rPr>
        <w:t>are</w:t>
      </w:r>
      <w:r w:rsidR="002F0BDA" w:rsidRPr="00BA0D5A">
        <w:rPr>
          <w:rFonts w:asciiTheme="minorHAnsi" w:hAnsiTheme="minorHAnsi" w:cstheme="minorHAnsi"/>
        </w:rPr>
        <w:t xml:space="preserve"> </w:t>
      </w:r>
      <w:r w:rsidRPr="00BA0D5A">
        <w:rPr>
          <w:rFonts w:asciiTheme="minorHAnsi" w:hAnsiTheme="minorHAnsi" w:cstheme="minorHAnsi"/>
        </w:rPr>
        <w:t xml:space="preserve">enough </w:t>
      </w:r>
      <w:r w:rsidR="002F0BDA" w:rsidRPr="00BA0D5A">
        <w:rPr>
          <w:rFonts w:asciiTheme="minorHAnsi" w:hAnsiTheme="minorHAnsi" w:cstheme="minorHAnsi"/>
        </w:rPr>
        <w:t xml:space="preserve">cells </w:t>
      </w:r>
      <w:r w:rsidRPr="00BA0D5A">
        <w:rPr>
          <w:rFonts w:asciiTheme="minorHAnsi" w:hAnsiTheme="minorHAnsi" w:cstheme="minorHAnsi"/>
        </w:rPr>
        <w:t xml:space="preserve">to have </w:t>
      </w:r>
      <w:r w:rsidR="00A97F26">
        <w:rPr>
          <w:rFonts w:asciiTheme="minorHAnsi" w:hAnsiTheme="minorHAnsi" w:cstheme="minorHAnsi"/>
        </w:rPr>
        <w:t>an</w:t>
      </w:r>
      <w:r w:rsidRPr="00BA0D5A">
        <w:rPr>
          <w:rFonts w:asciiTheme="minorHAnsi" w:hAnsiTheme="minorHAnsi" w:cstheme="minorHAnsi"/>
        </w:rPr>
        <w:t xml:space="preserve"> </w:t>
      </w:r>
      <w:r w:rsidR="00CE4A6E" w:rsidRPr="00BA0D5A">
        <w:rPr>
          <w:rFonts w:asciiTheme="minorHAnsi" w:hAnsiTheme="minorHAnsi" w:cstheme="minorHAnsi"/>
        </w:rPr>
        <w:t>inocu</w:t>
      </w:r>
      <w:r w:rsidR="00CC3837" w:rsidRPr="00BA0D5A">
        <w:rPr>
          <w:rFonts w:asciiTheme="minorHAnsi" w:hAnsiTheme="minorHAnsi" w:cstheme="minorHAnsi"/>
        </w:rPr>
        <w:t xml:space="preserve">lum size </w:t>
      </w:r>
      <w:r w:rsidR="006B5FD2" w:rsidRPr="00BA0D5A">
        <w:rPr>
          <w:rFonts w:asciiTheme="minorHAnsi" w:hAnsiTheme="minorHAnsi" w:cstheme="minorHAnsi"/>
        </w:rPr>
        <w:t xml:space="preserve">of </w:t>
      </w:r>
      <w:r w:rsidR="00CC3837" w:rsidRPr="00BA0D5A">
        <w:rPr>
          <w:rFonts w:asciiTheme="minorHAnsi" w:hAnsiTheme="minorHAnsi" w:cstheme="minorHAnsi"/>
        </w:rPr>
        <w:t>between 1</w:t>
      </w:r>
      <w:r w:rsidR="00FE0FB4">
        <w:rPr>
          <w:rFonts w:asciiTheme="minorHAnsi" w:hAnsiTheme="minorHAnsi" w:cstheme="minorHAnsi"/>
        </w:rPr>
        <w:t>,</w:t>
      </w:r>
      <w:r w:rsidR="00CC3837" w:rsidRPr="00BA0D5A">
        <w:rPr>
          <w:rFonts w:asciiTheme="minorHAnsi" w:hAnsiTheme="minorHAnsi" w:cstheme="minorHAnsi"/>
        </w:rPr>
        <w:t>000</w:t>
      </w:r>
      <w:r w:rsidR="00FE0FB4" w:rsidRPr="00952B74">
        <w:rPr>
          <w:rFonts w:asciiTheme="minorHAnsi" w:hAnsiTheme="minorHAnsi" w:cstheme="minorHAnsi"/>
        </w:rPr>
        <w:t>–</w:t>
      </w:r>
      <w:r w:rsidR="00CC3837" w:rsidRPr="00BA0D5A">
        <w:rPr>
          <w:rFonts w:asciiTheme="minorHAnsi" w:hAnsiTheme="minorHAnsi" w:cstheme="minorHAnsi"/>
        </w:rPr>
        <w:t>5</w:t>
      </w:r>
      <w:r w:rsidR="00FE0FB4">
        <w:rPr>
          <w:rFonts w:asciiTheme="minorHAnsi" w:hAnsiTheme="minorHAnsi" w:cstheme="minorHAnsi"/>
        </w:rPr>
        <w:t>,</w:t>
      </w:r>
      <w:r w:rsidR="00CC3837" w:rsidRPr="00BA0D5A">
        <w:rPr>
          <w:rFonts w:asciiTheme="minorHAnsi" w:hAnsiTheme="minorHAnsi" w:cstheme="minorHAnsi"/>
        </w:rPr>
        <w:t>000 cells</w:t>
      </w:r>
      <w:r w:rsidR="002F0BDA" w:rsidRPr="00BA0D5A">
        <w:rPr>
          <w:rFonts w:asciiTheme="minorHAnsi" w:hAnsiTheme="minorHAnsi" w:cstheme="minorHAnsi"/>
        </w:rPr>
        <w:t xml:space="preserve"> per m</w:t>
      </w:r>
      <w:r w:rsidR="00FE0FB4">
        <w:rPr>
          <w:rFonts w:asciiTheme="minorHAnsi" w:hAnsiTheme="minorHAnsi" w:cstheme="minorHAnsi"/>
        </w:rPr>
        <w:t>L</w:t>
      </w:r>
      <w:r w:rsidR="00463731" w:rsidRPr="00BA0D5A">
        <w:rPr>
          <w:rFonts w:asciiTheme="minorHAnsi" w:hAnsiTheme="minorHAnsi" w:cstheme="minorHAnsi"/>
        </w:rPr>
        <w:t xml:space="preserve"> of </w:t>
      </w:r>
      <w:r w:rsidR="00B95685" w:rsidRPr="00BA0D5A">
        <w:rPr>
          <w:rFonts w:asciiTheme="minorHAnsi" w:hAnsiTheme="minorHAnsi" w:cstheme="minorHAnsi"/>
        </w:rPr>
        <w:t>DM with glucose</w:t>
      </w:r>
      <w:r w:rsidR="00463731" w:rsidRPr="00BA0D5A">
        <w:rPr>
          <w:rFonts w:asciiTheme="minorHAnsi" w:hAnsiTheme="minorHAnsi" w:cstheme="minorHAnsi"/>
        </w:rPr>
        <w:t xml:space="preserve">. </w:t>
      </w:r>
    </w:p>
    <w:p w14:paraId="76E9DF1A" w14:textId="77777777" w:rsidR="008570B1" w:rsidRPr="00BA0D5A" w:rsidRDefault="008570B1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46524AF4" w14:textId="3A3A1F46" w:rsidR="00F42FA8" w:rsidRPr="00EC414F" w:rsidRDefault="00E16941" w:rsidP="00FE69AF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highlight w:val="yellow"/>
        </w:rPr>
      </w:pPr>
      <w:r w:rsidRPr="00EC414F">
        <w:rPr>
          <w:rFonts w:asciiTheme="minorHAnsi" w:hAnsiTheme="minorHAnsi" w:cstheme="minorHAnsi"/>
          <w:highlight w:val="yellow"/>
        </w:rPr>
        <w:t>Prepare</w:t>
      </w:r>
      <w:r w:rsidR="00F42FA8" w:rsidRPr="00EC414F">
        <w:rPr>
          <w:rFonts w:asciiTheme="minorHAnsi" w:hAnsiTheme="minorHAnsi" w:cstheme="minorHAnsi"/>
          <w:highlight w:val="yellow"/>
        </w:rPr>
        <w:t xml:space="preserve"> </w:t>
      </w:r>
      <w:r w:rsidR="006335A2" w:rsidRPr="00EC414F">
        <w:rPr>
          <w:rFonts w:asciiTheme="minorHAnsi" w:hAnsiTheme="minorHAnsi" w:cstheme="minorHAnsi"/>
          <w:highlight w:val="yellow"/>
        </w:rPr>
        <w:t>parallel cultures</w:t>
      </w:r>
      <w:r w:rsidR="008F59C4" w:rsidRPr="00EC414F">
        <w:rPr>
          <w:rFonts w:asciiTheme="minorHAnsi" w:hAnsiTheme="minorHAnsi" w:cstheme="minorHAnsi"/>
          <w:highlight w:val="yellow"/>
        </w:rPr>
        <w:t xml:space="preserve">. </w:t>
      </w:r>
    </w:p>
    <w:p w14:paraId="62CE95B2" w14:textId="7260E611" w:rsidR="008570B1" w:rsidRPr="00BA0D5A" w:rsidRDefault="008570B1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0BDB6AC5" w14:textId="0856EDA2" w:rsidR="00EA0DC1" w:rsidRPr="00BA0D5A" w:rsidRDefault="00EA0DC1" w:rsidP="00FE69AF">
      <w:pPr>
        <w:pStyle w:val="ListParagraph"/>
        <w:ind w:left="0"/>
        <w:rPr>
          <w:rFonts w:asciiTheme="minorHAnsi" w:hAnsiTheme="minorHAnsi" w:cstheme="minorHAnsi"/>
        </w:rPr>
      </w:pPr>
      <w:r w:rsidRPr="00BA0D5A">
        <w:rPr>
          <w:rFonts w:asciiTheme="minorHAnsi" w:hAnsiTheme="minorHAnsi" w:cstheme="minorHAnsi"/>
        </w:rPr>
        <w:t>NOTE: This protocol is written for one 96 deep</w:t>
      </w:r>
      <w:r w:rsidR="009277A5">
        <w:rPr>
          <w:rFonts w:asciiTheme="minorHAnsi" w:hAnsiTheme="minorHAnsi" w:cstheme="minorHAnsi"/>
        </w:rPr>
        <w:t xml:space="preserve"> </w:t>
      </w:r>
      <w:r w:rsidRPr="00BA0D5A">
        <w:rPr>
          <w:rFonts w:asciiTheme="minorHAnsi" w:hAnsiTheme="minorHAnsi" w:cstheme="minorHAnsi"/>
        </w:rPr>
        <w:t xml:space="preserve">well plate, performing </w:t>
      </w:r>
      <w:r w:rsidR="00A97F26" w:rsidRPr="00A97F26">
        <w:rPr>
          <w:rFonts w:asciiTheme="minorHAnsi" w:hAnsiTheme="minorHAnsi" w:cstheme="minorHAnsi"/>
        </w:rPr>
        <w:t>five</w:t>
      </w:r>
      <w:r w:rsidRPr="00BA0D5A">
        <w:rPr>
          <w:rFonts w:asciiTheme="minorHAnsi" w:hAnsiTheme="minorHAnsi" w:cstheme="minorHAnsi"/>
        </w:rPr>
        <w:t xml:space="preserve"> fluctuation assays (the maximum reasonable number on one 96</w:t>
      </w:r>
      <w:r w:rsidR="009277A5">
        <w:rPr>
          <w:rFonts w:asciiTheme="minorHAnsi" w:hAnsiTheme="minorHAnsi" w:cstheme="minorHAnsi"/>
        </w:rPr>
        <w:t xml:space="preserve"> </w:t>
      </w:r>
      <w:r w:rsidRPr="00BA0D5A">
        <w:rPr>
          <w:rFonts w:asciiTheme="minorHAnsi" w:hAnsiTheme="minorHAnsi" w:cstheme="minorHAnsi"/>
        </w:rPr>
        <w:t>well plate</w:t>
      </w:r>
      <w:r w:rsidRPr="00952B74">
        <w:rPr>
          <w:rFonts w:asciiTheme="minorHAnsi" w:hAnsiTheme="minorHAnsi" w:cstheme="minorHAnsi"/>
        </w:rPr>
        <w:t>)</w:t>
      </w:r>
      <w:r w:rsidR="00A97F26">
        <w:rPr>
          <w:rFonts w:asciiTheme="minorHAnsi" w:hAnsiTheme="minorHAnsi" w:cstheme="minorHAnsi"/>
        </w:rPr>
        <w:t>,</w:t>
      </w:r>
      <w:r w:rsidRPr="00BA0D5A">
        <w:rPr>
          <w:rFonts w:asciiTheme="minorHAnsi" w:hAnsiTheme="minorHAnsi" w:cstheme="minorHAnsi"/>
        </w:rPr>
        <w:t xml:space="preserve"> using </w:t>
      </w:r>
      <w:r w:rsidR="00A97F26" w:rsidRPr="00A97F26">
        <w:rPr>
          <w:rFonts w:asciiTheme="minorHAnsi" w:hAnsiTheme="minorHAnsi" w:cstheme="minorHAnsi"/>
        </w:rPr>
        <w:t>three</w:t>
      </w:r>
      <w:r w:rsidRPr="00BA0D5A">
        <w:rPr>
          <w:rFonts w:asciiTheme="minorHAnsi" w:hAnsiTheme="minorHAnsi" w:cstheme="minorHAnsi"/>
        </w:rPr>
        <w:t xml:space="preserve"> environments. With experience, multiple deep-well plates may be run in parallel.</w:t>
      </w:r>
    </w:p>
    <w:p w14:paraId="0A6718E2" w14:textId="77777777" w:rsidR="00EA0DC1" w:rsidRPr="00BA0D5A" w:rsidRDefault="00EA0DC1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66AEEEFE" w14:textId="343254DD" w:rsidR="003E7F3C" w:rsidRPr="00EC414F" w:rsidRDefault="0007145E" w:rsidP="00FE69AF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highlight w:val="yellow"/>
        </w:rPr>
      </w:pPr>
      <w:r w:rsidRPr="00EC414F">
        <w:rPr>
          <w:rFonts w:asciiTheme="minorHAnsi" w:hAnsiTheme="minorHAnsi" w:cstheme="minorHAnsi"/>
          <w:highlight w:val="yellow"/>
        </w:rPr>
        <w:t>C</w:t>
      </w:r>
      <w:r w:rsidR="00EF4315" w:rsidRPr="00EC414F">
        <w:rPr>
          <w:rFonts w:asciiTheme="minorHAnsi" w:hAnsiTheme="minorHAnsi" w:cstheme="minorHAnsi"/>
          <w:highlight w:val="yellow"/>
        </w:rPr>
        <w:t>reate a</w:t>
      </w:r>
      <w:r w:rsidR="005407FE" w:rsidRPr="00EC414F">
        <w:rPr>
          <w:rFonts w:asciiTheme="minorHAnsi" w:hAnsiTheme="minorHAnsi" w:cstheme="minorHAnsi"/>
          <w:highlight w:val="yellow"/>
        </w:rPr>
        <w:t xml:space="preserve"> random</w:t>
      </w:r>
      <w:r w:rsidR="00EF4315" w:rsidRPr="00EC414F">
        <w:rPr>
          <w:rFonts w:asciiTheme="minorHAnsi" w:hAnsiTheme="minorHAnsi" w:cstheme="minorHAnsi"/>
          <w:highlight w:val="yellow"/>
        </w:rPr>
        <w:t xml:space="preserve"> layout of parallel cultures for one </w:t>
      </w:r>
      <w:r w:rsidR="00EF4315" w:rsidRPr="002A48CA">
        <w:rPr>
          <w:rFonts w:asciiTheme="minorHAnsi" w:hAnsiTheme="minorHAnsi" w:cstheme="minorHAnsi"/>
          <w:highlight w:val="yellow"/>
        </w:rPr>
        <w:t>96 deep</w:t>
      </w:r>
      <w:r w:rsidR="009277A5" w:rsidRPr="002A48CA">
        <w:rPr>
          <w:rFonts w:asciiTheme="minorHAnsi" w:hAnsiTheme="minorHAnsi" w:cstheme="minorHAnsi"/>
          <w:highlight w:val="yellow"/>
        </w:rPr>
        <w:t xml:space="preserve"> </w:t>
      </w:r>
      <w:r w:rsidR="00EF4315" w:rsidRPr="002A48CA">
        <w:rPr>
          <w:rFonts w:asciiTheme="minorHAnsi" w:hAnsiTheme="minorHAnsi" w:cstheme="minorHAnsi"/>
          <w:highlight w:val="yellow"/>
        </w:rPr>
        <w:t>well plate</w:t>
      </w:r>
      <w:r w:rsidR="009277A5" w:rsidRPr="002A48CA">
        <w:rPr>
          <w:rFonts w:asciiTheme="minorHAnsi" w:hAnsiTheme="minorHAnsi" w:cstheme="minorHAnsi"/>
          <w:highlight w:val="yellow"/>
        </w:rPr>
        <w:t>.</w:t>
      </w:r>
      <w:r w:rsidR="002A48CA">
        <w:rPr>
          <w:rFonts w:asciiTheme="minorHAnsi" w:hAnsiTheme="minorHAnsi" w:cstheme="minorHAnsi"/>
          <w:highlight w:val="yellow"/>
        </w:rPr>
        <w:t xml:space="preserve"> </w:t>
      </w:r>
      <w:r w:rsidR="008545E6" w:rsidRPr="002A48CA">
        <w:rPr>
          <w:rFonts w:asciiTheme="minorHAnsi" w:hAnsiTheme="minorHAnsi" w:cstheme="minorHAnsi"/>
          <w:highlight w:val="yellow"/>
        </w:rPr>
        <w:t>T</w:t>
      </w:r>
      <w:r w:rsidR="00880EA8" w:rsidRPr="002A48CA">
        <w:rPr>
          <w:rFonts w:asciiTheme="minorHAnsi" w:hAnsiTheme="minorHAnsi" w:cstheme="minorHAnsi"/>
          <w:highlight w:val="yellow"/>
        </w:rPr>
        <w:t>he</w:t>
      </w:r>
      <w:r w:rsidRPr="002A48CA">
        <w:rPr>
          <w:rFonts w:asciiTheme="minorHAnsi" w:hAnsiTheme="minorHAnsi" w:cstheme="minorHAnsi"/>
          <w:highlight w:val="yellow"/>
        </w:rPr>
        <w:t xml:space="preserve"> </w:t>
      </w:r>
      <w:r w:rsidR="001D4040" w:rsidRPr="00EC414F">
        <w:rPr>
          <w:rFonts w:asciiTheme="minorHAnsi" w:hAnsiTheme="minorHAnsi" w:cstheme="minorHAnsi"/>
          <w:b/>
          <w:bCs/>
          <w:highlight w:val="yellow"/>
        </w:rPr>
        <w:t>S</w:t>
      </w:r>
      <w:r w:rsidRPr="00EC414F">
        <w:rPr>
          <w:rFonts w:asciiTheme="minorHAnsi" w:hAnsiTheme="minorHAnsi" w:cstheme="minorHAnsi"/>
          <w:b/>
          <w:bCs/>
          <w:highlight w:val="yellow"/>
        </w:rPr>
        <w:t xml:space="preserve">upplementary R </w:t>
      </w:r>
      <w:r w:rsidR="001F27B7" w:rsidRPr="00EC414F">
        <w:rPr>
          <w:rFonts w:asciiTheme="minorHAnsi" w:hAnsiTheme="minorHAnsi" w:cstheme="minorHAnsi"/>
          <w:b/>
          <w:bCs/>
          <w:highlight w:val="yellow"/>
        </w:rPr>
        <w:t>script</w:t>
      </w:r>
      <w:r w:rsidRPr="00EC414F">
        <w:rPr>
          <w:rFonts w:asciiTheme="minorHAnsi" w:hAnsiTheme="minorHAnsi" w:cstheme="minorHAnsi"/>
          <w:b/>
          <w:bCs/>
          <w:highlight w:val="yellow"/>
        </w:rPr>
        <w:t xml:space="preserve"> </w:t>
      </w:r>
      <w:proofErr w:type="spellStart"/>
      <w:r w:rsidRPr="00EC414F">
        <w:rPr>
          <w:rFonts w:asciiTheme="minorHAnsi" w:hAnsiTheme="minorHAnsi" w:cstheme="minorHAnsi"/>
          <w:b/>
          <w:bCs/>
          <w:highlight w:val="yellow"/>
        </w:rPr>
        <w:t>LayoutGenerator.R</w:t>
      </w:r>
      <w:proofErr w:type="spellEnd"/>
      <w:r w:rsidR="00D84A35" w:rsidRPr="00EC414F">
        <w:rPr>
          <w:rFonts w:asciiTheme="minorHAnsi" w:hAnsiTheme="minorHAnsi" w:cstheme="minorHAnsi"/>
          <w:highlight w:val="yellow"/>
        </w:rPr>
        <w:t xml:space="preserve"> (see the layout in </w:t>
      </w:r>
      <w:r w:rsidR="00D84A35" w:rsidRPr="00EC414F">
        <w:rPr>
          <w:rFonts w:asciiTheme="minorHAnsi" w:hAnsiTheme="minorHAnsi" w:cstheme="minorHAnsi"/>
          <w:b/>
          <w:bCs/>
          <w:highlight w:val="yellow"/>
        </w:rPr>
        <w:t>Fig</w:t>
      </w:r>
      <w:r w:rsidR="001D4040" w:rsidRPr="00EC414F">
        <w:rPr>
          <w:rFonts w:asciiTheme="minorHAnsi" w:hAnsiTheme="minorHAnsi" w:cstheme="minorHAnsi"/>
          <w:b/>
          <w:bCs/>
          <w:highlight w:val="yellow"/>
        </w:rPr>
        <w:t>ure</w:t>
      </w:r>
      <w:r w:rsidR="00D84A35" w:rsidRPr="00EC414F">
        <w:rPr>
          <w:rFonts w:asciiTheme="minorHAnsi" w:hAnsiTheme="minorHAnsi" w:cstheme="minorHAnsi"/>
          <w:b/>
          <w:bCs/>
          <w:highlight w:val="yellow"/>
        </w:rPr>
        <w:t xml:space="preserve"> 1</w:t>
      </w:r>
      <w:r w:rsidR="008E6D67" w:rsidRPr="00EC414F">
        <w:rPr>
          <w:rFonts w:asciiTheme="minorHAnsi" w:hAnsiTheme="minorHAnsi" w:cstheme="minorHAnsi"/>
          <w:b/>
          <w:bCs/>
          <w:highlight w:val="yellow"/>
        </w:rPr>
        <w:t>B</w:t>
      </w:r>
      <w:r w:rsidR="00D84A35" w:rsidRPr="00EC414F">
        <w:rPr>
          <w:rFonts w:asciiTheme="minorHAnsi" w:hAnsiTheme="minorHAnsi" w:cstheme="minorHAnsi"/>
          <w:highlight w:val="yellow"/>
        </w:rPr>
        <w:t>)</w:t>
      </w:r>
      <w:r w:rsidR="008545E6">
        <w:rPr>
          <w:rFonts w:asciiTheme="minorHAnsi" w:hAnsiTheme="minorHAnsi" w:cstheme="minorHAnsi"/>
          <w:highlight w:val="yellow"/>
        </w:rPr>
        <w:t xml:space="preserve"> can be used for this</w:t>
      </w:r>
      <w:r w:rsidR="00EF4315" w:rsidRPr="00EC414F">
        <w:rPr>
          <w:rFonts w:asciiTheme="minorHAnsi" w:hAnsiTheme="minorHAnsi" w:cstheme="minorHAnsi"/>
          <w:highlight w:val="yellow"/>
        </w:rPr>
        <w:t xml:space="preserve">. </w:t>
      </w:r>
      <w:r w:rsidR="002E6F35" w:rsidRPr="00EC414F">
        <w:rPr>
          <w:rFonts w:asciiTheme="minorHAnsi" w:hAnsiTheme="minorHAnsi" w:cstheme="minorHAnsi"/>
          <w:highlight w:val="yellow"/>
        </w:rPr>
        <w:t>Position</w:t>
      </w:r>
      <w:r w:rsidR="00F24A1A" w:rsidRPr="00EC414F">
        <w:rPr>
          <w:rFonts w:asciiTheme="minorHAnsi" w:hAnsiTheme="minorHAnsi" w:cstheme="minorHAnsi"/>
          <w:highlight w:val="yellow"/>
        </w:rPr>
        <w:t xml:space="preserve"> </w:t>
      </w:r>
      <w:r w:rsidR="002E6F35" w:rsidRPr="00EC414F">
        <w:rPr>
          <w:rFonts w:asciiTheme="minorHAnsi" w:hAnsiTheme="minorHAnsi" w:cstheme="minorHAnsi"/>
          <w:highlight w:val="yellow"/>
        </w:rPr>
        <w:t xml:space="preserve">each </w:t>
      </w:r>
      <w:r w:rsidR="00F24A1A" w:rsidRPr="00EC414F">
        <w:rPr>
          <w:rFonts w:asciiTheme="minorHAnsi" w:hAnsiTheme="minorHAnsi" w:cstheme="minorHAnsi"/>
          <w:highlight w:val="yellow"/>
        </w:rPr>
        <w:t xml:space="preserve">parallel culture on the 96 </w:t>
      </w:r>
      <w:r w:rsidR="00F24A1A" w:rsidRPr="007F3EA2">
        <w:rPr>
          <w:rFonts w:asciiTheme="minorHAnsi" w:hAnsiTheme="minorHAnsi" w:cstheme="minorHAnsi"/>
          <w:highlight w:val="yellow"/>
        </w:rPr>
        <w:t>deep</w:t>
      </w:r>
      <w:r w:rsidR="009277A5" w:rsidRPr="007F3EA2">
        <w:rPr>
          <w:rFonts w:asciiTheme="minorHAnsi" w:hAnsiTheme="minorHAnsi" w:cstheme="minorHAnsi"/>
          <w:highlight w:val="yellow"/>
        </w:rPr>
        <w:t xml:space="preserve"> </w:t>
      </w:r>
      <w:r w:rsidR="00F24A1A" w:rsidRPr="007F3EA2">
        <w:rPr>
          <w:rFonts w:asciiTheme="minorHAnsi" w:hAnsiTheme="minorHAnsi" w:cstheme="minorHAnsi"/>
          <w:highlight w:val="yellow"/>
        </w:rPr>
        <w:t>well plate</w:t>
      </w:r>
      <w:r w:rsidR="002E6F35" w:rsidRPr="007F3EA2">
        <w:rPr>
          <w:rFonts w:asciiTheme="minorHAnsi" w:hAnsiTheme="minorHAnsi" w:cstheme="minorHAnsi"/>
          <w:highlight w:val="yellow"/>
        </w:rPr>
        <w:t xml:space="preserve"> </w:t>
      </w:r>
      <w:r w:rsidR="005407FE" w:rsidRPr="00EC414F">
        <w:rPr>
          <w:rFonts w:asciiTheme="minorHAnsi" w:hAnsiTheme="minorHAnsi" w:cstheme="minorHAnsi"/>
          <w:highlight w:val="yellow"/>
        </w:rPr>
        <w:t>according to the layout</w:t>
      </w:r>
      <w:r w:rsidR="002E6F35" w:rsidRPr="00EC414F">
        <w:rPr>
          <w:rFonts w:asciiTheme="minorHAnsi" w:hAnsiTheme="minorHAnsi" w:cstheme="minorHAnsi"/>
          <w:highlight w:val="yellow"/>
        </w:rPr>
        <w:t xml:space="preserve">. </w:t>
      </w:r>
    </w:p>
    <w:p w14:paraId="0AFF8DF2" w14:textId="505335DA" w:rsidR="008570B1" w:rsidRPr="00BA0D5A" w:rsidRDefault="008570B1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2345C31D" w14:textId="5A634840" w:rsidR="00842538" w:rsidRPr="00BA0D5A" w:rsidRDefault="00842538" w:rsidP="00FE69AF">
      <w:pPr>
        <w:pStyle w:val="ListParagraph"/>
        <w:ind w:left="0"/>
        <w:rPr>
          <w:rFonts w:asciiTheme="minorHAnsi" w:hAnsiTheme="minorHAnsi" w:cstheme="minorHAnsi"/>
        </w:rPr>
      </w:pPr>
      <w:r w:rsidRPr="00BA0D5A">
        <w:rPr>
          <w:rFonts w:asciiTheme="minorHAnsi" w:hAnsiTheme="minorHAnsi" w:cstheme="minorHAnsi"/>
        </w:rPr>
        <w:t xml:space="preserve">NOTE: Running the </w:t>
      </w:r>
      <w:proofErr w:type="spellStart"/>
      <w:r w:rsidRPr="00BA0D5A">
        <w:rPr>
          <w:rFonts w:asciiTheme="minorHAnsi" w:hAnsiTheme="minorHAnsi" w:cstheme="minorHAnsi"/>
        </w:rPr>
        <w:t>LayoutGenerator.R</w:t>
      </w:r>
      <w:proofErr w:type="spellEnd"/>
      <w:r w:rsidRPr="00BA0D5A">
        <w:rPr>
          <w:rFonts w:asciiTheme="minorHAnsi" w:hAnsiTheme="minorHAnsi" w:cstheme="minorHAnsi"/>
        </w:rPr>
        <w:t xml:space="preserve"> will ensure that the </w:t>
      </w:r>
      <w:r w:rsidR="00294C7C" w:rsidRPr="00BA0D5A">
        <w:rPr>
          <w:rFonts w:asciiTheme="minorHAnsi" w:hAnsiTheme="minorHAnsi" w:cstheme="minorHAnsi"/>
        </w:rPr>
        <w:t>first</w:t>
      </w:r>
      <w:r w:rsidRPr="00BA0D5A">
        <w:rPr>
          <w:rFonts w:asciiTheme="minorHAnsi" w:hAnsiTheme="minorHAnsi" w:cstheme="minorHAnsi"/>
        </w:rPr>
        <w:t xml:space="preserve"> assay has 20 parallel cultures, and that the second, third, fourth</w:t>
      </w:r>
      <w:r w:rsidR="009277A5">
        <w:rPr>
          <w:rFonts w:asciiTheme="minorHAnsi" w:hAnsiTheme="minorHAnsi" w:cstheme="minorHAnsi"/>
        </w:rPr>
        <w:t>,</w:t>
      </w:r>
      <w:r w:rsidRPr="00BA0D5A">
        <w:rPr>
          <w:rFonts w:asciiTheme="minorHAnsi" w:hAnsiTheme="minorHAnsi" w:cstheme="minorHAnsi"/>
        </w:rPr>
        <w:t xml:space="preserve"> and fifth assays</w:t>
      </w:r>
      <w:r w:rsidR="00706B72" w:rsidRPr="00BA0D5A">
        <w:rPr>
          <w:rFonts w:asciiTheme="minorHAnsi" w:hAnsiTheme="minorHAnsi" w:cstheme="minorHAnsi"/>
        </w:rPr>
        <w:t xml:space="preserve"> </w:t>
      </w:r>
      <w:r w:rsidRPr="00BA0D5A">
        <w:rPr>
          <w:rFonts w:asciiTheme="minorHAnsi" w:hAnsiTheme="minorHAnsi" w:cstheme="minorHAnsi"/>
        </w:rPr>
        <w:t>have 19 parallel cultures each.</w:t>
      </w:r>
    </w:p>
    <w:p w14:paraId="4DB7CFF6" w14:textId="0C6CBEAF" w:rsidR="00842538" w:rsidRPr="00BA0D5A" w:rsidRDefault="00842538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1FC2D7E6" w14:textId="03D0D4A6" w:rsidR="00882BBE" w:rsidRPr="00EC414F" w:rsidRDefault="003E7680" w:rsidP="00FE69AF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highlight w:val="yellow"/>
        </w:rPr>
      </w:pPr>
      <w:r w:rsidRPr="00EC414F">
        <w:rPr>
          <w:rFonts w:asciiTheme="minorHAnsi" w:hAnsiTheme="minorHAnsi" w:cstheme="minorHAnsi"/>
          <w:highlight w:val="yellow"/>
        </w:rPr>
        <w:t>Transfer</w:t>
      </w:r>
      <w:r w:rsidR="00A4239D" w:rsidRPr="00EC414F">
        <w:rPr>
          <w:rFonts w:asciiTheme="minorHAnsi" w:hAnsiTheme="minorHAnsi" w:cstheme="minorHAnsi"/>
          <w:highlight w:val="yellow"/>
        </w:rPr>
        <w:t xml:space="preserve"> </w:t>
      </w:r>
      <w:r w:rsidR="00AE6DD6" w:rsidRPr="00EC414F">
        <w:rPr>
          <w:rFonts w:asciiTheme="minorHAnsi" w:hAnsiTheme="minorHAnsi" w:cstheme="minorHAnsi"/>
          <w:highlight w:val="yellow"/>
        </w:rPr>
        <w:t>1 m</w:t>
      </w:r>
      <w:r w:rsidR="00FE0FB4" w:rsidRPr="00EC414F">
        <w:rPr>
          <w:rFonts w:asciiTheme="minorHAnsi" w:hAnsiTheme="minorHAnsi" w:cstheme="minorHAnsi"/>
          <w:highlight w:val="yellow"/>
        </w:rPr>
        <w:t>L</w:t>
      </w:r>
      <w:r w:rsidR="00E16941" w:rsidRPr="00EC414F">
        <w:rPr>
          <w:rFonts w:asciiTheme="minorHAnsi" w:hAnsiTheme="minorHAnsi" w:cstheme="minorHAnsi"/>
          <w:highlight w:val="yellow"/>
        </w:rPr>
        <w:t xml:space="preserve"> of </w:t>
      </w:r>
      <w:r w:rsidRPr="00EC414F">
        <w:rPr>
          <w:rFonts w:asciiTheme="minorHAnsi" w:hAnsiTheme="minorHAnsi" w:cstheme="minorHAnsi"/>
          <w:highlight w:val="yellow"/>
        </w:rPr>
        <w:t xml:space="preserve">inoculated </w:t>
      </w:r>
      <w:r w:rsidR="00E571A3" w:rsidRPr="00EC414F">
        <w:rPr>
          <w:rFonts w:asciiTheme="minorHAnsi" w:hAnsiTheme="minorHAnsi" w:cstheme="minorHAnsi"/>
          <w:highlight w:val="yellow"/>
        </w:rPr>
        <w:t xml:space="preserve">media </w:t>
      </w:r>
      <w:r w:rsidRPr="00EC414F">
        <w:rPr>
          <w:rFonts w:asciiTheme="minorHAnsi" w:hAnsiTheme="minorHAnsi" w:cstheme="minorHAnsi"/>
          <w:highlight w:val="yellow"/>
        </w:rPr>
        <w:t xml:space="preserve">into </w:t>
      </w:r>
      <w:r w:rsidR="00103990" w:rsidRPr="00EC414F">
        <w:rPr>
          <w:rFonts w:asciiTheme="minorHAnsi" w:hAnsiTheme="minorHAnsi" w:cstheme="minorHAnsi"/>
          <w:highlight w:val="yellow"/>
        </w:rPr>
        <w:t xml:space="preserve">each </w:t>
      </w:r>
      <w:r w:rsidR="00E16941" w:rsidRPr="00EC414F">
        <w:rPr>
          <w:rFonts w:asciiTheme="minorHAnsi" w:hAnsiTheme="minorHAnsi" w:cstheme="minorHAnsi"/>
          <w:highlight w:val="yellow"/>
        </w:rPr>
        <w:t>well</w:t>
      </w:r>
      <w:r w:rsidR="00A4239D" w:rsidRPr="00EC414F">
        <w:rPr>
          <w:rFonts w:asciiTheme="minorHAnsi" w:hAnsiTheme="minorHAnsi" w:cstheme="minorHAnsi"/>
          <w:highlight w:val="yellow"/>
        </w:rPr>
        <w:t xml:space="preserve"> </w:t>
      </w:r>
      <w:r w:rsidR="00E16941" w:rsidRPr="00EC414F">
        <w:rPr>
          <w:rFonts w:asciiTheme="minorHAnsi" w:hAnsiTheme="minorHAnsi" w:cstheme="minorHAnsi"/>
          <w:highlight w:val="yellow"/>
        </w:rPr>
        <w:t xml:space="preserve">of a </w:t>
      </w:r>
      <w:r w:rsidR="00E16941" w:rsidRPr="002A48CA">
        <w:rPr>
          <w:rFonts w:asciiTheme="minorHAnsi" w:hAnsiTheme="minorHAnsi" w:cstheme="minorHAnsi"/>
          <w:highlight w:val="yellow"/>
        </w:rPr>
        <w:t xml:space="preserve">96 </w:t>
      </w:r>
      <w:r w:rsidR="00A4239D" w:rsidRPr="002A48CA">
        <w:rPr>
          <w:rFonts w:asciiTheme="minorHAnsi" w:hAnsiTheme="minorHAnsi" w:cstheme="minorHAnsi"/>
          <w:highlight w:val="yellow"/>
        </w:rPr>
        <w:t>deep</w:t>
      </w:r>
      <w:r w:rsidR="009277A5" w:rsidRPr="002A48CA">
        <w:rPr>
          <w:rFonts w:asciiTheme="minorHAnsi" w:hAnsiTheme="minorHAnsi" w:cstheme="minorHAnsi"/>
          <w:highlight w:val="yellow"/>
        </w:rPr>
        <w:t xml:space="preserve"> </w:t>
      </w:r>
      <w:r w:rsidR="00A4239D" w:rsidRPr="002A48CA">
        <w:rPr>
          <w:rFonts w:asciiTheme="minorHAnsi" w:hAnsiTheme="minorHAnsi" w:cstheme="minorHAnsi"/>
          <w:highlight w:val="yellow"/>
        </w:rPr>
        <w:t xml:space="preserve">well </w:t>
      </w:r>
      <w:r w:rsidR="00A4239D" w:rsidRPr="00EC414F">
        <w:rPr>
          <w:rFonts w:asciiTheme="minorHAnsi" w:hAnsiTheme="minorHAnsi" w:cstheme="minorHAnsi"/>
          <w:highlight w:val="yellow"/>
        </w:rPr>
        <w:t xml:space="preserve">plate </w:t>
      </w:r>
      <w:r w:rsidR="00E16941" w:rsidRPr="00EC414F">
        <w:rPr>
          <w:rFonts w:asciiTheme="minorHAnsi" w:hAnsiTheme="minorHAnsi" w:cstheme="minorHAnsi"/>
          <w:highlight w:val="yellow"/>
        </w:rPr>
        <w:t xml:space="preserve">according to </w:t>
      </w:r>
      <w:r w:rsidR="00A4239D" w:rsidRPr="00EC414F">
        <w:rPr>
          <w:rFonts w:asciiTheme="minorHAnsi" w:hAnsiTheme="minorHAnsi" w:cstheme="minorHAnsi"/>
          <w:highlight w:val="yellow"/>
        </w:rPr>
        <w:t xml:space="preserve">the </w:t>
      </w:r>
      <w:r w:rsidR="00E16941" w:rsidRPr="00EC414F">
        <w:rPr>
          <w:rFonts w:asciiTheme="minorHAnsi" w:hAnsiTheme="minorHAnsi" w:cstheme="minorHAnsi"/>
          <w:highlight w:val="yellow"/>
        </w:rPr>
        <w:t xml:space="preserve">randomized </w:t>
      </w:r>
      <w:r w:rsidR="00A4239D" w:rsidRPr="00EC414F">
        <w:rPr>
          <w:rFonts w:asciiTheme="minorHAnsi" w:hAnsiTheme="minorHAnsi" w:cstheme="minorHAnsi"/>
          <w:highlight w:val="yellow"/>
        </w:rPr>
        <w:t xml:space="preserve">layout. </w:t>
      </w:r>
    </w:p>
    <w:p w14:paraId="573D4B9B" w14:textId="5571CA9D" w:rsidR="008570B1" w:rsidRPr="00BA0D5A" w:rsidRDefault="008570B1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36FE7B7F" w14:textId="7D7A929B" w:rsidR="00B27035" w:rsidRPr="00BA0D5A" w:rsidRDefault="00882BBE" w:rsidP="00FE69AF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EC414F">
        <w:rPr>
          <w:rFonts w:asciiTheme="minorHAnsi" w:hAnsiTheme="minorHAnsi" w:cstheme="minorHAnsi"/>
          <w:highlight w:val="yellow"/>
        </w:rPr>
        <w:t>F</w:t>
      </w:r>
      <w:r w:rsidR="00272393" w:rsidRPr="00EC414F">
        <w:rPr>
          <w:rFonts w:asciiTheme="minorHAnsi" w:hAnsiTheme="minorHAnsi" w:cstheme="minorHAnsi"/>
          <w:highlight w:val="yellow"/>
        </w:rPr>
        <w:t xml:space="preserve">ix the </w:t>
      </w:r>
      <w:r w:rsidR="00272393" w:rsidRPr="002A48CA">
        <w:rPr>
          <w:rFonts w:asciiTheme="minorHAnsi" w:hAnsiTheme="minorHAnsi" w:cstheme="minorHAnsi"/>
          <w:highlight w:val="yellow"/>
        </w:rPr>
        <w:t>lid of the deep</w:t>
      </w:r>
      <w:r w:rsidR="009277A5" w:rsidRPr="002A48CA">
        <w:rPr>
          <w:rFonts w:asciiTheme="minorHAnsi" w:hAnsiTheme="minorHAnsi" w:cstheme="minorHAnsi"/>
          <w:highlight w:val="yellow"/>
        </w:rPr>
        <w:t xml:space="preserve"> </w:t>
      </w:r>
      <w:r w:rsidR="00272393" w:rsidRPr="002A48CA">
        <w:rPr>
          <w:rFonts w:asciiTheme="minorHAnsi" w:hAnsiTheme="minorHAnsi" w:cstheme="minorHAnsi"/>
          <w:highlight w:val="yellow"/>
        </w:rPr>
        <w:t xml:space="preserve">well plate with </w:t>
      </w:r>
      <w:r w:rsidR="00272393" w:rsidRPr="00EC414F">
        <w:rPr>
          <w:rFonts w:asciiTheme="minorHAnsi" w:hAnsiTheme="minorHAnsi" w:cstheme="minorHAnsi"/>
          <w:highlight w:val="yellow"/>
        </w:rPr>
        <w:t>the tape. Do not fix the lid tightly</w:t>
      </w:r>
      <w:r w:rsidR="00B27035" w:rsidRPr="00EC414F">
        <w:rPr>
          <w:rFonts w:asciiTheme="minorHAnsi" w:hAnsiTheme="minorHAnsi" w:cstheme="minorHAnsi"/>
          <w:highlight w:val="yellow"/>
        </w:rPr>
        <w:t xml:space="preserve">, </w:t>
      </w:r>
      <w:r w:rsidR="00B27035" w:rsidRPr="00BA0D5A">
        <w:rPr>
          <w:rFonts w:asciiTheme="minorHAnsi" w:hAnsiTheme="minorHAnsi" w:cstheme="minorHAnsi"/>
        </w:rPr>
        <w:t xml:space="preserve">because </w:t>
      </w:r>
      <w:r w:rsidR="00FE0FB4">
        <w:rPr>
          <w:rFonts w:asciiTheme="minorHAnsi" w:hAnsiTheme="minorHAnsi" w:cstheme="minorHAnsi"/>
        </w:rPr>
        <w:t xml:space="preserve">the </w:t>
      </w:r>
      <w:r w:rsidR="00B27035" w:rsidRPr="00BA0D5A">
        <w:rPr>
          <w:rFonts w:asciiTheme="minorHAnsi" w:hAnsiTheme="minorHAnsi" w:cstheme="minorHAnsi"/>
        </w:rPr>
        <w:t xml:space="preserve">culture growth is sensitive to the amount of aeration. </w:t>
      </w:r>
    </w:p>
    <w:p w14:paraId="7465C313" w14:textId="77777777" w:rsidR="00B27035" w:rsidRPr="00EC414F" w:rsidRDefault="00B27035" w:rsidP="00FE69AF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54C3ABFA" w14:textId="75DD3322" w:rsidR="0046402F" w:rsidRPr="002A48CA" w:rsidRDefault="00272393" w:rsidP="00FE69AF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highlight w:val="yellow"/>
        </w:rPr>
      </w:pPr>
      <w:r w:rsidRPr="002A48CA">
        <w:rPr>
          <w:rFonts w:asciiTheme="minorHAnsi" w:hAnsiTheme="minorHAnsi" w:cstheme="minorHAnsi"/>
          <w:highlight w:val="yellow"/>
        </w:rPr>
        <w:t xml:space="preserve">Weigh the entire plate with the lid and the </w:t>
      </w:r>
      <w:r w:rsidR="002A48CA" w:rsidRPr="002A48CA">
        <w:rPr>
          <w:rFonts w:asciiTheme="minorHAnsi" w:hAnsiTheme="minorHAnsi" w:cstheme="minorHAnsi"/>
          <w:highlight w:val="yellow"/>
        </w:rPr>
        <w:t>tape and</w:t>
      </w:r>
      <w:r w:rsidR="005C4459" w:rsidRPr="002A48CA">
        <w:rPr>
          <w:rFonts w:asciiTheme="minorHAnsi" w:hAnsiTheme="minorHAnsi" w:cstheme="minorHAnsi"/>
          <w:highlight w:val="yellow"/>
        </w:rPr>
        <w:t xml:space="preserve"> shake the plate at 250 rpm for 24 h</w:t>
      </w:r>
      <w:r w:rsidR="009277A5" w:rsidRPr="002A48CA">
        <w:rPr>
          <w:rFonts w:asciiTheme="minorHAnsi" w:hAnsiTheme="minorHAnsi" w:cstheme="minorHAnsi"/>
          <w:highlight w:val="yellow"/>
        </w:rPr>
        <w:t xml:space="preserve"> at 37 °C</w:t>
      </w:r>
      <w:r w:rsidR="005C4459" w:rsidRPr="002A48CA">
        <w:rPr>
          <w:rFonts w:asciiTheme="minorHAnsi" w:hAnsiTheme="minorHAnsi" w:cstheme="minorHAnsi"/>
          <w:highlight w:val="yellow"/>
        </w:rPr>
        <w:t xml:space="preserve">. </w:t>
      </w:r>
      <w:r w:rsidR="004840A9" w:rsidRPr="002A48CA">
        <w:rPr>
          <w:rFonts w:asciiTheme="minorHAnsi" w:hAnsiTheme="minorHAnsi" w:cstheme="minorHAnsi"/>
          <w:highlight w:val="yellow"/>
        </w:rPr>
        <w:t>Place 2 L of distilled water in the incubator t</w:t>
      </w:r>
      <w:r w:rsidR="00D11B87" w:rsidRPr="002A48CA">
        <w:rPr>
          <w:rFonts w:asciiTheme="minorHAnsi" w:hAnsiTheme="minorHAnsi" w:cstheme="minorHAnsi"/>
          <w:highlight w:val="yellow"/>
        </w:rPr>
        <w:t xml:space="preserve">o stabilize the amount of evaporation </w:t>
      </w:r>
      <w:r w:rsidR="00036550" w:rsidRPr="002A48CA">
        <w:rPr>
          <w:rFonts w:asciiTheme="minorHAnsi" w:hAnsiTheme="minorHAnsi" w:cstheme="minorHAnsi"/>
          <w:highlight w:val="yellow"/>
        </w:rPr>
        <w:t>among experimental sets</w:t>
      </w:r>
      <w:r w:rsidR="00EA0DC1" w:rsidRPr="002A48CA">
        <w:rPr>
          <w:rFonts w:asciiTheme="minorHAnsi" w:hAnsiTheme="minorHAnsi" w:cstheme="minorHAnsi"/>
          <w:highlight w:val="yellow"/>
        </w:rPr>
        <w:t xml:space="preserve">. </w:t>
      </w:r>
    </w:p>
    <w:p w14:paraId="364FCEFA" w14:textId="77777777" w:rsidR="003718A4" w:rsidRPr="00BA0D5A" w:rsidRDefault="003718A4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2B93081A" w14:textId="2EC7D4D0" w:rsidR="00A4239D" w:rsidRPr="00BA0D5A" w:rsidRDefault="00A4239D" w:rsidP="00FE69AF">
      <w:pPr>
        <w:pStyle w:val="ListParagraph"/>
        <w:numPr>
          <w:ilvl w:val="1"/>
          <w:numId w:val="29"/>
        </w:numPr>
        <w:rPr>
          <w:rFonts w:asciiTheme="minorHAnsi" w:hAnsiTheme="minorHAnsi" w:cstheme="minorHAnsi"/>
        </w:rPr>
      </w:pPr>
      <w:r w:rsidRPr="00EC414F">
        <w:rPr>
          <w:rFonts w:asciiTheme="minorHAnsi" w:hAnsiTheme="minorHAnsi" w:cstheme="minorHAnsi"/>
          <w:highlight w:val="yellow"/>
        </w:rPr>
        <w:t xml:space="preserve">Determine </w:t>
      </w:r>
      <w:r w:rsidR="00C2273C" w:rsidRPr="00EC414F">
        <w:rPr>
          <w:rFonts w:asciiTheme="minorHAnsi" w:hAnsiTheme="minorHAnsi" w:cstheme="minorHAnsi"/>
          <w:highlight w:val="yellow"/>
        </w:rPr>
        <w:t>the</w:t>
      </w:r>
      <w:r w:rsidRPr="00EC414F">
        <w:rPr>
          <w:rFonts w:asciiTheme="minorHAnsi" w:hAnsiTheme="minorHAnsi" w:cstheme="minorHAnsi"/>
          <w:highlight w:val="yellow"/>
        </w:rPr>
        <w:t xml:space="preserve"> </w:t>
      </w:r>
      <w:r w:rsidRPr="002A48CA">
        <w:rPr>
          <w:rFonts w:asciiTheme="minorHAnsi" w:hAnsiTheme="minorHAnsi" w:cstheme="minorHAnsi"/>
          <w:highlight w:val="yellow"/>
        </w:rPr>
        <w:t xml:space="preserve">inoculum </w:t>
      </w:r>
      <w:r w:rsidR="00C2273C" w:rsidRPr="002A48CA">
        <w:rPr>
          <w:rFonts w:asciiTheme="minorHAnsi" w:hAnsiTheme="minorHAnsi" w:cstheme="minorHAnsi"/>
          <w:highlight w:val="yellow"/>
        </w:rPr>
        <w:t xml:space="preserve">size </w:t>
      </w:r>
      <w:r w:rsidRPr="002A48CA">
        <w:rPr>
          <w:rFonts w:asciiTheme="minorHAnsi" w:hAnsiTheme="minorHAnsi" w:cstheme="minorHAnsi"/>
          <w:highlight w:val="yellow"/>
        </w:rPr>
        <w:t>by plating 10 µ</w:t>
      </w:r>
      <w:r w:rsidR="00FE0FB4" w:rsidRPr="002A48CA">
        <w:rPr>
          <w:rFonts w:asciiTheme="minorHAnsi" w:hAnsiTheme="minorHAnsi" w:cstheme="minorHAnsi"/>
          <w:highlight w:val="yellow"/>
        </w:rPr>
        <w:t>L</w:t>
      </w:r>
      <w:r w:rsidRPr="002A48CA">
        <w:rPr>
          <w:rFonts w:asciiTheme="minorHAnsi" w:hAnsiTheme="minorHAnsi" w:cstheme="minorHAnsi"/>
          <w:highlight w:val="yellow"/>
        </w:rPr>
        <w:t xml:space="preserve"> of </w:t>
      </w:r>
      <w:r w:rsidR="00AD3D60" w:rsidRPr="002A48CA">
        <w:rPr>
          <w:rFonts w:asciiTheme="minorHAnsi" w:hAnsiTheme="minorHAnsi" w:cstheme="minorHAnsi"/>
          <w:highlight w:val="yellow"/>
        </w:rPr>
        <w:t xml:space="preserve">each of </w:t>
      </w:r>
      <w:r w:rsidRPr="002A48CA">
        <w:rPr>
          <w:rFonts w:asciiTheme="minorHAnsi" w:hAnsiTheme="minorHAnsi" w:cstheme="minorHAnsi"/>
          <w:highlight w:val="yellow"/>
        </w:rPr>
        <w:t xml:space="preserve">the </w:t>
      </w:r>
      <w:r w:rsidR="00246CA6" w:rsidRPr="002A48CA">
        <w:rPr>
          <w:rFonts w:asciiTheme="minorHAnsi" w:hAnsiTheme="minorHAnsi" w:cstheme="minorHAnsi"/>
          <w:highlight w:val="yellow"/>
        </w:rPr>
        <w:t xml:space="preserve">inoculated </w:t>
      </w:r>
      <w:r w:rsidR="00E571A3" w:rsidRPr="002A48CA">
        <w:rPr>
          <w:rFonts w:asciiTheme="minorHAnsi" w:hAnsiTheme="minorHAnsi" w:cstheme="minorHAnsi"/>
          <w:highlight w:val="yellow"/>
        </w:rPr>
        <w:t>medi</w:t>
      </w:r>
      <w:r w:rsidR="009277A5" w:rsidRPr="002A48CA">
        <w:rPr>
          <w:rFonts w:asciiTheme="minorHAnsi" w:hAnsiTheme="minorHAnsi" w:cstheme="minorHAnsi"/>
          <w:highlight w:val="yellow"/>
        </w:rPr>
        <w:t>a</w:t>
      </w:r>
      <w:r w:rsidR="00E571A3" w:rsidRPr="002A48CA">
        <w:rPr>
          <w:rFonts w:asciiTheme="minorHAnsi" w:hAnsiTheme="minorHAnsi" w:cstheme="minorHAnsi"/>
          <w:highlight w:val="yellow"/>
        </w:rPr>
        <w:t xml:space="preserve"> </w:t>
      </w:r>
      <w:r w:rsidRPr="002A48CA">
        <w:rPr>
          <w:rFonts w:asciiTheme="minorHAnsi" w:hAnsiTheme="minorHAnsi" w:cstheme="minorHAnsi"/>
          <w:highlight w:val="yellow"/>
        </w:rPr>
        <w:t xml:space="preserve">on the </w:t>
      </w:r>
      <w:r w:rsidR="006A156B" w:rsidRPr="002A48CA">
        <w:rPr>
          <w:rFonts w:asciiTheme="minorHAnsi" w:hAnsiTheme="minorHAnsi" w:cstheme="minorHAnsi"/>
          <w:highlight w:val="yellow"/>
        </w:rPr>
        <w:t xml:space="preserve">non-selective </w:t>
      </w:r>
      <w:r w:rsidR="001D4040" w:rsidRPr="002A48CA">
        <w:rPr>
          <w:rFonts w:asciiTheme="minorHAnsi" w:hAnsiTheme="minorHAnsi" w:cstheme="minorHAnsi"/>
          <w:highlight w:val="yellow"/>
        </w:rPr>
        <w:t>Tetrazolium (</w:t>
      </w:r>
      <w:r w:rsidR="008E758F" w:rsidRPr="002A48CA">
        <w:rPr>
          <w:rFonts w:asciiTheme="minorHAnsi" w:hAnsiTheme="minorHAnsi" w:cstheme="minorHAnsi"/>
          <w:highlight w:val="yellow"/>
        </w:rPr>
        <w:t>TA</w:t>
      </w:r>
      <w:r w:rsidR="001D4040" w:rsidRPr="002A48CA">
        <w:rPr>
          <w:rFonts w:asciiTheme="minorHAnsi" w:hAnsiTheme="minorHAnsi" w:cstheme="minorHAnsi"/>
          <w:highlight w:val="yellow"/>
        </w:rPr>
        <w:t>)</w:t>
      </w:r>
      <w:r w:rsidRPr="002A48CA">
        <w:rPr>
          <w:rFonts w:asciiTheme="minorHAnsi" w:hAnsiTheme="minorHAnsi" w:cstheme="minorHAnsi"/>
          <w:highlight w:val="yellow"/>
        </w:rPr>
        <w:t xml:space="preserve"> agar plate</w:t>
      </w:r>
      <w:r w:rsidR="000A765E" w:rsidRPr="002A48CA">
        <w:rPr>
          <w:rFonts w:asciiTheme="minorHAnsi" w:hAnsiTheme="minorHAnsi" w:cstheme="minorHAnsi"/>
          <w:highlight w:val="yellow"/>
        </w:rPr>
        <w:t xml:space="preserve"> (see </w:t>
      </w:r>
      <w:r w:rsidR="00E96D42" w:rsidRPr="002A48CA">
        <w:rPr>
          <w:rFonts w:asciiTheme="minorHAnsi" w:hAnsiTheme="minorHAnsi" w:cstheme="minorHAnsi"/>
          <w:b/>
          <w:bCs/>
          <w:highlight w:val="yellow"/>
        </w:rPr>
        <w:t xml:space="preserve">Supplementary </w:t>
      </w:r>
      <w:r w:rsidR="001D4040" w:rsidRPr="002A48CA">
        <w:rPr>
          <w:rFonts w:asciiTheme="minorHAnsi" w:hAnsiTheme="minorHAnsi" w:cstheme="minorHAnsi"/>
          <w:b/>
          <w:bCs/>
          <w:highlight w:val="yellow"/>
        </w:rPr>
        <w:t>T</w:t>
      </w:r>
      <w:r w:rsidR="00641BE2" w:rsidRPr="002A48CA">
        <w:rPr>
          <w:rFonts w:asciiTheme="minorHAnsi" w:hAnsiTheme="minorHAnsi" w:cstheme="minorHAnsi"/>
          <w:b/>
          <w:bCs/>
          <w:highlight w:val="yellow"/>
        </w:rPr>
        <w:t xml:space="preserve">able </w:t>
      </w:r>
      <w:r w:rsidR="00E96D42" w:rsidRPr="002A48CA">
        <w:rPr>
          <w:rFonts w:asciiTheme="minorHAnsi" w:hAnsiTheme="minorHAnsi" w:cstheme="minorHAnsi"/>
          <w:b/>
          <w:bCs/>
          <w:highlight w:val="yellow"/>
        </w:rPr>
        <w:t>S</w:t>
      </w:r>
      <w:r w:rsidR="00641BE2" w:rsidRPr="002A48CA">
        <w:rPr>
          <w:rFonts w:asciiTheme="minorHAnsi" w:hAnsiTheme="minorHAnsi" w:cstheme="minorHAnsi"/>
          <w:b/>
          <w:bCs/>
          <w:highlight w:val="yellow"/>
        </w:rPr>
        <w:t>1</w:t>
      </w:r>
      <w:r w:rsidR="000A765E" w:rsidRPr="002A48CA">
        <w:rPr>
          <w:rFonts w:asciiTheme="minorHAnsi" w:hAnsiTheme="minorHAnsi" w:cstheme="minorHAnsi"/>
          <w:highlight w:val="yellow"/>
        </w:rPr>
        <w:t xml:space="preserve">). </w:t>
      </w:r>
      <w:r w:rsidR="00AD3D60" w:rsidRPr="002A48CA">
        <w:rPr>
          <w:rFonts w:asciiTheme="minorHAnsi" w:hAnsiTheme="minorHAnsi" w:cstheme="minorHAnsi"/>
          <w:highlight w:val="yellow"/>
        </w:rPr>
        <w:t>Use</w:t>
      </w:r>
      <w:r w:rsidR="008E758F" w:rsidRPr="002A48CA">
        <w:rPr>
          <w:rFonts w:asciiTheme="minorHAnsi" w:hAnsiTheme="minorHAnsi" w:cstheme="minorHAnsi"/>
          <w:highlight w:val="yellow"/>
        </w:rPr>
        <w:t xml:space="preserve"> </w:t>
      </w:r>
      <w:r w:rsidR="00815217" w:rsidRPr="002A48CA">
        <w:rPr>
          <w:rFonts w:asciiTheme="minorHAnsi" w:hAnsiTheme="minorHAnsi" w:cstheme="minorHAnsi"/>
          <w:highlight w:val="yellow"/>
        </w:rPr>
        <w:t xml:space="preserve">a </w:t>
      </w:r>
      <w:r w:rsidR="008E758F" w:rsidRPr="002A48CA">
        <w:rPr>
          <w:rFonts w:asciiTheme="minorHAnsi" w:hAnsiTheme="minorHAnsi" w:cstheme="minorHAnsi"/>
          <w:highlight w:val="yellow"/>
        </w:rPr>
        <w:t xml:space="preserve">sterile L-shaped </w:t>
      </w:r>
      <w:r w:rsidR="008E758F" w:rsidRPr="00EC414F">
        <w:rPr>
          <w:rFonts w:asciiTheme="minorHAnsi" w:hAnsiTheme="minorHAnsi" w:cstheme="minorHAnsi"/>
          <w:highlight w:val="yellow"/>
        </w:rPr>
        <w:t xml:space="preserve">spreader </w:t>
      </w:r>
      <w:r w:rsidRPr="00EC414F">
        <w:rPr>
          <w:rFonts w:asciiTheme="minorHAnsi" w:hAnsiTheme="minorHAnsi" w:cstheme="minorHAnsi"/>
          <w:highlight w:val="yellow"/>
        </w:rPr>
        <w:t xml:space="preserve">until </w:t>
      </w:r>
      <w:r w:rsidR="006A156B" w:rsidRPr="00EC414F">
        <w:rPr>
          <w:rFonts w:asciiTheme="minorHAnsi" w:hAnsiTheme="minorHAnsi" w:cstheme="minorHAnsi"/>
          <w:highlight w:val="yellow"/>
        </w:rPr>
        <w:t>the agar surface</w:t>
      </w:r>
      <w:r w:rsidRPr="00EC414F">
        <w:rPr>
          <w:rFonts w:asciiTheme="minorHAnsi" w:hAnsiTheme="minorHAnsi" w:cstheme="minorHAnsi"/>
          <w:highlight w:val="yellow"/>
        </w:rPr>
        <w:t xml:space="preserve"> is dry.</w:t>
      </w:r>
      <w:r w:rsidRPr="00BA0D5A">
        <w:rPr>
          <w:rFonts w:asciiTheme="minorHAnsi" w:hAnsiTheme="minorHAnsi" w:cstheme="minorHAnsi"/>
        </w:rPr>
        <w:t xml:space="preserve"> </w:t>
      </w:r>
      <w:r w:rsidR="00246CA6" w:rsidRPr="00BA0D5A">
        <w:rPr>
          <w:rFonts w:asciiTheme="minorHAnsi" w:hAnsiTheme="minorHAnsi" w:cstheme="minorHAnsi"/>
        </w:rPr>
        <w:t>Incubate</w:t>
      </w:r>
      <w:r w:rsidR="00272393" w:rsidRPr="00BA0D5A">
        <w:rPr>
          <w:rFonts w:asciiTheme="minorHAnsi" w:hAnsiTheme="minorHAnsi" w:cstheme="minorHAnsi"/>
        </w:rPr>
        <w:t xml:space="preserve"> TA agar plates lid down</w:t>
      </w:r>
      <w:r w:rsidR="00FE0FB4">
        <w:rPr>
          <w:rFonts w:asciiTheme="minorHAnsi" w:hAnsiTheme="minorHAnsi" w:cstheme="minorHAnsi"/>
        </w:rPr>
        <w:t xml:space="preserve"> </w:t>
      </w:r>
      <w:r w:rsidR="001061F6" w:rsidRPr="00BA0D5A">
        <w:rPr>
          <w:rFonts w:asciiTheme="minorHAnsi" w:hAnsiTheme="minorHAnsi" w:cstheme="minorHAnsi"/>
        </w:rPr>
        <w:t xml:space="preserve">overnight </w:t>
      </w:r>
      <w:r w:rsidR="00272393" w:rsidRPr="00BA0D5A">
        <w:rPr>
          <w:rFonts w:asciiTheme="minorHAnsi" w:hAnsiTheme="minorHAnsi" w:cstheme="minorHAnsi"/>
        </w:rPr>
        <w:t>at 37 °C.</w:t>
      </w:r>
    </w:p>
    <w:p w14:paraId="53EDFD11" w14:textId="1FAEE208" w:rsidR="00393841" w:rsidRPr="00BA0D5A" w:rsidRDefault="00393841" w:rsidP="00FE69AF">
      <w:pPr>
        <w:rPr>
          <w:rFonts w:asciiTheme="minorHAnsi" w:hAnsiTheme="minorHAnsi" w:cstheme="minorHAnsi"/>
        </w:rPr>
      </w:pPr>
    </w:p>
    <w:p w14:paraId="13220482" w14:textId="7D7DDB68" w:rsidR="00393841" w:rsidRPr="00BA0D5A" w:rsidRDefault="00393841" w:rsidP="00FE69AF">
      <w:pPr>
        <w:rPr>
          <w:rFonts w:asciiTheme="minorHAnsi" w:hAnsiTheme="minorHAnsi" w:cstheme="minorHAnsi"/>
        </w:rPr>
      </w:pPr>
      <w:r w:rsidRPr="00BA0D5A">
        <w:rPr>
          <w:rFonts w:asciiTheme="minorHAnsi" w:hAnsiTheme="minorHAnsi" w:cstheme="minorHAnsi"/>
        </w:rPr>
        <w:t xml:space="preserve">NOTE: </w:t>
      </w:r>
      <w:r w:rsidR="00E76953" w:rsidRPr="00BA0D5A">
        <w:rPr>
          <w:rFonts w:asciiTheme="minorHAnsi" w:hAnsiTheme="minorHAnsi" w:cstheme="minorHAnsi"/>
        </w:rPr>
        <w:t xml:space="preserve">TA agar is a rich agar that contains </w:t>
      </w:r>
      <w:r w:rsidR="009277A5">
        <w:rPr>
          <w:rFonts w:asciiTheme="minorHAnsi" w:hAnsiTheme="minorHAnsi" w:cstheme="minorHAnsi"/>
        </w:rPr>
        <w:t xml:space="preserve">the </w:t>
      </w:r>
      <w:r w:rsidR="00E76953" w:rsidRPr="00BA0D5A">
        <w:rPr>
          <w:rFonts w:asciiTheme="minorHAnsi" w:hAnsiTheme="minorHAnsi" w:cstheme="minorHAnsi"/>
        </w:rPr>
        <w:t xml:space="preserve">sugar </w:t>
      </w:r>
      <w:r w:rsidR="00EF0AC1">
        <w:rPr>
          <w:rFonts w:asciiTheme="minorHAnsi" w:hAnsiTheme="minorHAnsi" w:cstheme="minorHAnsi"/>
        </w:rPr>
        <w:t>L-</w:t>
      </w:r>
      <w:r w:rsidR="00E76953" w:rsidRPr="00BA0D5A">
        <w:rPr>
          <w:rFonts w:asciiTheme="minorHAnsi" w:hAnsiTheme="minorHAnsi" w:cstheme="minorHAnsi"/>
        </w:rPr>
        <w:t xml:space="preserve">arabinose and </w:t>
      </w:r>
      <w:r w:rsidR="009277A5">
        <w:rPr>
          <w:rFonts w:asciiTheme="minorHAnsi" w:hAnsiTheme="minorHAnsi" w:cstheme="minorHAnsi"/>
        </w:rPr>
        <w:t xml:space="preserve">the </w:t>
      </w:r>
      <w:r w:rsidR="00E76953" w:rsidRPr="00BA0D5A">
        <w:rPr>
          <w:rFonts w:asciiTheme="minorHAnsi" w:hAnsiTheme="minorHAnsi" w:cstheme="minorHAnsi"/>
        </w:rPr>
        <w:t xml:space="preserve">water-soluble dye 2,3,5-triphenyltetrazolium chloride, which is </w:t>
      </w:r>
      <w:r w:rsidR="00BA0D5A" w:rsidRPr="00BA0D5A">
        <w:rPr>
          <w:rFonts w:asciiTheme="minorHAnsi" w:hAnsiTheme="minorHAnsi" w:cstheme="minorHAnsi"/>
        </w:rPr>
        <w:t>colorless</w:t>
      </w:r>
      <w:r w:rsidR="00E76953" w:rsidRPr="00BA0D5A">
        <w:rPr>
          <w:rFonts w:asciiTheme="minorHAnsi" w:hAnsiTheme="minorHAnsi" w:cstheme="minorHAnsi"/>
        </w:rPr>
        <w:t xml:space="preserve"> in </w:t>
      </w:r>
      <w:r w:rsidR="009277A5">
        <w:rPr>
          <w:rFonts w:asciiTheme="minorHAnsi" w:hAnsiTheme="minorHAnsi" w:cstheme="minorHAnsi"/>
        </w:rPr>
        <w:t>its</w:t>
      </w:r>
      <w:r w:rsidR="00E76953" w:rsidRPr="00BA0D5A">
        <w:rPr>
          <w:rFonts w:asciiTheme="minorHAnsi" w:hAnsiTheme="minorHAnsi" w:cstheme="minorHAnsi"/>
        </w:rPr>
        <w:t xml:space="preserve"> oxidized form. When bacteria reduce the dye, it turns red due to </w:t>
      </w:r>
      <w:r w:rsidR="009277A5">
        <w:rPr>
          <w:rFonts w:asciiTheme="minorHAnsi" w:hAnsiTheme="minorHAnsi" w:cstheme="minorHAnsi"/>
        </w:rPr>
        <w:t xml:space="preserve">the </w:t>
      </w:r>
      <w:r w:rsidR="00E76953" w:rsidRPr="00BA0D5A">
        <w:rPr>
          <w:rFonts w:asciiTheme="minorHAnsi" w:hAnsiTheme="minorHAnsi" w:cstheme="minorHAnsi"/>
        </w:rPr>
        <w:t xml:space="preserve">formation of formazan. Colonies on TA agar that cannot </w:t>
      </w:r>
      <w:r w:rsidR="00BA0D5A" w:rsidRPr="00BA0D5A">
        <w:rPr>
          <w:rFonts w:asciiTheme="minorHAnsi" w:hAnsiTheme="minorHAnsi" w:cstheme="minorHAnsi"/>
        </w:rPr>
        <w:t>utilize</w:t>
      </w:r>
      <w:r w:rsidR="00E76953" w:rsidRPr="00BA0D5A">
        <w:rPr>
          <w:rFonts w:asciiTheme="minorHAnsi" w:hAnsiTheme="minorHAnsi" w:cstheme="minorHAnsi"/>
        </w:rPr>
        <w:t xml:space="preserve"> </w:t>
      </w:r>
      <w:r w:rsidR="00EF0AC1">
        <w:rPr>
          <w:rFonts w:asciiTheme="minorHAnsi" w:hAnsiTheme="minorHAnsi" w:cstheme="minorHAnsi"/>
        </w:rPr>
        <w:t>L-</w:t>
      </w:r>
      <w:r w:rsidR="00E76953" w:rsidRPr="00BA0D5A">
        <w:rPr>
          <w:rFonts w:asciiTheme="minorHAnsi" w:hAnsiTheme="minorHAnsi" w:cstheme="minorHAnsi"/>
        </w:rPr>
        <w:t>arabinose are dark red</w:t>
      </w:r>
      <w:r w:rsidR="00500BB0">
        <w:rPr>
          <w:rFonts w:asciiTheme="minorHAnsi" w:hAnsiTheme="minorHAnsi" w:cstheme="minorHAnsi"/>
        </w:rPr>
        <w:t>.</w:t>
      </w:r>
      <w:r w:rsidR="00E76953" w:rsidRPr="00BA0D5A">
        <w:rPr>
          <w:rFonts w:asciiTheme="minorHAnsi" w:hAnsiTheme="minorHAnsi" w:cstheme="minorHAnsi"/>
        </w:rPr>
        <w:t xml:space="preserve"> </w:t>
      </w:r>
      <w:r w:rsidR="00500BB0" w:rsidRPr="00BA0D5A">
        <w:rPr>
          <w:rFonts w:asciiTheme="minorHAnsi" w:hAnsiTheme="minorHAnsi" w:cstheme="minorHAnsi"/>
        </w:rPr>
        <w:t xml:space="preserve">Other </w:t>
      </w:r>
      <w:r w:rsidR="00E76953" w:rsidRPr="00BA0D5A">
        <w:rPr>
          <w:rFonts w:asciiTheme="minorHAnsi" w:hAnsiTheme="minorHAnsi" w:cstheme="minorHAnsi"/>
        </w:rPr>
        <w:t>strains</w:t>
      </w:r>
      <w:r w:rsidR="00500BB0">
        <w:rPr>
          <w:rFonts w:asciiTheme="minorHAnsi" w:hAnsiTheme="minorHAnsi" w:cstheme="minorHAnsi"/>
        </w:rPr>
        <w:t>,</w:t>
      </w:r>
      <w:r w:rsidR="00E76953" w:rsidRPr="00BA0D5A">
        <w:rPr>
          <w:rFonts w:asciiTheme="minorHAnsi" w:hAnsiTheme="minorHAnsi" w:cstheme="minorHAnsi"/>
        </w:rPr>
        <w:t xml:space="preserve"> such as MG1655</w:t>
      </w:r>
      <w:r w:rsidR="009277A5">
        <w:rPr>
          <w:rFonts w:asciiTheme="minorHAnsi" w:hAnsiTheme="minorHAnsi" w:cstheme="minorHAnsi"/>
        </w:rPr>
        <w:t>,</w:t>
      </w:r>
      <w:r w:rsidR="00E76953" w:rsidRPr="00BA0D5A">
        <w:rPr>
          <w:rFonts w:asciiTheme="minorHAnsi" w:hAnsiTheme="minorHAnsi" w:cstheme="minorHAnsi"/>
        </w:rPr>
        <w:t xml:space="preserve"> are pinkish. </w:t>
      </w:r>
      <w:r w:rsidR="00FE0FB4">
        <w:rPr>
          <w:rFonts w:asciiTheme="minorHAnsi" w:hAnsiTheme="minorHAnsi" w:cstheme="minorHAnsi"/>
        </w:rPr>
        <w:t xml:space="preserve">Use of </w:t>
      </w:r>
      <w:r w:rsidR="00993A70" w:rsidRPr="00BA0D5A">
        <w:rPr>
          <w:rFonts w:asciiTheme="minorHAnsi" w:hAnsiTheme="minorHAnsi" w:cstheme="minorHAnsi"/>
        </w:rPr>
        <w:t xml:space="preserve">TA agar </w:t>
      </w:r>
      <w:r w:rsidR="00E76953" w:rsidRPr="00BA0D5A">
        <w:rPr>
          <w:rFonts w:asciiTheme="minorHAnsi" w:hAnsiTheme="minorHAnsi" w:cstheme="minorHAnsi"/>
        </w:rPr>
        <w:t>rather than</w:t>
      </w:r>
      <w:r w:rsidR="00D62E5B" w:rsidRPr="00BA0D5A">
        <w:rPr>
          <w:rFonts w:asciiTheme="minorHAnsi" w:hAnsiTheme="minorHAnsi" w:cstheme="minorHAnsi"/>
        </w:rPr>
        <w:t xml:space="preserve"> standard LB </w:t>
      </w:r>
      <w:r w:rsidR="002B0097" w:rsidRPr="00BA0D5A">
        <w:rPr>
          <w:rFonts w:asciiTheme="minorHAnsi" w:hAnsiTheme="minorHAnsi" w:cstheme="minorHAnsi"/>
        </w:rPr>
        <w:t>agar</w:t>
      </w:r>
      <w:r w:rsidR="00FE0FB4">
        <w:rPr>
          <w:rFonts w:asciiTheme="minorHAnsi" w:hAnsiTheme="minorHAnsi" w:cstheme="minorHAnsi"/>
        </w:rPr>
        <w:t xml:space="preserve"> is recommended</w:t>
      </w:r>
      <w:r w:rsidR="00993A70" w:rsidRPr="00BA0D5A">
        <w:rPr>
          <w:rFonts w:asciiTheme="minorHAnsi" w:hAnsiTheme="minorHAnsi" w:cstheme="minorHAnsi"/>
        </w:rPr>
        <w:t xml:space="preserve"> </w:t>
      </w:r>
      <w:r w:rsidR="00396E81" w:rsidRPr="00BA0D5A">
        <w:rPr>
          <w:rFonts w:asciiTheme="minorHAnsi" w:hAnsiTheme="minorHAnsi" w:cstheme="minorHAnsi"/>
        </w:rPr>
        <w:t xml:space="preserve">because colored </w:t>
      </w:r>
      <w:r w:rsidR="00B879E4" w:rsidRPr="00BA0D5A">
        <w:rPr>
          <w:rFonts w:asciiTheme="minorHAnsi" w:hAnsiTheme="minorHAnsi" w:cstheme="minorHAnsi"/>
        </w:rPr>
        <w:t xml:space="preserve">bacterial colonies are </w:t>
      </w:r>
      <w:r w:rsidR="00D62E5B" w:rsidRPr="00BA0D5A">
        <w:rPr>
          <w:rFonts w:asciiTheme="minorHAnsi" w:hAnsiTheme="minorHAnsi" w:cstheme="minorHAnsi"/>
        </w:rPr>
        <w:t>easier to spot</w:t>
      </w:r>
      <w:r w:rsidR="00B879E4" w:rsidRPr="00BA0D5A">
        <w:rPr>
          <w:rFonts w:asciiTheme="minorHAnsi" w:hAnsiTheme="minorHAnsi" w:cstheme="minorHAnsi"/>
        </w:rPr>
        <w:t xml:space="preserve">, which </w:t>
      </w:r>
      <w:r w:rsidR="00CD0004" w:rsidRPr="00BA0D5A">
        <w:rPr>
          <w:rFonts w:asciiTheme="minorHAnsi" w:hAnsiTheme="minorHAnsi" w:cstheme="minorHAnsi"/>
        </w:rPr>
        <w:lastRenderedPageBreak/>
        <w:t>makes</w:t>
      </w:r>
      <w:r w:rsidR="007338DE" w:rsidRPr="00BA0D5A">
        <w:rPr>
          <w:rFonts w:asciiTheme="minorHAnsi" w:hAnsiTheme="minorHAnsi" w:cstheme="minorHAnsi"/>
        </w:rPr>
        <w:t xml:space="preserve"> </w:t>
      </w:r>
      <w:r w:rsidR="00396E81" w:rsidRPr="00BA0D5A">
        <w:rPr>
          <w:rFonts w:asciiTheme="minorHAnsi" w:hAnsiTheme="minorHAnsi" w:cstheme="minorHAnsi"/>
        </w:rPr>
        <w:t xml:space="preserve">colony </w:t>
      </w:r>
      <w:r w:rsidR="00993A70" w:rsidRPr="00BA0D5A">
        <w:rPr>
          <w:rFonts w:asciiTheme="minorHAnsi" w:hAnsiTheme="minorHAnsi" w:cstheme="minorHAnsi"/>
        </w:rPr>
        <w:t xml:space="preserve">counting </w:t>
      </w:r>
      <w:r w:rsidR="003A1D97" w:rsidRPr="00BA0D5A">
        <w:rPr>
          <w:rFonts w:asciiTheme="minorHAnsi" w:hAnsiTheme="minorHAnsi" w:cstheme="minorHAnsi"/>
        </w:rPr>
        <w:t xml:space="preserve">more </w:t>
      </w:r>
      <w:r w:rsidR="00E76953" w:rsidRPr="00BA0D5A">
        <w:rPr>
          <w:rFonts w:asciiTheme="minorHAnsi" w:hAnsiTheme="minorHAnsi" w:cstheme="minorHAnsi"/>
        </w:rPr>
        <w:t>reliable and quicker</w:t>
      </w:r>
      <w:r w:rsidR="00993A70" w:rsidRPr="00BA0D5A">
        <w:rPr>
          <w:rFonts w:asciiTheme="minorHAnsi" w:hAnsiTheme="minorHAnsi" w:cstheme="minorHAnsi"/>
        </w:rPr>
        <w:t xml:space="preserve">. </w:t>
      </w:r>
    </w:p>
    <w:p w14:paraId="198861A2" w14:textId="77777777" w:rsidR="008570B1" w:rsidRPr="00BA0D5A" w:rsidRDefault="008570B1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73962F35" w14:textId="0C54D0BA" w:rsidR="008E2228" w:rsidRPr="00EC414F" w:rsidRDefault="00AD4FDB" w:rsidP="00FE69AF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highlight w:val="yellow"/>
        </w:rPr>
      </w:pPr>
      <w:r w:rsidRPr="00EC414F">
        <w:rPr>
          <w:rFonts w:asciiTheme="minorHAnsi" w:hAnsiTheme="minorHAnsi" w:cstheme="minorHAnsi"/>
          <w:highlight w:val="yellow"/>
        </w:rPr>
        <w:t>P</w:t>
      </w:r>
      <w:r w:rsidR="004F0805" w:rsidRPr="00EC414F">
        <w:rPr>
          <w:rFonts w:asciiTheme="minorHAnsi" w:hAnsiTheme="minorHAnsi" w:cstheme="minorHAnsi"/>
          <w:highlight w:val="yellow"/>
        </w:rPr>
        <w:t xml:space="preserve">repare selective TA agar </w:t>
      </w:r>
      <w:r w:rsidR="001D518F" w:rsidRPr="00EC414F">
        <w:rPr>
          <w:rFonts w:asciiTheme="minorHAnsi" w:hAnsiTheme="minorHAnsi" w:cstheme="minorHAnsi"/>
          <w:highlight w:val="yellow"/>
        </w:rPr>
        <w:t xml:space="preserve">containing rifampicin </w:t>
      </w:r>
      <w:r w:rsidR="004F0805" w:rsidRPr="00EC414F">
        <w:rPr>
          <w:rFonts w:asciiTheme="minorHAnsi" w:hAnsiTheme="minorHAnsi" w:cstheme="minorHAnsi"/>
          <w:highlight w:val="yellow"/>
        </w:rPr>
        <w:t xml:space="preserve">in </w:t>
      </w:r>
      <w:r w:rsidR="009406C8" w:rsidRPr="00BA0D5A">
        <w:rPr>
          <w:rFonts w:asciiTheme="minorHAnsi" w:hAnsiTheme="minorHAnsi" w:cstheme="minorHAnsi"/>
          <w:highlight w:val="yellow"/>
        </w:rPr>
        <w:t>6</w:t>
      </w:r>
      <w:r w:rsidR="00500BB0">
        <w:rPr>
          <w:rFonts w:asciiTheme="minorHAnsi" w:hAnsiTheme="minorHAnsi" w:cstheme="minorHAnsi"/>
          <w:highlight w:val="yellow"/>
        </w:rPr>
        <w:t xml:space="preserve"> </w:t>
      </w:r>
      <w:r w:rsidR="009406C8" w:rsidRPr="00EC414F">
        <w:rPr>
          <w:rFonts w:asciiTheme="minorHAnsi" w:hAnsiTheme="minorHAnsi" w:cstheme="minorHAnsi"/>
          <w:highlight w:val="yellow"/>
        </w:rPr>
        <w:t>well plates. P</w:t>
      </w:r>
      <w:r w:rsidR="008E2228" w:rsidRPr="00EC414F">
        <w:rPr>
          <w:rFonts w:asciiTheme="minorHAnsi" w:hAnsiTheme="minorHAnsi" w:cstheme="minorHAnsi"/>
          <w:highlight w:val="yellow"/>
        </w:rPr>
        <w:t>ipette 5 m</w:t>
      </w:r>
      <w:r w:rsidR="00FE0FB4" w:rsidRPr="00EC414F">
        <w:rPr>
          <w:rFonts w:asciiTheme="minorHAnsi" w:hAnsiTheme="minorHAnsi" w:cstheme="minorHAnsi"/>
          <w:highlight w:val="yellow"/>
        </w:rPr>
        <w:t>L</w:t>
      </w:r>
      <w:r w:rsidR="008E2228" w:rsidRPr="00EC414F">
        <w:rPr>
          <w:rFonts w:asciiTheme="minorHAnsi" w:hAnsiTheme="minorHAnsi" w:cstheme="minorHAnsi"/>
          <w:highlight w:val="yellow"/>
        </w:rPr>
        <w:t xml:space="preserve"> of the selective TA agar </w:t>
      </w:r>
      <w:r w:rsidR="009406C8" w:rsidRPr="00EC414F">
        <w:rPr>
          <w:rFonts w:asciiTheme="minorHAnsi" w:hAnsiTheme="minorHAnsi" w:cstheme="minorHAnsi"/>
          <w:highlight w:val="yellow"/>
        </w:rPr>
        <w:t xml:space="preserve">into each well of </w:t>
      </w:r>
      <w:r w:rsidR="00141B4B" w:rsidRPr="00EC414F">
        <w:rPr>
          <w:rFonts w:asciiTheme="minorHAnsi" w:hAnsiTheme="minorHAnsi" w:cstheme="minorHAnsi"/>
          <w:highlight w:val="yellow"/>
        </w:rPr>
        <w:t xml:space="preserve">the </w:t>
      </w:r>
      <w:r w:rsidR="00DA77E2" w:rsidRPr="00BA0D5A">
        <w:rPr>
          <w:rFonts w:asciiTheme="minorHAnsi" w:hAnsiTheme="minorHAnsi" w:cstheme="minorHAnsi"/>
          <w:highlight w:val="yellow"/>
        </w:rPr>
        <w:t>6</w:t>
      </w:r>
      <w:r w:rsidR="00500BB0">
        <w:rPr>
          <w:rFonts w:asciiTheme="minorHAnsi" w:hAnsiTheme="minorHAnsi" w:cstheme="minorHAnsi"/>
          <w:highlight w:val="yellow"/>
        </w:rPr>
        <w:t xml:space="preserve"> </w:t>
      </w:r>
      <w:r w:rsidR="009406C8" w:rsidRPr="00EC414F">
        <w:rPr>
          <w:rFonts w:asciiTheme="minorHAnsi" w:hAnsiTheme="minorHAnsi" w:cstheme="minorHAnsi"/>
          <w:highlight w:val="yellow"/>
        </w:rPr>
        <w:t>well plates</w:t>
      </w:r>
      <w:r w:rsidR="008E2228" w:rsidRPr="00EC414F">
        <w:rPr>
          <w:rFonts w:asciiTheme="minorHAnsi" w:hAnsiTheme="minorHAnsi" w:cstheme="minorHAnsi"/>
          <w:highlight w:val="yellow"/>
        </w:rPr>
        <w:t xml:space="preserve">. </w:t>
      </w:r>
      <w:r w:rsidR="00475300" w:rsidRPr="00EC414F">
        <w:rPr>
          <w:rFonts w:asciiTheme="minorHAnsi" w:hAnsiTheme="minorHAnsi" w:cstheme="minorHAnsi"/>
          <w:color w:val="auto"/>
          <w:highlight w:val="yellow"/>
        </w:rPr>
        <w:t xml:space="preserve">Prepare </w:t>
      </w:r>
      <w:r w:rsidR="00FE0FB4" w:rsidRPr="00EC414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475300" w:rsidRPr="00EC414F">
        <w:rPr>
          <w:rFonts w:asciiTheme="minorHAnsi" w:hAnsiTheme="minorHAnsi" w:cstheme="minorHAnsi"/>
          <w:color w:val="auto"/>
          <w:highlight w:val="yellow"/>
        </w:rPr>
        <w:t>antibiotic rifampicin just before it is added to the TA agar.</w:t>
      </w:r>
    </w:p>
    <w:p w14:paraId="136B16F0" w14:textId="2B2E60D1" w:rsidR="00ED76FE" w:rsidRPr="00EC414F" w:rsidRDefault="00ED76FE" w:rsidP="00FE69AF">
      <w:pPr>
        <w:rPr>
          <w:rFonts w:asciiTheme="minorHAnsi" w:hAnsiTheme="minorHAnsi" w:cstheme="minorHAnsi"/>
          <w:highlight w:val="yellow"/>
        </w:rPr>
      </w:pPr>
    </w:p>
    <w:p w14:paraId="2D450F23" w14:textId="456FBDFB" w:rsidR="00ED76FE" w:rsidRPr="00BA0D5A" w:rsidRDefault="00ED76FE" w:rsidP="00FE69AF">
      <w:pPr>
        <w:rPr>
          <w:rFonts w:asciiTheme="minorHAnsi" w:hAnsiTheme="minorHAnsi" w:cstheme="minorHAnsi"/>
        </w:rPr>
      </w:pPr>
      <w:r w:rsidRPr="00BA0D5A">
        <w:rPr>
          <w:rFonts w:asciiTheme="minorHAnsi" w:hAnsiTheme="minorHAnsi" w:cstheme="minorHAnsi"/>
        </w:rPr>
        <w:t xml:space="preserve">NOTE: </w:t>
      </w:r>
      <w:r w:rsidR="00C45F67" w:rsidRPr="00BA0D5A">
        <w:rPr>
          <w:rFonts w:asciiTheme="minorHAnsi" w:hAnsiTheme="minorHAnsi" w:cstheme="minorHAnsi"/>
        </w:rPr>
        <w:t xml:space="preserve">When </w:t>
      </w:r>
      <w:proofErr w:type="spellStart"/>
      <w:r w:rsidR="00442C6F" w:rsidRPr="00BA0D5A">
        <w:rPr>
          <w:rFonts w:asciiTheme="minorHAnsi" w:hAnsiTheme="minorHAnsi" w:cstheme="minorHAnsi"/>
        </w:rPr>
        <w:t>c</w:t>
      </w:r>
      <w:r w:rsidR="00C45F67" w:rsidRPr="00BA0D5A">
        <w:rPr>
          <w:rFonts w:asciiTheme="minorHAnsi" w:hAnsiTheme="minorHAnsi" w:cstheme="minorHAnsi"/>
        </w:rPr>
        <w:t>ycloserine</w:t>
      </w:r>
      <w:proofErr w:type="spellEnd"/>
      <w:r w:rsidR="00C45F67" w:rsidRPr="00BA0D5A">
        <w:rPr>
          <w:rFonts w:asciiTheme="minorHAnsi" w:hAnsiTheme="minorHAnsi" w:cstheme="minorHAnsi"/>
        </w:rPr>
        <w:t xml:space="preserve"> is used as a marker</w:t>
      </w:r>
      <w:r w:rsidR="0081050D">
        <w:rPr>
          <w:rFonts w:asciiTheme="minorHAnsi" w:hAnsiTheme="minorHAnsi" w:cstheme="minorHAnsi"/>
        </w:rPr>
        <w:t>,</w:t>
      </w:r>
      <w:r w:rsidR="00C45F67" w:rsidRPr="00BA0D5A">
        <w:rPr>
          <w:rFonts w:asciiTheme="minorHAnsi" w:hAnsiTheme="minorHAnsi" w:cstheme="minorHAnsi"/>
        </w:rPr>
        <w:t xml:space="preserve"> use Davis minimal medium with </w:t>
      </w:r>
      <w:r w:rsidR="00C45F67" w:rsidRPr="00BA0D5A">
        <w:rPr>
          <w:rFonts w:asciiTheme="minorHAnsi" w:hAnsiTheme="minorHAnsi" w:cstheme="minorHAnsi"/>
          <w:color w:val="auto"/>
        </w:rPr>
        <w:t>250 mg/L of glucose</w:t>
      </w:r>
      <w:r w:rsidR="00C45F67" w:rsidRPr="00BA0D5A">
        <w:rPr>
          <w:rFonts w:asciiTheme="minorHAnsi" w:hAnsiTheme="minorHAnsi" w:cstheme="minorHAnsi"/>
        </w:rPr>
        <w:t xml:space="preserve"> supplemented with agar, </w:t>
      </w:r>
      <w:r w:rsidR="0081050D">
        <w:rPr>
          <w:rFonts w:asciiTheme="minorHAnsi" w:hAnsiTheme="minorHAnsi" w:cstheme="minorHAnsi"/>
        </w:rPr>
        <w:t>or</w:t>
      </w:r>
      <w:r w:rsidR="00C45F67" w:rsidRPr="00952B74">
        <w:rPr>
          <w:rFonts w:asciiTheme="minorHAnsi" w:hAnsiTheme="minorHAnsi" w:cstheme="minorHAnsi"/>
        </w:rPr>
        <w:t xml:space="preserve"> </w:t>
      </w:r>
      <w:r w:rsidR="00EF0AC1">
        <w:rPr>
          <w:rFonts w:asciiTheme="minorHAnsi" w:hAnsiTheme="minorHAnsi" w:cstheme="minorHAnsi"/>
        </w:rPr>
        <w:t>L-</w:t>
      </w:r>
      <w:r w:rsidR="00C45F67" w:rsidRPr="00BA0D5A">
        <w:rPr>
          <w:rFonts w:asciiTheme="minorHAnsi" w:hAnsiTheme="minorHAnsi" w:cstheme="minorHAnsi"/>
        </w:rPr>
        <w:t xml:space="preserve">arabinose and 2,3,5-triphenyltetrazolium chloride as a selective agar. </w:t>
      </w:r>
      <w:r w:rsidR="00CA0645" w:rsidRPr="00BA0D5A">
        <w:rPr>
          <w:rFonts w:asciiTheme="minorHAnsi" w:hAnsiTheme="minorHAnsi" w:cstheme="minorHAnsi"/>
        </w:rPr>
        <w:t xml:space="preserve">Namely, </w:t>
      </w:r>
      <w:r w:rsidR="00C45F67" w:rsidRPr="00BA0D5A">
        <w:rPr>
          <w:rFonts w:asciiTheme="minorHAnsi" w:hAnsiTheme="minorHAnsi" w:cstheme="minorHAnsi"/>
        </w:rPr>
        <w:t xml:space="preserve">TA agar </w:t>
      </w:r>
      <w:r w:rsidR="00BA0D5A">
        <w:rPr>
          <w:rFonts w:asciiTheme="minorHAnsi" w:hAnsiTheme="minorHAnsi" w:cstheme="minorHAnsi"/>
        </w:rPr>
        <w:t>does</w:t>
      </w:r>
      <w:r w:rsidR="00C45F67" w:rsidRPr="00BA0D5A">
        <w:rPr>
          <w:rFonts w:asciiTheme="minorHAnsi" w:hAnsiTheme="minorHAnsi" w:cstheme="minorHAnsi"/>
        </w:rPr>
        <w:t xml:space="preserve"> </w:t>
      </w:r>
      <w:r w:rsidR="00BA0D5A">
        <w:rPr>
          <w:rFonts w:asciiTheme="minorHAnsi" w:hAnsiTheme="minorHAnsi" w:cstheme="minorHAnsi"/>
        </w:rPr>
        <w:t>not select</w:t>
      </w:r>
      <w:r w:rsidR="00C45F67" w:rsidRPr="00BA0D5A">
        <w:rPr>
          <w:rFonts w:asciiTheme="minorHAnsi" w:hAnsiTheme="minorHAnsi" w:cstheme="minorHAnsi"/>
        </w:rPr>
        <w:t xml:space="preserve"> </w:t>
      </w:r>
      <w:r w:rsidR="00BA0D5A">
        <w:rPr>
          <w:rFonts w:asciiTheme="minorHAnsi" w:hAnsiTheme="minorHAnsi" w:cstheme="minorHAnsi"/>
        </w:rPr>
        <w:t xml:space="preserve">only cells that are </w:t>
      </w:r>
      <w:r w:rsidR="00C45F67" w:rsidRPr="00BA0D5A">
        <w:rPr>
          <w:rFonts w:asciiTheme="minorHAnsi" w:hAnsiTheme="minorHAnsi" w:cstheme="minorHAnsi"/>
        </w:rPr>
        <w:t xml:space="preserve">resistant to </w:t>
      </w:r>
      <w:proofErr w:type="spellStart"/>
      <w:r w:rsidR="00C45F67" w:rsidRPr="00BA0D5A">
        <w:rPr>
          <w:rFonts w:asciiTheme="minorHAnsi" w:hAnsiTheme="minorHAnsi" w:cstheme="minorHAnsi"/>
        </w:rPr>
        <w:t>cycloserine</w:t>
      </w:r>
      <w:proofErr w:type="spellEnd"/>
      <w:r w:rsidR="00C45F67" w:rsidRPr="00BA0D5A">
        <w:rPr>
          <w:rFonts w:asciiTheme="minorHAnsi" w:hAnsiTheme="minorHAnsi" w:cstheme="minorHAnsi"/>
        </w:rPr>
        <w:t xml:space="preserve">, because tryptone and yeast extract (both </w:t>
      </w:r>
      <w:r w:rsidR="00FE0FB4">
        <w:rPr>
          <w:rFonts w:asciiTheme="minorHAnsi" w:hAnsiTheme="minorHAnsi" w:cstheme="minorHAnsi"/>
        </w:rPr>
        <w:t>th</w:t>
      </w:r>
      <w:r w:rsidR="00BA0D5A">
        <w:rPr>
          <w:rFonts w:asciiTheme="minorHAnsi" w:hAnsiTheme="minorHAnsi" w:cstheme="minorHAnsi"/>
        </w:rPr>
        <w:t xml:space="preserve">e </w:t>
      </w:r>
      <w:r w:rsidR="00C45F67" w:rsidRPr="00BA0D5A">
        <w:rPr>
          <w:rFonts w:asciiTheme="minorHAnsi" w:hAnsiTheme="minorHAnsi" w:cstheme="minorHAnsi"/>
        </w:rPr>
        <w:t xml:space="preserve">essential components of TA agar) contain </w:t>
      </w:r>
      <w:r w:rsidR="00500BB0">
        <w:rPr>
          <w:rFonts w:asciiTheme="minorHAnsi" w:hAnsiTheme="minorHAnsi" w:cstheme="minorHAnsi"/>
        </w:rPr>
        <w:t xml:space="preserve">the </w:t>
      </w:r>
      <w:r w:rsidR="00C45F67" w:rsidRPr="00BA0D5A">
        <w:rPr>
          <w:rFonts w:asciiTheme="minorHAnsi" w:hAnsiTheme="minorHAnsi" w:cstheme="minorHAnsi"/>
        </w:rPr>
        <w:t>amino acid D-alanine</w:t>
      </w:r>
      <w:r w:rsidR="002304C0" w:rsidRPr="00BA0D5A">
        <w:rPr>
          <w:rFonts w:asciiTheme="minorHAnsi" w:hAnsiTheme="minorHAnsi" w:cstheme="minorHAnsi"/>
        </w:rPr>
        <w:t xml:space="preserve">. This amino acid </w:t>
      </w:r>
      <w:r w:rsidR="00C45F67" w:rsidRPr="00BA0D5A">
        <w:rPr>
          <w:rFonts w:asciiTheme="minorHAnsi" w:hAnsiTheme="minorHAnsi" w:cstheme="minorHAnsi"/>
        </w:rPr>
        <w:t xml:space="preserve">antagonizes the antimicrobial effect of </w:t>
      </w:r>
      <w:r w:rsidR="00BA0D5A">
        <w:rPr>
          <w:rFonts w:asciiTheme="minorHAnsi" w:hAnsiTheme="minorHAnsi" w:cstheme="minorHAnsi"/>
        </w:rPr>
        <w:t xml:space="preserve">the </w:t>
      </w:r>
      <w:proofErr w:type="spellStart"/>
      <w:r w:rsidR="007317D7">
        <w:rPr>
          <w:rFonts w:asciiTheme="minorHAnsi" w:hAnsiTheme="minorHAnsi" w:cstheme="minorHAnsi"/>
        </w:rPr>
        <w:t>cycloserine</w:t>
      </w:r>
      <w:proofErr w:type="spellEnd"/>
      <w:r w:rsidR="007317D7">
        <w:rPr>
          <w:rFonts w:asciiTheme="minorHAnsi" w:hAnsiTheme="minorHAnsi" w:cstheme="minorHAnsi"/>
        </w:rPr>
        <w:t xml:space="preserve"> and </w:t>
      </w:r>
      <w:r w:rsidR="00BA0D5A">
        <w:rPr>
          <w:rFonts w:asciiTheme="minorHAnsi" w:hAnsiTheme="minorHAnsi" w:cstheme="minorHAnsi"/>
        </w:rPr>
        <w:t>allow</w:t>
      </w:r>
      <w:r w:rsidR="007317D7">
        <w:rPr>
          <w:rFonts w:asciiTheme="minorHAnsi" w:hAnsiTheme="minorHAnsi" w:cstheme="minorHAnsi"/>
        </w:rPr>
        <w:t>s</w:t>
      </w:r>
      <w:r w:rsidR="002304C0" w:rsidRPr="00BA0D5A">
        <w:rPr>
          <w:rFonts w:asciiTheme="minorHAnsi" w:hAnsiTheme="minorHAnsi" w:cstheme="minorHAnsi"/>
        </w:rPr>
        <w:t xml:space="preserve"> </w:t>
      </w:r>
      <w:r w:rsidR="001B4946" w:rsidRPr="00EC414F">
        <w:rPr>
          <w:rFonts w:asciiTheme="minorHAnsi" w:hAnsiTheme="minorHAnsi" w:cstheme="minorHAnsi"/>
          <w:i/>
        </w:rPr>
        <w:t>all</w:t>
      </w:r>
      <w:r w:rsidR="002304C0" w:rsidRPr="00BA0D5A">
        <w:rPr>
          <w:rFonts w:asciiTheme="minorHAnsi" w:hAnsiTheme="minorHAnsi" w:cstheme="minorHAnsi"/>
        </w:rPr>
        <w:t xml:space="preserve"> cells to make a colony</w:t>
      </w:r>
      <w:r w:rsidR="00C45F67" w:rsidRPr="00BA0D5A">
        <w:rPr>
          <w:rFonts w:asciiTheme="minorHAnsi" w:hAnsiTheme="minorHAnsi" w:cstheme="minorHAnsi"/>
        </w:rPr>
        <w:t xml:space="preserve">. </w:t>
      </w:r>
    </w:p>
    <w:p w14:paraId="1CF7178B" w14:textId="77777777" w:rsidR="0076033A" w:rsidRPr="00BA0D5A" w:rsidRDefault="0076033A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08B1B7D3" w14:textId="2CD819D5" w:rsidR="000D38FA" w:rsidRPr="00BA0D5A" w:rsidRDefault="000D38FA" w:rsidP="00FE69AF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BA0D5A">
        <w:rPr>
          <w:rFonts w:asciiTheme="minorHAnsi" w:hAnsiTheme="minorHAnsi" w:cstheme="minorHAnsi"/>
        </w:rPr>
        <w:t xml:space="preserve">Leave </w:t>
      </w:r>
      <w:r w:rsidR="00FE0FB4">
        <w:rPr>
          <w:rFonts w:asciiTheme="minorHAnsi" w:hAnsiTheme="minorHAnsi" w:cstheme="minorHAnsi"/>
        </w:rPr>
        <w:t xml:space="preserve">the </w:t>
      </w:r>
      <w:r w:rsidRPr="00BA0D5A">
        <w:rPr>
          <w:rFonts w:asciiTheme="minorHAnsi" w:hAnsiTheme="minorHAnsi" w:cstheme="minorHAnsi"/>
        </w:rPr>
        <w:t xml:space="preserve">selective and </w:t>
      </w:r>
      <w:r w:rsidR="00F3058E" w:rsidRPr="00BA0D5A">
        <w:rPr>
          <w:rFonts w:asciiTheme="minorHAnsi" w:hAnsiTheme="minorHAnsi" w:cstheme="minorHAnsi"/>
        </w:rPr>
        <w:t xml:space="preserve">remaining </w:t>
      </w:r>
      <w:r w:rsidRPr="00BA0D5A">
        <w:rPr>
          <w:rFonts w:asciiTheme="minorHAnsi" w:hAnsiTheme="minorHAnsi" w:cstheme="minorHAnsi"/>
        </w:rPr>
        <w:t xml:space="preserve">non-selective plates in </w:t>
      </w:r>
      <w:r w:rsidR="00360185" w:rsidRPr="00BA0D5A">
        <w:rPr>
          <w:rFonts w:asciiTheme="minorHAnsi" w:hAnsiTheme="minorHAnsi" w:cstheme="minorHAnsi"/>
        </w:rPr>
        <w:t>the dark</w:t>
      </w:r>
      <w:r w:rsidR="00815217" w:rsidRPr="00BA0D5A">
        <w:rPr>
          <w:rFonts w:asciiTheme="minorHAnsi" w:hAnsiTheme="minorHAnsi" w:cstheme="minorHAnsi"/>
        </w:rPr>
        <w:t xml:space="preserve"> (e.g.</w:t>
      </w:r>
      <w:r w:rsidR="00FE0FB4">
        <w:rPr>
          <w:rFonts w:asciiTheme="minorHAnsi" w:hAnsiTheme="minorHAnsi" w:cstheme="minorHAnsi"/>
        </w:rPr>
        <w:t>,</w:t>
      </w:r>
      <w:r w:rsidR="00815217" w:rsidRPr="00BA0D5A">
        <w:rPr>
          <w:rFonts w:asciiTheme="minorHAnsi" w:hAnsiTheme="minorHAnsi" w:cstheme="minorHAnsi"/>
        </w:rPr>
        <w:t xml:space="preserve"> </w:t>
      </w:r>
      <w:r w:rsidR="00081949" w:rsidRPr="00BA0D5A">
        <w:rPr>
          <w:rFonts w:asciiTheme="minorHAnsi" w:hAnsiTheme="minorHAnsi" w:cstheme="minorHAnsi"/>
        </w:rPr>
        <w:t>in a box</w:t>
      </w:r>
      <w:r w:rsidR="00815217" w:rsidRPr="00BA0D5A">
        <w:rPr>
          <w:rFonts w:asciiTheme="minorHAnsi" w:hAnsiTheme="minorHAnsi" w:cstheme="minorHAnsi"/>
        </w:rPr>
        <w:t>)</w:t>
      </w:r>
      <w:r w:rsidR="00360185" w:rsidRPr="00BA0D5A">
        <w:rPr>
          <w:rFonts w:asciiTheme="minorHAnsi" w:hAnsiTheme="minorHAnsi" w:cstheme="minorHAnsi"/>
        </w:rPr>
        <w:t xml:space="preserve"> </w:t>
      </w:r>
      <w:r w:rsidR="00815217" w:rsidRPr="00BA0D5A">
        <w:rPr>
          <w:rFonts w:asciiTheme="minorHAnsi" w:hAnsiTheme="minorHAnsi" w:cstheme="minorHAnsi"/>
        </w:rPr>
        <w:t>at</w:t>
      </w:r>
      <w:r w:rsidRPr="00BA0D5A">
        <w:rPr>
          <w:rFonts w:asciiTheme="minorHAnsi" w:hAnsiTheme="minorHAnsi" w:cstheme="minorHAnsi"/>
        </w:rPr>
        <w:t xml:space="preserve"> room temperature </w:t>
      </w:r>
      <w:r w:rsidR="0081050D">
        <w:rPr>
          <w:rFonts w:asciiTheme="minorHAnsi" w:hAnsiTheme="minorHAnsi" w:cstheme="minorHAnsi"/>
        </w:rPr>
        <w:t>and incubate for 24 h</w:t>
      </w:r>
      <w:r w:rsidRPr="00BA0D5A">
        <w:rPr>
          <w:rFonts w:asciiTheme="minorHAnsi" w:hAnsiTheme="minorHAnsi" w:cstheme="minorHAnsi"/>
        </w:rPr>
        <w:t xml:space="preserve">. </w:t>
      </w:r>
    </w:p>
    <w:p w14:paraId="2D3EA1ED" w14:textId="77777777" w:rsidR="008230BD" w:rsidRPr="00BA0D5A" w:rsidRDefault="008230BD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404D8297" w14:textId="41E4AC28" w:rsidR="000D38FA" w:rsidRPr="00EC414F" w:rsidRDefault="00120FC4" w:rsidP="00FE69AF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/>
          <w:highlight w:val="yellow"/>
        </w:rPr>
      </w:pPr>
      <w:r w:rsidRPr="00FE0FB4">
        <w:rPr>
          <w:rFonts w:asciiTheme="minorHAnsi" w:hAnsiTheme="minorHAnsi" w:cstheme="minorHAnsi"/>
          <w:b/>
          <w:highlight w:val="yellow"/>
        </w:rPr>
        <w:t>Day</w:t>
      </w:r>
      <w:r w:rsidRPr="00EC414F">
        <w:rPr>
          <w:rFonts w:asciiTheme="minorHAnsi" w:hAnsiTheme="minorHAnsi" w:cstheme="minorHAnsi"/>
          <w:b/>
          <w:highlight w:val="yellow"/>
        </w:rPr>
        <w:t xml:space="preserve"> 3: </w:t>
      </w:r>
      <w:r w:rsidR="00500BB0" w:rsidRPr="00FE0FB4">
        <w:rPr>
          <w:rFonts w:asciiTheme="minorHAnsi" w:hAnsiTheme="minorHAnsi" w:cstheme="minorHAnsi"/>
          <w:b/>
          <w:highlight w:val="yellow"/>
        </w:rPr>
        <w:t xml:space="preserve">Plating </w:t>
      </w:r>
      <w:r w:rsidRPr="00FE0FB4">
        <w:rPr>
          <w:rFonts w:asciiTheme="minorHAnsi" w:hAnsiTheme="minorHAnsi" w:cstheme="minorHAnsi"/>
          <w:b/>
          <w:highlight w:val="yellow"/>
        </w:rPr>
        <w:t>cultures</w:t>
      </w:r>
      <w:r w:rsidRPr="00EC414F">
        <w:rPr>
          <w:rFonts w:asciiTheme="minorHAnsi" w:hAnsiTheme="minorHAnsi" w:cstheme="minorHAnsi"/>
          <w:b/>
          <w:highlight w:val="yellow"/>
        </w:rPr>
        <w:t xml:space="preserve"> on </w:t>
      </w:r>
      <w:r w:rsidRPr="00FE0FB4">
        <w:rPr>
          <w:rFonts w:asciiTheme="minorHAnsi" w:hAnsiTheme="minorHAnsi" w:cstheme="minorHAnsi"/>
          <w:b/>
          <w:highlight w:val="yellow"/>
        </w:rPr>
        <w:t>selective</w:t>
      </w:r>
      <w:r w:rsidRPr="00EC414F">
        <w:rPr>
          <w:rFonts w:asciiTheme="minorHAnsi" w:hAnsiTheme="minorHAnsi" w:cstheme="minorHAnsi"/>
          <w:b/>
          <w:highlight w:val="yellow"/>
        </w:rPr>
        <w:t xml:space="preserve"> and </w:t>
      </w:r>
      <w:r w:rsidRPr="00FE0FB4">
        <w:rPr>
          <w:rFonts w:asciiTheme="minorHAnsi" w:hAnsiTheme="minorHAnsi" w:cstheme="minorHAnsi"/>
          <w:b/>
          <w:highlight w:val="yellow"/>
        </w:rPr>
        <w:t>non-selective</w:t>
      </w:r>
      <w:r w:rsidRPr="00EC414F">
        <w:rPr>
          <w:rFonts w:asciiTheme="minorHAnsi" w:hAnsiTheme="minorHAnsi" w:cstheme="minorHAnsi"/>
          <w:b/>
          <w:highlight w:val="yellow"/>
        </w:rPr>
        <w:t xml:space="preserve"> agar plates</w:t>
      </w:r>
    </w:p>
    <w:p w14:paraId="3B1CB97B" w14:textId="77777777" w:rsidR="008570B1" w:rsidRPr="00BA0D5A" w:rsidRDefault="008570B1" w:rsidP="00FE69AF">
      <w:pPr>
        <w:pStyle w:val="ListParagraph"/>
        <w:ind w:left="0"/>
        <w:rPr>
          <w:rFonts w:asciiTheme="minorHAnsi" w:hAnsiTheme="minorHAnsi" w:cstheme="minorHAnsi"/>
          <w:b/>
        </w:rPr>
      </w:pPr>
    </w:p>
    <w:p w14:paraId="62F48AB4" w14:textId="7963C4EF" w:rsidR="001C3D1F" w:rsidRPr="00BA0D5A" w:rsidRDefault="001C3D1F" w:rsidP="00FE69AF">
      <w:pPr>
        <w:pStyle w:val="ListParagraph"/>
        <w:numPr>
          <w:ilvl w:val="1"/>
          <w:numId w:val="29"/>
        </w:numPr>
        <w:rPr>
          <w:rFonts w:asciiTheme="minorHAnsi" w:hAnsiTheme="minorHAnsi" w:cstheme="minorHAnsi"/>
        </w:rPr>
      </w:pPr>
      <w:r w:rsidRPr="00EC414F">
        <w:rPr>
          <w:rFonts w:asciiTheme="minorHAnsi" w:hAnsiTheme="minorHAnsi" w:cstheme="minorHAnsi"/>
          <w:highlight w:val="yellow"/>
        </w:rPr>
        <w:t xml:space="preserve">Count colony forming units (CFU) on </w:t>
      </w:r>
      <w:r w:rsidR="00FE0FB4" w:rsidRPr="00EC414F">
        <w:rPr>
          <w:rFonts w:asciiTheme="minorHAnsi" w:hAnsiTheme="minorHAnsi" w:cstheme="minorHAnsi"/>
          <w:highlight w:val="yellow"/>
        </w:rPr>
        <w:t xml:space="preserve">the </w:t>
      </w:r>
      <w:r w:rsidRPr="00EC414F">
        <w:rPr>
          <w:rFonts w:asciiTheme="minorHAnsi" w:hAnsiTheme="minorHAnsi" w:cstheme="minorHAnsi"/>
          <w:highlight w:val="yellow"/>
        </w:rPr>
        <w:t xml:space="preserve">non-selective agar plates and determine the size </w:t>
      </w:r>
      <w:r w:rsidRPr="002A48CA">
        <w:rPr>
          <w:rFonts w:asciiTheme="minorHAnsi" w:hAnsiTheme="minorHAnsi" w:cstheme="minorHAnsi"/>
        </w:rPr>
        <w:t xml:space="preserve">of </w:t>
      </w:r>
      <w:r w:rsidR="00500BB0" w:rsidRPr="002A48CA">
        <w:rPr>
          <w:rFonts w:asciiTheme="minorHAnsi" w:hAnsiTheme="minorHAnsi" w:cstheme="minorHAnsi"/>
        </w:rPr>
        <w:t xml:space="preserve">the </w:t>
      </w:r>
      <w:proofErr w:type="spellStart"/>
      <w:r w:rsidRPr="002A48CA">
        <w:rPr>
          <w:rFonts w:asciiTheme="minorHAnsi" w:hAnsiTheme="minorHAnsi" w:cstheme="minorHAnsi"/>
        </w:rPr>
        <w:t>inocul</w:t>
      </w:r>
      <w:r w:rsidR="00390BF6" w:rsidRPr="002A48CA">
        <w:rPr>
          <w:rFonts w:asciiTheme="minorHAnsi" w:hAnsiTheme="minorHAnsi" w:cstheme="minorHAnsi"/>
        </w:rPr>
        <w:t>a</w:t>
      </w:r>
      <w:proofErr w:type="spellEnd"/>
      <w:r w:rsidRPr="002A48CA">
        <w:rPr>
          <w:rFonts w:asciiTheme="minorHAnsi" w:hAnsiTheme="minorHAnsi" w:cstheme="minorHAnsi"/>
        </w:rPr>
        <w:t xml:space="preserve"> by multiplying CFU </w:t>
      </w:r>
      <w:r w:rsidR="0081050D" w:rsidRPr="002A48CA">
        <w:rPr>
          <w:rFonts w:asciiTheme="minorHAnsi" w:hAnsiTheme="minorHAnsi" w:cstheme="minorHAnsi"/>
        </w:rPr>
        <w:t>by</w:t>
      </w:r>
      <w:r w:rsidRPr="002A48CA">
        <w:rPr>
          <w:rFonts w:asciiTheme="minorHAnsi" w:hAnsiTheme="minorHAnsi" w:cstheme="minorHAnsi"/>
        </w:rPr>
        <w:t xml:space="preserve"> 100.</w:t>
      </w:r>
      <w:r w:rsidRPr="00BA0D5A">
        <w:rPr>
          <w:rFonts w:asciiTheme="minorHAnsi" w:hAnsiTheme="minorHAnsi" w:cstheme="minorHAnsi"/>
        </w:rPr>
        <w:t xml:space="preserve"> This is a ratio between a volume of the parallel culture (1 m</w:t>
      </w:r>
      <w:r w:rsidR="001D4040">
        <w:rPr>
          <w:rFonts w:asciiTheme="minorHAnsi" w:hAnsiTheme="minorHAnsi" w:cstheme="minorHAnsi"/>
        </w:rPr>
        <w:t>L</w:t>
      </w:r>
      <w:r w:rsidRPr="00BA0D5A">
        <w:rPr>
          <w:rFonts w:asciiTheme="minorHAnsi" w:hAnsiTheme="minorHAnsi" w:cstheme="minorHAnsi"/>
        </w:rPr>
        <w:t xml:space="preserve"> = 1</w:t>
      </w:r>
      <w:r w:rsidR="001D4040">
        <w:rPr>
          <w:rFonts w:asciiTheme="minorHAnsi" w:hAnsiTheme="minorHAnsi" w:cstheme="minorHAnsi"/>
        </w:rPr>
        <w:t>,</w:t>
      </w:r>
      <w:r w:rsidRPr="00BA0D5A">
        <w:rPr>
          <w:rFonts w:asciiTheme="minorHAnsi" w:hAnsiTheme="minorHAnsi" w:cstheme="minorHAnsi"/>
        </w:rPr>
        <w:t>000 µ</w:t>
      </w:r>
      <w:r w:rsidR="001D4040">
        <w:rPr>
          <w:rFonts w:asciiTheme="minorHAnsi" w:hAnsiTheme="minorHAnsi" w:cstheme="minorHAnsi"/>
        </w:rPr>
        <w:t>L</w:t>
      </w:r>
      <w:r w:rsidRPr="00BA0D5A">
        <w:rPr>
          <w:rFonts w:asciiTheme="minorHAnsi" w:hAnsiTheme="minorHAnsi" w:cstheme="minorHAnsi"/>
        </w:rPr>
        <w:t xml:space="preserve">) and </w:t>
      </w:r>
      <w:r w:rsidR="0081050D">
        <w:rPr>
          <w:rFonts w:asciiTheme="minorHAnsi" w:hAnsiTheme="minorHAnsi" w:cstheme="minorHAnsi"/>
        </w:rPr>
        <w:t xml:space="preserve">the </w:t>
      </w:r>
      <w:r w:rsidRPr="00BA0D5A">
        <w:rPr>
          <w:rFonts w:asciiTheme="minorHAnsi" w:hAnsiTheme="minorHAnsi" w:cstheme="minorHAnsi"/>
        </w:rPr>
        <w:t>plated volume (10 µ</w:t>
      </w:r>
      <w:r w:rsidR="001D4040">
        <w:rPr>
          <w:rFonts w:asciiTheme="minorHAnsi" w:hAnsiTheme="minorHAnsi" w:cstheme="minorHAnsi"/>
        </w:rPr>
        <w:t>L</w:t>
      </w:r>
      <w:r w:rsidRPr="00BA0D5A">
        <w:rPr>
          <w:rFonts w:asciiTheme="minorHAnsi" w:hAnsiTheme="minorHAnsi" w:cstheme="minorHAnsi"/>
        </w:rPr>
        <w:t xml:space="preserve">). </w:t>
      </w:r>
    </w:p>
    <w:p w14:paraId="2BBEA143" w14:textId="3A7ED02B" w:rsidR="008570B1" w:rsidRPr="00BA0D5A" w:rsidRDefault="008570B1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2E04E128" w14:textId="03870CC0" w:rsidR="00300618" w:rsidRPr="00BA0D5A" w:rsidRDefault="00300618" w:rsidP="00FE69AF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BA0D5A">
        <w:rPr>
          <w:rFonts w:asciiTheme="minorHAnsi" w:hAnsiTheme="minorHAnsi" w:cstheme="minorHAnsi"/>
          <w:color w:val="auto"/>
        </w:rPr>
        <w:t xml:space="preserve">NOTE: If non-selective plates are stored </w:t>
      </w:r>
      <w:r w:rsidR="00D1567A">
        <w:rPr>
          <w:rFonts w:asciiTheme="minorHAnsi" w:hAnsiTheme="minorHAnsi" w:cstheme="minorHAnsi"/>
          <w:color w:val="auto"/>
        </w:rPr>
        <w:t>refrigerated</w:t>
      </w:r>
      <w:r w:rsidRPr="00BA0D5A">
        <w:rPr>
          <w:rFonts w:asciiTheme="minorHAnsi" w:hAnsiTheme="minorHAnsi" w:cstheme="minorHAnsi"/>
          <w:color w:val="auto"/>
        </w:rPr>
        <w:t xml:space="preserve"> the CFU can be counted </w:t>
      </w:r>
      <w:r w:rsidR="0062532D" w:rsidRPr="00BA0D5A">
        <w:rPr>
          <w:rFonts w:asciiTheme="minorHAnsi" w:hAnsiTheme="minorHAnsi" w:cstheme="minorHAnsi"/>
          <w:color w:val="auto"/>
        </w:rPr>
        <w:t>later</w:t>
      </w:r>
      <w:r w:rsidRPr="00BA0D5A">
        <w:rPr>
          <w:rFonts w:asciiTheme="minorHAnsi" w:hAnsiTheme="minorHAnsi" w:cstheme="minorHAnsi"/>
          <w:color w:val="auto"/>
        </w:rPr>
        <w:t xml:space="preserve">. </w:t>
      </w:r>
    </w:p>
    <w:p w14:paraId="1B506F56" w14:textId="77777777" w:rsidR="00300618" w:rsidRPr="00BA0D5A" w:rsidRDefault="00300618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0F51C54C" w14:textId="524A4191" w:rsidR="008A02DA" w:rsidRPr="00500BB0" w:rsidRDefault="00646E2E" w:rsidP="00FE69AF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highlight w:val="yellow"/>
        </w:rPr>
      </w:pPr>
      <w:r w:rsidRPr="00500BB0">
        <w:rPr>
          <w:rFonts w:asciiTheme="minorHAnsi" w:hAnsiTheme="minorHAnsi" w:cstheme="minorHAnsi"/>
          <w:highlight w:val="yellow"/>
        </w:rPr>
        <w:t xml:space="preserve">After 24 h </w:t>
      </w:r>
      <w:r w:rsidR="008A02DA" w:rsidRPr="00500BB0">
        <w:rPr>
          <w:rFonts w:asciiTheme="minorHAnsi" w:hAnsiTheme="minorHAnsi" w:cstheme="minorHAnsi"/>
          <w:highlight w:val="yellow"/>
        </w:rPr>
        <w:t>of incubation</w:t>
      </w:r>
      <w:r w:rsidR="0081050D" w:rsidRPr="00A63AD0">
        <w:rPr>
          <w:rFonts w:asciiTheme="minorHAnsi" w:hAnsiTheme="minorHAnsi" w:cstheme="minorHAnsi"/>
          <w:highlight w:val="yellow"/>
        </w:rPr>
        <w:t>,</w:t>
      </w:r>
      <w:r w:rsidR="008A02DA" w:rsidRPr="00500BB0">
        <w:rPr>
          <w:rFonts w:asciiTheme="minorHAnsi" w:hAnsiTheme="minorHAnsi" w:cstheme="minorHAnsi"/>
          <w:highlight w:val="yellow"/>
        </w:rPr>
        <w:t xml:space="preserve"> </w:t>
      </w:r>
      <w:r w:rsidRPr="00500BB0">
        <w:rPr>
          <w:rFonts w:asciiTheme="minorHAnsi" w:hAnsiTheme="minorHAnsi" w:cstheme="minorHAnsi"/>
          <w:highlight w:val="yellow"/>
        </w:rPr>
        <w:t xml:space="preserve">weigh the entire </w:t>
      </w:r>
      <w:r w:rsidR="004F408E" w:rsidRPr="00500BB0">
        <w:rPr>
          <w:rFonts w:asciiTheme="minorHAnsi" w:hAnsiTheme="minorHAnsi" w:cstheme="minorHAnsi"/>
          <w:highlight w:val="yellow"/>
        </w:rPr>
        <w:t>deep</w:t>
      </w:r>
      <w:r w:rsidR="0081050D" w:rsidRPr="00A63AD0">
        <w:rPr>
          <w:rFonts w:asciiTheme="minorHAnsi" w:hAnsiTheme="minorHAnsi" w:cstheme="minorHAnsi"/>
          <w:highlight w:val="yellow"/>
        </w:rPr>
        <w:t xml:space="preserve"> </w:t>
      </w:r>
      <w:r w:rsidR="004F408E" w:rsidRPr="00500BB0">
        <w:rPr>
          <w:rFonts w:asciiTheme="minorHAnsi" w:hAnsiTheme="minorHAnsi" w:cstheme="minorHAnsi"/>
          <w:highlight w:val="yellow"/>
        </w:rPr>
        <w:t xml:space="preserve">well </w:t>
      </w:r>
      <w:r w:rsidRPr="00500BB0">
        <w:rPr>
          <w:rFonts w:asciiTheme="minorHAnsi" w:hAnsiTheme="minorHAnsi" w:cstheme="minorHAnsi"/>
          <w:highlight w:val="yellow"/>
        </w:rPr>
        <w:t>plate</w:t>
      </w:r>
      <w:r w:rsidR="00880EA8" w:rsidRPr="00500BB0">
        <w:rPr>
          <w:rFonts w:asciiTheme="minorHAnsi" w:hAnsiTheme="minorHAnsi" w:cstheme="minorHAnsi"/>
          <w:highlight w:val="yellow"/>
        </w:rPr>
        <w:t xml:space="preserve"> to determine the amount of evaporation</w:t>
      </w:r>
      <w:r w:rsidR="0081050D" w:rsidRPr="00A63AD0">
        <w:rPr>
          <w:rFonts w:asciiTheme="minorHAnsi" w:hAnsiTheme="minorHAnsi" w:cstheme="minorHAnsi"/>
          <w:highlight w:val="yellow"/>
        </w:rPr>
        <w:t>.</w:t>
      </w:r>
      <w:r w:rsidR="00880EA8" w:rsidRPr="00A63AD0">
        <w:rPr>
          <w:rFonts w:asciiTheme="minorHAnsi" w:hAnsiTheme="minorHAnsi" w:cstheme="minorHAnsi"/>
          <w:highlight w:val="yellow"/>
        </w:rPr>
        <w:t xml:space="preserve"> </w:t>
      </w:r>
      <w:r w:rsidR="0081050D" w:rsidRPr="00A63AD0">
        <w:rPr>
          <w:rFonts w:asciiTheme="minorHAnsi" w:hAnsiTheme="minorHAnsi" w:cstheme="minorHAnsi"/>
          <w:highlight w:val="yellow"/>
        </w:rPr>
        <w:t xml:space="preserve">This is </w:t>
      </w:r>
      <w:r w:rsidR="00880EA8" w:rsidRPr="00500BB0">
        <w:rPr>
          <w:rFonts w:asciiTheme="minorHAnsi" w:hAnsiTheme="minorHAnsi" w:cstheme="minorHAnsi"/>
          <w:highlight w:val="yellow"/>
        </w:rPr>
        <w:t>likely to be around 10</w:t>
      </w:r>
      <w:r w:rsidR="00880EA8" w:rsidRPr="00A63AD0">
        <w:rPr>
          <w:rFonts w:asciiTheme="minorHAnsi" w:hAnsiTheme="minorHAnsi" w:cstheme="minorHAnsi"/>
          <w:highlight w:val="yellow"/>
        </w:rPr>
        <w:t>%.</w:t>
      </w:r>
    </w:p>
    <w:p w14:paraId="186592CE" w14:textId="3C3754EE" w:rsidR="008570B1" w:rsidRPr="00BA0D5A" w:rsidRDefault="008570B1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3FBFD948" w14:textId="1A9994EF" w:rsidR="008A02DA" w:rsidRPr="00BA0D5A" w:rsidRDefault="008A02DA" w:rsidP="00FE69AF">
      <w:pPr>
        <w:pStyle w:val="ListParagraph"/>
        <w:numPr>
          <w:ilvl w:val="1"/>
          <w:numId w:val="29"/>
        </w:numPr>
        <w:rPr>
          <w:rFonts w:asciiTheme="minorHAnsi" w:hAnsiTheme="minorHAnsi" w:cstheme="minorHAnsi"/>
        </w:rPr>
      </w:pPr>
      <w:r w:rsidRPr="00BA0D5A">
        <w:rPr>
          <w:rFonts w:asciiTheme="minorHAnsi" w:hAnsiTheme="minorHAnsi" w:cstheme="minorHAnsi"/>
        </w:rPr>
        <w:t xml:space="preserve">Calculate the average volume of </w:t>
      </w:r>
      <w:r w:rsidR="00103990" w:rsidRPr="00BA0D5A">
        <w:rPr>
          <w:rFonts w:asciiTheme="minorHAnsi" w:hAnsiTheme="minorHAnsi" w:cstheme="minorHAnsi"/>
        </w:rPr>
        <w:t xml:space="preserve">a </w:t>
      </w:r>
      <w:r w:rsidRPr="00BA0D5A">
        <w:rPr>
          <w:rFonts w:asciiTheme="minorHAnsi" w:hAnsiTheme="minorHAnsi" w:cstheme="minorHAnsi"/>
        </w:rPr>
        <w:t xml:space="preserve">parallel culture after 24 </w:t>
      </w:r>
      <w:r w:rsidR="0081050D" w:rsidRPr="0081050D">
        <w:rPr>
          <w:rFonts w:asciiTheme="minorHAnsi" w:hAnsiTheme="minorHAnsi" w:cstheme="minorHAnsi"/>
        </w:rPr>
        <w:t>h</w:t>
      </w:r>
      <w:r w:rsidRPr="00BA0D5A">
        <w:rPr>
          <w:rFonts w:asciiTheme="minorHAnsi" w:hAnsiTheme="minorHAnsi" w:cstheme="minorHAnsi"/>
        </w:rPr>
        <w:t xml:space="preserve"> of incubation (</w:t>
      </w:r>
      <w:r w:rsidRPr="00BA0D5A">
        <w:rPr>
          <w:rFonts w:asciiTheme="minorHAnsi" w:hAnsiTheme="minorHAnsi" w:cstheme="minorHAnsi"/>
          <w:i/>
        </w:rPr>
        <w:t>V</w:t>
      </w:r>
      <w:r w:rsidRPr="00BA0D5A">
        <w:rPr>
          <w:rFonts w:asciiTheme="minorHAnsi" w:hAnsiTheme="minorHAnsi" w:cstheme="minorHAnsi"/>
        </w:rPr>
        <w:t>[24</w:t>
      </w:r>
      <w:r w:rsidRPr="00BA0D5A">
        <w:rPr>
          <w:rFonts w:asciiTheme="minorHAnsi" w:hAnsiTheme="minorHAnsi" w:cstheme="minorHAnsi"/>
          <w:i/>
        </w:rPr>
        <w:t>h</w:t>
      </w:r>
      <w:r w:rsidRPr="00BA0D5A">
        <w:rPr>
          <w:rFonts w:asciiTheme="minorHAnsi" w:hAnsiTheme="minorHAnsi" w:cstheme="minorHAnsi"/>
        </w:rPr>
        <w:t xml:space="preserve">]) </w:t>
      </w:r>
      <w:r w:rsidR="00726718" w:rsidRPr="00BA0D5A">
        <w:rPr>
          <w:rFonts w:asciiTheme="minorHAnsi" w:hAnsiTheme="minorHAnsi" w:cstheme="minorHAnsi"/>
        </w:rPr>
        <w:t xml:space="preserve">in microliters </w:t>
      </w:r>
      <w:r w:rsidRPr="00BA0D5A">
        <w:rPr>
          <w:rFonts w:asciiTheme="minorHAnsi" w:hAnsiTheme="minorHAnsi" w:cstheme="minorHAnsi"/>
        </w:rPr>
        <w:t xml:space="preserve">using </w:t>
      </w:r>
      <w:r w:rsidR="00B85654" w:rsidRPr="00BA0D5A">
        <w:rPr>
          <w:rFonts w:asciiTheme="minorHAnsi" w:hAnsiTheme="minorHAnsi" w:cstheme="minorHAnsi"/>
        </w:rPr>
        <w:t xml:space="preserve">a starting volume </w:t>
      </w:r>
      <w:r w:rsidR="00B85654" w:rsidRPr="00BA0D5A">
        <w:rPr>
          <w:rFonts w:asciiTheme="minorHAnsi" w:hAnsiTheme="minorHAnsi" w:cstheme="minorHAnsi"/>
          <w:i/>
        </w:rPr>
        <w:t>V</w:t>
      </w:r>
      <w:r w:rsidR="00B85654" w:rsidRPr="00BA0D5A">
        <w:rPr>
          <w:rFonts w:asciiTheme="minorHAnsi" w:hAnsiTheme="minorHAnsi" w:cstheme="minorHAnsi"/>
        </w:rPr>
        <w:t>[0</w:t>
      </w:r>
      <w:r w:rsidR="00B85654" w:rsidRPr="00BA0D5A">
        <w:rPr>
          <w:rFonts w:asciiTheme="minorHAnsi" w:hAnsiTheme="minorHAnsi" w:cstheme="minorHAnsi"/>
          <w:i/>
        </w:rPr>
        <w:t>h</w:t>
      </w:r>
      <w:r w:rsidR="00B85654" w:rsidRPr="00BA0D5A">
        <w:rPr>
          <w:rFonts w:asciiTheme="minorHAnsi" w:hAnsiTheme="minorHAnsi" w:cstheme="minorHAnsi"/>
        </w:rPr>
        <w:t xml:space="preserve">] = </w:t>
      </w:r>
      <w:r w:rsidR="00B85654" w:rsidRPr="00952B74">
        <w:rPr>
          <w:rFonts w:asciiTheme="minorHAnsi" w:hAnsiTheme="minorHAnsi" w:cstheme="minorHAnsi"/>
        </w:rPr>
        <w:t>1</w:t>
      </w:r>
      <w:r w:rsidR="0081050D">
        <w:rPr>
          <w:rFonts w:asciiTheme="minorHAnsi" w:hAnsiTheme="minorHAnsi" w:cstheme="minorHAnsi"/>
        </w:rPr>
        <w:t>,</w:t>
      </w:r>
      <w:r w:rsidR="00B85654" w:rsidRPr="00952B74">
        <w:rPr>
          <w:rFonts w:asciiTheme="minorHAnsi" w:hAnsiTheme="minorHAnsi" w:cstheme="minorHAnsi"/>
        </w:rPr>
        <w:t>000</w:t>
      </w:r>
      <w:r w:rsidR="00B85654" w:rsidRPr="00BA0D5A">
        <w:rPr>
          <w:rFonts w:asciiTheme="minorHAnsi" w:hAnsiTheme="minorHAnsi" w:cstheme="minorHAnsi"/>
        </w:rPr>
        <w:t xml:space="preserve"> µl and </w:t>
      </w:r>
      <w:r w:rsidR="0081050D">
        <w:rPr>
          <w:rFonts w:asciiTheme="minorHAnsi" w:hAnsiTheme="minorHAnsi" w:cstheme="minorHAnsi"/>
        </w:rPr>
        <w:t xml:space="preserve">the </w:t>
      </w:r>
      <w:r w:rsidR="00F616E4">
        <w:rPr>
          <w:rFonts w:asciiTheme="minorHAnsi" w:hAnsiTheme="minorHAnsi" w:cstheme="minorHAnsi"/>
        </w:rPr>
        <w:t>plate’s weight</w:t>
      </w:r>
      <w:r w:rsidRPr="00BA0D5A">
        <w:rPr>
          <w:rFonts w:asciiTheme="minorHAnsi" w:hAnsiTheme="minorHAnsi" w:cstheme="minorHAnsi"/>
        </w:rPr>
        <w:t xml:space="preserve"> </w:t>
      </w:r>
      <w:r w:rsidR="00F42BEC" w:rsidRPr="00BA0D5A">
        <w:rPr>
          <w:rFonts w:asciiTheme="minorHAnsi" w:hAnsiTheme="minorHAnsi" w:cstheme="minorHAnsi"/>
        </w:rPr>
        <w:t xml:space="preserve">converted </w:t>
      </w:r>
      <w:r w:rsidR="00B85654" w:rsidRPr="00BA0D5A">
        <w:rPr>
          <w:rFonts w:asciiTheme="minorHAnsi" w:hAnsiTheme="minorHAnsi" w:cstheme="minorHAnsi"/>
        </w:rPr>
        <w:t>into microliters</w:t>
      </w:r>
      <w:r w:rsidR="0081050D">
        <w:rPr>
          <w:rFonts w:asciiTheme="minorHAnsi" w:hAnsiTheme="minorHAnsi" w:cstheme="minorHAnsi"/>
        </w:rPr>
        <w:t xml:space="preserve">, </w:t>
      </w:r>
      <w:r w:rsidR="00F616E4">
        <w:rPr>
          <w:rFonts w:asciiTheme="minorHAnsi" w:hAnsiTheme="minorHAnsi" w:cstheme="minorHAnsi"/>
        </w:rPr>
        <w:t xml:space="preserve">where </w:t>
      </w:r>
      <w:r w:rsidR="0081050D">
        <w:rPr>
          <w:rFonts w:asciiTheme="minorHAnsi" w:hAnsiTheme="minorHAnsi" w:cstheme="minorHAnsi"/>
        </w:rPr>
        <w:t xml:space="preserve">the </w:t>
      </w:r>
      <w:r w:rsidR="00F616E4">
        <w:rPr>
          <w:rFonts w:asciiTheme="minorHAnsi" w:hAnsiTheme="minorHAnsi" w:cstheme="minorHAnsi"/>
        </w:rPr>
        <w:t>density of the growth medium is measured in mg/</w:t>
      </w:r>
      <w:r w:rsidR="00F616E4" w:rsidRPr="00BA0D5A">
        <w:rPr>
          <w:rFonts w:asciiTheme="minorHAnsi" w:hAnsiTheme="minorHAnsi" w:cstheme="minorHAnsi"/>
        </w:rPr>
        <w:t>µ</w:t>
      </w:r>
      <w:r w:rsidR="00F616E4">
        <w:rPr>
          <w:rFonts w:asciiTheme="minorHAnsi" w:hAnsiTheme="minorHAnsi" w:cstheme="minorHAnsi"/>
        </w:rPr>
        <w:t>l</w:t>
      </w:r>
      <w:r w:rsidR="0081050D">
        <w:rPr>
          <w:rFonts w:asciiTheme="minorHAnsi" w:hAnsiTheme="minorHAnsi" w:cstheme="minorHAnsi"/>
        </w:rPr>
        <w:t>.</w:t>
      </w:r>
      <w:r w:rsidR="00F616E4" w:rsidRPr="00952B74">
        <w:rPr>
          <w:rFonts w:asciiTheme="minorHAnsi" w:hAnsiTheme="minorHAnsi" w:cstheme="minorHAnsi"/>
        </w:rPr>
        <w:t xml:space="preserve"> </w:t>
      </w:r>
      <w:r w:rsidR="0081050D">
        <w:rPr>
          <w:rFonts w:asciiTheme="minorHAnsi" w:hAnsiTheme="minorHAnsi" w:cstheme="minorHAnsi"/>
        </w:rPr>
        <w:t xml:space="preserve">This study </w:t>
      </w:r>
      <w:r w:rsidR="00F616E4" w:rsidRPr="00952B74">
        <w:rPr>
          <w:rFonts w:asciiTheme="minorHAnsi" w:hAnsiTheme="minorHAnsi" w:cstheme="minorHAnsi"/>
        </w:rPr>
        <w:t>use</w:t>
      </w:r>
      <w:r w:rsidR="0081050D">
        <w:rPr>
          <w:rFonts w:asciiTheme="minorHAnsi" w:hAnsiTheme="minorHAnsi" w:cstheme="minorHAnsi"/>
        </w:rPr>
        <w:t>s</w:t>
      </w:r>
      <w:r w:rsidR="00F616E4">
        <w:rPr>
          <w:rFonts w:asciiTheme="minorHAnsi" w:hAnsiTheme="minorHAnsi" w:cstheme="minorHAnsi"/>
        </w:rPr>
        <w:t xml:space="preserve"> a density of 1 mg/</w:t>
      </w:r>
      <w:r w:rsidR="00F616E4" w:rsidRPr="00BA0D5A">
        <w:rPr>
          <w:rFonts w:asciiTheme="minorHAnsi" w:hAnsiTheme="minorHAnsi" w:cstheme="minorHAnsi"/>
        </w:rPr>
        <w:t>µ</w:t>
      </w:r>
      <w:r w:rsidR="00F616E4">
        <w:rPr>
          <w:rFonts w:asciiTheme="minorHAnsi" w:hAnsiTheme="minorHAnsi" w:cstheme="minorHAnsi"/>
        </w:rPr>
        <w:t>l</w:t>
      </w:r>
      <w:r w:rsidRPr="00952B74">
        <w:rPr>
          <w:rFonts w:asciiTheme="minorHAnsi" w:hAnsiTheme="minorHAnsi" w:cstheme="minorHAnsi"/>
        </w:rPr>
        <w:t>:</w:t>
      </w:r>
    </w:p>
    <w:p w14:paraId="19B7FC9C" w14:textId="67FC0C66" w:rsidR="003D65DF" w:rsidRPr="00BA0D5A" w:rsidRDefault="003D65DF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0725421F" w14:textId="5405ABFC" w:rsidR="00FF7486" w:rsidRPr="00BA0D5A" w:rsidRDefault="008A02DA" w:rsidP="00FE69AF">
      <w:pPr>
        <w:pStyle w:val="ListParagraph"/>
        <w:ind w:left="0"/>
        <w:jc w:val="center"/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>V</m:t>
          </m:r>
          <m:d>
            <m:dPr>
              <m:begChr m:val="["/>
              <m:endChr m:val="]"/>
              <m:ctrlPr>
                <w:rPr>
                  <w:rFonts w:ascii="Cambria Math" w:hAnsi="Cambria Math" w:cstheme="minorHAnsi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24</m:t>
              </m:r>
              <m:r>
                <w:rPr>
                  <w:rFonts w:ascii="Cambria Math" w:hAnsi="Cambria Math" w:cstheme="minorHAnsi"/>
                </w:rPr>
                <m:t>h</m:t>
              </m:r>
            </m:e>
          </m:d>
          <m:r>
            <w:rPr>
              <w:rFonts w:ascii="Cambria Math" w:hAnsi="Cambria Math" w:cstheme="minorHAnsi"/>
            </w:rPr>
            <m:t>=V</m:t>
          </m:r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0</m:t>
              </m:r>
              <m:r>
                <w:rPr>
                  <w:rFonts w:ascii="Cambria Math" w:hAnsi="Cambria Math" w:cstheme="minorHAnsi"/>
                </w:rPr>
                <m:t>h</m:t>
              </m:r>
            </m:e>
          </m:d>
          <m:r>
            <w:rPr>
              <w:rFonts w:ascii="Cambria Math" w:hAnsi="Cambria Math" w:cstheme="minorHAnsi"/>
            </w:rPr>
            <m:t xml:space="preserve">- 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1</m:t>
              </m:r>
            </m:num>
            <m:den>
              <m:r>
                <w:rPr>
                  <w:rFonts w:ascii="Cambria Math" w:hAnsi="Cambria Math" w:cstheme="minorHAnsi"/>
                </w:rPr>
                <m:t>density</m:t>
              </m:r>
            </m:den>
          </m:f>
          <m:r>
            <w:rPr>
              <w:rFonts w:ascii="Cambria Math" w:hAnsi="Cambria Math" w:cstheme="minorHAnsi"/>
            </w:rPr>
            <m:t>×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 xml:space="preserve">weight 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0</m:t>
                      </m:r>
                      <m:r>
                        <w:rPr>
                          <w:rFonts w:ascii="Cambria Math" w:hAnsi="Cambria Math" w:cstheme="minorHAnsi"/>
                        </w:rPr>
                        <m:t>h</m:t>
                      </m:r>
                    </m:e>
                  </m:d>
                  <m:r>
                    <w:rPr>
                      <w:rFonts w:ascii="Cambria Math" w:hAnsi="Cambria Math" w:cstheme="minorHAnsi"/>
                    </w:rPr>
                    <m:t>-weight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24</m:t>
                      </m:r>
                      <m:r>
                        <w:rPr>
                          <w:rFonts w:ascii="Cambria Math" w:hAnsi="Cambria Math" w:cstheme="minorHAnsi"/>
                        </w:rPr>
                        <m:t>h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 w:cstheme="minorHAnsi"/>
                </w:rPr>
                <m:t>96</m:t>
              </m:r>
            </m:den>
          </m:f>
        </m:oMath>
      </m:oMathPara>
    </w:p>
    <w:p w14:paraId="60796226" w14:textId="77777777" w:rsidR="008570B1" w:rsidRPr="00BA0D5A" w:rsidRDefault="008570B1" w:rsidP="00FE69AF">
      <w:pPr>
        <w:pStyle w:val="ListParagraph"/>
        <w:ind w:left="0"/>
        <w:jc w:val="center"/>
        <w:rPr>
          <w:rFonts w:asciiTheme="minorHAnsi" w:hAnsiTheme="minorHAnsi" w:cstheme="minorHAnsi"/>
        </w:rPr>
      </w:pPr>
    </w:p>
    <w:p w14:paraId="0E00E339" w14:textId="10F3562A" w:rsidR="002773AB" w:rsidRPr="00BA0D5A" w:rsidRDefault="002773AB" w:rsidP="00FE69AF">
      <w:pPr>
        <w:pStyle w:val="ListParagraph"/>
        <w:numPr>
          <w:ilvl w:val="1"/>
          <w:numId w:val="29"/>
        </w:numPr>
        <w:rPr>
          <w:rFonts w:asciiTheme="minorHAnsi" w:hAnsiTheme="minorHAnsi" w:cstheme="minorHAnsi"/>
        </w:rPr>
      </w:pPr>
      <w:r w:rsidRPr="00EC414F">
        <w:rPr>
          <w:rFonts w:asciiTheme="minorHAnsi" w:hAnsiTheme="minorHAnsi" w:cstheme="minorHAnsi"/>
          <w:highlight w:val="yellow"/>
        </w:rPr>
        <w:t>Transfer the three randomly chosen cultures per assay (15 in total, highlighted with a black circle in the layout</w:t>
      </w:r>
      <w:r w:rsidR="008E6D67" w:rsidRPr="00EC414F">
        <w:rPr>
          <w:rFonts w:asciiTheme="minorHAnsi" w:hAnsiTheme="minorHAnsi" w:cstheme="minorHAnsi"/>
          <w:highlight w:val="yellow"/>
        </w:rPr>
        <w:t xml:space="preserve"> in </w:t>
      </w:r>
      <w:r w:rsidR="008E6D67" w:rsidRPr="00EC414F">
        <w:rPr>
          <w:rFonts w:asciiTheme="minorHAnsi" w:hAnsiTheme="minorHAnsi" w:cstheme="minorHAnsi"/>
          <w:b/>
          <w:bCs/>
          <w:highlight w:val="yellow"/>
        </w:rPr>
        <w:t>Fig</w:t>
      </w:r>
      <w:r w:rsidR="00FE0FB4" w:rsidRPr="00EC414F">
        <w:rPr>
          <w:rFonts w:asciiTheme="minorHAnsi" w:hAnsiTheme="minorHAnsi" w:cstheme="minorHAnsi"/>
          <w:b/>
          <w:bCs/>
          <w:highlight w:val="yellow"/>
        </w:rPr>
        <w:t>ure</w:t>
      </w:r>
      <w:r w:rsidR="008E6D67" w:rsidRPr="00EC414F">
        <w:rPr>
          <w:rFonts w:asciiTheme="minorHAnsi" w:hAnsiTheme="minorHAnsi" w:cstheme="minorHAnsi"/>
          <w:b/>
          <w:bCs/>
          <w:highlight w:val="yellow"/>
        </w:rPr>
        <w:t xml:space="preserve"> 1B</w:t>
      </w:r>
      <w:r w:rsidRPr="00EC414F">
        <w:rPr>
          <w:rFonts w:asciiTheme="minorHAnsi" w:hAnsiTheme="minorHAnsi" w:cstheme="minorHAnsi"/>
          <w:highlight w:val="yellow"/>
        </w:rPr>
        <w:t>) into labeled microcentrifuge tubes.</w:t>
      </w:r>
      <w:r w:rsidRPr="00BA0D5A">
        <w:rPr>
          <w:rFonts w:asciiTheme="minorHAnsi" w:hAnsiTheme="minorHAnsi" w:cstheme="minorHAnsi"/>
        </w:rPr>
        <w:t xml:space="preserve"> Leave them on the bench </w:t>
      </w:r>
      <w:r w:rsidR="00FE0FB4">
        <w:rPr>
          <w:rFonts w:asciiTheme="minorHAnsi" w:hAnsiTheme="minorHAnsi" w:cstheme="minorHAnsi"/>
        </w:rPr>
        <w:t xml:space="preserve">to </w:t>
      </w:r>
      <w:r w:rsidR="00827430" w:rsidRPr="00BA0D5A">
        <w:rPr>
          <w:rFonts w:asciiTheme="minorHAnsi" w:hAnsiTheme="minorHAnsi" w:cstheme="minorHAnsi"/>
        </w:rPr>
        <w:t xml:space="preserve">be </w:t>
      </w:r>
      <w:r w:rsidRPr="00BA0D5A">
        <w:rPr>
          <w:rFonts w:asciiTheme="minorHAnsi" w:hAnsiTheme="minorHAnsi" w:cstheme="minorHAnsi"/>
        </w:rPr>
        <w:t>use</w:t>
      </w:r>
      <w:r w:rsidR="00827430" w:rsidRPr="00BA0D5A">
        <w:rPr>
          <w:rFonts w:asciiTheme="minorHAnsi" w:hAnsiTheme="minorHAnsi" w:cstheme="minorHAnsi"/>
        </w:rPr>
        <w:t xml:space="preserve">d </w:t>
      </w:r>
      <w:r w:rsidRPr="00BA0D5A">
        <w:rPr>
          <w:rFonts w:asciiTheme="minorHAnsi" w:hAnsiTheme="minorHAnsi" w:cstheme="minorHAnsi"/>
        </w:rPr>
        <w:t>later (</w:t>
      </w:r>
      <w:r w:rsidR="00FB2943" w:rsidRPr="00BA0D5A">
        <w:rPr>
          <w:rFonts w:asciiTheme="minorHAnsi" w:hAnsiTheme="minorHAnsi" w:cstheme="minorHAnsi"/>
        </w:rPr>
        <w:t xml:space="preserve">see </w:t>
      </w:r>
      <w:r w:rsidRPr="00BA0D5A">
        <w:rPr>
          <w:rFonts w:asciiTheme="minorHAnsi" w:hAnsiTheme="minorHAnsi" w:cstheme="minorHAnsi"/>
        </w:rPr>
        <w:t>step 3.</w:t>
      </w:r>
      <w:r w:rsidR="001C3D1F" w:rsidRPr="00BA0D5A">
        <w:rPr>
          <w:rFonts w:asciiTheme="minorHAnsi" w:hAnsiTheme="minorHAnsi" w:cstheme="minorHAnsi"/>
        </w:rPr>
        <w:t>6</w:t>
      </w:r>
      <w:r w:rsidRPr="00BA0D5A">
        <w:rPr>
          <w:rFonts w:asciiTheme="minorHAnsi" w:hAnsiTheme="minorHAnsi" w:cstheme="minorHAnsi"/>
        </w:rPr>
        <w:t xml:space="preserve">) </w:t>
      </w:r>
      <w:r w:rsidR="00FE0FB4">
        <w:rPr>
          <w:rFonts w:asciiTheme="minorHAnsi" w:hAnsiTheme="minorHAnsi" w:cstheme="minorHAnsi"/>
        </w:rPr>
        <w:t>for</w:t>
      </w:r>
      <w:r w:rsidRPr="00BA0D5A">
        <w:rPr>
          <w:rFonts w:asciiTheme="minorHAnsi" w:hAnsiTheme="minorHAnsi" w:cstheme="minorHAnsi"/>
        </w:rPr>
        <w:t xml:space="preserve"> determin</w:t>
      </w:r>
      <w:r w:rsidR="00FE0FB4">
        <w:rPr>
          <w:rFonts w:asciiTheme="minorHAnsi" w:hAnsiTheme="minorHAnsi" w:cstheme="minorHAnsi"/>
        </w:rPr>
        <w:t>ing</w:t>
      </w:r>
      <w:r w:rsidRPr="00BA0D5A">
        <w:rPr>
          <w:rFonts w:asciiTheme="minorHAnsi" w:hAnsiTheme="minorHAnsi" w:cstheme="minorHAnsi"/>
        </w:rPr>
        <w:t xml:space="preserve"> the final population size (or </w:t>
      </w:r>
      <w:proofErr w:type="spellStart"/>
      <w:r w:rsidRPr="00BA0D5A">
        <w:rPr>
          <w:rFonts w:asciiTheme="minorHAnsi" w:hAnsiTheme="minorHAnsi" w:cstheme="minorHAnsi"/>
          <w:i/>
        </w:rPr>
        <w:t>N</w:t>
      </w:r>
      <w:r w:rsidRPr="00BA0D5A">
        <w:rPr>
          <w:rFonts w:asciiTheme="minorHAnsi" w:hAnsiTheme="minorHAnsi" w:cstheme="minorHAnsi"/>
          <w:i/>
          <w:vertAlign w:val="subscript"/>
        </w:rPr>
        <w:t>t</w:t>
      </w:r>
      <w:proofErr w:type="spellEnd"/>
      <w:r w:rsidRPr="00BA0D5A">
        <w:rPr>
          <w:rFonts w:asciiTheme="minorHAnsi" w:hAnsiTheme="minorHAnsi" w:cstheme="minorHAnsi"/>
        </w:rPr>
        <w:t xml:space="preserve">). </w:t>
      </w:r>
    </w:p>
    <w:p w14:paraId="15F10192" w14:textId="77777777" w:rsidR="00AC177E" w:rsidRPr="00BA0D5A" w:rsidRDefault="00AC177E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49557F94" w14:textId="74CB1EE9" w:rsidR="002773AB" w:rsidRPr="00BA0D5A" w:rsidRDefault="002773AB" w:rsidP="00FE69AF">
      <w:pPr>
        <w:pStyle w:val="ListParagraph"/>
        <w:numPr>
          <w:ilvl w:val="1"/>
          <w:numId w:val="29"/>
        </w:numPr>
        <w:rPr>
          <w:rFonts w:asciiTheme="minorHAnsi" w:hAnsiTheme="minorHAnsi" w:cstheme="minorHAnsi"/>
        </w:rPr>
      </w:pPr>
      <w:r w:rsidRPr="00EC414F">
        <w:rPr>
          <w:rFonts w:asciiTheme="minorHAnsi" w:hAnsiTheme="minorHAnsi" w:cstheme="minorHAnsi"/>
          <w:highlight w:val="yellow"/>
        </w:rPr>
        <w:t xml:space="preserve">Plate the remaining 81 parallel cultures from the </w:t>
      </w:r>
      <w:r w:rsidRPr="002A48CA">
        <w:rPr>
          <w:rFonts w:asciiTheme="minorHAnsi" w:hAnsiTheme="minorHAnsi" w:cstheme="minorHAnsi"/>
          <w:highlight w:val="yellow"/>
        </w:rPr>
        <w:t>deep</w:t>
      </w:r>
      <w:r w:rsidR="0081050D" w:rsidRPr="002A48CA">
        <w:rPr>
          <w:rFonts w:asciiTheme="minorHAnsi" w:hAnsiTheme="minorHAnsi" w:cstheme="minorHAnsi"/>
          <w:highlight w:val="yellow"/>
        </w:rPr>
        <w:t xml:space="preserve"> </w:t>
      </w:r>
      <w:r w:rsidRPr="002A48CA">
        <w:rPr>
          <w:rFonts w:asciiTheme="minorHAnsi" w:hAnsiTheme="minorHAnsi" w:cstheme="minorHAnsi"/>
          <w:highlight w:val="yellow"/>
        </w:rPr>
        <w:t>well plat</w:t>
      </w:r>
      <w:r w:rsidRPr="00EC414F">
        <w:rPr>
          <w:rFonts w:asciiTheme="minorHAnsi" w:hAnsiTheme="minorHAnsi" w:cstheme="minorHAnsi"/>
          <w:highlight w:val="yellow"/>
        </w:rPr>
        <w:t>e onto the selective TA agar</w:t>
      </w:r>
      <w:r w:rsidRPr="00BA0D5A">
        <w:rPr>
          <w:rFonts w:asciiTheme="minorHAnsi" w:hAnsiTheme="minorHAnsi" w:cstheme="minorHAnsi"/>
          <w:highlight w:val="yellow"/>
        </w:rPr>
        <w:t xml:space="preserve"> </w:t>
      </w:r>
      <w:r w:rsidRPr="00EC414F">
        <w:rPr>
          <w:rFonts w:asciiTheme="minorHAnsi" w:hAnsiTheme="minorHAnsi" w:cstheme="minorHAnsi"/>
          <w:highlight w:val="yellow"/>
        </w:rPr>
        <w:t>containing rifampicin.</w:t>
      </w:r>
      <w:r w:rsidRPr="00BA0D5A">
        <w:rPr>
          <w:rFonts w:asciiTheme="minorHAnsi" w:hAnsiTheme="minorHAnsi" w:cstheme="minorHAnsi"/>
        </w:rPr>
        <w:t xml:space="preserve"> </w:t>
      </w:r>
      <w:r w:rsidR="00047B11" w:rsidRPr="00FE0FB4">
        <w:rPr>
          <w:rFonts w:asciiTheme="minorHAnsi" w:hAnsiTheme="minorHAnsi" w:cstheme="minorHAnsi"/>
        </w:rPr>
        <w:t>Pi</w:t>
      </w:r>
      <w:r w:rsidRPr="00FE0FB4">
        <w:rPr>
          <w:rFonts w:asciiTheme="minorHAnsi" w:hAnsiTheme="minorHAnsi" w:cstheme="minorHAnsi"/>
        </w:rPr>
        <w:t xml:space="preserve">pette </w:t>
      </w:r>
      <w:r w:rsidR="003C1CD0" w:rsidRPr="00FE0FB4">
        <w:rPr>
          <w:rFonts w:asciiTheme="minorHAnsi" w:hAnsiTheme="minorHAnsi" w:cstheme="minorHAnsi"/>
        </w:rPr>
        <w:t xml:space="preserve">one </w:t>
      </w:r>
      <w:r w:rsidRPr="00FE0FB4">
        <w:rPr>
          <w:rFonts w:asciiTheme="minorHAnsi" w:hAnsiTheme="minorHAnsi" w:cstheme="minorHAnsi"/>
        </w:rPr>
        <w:t xml:space="preserve">entire parallel culture </w:t>
      </w:r>
      <w:r w:rsidR="003C1CD0" w:rsidRPr="00FE0FB4">
        <w:rPr>
          <w:rFonts w:asciiTheme="minorHAnsi" w:hAnsiTheme="minorHAnsi" w:cstheme="minorHAnsi"/>
        </w:rPr>
        <w:t>from the 96 deep</w:t>
      </w:r>
      <w:r w:rsidR="0081050D">
        <w:rPr>
          <w:rFonts w:asciiTheme="minorHAnsi" w:hAnsiTheme="minorHAnsi" w:cstheme="minorHAnsi"/>
        </w:rPr>
        <w:t xml:space="preserve"> </w:t>
      </w:r>
      <w:r w:rsidR="003C1CD0" w:rsidRPr="00FE0FB4">
        <w:rPr>
          <w:rFonts w:asciiTheme="minorHAnsi" w:hAnsiTheme="minorHAnsi" w:cstheme="minorHAnsi"/>
        </w:rPr>
        <w:t xml:space="preserve">well plate into </w:t>
      </w:r>
      <w:r w:rsidR="004F3F42" w:rsidRPr="00FE0FB4">
        <w:rPr>
          <w:rFonts w:asciiTheme="minorHAnsi" w:hAnsiTheme="minorHAnsi" w:cstheme="minorHAnsi"/>
        </w:rPr>
        <w:t xml:space="preserve">one </w:t>
      </w:r>
      <w:r w:rsidRPr="00FE0FB4">
        <w:rPr>
          <w:rFonts w:asciiTheme="minorHAnsi" w:hAnsiTheme="minorHAnsi" w:cstheme="minorHAnsi"/>
        </w:rPr>
        <w:t xml:space="preserve">well of a </w:t>
      </w:r>
      <w:r w:rsidR="002A48CA" w:rsidRPr="00FE0FB4">
        <w:rPr>
          <w:rFonts w:asciiTheme="minorHAnsi" w:hAnsiTheme="minorHAnsi" w:cstheme="minorHAnsi"/>
        </w:rPr>
        <w:t>6</w:t>
      </w:r>
      <w:r w:rsidR="002A48CA">
        <w:rPr>
          <w:rFonts w:asciiTheme="minorHAnsi" w:hAnsiTheme="minorHAnsi" w:cstheme="minorHAnsi"/>
        </w:rPr>
        <w:t>-well</w:t>
      </w:r>
      <w:r w:rsidRPr="00FE0FB4">
        <w:rPr>
          <w:rFonts w:asciiTheme="minorHAnsi" w:hAnsiTheme="minorHAnsi" w:cstheme="minorHAnsi"/>
        </w:rPr>
        <w:t xml:space="preserve"> plate. Ensure that </w:t>
      </w:r>
      <w:r w:rsidR="004F3F42" w:rsidRPr="00FE0FB4">
        <w:rPr>
          <w:rFonts w:asciiTheme="minorHAnsi" w:hAnsiTheme="minorHAnsi" w:cstheme="minorHAnsi"/>
        </w:rPr>
        <w:t xml:space="preserve">any </w:t>
      </w:r>
      <w:r w:rsidR="00FE0FB4" w:rsidRPr="00FE0FB4">
        <w:rPr>
          <w:rFonts w:asciiTheme="minorHAnsi" w:hAnsiTheme="minorHAnsi" w:cstheme="minorHAnsi"/>
        </w:rPr>
        <w:t>6</w:t>
      </w:r>
      <w:r w:rsidR="00500BB0">
        <w:rPr>
          <w:rFonts w:asciiTheme="minorHAnsi" w:hAnsiTheme="minorHAnsi" w:cstheme="minorHAnsi"/>
        </w:rPr>
        <w:t xml:space="preserve"> </w:t>
      </w:r>
      <w:r w:rsidR="00FE0FB4" w:rsidRPr="00FE0FB4">
        <w:rPr>
          <w:rFonts w:asciiTheme="minorHAnsi" w:hAnsiTheme="minorHAnsi" w:cstheme="minorHAnsi"/>
        </w:rPr>
        <w:t>well</w:t>
      </w:r>
      <w:r w:rsidRPr="00FE0FB4">
        <w:rPr>
          <w:rFonts w:asciiTheme="minorHAnsi" w:hAnsiTheme="minorHAnsi" w:cstheme="minorHAnsi"/>
        </w:rPr>
        <w:t xml:space="preserve"> plate contains parallel cultures from</w:t>
      </w:r>
      <w:r w:rsidRPr="00BA0D5A">
        <w:rPr>
          <w:rFonts w:asciiTheme="minorHAnsi" w:hAnsiTheme="minorHAnsi" w:cstheme="minorHAnsi"/>
        </w:rPr>
        <w:t xml:space="preserve"> more than one fluctuation assay.</w:t>
      </w:r>
    </w:p>
    <w:p w14:paraId="234CAFA2" w14:textId="235E3A3C" w:rsidR="008570B1" w:rsidRPr="00BA0D5A" w:rsidRDefault="008570B1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136743B4" w14:textId="0B08D580" w:rsidR="00F70A47" w:rsidRPr="00A63AD0" w:rsidRDefault="0081050D" w:rsidP="00FE69AF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highlight w:val="yellow"/>
        </w:rPr>
      </w:pPr>
      <w:r w:rsidRPr="00A63AD0">
        <w:rPr>
          <w:rFonts w:asciiTheme="minorHAnsi" w:hAnsiTheme="minorHAnsi" w:cstheme="minorHAnsi"/>
          <w:highlight w:val="yellow"/>
        </w:rPr>
        <w:lastRenderedPageBreak/>
        <w:t>Remove the lids from</w:t>
      </w:r>
      <w:r w:rsidR="002773AB" w:rsidRPr="00500BB0">
        <w:rPr>
          <w:rFonts w:asciiTheme="minorHAnsi" w:hAnsiTheme="minorHAnsi" w:cstheme="minorHAnsi"/>
          <w:highlight w:val="yellow"/>
        </w:rPr>
        <w:t xml:space="preserve"> </w:t>
      </w:r>
      <w:r w:rsidR="001D4040" w:rsidRPr="00E3646D">
        <w:rPr>
          <w:rFonts w:asciiTheme="minorHAnsi" w:hAnsiTheme="minorHAnsi" w:cstheme="minorHAnsi"/>
          <w:highlight w:val="yellow"/>
        </w:rPr>
        <w:t xml:space="preserve">the </w:t>
      </w:r>
      <w:r w:rsidR="002773AB" w:rsidRPr="00E3646D">
        <w:rPr>
          <w:rFonts w:asciiTheme="minorHAnsi" w:hAnsiTheme="minorHAnsi" w:cstheme="minorHAnsi"/>
          <w:highlight w:val="yellow"/>
        </w:rPr>
        <w:t>selective agar plates</w:t>
      </w:r>
      <w:r w:rsidRPr="00A63AD0">
        <w:rPr>
          <w:rFonts w:asciiTheme="minorHAnsi" w:hAnsiTheme="minorHAnsi" w:cstheme="minorHAnsi"/>
          <w:highlight w:val="yellow"/>
        </w:rPr>
        <w:t>, and leave</w:t>
      </w:r>
      <w:r w:rsidR="002773AB" w:rsidRPr="00500BB0">
        <w:rPr>
          <w:rFonts w:asciiTheme="minorHAnsi" w:hAnsiTheme="minorHAnsi" w:cstheme="minorHAnsi"/>
          <w:highlight w:val="yellow"/>
        </w:rPr>
        <w:t xml:space="preserve"> uncovered </w:t>
      </w:r>
      <w:r w:rsidR="002773AB" w:rsidRPr="00E3646D">
        <w:rPr>
          <w:rFonts w:asciiTheme="minorHAnsi" w:hAnsiTheme="minorHAnsi" w:cstheme="minorHAnsi"/>
          <w:highlight w:val="yellow"/>
        </w:rPr>
        <w:t>in sterile conditions</w:t>
      </w:r>
      <w:r w:rsidRPr="00A63AD0">
        <w:rPr>
          <w:rFonts w:asciiTheme="minorHAnsi" w:hAnsiTheme="minorHAnsi" w:cstheme="minorHAnsi"/>
          <w:highlight w:val="yellow"/>
        </w:rPr>
        <w:t>. Dry</w:t>
      </w:r>
      <w:r w:rsidR="002773AB" w:rsidRPr="00500BB0">
        <w:rPr>
          <w:rFonts w:asciiTheme="minorHAnsi" w:hAnsiTheme="minorHAnsi" w:cstheme="minorHAnsi"/>
          <w:highlight w:val="yellow"/>
        </w:rPr>
        <w:t xml:space="preserve"> out all the liquid on the surface of the selective TA agar.</w:t>
      </w:r>
      <w:r w:rsidR="002773AB" w:rsidRPr="00A63AD0">
        <w:rPr>
          <w:rFonts w:asciiTheme="minorHAnsi" w:hAnsiTheme="minorHAnsi" w:cstheme="minorHAnsi"/>
          <w:highlight w:val="yellow"/>
        </w:rPr>
        <w:t xml:space="preserve"> </w:t>
      </w:r>
    </w:p>
    <w:p w14:paraId="6DC7F77E" w14:textId="77777777" w:rsidR="00F70A47" w:rsidRDefault="00F70A47" w:rsidP="00F70A47">
      <w:pPr>
        <w:pStyle w:val="ListParagraph"/>
        <w:ind w:left="0"/>
        <w:rPr>
          <w:rFonts w:asciiTheme="minorHAnsi" w:hAnsiTheme="minorHAnsi" w:cstheme="minorHAnsi"/>
        </w:rPr>
      </w:pPr>
    </w:p>
    <w:p w14:paraId="700C1ED7" w14:textId="0822BFDF" w:rsidR="002773AB" w:rsidRPr="00BA0D5A" w:rsidRDefault="00F70A47" w:rsidP="00F70A47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NOTE: </w:t>
      </w:r>
      <w:r w:rsidR="0081050D">
        <w:rPr>
          <w:rFonts w:asciiTheme="minorHAnsi" w:hAnsiTheme="minorHAnsi" w:cstheme="minorHAnsi"/>
        </w:rPr>
        <w:t>The agar be</w:t>
      </w:r>
      <w:r w:rsidR="002773AB" w:rsidRPr="00952B74">
        <w:rPr>
          <w:rFonts w:asciiTheme="minorHAnsi" w:hAnsiTheme="minorHAnsi" w:cstheme="minorHAnsi"/>
        </w:rPr>
        <w:t>ing</w:t>
      </w:r>
      <w:r w:rsidR="002773AB" w:rsidRPr="00BA0D5A">
        <w:rPr>
          <w:rFonts w:asciiTheme="minorHAnsi" w:hAnsiTheme="minorHAnsi" w:cstheme="minorHAnsi"/>
        </w:rPr>
        <w:t xml:space="preserve"> completely dry is critical</w:t>
      </w:r>
      <w:r w:rsidR="0081050D">
        <w:rPr>
          <w:rFonts w:asciiTheme="minorHAnsi" w:hAnsiTheme="minorHAnsi" w:cstheme="minorHAnsi"/>
        </w:rPr>
        <w:t>.</w:t>
      </w:r>
      <w:r w:rsidR="002773AB" w:rsidRPr="00952B74">
        <w:rPr>
          <w:rFonts w:asciiTheme="minorHAnsi" w:hAnsiTheme="minorHAnsi" w:cstheme="minorHAnsi"/>
        </w:rPr>
        <w:t xml:space="preserve"> </w:t>
      </w:r>
      <w:r w:rsidR="0081050D" w:rsidRPr="00952B74">
        <w:rPr>
          <w:rFonts w:asciiTheme="minorHAnsi" w:hAnsiTheme="minorHAnsi" w:cstheme="minorHAnsi"/>
        </w:rPr>
        <w:t>However</w:t>
      </w:r>
      <w:r w:rsidR="002773AB" w:rsidRPr="00BA0D5A">
        <w:rPr>
          <w:rFonts w:asciiTheme="minorHAnsi" w:hAnsiTheme="minorHAnsi" w:cstheme="minorHAnsi"/>
        </w:rPr>
        <w:t xml:space="preserve">, do not </w:t>
      </w:r>
      <w:proofErr w:type="spellStart"/>
      <w:r w:rsidR="002773AB" w:rsidRPr="00952B74">
        <w:rPr>
          <w:rFonts w:asciiTheme="minorHAnsi" w:hAnsiTheme="minorHAnsi" w:cstheme="minorHAnsi"/>
        </w:rPr>
        <w:t>overdry</w:t>
      </w:r>
      <w:proofErr w:type="spellEnd"/>
      <w:r w:rsidR="002773AB" w:rsidRPr="00BA0D5A">
        <w:rPr>
          <w:rFonts w:asciiTheme="minorHAnsi" w:hAnsiTheme="minorHAnsi" w:cstheme="minorHAnsi"/>
        </w:rPr>
        <w:t xml:space="preserve"> the selective TA agar</w:t>
      </w:r>
      <w:r w:rsidR="0081050D">
        <w:rPr>
          <w:rFonts w:asciiTheme="minorHAnsi" w:hAnsiTheme="minorHAnsi" w:cstheme="minorHAnsi"/>
        </w:rPr>
        <w:t>, because it</w:t>
      </w:r>
      <w:r w:rsidR="00C32662" w:rsidRPr="00C32662">
        <w:rPr>
          <w:rFonts w:asciiTheme="minorHAnsi" w:hAnsiTheme="minorHAnsi" w:cstheme="minorHAnsi"/>
        </w:rPr>
        <w:t xml:space="preserve"> must not be allowed to crack</w:t>
      </w:r>
      <w:r w:rsidR="002773AB" w:rsidRPr="00BA0D5A">
        <w:rPr>
          <w:rFonts w:asciiTheme="minorHAnsi" w:hAnsiTheme="minorHAnsi" w:cstheme="minorHAnsi"/>
        </w:rPr>
        <w:t>.</w:t>
      </w:r>
    </w:p>
    <w:p w14:paraId="7CB08CAE" w14:textId="77777777" w:rsidR="008570B1" w:rsidRPr="00BA0D5A" w:rsidRDefault="008570B1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72B85DE1" w14:textId="61833322" w:rsidR="003E7F3C" w:rsidRPr="00BA0D5A" w:rsidRDefault="002773AB" w:rsidP="00FE69AF">
      <w:pPr>
        <w:pStyle w:val="ListParagraph"/>
        <w:numPr>
          <w:ilvl w:val="1"/>
          <w:numId w:val="29"/>
        </w:numPr>
        <w:rPr>
          <w:rFonts w:asciiTheme="minorHAnsi" w:hAnsiTheme="minorHAnsi" w:cstheme="minorHAnsi"/>
        </w:rPr>
      </w:pPr>
      <w:r w:rsidRPr="00BA0D5A">
        <w:rPr>
          <w:rFonts w:asciiTheme="minorHAnsi" w:hAnsiTheme="minorHAnsi" w:cstheme="minorHAnsi"/>
        </w:rPr>
        <w:t xml:space="preserve">While </w:t>
      </w:r>
      <w:r w:rsidR="00C007A3">
        <w:rPr>
          <w:rFonts w:asciiTheme="minorHAnsi" w:hAnsiTheme="minorHAnsi" w:cstheme="minorHAnsi"/>
        </w:rPr>
        <w:t xml:space="preserve">the </w:t>
      </w:r>
      <w:r w:rsidRPr="00BA0D5A">
        <w:rPr>
          <w:rFonts w:asciiTheme="minorHAnsi" w:hAnsiTheme="minorHAnsi" w:cstheme="minorHAnsi"/>
        </w:rPr>
        <w:t>selective TA agar plates are drying</w:t>
      </w:r>
      <w:r w:rsidR="00C007A3">
        <w:rPr>
          <w:rFonts w:asciiTheme="minorHAnsi" w:hAnsiTheme="minorHAnsi" w:cstheme="minorHAnsi"/>
        </w:rPr>
        <w:t>,</w:t>
      </w:r>
      <w:r w:rsidR="00DB7FFC" w:rsidRPr="00BA0D5A">
        <w:rPr>
          <w:rFonts w:asciiTheme="minorHAnsi" w:hAnsiTheme="minorHAnsi" w:cstheme="minorHAnsi"/>
        </w:rPr>
        <w:t xml:space="preserve"> which can take </w:t>
      </w:r>
      <w:r w:rsidR="00DB7FFC" w:rsidRPr="00BA0D5A">
        <w:rPr>
          <w:rFonts w:asciiTheme="minorHAnsi" w:hAnsiTheme="minorHAnsi" w:cstheme="minorHAnsi"/>
          <w:color w:val="auto"/>
        </w:rPr>
        <w:t>up to several hours</w:t>
      </w:r>
      <w:r w:rsidR="004F3F42" w:rsidRPr="00BA0D5A">
        <w:rPr>
          <w:rFonts w:asciiTheme="minorHAnsi" w:hAnsiTheme="minorHAnsi" w:cstheme="minorHAnsi"/>
        </w:rPr>
        <w:t>,</w:t>
      </w:r>
      <w:r w:rsidRPr="00BA0D5A">
        <w:rPr>
          <w:rFonts w:asciiTheme="minorHAnsi" w:hAnsiTheme="minorHAnsi" w:cstheme="minorHAnsi"/>
        </w:rPr>
        <w:t xml:space="preserve"> d</w:t>
      </w:r>
      <w:r w:rsidR="008B3A30" w:rsidRPr="00BA0D5A">
        <w:rPr>
          <w:rFonts w:asciiTheme="minorHAnsi" w:hAnsiTheme="minorHAnsi" w:cstheme="minorHAnsi"/>
        </w:rPr>
        <w:t xml:space="preserve">etermine </w:t>
      </w:r>
      <w:proofErr w:type="spellStart"/>
      <w:r w:rsidR="008B3A30" w:rsidRPr="00BA0D5A">
        <w:rPr>
          <w:rFonts w:asciiTheme="minorHAnsi" w:hAnsiTheme="minorHAnsi" w:cstheme="minorHAnsi"/>
          <w:i/>
        </w:rPr>
        <w:t>N</w:t>
      </w:r>
      <w:r w:rsidR="008B3A30" w:rsidRPr="00BA0D5A">
        <w:rPr>
          <w:rFonts w:asciiTheme="minorHAnsi" w:hAnsiTheme="minorHAnsi" w:cstheme="minorHAnsi"/>
          <w:i/>
          <w:vertAlign w:val="subscript"/>
        </w:rPr>
        <w:t>t</w:t>
      </w:r>
      <w:proofErr w:type="spellEnd"/>
      <w:r w:rsidR="008B3A30" w:rsidRPr="00BA0D5A">
        <w:rPr>
          <w:rFonts w:asciiTheme="minorHAnsi" w:hAnsiTheme="minorHAnsi" w:cstheme="minorHAnsi"/>
        </w:rPr>
        <w:t xml:space="preserve"> </w:t>
      </w:r>
      <w:r w:rsidR="00524094" w:rsidRPr="00BA0D5A">
        <w:rPr>
          <w:rFonts w:asciiTheme="minorHAnsi" w:hAnsiTheme="minorHAnsi" w:cstheme="minorHAnsi"/>
        </w:rPr>
        <w:t xml:space="preserve">of </w:t>
      </w:r>
      <w:r w:rsidR="00500BB0">
        <w:rPr>
          <w:rFonts w:asciiTheme="minorHAnsi" w:hAnsiTheme="minorHAnsi" w:cstheme="minorHAnsi"/>
        </w:rPr>
        <w:t xml:space="preserve">the </w:t>
      </w:r>
      <w:r w:rsidRPr="00BA0D5A">
        <w:rPr>
          <w:rFonts w:asciiTheme="minorHAnsi" w:hAnsiTheme="minorHAnsi" w:cstheme="minorHAnsi"/>
        </w:rPr>
        <w:t xml:space="preserve">15 cultures </w:t>
      </w:r>
      <w:r w:rsidR="00FB2943" w:rsidRPr="00BA0D5A">
        <w:rPr>
          <w:rFonts w:asciiTheme="minorHAnsi" w:hAnsiTheme="minorHAnsi" w:cstheme="minorHAnsi"/>
        </w:rPr>
        <w:t xml:space="preserve">prepared in </w:t>
      </w:r>
      <w:r w:rsidRPr="00BA0D5A">
        <w:rPr>
          <w:rFonts w:asciiTheme="minorHAnsi" w:hAnsiTheme="minorHAnsi" w:cstheme="minorHAnsi"/>
        </w:rPr>
        <w:t>step 3.</w:t>
      </w:r>
      <w:r w:rsidR="001C3D1F" w:rsidRPr="00BA0D5A">
        <w:rPr>
          <w:rFonts w:asciiTheme="minorHAnsi" w:hAnsiTheme="minorHAnsi" w:cstheme="minorHAnsi"/>
        </w:rPr>
        <w:t>4</w:t>
      </w:r>
      <w:r w:rsidR="004F3F42" w:rsidRPr="00BA0D5A">
        <w:rPr>
          <w:rFonts w:asciiTheme="minorHAnsi" w:hAnsiTheme="minorHAnsi" w:cstheme="minorHAnsi"/>
        </w:rPr>
        <w:t xml:space="preserve"> using</w:t>
      </w:r>
      <w:r w:rsidR="000063E2" w:rsidRPr="00BA0D5A">
        <w:rPr>
          <w:rFonts w:asciiTheme="minorHAnsi" w:hAnsiTheme="minorHAnsi" w:cstheme="minorHAnsi"/>
        </w:rPr>
        <w:t xml:space="preserve"> colony forming units (CFU)</w:t>
      </w:r>
      <w:r w:rsidR="008B3A30" w:rsidRPr="00BA0D5A">
        <w:rPr>
          <w:rFonts w:asciiTheme="minorHAnsi" w:hAnsiTheme="minorHAnsi" w:cstheme="minorHAnsi"/>
        </w:rPr>
        <w:t xml:space="preserve">. </w:t>
      </w:r>
    </w:p>
    <w:p w14:paraId="51D6AA17" w14:textId="77777777" w:rsidR="008570B1" w:rsidRPr="00BA0D5A" w:rsidRDefault="008570B1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26F77528" w14:textId="15687061" w:rsidR="003E7F3C" w:rsidRPr="00EC414F" w:rsidRDefault="00A23DC1" w:rsidP="00FE69AF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highlight w:val="yellow"/>
        </w:rPr>
      </w:pPr>
      <w:r w:rsidRPr="00EC414F">
        <w:rPr>
          <w:rFonts w:asciiTheme="minorHAnsi" w:hAnsiTheme="minorHAnsi" w:cstheme="minorHAnsi"/>
          <w:highlight w:val="yellow"/>
        </w:rPr>
        <w:t xml:space="preserve">Determine </w:t>
      </w:r>
      <w:r w:rsidR="00DF5F7F" w:rsidRPr="00EC414F">
        <w:rPr>
          <w:rFonts w:asciiTheme="minorHAnsi" w:hAnsiTheme="minorHAnsi" w:cstheme="minorHAnsi"/>
          <w:highlight w:val="yellow"/>
        </w:rPr>
        <w:t xml:space="preserve">CFU by </w:t>
      </w:r>
      <w:r w:rsidR="00DC2C82" w:rsidRPr="00EC414F">
        <w:rPr>
          <w:rFonts w:asciiTheme="minorHAnsi" w:hAnsiTheme="minorHAnsi" w:cstheme="minorHAnsi"/>
          <w:highlight w:val="yellow"/>
        </w:rPr>
        <w:t>diluting</w:t>
      </w:r>
      <w:r w:rsidR="00F67485" w:rsidRPr="00EC414F">
        <w:rPr>
          <w:rFonts w:asciiTheme="minorHAnsi" w:hAnsiTheme="minorHAnsi" w:cstheme="minorHAnsi"/>
          <w:highlight w:val="yellow"/>
        </w:rPr>
        <w:t xml:space="preserve"> </w:t>
      </w:r>
      <w:r w:rsidR="008D27AE">
        <w:rPr>
          <w:rFonts w:asciiTheme="minorHAnsi" w:hAnsiTheme="minorHAnsi" w:cstheme="minorHAnsi"/>
          <w:highlight w:val="yellow"/>
        </w:rPr>
        <w:t xml:space="preserve">the </w:t>
      </w:r>
      <w:r w:rsidR="00DB787C" w:rsidRPr="00EC414F">
        <w:rPr>
          <w:rFonts w:asciiTheme="minorHAnsi" w:hAnsiTheme="minorHAnsi" w:cstheme="minorHAnsi"/>
          <w:highlight w:val="yellow"/>
        </w:rPr>
        <w:t>cult</w:t>
      </w:r>
      <w:r w:rsidR="00DC2C82" w:rsidRPr="00EC414F">
        <w:rPr>
          <w:rFonts w:asciiTheme="minorHAnsi" w:hAnsiTheme="minorHAnsi" w:cstheme="minorHAnsi"/>
          <w:highlight w:val="yellow"/>
        </w:rPr>
        <w:t xml:space="preserve">ures from </w:t>
      </w:r>
      <w:r w:rsidR="008D27AE">
        <w:rPr>
          <w:rFonts w:asciiTheme="minorHAnsi" w:hAnsiTheme="minorHAnsi" w:cstheme="minorHAnsi"/>
          <w:highlight w:val="yellow"/>
        </w:rPr>
        <w:t xml:space="preserve">the </w:t>
      </w:r>
      <w:r w:rsidR="00DC2C82" w:rsidRPr="00EC414F">
        <w:rPr>
          <w:rFonts w:asciiTheme="minorHAnsi" w:hAnsiTheme="minorHAnsi" w:cstheme="minorHAnsi"/>
          <w:highlight w:val="yellow"/>
        </w:rPr>
        <w:t xml:space="preserve">microcentrifuge tubes. Use </w:t>
      </w:r>
      <w:r w:rsidR="00FF297A" w:rsidRPr="00EC414F">
        <w:rPr>
          <w:rFonts w:asciiTheme="minorHAnsi" w:hAnsiTheme="minorHAnsi" w:cstheme="minorHAnsi"/>
          <w:highlight w:val="yellow"/>
        </w:rPr>
        <w:t xml:space="preserve">five </w:t>
      </w:r>
      <w:r w:rsidR="00F67485" w:rsidRPr="00EC414F">
        <w:rPr>
          <w:rFonts w:asciiTheme="minorHAnsi" w:hAnsiTheme="minorHAnsi" w:cstheme="minorHAnsi"/>
          <w:highlight w:val="yellow"/>
        </w:rPr>
        <w:t xml:space="preserve">10-fold dilution steps, mixing and </w:t>
      </w:r>
      <w:proofErr w:type="spellStart"/>
      <w:r w:rsidR="00F67485" w:rsidRPr="00EC414F">
        <w:rPr>
          <w:rFonts w:asciiTheme="minorHAnsi" w:hAnsiTheme="minorHAnsi" w:cstheme="minorHAnsi"/>
          <w:highlight w:val="yellow"/>
        </w:rPr>
        <w:t>vortexing</w:t>
      </w:r>
      <w:proofErr w:type="spellEnd"/>
      <w:r w:rsidR="00F67485" w:rsidRPr="00EC414F">
        <w:rPr>
          <w:rFonts w:asciiTheme="minorHAnsi" w:hAnsiTheme="minorHAnsi" w:cstheme="minorHAnsi"/>
          <w:highlight w:val="yellow"/>
        </w:rPr>
        <w:t xml:space="preserve"> 900 μ</w:t>
      </w:r>
      <w:r w:rsidR="00F70A47" w:rsidRPr="00EC414F">
        <w:rPr>
          <w:rFonts w:asciiTheme="minorHAnsi" w:hAnsiTheme="minorHAnsi" w:cstheme="minorHAnsi"/>
          <w:highlight w:val="yellow"/>
        </w:rPr>
        <w:t>L</w:t>
      </w:r>
      <w:r w:rsidR="00F67485" w:rsidRPr="00EC414F">
        <w:rPr>
          <w:rFonts w:asciiTheme="minorHAnsi" w:hAnsiTheme="minorHAnsi" w:cstheme="minorHAnsi"/>
          <w:highlight w:val="yellow"/>
        </w:rPr>
        <w:t xml:space="preserve"> </w:t>
      </w:r>
      <w:r w:rsidR="0081112F" w:rsidRPr="00EC414F">
        <w:rPr>
          <w:rFonts w:asciiTheme="minorHAnsi" w:hAnsiTheme="minorHAnsi" w:cstheme="minorHAnsi"/>
          <w:highlight w:val="yellow"/>
        </w:rPr>
        <w:t>of saline solution</w:t>
      </w:r>
      <w:r w:rsidR="00F67485" w:rsidRPr="00EC414F">
        <w:rPr>
          <w:rFonts w:asciiTheme="minorHAnsi" w:hAnsiTheme="minorHAnsi" w:cstheme="minorHAnsi"/>
          <w:highlight w:val="yellow"/>
        </w:rPr>
        <w:t xml:space="preserve"> with 100 μ</w:t>
      </w:r>
      <w:r w:rsidR="00F70A47" w:rsidRPr="00EC414F">
        <w:rPr>
          <w:rFonts w:asciiTheme="minorHAnsi" w:hAnsiTheme="minorHAnsi" w:cstheme="minorHAnsi"/>
          <w:highlight w:val="yellow"/>
        </w:rPr>
        <w:t>L</w:t>
      </w:r>
      <w:r w:rsidR="00F67485" w:rsidRPr="00EC414F">
        <w:rPr>
          <w:rFonts w:asciiTheme="minorHAnsi" w:hAnsiTheme="minorHAnsi" w:cstheme="minorHAnsi"/>
          <w:highlight w:val="yellow"/>
        </w:rPr>
        <w:t xml:space="preserve"> of the culture on each step. </w:t>
      </w:r>
      <w:r w:rsidR="004F408E" w:rsidRPr="00EC414F">
        <w:rPr>
          <w:rFonts w:asciiTheme="minorHAnsi" w:hAnsiTheme="minorHAnsi" w:cstheme="minorHAnsi"/>
          <w:highlight w:val="yellow"/>
        </w:rPr>
        <w:t>P</w:t>
      </w:r>
      <w:r w:rsidR="00B60B13" w:rsidRPr="00EC414F">
        <w:rPr>
          <w:rFonts w:asciiTheme="minorHAnsi" w:hAnsiTheme="minorHAnsi" w:cstheme="minorHAnsi"/>
          <w:highlight w:val="yellow"/>
        </w:rPr>
        <w:t xml:space="preserve">late </w:t>
      </w:r>
      <w:r w:rsidR="00FF297A" w:rsidRPr="00EC414F">
        <w:rPr>
          <w:rFonts w:asciiTheme="minorHAnsi" w:hAnsiTheme="minorHAnsi" w:cstheme="minorHAnsi"/>
          <w:highlight w:val="yellow"/>
        </w:rPr>
        <w:t>40 µ</w:t>
      </w:r>
      <w:r w:rsidR="00F70A47" w:rsidRPr="00EC414F">
        <w:rPr>
          <w:rFonts w:asciiTheme="minorHAnsi" w:hAnsiTheme="minorHAnsi" w:cstheme="minorHAnsi"/>
          <w:highlight w:val="yellow"/>
        </w:rPr>
        <w:t>L</w:t>
      </w:r>
      <w:r w:rsidR="00FF297A" w:rsidRPr="00EC414F">
        <w:rPr>
          <w:rFonts w:asciiTheme="minorHAnsi" w:hAnsiTheme="minorHAnsi" w:cstheme="minorHAnsi"/>
          <w:highlight w:val="yellow"/>
        </w:rPr>
        <w:t xml:space="preserve"> of the last dilution</w:t>
      </w:r>
      <w:r w:rsidR="004F408E" w:rsidRPr="00EC414F">
        <w:rPr>
          <w:rFonts w:asciiTheme="minorHAnsi" w:hAnsiTheme="minorHAnsi" w:cstheme="minorHAnsi"/>
          <w:highlight w:val="yellow"/>
        </w:rPr>
        <w:t xml:space="preserve"> </w:t>
      </w:r>
      <w:r w:rsidR="00FF297A" w:rsidRPr="00EC414F">
        <w:rPr>
          <w:rFonts w:asciiTheme="minorHAnsi" w:hAnsiTheme="minorHAnsi" w:cstheme="minorHAnsi"/>
          <w:highlight w:val="yellow"/>
        </w:rPr>
        <w:t>(with a dilution factor of 10</w:t>
      </w:r>
      <w:r w:rsidR="00FF297A" w:rsidRPr="00EC414F">
        <w:rPr>
          <w:rFonts w:asciiTheme="minorHAnsi" w:hAnsiTheme="minorHAnsi" w:cstheme="minorHAnsi"/>
          <w:highlight w:val="yellow"/>
          <w:vertAlign w:val="superscript"/>
        </w:rPr>
        <w:t>5</w:t>
      </w:r>
      <w:r w:rsidR="00FF297A" w:rsidRPr="00EC414F">
        <w:rPr>
          <w:rFonts w:asciiTheme="minorHAnsi" w:hAnsiTheme="minorHAnsi" w:cstheme="minorHAnsi"/>
          <w:highlight w:val="yellow"/>
        </w:rPr>
        <w:t xml:space="preserve">) </w:t>
      </w:r>
      <w:r w:rsidR="00F00B2C" w:rsidRPr="00EC414F">
        <w:rPr>
          <w:rFonts w:asciiTheme="minorHAnsi" w:hAnsiTheme="minorHAnsi" w:cstheme="minorHAnsi"/>
          <w:highlight w:val="yellow"/>
        </w:rPr>
        <w:t>o</w:t>
      </w:r>
      <w:r w:rsidR="00DC2C82" w:rsidRPr="00EC414F">
        <w:rPr>
          <w:rFonts w:asciiTheme="minorHAnsi" w:hAnsiTheme="minorHAnsi" w:cstheme="minorHAnsi"/>
          <w:highlight w:val="yellow"/>
        </w:rPr>
        <w:t xml:space="preserve">n the non-selective TA agar and incubate </w:t>
      </w:r>
      <w:r w:rsidR="004F487C" w:rsidRPr="00EC414F">
        <w:rPr>
          <w:rFonts w:asciiTheme="minorHAnsi" w:hAnsiTheme="minorHAnsi" w:cstheme="minorHAnsi"/>
          <w:highlight w:val="yellow"/>
        </w:rPr>
        <w:t>plates lid down overnight at 37 °C.</w:t>
      </w:r>
      <w:r w:rsidR="0042174F" w:rsidRPr="00EC414F">
        <w:rPr>
          <w:rFonts w:asciiTheme="minorHAnsi" w:hAnsiTheme="minorHAnsi" w:cstheme="minorHAnsi"/>
          <w:highlight w:val="yellow"/>
        </w:rPr>
        <w:t xml:space="preserve"> </w:t>
      </w:r>
    </w:p>
    <w:p w14:paraId="4BA1FD59" w14:textId="07F1BC29" w:rsidR="00093998" w:rsidRPr="00BA0D5A" w:rsidRDefault="00093998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0BB9585A" w14:textId="072BE61D" w:rsidR="00093998" w:rsidRPr="00BA0D5A" w:rsidRDefault="00093998" w:rsidP="00FE69AF">
      <w:pPr>
        <w:pStyle w:val="ListParagraph"/>
        <w:ind w:left="0"/>
        <w:rPr>
          <w:rFonts w:asciiTheme="minorHAnsi" w:hAnsiTheme="minorHAnsi" w:cstheme="minorHAnsi"/>
        </w:rPr>
      </w:pPr>
      <w:r w:rsidRPr="00BA0D5A">
        <w:rPr>
          <w:rFonts w:asciiTheme="minorHAnsi" w:hAnsiTheme="minorHAnsi" w:cstheme="minorHAnsi"/>
        </w:rPr>
        <w:t xml:space="preserve">NOTE: </w:t>
      </w:r>
      <w:r w:rsidR="00F70A47">
        <w:rPr>
          <w:rFonts w:asciiTheme="minorHAnsi" w:hAnsiTheme="minorHAnsi" w:cstheme="minorHAnsi"/>
        </w:rPr>
        <w:t>T</w:t>
      </w:r>
      <w:r w:rsidRPr="00BA0D5A">
        <w:rPr>
          <w:rFonts w:asciiTheme="minorHAnsi" w:hAnsiTheme="minorHAnsi" w:cstheme="minorHAnsi"/>
        </w:rPr>
        <w:t>he dilution series in 96</w:t>
      </w:r>
      <w:r w:rsidR="00603206">
        <w:rPr>
          <w:rFonts w:asciiTheme="minorHAnsi" w:hAnsiTheme="minorHAnsi" w:cstheme="minorHAnsi"/>
        </w:rPr>
        <w:t xml:space="preserve"> </w:t>
      </w:r>
      <w:r w:rsidRPr="00BA0D5A">
        <w:rPr>
          <w:rFonts w:asciiTheme="minorHAnsi" w:hAnsiTheme="minorHAnsi" w:cstheme="minorHAnsi"/>
        </w:rPr>
        <w:t xml:space="preserve">well plates </w:t>
      </w:r>
      <w:r w:rsidR="00F70A47">
        <w:rPr>
          <w:rFonts w:asciiTheme="minorHAnsi" w:hAnsiTheme="minorHAnsi" w:cstheme="minorHAnsi"/>
        </w:rPr>
        <w:t xml:space="preserve">can be performed </w:t>
      </w:r>
      <w:r w:rsidRPr="00BA0D5A">
        <w:rPr>
          <w:rFonts w:asciiTheme="minorHAnsi" w:hAnsiTheme="minorHAnsi" w:cstheme="minorHAnsi"/>
        </w:rPr>
        <w:t xml:space="preserve">with a multichannel pipette, which can increase the </w:t>
      </w:r>
      <w:r w:rsidR="00500BB0">
        <w:rPr>
          <w:rFonts w:asciiTheme="minorHAnsi" w:hAnsiTheme="minorHAnsi" w:cstheme="minorHAnsi"/>
        </w:rPr>
        <w:t>speed</w:t>
      </w:r>
      <w:r w:rsidR="00500BB0" w:rsidRPr="00BA0D5A">
        <w:rPr>
          <w:rFonts w:asciiTheme="minorHAnsi" w:hAnsiTheme="minorHAnsi" w:cstheme="minorHAnsi"/>
        </w:rPr>
        <w:t xml:space="preserve"> </w:t>
      </w:r>
      <w:r w:rsidRPr="00BA0D5A">
        <w:rPr>
          <w:rFonts w:asciiTheme="minorHAnsi" w:hAnsiTheme="minorHAnsi" w:cstheme="minorHAnsi"/>
        </w:rPr>
        <w:t>of this step.</w:t>
      </w:r>
    </w:p>
    <w:p w14:paraId="5DCCE47D" w14:textId="77777777" w:rsidR="008570B1" w:rsidRPr="00BA0D5A" w:rsidRDefault="008570B1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709FBA3D" w14:textId="7ED5D22D" w:rsidR="003E7F3C" w:rsidRPr="00EC414F" w:rsidRDefault="00847984" w:rsidP="00FE69AF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highlight w:val="yellow"/>
        </w:rPr>
      </w:pPr>
      <w:r w:rsidRPr="00EC414F">
        <w:rPr>
          <w:rFonts w:asciiTheme="minorHAnsi" w:hAnsiTheme="minorHAnsi" w:cstheme="minorHAnsi"/>
          <w:highlight w:val="yellow"/>
        </w:rPr>
        <w:t xml:space="preserve">Once </w:t>
      </w:r>
      <w:r w:rsidR="00F70A47" w:rsidRPr="00EC414F">
        <w:rPr>
          <w:rFonts w:asciiTheme="minorHAnsi" w:hAnsiTheme="minorHAnsi" w:cstheme="minorHAnsi"/>
          <w:highlight w:val="yellow"/>
        </w:rPr>
        <w:t xml:space="preserve">all the </w:t>
      </w:r>
      <w:r w:rsidRPr="00EC414F">
        <w:rPr>
          <w:rFonts w:asciiTheme="minorHAnsi" w:hAnsiTheme="minorHAnsi" w:cstheme="minorHAnsi"/>
          <w:highlight w:val="yellow"/>
        </w:rPr>
        <w:t>well</w:t>
      </w:r>
      <w:r w:rsidR="00F70A47" w:rsidRPr="00EC414F">
        <w:rPr>
          <w:rFonts w:asciiTheme="minorHAnsi" w:hAnsiTheme="minorHAnsi" w:cstheme="minorHAnsi"/>
          <w:highlight w:val="yellow"/>
        </w:rPr>
        <w:t>s</w:t>
      </w:r>
      <w:r w:rsidRPr="00EC414F">
        <w:rPr>
          <w:rFonts w:asciiTheme="minorHAnsi" w:hAnsiTheme="minorHAnsi" w:cstheme="minorHAnsi"/>
          <w:highlight w:val="yellow"/>
        </w:rPr>
        <w:t xml:space="preserve"> on </w:t>
      </w:r>
      <w:r w:rsidR="003C5599" w:rsidRPr="00EC414F">
        <w:rPr>
          <w:rFonts w:asciiTheme="minorHAnsi" w:hAnsiTheme="minorHAnsi" w:cstheme="minorHAnsi"/>
          <w:highlight w:val="yellow"/>
        </w:rPr>
        <w:t>a</w:t>
      </w:r>
      <w:r w:rsidRPr="00EC414F">
        <w:rPr>
          <w:rFonts w:asciiTheme="minorHAnsi" w:hAnsiTheme="minorHAnsi" w:cstheme="minorHAnsi"/>
          <w:highlight w:val="yellow"/>
        </w:rPr>
        <w:t xml:space="preserve"> </w:t>
      </w:r>
      <w:r w:rsidR="00646E2E" w:rsidRPr="00EC414F">
        <w:rPr>
          <w:rFonts w:asciiTheme="minorHAnsi" w:hAnsiTheme="minorHAnsi" w:cstheme="minorHAnsi"/>
          <w:highlight w:val="yellow"/>
        </w:rPr>
        <w:t>6</w:t>
      </w:r>
      <w:r w:rsidR="005B321E">
        <w:rPr>
          <w:rFonts w:asciiTheme="minorHAnsi" w:hAnsiTheme="minorHAnsi" w:cstheme="minorHAnsi"/>
          <w:highlight w:val="yellow"/>
        </w:rPr>
        <w:t xml:space="preserve"> </w:t>
      </w:r>
      <w:r w:rsidR="00646E2E" w:rsidRPr="00EC414F">
        <w:rPr>
          <w:rFonts w:asciiTheme="minorHAnsi" w:hAnsiTheme="minorHAnsi" w:cstheme="minorHAnsi"/>
          <w:highlight w:val="yellow"/>
        </w:rPr>
        <w:t xml:space="preserve">well plate </w:t>
      </w:r>
      <w:r w:rsidR="00F70A47" w:rsidRPr="00EC414F">
        <w:rPr>
          <w:rFonts w:asciiTheme="minorHAnsi" w:hAnsiTheme="minorHAnsi" w:cstheme="minorHAnsi"/>
          <w:highlight w:val="yellow"/>
        </w:rPr>
        <w:t xml:space="preserve">are free of </w:t>
      </w:r>
      <w:r w:rsidR="00886139" w:rsidRPr="00EC414F">
        <w:rPr>
          <w:rFonts w:asciiTheme="minorHAnsi" w:hAnsiTheme="minorHAnsi" w:cstheme="minorHAnsi"/>
          <w:highlight w:val="yellow"/>
        </w:rPr>
        <w:t xml:space="preserve">the </w:t>
      </w:r>
      <w:r w:rsidR="00F70A47" w:rsidRPr="00EC414F">
        <w:rPr>
          <w:rFonts w:asciiTheme="minorHAnsi" w:hAnsiTheme="minorHAnsi" w:cstheme="minorHAnsi"/>
          <w:highlight w:val="yellow"/>
        </w:rPr>
        <w:t xml:space="preserve">culture </w:t>
      </w:r>
      <w:r w:rsidR="001D4040" w:rsidRPr="00EC414F">
        <w:rPr>
          <w:rFonts w:asciiTheme="minorHAnsi" w:hAnsiTheme="minorHAnsi" w:cstheme="minorHAnsi"/>
          <w:highlight w:val="yellow"/>
        </w:rPr>
        <w:t>liquid,</w:t>
      </w:r>
      <w:r w:rsidR="00646E2E" w:rsidRPr="00EC414F">
        <w:rPr>
          <w:rFonts w:asciiTheme="minorHAnsi" w:hAnsiTheme="minorHAnsi" w:cstheme="minorHAnsi"/>
          <w:highlight w:val="yellow"/>
        </w:rPr>
        <w:t xml:space="preserve"> put the lid back on and </w:t>
      </w:r>
      <w:r w:rsidR="002773AB" w:rsidRPr="00EC414F">
        <w:rPr>
          <w:rFonts w:asciiTheme="minorHAnsi" w:hAnsiTheme="minorHAnsi" w:cstheme="minorHAnsi"/>
          <w:highlight w:val="yellow"/>
        </w:rPr>
        <w:t>place the 6</w:t>
      </w:r>
      <w:r w:rsidR="00E3646D">
        <w:rPr>
          <w:rFonts w:asciiTheme="minorHAnsi" w:hAnsiTheme="minorHAnsi" w:cstheme="minorHAnsi"/>
          <w:highlight w:val="yellow"/>
        </w:rPr>
        <w:t xml:space="preserve"> </w:t>
      </w:r>
      <w:r w:rsidR="002773AB" w:rsidRPr="00EC414F">
        <w:rPr>
          <w:rFonts w:asciiTheme="minorHAnsi" w:hAnsiTheme="minorHAnsi" w:cstheme="minorHAnsi"/>
          <w:highlight w:val="yellow"/>
        </w:rPr>
        <w:t>well plate</w:t>
      </w:r>
      <w:r w:rsidR="002A48CA">
        <w:rPr>
          <w:rFonts w:asciiTheme="minorHAnsi" w:hAnsiTheme="minorHAnsi" w:cstheme="minorHAnsi"/>
          <w:highlight w:val="yellow"/>
        </w:rPr>
        <w:t xml:space="preserve"> with the</w:t>
      </w:r>
      <w:r w:rsidR="002773AB" w:rsidRPr="00EC414F">
        <w:rPr>
          <w:rFonts w:asciiTheme="minorHAnsi" w:hAnsiTheme="minorHAnsi" w:cstheme="minorHAnsi"/>
          <w:highlight w:val="yellow"/>
        </w:rPr>
        <w:t xml:space="preserve"> lid down on the bench until all 6</w:t>
      </w:r>
      <w:r w:rsidR="005B321E">
        <w:rPr>
          <w:rFonts w:asciiTheme="minorHAnsi" w:hAnsiTheme="minorHAnsi" w:cstheme="minorHAnsi"/>
          <w:highlight w:val="yellow"/>
        </w:rPr>
        <w:t xml:space="preserve"> </w:t>
      </w:r>
      <w:r w:rsidR="002773AB" w:rsidRPr="00EC414F">
        <w:rPr>
          <w:rFonts w:asciiTheme="minorHAnsi" w:hAnsiTheme="minorHAnsi" w:cstheme="minorHAnsi"/>
          <w:highlight w:val="yellow"/>
        </w:rPr>
        <w:t>well plates are dry</w:t>
      </w:r>
      <w:r w:rsidR="00646E2E" w:rsidRPr="00EC414F">
        <w:rPr>
          <w:rFonts w:asciiTheme="minorHAnsi" w:hAnsiTheme="minorHAnsi" w:cstheme="minorHAnsi"/>
          <w:highlight w:val="yellow"/>
        </w:rPr>
        <w:t xml:space="preserve">. Once all are dry, </w:t>
      </w:r>
      <w:r w:rsidR="00BD4064" w:rsidRPr="00EC414F">
        <w:rPr>
          <w:rFonts w:asciiTheme="minorHAnsi" w:hAnsiTheme="minorHAnsi" w:cstheme="minorHAnsi"/>
          <w:highlight w:val="yellow"/>
        </w:rPr>
        <w:t xml:space="preserve">incubate the </w:t>
      </w:r>
      <w:r w:rsidR="005B321E" w:rsidRPr="00EC414F">
        <w:rPr>
          <w:rFonts w:asciiTheme="minorHAnsi" w:hAnsiTheme="minorHAnsi" w:cstheme="minorHAnsi"/>
          <w:highlight w:val="yellow"/>
        </w:rPr>
        <w:t xml:space="preserve">plates </w:t>
      </w:r>
      <w:r w:rsidR="00BD4064" w:rsidRPr="00EC414F">
        <w:rPr>
          <w:rFonts w:asciiTheme="minorHAnsi" w:hAnsiTheme="minorHAnsi" w:cstheme="minorHAnsi"/>
          <w:highlight w:val="yellow"/>
        </w:rPr>
        <w:t xml:space="preserve">lid down </w:t>
      </w:r>
      <w:r w:rsidR="00646E2E" w:rsidRPr="00EC414F">
        <w:rPr>
          <w:rFonts w:asciiTheme="minorHAnsi" w:hAnsiTheme="minorHAnsi" w:cstheme="minorHAnsi"/>
          <w:highlight w:val="yellow"/>
        </w:rPr>
        <w:t xml:space="preserve">at 37 </w:t>
      </w:r>
      <w:r w:rsidR="003C5599" w:rsidRPr="00EC414F">
        <w:rPr>
          <w:rFonts w:asciiTheme="minorHAnsi" w:hAnsiTheme="minorHAnsi" w:cstheme="minorHAnsi"/>
          <w:highlight w:val="yellow"/>
        </w:rPr>
        <w:t>°C</w:t>
      </w:r>
      <w:r w:rsidR="0066285C" w:rsidRPr="00EC414F">
        <w:rPr>
          <w:rFonts w:asciiTheme="minorHAnsi" w:hAnsiTheme="minorHAnsi" w:cstheme="minorHAnsi"/>
          <w:highlight w:val="yellow"/>
        </w:rPr>
        <w:t xml:space="preserve"> for</w:t>
      </w:r>
      <w:r w:rsidR="00A93E61" w:rsidRPr="00EC414F">
        <w:rPr>
          <w:rFonts w:asciiTheme="minorHAnsi" w:hAnsiTheme="minorHAnsi" w:cstheme="minorHAnsi"/>
          <w:highlight w:val="yellow"/>
        </w:rPr>
        <w:t xml:space="preserve"> 44–48 h. </w:t>
      </w:r>
    </w:p>
    <w:p w14:paraId="25E87957" w14:textId="77777777" w:rsidR="003E7F3C" w:rsidRPr="00BA0D5A" w:rsidRDefault="003E7F3C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2BDADAED" w14:textId="0EFA6D38" w:rsidR="00646E2E" w:rsidRPr="00BA0D5A" w:rsidRDefault="00A93E61" w:rsidP="00FE69AF">
      <w:pPr>
        <w:pStyle w:val="ListParagraph"/>
        <w:ind w:left="0"/>
        <w:rPr>
          <w:rFonts w:asciiTheme="minorHAnsi" w:hAnsiTheme="minorHAnsi" w:cstheme="minorHAnsi"/>
        </w:rPr>
      </w:pPr>
      <w:r w:rsidRPr="00BA0D5A">
        <w:rPr>
          <w:rFonts w:asciiTheme="minorHAnsi" w:hAnsiTheme="minorHAnsi" w:cstheme="minorHAnsi"/>
        </w:rPr>
        <w:t>NOTE:</w:t>
      </w:r>
      <w:r w:rsidR="003C5599" w:rsidRPr="00BA0D5A">
        <w:rPr>
          <w:rFonts w:asciiTheme="minorHAnsi" w:hAnsiTheme="minorHAnsi" w:cstheme="minorHAnsi"/>
        </w:rPr>
        <w:t xml:space="preserve"> </w:t>
      </w:r>
      <w:r w:rsidRPr="00BA0D5A">
        <w:rPr>
          <w:rFonts w:asciiTheme="minorHAnsi" w:hAnsiTheme="minorHAnsi" w:cstheme="minorHAnsi"/>
        </w:rPr>
        <w:t>For other markers (</w:t>
      </w:r>
      <w:r w:rsidR="00490CA5" w:rsidRPr="00BA0D5A">
        <w:rPr>
          <w:rFonts w:asciiTheme="minorHAnsi" w:hAnsiTheme="minorHAnsi" w:cstheme="minorHAnsi"/>
        </w:rPr>
        <w:t xml:space="preserve">nalidixic acid, </w:t>
      </w:r>
      <w:proofErr w:type="spellStart"/>
      <w:r w:rsidR="00FB2943" w:rsidRPr="00BA0D5A">
        <w:rPr>
          <w:rFonts w:asciiTheme="minorHAnsi" w:hAnsiTheme="minorHAnsi" w:cstheme="minorHAnsi"/>
        </w:rPr>
        <w:t>c</w:t>
      </w:r>
      <w:r w:rsidR="00490CA5" w:rsidRPr="00BA0D5A">
        <w:rPr>
          <w:rFonts w:asciiTheme="minorHAnsi" w:hAnsiTheme="minorHAnsi" w:cstheme="minorHAnsi"/>
        </w:rPr>
        <w:t>ycloserine</w:t>
      </w:r>
      <w:proofErr w:type="spellEnd"/>
      <w:r w:rsidR="00490CA5" w:rsidRPr="00BA0D5A">
        <w:rPr>
          <w:rFonts w:asciiTheme="minorHAnsi" w:hAnsiTheme="minorHAnsi" w:cstheme="minorHAnsi"/>
        </w:rPr>
        <w:t>, hygromycin B</w:t>
      </w:r>
      <w:r w:rsidR="005B321E">
        <w:rPr>
          <w:rFonts w:asciiTheme="minorHAnsi" w:hAnsiTheme="minorHAnsi" w:cstheme="minorHAnsi"/>
        </w:rPr>
        <w:t>,</w:t>
      </w:r>
      <w:r w:rsidR="00490CA5" w:rsidRPr="00BA0D5A">
        <w:rPr>
          <w:rFonts w:asciiTheme="minorHAnsi" w:hAnsiTheme="minorHAnsi" w:cstheme="minorHAnsi"/>
        </w:rPr>
        <w:t xml:space="preserve"> </w:t>
      </w:r>
      <w:r w:rsidR="001C13DE" w:rsidRPr="00BA0D5A">
        <w:rPr>
          <w:rFonts w:asciiTheme="minorHAnsi" w:hAnsiTheme="minorHAnsi" w:cstheme="minorHAnsi"/>
        </w:rPr>
        <w:t xml:space="preserve">or </w:t>
      </w:r>
      <w:r w:rsidR="00490CA5" w:rsidRPr="00BA0D5A">
        <w:rPr>
          <w:rFonts w:asciiTheme="minorHAnsi" w:hAnsiTheme="minorHAnsi" w:cstheme="minorHAnsi"/>
        </w:rPr>
        <w:t>5-FOA</w:t>
      </w:r>
      <w:r w:rsidRPr="00BA0D5A">
        <w:rPr>
          <w:rFonts w:asciiTheme="minorHAnsi" w:hAnsiTheme="minorHAnsi" w:cstheme="minorHAnsi"/>
        </w:rPr>
        <w:t>)</w:t>
      </w:r>
      <w:r w:rsidR="00490CA5" w:rsidRPr="00BA0D5A">
        <w:rPr>
          <w:rFonts w:asciiTheme="minorHAnsi" w:hAnsiTheme="minorHAnsi" w:cstheme="minorHAnsi"/>
        </w:rPr>
        <w:t xml:space="preserve"> </w:t>
      </w:r>
      <w:r w:rsidR="004B2FEE" w:rsidRPr="00BA0D5A">
        <w:rPr>
          <w:rFonts w:asciiTheme="minorHAnsi" w:hAnsiTheme="minorHAnsi" w:cstheme="minorHAnsi"/>
        </w:rPr>
        <w:t xml:space="preserve">incubate </w:t>
      </w:r>
      <w:r w:rsidR="005B321E">
        <w:rPr>
          <w:rFonts w:asciiTheme="minorHAnsi" w:hAnsiTheme="minorHAnsi" w:cstheme="minorHAnsi"/>
        </w:rPr>
        <w:t xml:space="preserve">the </w:t>
      </w:r>
      <w:r w:rsidR="004B2FEE" w:rsidRPr="00BA0D5A">
        <w:rPr>
          <w:rFonts w:asciiTheme="minorHAnsi" w:hAnsiTheme="minorHAnsi" w:cstheme="minorHAnsi"/>
        </w:rPr>
        <w:t>plates for</w:t>
      </w:r>
      <w:r w:rsidR="003C5599" w:rsidRPr="00BA0D5A">
        <w:rPr>
          <w:rFonts w:asciiTheme="minorHAnsi" w:hAnsiTheme="minorHAnsi" w:cstheme="minorHAnsi"/>
        </w:rPr>
        <w:t xml:space="preserve"> 68–72 hours. Make sure that </w:t>
      </w:r>
      <w:r w:rsidR="005B321E">
        <w:rPr>
          <w:rFonts w:asciiTheme="minorHAnsi" w:hAnsiTheme="minorHAnsi" w:cstheme="minorHAnsi"/>
        </w:rPr>
        <w:t xml:space="preserve">the </w:t>
      </w:r>
      <w:r w:rsidR="003C5599" w:rsidRPr="00BA0D5A">
        <w:rPr>
          <w:rFonts w:asciiTheme="minorHAnsi" w:hAnsiTheme="minorHAnsi" w:cstheme="minorHAnsi"/>
        </w:rPr>
        <w:t>humidity in the incubator is high</w:t>
      </w:r>
      <w:r w:rsidR="005B321E">
        <w:rPr>
          <w:rFonts w:asciiTheme="minorHAnsi" w:hAnsiTheme="minorHAnsi" w:cstheme="minorHAnsi"/>
        </w:rPr>
        <w:t>.</w:t>
      </w:r>
      <w:r w:rsidR="00CD0004" w:rsidRPr="00BA0D5A">
        <w:rPr>
          <w:rFonts w:asciiTheme="minorHAnsi" w:hAnsiTheme="minorHAnsi" w:cstheme="minorHAnsi"/>
        </w:rPr>
        <w:t xml:space="preserve"> </w:t>
      </w:r>
      <w:r w:rsidR="005B321E" w:rsidRPr="00BA0D5A">
        <w:rPr>
          <w:rFonts w:asciiTheme="minorHAnsi" w:hAnsiTheme="minorHAnsi" w:cstheme="minorHAnsi"/>
        </w:rPr>
        <w:t xml:space="preserve">It </w:t>
      </w:r>
      <w:r w:rsidR="00CD0004" w:rsidRPr="00BA0D5A">
        <w:rPr>
          <w:rFonts w:asciiTheme="minorHAnsi" w:hAnsiTheme="minorHAnsi" w:cstheme="minorHAnsi"/>
        </w:rPr>
        <w:t>is critical that</w:t>
      </w:r>
      <w:r w:rsidR="004B2FEE" w:rsidRPr="00BA0D5A">
        <w:rPr>
          <w:rFonts w:asciiTheme="minorHAnsi" w:hAnsiTheme="minorHAnsi" w:cstheme="minorHAnsi"/>
        </w:rPr>
        <w:t xml:space="preserve"> </w:t>
      </w:r>
      <w:r w:rsidR="005B321E">
        <w:rPr>
          <w:rFonts w:asciiTheme="minorHAnsi" w:hAnsiTheme="minorHAnsi" w:cstheme="minorHAnsi"/>
        </w:rPr>
        <w:t xml:space="preserve">the </w:t>
      </w:r>
      <w:r w:rsidR="004B2FEE" w:rsidRPr="00BA0D5A">
        <w:rPr>
          <w:rFonts w:asciiTheme="minorHAnsi" w:hAnsiTheme="minorHAnsi" w:cstheme="minorHAnsi"/>
        </w:rPr>
        <w:t xml:space="preserve">selective </w:t>
      </w:r>
      <w:r w:rsidR="00444BF2" w:rsidRPr="00BA0D5A">
        <w:rPr>
          <w:rFonts w:asciiTheme="minorHAnsi" w:hAnsiTheme="minorHAnsi" w:cstheme="minorHAnsi"/>
        </w:rPr>
        <w:t xml:space="preserve">agar </w:t>
      </w:r>
      <w:r w:rsidR="004B2FEE" w:rsidRPr="00BA0D5A">
        <w:rPr>
          <w:rFonts w:asciiTheme="minorHAnsi" w:hAnsiTheme="minorHAnsi" w:cstheme="minorHAnsi"/>
        </w:rPr>
        <w:t>p</w:t>
      </w:r>
      <w:r w:rsidR="003C5599" w:rsidRPr="00BA0D5A">
        <w:rPr>
          <w:rFonts w:asciiTheme="minorHAnsi" w:hAnsiTheme="minorHAnsi" w:cstheme="minorHAnsi"/>
        </w:rPr>
        <w:t>lates not dry</w:t>
      </w:r>
      <w:r w:rsidR="005B321E">
        <w:rPr>
          <w:rFonts w:asciiTheme="minorHAnsi" w:hAnsiTheme="minorHAnsi" w:cstheme="minorHAnsi"/>
        </w:rPr>
        <w:t xml:space="preserve"> </w:t>
      </w:r>
      <w:r w:rsidR="00444BF2" w:rsidRPr="00BA0D5A">
        <w:rPr>
          <w:rFonts w:asciiTheme="minorHAnsi" w:hAnsiTheme="minorHAnsi" w:cstheme="minorHAnsi"/>
        </w:rPr>
        <w:t xml:space="preserve">out </w:t>
      </w:r>
      <w:r w:rsidR="00E857E0" w:rsidRPr="00BA0D5A">
        <w:rPr>
          <w:rFonts w:asciiTheme="minorHAnsi" w:hAnsiTheme="minorHAnsi" w:cstheme="minorHAnsi"/>
        </w:rPr>
        <w:t>during the incubation</w:t>
      </w:r>
      <w:r w:rsidR="005B321E">
        <w:rPr>
          <w:rFonts w:asciiTheme="minorHAnsi" w:hAnsiTheme="minorHAnsi" w:cstheme="minorHAnsi"/>
        </w:rPr>
        <w:t xml:space="preserve"> period</w:t>
      </w:r>
      <w:r w:rsidR="00CD0004" w:rsidRPr="00BA0D5A">
        <w:rPr>
          <w:rFonts w:asciiTheme="minorHAnsi" w:hAnsiTheme="minorHAnsi" w:cstheme="minorHAnsi"/>
        </w:rPr>
        <w:t>.</w:t>
      </w:r>
    </w:p>
    <w:p w14:paraId="2CC89540" w14:textId="77777777" w:rsidR="00806734" w:rsidRPr="00BA0D5A" w:rsidRDefault="00806734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30FB7DD0" w14:textId="05719045" w:rsidR="00C43F95" w:rsidRPr="00EC414F" w:rsidRDefault="00C22CA0" w:rsidP="00FE69AF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/>
          <w:highlight w:val="yellow"/>
        </w:rPr>
      </w:pPr>
      <w:r w:rsidRPr="00EC414F">
        <w:rPr>
          <w:rFonts w:asciiTheme="minorHAnsi" w:hAnsiTheme="minorHAnsi" w:cstheme="minorHAnsi"/>
          <w:b/>
          <w:highlight w:val="yellow"/>
        </w:rPr>
        <w:t xml:space="preserve">Day 4: </w:t>
      </w:r>
      <w:r w:rsidR="00E3646D" w:rsidRPr="00EC414F">
        <w:rPr>
          <w:rFonts w:asciiTheme="minorHAnsi" w:hAnsiTheme="minorHAnsi" w:cstheme="minorHAnsi"/>
          <w:b/>
          <w:highlight w:val="yellow"/>
        </w:rPr>
        <w:t xml:space="preserve">Determination </w:t>
      </w:r>
      <w:r w:rsidRPr="00EC414F">
        <w:rPr>
          <w:rFonts w:asciiTheme="minorHAnsi" w:hAnsiTheme="minorHAnsi" w:cstheme="minorHAnsi"/>
          <w:b/>
          <w:highlight w:val="yellow"/>
        </w:rPr>
        <w:t xml:space="preserve">of the number of </w:t>
      </w:r>
      <w:r w:rsidR="00E3646D">
        <w:rPr>
          <w:rFonts w:asciiTheme="minorHAnsi" w:hAnsiTheme="minorHAnsi" w:cstheme="minorHAnsi"/>
          <w:b/>
          <w:highlight w:val="yellow"/>
        </w:rPr>
        <w:t xml:space="preserve">the </w:t>
      </w:r>
      <w:r w:rsidRPr="00EC414F">
        <w:rPr>
          <w:rFonts w:asciiTheme="minorHAnsi" w:hAnsiTheme="minorHAnsi" w:cstheme="minorHAnsi"/>
          <w:b/>
          <w:highlight w:val="yellow"/>
        </w:rPr>
        <w:t xml:space="preserve">cells in </w:t>
      </w:r>
      <w:r w:rsidR="00E3646D">
        <w:rPr>
          <w:rFonts w:asciiTheme="minorHAnsi" w:hAnsiTheme="minorHAnsi" w:cstheme="minorHAnsi"/>
          <w:b/>
          <w:highlight w:val="yellow"/>
        </w:rPr>
        <w:t xml:space="preserve">the </w:t>
      </w:r>
      <w:r w:rsidRPr="00EC414F">
        <w:rPr>
          <w:rFonts w:asciiTheme="minorHAnsi" w:hAnsiTheme="minorHAnsi" w:cstheme="minorHAnsi"/>
          <w:b/>
          <w:highlight w:val="yellow"/>
        </w:rPr>
        <w:t>cultures</w:t>
      </w:r>
    </w:p>
    <w:p w14:paraId="261F1DE9" w14:textId="77777777" w:rsidR="00F3627E" w:rsidRPr="00BA0D5A" w:rsidRDefault="00F3627E" w:rsidP="00FE69AF">
      <w:pPr>
        <w:pStyle w:val="ListParagraph"/>
        <w:ind w:left="0"/>
        <w:rPr>
          <w:rFonts w:asciiTheme="minorHAnsi" w:hAnsiTheme="minorHAnsi" w:cstheme="minorHAnsi"/>
          <w:b/>
        </w:rPr>
      </w:pPr>
    </w:p>
    <w:p w14:paraId="371757F7" w14:textId="5AA1A5D2" w:rsidR="00646AA1" w:rsidRPr="00BA0D5A" w:rsidRDefault="00F518C2" w:rsidP="00FE69AF">
      <w:pPr>
        <w:pStyle w:val="ListParagraph"/>
        <w:numPr>
          <w:ilvl w:val="1"/>
          <w:numId w:val="29"/>
        </w:numPr>
        <w:rPr>
          <w:rFonts w:asciiTheme="minorHAnsi" w:hAnsiTheme="minorHAnsi" w:cstheme="minorHAnsi"/>
        </w:rPr>
      </w:pPr>
      <w:r w:rsidRPr="00EC414F">
        <w:rPr>
          <w:rFonts w:asciiTheme="minorHAnsi" w:hAnsiTheme="minorHAnsi" w:cstheme="minorHAnsi"/>
          <w:highlight w:val="yellow"/>
        </w:rPr>
        <w:t xml:space="preserve">Count </w:t>
      </w:r>
      <w:r w:rsidR="00886139" w:rsidRPr="00EC414F">
        <w:rPr>
          <w:rFonts w:asciiTheme="minorHAnsi" w:hAnsiTheme="minorHAnsi" w:cstheme="minorHAnsi"/>
          <w:highlight w:val="yellow"/>
        </w:rPr>
        <w:t xml:space="preserve">the </w:t>
      </w:r>
      <w:r w:rsidR="00646AA1" w:rsidRPr="00EC414F">
        <w:rPr>
          <w:rFonts w:asciiTheme="minorHAnsi" w:hAnsiTheme="minorHAnsi" w:cstheme="minorHAnsi"/>
          <w:highlight w:val="yellow"/>
        </w:rPr>
        <w:t xml:space="preserve">CFU </w:t>
      </w:r>
      <w:r w:rsidRPr="00EC414F">
        <w:rPr>
          <w:rFonts w:asciiTheme="minorHAnsi" w:hAnsiTheme="minorHAnsi" w:cstheme="minorHAnsi"/>
          <w:highlight w:val="yellow"/>
        </w:rPr>
        <w:t xml:space="preserve">on </w:t>
      </w:r>
      <w:r w:rsidR="00C22CA0">
        <w:rPr>
          <w:rFonts w:asciiTheme="minorHAnsi" w:hAnsiTheme="minorHAnsi" w:cstheme="minorHAnsi"/>
          <w:highlight w:val="yellow"/>
        </w:rPr>
        <w:t xml:space="preserve">the </w:t>
      </w:r>
      <w:r w:rsidRPr="00EC414F">
        <w:rPr>
          <w:rFonts w:asciiTheme="minorHAnsi" w:hAnsiTheme="minorHAnsi" w:cstheme="minorHAnsi"/>
          <w:highlight w:val="yellow"/>
        </w:rPr>
        <w:t>non-selective agar plates.</w:t>
      </w:r>
      <w:r w:rsidRPr="00BA0D5A">
        <w:rPr>
          <w:rFonts w:asciiTheme="minorHAnsi" w:hAnsiTheme="minorHAnsi" w:cstheme="minorHAnsi"/>
        </w:rPr>
        <w:t xml:space="preserve"> </w:t>
      </w:r>
      <w:r w:rsidR="00832D07" w:rsidRPr="00BA0D5A">
        <w:rPr>
          <w:rFonts w:asciiTheme="minorHAnsi" w:hAnsiTheme="minorHAnsi" w:cstheme="minorHAnsi"/>
        </w:rPr>
        <w:t xml:space="preserve">Estimate the number of viable cells in the culture </w:t>
      </w:r>
      <w:r w:rsidR="00D91713" w:rsidRPr="00BA0D5A">
        <w:rPr>
          <w:rFonts w:asciiTheme="minorHAnsi" w:hAnsiTheme="minorHAnsi" w:cstheme="minorHAnsi"/>
        </w:rPr>
        <w:t xml:space="preserve">by </w:t>
      </w:r>
      <w:r w:rsidRPr="00BA0D5A">
        <w:rPr>
          <w:rFonts w:asciiTheme="minorHAnsi" w:hAnsiTheme="minorHAnsi" w:cstheme="minorHAnsi"/>
        </w:rPr>
        <w:t xml:space="preserve">multiplying </w:t>
      </w:r>
      <w:r w:rsidR="00E3646D">
        <w:rPr>
          <w:rFonts w:asciiTheme="minorHAnsi" w:hAnsiTheme="minorHAnsi" w:cstheme="minorHAnsi"/>
        </w:rPr>
        <w:t xml:space="preserve">the </w:t>
      </w:r>
      <w:r w:rsidRPr="00BA0D5A">
        <w:rPr>
          <w:rFonts w:asciiTheme="minorHAnsi" w:hAnsiTheme="minorHAnsi" w:cstheme="minorHAnsi"/>
        </w:rPr>
        <w:t xml:space="preserve">CFU with </w:t>
      </w:r>
      <w:r w:rsidR="00C22CA0">
        <w:rPr>
          <w:rFonts w:asciiTheme="minorHAnsi" w:hAnsiTheme="minorHAnsi" w:cstheme="minorHAnsi"/>
        </w:rPr>
        <w:t xml:space="preserve">the </w:t>
      </w:r>
      <w:r w:rsidRPr="00BA0D5A">
        <w:rPr>
          <w:rFonts w:asciiTheme="minorHAnsi" w:hAnsiTheme="minorHAnsi" w:cstheme="minorHAnsi"/>
        </w:rPr>
        <w:t>dilution factor</w:t>
      </w:r>
      <w:r w:rsidR="00646AA1" w:rsidRPr="00BA0D5A">
        <w:rPr>
          <w:rFonts w:asciiTheme="minorHAnsi" w:hAnsiTheme="minorHAnsi" w:cstheme="minorHAnsi"/>
        </w:rPr>
        <w:t xml:space="preserve"> (10</w:t>
      </w:r>
      <w:r w:rsidR="00646AA1" w:rsidRPr="00BA0D5A">
        <w:rPr>
          <w:rFonts w:asciiTheme="minorHAnsi" w:hAnsiTheme="minorHAnsi" w:cstheme="minorHAnsi"/>
          <w:vertAlign w:val="superscript"/>
        </w:rPr>
        <w:t>5</w:t>
      </w:r>
      <w:r w:rsidR="00646AA1" w:rsidRPr="00BA0D5A">
        <w:rPr>
          <w:rFonts w:asciiTheme="minorHAnsi" w:hAnsiTheme="minorHAnsi" w:cstheme="minorHAnsi"/>
        </w:rPr>
        <w:t xml:space="preserve">) and ratio between the calculated average volume </w:t>
      </w:r>
      <w:r w:rsidR="00646AA1" w:rsidRPr="00BA0D5A">
        <w:rPr>
          <w:rFonts w:asciiTheme="minorHAnsi" w:hAnsiTheme="minorHAnsi" w:cstheme="minorHAnsi"/>
          <w:i/>
        </w:rPr>
        <w:t>V</w:t>
      </w:r>
      <w:r w:rsidR="00646AA1" w:rsidRPr="00BA0D5A">
        <w:rPr>
          <w:rFonts w:asciiTheme="minorHAnsi" w:hAnsiTheme="minorHAnsi" w:cstheme="minorHAnsi"/>
        </w:rPr>
        <w:t>[24</w:t>
      </w:r>
      <w:r w:rsidR="00646AA1" w:rsidRPr="00BA0D5A">
        <w:rPr>
          <w:rFonts w:asciiTheme="minorHAnsi" w:hAnsiTheme="minorHAnsi" w:cstheme="minorHAnsi"/>
          <w:i/>
        </w:rPr>
        <w:t>h</w:t>
      </w:r>
      <w:r w:rsidR="00646AA1" w:rsidRPr="00BA0D5A">
        <w:rPr>
          <w:rFonts w:asciiTheme="minorHAnsi" w:hAnsiTheme="minorHAnsi" w:cstheme="minorHAnsi"/>
        </w:rPr>
        <w:t xml:space="preserve">] </w:t>
      </w:r>
      <w:r w:rsidR="007616FA" w:rsidRPr="00BA0D5A">
        <w:rPr>
          <w:rFonts w:asciiTheme="minorHAnsi" w:hAnsiTheme="minorHAnsi" w:cstheme="minorHAnsi"/>
        </w:rPr>
        <w:t xml:space="preserve">in microliters </w:t>
      </w:r>
      <w:r w:rsidR="00726718" w:rsidRPr="00BA0D5A">
        <w:rPr>
          <w:rFonts w:asciiTheme="minorHAnsi" w:hAnsiTheme="minorHAnsi" w:cstheme="minorHAnsi"/>
        </w:rPr>
        <w:t>(</w:t>
      </w:r>
      <w:r w:rsidR="007616FA" w:rsidRPr="00BA0D5A">
        <w:rPr>
          <w:rFonts w:asciiTheme="minorHAnsi" w:hAnsiTheme="minorHAnsi" w:cstheme="minorHAnsi"/>
        </w:rPr>
        <w:t>see step</w:t>
      </w:r>
      <w:r w:rsidR="00726718" w:rsidRPr="00BA0D5A">
        <w:rPr>
          <w:rFonts w:asciiTheme="minorHAnsi" w:hAnsiTheme="minorHAnsi" w:cstheme="minorHAnsi"/>
        </w:rPr>
        <w:t xml:space="preserve"> </w:t>
      </w:r>
      <w:r w:rsidR="000D1DDF" w:rsidRPr="00BA0D5A">
        <w:rPr>
          <w:rFonts w:asciiTheme="minorHAnsi" w:hAnsiTheme="minorHAnsi" w:cstheme="minorHAnsi"/>
        </w:rPr>
        <w:t>3.3</w:t>
      </w:r>
      <w:r w:rsidR="00726718" w:rsidRPr="00BA0D5A">
        <w:rPr>
          <w:rFonts w:asciiTheme="minorHAnsi" w:hAnsiTheme="minorHAnsi" w:cstheme="minorHAnsi"/>
        </w:rPr>
        <w:t xml:space="preserve">) </w:t>
      </w:r>
      <w:r w:rsidR="00646AA1" w:rsidRPr="00BA0D5A">
        <w:rPr>
          <w:rFonts w:asciiTheme="minorHAnsi" w:hAnsiTheme="minorHAnsi" w:cstheme="minorHAnsi"/>
        </w:rPr>
        <w:t>and plated volume (40 µl):</w:t>
      </w:r>
    </w:p>
    <w:p w14:paraId="41BBEF06" w14:textId="77777777" w:rsidR="003D65DF" w:rsidRPr="00BA0D5A" w:rsidRDefault="003D65DF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775E6168" w14:textId="06635185" w:rsidR="00405028" w:rsidRPr="00BA0D5A" w:rsidRDefault="000D1DDF" w:rsidP="00FE69AF">
      <w:pPr>
        <w:pStyle w:val="ListParagraph"/>
        <w:ind w:left="0"/>
        <w:jc w:val="center"/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>N</m:t>
          </m:r>
          <m:r>
            <w:rPr>
              <w:rFonts w:ascii="Cambria Math" w:hAnsi="Cambria Math" w:cstheme="minorHAnsi"/>
              <w:vertAlign w:val="subscript"/>
            </w:rPr>
            <m:t>t</m:t>
          </m:r>
          <m:r>
            <w:rPr>
              <w:rFonts w:ascii="Cambria Math" w:hAnsi="Cambria Math" w:cstheme="minorHAnsi"/>
            </w:rPr>
            <m:t>= CFU*</m:t>
          </m:r>
          <m:r>
            <m:rPr>
              <m:sty m:val="p"/>
            </m:rPr>
            <w:rPr>
              <w:rFonts w:ascii="Cambria Math" w:hAnsi="Cambria Math" w:cstheme="minorHAnsi"/>
            </w:rPr>
            <m:t xml:space="preserve">dilution factor* </m:t>
          </m:r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V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[24</m:t>
              </m:r>
              <m:r>
                <w:rPr>
                  <w:rFonts w:ascii="Cambria Math" w:hAnsi="Cambria Math" w:cstheme="minorHAnsi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]</m:t>
              </m:r>
            </m:num>
            <m:den>
              <m:r>
                <w:rPr>
                  <w:rFonts w:ascii="Cambria Math" w:hAnsi="Cambria Math" w:cstheme="minorHAnsi"/>
                </w:rPr>
                <m:t>40</m:t>
              </m:r>
            </m:den>
          </m:f>
        </m:oMath>
      </m:oMathPara>
    </w:p>
    <w:p w14:paraId="3C479540" w14:textId="77777777" w:rsidR="00F3627E" w:rsidRPr="00BA0D5A" w:rsidRDefault="00F3627E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290A0805" w14:textId="77777777" w:rsidR="003E7F3C" w:rsidRPr="00BA0D5A" w:rsidRDefault="009D1B75" w:rsidP="00FE69AF">
      <w:pPr>
        <w:pStyle w:val="ListParagraph"/>
        <w:numPr>
          <w:ilvl w:val="1"/>
          <w:numId w:val="29"/>
        </w:numPr>
        <w:rPr>
          <w:rFonts w:asciiTheme="minorHAnsi" w:hAnsiTheme="minorHAnsi" w:cstheme="minorHAnsi"/>
        </w:rPr>
      </w:pPr>
      <w:proofErr w:type="spellStart"/>
      <w:r w:rsidRPr="00BA0D5A">
        <w:rPr>
          <w:rFonts w:asciiTheme="minorHAnsi" w:hAnsiTheme="minorHAnsi" w:cstheme="minorHAnsi"/>
          <w:i/>
        </w:rPr>
        <w:t>N</w:t>
      </w:r>
      <w:r w:rsidRPr="00BA0D5A">
        <w:rPr>
          <w:rFonts w:asciiTheme="minorHAnsi" w:hAnsiTheme="minorHAnsi" w:cstheme="minorHAnsi"/>
          <w:i/>
          <w:vertAlign w:val="subscript"/>
        </w:rPr>
        <w:t>t</w:t>
      </w:r>
      <w:proofErr w:type="spellEnd"/>
      <w:r w:rsidRPr="00BA0D5A">
        <w:rPr>
          <w:rFonts w:asciiTheme="minorHAnsi" w:hAnsiTheme="minorHAnsi" w:cstheme="minorHAnsi"/>
        </w:rPr>
        <w:t xml:space="preserve"> </w:t>
      </w:r>
      <w:r w:rsidR="00080580" w:rsidRPr="00BA0D5A">
        <w:rPr>
          <w:rFonts w:asciiTheme="minorHAnsi" w:hAnsiTheme="minorHAnsi" w:cstheme="minorHAnsi"/>
        </w:rPr>
        <w:t>of a particular genotype growing in a particular environment is</w:t>
      </w:r>
      <w:r w:rsidR="006F61E0" w:rsidRPr="00BA0D5A">
        <w:rPr>
          <w:rFonts w:asciiTheme="minorHAnsi" w:hAnsiTheme="minorHAnsi" w:cstheme="minorHAnsi"/>
        </w:rPr>
        <w:t xml:space="preserve"> </w:t>
      </w:r>
      <w:r w:rsidRPr="00BA0D5A">
        <w:rPr>
          <w:rFonts w:asciiTheme="minorHAnsi" w:hAnsiTheme="minorHAnsi" w:cstheme="minorHAnsi"/>
        </w:rPr>
        <w:t xml:space="preserve">the </w:t>
      </w:r>
      <w:r w:rsidR="006F61E0" w:rsidRPr="00BA0D5A">
        <w:rPr>
          <w:rFonts w:asciiTheme="minorHAnsi" w:hAnsiTheme="minorHAnsi" w:cstheme="minorHAnsi"/>
        </w:rPr>
        <w:t>mean</w:t>
      </w:r>
      <w:r w:rsidRPr="00BA0D5A">
        <w:rPr>
          <w:rFonts w:asciiTheme="minorHAnsi" w:hAnsiTheme="minorHAnsi" w:cstheme="minorHAnsi"/>
        </w:rPr>
        <w:t xml:space="preserve"> </w:t>
      </w:r>
      <w:r w:rsidR="00080580" w:rsidRPr="00BA0D5A">
        <w:rPr>
          <w:rFonts w:asciiTheme="minorHAnsi" w:hAnsiTheme="minorHAnsi" w:cstheme="minorHAnsi"/>
        </w:rPr>
        <w:t xml:space="preserve">of </w:t>
      </w:r>
      <w:r w:rsidR="001C13DE" w:rsidRPr="00BA0D5A">
        <w:rPr>
          <w:rFonts w:asciiTheme="minorHAnsi" w:hAnsiTheme="minorHAnsi" w:cstheme="minorHAnsi"/>
        </w:rPr>
        <w:t xml:space="preserve">these values from </w:t>
      </w:r>
      <w:r w:rsidR="0066285C" w:rsidRPr="00BA0D5A">
        <w:rPr>
          <w:rFonts w:asciiTheme="minorHAnsi" w:hAnsiTheme="minorHAnsi" w:cstheme="minorHAnsi"/>
        </w:rPr>
        <w:t>the</w:t>
      </w:r>
      <w:r w:rsidR="006F61E0" w:rsidRPr="00BA0D5A">
        <w:rPr>
          <w:rFonts w:asciiTheme="minorHAnsi" w:hAnsiTheme="minorHAnsi" w:cstheme="minorHAnsi"/>
        </w:rPr>
        <w:t xml:space="preserve"> </w:t>
      </w:r>
      <w:r w:rsidRPr="00BA0D5A">
        <w:rPr>
          <w:rFonts w:asciiTheme="minorHAnsi" w:hAnsiTheme="minorHAnsi" w:cstheme="minorHAnsi"/>
        </w:rPr>
        <w:t xml:space="preserve">three </w:t>
      </w:r>
      <w:r w:rsidR="00361B13" w:rsidRPr="00BA0D5A">
        <w:rPr>
          <w:rFonts w:asciiTheme="minorHAnsi" w:hAnsiTheme="minorHAnsi" w:cstheme="minorHAnsi"/>
        </w:rPr>
        <w:t>cultures</w:t>
      </w:r>
      <w:r w:rsidR="00E24BBC" w:rsidRPr="00BA0D5A">
        <w:rPr>
          <w:rFonts w:asciiTheme="minorHAnsi" w:hAnsiTheme="minorHAnsi" w:cstheme="minorHAnsi"/>
        </w:rPr>
        <w:t>.</w:t>
      </w:r>
      <w:r w:rsidR="00B33C0A" w:rsidRPr="00BA0D5A">
        <w:rPr>
          <w:rFonts w:asciiTheme="minorHAnsi" w:hAnsiTheme="minorHAnsi" w:cstheme="minorHAnsi"/>
        </w:rPr>
        <w:t xml:space="preserve"> </w:t>
      </w:r>
    </w:p>
    <w:p w14:paraId="45DC1D72" w14:textId="77777777" w:rsidR="00806734" w:rsidRPr="00BA0D5A" w:rsidRDefault="00806734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080EFACA" w14:textId="4A8B186B" w:rsidR="002E11F9" w:rsidRPr="00EC414F" w:rsidRDefault="00C22CA0" w:rsidP="00FE69AF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highlight w:val="yellow"/>
        </w:rPr>
      </w:pPr>
      <w:r w:rsidRPr="00EC414F">
        <w:rPr>
          <w:rFonts w:asciiTheme="minorHAnsi" w:hAnsiTheme="minorHAnsi" w:cstheme="minorHAnsi"/>
          <w:b/>
          <w:highlight w:val="yellow"/>
        </w:rPr>
        <w:t xml:space="preserve">Day 5: </w:t>
      </w:r>
      <w:r w:rsidR="00E3646D" w:rsidRPr="00EC414F">
        <w:rPr>
          <w:rFonts w:asciiTheme="minorHAnsi" w:hAnsiTheme="minorHAnsi" w:cstheme="minorHAnsi"/>
          <w:b/>
          <w:highlight w:val="yellow"/>
        </w:rPr>
        <w:t xml:space="preserve">Estimation </w:t>
      </w:r>
      <w:r w:rsidRPr="00EC414F">
        <w:rPr>
          <w:rFonts w:asciiTheme="minorHAnsi" w:hAnsiTheme="minorHAnsi" w:cstheme="minorHAnsi"/>
          <w:b/>
          <w:highlight w:val="yellow"/>
        </w:rPr>
        <w:t xml:space="preserve">of the mutation rate </w:t>
      </w:r>
    </w:p>
    <w:p w14:paraId="199561E3" w14:textId="77777777" w:rsidR="00502334" w:rsidRPr="00BA0D5A" w:rsidRDefault="00502334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0E74B8A6" w14:textId="11C209CB" w:rsidR="003E7F3C" w:rsidRPr="00BA0D5A" w:rsidRDefault="00686615" w:rsidP="00FE69AF">
      <w:pPr>
        <w:pStyle w:val="ListParagraph"/>
        <w:numPr>
          <w:ilvl w:val="1"/>
          <w:numId w:val="29"/>
        </w:numPr>
        <w:rPr>
          <w:rFonts w:asciiTheme="minorHAnsi" w:hAnsiTheme="minorHAnsi" w:cstheme="minorHAnsi"/>
        </w:rPr>
      </w:pPr>
      <w:r w:rsidRPr="00EC414F">
        <w:rPr>
          <w:rFonts w:asciiTheme="minorHAnsi" w:hAnsiTheme="minorHAnsi" w:cstheme="minorHAnsi"/>
          <w:highlight w:val="yellow"/>
        </w:rPr>
        <w:t xml:space="preserve">Count </w:t>
      </w:r>
      <w:r w:rsidR="00C22CA0">
        <w:rPr>
          <w:rFonts w:asciiTheme="minorHAnsi" w:hAnsiTheme="minorHAnsi" w:cstheme="minorHAnsi"/>
          <w:highlight w:val="yellow"/>
        </w:rPr>
        <w:t xml:space="preserve">the number of </w:t>
      </w:r>
      <w:r w:rsidRPr="00EC414F">
        <w:rPr>
          <w:rFonts w:asciiTheme="minorHAnsi" w:hAnsiTheme="minorHAnsi" w:cstheme="minorHAnsi"/>
          <w:highlight w:val="yellow"/>
        </w:rPr>
        <w:t xml:space="preserve">colonies resistant to </w:t>
      </w:r>
      <w:r w:rsidR="00C22CA0">
        <w:rPr>
          <w:rFonts w:asciiTheme="minorHAnsi" w:hAnsiTheme="minorHAnsi" w:cstheme="minorHAnsi"/>
          <w:highlight w:val="yellow"/>
        </w:rPr>
        <w:t xml:space="preserve">the </w:t>
      </w:r>
      <w:r w:rsidR="00CE27DD" w:rsidRPr="00EC414F">
        <w:rPr>
          <w:rFonts w:asciiTheme="minorHAnsi" w:hAnsiTheme="minorHAnsi" w:cstheme="minorHAnsi"/>
          <w:highlight w:val="yellow"/>
        </w:rPr>
        <w:t>antibiotic</w:t>
      </w:r>
      <w:r w:rsidRPr="00EC414F">
        <w:rPr>
          <w:rFonts w:asciiTheme="minorHAnsi" w:hAnsiTheme="minorHAnsi" w:cstheme="minorHAnsi"/>
          <w:highlight w:val="yellow"/>
        </w:rPr>
        <w:t xml:space="preserve"> on </w:t>
      </w:r>
      <w:r w:rsidR="00C22CA0">
        <w:rPr>
          <w:rFonts w:asciiTheme="minorHAnsi" w:hAnsiTheme="minorHAnsi" w:cstheme="minorHAnsi"/>
          <w:highlight w:val="yellow"/>
        </w:rPr>
        <w:t xml:space="preserve">the </w:t>
      </w:r>
      <w:r w:rsidR="00B33C0A" w:rsidRPr="00EC414F">
        <w:rPr>
          <w:rFonts w:asciiTheme="minorHAnsi" w:hAnsiTheme="minorHAnsi" w:cstheme="minorHAnsi"/>
          <w:highlight w:val="yellow"/>
        </w:rPr>
        <w:t>selective TA agar plates</w:t>
      </w:r>
      <w:r w:rsidR="00F431E7" w:rsidRPr="00EC414F">
        <w:rPr>
          <w:rFonts w:asciiTheme="minorHAnsi" w:hAnsiTheme="minorHAnsi" w:cstheme="minorHAnsi"/>
          <w:highlight w:val="yellow"/>
        </w:rPr>
        <w:t xml:space="preserve"> </w:t>
      </w:r>
      <w:r w:rsidR="00C22CA0">
        <w:rPr>
          <w:rFonts w:asciiTheme="minorHAnsi" w:hAnsiTheme="minorHAnsi" w:cstheme="minorHAnsi"/>
          <w:highlight w:val="yellow"/>
        </w:rPr>
        <w:t>(</w:t>
      </w:r>
      <w:r w:rsidR="00F431E7" w:rsidRPr="00EC414F">
        <w:rPr>
          <w:rFonts w:asciiTheme="minorHAnsi" w:hAnsiTheme="minorHAnsi" w:cstheme="minorHAnsi"/>
          <w:highlight w:val="yellow"/>
        </w:rPr>
        <w:t>i.e.</w:t>
      </w:r>
      <w:r w:rsidR="00886139" w:rsidRPr="00EC414F">
        <w:rPr>
          <w:rFonts w:asciiTheme="minorHAnsi" w:hAnsiTheme="minorHAnsi" w:cstheme="minorHAnsi"/>
          <w:highlight w:val="yellow"/>
        </w:rPr>
        <w:t>,</w:t>
      </w:r>
      <w:r w:rsidR="00F431E7" w:rsidRPr="00EC414F">
        <w:rPr>
          <w:rFonts w:asciiTheme="minorHAnsi" w:hAnsiTheme="minorHAnsi" w:cstheme="minorHAnsi"/>
          <w:highlight w:val="yellow"/>
        </w:rPr>
        <w:t xml:space="preserve"> the numbers of resistant cells that arose through spontaneous mutation in the deep-well plate on day</w:t>
      </w:r>
      <w:r w:rsidR="00C22CA0">
        <w:rPr>
          <w:rFonts w:asciiTheme="minorHAnsi" w:hAnsiTheme="minorHAnsi" w:cstheme="minorHAnsi"/>
          <w:highlight w:val="yellow"/>
        </w:rPr>
        <w:t>s</w:t>
      </w:r>
      <w:r w:rsidR="00F431E7" w:rsidRPr="00EC414F">
        <w:rPr>
          <w:rFonts w:asciiTheme="minorHAnsi" w:hAnsiTheme="minorHAnsi" w:cstheme="minorHAnsi"/>
          <w:highlight w:val="yellow"/>
        </w:rPr>
        <w:t xml:space="preserve"> 2</w:t>
      </w:r>
      <w:r w:rsidR="00C22CA0" w:rsidRPr="00C22CA0">
        <w:rPr>
          <w:rFonts w:asciiTheme="minorHAnsi" w:hAnsiTheme="minorHAnsi" w:cstheme="minorHAnsi"/>
          <w:highlight w:val="yellow"/>
        </w:rPr>
        <w:t>−</w:t>
      </w:r>
      <w:r w:rsidR="00F431E7" w:rsidRPr="00EC414F">
        <w:rPr>
          <w:rFonts w:asciiTheme="minorHAnsi" w:hAnsiTheme="minorHAnsi" w:cstheme="minorHAnsi"/>
          <w:highlight w:val="yellow"/>
        </w:rPr>
        <w:t>3</w:t>
      </w:r>
      <w:r w:rsidR="00C22CA0">
        <w:rPr>
          <w:rFonts w:asciiTheme="minorHAnsi" w:hAnsiTheme="minorHAnsi" w:cstheme="minorHAnsi"/>
          <w:highlight w:val="yellow"/>
        </w:rPr>
        <w:t>)</w:t>
      </w:r>
      <w:r w:rsidR="00F431E7" w:rsidRPr="00EC414F">
        <w:rPr>
          <w:rFonts w:asciiTheme="minorHAnsi" w:hAnsiTheme="minorHAnsi" w:cstheme="minorHAnsi"/>
          <w:highlight w:val="yellow"/>
        </w:rPr>
        <w:t>.</w:t>
      </w:r>
      <w:r w:rsidRPr="00EC414F">
        <w:rPr>
          <w:rFonts w:asciiTheme="minorHAnsi" w:hAnsiTheme="minorHAnsi" w:cstheme="minorHAnsi"/>
          <w:highlight w:val="yellow"/>
        </w:rPr>
        <w:t xml:space="preserve"> </w:t>
      </w:r>
      <w:r w:rsidR="00F431E7" w:rsidRPr="00EC414F">
        <w:rPr>
          <w:rFonts w:asciiTheme="minorHAnsi" w:hAnsiTheme="minorHAnsi" w:cstheme="minorHAnsi"/>
          <w:highlight w:val="yellow"/>
        </w:rPr>
        <w:t>R</w:t>
      </w:r>
      <w:r w:rsidR="0066285C" w:rsidRPr="00EC414F">
        <w:rPr>
          <w:rFonts w:asciiTheme="minorHAnsi" w:hAnsiTheme="minorHAnsi" w:cstheme="minorHAnsi"/>
          <w:highlight w:val="yellow"/>
        </w:rPr>
        <w:t xml:space="preserve">ecord </w:t>
      </w:r>
      <w:r w:rsidRPr="00EC414F">
        <w:rPr>
          <w:rFonts w:asciiTheme="minorHAnsi" w:hAnsiTheme="minorHAnsi" w:cstheme="minorHAnsi"/>
          <w:highlight w:val="yellow"/>
        </w:rPr>
        <w:t xml:space="preserve">the distribution </w:t>
      </w:r>
      <w:r w:rsidR="001C13DE" w:rsidRPr="00EC414F">
        <w:rPr>
          <w:rFonts w:asciiTheme="minorHAnsi" w:hAnsiTheme="minorHAnsi" w:cstheme="minorHAnsi"/>
          <w:highlight w:val="yellow"/>
        </w:rPr>
        <w:t xml:space="preserve">among parallel cultures </w:t>
      </w:r>
      <w:r w:rsidRPr="00EC414F">
        <w:rPr>
          <w:rFonts w:asciiTheme="minorHAnsi" w:hAnsiTheme="minorHAnsi" w:cstheme="minorHAnsi"/>
          <w:highlight w:val="yellow"/>
        </w:rPr>
        <w:t xml:space="preserve">of </w:t>
      </w:r>
      <w:r w:rsidR="001C13DE" w:rsidRPr="00EC414F">
        <w:rPr>
          <w:rFonts w:asciiTheme="minorHAnsi" w:hAnsiTheme="minorHAnsi" w:cstheme="minorHAnsi"/>
          <w:highlight w:val="yellow"/>
        </w:rPr>
        <w:t xml:space="preserve">the </w:t>
      </w:r>
      <w:r w:rsidRPr="00EC414F">
        <w:rPr>
          <w:rFonts w:asciiTheme="minorHAnsi" w:hAnsiTheme="minorHAnsi" w:cstheme="minorHAnsi"/>
          <w:highlight w:val="yellow"/>
        </w:rPr>
        <w:t xml:space="preserve">observed </w:t>
      </w:r>
      <w:r w:rsidR="001C13DE" w:rsidRPr="00EC414F">
        <w:rPr>
          <w:rFonts w:asciiTheme="minorHAnsi" w:hAnsiTheme="minorHAnsi" w:cstheme="minorHAnsi"/>
          <w:highlight w:val="yellow"/>
        </w:rPr>
        <w:t xml:space="preserve">number of </w:t>
      </w:r>
      <w:r w:rsidR="001013EB" w:rsidRPr="00EC414F">
        <w:rPr>
          <w:rFonts w:asciiTheme="minorHAnsi" w:hAnsiTheme="minorHAnsi" w:cstheme="minorHAnsi"/>
          <w:highlight w:val="yellow"/>
        </w:rPr>
        <w:t xml:space="preserve">mutants </w:t>
      </w:r>
      <w:r w:rsidR="007131E9" w:rsidRPr="00EC414F">
        <w:rPr>
          <w:rFonts w:asciiTheme="minorHAnsi" w:hAnsiTheme="minorHAnsi" w:cstheme="minorHAnsi"/>
          <w:highlight w:val="yellow"/>
        </w:rPr>
        <w:t>for a particular assay</w:t>
      </w:r>
      <w:r w:rsidR="006E35AF" w:rsidRPr="00BA0D5A">
        <w:rPr>
          <w:rFonts w:asciiTheme="minorHAnsi" w:hAnsiTheme="minorHAnsi" w:cstheme="minorHAnsi"/>
        </w:rPr>
        <w:t xml:space="preserve"> (</w:t>
      </w:r>
      <w:r w:rsidR="00C22CA0">
        <w:rPr>
          <w:rFonts w:asciiTheme="minorHAnsi" w:hAnsiTheme="minorHAnsi" w:cstheme="minorHAnsi"/>
        </w:rPr>
        <w:t xml:space="preserve">e.g., </w:t>
      </w:r>
      <w:r w:rsidR="006E35AF" w:rsidRPr="00BA0D5A">
        <w:rPr>
          <w:rFonts w:asciiTheme="minorHAnsi" w:hAnsiTheme="minorHAnsi" w:cstheme="minorHAnsi"/>
        </w:rPr>
        <w:t>16 or 17 values, including zero counts)</w:t>
      </w:r>
      <w:r w:rsidRPr="00BA0D5A">
        <w:rPr>
          <w:rFonts w:asciiTheme="minorHAnsi" w:hAnsiTheme="minorHAnsi" w:cstheme="minorHAnsi"/>
        </w:rPr>
        <w:t xml:space="preserve">. </w:t>
      </w:r>
    </w:p>
    <w:p w14:paraId="7298066D" w14:textId="3BC28594" w:rsidR="00502334" w:rsidRDefault="00502334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308B578F" w14:textId="5BFE7A2D" w:rsidR="008C74DF" w:rsidRDefault="008C74DF" w:rsidP="00FE69AF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lastRenderedPageBreak/>
        <w:t xml:space="preserve">NOTE: If </w:t>
      </w:r>
      <w:r w:rsidRPr="00BA0D5A">
        <w:rPr>
          <w:rFonts w:asciiTheme="minorHAnsi" w:hAnsiTheme="minorHAnsi" w:cstheme="minorHAnsi"/>
          <w:color w:val="auto"/>
        </w:rPr>
        <w:t xml:space="preserve">selective plates are stored </w:t>
      </w:r>
      <w:r w:rsidR="00D1567A">
        <w:rPr>
          <w:rFonts w:asciiTheme="minorHAnsi" w:hAnsiTheme="minorHAnsi" w:cstheme="minorHAnsi"/>
          <w:color w:val="auto"/>
        </w:rPr>
        <w:t>refrigerated</w:t>
      </w:r>
      <w:r w:rsidR="00F70A47">
        <w:rPr>
          <w:rFonts w:asciiTheme="minorHAnsi" w:hAnsiTheme="minorHAnsi" w:cstheme="minorHAnsi"/>
          <w:color w:val="auto"/>
        </w:rPr>
        <w:t>,</w:t>
      </w:r>
      <w:r w:rsidRPr="00BA0D5A">
        <w:rPr>
          <w:rFonts w:asciiTheme="minorHAnsi" w:hAnsiTheme="minorHAnsi" w:cstheme="minorHAnsi"/>
          <w:color w:val="auto"/>
        </w:rPr>
        <w:t xml:space="preserve"> </w:t>
      </w:r>
      <w:r w:rsidR="000913C6" w:rsidRPr="000913C6">
        <w:rPr>
          <w:rFonts w:asciiTheme="minorHAnsi" w:hAnsiTheme="minorHAnsi" w:cstheme="minorHAnsi"/>
        </w:rPr>
        <w:t xml:space="preserve">colonies resistant to </w:t>
      </w:r>
      <w:r w:rsidR="00D1567A">
        <w:rPr>
          <w:rFonts w:asciiTheme="minorHAnsi" w:hAnsiTheme="minorHAnsi" w:cstheme="minorHAnsi"/>
        </w:rPr>
        <w:t xml:space="preserve">the </w:t>
      </w:r>
      <w:r w:rsidR="000913C6" w:rsidRPr="000913C6">
        <w:rPr>
          <w:rFonts w:asciiTheme="minorHAnsi" w:hAnsiTheme="minorHAnsi" w:cstheme="minorHAnsi"/>
        </w:rPr>
        <w:t xml:space="preserve">antibiotic </w:t>
      </w:r>
      <w:r w:rsidRPr="00BA0D5A">
        <w:rPr>
          <w:rFonts w:asciiTheme="minorHAnsi" w:hAnsiTheme="minorHAnsi" w:cstheme="minorHAnsi"/>
          <w:color w:val="auto"/>
        </w:rPr>
        <w:t>can be counted later.</w:t>
      </w:r>
    </w:p>
    <w:p w14:paraId="67C69539" w14:textId="77777777" w:rsidR="008C74DF" w:rsidRPr="00BA0D5A" w:rsidRDefault="008C74DF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76A724E3" w14:textId="4CA1EA7C" w:rsidR="008D24BE" w:rsidRPr="00BA0D5A" w:rsidRDefault="0001396F" w:rsidP="00886139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8654AC">
        <w:rPr>
          <w:rFonts w:asciiTheme="minorHAnsi" w:hAnsiTheme="minorHAnsi" w:cstheme="minorHAnsi"/>
        </w:rPr>
        <w:t xml:space="preserve">Use </w:t>
      </w:r>
      <w:r w:rsidR="008945CC" w:rsidRPr="008654AC">
        <w:rPr>
          <w:rFonts w:asciiTheme="minorHAnsi" w:hAnsiTheme="minorHAnsi" w:cstheme="minorHAnsi"/>
        </w:rPr>
        <w:t>each</w:t>
      </w:r>
      <w:r w:rsidR="00270568" w:rsidRPr="008654AC">
        <w:rPr>
          <w:rFonts w:asciiTheme="minorHAnsi" w:hAnsiTheme="minorHAnsi" w:cstheme="minorHAnsi"/>
        </w:rPr>
        <w:t xml:space="preserve"> </w:t>
      </w:r>
      <w:r w:rsidR="008945CC" w:rsidRPr="008654AC">
        <w:rPr>
          <w:rFonts w:asciiTheme="minorHAnsi" w:hAnsiTheme="minorHAnsi" w:cstheme="minorHAnsi"/>
        </w:rPr>
        <w:t xml:space="preserve">distribution </w:t>
      </w:r>
      <w:r w:rsidR="008D24BE" w:rsidRPr="008654AC">
        <w:rPr>
          <w:rFonts w:asciiTheme="minorHAnsi" w:hAnsiTheme="minorHAnsi" w:cstheme="minorHAnsi"/>
        </w:rPr>
        <w:t>to estimate t</w:t>
      </w:r>
      <w:r w:rsidR="00366D93" w:rsidRPr="008654AC">
        <w:rPr>
          <w:rFonts w:asciiTheme="minorHAnsi" w:hAnsiTheme="minorHAnsi" w:cstheme="minorHAnsi"/>
        </w:rPr>
        <w:t xml:space="preserve">he number of mutational events, </w:t>
      </w:r>
      <w:r w:rsidR="00366D93" w:rsidRPr="008654AC">
        <w:rPr>
          <w:rFonts w:asciiTheme="minorHAnsi" w:hAnsiTheme="minorHAnsi" w:cstheme="minorHAnsi"/>
          <w:i/>
        </w:rPr>
        <w:t>m</w:t>
      </w:r>
      <w:r w:rsidR="00270568" w:rsidRPr="008654AC">
        <w:rPr>
          <w:rFonts w:asciiTheme="minorHAnsi" w:hAnsiTheme="minorHAnsi" w:cstheme="minorHAnsi"/>
        </w:rPr>
        <w:t xml:space="preserve">, using </w:t>
      </w:r>
      <w:r w:rsidR="003A5CD4">
        <w:rPr>
          <w:rFonts w:asciiTheme="minorHAnsi" w:hAnsiTheme="minorHAnsi" w:cstheme="minorHAnsi"/>
        </w:rPr>
        <w:t xml:space="preserve">the </w:t>
      </w:r>
      <w:r w:rsidR="00270568" w:rsidRPr="008654AC">
        <w:rPr>
          <w:rFonts w:asciiTheme="minorHAnsi" w:hAnsiTheme="minorHAnsi" w:cstheme="minorHAnsi"/>
        </w:rPr>
        <w:t>R-package flan</w:t>
      </w:r>
      <w:r w:rsidR="00270568" w:rsidRPr="008654AC">
        <w:rPr>
          <w:rFonts w:asciiTheme="minorHAnsi" w:hAnsiTheme="minorHAnsi" w:cstheme="minorHAnsi"/>
          <w:vertAlign w:val="superscript"/>
        </w:rPr>
        <w:t>36</w:t>
      </w:r>
      <w:r w:rsidR="00270568" w:rsidRPr="008654AC">
        <w:rPr>
          <w:rFonts w:asciiTheme="minorHAnsi" w:hAnsiTheme="minorHAnsi" w:cstheme="minorHAnsi"/>
        </w:rPr>
        <w:t xml:space="preserve">. NOTE: </w:t>
      </w:r>
      <w:r w:rsidR="002A20CD" w:rsidRPr="008654AC">
        <w:rPr>
          <w:rFonts w:asciiTheme="minorHAnsi" w:hAnsiTheme="minorHAnsi" w:cstheme="minorHAnsi"/>
        </w:rPr>
        <w:t xml:space="preserve">There </w:t>
      </w:r>
      <w:r w:rsidR="00B33C0A" w:rsidRPr="008654AC">
        <w:rPr>
          <w:rFonts w:asciiTheme="minorHAnsi" w:hAnsiTheme="minorHAnsi" w:cstheme="minorHAnsi"/>
        </w:rPr>
        <w:t xml:space="preserve">is </w:t>
      </w:r>
      <w:r w:rsidR="00270568" w:rsidRPr="008654AC">
        <w:rPr>
          <w:rFonts w:asciiTheme="minorHAnsi" w:hAnsiTheme="minorHAnsi" w:cstheme="minorHAnsi"/>
        </w:rPr>
        <w:t xml:space="preserve">also </w:t>
      </w:r>
      <w:r w:rsidR="00833572" w:rsidRPr="008654AC">
        <w:rPr>
          <w:rFonts w:asciiTheme="minorHAnsi" w:hAnsiTheme="minorHAnsi" w:cstheme="minorHAnsi"/>
        </w:rPr>
        <w:t>the</w:t>
      </w:r>
      <w:r w:rsidR="00270568" w:rsidRPr="008654AC">
        <w:rPr>
          <w:rFonts w:asciiTheme="minorHAnsi" w:hAnsiTheme="minorHAnsi" w:cstheme="minorHAnsi"/>
        </w:rPr>
        <w:t xml:space="preserve"> R-package</w:t>
      </w:r>
      <w:r w:rsidR="00325157" w:rsidRPr="008654AC">
        <w:rPr>
          <w:rFonts w:asciiTheme="minorHAnsi" w:hAnsiTheme="minorHAnsi" w:cstheme="minorHAnsi"/>
        </w:rPr>
        <w:t xml:space="preserve"> </w:t>
      </w:r>
      <w:proofErr w:type="spellStart"/>
      <w:r w:rsidR="00B33C0A" w:rsidRPr="008654AC">
        <w:rPr>
          <w:rFonts w:asciiTheme="minorHAnsi" w:hAnsiTheme="minorHAnsi" w:cstheme="minorHAnsi"/>
        </w:rPr>
        <w:t>rSalvador</w:t>
      </w:r>
      <w:proofErr w:type="spellEnd"/>
      <w:r w:rsidR="0002227D" w:rsidRPr="008654AC">
        <w:rPr>
          <w:rFonts w:asciiTheme="minorHAnsi" w:hAnsiTheme="minorHAnsi" w:cstheme="minorHAnsi"/>
        </w:rPr>
        <w:t xml:space="preserve"> with similar functionality</w:t>
      </w:r>
      <w:r w:rsidR="002A2CB8" w:rsidRPr="008654AC">
        <w:rPr>
          <w:rFonts w:asciiTheme="minorHAnsi" w:hAnsiTheme="minorHAnsi" w:cstheme="minorHAnsi"/>
          <w:vertAlign w:val="superscript"/>
        </w:rPr>
        <w:t>29</w:t>
      </w:r>
      <w:r w:rsidR="00B50541" w:rsidRPr="008654AC">
        <w:rPr>
          <w:rFonts w:asciiTheme="minorHAnsi" w:hAnsiTheme="minorHAnsi" w:cstheme="minorHAnsi"/>
        </w:rPr>
        <w:t>.</w:t>
      </w:r>
    </w:p>
    <w:p w14:paraId="626AAA9A" w14:textId="77777777" w:rsidR="00502334" w:rsidRPr="00BA0D5A" w:rsidRDefault="00502334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2FA33356" w14:textId="6DC4841F" w:rsidR="00886139" w:rsidRDefault="006E35AF" w:rsidP="00886139">
      <w:pPr>
        <w:pStyle w:val="ListParagraph"/>
        <w:numPr>
          <w:ilvl w:val="2"/>
          <w:numId w:val="29"/>
        </w:numPr>
        <w:rPr>
          <w:rFonts w:asciiTheme="minorHAnsi" w:hAnsiTheme="minorHAnsi" w:cstheme="minorHAnsi"/>
        </w:rPr>
      </w:pPr>
      <w:r w:rsidRPr="00886139">
        <w:rPr>
          <w:rFonts w:asciiTheme="minorHAnsi" w:hAnsiTheme="minorHAnsi" w:cstheme="minorHAnsi"/>
        </w:rPr>
        <w:t>S</w:t>
      </w:r>
      <w:r w:rsidR="00D0482D" w:rsidRPr="00886139">
        <w:rPr>
          <w:rFonts w:asciiTheme="minorHAnsi" w:hAnsiTheme="minorHAnsi" w:cstheme="minorHAnsi"/>
        </w:rPr>
        <w:t xml:space="preserve">ave the distribution of </w:t>
      </w:r>
      <w:r w:rsidR="006D7915" w:rsidRPr="00886139">
        <w:rPr>
          <w:rFonts w:asciiTheme="minorHAnsi" w:hAnsiTheme="minorHAnsi" w:cstheme="minorHAnsi"/>
        </w:rPr>
        <w:t>the observed mutants</w:t>
      </w:r>
      <w:r w:rsidR="00270568" w:rsidRPr="00886139">
        <w:rPr>
          <w:rFonts w:asciiTheme="minorHAnsi" w:hAnsiTheme="minorHAnsi" w:cstheme="minorHAnsi"/>
        </w:rPr>
        <w:t xml:space="preserve"> </w:t>
      </w:r>
      <w:r w:rsidR="0066285C" w:rsidRPr="00886139">
        <w:rPr>
          <w:rFonts w:asciiTheme="minorHAnsi" w:hAnsiTheme="minorHAnsi" w:cstheme="minorHAnsi"/>
        </w:rPr>
        <w:t xml:space="preserve">for one </w:t>
      </w:r>
      <w:r w:rsidRPr="00886139">
        <w:rPr>
          <w:rFonts w:asciiTheme="minorHAnsi" w:hAnsiTheme="minorHAnsi" w:cstheme="minorHAnsi"/>
        </w:rPr>
        <w:t>assay</w:t>
      </w:r>
      <w:r w:rsidR="006D7915" w:rsidRPr="00886139">
        <w:rPr>
          <w:rFonts w:asciiTheme="minorHAnsi" w:hAnsiTheme="minorHAnsi" w:cstheme="minorHAnsi"/>
        </w:rPr>
        <w:t xml:space="preserve"> in a text file as a single column. </w:t>
      </w:r>
    </w:p>
    <w:p w14:paraId="421F89C6" w14:textId="77777777" w:rsidR="00886139" w:rsidRPr="00886139" w:rsidRDefault="00886139" w:rsidP="00886139">
      <w:pPr>
        <w:pStyle w:val="ListParagraph"/>
        <w:rPr>
          <w:rFonts w:asciiTheme="minorHAnsi" w:hAnsiTheme="minorHAnsi" w:cstheme="minorHAnsi"/>
        </w:rPr>
      </w:pPr>
    </w:p>
    <w:p w14:paraId="1F324C2A" w14:textId="57EB0D45" w:rsidR="00886139" w:rsidRPr="00886139" w:rsidRDefault="00886139" w:rsidP="00886139">
      <w:pPr>
        <w:pStyle w:val="ListParagraph"/>
        <w:numPr>
          <w:ilvl w:val="1"/>
          <w:numId w:val="29"/>
        </w:numPr>
        <w:rPr>
          <w:rFonts w:asciiTheme="minorHAnsi" w:hAnsiTheme="minorHAnsi" w:cstheme="minorHAnsi"/>
        </w:rPr>
      </w:pPr>
      <w:r w:rsidRPr="00886139">
        <w:rPr>
          <w:rFonts w:asciiTheme="minorHAnsi" w:hAnsiTheme="minorHAnsi" w:cstheme="minorHAnsi"/>
        </w:rPr>
        <w:t xml:space="preserve">Use </w:t>
      </w:r>
      <w:proofErr w:type="spellStart"/>
      <w:r w:rsidRPr="00886139">
        <w:rPr>
          <w:rFonts w:asciiTheme="minorHAnsi" w:hAnsiTheme="minorHAnsi" w:cstheme="minorHAnsi"/>
        </w:rPr>
        <w:t>Shinyflan</w:t>
      </w:r>
      <w:proofErr w:type="spellEnd"/>
      <w:r w:rsidRPr="00886139">
        <w:rPr>
          <w:rFonts w:asciiTheme="minorHAnsi" w:hAnsiTheme="minorHAnsi" w:cstheme="minorHAnsi"/>
        </w:rPr>
        <w:t xml:space="preserve"> software</w:t>
      </w:r>
      <w:r>
        <w:rPr>
          <w:rFonts w:asciiTheme="minorHAnsi" w:hAnsiTheme="minorHAnsi" w:cstheme="minorHAnsi"/>
        </w:rPr>
        <w:t xml:space="preserve"> </w:t>
      </w:r>
      <w:r w:rsidRPr="00952B74">
        <w:rPr>
          <w:rFonts w:asciiTheme="minorHAnsi" w:hAnsiTheme="minorHAnsi" w:cstheme="minorHAnsi"/>
        </w:rPr>
        <w:t>(</w:t>
      </w:r>
      <w:r w:rsidRPr="00952B74">
        <w:t>http://shinyflan.its.manchester.ac.uk/</w:t>
      </w:r>
      <w:r w:rsidRPr="00952B74">
        <w:rPr>
          <w:rFonts w:asciiTheme="minorHAnsi" w:hAnsiTheme="minorHAnsi" w:cstheme="minorHAnsi"/>
        </w:rPr>
        <w:t>)</w:t>
      </w:r>
      <w:r w:rsidRPr="0088613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 estimate</w:t>
      </w:r>
      <w:r w:rsidRPr="00886139">
        <w:rPr>
          <w:rFonts w:asciiTheme="minorHAnsi" w:hAnsiTheme="minorHAnsi" w:cstheme="minorHAnsi"/>
          <w:i/>
          <w:iCs/>
        </w:rPr>
        <w:t xml:space="preserve"> m</w:t>
      </w:r>
      <w:r>
        <w:rPr>
          <w:rFonts w:asciiTheme="minorHAnsi" w:hAnsiTheme="minorHAnsi" w:cstheme="minorHAnsi"/>
          <w:i/>
          <w:iCs/>
        </w:rPr>
        <w:t xml:space="preserve"> </w:t>
      </w:r>
      <w:r w:rsidRPr="00886139">
        <w:rPr>
          <w:rFonts w:asciiTheme="minorHAnsi" w:hAnsiTheme="minorHAnsi" w:cstheme="minorHAnsi"/>
        </w:rPr>
        <w:t>as detailed below.</w:t>
      </w:r>
    </w:p>
    <w:p w14:paraId="5AC02E00" w14:textId="77777777" w:rsidR="00886139" w:rsidRPr="00886139" w:rsidRDefault="00886139" w:rsidP="00886139">
      <w:pPr>
        <w:pStyle w:val="ListParagraph"/>
        <w:ind w:left="0"/>
        <w:rPr>
          <w:rFonts w:asciiTheme="minorHAnsi" w:hAnsiTheme="minorHAnsi" w:cstheme="minorHAnsi"/>
        </w:rPr>
      </w:pPr>
    </w:p>
    <w:p w14:paraId="3EA2648E" w14:textId="63D2587B" w:rsidR="00647A4A" w:rsidRPr="00BA0D5A" w:rsidRDefault="00DD7F5F" w:rsidP="00FE69AF">
      <w:pPr>
        <w:pStyle w:val="ListParagraph"/>
        <w:numPr>
          <w:ilvl w:val="3"/>
          <w:numId w:val="29"/>
        </w:numPr>
        <w:rPr>
          <w:rFonts w:asciiTheme="minorHAnsi" w:hAnsiTheme="minorHAnsi" w:cstheme="minorHAnsi"/>
        </w:rPr>
      </w:pPr>
      <w:r w:rsidRPr="00C659DB">
        <w:rPr>
          <w:rFonts w:asciiTheme="minorHAnsi" w:hAnsiTheme="minorHAnsi" w:cstheme="minorHAnsi"/>
          <w:highlight w:val="yellow"/>
        </w:rPr>
        <w:t>In the tab</w:t>
      </w:r>
      <w:r w:rsidRPr="00C659DB">
        <w:rPr>
          <w:rFonts w:asciiTheme="minorHAnsi" w:hAnsiTheme="minorHAnsi" w:cstheme="minorHAnsi"/>
          <w:b/>
          <w:bCs/>
          <w:highlight w:val="yellow"/>
        </w:rPr>
        <w:t xml:space="preserve"> Hypothesis </w:t>
      </w:r>
      <w:r w:rsidR="00C659DB" w:rsidRPr="00A63AD0">
        <w:rPr>
          <w:rFonts w:asciiTheme="minorHAnsi" w:hAnsiTheme="minorHAnsi" w:cstheme="minorHAnsi"/>
          <w:b/>
          <w:bCs/>
          <w:highlight w:val="yellow"/>
        </w:rPr>
        <w:t>Testing</w:t>
      </w:r>
      <w:r w:rsidR="00C659DB" w:rsidRPr="00C659DB">
        <w:rPr>
          <w:rFonts w:asciiTheme="minorHAnsi" w:hAnsiTheme="minorHAnsi" w:cstheme="minorHAnsi"/>
          <w:highlight w:val="yellow"/>
        </w:rPr>
        <w:t xml:space="preserve"> </w:t>
      </w:r>
      <w:r w:rsidRPr="00C659DB">
        <w:rPr>
          <w:rFonts w:asciiTheme="minorHAnsi" w:hAnsiTheme="minorHAnsi" w:cstheme="minorHAnsi"/>
          <w:highlight w:val="yellow"/>
        </w:rPr>
        <w:t>leave values as defaults</w:t>
      </w:r>
      <w:r w:rsidRPr="00BA0D5A">
        <w:rPr>
          <w:rFonts w:asciiTheme="minorHAnsi" w:hAnsiTheme="minorHAnsi" w:cstheme="minorHAnsi"/>
        </w:rPr>
        <w:t xml:space="preserve"> (</w:t>
      </w:r>
      <w:r w:rsidR="00ED5FC2">
        <w:rPr>
          <w:rFonts w:asciiTheme="minorHAnsi" w:hAnsiTheme="minorHAnsi" w:cstheme="minorHAnsi"/>
        </w:rPr>
        <w:t xml:space="preserve">i.e., </w:t>
      </w:r>
      <w:r w:rsidRPr="00F70A47">
        <w:rPr>
          <w:rFonts w:asciiTheme="minorHAnsi" w:hAnsiTheme="minorHAnsi" w:cstheme="minorHAnsi"/>
          <w:b/>
          <w:bCs/>
        </w:rPr>
        <w:t xml:space="preserve">Unknown </w:t>
      </w:r>
      <w:r w:rsidR="00ED5FC2" w:rsidRPr="00F70A47">
        <w:rPr>
          <w:rFonts w:asciiTheme="minorHAnsi" w:hAnsiTheme="minorHAnsi" w:cstheme="minorHAnsi"/>
          <w:b/>
          <w:bCs/>
        </w:rPr>
        <w:t>Fitness</w:t>
      </w:r>
      <w:r w:rsidR="00ED5FC2" w:rsidRPr="00BA0D5A">
        <w:rPr>
          <w:rFonts w:asciiTheme="minorHAnsi" w:hAnsiTheme="minorHAnsi" w:cstheme="minorHAnsi"/>
        </w:rPr>
        <w:t xml:space="preserve"> </w:t>
      </w:r>
      <w:r w:rsidRPr="00BA0D5A">
        <w:rPr>
          <w:rFonts w:asciiTheme="minorHAnsi" w:hAnsiTheme="minorHAnsi" w:cstheme="minorHAnsi"/>
        </w:rPr>
        <w:t xml:space="preserve">ticked, </w:t>
      </w:r>
      <w:r w:rsidRPr="00F70A47">
        <w:rPr>
          <w:rFonts w:asciiTheme="minorHAnsi" w:hAnsiTheme="minorHAnsi" w:cstheme="minorHAnsi"/>
          <w:b/>
          <w:bCs/>
        </w:rPr>
        <w:t xml:space="preserve">Estimation </w:t>
      </w:r>
      <w:r w:rsidR="00ED5FC2" w:rsidRPr="00F70A47">
        <w:rPr>
          <w:rFonts w:asciiTheme="minorHAnsi" w:hAnsiTheme="minorHAnsi" w:cstheme="minorHAnsi"/>
          <w:b/>
          <w:bCs/>
        </w:rPr>
        <w:t>Method</w:t>
      </w:r>
      <w:r w:rsidR="00ED5FC2" w:rsidRPr="00BA0D5A">
        <w:rPr>
          <w:rFonts w:asciiTheme="minorHAnsi" w:hAnsiTheme="minorHAnsi" w:cstheme="minorHAnsi"/>
        </w:rPr>
        <w:t xml:space="preserve"> </w:t>
      </w:r>
      <w:r w:rsidR="00C659DB">
        <w:rPr>
          <w:rFonts w:asciiTheme="minorHAnsi" w:hAnsiTheme="minorHAnsi" w:cstheme="minorHAnsi"/>
        </w:rPr>
        <w:t xml:space="preserve">= </w:t>
      </w:r>
      <w:r w:rsidRPr="00BA0D5A">
        <w:rPr>
          <w:rFonts w:asciiTheme="minorHAnsi" w:hAnsiTheme="minorHAnsi" w:cstheme="minorHAnsi"/>
        </w:rPr>
        <w:t xml:space="preserve">Maximum Likelihood (ML), </w:t>
      </w:r>
      <w:r w:rsidRPr="00F70A47">
        <w:rPr>
          <w:rFonts w:asciiTheme="minorHAnsi" w:hAnsiTheme="minorHAnsi" w:cstheme="minorHAnsi"/>
          <w:b/>
          <w:bCs/>
        </w:rPr>
        <w:t>D</w:t>
      </w:r>
      <w:r w:rsidR="00390BF6" w:rsidRPr="00F70A47">
        <w:rPr>
          <w:rFonts w:asciiTheme="minorHAnsi" w:hAnsiTheme="minorHAnsi" w:cstheme="minorHAnsi"/>
          <w:b/>
          <w:bCs/>
        </w:rPr>
        <w:t xml:space="preserve">istribution of </w:t>
      </w:r>
      <w:r w:rsidR="00ED5FC2" w:rsidRPr="00F70A47">
        <w:rPr>
          <w:rFonts w:asciiTheme="minorHAnsi" w:hAnsiTheme="minorHAnsi" w:cstheme="minorHAnsi"/>
          <w:b/>
          <w:bCs/>
        </w:rPr>
        <w:t>Mutant Lifetime</w:t>
      </w:r>
      <w:r w:rsidR="00ED5FC2">
        <w:rPr>
          <w:rFonts w:asciiTheme="minorHAnsi" w:hAnsiTheme="minorHAnsi" w:cstheme="minorHAnsi"/>
        </w:rPr>
        <w:t xml:space="preserve"> </w:t>
      </w:r>
      <w:r w:rsidR="00C659DB">
        <w:rPr>
          <w:rFonts w:asciiTheme="minorHAnsi" w:hAnsiTheme="minorHAnsi" w:cstheme="minorHAnsi"/>
        </w:rPr>
        <w:t xml:space="preserve">= </w:t>
      </w:r>
      <w:r w:rsidRPr="00BA0D5A">
        <w:rPr>
          <w:rFonts w:asciiTheme="minorHAnsi" w:hAnsiTheme="minorHAnsi" w:cstheme="minorHAnsi"/>
        </w:rPr>
        <w:t xml:space="preserve">Exponential (LD model), </w:t>
      </w:r>
      <w:r w:rsidRPr="00F70A47">
        <w:rPr>
          <w:rFonts w:asciiTheme="minorHAnsi" w:hAnsiTheme="minorHAnsi" w:cstheme="minorHAnsi"/>
          <w:b/>
          <w:bCs/>
        </w:rPr>
        <w:t xml:space="preserve">Winsor </w:t>
      </w:r>
      <w:r w:rsidR="00ED5FC2" w:rsidRPr="00F70A47">
        <w:rPr>
          <w:rFonts w:asciiTheme="minorHAnsi" w:hAnsiTheme="minorHAnsi" w:cstheme="minorHAnsi"/>
          <w:b/>
          <w:bCs/>
        </w:rPr>
        <w:t>Parameter</w:t>
      </w:r>
      <w:r w:rsidR="00ED5FC2" w:rsidRPr="00BA0D5A">
        <w:rPr>
          <w:rFonts w:asciiTheme="minorHAnsi" w:hAnsiTheme="minorHAnsi" w:cstheme="minorHAnsi"/>
        </w:rPr>
        <w:t xml:space="preserve"> </w:t>
      </w:r>
      <w:r w:rsidR="00C659DB">
        <w:rPr>
          <w:rFonts w:asciiTheme="minorHAnsi" w:hAnsiTheme="minorHAnsi" w:cstheme="minorHAnsi"/>
        </w:rPr>
        <w:t xml:space="preserve">= </w:t>
      </w:r>
      <w:r w:rsidRPr="00BA0D5A">
        <w:rPr>
          <w:rFonts w:asciiTheme="minorHAnsi" w:hAnsiTheme="minorHAnsi" w:cstheme="minorHAnsi"/>
        </w:rPr>
        <w:t>1</w:t>
      </w:r>
      <w:r w:rsidR="00E3646D">
        <w:rPr>
          <w:rFonts w:asciiTheme="minorHAnsi" w:hAnsiTheme="minorHAnsi" w:cstheme="minorHAnsi"/>
        </w:rPr>
        <w:t>,</w:t>
      </w:r>
      <w:r w:rsidRPr="00BA0D5A">
        <w:rPr>
          <w:rFonts w:asciiTheme="minorHAnsi" w:hAnsiTheme="minorHAnsi" w:cstheme="minorHAnsi"/>
        </w:rPr>
        <w:t xml:space="preserve">024, </w:t>
      </w:r>
      <w:r w:rsidRPr="00F70A47">
        <w:rPr>
          <w:rFonts w:asciiTheme="minorHAnsi" w:hAnsiTheme="minorHAnsi" w:cstheme="minorHAnsi"/>
          <w:b/>
          <w:bCs/>
        </w:rPr>
        <w:t xml:space="preserve">Mutation </w:t>
      </w:r>
      <w:r w:rsidR="00ED5FC2" w:rsidRPr="00F70A47">
        <w:rPr>
          <w:rFonts w:asciiTheme="minorHAnsi" w:hAnsiTheme="minorHAnsi" w:cstheme="minorHAnsi"/>
          <w:b/>
          <w:bCs/>
        </w:rPr>
        <w:t xml:space="preserve">Number </w:t>
      </w:r>
      <w:r w:rsidRPr="00F70A47">
        <w:rPr>
          <w:rFonts w:asciiTheme="minorHAnsi" w:hAnsiTheme="minorHAnsi" w:cstheme="minorHAnsi"/>
          <w:b/>
          <w:bCs/>
        </w:rPr>
        <w:t>and Fitness</w:t>
      </w:r>
      <w:r w:rsidRPr="00BA0D5A">
        <w:rPr>
          <w:rFonts w:asciiTheme="minorHAnsi" w:hAnsiTheme="minorHAnsi" w:cstheme="minorHAnsi"/>
        </w:rPr>
        <w:t xml:space="preserve"> </w:t>
      </w:r>
      <w:r w:rsidR="00C659DB">
        <w:rPr>
          <w:rFonts w:asciiTheme="minorHAnsi" w:hAnsiTheme="minorHAnsi" w:cstheme="minorHAnsi"/>
        </w:rPr>
        <w:t xml:space="preserve">= </w:t>
      </w:r>
      <w:r w:rsidRPr="00BA0D5A">
        <w:rPr>
          <w:rFonts w:asciiTheme="minorHAnsi" w:hAnsiTheme="minorHAnsi" w:cstheme="minorHAnsi"/>
        </w:rPr>
        <w:t xml:space="preserve">1, </w:t>
      </w:r>
      <w:r w:rsidRPr="00F70A47">
        <w:rPr>
          <w:rFonts w:asciiTheme="minorHAnsi" w:hAnsiTheme="minorHAnsi" w:cstheme="minorHAnsi"/>
          <w:b/>
          <w:bCs/>
        </w:rPr>
        <w:t xml:space="preserve">Confidence </w:t>
      </w:r>
      <w:r w:rsidR="00ED5FC2" w:rsidRPr="00F70A47">
        <w:rPr>
          <w:rFonts w:asciiTheme="minorHAnsi" w:hAnsiTheme="minorHAnsi" w:cstheme="minorHAnsi"/>
          <w:b/>
          <w:bCs/>
        </w:rPr>
        <w:t>Level</w:t>
      </w:r>
      <w:r w:rsidR="00ED5FC2">
        <w:rPr>
          <w:rFonts w:asciiTheme="minorHAnsi" w:hAnsiTheme="minorHAnsi" w:cstheme="minorHAnsi"/>
          <w:b/>
          <w:bCs/>
        </w:rPr>
        <w:t xml:space="preserve"> </w:t>
      </w:r>
      <w:r w:rsidR="00C659DB" w:rsidRPr="00A63AD0">
        <w:rPr>
          <w:rFonts w:asciiTheme="minorHAnsi" w:hAnsiTheme="minorHAnsi" w:cstheme="minorHAnsi"/>
        </w:rPr>
        <w:t>=</w:t>
      </w:r>
      <w:r w:rsidR="00C659DB">
        <w:rPr>
          <w:rFonts w:asciiTheme="minorHAnsi" w:hAnsiTheme="minorHAnsi" w:cstheme="minorHAnsi"/>
          <w:b/>
          <w:bCs/>
        </w:rPr>
        <w:t xml:space="preserve"> </w:t>
      </w:r>
      <w:r w:rsidRPr="00BA0D5A">
        <w:rPr>
          <w:rFonts w:asciiTheme="minorHAnsi" w:hAnsiTheme="minorHAnsi" w:cstheme="minorHAnsi"/>
        </w:rPr>
        <w:t xml:space="preserve">0.95, </w:t>
      </w:r>
      <w:r w:rsidRPr="00F70A47">
        <w:rPr>
          <w:rFonts w:asciiTheme="minorHAnsi" w:hAnsiTheme="minorHAnsi" w:cstheme="minorHAnsi"/>
          <w:b/>
          <w:bCs/>
        </w:rPr>
        <w:t xml:space="preserve">Number of </w:t>
      </w:r>
      <w:r w:rsidR="00ED5FC2" w:rsidRPr="00F70A47">
        <w:rPr>
          <w:rFonts w:asciiTheme="minorHAnsi" w:hAnsiTheme="minorHAnsi" w:cstheme="minorHAnsi"/>
          <w:b/>
          <w:bCs/>
        </w:rPr>
        <w:t xml:space="preserve">Class </w:t>
      </w:r>
      <w:r w:rsidRPr="00F70A47">
        <w:rPr>
          <w:rFonts w:asciiTheme="minorHAnsi" w:hAnsiTheme="minorHAnsi" w:cstheme="minorHAnsi"/>
          <w:b/>
          <w:bCs/>
        </w:rPr>
        <w:t xml:space="preserve">and Maximal </w:t>
      </w:r>
      <w:r w:rsidR="00ED5FC2" w:rsidRPr="00F70A47">
        <w:rPr>
          <w:rFonts w:asciiTheme="minorHAnsi" w:hAnsiTheme="minorHAnsi" w:cstheme="minorHAnsi"/>
          <w:b/>
          <w:bCs/>
        </w:rPr>
        <w:t>Value</w:t>
      </w:r>
      <w:r w:rsidR="00ED5FC2">
        <w:rPr>
          <w:rFonts w:asciiTheme="minorHAnsi" w:hAnsiTheme="minorHAnsi" w:cstheme="minorHAnsi"/>
          <w:b/>
          <w:bCs/>
        </w:rPr>
        <w:t xml:space="preserve"> </w:t>
      </w:r>
      <w:r w:rsidR="00C659DB" w:rsidRPr="00A63AD0">
        <w:rPr>
          <w:rFonts w:asciiTheme="minorHAnsi" w:hAnsiTheme="minorHAnsi" w:cstheme="minorHAnsi"/>
        </w:rPr>
        <w:t>=</w:t>
      </w:r>
      <w:r w:rsidR="00C659DB">
        <w:rPr>
          <w:rFonts w:asciiTheme="minorHAnsi" w:hAnsiTheme="minorHAnsi" w:cstheme="minorHAnsi"/>
          <w:b/>
          <w:bCs/>
        </w:rPr>
        <w:t xml:space="preserve"> </w:t>
      </w:r>
      <w:r w:rsidRPr="00BA0D5A">
        <w:rPr>
          <w:rFonts w:asciiTheme="minorHAnsi" w:hAnsiTheme="minorHAnsi" w:cstheme="minorHAnsi"/>
        </w:rPr>
        <w:t>100</w:t>
      </w:r>
      <w:r w:rsidR="005A27DB" w:rsidRPr="00BA0D5A">
        <w:rPr>
          <w:rFonts w:asciiTheme="minorHAnsi" w:hAnsiTheme="minorHAnsi" w:cstheme="minorHAnsi"/>
        </w:rPr>
        <w:t xml:space="preserve">). </w:t>
      </w:r>
    </w:p>
    <w:p w14:paraId="25FCB2BB" w14:textId="77777777" w:rsidR="00502334" w:rsidRPr="00BA0D5A" w:rsidRDefault="00502334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3BFBE35D" w14:textId="2F52250C" w:rsidR="00892D67" w:rsidRPr="00BA0D5A" w:rsidRDefault="005A27DB" w:rsidP="00FE69AF">
      <w:pPr>
        <w:pStyle w:val="ListParagraph"/>
        <w:numPr>
          <w:ilvl w:val="3"/>
          <w:numId w:val="29"/>
        </w:numPr>
        <w:rPr>
          <w:rFonts w:asciiTheme="minorHAnsi" w:hAnsiTheme="minorHAnsi" w:cstheme="minorHAnsi"/>
        </w:rPr>
      </w:pPr>
      <w:r w:rsidRPr="00C659DB">
        <w:rPr>
          <w:rFonts w:asciiTheme="minorHAnsi" w:hAnsiTheme="minorHAnsi" w:cstheme="minorHAnsi"/>
          <w:highlight w:val="yellow"/>
        </w:rPr>
        <w:t xml:space="preserve">Click </w:t>
      </w:r>
      <w:r w:rsidRPr="00C659DB">
        <w:rPr>
          <w:rFonts w:asciiTheme="minorHAnsi" w:hAnsiTheme="minorHAnsi" w:cstheme="minorHAnsi"/>
          <w:b/>
          <w:bCs/>
          <w:highlight w:val="yellow"/>
        </w:rPr>
        <w:t xml:space="preserve">Browse </w:t>
      </w:r>
      <w:r w:rsidRPr="00C659DB">
        <w:rPr>
          <w:rFonts w:asciiTheme="minorHAnsi" w:hAnsiTheme="minorHAnsi" w:cstheme="minorHAnsi"/>
          <w:highlight w:val="yellow"/>
        </w:rPr>
        <w:t>and select the text file with the distribution of observed mutants.</w:t>
      </w:r>
      <w:r w:rsidRPr="00BA0D5A">
        <w:rPr>
          <w:rFonts w:asciiTheme="minorHAnsi" w:hAnsiTheme="minorHAnsi" w:cstheme="minorHAnsi"/>
        </w:rPr>
        <w:t xml:space="preserve"> Try first with </w:t>
      </w:r>
      <w:r w:rsidR="00F70A47">
        <w:rPr>
          <w:rFonts w:asciiTheme="minorHAnsi" w:hAnsiTheme="minorHAnsi" w:cstheme="minorHAnsi"/>
        </w:rPr>
        <w:t xml:space="preserve">the </w:t>
      </w:r>
      <w:r w:rsidRPr="00BA0D5A">
        <w:rPr>
          <w:rFonts w:asciiTheme="minorHAnsi" w:hAnsiTheme="minorHAnsi" w:cstheme="minorHAnsi"/>
        </w:rPr>
        <w:t xml:space="preserve">Supplementary </w:t>
      </w:r>
      <w:r w:rsidR="00026F0D" w:rsidRPr="00BA0D5A">
        <w:rPr>
          <w:rFonts w:asciiTheme="minorHAnsi" w:hAnsiTheme="minorHAnsi" w:cstheme="minorHAnsi"/>
        </w:rPr>
        <w:t xml:space="preserve">Data </w:t>
      </w:r>
      <w:r w:rsidRPr="00BA0D5A">
        <w:rPr>
          <w:rFonts w:asciiTheme="minorHAnsi" w:hAnsiTheme="minorHAnsi" w:cstheme="minorHAnsi"/>
        </w:rPr>
        <w:t>file.</w:t>
      </w:r>
    </w:p>
    <w:p w14:paraId="04A6D335" w14:textId="6A86A8F7" w:rsidR="00502334" w:rsidRPr="00BA0D5A" w:rsidRDefault="00502334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4C5F4FD6" w14:textId="5A742B1F" w:rsidR="00D751AE" w:rsidRPr="00C659DB" w:rsidRDefault="00D751AE" w:rsidP="00FE69AF">
      <w:pPr>
        <w:pStyle w:val="ListParagraph"/>
        <w:numPr>
          <w:ilvl w:val="3"/>
          <w:numId w:val="29"/>
        </w:numPr>
        <w:rPr>
          <w:rFonts w:asciiTheme="minorHAnsi" w:hAnsiTheme="minorHAnsi" w:cstheme="minorHAnsi"/>
          <w:highlight w:val="yellow"/>
        </w:rPr>
      </w:pPr>
      <w:r w:rsidRPr="00C659DB">
        <w:rPr>
          <w:rFonts w:asciiTheme="minorHAnsi" w:hAnsiTheme="minorHAnsi" w:cstheme="minorHAnsi"/>
          <w:highlight w:val="yellow"/>
        </w:rPr>
        <w:t>After uploading the file</w:t>
      </w:r>
      <w:r w:rsidR="00E3646D">
        <w:rPr>
          <w:rFonts w:asciiTheme="minorHAnsi" w:hAnsiTheme="minorHAnsi" w:cstheme="minorHAnsi"/>
          <w:highlight w:val="yellow"/>
        </w:rPr>
        <w:t>,</w:t>
      </w:r>
      <w:r w:rsidRPr="00C659DB">
        <w:rPr>
          <w:rFonts w:asciiTheme="minorHAnsi" w:hAnsiTheme="minorHAnsi" w:cstheme="minorHAnsi"/>
          <w:highlight w:val="yellow"/>
        </w:rPr>
        <w:t xml:space="preserve"> </w:t>
      </w:r>
      <w:r w:rsidR="00F70A47" w:rsidRPr="00C659DB">
        <w:rPr>
          <w:rFonts w:asciiTheme="minorHAnsi" w:hAnsiTheme="minorHAnsi" w:cstheme="minorHAnsi"/>
          <w:highlight w:val="yellow"/>
        </w:rPr>
        <w:t>c</w:t>
      </w:r>
      <w:r w:rsidRPr="00C659DB">
        <w:rPr>
          <w:rFonts w:asciiTheme="minorHAnsi" w:hAnsiTheme="minorHAnsi" w:cstheme="minorHAnsi"/>
          <w:highlight w:val="yellow"/>
        </w:rPr>
        <w:t xml:space="preserve">lick on </w:t>
      </w:r>
      <w:r w:rsidRPr="00C659DB">
        <w:rPr>
          <w:rFonts w:asciiTheme="minorHAnsi" w:hAnsiTheme="minorHAnsi" w:cstheme="minorHAnsi"/>
          <w:b/>
          <w:bCs/>
          <w:highlight w:val="yellow"/>
        </w:rPr>
        <w:t xml:space="preserve">Perform </w:t>
      </w:r>
      <w:r w:rsidR="00026F0D" w:rsidRPr="00C659DB">
        <w:rPr>
          <w:rFonts w:asciiTheme="minorHAnsi" w:hAnsiTheme="minorHAnsi" w:cstheme="minorHAnsi"/>
          <w:b/>
          <w:bCs/>
          <w:highlight w:val="yellow"/>
        </w:rPr>
        <w:t>Test</w:t>
      </w:r>
      <w:r w:rsidR="00892D67" w:rsidRPr="00C659DB">
        <w:rPr>
          <w:rFonts w:asciiTheme="minorHAnsi" w:hAnsiTheme="minorHAnsi" w:cstheme="minorHAnsi"/>
          <w:highlight w:val="yellow"/>
        </w:rPr>
        <w:t xml:space="preserve">. </w:t>
      </w:r>
      <w:r w:rsidRPr="00C659DB">
        <w:rPr>
          <w:rFonts w:asciiTheme="minorHAnsi" w:hAnsiTheme="minorHAnsi" w:cstheme="minorHAnsi"/>
          <w:highlight w:val="yellow"/>
        </w:rPr>
        <w:t xml:space="preserve">On the right side under the </w:t>
      </w:r>
      <w:r w:rsidR="00026F0D" w:rsidRPr="00A63AD0">
        <w:rPr>
          <w:rFonts w:asciiTheme="minorHAnsi" w:hAnsiTheme="minorHAnsi" w:cstheme="minorHAnsi"/>
          <w:b/>
          <w:bCs/>
          <w:highlight w:val="yellow"/>
        </w:rPr>
        <w:t>Result of the Test</w:t>
      </w:r>
      <w:r w:rsidR="00E92A8A" w:rsidRPr="00C659DB">
        <w:rPr>
          <w:rFonts w:asciiTheme="minorHAnsi" w:hAnsiTheme="minorHAnsi" w:cstheme="minorHAnsi"/>
          <w:highlight w:val="yellow"/>
        </w:rPr>
        <w:t>, u</w:t>
      </w:r>
      <w:r w:rsidRPr="00C659DB">
        <w:rPr>
          <w:rFonts w:asciiTheme="minorHAnsi" w:hAnsiTheme="minorHAnsi" w:cstheme="minorHAnsi"/>
          <w:highlight w:val="yellow"/>
        </w:rPr>
        <w:t xml:space="preserve">nder the </w:t>
      </w:r>
      <w:r w:rsidRPr="00A63AD0">
        <w:rPr>
          <w:rFonts w:asciiTheme="minorHAnsi" w:hAnsiTheme="minorHAnsi" w:cstheme="minorHAnsi"/>
          <w:b/>
          <w:bCs/>
          <w:highlight w:val="yellow"/>
        </w:rPr>
        <w:t xml:space="preserve">One </w:t>
      </w:r>
      <w:r w:rsidR="00026F0D" w:rsidRPr="00A63AD0">
        <w:rPr>
          <w:rFonts w:asciiTheme="minorHAnsi" w:hAnsiTheme="minorHAnsi" w:cstheme="minorHAnsi"/>
          <w:b/>
          <w:bCs/>
          <w:highlight w:val="yellow"/>
        </w:rPr>
        <w:t>Sample ML-Test</w:t>
      </w:r>
      <w:r w:rsidR="00026F0D" w:rsidRPr="00C659DB">
        <w:rPr>
          <w:rFonts w:asciiTheme="minorHAnsi" w:hAnsiTheme="minorHAnsi" w:cstheme="minorHAnsi"/>
          <w:highlight w:val="yellow"/>
        </w:rPr>
        <w:t xml:space="preserve"> </w:t>
      </w:r>
      <w:r w:rsidRPr="00C659DB">
        <w:rPr>
          <w:rFonts w:asciiTheme="minorHAnsi" w:hAnsiTheme="minorHAnsi" w:cstheme="minorHAnsi"/>
          <w:highlight w:val="yellow"/>
        </w:rPr>
        <w:t>(LD model)</w:t>
      </w:r>
      <w:r w:rsidR="00E3646D">
        <w:rPr>
          <w:rFonts w:asciiTheme="minorHAnsi" w:hAnsiTheme="minorHAnsi" w:cstheme="minorHAnsi"/>
          <w:highlight w:val="yellow"/>
        </w:rPr>
        <w:t>,</w:t>
      </w:r>
      <w:r w:rsidRPr="00C659DB">
        <w:rPr>
          <w:rFonts w:asciiTheme="minorHAnsi" w:hAnsiTheme="minorHAnsi" w:cstheme="minorHAnsi"/>
          <w:highlight w:val="yellow"/>
        </w:rPr>
        <w:t xml:space="preserve"> find the </w:t>
      </w:r>
      <w:r w:rsidR="00026F0D" w:rsidRPr="00C659DB">
        <w:rPr>
          <w:rFonts w:asciiTheme="minorHAnsi" w:hAnsiTheme="minorHAnsi" w:cstheme="minorHAnsi"/>
          <w:b/>
          <w:bCs/>
          <w:highlight w:val="yellow"/>
        </w:rPr>
        <w:t>Mutation Number</w:t>
      </w:r>
      <w:r w:rsidR="00026F0D">
        <w:rPr>
          <w:rFonts w:asciiTheme="minorHAnsi" w:hAnsiTheme="minorHAnsi" w:cstheme="minorHAnsi"/>
          <w:highlight w:val="yellow"/>
        </w:rPr>
        <w:t xml:space="preserve">. This </w:t>
      </w:r>
      <w:r w:rsidRPr="00C659DB">
        <w:rPr>
          <w:rFonts w:asciiTheme="minorHAnsi" w:hAnsiTheme="minorHAnsi" w:cstheme="minorHAnsi"/>
          <w:highlight w:val="yellow"/>
        </w:rPr>
        <w:t xml:space="preserve">is </w:t>
      </w:r>
      <w:r w:rsidRPr="00C659DB">
        <w:rPr>
          <w:rFonts w:asciiTheme="minorHAnsi" w:hAnsiTheme="minorHAnsi" w:cstheme="minorHAnsi"/>
          <w:i/>
          <w:highlight w:val="yellow"/>
        </w:rPr>
        <w:t>m</w:t>
      </w:r>
      <w:r w:rsidR="00026F0D">
        <w:rPr>
          <w:rFonts w:asciiTheme="minorHAnsi" w:hAnsiTheme="minorHAnsi" w:cstheme="minorHAnsi"/>
          <w:iCs/>
          <w:highlight w:val="yellow"/>
        </w:rPr>
        <w:t>,</w:t>
      </w:r>
      <w:r w:rsidRPr="00C659DB">
        <w:rPr>
          <w:rFonts w:asciiTheme="minorHAnsi" w:hAnsiTheme="minorHAnsi" w:cstheme="minorHAnsi"/>
          <w:highlight w:val="yellow"/>
        </w:rPr>
        <w:t xml:space="preserve"> the </w:t>
      </w:r>
      <w:r w:rsidR="00E92A8A" w:rsidRPr="00C659DB">
        <w:rPr>
          <w:rFonts w:asciiTheme="minorHAnsi" w:hAnsiTheme="minorHAnsi" w:cstheme="minorHAnsi"/>
          <w:highlight w:val="yellow"/>
        </w:rPr>
        <w:t xml:space="preserve">expected </w:t>
      </w:r>
      <w:r w:rsidRPr="00C659DB">
        <w:rPr>
          <w:rFonts w:asciiTheme="minorHAnsi" w:hAnsiTheme="minorHAnsi" w:cstheme="minorHAnsi"/>
          <w:highlight w:val="yellow"/>
        </w:rPr>
        <w:t xml:space="preserve">number of mutational events. </w:t>
      </w:r>
    </w:p>
    <w:p w14:paraId="065F983A" w14:textId="5C4EC4A1" w:rsidR="00502334" w:rsidRPr="00BA0D5A" w:rsidRDefault="00502334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71BD98E4" w14:textId="3F5CB9FB" w:rsidR="00D751AE" w:rsidRPr="00BA0D5A" w:rsidRDefault="00D751AE" w:rsidP="00FE69AF">
      <w:pPr>
        <w:pStyle w:val="ListParagraph"/>
        <w:numPr>
          <w:ilvl w:val="3"/>
          <w:numId w:val="29"/>
        </w:numPr>
        <w:rPr>
          <w:rFonts w:asciiTheme="minorHAnsi" w:hAnsiTheme="minorHAnsi" w:cstheme="minorHAnsi"/>
        </w:rPr>
      </w:pPr>
      <w:r w:rsidRPr="00BA0D5A">
        <w:rPr>
          <w:rFonts w:asciiTheme="minorHAnsi" w:hAnsiTheme="minorHAnsi" w:cstheme="minorHAnsi"/>
        </w:rPr>
        <w:t xml:space="preserve">Under </w:t>
      </w:r>
      <w:r w:rsidR="00ED2F9C">
        <w:rPr>
          <w:rFonts w:asciiTheme="minorHAnsi" w:hAnsiTheme="minorHAnsi" w:cstheme="minorHAnsi"/>
        </w:rPr>
        <w:t xml:space="preserve">the </w:t>
      </w:r>
      <w:r w:rsidR="00ED2F9C" w:rsidRPr="00A63AD0">
        <w:rPr>
          <w:rFonts w:asciiTheme="minorHAnsi" w:hAnsiTheme="minorHAnsi" w:cstheme="minorHAnsi"/>
          <w:b/>
          <w:bCs/>
        </w:rPr>
        <w:t xml:space="preserve">95 Percent Confidence Interval </w:t>
      </w:r>
      <w:r w:rsidR="00ED2F9C" w:rsidRPr="00ED2F9C">
        <w:rPr>
          <w:rFonts w:asciiTheme="minorHAnsi" w:hAnsiTheme="minorHAnsi" w:cstheme="minorHAnsi"/>
          <w:b/>
          <w:bCs/>
        </w:rPr>
        <w:t xml:space="preserve">for the </w:t>
      </w:r>
      <w:r w:rsidR="00ED2F9C" w:rsidRPr="00A63AD0">
        <w:rPr>
          <w:rFonts w:asciiTheme="minorHAnsi" w:hAnsiTheme="minorHAnsi" w:cstheme="minorHAnsi"/>
          <w:b/>
          <w:bCs/>
        </w:rPr>
        <w:t xml:space="preserve">Mutation Number </w:t>
      </w:r>
      <w:r w:rsidRPr="00BA0D5A">
        <w:rPr>
          <w:rFonts w:asciiTheme="minorHAnsi" w:hAnsiTheme="minorHAnsi" w:cstheme="minorHAnsi"/>
        </w:rPr>
        <w:t xml:space="preserve">find </w:t>
      </w:r>
      <w:r w:rsidR="00ED2F9C">
        <w:rPr>
          <w:rFonts w:asciiTheme="minorHAnsi" w:hAnsiTheme="minorHAnsi" w:cstheme="minorHAnsi"/>
        </w:rPr>
        <w:t xml:space="preserve">the </w:t>
      </w:r>
      <w:r w:rsidRPr="00BA0D5A">
        <w:rPr>
          <w:rFonts w:asciiTheme="minorHAnsi" w:hAnsiTheme="minorHAnsi" w:cstheme="minorHAnsi"/>
        </w:rPr>
        <w:t xml:space="preserve">upper and lower bound of </w:t>
      </w:r>
      <w:r w:rsidRPr="00BA0D5A">
        <w:rPr>
          <w:rFonts w:asciiTheme="minorHAnsi" w:hAnsiTheme="minorHAnsi" w:cstheme="minorHAnsi"/>
          <w:i/>
        </w:rPr>
        <w:t>m</w:t>
      </w:r>
      <w:r w:rsidRPr="00BA0D5A">
        <w:rPr>
          <w:rFonts w:asciiTheme="minorHAnsi" w:hAnsiTheme="minorHAnsi" w:cstheme="minorHAnsi"/>
        </w:rPr>
        <w:t xml:space="preserve">. </w:t>
      </w:r>
    </w:p>
    <w:p w14:paraId="0625BAAF" w14:textId="1C7DCE88" w:rsidR="00502334" w:rsidRPr="00BA0D5A" w:rsidRDefault="00502334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07CB4336" w14:textId="273D0C56" w:rsidR="00414A9E" w:rsidRPr="00886139" w:rsidRDefault="00366D93" w:rsidP="00FE69AF">
      <w:pPr>
        <w:pStyle w:val="ListParagraph"/>
        <w:numPr>
          <w:ilvl w:val="1"/>
          <w:numId w:val="29"/>
        </w:numPr>
        <w:rPr>
          <w:rFonts w:asciiTheme="minorHAnsi" w:hAnsiTheme="minorHAnsi" w:cstheme="minorHAnsi"/>
        </w:rPr>
      </w:pPr>
      <w:r w:rsidRPr="00BA0D5A">
        <w:rPr>
          <w:rFonts w:asciiTheme="minorHAnsi" w:hAnsiTheme="minorHAnsi" w:cstheme="minorHAnsi"/>
        </w:rPr>
        <w:t xml:space="preserve">Once </w:t>
      </w:r>
      <w:r w:rsidRPr="00BA0D5A">
        <w:rPr>
          <w:rFonts w:asciiTheme="minorHAnsi" w:hAnsiTheme="minorHAnsi" w:cstheme="minorHAnsi"/>
          <w:i/>
        </w:rPr>
        <w:t>m</w:t>
      </w:r>
      <w:r w:rsidRPr="00BA0D5A">
        <w:rPr>
          <w:rFonts w:asciiTheme="minorHAnsi" w:hAnsiTheme="minorHAnsi" w:cstheme="minorHAnsi"/>
        </w:rPr>
        <w:t xml:space="preserve"> </w:t>
      </w:r>
      <w:r w:rsidR="00686615" w:rsidRPr="00BA0D5A">
        <w:rPr>
          <w:rFonts w:asciiTheme="minorHAnsi" w:hAnsiTheme="minorHAnsi" w:cstheme="minorHAnsi"/>
        </w:rPr>
        <w:t xml:space="preserve">and </w:t>
      </w:r>
      <w:proofErr w:type="spellStart"/>
      <w:r w:rsidR="00686615" w:rsidRPr="00BA0D5A">
        <w:rPr>
          <w:rFonts w:asciiTheme="minorHAnsi" w:hAnsiTheme="minorHAnsi" w:cstheme="minorHAnsi"/>
          <w:i/>
        </w:rPr>
        <w:t>N</w:t>
      </w:r>
      <w:r w:rsidR="00686615" w:rsidRPr="00BA0D5A">
        <w:rPr>
          <w:rFonts w:asciiTheme="minorHAnsi" w:hAnsiTheme="minorHAnsi" w:cstheme="minorHAnsi"/>
          <w:i/>
          <w:vertAlign w:val="subscript"/>
        </w:rPr>
        <w:t>t</w:t>
      </w:r>
      <w:proofErr w:type="spellEnd"/>
      <w:r w:rsidR="00686615" w:rsidRPr="00BA0D5A">
        <w:rPr>
          <w:rFonts w:asciiTheme="minorHAnsi" w:hAnsiTheme="minorHAnsi" w:cstheme="minorHAnsi"/>
        </w:rPr>
        <w:t xml:space="preserve"> </w:t>
      </w:r>
      <w:r w:rsidR="00395881" w:rsidRPr="00BA0D5A">
        <w:rPr>
          <w:rFonts w:asciiTheme="minorHAnsi" w:hAnsiTheme="minorHAnsi" w:cstheme="minorHAnsi"/>
        </w:rPr>
        <w:t xml:space="preserve">(determined by CFU) </w:t>
      </w:r>
      <w:r w:rsidR="00414A9E" w:rsidRPr="00BA0D5A">
        <w:rPr>
          <w:rFonts w:asciiTheme="minorHAnsi" w:hAnsiTheme="minorHAnsi" w:cstheme="minorHAnsi"/>
        </w:rPr>
        <w:t>are available</w:t>
      </w:r>
      <w:r w:rsidR="00057056">
        <w:rPr>
          <w:rFonts w:asciiTheme="minorHAnsi" w:hAnsiTheme="minorHAnsi" w:cstheme="minorHAnsi"/>
        </w:rPr>
        <w:t>,</w:t>
      </w:r>
      <w:r w:rsidR="00414A9E" w:rsidRPr="00BA0D5A">
        <w:rPr>
          <w:rFonts w:asciiTheme="minorHAnsi" w:hAnsiTheme="minorHAnsi" w:cstheme="minorHAnsi"/>
        </w:rPr>
        <w:t xml:space="preserve"> </w:t>
      </w:r>
      <w:r w:rsidR="00AC0AED" w:rsidRPr="00E3646D">
        <w:rPr>
          <w:rFonts w:asciiTheme="minorHAnsi" w:hAnsiTheme="minorHAnsi" w:cstheme="minorHAnsi"/>
          <w:highlight w:val="yellow"/>
        </w:rPr>
        <w:t xml:space="preserve">estimate </w:t>
      </w:r>
      <w:r w:rsidR="00057056">
        <w:rPr>
          <w:rFonts w:asciiTheme="minorHAnsi" w:hAnsiTheme="minorHAnsi"/>
        </w:rPr>
        <w:t xml:space="preserve">the </w:t>
      </w:r>
      <w:r w:rsidR="00AC0AED" w:rsidRPr="00E3646D">
        <w:rPr>
          <w:rFonts w:asciiTheme="minorHAnsi" w:hAnsiTheme="minorHAnsi" w:cstheme="minorHAnsi"/>
          <w:highlight w:val="yellow"/>
        </w:rPr>
        <w:t>mutation rate</w:t>
      </w:r>
      <w:r w:rsidRPr="00E3646D">
        <w:rPr>
          <w:rFonts w:asciiTheme="minorHAnsi" w:hAnsiTheme="minorHAnsi" w:cstheme="minorHAnsi"/>
          <w:highlight w:val="yellow"/>
        </w:rPr>
        <w:t xml:space="preserve"> </w:t>
      </w:r>
      <w:r w:rsidR="005476EA" w:rsidRPr="00E3646D">
        <w:rPr>
          <w:rFonts w:asciiTheme="minorHAnsi" w:hAnsiTheme="minorHAnsi" w:cstheme="minorHAnsi"/>
          <w:highlight w:val="yellow"/>
        </w:rPr>
        <w:t>of a particular genotype in</w:t>
      </w:r>
      <w:r w:rsidRPr="00E3646D">
        <w:rPr>
          <w:rFonts w:asciiTheme="minorHAnsi" w:hAnsiTheme="minorHAnsi" w:cstheme="minorHAnsi"/>
          <w:highlight w:val="yellow"/>
        </w:rPr>
        <w:t xml:space="preserve"> a particular environment </w:t>
      </w:r>
      <w:r w:rsidRPr="00886139">
        <w:rPr>
          <w:rFonts w:asciiTheme="minorHAnsi" w:hAnsiTheme="minorHAnsi" w:cstheme="minorHAnsi"/>
        </w:rPr>
        <w:t>as</w:t>
      </w:r>
    </w:p>
    <w:p w14:paraId="03F9D699" w14:textId="21506266" w:rsidR="00414A9E" w:rsidRPr="00BA0D5A" w:rsidRDefault="00855748" w:rsidP="00FE69AF">
      <w:pPr>
        <w:pStyle w:val="ListParagraph"/>
        <w:ind w:left="0"/>
        <w:jc w:val="center"/>
        <w:rPr>
          <w:rFonts w:asciiTheme="minorHAnsi" w:hAnsiTheme="minorHAnsi" w:cstheme="minorHAnsi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m</m:t>
              </m:r>
            </m:num>
            <m:den>
              <m:r>
                <w:rPr>
                  <w:rFonts w:ascii="Cambria Math" w:hAnsi="Cambria Math" w:cstheme="minorHAnsi"/>
                </w:rPr>
                <m:t>Nt</m:t>
              </m:r>
            </m:den>
          </m:f>
        </m:oMath>
      </m:oMathPara>
    </w:p>
    <w:p w14:paraId="15305AA3" w14:textId="77777777" w:rsidR="003E7F3C" w:rsidRPr="00BA0D5A" w:rsidRDefault="003E7F3C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51631EA7" w14:textId="79B91DC2" w:rsidR="00310FDD" w:rsidRPr="00BA0D5A" w:rsidRDefault="00774FF6" w:rsidP="00FE69AF">
      <w:pPr>
        <w:pStyle w:val="ListParagraph"/>
        <w:ind w:left="0"/>
        <w:rPr>
          <w:rFonts w:asciiTheme="minorHAnsi" w:hAnsiTheme="minorHAnsi" w:cstheme="minorHAnsi"/>
        </w:rPr>
      </w:pPr>
      <w:r w:rsidRPr="00BA0D5A">
        <w:rPr>
          <w:rFonts w:asciiTheme="minorHAnsi" w:hAnsiTheme="minorHAnsi" w:cstheme="minorHAnsi"/>
        </w:rPr>
        <w:t xml:space="preserve">NOTE: </w:t>
      </w:r>
      <w:r w:rsidR="00886139" w:rsidRPr="00BA0D5A">
        <w:rPr>
          <w:rFonts w:asciiTheme="minorHAnsi" w:hAnsiTheme="minorHAnsi" w:cstheme="minorHAnsi"/>
        </w:rPr>
        <w:t>Result</w:t>
      </w:r>
      <w:r w:rsidR="00057056">
        <w:rPr>
          <w:rFonts w:asciiTheme="minorHAnsi" w:hAnsiTheme="minorHAnsi" w:cstheme="minorHAnsi"/>
        </w:rPr>
        <w:t>s</w:t>
      </w:r>
      <w:r w:rsidR="00886139" w:rsidRPr="00BA0D5A">
        <w:rPr>
          <w:rFonts w:asciiTheme="minorHAnsi" w:hAnsiTheme="minorHAnsi" w:cstheme="minorHAnsi"/>
        </w:rPr>
        <w:t xml:space="preserve"> </w:t>
      </w:r>
      <w:r w:rsidR="00886139">
        <w:rPr>
          <w:rFonts w:asciiTheme="minorHAnsi" w:hAnsiTheme="minorHAnsi" w:cstheme="minorHAnsi"/>
        </w:rPr>
        <w:t>are presented as</w:t>
      </w:r>
      <w:r w:rsidR="00886139" w:rsidRPr="00BA0D5A">
        <w:rPr>
          <w:rFonts w:asciiTheme="minorHAnsi" w:hAnsiTheme="minorHAnsi" w:cstheme="minorHAnsi"/>
        </w:rPr>
        <w:t xml:space="preserve"> </w:t>
      </w:r>
      <w:r w:rsidR="00057056">
        <w:rPr>
          <w:rFonts w:asciiTheme="minorHAnsi" w:hAnsiTheme="minorHAnsi" w:cstheme="minorHAnsi"/>
        </w:rPr>
        <w:t xml:space="preserve">the </w:t>
      </w:r>
      <w:r w:rsidR="00886139" w:rsidRPr="00BA0D5A">
        <w:rPr>
          <w:rFonts w:asciiTheme="minorHAnsi" w:hAnsiTheme="minorHAnsi" w:cstheme="minorHAnsi"/>
        </w:rPr>
        <w:t xml:space="preserve">mutation rate per </w:t>
      </w:r>
      <w:proofErr w:type="spellStart"/>
      <w:r w:rsidR="00886139" w:rsidRPr="00BA0D5A">
        <w:rPr>
          <w:rFonts w:asciiTheme="minorHAnsi" w:hAnsiTheme="minorHAnsi" w:cstheme="minorHAnsi"/>
          <w:i/>
        </w:rPr>
        <w:t>rpoB</w:t>
      </w:r>
      <w:proofErr w:type="spellEnd"/>
      <w:r w:rsidR="00886139" w:rsidRPr="00BA0D5A">
        <w:rPr>
          <w:rFonts w:asciiTheme="minorHAnsi" w:hAnsiTheme="minorHAnsi" w:cstheme="minorHAnsi"/>
        </w:rPr>
        <w:t xml:space="preserve"> locus per generation. </w:t>
      </w:r>
      <w:r w:rsidRPr="00BA0D5A">
        <w:rPr>
          <w:rFonts w:asciiTheme="minorHAnsi" w:hAnsiTheme="minorHAnsi" w:cstheme="minorHAnsi"/>
        </w:rPr>
        <w:t xml:space="preserve">Mutation rate per </w:t>
      </w:r>
      <w:r w:rsidR="00E92A8A" w:rsidRPr="00BA0D5A">
        <w:rPr>
          <w:rFonts w:asciiTheme="minorHAnsi" w:hAnsiTheme="minorHAnsi" w:cstheme="minorHAnsi"/>
        </w:rPr>
        <w:t xml:space="preserve">base pair </w:t>
      </w:r>
      <w:r w:rsidRPr="00BA0D5A">
        <w:rPr>
          <w:rFonts w:asciiTheme="minorHAnsi" w:hAnsiTheme="minorHAnsi" w:cstheme="minorHAnsi"/>
        </w:rPr>
        <w:t xml:space="preserve">is generated by dividing </w:t>
      </w:r>
      <w:r w:rsidR="00057056">
        <w:rPr>
          <w:rFonts w:asciiTheme="minorHAnsi" w:hAnsiTheme="minorHAnsi" w:cstheme="minorHAnsi"/>
        </w:rPr>
        <w:t xml:space="preserve">the </w:t>
      </w:r>
      <w:r w:rsidR="00D05264" w:rsidRPr="00BA0D5A">
        <w:rPr>
          <w:rFonts w:asciiTheme="minorHAnsi" w:hAnsiTheme="minorHAnsi" w:cstheme="minorHAnsi"/>
        </w:rPr>
        <w:t xml:space="preserve">mutation rate per </w:t>
      </w:r>
      <w:proofErr w:type="spellStart"/>
      <w:r w:rsidR="00D05264" w:rsidRPr="00BA0D5A">
        <w:rPr>
          <w:rFonts w:asciiTheme="minorHAnsi" w:hAnsiTheme="minorHAnsi" w:cstheme="minorHAnsi"/>
          <w:i/>
        </w:rPr>
        <w:t>rpoB</w:t>
      </w:r>
      <w:proofErr w:type="spellEnd"/>
      <w:r w:rsidR="00D05264" w:rsidRPr="00BA0D5A">
        <w:rPr>
          <w:rFonts w:asciiTheme="minorHAnsi" w:hAnsiTheme="minorHAnsi" w:cstheme="minorHAnsi"/>
        </w:rPr>
        <w:t xml:space="preserve"> </w:t>
      </w:r>
      <w:r w:rsidR="001A5065" w:rsidRPr="00BA0D5A">
        <w:rPr>
          <w:rFonts w:asciiTheme="minorHAnsi" w:hAnsiTheme="minorHAnsi" w:cstheme="minorHAnsi"/>
        </w:rPr>
        <w:t xml:space="preserve">locus </w:t>
      </w:r>
      <w:r w:rsidR="00E92A8A" w:rsidRPr="00BA0D5A">
        <w:rPr>
          <w:rFonts w:asciiTheme="minorHAnsi" w:hAnsiTheme="minorHAnsi" w:cstheme="minorHAnsi"/>
        </w:rPr>
        <w:t xml:space="preserve">by </w:t>
      </w:r>
      <w:r w:rsidR="0036324E" w:rsidRPr="00BA0D5A">
        <w:rPr>
          <w:rFonts w:asciiTheme="minorHAnsi" w:hAnsiTheme="minorHAnsi" w:cstheme="minorHAnsi"/>
        </w:rPr>
        <w:t xml:space="preserve">79, </w:t>
      </w:r>
      <w:r w:rsidR="0036324E" w:rsidRPr="00BA0D5A">
        <w:rPr>
          <w:rFonts w:asciiTheme="minorHAnsi" w:hAnsiTheme="minorHAnsi" w:cstheme="minorHAnsi"/>
          <w:color w:val="auto"/>
        </w:rPr>
        <w:t xml:space="preserve">which is our current knowledge of how many point mutations within an </w:t>
      </w:r>
      <w:proofErr w:type="spellStart"/>
      <w:r w:rsidR="0036324E" w:rsidRPr="00BA0D5A">
        <w:rPr>
          <w:rFonts w:asciiTheme="minorHAnsi" w:hAnsiTheme="minorHAnsi" w:cstheme="minorHAnsi"/>
          <w:i/>
          <w:color w:val="auto"/>
        </w:rPr>
        <w:t>rpoB</w:t>
      </w:r>
      <w:proofErr w:type="spellEnd"/>
      <w:r w:rsidR="0036324E" w:rsidRPr="00BA0D5A">
        <w:rPr>
          <w:rFonts w:asciiTheme="minorHAnsi" w:hAnsiTheme="minorHAnsi" w:cstheme="minorHAnsi"/>
          <w:color w:val="auto"/>
        </w:rPr>
        <w:t xml:space="preserve"> gene confer resistance to </w:t>
      </w:r>
      <w:r w:rsidR="0036324E" w:rsidRPr="008654AC">
        <w:rPr>
          <w:rFonts w:asciiTheme="minorHAnsi" w:hAnsiTheme="minorHAnsi" w:cstheme="minorHAnsi"/>
          <w:color w:val="auto"/>
        </w:rPr>
        <w:t>rifampicin</w:t>
      </w:r>
      <w:r w:rsidR="0036324E" w:rsidRPr="008654AC">
        <w:rPr>
          <w:rFonts w:asciiTheme="minorHAnsi" w:hAnsiTheme="minorHAnsi" w:cstheme="minorHAnsi"/>
          <w:vertAlign w:val="superscript"/>
        </w:rPr>
        <w:t>37</w:t>
      </w:r>
      <w:r w:rsidR="0036324E" w:rsidRPr="008654AC">
        <w:rPr>
          <w:rFonts w:asciiTheme="minorHAnsi" w:hAnsiTheme="minorHAnsi" w:cstheme="minorHAnsi"/>
          <w:color w:val="auto"/>
        </w:rPr>
        <w:t>.</w:t>
      </w:r>
      <w:r w:rsidR="0036324E" w:rsidRPr="00BA0D5A">
        <w:rPr>
          <w:rFonts w:asciiTheme="minorHAnsi" w:hAnsiTheme="minorHAnsi" w:cstheme="minorHAnsi"/>
          <w:color w:val="auto"/>
        </w:rPr>
        <w:t xml:space="preserve"> </w:t>
      </w:r>
      <w:r w:rsidR="001A5065" w:rsidRPr="00BA0D5A">
        <w:rPr>
          <w:rFonts w:asciiTheme="minorHAnsi" w:hAnsiTheme="minorHAnsi" w:cstheme="minorHAnsi"/>
        </w:rPr>
        <w:t>M</w:t>
      </w:r>
      <w:r w:rsidR="00D05264" w:rsidRPr="00BA0D5A">
        <w:rPr>
          <w:rFonts w:asciiTheme="minorHAnsi" w:hAnsiTheme="minorHAnsi" w:cstheme="minorHAnsi"/>
        </w:rPr>
        <w:t>ultiply</w:t>
      </w:r>
      <w:r w:rsidR="001A5065" w:rsidRPr="00BA0D5A">
        <w:rPr>
          <w:rFonts w:asciiTheme="minorHAnsi" w:hAnsiTheme="minorHAnsi" w:cstheme="minorHAnsi"/>
        </w:rPr>
        <w:t>ing</w:t>
      </w:r>
      <w:r w:rsidR="00D05264" w:rsidRPr="00BA0D5A">
        <w:rPr>
          <w:rFonts w:asciiTheme="minorHAnsi" w:hAnsiTheme="minorHAnsi" w:cstheme="minorHAnsi"/>
        </w:rPr>
        <w:t xml:space="preserve"> </w:t>
      </w:r>
      <w:r w:rsidR="00057056">
        <w:rPr>
          <w:rFonts w:asciiTheme="minorHAnsi" w:hAnsiTheme="minorHAnsi" w:cstheme="minorHAnsi"/>
        </w:rPr>
        <w:t xml:space="preserve">the </w:t>
      </w:r>
      <w:r w:rsidR="00D05264" w:rsidRPr="00BA0D5A">
        <w:rPr>
          <w:rFonts w:asciiTheme="minorHAnsi" w:hAnsiTheme="minorHAnsi" w:cstheme="minorHAnsi"/>
        </w:rPr>
        <w:t xml:space="preserve">mutation rate per nucleotide </w:t>
      </w:r>
      <w:r w:rsidR="00D76D3F" w:rsidRPr="00BA0D5A">
        <w:rPr>
          <w:rFonts w:asciiTheme="minorHAnsi" w:hAnsiTheme="minorHAnsi" w:cstheme="minorHAnsi"/>
        </w:rPr>
        <w:t xml:space="preserve">by </w:t>
      </w:r>
      <w:r w:rsidR="00D05264" w:rsidRPr="00BA0D5A">
        <w:rPr>
          <w:rFonts w:asciiTheme="minorHAnsi" w:hAnsiTheme="minorHAnsi" w:cstheme="minorHAnsi"/>
        </w:rPr>
        <w:t xml:space="preserve">the </w:t>
      </w:r>
      <w:r w:rsidR="00CB39C5" w:rsidRPr="00BA0D5A">
        <w:rPr>
          <w:rFonts w:asciiTheme="minorHAnsi" w:hAnsiTheme="minorHAnsi" w:cstheme="minorHAnsi"/>
        </w:rPr>
        <w:t>size of the chromosome (</w:t>
      </w:r>
      <w:r w:rsidR="00CB39C5" w:rsidRPr="00BA0D5A">
        <w:rPr>
          <w:rFonts w:asciiTheme="minorHAnsi" w:hAnsiTheme="minorHAnsi" w:cstheme="minorHAnsi"/>
          <w:i/>
        </w:rPr>
        <w:t>E. coli</w:t>
      </w:r>
      <w:r w:rsidR="00CB39C5" w:rsidRPr="00BA0D5A">
        <w:rPr>
          <w:rFonts w:asciiTheme="minorHAnsi" w:hAnsiTheme="minorHAnsi" w:cstheme="minorHAnsi"/>
        </w:rPr>
        <w:t xml:space="preserve"> K-12 MG1655 = 4,639,675 bp)</w:t>
      </w:r>
      <w:r w:rsidR="001A5065" w:rsidRPr="00BA0D5A">
        <w:rPr>
          <w:rFonts w:asciiTheme="minorHAnsi" w:hAnsiTheme="minorHAnsi" w:cstheme="minorHAnsi"/>
        </w:rPr>
        <w:t xml:space="preserve">, gives </w:t>
      </w:r>
      <w:r w:rsidR="00E92A8A" w:rsidRPr="00BA0D5A">
        <w:rPr>
          <w:rFonts w:asciiTheme="minorHAnsi" w:hAnsiTheme="minorHAnsi" w:cstheme="minorHAnsi"/>
        </w:rPr>
        <w:t xml:space="preserve">the </w:t>
      </w:r>
      <w:r w:rsidR="00D05264" w:rsidRPr="00BA0D5A">
        <w:rPr>
          <w:rFonts w:asciiTheme="minorHAnsi" w:hAnsiTheme="minorHAnsi" w:cstheme="minorHAnsi"/>
        </w:rPr>
        <w:t xml:space="preserve">mutation rate per genome. </w:t>
      </w:r>
    </w:p>
    <w:p w14:paraId="256332F3" w14:textId="77777777" w:rsidR="00502334" w:rsidRPr="00BA0D5A" w:rsidRDefault="00502334" w:rsidP="00FE69AF">
      <w:pPr>
        <w:pStyle w:val="ListParagraph"/>
        <w:ind w:left="0"/>
        <w:rPr>
          <w:rFonts w:asciiTheme="minorHAnsi" w:hAnsiTheme="minorHAnsi" w:cstheme="minorHAnsi"/>
        </w:rPr>
      </w:pPr>
    </w:p>
    <w:p w14:paraId="48F60E8E" w14:textId="4DB79EE6" w:rsidR="00806734" w:rsidRPr="00BA0D5A" w:rsidRDefault="00310FDD" w:rsidP="00FE69AF">
      <w:pPr>
        <w:pStyle w:val="ListParagraph"/>
        <w:numPr>
          <w:ilvl w:val="1"/>
          <w:numId w:val="29"/>
        </w:numPr>
        <w:rPr>
          <w:rFonts w:asciiTheme="minorHAnsi" w:hAnsiTheme="minorHAnsi" w:cstheme="minorHAnsi"/>
        </w:rPr>
      </w:pPr>
      <w:r w:rsidRPr="00BA0D5A">
        <w:rPr>
          <w:rFonts w:asciiTheme="minorHAnsi" w:hAnsiTheme="minorHAnsi" w:cstheme="minorHAnsi"/>
        </w:rPr>
        <w:t>R</w:t>
      </w:r>
      <w:r w:rsidR="00934AED" w:rsidRPr="00BA0D5A">
        <w:rPr>
          <w:rFonts w:asciiTheme="minorHAnsi" w:hAnsiTheme="minorHAnsi" w:cstheme="minorHAnsi"/>
        </w:rPr>
        <w:t xml:space="preserve">epeat </w:t>
      </w:r>
      <w:r w:rsidR="00E3646D">
        <w:rPr>
          <w:rFonts w:asciiTheme="minorHAnsi" w:hAnsiTheme="minorHAnsi" w:cstheme="minorHAnsi"/>
        </w:rPr>
        <w:t xml:space="preserve">steps </w:t>
      </w:r>
      <w:r w:rsidR="00934AED" w:rsidRPr="00BA0D5A">
        <w:rPr>
          <w:rFonts w:asciiTheme="minorHAnsi" w:hAnsiTheme="minorHAnsi" w:cstheme="minorHAnsi"/>
        </w:rPr>
        <w:t>5.1</w:t>
      </w:r>
      <w:r w:rsidR="008654AC" w:rsidRPr="00D87B31">
        <w:rPr>
          <w:rFonts w:asciiTheme="minorHAnsi" w:hAnsiTheme="minorHAnsi" w:cstheme="minorHAnsi"/>
        </w:rPr>
        <w:t>−</w:t>
      </w:r>
      <w:r w:rsidR="00934AED" w:rsidRPr="00BA0D5A">
        <w:rPr>
          <w:rFonts w:asciiTheme="minorHAnsi" w:hAnsiTheme="minorHAnsi" w:cstheme="minorHAnsi"/>
        </w:rPr>
        <w:t>5.</w:t>
      </w:r>
      <w:r w:rsidR="007B02FA" w:rsidRPr="00BA0D5A">
        <w:rPr>
          <w:rFonts w:asciiTheme="minorHAnsi" w:hAnsiTheme="minorHAnsi" w:cstheme="minorHAnsi"/>
        </w:rPr>
        <w:t>3</w:t>
      </w:r>
      <w:r w:rsidR="00934AED" w:rsidRPr="00BA0D5A">
        <w:rPr>
          <w:rFonts w:asciiTheme="minorHAnsi" w:hAnsiTheme="minorHAnsi" w:cstheme="minorHAnsi"/>
        </w:rPr>
        <w:t xml:space="preserve"> with the remaining four fluctuation </w:t>
      </w:r>
      <w:r w:rsidR="0059376D" w:rsidRPr="00BA0D5A">
        <w:rPr>
          <w:rFonts w:asciiTheme="minorHAnsi" w:hAnsiTheme="minorHAnsi" w:cstheme="minorHAnsi"/>
        </w:rPr>
        <w:t>assay</w:t>
      </w:r>
      <w:r w:rsidR="00934AED" w:rsidRPr="00BA0D5A">
        <w:rPr>
          <w:rFonts w:asciiTheme="minorHAnsi" w:hAnsiTheme="minorHAnsi" w:cstheme="minorHAnsi"/>
        </w:rPr>
        <w:t>s.</w:t>
      </w:r>
    </w:p>
    <w:p w14:paraId="2371690D" w14:textId="679DA30B" w:rsidR="00401096" w:rsidRPr="00BA0D5A" w:rsidRDefault="00401096" w:rsidP="00FE69AF">
      <w:pPr>
        <w:widowControl/>
        <w:autoSpaceDE/>
        <w:autoSpaceDN/>
        <w:adjustRightInd/>
        <w:jc w:val="left"/>
        <w:rPr>
          <w:rFonts w:asciiTheme="minorHAnsi" w:hAnsiTheme="minorHAnsi" w:cstheme="minorHAnsi"/>
        </w:rPr>
      </w:pPr>
      <w:r w:rsidRPr="00BA0D5A">
        <w:rPr>
          <w:rFonts w:asciiTheme="minorHAnsi" w:hAnsiTheme="minorHAnsi" w:cstheme="minorHAnsi"/>
        </w:rPr>
        <w:br w:type="page"/>
      </w:r>
    </w:p>
    <w:bookmarkEnd w:id="2"/>
    <w:p w14:paraId="3E79FCA8" w14:textId="7540AD89" w:rsidR="006305D7" w:rsidRPr="00BA0D5A" w:rsidRDefault="006305D7" w:rsidP="00FE69A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BA0D5A">
        <w:rPr>
          <w:rFonts w:asciiTheme="minorHAnsi" w:hAnsiTheme="minorHAnsi" w:cstheme="minorHAnsi"/>
          <w:b/>
        </w:rPr>
        <w:lastRenderedPageBreak/>
        <w:t>REPRESENTATIVE RESULTS</w:t>
      </w:r>
      <w:r w:rsidR="00EF1462" w:rsidRPr="00BA0D5A">
        <w:rPr>
          <w:rFonts w:asciiTheme="minorHAnsi" w:hAnsiTheme="minorHAnsi" w:cstheme="minorHAnsi"/>
          <w:b/>
        </w:rPr>
        <w:t>:</w:t>
      </w:r>
    </w:p>
    <w:p w14:paraId="3E28137D" w14:textId="3FD119F3" w:rsidR="00291B89" w:rsidRPr="00BA0D5A" w:rsidRDefault="0069788F" w:rsidP="00FE69AF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BA0D5A">
        <w:rPr>
          <w:rFonts w:asciiTheme="minorHAnsi" w:hAnsiTheme="minorHAnsi" w:cstheme="minorHAnsi"/>
          <w:color w:val="auto"/>
        </w:rPr>
        <w:t>Results were gathered with</w:t>
      </w:r>
      <w:r w:rsidR="00354270" w:rsidRPr="00BA0D5A">
        <w:rPr>
          <w:rFonts w:asciiTheme="minorHAnsi" w:hAnsiTheme="minorHAnsi" w:cstheme="minorHAnsi"/>
          <w:color w:val="auto"/>
        </w:rPr>
        <w:t xml:space="preserve"> the reported protocol </w:t>
      </w:r>
      <w:r w:rsidRPr="00BA0D5A">
        <w:rPr>
          <w:rFonts w:asciiTheme="minorHAnsi" w:hAnsiTheme="minorHAnsi" w:cstheme="minorHAnsi"/>
          <w:color w:val="auto"/>
        </w:rPr>
        <w:t>in</w:t>
      </w:r>
      <w:r w:rsidR="00354270" w:rsidRPr="00BA0D5A">
        <w:rPr>
          <w:rFonts w:asciiTheme="minorHAnsi" w:hAnsiTheme="minorHAnsi" w:cstheme="minorHAnsi"/>
          <w:color w:val="auto"/>
        </w:rPr>
        <w:t xml:space="preserve"> </w:t>
      </w:r>
      <w:r w:rsidR="007D4C67" w:rsidRPr="00BA0D5A">
        <w:rPr>
          <w:rFonts w:asciiTheme="minorHAnsi" w:hAnsiTheme="minorHAnsi" w:cstheme="minorHAnsi"/>
          <w:color w:val="auto"/>
        </w:rPr>
        <w:t>four</w:t>
      </w:r>
      <w:r w:rsidR="00354270" w:rsidRPr="00BA0D5A">
        <w:rPr>
          <w:rFonts w:asciiTheme="minorHAnsi" w:hAnsiTheme="minorHAnsi" w:cstheme="minorHAnsi"/>
          <w:color w:val="auto"/>
        </w:rPr>
        <w:t xml:space="preserve"> different </w:t>
      </w:r>
      <w:r w:rsidRPr="00BA0D5A">
        <w:rPr>
          <w:rFonts w:asciiTheme="minorHAnsi" w:hAnsiTheme="minorHAnsi" w:cstheme="minorHAnsi"/>
          <w:color w:val="auto"/>
        </w:rPr>
        <w:t>weeks</w:t>
      </w:r>
      <w:r w:rsidR="007D4C67" w:rsidRPr="00BA0D5A">
        <w:rPr>
          <w:rFonts w:asciiTheme="minorHAnsi" w:hAnsiTheme="minorHAnsi" w:cstheme="minorHAnsi"/>
          <w:color w:val="auto"/>
        </w:rPr>
        <w:t xml:space="preserve"> by three different individual researchers</w:t>
      </w:r>
      <w:r w:rsidR="0012464D" w:rsidRPr="00BA0D5A">
        <w:rPr>
          <w:rFonts w:asciiTheme="minorHAnsi" w:hAnsiTheme="minorHAnsi" w:cstheme="minorHAnsi"/>
          <w:color w:val="auto"/>
        </w:rPr>
        <w:t>, where e</w:t>
      </w:r>
      <w:r w:rsidR="006A549D" w:rsidRPr="00BA0D5A">
        <w:rPr>
          <w:rFonts w:asciiTheme="minorHAnsi" w:hAnsiTheme="minorHAnsi" w:cstheme="minorHAnsi"/>
          <w:color w:val="auto"/>
        </w:rPr>
        <w:t>ach week a</w:t>
      </w:r>
      <w:r w:rsidR="001F3742" w:rsidRPr="00BA0D5A">
        <w:rPr>
          <w:rFonts w:asciiTheme="minorHAnsi" w:hAnsiTheme="minorHAnsi" w:cstheme="minorHAnsi"/>
          <w:color w:val="auto"/>
        </w:rPr>
        <w:t xml:space="preserve"> 96 deep</w:t>
      </w:r>
      <w:r w:rsidR="00057056">
        <w:rPr>
          <w:rFonts w:asciiTheme="minorHAnsi" w:hAnsiTheme="minorHAnsi" w:cstheme="minorHAnsi"/>
          <w:color w:val="auto"/>
        </w:rPr>
        <w:t xml:space="preserve"> </w:t>
      </w:r>
      <w:r w:rsidR="006A549D" w:rsidRPr="00BA0D5A">
        <w:rPr>
          <w:rFonts w:asciiTheme="minorHAnsi" w:hAnsiTheme="minorHAnsi" w:cstheme="minorHAnsi"/>
          <w:color w:val="auto"/>
        </w:rPr>
        <w:t xml:space="preserve">well plate was used to </w:t>
      </w:r>
      <w:r w:rsidR="00DD6526" w:rsidRPr="00BA0D5A">
        <w:rPr>
          <w:rFonts w:asciiTheme="minorHAnsi" w:hAnsiTheme="minorHAnsi" w:cstheme="minorHAnsi"/>
          <w:color w:val="auto"/>
        </w:rPr>
        <w:t xml:space="preserve">generate </w:t>
      </w:r>
      <w:r w:rsidR="00057056" w:rsidRPr="00057056">
        <w:rPr>
          <w:rFonts w:asciiTheme="minorHAnsi" w:hAnsiTheme="minorHAnsi" w:cstheme="minorHAnsi"/>
          <w:color w:val="auto"/>
        </w:rPr>
        <w:t>five</w:t>
      </w:r>
      <w:r w:rsidR="00057056" w:rsidRPr="00BA0D5A">
        <w:rPr>
          <w:rFonts w:asciiTheme="minorHAnsi" w:hAnsiTheme="minorHAnsi" w:cstheme="minorHAnsi"/>
          <w:color w:val="auto"/>
        </w:rPr>
        <w:t xml:space="preserve"> </w:t>
      </w:r>
      <w:r w:rsidR="006A549D" w:rsidRPr="00BA0D5A">
        <w:rPr>
          <w:rFonts w:asciiTheme="minorHAnsi" w:hAnsiTheme="minorHAnsi" w:cstheme="minorHAnsi"/>
          <w:color w:val="auto"/>
        </w:rPr>
        <w:t>mutation rate</w:t>
      </w:r>
      <w:r w:rsidR="00DD6526" w:rsidRPr="00BA0D5A">
        <w:rPr>
          <w:rFonts w:asciiTheme="minorHAnsi" w:hAnsiTheme="minorHAnsi" w:cstheme="minorHAnsi"/>
          <w:color w:val="auto"/>
        </w:rPr>
        <w:t xml:space="preserve"> estimates</w:t>
      </w:r>
      <w:r w:rsidR="00AD2ADE" w:rsidRPr="00BA0D5A">
        <w:rPr>
          <w:rFonts w:asciiTheme="minorHAnsi" w:hAnsiTheme="minorHAnsi" w:cstheme="minorHAnsi"/>
          <w:color w:val="auto"/>
        </w:rPr>
        <w:t xml:space="preserve">. </w:t>
      </w:r>
      <w:r w:rsidR="007D4C67" w:rsidRPr="00BA0D5A">
        <w:rPr>
          <w:rFonts w:asciiTheme="minorHAnsi" w:hAnsiTheme="minorHAnsi" w:cstheme="minorHAnsi"/>
          <w:color w:val="auto"/>
        </w:rPr>
        <w:t>Altogether three</w:t>
      </w:r>
      <w:r w:rsidR="00AD2ADE" w:rsidRPr="00BA0D5A">
        <w:rPr>
          <w:rFonts w:asciiTheme="minorHAnsi" w:hAnsiTheme="minorHAnsi" w:cstheme="minorHAnsi"/>
          <w:color w:val="auto"/>
        </w:rPr>
        <w:t xml:space="preserve"> </w:t>
      </w:r>
      <w:r w:rsidR="001F3742" w:rsidRPr="00BA0D5A">
        <w:rPr>
          <w:rFonts w:asciiTheme="minorHAnsi" w:hAnsiTheme="minorHAnsi" w:cstheme="minorHAnsi"/>
          <w:color w:val="auto"/>
        </w:rPr>
        <w:t>96 deep</w:t>
      </w:r>
      <w:r w:rsidR="00057056">
        <w:rPr>
          <w:rFonts w:asciiTheme="minorHAnsi" w:hAnsiTheme="minorHAnsi" w:cstheme="minorHAnsi"/>
          <w:color w:val="auto"/>
        </w:rPr>
        <w:t xml:space="preserve"> </w:t>
      </w:r>
      <w:r w:rsidR="001F3742" w:rsidRPr="00BA0D5A">
        <w:rPr>
          <w:rFonts w:asciiTheme="minorHAnsi" w:hAnsiTheme="minorHAnsi" w:cstheme="minorHAnsi"/>
          <w:color w:val="auto"/>
        </w:rPr>
        <w:t xml:space="preserve">well </w:t>
      </w:r>
      <w:r w:rsidR="00AD2ADE" w:rsidRPr="00BA0D5A">
        <w:rPr>
          <w:rFonts w:asciiTheme="minorHAnsi" w:hAnsiTheme="minorHAnsi" w:cstheme="minorHAnsi"/>
          <w:color w:val="auto"/>
        </w:rPr>
        <w:t xml:space="preserve">plates </w:t>
      </w:r>
      <w:r w:rsidR="00057056">
        <w:rPr>
          <w:rFonts w:asciiTheme="minorHAnsi" w:hAnsiTheme="minorHAnsi" w:cstheme="minorHAnsi"/>
          <w:color w:val="auto"/>
        </w:rPr>
        <w:t xml:space="preserve">generated </w:t>
      </w:r>
      <w:r w:rsidR="001F3742" w:rsidRPr="00BA0D5A">
        <w:rPr>
          <w:rFonts w:asciiTheme="minorHAnsi" w:hAnsiTheme="minorHAnsi" w:cstheme="minorHAnsi"/>
          <w:color w:val="auto"/>
        </w:rPr>
        <w:t>1</w:t>
      </w:r>
      <w:r w:rsidR="007D4C67" w:rsidRPr="00BA0D5A">
        <w:rPr>
          <w:rFonts w:asciiTheme="minorHAnsi" w:hAnsiTheme="minorHAnsi" w:cstheme="minorHAnsi"/>
          <w:color w:val="auto"/>
        </w:rPr>
        <w:t>5</w:t>
      </w:r>
      <w:r w:rsidR="001F3742" w:rsidRPr="00BA0D5A">
        <w:rPr>
          <w:rFonts w:asciiTheme="minorHAnsi" w:hAnsiTheme="minorHAnsi" w:cstheme="minorHAnsi"/>
          <w:color w:val="auto"/>
        </w:rPr>
        <w:t xml:space="preserve"> mutation rate estimates</w:t>
      </w:r>
      <w:r w:rsidR="00291B89" w:rsidRPr="00BA0D5A">
        <w:rPr>
          <w:rFonts w:asciiTheme="minorHAnsi" w:hAnsiTheme="minorHAnsi" w:cstheme="minorHAnsi"/>
          <w:color w:val="auto"/>
        </w:rPr>
        <w:t xml:space="preserve"> </w:t>
      </w:r>
      <w:r w:rsidR="005634DD" w:rsidRPr="00BA0D5A">
        <w:rPr>
          <w:rFonts w:asciiTheme="minorHAnsi" w:hAnsiTheme="minorHAnsi" w:cstheme="minorHAnsi"/>
          <w:color w:val="auto"/>
        </w:rPr>
        <w:t>(± 95% confidence interval</w:t>
      </w:r>
      <w:r w:rsidR="00057056">
        <w:rPr>
          <w:rFonts w:asciiTheme="minorHAnsi" w:hAnsiTheme="minorHAnsi" w:cstheme="minorHAnsi"/>
          <w:color w:val="auto"/>
        </w:rPr>
        <w:t xml:space="preserve">, </w:t>
      </w:r>
      <w:r w:rsidR="005634DD" w:rsidRPr="00BA0D5A">
        <w:rPr>
          <w:rFonts w:asciiTheme="minorHAnsi" w:hAnsiTheme="minorHAnsi" w:cstheme="minorHAnsi"/>
          <w:color w:val="auto"/>
        </w:rPr>
        <w:t xml:space="preserve">CI) </w:t>
      </w:r>
      <w:r w:rsidR="00291B89" w:rsidRPr="00BA0D5A">
        <w:rPr>
          <w:rFonts w:asciiTheme="minorHAnsi" w:hAnsiTheme="minorHAnsi" w:cstheme="minorHAnsi"/>
          <w:color w:val="auto"/>
        </w:rPr>
        <w:t xml:space="preserve">in </w:t>
      </w:r>
      <w:r w:rsidR="00C52795" w:rsidRPr="00BA0D5A">
        <w:rPr>
          <w:rFonts w:asciiTheme="minorHAnsi" w:hAnsiTheme="minorHAnsi" w:cstheme="minorHAnsi"/>
          <w:i/>
          <w:color w:val="auto"/>
        </w:rPr>
        <w:t>E. coli</w:t>
      </w:r>
      <w:r w:rsidR="009F60F7" w:rsidRPr="00BA0D5A">
        <w:rPr>
          <w:rFonts w:asciiTheme="minorHAnsi" w:hAnsiTheme="minorHAnsi" w:cstheme="minorHAnsi"/>
          <w:color w:val="auto"/>
        </w:rPr>
        <w:t xml:space="preserve"> K-12 MG1655 (</w:t>
      </w:r>
      <w:r w:rsidR="009F60F7" w:rsidRPr="00F70A47">
        <w:rPr>
          <w:rFonts w:asciiTheme="minorHAnsi" w:hAnsiTheme="minorHAnsi" w:cstheme="minorHAnsi"/>
          <w:b/>
          <w:bCs/>
          <w:color w:val="auto"/>
        </w:rPr>
        <w:t>Fig</w:t>
      </w:r>
      <w:r w:rsidR="00F70A47" w:rsidRPr="00F70A47">
        <w:rPr>
          <w:rFonts w:asciiTheme="minorHAnsi" w:hAnsiTheme="minorHAnsi" w:cstheme="minorHAnsi"/>
          <w:b/>
          <w:bCs/>
          <w:color w:val="auto"/>
        </w:rPr>
        <w:t xml:space="preserve">ure </w:t>
      </w:r>
      <w:r w:rsidR="005C2CB4" w:rsidRPr="00F70A47">
        <w:rPr>
          <w:rFonts w:asciiTheme="minorHAnsi" w:hAnsiTheme="minorHAnsi" w:cstheme="minorHAnsi"/>
          <w:b/>
          <w:bCs/>
          <w:color w:val="auto"/>
        </w:rPr>
        <w:t>2</w:t>
      </w:r>
      <w:r w:rsidR="00C52795" w:rsidRPr="00F70A47">
        <w:rPr>
          <w:rFonts w:asciiTheme="minorHAnsi" w:hAnsiTheme="minorHAnsi" w:cstheme="minorHAnsi"/>
          <w:b/>
          <w:bCs/>
          <w:color w:val="auto"/>
        </w:rPr>
        <w:t>A</w:t>
      </w:r>
      <w:r w:rsidR="0002227D" w:rsidRPr="00BA0D5A">
        <w:rPr>
          <w:rFonts w:asciiTheme="minorHAnsi" w:hAnsiTheme="minorHAnsi" w:cstheme="minorHAnsi"/>
          <w:color w:val="auto"/>
        </w:rPr>
        <w:t>, as used in the protocol</w:t>
      </w:r>
      <w:r w:rsidR="007D4C67" w:rsidRPr="00BA0D5A">
        <w:rPr>
          <w:rFonts w:asciiTheme="minorHAnsi" w:hAnsiTheme="minorHAnsi" w:cstheme="minorHAnsi"/>
          <w:color w:val="auto"/>
        </w:rPr>
        <w:t xml:space="preserve">), while </w:t>
      </w:r>
      <w:r w:rsidR="00C52795" w:rsidRPr="00BA0D5A">
        <w:rPr>
          <w:rFonts w:asciiTheme="minorHAnsi" w:hAnsiTheme="minorHAnsi" w:cstheme="minorHAnsi"/>
          <w:color w:val="auto"/>
        </w:rPr>
        <w:t xml:space="preserve">one </w:t>
      </w:r>
      <w:r w:rsidR="00423461" w:rsidRPr="00BA0D5A">
        <w:rPr>
          <w:rFonts w:asciiTheme="minorHAnsi" w:hAnsiTheme="minorHAnsi" w:cstheme="minorHAnsi"/>
          <w:color w:val="auto"/>
        </w:rPr>
        <w:t>96 deep</w:t>
      </w:r>
      <w:r w:rsidR="00057056">
        <w:rPr>
          <w:rFonts w:asciiTheme="minorHAnsi" w:hAnsiTheme="minorHAnsi" w:cstheme="minorHAnsi"/>
          <w:color w:val="auto"/>
        </w:rPr>
        <w:t xml:space="preserve"> </w:t>
      </w:r>
      <w:r w:rsidR="00423461" w:rsidRPr="00BA0D5A">
        <w:rPr>
          <w:rFonts w:asciiTheme="minorHAnsi" w:hAnsiTheme="minorHAnsi" w:cstheme="minorHAnsi"/>
          <w:color w:val="auto"/>
        </w:rPr>
        <w:t xml:space="preserve">well plate </w:t>
      </w:r>
      <w:r w:rsidR="007D4C67" w:rsidRPr="00BA0D5A">
        <w:rPr>
          <w:rFonts w:asciiTheme="minorHAnsi" w:hAnsiTheme="minorHAnsi" w:cstheme="minorHAnsi"/>
          <w:color w:val="auto"/>
        </w:rPr>
        <w:t xml:space="preserve">was used for </w:t>
      </w:r>
      <w:r w:rsidR="00057056" w:rsidRPr="00057056">
        <w:rPr>
          <w:rFonts w:asciiTheme="minorHAnsi" w:hAnsiTheme="minorHAnsi" w:cstheme="minorHAnsi"/>
          <w:color w:val="auto"/>
        </w:rPr>
        <w:t>five</w:t>
      </w:r>
      <w:r w:rsidR="00057056" w:rsidRPr="00BA0D5A">
        <w:rPr>
          <w:rFonts w:asciiTheme="minorHAnsi" w:hAnsiTheme="minorHAnsi" w:cstheme="minorHAnsi"/>
          <w:color w:val="auto"/>
        </w:rPr>
        <w:t xml:space="preserve"> </w:t>
      </w:r>
      <w:r w:rsidR="007D4C67" w:rsidRPr="00BA0D5A">
        <w:rPr>
          <w:rFonts w:asciiTheme="minorHAnsi" w:hAnsiTheme="minorHAnsi" w:cstheme="minorHAnsi"/>
          <w:color w:val="auto"/>
        </w:rPr>
        <w:t xml:space="preserve">estimates </w:t>
      </w:r>
      <w:r w:rsidR="005634DD" w:rsidRPr="00BA0D5A">
        <w:rPr>
          <w:rFonts w:asciiTheme="minorHAnsi" w:hAnsiTheme="minorHAnsi" w:cstheme="minorHAnsi"/>
          <w:color w:val="auto"/>
        </w:rPr>
        <w:t xml:space="preserve">(± </w:t>
      </w:r>
      <w:r w:rsidR="009B7142" w:rsidRPr="00BA0D5A">
        <w:rPr>
          <w:rFonts w:asciiTheme="minorHAnsi" w:hAnsiTheme="minorHAnsi" w:cstheme="minorHAnsi"/>
          <w:color w:val="auto"/>
        </w:rPr>
        <w:t xml:space="preserve">95% </w:t>
      </w:r>
      <w:r w:rsidR="005634DD" w:rsidRPr="00BA0D5A">
        <w:rPr>
          <w:rFonts w:asciiTheme="minorHAnsi" w:hAnsiTheme="minorHAnsi" w:cstheme="minorHAnsi"/>
          <w:color w:val="auto"/>
        </w:rPr>
        <w:t xml:space="preserve">CI) </w:t>
      </w:r>
      <w:r w:rsidR="007D4C67" w:rsidRPr="00BA0D5A">
        <w:rPr>
          <w:rFonts w:asciiTheme="minorHAnsi" w:hAnsiTheme="minorHAnsi" w:cstheme="minorHAnsi"/>
          <w:color w:val="auto"/>
        </w:rPr>
        <w:t>of</w:t>
      </w:r>
      <w:r w:rsidR="001F3742" w:rsidRPr="00BA0D5A">
        <w:rPr>
          <w:rFonts w:asciiTheme="minorHAnsi" w:hAnsiTheme="minorHAnsi" w:cstheme="minorHAnsi"/>
          <w:color w:val="auto"/>
        </w:rPr>
        <w:t xml:space="preserve"> </w:t>
      </w:r>
      <w:r w:rsidR="001F3742" w:rsidRPr="00BA0D5A">
        <w:rPr>
          <w:rFonts w:asciiTheme="minorHAnsi" w:hAnsiTheme="minorHAnsi" w:cstheme="minorHAnsi"/>
          <w:i/>
          <w:color w:val="auto"/>
        </w:rPr>
        <w:t>E. coli</w:t>
      </w:r>
      <w:r w:rsidR="001F3742" w:rsidRPr="00BA0D5A">
        <w:rPr>
          <w:rFonts w:asciiTheme="minorHAnsi" w:hAnsiTheme="minorHAnsi" w:cstheme="minorHAnsi"/>
          <w:color w:val="auto"/>
        </w:rPr>
        <w:t xml:space="preserve"> K-12 BW25113 </w:t>
      </w:r>
      <w:proofErr w:type="spellStart"/>
      <w:r w:rsidR="001F3742" w:rsidRPr="00BA0D5A">
        <w:rPr>
          <w:rFonts w:asciiTheme="minorHAnsi" w:hAnsiTheme="minorHAnsi" w:cstheme="minorHAnsi"/>
          <w:color w:val="auto"/>
        </w:rPr>
        <w:t>Δ</w:t>
      </w:r>
      <w:r w:rsidR="001F3742" w:rsidRPr="00BA0D5A">
        <w:rPr>
          <w:rFonts w:asciiTheme="minorHAnsi" w:hAnsiTheme="minorHAnsi" w:cstheme="minorHAnsi"/>
          <w:i/>
          <w:color w:val="auto"/>
        </w:rPr>
        <w:t>mutT</w:t>
      </w:r>
      <w:proofErr w:type="spellEnd"/>
      <w:r w:rsidR="001F3742" w:rsidRPr="00BA0D5A">
        <w:rPr>
          <w:rFonts w:asciiTheme="minorHAnsi" w:hAnsiTheme="minorHAnsi" w:cstheme="minorHAnsi"/>
          <w:color w:val="auto"/>
        </w:rPr>
        <w:t xml:space="preserve"> mutant </w:t>
      </w:r>
      <w:r w:rsidR="009F60F7" w:rsidRPr="00BA0D5A">
        <w:rPr>
          <w:rFonts w:asciiTheme="minorHAnsi" w:hAnsiTheme="minorHAnsi" w:cstheme="minorHAnsi"/>
          <w:color w:val="auto"/>
        </w:rPr>
        <w:t>(</w:t>
      </w:r>
      <w:r w:rsidR="009F60F7" w:rsidRPr="00F70A47">
        <w:rPr>
          <w:rFonts w:asciiTheme="minorHAnsi" w:hAnsiTheme="minorHAnsi" w:cstheme="minorHAnsi"/>
          <w:b/>
          <w:bCs/>
          <w:color w:val="auto"/>
        </w:rPr>
        <w:t>Fig</w:t>
      </w:r>
      <w:r w:rsidR="00F70A47" w:rsidRPr="00F70A47">
        <w:rPr>
          <w:rFonts w:asciiTheme="minorHAnsi" w:hAnsiTheme="minorHAnsi" w:cstheme="minorHAnsi"/>
          <w:b/>
          <w:bCs/>
          <w:color w:val="auto"/>
        </w:rPr>
        <w:t>ure</w:t>
      </w:r>
      <w:r w:rsidR="001F3742" w:rsidRPr="00F70A47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7426EE" w:rsidRPr="00F70A47">
        <w:rPr>
          <w:rFonts w:asciiTheme="minorHAnsi" w:hAnsiTheme="minorHAnsi" w:cstheme="minorHAnsi"/>
          <w:b/>
          <w:bCs/>
          <w:color w:val="auto"/>
        </w:rPr>
        <w:t>2</w:t>
      </w:r>
      <w:r w:rsidR="001F3742" w:rsidRPr="00F70A47">
        <w:rPr>
          <w:rFonts w:asciiTheme="minorHAnsi" w:hAnsiTheme="minorHAnsi" w:cstheme="minorHAnsi"/>
          <w:b/>
          <w:bCs/>
          <w:color w:val="auto"/>
        </w:rPr>
        <w:t>B</w:t>
      </w:r>
      <w:r w:rsidR="001F3742" w:rsidRPr="00BA0D5A">
        <w:rPr>
          <w:rFonts w:asciiTheme="minorHAnsi" w:hAnsiTheme="minorHAnsi" w:cstheme="minorHAnsi"/>
          <w:color w:val="auto"/>
        </w:rPr>
        <w:t>)</w:t>
      </w:r>
      <w:r w:rsidR="00664EFE" w:rsidRPr="00BA0D5A">
        <w:rPr>
          <w:rFonts w:asciiTheme="minorHAnsi" w:hAnsiTheme="minorHAnsi" w:cstheme="minorHAnsi"/>
          <w:color w:val="auto"/>
        </w:rPr>
        <w:t>.</w:t>
      </w:r>
      <w:r w:rsidR="0012464D" w:rsidRPr="00BA0D5A">
        <w:rPr>
          <w:rFonts w:asciiTheme="minorHAnsi" w:hAnsiTheme="minorHAnsi" w:cstheme="minorHAnsi"/>
          <w:color w:val="auto"/>
        </w:rPr>
        <w:t xml:space="preserve"> </w:t>
      </w:r>
      <w:r w:rsidR="00E84BD2">
        <w:rPr>
          <w:rFonts w:asciiTheme="minorHAnsi" w:hAnsiTheme="minorHAnsi" w:cstheme="minorHAnsi"/>
        </w:rPr>
        <w:t>I</w:t>
      </w:r>
      <w:r w:rsidR="00E84BD2" w:rsidRPr="00BA0D5A">
        <w:rPr>
          <w:rFonts w:asciiTheme="minorHAnsi" w:hAnsiTheme="minorHAnsi" w:cstheme="minorHAnsi"/>
        </w:rPr>
        <w:t xml:space="preserve">n </w:t>
      </w:r>
      <w:r w:rsidR="00E84BD2" w:rsidRPr="00F70A47">
        <w:rPr>
          <w:rFonts w:asciiTheme="minorHAnsi" w:hAnsiTheme="minorHAnsi" w:cstheme="minorHAnsi"/>
          <w:b/>
          <w:bCs/>
        </w:rPr>
        <w:t>Figure 2</w:t>
      </w:r>
      <w:r w:rsidR="00E84BD2" w:rsidRPr="00BA0D5A">
        <w:rPr>
          <w:rFonts w:asciiTheme="minorHAnsi" w:hAnsiTheme="minorHAnsi" w:cstheme="minorHAnsi"/>
        </w:rPr>
        <w:t xml:space="preserve"> </w:t>
      </w:r>
      <w:r w:rsidR="00E84BD2">
        <w:rPr>
          <w:rFonts w:asciiTheme="minorHAnsi" w:hAnsiTheme="minorHAnsi" w:cstheme="minorHAnsi"/>
        </w:rPr>
        <w:t>t</w:t>
      </w:r>
      <w:r w:rsidR="00E84BD2" w:rsidRPr="00BA0D5A">
        <w:rPr>
          <w:rFonts w:asciiTheme="minorHAnsi" w:hAnsiTheme="minorHAnsi" w:cstheme="minorHAnsi"/>
        </w:rPr>
        <w:t xml:space="preserve">he median precision with interquartile range of </w:t>
      </w:r>
      <w:r w:rsidR="004A6647">
        <w:rPr>
          <w:rFonts w:asciiTheme="minorHAnsi" w:hAnsiTheme="minorHAnsi" w:cstheme="minorHAnsi"/>
        </w:rPr>
        <w:t xml:space="preserve">estimating </w:t>
      </w:r>
      <w:r w:rsidR="00E84BD2" w:rsidRPr="00BA0D5A">
        <w:rPr>
          <w:rFonts w:asciiTheme="minorHAnsi" w:hAnsiTheme="minorHAnsi" w:cstheme="minorHAnsi"/>
          <w:i/>
        </w:rPr>
        <w:t>m</w:t>
      </w:r>
      <w:r w:rsidR="00E84BD2">
        <w:rPr>
          <w:rFonts w:asciiTheme="minorHAnsi" w:hAnsiTheme="minorHAnsi" w:cstheme="minorHAnsi"/>
        </w:rPr>
        <w:t xml:space="preserve"> </w:t>
      </w:r>
      <w:r w:rsidR="00E84BD2" w:rsidRPr="00BA0D5A">
        <w:rPr>
          <w:rFonts w:asciiTheme="minorHAnsi" w:hAnsiTheme="minorHAnsi" w:cstheme="minorHAnsi"/>
        </w:rPr>
        <w:t>is 17.5% (1.00%</w:t>
      </w:r>
      <w:r w:rsidR="00057056">
        <w:rPr>
          <w:rFonts w:asciiTheme="minorHAnsi" w:hAnsiTheme="minorHAnsi" w:cstheme="minorHAnsi"/>
        </w:rPr>
        <w:t>−</w:t>
      </w:r>
      <w:r w:rsidR="00E84BD2" w:rsidRPr="00BA0D5A">
        <w:rPr>
          <w:rFonts w:asciiTheme="minorHAnsi" w:hAnsiTheme="minorHAnsi" w:cstheme="minorHAnsi"/>
        </w:rPr>
        <w:t xml:space="preserve">28.9%, </w:t>
      </w:r>
      <w:r w:rsidR="00057056" w:rsidRPr="00A63AD0">
        <w:rPr>
          <w:rFonts w:asciiTheme="minorHAnsi" w:hAnsiTheme="minorHAnsi" w:cstheme="minorHAnsi"/>
          <w:iCs/>
        </w:rPr>
        <w:t>n</w:t>
      </w:r>
      <w:r w:rsidR="00057056">
        <w:rPr>
          <w:rFonts w:asciiTheme="minorHAnsi" w:hAnsiTheme="minorHAnsi" w:cstheme="minorHAnsi"/>
          <w:i/>
        </w:rPr>
        <w:t xml:space="preserve"> </w:t>
      </w:r>
      <w:r w:rsidR="00E84BD2" w:rsidRPr="00BA0D5A">
        <w:rPr>
          <w:rFonts w:asciiTheme="minorHAnsi" w:hAnsiTheme="minorHAnsi" w:cstheme="minorHAnsi"/>
        </w:rPr>
        <w:t>=</w:t>
      </w:r>
      <w:r w:rsidR="00057056">
        <w:rPr>
          <w:rFonts w:asciiTheme="minorHAnsi" w:hAnsiTheme="minorHAnsi" w:cstheme="minorHAnsi"/>
        </w:rPr>
        <w:t xml:space="preserve"> </w:t>
      </w:r>
      <w:r w:rsidR="00E84BD2" w:rsidRPr="00BA0D5A">
        <w:rPr>
          <w:rFonts w:asciiTheme="minorHAnsi" w:hAnsiTheme="minorHAnsi" w:cstheme="minorHAnsi"/>
        </w:rPr>
        <w:t>20</w:t>
      </w:r>
      <w:r w:rsidR="00E84BD2">
        <w:rPr>
          <w:rFonts w:asciiTheme="minorHAnsi" w:hAnsiTheme="minorHAnsi" w:cstheme="minorHAnsi"/>
        </w:rPr>
        <w:t xml:space="preserve">). </w:t>
      </w:r>
      <w:r w:rsidR="00E84BD2" w:rsidRPr="00BA0D5A">
        <w:rPr>
          <w:rFonts w:asciiTheme="minorHAnsi" w:hAnsiTheme="minorHAnsi" w:cstheme="minorHAnsi"/>
        </w:rPr>
        <w:t xml:space="preserve">Precision is a coefficient of </w:t>
      </w:r>
      <w:r w:rsidR="00057056">
        <w:rPr>
          <w:rFonts w:asciiTheme="minorHAnsi" w:hAnsiTheme="minorHAnsi" w:cstheme="minorHAnsi"/>
        </w:rPr>
        <w:t xml:space="preserve">the </w:t>
      </w:r>
      <w:r w:rsidR="00E84BD2" w:rsidRPr="00BA0D5A">
        <w:rPr>
          <w:rFonts w:asciiTheme="minorHAnsi" w:hAnsiTheme="minorHAnsi" w:cstheme="minorHAnsi"/>
        </w:rPr>
        <w:t xml:space="preserve">variation of </w:t>
      </w:r>
      <w:r w:rsidR="004A6647" w:rsidRPr="00BA0D5A">
        <w:rPr>
          <w:rFonts w:asciiTheme="minorHAnsi" w:hAnsiTheme="minorHAnsi" w:cstheme="minorHAnsi"/>
        </w:rPr>
        <w:t xml:space="preserve">the </w:t>
      </w:r>
      <w:r w:rsidR="00A637D1">
        <w:rPr>
          <w:rFonts w:asciiTheme="minorHAnsi" w:hAnsiTheme="minorHAnsi" w:cstheme="minorHAnsi"/>
        </w:rPr>
        <w:t xml:space="preserve">expected </w:t>
      </w:r>
      <w:r w:rsidR="004A6647" w:rsidRPr="00BA0D5A">
        <w:rPr>
          <w:rFonts w:asciiTheme="minorHAnsi" w:hAnsiTheme="minorHAnsi" w:cstheme="minorHAnsi"/>
        </w:rPr>
        <w:t xml:space="preserve">number of mutational events </w:t>
      </w:r>
      <w:r w:rsidR="00057056">
        <w:rPr>
          <w:rFonts w:asciiTheme="minorHAnsi" w:hAnsiTheme="minorHAnsi" w:cstheme="minorHAnsi"/>
        </w:rPr>
        <w:t>(</w:t>
      </w:r>
      <w:r w:rsidR="00E84BD2" w:rsidRPr="00BA0D5A">
        <w:rPr>
          <w:rFonts w:asciiTheme="minorHAnsi" w:hAnsiTheme="minorHAnsi" w:cstheme="minorHAnsi"/>
          <w:i/>
        </w:rPr>
        <w:t>m</w:t>
      </w:r>
      <w:r w:rsidR="00057056">
        <w:rPr>
          <w:rFonts w:asciiTheme="minorHAnsi" w:hAnsiTheme="minorHAnsi" w:cstheme="minorHAnsi"/>
        </w:rPr>
        <w:t>)</w:t>
      </w:r>
      <w:r w:rsidR="00E84BD2" w:rsidRPr="00BA0D5A">
        <w:rPr>
          <w:rFonts w:asciiTheme="minorHAnsi" w:hAnsiTheme="minorHAnsi" w:cstheme="minorHAnsi"/>
        </w:rPr>
        <w:t xml:space="preserve"> calculated as </w:t>
      </w:r>
      <w:proofErr w:type="spellStart"/>
      <w:r w:rsidR="00E84BD2" w:rsidRPr="00BA0D5A">
        <w:rPr>
          <w:rFonts w:asciiTheme="minorHAnsi" w:hAnsiTheme="minorHAnsi" w:cstheme="minorHAnsi"/>
          <w:i/>
        </w:rPr>
        <w:t>σ</w:t>
      </w:r>
      <w:r w:rsidR="00E84BD2" w:rsidRPr="00BA0D5A">
        <w:rPr>
          <w:rFonts w:asciiTheme="minorHAnsi" w:hAnsiTheme="minorHAnsi" w:cstheme="minorHAnsi"/>
          <w:i/>
          <w:vertAlign w:val="subscript"/>
        </w:rPr>
        <w:t>m</w:t>
      </w:r>
      <w:proofErr w:type="spellEnd"/>
      <w:r w:rsidR="00E84BD2" w:rsidRPr="00BA0D5A">
        <w:rPr>
          <w:rFonts w:asciiTheme="minorHAnsi" w:hAnsiTheme="minorHAnsi" w:cstheme="minorHAnsi"/>
        </w:rPr>
        <w:t xml:space="preserve"> / </w:t>
      </w:r>
      <w:r w:rsidR="00E84BD2" w:rsidRPr="00BA0D5A">
        <w:rPr>
          <w:rFonts w:asciiTheme="minorHAnsi" w:hAnsiTheme="minorHAnsi" w:cstheme="minorHAnsi"/>
          <w:i/>
        </w:rPr>
        <w:t>m</w:t>
      </w:r>
      <w:r w:rsidR="00057056">
        <w:rPr>
          <w:rFonts w:asciiTheme="minorHAnsi" w:hAnsiTheme="minorHAnsi" w:cstheme="minorHAnsi"/>
        </w:rPr>
        <w:t xml:space="preserve"> x</w:t>
      </w:r>
      <w:r w:rsidR="00E84BD2" w:rsidRPr="00BA0D5A">
        <w:rPr>
          <w:rFonts w:asciiTheme="minorHAnsi" w:hAnsiTheme="minorHAnsi" w:cstheme="minorHAnsi"/>
        </w:rPr>
        <w:t xml:space="preserve"> 100% (where </w:t>
      </w:r>
      <w:r w:rsidR="00E84BD2" w:rsidRPr="00BA0D5A">
        <w:rPr>
          <w:rFonts w:asciiTheme="minorHAnsi" w:hAnsiTheme="minorHAnsi" w:cstheme="minorHAnsi"/>
          <w:i/>
        </w:rPr>
        <w:t xml:space="preserve">σ </w:t>
      </w:r>
      <w:r w:rsidR="00E84BD2" w:rsidRPr="00BA0D5A">
        <w:rPr>
          <w:rFonts w:asciiTheme="minorHAnsi" w:hAnsiTheme="minorHAnsi" w:cstheme="minorHAnsi"/>
        </w:rPr>
        <w:t xml:space="preserve">is calculated </w:t>
      </w:r>
      <w:r w:rsidR="002A48CA">
        <w:rPr>
          <w:rFonts w:asciiTheme="minorHAnsi" w:hAnsiTheme="minorHAnsi" w:cstheme="minorHAnsi"/>
        </w:rPr>
        <w:t>as shown previously</w:t>
      </w:r>
      <w:r w:rsidR="00E84BD2" w:rsidRPr="008654AC">
        <w:rPr>
          <w:rFonts w:asciiTheme="minorHAnsi" w:hAnsiTheme="minorHAnsi" w:cstheme="minorHAnsi"/>
          <w:noProof/>
          <w:vertAlign w:val="superscript"/>
        </w:rPr>
        <w:t>38</w:t>
      </w:r>
      <w:r w:rsidR="00E84BD2" w:rsidRPr="008654AC">
        <w:rPr>
          <w:rFonts w:asciiTheme="minorHAnsi" w:hAnsiTheme="minorHAnsi" w:cstheme="minorHAnsi"/>
        </w:rPr>
        <w:t>).</w:t>
      </w:r>
      <w:r w:rsidR="00E84BD2">
        <w:rPr>
          <w:rFonts w:asciiTheme="minorHAnsi" w:hAnsiTheme="minorHAnsi" w:cstheme="minorHAnsi"/>
        </w:rPr>
        <w:t xml:space="preserve"> </w:t>
      </w:r>
      <w:r w:rsidR="0012464D" w:rsidRPr="00BA0D5A">
        <w:rPr>
          <w:rFonts w:asciiTheme="minorHAnsi" w:hAnsiTheme="minorHAnsi" w:cstheme="minorHAnsi"/>
          <w:color w:val="auto"/>
        </w:rPr>
        <w:t>Raw d</w:t>
      </w:r>
      <w:r w:rsidR="00A67D4A" w:rsidRPr="00BA0D5A">
        <w:rPr>
          <w:rFonts w:asciiTheme="minorHAnsi" w:hAnsiTheme="minorHAnsi" w:cstheme="minorHAnsi"/>
          <w:color w:val="auto"/>
        </w:rPr>
        <w:t xml:space="preserve">ata </w:t>
      </w:r>
      <w:r w:rsidR="005819EB">
        <w:rPr>
          <w:rFonts w:asciiTheme="minorHAnsi" w:hAnsiTheme="minorHAnsi" w:cstheme="minorHAnsi"/>
          <w:color w:val="auto"/>
        </w:rPr>
        <w:t>for</w:t>
      </w:r>
      <w:r w:rsidR="00885409">
        <w:rPr>
          <w:rFonts w:asciiTheme="minorHAnsi" w:hAnsiTheme="minorHAnsi" w:cstheme="minorHAnsi"/>
          <w:color w:val="auto"/>
        </w:rPr>
        <w:t xml:space="preserve"> </w:t>
      </w:r>
      <w:r w:rsidR="001F3742" w:rsidRPr="00A63AD0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7426EE" w:rsidRPr="00A63AD0">
        <w:rPr>
          <w:rFonts w:asciiTheme="minorHAnsi" w:hAnsiTheme="minorHAnsi" w:cstheme="minorHAnsi"/>
          <w:b/>
          <w:bCs/>
          <w:color w:val="auto"/>
        </w:rPr>
        <w:t>2</w:t>
      </w:r>
      <w:r w:rsidR="001F3742" w:rsidRPr="00BA0D5A">
        <w:rPr>
          <w:rFonts w:asciiTheme="minorHAnsi" w:hAnsiTheme="minorHAnsi" w:cstheme="minorHAnsi"/>
          <w:color w:val="auto"/>
        </w:rPr>
        <w:t xml:space="preserve"> </w:t>
      </w:r>
      <w:r w:rsidR="00A67D4A" w:rsidRPr="00BA0D5A">
        <w:rPr>
          <w:rFonts w:asciiTheme="minorHAnsi" w:hAnsiTheme="minorHAnsi" w:cstheme="minorHAnsi"/>
          <w:color w:val="auto"/>
        </w:rPr>
        <w:t xml:space="preserve">is </w:t>
      </w:r>
      <w:r w:rsidR="00291B89" w:rsidRPr="00BA0D5A">
        <w:rPr>
          <w:rFonts w:asciiTheme="minorHAnsi" w:hAnsiTheme="minorHAnsi" w:cstheme="minorHAnsi"/>
          <w:color w:val="auto"/>
        </w:rPr>
        <w:t>available</w:t>
      </w:r>
      <w:r w:rsidR="00A67D4A" w:rsidRPr="00BA0D5A">
        <w:rPr>
          <w:rFonts w:asciiTheme="minorHAnsi" w:hAnsiTheme="minorHAnsi" w:cstheme="minorHAnsi"/>
          <w:color w:val="auto"/>
        </w:rPr>
        <w:t xml:space="preserve"> in</w:t>
      </w:r>
      <w:r w:rsidR="00EE71A4">
        <w:rPr>
          <w:rFonts w:asciiTheme="minorHAnsi" w:hAnsiTheme="minorHAnsi" w:cstheme="minorHAnsi"/>
          <w:color w:val="auto"/>
        </w:rPr>
        <w:t xml:space="preserve"> </w:t>
      </w:r>
      <w:r w:rsidR="00BA3B10">
        <w:rPr>
          <w:rFonts w:asciiTheme="minorHAnsi" w:hAnsiTheme="minorHAnsi" w:cstheme="minorHAnsi"/>
          <w:color w:val="auto"/>
        </w:rPr>
        <w:t xml:space="preserve">the </w:t>
      </w:r>
      <w:r w:rsidR="00526A90" w:rsidRPr="00526A90">
        <w:rPr>
          <w:rFonts w:asciiTheme="minorHAnsi" w:hAnsiTheme="minorHAnsi" w:cstheme="minorHAnsi"/>
          <w:b/>
          <w:bCs/>
          <w:color w:val="auto"/>
        </w:rPr>
        <w:t>Supplementary Data File</w:t>
      </w:r>
      <w:r w:rsidR="00BA3B10" w:rsidRPr="00BA0D5A">
        <w:rPr>
          <w:rFonts w:asciiTheme="minorHAnsi" w:hAnsiTheme="minorHAnsi" w:cstheme="minorHAnsi"/>
          <w:color w:val="auto"/>
        </w:rPr>
        <w:t xml:space="preserve"> </w:t>
      </w:r>
      <w:r w:rsidR="00A67D4A" w:rsidRPr="00BA0D5A">
        <w:rPr>
          <w:rFonts w:asciiTheme="minorHAnsi" w:hAnsiTheme="minorHAnsi" w:cstheme="minorHAnsi"/>
          <w:color w:val="auto"/>
        </w:rPr>
        <w:t>“Krasovec_etal_JoVE_data.csv”</w:t>
      </w:r>
      <w:r w:rsidR="004A6647">
        <w:rPr>
          <w:rFonts w:asciiTheme="minorHAnsi" w:hAnsiTheme="minorHAnsi" w:cstheme="minorHAnsi"/>
          <w:color w:val="auto"/>
        </w:rPr>
        <w:t xml:space="preserve">. </w:t>
      </w:r>
      <w:r w:rsidR="00BA3B10">
        <w:rPr>
          <w:rFonts w:asciiTheme="minorHAnsi" w:hAnsiTheme="minorHAnsi" w:cstheme="minorHAnsi"/>
          <w:color w:val="auto"/>
        </w:rPr>
        <w:t xml:space="preserve">The </w:t>
      </w:r>
      <w:r w:rsidR="00526A90" w:rsidRPr="00526A90">
        <w:rPr>
          <w:rFonts w:asciiTheme="minorHAnsi" w:hAnsiTheme="minorHAnsi" w:cstheme="minorHAnsi"/>
          <w:b/>
          <w:bCs/>
          <w:color w:val="auto"/>
        </w:rPr>
        <w:t>Supplementary Data File</w:t>
      </w:r>
      <w:r w:rsidR="00BA3B10" w:rsidRPr="00BA0D5A">
        <w:rPr>
          <w:rFonts w:asciiTheme="minorHAnsi" w:hAnsiTheme="minorHAnsi" w:cstheme="minorHAnsi"/>
          <w:color w:val="auto"/>
        </w:rPr>
        <w:t xml:space="preserve"> </w:t>
      </w:r>
      <w:r w:rsidRPr="00BA0D5A">
        <w:rPr>
          <w:rFonts w:asciiTheme="minorHAnsi" w:hAnsiTheme="minorHAnsi" w:cstheme="minorHAnsi"/>
          <w:color w:val="auto"/>
        </w:rPr>
        <w:t xml:space="preserve">is </w:t>
      </w:r>
      <w:r w:rsidR="001F3742" w:rsidRPr="00BA0D5A">
        <w:rPr>
          <w:rFonts w:asciiTheme="minorHAnsi" w:hAnsiTheme="minorHAnsi" w:cstheme="minorHAnsi"/>
          <w:color w:val="auto"/>
        </w:rPr>
        <w:t xml:space="preserve">accompanied by an R </w:t>
      </w:r>
      <w:r w:rsidR="00F4413F">
        <w:rPr>
          <w:rFonts w:asciiTheme="minorHAnsi" w:hAnsiTheme="minorHAnsi" w:cstheme="minorHAnsi"/>
          <w:color w:val="auto"/>
        </w:rPr>
        <w:t>script</w:t>
      </w:r>
      <w:r w:rsidR="001F3742" w:rsidRPr="00BA0D5A">
        <w:rPr>
          <w:rFonts w:asciiTheme="minorHAnsi" w:hAnsiTheme="minorHAnsi" w:cstheme="minorHAnsi"/>
          <w:color w:val="auto"/>
        </w:rPr>
        <w:t xml:space="preserve"> to generate </w:t>
      </w:r>
      <w:r w:rsidR="008E6D67" w:rsidRPr="00F70A47">
        <w:rPr>
          <w:rFonts w:asciiTheme="minorHAnsi" w:hAnsiTheme="minorHAnsi" w:cstheme="minorHAnsi"/>
          <w:b/>
          <w:bCs/>
          <w:color w:val="auto"/>
        </w:rPr>
        <w:t>Figure 2</w:t>
      </w:r>
      <w:r w:rsidR="00423461" w:rsidRPr="00BA0D5A">
        <w:rPr>
          <w:rFonts w:asciiTheme="minorHAnsi" w:hAnsiTheme="minorHAnsi" w:cstheme="minorHAnsi"/>
          <w:color w:val="auto"/>
        </w:rPr>
        <w:t>.</w:t>
      </w:r>
      <w:r w:rsidR="001F3742" w:rsidRPr="00BA0D5A">
        <w:rPr>
          <w:rFonts w:asciiTheme="minorHAnsi" w:hAnsiTheme="minorHAnsi" w:cstheme="minorHAnsi"/>
          <w:color w:val="auto"/>
        </w:rPr>
        <w:t xml:space="preserve"> </w:t>
      </w:r>
      <w:r w:rsidR="00A67D4A" w:rsidRPr="00BA0D5A">
        <w:rPr>
          <w:rFonts w:asciiTheme="minorHAnsi" w:hAnsiTheme="minorHAnsi" w:cstheme="minorHAnsi"/>
          <w:color w:val="auto"/>
        </w:rPr>
        <w:t>S</w:t>
      </w:r>
      <w:r w:rsidR="00640896" w:rsidRPr="00BA0D5A">
        <w:rPr>
          <w:rFonts w:asciiTheme="minorHAnsi" w:hAnsiTheme="minorHAnsi" w:cstheme="minorHAnsi"/>
          <w:color w:val="auto"/>
        </w:rPr>
        <w:t xml:space="preserve">ee </w:t>
      </w:r>
      <w:r w:rsidR="00A67D4A" w:rsidRPr="00BA0D5A">
        <w:rPr>
          <w:rFonts w:asciiTheme="minorHAnsi" w:hAnsiTheme="minorHAnsi" w:cstheme="minorHAnsi"/>
          <w:color w:val="auto"/>
        </w:rPr>
        <w:t xml:space="preserve">also </w:t>
      </w:r>
      <w:r w:rsidR="00640896" w:rsidRPr="00F70A47">
        <w:rPr>
          <w:rFonts w:asciiTheme="minorHAnsi" w:hAnsiTheme="minorHAnsi" w:cstheme="minorHAnsi"/>
          <w:b/>
          <w:bCs/>
          <w:color w:val="auto"/>
        </w:rPr>
        <w:t xml:space="preserve">Supplementary </w:t>
      </w:r>
      <w:r w:rsidR="00F70A47" w:rsidRPr="00F70A47">
        <w:rPr>
          <w:rFonts w:asciiTheme="minorHAnsi" w:hAnsiTheme="minorHAnsi" w:cstheme="minorHAnsi"/>
          <w:b/>
          <w:bCs/>
          <w:color w:val="auto"/>
        </w:rPr>
        <w:t>T</w:t>
      </w:r>
      <w:r w:rsidR="00C52795" w:rsidRPr="00F70A47">
        <w:rPr>
          <w:rFonts w:asciiTheme="minorHAnsi" w:hAnsiTheme="minorHAnsi" w:cstheme="minorHAnsi"/>
          <w:b/>
          <w:bCs/>
          <w:color w:val="auto"/>
        </w:rPr>
        <w:t>able S</w:t>
      </w:r>
      <w:r w:rsidR="00E96D42" w:rsidRPr="00F70A47">
        <w:rPr>
          <w:rFonts w:asciiTheme="minorHAnsi" w:hAnsiTheme="minorHAnsi" w:cstheme="minorHAnsi"/>
          <w:b/>
          <w:bCs/>
          <w:color w:val="auto"/>
        </w:rPr>
        <w:t>2</w:t>
      </w:r>
      <w:r w:rsidR="00C52795" w:rsidRPr="00BA0D5A">
        <w:rPr>
          <w:rFonts w:asciiTheme="minorHAnsi" w:hAnsiTheme="minorHAnsi" w:cstheme="minorHAnsi"/>
          <w:color w:val="auto"/>
        </w:rPr>
        <w:t xml:space="preserve"> for more </w:t>
      </w:r>
      <w:r w:rsidRPr="00BA0D5A">
        <w:rPr>
          <w:rFonts w:asciiTheme="minorHAnsi" w:hAnsiTheme="minorHAnsi" w:cstheme="minorHAnsi"/>
          <w:color w:val="auto"/>
        </w:rPr>
        <w:t xml:space="preserve">details on bacterial </w:t>
      </w:r>
      <w:r w:rsidR="00C52795" w:rsidRPr="00BA0D5A">
        <w:rPr>
          <w:rFonts w:asciiTheme="minorHAnsi" w:hAnsiTheme="minorHAnsi" w:cstheme="minorHAnsi"/>
          <w:color w:val="auto"/>
        </w:rPr>
        <w:t>strains</w:t>
      </w:r>
      <w:r w:rsidR="00BA3B10">
        <w:rPr>
          <w:rFonts w:asciiTheme="minorHAnsi" w:hAnsiTheme="minorHAnsi" w:cstheme="minorHAnsi"/>
          <w:color w:val="auto"/>
        </w:rPr>
        <w:t>,</w:t>
      </w:r>
      <w:r w:rsidR="00C52795" w:rsidRPr="00BA0D5A">
        <w:rPr>
          <w:rFonts w:asciiTheme="minorHAnsi" w:hAnsiTheme="minorHAnsi" w:cstheme="minorHAnsi"/>
          <w:color w:val="auto"/>
        </w:rPr>
        <w:t xml:space="preserve"> and </w:t>
      </w:r>
      <w:r w:rsidR="001F3742" w:rsidRPr="00F70A47">
        <w:rPr>
          <w:rFonts w:asciiTheme="minorHAnsi" w:hAnsiTheme="minorHAnsi" w:cstheme="minorHAnsi"/>
          <w:b/>
          <w:bCs/>
          <w:color w:val="auto"/>
        </w:rPr>
        <w:t xml:space="preserve">Supplementary </w:t>
      </w:r>
      <w:r w:rsidR="00F70A47" w:rsidRPr="00F70A47">
        <w:rPr>
          <w:rFonts w:asciiTheme="minorHAnsi" w:hAnsiTheme="minorHAnsi" w:cstheme="minorHAnsi"/>
          <w:b/>
          <w:bCs/>
          <w:color w:val="auto"/>
        </w:rPr>
        <w:t>T</w:t>
      </w:r>
      <w:r w:rsidR="00C52795" w:rsidRPr="00F70A47">
        <w:rPr>
          <w:rFonts w:asciiTheme="minorHAnsi" w:hAnsiTheme="minorHAnsi" w:cstheme="minorHAnsi"/>
          <w:b/>
          <w:bCs/>
          <w:color w:val="auto"/>
        </w:rPr>
        <w:t>able S</w:t>
      </w:r>
      <w:r w:rsidR="00E96D42" w:rsidRPr="00F70A47">
        <w:rPr>
          <w:rFonts w:asciiTheme="minorHAnsi" w:hAnsiTheme="minorHAnsi" w:cstheme="minorHAnsi"/>
          <w:b/>
          <w:bCs/>
          <w:color w:val="auto"/>
        </w:rPr>
        <w:t>3</w:t>
      </w:r>
      <w:r w:rsidR="00E34E7D" w:rsidRPr="00BA0D5A">
        <w:rPr>
          <w:rFonts w:asciiTheme="minorHAnsi" w:hAnsiTheme="minorHAnsi" w:cstheme="minorHAnsi"/>
          <w:color w:val="auto"/>
        </w:rPr>
        <w:t>, where columns</w:t>
      </w:r>
      <w:r w:rsidR="00814CF8" w:rsidRPr="00BA0D5A">
        <w:rPr>
          <w:rFonts w:asciiTheme="minorHAnsi" w:hAnsiTheme="minorHAnsi" w:cstheme="minorHAnsi"/>
          <w:color w:val="auto"/>
        </w:rPr>
        <w:t xml:space="preserve"> </w:t>
      </w:r>
      <w:r w:rsidR="00E34E7D" w:rsidRPr="00BA0D5A">
        <w:rPr>
          <w:rFonts w:asciiTheme="minorHAnsi" w:hAnsiTheme="minorHAnsi" w:cstheme="minorHAnsi"/>
          <w:color w:val="auto"/>
        </w:rPr>
        <w:t>in the data file are explained</w:t>
      </w:r>
      <w:r w:rsidR="00C52795" w:rsidRPr="00BA0D5A">
        <w:rPr>
          <w:rFonts w:asciiTheme="minorHAnsi" w:hAnsiTheme="minorHAnsi" w:cstheme="minorHAnsi"/>
          <w:color w:val="auto"/>
        </w:rPr>
        <w:t xml:space="preserve">. </w:t>
      </w:r>
      <w:r w:rsidR="00291B89" w:rsidRPr="00BA0D5A">
        <w:rPr>
          <w:rFonts w:asciiTheme="minorHAnsi" w:hAnsiTheme="minorHAnsi" w:cstheme="minorHAnsi"/>
          <w:color w:val="auto"/>
        </w:rPr>
        <w:t xml:space="preserve">Data points acquired </w:t>
      </w:r>
      <w:r w:rsidR="004D0605" w:rsidRPr="00BA0D5A">
        <w:rPr>
          <w:rFonts w:asciiTheme="minorHAnsi" w:hAnsiTheme="minorHAnsi" w:cstheme="minorHAnsi"/>
          <w:color w:val="auto"/>
        </w:rPr>
        <w:t>with rifampicin and nalidixic acid</w:t>
      </w:r>
      <w:r w:rsidR="00291B89" w:rsidRPr="00BA0D5A">
        <w:rPr>
          <w:rFonts w:asciiTheme="minorHAnsi" w:hAnsiTheme="minorHAnsi" w:cstheme="minorHAnsi"/>
          <w:color w:val="auto"/>
        </w:rPr>
        <w:t xml:space="preserve"> were </w:t>
      </w:r>
      <w:r w:rsidR="00F4413F">
        <w:rPr>
          <w:rFonts w:asciiTheme="minorHAnsi" w:hAnsiTheme="minorHAnsi" w:cstheme="minorHAnsi"/>
          <w:color w:val="auto"/>
        </w:rPr>
        <w:t>previously</w:t>
      </w:r>
      <w:r w:rsidRPr="00BA0D5A">
        <w:rPr>
          <w:rFonts w:asciiTheme="minorHAnsi" w:hAnsiTheme="minorHAnsi" w:cstheme="minorHAnsi"/>
          <w:color w:val="auto"/>
        </w:rPr>
        <w:t xml:space="preserve"> </w:t>
      </w:r>
      <w:r w:rsidR="00291B89" w:rsidRPr="00BA0D5A">
        <w:rPr>
          <w:rFonts w:asciiTheme="minorHAnsi" w:hAnsiTheme="minorHAnsi" w:cstheme="minorHAnsi"/>
          <w:color w:val="auto"/>
        </w:rPr>
        <w:t>published in</w:t>
      </w:r>
      <w:r w:rsidR="00F8424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C7268A" w:rsidRPr="00952B74">
        <w:t>Krašovec</w:t>
      </w:r>
      <w:proofErr w:type="spellEnd"/>
      <w:r w:rsidR="00C7268A">
        <w:t xml:space="preserve"> </w:t>
      </w:r>
      <w:r w:rsidR="00C7268A" w:rsidRPr="00952B74">
        <w:rPr>
          <w:iCs/>
        </w:rPr>
        <w:t>et al.</w:t>
      </w:r>
      <w:r w:rsidR="00455A4B" w:rsidRPr="00A63AD0">
        <w:rPr>
          <w:rFonts w:asciiTheme="minorHAnsi" w:hAnsiTheme="minorHAnsi" w:cstheme="minorHAnsi"/>
          <w:color w:val="auto"/>
          <w:vertAlign w:val="superscript"/>
        </w:rPr>
        <w:fldChar w:fldCharType="begin"/>
      </w:r>
      <w:r w:rsidR="00455A4B" w:rsidRPr="00A63AD0">
        <w:rPr>
          <w:rFonts w:asciiTheme="minorHAnsi" w:hAnsiTheme="minorHAnsi" w:cstheme="minorHAnsi"/>
          <w:color w:val="auto"/>
          <w:vertAlign w:val="superscript"/>
        </w:rPr>
        <w:instrText xml:space="preserve"> ADDIN EN.CITE &lt;EndNote&gt;&lt;Cite&gt;&lt;Author&gt;Krašovec&lt;/Author&gt;&lt;Year&gt;2017&lt;/Year&gt;&lt;RecNum&gt;33559&lt;/RecNum&gt;&lt;DisplayText&gt;&lt;style face="superscript"&gt;10&lt;/style&gt;&lt;/DisplayText&gt;&lt;record&gt;&lt;rec-number&gt;33559&lt;/rec-number&gt;&lt;foreign-keys&gt;&lt;key app="EN" db-id="as5zdaxf5xat0me2tw6xsaxode502ee02sv2" timestamp="1505135613"&gt;33559&lt;/key&gt;&lt;/foreign-keys&gt;&lt;ref-type name="Journal Article"&gt;17&lt;/ref-type&gt;&lt;contributors&gt;&lt;authors&gt;&lt;author&gt;Krašovec, Rok&lt;/author&gt;&lt;author&gt;Richards, Huw&lt;/author&gt;&lt;author&gt;Gifford, Danna R.&lt;/author&gt;&lt;author&gt;Hatcher, Charlie&lt;/author&gt;&lt;author&gt;Faulkner, Katy J.&lt;/author&gt;&lt;author&gt;Belavkin, Roman V.&lt;/author&gt;&lt;author&gt;Channon, Alastair&lt;/author&gt;&lt;author&gt;Aston, Elizabeth&lt;/author&gt;&lt;author&gt;McBain, Andrew J.&lt;/author&gt;&lt;author&gt;Knight, Christopher G.&lt;/author&gt;&lt;/authors&gt;&lt;/contributors&gt;&lt;titles&gt;&lt;title&gt;Spontaneous mutation rate is a plastic trait associated with population density across domains of life&lt;/title&gt;&lt;secondary-title&gt;PLOS Biology&lt;/secondary-title&gt;&lt;/titles&gt;&lt;periodical&gt;&lt;full-title&gt;PLoS Biology&lt;/full-title&gt;&lt;abbr-1&gt;PLoS Biol.&lt;/abbr-1&gt;&lt;abbr-2&gt;PLoS Biol&lt;/abbr-2&gt;&lt;/periodical&gt;&lt;pages&gt;e2002731&lt;/pages&gt;&lt;volume&gt;15&lt;/volume&gt;&lt;number&gt;8&lt;/number&gt;&lt;dates&gt;&lt;year&gt;2017&lt;/year&gt;&lt;/dates&gt;&lt;publisher&gt;Public Library of Science&lt;/publisher&gt;&lt;urls&gt;&lt;related-urls&gt;&lt;url&gt;https://doi.org/10.1371/journal.pbio.2002731&lt;/url&gt;&lt;url&gt;https://www.ncbi.nlm.nih.gov/pmc/articles/PMC5570273/pdf/pbio.2002731.pdf&lt;/url&gt;&lt;/related-urls&gt;&lt;/urls&gt;&lt;electronic-resource-num&gt;10.1371/journal.pbio.2002731&lt;/electronic-resource-num&gt;&lt;/record&gt;&lt;/Cite&gt;&lt;/EndNote&gt;</w:instrText>
      </w:r>
      <w:r w:rsidR="00455A4B" w:rsidRPr="00A63AD0">
        <w:rPr>
          <w:rFonts w:asciiTheme="minorHAnsi" w:hAnsiTheme="minorHAnsi" w:cstheme="minorHAnsi"/>
          <w:color w:val="auto"/>
          <w:vertAlign w:val="superscript"/>
        </w:rPr>
        <w:fldChar w:fldCharType="separate"/>
      </w:r>
      <w:r w:rsidR="00455A4B" w:rsidRPr="00A63AD0">
        <w:rPr>
          <w:rFonts w:asciiTheme="minorHAnsi" w:hAnsiTheme="minorHAnsi" w:cstheme="minorHAnsi"/>
          <w:color w:val="auto"/>
          <w:vertAlign w:val="superscript"/>
        </w:rPr>
        <w:t>10</w:t>
      </w:r>
      <w:r w:rsidR="00455A4B" w:rsidRPr="00A63AD0">
        <w:rPr>
          <w:rFonts w:asciiTheme="minorHAnsi" w:hAnsiTheme="minorHAnsi" w:cstheme="minorHAnsi"/>
          <w:color w:val="auto"/>
          <w:vertAlign w:val="superscript"/>
        </w:rPr>
        <w:fldChar w:fldCharType="end"/>
      </w:r>
      <w:r w:rsidR="00455A4B" w:rsidRPr="00BA0D5A">
        <w:rPr>
          <w:rFonts w:asciiTheme="minorHAnsi" w:hAnsiTheme="minorHAnsi" w:cstheme="minorHAnsi"/>
          <w:color w:val="auto"/>
        </w:rPr>
        <w:t xml:space="preserve"> and have the same</w:t>
      </w:r>
      <w:r w:rsidR="00291B89" w:rsidRPr="00BA0D5A">
        <w:rPr>
          <w:rFonts w:asciiTheme="minorHAnsi" w:hAnsiTheme="minorHAnsi" w:cstheme="minorHAnsi"/>
          <w:color w:val="auto"/>
        </w:rPr>
        <w:t xml:space="preserve"> ID</w:t>
      </w:r>
      <w:r w:rsidR="00960E2E" w:rsidRPr="00BA0D5A">
        <w:rPr>
          <w:rFonts w:asciiTheme="minorHAnsi" w:hAnsiTheme="minorHAnsi" w:cstheme="minorHAnsi"/>
          <w:color w:val="auto"/>
        </w:rPr>
        <w:t>s</w:t>
      </w:r>
      <w:r w:rsidR="00455A4B" w:rsidRPr="00BA0D5A">
        <w:rPr>
          <w:rFonts w:asciiTheme="minorHAnsi" w:hAnsiTheme="minorHAnsi" w:cstheme="minorHAnsi"/>
          <w:color w:val="auto"/>
        </w:rPr>
        <w:t xml:space="preserve"> </w:t>
      </w:r>
      <w:r w:rsidR="001F3742" w:rsidRPr="00BA0D5A">
        <w:rPr>
          <w:rFonts w:asciiTheme="minorHAnsi" w:hAnsiTheme="minorHAnsi" w:cstheme="minorHAnsi"/>
          <w:color w:val="auto"/>
        </w:rPr>
        <w:t xml:space="preserve">here </w:t>
      </w:r>
      <w:r w:rsidR="00F4413F">
        <w:rPr>
          <w:rFonts w:asciiTheme="minorHAnsi" w:hAnsiTheme="minorHAnsi" w:cstheme="minorHAnsi"/>
          <w:color w:val="auto"/>
        </w:rPr>
        <w:t xml:space="preserve">as </w:t>
      </w:r>
      <w:r w:rsidR="001F3742" w:rsidRPr="00BA0D5A">
        <w:rPr>
          <w:rFonts w:asciiTheme="minorHAnsi" w:hAnsiTheme="minorHAnsi" w:cstheme="minorHAnsi"/>
          <w:color w:val="auto"/>
        </w:rPr>
        <w:t xml:space="preserve">when first published. </w:t>
      </w:r>
    </w:p>
    <w:p w14:paraId="24DFDCC0" w14:textId="77777777" w:rsidR="00291B89" w:rsidRPr="00BA0D5A" w:rsidRDefault="00291B89" w:rsidP="00FE69AF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</w:p>
    <w:p w14:paraId="7E679BEF" w14:textId="53D89C22" w:rsidR="00B2406E" w:rsidRPr="00BA0D5A" w:rsidRDefault="00354270" w:rsidP="00FE69AF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BA0D5A">
        <w:rPr>
          <w:rFonts w:asciiTheme="minorHAnsi" w:hAnsiTheme="minorHAnsi" w:cstheme="minorHAnsi"/>
          <w:color w:val="auto"/>
        </w:rPr>
        <w:t xml:space="preserve">In </w:t>
      </w:r>
      <w:r w:rsidRPr="00F70A47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551ACB" w:rsidRPr="00F70A47">
        <w:rPr>
          <w:rFonts w:asciiTheme="minorHAnsi" w:hAnsiTheme="minorHAnsi" w:cstheme="minorHAnsi"/>
          <w:b/>
          <w:bCs/>
          <w:color w:val="auto"/>
        </w:rPr>
        <w:t>2</w:t>
      </w:r>
      <w:r w:rsidRPr="00F70A47">
        <w:rPr>
          <w:rFonts w:asciiTheme="minorHAnsi" w:hAnsiTheme="minorHAnsi" w:cstheme="minorHAnsi"/>
          <w:b/>
          <w:bCs/>
          <w:color w:val="auto"/>
        </w:rPr>
        <w:t>A</w:t>
      </w:r>
      <w:r w:rsidRPr="00BA0D5A">
        <w:rPr>
          <w:rFonts w:asciiTheme="minorHAnsi" w:hAnsiTheme="minorHAnsi" w:cstheme="minorHAnsi"/>
          <w:color w:val="auto"/>
        </w:rPr>
        <w:t xml:space="preserve"> </w:t>
      </w:r>
      <w:r w:rsidR="00185F1D">
        <w:rPr>
          <w:rFonts w:asciiTheme="minorHAnsi" w:hAnsiTheme="minorHAnsi" w:cstheme="minorHAnsi"/>
          <w:color w:val="auto"/>
        </w:rPr>
        <w:t xml:space="preserve">the </w:t>
      </w:r>
      <w:r w:rsidR="00CE6079" w:rsidRPr="00BA0D5A">
        <w:rPr>
          <w:rFonts w:asciiTheme="minorHAnsi" w:hAnsiTheme="minorHAnsi" w:cstheme="minorHAnsi"/>
          <w:color w:val="auto"/>
        </w:rPr>
        <w:t>MG1655 mutation rates</w:t>
      </w:r>
      <w:r w:rsidR="00B53574" w:rsidRPr="00BA0D5A">
        <w:rPr>
          <w:rFonts w:asciiTheme="minorHAnsi" w:hAnsiTheme="minorHAnsi" w:cstheme="minorHAnsi"/>
          <w:color w:val="auto"/>
        </w:rPr>
        <w:t xml:space="preserve"> </w:t>
      </w:r>
      <w:r w:rsidR="00185F1D">
        <w:rPr>
          <w:rFonts w:asciiTheme="minorHAnsi" w:hAnsiTheme="minorHAnsi" w:cstheme="minorHAnsi"/>
          <w:color w:val="auto"/>
        </w:rPr>
        <w:t>of</w:t>
      </w:r>
      <w:r w:rsidR="00185F1D" w:rsidRPr="00BA0D5A">
        <w:rPr>
          <w:rFonts w:asciiTheme="minorHAnsi" w:hAnsiTheme="minorHAnsi" w:cstheme="minorHAnsi"/>
          <w:color w:val="auto"/>
        </w:rPr>
        <w:t xml:space="preserve"> </w:t>
      </w:r>
      <w:r w:rsidRPr="00BA0D5A">
        <w:rPr>
          <w:rFonts w:asciiTheme="minorHAnsi" w:hAnsiTheme="minorHAnsi" w:cstheme="minorHAnsi"/>
          <w:color w:val="auto"/>
        </w:rPr>
        <w:t xml:space="preserve">three different phenotypic markers, </w:t>
      </w:r>
      <w:proofErr w:type="spellStart"/>
      <w:r w:rsidRPr="00BA0D5A">
        <w:rPr>
          <w:rFonts w:asciiTheme="minorHAnsi" w:hAnsiTheme="minorHAnsi" w:cstheme="minorHAnsi"/>
          <w:color w:val="auto"/>
        </w:rPr>
        <w:t>cycloserine</w:t>
      </w:r>
      <w:proofErr w:type="spellEnd"/>
      <w:r w:rsidRPr="00BA0D5A">
        <w:rPr>
          <w:rFonts w:asciiTheme="minorHAnsi" w:hAnsiTheme="minorHAnsi" w:cstheme="minorHAnsi"/>
          <w:color w:val="auto"/>
        </w:rPr>
        <w:t xml:space="preserve">, </w:t>
      </w:r>
      <w:r w:rsidR="002A48CA" w:rsidRPr="00BA0D5A">
        <w:rPr>
          <w:rFonts w:asciiTheme="minorHAnsi" w:hAnsiTheme="minorHAnsi" w:cstheme="minorHAnsi"/>
          <w:color w:val="auto"/>
        </w:rPr>
        <w:t>rifampicin, and</w:t>
      </w:r>
      <w:r w:rsidRPr="00BA0D5A">
        <w:rPr>
          <w:rFonts w:asciiTheme="minorHAnsi" w:hAnsiTheme="minorHAnsi" w:cstheme="minorHAnsi"/>
          <w:color w:val="auto"/>
        </w:rPr>
        <w:t xml:space="preserve"> nalidixic acid</w:t>
      </w:r>
      <w:r w:rsidR="00E3646D">
        <w:rPr>
          <w:rFonts w:asciiTheme="minorHAnsi" w:hAnsiTheme="minorHAnsi" w:cstheme="minorHAnsi"/>
          <w:color w:val="auto"/>
        </w:rPr>
        <w:t xml:space="preserve"> are </w:t>
      </w:r>
      <w:r w:rsidR="00E3646D" w:rsidRPr="00BA0D5A">
        <w:rPr>
          <w:rFonts w:asciiTheme="minorHAnsi" w:hAnsiTheme="minorHAnsi" w:cstheme="minorHAnsi"/>
          <w:color w:val="auto"/>
        </w:rPr>
        <w:t>present</w:t>
      </w:r>
      <w:r w:rsidR="00E3646D">
        <w:rPr>
          <w:rFonts w:asciiTheme="minorHAnsi" w:hAnsiTheme="minorHAnsi" w:cstheme="minorHAnsi"/>
          <w:color w:val="auto"/>
        </w:rPr>
        <w:t>ed</w:t>
      </w:r>
      <w:r w:rsidRPr="00BA0D5A">
        <w:rPr>
          <w:rFonts w:asciiTheme="minorHAnsi" w:hAnsiTheme="minorHAnsi" w:cstheme="minorHAnsi"/>
          <w:color w:val="auto"/>
        </w:rPr>
        <w:t xml:space="preserve">. </w:t>
      </w:r>
      <w:r w:rsidR="008F100D" w:rsidRPr="00BA0D5A">
        <w:rPr>
          <w:rFonts w:asciiTheme="minorHAnsi" w:hAnsiTheme="minorHAnsi" w:cstheme="minorHAnsi"/>
          <w:color w:val="auto"/>
        </w:rPr>
        <w:t>Here</w:t>
      </w:r>
      <w:r w:rsidR="00185F1D">
        <w:rPr>
          <w:rFonts w:asciiTheme="minorHAnsi" w:hAnsiTheme="minorHAnsi" w:cstheme="minorHAnsi"/>
          <w:color w:val="auto"/>
        </w:rPr>
        <w:t>,</w:t>
      </w:r>
      <w:r w:rsidR="008F100D" w:rsidRPr="00BA0D5A">
        <w:rPr>
          <w:rFonts w:asciiTheme="minorHAnsi" w:hAnsiTheme="minorHAnsi" w:cstheme="minorHAnsi"/>
          <w:color w:val="auto"/>
        </w:rPr>
        <w:t xml:space="preserve"> mutation rates </w:t>
      </w:r>
      <w:r w:rsidR="00185F1D">
        <w:rPr>
          <w:rFonts w:asciiTheme="minorHAnsi" w:hAnsiTheme="minorHAnsi" w:cstheme="minorHAnsi"/>
          <w:color w:val="auto"/>
        </w:rPr>
        <w:t xml:space="preserve">were </w:t>
      </w:r>
      <w:r w:rsidR="00185F1D" w:rsidRPr="00BA0D5A">
        <w:rPr>
          <w:rFonts w:asciiTheme="minorHAnsi" w:hAnsiTheme="minorHAnsi" w:cstheme="minorHAnsi"/>
          <w:color w:val="auto"/>
        </w:rPr>
        <w:t>ass</w:t>
      </w:r>
      <w:r w:rsidR="00185F1D">
        <w:rPr>
          <w:rFonts w:asciiTheme="minorHAnsi" w:hAnsiTheme="minorHAnsi" w:cstheme="minorHAnsi"/>
          <w:color w:val="auto"/>
        </w:rPr>
        <w:t>ess</w:t>
      </w:r>
      <w:r w:rsidR="00185F1D" w:rsidRPr="00BA0D5A">
        <w:rPr>
          <w:rFonts w:asciiTheme="minorHAnsi" w:hAnsiTheme="minorHAnsi" w:cstheme="minorHAnsi"/>
          <w:color w:val="auto"/>
        </w:rPr>
        <w:t xml:space="preserve">ed </w:t>
      </w:r>
      <w:r w:rsidR="008F100D" w:rsidRPr="00BA0D5A">
        <w:rPr>
          <w:rFonts w:asciiTheme="minorHAnsi" w:hAnsiTheme="minorHAnsi" w:cstheme="minorHAnsi"/>
          <w:color w:val="auto"/>
        </w:rPr>
        <w:t>in Davis minimal medium with 80, 125</w:t>
      </w:r>
      <w:r w:rsidR="00185F1D">
        <w:rPr>
          <w:rFonts w:asciiTheme="minorHAnsi" w:hAnsiTheme="minorHAnsi" w:cstheme="minorHAnsi"/>
          <w:color w:val="auto"/>
        </w:rPr>
        <w:t>,</w:t>
      </w:r>
      <w:r w:rsidR="008F100D" w:rsidRPr="00BA0D5A">
        <w:rPr>
          <w:rFonts w:asciiTheme="minorHAnsi" w:hAnsiTheme="minorHAnsi" w:cstheme="minorHAnsi"/>
          <w:color w:val="auto"/>
        </w:rPr>
        <w:t xml:space="preserve"> and 250 mg/L of glucose</w:t>
      </w:r>
      <w:r w:rsidR="002F6F2E">
        <w:rPr>
          <w:rFonts w:asciiTheme="minorHAnsi" w:hAnsiTheme="minorHAnsi" w:cstheme="minorHAnsi"/>
          <w:color w:val="auto"/>
        </w:rPr>
        <w:t>,</w:t>
      </w:r>
      <w:r w:rsidR="008F100D" w:rsidRPr="00BA0D5A">
        <w:rPr>
          <w:rFonts w:asciiTheme="minorHAnsi" w:hAnsiTheme="minorHAnsi" w:cstheme="minorHAnsi"/>
          <w:color w:val="auto"/>
        </w:rPr>
        <w:t xml:space="preserve"> as explained in the protocol</w:t>
      </w:r>
      <w:r w:rsidR="00F674EA">
        <w:rPr>
          <w:rFonts w:asciiTheme="minorHAnsi" w:hAnsiTheme="minorHAnsi" w:cstheme="minorHAnsi"/>
          <w:color w:val="auto"/>
        </w:rPr>
        <w:t>.</w:t>
      </w:r>
      <w:r w:rsidR="008F100D" w:rsidRPr="00BA0D5A">
        <w:rPr>
          <w:rFonts w:asciiTheme="minorHAnsi" w:hAnsiTheme="minorHAnsi" w:cstheme="minorHAnsi"/>
          <w:color w:val="auto"/>
        </w:rPr>
        <w:t xml:space="preserve"> </w:t>
      </w:r>
      <w:r w:rsidR="00526A90" w:rsidRPr="00BA0D5A">
        <w:rPr>
          <w:rFonts w:asciiTheme="minorHAnsi" w:hAnsiTheme="minorHAnsi" w:cstheme="minorHAnsi"/>
          <w:color w:val="auto"/>
        </w:rPr>
        <w:t xml:space="preserve">In </w:t>
      </w:r>
      <w:r w:rsidR="008F100D" w:rsidRPr="00BA0D5A">
        <w:rPr>
          <w:rFonts w:asciiTheme="minorHAnsi" w:hAnsiTheme="minorHAnsi" w:cstheme="minorHAnsi"/>
          <w:color w:val="auto"/>
        </w:rPr>
        <w:t>one case 1</w:t>
      </w:r>
      <w:r w:rsidR="00F70A47">
        <w:rPr>
          <w:rFonts w:asciiTheme="minorHAnsi" w:hAnsiTheme="minorHAnsi" w:cstheme="minorHAnsi"/>
          <w:color w:val="auto"/>
        </w:rPr>
        <w:t>,</w:t>
      </w:r>
      <w:r w:rsidR="008F100D" w:rsidRPr="00BA0D5A">
        <w:rPr>
          <w:rFonts w:asciiTheme="minorHAnsi" w:hAnsiTheme="minorHAnsi" w:cstheme="minorHAnsi"/>
          <w:color w:val="auto"/>
        </w:rPr>
        <w:t xml:space="preserve">000 mg/L of glucose </w:t>
      </w:r>
      <w:r w:rsidR="002F6F2E">
        <w:rPr>
          <w:rFonts w:asciiTheme="minorHAnsi" w:hAnsiTheme="minorHAnsi" w:cstheme="minorHAnsi"/>
          <w:color w:val="auto"/>
        </w:rPr>
        <w:t xml:space="preserve">was </w:t>
      </w:r>
      <w:r w:rsidR="002F6F2E" w:rsidRPr="00BA0D5A">
        <w:rPr>
          <w:rFonts w:asciiTheme="minorHAnsi" w:hAnsiTheme="minorHAnsi" w:cstheme="minorHAnsi"/>
          <w:color w:val="auto"/>
        </w:rPr>
        <w:t xml:space="preserve">used </w:t>
      </w:r>
      <w:r w:rsidR="008F100D" w:rsidRPr="00BA0D5A">
        <w:rPr>
          <w:rFonts w:asciiTheme="minorHAnsi" w:hAnsiTheme="minorHAnsi" w:cstheme="minorHAnsi"/>
          <w:color w:val="auto"/>
        </w:rPr>
        <w:t>(</w:t>
      </w:r>
      <w:r w:rsidR="008F100D" w:rsidRPr="00F70A47">
        <w:rPr>
          <w:rFonts w:asciiTheme="minorHAnsi" w:hAnsiTheme="minorHAnsi" w:cstheme="minorHAnsi"/>
          <w:b/>
          <w:bCs/>
          <w:color w:val="auto"/>
        </w:rPr>
        <w:t>Fig</w:t>
      </w:r>
      <w:r w:rsidR="00F70A47" w:rsidRPr="00F70A47">
        <w:rPr>
          <w:rFonts w:asciiTheme="minorHAnsi" w:hAnsiTheme="minorHAnsi" w:cstheme="minorHAnsi"/>
          <w:b/>
          <w:bCs/>
          <w:color w:val="auto"/>
        </w:rPr>
        <w:t>ure</w:t>
      </w:r>
      <w:r w:rsidR="008F100D" w:rsidRPr="00F70A47">
        <w:rPr>
          <w:rFonts w:asciiTheme="minorHAnsi" w:hAnsiTheme="minorHAnsi" w:cstheme="minorHAnsi"/>
          <w:b/>
          <w:bCs/>
          <w:color w:val="auto"/>
        </w:rPr>
        <w:t xml:space="preserve"> 1B</w:t>
      </w:r>
      <w:r w:rsidR="008F100D" w:rsidRPr="00BA0D5A">
        <w:rPr>
          <w:rFonts w:asciiTheme="minorHAnsi" w:hAnsiTheme="minorHAnsi" w:cstheme="minorHAnsi"/>
          <w:color w:val="auto"/>
        </w:rPr>
        <w:t>). In practice, any initial glucose concentration</w:t>
      </w:r>
      <w:r w:rsidR="00F70A47">
        <w:rPr>
          <w:rFonts w:asciiTheme="minorHAnsi" w:hAnsiTheme="minorHAnsi" w:cstheme="minorHAnsi"/>
          <w:color w:val="auto"/>
        </w:rPr>
        <w:t xml:space="preserve"> can be used</w:t>
      </w:r>
      <w:r w:rsidR="008F100D" w:rsidRPr="00BA0D5A">
        <w:rPr>
          <w:rFonts w:asciiTheme="minorHAnsi" w:hAnsiTheme="minorHAnsi" w:cstheme="minorHAnsi"/>
          <w:color w:val="auto"/>
        </w:rPr>
        <w:t xml:space="preserve">. </w:t>
      </w:r>
      <w:r w:rsidR="00CE6079" w:rsidRPr="00BA0D5A">
        <w:rPr>
          <w:rFonts w:asciiTheme="minorHAnsi" w:hAnsiTheme="minorHAnsi" w:cstheme="minorHAnsi"/>
          <w:color w:val="auto"/>
        </w:rPr>
        <w:t>As expected</w:t>
      </w:r>
      <w:r w:rsidR="00960E2E" w:rsidRPr="00BA0D5A">
        <w:rPr>
          <w:rFonts w:asciiTheme="minorHAnsi" w:hAnsiTheme="minorHAnsi" w:cstheme="minorHAnsi"/>
          <w:color w:val="auto"/>
        </w:rPr>
        <w:t>,</w:t>
      </w:r>
      <w:r w:rsidR="00CE6079" w:rsidRPr="00BA0D5A">
        <w:rPr>
          <w:rFonts w:asciiTheme="minorHAnsi" w:hAnsiTheme="minorHAnsi" w:cstheme="minorHAnsi"/>
          <w:color w:val="auto"/>
        </w:rPr>
        <w:t xml:space="preserve"> m</w:t>
      </w:r>
      <w:r w:rsidR="001F3742" w:rsidRPr="00BA0D5A">
        <w:rPr>
          <w:rFonts w:asciiTheme="minorHAnsi" w:hAnsiTheme="minorHAnsi" w:cstheme="minorHAnsi"/>
          <w:color w:val="auto"/>
        </w:rPr>
        <w:t xml:space="preserve">utation rates </w:t>
      </w:r>
      <w:r w:rsidR="00526A90">
        <w:rPr>
          <w:rFonts w:asciiTheme="minorHAnsi" w:hAnsiTheme="minorHAnsi" w:cstheme="minorHAnsi"/>
          <w:color w:val="auto"/>
        </w:rPr>
        <w:t>were</w:t>
      </w:r>
      <w:r w:rsidR="00526A90" w:rsidRPr="00BA0D5A">
        <w:rPr>
          <w:rFonts w:asciiTheme="minorHAnsi" w:hAnsiTheme="minorHAnsi" w:cstheme="minorHAnsi"/>
          <w:color w:val="auto"/>
        </w:rPr>
        <w:t xml:space="preserve"> </w:t>
      </w:r>
      <w:r w:rsidR="00B53574" w:rsidRPr="00BA0D5A">
        <w:rPr>
          <w:rFonts w:asciiTheme="minorHAnsi" w:hAnsiTheme="minorHAnsi" w:cstheme="minorHAnsi"/>
          <w:color w:val="auto"/>
        </w:rPr>
        <w:t xml:space="preserve">higher for </w:t>
      </w:r>
      <w:proofErr w:type="spellStart"/>
      <w:r w:rsidR="00B53574" w:rsidRPr="00BA0D5A">
        <w:rPr>
          <w:rFonts w:asciiTheme="minorHAnsi" w:hAnsiTheme="minorHAnsi" w:cstheme="minorHAnsi"/>
          <w:color w:val="auto"/>
        </w:rPr>
        <w:t>cycloserine</w:t>
      </w:r>
      <w:proofErr w:type="spellEnd"/>
      <w:r w:rsidR="00021B45">
        <w:rPr>
          <w:rFonts w:asciiTheme="minorHAnsi" w:hAnsiTheme="minorHAnsi" w:cstheme="minorHAnsi"/>
          <w:color w:val="auto"/>
        </w:rPr>
        <w:t xml:space="preserve"> resistance</w:t>
      </w:r>
      <w:r w:rsidR="00B53574" w:rsidRPr="00BA0D5A">
        <w:rPr>
          <w:rFonts w:asciiTheme="minorHAnsi" w:hAnsiTheme="minorHAnsi" w:cstheme="minorHAnsi"/>
          <w:color w:val="auto"/>
        </w:rPr>
        <w:t>, lowest for nalidixic acid</w:t>
      </w:r>
      <w:r w:rsidR="001F3742" w:rsidRPr="00BA0D5A">
        <w:rPr>
          <w:rFonts w:asciiTheme="minorHAnsi" w:hAnsiTheme="minorHAnsi" w:cstheme="minorHAnsi"/>
          <w:color w:val="auto"/>
        </w:rPr>
        <w:t xml:space="preserve"> resistance</w:t>
      </w:r>
      <w:r w:rsidR="00B53574" w:rsidRPr="00BA0D5A">
        <w:rPr>
          <w:rFonts w:asciiTheme="minorHAnsi" w:hAnsiTheme="minorHAnsi" w:cstheme="minorHAnsi"/>
          <w:color w:val="auto"/>
        </w:rPr>
        <w:t xml:space="preserve">, </w:t>
      </w:r>
      <w:r w:rsidR="00526A90">
        <w:rPr>
          <w:rFonts w:asciiTheme="minorHAnsi" w:hAnsiTheme="minorHAnsi" w:cstheme="minorHAnsi"/>
          <w:color w:val="auto"/>
        </w:rPr>
        <w:t>and</w:t>
      </w:r>
      <w:r w:rsidR="00526A90" w:rsidRPr="00BA0D5A">
        <w:rPr>
          <w:rFonts w:asciiTheme="minorHAnsi" w:hAnsiTheme="minorHAnsi" w:cstheme="minorHAnsi"/>
          <w:color w:val="auto"/>
        </w:rPr>
        <w:t xml:space="preserve"> </w:t>
      </w:r>
      <w:r w:rsidR="00F674EA">
        <w:rPr>
          <w:rFonts w:asciiTheme="minorHAnsi" w:hAnsiTheme="minorHAnsi" w:cstheme="minorHAnsi"/>
          <w:color w:val="auto"/>
        </w:rPr>
        <w:t xml:space="preserve">the </w:t>
      </w:r>
      <w:r w:rsidR="001F3742" w:rsidRPr="00BA0D5A">
        <w:rPr>
          <w:rFonts w:asciiTheme="minorHAnsi" w:hAnsiTheme="minorHAnsi" w:cstheme="minorHAnsi"/>
          <w:color w:val="auto"/>
        </w:rPr>
        <w:t xml:space="preserve">rate </w:t>
      </w:r>
      <w:r w:rsidR="00F674EA">
        <w:rPr>
          <w:rFonts w:asciiTheme="minorHAnsi" w:hAnsiTheme="minorHAnsi" w:cstheme="minorHAnsi"/>
          <w:color w:val="auto"/>
        </w:rPr>
        <w:t>of</w:t>
      </w:r>
      <w:r w:rsidR="00F674EA" w:rsidRPr="00BA0D5A">
        <w:rPr>
          <w:rFonts w:asciiTheme="minorHAnsi" w:hAnsiTheme="minorHAnsi" w:cstheme="minorHAnsi"/>
          <w:color w:val="auto"/>
        </w:rPr>
        <w:t xml:space="preserve"> </w:t>
      </w:r>
      <w:r w:rsidR="00B53574" w:rsidRPr="00BA0D5A">
        <w:rPr>
          <w:rFonts w:asciiTheme="minorHAnsi" w:hAnsiTheme="minorHAnsi" w:cstheme="minorHAnsi"/>
          <w:color w:val="auto"/>
        </w:rPr>
        <w:t xml:space="preserve">rifampicin </w:t>
      </w:r>
      <w:r w:rsidR="001F3742" w:rsidRPr="00BA0D5A">
        <w:rPr>
          <w:rFonts w:asciiTheme="minorHAnsi" w:hAnsiTheme="minorHAnsi" w:cstheme="minorHAnsi"/>
          <w:color w:val="auto"/>
        </w:rPr>
        <w:t xml:space="preserve">resistance </w:t>
      </w:r>
      <w:r w:rsidR="00526A90">
        <w:rPr>
          <w:rFonts w:asciiTheme="minorHAnsi" w:hAnsiTheme="minorHAnsi" w:cstheme="minorHAnsi"/>
          <w:color w:val="auto"/>
        </w:rPr>
        <w:t>was</w:t>
      </w:r>
      <w:r w:rsidR="00526A90" w:rsidRPr="00BA0D5A">
        <w:rPr>
          <w:rFonts w:asciiTheme="minorHAnsi" w:hAnsiTheme="minorHAnsi" w:cstheme="minorHAnsi"/>
          <w:color w:val="auto"/>
        </w:rPr>
        <w:t xml:space="preserve"> </w:t>
      </w:r>
      <w:r w:rsidR="00B53574" w:rsidRPr="00BA0D5A">
        <w:rPr>
          <w:rFonts w:asciiTheme="minorHAnsi" w:hAnsiTheme="minorHAnsi" w:cstheme="minorHAnsi"/>
          <w:color w:val="auto"/>
        </w:rPr>
        <w:t xml:space="preserve">in the middle. </w:t>
      </w:r>
      <w:r w:rsidR="0012464D" w:rsidRPr="00BA0D5A">
        <w:rPr>
          <w:rFonts w:asciiTheme="minorHAnsi" w:hAnsiTheme="minorHAnsi" w:cstheme="minorHAnsi"/>
          <w:color w:val="auto"/>
        </w:rPr>
        <w:t xml:space="preserve">This </w:t>
      </w:r>
      <w:r w:rsidR="00A81F5C" w:rsidRPr="00BA0D5A">
        <w:rPr>
          <w:rFonts w:asciiTheme="minorHAnsi" w:hAnsiTheme="minorHAnsi" w:cstheme="minorHAnsi"/>
          <w:color w:val="auto"/>
        </w:rPr>
        <w:t>is in accordance with</w:t>
      </w:r>
      <w:r w:rsidR="001F3742" w:rsidRPr="00BA0D5A">
        <w:rPr>
          <w:rFonts w:asciiTheme="minorHAnsi" w:hAnsiTheme="minorHAnsi" w:cstheme="minorHAnsi"/>
          <w:color w:val="auto"/>
        </w:rPr>
        <w:t xml:space="preserve"> the known </w:t>
      </w:r>
      <w:r w:rsidR="0012464D" w:rsidRPr="00BA0D5A">
        <w:rPr>
          <w:rFonts w:asciiTheme="minorHAnsi" w:hAnsiTheme="minorHAnsi" w:cstheme="minorHAnsi"/>
          <w:color w:val="auto"/>
        </w:rPr>
        <w:t>target size</w:t>
      </w:r>
      <w:r w:rsidR="001F3742" w:rsidRPr="00BA0D5A">
        <w:rPr>
          <w:rFonts w:asciiTheme="minorHAnsi" w:hAnsiTheme="minorHAnsi" w:cstheme="minorHAnsi"/>
          <w:color w:val="auto"/>
        </w:rPr>
        <w:t>s for these three resistances,</w:t>
      </w:r>
      <w:r w:rsidR="0012464D" w:rsidRPr="00BA0D5A">
        <w:rPr>
          <w:rFonts w:asciiTheme="minorHAnsi" w:hAnsiTheme="minorHAnsi" w:cstheme="minorHAnsi"/>
          <w:color w:val="auto"/>
        </w:rPr>
        <w:t xml:space="preserve"> </w:t>
      </w:r>
      <w:r w:rsidR="00F674EA">
        <w:rPr>
          <w:rFonts w:asciiTheme="minorHAnsi" w:hAnsiTheme="minorHAnsi" w:cstheme="minorHAnsi"/>
          <w:color w:val="auto"/>
        </w:rPr>
        <w:t xml:space="preserve">where </w:t>
      </w:r>
      <w:r w:rsidR="00F674EA" w:rsidRPr="00BA0D5A">
        <w:rPr>
          <w:rFonts w:asciiTheme="minorHAnsi" w:hAnsiTheme="minorHAnsi" w:cstheme="minorHAnsi"/>
          <w:color w:val="auto"/>
        </w:rPr>
        <w:t xml:space="preserve">the </w:t>
      </w:r>
      <w:r w:rsidR="0012464D" w:rsidRPr="00BA0D5A">
        <w:rPr>
          <w:rFonts w:asciiTheme="minorHAnsi" w:hAnsiTheme="minorHAnsi" w:cstheme="minorHAnsi"/>
          <w:color w:val="auto"/>
        </w:rPr>
        <w:t xml:space="preserve">largest </w:t>
      </w:r>
      <w:r w:rsidR="001F3742" w:rsidRPr="00BA0D5A">
        <w:rPr>
          <w:rFonts w:asciiTheme="minorHAnsi" w:hAnsiTheme="minorHAnsi" w:cstheme="minorHAnsi"/>
          <w:color w:val="auto"/>
        </w:rPr>
        <w:t xml:space="preserve">is </w:t>
      </w:r>
      <w:r w:rsidR="00CE6079" w:rsidRPr="00BA0D5A">
        <w:rPr>
          <w:rFonts w:asciiTheme="minorHAnsi" w:hAnsiTheme="minorHAnsi" w:cstheme="minorHAnsi"/>
          <w:color w:val="auto"/>
        </w:rPr>
        <w:t>for</w:t>
      </w:r>
      <w:r w:rsidR="0012464D" w:rsidRPr="00BA0D5A">
        <w:rPr>
          <w:rFonts w:asciiTheme="minorHAnsi" w:hAnsiTheme="minorHAnsi" w:cstheme="minorHAnsi"/>
          <w:color w:val="auto"/>
        </w:rPr>
        <w:t xml:space="preserve"> </w:t>
      </w:r>
      <w:r w:rsidR="00CE6079" w:rsidRPr="00BA0D5A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12464D" w:rsidRPr="00BA0D5A">
        <w:rPr>
          <w:rFonts w:asciiTheme="minorHAnsi" w:hAnsiTheme="minorHAnsi" w:cstheme="minorHAnsi"/>
          <w:color w:val="auto"/>
        </w:rPr>
        <w:t>cycloserine</w:t>
      </w:r>
      <w:proofErr w:type="spellEnd"/>
      <w:r w:rsidR="0012464D" w:rsidRPr="00BA0D5A">
        <w:rPr>
          <w:rFonts w:asciiTheme="minorHAnsi" w:hAnsiTheme="minorHAnsi" w:cstheme="minorHAnsi"/>
          <w:color w:val="auto"/>
        </w:rPr>
        <w:t xml:space="preserve"> and </w:t>
      </w:r>
      <w:r w:rsidR="00A81F5C" w:rsidRPr="00BA0D5A">
        <w:rPr>
          <w:rFonts w:asciiTheme="minorHAnsi" w:hAnsiTheme="minorHAnsi" w:cstheme="minorHAnsi"/>
          <w:color w:val="auto"/>
        </w:rPr>
        <w:t xml:space="preserve">the </w:t>
      </w:r>
      <w:r w:rsidR="0012464D" w:rsidRPr="00BA0D5A">
        <w:rPr>
          <w:rFonts w:asciiTheme="minorHAnsi" w:hAnsiTheme="minorHAnsi" w:cstheme="minorHAnsi"/>
          <w:color w:val="auto"/>
        </w:rPr>
        <w:t xml:space="preserve">smallest </w:t>
      </w:r>
      <w:r w:rsidR="00CE6079" w:rsidRPr="00BA0D5A">
        <w:rPr>
          <w:rFonts w:asciiTheme="minorHAnsi" w:hAnsiTheme="minorHAnsi" w:cstheme="minorHAnsi"/>
          <w:color w:val="auto"/>
        </w:rPr>
        <w:t>for the</w:t>
      </w:r>
      <w:r w:rsidR="00374245" w:rsidRPr="00BA0D5A">
        <w:rPr>
          <w:rFonts w:asciiTheme="minorHAnsi" w:hAnsiTheme="minorHAnsi" w:cstheme="minorHAnsi"/>
          <w:color w:val="auto"/>
        </w:rPr>
        <w:t xml:space="preserve"> nalidixic acid. </w:t>
      </w:r>
      <w:r w:rsidR="00F674EA">
        <w:rPr>
          <w:rFonts w:asciiTheme="minorHAnsi" w:hAnsiTheme="minorHAnsi" w:cstheme="minorHAnsi"/>
          <w:color w:val="auto"/>
        </w:rPr>
        <w:t xml:space="preserve">The </w:t>
      </w:r>
      <w:r w:rsidR="0012464D" w:rsidRPr="00BA0D5A">
        <w:rPr>
          <w:rFonts w:asciiTheme="minorHAnsi" w:hAnsiTheme="minorHAnsi" w:cstheme="minorHAnsi"/>
          <w:color w:val="auto"/>
        </w:rPr>
        <w:t xml:space="preserve">discussion </w:t>
      </w:r>
      <w:r w:rsidR="00CE6079" w:rsidRPr="00BA0D5A">
        <w:rPr>
          <w:rFonts w:asciiTheme="minorHAnsi" w:hAnsiTheme="minorHAnsi" w:cstheme="minorHAnsi"/>
          <w:color w:val="auto"/>
        </w:rPr>
        <w:t xml:space="preserve">and </w:t>
      </w:r>
      <w:r w:rsidR="00374245" w:rsidRPr="00E1371D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BE1267" w:rsidRPr="00E1371D">
        <w:rPr>
          <w:rFonts w:asciiTheme="minorHAnsi" w:hAnsiTheme="minorHAnsi" w:cstheme="minorHAnsi"/>
          <w:b/>
          <w:bCs/>
          <w:color w:val="auto"/>
        </w:rPr>
        <w:t>3</w:t>
      </w:r>
      <w:r w:rsidR="00374245" w:rsidRPr="00E1371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F674EA" w:rsidRPr="00A63AD0">
        <w:rPr>
          <w:rFonts w:asciiTheme="minorHAnsi" w:hAnsiTheme="minorHAnsi" w:cstheme="minorHAnsi"/>
          <w:color w:val="auto"/>
        </w:rPr>
        <w:t xml:space="preserve">give </w:t>
      </w:r>
      <w:r w:rsidR="00E1371D">
        <w:rPr>
          <w:rFonts w:asciiTheme="minorHAnsi" w:hAnsiTheme="minorHAnsi" w:cstheme="minorHAnsi"/>
          <w:color w:val="auto"/>
        </w:rPr>
        <w:t>details</w:t>
      </w:r>
      <w:r w:rsidR="00374245" w:rsidRPr="00BA0D5A">
        <w:rPr>
          <w:rFonts w:asciiTheme="minorHAnsi" w:hAnsiTheme="minorHAnsi" w:cstheme="minorHAnsi"/>
          <w:color w:val="auto"/>
        </w:rPr>
        <w:t xml:space="preserve"> </w:t>
      </w:r>
      <w:r w:rsidR="00F674EA">
        <w:rPr>
          <w:rFonts w:asciiTheme="minorHAnsi" w:hAnsiTheme="minorHAnsi" w:cstheme="minorHAnsi"/>
          <w:color w:val="auto"/>
        </w:rPr>
        <w:t xml:space="preserve">on </w:t>
      </w:r>
      <w:r w:rsidR="00374245" w:rsidRPr="00BA0D5A">
        <w:rPr>
          <w:rFonts w:asciiTheme="minorHAnsi" w:hAnsiTheme="minorHAnsi" w:cstheme="minorHAnsi"/>
          <w:color w:val="auto"/>
        </w:rPr>
        <w:t xml:space="preserve">how to exploit </w:t>
      </w:r>
      <w:r w:rsidR="00F674EA">
        <w:rPr>
          <w:rFonts w:asciiTheme="minorHAnsi" w:hAnsiTheme="minorHAnsi" w:cstheme="minorHAnsi"/>
          <w:color w:val="auto"/>
        </w:rPr>
        <w:t xml:space="preserve">the </w:t>
      </w:r>
      <w:r w:rsidR="000A0245" w:rsidRPr="00BA0D5A">
        <w:rPr>
          <w:rFonts w:asciiTheme="minorHAnsi" w:hAnsiTheme="minorHAnsi" w:cstheme="minorHAnsi"/>
          <w:color w:val="auto"/>
        </w:rPr>
        <w:t>target sizes, volumes of parallel cultures</w:t>
      </w:r>
      <w:r w:rsidR="00F674EA">
        <w:rPr>
          <w:rFonts w:asciiTheme="minorHAnsi" w:hAnsiTheme="minorHAnsi" w:cstheme="minorHAnsi"/>
          <w:color w:val="auto"/>
        </w:rPr>
        <w:t>,</w:t>
      </w:r>
      <w:r w:rsidR="000A0245" w:rsidRPr="00BA0D5A">
        <w:rPr>
          <w:rFonts w:asciiTheme="minorHAnsi" w:hAnsiTheme="minorHAnsi" w:cstheme="minorHAnsi"/>
          <w:color w:val="auto"/>
        </w:rPr>
        <w:t xml:space="preserve"> and level of nutrients </w:t>
      </w:r>
      <w:r w:rsidR="00BC4930" w:rsidRPr="00BA0D5A">
        <w:rPr>
          <w:rFonts w:asciiTheme="minorHAnsi" w:hAnsiTheme="minorHAnsi" w:cstheme="minorHAnsi"/>
          <w:color w:val="auto"/>
        </w:rPr>
        <w:t xml:space="preserve">in the environment </w:t>
      </w:r>
      <w:r w:rsidR="001F3742" w:rsidRPr="00BA0D5A">
        <w:rPr>
          <w:rFonts w:asciiTheme="minorHAnsi" w:hAnsiTheme="minorHAnsi" w:cstheme="minorHAnsi"/>
          <w:color w:val="auto"/>
        </w:rPr>
        <w:t xml:space="preserve">to </w:t>
      </w:r>
      <w:r w:rsidR="00BE1267" w:rsidRPr="00BA0D5A">
        <w:rPr>
          <w:rFonts w:asciiTheme="minorHAnsi" w:hAnsiTheme="minorHAnsi" w:cstheme="minorHAnsi"/>
          <w:color w:val="auto"/>
        </w:rPr>
        <w:t>optimize</w:t>
      </w:r>
      <w:r w:rsidR="00374245" w:rsidRPr="00BA0D5A">
        <w:rPr>
          <w:rFonts w:asciiTheme="minorHAnsi" w:hAnsiTheme="minorHAnsi" w:cstheme="minorHAnsi"/>
          <w:color w:val="auto"/>
        </w:rPr>
        <w:t xml:space="preserve"> </w:t>
      </w:r>
      <w:r w:rsidR="000A0245" w:rsidRPr="00BA0D5A">
        <w:rPr>
          <w:rFonts w:asciiTheme="minorHAnsi" w:hAnsiTheme="minorHAnsi" w:cstheme="minorHAnsi"/>
          <w:color w:val="auto"/>
        </w:rPr>
        <w:t>the m</w:t>
      </w:r>
      <w:r w:rsidR="000A0245" w:rsidRPr="00BA0D5A">
        <w:rPr>
          <w:rFonts w:asciiTheme="minorHAnsi" w:hAnsiTheme="minorHAnsi" w:cstheme="minorHAnsi"/>
          <w:color w:val="000000" w:themeColor="text1"/>
        </w:rPr>
        <w:t xml:space="preserve">easuring of microbial mutation rates with the fluctuation assay. </w:t>
      </w:r>
    </w:p>
    <w:p w14:paraId="4BABD299" w14:textId="77777777" w:rsidR="006E6A11" w:rsidRPr="00BA0D5A" w:rsidRDefault="006E6A11" w:rsidP="00FE69AF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</w:p>
    <w:p w14:paraId="60B87C7D" w14:textId="445C47F3" w:rsidR="002D30E2" w:rsidRPr="00BA0D5A" w:rsidRDefault="00960E2E" w:rsidP="00FE69AF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BA0D5A">
        <w:rPr>
          <w:rFonts w:asciiTheme="minorHAnsi" w:hAnsiTheme="minorHAnsi" w:cstheme="minorHAnsi"/>
          <w:color w:val="auto"/>
        </w:rPr>
        <w:t xml:space="preserve">The fluctuation assay clearly shows </w:t>
      </w:r>
      <w:r w:rsidR="00B32A4F" w:rsidRPr="00BA0D5A">
        <w:rPr>
          <w:rFonts w:asciiTheme="minorHAnsi" w:hAnsiTheme="minorHAnsi" w:cstheme="minorHAnsi"/>
          <w:color w:val="auto"/>
        </w:rPr>
        <w:t xml:space="preserve">which strain is a </w:t>
      </w:r>
      <w:r w:rsidRPr="00BA0D5A">
        <w:rPr>
          <w:rFonts w:asciiTheme="minorHAnsi" w:hAnsiTheme="minorHAnsi" w:cstheme="minorHAnsi"/>
          <w:color w:val="auto"/>
        </w:rPr>
        <w:t xml:space="preserve">constitutive </w:t>
      </w:r>
      <w:r w:rsidR="00B32A4F" w:rsidRPr="00BA0D5A">
        <w:rPr>
          <w:rFonts w:asciiTheme="minorHAnsi" w:hAnsiTheme="minorHAnsi" w:cstheme="minorHAnsi"/>
          <w:color w:val="auto"/>
        </w:rPr>
        <w:t>mutator and which has normal mutation rates</w:t>
      </w:r>
      <w:r w:rsidR="00F674EA">
        <w:rPr>
          <w:rFonts w:asciiTheme="minorHAnsi" w:hAnsiTheme="minorHAnsi" w:cstheme="minorHAnsi"/>
          <w:color w:val="auto"/>
        </w:rPr>
        <w:t>.</w:t>
      </w:r>
      <w:r w:rsidR="00B32A4F" w:rsidRPr="00BA0D5A">
        <w:rPr>
          <w:rFonts w:asciiTheme="minorHAnsi" w:hAnsiTheme="minorHAnsi" w:cstheme="minorHAnsi"/>
          <w:color w:val="auto"/>
        </w:rPr>
        <w:t xml:space="preserve"> </w:t>
      </w:r>
      <w:r w:rsidR="00F674EA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B32A4F" w:rsidRPr="00BA0D5A">
        <w:rPr>
          <w:rFonts w:asciiTheme="minorHAnsi" w:hAnsiTheme="minorHAnsi" w:cstheme="minorHAnsi"/>
          <w:color w:val="auto"/>
        </w:rPr>
        <w:t>Δ</w:t>
      </w:r>
      <w:r w:rsidR="00B32A4F" w:rsidRPr="00BA0D5A">
        <w:rPr>
          <w:rFonts w:asciiTheme="minorHAnsi" w:hAnsiTheme="minorHAnsi" w:cstheme="minorHAnsi"/>
          <w:i/>
          <w:color w:val="auto"/>
        </w:rPr>
        <w:t>mutT</w:t>
      </w:r>
      <w:proofErr w:type="spellEnd"/>
      <w:r w:rsidR="00B32A4F" w:rsidRPr="00BA0D5A">
        <w:rPr>
          <w:rFonts w:asciiTheme="minorHAnsi" w:hAnsiTheme="minorHAnsi" w:cstheme="minorHAnsi"/>
          <w:color w:val="auto"/>
        </w:rPr>
        <w:t xml:space="preserve"> strain ha</w:t>
      </w:r>
      <w:r w:rsidR="00526A90">
        <w:rPr>
          <w:rFonts w:asciiTheme="minorHAnsi" w:hAnsiTheme="minorHAnsi" w:cstheme="minorHAnsi"/>
          <w:color w:val="auto"/>
        </w:rPr>
        <w:t>d</w:t>
      </w:r>
      <w:r w:rsidR="00B32A4F" w:rsidRPr="00BA0D5A">
        <w:rPr>
          <w:rFonts w:asciiTheme="minorHAnsi" w:hAnsiTheme="minorHAnsi" w:cstheme="minorHAnsi"/>
          <w:color w:val="auto"/>
        </w:rPr>
        <w:t xml:space="preserve"> </w:t>
      </w:r>
      <w:r w:rsidR="00526A90">
        <w:rPr>
          <w:rFonts w:asciiTheme="minorHAnsi" w:hAnsiTheme="minorHAnsi" w:cstheme="minorHAnsi"/>
          <w:color w:val="auto"/>
        </w:rPr>
        <w:t>an approximately</w:t>
      </w:r>
      <w:r w:rsidR="00526A90" w:rsidRPr="00BA0D5A">
        <w:rPr>
          <w:rFonts w:asciiTheme="minorHAnsi" w:hAnsiTheme="minorHAnsi" w:cstheme="minorHAnsi"/>
          <w:color w:val="auto"/>
        </w:rPr>
        <w:t xml:space="preserve"> </w:t>
      </w:r>
      <w:r w:rsidR="00B32A4F" w:rsidRPr="00BA0D5A">
        <w:rPr>
          <w:rFonts w:asciiTheme="minorHAnsi" w:hAnsiTheme="minorHAnsi" w:cstheme="minorHAnsi"/>
          <w:color w:val="auto"/>
        </w:rPr>
        <w:t>50</w:t>
      </w:r>
      <w:r w:rsidR="00F674EA">
        <w:rPr>
          <w:rFonts w:asciiTheme="minorHAnsi" w:hAnsiTheme="minorHAnsi" w:cstheme="minorHAnsi"/>
          <w:color w:val="auto"/>
        </w:rPr>
        <w:t>x</w:t>
      </w:r>
      <w:r w:rsidR="00B32A4F" w:rsidRPr="00BA0D5A">
        <w:rPr>
          <w:rFonts w:asciiTheme="minorHAnsi" w:hAnsiTheme="minorHAnsi" w:cstheme="minorHAnsi"/>
          <w:color w:val="auto"/>
        </w:rPr>
        <w:t xml:space="preserve"> higher mutation rate to nalidixic acid </w:t>
      </w:r>
      <w:r w:rsidR="003D3272">
        <w:rPr>
          <w:rFonts w:asciiTheme="minorHAnsi" w:hAnsiTheme="minorHAnsi" w:cstheme="minorHAnsi"/>
          <w:color w:val="auto"/>
        </w:rPr>
        <w:t xml:space="preserve">resistance </w:t>
      </w:r>
      <w:r w:rsidR="00C927AF" w:rsidRPr="00BA0D5A">
        <w:rPr>
          <w:rFonts w:asciiTheme="minorHAnsi" w:hAnsiTheme="minorHAnsi" w:cstheme="minorHAnsi"/>
          <w:color w:val="auto"/>
        </w:rPr>
        <w:t>(</w:t>
      </w:r>
      <w:r w:rsidR="00C927AF" w:rsidRPr="00E1371D">
        <w:rPr>
          <w:rFonts w:asciiTheme="minorHAnsi" w:hAnsiTheme="minorHAnsi" w:cstheme="minorHAnsi"/>
          <w:b/>
          <w:bCs/>
          <w:color w:val="auto"/>
        </w:rPr>
        <w:t>Fig</w:t>
      </w:r>
      <w:r w:rsidR="00E1371D" w:rsidRPr="00E1371D">
        <w:rPr>
          <w:rFonts w:asciiTheme="minorHAnsi" w:hAnsiTheme="minorHAnsi" w:cstheme="minorHAnsi"/>
          <w:b/>
          <w:bCs/>
          <w:color w:val="auto"/>
        </w:rPr>
        <w:t>ure</w:t>
      </w:r>
      <w:r w:rsidR="00C927AF" w:rsidRPr="00E1371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C47EF" w:rsidRPr="00E1371D">
        <w:rPr>
          <w:rFonts w:asciiTheme="minorHAnsi" w:hAnsiTheme="minorHAnsi" w:cstheme="minorHAnsi"/>
          <w:b/>
          <w:bCs/>
          <w:color w:val="auto"/>
        </w:rPr>
        <w:t>2</w:t>
      </w:r>
      <w:r w:rsidR="009F60F7" w:rsidRPr="00E1371D">
        <w:rPr>
          <w:rFonts w:asciiTheme="minorHAnsi" w:hAnsiTheme="minorHAnsi" w:cstheme="minorHAnsi"/>
          <w:b/>
          <w:bCs/>
          <w:color w:val="auto"/>
        </w:rPr>
        <w:t>B</w:t>
      </w:r>
      <w:r w:rsidR="00C927AF" w:rsidRPr="00BA0D5A">
        <w:rPr>
          <w:rFonts w:asciiTheme="minorHAnsi" w:hAnsiTheme="minorHAnsi" w:cstheme="minorHAnsi"/>
          <w:color w:val="auto"/>
        </w:rPr>
        <w:t xml:space="preserve">) </w:t>
      </w:r>
      <w:r w:rsidR="00B32A4F" w:rsidRPr="00BA0D5A">
        <w:rPr>
          <w:rFonts w:asciiTheme="minorHAnsi" w:hAnsiTheme="minorHAnsi" w:cstheme="minorHAnsi"/>
          <w:color w:val="auto"/>
        </w:rPr>
        <w:t>as MG1655</w:t>
      </w:r>
      <w:r w:rsidR="009F60F7" w:rsidRPr="00BA0D5A">
        <w:rPr>
          <w:rFonts w:asciiTheme="minorHAnsi" w:hAnsiTheme="minorHAnsi" w:cstheme="minorHAnsi"/>
          <w:color w:val="auto"/>
        </w:rPr>
        <w:t xml:space="preserve"> (</w:t>
      </w:r>
      <w:r w:rsidR="009F60F7" w:rsidRPr="00E1371D">
        <w:rPr>
          <w:rFonts w:asciiTheme="minorHAnsi" w:hAnsiTheme="minorHAnsi" w:cstheme="minorHAnsi"/>
          <w:b/>
          <w:bCs/>
          <w:color w:val="auto"/>
        </w:rPr>
        <w:t>Fig</w:t>
      </w:r>
      <w:r w:rsidR="00E1371D" w:rsidRPr="00E1371D">
        <w:rPr>
          <w:rFonts w:asciiTheme="minorHAnsi" w:hAnsiTheme="minorHAnsi" w:cstheme="minorHAnsi"/>
          <w:b/>
          <w:bCs/>
          <w:color w:val="auto"/>
        </w:rPr>
        <w:t>ure</w:t>
      </w:r>
      <w:r w:rsidR="009F60F7" w:rsidRPr="00E1371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C47EF" w:rsidRPr="00E1371D">
        <w:rPr>
          <w:rFonts w:asciiTheme="minorHAnsi" w:hAnsiTheme="minorHAnsi" w:cstheme="minorHAnsi"/>
          <w:b/>
          <w:bCs/>
          <w:color w:val="auto"/>
        </w:rPr>
        <w:t>2</w:t>
      </w:r>
      <w:r w:rsidR="009F60F7" w:rsidRPr="00E1371D">
        <w:rPr>
          <w:rFonts w:asciiTheme="minorHAnsi" w:hAnsiTheme="minorHAnsi" w:cstheme="minorHAnsi"/>
          <w:b/>
          <w:bCs/>
          <w:color w:val="auto"/>
        </w:rPr>
        <w:t>A</w:t>
      </w:r>
      <w:r w:rsidR="00C927AF" w:rsidRPr="00BA0D5A">
        <w:rPr>
          <w:rFonts w:asciiTheme="minorHAnsi" w:hAnsiTheme="minorHAnsi" w:cstheme="minorHAnsi"/>
          <w:color w:val="auto"/>
        </w:rPr>
        <w:t>)</w:t>
      </w:r>
      <w:r w:rsidR="00B32A4F" w:rsidRPr="00BA0D5A">
        <w:rPr>
          <w:rFonts w:asciiTheme="minorHAnsi" w:hAnsiTheme="minorHAnsi" w:cstheme="minorHAnsi"/>
          <w:color w:val="auto"/>
        </w:rPr>
        <w:t>. However, to determine the mutation rate of a particular genotype in different environments</w:t>
      </w:r>
      <w:r w:rsidR="00F674EA">
        <w:rPr>
          <w:rFonts w:asciiTheme="minorHAnsi" w:hAnsiTheme="minorHAnsi" w:cstheme="minorHAnsi"/>
          <w:color w:val="auto"/>
        </w:rPr>
        <w:t xml:space="preserve">, </w:t>
      </w:r>
      <w:r w:rsidR="00C927AF" w:rsidRPr="00BA0D5A">
        <w:rPr>
          <w:rFonts w:asciiTheme="minorHAnsi" w:hAnsiTheme="minorHAnsi" w:cstheme="minorHAnsi"/>
          <w:color w:val="auto"/>
        </w:rPr>
        <w:t>doing</w:t>
      </w:r>
      <w:r w:rsidR="006E6A11" w:rsidRPr="00BA0D5A">
        <w:rPr>
          <w:rFonts w:asciiTheme="minorHAnsi" w:hAnsiTheme="minorHAnsi" w:cstheme="minorHAnsi"/>
          <w:color w:val="auto"/>
        </w:rPr>
        <w:t xml:space="preserve"> at least five replicates per genotype per environment</w:t>
      </w:r>
      <w:r w:rsidRPr="00BA0D5A">
        <w:rPr>
          <w:rFonts w:asciiTheme="minorHAnsi" w:hAnsiTheme="minorHAnsi" w:cstheme="minorHAnsi"/>
          <w:color w:val="auto"/>
        </w:rPr>
        <w:t xml:space="preserve"> using only one phenotypic marker</w:t>
      </w:r>
      <w:r w:rsidR="00F674EA">
        <w:rPr>
          <w:rFonts w:asciiTheme="minorHAnsi" w:hAnsiTheme="minorHAnsi" w:cstheme="minorHAnsi"/>
          <w:color w:val="auto"/>
        </w:rPr>
        <w:t xml:space="preserve"> is</w:t>
      </w:r>
      <w:r w:rsidR="00F674EA" w:rsidRPr="00BA0D5A">
        <w:rPr>
          <w:rFonts w:asciiTheme="minorHAnsi" w:hAnsiTheme="minorHAnsi" w:cstheme="minorHAnsi"/>
          <w:color w:val="auto"/>
        </w:rPr>
        <w:t xml:space="preserve"> recommend</w:t>
      </w:r>
      <w:r w:rsidR="00F674EA">
        <w:rPr>
          <w:rFonts w:asciiTheme="minorHAnsi" w:hAnsiTheme="minorHAnsi" w:cstheme="minorHAnsi"/>
          <w:color w:val="auto"/>
        </w:rPr>
        <w:t>ed</w:t>
      </w:r>
      <w:r w:rsidR="006E6A11" w:rsidRPr="00BA0D5A">
        <w:rPr>
          <w:rFonts w:asciiTheme="minorHAnsi" w:hAnsiTheme="minorHAnsi" w:cstheme="minorHAnsi"/>
          <w:color w:val="auto"/>
        </w:rPr>
        <w:t xml:space="preserve">. </w:t>
      </w:r>
      <w:r w:rsidR="00AB53BF">
        <w:rPr>
          <w:rFonts w:asciiTheme="minorHAnsi" w:hAnsiTheme="minorHAnsi" w:cstheme="minorHAnsi"/>
          <w:color w:val="auto"/>
        </w:rPr>
        <w:t>F</w:t>
      </w:r>
      <w:r w:rsidR="00696C75" w:rsidRPr="00696C75">
        <w:rPr>
          <w:rFonts w:asciiTheme="minorHAnsi" w:hAnsiTheme="minorHAnsi" w:cstheme="minorHAnsi"/>
          <w:color w:val="auto"/>
        </w:rPr>
        <w:t xml:space="preserve">or a detailed outline of </w:t>
      </w:r>
      <w:r w:rsidR="005C31EE">
        <w:rPr>
          <w:rFonts w:asciiTheme="minorHAnsi" w:hAnsiTheme="minorHAnsi" w:cstheme="minorHAnsi"/>
          <w:color w:val="auto"/>
        </w:rPr>
        <w:t xml:space="preserve">the </w:t>
      </w:r>
      <w:r w:rsidR="00696C75" w:rsidRPr="00696C75">
        <w:rPr>
          <w:rFonts w:asciiTheme="minorHAnsi" w:hAnsiTheme="minorHAnsi" w:cstheme="minorHAnsi"/>
          <w:color w:val="auto"/>
        </w:rPr>
        <w:t>statistical methods previously used to analyze</w:t>
      </w:r>
      <w:r w:rsidR="00696C75">
        <w:rPr>
          <w:rFonts w:asciiTheme="minorHAnsi" w:hAnsiTheme="minorHAnsi" w:cstheme="minorHAnsi"/>
          <w:color w:val="auto"/>
        </w:rPr>
        <w:t xml:space="preserve"> </w:t>
      </w:r>
      <w:r w:rsidR="00696C75" w:rsidRPr="00696C75">
        <w:rPr>
          <w:rFonts w:asciiTheme="minorHAnsi" w:hAnsiTheme="minorHAnsi" w:cstheme="minorHAnsi"/>
          <w:color w:val="auto"/>
        </w:rPr>
        <w:t>this type of experiment, see the s</w:t>
      </w:r>
      <w:r w:rsidR="00696C75">
        <w:rPr>
          <w:rFonts w:asciiTheme="minorHAnsi" w:hAnsiTheme="minorHAnsi" w:cstheme="minorHAnsi"/>
          <w:color w:val="auto"/>
        </w:rPr>
        <w:t xml:space="preserve">upplementary information </w:t>
      </w:r>
      <w:r w:rsidR="005C31EE">
        <w:rPr>
          <w:rFonts w:asciiTheme="minorHAnsi" w:hAnsiTheme="minorHAnsi" w:cstheme="minorHAnsi"/>
          <w:color w:val="auto"/>
        </w:rPr>
        <w:t xml:space="preserve">in </w:t>
      </w:r>
      <w:proofErr w:type="spellStart"/>
      <w:r w:rsidR="005C31EE" w:rsidRPr="00952B74">
        <w:t>Krašovec</w:t>
      </w:r>
      <w:proofErr w:type="spellEnd"/>
      <w:r w:rsidR="005C31EE">
        <w:t xml:space="preserve"> </w:t>
      </w:r>
      <w:r w:rsidR="005C31EE" w:rsidRPr="00952B74">
        <w:rPr>
          <w:iCs/>
        </w:rPr>
        <w:t>et al</w:t>
      </w:r>
      <w:r w:rsidR="005C31EE">
        <w:rPr>
          <w:rFonts w:asciiTheme="minorHAnsi" w:hAnsiTheme="minorHAnsi" w:cstheme="minorHAnsi"/>
          <w:color w:val="auto"/>
        </w:rPr>
        <w:t>.</w:t>
      </w:r>
      <w:r w:rsidR="00200186" w:rsidRPr="00E1371D">
        <w:rPr>
          <w:rFonts w:asciiTheme="minorHAnsi" w:hAnsiTheme="minorHAnsi" w:cstheme="minorHAnsi"/>
          <w:color w:val="auto"/>
          <w:vertAlign w:val="superscript"/>
        </w:rPr>
        <w:fldChar w:fldCharType="begin"/>
      </w:r>
      <w:r w:rsidR="00200186" w:rsidRPr="00E1371D">
        <w:rPr>
          <w:rFonts w:asciiTheme="minorHAnsi" w:hAnsiTheme="minorHAnsi" w:cstheme="minorHAnsi"/>
          <w:color w:val="auto"/>
          <w:vertAlign w:val="superscript"/>
        </w:rPr>
        <w:instrText xml:space="preserve"> ADDIN EN.CITE &lt;EndNote&gt;&lt;Cite&gt;&lt;Author&gt;Krašovec&lt;/Author&gt;&lt;Year&gt;2017&lt;/Year&gt;&lt;RecNum&gt;33559&lt;/RecNum&gt;&lt;DisplayText&gt;&lt;style face="superscript"&gt;10&lt;/style&gt;&lt;/DisplayText&gt;&lt;record&gt;&lt;rec-number&gt;33559&lt;/rec-number&gt;&lt;foreign-keys&gt;&lt;key app="EN" db-id="as5zdaxf5xat0me2tw6xsaxode502ee02sv2" timestamp="1505135613"&gt;33559&lt;/key&gt;&lt;/foreign-keys&gt;&lt;ref-type name="Journal Article"&gt;17&lt;/ref-type&gt;&lt;contributors&gt;&lt;authors&gt;&lt;author&gt;Krašovec, Rok&lt;/author&gt;&lt;author&gt;Richards, Huw&lt;/author&gt;&lt;author&gt;Gifford, Danna R.&lt;/author&gt;&lt;author&gt;Hatcher, Charlie&lt;/author&gt;&lt;author&gt;Faulkner, Katy J.&lt;/author&gt;&lt;author&gt;Belavkin, Roman V.&lt;/author&gt;&lt;author&gt;Channon, Alastair&lt;/author&gt;&lt;author&gt;Aston, Elizabeth&lt;/author&gt;&lt;author&gt;McBain, Andrew J.&lt;/author&gt;&lt;author&gt;Knight, Christopher G.&lt;/author&gt;&lt;/authors&gt;&lt;/contributors&gt;&lt;titles&gt;&lt;title&gt;Spontaneous mutation rate is a plastic trait associated with population density across domains of life&lt;/title&gt;&lt;secondary-title&gt;PLOS Biology&lt;/secondary-title&gt;&lt;/titles&gt;&lt;periodical&gt;&lt;full-title&gt;PLoS Biology&lt;/full-title&gt;&lt;abbr-1&gt;PLoS Biol.&lt;/abbr-1&gt;&lt;abbr-2&gt;PLoS Biol&lt;/abbr-2&gt;&lt;/periodical&gt;&lt;pages&gt;e2002731&lt;/pages&gt;&lt;volume&gt;15&lt;/volume&gt;&lt;number&gt;8&lt;/number&gt;&lt;dates&gt;&lt;year&gt;2017&lt;/year&gt;&lt;/dates&gt;&lt;publisher&gt;Public Library of Science&lt;/publisher&gt;&lt;urls&gt;&lt;related-urls&gt;&lt;url&gt;https://doi.org/10.1371/journal.pbio.2002731&lt;/url&gt;&lt;url&gt;https://www.ncbi.nlm.nih.gov/pmc/articles/PMC5570273/pdf/pbio.2002731.pdf&lt;/url&gt;&lt;/related-urls&gt;&lt;/urls&gt;&lt;electronic-resource-num&gt;10.1371/journal.pbio.2002731&lt;/electronic-resource-num&gt;&lt;/record&gt;&lt;/Cite&gt;&lt;/EndNote&gt;</w:instrText>
      </w:r>
      <w:r w:rsidR="00200186" w:rsidRPr="00E1371D">
        <w:rPr>
          <w:rFonts w:asciiTheme="minorHAnsi" w:hAnsiTheme="minorHAnsi" w:cstheme="minorHAnsi"/>
          <w:color w:val="auto"/>
          <w:vertAlign w:val="superscript"/>
        </w:rPr>
        <w:fldChar w:fldCharType="separate"/>
      </w:r>
      <w:r w:rsidR="00200186" w:rsidRPr="00E1371D">
        <w:rPr>
          <w:rFonts w:asciiTheme="minorHAnsi" w:hAnsiTheme="minorHAnsi" w:cstheme="minorHAnsi"/>
          <w:color w:val="auto"/>
          <w:vertAlign w:val="superscript"/>
        </w:rPr>
        <w:t>10</w:t>
      </w:r>
      <w:r w:rsidR="00200186" w:rsidRPr="00E1371D">
        <w:rPr>
          <w:rFonts w:asciiTheme="minorHAnsi" w:hAnsiTheme="minorHAnsi" w:cstheme="minorHAnsi"/>
          <w:color w:val="auto"/>
          <w:vertAlign w:val="superscript"/>
        </w:rPr>
        <w:fldChar w:fldCharType="end"/>
      </w:r>
      <w:r w:rsidR="002D30E2" w:rsidRPr="00BA0D5A">
        <w:rPr>
          <w:rFonts w:asciiTheme="minorHAnsi" w:hAnsiTheme="minorHAnsi" w:cstheme="minorHAnsi"/>
          <w:color w:val="auto"/>
        </w:rPr>
        <w:t>.</w:t>
      </w:r>
    </w:p>
    <w:p w14:paraId="284EA54D" w14:textId="065BDC7C" w:rsidR="007C1DAB" w:rsidRDefault="007C1DAB" w:rsidP="00FE69AF">
      <w:pPr>
        <w:rPr>
          <w:rFonts w:cstheme="minorHAnsi"/>
        </w:rPr>
      </w:pPr>
    </w:p>
    <w:p w14:paraId="0D26252A" w14:textId="3E11E9CE" w:rsidR="00FE69AF" w:rsidRPr="00FE69AF" w:rsidRDefault="00FE69AF" w:rsidP="00FE69AF">
      <w:pPr>
        <w:rPr>
          <w:rFonts w:cstheme="minorHAnsi"/>
          <w:b/>
          <w:bCs/>
        </w:rPr>
      </w:pPr>
      <w:r w:rsidRPr="00FE69AF">
        <w:rPr>
          <w:rFonts w:cstheme="minorHAnsi"/>
          <w:b/>
          <w:bCs/>
        </w:rPr>
        <w:t>FIGURE LEGENDS:</w:t>
      </w:r>
    </w:p>
    <w:p w14:paraId="4B4EDE41" w14:textId="45267B9D" w:rsidR="0041599C" w:rsidRPr="00BA0D5A" w:rsidRDefault="0041599C" w:rsidP="00FE69AF">
      <w:pPr>
        <w:rPr>
          <w:rFonts w:cstheme="minorHAnsi"/>
        </w:rPr>
      </w:pPr>
      <w:r w:rsidRPr="00BA0D5A">
        <w:rPr>
          <w:rFonts w:asciiTheme="minorHAnsi" w:hAnsiTheme="minorHAnsi" w:cstheme="minorHAnsi"/>
          <w:b/>
        </w:rPr>
        <w:t>Figure 1</w:t>
      </w:r>
      <w:r w:rsidR="00394595">
        <w:rPr>
          <w:rFonts w:asciiTheme="minorHAnsi" w:hAnsiTheme="minorHAnsi" w:cstheme="minorHAnsi"/>
          <w:b/>
        </w:rPr>
        <w:t>:</w:t>
      </w:r>
      <w:r w:rsidRPr="00BA0D5A">
        <w:rPr>
          <w:rFonts w:asciiTheme="minorHAnsi" w:hAnsiTheme="minorHAnsi" w:cstheme="minorHAnsi"/>
          <w:b/>
        </w:rPr>
        <w:t xml:space="preserve"> Schematic illustration of </w:t>
      </w:r>
      <w:r w:rsidR="00485044">
        <w:rPr>
          <w:rFonts w:asciiTheme="minorHAnsi" w:hAnsiTheme="minorHAnsi" w:cstheme="minorHAnsi"/>
          <w:b/>
        </w:rPr>
        <w:t>h</w:t>
      </w:r>
      <w:r w:rsidR="00485044" w:rsidRPr="00485044">
        <w:rPr>
          <w:rFonts w:asciiTheme="minorHAnsi" w:hAnsiTheme="minorHAnsi" w:cstheme="minorHAnsi"/>
          <w:b/>
        </w:rPr>
        <w:t xml:space="preserve">ow to perform </w:t>
      </w:r>
      <w:r w:rsidR="00012599">
        <w:rPr>
          <w:rFonts w:asciiTheme="minorHAnsi" w:hAnsiTheme="minorHAnsi" w:cstheme="minorHAnsi"/>
          <w:b/>
        </w:rPr>
        <w:t xml:space="preserve">the </w:t>
      </w:r>
      <w:r w:rsidR="00485044" w:rsidRPr="00485044">
        <w:rPr>
          <w:rFonts w:asciiTheme="minorHAnsi" w:hAnsiTheme="minorHAnsi" w:cstheme="minorHAnsi"/>
          <w:b/>
        </w:rPr>
        <w:t xml:space="preserve">fluctuation </w:t>
      </w:r>
      <w:r w:rsidR="00012599">
        <w:rPr>
          <w:rFonts w:asciiTheme="minorHAnsi" w:hAnsiTheme="minorHAnsi" w:cstheme="minorHAnsi"/>
          <w:b/>
        </w:rPr>
        <w:t>assay</w:t>
      </w:r>
      <w:r w:rsidR="00485044" w:rsidRPr="00485044">
        <w:rPr>
          <w:rFonts w:asciiTheme="minorHAnsi" w:hAnsiTheme="minorHAnsi" w:cstheme="minorHAnsi"/>
          <w:b/>
        </w:rPr>
        <w:t xml:space="preserve"> </w:t>
      </w:r>
      <w:r w:rsidR="00012599" w:rsidRPr="00012599">
        <w:rPr>
          <w:rFonts w:cstheme="minorHAnsi"/>
          <w:b/>
        </w:rPr>
        <w:t>with a microbial strain</w:t>
      </w:r>
      <w:r w:rsidR="00012599" w:rsidRPr="00485044">
        <w:rPr>
          <w:rFonts w:asciiTheme="minorHAnsi" w:hAnsiTheme="minorHAnsi" w:cstheme="minorHAnsi"/>
          <w:b/>
        </w:rPr>
        <w:t xml:space="preserve"> </w:t>
      </w:r>
      <w:r w:rsidR="00485044" w:rsidRPr="00485044">
        <w:rPr>
          <w:rFonts w:asciiTheme="minorHAnsi" w:hAnsiTheme="minorHAnsi" w:cstheme="minorHAnsi"/>
          <w:b/>
        </w:rPr>
        <w:t>in a 96 deep</w:t>
      </w:r>
      <w:r w:rsidR="00394595">
        <w:rPr>
          <w:rFonts w:asciiTheme="minorHAnsi" w:hAnsiTheme="minorHAnsi" w:cstheme="minorHAnsi"/>
          <w:b/>
        </w:rPr>
        <w:t xml:space="preserve"> </w:t>
      </w:r>
      <w:r w:rsidR="00485044" w:rsidRPr="00485044">
        <w:rPr>
          <w:rFonts w:asciiTheme="minorHAnsi" w:hAnsiTheme="minorHAnsi" w:cstheme="minorHAnsi"/>
          <w:b/>
        </w:rPr>
        <w:t>well plate</w:t>
      </w:r>
      <w:r w:rsidRPr="00BA0D5A">
        <w:rPr>
          <w:rFonts w:asciiTheme="minorHAnsi" w:hAnsiTheme="minorHAnsi" w:cstheme="minorHAnsi"/>
          <w:b/>
        </w:rPr>
        <w:t xml:space="preserve">. </w:t>
      </w:r>
      <w:r w:rsidR="000E0044">
        <w:rPr>
          <w:rFonts w:cstheme="minorHAnsi"/>
        </w:rPr>
        <w:t>(</w:t>
      </w:r>
      <w:r w:rsidR="008E6D67">
        <w:rPr>
          <w:rFonts w:cstheme="minorHAnsi"/>
          <w:b/>
        </w:rPr>
        <w:t>A</w:t>
      </w:r>
      <w:r w:rsidR="000E0044" w:rsidRPr="000E0044">
        <w:rPr>
          <w:rFonts w:cstheme="minorHAnsi"/>
        </w:rPr>
        <w:t>)</w:t>
      </w:r>
      <w:r w:rsidR="006E7157" w:rsidRPr="000E0044">
        <w:rPr>
          <w:rFonts w:cstheme="minorHAnsi"/>
        </w:rPr>
        <w:t xml:space="preserve"> </w:t>
      </w:r>
      <w:r w:rsidR="006E7157" w:rsidRPr="00BA0D5A">
        <w:rPr>
          <w:rFonts w:cstheme="minorHAnsi"/>
        </w:rPr>
        <w:t>Inoculate and acclimate cells in 50</w:t>
      </w:r>
      <w:r w:rsidR="00394595">
        <w:rPr>
          <w:rFonts w:cstheme="minorHAnsi"/>
        </w:rPr>
        <w:t xml:space="preserve"> </w:t>
      </w:r>
      <w:r w:rsidR="006E7157" w:rsidRPr="00BA0D5A">
        <w:rPr>
          <w:rFonts w:cstheme="minorHAnsi"/>
        </w:rPr>
        <w:t>m</w:t>
      </w:r>
      <w:r w:rsidR="00E1371D">
        <w:rPr>
          <w:rFonts w:cstheme="minorHAnsi"/>
        </w:rPr>
        <w:t>L</w:t>
      </w:r>
      <w:r w:rsidR="006E7157" w:rsidRPr="00BA0D5A">
        <w:rPr>
          <w:rFonts w:cstheme="minorHAnsi"/>
        </w:rPr>
        <w:t xml:space="preserve"> tubes containing five different environments (‘</w:t>
      </w:r>
      <w:r w:rsidR="00394595" w:rsidRPr="00BA0D5A">
        <w:rPr>
          <w:rFonts w:cstheme="minorHAnsi"/>
        </w:rPr>
        <w:t>red’</w:t>
      </w:r>
      <w:r w:rsidR="006E7157" w:rsidRPr="00BA0D5A">
        <w:rPr>
          <w:rFonts w:cstheme="minorHAnsi"/>
        </w:rPr>
        <w:t>, ‘blue’, ‘green’, ‘purple’</w:t>
      </w:r>
      <w:r w:rsidR="00394595">
        <w:rPr>
          <w:rFonts w:cstheme="minorHAnsi"/>
        </w:rPr>
        <w:t>,</w:t>
      </w:r>
      <w:r w:rsidR="006E7157" w:rsidRPr="00BA0D5A">
        <w:rPr>
          <w:rFonts w:cstheme="minorHAnsi"/>
        </w:rPr>
        <w:t xml:space="preserve"> and ‘orange’ assays). </w:t>
      </w:r>
      <w:r w:rsidR="000E0044">
        <w:rPr>
          <w:rFonts w:cstheme="minorHAnsi"/>
        </w:rPr>
        <w:t>(</w:t>
      </w:r>
      <w:r w:rsidR="008E6D67">
        <w:rPr>
          <w:rFonts w:cstheme="minorHAnsi"/>
          <w:b/>
        </w:rPr>
        <w:t>B</w:t>
      </w:r>
      <w:r w:rsidR="000E0044">
        <w:rPr>
          <w:rFonts w:cstheme="minorHAnsi"/>
        </w:rPr>
        <w:t xml:space="preserve">) </w:t>
      </w:r>
      <w:r w:rsidR="009A56B3" w:rsidRPr="00BA0D5A">
        <w:rPr>
          <w:rFonts w:cstheme="minorHAnsi"/>
        </w:rPr>
        <w:t>P</w:t>
      </w:r>
      <w:r w:rsidR="006E7157" w:rsidRPr="00BA0D5A">
        <w:rPr>
          <w:rFonts w:cstheme="minorHAnsi"/>
        </w:rPr>
        <w:t xml:space="preserve">repare parallel cultures </w:t>
      </w:r>
      <w:r w:rsidR="0014761D" w:rsidRPr="00BA0D5A">
        <w:rPr>
          <w:rFonts w:cstheme="minorHAnsi"/>
        </w:rPr>
        <w:t xml:space="preserve">with </w:t>
      </w:r>
      <w:r w:rsidR="000E2F54">
        <w:rPr>
          <w:rFonts w:cstheme="minorHAnsi"/>
        </w:rPr>
        <w:t xml:space="preserve">a </w:t>
      </w:r>
      <w:r w:rsidR="0014761D" w:rsidRPr="00BA0D5A">
        <w:rPr>
          <w:rFonts w:cstheme="minorHAnsi"/>
        </w:rPr>
        <w:t xml:space="preserve">small number of </w:t>
      </w:r>
      <w:r w:rsidR="006A727F">
        <w:rPr>
          <w:rFonts w:cstheme="minorHAnsi"/>
        </w:rPr>
        <w:t xml:space="preserve">sensitive </w:t>
      </w:r>
      <w:r w:rsidR="0014761D" w:rsidRPr="00BA0D5A">
        <w:rPr>
          <w:rFonts w:cstheme="minorHAnsi"/>
        </w:rPr>
        <w:t xml:space="preserve">cells </w:t>
      </w:r>
      <w:r w:rsidR="006E7157" w:rsidRPr="00BA0D5A">
        <w:rPr>
          <w:rFonts w:cstheme="minorHAnsi"/>
        </w:rPr>
        <w:t>in a 96 deep</w:t>
      </w:r>
      <w:r w:rsidR="00394595">
        <w:rPr>
          <w:rFonts w:cstheme="minorHAnsi"/>
        </w:rPr>
        <w:t xml:space="preserve"> </w:t>
      </w:r>
      <w:r w:rsidR="006E7157" w:rsidRPr="00BA0D5A">
        <w:rPr>
          <w:rFonts w:cstheme="minorHAnsi"/>
        </w:rPr>
        <w:t xml:space="preserve">well plate. </w:t>
      </w:r>
      <w:r w:rsidR="00394595">
        <w:rPr>
          <w:rFonts w:cstheme="minorHAnsi"/>
        </w:rPr>
        <w:t xml:space="preserve">The </w:t>
      </w:r>
      <w:r w:rsidR="006E7157" w:rsidRPr="00BA0D5A">
        <w:rPr>
          <w:rFonts w:cstheme="minorHAnsi"/>
        </w:rPr>
        <w:t>‘</w:t>
      </w:r>
      <w:r w:rsidR="00394595" w:rsidRPr="00BA0D5A">
        <w:rPr>
          <w:rFonts w:cstheme="minorHAnsi"/>
        </w:rPr>
        <w:t xml:space="preserve">red’ </w:t>
      </w:r>
      <w:r w:rsidR="006E7157" w:rsidRPr="00BA0D5A">
        <w:rPr>
          <w:rFonts w:cstheme="minorHAnsi"/>
        </w:rPr>
        <w:t xml:space="preserve">assay has 20 parallel cultures, whereas </w:t>
      </w:r>
      <w:r w:rsidR="00394595">
        <w:rPr>
          <w:rFonts w:cstheme="minorHAnsi"/>
        </w:rPr>
        <w:t xml:space="preserve">the </w:t>
      </w:r>
      <w:r w:rsidR="006E7157" w:rsidRPr="00BA0D5A">
        <w:rPr>
          <w:rFonts w:cstheme="minorHAnsi"/>
        </w:rPr>
        <w:t>‘blue’, ‘green’, ‘purple’</w:t>
      </w:r>
      <w:r w:rsidR="00394595">
        <w:rPr>
          <w:rFonts w:cstheme="minorHAnsi"/>
        </w:rPr>
        <w:t>,</w:t>
      </w:r>
      <w:r w:rsidR="006E7157" w:rsidRPr="00BA0D5A">
        <w:rPr>
          <w:rFonts w:cstheme="minorHAnsi"/>
        </w:rPr>
        <w:t xml:space="preserve"> and ‘orange’ assays </w:t>
      </w:r>
      <w:r w:rsidR="00394595" w:rsidRPr="00BA0D5A">
        <w:rPr>
          <w:rFonts w:cstheme="minorHAnsi"/>
        </w:rPr>
        <w:t xml:space="preserve">all </w:t>
      </w:r>
      <w:r w:rsidR="006E7157" w:rsidRPr="00BA0D5A">
        <w:rPr>
          <w:rFonts w:cstheme="minorHAnsi"/>
        </w:rPr>
        <w:t xml:space="preserve">have 19 parallel cultures. </w:t>
      </w:r>
      <w:r w:rsidR="00394595">
        <w:rPr>
          <w:rFonts w:cstheme="minorHAnsi"/>
        </w:rPr>
        <w:t>The p</w:t>
      </w:r>
      <w:r w:rsidR="009A56B3" w:rsidRPr="00BA0D5A">
        <w:rPr>
          <w:rFonts w:cstheme="minorHAnsi"/>
        </w:rPr>
        <w:t xml:space="preserve">ositions of </w:t>
      </w:r>
      <w:r w:rsidR="00394595">
        <w:rPr>
          <w:rFonts w:cstheme="minorHAnsi"/>
        </w:rPr>
        <w:t xml:space="preserve">the </w:t>
      </w:r>
      <w:r w:rsidR="009A56B3" w:rsidRPr="00BA0D5A">
        <w:rPr>
          <w:rFonts w:cstheme="minorHAnsi"/>
        </w:rPr>
        <w:t>parallel cultures on the 96 deep</w:t>
      </w:r>
      <w:r w:rsidR="00394595">
        <w:rPr>
          <w:rFonts w:cstheme="minorHAnsi"/>
        </w:rPr>
        <w:t xml:space="preserve"> </w:t>
      </w:r>
      <w:r w:rsidR="009A56B3" w:rsidRPr="00BA0D5A">
        <w:rPr>
          <w:rFonts w:cstheme="minorHAnsi"/>
        </w:rPr>
        <w:t xml:space="preserve">well plate are random. Randomization can be done </w:t>
      </w:r>
      <w:r w:rsidR="001F27B7">
        <w:rPr>
          <w:rFonts w:cstheme="minorHAnsi"/>
        </w:rPr>
        <w:t>with</w:t>
      </w:r>
      <w:r w:rsidR="009A56B3" w:rsidRPr="00BA0D5A">
        <w:rPr>
          <w:rFonts w:cstheme="minorHAnsi"/>
        </w:rPr>
        <w:t xml:space="preserve"> </w:t>
      </w:r>
      <w:r w:rsidR="001F27B7">
        <w:rPr>
          <w:rFonts w:cstheme="minorHAnsi"/>
        </w:rPr>
        <w:t xml:space="preserve">the </w:t>
      </w:r>
      <w:r w:rsidR="00886139">
        <w:rPr>
          <w:rFonts w:cstheme="minorHAnsi"/>
          <w:b/>
          <w:bCs/>
        </w:rPr>
        <w:t>S</w:t>
      </w:r>
      <w:r w:rsidR="007D2ED7" w:rsidRPr="00886139">
        <w:rPr>
          <w:rFonts w:cstheme="minorHAnsi"/>
          <w:b/>
          <w:bCs/>
        </w:rPr>
        <w:t xml:space="preserve">upplementary </w:t>
      </w:r>
      <w:proofErr w:type="spellStart"/>
      <w:r w:rsidR="007D2ED7" w:rsidRPr="00886139">
        <w:rPr>
          <w:rFonts w:cstheme="minorHAnsi"/>
          <w:b/>
          <w:bCs/>
        </w:rPr>
        <w:t>LayoutGenerator.R</w:t>
      </w:r>
      <w:proofErr w:type="spellEnd"/>
      <w:r w:rsidR="007D2ED7" w:rsidRPr="00886139">
        <w:rPr>
          <w:rFonts w:cstheme="minorHAnsi"/>
          <w:b/>
          <w:bCs/>
        </w:rPr>
        <w:t xml:space="preserve"> </w:t>
      </w:r>
      <w:r w:rsidR="001F27B7" w:rsidRPr="00886139">
        <w:rPr>
          <w:rFonts w:cstheme="minorHAnsi"/>
          <w:b/>
          <w:bCs/>
        </w:rPr>
        <w:t>script</w:t>
      </w:r>
      <w:r w:rsidR="001F27B7">
        <w:rPr>
          <w:rFonts w:cstheme="minorHAnsi"/>
        </w:rPr>
        <w:t xml:space="preserve"> </w:t>
      </w:r>
      <w:r w:rsidR="009A56B3" w:rsidRPr="00BA0D5A">
        <w:rPr>
          <w:rFonts w:cstheme="minorHAnsi"/>
        </w:rPr>
        <w:t xml:space="preserve">or by some other tool. </w:t>
      </w:r>
      <w:r w:rsidR="00890C8A">
        <w:rPr>
          <w:rFonts w:cstheme="minorHAnsi"/>
        </w:rPr>
        <w:t>T</w:t>
      </w:r>
      <w:r w:rsidR="00890C8A" w:rsidRPr="00BA0D5A">
        <w:rPr>
          <w:rFonts w:cstheme="minorHAnsi"/>
        </w:rPr>
        <w:t xml:space="preserve">he layout on the top right is </w:t>
      </w:r>
      <w:r w:rsidR="00890C8A">
        <w:rPr>
          <w:rFonts w:cstheme="minorHAnsi"/>
        </w:rPr>
        <w:t>the randomization result.</w:t>
      </w:r>
      <w:r w:rsidR="00890C8A" w:rsidRPr="00BA0D5A">
        <w:rPr>
          <w:rFonts w:cstheme="minorHAnsi"/>
        </w:rPr>
        <w:t xml:space="preserve"> </w:t>
      </w:r>
      <w:r w:rsidR="000E0044">
        <w:rPr>
          <w:rFonts w:cstheme="minorHAnsi"/>
        </w:rPr>
        <w:t>(</w:t>
      </w:r>
      <w:r w:rsidR="008E6D67">
        <w:rPr>
          <w:rFonts w:cstheme="minorHAnsi"/>
          <w:b/>
        </w:rPr>
        <w:t>C</w:t>
      </w:r>
      <w:r w:rsidR="000E0044" w:rsidRPr="000E0044">
        <w:rPr>
          <w:rFonts w:cstheme="minorHAnsi"/>
        </w:rPr>
        <w:t xml:space="preserve">) </w:t>
      </w:r>
      <w:r w:rsidR="006E7157" w:rsidRPr="00BA0D5A">
        <w:rPr>
          <w:rFonts w:cstheme="minorHAnsi"/>
        </w:rPr>
        <w:t>I</w:t>
      </w:r>
      <w:r w:rsidR="0014761D" w:rsidRPr="00BA0D5A">
        <w:rPr>
          <w:rFonts w:cstheme="minorHAnsi"/>
        </w:rPr>
        <w:t xml:space="preserve">ncubate the </w:t>
      </w:r>
      <w:r w:rsidR="008A198C" w:rsidRPr="00BA0D5A">
        <w:rPr>
          <w:rFonts w:cstheme="minorHAnsi"/>
        </w:rPr>
        <w:t>96 deep</w:t>
      </w:r>
      <w:r w:rsidR="00367CFF">
        <w:rPr>
          <w:rFonts w:cstheme="minorHAnsi"/>
        </w:rPr>
        <w:t xml:space="preserve"> </w:t>
      </w:r>
      <w:r w:rsidR="008A198C" w:rsidRPr="00BA0D5A">
        <w:rPr>
          <w:rFonts w:cstheme="minorHAnsi"/>
        </w:rPr>
        <w:t xml:space="preserve">well </w:t>
      </w:r>
      <w:r w:rsidR="0014761D" w:rsidRPr="00BA0D5A">
        <w:rPr>
          <w:rFonts w:cstheme="minorHAnsi"/>
        </w:rPr>
        <w:t xml:space="preserve">plate and </w:t>
      </w:r>
      <w:r w:rsidR="006E7157" w:rsidRPr="00BA0D5A">
        <w:rPr>
          <w:rFonts w:cstheme="minorHAnsi"/>
        </w:rPr>
        <w:t xml:space="preserve">allow </w:t>
      </w:r>
      <w:r w:rsidR="00367CFF">
        <w:rPr>
          <w:rFonts w:cstheme="minorHAnsi"/>
        </w:rPr>
        <w:t xml:space="preserve">the </w:t>
      </w:r>
      <w:r w:rsidR="006E7157" w:rsidRPr="00BA0D5A">
        <w:rPr>
          <w:rFonts w:cstheme="minorHAnsi"/>
        </w:rPr>
        <w:t xml:space="preserve">cells </w:t>
      </w:r>
      <w:r w:rsidR="006E7157" w:rsidRPr="00BA0D5A">
        <w:rPr>
          <w:rFonts w:cstheme="minorHAnsi"/>
        </w:rPr>
        <w:lastRenderedPageBreak/>
        <w:t>to divide and spontaneously</w:t>
      </w:r>
      <w:r w:rsidR="0014761D" w:rsidRPr="00BA0D5A">
        <w:rPr>
          <w:rFonts w:cstheme="minorHAnsi"/>
        </w:rPr>
        <w:t xml:space="preserve"> mutate. S</w:t>
      </w:r>
      <w:r w:rsidR="007177BA" w:rsidRPr="00BA0D5A">
        <w:rPr>
          <w:rFonts w:cstheme="minorHAnsi"/>
        </w:rPr>
        <w:t>ix cultures from deep</w:t>
      </w:r>
      <w:r w:rsidR="00367CFF">
        <w:rPr>
          <w:rFonts w:cstheme="minorHAnsi"/>
        </w:rPr>
        <w:t xml:space="preserve"> </w:t>
      </w:r>
      <w:r w:rsidR="007177BA" w:rsidRPr="00BA0D5A">
        <w:rPr>
          <w:rFonts w:cstheme="minorHAnsi"/>
        </w:rPr>
        <w:t>wells A1, B1, C1, E1, F1</w:t>
      </w:r>
      <w:r w:rsidR="00367CFF">
        <w:rPr>
          <w:rFonts w:cstheme="minorHAnsi"/>
        </w:rPr>
        <w:t>,</w:t>
      </w:r>
      <w:r w:rsidR="007177BA" w:rsidRPr="00BA0D5A">
        <w:rPr>
          <w:rFonts w:cstheme="minorHAnsi"/>
        </w:rPr>
        <w:t xml:space="preserve"> and G1</w:t>
      </w:r>
      <w:r w:rsidR="0014761D" w:rsidRPr="00BA0D5A">
        <w:rPr>
          <w:rFonts w:cstheme="minorHAnsi"/>
        </w:rPr>
        <w:t xml:space="preserve"> show how the number of mutants fluctuates</w:t>
      </w:r>
      <w:r w:rsidR="00367CFF">
        <w:rPr>
          <w:rFonts w:cstheme="minorHAnsi"/>
        </w:rPr>
        <w:t>:</w:t>
      </w:r>
      <w:r w:rsidR="008A198C" w:rsidRPr="00BA0D5A">
        <w:rPr>
          <w:rFonts w:cstheme="minorHAnsi"/>
        </w:rPr>
        <w:t xml:space="preserve"> </w:t>
      </w:r>
      <w:r w:rsidR="0014761D" w:rsidRPr="00BA0D5A">
        <w:rPr>
          <w:rFonts w:cstheme="minorHAnsi"/>
        </w:rPr>
        <w:t>4, 0, 2, 2, 1</w:t>
      </w:r>
      <w:r w:rsidR="00367CFF">
        <w:rPr>
          <w:rFonts w:cstheme="minorHAnsi"/>
        </w:rPr>
        <w:t>,</w:t>
      </w:r>
      <w:r w:rsidR="0014761D" w:rsidRPr="00BA0D5A">
        <w:rPr>
          <w:rFonts w:cstheme="minorHAnsi"/>
        </w:rPr>
        <w:t xml:space="preserve"> and 4 red cells after the third cell division, respectively. </w:t>
      </w:r>
      <w:r w:rsidR="000E2F54">
        <w:rPr>
          <w:rFonts w:cstheme="minorHAnsi"/>
        </w:rPr>
        <w:t>The n</w:t>
      </w:r>
      <w:r w:rsidR="0014761D" w:rsidRPr="00BA0D5A">
        <w:rPr>
          <w:rFonts w:cstheme="minorHAnsi"/>
        </w:rPr>
        <w:t>umber of mutants differ</w:t>
      </w:r>
      <w:r w:rsidR="008A198C" w:rsidRPr="00BA0D5A">
        <w:rPr>
          <w:rFonts w:cstheme="minorHAnsi"/>
        </w:rPr>
        <w:t>s</w:t>
      </w:r>
      <w:r w:rsidR="0014761D" w:rsidRPr="00BA0D5A">
        <w:rPr>
          <w:rFonts w:cstheme="minorHAnsi"/>
        </w:rPr>
        <w:t xml:space="preserve"> not only because of the different number of spontaneous mutations (0, 1</w:t>
      </w:r>
      <w:r w:rsidR="00367CFF">
        <w:rPr>
          <w:rFonts w:cstheme="minorHAnsi"/>
        </w:rPr>
        <w:t>,</w:t>
      </w:r>
      <w:r w:rsidR="0014761D" w:rsidRPr="00BA0D5A">
        <w:rPr>
          <w:rFonts w:cstheme="minorHAnsi"/>
        </w:rPr>
        <w:t xml:space="preserve"> or 2 as shown by the first red cell)</w:t>
      </w:r>
      <w:r w:rsidR="008A198C" w:rsidRPr="00BA0D5A">
        <w:rPr>
          <w:rFonts w:cstheme="minorHAnsi"/>
        </w:rPr>
        <w:t>,</w:t>
      </w:r>
      <w:r w:rsidR="0014761D" w:rsidRPr="00BA0D5A">
        <w:rPr>
          <w:rFonts w:cstheme="minorHAnsi"/>
        </w:rPr>
        <w:t xml:space="preserve"> but also because it is important when during a culture cycle </w:t>
      </w:r>
      <w:r w:rsidR="00526A90">
        <w:rPr>
          <w:rFonts w:cstheme="minorHAnsi"/>
        </w:rPr>
        <w:t xml:space="preserve">a </w:t>
      </w:r>
      <w:r w:rsidR="0014761D" w:rsidRPr="00BA0D5A">
        <w:rPr>
          <w:rFonts w:cstheme="minorHAnsi"/>
        </w:rPr>
        <w:t>resistance mutation spontaneously emerges (cell division 1, 2</w:t>
      </w:r>
      <w:r w:rsidR="00367CFF">
        <w:rPr>
          <w:rFonts w:cstheme="minorHAnsi"/>
        </w:rPr>
        <w:t>,</w:t>
      </w:r>
      <w:r w:rsidR="0014761D" w:rsidRPr="00BA0D5A">
        <w:rPr>
          <w:rFonts w:cstheme="minorHAnsi"/>
        </w:rPr>
        <w:t xml:space="preserve"> or 3). </w:t>
      </w:r>
      <w:r w:rsidR="000E0044">
        <w:rPr>
          <w:rFonts w:cstheme="minorHAnsi"/>
        </w:rPr>
        <w:t>(</w:t>
      </w:r>
      <w:r w:rsidR="008E6D67">
        <w:rPr>
          <w:rFonts w:cstheme="minorHAnsi"/>
          <w:b/>
        </w:rPr>
        <w:t>D</w:t>
      </w:r>
      <w:r w:rsidR="000E0044" w:rsidRPr="000E0044">
        <w:rPr>
          <w:rFonts w:cstheme="minorHAnsi"/>
        </w:rPr>
        <w:t>)</w:t>
      </w:r>
      <w:r w:rsidR="000E0044">
        <w:rPr>
          <w:rFonts w:cstheme="minorHAnsi"/>
        </w:rPr>
        <w:t xml:space="preserve"> </w:t>
      </w:r>
      <w:r w:rsidR="0014761D" w:rsidRPr="00BA0D5A">
        <w:rPr>
          <w:rFonts w:cstheme="minorHAnsi"/>
        </w:rPr>
        <w:t xml:space="preserve">After the incubation of the </w:t>
      </w:r>
      <w:r w:rsidR="008A198C" w:rsidRPr="00BA0D5A">
        <w:rPr>
          <w:rFonts w:cstheme="minorHAnsi"/>
        </w:rPr>
        <w:t>96 deep</w:t>
      </w:r>
      <w:r w:rsidR="00367CFF">
        <w:rPr>
          <w:rFonts w:cstheme="minorHAnsi"/>
        </w:rPr>
        <w:t xml:space="preserve"> </w:t>
      </w:r>
      <w:r w:rsidR="008A198C" w:rsidRPr="00BA0D5A">
        <w:rPr>
          <w:rFonts w:cstheme="minorHAnsi"/>
        </w:rPr>
        <w:t xml:space="preserve">well </w:t>
      </w:r>
      <w:r w:rsidR="0014761D" w:rsidRPr="00BA0D5A">
        <w:rPr>
          <w:rFonts w:cstheme="minorHAnsi"/>
        </w:rPr>
        <w:t>plate the number of mutants</w:t>
      </w:r>
      <w:r w:rsidR="008A198C" w:rsidRPr="00BA0D5A">
        <w:rPr>
          <w:rFonts w:cstheme="minorHAnsi"/>
        </w:rPr>
        <w:t xml:space="preserve"> is determined</w:t>
      </w:r>
      <w:r w:rsidR="0014761D" w:rsidRPr="00BA0D5A">
        <w:rPr>
          <w:rFonts w:cstheme="minorHAnsi"/>
        </w:rPr>
        <w:t xml:space="preserve"> by plating 81 parallel cultures</w:t>
      </w:r>
      <w:r w:rsidR="00367CFF">
        <w:rPr>
          <w:rFonts w:cstheme="minorHAnsi"/>
        </w:rPr>
        <w:t>.</w:t>
      </w:r>
      <w:r w:rsidR="0014761D" w:rsidRPr="00BA0D5A">
        <w:rPr>
          <w:rFonts w:cstheme="minorHAnsi"/>
        </w:rPr>
        <w:t xml:space="preserve"> </w:t>
      </w:r>
      <w:r w:rsidR="00367CFF" w:rsidRPr="00BA0D5A">
        <w:rPr>
          <w:rFonts w:cstheme="minorHAnsi"/>
        </w:rPr>
        <w:t xml:space="preserve">On </w:t>
      </w:r>
      <w:r w:rsidR="0014761D" w:rsidRPr="00BA0D5A">
        <w:rPr>
          <w:rFonts w:cstheme="minorHAnsi"/>
        </w:rPr>
        <w:t>the layout these ar</w:t>
      </w:r>
      <w:r w:rsidR="007709F4" w:rsidRPr="00BA0D5A">
        <w:rPr>
          <w:rFonts w:cstheme="minorHAnsi"/>
        </w:rPr>
        <w:t>e circles without bolded edges. The entire parallel culture is plated on one well of a 6</w:t>
      </w:r>
      <w:r w:rsidR="00367CFF">
        <w:rPr>
          <w:rFonts w:cstheme="minorHAnsi"/>
        </w:rPr>
        <w:t xml:space="preserve"> </w:t>
      </w:r>
      <w:r w:rsidR="007709F4" w:rsidRPr="00BA0D5A">
        <w:rPr>
          <w:rFonts w:cstheme="minorHAnsi"/>
        </w:rPr>
        <w:t xml:space="preserve">well plate </w:t>
      </w:r>
      <w:r w:rsidR="0014761D" w:rsidRPr="00BA0D5A">
        <w:rPr>
          <w:rFonts w:cstheme="minorHAnsi"/>
        </w:rPr>
        <w:t xml:space="preserve">containing </w:t>
      </w:r>
      <w:r w:rsidR="007D2ED7">
        <w:rPr>
          <w:rFonts w:cstheme="minorHAnsi"/>
        </w:rPr>
        <w:t>a selective</w:t>
      </w:r>
      <w:r w:rsidR="0014761D" w:rsidRPr="00BA0D5A">
        <w:rPr>
          <w:rFonts w:cstheme="minorHAnsi"/>
        </w:rPr>
        <w:t xml:space="preserve"> agar. </w:t>
      </w:r>
      <w:r w:rsidR="000E0044">
        <w:rPr>
          <w:rFonts w:cstheme="minorHAnsi"/>
        </w:rPr>
        <w:t>(</w:t>
      </w:r>
      <w:r w:rsidR="000E0044" w:rsidRPr="000E0044">
        <w:rPr>
          <w:rFonts w:cstheme="minorHAnsi"/>
          <w:b/>
        </w:rPr>
        <w:t>E</w:t>
      </w:r>
      <w:r w:rsidR="000E0044">
        <w:rPr>
          <w:rFonts w:cstheme="minorHAnsi"/>
        </w:rPr>
        <w:t>)</w:t>
      </w:r>
      <w:r w:rsidR="00367CFF">
        <w:rPr>
          <w:rFonts w:cstheme="minorHAnsi"/>
        </w:rPr>
        <w:t xml:space="preserve"> The r</w:t>
      </w:r>
      <w:r w:rsidR="007709F4" w:rsidRPr="00BA0D5A">
        <w:rPr>
          <w:rFonts w:cstheme="minorHAnsi"/>
        </w:rPr>
        <w:t xml:space="preserve">emaining 15 </w:t>
      </w:r>
      <w:r w:rsidR="006E7157" w:rsidRPr="00BA0D5A">
        <w:rPr>
          <w:rFonts w:cstheme="minorHAnsi"/>
        </w:rPr>
        <w:t>culture</w:t>
      </w:r>
      <w:r w:rsidR="007709F4" w:rsidRPr="00BA0D5A">
        <w:rPr>
          <w:rFonts w:cstheme="minorHAnsi"/>
        </w:rPr>
        <w:t>s</w:t>
      </w:r>
      <w:r w:rsidR="00792392" w:rsidRPr="00BA0D5A">
        <w:rPr>
          <w:rFonts w:cstheme="minorHAnsi"/>
        </w:rPr>
        <w:t xml:space="preserve"> are diluted and plated on the non-selective </w:t>
      </w:r>
      <w:r w:rsidR="007D2ED7">
        <w:rPr>
          <w:rFonts w:cstheme="minorHAnsi"/>
        </w:rPr>
        <w:t>agar</w:t>
      </w:r>
      <w:r w:rsidR="00792392" w:rsidRPr="00BA0D5A">
        <w:rPr>
          <w:rFonts w:cstheme="minorHAnsi"/>
        </w:rPr>
        <w:t xml:space="preserve"> to</w:t>
      </w:r>
      <w:r w:rsidR="007709F4" w:rsidRPr="00BA0D5A">
        <w:rPr>
          <w:rFonts w:cstheme="minorHAnsi"/>
        </w:rPr>
        <w:t xml:space="preserve"> determine the </w:t>
      </w:r>
      <w:r w:rsidR="008A198C" w:rsidRPr="00BA0D5A">
        <w:rPr>
          <w:rFonts w:cstheme="minorHAnsi"/>
        </w:rPr>
        <w:t xml:space="preserve">average </w:t>
      </w:r>
      <w:r w:rsidR="007709F4" w:rsidRPr="00BA0D5A">
        <w:rPr>
          <w:rFonts w:cstheme="minorHAnsi"/>
        </w:rPr>
        <w:t>number of cells (</w:t>
      </w:r>
      <w:proofErr w:type="spellStart"/>
      <w:r w:rsidR="007709F4" w:rsidRPr="00BA0D5A">
        <w:rPr>
          <w:rFonts w:cstheme="minorHAnsi"/>
          <w:i/>
        </w:rPr>
        <w:t>N</w:t>
      </w:r>
      <w:r w:rsidR="007709F4" w:rsidRPr="00BA0D5A">
        <w:rPr>
          <w:rFonts w:cstheme="minorHAnsi"/>
          <w:i/>
          <w:vertAlign w:val="subscript"/>
        </w:rPr>
        <w:t>t</w:t>
      </w:r>
      <w:proofErr w:type="spellEnd"/>
      <w:r w:rsidR="007709F4" w:rsidRPr="00BA0D5A">
        <w:rPr>
          <w:rFonts w:cstheme="minorHAnsi"/>
        </w:rPr>
        <w:t>)</w:t>
      </w:r>
      <w:r w:rsidR="00792392" w:rsidRPr="00BA0D5A">
        <w:rPr>
          <w:rFonts w:cstheme="minorHAnsi"/>
        </w:rPr>
        <w:t xml:space="preserve">. </w:t>
      </w:r>
      <w:r w:rsidR="00367CFF" w:rsidRPr="00BA0D5A">
        <w:rPr>
          <w:rFonts w:cstheme="minorHAnsi"/>
        </w:rPr>
        <w:t xml:space="preserve">On the layout these </w:t>
      </w:r>
      <w:r w:rsidR="00367CFF">
        <w:rPr>
          <w:rFonts w:cstheme="minorHAnsi"/>
        </w:rPr>
        <w:t xml:space="preserve">are labelled as </w:t>
      </w:r>
      <w:proofErr w:type="spellStart"/>
      <w:r w:rsidR="00367CFF" w:rsidRPr="00BA0D5A">
        <w:rPr>
          <w:rFonts w:cstheme="minorHAnsi"/>
        </w:rPr>
        <w:t>Ntwells</w:t>
      </w:r>
      <w:proofErr w:type="spellEnd"/>
      <w:r w:rsidR="00367CFF" w:rsidRPr="00BA0D5A">
        <w:rPr>
          <w:rFonts w:cstheme="minorHAnsi"/>
        </w:rPr>
        <w:t xml:space="preserve"> </w:t>
      </w:r>
      <w:r w:rsidR="00367CFF">
        <w:rPr>
          <w:rFonts w:cstheme="minorHAnsi"/>
        </w:rPr>
        <w:t xml:space="preserve">and </w:t>
      </w:r>
      <w:r w:rsidR="00367CFF" w:rsidRPr="00BA0D5A">
        <w:rPr>
          <w:rFonts w:cstheme="minorHAnsi"/>
        </w:rPr>
        <w:t>have bolded edges</w:t>
      </w:r>
      <w:r w:rsidR="00367CFF">
        <w:rPr>
          <w:rFonts w:cstheme="minorHAnsi"/>
        </w:rPr>
        <w:t>.</w:t>
      </w:r>
      <w:r w:rsidR="00367CFF" w:rsidRPr="00BA0D5A">
        <w:rPr>
          <w:rFonts w:cstheme="minorHAnsi"/>
        </w:rPr>
        <w:t xml:space="preserve"> </w:t>
      </w:r>
      <w:r w:rsidR="00792392" w:rsidRPr="00BA0D5A">
        <w:rPr>
          <w:rFonts w:cstheme="minorHAnsi"/>
        </w:rPr>
        <w:t xml:space="preserve">For </w:t>
      </w:r>
      <w:r w:rsidR="007D2ED7">
        <w:rPr>
          <w:rFonts w:cstheme="minorHAnsi"/>
        </w:rPr>
        <w:t>each</w:t>
      </w:r>
      <w:r w:rsidR="00792392" w:rsidRPr="00BA0D5A">
        <w:rPr>
          <w:rFonts w:cstheme="minorHAnsi"/>
        </w:rPr>
        <w:t xml:space="preserve"> assay </w:t>
      </w:r>
      <w:proofErr w:type="spellStart"/>
      <w:r w:rsidR="007D2ED7" w:rsidRPr="00BA0D5A">
        <w:rPr>
          <w:rFonts w:cstheme="minorHAnsi"/>
          <w:i/>
        </w:rPr>
        <w:t>N</w:t>
      </w:r>
      <w:r w:rsidR="007D2ED7" w:rsidRPr="00BA0D5A">
        <w:rPr>
          <w:rFonts w:cstheme="minorHAnsi"/>
          <w:i/>
          <w:vertAlign w:val="subscript"/>
        </w:rPr>
        <w:t>t</w:t>
      </w:r>
      <w:proofErr w:type="spellEnd"/>
      <w:r w:rsidR="007D2ED7" w:rsidRPr="00BA0D5A">
        <w:rPr>
          <w:rFonts w:cstheme="minorHAnsi"/>
        </w:rPr>
        <w:t xml:space="preserve"> </w:t>
      </w:r>
      <w:r w:rsidR="007D2ED7">
        <w:rPr>
          <w:rFonts w:cstheme="minorHAnsi"/>
        </w:rPr>
        <w:t xml:space="preserve">is </w:t>
      </w:r>
      <w:r w:rsidR="007D2ED7" w:rsidRPr="007D2ED7">
        <w:rPr>
          <w:rFonts w:cstheme="minorHAnsi"/>
        </w:rPr>
        <w:t>averaged over three parallel cultures</w:t>
      </w:r>
      <w:r w:rsidR="007709F4" w:rsidRPr="00BA0D5A">
        <w:rPr>
          <w:rFonts w:cstheme="minorHAnsi"/>
        </w:rPr>
        <w:t xml:space="preserve">. </w:t>
      </w:r>
      <w:r w:rsidR="00367CFF">
        <w:rPr>
          <w:rFonts w:cstheme="minorHAnsi"/>
        </w:rPr>
        <w:t>On the b</w:t>
      </w:r>
      <w:r w:rsidR="007709F4" w:rsidRPr="00BA0D5A">
        <w:rPr>
          <w:rFonts w:cstheme="minorHAnsi"/>
        </w:rPr>
        <w:t xml:space="preserve">ottom right is a </w:t>
      </w:r>
      <w:r w:rsidR="00974326">
        <w:rPr>
          <w:rFonts w:cstheme="minorHAnsi"/>
        </w:rPr>
        <w:t>P</w:t>
      </w:r>
      <w:r w:rsidR="007709F4" w:rsidRPr="00BA0D5A">
        <w:rPr>
          <w:rFonts w:cstheme="minorHAnsi"/>
        </w:rPr>
        <w:t>etri dish</w:t>
      </w:r>
      <w:r w:rsidR="00792392" w:rsidRPr="00BA0D5A">
        <w:rPr>
          <w:rFonts w:cstheme="minorHAnsi"/>
        </w:rPr>
        <w:t xml:space="preserve"> containing a non-selective </w:t>
      </w:r>
      <w:r w:rsidR="007D2ED7">
        <w:rPr>
          <w:rFonts w:cstheme="minorHAnsi"/>
        </w:rPr>
        <w:t>agar plate</w:t>
      </w:r>
      <w:r w:rsidR="00792392" w:rsidRPr="00BA0D5A">
        <w:rPr>
          <w:rFonts w:cstheme="minorHAnsi"/>
        </w:rPr>
        <w:t xml:space="preserve"> </w:t>
      </w:r>
      <w:r w:rsidR="007709F4" w:rsidRPr="00BA0D5A">
        <w:rPr>
          <w:rFonts w:cstheme="minorHAnsi"/>
        </w:rPr>
        <w:t xml:space="preserve">with 25 </w:t>
      </w:r>
      <w:r w:rsidR="00367CFF">
        <w:rPr>
          <w:rFonts w:cstheme="minorHAnsi"/>
        </w:rPr>
        <w:t>CFUs</w:t>
      </w:r>
      <w:r w:rsidR="007709F4" w:rsidRPr="00BA0D5A">
        <w:rPr>
          <w:rFonts w:cstheme="minorHAnsi"/>
        </w:rPr>
        <w:t xml:space="preserve"> </w:t>
      </w:r>
      <w:r w:rsidR="00792392" w:rsidRPr="00BA0D5A">
        <w:rPr>
          <w:rFonts w:cstheme="minorHAnsi"/>
        </w:rPr>
        <w:t xml:space="preserve">of a diluted culture </w:t>
      </w:r>
      <w:r w:rsidR="007D2ED7">
        <w:rPr>
          <w:rFonts w:cstheme="minorHAnsi"/>
        </w:rPr>
        <w:t>grown in</w:t>
      </w:r>
      <w:r w:rsidR="00792392" w:rsidRPr="00BA0D5A">
        <w:rPr>
          <w:rFonts w:cstheme="minorHAnsi"/>
        </w:rPr>
        <w:t xml:space="preserve"> a deep</w:t>
      </w:r>
      <w:r w:rsidR="00367CFF">
        <w:rPr>
          <w:rFonts w:cstheme="minorHAnsi"/>
        </w:rPr>
        <w:t xml:space="preserve"> </w:t>
      </w:r>
      <w:r w:rsidR="00792392" w:rsidRPr="00BA0D5A">
        <w:rPr>
          <w:rFonts w:cstheme="minorHAnsi"/>
        </w:rPr>
        <w:t>well D1 (</w:t>
      </w:r>
      <w:r w:rsidR="007D2ED7">
        <w:rPr>
          <w:rFonts w:cstheme="minorHAnsi"/>
        </w:rPr>
        <w:t xml:space="preserve">part of a </w:t>
      </w:r>
      <w:r w:rsidR="00792392" w:rsidRPr="00BA0D5A">
        <w:rPr>
          <w:rFonts w:cstheme="minorHAnsi"/>
        </w:rPr>
        <w:t xml:space="preserve">‘green’ assay). </w:t>
      </w:r>
      <w:r w:rsidR="000E0044">
        <w:rPr>
          <w:rFonts w:cstheme="minorHAnsi"/>
        </w:rPr>
        <w:t>(</w:t>
      </w:r>
      <w:r w:rsidR="000E0044">
        <w:rPr>
          <w:rFonts w:cstheme="minorHAnsi"/>
          <w:b/>
        </w:rPr>
        <w:t>F</w:t>
      </w:r>
      <w:r w:rsidR="000E0044">
        <w:rPr>
          <w:rFonts w:cstheme="minorHAnsi"/>
        </w:rPr>
        <w:t xml:space="preserve">) </w:t>
      </w:r>
      <w:r w:rsidR="001926C1" w:rsidRPr="00BA0D5A">
        <w:rPr>
          <w:rFonts w:cstheme="minorHAnsi"/>
        </w:rPr>
        <w:t xml:space="preserve">After incubation of </w:t>
      </w:r>
      <w:r w:rsidR="00367CFF">
        <w:rPr>
          <w:rFonts w:cstheme="minorHAnsi"/>
        </w:rPr>
        <w:t xml:space="preserve">the </w:t>
      </w:r>
      <w:r w:rsidR="001926C1" w:rsidRPr="00BA0D5A">
        <w:rPr>
          <w:rFonts w:cstheme="minorHAnsi"/>
        </w:rPr>
        <w:t>selective 6</w:t>
      </w:r>
      <w:r w:rsidR="00367CFF">
        <w:rPr>
          <w:rFonts w:cstheme="minorHAnsi"/>
        </w:rPr>
        <w:t xml:space="preserve"> </w:t>
      </w:r>
      <w:r w:rsidR="001926C1" w:rsidRPr="00BA0D5A">
        <w:rPr>
          <w:rFonts w:cstheme="minorHAnsi"/>
        </w:rPr>
        <w:t xml:space="preserve">well plates the </w:t>
      </w:r>
      <w:r w:rsidR="007709F4" w:rsidRPr="00BA0D5A">
        <w:rPr>
          <w:rFonts w:cstheme="minorHAnsi"/>
        </w:rPr>
        <w:t xml:space="preserve">number of observed mutants </w:t>
      </w:r>
      <w:r w:rsidR="00367CFF">
        <w:rPr>
          <w:rFonts w:cstheme="minorHAnsi"/>
        </w:rPr>
        <w:t xml:space="preserve">were </w:t>
      </w:r>
      <w:r w:rsidR="00367CFF" w:rsidRPr="00BA0D5A">
        <w:rPr>
          <w:rFonts w:cstheme="minorHAnsi"/>
        </w:rPr>
        <w:t>count</w:t>
      </w:r>
      <w:r w:rsidR="00367CFF">
        <w:rPr>
          <w:rFonts w:cstheme="minorHAnsi"/>
        </w:rPr>
        <w:t>ed</w:t>
      </w:r>
      <w:r w:rsidR="00367CFF" w:rsidRPr="00BA0D5A">
        <w:rPr>
          <w:rFonts w:cstheme="minorHAnsi"/>
        </w:rPr>
        <w:t xml:space="preserve"> </w:t>
      </w:r>
      <w:r w:rsidR="007709F4" w:rsidRPr="00BA0D5A">
        <w:rPr>
          <w:rFonts w:cstheme="minorHAnsi"/>
        </w:rPr>
        <w:t xml:space="preserve">and </w:t>
      </w:r>
      <w:r w:rsidR="00E71551" w:rsidRPr="00BA0D5A">
        <w:rPr>
          <w:rFonts w:cstheme="minorHAnsi"/>
        </w:rPr>
        <w:t xml:space="preserve">the </w:t>
      </w:r>
      <w:r w:rsidR="006A727F">
        <w:rPr>
          <w:rFonts w:cstheme="minorHAnsi"/>
        </w:rPr>
        <w:t xml:space="preserve">expected </w:t>
      </w:r>
      <w:r w:rsidR="007709F4" w:rsidRPr="00BA0D5A">
        <w:rPr>
          <w:rFonts w:cstheme="minorHAnsi"/>
        </w:rPr>
        <w:t xml:space="preserve">number of mutational events, </w:t>
      </w:r>
      <w:r w:rsidR="007709F4" w:rsidRPr="00BA0D5A">
        <w:rPr>
          <w:rFonts w:cstheme="minorHAnsi"/>
          <w:i/>
        </w:rPr>
        <w:t>m</w:t>
      </w:r>
      <w:r w:rsidR="007709F4" w:rsidRPr="00BA0D5A">
        <w:rPr>
          <w:rFonts w:cstheme="minorHAnsi"/>
        </w:rPr>
        <w:t xml:space="preserve">, </w:t>
      </w:r>
      <w:r w:rsidR="00367CFF">
        <w:rPr>
          <w:rFonts w:cstheme="minorHAnsi"/>
        </w:rPr>
        <w:t>was estimated</w:t>
      </w:r>
      <w:r w:rsidR="00367CFF" w:rsidRPr="00BA0D5A">
        <w:rPr>
          <w:rFonts w:cstheme="minorHAnsi"/>
        </w:rPr>
        <w:t xml:space="preserve"> </w:t>
      </w:r>
      <w:r w:rsidR="007709F4" w:rsidRPr="00BA0D5A">
        <w:rPr>
          <w:rFonts w:cstheme="minorHAnsi"/>
        </w:rPr>
        <w:t xml:space="preserve">using a </w:t>
      </w:r>
      <w:r w:rsidR="00E71551" w:rsidRPr="00BA0D5A">
        <w:rPr>
          <w:rFonts w:cstheme="minorHAnsi"/>
        </w:rPr>
        <w:t>Maximum Likelihood estimator</w:t>
      </w:r>
      <w:r w:rsidR="00886139">
        <w:rPr>
          <w:rFonts w:cstheme="minorHAnsi"/>
        </w:rPr>
        <w:t>.</w:t>
      </w:r>
      <w:r w:rsidR="007709F4" w:rsidRPr="00BA0D5A">
        <w:rPr>
          <w:rFonts w:cstheme="minorHAnsi"/>
        </w:rPr>
        <w:t xml:space="preserve"> </w:t>
      </w:r>
      <w:r w:rsidR="000E0044">
        <w:rPr>
          <w:rFonts w:cstheme="minorHAnsi"/>
        </w:rPr>
        <w:t>(</w:t>
      </w:r>
      <w:r w:rsidR="000E0044">
        <w:rPr>
          <w:rFonts w:cstheme="minorHAnsi"/>
          <w:b/>
        </w:rPr>
        <w:t>G</w:t>
      </w:r>
      <w:r w:rsidR="000E0044" w:rsidRPr="000E0044">
        <w:rPr>
          <w:rFonts w:cstheme="minorHAnsi"/>
        </w:rPr>
        <w:t>)</w:t>
      </w:r>
      <w:r w:rsidR="007709F4" w:rsidRPr="000E0044">
        <w:rPr>
          <w:rFonts w:cstheme="minorHAnsi"/>
        </w:rPr>
        <w:t xml:space="preserve"> </w:t>
      </w:r>
      <w:r w:rsidR="00CE147A" w:rsidRPr="000E0044">
        <w:rPr>
          <w:rFonts w:cstheme="minorHAnsi"/>
        </w:rPr>
        <w:t xml:space="preserve">Knowing </w:t>
      </w:r>
      <w:r w:rsidR="007709F4" w:rsidRPr="000E0044">
        <w:rPr>
          <w:rFonts w:cstheme="minorHAnsi"/>
        </w:rPr>
        <w:t xml:space="preserve">both the </w:t>
      </w:r>
      <w:r w:rsidR="006C3CD6" w:rsidRPr="000E0044">
        <w:rPr>
          <w:rFonts w:cstheme="minorHAnsi"/>
        </w:rPr>
        <w:t xml:space="preserve">number of mutations, </w:t>
      </w:r>
      <w:r w:rsidR="006C3CD6" w:rsidRPr="000E0044">
        <w:rPr>
          <w:rFonts w:cstheme="minorHAnsi"/>
          <w:i/>
        </w:rPr>
        <w:t>m</w:t>
      </w:r>
      <w:r w:rsidR="006C3CD6" w:rsidRPr="000E0044">
        <w:rPr>
          <w:rFonts w:cstheme="minorHAnsi"/>
        </w:rPr>
        <w:t xml:space="preserve">, </w:t>
      </w:r>
      <w:r w:rsidR="00CE147A" w:rsidRPr="000E0044">
        <w:rPr>
          <w:rFonts w:cstheme="minorHAnsi"/>
        </w:rPr>
        <w:t xml:space="preserve">and </w:t>
      </w:r>
      <w:r w:rsidR="007709F4" w:rsidRPr="000E0044">
        <w:rPr>
          <w:rFonts w:cstheme="minorHAnsi"/>
        </w:rPr>
        <w:t xml:space="preserve">the </w:t>
      </w:r>
      <w:r w:rsidR="00CE147A" w:rsidRPr="000E0044">
        <w:rPr>
          <w:rFonts w:cstheme="minorHAnsi"/>
        </w:rPr>
        <w:t xml:space="preserve">number of cells per </w:t>
      </w:r>
      <w:r w:rsidR="000B7916" w:rsidRPr="000E0044">
        <w:rPr>
          <w:rFonts w:cstheme="minorHAnsi"/>
        </w:rPr>
        <w:t>assay</w:t>
      </w:r>
      <w:r w:rsidR="006C3CD6" w:rsidRPr="000E0044">
        <w:rPr>
          <w:rFonts w:cstheme="minorHAnsi"/>
        </w:rPr>
        <w:t xml:space="preserve">, </w:t>
      </w:r>
      <w:proofErr w:type="spellStart"/>
      <w:r w:rsidR="006C3CD6" w:rsidRPr="000E0044">
        <w:rPr>
          <w:rFonts w:cstheme="minorHAnsi"/>
          <w:i/>
        </w:rPr>
        <w:t>N</w:t>
      </w:r>
      <w:r w:rsidR="006C3CD6" w:rsidRPr="000E0044">
        <w:rPr>
          <w:rFonts w:cstheme="minorHAnsi"/>
          <w:i/>
          <w:vertAlign w:val="subscript"/>
        </w:rPr>
        <w:t>t</w:t>
      </w:r>
      <w:proofErr w:type="spellEnd"/>
      <w:r w:rsidR="006C3CD6" w:rsidRPr="000E0044">
        <w:rPr>
          <w:rFonts w:cstheme="minorHAnsi"/>
        </w:rPr>
        <w:t xml:space="preserve">, </w:t>
      </w:r>
      <w:r w:rsidR="00CE147A" w:rsidRPr="000E0044">
        <w:rPr>
          <w:rFonts w:cstheme="minorHAnsi"/>
        </w:rPr>
        <w:t>t</w:t>
      </w:r>
      <w:r w:rsidR="00CE147A" w:rsidRPr="00BA0D5A">
        <w:rPr>
          <w:rFonts w:cstheme="minorHAnsi"/>
        </w:rPr>
        <w:t>he mutation rate</w:t>
      </w:r>
      <w:r w:rsidR="006C3CD6" w:rsidRPr="00BA0D5A">
        <w:rPr>
          <w:rFonts w:cstheme="minorHAnsi"/>
        </w:rPr>
        <w:t xml:space="preserve"> </w:t>
      </w:r>
      <w:r w:rsidR="00367CFF">
        <w:rPr>
          <w:rFonts w:cstheme="minorHAnsi"/>
        </w:rPr>
        <w:t xml:space="preserve">was </w:t>
      </w:r>
      <w:r w:rsidR="00367CFF" w:rsidRPr="000E0044">
        <w:rPr>
          <w:rFonts w:cstheme="minorHAnsi"/>
        </w:rPr>
        <w:t>estimate</w:t>
      </w:r>
      <w:r w:rsidR="00367CFF">
        <w:rPr>
          <w:rFonts w:cstheme="minorHAnsi"/>
        </w:rPr>
        <w:t>d</w:t>
      </w:r>
      <w:r w:rsidR="00367CFF" w:rsidRPr="000E0044">
        <w:rPr>
          <w:rFonts w:cstheme="minorHAnsi"/>
        </w:rPr>
        <w:t xml:space="preserve"> </w:t>
      </w:r>
      <w:r w:rsidR="004B5993" w:rsidRPr="00BA0D5A">
        <w:rPr>
          <w:rFonts w:cstheme="minorHAnsi"/>
        </w:rPr>
        <w:t>as</w:t>
      </w:r>
      <w:r w:rsidR="006C3CD6" w:rsidRPr="00BA0D5A">
        <w:rPr>
          <w:rFonts w:cstheme="minorHAnsi"/>
        </w:rPr>
        <w:t xml:space="preserve"> </w:t>
      </w:r>
      <w:r w:rsidR="006C3CD6" w:rsidRPr="00BA0D5A">
        <w:rPr>
          <w:rFonts w:cstheme="minorHAnsi"/>
          <w:i/>
        </w:rPr>
        <w:t>m</w:t>
      </w:r>
      <w:r w:rsidR="006C3CD6" w:rsidRPr="00BA0D5A">
        <w:rPr>
          <w:rFonts w:cstheme="minorHAnsi"/>
        </w:rPr>
        <w:t>/</w:t>
      </w:r>
      <w:r w:rsidR="006C3CD6" w:rsidRPr="00BA0D5A">
        <w:rPr>
          <w:rFonts w:cstheme="minorHAnsi"/>
          <w:i/>
        </w:rPr>
        <w:t>N</w:t>
      </w:r>
      <w:r w:rsidR="006C3CD6" w:rsidRPr="00BA0D5A">
        <w:rPr>
          <w:rFonts w:cstheme="minorHAnsi"/>
          <w:i/>
          <w:vertAlign w:val="subscript"/>
        </w:rPr>
        <w:t>t</w:t>
      </w:r>
      <w:r w:rsidR="00CE147A" w:rsidRPr="00BA0D5A">
        <w:rPr>
          <w:rFonts w:cstheme="minorHAnsi"/>
        </w:rPr>
        <w:t xml:space="preserve">. </w:t>
      </w:r>
    </w:p>
    <w:p w14:paraId="1EA6C220" w14:textId="77777777" w:rsidR="0041599C" w:rsidRPr="00BA0D5A" w:rsidRDefault="0041599C" w:rsidP="00FE69AF">
      <w:pPr>
        <w:rPr>
          <w:rFonts w:cstheme="minorHAnsi"/>
        </w:rPr>
      </w:pPr>
    </w:p>
    <w:p w14:paraId="12FA015D" w14:textId="3D1185DD" w:rsidR="007C1DAB" w:rsidRPr="00BA0D5A" w:rsidRDefault="007C1DAB" w:rsidP="00BA3B10">
      <w:r w:rsidRPr="00BA0D5A">
        <w:rPr>
          <w:b/>
        </w:rPr>
        <w:t>Figure 2</w:t>
      </w:r>
      <w:r w:rsidR="00FA4FD9">
        <w:rPr>
          <w:b/>
        </w:rPr>
        <w:t>:</w:t>
      </w:r>
      <w:r w:rsidRPr="00BA0D5A">
        <w:rPr>
          <w:b/>
        </w:rPr>
        <w:t xml:space="preserve"> Representative figure of mutation rates estimated </w:t>
      </w:r>
      <w:r w:rsidR="007E25D1">
        <w:rPr>
          <w:b/>
        </w:rPr>
        <w:t>by</w:t>
      </w:r>
      <w:r w:rsidRPr="00BA0D5A">
        <w:rPr>
          <w:b/>
        </w:rPr>
        <w:t xml:space="preserve"> </w:t>
      </w:r>
      <w:r w:rsidR="00526A90">
        <w:rPr>
          <w:b/>
        </w:rPr>
        <w:t xml:space="preserve">the </w:t>
      </w:r>
      <w:r w:rsidRPr="00BA0D5A">
        <w:rPr>
          <w:b/>
        </w:rPr>
        <w:t xml:space="preserve">fluctuation assay in </w:t>
      </w:r>
      <w:r w:rsidRPr="00BA0D5A">
        <w:rPr>
          <w:b/>
          <w:i/>
        </w:rPr>
        <w:t>Escherichia coli</w:t>
      </w:r>
      <w:r w:rsidRPr="00BA0D5A">
        <w:rPr>
          <w:b/>
        </w:rPr>
        <w:t xml:space="preserve"> populations. </w:t>
      </w:r>
      <w:r w:rsidRPr="00BA0D5A">
        <w:t>(</w:t>
      </w:r>
      <w:r w:rsidRPr="00BA0D5A">
        <w:rPr>
          <w:b/>
        </w:rPr>
        <w:t>A</w:t>
      </w:r>
      <w:r w:rsidRPr="00BA0D5A">
        <w:t xml:space="preserve">) </w:t>
      </w:r>
      <w:r w:rsidR="00FA4FD9">
        <w:t>The m</w:t>
      </w:r>
      <w:r w:rsidRPr="00BA0D5A">
        <w:t xml:space="preserve">utation rate as determined by the reported protocol in </w:t>
      </w:r>
      <w:r w:rsidR="00FA4FD9" w:rsidRPr="00FA4FD9">
        <w:t>wild type</w:t>
      </w:r>
      <w:r w:rsidRPr="00BA0D5A">
        <w:t xml:space="preserve"> MG1655 (circles). </w:t>
      </w:r>
      <w:r w:rsidR="00FA4FD9">
        <w:t>The f</w:t>
      </w:r>
      <w:r w:rsidRPr="00BA0D5A">
        <w:t xml:space="preserve">igure shows </w:t>
      </w:r>
      <w:r w:rsidR="00FA4FD9">
        <w:t xml:space="preserve">the </w:t>
      </w:r>
      <w:r w:rsidRPr="00BA0D5A">
        <w:t xml:space="preserve">mutation rates </w:t>
      </w:r>
      <w:r w:rsidR="00886139">
        <w:t>in the presence of</w:t>
      </w:r>
      <w:r w:rsidRPr="00BA0D5A">
        <w:t xml:space="preserve"> rifampicin (light blue circles), nalidixic acid (red circles)</w:t>
      </w:r>
      <w:r w:rsidR="00FA4FD9">
        <w:t>,</w:t>
      </w:r>
      <w:r w:rsidRPr="00BA0D5A">
        <w:t xml:space="preserve"> and </w:t>
      </w:r>
      <w:proofErr w:type="spellStart"/>
      <w:r w:rsidRPr="00BA0D5A">
        <w:t>cycloserine</w:t>
      </w:r>
      <w:proofErr w:type="spellEnd"/>
      <w:r w:rsidRPr="00BA0D5A">
        <w:t xml:space="preserve"> (dark blue circles)</w:t>
      </w:r>
      <w:r w:rsidR="00A410FF">
        <w:t xml:space="preserve"> resistance</w:t>
      </w:r>
      <w:r w:rsidRPr="00BA0D5A">
        <w:t>. For nalidixic acid</w:t>
      </w:r>
      <w:r w:rsidR="00FA4FD9">
        <w:t>,</w:t>
      </w:r>
      <w:r w:rsidRPr="00BA0D5A">
        <w:t xml:space="preserve"> larger culture volumes</w:t>
      </w:r>
      <w:r w:rsidR="00FA4FD9">
        <w:t xml:space="preserve"> of</w:t>
      </w:r>
      <w:r w:rsidRPr="00BA0D5A">
        <w:t xml:space="preserve"> 10 m</w:t>
      </w:r>
      <w:r w:rsidR="00886139">
        <w:t>L</w:t>
      </w:r>
      <w:r w:rsidRPr="00BA0D5A">
        <w:t xml:space="preserve"> </w:t>
      </w:r>
      <w:r w:rsidR="00FA4FD9">
        <w:t xml:space="preserve">were used </w:t>
      </w:r>
      <w:r w:rsidRPr="00BA0D5A">
        <w:t xml:space="preserve">(see </w:t>
      </w:r>
      <w:r w:rsidRPr="00886139">
        <w:rPr>
          <w:b/>
          <w:bCs/>
        </w:rPr>
        <w:t xml:space="preserve">Supplementary </w:t>
      </w:r>
      <w:r w:rsidR="00FA4FD9" w:rsidRPr="00886139">
        <w:rPr>
          <w:b/>
          <w:bCs/>
        </w:rPr>
        <w:t>Data File</w:t>
      </w:r>
      <w:r w:rsidRPr="00BA0D5A">
        <w:t xml:space="preserve">). Data for rifampicin and nalidixic acid is replotted from </w:t>
      </w:r>
      <w:r w:rsidRPr="00A63AD0">
        <w:t>Figure 2a</w:t>
      </w:r>
      <w:r w:rsidRPr="00BA0D5A">
        <w:t xml:space="preserve"> in</w:t>
      </w:r>
      <w:r w:rsidR="00A410FF">
        <w:t xml:space="preserve"> </w:t>
      </w:r>
      <w:proofErr w:type="spellStart"/>
      <w:r w:rsidR="00FA4FD9" w:rsidRPr="00952B74">
        <w:t>Krašovec</w:t>
      </w:r>
      <w:proofErr w:type="spellEnd"/>
      <w:r w:rsidR="00FA4FD9">
        <w:t xml:space="preserve"> </w:t>
      </w:r>
      <w:r w:rsidR="00FA4FD9" w:rsidRPr="00952B74">
        <w:rPr>
          <w:iCs/>
        </w:rPr>
        <w:t>et al.</w:t>
      </w:r>
      <w:r w:rsidRPr="00A63AD0">
        <w:rPr>
          <w:vertAlign w:val="superscript"/>
        </w:rPr>
        <w:fldChar w:fldCharType="begin"/>
      </w:r>
      <w:r w:rsidRPr="00A63AD0">
        <w:rPr>
          <w:vertAlign w:val="superscript"/>
        </w:rPr>
        <w:instrText xml:space="preserve"> ADDIN EN.CITE &lt;EndNote&gt;&lt;Cite&gt;&lt;Author&gt;Krašovec&lt;/Author&gt;&lt;Year&gt;2017&lt;/Year&gt;&lt;RecNum&gt;33559&lt;/RecNum&gt;&lt;DisplayText&gt;&lt;style face="superscript"&gt;10&lt;/style&gt;&lt;/DisplayText&gt;&lt;record&gt;&lt;rec-number&gt;33559&lt;/rec-number&gt;&lt;foreign-keys&gt;&lt;key app="EN" db-id="as5zdaxf5xat0me2tw6xsaxode502ee02sv2" timestamp="1505135613"&gt;33559&lt;/key&gt;&lt;/foreign-keys&gt;&lt;ref-type name="Journal Article"&gt;17&lt;/ref-type&gt;&lt;contributors&gt;&lt;authors&gt;&lt;author&gt;Krašovec, Rok&lt;/author&gt;&lt;author&gt;Richards, Huw&lt;/author&gt;&lt;author&gt;Gifford, Danna R.&lt;/author&gt;&lt;author&gt;Hatcher, Charlie&lt;/author&gt;&lt;author&gt;Faulkner, Katy J.&lt;/author&gt;&lt;author&gt;Belavkin, Roman V.&lt;/author&gt;&lt;author&gt;Channon, Alastair&lt;/author&gt;&lt;author&gt;Aston, Elizabeth&lt;/author&gt;&lt;author&gt;McBain, Andrew J.&lt;/author&gt;&lt;author&gt;Knight, Christopher G.&lt;/author&gt;&lt;/authors&gt;&lt;/contributors&gt;&lt;titles&gt;&lt;title&gt;Spontaneous mutation rate is a plastic trait associated with population density across domains of life&lt;/title&gt;&lt;secondary-title&gt;PLOS Biology&lt;/secondary-title&gt;&lt;/titles&gt;&lt;periodical&gt;&lt;full-title&gt;PLoS Biology&lt;/full-title&gt;&lt;abbr-1&gt;PLoS Biol.&lt;/abbr-1&gt;&lt;abbr-2&gt;PLoS Biol&lt;/abbr-2&gt;&lt;/periodical&gt;&lt;pages&gt;e2002731&lt;/pages&gt;&lt;volume&gt;15&lt;/volume&gt;&lt;number&gt;8&lt;/number&gt;&lt;dates&gt;&lt;year&gt;2017&lt;/year&gt;&lt;/dates&gt;&lt;publisher&gt;Public Library of Science&lt;/publisher&gt;&lt;urls&gt;&lt;related-urls&gt;&lt;url&gt;https://doi.org/10.1371/journal.pbio.2002731&lt;/url&gt;&lt;url&gt;https://www.ncbi.nlm.nih.gov/pmc/articles/PMC5570273/pdf/pbio.2002731.pdf&lt;/url&gt;&lt;/related-urls&gt;&lt;/urls&gt;&lt;electronic-resource-num&gt;10.1371/journal.pbio.2002731&lt;/electronic-resource-num&gt;&lt;/record&gt;&lt;/Cite&gt;&lt;/EndNote&gt;</w:instrText>
      </w:r>
      <w:r w:rsidRPr="00A63AD0">
        <w:rPr>
          <w:vertAlign w:val="superscript"/>
        </w:rPr>
        <w:fldChar w:fldCharType="separate"/>
      </w:r>
      <w:r w:rsidRPr="00A63AD0">
        <w:rPr>
          <w:vertAlign w:val="superscript"/>
        </w:rPr>
        <w:t>10</w:t>
      </w:r>
      <w:r w:rsidRPr="00A63AD0">
        <w:rPr>
          <w:vertAlign w:val="superscript"/>
        </w:rPr>
        <w:fldChar w:fldCharType="end"/>
      </w:r>
      <w:r w:rsidRPr="00BA0D5A">
        <w:t>. (</w:t>
      </w:r>
      <w:r w:rsidRPr="00BA0D5A">
        <w:rPr>
          <w:b/>
        </w:rPr>
        <w:t>B</w:t>
      </w:r>
      <w:r w:rsidRPr="00BA0D5A">
        <w:t xml:space="preserve">) </w:t>
      </w:r>
      <w:r w:rsidR="00FA4FD9">
        <w:t>The m</w:t>
      </w:r>
      <w:r w:rsidRPr="00BA0D5A">
        <w:t xml:space="preserve">utation rate to nalidixic acid resistance in </w:t>
      </w:r>
      <w:r w:rsidR="00FA4FD9">
        <w:t xml:space="preserve">the </w:t>
      </w:r>
      <w:r w:rsidR="00A410FF" w:rsidRPr="00BA0D5A">
        <w:t>Keio</w:t>
      </w:r>
      <w:r w:rsidR="00A410FF" w:rsidRPr="00BA0D5A">
        <w:fldChar w:fldCharType="begin"/>
      </w:r>
      <w:r w:rsidR="00E84BD2">
        <w:instrText xml:space="preserve"> ADDIN EN.CITE &lt;EndNote&gt;&lt;Cite&gt;&lt;Author&gt;Baba&lt;/Author&gt;&lt;Year&gt;2006&lt;/Year&gt;&lt;RecNum&gt;21530&lt;/RecNum&gt;&lt;DisplayText&gt;&lt;style face="superscript"&gt;39&lt;/style&gt;&lt;/DisplayText&gt;&lt;record&gt;&lt;rec-number&gt;21530&lt;/rec-number&gt;&lt;foreign-keys&gt;&lt;key app="EN" db-id="as5zdaxf5xat0me2tw6xsaxode502ee02sv2" timestamp="1415358190"&gt;21530&lt;/key&gt;&lt;/foreign-keys&gt;&lt;ref-type name="Journal Article"&gt;17&lt;/ref-type&gt;&lt;contributors&gt;&lt;authors&gt;&lt;author&gt;Baba, Tomoya&lt;/author&gt;&lt;author&gt;Ara, Takeshi&lt;/author&gt;&lt;author&gt;Hasegawa, Miki&lt;/author&gt;&lt;author&gt;Takai, Yuki&lt;/author&gt;&lt;author&gt;Okumura, Yoshiko&lt;/author&gt;&lt;author&gt;Baba, Miki&lt;/author&gt;&lt;author&gt;Datsenko, Kirill A&lt;/author&gt;&lt;author&gt;Tomita, Masaru&lt;/author&gt;&lt;author&gt;Wanner, Barry L&lt;/author&gt;&lt;author&gt;Mori, Hirotada&lt;/author&gt;&lt;/authors&gt;&lt;/contributors&gt;&lt;titles&gt;&lt;title&gt;&lt;style face="normal" font="default" size="100%"&gt;Construction of &lt;/style&gt;&lt;style face="italic" font="default" size="100%"&gt;Escherichia coli&lt;/style&gt;&lt;style face="normal" font="default" size="100%"&gt; K‐12 in‐frame, single‐gene knockout mutants: the Keio collection&lt;/style&gt;&lt;/title&gt;&lt;secondary-title&gt;Molecular Systems Biology&lt;/secondary-title&gt;&lt;alt-title&gt;Molecular Systems Biology&lt;/alt-title&gt;&lt;/titles&gt;&lt;periodical&gt;&lt;full-title&gt;Molecular Systems Biology&lt;/full-title&gt;&lt;abbr-1&gt;Mol. Syst. Biol.&lt;/abbr-1&gt;&lt;abbr-2&gt;Mol Syst Biol&lt;/abbr-2&gt;&lt;/periodical&gt;&lt;alt-periodical&gt;&lt;full-title&gt;Molecular Systems Biology&lt;/full-title&gt;&lt;abbr-1&gt;Mol. Syst. Biol.&lt;/abbr-1&gt;&lt;abbr-2&gt;Mol Syst Biol&lt;/abbr-2&gt;&lt;/alt-periodical&gt;&lt;volume&gt;2&lt;/volume&gt;&lt;number&gt;1&lt;/number&gt;&lt;section&gt;2006.0008&lt;/section&gt;&lt;dates&gt;&lt;year&gt;2006&lt;/year&gt;&lt;pub-dates&gt;&lt;date&gt;2006-01-01 00:00:00&lt;/date&gt;&lt;/pub-dates&gt;&lt;/dates&gt;&lt;work-type&gt;Journal Article&lt;/work-type&gt;&lt;urls&gt;&lt;related-urls&gt;&lt;url&gt;http://msb.embopress.org/msb/2/1/2006.0008.full.pdf&lt;/url&gt;&lt;url&gt;http://msb.embopress.org/content/msb/2/1/2006.0008.full.pdf&lt;/url&gt;&lt;/related-urls&gt;&lt;/urls&gt;&lt;electronic-resource-num&gt;10.1038/msb4100050&lt;/electronic-resource-num&gt;&lt;/record&gt;&lt;/Cite&gt;&lt;/EndNote&gt;</w:instrText>
      </w:r>
      <w:r w:rsidR="00A410FF" w:rsidRPr="00BA0D5A">
        <w:fldChar w:fldCharType="separate"/>
      </w:r>
      <w:r w:rsidR="00E84BD2" w:rsidRPr="00E84BD2">
        <w:rPr>
          <w:noProof/>
          <w:vertAlign w:val="superscript"/>
        </w:rPr>
        <w:t>39</w:t>
      </w:r>
      <w:r w:rsidR="00A410FF" w:rsidRPr="00BA0D5A">
        <w:fldChar w:fldCharType="end"/>
      </w:r>
      <w:r w:rsidR="00A410FF" w:rsidRPr="00BA0D5A">
        <w:t xml:space="preserve"> </w:t>
      </w:r>
      <w:proofErr w:type="spellStart"/>
      <w:r w:rsidRPr="00BA0D5A">
        <w:t>Δ</w:t>
      </w:r>
      <w:r w:rsidRPr="00BA0D5A">
        <w:rPr>
          <w:i/>
        </w:rPr>
        <w:t>mutT</w:t>
      </w:r>
      <w:proofErr w:type="spellEnd"/>
      <w:r w:rsidRPr="00BA0D5A">
        <w:t xml:space="preserve"> mutant (red triangles)</w:t>
      </w:r>
      <w:r w:rsidR="00886139">
        <w:t xml:space="preserve">. </w:t>
      </w:r>
      <w:r w:rsidRPr="00BA0D5A">
        <w:t xml:space="preserve">Note the logarithmic scale on the mutation rate axis. </w:t>
      </w:r>
      <w:r w:rsidR="00E1371D" w:rsidRPr="00BA0D5A">
        <w:t>Data is replotted from Figure 4a in</w:t>
      </w:r>
      <w:r w:rsidR="00E1371D">
        <w:t xml:space="preserve"> </w:t>
      </w:r>
      <w:proofErr w:type="spellStart"/>
      <w:r w:rsidR="00FA4FD9" w:rsidRPr="00952B74">
        <w:t>Krašovec</w:t>
      </w:r>
      <w:proofErr w:type="spellEnd"/>
      <w:r w:rsidR="00FA4FD9">
        <w:t xml:space="preserve"> </w:t>
      </w:r>
      <w:r w:rsidR="00FA4FD9" w:rsidRPr="00952B74">
        <w:rPr>
          <w:iCs/>
        </w:rPr>
        <w:t>et al.</w:t>
      </w:r>
      <w:r w:rsidR="00E1371D" w:rsidRPr="00A63AD0">
        <w:rPr>
          <w:vertAlign w:val="superscript"/>
        </w:rPr>
        <w:fldChar w:fldCharType="begin"/>
      </w:r>
      <w:r w:rsidR="00E1371D" w:rsidRPr="00A63AD0">
        <w:rPr>
          <w:vertAlign w:val="superscript"/>
        </w:rPr>
        <w:instrText xml:space="preserve"> ADDIN EN.CITE &lt;EndNote&gt;&lt;Cite&gt;&lt;Author&gt;Krašovec&lt;/Author&gt;&lt;Year&gt;2017&lt;/Year&gt;&lt;RecNum&gt;33559&lt;/RecNum&gt;&lt;DisplayText&gt;&lt;style face="superscript"&gt;10&lt;/style&gt;&lt;/DisplayText&gt;&lt;record&gt;&lt;rec-number&gt;33559&lt;/rec-number&gt;&lt;foreign-keys&gt;&lt;key app="EN" db-id="as5zdaxf5xat0me2tw6xsaxode502ee02sv2" timestamp="1505135613"&gt;33559&lt;/key&gt;&lt;/foreign-keys&gt;&lt;ref-type name="Journal Article"&gt;17&lt;/ref-type&gt;&lt;contributors&gt;&lt;authors&gt;&lt;author&gt;Krašovec, Rok&lt;/author&gt;&lt;author&gt;Richards, Huw&lt;/author&gt;&lt;author&gt;Gifford, Danna R.&lt;/author&gt;&lt;author&gt;Hatcher, Charlie&lt;/author&gt;&lt;author&gt;Faulkner, Katy J.&lt;/author&gt;&lt;author&gt;Belavkin, Roman V.&lt;/author&gt;&lt;author&gt;Channon, Alastair&lt;/author&gt;&lt;author&gt;Aston, Elizabeth&lt;/author&gt;&lt;author&gt;McBain, Andrew J.&lt;/author&gt;&lt;author&gt;Knight, Christopher G.&lt;/author&gt;&lt;/authors&gt;&lt;/contributors&gt;&lt;titles&gt;&lt;title&gt;Spontaneous mutation rate is a plastic trait associated with population density across domains of life&lt;/title&gt;&lt;secondary-title&gt;PLOS Biology&lt;/secondary-title&gt;&lt;/titles&gt;&lt;periodical&gt;&lt;full-title&gt;PLoS Biology&lt;/full-title&gt;&lt;abbr-1&gt;PLoS Biol.&lt;/abbr-1&gt;&lt;abbr-2&gt;PLoS Biol&lt;/abbr-2&gt;&lt;/periodical&gt;&lt;pages&gt;e2002731&lt;/pages&gt;&lt;volume&gt;15&lt;/volume&gt;&lt;number&gt;8&lt;/number&gt;&lt;dates&gt;&lt;year&gt;2017&lt;/year&gt;&lt;/dates&gt;&lt;publisher&gt;Public Library of Science&lt;/publisher&gt;&lt;urls&gt;&lt;related-urls&gt;&lt;url&gt;https://doi.org/10.1371/journal.pbio.2002731&lt;/url&gt;&lt;url&gt;https://www.ncbi.nlm.nih.gov/pmc/articles/PMC5570273/pdf/pbio.2002731.pdf&lt;/url&gt;&lt;/related-urls&gt;&lt;/urls&gt;&lt;electronic-resource-num&gt;10.1371/journal.pbio.2002731&lt;/electronic-resource-num&gt;&lt;/record&gt;&lt;/Cite&gt;&lt;/EndNote&gt;</w:instrText>
      </w:r>
      <w:r w:rsidR="00E1371D" w:rsidRPr="00A63AD0">
        <w:rPr>
          <w:vertAlign w:val="superscript"/>
        </w:rPr>
        <w:fldChar w:fldCharType="separate"/>
      </w:r>
      <w:r w:rsidR="00E1371D" w:rsidRPr="00A63AD0">
        <w:rPr>
          <w:vertAlign w:val="superscript"/>
        </w:rPr>
        <w:t>10</w:t>
      </w:r>
      <w:r w:rsidR="00E1371D" w:rsidRPr="00A63AD0">
        <w:rPr>
          <w:vertAlign w:val="superscript"/>
        </w:rPr>
        <w:fldChar w:fldCharType="end"/>
      </w:r>
      <w:r w:rsidR="00886139">
        <w:t>.</w:t>
      </w:r>
    </w:p>
    <w:p w14:paraId="06A19C63" w14:textId="63EF30C8" w:rsidR="007C1DAB" w:rsidRPr="00BA0D5A" w:rsidRDefault="007C1DAB" w:rsidP="00FE69AF">
      <w:pPr>
        <w:rPr>
          <w:rFonts w:asciiTheme="minorHAnsi" w:hAnsiTheme="minorHAnsi" w:cstheme="minorHAnsi"/>
          <w:color w:val="auto"/>
        </w:rPr>
      </w:pPr>
    </w:p>
    <w:p w14:paraId="63AE0167" w14:textId="6BA9753C" w:rsidR="001328EF" w:rsidRPr="00BA0D5A" w:rsidRDefault="001328EF" w:rsidP="00FE69AF">
      <w:pPr>
        <w:rPr>
          <w:rFonts w:asciiTheme="minorHAnsi" w:hAnsiTheme="minorHAnsi" w:cstheme="minorHAnsi"/>
        </w:rPr>
      </w:pPr>
      <w:r w:rsidRPr="00BA0D5A">
        <w:rPr>
          <w:rFonts w:asciiTheme="minorHAnsi" w:hAnsiTheme="minorHAnsi" w:cstheme="minorHAnsi"/>
          <w:b/>
          <w:color w:val="auto"/>
        </w:rPr>
        <w:t>Figure 3</w:t>
      </w:r>
      <w:r w:rsidR="00626CA2">
        <w:rPr>
          <w:rFonts w:asciiTheme="minorHAnsi" w:hAnsiTheme="minorHAnsi" w:cstheme="minorHAnsi"/>
          <w:color w:val="auto"/>
        </w:rPr>
        <w:t>:</w:t>
      </w:r>
      <w:r w:rsidRPr="00BA0D5A">
        <w:rPr>
          <w:rFonts w:asciiTheme="minorHAnsi" w:hAnsiTheme="minorHAnsi" w:cstheme="minorHAnsi"/>
          <w:color w:val="auto"/>
        </w:rPr>
        <w:t xml:space="preserve"> </w:t>
      </w:r>
      <w:r w:rsidRPr="00BA0D5A">
        <w:rPr>
          <w:rFonts w:asciiTheme="minorHAnsi" w:hAnsiTheme="minorHAnsi" w:cstheme="minorHAnsi"/>
          <w:b/>
          <w:color w:val="auto"/>
        </w:rPr>
        <w:t>A flowchart for trouble</w:t>
      </w:r>
      <w:r w:rsidR="00331625">
        <w:rPr>
          <w:rFonts w:asciiTheme="minorHAnsi" w:hAnsiTheme="minorHAnsi" w:cstheme="minorHAnsi"/>
          <w:b/>
          <w:color w:val="auto"/>
        </w:rPr>
        <w:t xml:space="preserve">shooting the </w:t>
      </w:r>
      <w:r w:rsidRPr="00BA0D5A">
        <w:rPr>
          <w:rFonts w:asciiTheme="minorHAnsi" w:hAnsiTheme="minorHAnsi" w:cstheme="minorHAnsi"/>
          <w:b/>
          <w:color w:val="auto"/>
        </w:rPr>
        <w:t xml:space="preserve">fluctuation assay. </w:t>
      </w:r>
      <w:r w:rsidRPr="00BA0D5A">
        <w:rPr>
          <w:rFonts w:asciiTheme="minorHAnsi" w:hAnsiTheme="minorHAnsi" w:cstheme="minorHAnsi"/>
        </w:rPr>
        <w:t>The flowchart is to be followed from the top, addressing the three questions in the yellow diamonds in turn</w:t>
      </w:r>
      <w:r w:rsidR="00626CA2">
        <w:rPr>
          <w:rFonts w:asciiTheme="minorHAnsi" w:hAnsiTheme="minorHAnsi" w:cstheme="minorHAnsi"/>
        </w:rPr>
        <w:t>,</w:t>
      </w:r>
      <w:r w:rsidRPr="00BA0D5A">
        <w:rPr>
          <w:rFonts w:asciiTheme="minorHAnsi" w:hAnsiTheme="minorHAnsi" w:cstheme="minorHAnsi"/>
        </w:rPr>
        <w:t xml:space="preserve"> adjusting the protocol according to the contents of the resulting green boxes, </w:t>
      </w:r>
      <w:r w:rsidR="00626CA2">
        <w:rPr>
          <w:rFonts w:asciiTheme="minorHAnsi" w:hAnsiTheme="minorHAnsi" w:cstheme="minorHAnsi"/>
        </w:rPr>
        <w:t xml:space="preserve">and </w:t>
      </w:r>
      <w:r w:rsidRPr="00BA0D5A">
        <w:rPr>
          <w:rFonts w:asciiTheme="minorHAnsi" w:hAnsiTheme="minorHAnsi" w:cstheme="minorHAnsi"/>
        </w:rPr>
        <w:t xml:space="preserve">implementing the protocol as indicated in the red ovals. </w:t>
      </w:r>
      <w:r w:rsidR="00A653E3" w:rsidRPr="00BA0D5A">
        <w:rPr>
          <w:rFonts w:asciiTheme="minorHAnsi" w:hAnsiTheme="minorHAnsi" w:cstheme="minorHAnsi"/>
        </w:rPr>
        <w:t>See</w:t>
      </w:r>
      <w:r w:rsidR="000560DC" w:rsidRPr="00BA0D5A">
        <w:rPr>
          <w:rFonts w:asciiTheme="minorHAnsi" w:hAnsiTheme="minorHAnsi" w:cstheme="minorHAnsi"/>
        </w:rPr>
        <w:t xml:space="preserve"> the first </w:t>
      </w:r>
      <w:r w:rsidR="005401D7" w:rsidRPr="00BA0D5A">
        <w:rPr>
          <w:rFonts w:asciiTheme="minorHAnsi" w:hAnsiTheme="minorHAnsi" w:cstheme="minorHAnsi"/>
        </w:rPr>
        <w:t>three</w:t>
      </w:r>
      <w:r w:rsidR="000560DC" w:rsidRPr="00BA0D5A">
        <w:rPr>
          <w:rFonts w:asciiTheme="minorHAnsi" w:hAnsiTheme="minorHAnsi" w:cstheme="minorHAnsi"/>
        </w:rPr>
        <w:t xml:space="preserve"> paragraphs of the discussion for</w:t>
      </w:r>
      <w:r w:rsidR="007E25D1">
        <w:rPr>
          <w:rFonts w:asciiTheme="minorHAnsi" w:hAnsiTheme="minorHAnsi" w:cstheme="minorHAnsi"/>
        </w:rPr>
        <w:t xml:space="preserve"> more details on how to trouble</w:t>
      </w:r>
      <w:r w:rsidR="000560DC" w:rsidRPr="00BA0D5A">
        <w:rPr>
          <w:rFonts w:asciiTheme="minorHAnsi" w:hAnsiTheme="minorHAnsi" w:cstheme="minorHAnsi"/>
        </w:rPr>
        <w:t>shoot.</w:t>
      </w:r>
    </w:p>
    <w:p w14:paraId="6A2F66C2" w14:textId="2E1DEBD9" w:rsidR="001328EF" w:rsidRDefault="001328EF" w:rsidP="00FE69AF">
      <w:pPr>
        <w:rPr>
          <w:rFonts w:asciiTheme="minorHAnsi" w:hAnsiTheme="minorHAnsi" w:cstheme="minorHAnsi"/>
          <w:color w:val="auto"/>
        </w:rPr>
      </w:pPr>
    </w:p>
    <w:p w14:paraId="4CEDAE3C" w14:textId="1F384DDB" w:rsidR="00886139" w:rsidRPr="00886139" w:rsidRDefault="00886139" w:rsidP="00FE69AF">
      <w:pPr>
        <w:rPr>
          <w:rFonts w:asciiTheme="minorHAnsi" w:hAnsiTheme="minorHAnsi" w:cstheme="minorHAnsi"/>
          <w:b/>
          <w:bCs/>
          <w:color w:val="auto"/>
        </w:rPr>
      </w:pPr>
      <w:r w:rsidRPr="00886139">
        <w:rPr>
          <w:rFonts w:asciiTheme="minorHAnsi" w:hAnsiTheme="minorHAnsi" w:cstheme="minorHAnsi"/>
          <w:b/>
          <w:bCs/>
          <w:color w:val="auto"/>
        </w:rPr>
        <w:t xml:space="preserve">Supplementary Table S1: </w:t>
      </w:r>
      <w:r w:rsidR="00626CA2" w:rsidRPr="00886139">
        <w:rPr>
          <w:rFonts w:asciiTheme="minorHAnsi" w:hAnsiTheme="minorHAnsi" w:cstheme="minorHAnsi"/>
          <w:b/>
          <w:bCs/>
          <w:color w:val="auto"/>
        </w:rPr>
        <w:t>Formulas</w:t>
      </w:r>
      <w:r w:rsidRPr="00886139">
        <w:rPr>
          <w:rFonts w:asciiTheme="minorHAnsi" w:hAnsiTheme="minorHAnsi" w:cstheme="minorHAnsi"/>
          <w:b/>
          <w:bCs/>
          <w:color w:val="auto"/>
        </w:rPr>
        <w:t xml:space="preserve"> for the media used in the protocol.</w:t>
      </w:r>
    </w:p>
    <w:p w14:paraId="24A28761" w14:textId="34D8C056" w:rsidR="00886139" w:rsidRPr="00886139" w:rsidRDefault="00886139" w:rsidP="00FE69AF">
      <w:pPr>
        <w:rPr>
          <w:rFonts w:asciiTheme="minorHAnsi" w:hAnsiTheme="minorHAnsi" w:cstheme="minorHAnsi"/>
          <w:b/>
          <w:bCs/>
          <w:color w:val="auto"/>
        </w:rPr>
      </w:pPr>
    </w:p>
    <w:p w14:paraId="7A578518" w14:textId="185FDBA1" w:rsidR="00886139" w:rsidRPr="00886139" w:rsidRDefault="00886139" w:rsidP="00FE69AF">
      <w:pPr>
        <w:rPr>
          <w:rFonts w:asciiTheme="minorHAnsi" w:hAnsiTheme="minorHAnsi" w:cstheme="minorHAnsi"/>
          <w:b/>
          <w:bCs/>
          <w:color w:val="auto"/>
        </w:rPr>
      </w:pPr>
      <w:r w:rsidRPr="00886139">
        <w:rPr>
          <w:rFonts w:asciiTheme="minorHAnsi" w:hAnsiTheme="minorHAnsi" w:cstheme="minorHAnsi"/>
          <w:b/>
          <w:bCs/>
          <w:color w:val="auto"/>
        </w:rPr>
        <w:t xml:space="preserve">Supplementary Table S2: Bacterial </w:t>
      </w:r>
      <w:r w:rsidR="00626CA2" w:rsidRPr="00886139">
        <w:rPr>
          <w:rFonts w:asciiTheme="minorHAnsi" w:hAnsiTheme="minorHAnsi" w:cstheme="minorHAnsi"/>
          <w:b/>
          <w:bCs/>
          <w:color w:val="auto"/>
        </w:rPr>
        <w:t>strains</w:t>
      </w:r>
      <w:r w:rsidRPr="00886139">
        <w:rPr>
          <w:rFonts w:asciiTheme="minorHAnsi" w:hAnsiTheme="minorHAnsi" w:cstheme="minorHAnsi"/>
          <w:b/>
          <w:bCs/>
          <w:color w:val="auto"/>
        </w:rPr>
        <w:t xml:space="preserve">. </w:t>
      </w:r>
    </w:p>
    <w:p w14:paraId="1212BA95" w14:textId="60381A38" w:rsidR="00886139" w:rsidRPr="00886139" w:rsidRDefault="00886139" w:rsidP="00FE69AF">
      <w:pPr>
        <w:rPr>
          <w:rFonts w:asciiTheme="minorHAnsi" w:hAnsiTheme="minorHAnsi" w:cstheme="minorHAnsi"/>
          <w:b/>
          <w:bCs/>
          <w:color w:val="auto"/>
        </w:rPr>
      </w:pPr>
    </w:p>
    <w:p w14:paraId="6352BEB8" w14:textId="745E5222" w:rsidR="00886139" w:rsidRDefault="00886139" w:rsidP="00FE69AF">
      <w:pPr>
        <w:rPr>
          <w:b/>
          <w:bCs/>
        </w:rPr>
      </w:pPr>
      <w:r w:rsidRPr="00886139">
        <w:rPr>
          <w:rFonts w:asciiTheme="minorHAnsi" w:hAnsiTheme="minorHAnsi" w:cstheme="minorHAnsi"/>
          <w:b/>
          <w:bCs/>
          <w:color w:val="auto"/>
        </w:rPr>
        <w:t xml:space="preserve">Supplementary Table S3: </w:t>
      </w:r>
      <w:r w:rsidRPr="00886139">
        <w:rPr>
          <w:b/>
          <w:bCs/>
        </w:rPr>
        <w:t>Detailed description of the columns in the raw data file Krasovec_etal_JoVE_data.csv</w:t>
      </w:r>
      <w:r>
        <w:rPr>
          <w:b/>
          <w:bCs/>
        </w:rPr>
        <w:t>.</w:t>
      </w:r>
    </w:p>
    <w:p w14:paraId="78208931" w14:textId="77777777" w:rsidR="00BC3D33" w:rsidRPr="00BA0D5A" w:rsidRDefault="00BC3D33" w:rsidP="00FE69AF">
      <w:pPr>
        <w:rPr>
          <w:rFonts w:asciiTheme="minorHAnsi" w:hAnsiTheme="minorHAnsi" w:cstheme="minorHAnsi"/>
          <w:color w:val="auto"/>
        </w:rPr>
      </w:pPr>
    </w:p>
    <w:p w14:paraId="07275DDD" w14:textId="4E0F99D5" w:rsidR="00D66A34" w:rsidRPr="00BA0D5A" w:rsidRDefault="006305D7" w:rsidP="00A63AD0">
      <w:pPr>
        <w:widowControl/>
        <w:autoSpaceDE/>
        <w:autoSpaceDN/>
        <w:adjustRightInd/>
        <w:jc w:val="left"/>
        <w:rPr>
          <w:rFonts w:asciiTheme="minorHAnsi" w:hAnsiTheme="minorHAnsi" w:cstheme="minorHAnsi"/>
          <w:b/>
        </w:rPr>
      </w:pPr>
      <w:r w:rsidRPr="00BA0D5A">
        <w:rPr>
          <w:rFonts w:asciiTheme="minorHAnsi" w:hAnsiTheme="minorHAnsi" w:cstheme="minorHAnsi"/>
          <w:b/>
        </w:rPr>
        <w:t>DISCUSSION</w:t>
      </w:r>
      <w:r w:rsidRPr="00BA0D5A">
        <w:rPr>
          <w:rFonts w:asciiTheme="minorHAnsi" w:hAnsiTheme="minorHAnsi" w:cstheme="minorHAnsi"/>
          <w:b/>
          <w:bCs/>
        </w:rPr>
        <w:t>:</w:t>
      </w:r>
    </w:p>
    <w:p w14:paraId="4E1AB0AC" w14:textId="60B7F43B" w:rsidR="00047EC1" w:rsidRPr="00BA0D5A" w:rsidRDefault="003727C3" w:rsidP="00FE69AF">
      <w:pPr>
        <w:rPr>
          <w:rFonts w:asciiTheme="minorHAnsi" w:hAnsiTheme="minorHAnsi" w:cstheme="minorHAnsi"/>
          <w:color w:val="auto"/>
        </w:rPr>
      </w:pPr>
      <w:r w:rsidRPr="00BA0D5A">
        <w:t xml:space="preserve">Any estimate of </w:t>
      </w:r>
      <w:r w:rsidR="00626CA2">
        <w:t xml:space="preserve">a </w:t>
      </w:r>
      <w:r w:rsidRPr="00BA0D5A">
        <w:t>mutation rate needs to maximize the precision achieved in order to ensure repeat</w:t>
      </w:r>
      <w:r w:rsidR="002A676B" w:rsidRPr="00BA0D5A">
        <w:t>a</w:t>
      </w:r>
      <w:r w:rsidRPr="00BA0D5A">
        <w:t xml:space="preserve">bility and reproducibility within and between </w:t>
      </w:r>
      <w:r w:rsidR="00626CA2">
        <w:t>studies</w:t>
      </w:r>
      <w:r w:rsidRPr="00BA0D5A">
        <w:rPr>
          <w:rFonts w:asciiTheme="minorHAnsi" w:hAnsiTheme="minorHAnsi" w:cstheme="minorHAnsi"/>
          <w:color w:val="auto"/>
        </w:rPr>
        <w:fldChar w:fldCharType="begin"/>
      </w:r>
      <w:r w:rsidRPr="00BA0D5A">
        <w:rPr>
          <w:rFonts w:asciiTheme="minorHAnsi" w:hAnsiTheme="minorHAnsi" w:cstheme="minorHAnsi"/>
          <w:color w:val="auto"/>
        </w:rPr>
        <w:instrText xml:space="preserve"> ADDIN EN.CITE &lt;EndNote&gt;&lt;Cite&gt;&lt;Author&gt;Foster&lt;/Author&gt;&lt;Year&gt;2006&lt;/Year&gt;&lt;RecNum&gt;23513&lt;/RecNum&gt;&lt;DisplayText&gt;&lt;style face="superscript"&gt;34&lt;/style&gt;&lt;/DisplayText&gt;&lt;record&gt;&lt;rec-number&gt;23513&lt;/rec-number&gt;&lt;foreign-keys&gt;&lt;key app="EN" db-id="as5zdaxf5xat0me2tw6xsaxode502ee02sv2" timestamp="1419329913"&gt;23513&lt;/key&gt;&lt;/foreign-keys&gt;&lt;ref-type name="Journal Article"&gt;17&lt;/ref-type&gt;&lt;contributors&gt;&lt;authors&gt;&lt;author&gt;Foster, Patricia L.&lt;/author&gt;&lt;/authors&gt;&lt;/contributors&gt;&lt;auth-address&gt;Department of Biology, Indiana University, Bloomington, Indiana, USA.&lt;/auth-address&gt;&lt;titles&gt;&lt;title&gt;Methods for determining spontaneous mutation rates&lt;/title&gt;&lt;secondary-title&gt;Methods Enzymol&lt;/secondary-title&gt;&lt;/titles&gt;&lt;periodical&gt;&lt;full-title&gt;Methods in Enzymology&lt;/full-title&gt;&lt;abbr-1&gt;Methods Enzymol.&lt;/abbr-1&gt;&lt;abbr-2&gt;Methods Enzymol&lt;/abbr-2&gt;&lt;/periodical&gt;&lt;pages&gt;195-213&lt;/pages&gt;&lt;volume&gt;409&lt;/volume&gt;&lt;keywords&gt;&lt;keyword&gt;Models, Genetic&lt;/keyword&gt;&lt;keyword&gt;*Mutation&lt;/keyword&gt;&lt;/keywords&gt;&lt;dates&gt;&lt;year&gt;2006&lt;/year&gt;&lt;/dates&gt;&lt;isbn&gt;00766879&lt;/isbn&gt;&lt;accession-num&gt;16793403&lt;/accession-num&gt;&lt;urls&gt;&lt;related-urls&gt;&lt;url&gt;https://www.ncbi.nlm.nih.gov/pubmed/16793403&lt;/url&gt;&lt;/related-urls&gt;&lt;/urls&gt;&lt;custom2&gt;PMC2041832&lt;/custom2&gt;&lt;electronic-resource-num&gt;10.1016/s0076-6879(05)09012-9&lt;/electronic-resource-num&gt;&lt;/record&gt;&lt;/Cite&gt;&lt;/EndNote&gt;</w:instrText>
      </w:r>
      <w:r w:rsidRPr="00BA0D5A">
        <w:rPr>
          <w:rFonts w:asciiTheme="minorHAnsi" w:hAnsiTheme="minorHAnsi" w:cstheme="minorHAnsi"/>
          <w:color w:val="auto"/>
        </w:rPr>
        <w:fldChar w:fldCharType="separate"/>
      </w:r>
      <w:r w:rsidRPr="00BA0D5A">
        <w:rPr>
          <w:rFonts w:asciiTheme="minorHAnsi" w:hAnsiTheme="minorHAnsi" w:cstheme="minorHAnsi"/>
          <w:color w:val="auto"/>
          <w:vertAlign w:val="superscript"/>
        </w:rPr>
        <w:t>34</w:t>
      </w:r>
      <w:r w:rsidRPr="00BA0D5A">
        <w:rPr>
          <w:rFonts w:asciiTheme="minorHAnsi" w:hAnsiTheme="minorHAnsi" w:cstheme="minorHAnsi"/>
          <w:color w:val="auto"/>
        </w:rPr>
        <w:fldChar w:fldCharType="end"/>
      </w:r>
      <w:r w:rsidRPr="00BA0D5A">
        <w:t xml:space="preserve">. For a fluctuation assay, </w:t>
      </w:r>
      <w:r w:rsidR="00BA0D5A" w:rsidRPr="00BA0D5A">
        <w:t>there are</w:t>
      </w:r>
      <w:r w:rsidRPr="00BA0D5A">
        <w:t xml:space="preserve"> </w:t>
      </w:r>
      <w:r w:rsidR="00BA0D5A" w:rsidRPr="00BA0D5A">
        <w:t>three</w:t>
      </w:r>
      <w:r w:rsidRPr="00BA0D5A">
        <w:t xml:space="preserve"> criti</w:t>
      </w:r>
      <w:r w:rsidR="00BA0D5A" w:rsidRPr="00BA0D5A">
        <w:t>c</w:t>
      </w:r>
      <w:r w:rsidRPr="00BA0D5A">
        <w:t>al consi</w:t>
      </w:r>
      <w:r w:rsidR="00BA0D5A" w:rsidRPr="00BA0D5A">
        <w:t>de</w:t>
      </w:r>
      <w:r w:rsidRPr="00BA0D5A">
        <w:t xml:space="preserve">rations. </w:t>
      </w:r>
      <w:r w:rsidR="004C5C18" w:rsidRPr="00BA0D5A">
        <w:rPr>
          <w:rFonts w:asciiTheme="minorHAnsi" w:hAnsiTheme="minorHAnsi" w:cstheme="minorHAnsi"/>
          <w:color w:val="auto"/>
        </w:rPr>
        <w:t xml:space="preserve">The first two have been set in the protocol </w:t>
      </w:r>
      <w:r w:rsidR="00FE69AF" w:rsidRPr="00BA0D5A">
        <w:rPr>
          <w:rFonts w:asciiTheme="minorHAnsi" w:hAnsiTheme="minorHAnsi" w:cstheme="minorHAnsi"/>
          <w:color w:val="auto"/>
        </w:rPr>
        <w:t>given but</w:t>
      </w:r>
      <w:r w:rsidR="004C5C18" w:rsidRPr="00BA0D5A">
        <w:rPr>
          <w:rFonts w:asciiTheme="minorHAnsi" w:hAnsiTheme="minorHAnsi" w:cstheme="minorHAnsi"/>
          <w:color w:val="auto"/>
        </w:rPr>
        <w:t xml:space="preserve"> will need t</w:t>
      </w:r>
      <w:r w:rsidR="007E25D1">
        <w:rPr>
          <w:rFonts w:asciiTheme="minorHAnsi" w:hAnsiTheme="minorHAnsi" w:cstheme="minorHAnsi"/>
          <w:color w:val="auto"/>
        </w:rPr>
        <w:t>rouble</w:t>
      </w:r>
      <w:r w:rsidR="004C5C18" w:rsidRPr="00BA0D5A">
        <w:rPr>
          <w:rFonts w:asciiTheme="minorHAnsi" w:hAnsiTheme="minorHAnsi" w:cstheme="minorHAnsi"/>
          <w:color w:val="auto"/>
        </w:rPr>
        <w:t xml:space="preserve">shooting </w:t>
      </w:r>
      <w:r w:rsidR="00F538FC" w:rsidRPr="00BA0D5A">
        <w:rPr>
          <w:rFonts w:asciiTheme="minorHAnsi" w:hAnsiTheme="minorHAnsi" w:cstheme="minorHAnsi"/>
          <w:color w:val="auto"/>
        </w:rPr>
        <w:t>(</w:t>
      </w:r>
      <w:r w:rsidR="00626CA2">
        <w:rPr>
          <w:rFonts w:asciiTheme="minorHAnsi" w:hAnsiTheme="minorHAnsi" w:cstheme="minorHAnsi"/>
          <w:color w:val="auto"/>
        </w:rPr>
        <w:t>see</w:t>
      </w:r>
      <w:r w:rsidR="00F538FC" w:rsidRPr="00BA0D5A">
        <w:rPr>
          <w:rFonts w:asciiTheme="minorHAnsi" w:hAnsiTheme="minorHAnsi" w:cstheme="minorHAnsi"/>
          <w:color w:val="auto"/>
        </w:rPr>
        <w:t xml:space="preserve"> </w:t>
      </w:r>
      <w:r w:rsidR="00F538FC" w:rsidRPr="00886139">
        <w:rPr>
          <w:rFonts w:asciiTheme="minorHAnsi" w:hAnsiTheme="minorHAnsi" w:cstheme="minorHAnsi"/>
          <w:b/>
          <w:bCs/>
          <w:color w:val="auto"/>
        </w:rPr>
        <w:t>Fig</w:t>
      </w:r>
      <w:r w:rsidR="00E1371D" w:rsidRPr="00886139">
        <w:rPr>
          <w:rFonts w:asciiTheme="minorHAnsi" w:hAnsiTheme="minorHAnsi" w:cstheme="minorHAnsi"/>
          <w:b/>
          <w:bCs/>
          <w:color w:val="auto"/>
        </w:rPr>
        <w:t>ure</w:t>
      </w:r>
      <w:r w:rsidR="00F538FC" w:rsidRPr="00886139">
        <w:rPr>
          <w:rFonts w:asciiTheme="minorHAnsi" w:hAnsiTheme="minorHAnsi" w:cstheme="minorHAnsi"/>
          <w:b/>
          <w:bCs/>
          <w:color w:val="auto"/>
        </w:rPr>
        <w:t xml:space="preserve"> 3</w:t>
      </w:r>
      <w:r w:rsidR="00F538FC" w:rsidRPr="00BA0D5A">
        <w:rPr>
          <w:rFonts w:asciiTheme="minorHAnsi" w:hAnsiTheme="minorHAnsi" w:cstheme="minorHAnsi"/>
          <w:color w:val="auto"/>
        </w:rPr>
        <w:t>)</w:t>
      </w:r>
      <w:r w:rsidR="00F538FC">
        <w:rPr>
          <w:rFonts w:asciiTheme="minorHAnsi" w:hAnsiTheme="minorHAnsi" w:cstheme="minorHAnsi"/>
          <w:color w:val="auto"/>
        </w:rPr>
        <w:t xml:space="preserve"> </w:t>
      </w:r>
      <w:r w:rsidR="004C5C18" w:rsidRPr="00BA0D5A">
        <w:rPr>
          <w:rFonts w:asciiTheme="minorHAnsi" w:hAnsiTheme="minorHAnsi" w:cstheme="minorHAnsi"/>
          <w:color w:val="auto"/>
        </w:rPr>
        <w:t xml:space="preserve">if the protocol is adapted to work with different strains or </w:t>
      </w:r>
      <w:r w:rsidR="004C5C18" w:rsidRPr="00BA0D5A">
        <w:rPr>
          <w:rFonts w:asciiTheme="minorHAnsi" w:hAnsiTheme="minorHAnsi" w:cstheme="minorHAnsi"/>
          <w:color w:val="auto"/>
        </w:rPr>
        <w:lastRenderedPageBreak/>
        <w:t xml:space="preserve">environments. </w:t>
      </w:r>
      <w:r w:rsidR="00823E01" w:rsidRPr="00BA0D5A">
        <w:rPr>
          <w:rFonts w:asciiTheme="minorHAnsi" w:hAnsiTheme="minorHAnsi" w:cstheme="minorHAnsi"/>
          <w:color w:val="auto"/>
        </w:rPr>
        <w:t xml:space="preserve">First </w:t>
      </w:r>
      <w:r w:rsidR="0005348F" w:rsidRPr="00BA0D5A">
        <w:rPr>
          <w:rFonts w:asciiTheme="minorHAnsi" w:hAnsiTheme="minorHAnsi" w:cstheme="minorHAnsi"/>
          <w:color w:val="auto"/>
        </w:rPr>
        <w:t>is to</w:t>
      </w:r>
      <w:r w:rsidR="00823E01" w:rsidRPr="00BA0D5A">
        <w:rPr>
          <w:rFonts w:asciiTheme="minorHAnsi" w:hAnsiTheme="minorHAnsi" w:cstheme="minorHAnsi"/>
          <w:color w:val="auto"/>
        </w:rPr>
        <w:t xml:space="preserve"> </w:t>
      </w:r>
      <w:r w:rsidR="00E84F5F" w:rsidRPr="00BA0D5A">
        <w:rPr>
          <w:rFonts w:asciiTheme="minorHAnsi" w:hAnsiTheme="minorHAnsi" w:cstheme="minorHAnsi"/>
          <w:color w:val="auto"/>
        </w:rPr>
        <w:t>choos</w:t>
      </w:r>
      <w:r w:rsidR="0005348F" w:rsidRPr="00BA0D5A">
        <w:rPr>
          <w:rFonts w:asciiTheme="minorHAnsi" w:hAnsiTheme="minorHAnsi" w:cstheme="minorHAnsi"/>
          <w:color w:val="auto"/>
        </w:rPr>
        <w:t>e</w:t>
      </w:r>
      <w:r w:rsidR="00E84F5F" w:rsidRPr="00BA0D5A">
        <w:rPr>
          <w:rFonts w:asciiTheme="minorHAnsi" w:hAnsiTheme="minorHAnsi" w:cstheme="minorHAnsi"/>
        </w:rPr>
        <w:t xml:space="preserve"> the </w:t>
      </w:r>
      <w:r w:rsidR="00823E01" w:rsidRPr="00BA0D5A">
        <w:rPr>
          <w:rFonts w:asciiTheme="minorHAnsi" w:hAnsiTheme="minorHAnsi" w:cstheme="minorHAnsi"/>
        </w:rPr>
        <w:t xml:space="preserve">appropriate </w:t>
      </w:r>
      <w:r w:rsidR="00E84F5F" w:rsidRPr="00BA0D5A">
        <w:rPr>
          <w:rFonts w:asciiTheme="minorHAnsi" w:hAnsiTheme="minorHAnsi" w:cstheme="minorHAnsi"/>
        </w:rPr>
        <w:t xml:space="preserve">phenotypic marker. </w:t>
      </w:r>
      <w:r w:rsidR="004A5A3B" w:rsidRPr="00BA0D5A">
        <w:rPr>
          <w:rFonts w:asciiTheme="minorHAnsi" w:hAnsiTheme="minorHAnsi" w:cstheme="minorHAnsi"/>
        </w:rPr>
        <w:t>For</w:t>
      </w:r>
      <w:r w:rsidR="00E84F5F" w:rsidRPr="00BA0D5A">
        <w:rPr>
          <w:rFonts w:asciiTheme="minorHAnsi" w:hAnsiTheme="minorHAnsi" w:cstheme="minorHAnsi"/>
        </w:rPr>
        <w:t xml:space="preserve"> bacteria</w:t>
      </w:r>
      <w:r w:rsidR="00C90A83">
        <w:rPr>
          <w:rFonts w:asciiTheme="minorHAnsi" w:hAnsiTheme="minorHAnsi" w:cstheme="minorHAnsi"/>
        </w:rPr>
        <w:t>,</w:t>
      </w:r>
      <w:r w:rsidR="00E84F5F" w:rsidRPr="00BA0D5A">
        <w:rPr>
          <w:rFonts w:asciiTheme="minorHAnsi" w:hAnsiTheme="minorHAnsi" w:cstheme="minorHAnsi"/>
        </w:rPr>
        <w:t xml:space="preserve"> </w:t>
      </w:r>
      <w:r w:rsidR="00C90A83">
        <w:rPr>
          <w:rFonts w:asciiTheme="minorHAnsi" w:hAnsiTheme="minorHAnsi" w:cstheme="minorHAnsi"/>
        </w:rPr>
        <w:t>it is recommended to</w:t>
      </w:r>
      <w:r w:rsidR="005E1A39" w:rsidRPr="00BA0D5A">
        <w:rPr>
          <w:rFonts w:asciiTheme="minorHAnsi" w:hAnsiTheme="minorHAnsi" w:cstheme="minorHAnsi"/>
        </w:rPr>
        <w:t xml:space="preserve"> estimat</w:t>
      </w:r>
      <w:r w:rsidR="00C90A83">
        <w:rPr>
          <w:rFonts w:asciiTheme="minorHAnsi" w:hAnsiTheme="minorHAnsi" w:cstheme="minorHAnsi"/>
        </w:rPr>
        <w:t>e</w:t>
      </w:r>
      <w:r w:rsidR="00E84F5F" w:rsidRPr="00BA0D5A">
        <w:rPr>
          <w:rFonts w:asciiTheme="minorHAnsi" w:hAnsiTheme="minorHAnsi" w:cstheme="minorHAnsi"/>
        </w:rPr>
        <w:t xml:space="preserve"> rates at</w:t>
      </w:r>
      <w:r w:rsidR="005E1A39" w:rsidRPr="00BA0D5A">
        <w:rPr>
          <w:rFonts w:asciiTheme="minorHAnsi" w:hAnsiTheme="minorHAnsi" w:cstheme="minorHAnsi"/>
        </w:rPr>
        <w:t xml:space="preserve"> one of</w:t>
      </w:r>
      <w:r w:rsidR="00E84F5F" w:rsidRPr="00BA0D5A">
        <w:rPr>
          <w:rFonts w:asciiTheme="minorHAnsi" w:hAnsiTheme="minorHAnsi" w:cstheme="minorHAnsi"/>
        </w:rPr>
        <w:t xml:space="preserve"> </w:t>
      </w:r>
      <w:r w:rsidR="00C90A83" w:rsidRPr="00C90A83">
        <w:rPr>
          <w:rFonts w:asciiTheme="minorHAnsi" w:hAnsiTheme="minorHAnsi" w:cstheme="minorHAnsi"/>
        </w:rPr>
        <w:t>two</w:t>
      </w:r>
      <w:r w:rsidR="00C90A83" w:rsidRPr="00BA0D5A">
        <w:rPr>
          <w:rFonts w:asciiTheme="minorHAnsi" w:hAnsiTheme="minorHAnsi" w:cstheme="minorHAnsi"/>
        </w:rPr>
        <w:t xml:space="preserve"> </w:t>
      </w:r>
      <w:r w:rsidR="00E84F5F" w:rsidRPr="00BA0D5A">
        <w:rPr>
          <w:rFonts w:asciiTheme="minorHAnsi" w:hAnsiTheme="minorHAnsi" w:cstheme="minorHAnsi"/>
        </w:rPr>
        <w:t xml:space="preserve">marker loci, </w:t>
      </w:r>
      <w:proofErr w:type="spellStart"/>
      <w:r w:rsidR="00E84F5F" w:rsidRPr="00BA0D5A">
        <w:rPr>
          <w:rFonts w:asciiTheme="minorHAnsi" w:hAnsiTheme="minorHAnsi" w:cstheme="minorHAnsi"/>
          <w:i/>
        </w:rPr>
        <w:t>rpoB</w:t>
      </w:r>
      <w:proofErr w:type="spellEnd"/>
      <w:r w:rsidR="00D719CA" w:rsidRPr="00BA0D5A">
        <w:rPr>
          <w:rFonts w:asciiTheme="minorHAnsi" w:hAnsiTheme="minorHAnsi" w:cstheme="minorHAnsi"/>
        </w:rPr>
        <w:t xml:space="preserve"> or </w:t>
      </w:r>
      <w:proofErr w:type="spellStart"/>
      <w:r w:rsidR="00E84F5F" w:rsidRPr="00BA0D5A">
        <w:rPr>
          <w:rFonts w:asciiTheme="minorHAnsi" w:hAnsiTheme="minorHAnsi" w:cstheme="minorHAnsi"/>
          <w:i/>
        </w:rPr>
        <w:t>gyrA</w:t>
      </w:r>
      <w:proofErr w:type="spellEnd"/>
      <w:r w:rsidR="00D719CA" w:rsidRPr="00BA0D5A">
        <w:rPr>
          <w:rFonts w:asciiTheme="minorHAnsi" w:hAnsiTheme="minorHAnsi" w:cstheme="minorHAnsi"/>
        </w:rPr>
        <w:t xml:space="preserve">, </w:t>
      </w:r>
      <w:r w:rsidR="00E84F5F" w:rsidRPr="00BA0D5A">
        <w:rPr>
          <w:rFonts w:asciiTheme="minorHAnsi" w:hAnsiTheme="minorHAnsi" w:cstheme="minorHAnsi"/>
        </w:rPr>
        <w:t>conferring resistance to antibiotics rifampicin and nalidixic acid, respectively. T</w:t>
      </w:r>
      <w:r w:rsidR="00A3117B" w:rsidRPr="00BA0D5A">
        <w:rPr>
          <w:rFonts w:asciiTheme="minorHAnsi" w:hAnsiTheme="minorHAnsi" w:cstheme="minorHAnsi"/>
        </w:rPr>
        <w:t>he target size</w:t>
      </w:r>
      <w:r w:rsidR="00E84F5F" w:rsidRPr="00BA0D5A">
        <w:rPr>
          <w:rFonts w:asciiTheme="minorHAnsi" w:hAnsiTheme="minorHAnsi" w:cstheme="minorHAnsi"/>
        </w:rPr>
        <w:t xml:space="preserve"> </w:t>
      </w:r>
      <w:r w:rsidR="00F77289" w:rsidRPr="00BA0D5A">
        <w:rPr>
          <w:rFonts w:asciiTheme="minorHAnsi" w:hAnsiTheme="minorHAnsi" w:cstheme="minorHAnsi"/>
        </w:rPr>
        <w:t>for mutation</w:t>
      </w:r>
      <w:r w:rsidR="00C90A83">
        <w:rPr>
          <w:rFonts w:asciiTheme="minorHAnsi" w:hAnsiTheme="minorHAnsi" w:cstheme="minorHAnsi"/>
        </w:rPr>
        <w:t>s</w:t>
      </w:r>
      <w:r w:rsidR="00F77289" w:rsidRPr="00BA0D5A">
        <w:rPr>
          <w:rFonts w:asciiTheme="minorHAnsi" w:hAnsiTheme="minorHAnsi" w:cstheme="minorHAnsi"/>
        </w:rPr>
        <w:t xml:space="preserve"> to </w:t>
      </w:r>
      <w:r w:rsidR="00F25C29" w:rsidRPr="00BA0D5A">
        <w:rPr>
          <w:rFonts w:asciiTheme="minorHAnsi" w:hAnsiTheme="minorHAnsi" w:cstheme="minorHAnsi"/>
        </w:rPr>
        <w:t>antibiotic</w:t>
      </w:r>
      <w:r w:rsidR="00F77289" w:rsidRPr="00BA0D5A">
        <w:rPr>
          <w:rFonts w:asciiTheme="minorHAnsi" w:hAnsiTheme="minorHAnsi" w:cstheme="minorHAnsi"/>
        </w:rPr>
        <w:t xml:space="preserve"> resistance at </w:t>
      </w:r>
      <w:r w:rsidR="00AA47F3" w:rsidRPr="00BA0D5A">
        <w:rPr>
          <w:rFonts w:asciiTheme="minorHAnsi" w:hAnsiTheme="minorHAnsi" w:cstheme="minorHAnsi"/>
        </w:rPr>
        <w:t>these two</w:t>
      </w:r>
      <w:r w:rsidR="0005348F" w:rsidRPr="00BA0D5A">
        <w:rPr>
          <w:rFonts w:asciiTheme="minorHAnsi" w:hAnsiTheme="minorHAnsi" w:cstheme="minorHAnsi"/>
        </w:rPr>
        <w:t xml:space="preserve"> </w:t>
      </w:r>
      <w:r w:rsidR="00E84F5F" w:rsidRPr="00BA0D5A">
        <w:rPr>
          <w:rFonts w:asciiTheme="minorHAnsi" w:hAnsiTheme="minorHAnsi" w:cstheme="minorHAnsi"/>
        </w:rPr>
        <w:t>loci is different</w:t>
      </w:r>
      <w:r w:rsidR="00C90A83">
        <w:rPr>
          <w:rFonts w:asciiTheme="minorHAnsi" w:hAnsiTheme="minorHAnsi" w:cstheme="minorHAnsi"/>
        </w:rPr>
        <w:t>.</w:t>
      </w:r>
      <w:r w:rsidR="00E84F5F" w:rsidRPr="00BA0D5A">
        <w:rPr>
          <w:rFonts w:asciiTheme="minorHAnsi" w:hAnsiTheme="minorHAnsi" w:cstheme="minorHAnsi"/>
        </w:rPr>
        <w:t xml:space="preserve"> </w:t>
      </w:r>
      <w:r w:rsidR="00C90A83" w:rsidRPr="00BA0D5A">
        <w:rPr>
          <w:rFonts w:asciiTheme="minorHAnsi" w:hAnsiTheme="minorHAnsi" w:cstheme="minorHAnsi"/>
        </w:rPr>
        <w:t xml:space="preserve">There </w:t>
      </w:r>
      <w:r w:rsidR="00E84F5F" w:rsidRPr="00BA0D5A">
        <w:rPr>
          <w:rFonts w:asciiTheme="minorHAnsi" w:hAnsiTheme="minorHAnsi" w:cstheme="minorHAnsi"/>
        </w:rPr>
        <w:t>are 79 and 20 unique mutations conferring resistance to rifampicin</w:t>
      </w:r>
      <w:r w:rsidR="00E84F5F" w:rsidRPr="00BA0D5A">
        <w:rPr>
          <w:rFonts w:asciiTheme="minorHAnsi" w:hAnsiTheme="minorHAnsi" w:cstheme="minorHAnsi"/>
        </w:rPr>
        <w:fldChar w:fldCharType="begin"/>
      </w:r>
      <w:r w:rsidR="0036324E" w:rsidRPr="00BA0D5A">
        <w:rPr>
          <w:rFonts w:asciiTheme="minorHAnsi" w:hAnsiTheme="minorHAnsi" w:cstheme="minorHAnsi"/>
        </w:rPr>
        <w:instrText xml:space="preserve"> ADDIN EN.CITE &lt;EndNote&gt;&lt;Cite&gt;&lt;Author&gt;Garibyan&lt;/Author&gt;&lt;Year&gt;2003&lt;/Year&gt;&lt;RecNum&gt;31710&lt;/RecNum&gt;&lt;DisplayText&gt;&lt;style face="superscript"&gt;37&lt;/style&gt;&lt;/DisplayText&gt;&lt;record&gt;&lt;rec-number&gt;31710&lt;/rec-number&gt;&lt;foreign-keys&gt;&lt;key app="EN" db-id="as5zdaxf5xat0me2tw6xsaxode502ee02sv2" timestamp="1426861928"&gt;31710&lt;/key&gt;&lt;/foreign-keys&gt;&lt;ref-type name="Journal Article"&gt;17&lt;/ref-type&gt;&lt;contributors&gt;&lt;authors&gt;&lt;author&gt;Garibyan, L.&lt;/author&gt;&lt;author&gt;Huang, T.&lt;/author&gt;&lt;author&gt;Kim, M.&lt;/author&gt;&lt;author&gt;Wolff, E.&lt;/author&gt;&lt;author&gt;Nguyen, A.&lt;/author&gt;&lt;author&gt;Nguyen, T.&lt;/author&gt;&lt;author&gt;Diep, A.&lt;/author&gt;&lt;author&gt;Hu, K. B.&lt;/author&gt;&lt;author&gt;Iverson, A.&lt;/author&gt;&lt;author&gt;Yang, H. J.&lt;/author&gt;&lt;author&gt;Miller, J. H.&lt;/author&gt;&lt;/authors&gt;&lt;/contributors&gt;&lt;titles&gt;&lt;title&gt;&lt;style face="normal" font="default" size="100%"&gt;Use of the &lt;/style&gt;&lt;style face="italic" font="default" size="100%"&gt;rpoB &lt;/style&gt;&lt;style face="normal" font="default" size="100%"&gt;gene to determine the specificity of base substitution mutations on the &lt;/style&gt;&lt;style face="italic" font="default" size="100%"&gt;Escherichia coli&lt;/style&gt;&lt;style face="normal" font="default" size="100%"&gt; chromosome&lt;/style&gt;&lt;/title&gt;&lt;secondary-title&gt;DNA Repair&lt;/secondary-title&gt;&lt;/titles&gt;&lt;periodical&gt;&lt;full-title&gt;DNA Repair&lt;/full-title&gt;&lt;abbr-1&gt;DNA Repair&lt;/abbr-1&gt;&lt;abbr-2&gt;DNA Repair&lt;/abbr-2&gt;&lt;/periodical&gt;&lt;pages&gt;593-608&lt;/pages&gt;&lt;volume&gt;2&lt;/volume&gt;&lt;number&gt;5&lt;/number&gt;&lt;dates&gt;&lt;year&gt;2003&lt;/year&gt;&lt;pub-dates&gt;&lt;date&gt;May&lt;/date&gt;&lt;/pub-dates&gt;&lt;/dates&gt;&lt;isbn&gt;1568-7864&lt;/isbn&gt;&lt;accession-num&gt;WOS:000182772600011&lt;/accession-num&gt;&lt;urls&gt;&lt;related-urls&gt;&lt;url&gt;&amp;lt;Go to ISI&amp;gt;://WOS:000182772600011&lt;/url&gt;&lt;url&gt;http://ac.els-cdn.com/S1568786403000247/1-s2.0-S1568786403000247-main.pdf?_tid=35f4e202-cf0e-11e4-99a9-00000aab0f6c&amp;amp;acdnat=1426862247_82134de3e0e1fc82f265099e9855cff4&lt;/url&gt;&lt;/related-urls&gt;&lt;/urls&gt;&lt;electronic-resource-num&gt;10.1016/s1568-7864(03)00024-7&lt;/electronic-resource-num&gt;&lt;/record&gt;&lt;/Cite&gt;&lt;/EndNote&gt;</w:instrText>
      </w:r>
      <w:r w:rsidR="00E84F5F" w:rsidRPr="00BA0D5A">
        <w:rPr>
          <w:rFonts w:asciiTheme="minorHAnsi" w:hAnsiTheme="minorHAnsi" w:cstheme="minorHAnsi"/>
        </w:rPr>
        <w:fldChar w:fldCharType="separate"/>
      </w:r>
      <w:r w:rsidR="0036324E" w:rsidRPr="00BA0D5A">
        <w:rPr>
          <w:rFonts w:asciiTheme="minorHAnsi" w:hAnsiTheme="minorHAnsi" w:cstheme="minorHAnsi"/>
          <w:vertAlign w:val="superscript"/>
        </w:rPr>
        <w:t>37</w:t>
      </w:r>
      <w:r w:rsidR="00E84F5F" w:rsidRPr="00BA0D5A">
        <w:rPr>
          <w:rFonts w:asciiTheme="minorHAnsi" w:hAnsiTheme="minorHAnsi" w:cstheme="minorHAnsi"/>
        </w:rPr>
        <w:fldChar w:fldCharType="end"/>
      </w:r>
      <w:r w:rsidR="00E84F5F" w:rsidRPr="00BA0D5A">
        <w:rPr>
          <w:rFonts w:asciiTheme="minorHAnsi" w:hAnsiTheme="minorHAnsi" w:cstheme="minorHAnsi"/>
        </w:rPr>
        <w:t xml:space="preserve"> and nalidixic acid</w:t>
      </w:r>
      <w:r w:rsidR="00E84F5F" w:rsidRPr="00BA0D5A">
        <w:rPr>
          <w:rFonts w:asciiTheme="minorHAnsi" w:hAnsiTheme="minorHAnsi" w:cstheme="minorHAnsi"/>
        </w:rPr>
        <w:fldChar w:fldCharType="begin"/>
      </w:r>
      <w:r w:rsidR="00E84BD2">
        <w:rPr>
          <w:rFonts w:asciiTheme="minorHAnsi" w:hAnsiTheme="minorHAnsi" w:cstheme="minorHAnsi"/>
        </w:rPr>
        <w:instrText xml:space="preserve"> ADDIN EN.CITE &lt;EndNote&gt;&lt;Cite&gt;&lt;Author&gt;Yamagishi&lt;/Author&gt;&lt;Year&gt;1986&lt;/Year&gt;&lt;RecNum&gt;35002&lt;/RecNum&gt;&lt;DisplayText&gt;&lt;style face="superscript"&gt;40&lt;/style&gt;&lt;/DisplayText&gt;&lt;record&gt;&lt;rec-number&gt;35002&lt;/rec-number&gt;&lt;foreign-keys&gt;&lt;key app="EN" db-id="as5zdaxf5xat0me2tw6xsaxode502ee02sv2" timestamp="1552049493"&gt;35002&lt;/key&gt;&lt;/foreign-keys&gt;&lt;ref-type name="Journal Article"&gt;17&lt;/ref-type&gt;&lt;contributors&gt;&lt;authors&gt;&lt;author&gt;Yamagishi, Jun-ichi&lt;/author&gt;&lt;author&gt;Yoshida, Hiroaki&lt;/author&gt;&lt;author&gt;Yamayoshi, Michiko&lt;/author&gt;&lt;author&gt;Nakamura, Shinichi&lt;/author&gt;&lt;/authors&gt;&lt;/contributors&gt;&lt;titles&gt;&lt;title&gt;&lt;style face="normal" font="default" size="100%"&gt;Nalidixic acid-resistant mutations of the &lt;/style&gt;&lt;style face="italic" font="default" size="100%"&gt;gyrB &lt;/style&gt;&lt;style face="normal" font="default" size="100%"&gt;gene of&lt;/style&gt;&lt;style face="italic" font="default" size="100%"&gt; Escherichia coli&lt;/style&gt;&lt;/title&gt;&lt;secondary-title&gt;Molecular and General Genetics MGG&lt;/secondary-title&gt;&lt;/titles&gt;&lt;periodical&gt;&lt;full-title&gt;Molecular and General Genetics MGG&lt;/full-title&gt;&lt;/periodical&gt;&lt;pages&gt;367-373&lt;/pages&gt;&lt;volume&gt;204&lt;/volume&gt;&lt;number&gt;3&lt;/number&gt;&lt;dates&gt;&lt;year&gt;1986&lt;/year&gt;&lt;pub-dates&gt;&lt;date&gt;September 01&lt;/date&gt;&lt;/pub-dates&gt;&lt;/dates&gt;&lt;isbn&gt;1432-1874&lt;/isbn&gt;&lt;label&gt;Yamagishi1986&lt;/label&gt;&lt;work-type&gt;journal article&lt;/work-type&gt;&lt;urls&gt;&lt;related-urls&gt;&lt;url&gt;https://doi.org/10.1007/BF00331012&lt;/url&gt;&lt;url&gt;https://link.springer.com/content/pdf/10.1007%2FBF00331012.pdf&lt;/url&gt;&lt;/related-urls&gt;&lt;/urls&gt;&lt;electronic-resource-num&gt;10.1007/bf00331012&lt;/electronic-resource-num&gt;&lt;/record&gt;&lt;/Cite&gt;&lt;/EndNote&gt;</w:instrText>
      </w:r>
      <w:r w:rsidR="00E84F5F" w:rsidRPr="00BA0D5A">
        <w:rPr>
          <w:rFonts w:asciiTheme="minorHAnsi" w:hAnsiTheme="minorHAnsi" w:cstheme="minorHAnsi"/>
        </w:rPr>
        <w:fldChar w:fldCharType="separate"/>
      </w:r>
      <w:r w:rsidR="00E84BD2" w:rsidRPr="00E84BD2">
        <w:rPr>
          <w:rFonts w:asciiTheme="minorHAnsi" w:hAnsiTheme="minorHAnsi" w:cstheme="minorHAnsi"/>
          <w:noProof/>
          <w:vertAlign w:val="superscript"/>
        </w:rPr>
        <w:t>40</w:t>
      </w:r>
      <w:r w:rsidR="00E84F5F" w:rsidRPr="00BA0D5A">
        <w:rPr>
          <w:rFonts w:asciiTheme="minorHAnsi" w:hAnsiTheme="minorHAnsi" w:cstheme="minorHAnsi"/>
        </w:rPr>
        <w:fldChar w:fldCharType="end"/>
      </w:r>
      <w:r w:rsidR="00E84F5F" w:rsidRPr="00BA0D5A">
        <w:rPr>
          <w:rFonts w:asciiTheme="minorHAnsi" w:hAnsiTheme="minorHAnsi" w:cstheme="minorHAnsi"/>
        </w:rPr>
        <w:t xml:space="preserve"> respectively. In practice</w:t>
      </w:r>
      <w:r w:rsidR="00A3117B" w:rsidRPr="00BA0D5A">
        <w:rPr>
          <w:rFonts w:asciiTheme="minorHAnsi" w:hAnsiTheme="minorHAnsi" w:cstheme="minorHAnsi"/>
        </w:rPr>
        <w:t>,</w:t>
      </w:r>
      <w:r w:rsidR="00E84F5F" w:rsidRPr="00BA0D5A">
        <w:rPr>
          <w:rFonts w:asciiTheme="minorHAnsi" w:hAnsiTheme="minorHAnsi" w:cstheme="minorHAnsi"/>
        </w:rPr>
        <w:t xml:space="preserve"> </w:t>
      </w:r>
      <w:r w:rsidR="005B56BC" w:rsidRPr="00BA0D5A">
        <w:rPr>
          <w:rFonts w:asciiTheme="minorHAnsi" w:hAnsiTheme="minorHAnsi" w:cstheme="minorHAnsi"/>
        </w:rPr>
        <w:t>this</w:t>
      </w:r>
      <w:r w:rsidR="00E84F5F" w:rsidRPr="00BA0D5A">
        <w:rPr>
          <w:rFonts w:asciiTheme="minorHAnsi" w:hAnsiTheme="minorHAnsi" w:cstheme="minorHAnsi"/>
        </w:rPr>
        <w:t xml:space="preserve"> means that on average</w:t>
      </w:r>
      <w:r w:rsidR="00F77289" w:rsidRPr="00BA0D5A">
        <w:rPr>
          <w:rFonts w:asciiTheme="minorHAnsi" w:hAnsiTheme="minorHAnsi" w:cstheme="minorHAnsi"/>
        </w:rPr>
        <w:t>,</w:t>
      </w:r>
      <w:r w:rsidR="00E84F5F" w:rsidRPr="00BA0D5A">
        <w:rPr>
          <w:rFonts w:asciiTheme="minorHAnsi" w:hAnsiTheme="minorHAnsi" w:cstheme="minorHAnsi"/>
        </w:rPr>
        <w:t xml:space="preserve"> </w:t>
      </w:r>
      <w:r w:rsidR="004A5A3B" w:rsidRPr="00BA0D5A">
        <w:rPr>
          <w:rFonts w:asciiTheme="minorHAnsi" w:hAnsiTheme="minorHAnsi" w:cstheme="minorHAnsi"/>
        </w:rPr>
        <w:t xml:space="preserve">rifampicin </w:t>
      </w:r>
      <w:r w:rsidR="00E84F5F" w:rsidRPr="00BA0D5A">
        <w:rPr>
          <w:rFonts w:asciiTheme="minorHAnsi" w:hAnsiTheme="minorHAnsi" w:cstheme="minorHAnsi"/>
        </w:rPr>
        <w:t xml:space="preserve">resistant </w:t>
      </w:r>
      <w:r w:rsidR="00A3117B" w:rsidRPr="00BA0D5A">
        <w:rPr>
          <w:rFonts w:asciiTheme="minorHAnsi" w:hAnsiTheme="minorHAnsi" w:cstheme="minorHAnsi"/>
        </w:rPr>
        <w:t xml:space="preserve">mutants are more frequently observed. </w:t>
      </w:r>
      <w:r w:rsidR="007F3EA2" w:rsidRPr="00BA0D5A">
        <w:rPr>
          <w:rFonts w:asciiTheme="minorHAnsi" w:hAnsiTheme="minorHAnsi" w:cstheme="minorHAnsi"/>
        </w:rPr>
        <w:t>So,</w:t>
      </w:r>
      <w:r w:rsidR="00330690" w:rsidRPr="00BA0D5A">
        <w:rPr>
          <w:rFonts w:asciiTheme="minorHAnsi" w:hAnsiTheme="minorHAnsi" w:cstheme="minorHAnsi"/>
        </w:rPr>
        <w:t xml:space="preserve"> </w:t>
      </w:r>
      <w:bookmarkStart w:id="3" w:name="_GoBack"/>
      <w:bookmarkEnd w:id="3"/>
      <w:r w:rsidR="00330690" w:rsidRPr="00BA0D5A">
        <w:rPr>
          <w:rFonts w:asciiTheme="minorHAnsi" w:hAnsiTheme="minorHAnsi" w:cstheme="minorHAnsi"/>
        </w:rPr>
        <w:t xml:space="preserve">the first question </w:t>
      </w:r>
      <w:r w:rsidR="00BA40B6" w:rsidRPr="00BA0D5A">
        <w:rPr>
          <w:rFonts w:asciiTheme="minorHAnsi" w:hAnsiTheme="minorHAnsi" w:cstheme="minorHAnsi"/>
        </w:rPr>
        <w:t xml:space="preserve">(Q1 in </w:t>
      </w:r>
      <w:r w:rsidR="00BA40B6" w:rsidRPr="00BC3D33">
        <w:rPr>
          <w:rFonts w:asciiTheme="minorHAnsi" w:hAnsiTheme="minorHAnsi" w:cstheme="minorHAnsi"/>
          <w:b/>
          <w:bCs/>
        </w:rPr>
        <w:t>Fig</w:t>
      </w:r>
      <w:r w:rsidR="00BC3D33" w:rsidRPr="00BC3D33">
        <w:rPr>
          <w:rFonts w:asciiTheme="minorHAnsi" w:hAnsiTheme="minorHAnsi" w:cstheme="minorHAnsi"/>
          <w:b/>
          <w:bCs/>
        </w:rPr>
        <w:t>ure</w:t>
      </w:r>
      <w:r w:rsidR="00BA40B6" w:rsidRPr="00BC3D33">
        <w:rPr>
          <w:rFonts w:asciiTheme="minorHAnsi" w:hAnsiTheme="minorHAnsi" w:cstheme="minorHAnsi"/>
          <w:b/>
          <w:bCs/>
        </w:rPr>
        <w:t xml:space="preserve"> 3</w:t>
      </w:r>
      <w:r w:rsidR="00BA40B6" w:rsidRPr="00BA0D5A">
        <w:rPr>
          <w:rFonts w:asciiTheme="minorHAnsi" w:hAnsiTheme="minorHAnsi" w:cstheme="minorHAnsi"/>
        </w:rPr>
        <w:t xml:space="preserve">) that needs </w:t>
      </w:r>
      <w:r w:rsidR="00FB7443" w:rsidRPr="00BA0D5A">
        <w:rPr>
          <w:rFonts w:asciiTheme="minorHAnsi" w:hAnsiTheme="minorHAnsi" w:cstheme="minorHAnsi"/>
        </w:rPr>
        <w:t>to be answered</w:t>
      </w:r>
      <w:r w:rsidR="002E7535">
        <w:rPr>
          <w:rFonts w:asciiTheme="minorHAnsi" w:hAnsiTheme="minorHAnsi" w:cstheme="minorHAnsi"/>
        </w:rPr>
        <w:t xml:space="preserve"> i</w:t>
      </w:r>
      <w:r w:rsidR="00BA40B6" w:rsidRPr="00BA0D5A">
        <w:rPr>
          <w:rFonts w:asciiTheme="minorHAnsi" w:hAnsiTheme="minorHAnsi" w:cstheme="minorHAnsi"/>
        </w:rPr>
        <w:t xml:space="preserve">s </w:t>
      </w:r>
      <w:r w:rsidR="002E7535">
        <w:rPr>
          <w:rFonts w:asciiTheme="minorHAnsi" w:hAnsiTheme="minorHAnsi" w:cstheme="minorHAnsi"/>
        </w:rPr>
        <w:t xml:space="preserve">whether or not </w:t>
      </w:r>
      <w:r w:rsidR="00BA40B6" w:rsidRPr="00BA0D5A">
        <w:rPr>
          <w:rFonts w:asciiTheme="minorHAnsi" w:hAnsiTheme="minorHAnsi" w:cstheme="minorHAnsi"/>
        </w:rPr>
        <w:t xml:space="preserve">the </w:t>
      </w:r>
      <w:r w:rsidR="00330690" w:rsidRPr="00BA0D5A">
        <w:rPr>
          <w:rFonts w:asciiTheme="minorHAnsi" w:hAnsiTheme="minorHAnsi" w:cstheme="minorHAnsi"/>
        </w:rPr>
        <w:t>strain</w:t>
      </w:r>
      <w:r w:rsidR="00BA40B6" w:rsidRPr="00BA0D5A">
        <w:rPr>
          <w:rFonts w:asciiTheme="minorHAnsi" w:hAnsiTheme="minorHAnsi" w:cstheme="minorHAnsi"/>
        </w:rPr>
        <w:t xml:space="preserve"> </w:t>
      </w:r>
      <w:r w:rsidR="002E7535">
        <w:rPr>
          <w:rFonts w:asciiTheme="minorHAnsi" w:hAnsiTheme="minorHAnsi" w:cstheme="minorHAnsi"/>
        </w:rPr>
        <w:t xml:space="preserve">is </w:t>
      </w:r>
      <w:r w:rsidR="00BA40B6" w:rsidRPr="00BA0D5A">
        <w:rPr>
          <w:rFonts w:asciiTheme="minorHAnsi" w:hAnsiTheme="minorHAnsi" w:cstheme="minorHAnsi"/>
        </w:rPr>
        <w:t>a mutator</w:t>
      </w:r>
      <w:r w:rsidR="002E7535">
        <w:rPr>
          <w:rFonts w:asciiTheme="minorHAnsi" w:hAnsiTheme="minorHAnsi" w:cstheme="minorHAnsi"/>
        </w:rPr>
        <w:t>.</w:t>
      </w:r>
      <w:r w:rsidR="00330690" w:rsidRPr="00BA0D5A">
        <w:rPr>
          <w:rFonts w:asciiTheme="minorHAnsi" w:hAnsiTheme="minorHAnsi" w:cstheme="minorHAnsi"/>
        </w:rPr>
        <w:t xml:space="preserve"> W</w:t>
      </w:r>
      <w:r w:rsidR="00E84F5F" w:rsidRPr="00BA0D5A">
        <w:rPr>
          <w:rFonts w:asciiTheme="minorHAnsi" w:hAnsiTheme="minorHAnsi" w:cstheme="minorHAnsi"/>
        </w:rPr>
        <w:t xml:space="preserve">hen </w:t>
      </w:r>
      <w:r w:rsidR="004A5A3B" w:rsidRPr="00BA0D5A">
        <w:rPr>
          <w:rFonts w:asciiTheme="minorHAnsi" w:hAnsiTheme="minorHAnsi" w:cstheme="minorHAnsi"/>
        </w:rPr>
        <w:t>constitutive</w:t>
      </w:r>
      <w:r w:rsidR="00E84F5F" w:rsidRPr="00BA0D5A">
        <w:rPr>
          <w:rFonts w:asciiTheme="minorHAnsi" w:hAnsiTheme="minorHAnsi" w:cstheme="minorHAnsi"/>
        </w:rPr>
        <w:t xml:space="preserve"> mutators</w:t>
      </w:r>
      <w:r w:rsidR="004A5A3B" w:rsidRPr="00BA0D5A">
        <w:rPr>
          <w:rFonts w:asciiTheme="minorHAnsi" w:hAnsiTheme="minorHAnsi" w:cstheme="minorHAnsi"/>
        </w:rPr>
        <w:t xml:space="preserve"> are studied</w:t>
      </w:r>
      <w:r w:rsidR="00E84F5F" w:rsidRPr="00BA0D5A">
        <w:rPr>
          <w:rFonts w:asciiTheme="minorHAnsi" w:hAnsiTheme="minorHAnsi" w:cstheme="minorHAnsi"/>
        </w:rPr>
        <w:t xml:space="preserve">, </w:t>
      </w:r>
      <w:r w:rsidR="00A3117B" w:rsidRPr="00BA0D5A">
        <w:rPr>
          <w:rFonts w:asciiTheme="minorHAnsi" w:hAnsiTheme="minorHAnsi" w:cstheme="minorHAnsi"/>
        </w:rPr>
        <w:t xml:space="preserve">where many observed mutant colonies are expected, </w:t>
      </w:r>
      <w:r w:rsidR="004662C2" w:rsidRPr="00BA0D5A">
        <w:rPr>
          <w:rFonts w:asciiTheme="minorHAnsi" w:hAnsiTheme="minorHAnsi" w:cstheme="minorHAnsi"/>
        </w:rPr>
        <w:t xml:space="preserve">it is better </w:t>
      </w:r>
      <w:r w:rsidR="004A5A3B" w:rsidRPr="00BA0D5A">
        <w:rPr>
          <w:rFonts w:asciiTheme="minorHAnsi" w:hAnsiTheme="minorHAnsi" w:cstheme="minorHAnsi"/>
        </w:rPr>
        <w:t>to</w:t>
      </w:r>
      <w:r w:rsidR="004662C2" w:rsidRPr="00BA0D5A">
        <w:rPr>
          <w:rFonts w:asciiTheme="minorHAnsi" w:hAnsiTheme="minorHAnsi" w:cstheme="minorHAnsi"/>
        </w:rPr>
        <w:t xml:space="preserve"> use </w:t>
      </w:r>
      <w:r w:rsidR="005C3D68" w:rsidRPr="00BA0D5A">
        <w:rPr>
          <w:rFonts w:asciiTheme="minorHAnsi" w:hAnsiTheme="minorHAnsi" w:cstheme="minorHAnsi"/>
        </w:rPr>
        <w:t xml:space="preserve">a marker with a smaller target size </w:t>
      </w:r>
      <w:r w:rsidR="00C90A83">
        <w:rPr>
          <w:rFonts w:asciiTheme="minorHAnsi" w:hAnsiTheme="minorHAnsi" w:cstheme="minorHAnsi"/>
        </w:rPr>
        <w:t>(</w:t>
      </w:r>
      <w:r w:rsidR="005C3D68" w:rsidRPr="00BA0D5A">
        <w:rPr>
          <w:rFonts w:asciiTheme="minorHAnsi" w:hAnsiTheme="minorHAnsi" w:cstheme="minorHAnsi"/>
        </w:rPr>
        <w:t>e.g.</w:t>
      </w:r>
      <w:r w:rsidR="002E7535">
        <w:rPr>
          <w:rFonts w:asciiTheme="minorHAnsi" w:hAnsiTheme="minorHAnsi" w:cstheme="minorHAnsi"/>
        </w:rPr>
        <w:t>,</w:t>
      </w:r>
      <w:r w:rsidR="005C3D68" w:rsidRPr="00BA0D5A">
        <w:rPr>
          <w:rFonts w:asciiTheme="minorHAnsi" w:hAnsiTheme="minorHAnsi" w:cstheme="minorHAnsi"/>
        </w:rPr>
        <w:t xml:space="preserve"> </w:t>
      </w:r>
      <w:r w:rsidR="00E84F5F" w:rsidRPr="00BA0D5A">
        <w:rPr>
          <w:rFonts w:asciiTheme="minorHAnsi" w:hAnsiTheme="minorHAnsi" w:cstheme="minorHAnsi"/>
        </w:rPr>
        <w:t>nalidixic acid</w:t>
      </w:r>
      <w:r w:rsidR="00C90A83">
        <w:rPr>
          <w:rFonts w:asciiTheme="minorHAnsi" w:hAnsiTheme="minorHAnsi" w:cstheme="minorHAnsi"/>
        </w:rPr>
        <w:t>)</w:t>
      </w:r>
      <w:r w:rsidR="00E84F5F" w:rsidRPr="00BA0D5A">
        <w:rPr>
          <w:rFonts w:asciiTheme="minorHAnsi" w:hAnsiTheme="minorHAnsi" w:cstheme="minorHAnsi"/>
        </w:rPr>
        <w:t xml:space="preserve">. </w:t>
      </w:r>
      <w:r w:rsidR="00067DDC">
        <w:rPr>
          <w:rFonts w:asciiTheme="minorHAnsi" w:hAnsiTheme="minorHAnsi" w:cstheme="minorHAnsi"/>
        </w:rPr>
        <w:t xml:space="preserve">See </w:t>
      </w:r>
      <w:r w:rsidR="00067DDC" w:rsidRPr="00BC3D33">
        <w:rPr>
          <w:rFonts w:asciiTheme="minorHAnsi" w:hAnsiTheme="minorHAnsi" w:cstheme="minorHAnsi"/>
          <w:b/>
          <w:bCs/>
        </w:rPr>
        <w:t>Figure 2B</w:t>
      </w:r>
      <w:r w:rsidR="00C90A83">
        <w:rPr>
          <w:rFonts w:asciiTheme="minorHAnsi" w:hAnsiTheme="minorHAnsi" w:cstheme="minorHAnsi"/>
        </w:rPr>
        <w:t>,</w:t>
      </w:r>
      <w:r w:rsidR="00C11353" w:rsidRPr="00BA0D5A">
        <w:rPr>
          <w:rFonts w:asciiTheme="minorHAnsi" w:hAnsiTheme="minorHAnsi" w:cstheme="minorHAnsi"/>
        </w:rPr>
        <w:t xml:space="preserve"> where mutation rates of the constitutive mutator </w:t>
      </w:r>
      <w:r w:rsidR="00C11353" w:rsidRPr="00BA0D5A">
        <w:rPr>
          <w:rFonts w:asciiTheme="minorHAnsi" w:hAnsiTheme="minorHAnsi" w:cstheme="minorHAnsi"/>
          <w:i/>
        </w:rPr>
        <w:t>E. coli</w:t>
      </w:r>
      <w:r w:rsidR="00C11353" w:rsidRPr="00BA0D5A">
        <w:rPr>
          <w:rFonts w:asciiTheme="minorHAnsi" w:hAnsiTheme="minorHAnsi" w:cstheme="minorHAnsi"/>
        </w:rPr>
        <w:t xml:space="preserve"> K-12 </w:t>
      </w:r>
      <w:r w:rsidR="00ED7113" w:rsidRPr="00BA0D5A">
        <w:rPr>
          <w:rFonts w:asciiTheme="minorHAnsi" w:hAnsiTheme="minorHAnsi" w:cstheme="minorHAnsi"/>
        </w:rPr>
        <w:t xml:space="preserve">BW25113 </w:t>
      </w:r>
      <w:proofErr w:type="spellStart"/>
      <w:r w:rsidR="00C11353" w:rsidRPr="00BA0D5A">
        <w:rPr>
          <w:rFonts w:asciiTheme="minorHAnsi" w:hAnsiTheme="minorHAnsi" w:cstheme="minorHAnsi"/>
        </w:rPr>
        <w:t>Δ</w:t>
      </w:r>
      <w:r w:rsidR="00C11353" w:rsidRPr="00BA0D5A">
        <w:rPr>
          <w:rFonts w:asciiTheme="minorHAnsi" w:hAnsiTheme="minorHAnsi" w:cstheme="minorHAnsi"/>
          <w:i/>
        </w:rPr>
        <w:t>mutT</w:t>
      </w:r>
      <w:proofErr w:type="spellEnd"/>
      <w:r w:rsidR="009E2450" w:rsidRPr="00BA0D5A">
        <w:rPr>
          <w:rFonts w:asciiTheme="minorHAnsi" w:hAnsiTheme="minorHAnsi" w:cstheme="minorHAnsi"/>
        </w:rPr>
        <w:t xml:space="preserve"> </w:t>
      </w:r>
      <w:r w:rsidR="00C90A83" w:rsidRPr="00BA0D5A">
        <w:rPr>
          <w:rFonts w:asciiTheme="minorHAnsi" w:hAnsiTheme="minorHAnsi" w:cstheme="minorHAnsi"/>
        </w:rPr>
        <w:t>we</w:t>
      </w:r>
      <w:r w:rsidR="00C90A83">
        <w:rPr>
          <w:rFonts w:asciiTheme="minorHAnsi" w:hAnsiTheme="minorHAnsi" w:cstheme="minorHAnsi"/>
        </w:rPr>
        <w:t>re</w:t>
      </w:r>
      <w:r w:rsidR="00C90A83" w:rsidRPr="00BA0D5A">
        <w:rPr>
          <w:rFonts w:asciiTheme="minorHAnsi" w:hAnsiTheme="minorHAnsi" w:cstheme="minorHAnsi"/>
        </w:rPr>
        <w:t xml:space="preserve"> estimated </w:t>
      </w:r>
      <w:r w:rsidR="009E2450" w:rsidRPr="00BA0D5A">
        <w:rPr>
          <w:rFonts w:asciiTheme="minorHAnsi" w:hAnsiTheme="minorHAnsi" w:cstheme="minorHAnsi"/>
        </w:rPr>
        <w:t xml:space="preserve">using nalidixic acid as a marker. </w:t>
      </w:r>
      <w:r w:rsidR="004A5A3B" w:rsidRPr="00BA0D5A">
        <w:rPr>
          <w:rFonts w:asciiTheme="minorHAnsi" w:hAnsiTheme="minorHAnsi" w:cstheme="minorHAnsi"/>
        </w:rPr>
        <w:t xml:space="preserve">When </w:t>
      </w:r>
      <w:r w:rsidR="00A3117B" w:rsidRPr="00BA0D5A">
        <w:rPr>
          <w:rFonts w:asciiTheme="minorHAnsi" w:hAnsiTheme="minorHAnsi" w:cstheme="minorHAnsi"/>
        </w:rPr>
        <w:t xml:space="preserve">working with </w:t>
      </w:r>
      <w:proofErr w:type="spellStart"/>
      <w:r w:rsidR="00C90A83">
        <w:rPr>
          <w:rFonts w:asciiTheme="minorHAnsi" w:hAnsiTheme="minorHAnsi" w:cstheme="minorHAnsi"/>
        </w:rPr>
        <w:t>nonmutator</w:t>
      </w:r>
      <w:proofErr w:type="spellEnd"/>
      <w:r w:rsidR="00E65248">
        <w:rPr>
          <w:rFonts w:asciiTheme="minorHAnsi" w:hAnsiTheme="minorHAnsi" w:cstheme="minorHAnsi"/>
        </w:rPr>
        <w:t xml:space="preserve"> </w:t>
      </w:r>
      <w:r w:rsidR="004A5A3B" w:rsidRPr="00BA0D5A">
        <w:rPr>
          <w:rFonts w:asciiTheme="minorHAnsi" w:hAnsiTheme="minorHAnsi" w:cstheme="minorHAnsi"/>
        </w:rPr>
        <w:t xml:space="preserve">bacterial strains </w:t>
      </w:r>
      <w:r w:rsidR="00A3117B" w:rsidRPr="00BA0D5A">
        <w:rPr>
          <w:rFonts w:asciiTheme="minorHAnsi" w:hAnsiTheme="minorHAnsi" w:cstheme="minorHAnsi"/>
        </w:rPr>
        <w:t xml:space="preserve">that have </w:t>
      </w:r>
      <w:r w:rsidR="004A5A3B" w:rsidRPr="00BA0D5A">
        <w:rPr>
          <w:rFonts w:asciiTheme="minorHAnsi" w:hAnsiTheme="minorHAnsi" w:cstheme="minorHAnsi"/>
        </w:rPr>
        <w:t xml:space="preserve">a </w:t>
      </w:r>
      <w:r w:rsidR="00C90A83" w:rsidRPr="00C90A83">
        <w:rPr>
          <w:rFonts w:asciiTheme="minorHAnsi" w:hAnsiTheme="minorHAnsi" w:cstheme="minorHAnsi"/>
        </w:rPr>
        <w:t>wild type</w:t>
      </w:r>
      <w:r w:rsidR="00E84F5F" w:rsidRPr="00BA0D5A">
        <w:rPr>
          <w:rFonts w:asciiTheme="minorHAnsi" w:hAnsiTheme="minorHAnsi" w:cstheme="minorHAnsi"/>
        </w:rPr>
        <w:t xml:space="preserve"> </w:t>
      </w:r>
      <w:r w:rsidR="0005348F" w:rsidRPr="00BA0D5A">
        <w:rPr>
          <w:rFonts w:asciiTheme="minorHAnsi" w:hAnsiTheme="minorHAnsi" w:cstheme="minorHAnsi"/>
        </w:rPr>
        <w:t>(</w:t>
      </w:r>
      <w:r w:rsidR="00C90A83">
        <w:rPr>
          <w:rFonts w:asciiTheme="minorHAnsi" w:hAnsiTheme="minorHAnsi" w:cstheme="minorHAnsi"/>
        </w:rPr>
        <w:t xml:space="preserve">i.e., </w:t>
      </w:r>
      <w:r w:rsidR="0005348F" w:rsidRPr="00BA0D5A">
        <w:rPr>
          <w:rFonts w:asciiTheme="minorHAnsi" w:hAnsiTheme="minorHAnsi" w:cstheme="minorHAnsi"/>
        </w:rPr>
        <w:t xml:space="preserve">normal) </w:t>
      </w:r>
      <w:r w:rsidR="00724E37" w:rsidRPr="00BA0D5A">
        <w:rPr>
          <w:rFonts w:asciiTheme="minorHAnsi" w:hAnsiTheme="minorHAnsi" w:cstheme="minorHAnsi"/>
        </w:rPr>
        <w:t>mutation rate</w:t>
      </w:r>
      <w:r w:rsidR="004A5A3B" w:rsidRPr="00BA0D5A">
        <w:rPr>
          <w:rFonts w:asciiTheme="minorHAnsi" w:hAnsiTheme="minorHAnsi" w:cstheme="minorHAnsi"/>
        </w:rPr>
        <w:t xml:space="preserve">, </w:t>
      </w:r>
      <w:r w:rsidR="004662C2" w:rsidRPr="00BA0D5A">
        <w:rPr>
          <w:rFonts w:asciiTheme="minorHAnsi" w:hAnsiTheme="minorHAnsi" w:cstheme="minorHAnsi"/>
        </w:rPr>
        <w:t>rifampicin</w:t>
      </w:r>
      <w:r w:rsidR="004A5A3B" w:rsidRPr="00BA0D5A">
        <w:rPr>
          <w:rFonts w:asciiTheme="minorHAnsi" w:hAnsiTheme="minorHAnsi" w:cstheme="minorHAnsi"/>
        </w:rPr>
        <w:t xml:space="preserve"> is a better choice</w:t>
      </w:r>
      <w:r w:rsidR="00330690" w:rsidRPr="00BA0D5A">
        <w:rPr>
          <w:rFonts w:asciiTheme="minorHAnsi" w:hAnsiTheme="minorHAnsi" w:cstheme="minorHAnsi"/>
        </w:rPr>
        <w:t xml:space="preserve"> (see </w:t>
      </w:r>
      <w:r w:rsidR="00330690" w:rsidRPr="00BC3D33">
        <w:rPr>
          <w:rFonts w:asciiTheme="minorHAnsi" w:hAnsiTheme="minorHAnsi" w:cstheme="minorHAnsi"/>
          <w:b/>
          <w:bCs/>
        </w:rPr>
        <w:t>Fig</w:t>
      </w:r>
      <w:r w:rsidR="00BC3D33" w:rsidRPr="00BC3D33">
        <w:rPr>
          <w:rFonts w:asciiTheme="minorHAnsi" w:hAnsiTheme="minorHAnsi" w:cstheme="minorHAnsi"/>
          <w:b/>
          <w:bCs/>
        </w:rPr>
        <w:t>ure</w:t>
      </w:r>
      <w:r w:rsidR="00067DDC" w:rsidRPr="00BC3D33">
        <w:rPr>
          <w:rFonts w:asciiTheme="minorHAnsi" w:hAnsiTheme="minorHAnsi" w:cstheme="minorHAnsi"/>
          <w:b/>
          <w:bCs/>
        </w:rPr>
        <w:t xml:space="preserve"> 2A</w:t>
      </w:r>
      <w:r w:rsidR="00330690" w:rsidRPr="00BA0D5A">
        <w:rPr>
          <w:rFonts w:asciiTheme="minorHAnsi" w:hAnsiTheme="minorHAnsi" w:cstheme="minorHAnsi"/>
        </w:rPr>
        <w:t>)</w:t>
      </w:r>
      <w:r w:rsidR="004662C2" w:rsidRPr="00BA0D5A">
        <w:rPr>
          <w:rFonts w:asciiTheme="minorHAnsi" w:hAnsiTheme="minorHAnsi" w:cstheme="minorHAnsi"/>
        </w:rPr>
        <w:t xml:space="preserve">. </w:t>
      </w:r>
      <w:r w:rsidR="00D719CA" w:rsidRPr="00BA0D5A">
        <w:rPr>
          <w:rFonts w:asciiTheme="minorHAnsi" w:hAnsiTheme="minorHAnsi" w:cstheme="minorHAnsi"/>
        </w:rPr>
        <w:t xml:space="preserve">If </w:t>
      </w:r>
      <w:r w:rsidR="00724E37" w:rsidRPr="00BA0D5A">
        <w:rPr>
          <w:rFonts w:asciiTheme="minorHAnsi" w:hAnsiTheme="minorHAnsi" w:cstheme="minorHAnsi"/>
        </w:rPr>
        <w:t xml:space="preserve">for some reason </w:t>
      </w:r>
      <w:r w:rsidR="00D719CA" w:rsidRPr="00BA0D5A">
        <w:rPr>
          <w:rFonts w:asciiTheme="minorHAnsi" w:hAnsiTheme="minorHAnsi" w:cstheme="minorHAnsi"/>
        </w:rPr>
        <w:t>more observed mutants</w:t>
      </w:r>
      <w:r w:rsidR="0005348F" w:rsidRPr="00BA0D5A">
        <w:rPr>
          <w:rFonts w:asciiTheme="minorHAnsi" w:hAnsiTheme="minorHAnsi" w:cstheme="minorHAnsi"/>
        </w:rPr>
        <w:t xml:space="preserve"> are needed, </w:t>
      </w:r>
      <w:r w:rsidR="002C0D41" w:rsidRPr="00BA0D5A">
        <w:rPr>
          <w:rFonts w:asciiTheme="minorHAnsi" w:hAnsiTheme="minorHAnsi" w:cstheme="minorHAnsi"/>
        </w:rPr>
        <w:t xml:space="preserve">a </w:t>
      </w:r>
      <w:r w:rsidR="005E1A39" w:rsidRPr="00BA0D5A">
        <w:rPr>
          <w:rFonts w:asciiTheme="minorHAnsi" w:hAnsiTheme="minorHAnsi" w:cstheme="minorHAnsi"/>
        </w:rPr>
        <w:t xml:space="preserve">relevant </w:t>
      </w:r>
      <w:r w:rsidR="002C0D41" w:rsidRPr="00BA0D5A">
        <w:rPr>
          <w:rFonts w:asciiTheme="minorHAnsi" w:hAnsiTheme="minorHAnsi" w:cstheme="minorHAnsi"/>
        </w:rPr>
        <w:t xml:space="preserve">marker </w:t>
      </w:r>
      <w:r w:rsidR="005E1A39" w:rsidRPr="00BA0D5A">
        <w:rPr>
          <w:rFonts w:asciiTheme="minorHAnsi" w:hAnsiTheme="minorHAnsi" w:cstheme="minorHAnsi"/>
        </w:rPr>
        <w:t>is</w:t>
      </w:r>
      <w:r w:rsidR="002C0D41" w:rsidRPr="00BA0D5A">
        <w:rPr>
          <w:rFonts w:asciiTheme="minorHAnsi" w:hAnsiTheme="minorHAnsi" w:cstheme="minorHAnsi"/>
        </w:rPr>
        <w:t xml:space="preserve"> resistance to a </w:t>
      </w:r>
      <w:proofErr w:type="spellStart"/>
      <w:r w:rsidR="00AA47F3" w:rsidRPr="00BA0D5A">
        <w:rPr>
          <w:rFonts w:asciiTheme="minorHAnsi" w:hAnsiTheme="minorHAnsi" w:cstheme="minorHAnsi"/>
        </w:rPr>
        <w:t>cycloserine</w:t>
      </w:r>
      <w:proofErr w:type="spellEnd"/>
      <w:r w:rsidR="002C0D41" w:rsidRPr="00BA0D5A">
        <w:rPr>
          <w:rFonts w:asciiTheme="minorHAnsi" w:hAnsiTheme="minorHAnsi" w:cstheme="minorHAnsi"/>
        </w:rPr>
        <w:t xml:space="preserve">. </w:t>
      </w:r>
      <w:r w:rsidR="00F77289" w:rsidRPr="00BA0D5A">
        <w:rPr>
          <w:rFonts w:asciiTheme="minorHAnsi" w:hAnsiTheme="minorHAnsi" w:cstheme="minorHAnsi"/>
        </w:rPr>
        <w:t>For this marker,</w:t>
      </w:r>
      <w:r w:rsidR="002C0D41" w:rsidRPr="00BA0D5A">
        <w:rPr>
          <w:rFonts w:asciiTheme="minorHAnsi" w:hAnsiTheme="minorHAnsi" w:cstheme="minorHAnsi"/>
        </w:rPr>
        <w:t xml:space="preserve"> r</w:t>
      </w:r>
      <w:r w:rsidR="0005348F" w:rsidRPr="00BA0D5A">
        <w:rPr>
          <w:rFonts w:asciiTheme="minorHAnsi" w:hAnsiTheme="minorHAnsi" w:cstheme="minorHAnsi"/>
        </w:rPr>
        <w:t xml:space="preserve">esistance mutations can emerge in more than ten </w:t>
      </w:r>
      <w:r w:rsidR="00D719CA" w:rsidRPr="00BA0D5A">
        <w:rPr>
          <w:rFonts w:asciiTheme="minorHAnsi" w:hAnsiTheme="minorHAnsi" w:cstheme="minorHAnsi"/>
        </w:rPr>
        <w:t>genes</w:t>
      </w:r>
      <w:r w:rsidR="00D719CA" w:rsidRPr="00BA0D5A">
        <w:rPr>
          <w:rFonts w:asciiTheme="minorHAnsi" w:hAnsiTheme="minorHAnsi" w:cstheme="minorHAnsi"/>
        </w:rPr>
        <w:fldChar w:fldCharType="begin"/>
      </w:r>
      <w:r w:rsidR="00E84BD2">
        <w:rPr>
          <w:rFonts w:asciiTheme="minorHAnsi" w:hAnsiTheme="minorHAnsi" w:cstheme="minorHAnsi"/>
        </w:rPr>
        <w:instrText xml:space="preserve"> ADDIN EN.CITE &lt;EndNote&gt;&lt;Cite&gt;&lt;Author&gt;Chen&lt;/Author&gt;&lt;Year&gt;2017&lt;/Year&gt;&lt;RecNum&gt;35008&lt;/RecNum&gt;&lt;DisplayText&gt;&lt;style face="superscript"&gt;41&lt;/style&gt;&lt;/DisplayText&gt;&lt;record&gt;&lt;rec-number&gt;35008&lt;/rec-number&gt;&lt;foreign-keys&gt;&lt;key app="EN" db-id="as5zdaxf5xat0me2tw6xsaxode502ee02sv2" timestamp="1552480836"&gt;35008&lt;/key&gt;&lt;/foreign-keys&gt;&lt;ref-type name="Journal Article"&gt;17&lt;/ref-type&gt;&lt;contributors&gt;&lt;authors&gt;&lt;author&gt;Chen, Jiazhen&lt;/author&gt;&lt;author&gt;Zhang, Shuo&lt;/author&gt;&lt;author&gt;Cui, Peng&lt;/author&gt;&lt;author&gt;Shi, Wanliang&lt;/author&gt;&lt;author&gt;Zhang, Wenhong&lt;/author&gt;&lt;author&gt;Zhang, Ying&lt;/author&gt;&lt;/authors&gt;&lt;/contributors&gt;&lt;titles&gt;&lt;title&gt;&lt;style face="normal" font="default" size="100%"&gt;Identification of novel mutations associated with cycloserine resistance in &lt;/style&gt;&lt;style face="italic" font="default" size="100%"&gt;Mycobacterium tuberculosis&lt;/style&gt;&lt;/title&gt;&lt;secondary-title&gt;Journal of Antimicrobial Chemotherapy&lt;/secondary-title&gt;&lt;/titles&gt;&lt;periodical&gt;&lt;full-title&gt;Journal of Antimicrobial Chemotherapy&lt;/full-title&gt;&lt;/periodical&gt;&lt;pages&gt;3272-3276&lt;/pages&gt;&lt;volume&gt;72&lt;/volume&gt;&lt;number&gt;12&lt;/number&gt;&lt;dates&gt;&lt;year&gt;2017&lt;/year&gt;&lt;/dates&gt;&lt;isbn&gt;0305-7453&lt;/isbn&gt;&lt;urls&gt;&lt;related-urls&gt;&lt;url&gt;https://dx.doi.org/10.1093/jac/dkx316&lt;/url&gt;&lt;url&gt;https://www.ncbi.nlm.nih.gov/pmc/articles/PMC5890659/pdf/dkx316.pdf&lt;/url&gt;&lt;/related-urls&gt;&lt;/urls&gt;&lt;electronic-resource-num&gt;10.1093/jac/dkx316&lt;/electronic-resource-num&gt;&lt;access-date&gt;3/13/2019&lt;/access-date&gt;&lt;/record&gt;&lt;/Cite&gt;&lt;/EndNote&gt;</w:instrText>
      </w:r>
      <w:r w:rsidR="00D719CA" w:rsidRPr="00BA0D5A">
        <w:rPr>
          <w:rFonts w:asciiTheme="minorHAnsi" w:hAnsiTheme="minorHAnsi" w:cstheme="minorHAnsi"/>
        </w:rPr>
        <w:fldChar w:fldCharType="separate"/>
      </w:r>
      <w:r w:rsidR="00E84BD2" w:rsidRPr="00E84BD2">
        <w:rPr>
          <w:rFonts w:asciiTheme="minorHAnsi" w:hAnsiTheme="minorHAnsi" w:cstheme="minorHAnsi"/>
          <w:noProof/>
          <w:vertAlign w:val="superscript"/>
        </w:rPr>
        <w:t>41</w:t>
      </w:r>
      <w:r w:rsidR="00D719CA" w:rsidRPr="00BA0D5A">
        <w:rPr>
          <w:rFonts w:asciiTheme="minorHAnsi" w:hAnsiTheme="minorHAnsi" w:cstheme="minorHAnsi"/>
        </w:rPr>
        <w:fldChar w:fldCharType="end"/>
      </w:r>
      <w:r w:rsidR="002C0D41" w:rsidRPr="00BA0D5A">
        <w:rPr>
          <w:rFonts w:asciiTheme="minorHAnsi" w:hAnsiTheme="minorHAnsi" w:cstheme="minorHAnsi"/>
        </w:rPr>
        <w:t xml:space="preserve">, meaning that the target size is even larger </w:t>
      </w:r>
      <w:r w:rsidR="00F77289" w:rsidRPr="00BA0D5A">
        <w:rPr>
          <w:rFonts w:asciiTheme="minorHAnsi" w:hAnsiTheme="minorHAnsi" w:cstheme="minorHAnsi"/>
        </w:rPr>
        <w:t xml:space="preserve">than </w:t>
      </w:r>
      <w:r w:rsidR="002C0D41" w:rsidRPr="00BA0D5A">
        <w:rPr>
          <w:rFonts w:asciiTheme="minorHAnsi" w:hAnsiTheme="minorHAnsi" w:cstheme="minorHAnsi"/>
        </w:rPr>
        <w:t xml:space="preserve">for rifampicin. </w:t>
      </w:r>
      <w:r w:rsidR="00E84F5F" w:rsidRPr="00BA0D5A">
        <w:rPr>
          <w:rFonts w:asciiTheme="minorHAnsi" w:hAnsiTheme="minorHAnsi" w:cstheme="minorHAnsi"/>
        </w:rPr>
        <w:t xml:space="preserve">When </w:t>
      </w:r>
      <w:r w:rsidR="004A5FFF" w:rsidRPr="00BA0D5A">
        <w:rPr>
          <w:rFonts w:asciiTheme="minorHAnsi" w:hAnsiTheme="minorHAnsi" w:cstheme="minorHAnsi"/>
        </w:rPr>
        <w:t>studying</w:t>
      </w:r>
      <w:r w:rsidR="00E84F5F" w:rsidRPr="00BA0D5A">
        <w:rPr>
          <w:rFonts w:asciiTheme="minorHAnsi" w:hAnsiTheme="minorHAnsi" w:cstheme="minorHAnsi"/>
        </w:rPr>
        <w:t xml:space="preserve"> yeast</w:t>
      </w:r>
      <w:r w:rsidR="002C0D41" w:rsidRPr="00BA0D5A">
        <w:rPr>
          <w:rFonts w:asciiTheme="minorHAnsi" w:hAnsiTheme="minorHAnsi" w:cstheme="minorHAnsi"/>
        </w:rPr>
        <w:t xml:space="preserve"> </w:t>
      </w:r>
      <w:r w:rsidR="005E1A39" w:rsidRPr="00BA0D5A">
        <w:rPr>
          <w:rFonts w:asciiTheme="minorHAnsi" w:hAnsiTheme="minorHAnsi" w:cstheme="minorHAnsi"/>
        </w:rPr>
        <w:t xml:space="preserve">and archaea </w:t>
      </w:r>
      <w:r w:rsidR="00C90A83">
        <w:rPr>
          <w:rFonts w:asciiTheme="minorHAnsi" w:hAnsiTheme="minorHAnsi" w:cstheme="minorHAnsi"/>
        </w:rPr>
        <w:t>it is</w:t>
      </w:r>
      <w:r w:rsidR="00C90A83" w:rsidRPr="00BA0D5A">
        <w:rPr>
          <w:rFonts w:asciiTheme="minorHAnsi" w:hAnsiTheme="minorHAnsi" w:cstheme="minorHAnsi"/>
        </w:rPr>
        <w:t xml:space="preserve"> </w:t>
      </w:r>
      <w:r w:rsidR="00E84F5F" w:rsidRPr="00BA0D5A">
        <w:rPr>
          <w:rFonts w:asciiTheme="minorHAnsi" w:hAnsiTheme="minorHAnsi" w:cstheme="minorHAnsi"/>
        </w:rPr>
        <w:t>recommend</w:t>
      </w:r>
      <w:r w:rsidR="00C90A83">
        <w:rPr>
          <w:rFonts w:asciiTheme="minorHAnsi" w:hAnsiTheme="minorHAnsi" w:cstheme="minorHAnsi"/>
        </w:rPr>
        <w:t>ed</w:t>
      </w:r>
      <w:r w:rsidR="00E84F5F" w:rsidRPr="00BA0D5A">
        <w:rPr>
          <w:rFonts w:asciiTheme="minorHAnsi" w:hAnsiTheme="minorHAnsi" w:cstheme="minorHAnsi"/>
        </w:rPr>
        <w:t xml:space="preserve"> </w:t>
      </w:r>
      <w:r w:rsidR="00C90A83">
        <w:rPr>
          <w:rFonts w:asciiTheme="minorHAnsi" w:hAnsiTheme="minorHAnsi" w:cstheme="minorHAnsi"/>
        </w:rPr>
        <w:t xml:space="preserve">to </w:t>
      </w:r>
      <w:r w:rsidR="00E84F5F" w:rsidRPr="00BA0D5A">
        <w:rPr>
          <w:rFonts w:asciiTheme="minorHAnsi" w:hAnsiTheme="minorHAnsi" w:cstheme="minorHAnsi"/>
        </w:rPr>
        <w:t>estimat</w:t>
      </w:r>
      <w:r w:rsidR="00C90A83">
        <w:rPr>
          <w:rFonts w:asciiTheme="minorHAnsi" w:hAnsiTheme="minorHAnsi" w:cstheme="minorHAnsi"/>
        </w:rPr>
        <w:t>e</w:t>
      </w:r>
      <w:r w:rsidR="00E84F5F" w:rsidRPr="00BA0D5A">
        <w:rPr>
          <w:rFonts w:asciiTheme="minorHAnsi" w:hAnsiTheme="minorHAnsi" w:cstheme="minorHAnsi"/>
        </w:rPr>
        <w:t xml:space="preserve"> mutation rates in 25S ribosomal proteins and URA3, conferring resistance to hygromycin B and 5-</w:t>
      </w:r>
      <w:r w:rsidR="00C90A83" w:rsidRPr="00BA0D5A">
        <w:rPr>
          <w:rFonts w:asciiTheme="minorHAnsi" w:hAnsiTheme="minorHAnsi" w:cstheme="minorHAnsi"/>
        </w:rPr>
        <w:t>fluoro</w:t>
      </w:r>
      <w:r w:rsidR="00E84F5F" w:rsidRPr="00BA0D5A">
        <w:rPr>
          <w:rFonts w:asciiTheme="minorHAnsi" w:hAnsiTheme="minorHAnsi" w:cstheme="minorHAnsi"/>
        </w:rPr>
        <w:t>-orotic acid (5-FOA), respectively.</w:t>
      </w:r>
      <w:r w:rsidR="008C3278" w:rsidRPr="00BA0D5A">
        <w:rPr>
          <w:rFonts w:asciiTheme="minorHAnsi" w:hAnsiTheme="minorHAnsi" w:cstheme="minorHAnsi"/>
        </w:rPr>
        <w:t xml:space="preserve"> </w:t>
      </w:r>
    </w:p>
    <w:p w14:paraId="42DEFF95" w14:textId="77777777" w:rsidR="00622DE5" w:rsidRPr="00BA0D5A" w:rsidRDefault="00622DE5" w:rsidP="00FE69AF">
      <w:pPr>
        <w:rPr>
          <w:rFonts w:asciiTheme="minorHAnsi" w:hAnsiTheme="minorHAnsi" w:cstheme="minorHAnsi"/>
          <w:color w:val="auto"/>
        </w:rPr>
      </w:pPr>
    </w:p>
    <w:p w14:paraId="700D6FE0" w14:textId="595AF20C" w:rsidR="000560DC" w:rsidRPr="00BA0D5A" w:rsidRDefault="00EA30C1" w:rsidP="00FE69AF">
      <w:pPr>
        <w:pStyle w:val="ListParagraph"/>
        <w:ind w:left="0"/>
        <w:contextualSpacing w:val="0"/>
        <w:rPr>
          <w:rFonts w:asciiTheme="minorHAnsi" w:hAnsiTheme="minorHAnsi" w:cstheme="minorHAnsi"/>
        </w:rPr>
      </w:pPr>
      <w:r w:rsidRPr="00BA0D5A">
        <w:rPr>
          <w:rFonts w:asciiTheme="minorHAnsi" w:hAnsiTheme="minorHAnsi" w:cstheme="minorHAnsi"/>
          <w:color w:val="auto"/>
        </w:rPr>
        <w:t xml:space="preserve">The second </w:t>
      </w:r>
      <w:r w:rsidR="008C3278" w:rsidRPr="00BA0D5A">
        <w:rPr>
          <w:rFonts w:asciiTheme="minorHAnsi" w:hAnsiTheme="minorHAnsi" w:cstheme="minorHAnsi"/>
          <w:color w:val="auto"/>
        </w:rPr>
        <w:t xml:space="preserve">critical </w:t>
      </w:r>
      <w:r w:rsidR="00ED7113" w:rsidRPr="00BA0D5A">
        <w:rPr>
          <w:rFonts w:asciiTheme="minorHAnsi" w:hAnsiTheme="minorHAnsi" w:cstheme="minorHAnsi"/>
          <w:color w:val="auto"/>
        </w:rPr>
        <w:t>consideration</w:t>
      </w:r>
      <w:r w:rsidR="008C3278" w:rsidRPr="00BA0D5A">
        <w:rPr>
          <w:rFonts w:asciiTheme="minorHAnsi" w:hAnsiTheme="minorHAnsi" w:cstheme="minorHAnsi"/>
          <w:color w:val="auto"/>
        </w:rPr>
        <w:t xml:space="preserve"> </w:t>
      </w:r>
      <w:r w:rsidRPr="00BA0D5A">
        <w:rPr>
          <w:rFonts w:asciiTheme="minorHAnsi" w:hAnsiTheme="minorHAnsi" w:cstheme="minorHAnsi"/>
          <w:color w:val="auto"/>
        </w:rPr>
        <w:t xml:space="preserve">is </w:t>
      </w:r>
      <w:r w:rsidR="00963E44" w:rsidRPr="00BA0D5A">
        <w:rPr>
          <w:rFonts w:asciiTheme="minorHAnsi" w:hAnsiTheme="minorHAnsi" w:cstheme="minorHAnsi"/>
          <w:color w:val="auto"/>
        </w:rPr>
        <w:t xml:space="preserve">the </w:t>
      </w:r>
      <w:r w:rsidRPr="00BA0D5A">
        <w:rPr>
          <w:rFonts w:asciiTheme="minorHAnsi" w:hAnsiTheme="minorHAnsi" w:cstheme="minorHAnsi"/>
          <w:color w:val="auto"/>
        </w:rPr>
        <w:t xml:space="preserve">volume of </w:t>
      </w:r>
      <w:r w:rsidR="008C3278" w:rsidRPr="00BA0D5A">
        <w:rPr>
          <w:rFonts w:asciiTheme="minorHAnsi" w:hAnsiTheme="minorHAnsi" w:cstheme="minorHAnsi"/>
        </w:rPr>
        <w:t>parallel cultures</w:t>
      </w:r>
      <w:r w:rsidRPr="00BA0D5A">
        <w:rPr>
          <w:rFonts w:asciiTheme="minorHAnsi" w:hAnsiTheme="minorHAnsi" w:cstheme="minorHAnsi"/>
          <w:color w:val="auto"/>
        </w:rPr>
        <w:t xml:space="preserve">. </w:t>
      </w:r>
      <w:r w:rsidR="0078381E" w:rsidRPr="00BA0D5A">
        <w:rPr>
          <w:rFonts w:asciiTheme="minorHAnsi" w:hAnsiTheme="minorHAnsi" w:cstheme="minorHAnsi"/>
        </w:rPr>
        <w:t xml:space="preserve">Which volume to use depends </w:t>
      </w:r>
      <w:r w:rsidR="00A3117B" w:rsidRPr="00BA0D5A">
        <w:rPr>
          <w:rFonts w:asciiTheme="minorHAnsi" w:hAnsiTheme="minorHAnsi" w:cstheme="minorHAnsi"/>
        </w:rPr>
        <w:t xml:space="preserve">on </w:t>
      </w:r>
      <w:r w:rsidR="00552DDD" w:rsidRPr="00BA0D5A">
        <w:rPr>
          <w:rFonts w:asciiTheme="minorHAnsi" w:hAnsiTheme="minorHAnsi" w:cstheme="minorHAnsi"/>
        </w:rPr>
        <w:t>the actual number of observed mutants</w:t>
      </w:r>
      <w:r w:rsidR="007D343C" w:rsidRPr="00BA0D5A">
        <w:rPr>
          <w:rFonts w:asciiTheme="minorHAnsi" w:hAnsiTheme="minorHAnsi" w:cstheme="minorHAnsi"/>
        </w:rPr>
        <w:t xml:space="preserve">. </w:t>
      </w:r>
      <w:r w:rsidR="005A420C" w:rsidRPr="00BA0D5A">
        <w:rPr>
          <w:rFonts w:asciiTheme="minorHAnsi" w:hAnsiTheme="minorHAnsi" w:cstheme="minorHAnsi"/>
        </w:rPr>
        <w:t>T</w:t>
      </w:r>
      <w:r w:rsidR="007D343C" w:rsidRPr="00BA0D5A">
        <w:rPr>
          <w:rFonts w:asciiTheme="minorHAnsi" w:hAnsiTheme="minorHAnsi" w:cstheme="minorHAnsi"/>
        </w:rPr>
        <w:t>he expected number of observed mutants</w:t>
      </w:r>
      <w:r w:rsidR="0051148E" w:rsidRPr="00BA0D5A">
        <w:rPr>
          <w:rFonts w:asciiTheme="minorHAnsi" w:hAnsiTheme="minorHAnsi" w:cstheme="minorHAnsi"/>
        </w:rPr>
        <w:t xml:space="preserve"> </w:t>
      </w:r>
      <w:r w:rsidR="00A3117B" w:rsidRPr="00BA0D5A">
        <w:rPr>
          <w:rFonts w:asciiTheme="minorHAnsi" w:hAnsiTheme="minorHAnsi" w:cstheme="minorHAnsi"/>
        </w:rPr>
        <w:t xml:space="preserve">is </w:t>
      </w:r>
      <w:r w:rsidR="007D343C" w:rsidRPr="00BA0D5A">
        <w:rPr>
          <w:rFonts w:asciiTheme="minorHAnsi" w:hAnsiTheme="minorHAnsi" w:cstheme="minorHAnsi"/>
        </w:rPr>
        <w:t xml:space="preserve">affected by </w:t>
      </w:r>
      <w:r w:rsidR="003E74FE" w:rsidRPr="00BA0D5A">
        <w:rPr>
          <w:rFonts w:asciiTheme="minorHAnsi" w:hAnsiTheme="minorHAnsi" w:cstheme="minorHAnsi"/>
        </w:rPr>
        <w:t xml:space="preserve">the </w:t>
      </w:r>
      <w:r w:rsidR="00CF7181" w:rsidRPr="00BA0D5A">
        <w:rPr>
          <w:rFonts w:asciiTheme="minorHAnsi" w:hAnsiTheme="minorHAnsi" w:cstheme="minorHAnsi"/>
        </w:rPr>
        <w:t>target size</w:t>
      </w:r>
      <w:r w:rsidR="007D343C" w:rsidRPr="00BA0D5A">
        <w:rPr>
          <w:rFonts w:asciiTheme="minorHAnsi" w:hAnsiTheme="minorHAnsi" w:cstheme="minorHAnsi"/>
        </w:rPr>
        <w:t xml:space="preserve"> for the chosen </w:t>
      </w:r>
      <w:r w:rsidR="00624E7A" w:rsidRPr="00BA0D5A">
        <w:rPr>
          <w:rFonts w:asciiTheme="minorHAnsi" w:hAnsiTheme="minorHAnsi" w:cstheme="minorHAnsi"/>
        </w:rPr>
        <w:t xml:space="preserve">phenotypic </w:t>
      </w:r>
      <w:r w:rsidR="007D343C" w:rsidRPr="00BA0D5A">
        <w:rPr>
          <w:rFonts w:asciiTheme="minorHAnsi" w:hAnsiTheme="minorHAnsi" w:cstheme="minorHAnsi"/>
        </w:rPr>
        <w:t>marker</w:t>
      </w:r>
      <w:r w:rsidR="00CF7181" w:rsidRPr="00BA0D5A">
        <w:rPr>
          <w:rFonts w:asciiTheme="minorHAnsi" w:hAnsiTheme="minorHAnsi" w:cstheme="minorHAnsi"/>
        </w:rPr>
        <w:t xml:space="preserve">, </w:t>
      </w:r>
      <w:r w:rsidR="007D343C" w:rsidRPr="00BA0D5A">
        <w:rPr>
          <w:rFonts w:asciiTheme="minorHAnsi" w:hAnsiTheme="minorHAnsi" w:cstheme="minorHAnsi"/>
        </w:rPr>
        <w:t xml:space="preserve">the </w:t>
      </w:r>
      <w:r w:rsidR="00A3117B" w:rsidRPr="00BA0D5A">
        <w:rPr>
          <w:rFonts w:asciiTheme="minorHAnsi" w:hAnsiTheme="minorHAnsi" w:cstheme="minorHAnsi"/>
        </w:rPr>
        <w:t xml:space="preserve">strain’s </w:t>
      </w:r>
      <w:r w:rsidR="00291746" w:rsidRPr="00BA0D5A">
        <w:rPr>
          <w:rFonts w:asciiTheme="minorHAnsi" w:hAnsiTheme="minorHAnsi" w:cstheme="minorHAnsi"/>
        </w:rPr>
        <w:t>capacity to repair and avoid mutations</w:t>
      </w:r>
      <w:r w:rsidR="006F697A" w:rsidRPr="00BA0D5A">
        <w:rPr>
          <w:rFonts w:asciiTheme="minorHAnsi" w:hAnsiTheme="minorHAnsi" w:cstheme="minorHAnsi"/>
        </w:rPr>
        <w:t xml:space="preserve"> </w:t>
      </w:r>
      <w:r w:rsidR="003E74FE" w:rsidRPr="00BA0D5A">
        <w:rPr>
          <w:rFonts w:asciiTheme="minorHAnsi" w:hAnsiTheme="minorHAnsi" w:cstheme="minorHAnsi"/>
        </w:rPr>
        <w:t>(</w:t>
      </w:r>
      <w:r w:rsidR="00C45985" w:rsidRPr="00BA0D5A">
        <w:rPr>
          <w:rFonts w:asciiTheme="minorHAnsi" w:hAnsiTheme="minorHAnsi" w:cstheme="minorHAnsi"/>
        </w:rPr>
        <w:t>the average mutation rate</w:t>
      </w:r>
      <w:r w:rsidR="003E74FE" w:rsidRPr="00BA0D5A">
        <w:rPr>
          <w:rFonts w:asciiTheme="minorHAnsi" w:hAnsiTheme="minorHAnsi" w:cstheme="minorHAnsi"/>
        </w:rPr>
        <w:t>)</w:t>
      </w:r>
      <w:r w:rsidR="00C90A83">
        <w:rPr>
          <w:rFonts w:asciiTheme="minorHAnsi" w:hAnsiTheme="minorHAnsi" w:cstheme="minorHAnsi"/>
        </w:rPr>
        <w:t>,</w:t>
      </w:r>
      <w:r w:rsidR="003E74FE" w:rsidRPr="00BA0D5A">
        <w:rPr>
          <w:rFonts w:asciiTheme="minorHAnsi" w:hAnsiTheme="minorHAnsi" w:cstheme="minorHAnsi"/>
        </w:rPr>
        <w:t xml:space="preserve"> </w:t>
      </w:r>
      <w:r w:rsidR="00CF7181" w:rsidRPr="00BA0D5A">
        <w:rPr>
          <w:rFonts w:asciiTheme="minorHAnsi" w:hAnsiTheme="minorHAnsi" w:cstheme="minorHAnsi"/>
        </w:rPr>
        <w:t>and</w:t>
      </w:r>
      <w:r w:rsidR="0051148E" w:rsidRPr="00BA0D5A">
        <w:rPr>
          <w:rFonts w:asciiTheme="minorHAnsi" w:hAnsiTheme="minorHAnsi" w:cstheme="minorHAnsi"/>
        </w:rPr>
        <w:t xml:space="preserve"> the </w:t>
      </w:r>
      <w:r w:rsidR="005A420C" w:rsidRPr="00BA0D5A">
        <w:rPr>
          <w:rFonts w:asciiTheme="minorHAnsi" w:hAnsiTheme="minorHAnsi" w:cstheme="minorHAnsi"/>
        </w:rPr>
        <w:t>carrying capacity of</w:t>
      </w:r>
      <w:r w:rsidR="0051148E" w:rsidRPr="00BA0D5A">
        <w:rPr>
          <w:rFonts w:asciiTheme="minorHAnsi" w:hAnsiTheme="minorHAnsi" w:cstheme="minorHAnsi"/>
        </w:rPr>
        <w:t xml:space="preserve"> the environment</w:t>
      </w:r>
      <w:r w:rsidR="005A420C" w:rsidRPr="00BA0D5A">
        <w:rPr>
          <w:rFonts w:asciiTheme="minorHAnsi" w:hAnsiTheme="minorHAnsi" w:cstheme="minorHAnsi"/>
        </w:rPr>
        <w:t xml:space="preserve">, </w:t>
      </w:r>
      <w:r w:rsidR="006F697A" w:rsidRPr="00BA0D5A">
        <w:rPr>
          <w:rFonts w:asciiTheme="minorHAnsi" w:hAnsiTheme="minorHAnsi" w:cstheme="minorHAnsi"/>
        </w:rPr>
        <w:t xml:space="preserve">which </w:t>
      </w:r>
      <w:r w:rsidR="005A420C" w:rsidRPr="00BA0D5A">
        <w:rPr>
          <w:rFonts w:asciiTheme="minorHAnsi" w:hAnsiTheme="minorHAnsi" w:cstheme="minorHAnsi"/>
        </w:rPr>
        <w:t>is affected both by the media used and the culture volume</w:t>
      </w:r>
      <w:r w:rsidR="00CF7181" w:rsidRPr="00BA0D5A">
        <w:rPr>
          <w:rFonts w:asciiTheme="minorHAnsi" w:hAnsiTheme="minorHAnsi" w:cstheme="minorHAnsi"/>
        </w:rPr>
        <w:t xml:space="preserve">. </w:t>
      </w:r>
      <w:r w:rsidR="00B25E5B" w:rsidRPr="00BA0D5A">
        <w:rPr>
          <w:rFonts w:asciiTheme="minorHAnsi" w:hAnsiTheme="minorHAnsi" w:cstheme="minorHAnsi"/>
        </w:rPr>
        <w:t xml:space="preserve">If no parallel cultures contain mutant colonies resistant to rifampicin, then </w:t>
      </w:r>
      <w:proofErr w:type="spellStart"/>
      <w:r w:rsidR="00B25E5B" w:rsidRPr="00BA0D5A">
        <w:rPr>
          <w:rFonts w:asciiTheme="minorHAnsi" w:hAnsiTheme="minorHAnsi" w:cstheme="minorHAnsi"/>
        </w:rPr>
        <w:t>cycloserine</w:t>
      </w:r>
      <w:proofErr w:type="spellEnd"/>
      <w:r w:rsidR="00B25E5B" w:rsidRPr="00BA0D5A">
        <w:rPr>
          <w:rFonts w:asciiTheme="minorHAnsi" w:hAnsiTheme="minorHAnsi" w:cstheme="minorHAnsi"/>
        </w:rPr>
        <w:t xml:space="preserve"> </w:t>
      </w:r>
      <w:r w:rsidR="00C90A83">
        <w:rPr>
          <w:rFonts w:asciiTheme="minorHAnsi" w:hAnsiTheme="minorHAnsi" w:cstheme="minorHAnsi"/>
        </w:rPr>
        <w:t xml:space="preserve">should be </w:t>
      </w:r>
      <w:r w:rsidR="00C90A83" w:rsidRPr="00BA0D5A">
        <w:rPr>
          <w:rFonts w:asciiTheme="minorHAnsi" w:hAnsiTheme="minorHAnsi" w:cstheme="minorHAnsi"/>
        </w:rPr>
        <w:t>use</w:t>
      </w:r>
      <w:r w:rsidR="00C90A83">
        <w:rPr>
          <w:rFonts w:asciiTheme="minorHAnsi" w:hAnsiTheme="minorHAnsi" w:cstheme="minorHAnsi"/>
        </w:rPr>
        <w:t>d</w:t>
      </w:r>
      <w:r w:rsidR="00C90A83" w:rsidRPr="00BA0D5A">
        <w:rPr>
          <w:rFonts w:asciiTheme="minorHAnsi" w:hAnsiTheme="minorHAnsi" w:cstheme="minorHAnsi"/>
        </w:rPr>
        <w:t xml:space="preserve"> </w:t>
      </w:r>
      <w:r w:rsidR="00B25E5B" w:rsidRPr="00BA0D5A">
        <w:rPr>
          <w:rFonts w:asciiTheme="minorHAnsi" w:hAnsiTheme="minorHAnsi" w:cstheme="minorHAnsi"/>
        </w:rPr>
        <w:t>or the number of plated cells</w:t>
      </w:r>
      <w:r w:rsidR="00C90A83" w:rsidRPr="00C90A83">
        <w:rPr>
          <w:rFonts w:asciiTheme="minorHAnsi" w:hAnsiTheme="minorHAnsi" w:cstheme="minorHAnsi"/>
        </w:rPr>
        <w:t xml:space="preserve"> </w:t>
      </w:r>
      <w:r w:rsidR="00C90A83">
        <w:rPr>
          <w:rFonts w:asciiTheme="minorHAnsi" w:hAnsiTheme="minorHAnsi" w:cstheme="minorHAnsi"/>
        </w:rPr>
        <w:t xml:space="preserve">should be </w:t>
      </w:r>
      <w:r w:rsidR="00C90A83" w:rsidRPr="00BA0D5A">
        <w:rPr>
          <w:rFonts w:asciiTheme="minorHAnsi" w:hAnsiTheme="minorHAnsi" w:cstheme="minorHAnsi"/>
        </w:rPr>
        <w:t>increase</w:t>
      </w:r>
      <w:r w:rsidR="00C90A83">
        <w:rPr>
          <w:rFonts w:asciiTheme="minorHAnsi" w:hAnsiTheme="minorHAnsi" w:cstheme="minorHAnsi"/>
        </w:rPr>
        <w:t>d</w:t>
      </w:r>
      <w:r w:rsidR="00B25E5B" w:rsidRPr="00BA0D5A">
        <w:rPr>
          <w:rFonts w:asciiTheme="minorHAnsi" w:hAnsiTheme="minorHAnsi" w:cstheme="minorHAnsi"/>
        </w:rPr>
        <w:t xml:space="preserve">. </w:t>
      </w:r>
      <w:r w:rsidR="002E7535">
        <w:rPr>
          <w:rFonts w:asciiTheme="minorHAnsi" w:hAnsiTheme="minorHAnsi" w:cstheme="minorHAnsi"/>
        </w:rPr>
        <w:t xml:space="preserve">This can be achieved </w:t>
      </w:r>
      <w:r w:rsidR="006736C6">
        <w:rPr>
          <w:rFonts w:asciiTheme="minorHAnsi" w:hAnsiTheme="minorHAnsi" w:cstheme="minorHAnsi"/>
        </w:rPr>
        <w:t xml:space="preserve">by </w:t>
      </w:r>
      <w:r w:rsidR="00ED379A" w:rsidRPr="00BA0D5A">
        <w:rPr>
          <w:rFonts w:asciiTheme="minorHAnsi" w:hAnsiTheme="minorHAnsi" w:cstheme="minorHAnsi"/>
        </w:rPr>
        <w:t xml:space="preserve">adding more glucose to a </w:t>
      </w:r>
      <w:r w:rsidR="00FE69AF" w:rsidRPr="00BA0D5A">
        <w:rPr>
          <w:rFonts w:asciiTheme="minorHAnsi" w:hAnsiTheme="minorHAnsi" w:cstheme="minorHAnsi"/>
        </w:rPr>
        <w:t xml:space="preserve">minimal medium or </w:t>
      </w:r>
      <w:r w:rsidR="002E7535">
        <w:rPr>
          <w:rFonts w:asciiTheme="minorHAnsi" w:hAnsiTheme="minorHAnsi" w:cstheme="minorHAnsi"/>
        </w:rPr>
        <w:t xml:space="preserve">by </w:t>
      </w:r>
      <w:r w:rsidR="00FE69AF" w:rsidRPr="00BA0D5A">
        <w:rPr>
          <w:rFonts w:asciiTheme="minorHAnsi" w:hAnsiTheme="minorHAnsi" w:cstheme="minorHAnsi"/>
        </w:rPr>
        <w:t>growing cell</w:t>
      </w:r>
      <w:r w:rsidR="006736C6">
        <w:rPr>
          <w:rFonts w:asciiTheme="minorHAnsi" w:hAnsiTheme="minorHAnsi" w:cstheme="minorHAnsi"/>
        </w:rPr>
        <w:t>s</w:t>
      </w:r>
      <w:r w:rsidR="00ED379A" w:rsidRPr="00BA0D5A">
        <w:rPr>
          <w:rFonts w:asciiTheme="minorHAnsi" w:hAnsiTheme="minorHAnsi" w:cstheme="minorHAnsi"/>
        </w:rPr>
        <w:t xml:space="preserve"> in a richer (or complete) environment. </w:t>
      </w:r>
      <w:r w:rsidR="00B22482" w:rsidRPr="00BA0D5A">
        <w:rPr>
          <w:rFonts w:asciiTheme="minorHAnsi" w:hAnsiTheme="minorHAnsi" w:cstheme="minorHAnsi"/>
        </w:rPr>
        <w:t>However, in many cases, such an increase in population density is associated with a reduction in mutation rate, resulting in limited, if any, increase in the number of mutant colonies observed</w:t>
      </w:r>
      <w:r w:rsidR="00B22482" w:rsidRPr="00BA0D5A">
        <w:rPr>
          <w:rFonts w:asciiTheme="minorHAnsi" w:hAnsiTheme="minorHAnsi" w:cstheme="minorHAnsi"/>
        </w:rPr>
        <w:fldChar w:fldCharType="begin"/>
      </w:r>
      <w:r w:rsidR="00B22482" w:rsidRPr="00BA0D5A">
        <w:rPr>
          <w:rFonts w:asciiTheme="minorHAnsi" w:hAnsiTheme="minorHAnsi" w:cstheme="minorHAnsi"/>
        </w:rPr>
        <w:instrText xml:space="preserve"> ADDIN EN.CITE &lt;EndNote&gt;&lt;Cite&gt;&lt;Author&gt;Krašovec&lt;/Author&gt;&lt;Year&gt;2017&lt;/Year&gt;&lt;RecNum&gt;33559&lt;/RecNum&gt;&lt;DisplayText&gt;&lt;style face="superscript"&gt;10&lt;/style&gt;&lt;/DisplayText&gt;&lt;record&gt;&lt;rec-number&gt;33559&lt;/rec-number&gt;&lt;foreign-keys&gt;&lt;key app="EN" db-id="as5zdaxf5xat0me2tw6xsaxode502ee02sv2" timestamp="1505135613"&gt;33559&lt;/key&gt;&lt;/foreign-keys&gt;&lt;ref-type name="Journal Article"&gt;17&lt;/ref-type&gt;&lt;contributors&gt;&lt;authors&gt;&lt;author&gt;Krašovec, Rok&lt;/author&gt;&lt;author&gt;Richards, Huw&lt;/author&gt;&lt;author&gt;Gifford, Danna R.&lt;/author&gt;&lt;author&gt;Hatcher, Charlie&lt;/author&gt;&lt;author&gt;Faulkner, Katy J.&lt;/author&gt;&lt;author&gt;Belavkin, Roman V.&lt;/author&gt;&lt;author&gt;Channon, Alastair&lt;/author&gt;&lt;author&gt;Aston, Elizabeth&lt;/author&gt;&lt;author&gt;McBain, Andrew J.&lt;/author&gt;&lt;author&gt;Knight, Christopher G.&lt;/author&gt;&lt;/authors&gt;&lt;/contributors&gt;&lt;titles&gt;&lt;title&gt;Spontaneous mutation rate is a plastic trait associated with population density across domains of life&lt;/title&gt;&lt;secondary-title&gt;PLOS Biology&lt;/secondary-title&gt;&lt;/titles&gt;&lt;periodical&gt;&lt;full-title&gt;PLoS Biology&lt;/full-title&gt;&lt;abbr-1&gt;PLoS Biol.&lt;/abbr-1&gt;&lt;abbr-2&gt;PLoS Biol&lt;/abbr-2&gt;&lt;/periodical&gt;&lt;pages&gt;e2002731&lt;/pages&gt;&lt;volume&gt;15&lt;/volume&gt;&lt;number&gt;8&lt;/number&gt;&lt;dates&gt;&lt;year&gt;2017&lt;/year&gt;&lt;/dates&gt;&lt;publisher&gt;Public Library of Science&lt;/publisher&gt;&lt;urls&gt;&lt;related-urls&gt;&lt;url&gt;https://doi.org/10.1371/journal.pbio.2002731&lt;/url&gt;&lt;url&gt;https://www.ncbi.nlm.nih.gov/pmc/articles/PMC5570273/pdf/pbio.2002731.pdf&lt;/url&gt;&lt;/related-urls&gt;&lt;/urls&gt;&lt;electronic-resource-num&gt;10.1371/journal.pbio.2002731&lt;/electronic-resource-num&gt;&lt;/record&gt;&lt;/Cite&gt;&lt;/EndNote&gt;</w:instrText>
      </w:r>
      <w:r w:rsidR="00B22482" w:rsidRPr="00BA0D5A">
        <w:rPr>
          <w:rFonts w:asciiTheme="minorHAnsi" w:hAnsiTheme="minorHAnsi" w:cstheme="minorHAnsi"/>
        </w:rPr>
        <w:fldChar w:fldCharType="separate"/>
      </w:r>
      <w:r w:rsidR="00B22482" w:rsidRPr="00BA0D5A">
        <w:rPr>
          <w:rFonts w:asciiTheme="minorHAnsi" w:hAnsiTheme="minorHAnsi" w:cstheme="minorHAnsi"/>
          <w:vertAlign w:val="superscript"/>
        </w:rPr>
        <w:t>10</w:t>
      </w:r>
      <w:r w:rsidR="00B22482" w:rsidRPr="00BA0D5A">
        <w:rPr>
          <w:rFonts w:asciiTheme="minorHAnsi" w:hAnsiTheme="minorHAnsi" w:cstheme="minorHAnsi"/>
        </w:rPr>
        <w:fldChar w:fldCharType="end"/>
      </w:r>
      <w:r w:rsidR="00B22482" w:rsidRPr="00BA0D5A">
        <w:rPr>
          <w:rFonts w:asciiTheme="minorHAnsi" w:hAnsiTheme="minorHAnsi" w:cstheme="minorHAnsi"/>
        </w:rPr>
        <w:t xml:space="preserve">. </w:t>
      </w:r>
      <w:r w:rsidR="00CB7A91" w:rsidRPr="00BA0D5A">
        <w:rPr>
          <w:rFonts w:asciiTheme="minorHAnsi" w:hAnsiTheme="minorHAnsi" w:cstheme="minorHAnsi"/>
        </w:rPr>
        <w:t>If increasing the nutrients is not a solution, then increas</w:t>
      </w:r>
      <w:r w:rsidR="006736C6">
        <w:rPr>
          <w:rFonts w:asciiTheme="minorHAnsi" w:hAnsiTheme="minorHAnsi" w:cstheme="minorHAnsi"/>
        </w:rPr>
        <w:t>ing</w:t>
      </w:r>
      <w:r w:rsidR="00CB7A91" w:rsidRPr="00BA0D5A">
        <w:rPr>
          <w:rFonts w:asciiTheme="minorHAnsi" w:hAnsiTheme="minorHAnsi" w:cstheme="minorHAnsi"/>
        </w:rPr>
        <w:t xml:space="preserve"> the number of cells by increasing the volume of each parallel culture</w:t>
      </w:r>
      <w:r w:rsidR="006736C6">
        <w:rPr>
          <w:rFonts w:asciiTheme="minorHAnsi" w:hAnsiTheme="minorHAnsi" w:cstheme="minorHAnsi"/>
        </w:rPr>
        <w:t xml:space="preserve"> is an option</w:t>
      </w:r>
      <w:r w:rsidR="00CB7A91" w:rsidRPr="00BA0D5A">
        <w:rPr>
          <w:rFonts w:asciiTheme="minorHAnsi" w:hAnsiTheme="minorHAnsi" w:cstheme="minorHAnsi"/>
        </w:rPr>
        <w:t xml:space="preserve">. </w:t>
      </w:r>
      <w:r w:rsidR="00ED379A" w:rsidRPr="00BA0D5A">
        <w:rPr>
          <w:rFonts w:asciiTheme="minorHAnsi" w:hAnsiTheme="minorHAnsi" w:cstheme="minorHAnsi"/>
        </w:rPr>
        <w:t xml:space="preserve">When the environment </w:t>
      </w:r>
      <w:r w:rsidR="006736C6">
        <w:rPr>
          <w:rFonts w:asciiTheme="minorHAnsi" w:hAnsiTheme="minorHAnsi" w:cstheme="minorHAnsi"/>
        </w:rPr>
        <w:t>includes</w:t>
      </w:r>
      <w:r w:rsidR="006736C6" w:rsidRPr="00BA0D5A">
        <w:rPr>
          <w:rFonts w:asciiTheme="minorHAnsi" w:hAnsiTheme="minorHAnsi" w:cstheme="minorHAnsi"/>
        </w:rPr>
        <w:t xml:space="preserve"> </w:t>
      </w:r>
      <w:r w:rsidR="00ED379A" w:rsidRPr="00BA0D5A">
        <w:rPr>
          <w:rFonts w:asciiTheme="minorHAnsi" w:hAnsiTheme="minorHAnsi" w:cstheme="minorHAnsi"/>
        </w:rPr>
        <w:t>minimal salts with sugar as the only source of carbon and energy (</w:t>
      </w:r>
      <w:r w:rsidR="006736C6">
        <w:rPr>
          <w:rFonts w:asciiTheme="minorHAnsi" w:hAnsiTheme="minorHAnsi" w:cstheme="minorHAnsi"/>
        </w:rPr>
        <w:t xml:space="preserve">i.e., the </w:t>
      </w:r>
      <w:r w:rsidR="00ED379A" w:rsidRPr="00BA0D5A">
        <w:rPr>
          <w:rFonts w:asciiTheme="minorHAnsi" w:hAnsiTheme="minorHAnsi" w:cstheme="minorHAnsi"/>
        </w:rPr>
        <w:t xml:space="preserve">answer to Q2 in </w:t>
      </w:r>
      <w:r w:rsidR="00ED379A" w:rsidRPr="00BC3D33">
        <w:rPr>
          <w:rFonts w:asciiTheme="minorHAnsi" w:hAnsiTheme="minorHAnsi" w:cstheme="minorHAnsi"/>
          <w:b/>
          <w:bCs/>
        </w:rPr>
        <w:t>Fig</w:t>
      </w:r>
      <w:r w:rsidR="00BC3D33" w:rsidRPr="00BC3D33">
        <w:rPr>
          <w:rFonts w:asciiTheme="minorHAnsi" w:hAnsiTheme="minorHAnsi" w:cstheme="minorHAnsi"/>
          <w:b/>
          <w:bCs/>
        </w:rPr>
        <w:t>ure</w:t>
      </w:r>
      <w:r w:rsidR="00ED379A" w:rsidRPr="00BC3D33">
        <w:rPr>
          <w:rFonts w:asciiTheme="minorHAnsi" w:hAnsiTheme="minorHAnsi" w:cstheme="minorHAnsi"/>
          <w:b/>
          <w:bCs/>
        </w:rPr>
        <w:t xml:space="preserve"> 3</w:t>
      </w:r>
      <w:r w:rsidR="00ED379A" w:rsidRPr="00BA0D5A">
        <w:rPr>
          <w:rFonts w:asciiTheme="minorHAnsi" w:hAnsiTheme="minorHAnsi" w:cstheme="minorHAnsi"/>
        </w:rPr>
        <w:t xml:space="preserve"> is </w:t>
      </w:r>
      <w:r w:rsidR="002E7535">
        <w:rPr>
          <w:rFonts w:asciiTheme="minorHAnsi" w:hAnsiTheme="minorHAnsi" w:cstheme="minorHAnsi"/>
        </w:rPr>
        <w:t>"</w:t>
      </w:r>
      <w:r w:rsidR="00ED379A" w:rsidRPr="00BA0D5A">
        <w:rPr>
          <w:rFonts w:asciiTheme="minorHAnsi" w:hAnsiTheme="minorHAnsi" w:cstheme="minorHAnsi"/>
        </w:rPr>
        <w:t>minima</w:t>
      </w:r>
      <w:r w:rsidR="000C4B0B">
        <w:rPr>
          <w:rFonts w:asciiTheme="minorHAnsi" w:hAnsiTheme="minorHAnsi" w:cstheme="minorHAnsi"/>
        </w:rPr>
        <w:t>l</w:t>
      </w:r>
      <w:r w:rsidR="006736C6">
        <w:rPr>
          <w:rFonts w:asciiTheme="minorHAnsi" w:hAnsiTheme="minorHAnsi" w:cstheme="minorHAnsi"/>
        </w:rPr>
        <w:t xml:space="preserve"> medium</w:t>
      </w:r>
      <w:r w:rsidR="002E7535">
        <w:rPr>
          <w:rFonts w:asciiTheme="minorHAnsi" w:hAnsiTheme="minorHAnsi" w:cstheme="minorHAnsi"/>
        </w:rPr>
        <w:t>"</w:t>
      </w:r>
      <w:r w:rsidR="000C4B0B">
        <w:rPr>
          <w:rFonts w:asciiTheme="minorHAnsi" w:hAnsiTheme="minorHAnsi" w:cstheme="minorHAnsi"/>
        </w:rPr>
        <w:t>), then volumes between 0.</w:t>
      </w:r>
      <w:r w:rsidR="00ED379A" w:rsidRPr="00BA0D5A">
        <w:rPr>
          <w:rFonts w:asciiTheme="minorHAnsi" w:hAnsiTheme="minorHAnsi" w:cstheme="minorHAnsi"/>
        </w:rPr>
        <w:t>5 and 1.5 m</w:t>
      </w:r>
      <w:r w:rsidR="00BC3D33">
        <w:rPr>
          <w:rFonts w:asciiTheme="minorHAnsi" w:hAnsiTheme="minorHAnsi" w:cstheme="minorHAnsi"/>
        </w:rPr>
        <w:t>L</w:t>
      </w:r>
      <w:r w:rsidR="006736C6" w:rsidRPr="006736C6">
        <w:rPr>
          <w:rFonts w:asciiTheme="minorHAnsi" w:hAnsiTheme="minorHAnsi" w:cstheme="minorHAnsi"/>
        </w:rPr>
        <w:t xml:space="preserve"> </w:t>
      </w:r>
      <w:r w:rsidR="006736C6">
        <w:rPr>
          <w:rFonts w:asciiTheme="minorHAnsi" w:hAnsiTheme="minorHAnsi" w:cstheme="minorHAnsi"/>
        </w:rPr>
        <w:t>should be used</w:t>
      </w:r>
      <w:r w:rsidR="00ED379A" w:rsidRPr="00BA0D5A">
        <w:rPr>
          <w:rFonts w:asciiTheme="minorHAnsi" w:hAnsiTheme="minorHAnsi" w:cstheme="minorHAnsi"/>
        </w:rPr>
        <w:t xml:space="preserve">. If </w:t>
      </w:r>
      <w:r w:rsidR="00B22482" w:rsidRPr="00BA0D5A">
        <w:rPr>
          <w:rFonts w:asciiTheme="minorHAnsi" w:hAnsiTheme="minorHAnsi" w:cstheme="minorHAnsi"/>
        </w:rPr>
        <w:t xml:space="preserve">the </w:t>
      </w:r>
      <w:r w:rsidR="00ED379A" w:rsidRPr="00BA0D5A">
        <w:rPr>
          <w:rFonts w:asciiTheme="minorHAnsi" w:hAnsiTheme="minorHAnsi" w:cstheme="minorHAnsi"/>
        </w:rPr>
        <w:t xml:space="preserve">environment is </w:t>
      </w:r>
      <w:r w:rsidR="00B22482" w:rsidRPr="00BA0D5A">
        <w:rPr>
          <w:rFonts w:asciiTheme="minorHAnsi" w:hAnsiTheme="minorHAnsi" w:cstheme="minorHAnsi"/>
        </w:rPr>
        <w:t>rich,</w:t>
      </w:r>
      <w:r w:rsidR="00ED379A" w:rsidRPr="00BA0D5A">
        <w:rPr>
          <w:rFonts w:asciiTheme="minorHAnsi" w:hAnsiTheme="minorHAnsi" w:cstheme="minorHAnsi"/>
        </w:rPr>
        <w:t xml:space="preserve"> then volumes </w:t>
      </w:r>
      <w:r w:rsidR="00B22482" w:rsidRPr="00BA0D5A">
        <w:rPr>
          <w:rFonts w:asciiTheme="minorHAnsi" w:hAnsiTheme="minorHAnsi" w:cstheme="minorHAnsi"/>
        </w:rPr>
        <w:t xml:space="preserve">of parallel cultures </w:t>
      </w:r>
      <w:r w:rsidR="006736C6">
        <w:rPr>
          <w:rFonts w:asciiTheme="minorHAnsi" w:hAnsiTheme="minorHAnsi" w:cstheme="minorHAnsi"/>
        </w:rPr>
        <w:t>should be</w:t>
      </w:r>
      <w:r w:rsidR="006736C6" w:rsidRPr="00BA0D5A">
        <w:rPr>
          <w:rFonts w:asciiTheme="minorHAnsi" w:hAnsiTheme="minorHAnsi" w:cstheme="minorHAnsi"/>
        </w:rPr>
        <w:t xml:space="preserve"> </w:t>
      </w:r>
      <w:r w:rsidR="00ED379A" w:rsidRPr="00BA0D5A">
        <w:rPr>
          <w:rFonts w:asciiTheme="minorHAnsi" w:hAnsiTheme="minorHAnsi" w:cstheme="minorHAnsi"/>
        </w:rPr>
        <w:t>between 0.35</w:t>
      </w:r>
      <w:r w:rsidR="006736C6">
        <w:rPr>
          <w:rFonts w:asciiTheme="minorHAnsi" w:hAnsiTheme="minorHAnsi" w:cstheme="minorHAnsi"/>
        </w:rPr>
        <w:t>−</w:t>
      </w:r>
      <w:r w:rsidR="00ED379A" w:rsidRPr="00BA0D5A">
        <w:rPr>
          <w:rFonts w:asciiTheme="minorHAnsi" w:hAnsiTheme="minorHAnsi" w:cstheme="minorHAnsi"/>
        </w:rPr>
        <w:t xml:space="preserve">1 </w:t>
      </w:r>
      <w:proofErr w:type="spellStart"/>
      <w:r w:rsidR="00ED379A" w:rsidRPr="00BA0D5A">
        <w:rPr>
          <w:rFonts w:asciiTheme="minorHAnsi" w:hAnsiTheme="minorHAnsi" w:cstheme="minorHAnsi"/>
        </w:rPr>
        <w:t>m</w:t>
      </w:r>
      <w:r w:rsidR="00BC3D33">
        <w:rPr>
          <w:rFonts w:asciiTheme="minorHAnsi" w:hAnsiTheme="minorHAnsi" w:cstheme="minorHAnsi"/>
        </w:rPr>
        <w:t>L</w:t>
      </w:r>
      <w:r w:rsidR="00ED379A" w:rsidRPr="00BA0D5A">
        <w:rPr>
          <w:rFonts w:asciiTheme="minorHAnsi" w:hAnsiTheme="minorHAnsi" w:cstheme="minorHAnsi"/>
        </w:rPr>
        <w:t>.</w:t>
      </w:r>
      <w:proofErr w:type="spellEnd"/>
      <w:r w:rsidR="00ED379A" w:rsidRPr="00BA0D5A">
        <w:rPr>
          <w:rFonts w:asciiTheme="minorHAnsi" w:hAnsiTheme="minorHAnsi" w:cstheme="minorHAnsi"/>
        </w:rPr>
        <w:t xml:space="preserve"> </w:t>
      </w:r>
      <w:r w:rsidR="00CB7A91" w:rsidRPr="00BA0D5A">
        <w:rPr>
          <w:rFonts w:asciiTheme="minorHAnsi" w:hAnsiTheme="minorHAnsi" w:cstheme="minorHAnsi"/>
        </w:rPr>
        <w:t xml:space="preserve">The last question </w:t>
      </w:r>
      <w:r w:rsidR="002E7535">
        <w:rPr>
          <w:rFonts w:asciiTheme="minorHAnsi" w:hAnsiTheme="minorHAnsi" w:cstheme="minorHAnsi"/>
        </w:rPr>
        <w:t xml:space="preserve">concerns </w:t>
      </w:r>
      <w:r w:rsidR="00CB7A91" w:rsidRPr="00BA0D5A">
        <w:rPr>
          <w:rFonts w:asciiTheme="minorHAnsi" w:hAnsiTheme="minorHAnsi" w:cstheme="minorHAnsi"/>
        </w:rPr>
        <w:t xml:space="preserve">the median number of resistant colonies. </w:t>
      </w:r>
      <w:r w:rsidR="00B22482" w:rsidRPr="00BA0D5A">
        <w:rPr>
          <w:rFonts w:asciiTheme="minorHAnsi" w:hAnsiTheme="minorHAnsi" w:cstheme="minorHAnsi"/>
        </w:rPr>
        <w:t xml:space="preserve">If too few mutant colonies are observed </w:t>
      </w:r>
      <w:r w:rsidR="00CB7A91" w:rsidRPr="00BA0D5A">
        <w:rPr>
          <w:rFonts w:asciiTheme="minorHAnsi" w:hAnsiTheme="minorHAnsi" w:cstheme="minorHAnsi"/>
        </w:rPr>
        <w:t>(</w:t>
      </w:r>
      <w:r w:rsidR="00C65B57">
        <w:rPr>
          <w:rFonts w:asciiTheme="minorHAnsi" w:hAnsiTheme="minorHAnsi" w:cstheme="minorHAnsi"/>
        </w:rPr>
        <w:t xml:space="preserve">i.e., </w:t>
      </w:r>
      <w:r w:rsidR="00CB7A91" w:rsidRPr="00BA0D5A">
        <w:rPr>
          <w:rFonts w:asciiTheme="minorHAnsi" w:hAnsiTheme="minorHAnsi" w:cstheme="minorHAnsi"/>
        </w:rPr>
        <w:t xml:space="preserve">the answer to Q3 in </w:t>
      </w:r>
      <w:r w:rsidR="00CB7A91" w:rsidRPr="00BC3D33">
        <w:rPr>
          <w:rFonts w:asciiTheme="minorHAnsi" w:hAnsiTheme="minorHAnsi" w:cstheme="minorHAnsi"/>
          <w:b/>
          <w:bCs/>
        </w:rPr>
        <w:t>Fig</w:t>
      </w:r>
      <w:r w:rsidR="00BC3D33" w:rsidRPr="00BC3D33">
        <w:rPr>
          <w:rFonts w:asciiTheme="minorHAnsi" w:hAnsiTheme="minorHAnsi" w:cstheme="minorHAnsi"/>
          <w:b/>
          <w:bCs/>
        </w:rPr>
        <w:t>ure</w:t>
      </w:r>
      <w:r w:rsidR="00CB7A91" w:rsidRPr="00BC3D33">
        <w:rPr>
          <w:rFonts w:asciiTheme="minorHAnsi" w:hAnsiTheme="minorHAnsi" w:cstheme="minorHAnsi"/>
          <w:b/>
          <w:bCs/>
        </w:rPr>
        <w:t xml:space="preserve"> 3</w:t>
      </w:r>
      <w:r w:rsidR="00CB7A91" w:rsidRPr="00BA0D5A">
        <w:rPr>
          <w:rFonts w:asciiTheme="minorHAnsi" w:hAnsiTheme="minorHAnsi" w:cstheme="minorHAnsi"/>
        </w:rPr>
        <w:t xml:space="preserve"> is 0) and </w:t>
      </w:r>
      <w:r w:rsidR="00B22482" w:rsidRPr="00BA0D5A">
        <w:rPr>
          <w:rFonts w:asciiTheme="minorHAnsi" w:hAnsiTheme="minorHAnsi" w:cstheme="minorHAnsi"/>
        </w:rPr>
        <w:t xml:space="preserve">the environment is not to be modified, </w:t>
      </w:r>
      <w:r w:rsidR="00CB7A91" w:rsidRPr="00BA0D5A">
        <w:rPr>
          <w:rFonts w:asciiTheme="minorHAnsi" w:hAnsiTheme="minorHAnsi" w:cstheme="minorHAnsi"/>
        </w:rPr>
        <w:t xml:space="preserve">then the volume of parallel cultures </w:t>
      </w:r>
      <w:r w:rsidR="00C65B57">
        <w:rPr>
          <w:rFonts w:asciiTheme="minorHAnsi" w:hAnsiTheme="minorHAnsi" w:cstheme="minorHAnsi"/>
        </w:rPr>
        <w:t xml:space="preserve">should be </w:t>
      </w:r>
      <w:r w:rsidR="00C65B57" w:rsidRPr="00BA0D5A">
        <w:rPr>
          <w:rFonts w:asciiTheme="minorHAnsi" w:hAnsiTheme="minorHAnsi" w:cstheme="minorHAnsi"/>
        </w:rPr>
        <w:t>increase</w:t>
      </w:r>
      <w:r w:rsidR="00C65B57">
        <w:rPr>
          <w:rFonts w:asciiTheme="minorHAnsi" w:hAnsiTheme="minorHAnsi" w:cstheme="minorHAnsi"/>
        </w:rPr>
        <w:t>d</w:t>
      </w:r>
      <w:r w:rsidR="00C65B57" w:rsidRPr="00BA0D5A">
        <w:rPr>
          <w:rFonts w:asciiTheme="minorHAnsi" w:hAnsiTheme="minorHAnsi" w:cstheme="minorHAnsi"/>
        </w:rPr>
        <w:t xml:space="preserve"> </w:t>
      </w:r>
      <w:r w:rsidR="00CB7A91" w:rsidRPr="00BA0D5A">
        <w:rPr>
          <w:rFonts w:asciiTheme="minorHAnsi" w:hAnsiTheme="minorHAnsi" w:cstheme="minorHAnsi"/>
        </w:rPr>
        <w:t xml:space="preserve">or </w:t>
      </w:r>
      <w:r w:rsidR="000560DC" w:rsidRPr="00BA0D5A">
        <w:rPr>
          <w:rFonts w:asciiTheme="minorHAnsi" w:hAnsiTheme="minorHAnsi" w:cstheme="minorHAnsi"/>
        </w:rPr>
        <w:t xml:space="preserve">the antibiotic with a larger </w:t>
      </w:r>
      <w:r w:rsidR="00CB7A91" w:rsidRPr="00BA0D5A">
        <w:rPr>
          <w:rFonts w:asciiTheme="minorHAnsi" w:hAnsiTheme="minorHAnsi" w:cstheme="minorHAnsi"/>
        </w:rPr>
        <w:t>target size</w:t>
      </w:r>
      <w:r w:rsidR="000560DC" w:rsidRPr="00BA0D5A">
        <w:rPr>
          <w:rFonts w:asciiTheme="minorHAnsi" w:hAnsiTheme="minorHAnsi" w:cstheme="minorHAnsi"/>
        </w:rPr>
        <w:t xml:space="preserve"> (e.g.</w:t>
      </w:r>
      <w:r w:rsidR="00BC3D33">
        <w:rPr>
          <w:rFonts w:asciiTheme="minorHAnsi" w:hAnsiTheme="minorHAnsi" w:cstheme="minorHAnsi"/>
        </w:rPr>
        <w:t>,</w:t>
      </w:r>
      <w:r w:rsidR="000560DC" w:rsidRPr="00BA0D5A">
        <w:rPr>
          <w:rFonts w:asciiTheme="minorHAnsi" w:hAnsiTheme="minorHAnsi" w:cstheme="minorHAnsi"/>
        </w:rPr>
        <w:t xml:space="preserve"> </w:t>
      </w:r>
      <w:proofErr w:type="spellStart"/>
      <w:r w:rsidR="000560DC" w:rsidRPr="00BA0D5A">
        <w:rPr>
          <w:rFonts w:asciiTheme="minorHAnsi" w:hAnsiTheme="minorHAnsi" w:cstheme="minorHAnsi"/>
        </w:rPr>
        <w:t>cycloserine</w:t>
      </w:r>
      <w:proofErr w:type="spellEnd"/>
      <w:r w:rsidR="000560DC" w:rsidRPr="00BA0D5A">
        <w:rPr>
          <w:rFonts w:asciiTheme="minorHAnsi" w:hAnsiTheme="minorHAnsi" w:cstheme="minorHAnsi"/>
        </w:rPr>
        <w:t>)</w:t>
      </w:r>
      <w:r w:rsidR="00C65B57">
        <w:rPr>
          <w:rFonts w:asciiTheme="minorHAnsi" w:hAnsiTheme="minorHAnsi" w:cstheme="minorHAnsi"/>
        </w:rPr>
        <w:t xml:space="preserve"> should be used</w:t>
      </w:r>
      <w:r w:rsidR="00CB7A91" w:rsidRPr="00BA0D5A">
        <w:rPr>
          <w:rFonts w:asciiTheme="minorHAnsi" w:hAnsiTheme="minorHAnsi" w:cstheme="minorHAnsi"/>
        </w:rPr>
        <w:t xml:space="preserve">. </w:t>
      </w:r>
      <w:r w:rsidR="0078381E" w:rsidRPr="00BA0D5A">
        <w:rPr>
          <w:rFonts w:asciiTheme="minorHAnsi" w:hAnsiTheme="minorHAnsi" w:cstheme="minorHAnsi"/>
        </w:rPr>
        <w:t xml:space="preserve">On the other hand, if </w:t>
      </w:r>
      <w:r w:rsidR="003E74FE" w:rsidRPr="00BA0D5A">
        <w:rPr>
          <w:rFonts w:asciiTheme="minorHAnsi" w:hAnsiTheme="minorHAnsi" w:cstheme="minorHAnsi"/>
        </w:rPr>
        <w:t>a lot of</w:t>
      </w:r>
      <w:r w:rsidR="00E23AEB" w:rsidRPr="00BA0D5A">
        <w:rPr>
          <w:rFonts w:asciiTheme="minorHAnsi" w:hAnsiTheme="minorHAnsi" w:cstheme="minorHAnsi"/>
        </w:rPr>
        <w:t xml:space="preserve"> </w:t>
      </w:r>
      <w:r w:rsidR="00692243" w:rsidRPr="00BA0D5A">
        <w:rPr>
          <w:rFonts w:asciiTheme="minorHAnsi" w:hAnsiTheme="minorHAnsi" w:cstheme="minorHAnsi"/>
        </w:rPr>
        <w:t xml:space="preserve">mutant colonies are </w:t>
      </w:r>
      <w:r w:rsidR="007253E6" w:rsidRPr="00BA0D5A">
        <w:rPr>
          <w:rFonts w:asciiTheme="minorHAnsi" w:hAnsiTheme="minorHAnsi" w:cstheme="minorHAnsi"/>
        </w:rPr>
        <w:t xml:space="preserve">observed </w:t>
      </w:r>
      <w:r w:rsidR="00692243" w:rsidRPr="00BA0D5A">
        <w:rPr>
          <w:rFonts w:asciiTheme="minorHAnsi" w:hAnsiTheme="minorHAnsi" w:cstheme="minorHAnsi"/>
        </w:rPr>
        <w:t xml:space="preserve">on </w:t>
      </w:r>
      <w:r w:rsidR="00692243" w:rsidRPr="00BC3D33">
        <w:rPr>
          <w:rFonts w:asciiTheme="minorHAnsi" w:hAnsiTheme="minorHAnsi" w:cstheme="minorHAnsi"/>
          <w:iCs/>
        </w:rPr>
        <w:t>all selective</w:t>
      </w:r>
      <w:r w:rsidR="00692243" w:rsidRPr="00BA0D5A">
        <w:rPr>
          <w:rFonts w:asciiTheme="minorHAnsi" w:hAnsiTheme="minorHAnsi" w:cstheme="minorHAnsi"/>
        </w:rPr>
        <w:t xml:space="preserve"> plates </w:t>
      </w:r>
      <w:r w:rsidR="0078381E" w:rsidRPr="00BA0D5A">
        <w:rPr>
          <w:rFonts w:asciiTheme="minorHAnsi" w:hAnsiTheme="minorHAnsi" w:cstheme="minorHAnsi"/>
        </w:rPr>
        <w:t>(more than ~</w:t>
      </w:r>
      <w:r w:rsidR="00692243" w:rsidRPr="00BA0D5A">
        <w:rPr>
          <w:rFonts w:asciiTheme="minorHAnsi" w:hAnsiTheme="minorHAnsi" w:cstheme="minorHAnsi"/>
        </w:rPr>
        <w:t>150</w:t>
      </w:r>
      <w:r w:rsidR="00E23AEB" w:rsidRPr="00BA0D5A">
        <w:rPr>
          <w:rFonts w:asciiTheme="minorHAnsi" w:hAnsiTheme="minorHAnsi" w:cstheme="minorHAnsi"/>
        </w:rPr>
        <w:t xml:space="preserve"> per plate</w:t>
      </w:r>
      <w:r w:rsidR="000560DC" w:rsidRPr="00BA0D5A">
        <w:rPr>
          <w:rFonts w:asciiTheme="minorHAnsi" w:hAnsiTheme="minorHAnsi" w:cstheme="minorHAnsi"/>
        </w:rPr>
        <w:t xml:space="preserve">, see </w:t>
      </w:r>
      <w:r w:rsidR="000560DC" w:rsidRPr="00BC3D33">
        <w:rPr>
          <w:rFonts w:asciiTheme="minorHAnsi" w:hAnsiTheme="minorHAnsi" w:cstheme="minorHAnsi"/>
          <w:b/>
          <w:bCs/>
        </w:rPr>
        <w:t>Fig</w:t>
      </w:r>
      <w:r w:rsidR="00BC3D33" w:rsidRPr="00BC3D33">
        <w:rPr>
          <w:rFonts w:asciiTheme="minorHAnsi" w:hAnsiTheme="minorHAnsi" w:cstheme="minorHAnsi"/>
          <w:b/>
          <w:bCs/>
        </w:rPr>
        <w:t>ure</w:t>
      </w:r>
      <w:r w:rsidR="000560DC" w:rsidRPr="00BC3D33">
        <w:rPr>
          <w:rFonts w:asciiTheme="minorHAnsi" w:hAnsiTheme="minorHAnsi" w:cstheme="minorHAnsi"/>
          <w:b/>
          <w:bCs/>
        </w:rPr>
        <w:t xml:space="preserve"> 3</w:t>
      </w:r>
      <w:r w:rsidR="0078381E" w:rsidRPr="00BA0D5A">
        <w:rPr>
          <w:rFonts w:asciiTheme="minorHAnsi" w:hAnsiTheme="minorHAnsi" w:cstheme="minorHAnsi"/>
        </w:rPr>
        <w:t xml:space="preserve">), then </w:t>
      </w:r>
      <w:r w:rsidR="00E23AEB" w:rsidRPr="00BA0D5A">
        <w:rPr>
          <w:rFonts w:asciiTheme="minorHAnsi" w:hAnsiTheme="minorHAnsi" w:cstheme="minorHAnsi"/>
        </w:rPr>
        <w:t>the number of plated cells</w:t>
      </w:r>
      <w:r w:rsidR="00C65B57">
        <w:rPr>
          <w:rFonts w:asciiTheme="minorHAnsi" w:hAnsiTheme="minorHAnsi" w:cstheme="minorHAnsi"/>
        </w:rPr>
        <w:t xml:space="preserve"> should be</w:t>
      </w:r>
      <w:r w:rsidR="00C65B57" w:rsidRPr="00C65B57">
        <w:rPr>
          <w:rFonts w:asciiTheme="minorHAnsi" w:hAnsiTheme="minorHAnsi" w:cstheme="minorHAnsi"/>
        </w:rPr>
        <w:t xml:space="preserve"> </w:t>
      </w:r>
      <w:r w:rsidR="00C65B57" w:rsidRPr="00BA0D5A">
        <w:rPr>
          <w:rFonts w:asciiTheme="minorHAnsi" w:hAnsiTheme="minorHAnsi" w:cstheme="minorHAnsi"/>
        </w:rPr>
        <w:t>decrease</w:t>
      </w:r>
      <w:r w:rsidR="00C65B57">
        <w:rPr>
          <w:rFonts w:asciiTheme="minorHAnsi" w:hAnsiTheme="minorHAnsi" w:cstheme="minorHAnsi"/>
        </w:rPr>
        <w:t>d</w:t>
      </w:r>
      <w:r w:rsidR="0023029D" w:rsidRPr="00BA0D5A">
        <w:rPr>
          <w:rFonts w:asciiTheme="minorHAnsi" w:hAnsiTheme="minorHAnsi" w:cstheme="minorHAnsi"/>
        </w:rPr>
        <w:t xml:space="preserve">, </w:t>
      </w:r>
      <w:r w:rsidR="0081415E" w:rsidRPr="00BA0D5A">
        <w:rPr>
          <w:rFonts w:asciiTheme="minorHAnsi" w:hAnsiTheme="minorHAnsi" w:cstheme="minorHAnsi"/>
        </w:rPr>
        <w:t xml:space="preserve">which </w:t>
      </w:r>
      <w:r w:rsidR="0023029D" w:rsidRPr="00BA0D5A">
        <w:rPr>
          <w:rFonts w:asciiTheme="minorHAnsi" w:hAnsiTheme="minorHAnsi" w:cstheme="minorHAnsi"/>
        </w:rPr>
        <w:t xml:space="preserve">usually means using </w:t>
      </w:r>
      <w:r w:rsidR="002E7535">
        <w:rPr>
          <w:rFonts w:asciiTheme="minorHAnsi" w:hAnsiTheme="minorHAnsi" w:cstheme="minorHAnsi"/>
        </w:rPr>
        <w:t xml:space="preserve">a </w:t>
      </w:r>
      <w:r w:rsidR="0023029D" w:rsidRPr="00BA0D5A">
        <w:rPr>
          <w:rFonts w:asciiTheme="minorHAnsi" w:hAnsiTheme="minorHAnsi" w:cstheme="minorHAnsi"/>
        </w:rPr>
        <w:t>lower volume</w:t>
      </w:r>
      <w:r w:rsidR="00DC7987" w:rsidRPr="00BA0D5A">
        <w:rPr>
          <w:rFonts w:asciiTheme="minorHAnsi" w:hAnsiTheme="minorHAnsi" w:cstheme="minorHAnsi"/>
        </w:rPr>
        <w:t xml:space="preserve"> or switching to an antibiotic with a smaller target size (e.g.</w:t>
      </w:r>
      <w:r w:rsidR="00BC3D33">
        <w:rPr>
          <w:rFonts w:asciiTheme="minorHAnsi" w:hAnsiTheme="minorHAnsi" w:cstheme="minorHAnsi"/>
        </w:rPr>
        <w:t>,</w:t>
      </w:r>
      <w:r w:rsidR="00DC7987" w:rsidRPr="00BA0D5A">
        <w:rPr>
          <w:rFonts w:asciiTheme="minorHAnsi" w:hAnsiTheme="minorHAnsi" w:cstheme="minorHAnsi"/>
        </w:rPr>
        <w:t xml:space="preserve"> nalidixic acid)</w:t>
      </w:r>
      <w:r w:rsidR="0023029D" w:rsidRPr="00BA0D5A">
        <w:rPr>
          <w:rFonts w:asciiTheme="minorHAnsi" w:hAnsiTheme="minorHAnsi" w:cstheme="minorHAnsi"/>
        </w:rPr>
        <w:t xml:space="preserve">. </w:t>
      </w:r>
    </w:p>
    <w:p w14:paraId="1B155237" w14:textId="77777777" w:rsidR="000560DC" w:rsidRPr="00BA0D5A" w:rsidRDefault="000560DC" w:rsidP="00FE69AF">
      <w:pPr>
        <w:pStyle w:val="ListParagraph"/>
        <w:ind w:left="0"/>
        <w:contextualSpacing w:val="0"/>
        <w:rPr>
          <w:rFonts w:asciiTheme="minorHAnsi" w:hAnsiTheme="minorHAnsi" w:cstheme="minorHAnsi"/>
        </w:rPr>
      </w:pPr>
    </w:p>
    <w:p w14:paraId="1F53E0FC" w14:textId="72339121" w:rsidR="002E0C31" w:rsidRPr="00BA0D5A" w:rsidRDefault="0078381E" w:rsidP="00FE69AF">
      <w:pPr>
        <w:pStyle w:val="ListParagraph"/>
        <w:ind w:left="0"/>
        <w:contextualSpacing w:val="0"/>
        <w:rPr>
          <w:rFonts w:asciiTheme="minorHAnsi" w:hAnsiTheme="minorHAnsi" w:cstheme="minorHAnsi"/>
        </w:rPr>
      </w:pPr>
      <w:r w:rsidRPr="00BA0D5A">
        <w:rPr>
          <w:rFonts w:asciiTheme="minorHAnsi" w:hAnsiTheme="minorHAnsi" w:cstheme="minorHAnsi"/>
        </w:rPr>
        <w:t xml:space="preserve">Once </w:t>
      </w:r>
      <w:r w:rsidR="00CF7181" w:rsidRPr="00BA0D5A">
        <w:rPr>
          <w:rFonts w:asciiTheme="minorHAnsi" w:hAnsiTheme="minorHAnsi" w:cstheme="minorHAnsi"/>
        </w:rPr>
        <w:t>the</w:t>
      </w:r>
      <w:r w:rsidRPr="00BA0D5A">
        <w:rPr>
          <w:rFonts w:asciiTheme="minorHAnsi" w:hAnsiTheme="minorHAnsi" w:cstheme="minorHAnsi"/>
        </w:rPr>
        <w:t xml:space="preserve"> volume</w:t>
      </w:r>
      <w:r w:rsidR="00692243" w:rsidRPr="00BA0D5A">
        <w:rPr>
          <w:rFonts w:asciiTheme="minorHAnsi" w:hAnsiTheme="minorHAnsi" w:cstheme="minorHAnsi"/>
        </w:rPr>
        <w:t xml:space="preserve"> is </w:t>
      </w:r>
      <w:r w:rsidR="00DC7987" w:rsidRPr="00BA0D5A">
        <w:rPr>
          <w:rFonts w:asciiTheme="minorHAnsi" w:hAnsiTheme="minorHAnsi" w:cstheme="minorHAnsi"/>
        </w:rPr>
        <w:t>chosen</w:t>
      </w:r>
      <w:r w:rsidRPr="00BA0D5A">
        <w:rPr>
          <w:rFonts w:asciiTheme="minorHAnsi" w:hAnsiTheme="minorHAnsi" w:cstheme="minorHAnsi"/>
        </w:rPr>
        <w:t xml:space="preserve">, </w:t>
      </w:r>
      <w:r w:rsidR="00692243" w:rsidRPr="00BA0D5A">
        <w:rPr>
          <w:rFonts w:asciiTheme="minorHAnsi" w:hAnsiTheme="minorHAnsi" w:cstheme="minorHAnsi"/>
        </w:rPr>
        <w:t xml:space="preserve">it is best </w:t>
      </w:r>
      <w:r w:rsidRPr="00BA0D5A">
        <w:rPr>
          <w:rFonts w:asciiTheme="minorHAnsi" w:hAnsiTheme="minorHAnsi" w:cstheme="minorHAnsi"/>
        </w:rPr>
        <w:t xml:space="preserve">that all parallel cultures on one </w:t>
      </w:r>
      <w:r w:rsidR="00692243" w:rsidRPr="00BA0D5A">
        <w:rPr>
          <w:rFonts w:asciiTheme="minorHAnsi" w:hAnsiTheme="minorHAnsi" w:cstheme="minorHAnsi"/>
        </w:rPr>
        <w:t>96 deep</w:t>
      </w:r>
      <w:r w:rsidR="008469C8">
        <w:rPr>
          <w:rFonts w:asciiTheme="minorHAnsi" w:hAnsiTheme="minorHAnsi" w:cstheme="minorHAnsi"/>
        </w:rPr>
        <w:t xml:space="preserve"> </w:t>
      </w:r>
      <w:r w:rsidR="00692243" w:rsidRPr="00BA0D5A">
        <w:rPr>
          <w:rFonts w:asciiTheme="minorHAnsi" w:hAnsiTheme="minorHAnsi" w:cstheme="minorHAnsi"/>
        </w:rPr>
        <w:t xml:space="preserve">well </w:t>
      </w:r>
      <w:r w:rsidRPr="00BA0D5A">
        <w:rPr>
          <w:rFonts w:asciiTheme="minorHAnsi" w:hAnsiTheme="minorHAnsi" w:cstheme="minorHAnsi"/>
        </w:rPr>
        <w:t xml:space="preserve">plate </w:t>
      </w:r>
      <w:r w:rsidR="0023029D" w:rsidRPr="00BA0D5A">
        <w:rPr>
          <w:rFonts w:asciiTheme="minorHAnsi" w:hAnsiTheme="minorHAnsi" w:cstheme="minorHAnsi"/>
        </w:rPr>
        <w:t xml:space="preserve">have the same volume. That </w:t>
      </w:r>
      <w:r w:rsidR="00692243" w:rsidRPr="00BA0D5A">
        <w:rPr>
          <w:rFonts w:asciiTheme="minorHAnsi" w:hAnsiTheme="minorHAnsi" w:cstheme="minorHAnsi"/>
        </w:rPr>
        <w:t xml:space="preserve">allows </w:t>
      </w:r>
      <w:r w:rsidR="001F4C41" w:rsidRPr="00BA0D5A">
        <w:rPr>
          <w:rFonts w:asciiTheme="minorHAnsi" w:hAnsiTheme="minorHAnsi" w:cstheme="minorHAnsi"/>
        </w:rPr>
        <w:t>more precise determination</w:t>
      </w:r>
      <w:r w:rsidR="00CF7181" w:rsidRPr="00BA0D5A">
        <w:rPr>
          <w:rFonts w:asciiTheme="minorHAnsi" w:hAnsiTheme="minorHAnsi" w:cstheme="minorHAnsi"/>
        </w:rPr>
        <w:t xml:space="preserve"> </w:t>
      </w:r>
      <w:r w:rsidR="001F4C41" w:rsidRPr="00BA0D5A">
        <w:rPr>
          <w:rFonts w:asciiTheme="minorHAnsi" w:hAnsiTheme="minorHAnsi" w:cstheme="minorHAnsi"/>
        </w:rPr>
        <w:t xml:space="preserve">of </w:t>
      </w:r>
      <w:r w:rsidR="00CF7181" w:rsidRPr="00BA0D5A">
        <w:rPr>
          <w:rFonts w:asciiTheme="minorHAnsi" w:hAnsiTheme="minorHAnsi" w:cstheme="minorHAnsi"/>
        </w:rPr>
        <w:t xml:space="preserve">the </w:t>
      </w:r>
      <w:r w:rsidR="001F4C41" w:rsidRPr="00BA0D5A">
        <w:rPr>
          <w:rFonts w:asciiTheme="minorHAnsi" w:hAnsiTheme="minorHAnsi" w:cstheme="minorHAnsi"/>
        </w:rPr>
        <w:t xml:space="preserve">actual volume of </w:t>
      </w:r>
      <w:r w:rsidR="00692243" w:rsidRPr="00BA0D5A">
        <w:rPr>
          <w:rFonts w:asciiTheme="minorHAnsi" w:hAnsiTheme="minorHAnsi" w:cstheme="minorHAnsi"/>
        </w:rPr>
        <w:t>parallel cultures</w:t>
      </w:r>
      <w:r w:rsidR="00DC7987" w:rsidRPr="00BA0D5A">
        <w:rPr>
          <w:rFonts w:asciiTheme="minorHAnsi" w:hAnsiTheme="minorHAnsi" w:cstheme="minorHAnsi"/>
        </w:rPr>
        <w:t xml:space="preserve"> from the weight </w:t>
      </w:r>
      <w:r w:rsidR="00AA326D" w:rsidRPr="00BA0D5A">
        <w:rPr>
          <w:rFonts w:asciiTheme="minorHAnsi" w:hAnsiTheme="minorHAnsi" w:cstheme="minorHAnsi"/>
        </w:rPr>
        <w:t>of the plate</w:t>
      </w:r>
      <w:r w:rsidR="00CF7181" w:rsidRPr="00BA0D5A">
        <w:rPr>
          <w:rFonts w:asciiTheme="minorHAnsi" w:hAnsiTheme="minorHAnsi" w:cstheme="minorHAnsi"/>
        </w:rPr>
        <w:t>. W</w:t>
      </w:r>
      <w:r w:rsidRPr="00BA0D5A">
        <w:rPr>
          <w:rFonts w:asciiTheme="minorHAnsi" w:hAnsiTheme="minorHAnsi" w:cstheme="minorHAnsi"/>
        </w:rPr>
        <w:t xml:space="preserve">hen mutation rates of a particular genotype </w:t>
      </w:r>
      <w:r w:rsidR="004108C2" w:rsidRPr="00BA0D5A">
        <w:rPr>
          <w:rFonts w:asciiTheme="minorHAnsi" w:hAnsiTheme="minorHAnsi" w:cstheme="minorHAnsi"/>
        </w:rPr>
        <w:t>are</w:t>
      </w:r>
      <w:r w:rsidR="00692243" w:rsidRPr="00BA0D5A">
        <w:rPr>
          <w:rFonts w:asciiTheme="minorHAnsi" w:hAnsiTheme="minorHAnsi" w:cstheme="minorHAnsi"/>
        </w:rPr>
        <w:t xml:space="preserve"> compared between</w:t>
      </w:r>
      <w:r w:rsidRPr="00BA0D5A">
        <w:rPr>
          <w:rFonts w:asciiTheme="minorHAnsi" w:hAnsiTheme="minorHAnsi" w:cstheme="minorHAnsi"/>
        </w:rPr>
        <w:t xml:space="preserve"> different environments, </w:t>
      </w:r>
      <w:r w:rsidR="00692243" w:rsidRPr="00BA0D5A">
        <w:rPr>
          <w:rFonts w:asciiTheme="minorHAnsi" w:hAnsiTheme="minorHAnsi" w:cstheme="minorHAnsi"/>
        </w:rPr>
        <w:t xml:space="preserve">it is </w:t>
      </w:r>
      <w:r w:rsidR="001F4C41" w:rsidRPr="00BA0D5A">
        <w:rPr>
          <w:rFonts w:asciiTheme="minorHAnsi" w:hAnsiTheme="minorHAnsi" w:cstheme="minorHAnsi"/>
        </w:rPr>
        <w:t xml:space="preserve">again </w:t>
      </w:r>
      <w:r w:rsidR="00692243" w:rsidRPr="00BA0D5A">
        <w:rPr>
          <w:rFonts w:asciiTheme="minorHAnsi" w:hAnsiTheme="minorHAnsi" w:cstheme="minorHAnsi"/>
        </w:rPr>
        <w:t xml:space="preserve">best to use the </w:t>
      </w:r>
      <w:r w:rsidRPr="00BA0D5A">
        <w:rPr>
          <w:rFonts w:asciiTheme="minorHAnsi" w:hAnsiTheme="minorHAnsi" w:cstheme="minorHAnsi"/>
        </w:rPr>
        <w:t xml:space="preserve">same volume </w:t>
      </w:r>
      <w:r w:rsidR="004108C2" w:rsidRPr="00BA0D5A">
        <w:rPr>
          <w:rFonts w:asciiTheme="minorHAnsi" w:hAnsiTheme="minorHAnsi" w:cstheme="minorHAnsi"/>
        </w:rPr>
        <w:t xml:space="preserve">of parallel cultures </w:t>
      </w:r>
      <w:r w:rsidR="001F4C41" w:rsidRPr="00BA0D5A">
        <w:rPr>
          <w:rFonts w:asciiTheme="minorHAnsi" w:hAnsiTheme="minorHAnsi" w:cstheme="minorHAnsi"/>
        </w:rPr>
        <w:t>in</w:t>
      </w:r>
      <w:r w:rsidRPr="00BA0D5A">
        <w:rPr>
          <w:rFonts w:asciiTheme="minorHAnsi" w:hAnsiTheme="minorHAnsi" w:cstheme="minorHAnsi"/>
        </w:rPr>
        <w:t xml:space="preserve"> </w:t>
      </w:r>
      <w:r w:rsidRPr="00BA0D5A">
        <w:rPr>
          <w:rFonts w:asciiTheme="minorHAnsi" w:hAnsiTheme="minorHAnsi" w:cstheme="minorHAnsi"/>
        </w:rPr>
        <w:lastRenderedPageBreak/>
        <w:t xml:space="preserve">all environments. If </w:t>
      </w:r>
      <w:r w:rsidR="00C5321F" w:rsidRPr="00BA0D5A">
        <w:rPr>
          <w:rFonts w:asciiTheme="minorHAnsi" w:hAnsiTheme="minorHAnsi" w:cstheme="minorHAnsi"/>
        </w:rPr>
        <w:t xml:space="preserve">nalidixic acid is used for estimating </w:t>
      </w:r>
      <w:r w:rsidR="008469C8" w:rsidRPr="008469C8">
        <w:rPr>
          <w:rFonts w:asciiTheme="minorHAnsi" w:hAnsiTheme="minorHAnsi" w:cstheme="minorHAnsi"/>
        </w:rPr>
        <w:t>wild type</w:t>
      </w:r>
      <w:r w:rsidR="00382C46" w:rsidRPr="00BA0D5A">
        <w:rPr>
          <w:rFonts w:asciiTheme="minorHAnsi" w:hAnsiTheme="minorHAnsi" w:cstheme="minorHAnsi"/>
        </w:rPr>
        <w:t xml:space="preserve"> (</w:t>
      </w:r>
      <w:r w:rsidR="008469C8">
        <w:rPr>
          <w:rFonts w:asciiTheme="minorHAnsi" w:hAnsiTheme="minorHAnsi" w:cstheme="minorHAnsi"/>
        </w:rPr>
        <w:t xml:space="preserve">i.e., </w:t>
      </w:r>
      <w:r w:rsidR="00382C46" w:rsidRPr="00BA0D5A">
        <w:rPr>
          <w:rFonts w:asciiTheme="minorHAnsi" w:hAnsiTheme="minorHAnsi" w:cstheme="minorHAnsi"/>
        </w:rPr>
        <w:t>normal) mutation rate</w:t>
      </w:r>
      <w:r w:rsidR="00C5321F" w:rsidRPr="00BA0D5A">
        <w:rPr>
          <w:rFonts w:asciiTheme="minorHAnsi" w:hAnsiTheme="minorHAnsi" w:cstheme="minorHAnsi"/>
        </w:rPr>
        <w:t>s</w:t>
      </w:r>
      <w:r w:rsidR="00382C46" w:rsidRPr="00BA0D5A">
        <w:rPr>
          <w:rFonts w:asciiTheme="minorHAnsi" w:hAnsiTheme="minorHAnsi" w:cstheme="minorHAnsi"/>
        </w:rPr>
        <w:t xml:space="preserve"> </w:t>
      </w:r>
      <w:r w:rsidR="00C5321F" w:rsidRPr="00BA0D5A">
        <w:rPr>
          <w:rFonts w:asciiTheme="minorHAnsi" w:hAnsiTheme="minorHAnsi" w:cstheme="minorHAnsi"/>
        </w:rPr>
        <w:t xml:space="preserve">or </w:t>
      </w:r>
      <w:r w:rsidR="004108C2" w:rsidRPr="00BA0D5A">
        <w:rPr>
          <w:rFonts w:asciiTheme="minorHAnsi" w:hAnsiTheme="minorHAnsi" w:cstheme="minorHAnsi"/>
        </w:rPr>
        <w:t>some other</w:t>
      </w:r>
      <w:r w:rsidRPr="00BA0D5A">
        <w:rPr>
          <w:rFonts w:asciiTheme="minorHAnsi" w:hAnsiTheme="minorHAnsi" w:cstheme="minorHAnsi"/>
        </w:rPr>
        <w:t xml:space="preserve"> phenotypic marker </w:t>
      </w:r>
      <w:r w:rsidR="004108C2" w:rsidRPr="00BA0D5A">
        <w:rPr>
          <w:rFonts w:asciiTheme="minorHAnsi" w:hAnsiTheme="minorHAnsi" w:cstheme="minorHAnsi"/>
        </w:rPr>
        <w:t xml:space="preserve">is used that </w:t>
      </w:r>
      <w:r w:rsidR="008469C8">
        <w:rPr>
          <w:rFonts w:asciiTheme="minorHAnsi" w:hAnsiTheme="minorHAnsi" w:cstheme="minorHAnsi"/>
        </w:rPr>
        <w:t>has</w:t>
      </w:r>
      <w:r w:rsidR="008469C8" w:rsidRPr="00BA0D5A">
        <w:rPr>
          <w:rFonts w:asciiTheme="minorHAnsi" w:hAnsiTheme="minorHAnsi" w:cstheme="minorHAnsi"/>
        </w:rPr>
        <w:t xml:space="preserve"> </w:t>
      </w:r>
      <w:r w:rsidRPr="00BA0D5A">
        <w:rPr>
          <w:rFonts w:asciiTheme="minorHAnsi" w:hAnsiTheme="minorHAnsi" w:cstheme="minorHAnsi"/>
        </w:rPr>
        <w:t>an even smaller target size</w:t>
      </w:r>
      <w:r w:rsidR="00CF7181" w:rsidRPr="00BA0D5A">
        <w:rPr>
          <w:rFonts w:asciiTheme="minorHAnsi" w:hAnsiTheme="minorHAnsi" w:cstheme="minorHAnsi"/>
        </w:rPr>
        <w:t xml:space="preserve"> </w:t>
      </w:r>
      <w:r w:rsidR="004108C2" w:rsidRPr="00BA0D5A">
        <w:rPr>
          <w:rFonts w:asciiTheme="minorHAnsi" w:hAnsiTheme="minorHAnsi" w:cstheme="minorHAnsi"/>
        </w:rPr>
        <w:t>than</w:t>
      </w:r>
      <w:r w:rsidR="00C5321F" w:rsidRPr="00BA0D5A">
        <w:rPr>
          <w:rFonts w:asciiTheme="minorHAnsi" w:hAnsiTheme="minorHAnsi" w:cstheme="minorHAnsi"/>
        </w:rPr>
        <w:t xml:space="preserve"> nalidixic acid</w:t>
      </w:r>
      <w:r w:rsidR="004108C2" w:rsidRPr="00BA0D5A">
        <w:rPr>
          <w:rFonts w:asciiTheme="minorHAnsi" w:hAnsiTheme="minorHAnsi" w:cstheme="minorHAnsi"/>
        </w:rPr>
        <w:t xml:space="preserve">, </w:t>
      </w:r>
      <w:r w:rsidR="008469C8">
        <w:rPr>
          <w:rFonts w:asciiTheme="minorHAnsi" w:hAnsiTheme="minorHAnsi" w:cstheme="minorHAnsi"/>
        </w:rPr>
        <w:t>the</w:t>
      </w:r>
      <w:r w:rsidR="008469C8" w:rsidRPr="00BA0D5A">
        <w:rPr>
          <w:rFonts w:asciiTheme="minorHAnsi" w:hAnsiTheme="minorHAnsi" w:cstheme="minorHAnsi"/>
        </w:rPr>
        <w:t xml:space="preserve"> </w:t>
      </w:r>
      <w:r w:rsidR="00CF7181" w:rsidRPr="00BA0D5A">
        <w:rPr>
          <w:rFonts w:asciiTheme="minorHAnsi" w:hAnsiTheme="minorHAnsi" w:cstheme="minorHAnsi"/>
        </w:rPr>
        <w:t xml:space="preserve">volume </w:t>
      </w:r>
      <w:r w:rsidR="008469C8">
        <w:rPr>
          <w:rFonts w:asciiTheme="minorHAnsi" w:hAnsiTheme="minorHAnsi" w:cstheme="minorHAnsi"/>
        </w:rPr>
        <w:t xml:space="preserve">must be </w:t>
      </w:r>
      <w:r w:rsidR="008469C8" w:rsidRPr="00BA0D5A">
        <w:rPr>
          <w:rFonts w:asciiTheme="minorHAnsi" w:hAnsiTheme="minorHAnsi" w:cstheme="minorHAnsi"/>
        </w:rPr>
        <w:t>increase</w:t>
      </w:r>
      <w:r w:rsidR="008469C8">
        <w:rPr>
          <w:rFonts w:asciiTheme="minorHAnsi" w:hAnsiTheme="minorHAnsi" w:cstheme="minorHAnsi"/>
        </w:rPr>
        <w:t>d</w:t>
      </w:r>
      <w:r w:rsidR="008469C8" w:rsidRPr="00BA0D5A">
        <w:rPr>
          <w:rFonts w:asciiTheme="minorHAnsi" w:hAnsiTheme="minorHAnsi" w:cstheme="minorHAnsi"/>
        </w:rPr>
        <w:t xml:space="preserve"> </w:t>
      </w:r>
      <w:r w:rsidR="00CF7181" w:rsidRPr="00BA0D5A">
        <w:rPr>
          <w:rFonts w:asciiTheme="minorHAnsi" w:hAnsiTheme="minorHAnsi" w:cstheme="minorHAnsi"/>
        </w:rPr>
        <w:t>even more</w:t>
      </w:r>
      <w:r w:rsidRPr="00BA0D5A">
        <w:rPr>
          <w:rFonts w:asciiTheme="minorHAnsi" w:hAnsiTheme="minorHAnsi" w:cstheme="minorHAnsi"/>
        </w:rPr>
        <w:t xml:space="preserve">. </w:t>
      </w:r>
      <w:r w:rsidR="00CF7181" w:rsidRPr="00BA0D5A">
        <w:rPr>
          <w:rFonts w:asciiTheme="minorHAnsi" w:hAnsiTheme="minorHAnsi" w:cstheme="minorHAnsi"/>
        </w:rPr>
        <w:t xml:space="preserve">One option is to </w:t>
      </w:r>
      <w:r w:rsidRPr="00BA0D5A">
        <w:rPr>
          <w:rFonts w:asciiTheme="minorHAnsi" w:hAnsiTheme="minorHAnsi" w:cstheme="minorHAnsi"/>
        </w:rPr>
        <w:t xml:space="preserve">make parallel cultures in </w:t>
      </w:r>
      <w:r w:rsidR="00241B76" w:rsidRPr="00BA0D5A">
        <w:rPr>
          <w:rFonts w:asciiTheme="minorHAnsi" w:hAnsiTheme="minorHAnsi" w:cstheme="minorHAnsi"/>
        </w:rPr>
        <w:t>50</w:t>
      </w:r>
      <w:r w:rsidR="00BC3D33">
        <w:rPr>
          <w:rFonts w:asciiTheme="minorHAnsi" w:hAnsiTheme="minorHAnsi" w:cstheme="minorHAnsi"/>
        </w:rPr>
        <w:t xml:space="preserve"> </w:t>
      </w:r>
      <w:r w:rsidR="00AA326D" w:rsidRPr="00BA0D5A">
        <w:rPr>
          <w:rFonts w:asciiTheme="minorHAnsi" w:hAnsiTheme="minorHAnsi" w:cstheme="minorHAnsi"/>
        </w:rPr>
        <w:t>m</w:t>
      </w:r>
      <w:r w:rsidR="00BC3D33">
        <w:rPr>
          <w:rFonts w:asciiTheme="minorHAnsi" w:hAnsiTheme="minorHAnsi" w:cstheme="minorHAnsi"/>
        </w:rPr>
        <w:t xml:space="preserve">L </w:t>
      </w:r>
      <w:r w:rsidRPr="00BA0D5A">
        <w:rPr>
          <w:rFonts w:asciiTheme="minorHAnsi" w:hAnsiTheme="minorHAnsi" w:cstheme="minorHAnsi"/>
        </w:rPr>
        <w:t xml:space="preserve">tubes </w:t>
      </w:r>
      <w:r w:rsidR="00CF7181" w:rsidRPr="00BA0D5A">
        <w:rPr>
          <w:rFonts w:asciiTheme="minorHAnsi" w:hAnsiTheme="minorHAnsi" w:cstheme="minorHAnsi"/>
        </w:rPr>
        <w:t>with</w:t>
      </w:r>
      <w:r w:rsidRPr="00BA0D5A">
        <w:rPr>
          <w:rFonts w:asciiTheme="minorHAnsi" w:hAnsiTheme="minorHAnsi" w:cstheme="minorHAnsi"/>
        </w:rPr>
        <w:t xml:space="preserve"> volumes </w:t>
      </w:r>
      <w:r w:rsidR="004108C2" w:rsidRPr="00BA0D5A">
        <w:rPr>
          <w:rFonts w:asciiTheme="minorHAnsi" w:hAnsiTheme="minorHAnsi" w:cstheme="minorHAnsi"/>
        </w:rPr>
        <w:t xml:space="preserve">of </w:t>
      </w:r>
      <w:r w:rsidRPr="00BA0D5A">
        <w:rPr>
          <w:rFonts w:asciiTheme="minorHAnsi" w:hAnsiTheme="minorHAnsi" w:cstheme="minorHAnsi"/>
        </w:rPr>
        <w:t xml:space="preserve">up to 15 </w:t>
      </w:r>
      <w:proofErr w:type="spellStart"/>
      <w:r w:rsidRPr="00BA0D5A">
        <w:rPr>
          <w:rFonts w:asciiTheme="minorHAnsi" w:hAnsiTheme="minorHAnsi" w:cstheme="minorHAnsi"/>
        </w:rPr>
        <w:t>m</w:t>
      </w:r>
      <w:r w:rsidR="00BC3D33">
        <w:rPr>
          <w:rFonts w:asciiTheme="minorHAnsi" w:hAnsiTheme="minorHAnsi" w:cstheme="minorHAnsi"/>
        </w:rPr>
        <w:t>L</w:t>
      </w:r>
      <w:r w:rsidR="00C5321F" w:rsidRPr="00BA0D5A">
        <w:rPr>
          <w:rFonts w:asciiTheme="minorHAnsi" w:hAnsiTheme="minorHAnsi" w:cstheme="minorHAnsi"/>
        </w:rPr>
        <w:t>.</w:t>
      </w:r>
      <w:proofErr w:type="spellEnd"/>
      <w:r w:rsidR="00C5321F" w:rsidRPr="00BA0D5A">
        <w:rPr>
          <w:rFonts w:asciiTheme="minorHAnsi" w:hAnsiTheme="minorHAnsi" w:cstheme="minorHAnsi"/>
        </w:rPr>
        <w:t xml:space="preserve"> For instance, 10 m</w:t>
      </w:r>
      <w:r w:rsidR="00BC3D33">
        <w:rPr>
          <w:rFonts w:asciiTheme="minorHAnsi" w:hAnsiTheme="minorHAnsi" w:cstheme="minorHAnsi"/>
        </w:rPr>
        <w:t>L</w:t>
      </w:r>
      <w:r w:rsidR="00C5321F" w:rsidRPr="00BA0D5A">
        <w:rPr>
          <w:rFonts w:asciiTheme="minorHAnsi" w:hAnsiTheme="minorHAnsi" w:cstheme="minorHAnsi"/>
        </w:rPr>
        <w:t xml:space="preserve"> parallel cultures</w:t>
      </w:r>
      <w:r w:rsidR="00BC3D33">
        <w:rPr>
          <w:rFonts w:asciiTheme="minorHAnsi" w:hAnsiTheme="minorHAnsi" w:cstheme="minorHAnsi"/>
        </w:rPr>
        <w:t xml:space="preserve"> were prepared</w:t>
      </w:r>
      <w:r w:rsidR="00C5321F" w:rsidRPr="00BA0D5A">
        <w:rPr>
          <w:rFonts w:asciiTheme="minorHAnsi" w:hAnsiTheme="minorHAnsi" w:cstheme="minorHAnsi"/>
        </w:rPr>
        <w:t xml:space="preserve"> in </w:t>
      </w:r>
      <w:r w:rsidR="00241B76" w:rsidRPr="00BA0D5A">
        <w:rPr>
          <w:rFonts w:asciiTheme="minorHAnsi" w:hAnsiTheme="minorHAnsi" w:cstheme="minorHAnsi"/>
        </w:rPr>
        <w:t>50</w:t>
      </w:r>
      <w:r w:rsidR="00BC3D33">
        <w:rPr>
          <w:rFonts w:asciiTheme="minorHAnsi" w:hAnsiTheme="minorHAnsi" w:cstheme="minorHAnsi"/>
        </w:rPr>
        <w:t xml:space="preserve"> </w:t>
      </w:r>
      <w:r w:rsidR="00241B76" w:rsidRPr="00BA0D5A">
        <w:rPr>
          <w:rFonts w:asciiTheme="minorHAnsi" w:hAnsiTheme="minorHAnsi" w:cstheme="minorHAnsi"/>
        </w:rPr>
        <w:t>m</w:t>
      </w:r>
      <w:r w:rsidR="00BC3D33">
        <w:rPr>
          <w:rFonts w:asciiTheme="minorHAnsi" w:hAnsiTheme="minorHAnsi" w:cstheme="minorHAnsi"/>
        </w:rPr>
        <w:t>L</w:t>
      </w:r>
      <w:r w:rsidR="00241B76" w:rsidRPr="00BA0D5A">
        <w:rPr>
          <w:rFonts w:asciiTheme="minorHAnsi" w:hAnsiTheme="minorHAnsi" w:cstheme="minorHAnsi"/>
        </w:rPr>
        <w:t xml:space="preserve"> </w:t>
      </w:r>
      <w:r w:rsidR="008D446D" w:rsidRPr="00BA0D5A">
        <w:rPr>
          <w:rFonts w:asciiTheme="minorHAnsi" w:hAnsiTheme="minorHAnsi" w:cstheme="minorHAnsi"/>
        </w:rPr>
        <w:t>tubes when estimat</w:t>
      </w:r>
      <w:r w:rsidR="00BC3D33">
        <w:rPr>
          <w:rFonts w:asciiTheme="minorHAnsi" w:hAnsiTheme="minorHAnsi" w:cstheme="minorHAnsi"/>
        </w:rPr>
        <w:t>ing</w:t>
      </w:r>
      <w:r w:rsidR="008D446D" w:rsidRPr="00BA0D5A">
        <w:rPr>
          <w:rFonts w:asciiTheme="minorHAnsi" w:hAnsiTheme="minorHAnsi" w:cstheme="minorHAnsi"/>
        </w:rPr>
        <w:t xml:space="preserve"> </w:t>
      </w:r>
      <w:r w:rsidR="008469C8">
        <w:rPr>
          <w:rFonts w:asciiTheme="minorHAnsi" w:hAnsiTheme="minorHAnsi" w:cstheme="minorHAnsi"/>
        </w:rPr>
        <w:t xml:space="preserve">the </w:t>
      </w:r>
      <w:r w:rsidR="008D446D" w:rsidRPr="00BA0D5A">
        <w:rPr>
          <w:rFonts w:asciiTheme="minorHAnsi" w:hAnsiTheme="minorHAnsi" w:cstheme="minorHAnsi"/>
          <w:i/>
        </w:rPr>
        <w:t>E. coli</w:t>
      </w:r>
      <w:r w:rsidR="008D446D" w:rsidRPr="00BA0D5A">
        <w:rPr>
          <w:rFonts w:asciiTheme="minorHAnsi" w:hAnsiTheme="minorHAnsi" w:cstheme="minorHAnsi"/>
        </w:rPr>
        <w:t xml:space="preserve"> </w:t>
      </w:r>
      <w:r w:rsidR="00ED7113" w:rsidRPr="00BA0D5A">
        <w:rPr>
          <w:rFonts w:asciiTheme="minorHAnsi" w:hAnsiTheme="minorHAnsi" w:cstheme="minorHAnsi"/>
        </w:rPr>
        <w:t xml:space="preserve">K-12 </w:t>
      </w:r>
      <w:r w:rsidR="008D446D" w:rsidRPr="00BA0D5A">
        <w:rPr>
          <w:rFonts w:asciiTheme="minorHAnsi" w:hAnsiTheme="minorHAnsi" w:cstheme="minorHAnsi"/>
        </w:rPr>
        <w:t>MG1655 m</w:t>
      </w:r>
      <w:r w:rsidR="00C5321F" w:rsidRPr="00BA0D5A">
        <w:rPr>
          <w:rFonts w:asciiTheme="minorHAnsi" w:hAnsiTheme="minorHAnsi" w:cstheme="minorHAnsi"/>
        </w:rPr>
        <w:t>utation rate to nalidixic acid (</w:t>
      </w:r>
      <w:r w:rsidR="008D446D" w:rsidRPr="00BA0D5A">
        <w:rPr>
          <w:rFonts w:asciiTheme="minorHAnsi" w:hAnsiTheme="minorHAnsi" w:cstheme="minorHAnsi"/>
        </w:rPr>
        <w:t xml:space="preserve">see </w:t>
      </w:r>
      <w:r w:rsidR="009850C5" w:rsidRPr="00BC3D33">
        <w:rPr>
          <w:rFonts w:asciiTheme="minorHAnsi" w:hAnsiTheme="minorHAnsi" w:cstheme="minorHAnsi"/>
          <w:b/>
          <w:bCs/>
        </w:rPr>
        <w:t>Fig</w:t>
      </w:r>
      <w:r w:rsidR="00BC3D33" w:rsidRPr="00BC3D33">
        <w:rPr>
          <w:rFonts w:asciiTheme="minorHAnsi" w:hAnsiTheme="minorHAnsi" w:cstheme="minorHAnsi"/>
          <w:b/>
          <w:bCs/>
        </w:rPr>
        <w:t>ure</w:t>
      </w:r>
      <w:r w:rsidR="009850C5" w:rsidRPr="00BC3D33">
        <w:rPr>
          <w:rFonts w:asciiTheme="minorHAnsi" w:hAnsiTheme="minorHAnsi" w:cstheme="minorHAnsi"/>
          <w:b/>
          <w:bCs/>
        </w:rPr>
        <w:t xml:space="preserve"> </w:t>
      </w:r>
      <w:r w:rsidR="00390BF6" w:rsidRPr="00BC3D33">
        <w:rPr>
          <w:rFonts w:asciiTheme="minorHAnsi" w:hAnsiTheme="minorHAnsi" w:cstheme="minorHAnsi"/>
          <w:b/>
          <w:bCs/>
        </w:rPr>
        <w:t>2</w:t>
      </w:r>
      <w:r w:rsidR="009850C5" w:rsidRPr="00BC3D33">
        <w:rPr>
          <w:rFonts w:asciiTheme="minorHAnsi" w:hAnsiTheme="minorHAnsi" w:cstheme="minorHAnsi"/>
          <w:b/>
          <w:bCs/>
        </w:rPr>
        <w:t>A</w:t>
      </w:r>
      <w:r w:rsidR="0073048E" w:rsidRPr="00BA0D5A">
        <w:rPr>
          <w:rFonts w:asciiTheme="minorHAnsi" w:hAnsiTheme="minorHAnsi" w:cstheme="minorHAnsi"/>
        </w:rPr>
        <w:t>)</w:t>
      </w:r>
      <w:r w:rsidRPr="00BA0D5A">
        <w:rPr>
          <w:rFonts w:asciiTheme="minorHAnsi" w:hAnsiTheme="minorHAnsi" w:cstheme="minorHAnsi"/>
        </w:rPr>
        <w:t xml:space="preserve">. </w:t>
      </w:r>
      <w:r w:rsidR="008469C8">
        <w:rPr>
          <w:rFonts w:asciiTheme="minorHAnsi" w:hAnsiTheme="minorHAnsi" w:cstheme="minorHAnsi"/>
        </w:rPr>
        <w:t xml:space="preserve">The </w:t>
      </w:r>
      <w:r w:rsidR="00C5321F" w:rsidRPr="00BA0D5A">
        <w:rPr>
          <w:rFonts w:asciiTheme="minorHAnsi" w:hAnsiTheme="minorHAnsi" w:cstheme="minorHAnsi"/>
        </w:rPr>
        <w:t xml:space="preserve">parallel </w:t>
      </w:r>
      <w:r w:rsidR="008469C8" w:rsidRPr="00BA0D5A">
        <w:rPr>
          <w:rFonts w:asciiTheme="minorHAnsi" w:hAnsiTheme="minorHAnsi" w:cstheme="minorHAnsi"/>
        </w:rPr>
        <w:t>10 m</w:t>
      </w:r>
      <w:r w:rsidR="008469C8">
        <w:rPr>
          <w:rFonts w:asciiTheme="minorHAnsi" w:hAnsiTheme="minorHAnsi" w:cstheme="minorHAnsi"/>
        </w:rPr>
        <w:t>L</w:t>
      </w:r>
      <w:r w:rsidR="008469C8" w:rsidRPr="00BA0D5A">
        <w:rPr>
          <w:rFonts w:asciiTheme="minorHAnsi" w:hAnsiTheme="minorHAnsi" w:cstheme="minorHAnsi"/>
        </w:rPr>
        <w:t xml:space="preserve"> </w:t>
      </w:r>
      <w:r w:rsidR="00C5321F" w:rsidRPr="00BA0D5A">
        <w:rPr>
          <w:rFonts w:asciiTheme="minorHAnsi" w:hAnsiTheme="minorHAnsi" w:cstheme="minorHAnsi"/>
        </w:rPr>
        <w:t xml:space="preserve">cultures were </w:t>
      </w:r>
      <w:r w:rsidR="00023944">
        <w:rPr>
          <w:rFonts w:asciiTheme="minorHAnsi" w:hAnsiTheme="minorHAnsi" w:cstheme="minorHAnsi"/>
        </w:rPr>
        <w:t xml:space="preserve">then </w:t>
      </w:r>
      <w:r w:rsidR="00C5321F" w:rsidRPr="00BA0D5A">
        <w:rPr>
          <w:rFonts w:asciiTheme="minorHAnsi" w:hAnsiTheme="minorHAnsi" w:cstheme="minorHAnsi"/>
        </w:rPr>
        <w:t xml:space="preserve">plated on </w:t>
      </w:r>
      <w:r w:rsidR="001E5969">
        <w:rPr>
          <w:rFonts w:asciiTheme="minorHAnsi" w:hAnsiTheme="minorHAnsi" w:cstheme="minorHAnsi"/>
        </w:rPr>
        <w:t xml:space="preserve">the </w:t>
      </w:r>
      <w:r w:rsidR="001F05D2">
        <w:rPr>
          <w:rFonts w:asciiTheme="minorHAnsi" w:hAnsiTheme="minorHAnsi" w:cstheme="minorHAnsi"/>
        </w:rPr>
        <w:t xml:space="preserve">selective </w:t>
      </w:r>
      <w:r w:rsidR="00C5321F" w:rsidRPr="00BA0D5A">
        <w:rPr>
          <w:rFonts w:asciiTheme="minorHAnsi" w:hAnsiTheme="minorHAnsi" w:cstheme="minorHAnsi"/>
        </w:rPr>
        <w:t xml:space="preserve">TA agar </w:t>
      </w:r>
      <w:r w:rsidR="008469C8">
        <w:rPr>
          <w:rFonts w:asciiTheme="minorHAnsi" w:hAnsiTheme="minorHAnsi" w:cstheme="minorHAnsi"/>
        </w:rPr>
        <w:t xml:space="preserve">and </w:t>
      </w:r>
      <w:r w:rsidR="001F05D2">
        <w:rPr>
          <w:rFonts w:asciiTheme="minorHAnsi" w:hAnsiTheme="minorHAnsi" w:cstheme="minorHAnsi"/>
        </w:rPr>
        <w:t>poured</w:t>
      </w:r>
      <w:r w:rsidR="005872C3" w:rsidRPr="00BA0D5A">
        <w:rPr>
          <w:rFonts w:asciiTheme="minorHAnsi" w:hAnsiTheme="minorHAnsi" w:cstheme="minorHAnsi"/>
        </w:rPr>
        <w:t xml:space="preserve"> in</w:t>
      </w:r>
      <w:r w:rsidR="008469C8">
        <w:rPr>
          <w:rFonts w:asciiTheme="minorHAnsi" w:hAnsiTheme="minorHAnsi" w:cstheme="minorHAnsi"/>
        </w:rPr>
        <w:t>to</w:t>
      </w:r>
      <w:r w:rsidR="005872C3" w:rsidRPr="00BA0D5A">
        <w:rPr>
          <w:rFonts w:asciiTheme="minorHAnsi" w:hAnsiTheme="minorHAnsi" w:cstheme="minorHAnsi"/>
        </w:rPr>
        <w:t xml:space="preserve"> large 150 mm </w:t>
      </w:r>
      <w:r w:rsidR="00C5321F" w:rsidRPr="00BA0D5A">
        <w:rPr>
          <w:rFonts w:asciiTheme="minorHAnsi" w:hAnsiTheme="minorHAnsi" w:cstheme="minorHAnsi"/>
        </w:rPr>
        <w:t>plates</w:t>
      </w:r>
      <w:r w:rsidR="005872C3" w:rsidRPr="00BA0D5A">
        <w:rPr>
          <w:rFonts w:asciiTheme="minorHAnsi" w:hAnsiTheme="minorHAnsi" w:cstheme="minorHAnsi"/>
        </w:rPr>
        <w:t xml:space="preserve"> instead of standard 90 mm </w:t>
      </w:r>
      <w:r w:rsidR="00974326">
        <w:rPr>
          <w:rFonts w:asciiTheme="minorHAnsi" w:hAnsiTheme="minorHAnsi" w:cstheme="minorHAnsi"/>
        </w:rPr>
        <w:t>P</w:t>
      </w:r>
      <w:r w:rsidR="005872C3" w:rsidRPr="00BA0D5A">
        <w:rPr>
          <w:rFonts w:asciiTheme="minorHAnsi" w:hAnsiTheme="minorHAnsi" w:cstheme="minorHAnsi"/>
        </w:rPr>
        <w:t>etri dishes</w:t>
      </w:r>
      <w:r w:rsidR="00C5321F" w:rsidRPr="00BA0D5A">
        <w:rPr>
          <w:rFonts w:asciiTheme="minorHAnsi" w:hAnsiTheme="minorHAnsi" w:cstheme="minorHAnsi"/>
        </w:rPr>
        <w:t xml:space="preserve">. </w:t>
      </w:r>
      <w:r w:rsidRPr="00BA0D5A">
        <w:rPr>
          <w:rFonts w:asciiTheme="minorHAnsi" w:hAnsiTheme="minorHAnsi" w:cstheme="minorHAnsi"/>
        </w:rPr>
        <w:t xml:space="preserve">The downside of </w:t>
      </w:r>
      <w:r w:rsidR="004108C2" w:rsidRPr="00BA0D5A">
        <w:rPr>
          <w:rFonts w:asciiTheme="minorHAnsi" w:hAnsiTheme="minorHAnsi" w:cstheme="minorHAnsi"/>
        </w:rPr>
        <w:t xml:space="preserve">preparing parallel cultures in </w:t>
      </w:r>
      <w:r w:rsidR="00241B76" w:rsidRPr="00BA0D5A">
        <w:rPr>
          <w:rFonts w:asciiTheme="minorHAnsi" w:hAnsiTheme="minorHAnsi" w:cstheme="minorHAnsi"/>
        </w:rPr>
        <w:t>50</w:t>
      </w:r>
      <w:r w:rsidR="00400486">
        <w:rPr>
          <w:rFonts w:asciiTheme="minorHAnsi" w:hAnsiTheme="minorHAnsi" w:cstheme="minorHAnsi"/>
        </w:rPr>
        <w:t xml:space="preserve"> </w:t>
      </w:r>
      <w:r w:rsidR="00241B76" w:rsidRPr="00BA0D5A">
        <w:rPr>
          <w:rFonts w:asciiTheme="minorHAnsi" w:hAnsiTheme="minorHAnsi" w:cstheme="minorHAnsi"/>
        </w:rPr>
        <w:t>m</w:t>
      </w:r>
      <w:r w:rsidR="00BC3D33">
        <w:rPr>
          <w:rFonts w:asciiTheme="minorHAnsi" w:hAnsiTheme="minorHAnsi" w:cstheme="minorHAnsi"/>
        </w:rPr>
        <w:t>L</w:t>
      </w:r>
      <w:r w:rsidR="00110746" w:rsidRPr="00BA0D5A">
        <w:rPr>
          <w:rFonts w:asciiTheme="minorHAnsi" w:hAnsiTheme="minorHAnsi" w:cstheme="minorHAnsi"/>
        </w:rPr>
        <w:t xml:space="preserve"> </w:t>
      </w:r>
      <w:r w:rsidRPr="00BA0D5A">
        <w:rPr>
          <w:rFonts w:asciiTheme="minorHAnsi" w:hAnsiTheme="minorHAnsi" w:cstheme="minorHAnsi"/>
        </w:rPr>
        <w:t xml:space="preserve">tubes is that </w:t>
      </w:r>
      <w:r w:rsidR="0039068B">
        <w:rPr>
          <w:rFonts w:asciiTheme="minorHAnsi" w:hAnsiTheme="minorHAnsi" w:cstheme="minorHAnsi"/>
        </w:rPr>
        <w:t xml:space="preserve">the throughput </w:t>
      </w:r>
      <w:r w:rsidRPr="00BA0D5A">
        <w:rPr>
          <w:rFonts w:asciiTheme="minorHAnsi" w:hAnsiTheme="minorHAnsi" w:cstheme="minorHAnsi"/>
        </w:rPr>
        <w:t xml:space="preserve">is </w:t>
      </w:r>
      <w:r w:rsidR="00ED7113" w:rsidRPr="00BA0D5A">
        <w:rPr>
          <w:rFonts w:asciiTheme="minorHAnsi" w:hAnsiTheme="minorHAnsi" w:cstheme="minorHAnsi"/>
        </w:rPr>
        <w:t>considerably</w:t>
      </w:r>
      <w:r w:rsidRPr="00BA0D5A">
        <w:rPr>
          <w:rFonts w:asciiTheme="minorHAnsi" w:hAnsiTheme="minorHAnsi" w:cstheme="minorHAnsi"/>
        </w:rPr>
        <w:t xml:space="preserve"> </w:t>
      </w:r>
      <w:r w:rsidR="0023029D" w:rsidRPr="00BA0D5A">
        <w:rPr>
          <w:rFonts w:asciiTheme="minorHAnsi" w:hAnsiTheme="minorHAnsi" w:cstheme="minorHAnsi"/>
        </w:rPr>
        <w:t>lower</w:t>
      </w:r>
      <w:r w:rsidR="00CF7181" w:rsidRPr="00BA0D5A">
        <w:rPr>
          <w:rFonts w:asciiTheme="minorHAnsi" w:hAnsiTheme="minorHAnsi" w:cstheme="minorHAnsi"/>
        </w:rPr>
        <w:t xml:space="preserve"> compared to </w:t>
      </w:r>
      <w:r w:rsidR="00F65323" w:rsidRPr="00BA0D5A">
        <w:rPr>
          <w:rFonts w:asciiTheme="minorHAnsi" w:hAnsiTheme="minorHAnsi" w:cstheme="minorHAnsi"/>
        </w:rPr>
        <w:t xml:space="preserve">assaying mutation rates in </w:t>
      </w:r>
      <w:r w:rsidR="004108C2" w:rsidRPr="00BA0D5A">
        <w:rPr>
          <w:rFonts w:asciiTheme="minorHAnsi" w:hAnsiTheme="minorHAnsi" w:cstheme="minorHAnsi"/>
        </w:rPr>
        <w:t xml:space="preserve">a </w:t>
      </w:r>
      <w:r w:rsidR="00BD469E" w:rsidRPr="00BA0D5A">
        <w:rPr>
          <w:rFonts w:asciiTheme="minorHAnsi" w:hAnsiTheme="minorHAnsi" w:cstheme="minorHAnsi"/>
        </w:rPr>
        <w:t xml:space="preserve">96 </w:t>
      </w:r>
      <w:r w:rsidR="00CF7181" w:rsidRPr="00BA0D5A">
        <w:rPr>
          <w:rFonts w:asciiTheme="minorHAnsi" w:hAnsiTheme="minorHAnsi" w:cstheme="minorHAnsi"/>
        </w:rPr>
        <w:t>deep</w:t>
      </w:r>
      <w:r w:rsidR="00400486">
        <w:rPr>
          <w:rFonts w:asciiTheme="minorHAnsi" w:hAnsiTheme="minorHAnsi" w:cstheme="minorHAnsi"/>
        </w:rPr>
        <w:t xml:space="preserve"> </w:t>
      </w:r>
      <w:r w:rsidR="00CF7181" w:rsidRPr="00BA0D5A">
        <w:rPr>
          <w:rFonts w:asciiTheme="minorHAnsi" w:hAnsiTheme="minorHAnsi" w:cstheme="minorHAnsi"/>
        </w:rPr>
        <w:t>well plate</w:t>
      </w:r>
      <w:r w:rsidRPr="00BA0D5A">
        <w:rPr>
          <w:rFonts w:asciiTheme="minorHAnsi" w:hAnsiTheme="minorHAnsi" w:cstheme="minorHAnsi"/>
        </w:rPr>
        <w:t xml:space="preserve">. </w:t>
      </w:r>
      <w:r w:rsidR="0039068B">
        <w:rPr>
          <w:rFonts w:asciiTheme="minorHAnsi" w:hAnsiTheme="minorHAnsi" w:cstheme="minorHAnsi"/>
        </w:rPr>
        <w:t>One solution is to decrease the number of parallel cultures</w:t>
      </w:r>
      <w:r w:rsidR="00400486">
        <w:rPr>
          <w:rFonts w:asciiTheme="minorHAnsi" w:hAnsiTheme="minorHAnsi" w:cstheme="minorHAnsi"/>
        </w:rPr>
        <w:t>.</w:t>
      </w:r>
      <w:r w:rsidR="0039068B">
        <w:rPr>
          <w:rFonts w:asciiTheme="minorHAnsi" w:hAnsiTheme="minorHAnsi" w:cstheme="minorHAnsi"/>
        </w:rPr>
        <w:t xml:space="preserve"> </w:t>
      </w:r>
      <w:r w:rsidR="00400486">
        <w:rPr>
          <w:rFonts w:asciiTheme="minorHAnsi" w:hAnsiTheme="minorHAnsi" w:cstheme="minorHAnsi"/>
        </w:rPr>
        <w:t>However</w:t>
      </w:r>
      <w:r w:rsidR="00431C0D">
        <w:rPr>
          <w:rFonts w:asciiTheme="minorHAnsi" w:hAnsiTheme="minorHAnsi" w:cstheme="minorHAnsi"/>
        </w:rPr>
        <w:t>,</w:t>
      </w:r>
      <w:r w:rsidR="0039068B">
        <w:rPr>
          <w:rFonts w:asciiTheme="minorHAnsi" w:hAnsiTheme="minorHAnsi" w:cstheme="minorHAnsi"/>
        </w:rPr>
        <w:t xml:space="preserve"> this </w:t>
      </w:r>
      <w:r w:rsidR="00431C0D">
        <w:rPr>
          <w:rFonts w:asciiTheme="minorHAnsi" w:hAnsiTheme="minorHAnsi" w:cstheme="minorHAnsi"/>
        </w:rPr>
        <w:t>will</w:t>
      </w:r>
      <w:r w:rsidR="0039068B">
        <w:rPr>
          <w:rFonts w:asciiTheme="minorHAnsi" w:hAnsiTheme="minorHAnsi" w:cstheme="minorHAnsi"/>
        </w:rPr>
        <w:t xml:space="preserve"> affect the precision </w:t>
      </w:r>
      <w:r w:rsidR="009B0594">
        <w:rPr>
          <w:rFonts w:asciiTheme="minorHAnsi" w:hAnsiTheme="minorHAnsi" w:cstheme="minorHAnsi"/>
        </w:rPr>
        <w:t xml:space="preserve">for the estimate of </w:t>
      </w:r>
      <w:r w:rsidR="009B0594" w:rsidRPr="009B0594">
        <w:rPr>
          <w:rFonts w:asciiTheme="minorHAnsi" w:hAnsiTheme="minorHAnsi" w:cstheme="minorHAnsi"/>
          <w:i/>
        </w:rPr>
        <w:t>m</w:t>
      </w:r>
      <w:r w:rsidR="0039068B">
        <w:rPr>
          <w:rFonts w:asciiTheme="minorHAnsi" w:hAnsiTheme="minorHAnsi" w:cstheme="minorHAnsi"/>
        </w:rPr>
        <w:t xml:space="preserve">, which depends on the </w:t>
      </w:r>
      <w:r w:rsidR="00221EDD">
        <w:rPr>
          <w:rFonts w:asciiTheme="minorHAnsi" w:hAnsiTheme="minorHAnsi" w:cstheme="minorHAnsi"/>
        </w:rPr>
        <w:t xml:space="preserve">expected </w:t>
      </w:r>
      <w:r w:rsidR="0039068B">
        <w:rPr>
          <w:rFonts w:asciiTheme="minorHAnsi" w:hAnsiTheme="minorHAnsi" w:cstheme="minorHAnsi"/>
        </w:rPr>
        <w:t>number of mutationa</w:t>
      </w:r>
      <w:r w:rsidR="00431C0D">
        <w:rPr>
          <w:rFonts w:asciiTheme="minorHAnsi" w:hAnsiTheme="minorHAnsi" w:cstheme="minorHAnsi"/>
        </w:rPr>
        <w:t>l events</w:t>
      </w:r>
      <w:r w:rsidR="00D94110">
        <w:rPr>
          <w:rFonts w:asciiTheme="minorHAnsi" w:hAnsiTheme="minorHAnsi" w:cstheme="minorHAnsi"/>
        </w:rPr>
        <w:t xml:space="preserve"> </w:t>
      </w:r>
      <w:r w:rsidR="0039068B">
        <w:rPr>
          <w:rFonts w:asciiTheme="minorHAnsi" w:hAnsiTheme="minorHAnsi" w:cstheme="minorHAnsi"/>
        </w:rPr>
        <w:t>and the number of parallel cultures</w:t>
      </w:r>
      <w:r w:rsidR="0039068B">
        <w:rPr>
          <w:rFonts w:asciiTheme="minorHAnsi" w:hAnsiTheme="minorHAnsi" w:cstheme="minorHAnsi"/>
        </w:rPr>
        <w:fldChar w:fldCharType="begin">
          <w:fldData xml:space="preserve">PEVuZE5vdGU+PENpdGU+PEF1dGhvcj5Sb3NjaGU8L0F1dGhvcj48WWVhcj4yMDAwPC9ZZWFyPjxS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</w:fldData>
        </w:fldChar>
      </w:r>
      <w:r w:rsidR="0039068B">
        <w:rPr>
          <w:rFonts w:asciiTheme="minorHAnsi" w:hAnsiTheme="minorHAnsi" w:cstheme="minorHAnsi"/>
        </w:rPr>
        <w:instrText xml:space="preserve"> ADDIN EN.CITE </w:instrText>
      </w:r>
      <w:r w:rsidR="0039068B">
        <w:rPr>
          <w:rFonts w:asciiTheme="minorHAnsi" w:hAnsiTheme="minorHAnsi" w:cstheme="minorHAnsi"/>
        </w:rPr>
        <w:fldChar w:fldCharType="begin">
          <w:fldData xml:space="preserve">PEVuZE5vdGU+PENpdGU+PEF1dGhvcj5Sb3NjaGU8L0F1dGhvcj48WWVhcj4yMDAwPC9ZZWFyPjxS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</w:fldData>
        </w:fldChar>
      </w:r>
      <w:r w:rsidR="0039068B">
        <w:rPr>
          <w:rFonts w:asciiTheme="minorHAnsi" w:hAnsiTheme="minorHAnsi" w:cstheme="minorHAnsi"/>
        </w:rPr>
        <w:instrText xml:space="preserve"> ADDIN EN.CITE.DATA </w:instrText>
      </w:r>
      <w:r w:rsidR="0039068B">
        <w:rPr>
          <w:rFonts w:asciiTheme="minorHAnsi" w:hAnsiTheme="minorHAnsi" w:cstheme="minorHAnsi"/>
        </w:rPr>
      </w:r>
      <w:r w:rsidR="0039068B">
        <w:rPr>
          <w:rFonts w:asciiTheme="minorHAnsi" w:hAnsiTheme="minorHAnsi" w:cstheme="minorHAnsi"/>
        </w:rPr>
        <w:fldChar w:fldCharType="end"/>
      </w:r>
      <w:r w:rsidR="0039068B">
        <w:rPr>
          <w:rFonts w:asciiTheme="minorHAnsi" w:hAnsiTheme="minorHAnsi" w:cstheme="minorHAnsi"/>
        </w:rPr>
      </w:r>
      <w:r w:rsidR="0039068B">
        <w:rPr>
          <w:rFonts w:asciiTheme="minorHAnsi" w:hAnsiTheme="minorHAnsi" w:cstheme="minorHAnsi"/>
        </w:rPr>
        <w:fldChar w:fldCharType="separate"/>
      </w:r>
      <w:r w:rsidR="0039068B" w:rsidRPr="0039068B">
        <w:rPr>
          <w:rFonts w:asciiTheme="minorHAnsi" w:hAnsiTheme="minorHAnsi" w:cstheme="minorHAnsi"/>
          <w:noProof/>
          <w:vertAlign w:val="superscript"/>
        </w:rPr>
        <w:t>26</w:t>
      </w:r>
      <w:r w:rsidR="0039068B">
        <w:rPr>
          <w:rFonts w:asciiTheme="minorHAnsi" w:hAnsiTheme="minorHAnsi" w:cstheme="minorHAnsi"/>
        </w:rPr>
        <w:fldChar w:fldCharType="end"/>
      </w:r>
      <w:r w:rsidR="0039068B">
        <w:rPr>
          <w:rFonts w:asciiTheme="minorHAnsi" w:hAnsiTheme="minorHAnsi" w:cstheme="minorHAnsi"/>
        </w:rPr>
        <w:t xml:space="preserve">. </w:t>
      </w:r>
      <w:r w:rsidR="00431C0D">
        <w:rPr>
          <w:rFonts w:asciiTheme="minorHAnsi" w:hAnsiTheme="minorHAnsi" w:cstheme="minorHAnsi"/>
        </w:rPr>
        <w:t>Obtaining</w:t>
      </w:r>
      <w:r w:rsidR="0039068B">
        <w:rPr>
          <w:rFonts w:asciiTheme="minorHAnsi" w:hAnsiTheme="minorHAnsi" w:cstheme="minorHAnsi"/>
        </w:rPr>
        <w:t xml:space="preserve"> a distribution of observed mutants with </w:t>
      </w:r>
      <w:r w:rsidR="005B5312" w:rsidRPr="00BA0D5A">
        <w:rPr>
          <w:rFonts w:asciiTheme="minorHAnsi" w:hAnsiTheme="minorHAnsi" w:cstheme="minorHAnsi"/>
        </w:rPr>
        <w:t>1</w:t>
      </w:r>
      <w:r w:rsidR="0039068B">
        <w:rPr>
          <w:rFonts w:asciiTheme="minorHAnsi" w:hAnsiTheme="minorHAnsi" w:cstheme="minorHAnsi"/>
        </w:rPr>
        <w:t>4</w:t>
      </w:r>
      <w:r w:rsidR="00400486">
        <w:rPr>
          <w:rFonts w:asciiTheme="minorHAnsi" w:hAnsiTheme="minorHAnsi" w:cstheme="minorHAnsi"/>
        </w:rPr>
        <w:t>−</w:t>
      </w:r>
      <w:r w:rsidR="0039068B">
        <w:rPr>
          <w:rFonts w:asciiTheme="minorHAnsi" w:hAnsiTheme="minorHAnsi" w:cstheme="minorHAnsi"/>
        </w:rPr>
        <w:t>17</w:t>
      </w:r>
      <w:r w:rsidR="00F866C5" w:rsidRPr="00BA0D5A">
        <w:rPr>
          <w:rFonts w:asciiTheme="minorHAnsi" w:hAnsiTheme="minorHAnsi" w:cstheme="minorHAnsi"/>
        </w:rPr>
        <w:t xml:space="preserve"> </w:t>
      </w:r>
      <w:r w:rsidR="0039068B">
        <w:rPr>
          <w:rFonts w:asciiTheme="minorHAnsi" w:hAnsiTheme="minorHAnsi" w:cstheme="minorHAnsi"/>
        </w:rPr>
        <w:t xml:space="preserve">parallel cultures (as </w:t>
      </w:r>
      <w:r w:rsidR="00431C0D">
        <w:rPr>
          <w:rFonts w:asciiTheme="minorHAnsi" w:hAnsiTheme="minorHAnsi" w:cstheme="minorHAnsi"/>
        </w:rPr>
        <w:t>was done in</w:t>
      </w:r>
      <w:r w:rsidR="00431C0D" w:rsidRPr="00BC3D33">
        <w:rPr>
          <w:rFonts w:asciiTheme="minorHAnsi" w:hAnsiTheme="minorHAnsi" w:cstheme="minorHAnsi"/>
          <w:b/>
          <w:bCs/>
        </w:rPr>
        <w:t xml:space="preserve"> Fig</w:t>
      </w:r>
      <w:r w:rsidR="00BC3D33" w:rsidRPr="00BC3D33">
        <w:rPr>
          <w:rFonts w:asciiTheme="minorHAnsi" w:hAnsiTheme="minorHAnsi" w:cstheme="minorHAnsi"/>
          <w:b/>
          <w:bCs/>
        </w:rPr>
        <w:t>ure</w:t>
      </w:r>
      <w:r w:rsidR="00431C0D" w:rsidRPr="00BC3D33">
        <w:rPr>
          <w:rFonts w:asciiTheme="minorHAnsi" w:hAnsiTheme="minorHAnsi" w:cstheme="minorHAnsi"/>
          <w:b/>
          <w:bCs/>
        </w:rPr>
        <w:t xml:space="preserve"> 2</w:t>
      </w:r>
      <w:r w:rsidR="0039068B">
        <w:rPr>
          <w:rFonts w:asciiTheme="minorHAnsi" w:hAnsiTheme="minorHAnsi" w:cstheme="minorHAnsi"/>
        </w:rPr>
        <w:t>)</w:t>
      </w:r>
      <w:r w:rsidR="00A70381" w:rsidRPr="00BA0D5A">
        <w:rPr>
          <w:rFonts w:asciiTheme="minorHAnsi" w:hAnsiTheme="minorHAnsi" w:cstheme="minorHAnsi"/>
        </w:rPr>
        <w:t xml:space="preserve">, is a good balance between </w:t>
      </w:r>
      <w:r w:rsidR="0039068B">
        <w:rPr>
          <w:rFonts w:asciiTheme="minorHAnsi" w:hAnsiTheme="minorHAnsi" w:cstheme="minorHAnsi"/>
        </w:rPr>
        <w:t xml:space="preserve">a </w:t>
      </w:r>
      <w:r w:rsidR="009B0594">
        <w:rPr>
          <w:rFonts w:asciiTheme="minorHAnsi" w:hAnsiTheme="minorHAnsi" w:cstheme="minorHAnsi"/>
        </w:rPr>
        <w:t xml:space="preserve">solid </w:t>
      </w:r>
      <w:r w:rsidR="00A70381" w:rsidRPr="00BA0D5A">
        <w:rPr>
          <w:rFonts w:asciiTheme="minorHAnsi" w:hAnsiTheme="minorHAnsi" w:cstheme="minorHAnsi"/>
        </w:rPr>
        <w:t xml:space="preserve">throughput and </w:t>
      </w:r>
      <w:r w:rsidR="009B0594">
        <w:rPr>
          <w:rFonts w:asciiTheme="minorHAnsi" w:hAnsiTheme="minorHAnsi" w:cstheme="minorHAnsi"/>
        </w:rPr>
        <w:t xml:space="preserve">an </w:t>
      </w:r>
      <w:r w:rsidR="009B0594" w:rsidRPr="009B0594">
        <w:rPr>
          <w:rFonts w:asciiTheme="minorHAnsi" w:hAnsiTheme="minorHAnsi" w:cstheme="minorHAnsi"/>
        </w:rPr>
        <w:t xml:space="preserve">acceptable </w:t>
      </w:r>
      <w:r w:rsidR="00BC5DA4">
        <w:rPr>
          <w:rFonts w:asciiTheme="minorHAnsi" w:hAnsiTheme="minorHAnsi" w:cstheme="minorHAnsi"/>
        </w:rPr>
        <w:t>precision</w:t>
      </w:r>
      <w:r w:rsidR="009B0594">
        <w:rPr>
          <w:rFonts w:asciiTheme="minorHAnsi" w:hAnsiTheme="minorHAnsi" w:cstheme="minorHAnsi"/>
        </w:rPr>
        <w:t xml:space="preserve"> </w:t>
      </w:r>
      <w:r w:rsidR="009B0594" w:rsidRPr="009B0594">
        <w:rPr>
          <w:rFonts w:asciiTheme="minorHAnsi" w:hAnsiTheme="minorHAnsi" w:cstheme="minorHAnsi"/>
        </w:rPr>
        <w:t>level</w:t>
      </w:r>
      <w:r w:rsidR="00221EDD">
        <w:rPr>
          <w:rFonts w:asciiTheme="minorHAnsi" w:hAnsiTheme="minorHAnsi" w:cstheme="minorHAnsi"/>
        </w:rPr>
        <w:fldChar w:fldCharType="begin">
          <w:fldData xml:space="preserve">PEVuZE5vdGU+PENpdGU+PEF1dGhvcj5Sb3NjaGU8L0F1dGhvcj48WWVhcj4yMDAwPC9ZZWFyPjxS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</w:fldData>
        </w:fldChar>
      </w:r>
      <w:r w:rsidR="00221EDD">
        <w:rPr>
          <w:rFonts w:asciiTheme="minorHAnsi" w:hAnsiTheme="minorHAnsi" w:cstheme="minorHAnsi"/>
        </w:rPr>
        <w:instrText xml:space="preserve"> ADDIN EN.CITE </w:instrText>
      </w:r>
      <w:r w:rsidR="00221EDD">
        <w:rPr>
          <w:rFonts w:asciiTheme="minorHAnsi" w:hAnsiTheme="minorHAnsi" w:cstheme="minorHAnsi"/>
        </w:rPr>
        <w:fldChar w:fldCharType="begin">
          <w:fldData xml:space="preserve">PEVuZE5vdGU+PENpdGU+PEF1dGhvcj5Sb3NjaGU8L0F1dGhvcj48WWVhcj4yMDAwPC9ZZWFyPjxS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</w:fldData>
        </w:fldChar>
      </w:r>
      <w:r w:rsidR="00221EDD">
        <w:rPr>
          <w:rFonts w:asciiTheme="minorHAnsi" w:hAnsiTheme="minorHAnsi" w:cstheme="minorHAnsi"/>
        </w:rPr>
        <w:instrText xml:space="preserve"> ADDIN EN.CITE.DATA </w:instrText>
      </w:r>
      <w:r w:rsidR="00221EDD">
        <w:rPr>
          <w:rFonts w:asciiTheme="minorHAnsi" w:hAnsiTheme="minorHAnsi" w:cstheme="minorHAnsi"/>
        </w:rPr>
      </w:r>
      <w:r w:rsidR="00221EDD">
        <w:rPr>
          <w:rFonts w:asciiTheme="minorHAnsi" w:hAnsiTheme="minorHAnsi" w:cstheme="minorHAnsi"/>
        </w:rPr>
        <w:fldChar w:fldCharType="end"/>
      </w:r>
      <w:r w:rsidR="00221EDD">
        <w:rPr>
          <w:rFonts w:asciiTheme="minorHAnsi" w:hAnsiTheme="minorHAnsi" w:cstheme="minorHAnsi"/>
        </w:rPr>
      </w:r>
      <w:r w:rsidR="00221EDD">
        <w:rPr>
          <w:rFonts w:asciiTheme="minorHAnsi" w:hAnsiTheme="minorHAnsi" w:cstheme="minorHAnsi"/>
        </w:rPr>
        <w:fldChar w:fldCharType="separate"/>
      </w:r>
      <w:r w:rsidR="00221EDD" w:rsidRPr="00221EDD">
        <w:rPr>
          <w:rFonts w:asciiTheme="minorHAnsi" w:hAnsiTheme="minorHAnsi" w:cstheme="minorHAnsi"/>
          <w:noProof/>
          <w:vertAlign w:val="superscript"/>
        </w:rPr>
        <w:t>26</w:t>
      </w:r>
      <w:r w:rsidR="00221EDD">
        <w:rPr>
          <w:rFonts w:asciiTheme="minorHAnsi" w:hAnsiTheme="minorHAnsi" w:cstheme="minorHAnsi"/>
        </w:rPr>
        <w:fldChar w:fldCharType="end"/>
      </w:r>
      <w:r w:rsidR="00431C0D">
        <w:rPr>
          <w:rFonts w:asciiTheme="minorHAnsi" w:hAnsiTheme="minorHAnsi" w:cstheme="minorHAnsi"/>
        </w:rPr>
        <w:t xml:space="preserve"> </w:t>
      </w:r>
      <w:r w:rsidR="009B0594" w:rsidRPr="009B0594">
        <w:rPr>
          <w:rFonts w:asciiTheme="minorHAnsi" w:hAnsiTheme="minorHAnsi" w:cstheme="minorHAnsi"/>
        </w:rPr>
        <w:t>of 20%</w:t>
      </w:r>
      <w:r w:rsidR="00431C0D">
        <w:rPr>
          <w:rFonts w:asciiTheme="minorHAnsi" w:hAnsiTheme="minorHAnsi" w:cstheme="minorHAnsi"/>
        </w:rPr>
        <w:t xml:space="preserve">. </w:t>
      </w:r>
      <w:r w:rsidR="00400486">
        <w:rPr>
          <w:rFonts w:asciiTheme="minorHAnsi" w:hAnsiTheme="minorHAnsi" w:cstheme="minorHAnsi"/>
        </w:rPr>
        <w:t>A m</w:t>
      </w:r>
      <w:r w:rsidR="00BC5DA4">
        <w:rPr>
          <w:rFonts w:asciiTheme="minorHAnsi" w:hAnsiTheme="minorHAnsi" w:cstheme="minorHAnsi"/>
        </w:rPr>
        <w:t xml:space="preserve">edian precision </w:t>
      </w:r>
      <w:r w:rsidR="00400486">
        <w:rPr>
          <w:rFonts w:asciiTheme="minorHAnsi" w:hAnsiTheme="minorHAnsi" w:cstheme="minorHAnsi"/>
        </w:rPr>
        <w:t xml:space="preserve">level </w:t>
      </w:r>
      <w:r w:rsidR="00BC5DA4">
        <w:rPr>
          <w:rFonts w:asciiTheme="minorHAnsi" w:hAnsiTheme="minorHAnsi" w:cstheme="minorHAnsi"/>
        </w:rPr>
        <w:t xml:space="preserve">of 17.5% </w:t>
      </w:r>
      <w:r w:rsidR="00056A72" w:rsidRPr="00BA0D5A">
        <w:rPr>
          <w:rFonts w:asciiTheme="minorHAnsi" w:hAnsiTheme="minorHAnsi" w:cstheme="minorHAnsi"/>
        </w:rPr>
        <w:t xml:space="preserve">is similar to </w:t>
      </w:r>
      <w:r w:rsidR="00B5182A" w:rsidRPr="00BA0D5A">
        <w:rPr>
          <w:rFonts w:asciiTheme="minorHAnsi" w:hAnsiTheme="minorHAnsi" w:cstheme="minorHAnsi"/>
        </w:rPr>
        <w:t xml:space="preserve">the </w:t>
      </w:r>
      <w:r w:rsidR="005B5312" w:rsidRPr="00BA0D5A">
        <w:rPr>
          <w:rFonts w:asciiTheme="minorHAnsi" w:hAnsiTheme="minorHAnsi" w:cstheme="minorHAnsi"/>
        </w:rPr>
        <w:t xml:space="preserve">median precision </w:t>
      </w:r>
      <w:r w:rsidR="00E65AFB" w:rsidRPr="00BA0D5A">
        <w:rPr>
          <w:rFonts w:asciiTheme="minorHAnsi" w:hAnsiTheme="minorHAnsi" w:cstheme="minorHAnsi"/>
        </w:rPr>
        <w:t xml:space="preserve">with </w:t>
      </w:r>
      <w:r w:rsidR="00400486">
        <w:rPr>
          <w:rFonts w:asciiTheme="minorHAnsi" w:hAnsiTheme="minorHAnsi" w:cstheme="minorHAnsi"/>
        </w:rPr>
        <w:t xml:space="preserve">an </w:t>
      </w:r>
      <w:r w:rsidR="00E65AFB" w:rsidRPr="00BA0D5A">
        <w:rPr>
          <w:rFonts w:asciiTheme="minorHAnsi" w:hAnsiTheme="minorHAnsi" w:cstheme="minorHAnsi"/>
        </w:rPr>
        <w:t>interquartile range of 16.4% (5.7%</w:t>
      </w:r>
      <w:r w:rsidR="00400486">
        <w:rPr>
          <w:rFonts w:asciiTheme="minorHAnsi" w:hAnsiTheme="minorHAnsi" w:cstheme="minorHAnsi"/>
        </w:rPr>
        <w:t>−</w:t>
      </w:r>
      <w:r w:rsidR="00E65AFB" w:rsidRPr="00BA0D5A">
        <w:rPr>
          <w:rFonts w:asciiTheme="minorHAnsi" w:hAnsiTheme="minorHAnsi" w:cstheme="minorHAnsi"/>
        </w:rPr>
        <w:t xml:space="preserve">38.9%, </w:t>
      </w:r>
      <w:r w:rsidR="00400486" w:rsidRPr="00400486">
        <w:rPr>
          <w:rFonts w:asciiTheme="minorHAnsi" w:hAnsiTheme="minorHAnsi" w:cstheme="minorHAnsi"/>
          <w:iCs/>
        </w:rPr>
        <w:t>n</w:t>
      </w:r>
      <w:r w:rsidR="00400486">
        <w:rPr>
          <w:rFonts w:asciiTheme="minorHAnsi" w:hAnsiTheme="minorHAnsi" w:cstheme="minorHAnsi"/>
          <w:iCs/>
        </w:rPr>
        <w:t xml:space="preserve"> </w:t>
      </w:r>
      <w:r w:rsidR="00E65AFB" w:rsidRPr="00BA0D5A">
        <w:rPr>
          <w:rFonts w:asciiTheme="minorHAnsi" w:hAnsiTheme="minorHAnsi" w:cstheme="minorHAnsi"/>
        </w:rPr>
        <w:t>=</w:t>
      </w:r>
      <w:r w:rsidR="00400486">
        <w:rPr>
          <w:rFonts w:asciiTheme="minorHAnsi" w:hAnsiTheme="minorHAnsi" w:cstheme="minorHAnsi"/>
        </w:rPr>
        <w:t xml:space="preserve"> </w:t>
      </w:r>
      <w:r w:rsidR="00E65AFB" w:rsidRPr="00BA0D5A">
        <w:rPr>
          <w:rFonts w:asciiTheme="minorHAnsi" w:hAnsiTheme="minorHAnsi" w:cstheme="minorHAnsi"/>
        </w:rPr>
        <w:t xml:space="preserve">580) calculated from </w:t>
      </w:r>
      <w:r w:rsidR="00400486">
        <w:rPr>
          <w:rFonts w:asciiTheme="minorHAnsi" w:hAnsiTheme="minorHAnsi" w:cstheme="minorHAnsi"/>
        </w:rPr>
        <w:t>a</w:t>
      </w:r>
      <w:r w:rsidR="00400486" w:rsidRPr="00BA0D5A">
        <w:rPr>
          <w:rFonts w:asciiTheme="minorHAnsi" w:hAnsiTheme="minorHAnsi" w:cstheme="minorHAnsi"/>
        </w:rPr>
        <w:t xml:space="preserve"> </w:t>
      </w:r>
      <w:r w:rsidR="00BC5DA4">
        <w:rPr>
          <w:rFonts w:asciiTheme="minorHAnsi" w:hAnsiTheme="minorHAnsi" w:cstheme="minorHAnsi"/>
        </w:rPr>
        <w:t xml:space="preserve">much </w:t>
      </w:r>
      <w:r w:rsidR="00B5182A" w:rsidRPr="00BA0D5A">
        <w:rPr>
          <w:rFonts w:asciiTheme="minorHAnsi" w:hAnsiTheme="minorHAnsi" w:cstheme="minorHAnsi"/>
        </w:rPr>
        <w:t>larger data set</w:t>
      </w:r>
      <w:r w:rsidR="00E65AFB" w:rsidRPr="00BC5DA4">
        <w:rPr>
          <w:rFonts w:asciiTheme="minorHAnsi" w:hAnsiTheme="minorHAnsi" w:cstheme="minorHAnsi"/>
          <w:vertAlign w:val="superscript"/>
        </w:rPr>
        <w:fldChar w:fldCharType="begin"/>
      </w:r>
      <w:r w:rsidR="00E65AFB" w:rsidRPr="00BC5DA4">
        <w:rPr>
          <w:rFonts w:asciiTheme="minorHAnsi" w:hAnsiTheme="minorHAnsi" w:cstheme="minorHAnsi"/>
          <w:vertAlign w:val="superscript"/>
        </w:rPr>
        <w:instrText xml:space="preserve"> ADDIN EN.CITE &lt;EndNote&gt;&lt;Cite&gt;&lt;Author&gt;Krašovec&lt;/Author&gt;&lt;Year&gt;2017&lt;/Year&gt;&lt;RecNum&gt;33559&lt;/RecNum&gt;&lt;DisplayText&gt;&lt;style face="superscript"&gt;10&lt;/style&gt;&lt;/DisplayText&gt;&lt;record&gt;&lt;rec-number&gt;33559&lt;/rec-number&gt;&lt;foreign-keys&gt;&lt;key app="EN" db-id="as5zdaxf5xat0me2tw6xsaxode502ee02sv2" timestamp="1505135613"&gt;33559&lt;/key&gt;&lt;/foreign-keys&gt;&lt;ref-type name="Journal Article"&gt;17&lt;/ref-type&gt;&lt;contributors&gt;&lt;authors&gt;&lt;author&gt;Krašovec, Rok&lt;/author&gt;&lt;author&gt;Richards, Huw&lt;/author&gt;&lt;author&gt;Gifford, Danna R.&lt;/author&gt;&lt;author&gt;Hatcher, Charlie&lt;/author&gt;&lt;author&gt;Faulkner, Katy J.&lt;/author&gt;&lt;author&gt;Belavkin, Roman V.&lt;/author&gt;&lt;author&gt;Channon, Alastair&lt;/author&gt;&lt;author&gt;Aston, Elizabeth&lt;/author&gt;&lt;author&gt;McBain, Andrew J.&lt;/author&gt;&lt;author&gt;Knight, Christopher G.&lt;/author&gt;&lt;/authors&gt;&lt;/contributors&gt;&lt;titles&gt;&lt;title&gt;Spontaneous mutation rate is a plastic trait associated with population density across domains of life&lt;/title&gt;&lt;secondary-title&gt;PLOS Biology&lt;/secondary-title&gt;&lt;/titles&gt;&lt;periodical&gt;&lt;full-title&gt;PLoS Biology&lt;/full-title&gt;&lt;abbr-1&gt;PLoS Biol.&lt;/abbr-1&gt;&lt;abbr-2&gt;PLoS Biol&lt;/abbr-2&gt;&lt;/periodical&gt;&lt;pages&gt;e2002731&lt;/pages&gt;&lt;volume&gt;15&lt;/volume&gt;&lt;number&gt;8&lt;/number&gt;&lt;dates&gt;&lt;year&gt;2017&lt;/year&gt;&lt;/dates&gt;&lt;publisher&gt;Public Library of Science&lt;/publisher&gt;&lt;urls&gt;&lt;related-urls&gt;&lt;url&gt;https://doi.org/10.1371/journal.pbio.2002731&lt;/url&gt;&lt;url&gt;https://www.ncbi.nlm.nih.gov/pmc/articles/PMC5570273/pdf/pbio.2002731.pdf&lt;/url&gt;&lt;/related-urls&gt;&lt;/urls&gt;&lt;electronic-resource-num&gt;10.1371/journal.pbio.2002731&lt;/electronic-resource-num&gt;&lt;/record&gt;&lt;/Cite&gt;&lt;/EndNote&gt;</w:instrText>
      </w:r>
      <w:r w:rsidR="00E65AFB" w:rsidRPr="00BC5DA4">
        <w:rPr>
          <w:rFonts w:asciiTheme="minorHAnsi" w:hAnsiTheme="minorHAnsi" w:cstheme="minorHAnsi"/>
          <w:vertAlign w:val="superscript"/>
        </w:rPr>
        <w:fldChar w:fldCharType="separate"/>
      </w:r>
      <w:r w:rsidR="00E65AFB" w:rsidRPr="00BC5DA4">
        <w:rPr>
          <w:rFonts w:asciiTheme="minorHAnsi" w:hAnsiTheme="minorHAnsi" w:cstheme="minorHAnsi"/>
          <w:vertAlign w:val="superscript"/>
        </w:rPr>
        <w:t>10</w:t>
      </w:r>
      <w:r w:rsidR="00E65AFB" w:rsidRPr="00BC5DA4">
        <w:rPr>
          <w:rFonts w:asciiTheme="minorHAnsi" w:hAnsiTheme="minorHAnsi" w:cstheme="minorHAnsi"/>
          <w:vertAlign w:val="superscript"/>
        </w:rPr>
        <w:fldChar w:fldCharType="end"/>
      </w:r>
      <w:r w:rsidR="005B5312" w:rsidRPr="00BA0D5A">
        <w:rPr>
          <w:rFonts w:asciiTheme="minorHAnsi" w:hAnsiTheme="minorHAnsi" w:cstheme="minorHAnsi"/>
        </w:rPr>
        <w:t xml:space="preserve">. </w:t>
      </w:r>
      <w:r w:rsidR="00400486">
        <w:rPr>
          <w:rFonts w:asciiTheme="minorHAnsi" w:hAnsiTheme="minorHAnsi" w:cstheme="minorHAnsi"/>
        </w:rPr>
        <w:t xml:space="preserve">Thus, it is </w:t>
      </w:r>
      <w:r w:rsidR="0039068B">
        <w:rPr>
          <w:rFonts w:asciiTheme="minorHAnsi" w:hAnsiTheme="minorHAnsi" w:cstheme="minorHAnsi"/>
        </w:rPr>
        <w:t>recommend</w:t>
      </w:r>
      <w:r w:rsidR="00400486">
        <w:rPr>
          <w:rFonts w:asciiTheme="minorHAnsi" w:hAnsiTheme="minorHAnsi" w:cstheme="minorHAnsi"/>
        </w:rPr>
        <w:t>ed</w:t>
      </w:r>
      <w:r w:rsidR="0039068B">
        <w:rPr>
          <w:rFonts w:asciiTheme="minorHAnsi" w:hAnsiTheme="minorHAnsi" w:cstheme="minorHAnsi"/>
        </w:rPr>
        <w:t xml:space="preserve"> that </w:t>
      </w:r>
      <w:r w:rsidR="00431C0D">
        <w:rPr>
          <w:rFonts w:asciiTheme="minorHAnsi" w:hAnsiTheme="minorHAnsi" w:cstheme="minorHAnsi"/>
        </w:rPr>
        <w:t xml:space="preserve">when </w:t>
      </w:r>
      <w:r w:rsidR="001E5969">
        <w:rPr>
          <w:rFonts w:asciiTheme="minorHAnsi" w:hAnsiTheme="minorHAnsi" w:cstheme="minorHAnsi"/>
        </w:rPr>
        <w:t>preparing parallel cultures in</w:t>
      </w:r>
      <w:r w:rsidR="00221EDD">
        <w:rPr>
          <w:rFonts w:asciiTheme="minorHAnsi" w:hAnsiTheme="minorHAnsi" w:cstheme="minorHAnsi"/>
        </w:rPr>
        <w:t xml:space="preserve"> </w:t>
      </w:r>
      <w:r w:rsidR="001E5969">
        <w:rPr>
          <w:rFonts w:asciiTheme="minorHAnsi" w:hAnsiTheme="minorHAnsi" w:cstheme="minorHAnsi"/>
        </w:rPr>
        <w:t>96 deep</w:t>
      </w:r>
      <w:r w:rsidR="00400486">
        <w:rPr>
          <w:rFonts w:asciiTheme="minorHAnsi" w:hAnsiTheme="minorHAnsi" w:cstheme="minorHAnsi"/>
        </w:rPr>
        <w:t xml:space="preserve"> </w:t>
      </w:r>
      <w:r w:rsidR="001E5969">
        <w:rPr>
          <w:rFonts w:asciiTheme="minorHAnsi" w:hAnsiTheme="minorHAnsi" w:cstheme="minorHAnsi"/>
        </w:rPr>
        <w:t xml:space="preserve">well plates or </w:t>
      </w:r>
      <w:r w:rsidR="00431C0D" w:rsidRPr="00BA0D5A">
        <w:rPr>
          <w:rFonts w:asciiTheme="minorHAnsi" w:hAnsiTheme="minorHAnsi" w:cstheme="minorHAnsi"/>
        </w:rPr>
        <w:t>50</w:t>
      </w:r>
      <w:r w:rsidR="00BC3D33">
        <w:rPr>
          <w:rFonts w:asciiTheme="minorHAnsi" w:hAnsiTheme="minorHAnsi" w:cstheme="minorHAnsi"/>
        </w:rPr>
        <w:t xml:space="preserve"> </w:t>
      </w:r>
      <w:r w:rsidR="00431C0D" w:rsidRPr="00BA0D5A">
        <w:rPr>
          <w:rFonts w:asciiTheme="minorHAnsi" w:hAnsiTheme="minorHAnsi" w:cstheme="minorHAnsi"/>
        </w:rPr>
        <w:t>m</w:t>
      </w:r>
      <w:r w:rsidR="00BC3D33">
        <w:rPr>
          <w:rFonts w:asciiTheme="minorHAnsi" w:hAnsiTheme="minorHAnsi" w:cstheme="minorHAnsi"/>
        </w:rPr>
        <w:t>L</w:t>
      </w:r>
      <w:r w:rsidR="00431C0D" w:rsidRPr="00BA0D5A">
        <w:rPr>
          <w:rFonts w:asciiTheme="minorHAnsi" w:hAnsiTheme="minorHAnsi" w:cstheme="minorHAnsi"/>
        </w:rPr>
        <w:t xml:space="preserve"> tubes </w:t>
      </w:r>
      <w:r w:rsidR="0039068B">
        <w:rPr>
          <w:rFonts w:asciiTheme="minorHAnsi" w:hAnsiTheme="minorHAnsi" w:cstheme="minorHAnsi"/>
        </w:rPr>
        <w:t>the distribution of observed mutants is obtained with at least 1</w:t>
      </w:r>
      <w:r w:rsidR="00431C0D">
        <w:rPr>
          <w:rFonts w:asciiTheme="minorHAnsi" w:hAnsiTheme="minorHAnsi" w:cstheme="minorHAnsi"/>
        </w:rPr>
        <w:t>4</w:t>
      </w:r>
      <w:r w:rsidR="0039068B">
        <w:rPr>
          <w:rFonts w:asciiTheme="minorHAnsi" w:hAnsiTheme="minorHAnsi" w:cstheme="minorHAnsi"/>
        </w:rPr>
        <w:t xml:space="preserve"> parallel cultures. </w:t>
      </w:r>
      <w:r w:rsidR="00882249">
        <w:rPr>
          <w:rFonts w:asciiTheme="minorHAnsi" w:hAnsiTheme="minorHAnsi" w:cstheme="minorHAnsi"/>
        </w:rPr>
        <w:t xml:space="preserve">When </w:t>
      </w:r>
      <w:r w:rsidR="001E5969">
        <w:rPr>
          <w:rFonts w:asciiTheme="minorHAnsi" w:hAnsiTheme="minorHAnsi" w:cstheme="minorHAnsi"/>
        </w:rPr>
        <w:t>mutation rate</w:t>
      </w:r>
      <w:r w:rsidR="00882249">
        <w:rPr>
          <w:rFonts w:asciiTheme="minorHAnsi" w:hAnsiTheme="minorHAnsi" w:cstheme="minorHAnsi"/>
        </w:rPr>
        <w:t>s</w:t>
      </w:r>
      <w:r w:rsidR="001E5969">
        <w:rPr>
          <w:rFonts w:asciiTheme="minorHAnsi" w:hAnsiTheme="minorHAnsi" w:cstheme="minorHAnsi"/>
        </w:rPr>
        <w:t xml:space="preserve"> </w:t>
      </w:r>
      <w:r w:rsidR="00882249">
        <w:rPr>
          <w:rFonts w:asciiTheme="minorHAnsi" w:hAnsiTheme="minorHAnsi" w:cstheme="minorHAnsi"/>
        </w:rPr>
        <w:t xml:space="preserve">are </w:t>
      </w:r>
      <w:r w:rsidR="001E5969">
        <w:rPr>
          <w:rFonts w:asciiTheme="minorHAnsi" w:hAnsiTheme="minorHAnsi" w:cstheme="minorHAnsi"/>
        </w:rPr>
        <w:t xml:space="preserve">estimated </w:t>
      </w:r>
      <w:r w:rsidR="009623CF">
        <w:rPr>
          <w:rFonts w:asciiTheme="minorHAnsi" w:hAnsiTheme="minorHAnsi" w:cstheme="minorHAnsi"/>
        </w:rPr>
        <w:t xml:space="preserve">in different environments </w:t>
      </w:r>
      <w:r w:rsidR="00882249">
        <w:rPr>
          <w:rFonts w:asciiTheme="minorHAnsi" w:hAnsiTheme="minorHAnsi" w:cstheme="minorHAnsi"/>
        </w:rPr>
        <w:t xml:space="preserve">it is recommended to test precision levels </w:t>
      </w:r>
      <w:r w:rsidR="009623CF">
        <w:rPr>
          <w:rFonts w:asciiTheme="minorHAnsi" w:hAnsiTheme="minorHAnsi" w:cstheme="minorHAnsi"/>
        </w:rPr>
        <w:t xml:space="preserve">by </w:t>
      </w:r>
      <w:r w:rsidR="00087129" w:rsidRPr="00BC3D33">
        <w:rPr>
          <w:rFonts w:asciiTheme="minorHAnsi" w:hAnsiTheme="minorHAnsi" w:cstheme="minorHAnsi"/>
        </w:rPr>
        <w:t xml:space="preserve">doing </w:t>
      </w:r>
      <w:r w:rsidR="003941CF" w:rsidRPr="00BC3D33">
        <w:rPr>
          <w:rFonts w:asciiTheme="minorHAnsi" w:hAnsiTheme="minorHAnsi" w:cstheme="minorHAnsi"/>
        </w:rPr>
        <w:t>a multiplate experiment</w:t>
      </w:r>
      <w:r w:rsidR="003941CF">
        <w:rPr>
          <w:rFonts w:asciiTheme="minorHAnsi" w:hAnsiTheme="minorHAnsi" w:cstheme="minorHAnsi"/>
        </w:rPr>
        <w:t xml:space="preserve">, where </w:t>
      </w:r>
      <w:r w:rsidR="009623CF" w:rsidRPr="00BA0D5A">
        <w:rPr>
          <w:rFonts w:asciiTheme="minorHAnsi" w:hAnsiTheme="minorHAnsi" w:cstheme="minorHAnsi"/>
        </w:rPr>
        <w:t xml:space="preserve">all 96 parallel cultures </w:t>
      </w:r>
      <w:r w:rsidR="003941CF">
        <w:rPr>
          <w:rFonts w:asciiTheme="minorHAnsi" w:hAnsiTheme="minorHAnsi" w:cstheme="minorHAnsi"/>
        </w:rPr>
        <w:t xml:space="preserve">on one plate </w:t>
      </w:r>
      <w:r w:rsidR="009623CF">
        <w:rPr>
          <w:rFonts w:asciiTheme="minorHAnsi" w:hAnsiTheme="minorHAnsi" w:cstheme="minorHAnsi"/>
        </w:rPr>
        <w:t xml:space="preserve">are grown in the </w:t>
      </w:r>
      <w:r w:rsidR="00004B5C">
        <w:rPr>
          <w:rFonts w:asciiTheme="minorHAnsi" w:hAnsiTheme="minorHAnsi" w:cstheme="minorHAnsi"/>
        </w:rPr>
        <w:t>same environment</w:t>
      </w:r>
      <w:r w:rsidR="009623CF" w:rsidRPr="009623CF">
        <w:rPr>
          <w:rFonts w:asciiTheme="minorHAnsi" w:hAnsiTheme="minorHAnsi" w:cstheme="minorHAnsi"/>
        </w:rPr>
        <w:t xml:space="preserve">. </w:t>
      </w:r>
      <w:r w:rsidR="00004B5C">
        <w:rPr>
          <w:rFonts w:asciiTheme="minorHAnsi" w:hAnsiTheme="minorHAnsi" w:cstheme="minorHAnsi"/>
        </w:rPr>
        <w:t>In addition</w:t>
      </w:r>
      <w:r w:rsidR="008F5E18" w:rsidRPr="00BA0D5A">
        <w:rPr>
          <w:rFonts w:asciiTheme="minorHAnsi" w:hAnsiTheme="minorHAnsi" w:cstheme="minorHAnsi"/>
        </w:rPr>
        <w:t>,</w:t>
      </w:r>
      <w:r w:rsidR="005B5312" w:rsidRPr="00BA0D5A">
        <w:rPr>
          <w:rFonts w:asciiTheme="minorHAnsi" w:hAnsiTheme="minorHAnsi" w:cstheme="minorHAnsi"/>
        </w:rPr>
        <w:t xml:space="preserve"> when preparing parallel cultures</w:t>
      </w:r>
      <w:r w:rsidR="00390BF6">
        <w:rPr>
          <w:rFonts w:asciiTheme="minorHAnsi" w:hAnsiTheme="minorHAnsi" w:cstheme="minorHAnsi"/>
        </w:rPr>
        <w:t>,</w:t>
      </w:r>
      <w:r w:rsidR="005B5312" w:rsidRPr="00BA0D5A">
        <w:rPr>
          <w:rFonts w:asciiTheme="minorHAnsi" w:hAnsiTheme="minorHAnsi" w:cstheme="minorHAnsi"/>
        </w:rPr>
        <w:t xml:space="preserve"> it is critical that </w:t>
      </w:r>
      <w:proofErr w:type="spellStart"/>
      <w:r w:rsidR="005B5312" w:rsidRPr="00BA0D5A">
        <w:rPr>
          <w:rFonts w:asciiTheme="minorHAnsi" w:hAnsiTheme="minorHAnsi" w:cstheme="minorHAnsi"/>
        </w:rPr>
        <w:t>inocula</w:t>
      </w:r>
      <w:proofErr w:type="spellEnd"/>
      <w:r w:rsidR="005B5312" w:rsidRPr="00BA0D5A">
        <w:rPr>
          <w:rFonts w:asciiTheme="minorHAnsi" w:hAnsiTheme="minorHAnsi" w:cstheme="minorHAnsi"/>
        </w:rPr>
        <w:t xml:space="preserve"> contain </w:t>
      </w:r>
      <w:r w:rsidR="000E2F54">
        <w:rPr>
          <w:rFonts w:asciiTheme="minorHAnsi" w:hAnsiTheme="minorHAnsi" w:cstheme="minorHAnsi"/>
        </w:rPr>
        <w:t xml:space="preserve">a </w:t>
      </w:r>
      <w:r w:rsidR="005B5312" w:rsidRPr="00BA0D5A">
        <w:rPr>
          <w:rFonts w:asciiTheme="minorHAnsi" w:hAnsiTheme="minorHAnsi" w:cstheme="minorHAnsi"/>
        </w:rPr>
        <w:t xml:space="preserve">low number of cells, because it reduces the chances of any resistant cells being present in the inoculum. </w:t>
      </w:r>
      <w:r w:rsidR="005B5312" w:rsidRPr="00BA0D5A">
        <w:rPr>
          <w:rFonts w:asciiTheme="minorHAnsi" w:hAnsiTheme="minorHAnsi" w:cstheme="minorHAnsi"/>
          <w:color w:val="auto"/>
        </w:rPr>
        <w:t xml:space="preserve">Preexisting </w:t>
      </w:r>
      <w:r w:rsidR="005B5312" w:rsidRPr="00BA0D5A">
        <w:rPr>
          <w:rFonts w:asciiTheme="minorHAnsi" w:hAnsiTheme="minorHAnsi" w:cstheme="minorHAnsi"/>
        </w:rPr>
        <w:t xml:space="preserve">resistant mutants are not wanted in </w:t>
      </w:r>
      <w:r w:rsidR="00390BF6">
        <w:rPr>
          <w:rFonts w:asciiTheme="minorHAnsi" w:hAnsiTheme="minorHAnsi" w:cstheme="minorHAnsi"/>
        </w:rPr>
        <w:t>the inoculum</w:t>
      </w:r>
      <w:r w:rsidR="005B5312" w:rsidRPr="00BA0D5A">
        <w:rPr>
          <w:rFonts w:asciiTheme="minorHAnsi" w:hAnsiTheme="minorHAnsi" w:cstheme="minorHAnsi"/>
        </w:rPr>
        <w:t xml:space="preserve">, </w:t>
      </w:r>
      <w:r w:rsidR="005B5312" w:rsidRPr="00BA0D5A">
        <w:rPr>
          <w:rFonts w:asciiTheme="minorHAnsi" w:hAnsiTheme="minorHAnsi" w:cstheme="minorHAnsi"/>
          <w:color w:val="auto"/>
        </w:rPr>
        <w:t xml:space="preserve">because they will increase in numbers and create a lawn on selective plates and estimation of the mutation rate will not be possible. For instance, in most </w:t>
      </w:r>
      <w:proofErr w:type="spellStart"/>
      <w:r w:rsidR="00C90A83">
        <w:rPr>
          <w:rFonts w:asciiTheme="minorHAnsi" w:hAnsiTheme="minorHAnsi" w:cstheme="minorHAnsi"/>
          <w:color w:val="auto"/>
        </w:rPr>
        <w:t>nonmutator</w:t>
      </w:r>
      <w:proofErr w:type="spellEnd"/>
      <w:r w:rsidR="005B5312" w:rsidRPr="00BA0D5A">
        <w:rPr>
          <w:rFonts w:asciiTheme="minorHAnsi" w:hAnsiTheme="minorHAnsi" w:cstheme="minorHAnsi"/>
          <w:color w:val="auto"/>
        </w:rPr>
        <w:t xml:space="preserve"> </w:t>
      </w:r>
      <w:r w:rsidR="005B5312" w:rsidRPr="00BA0D5A">
        <w:rPr>
          <w:rFonts w:asciiTheme="minorHAnsi" w:hAnsiTheme="minorHAnsi" w:cstheme="minorHAnsi"/>
          <w:i/>
          <w:color w:val="auto"/>
        </w:rPr>
        <w:t>E. coli</w:t>
      </w:r>
      <w:r w:rsidR="005B5312" w:rsidRPr="00BA0D5A">
        <w:rPr>
          <w:rFonts w:asciiTheme="minorHAnsi" w:hAnsiTheme="minorHAnsi" w:cstheme="minorHAnsi"/>
          <w:color w:val="auto"/>
        </w:rPr>
        <w:t xml:space="preserve"> populations</w:t>
      </w:r>
      <w:r w:rsidR="00882249">
        <w:rPr>
          <w:rFonts w:asciiTheme="minorHAnsi" w:hAnsiTheme="minorHAnsi" w:cstheme="minorHAnsi"/>
          <w:color w:val="auto"/>
        </w:rPr>
        <w:t>,</w:t>
      </w:r>
      <w:r w:rsidR="005B5312" w:rsidRPr="00BA0D5A">
        <w:rPr>
          <w:rFonts w:asciiTheme="minorHAnsi" w:hAnsiTheme="minorHAnsi" w:cstheme="minorHAnsi"/>
          <w:color w:val="auto"/>
        </w:rPr>
        <w:t xml:space="preserve"> mutation rate to rifampicin resistance is in the order of ~10</w:t>
      </w:r>
      <w:r w:rsidR="005B5312" w:rsidRPr="00BA3B10">
        <w:rPr>
          <w:rFonts w:asciiTheme="minorHAnsi" w:hAnsiTheme="minorHAnsi"/>
          <w:vertAlign w:val="superscript"/>
        </w:rPr>
        <w:t>-8</w:t>
      </w:r>
      <w:r w:rsidR="005B5312" w:rsidRPr="00BA0D5A">
        <w:rPr>
          <w:rFonts w:asciiTheme="minorHAnsi" w:hAnsiTheme="minorHAnsi" w:cstheme="minorHAnsi"/>
          <w:color w:val="auto"/>
        </w:rPr>
        <w:t>. Thus, to avoid inoculating the culture with a preexisting resistant mutant</w:t>
      </w:r>
      <w:r w:rsidR="00882249">
        <w:rPr>
          <w:rFonts w:asciiTheme="minorHAnsi" w:hAnsiTheme="minorHAnsi" w:cstheme="minorHAnsi"/>
          <w:color w:val="auto"/>
        </w:rPr>
        <w:t>,</w:t>
      </w:r>
      <w:r w:rsidR="005B5312" w:rsidRPr="00BA0D5A">
        <w:rPr>
          <w:rFonts w:asciiTheme="minorHAnsi" w:hAnsiTheme="minorHAnsi" w:cstheme="minorHAnsi"/>
          <w:color w:val="auto"/>
        </w:rPr>
        <w:t xml:space="preserve"> one must inoculate with </w:t>
      </w:r>
      <w:r w:rsidR="00EE71A4">
        <w:rPr>
          <w:rFonts w:asciiTheme="minorHAnsi" w:hAnsiTheme="minorHAnsi" w:cstheme="minorHAnsi"/>
          <w:color w:val="auto"/>
        </w:rPr>
        <w:t>fewer</w:t>
      </w:r>
      <w:r w:rsidR="00EE71A4" w:rsidRPr="00BA0D5A">
        <w:rPr>
          <w:rFonts w:asciiTheme="minorHAnsi" w:hAnsiTheme="minorHAnsi" w:cstheme="minorHAnsi"/>
          <w:color w:val="auto"/>
        </w:rPr>
        <w:t xml:space="preserve"> </w:t>
      </w:r>
      <w:r w:rsidR="005B5312" w:rsidRPr="00BA0D5A">
        <w:rPr>
          <w:rFonts w:asciiTheme="minorHAnsi" w:hAnsiTheme="minorHAnsi" w:cstheme="minorHAnsi"/>
          <w:color w:val="auto"/>
        </w:rPr>
        <w:t>than 10</w:t>
      </w:r>
      <w:r w:rsidR="005B5312" w:rsidRPr="00BA3B10">
        <w:rPr>
          <w:rFonts w:asciiTheme="minorHAnsi" w:hAnsiTheme="minorHAnsi"/>
          <w:vertAlign w:val="superscript"/>
        </w:rPr>
        <w:t>8</w:t>
      </w:r>
      <w:r w:rsidR="005B5312" w:rsidRPr="00BA0D5A">
        <w:rPr>
          <w:rFonts w:asciiTheme="minorHAnsi" w:hAnsiTheme="minorHAnsi" w:cstheme="minorHAnsi"/>
          <w:color w:val="auto"/>
        </w:rPr>
        <w:t xml:space="preserve"> cells (e.g.</w:t>
      </w:r>
      <w:r w:rsidR="00BC3D33">
        <w:rPr>
          <w:rFonts w:asciiTheme="minorHAnsi" w:hAnsiTheme="minorHAnsi" w:cstheme="minorHAnsi"/>
          <w:color w:val="auto"/>
        </w:rPr>
        <w:t>,</w:t>
      </w:r>
      <w:r w:rsidR="005B5312" w:rsidRPr="00BA0D5A">
        <w:rPr>
          <w:rFonts w:asciiTheme="minorHAnsi" w:hAnsiTheme="minorHAnsi" w:cstheme="minorHAnsi"/>
          <w:color w:val="auto"/>
        </w:rPr>
        <w:t xml:space="preserve"> 10</w:t>
      </w:r>
      <w:r w:rsidR="005B5312" w:rsidRPr="00BA3B10">
        <w:rPr>
          <w:rFonts w:asciiTheme="minorHAnsi" w:hAnsiTheme="minorHAnsi"/>
          <w:vertAlign w:val="superscript"/>
        </w:rPr>
        <w:t>3</w:t>
      </w:r>
      <w:r w:rsidR="00882249">
        <w:rPr>
          <w:rFonts w:asciiTheme="minorHAnsi" w:hAnsiTheme="minorHAnsi" w:cstheme="minorHAnsi"/>
          <w:color w:val="auto"/>
        </w:rPr>
        <w:t>−</w:t>
      </w:r>
      <w:r w:rsidR="005B5312" w:rsidRPr="00BA0D5A">
        <w:rPr>
          <w:rFonts w:asciiTheme="minorHAnsi" w:hAnsiTheme="minorHAnsi" w:cstheme="minorHAnsi"/>
          <w:color w:val="auto"/>
        </w:rPr>
        <w:t>10</w:t>
      </w:r>
      <w:r w:rsidR="005B5312" w:rsidRPr="00BA3B10">
        <w:rPr>
          <w:rFonts w:asciiTheme="minorHAnsi" w:hAnsiTheme="minorHAnsi"/>
          <w:vertAlign w:val="superscript"/>
        </w:rPr>
        <w:t>4</w:t>
      </w:r>
      <w:r w:rsidR="005B5312" w:rsidRPr="00BA0D5A">
        <w:rPr>
          <w:rFonts w:asciiTheme="minorHAnsi" w:hAnsiTheme="minorHAnsi" w:cstheme="minorHAnsi"/>
          <w:color w:val="auto"/>
        </w:rPr>
        <w:t xml:space="preserve"> cells).</w:t>
      </w:r>
      <w:r w:rsidR="005B5312" w:rsidRPr="00BA0D5A">
        <w:rPr>
          <w:rFonts w:asciiTheme="minorHAnsi" w:hAnsiTheme="minorHAnsi" w:cstheme="minorHAnsi"/>
        </w:rPr>
        <w:t xml:space="preserve"> The final</w:t>
      </w:r>
      <w:r w:rsidR="005B5312" w:rsidRPr="00BA0D5A">
        <w:rPr>
          <w:rFonts w:asciiTheme="minorHAnsi" w:hAnsiTheme="minorHAnsi" w:cstheme="minorHAnsi"/>
          <w:color w:val="auto"/>
        </w:rPr>
        <w:t xml:space="preserve"> critical step is to ensure that before selective agar plates are incubated, the surface on the selective agar is completely dry. </w:t>
      </w:r>
      <w:r w:rsidR="00882249" w:rsidRPr="00BA0D5A">
        <w:rPr>
          <w:rFonts w:asciiTheme="minorHAnsi" w:hAnsiTheme="minorHAnsi" w:cstheme="minorHAnsi"/>
          <w:color w:val="auto"/>
        </w:rPr>
        <w:t xml:space="preserve">Spreaders cannot be used if </w:t>
      </w:r>
      <w:r w:rsidR="005B5312" w:rsidRPr="00BA0D5A">
        <w:rPr>
          <w:rFonts w:asciiTheme="minorHAnsi" w:hAnsiTheme="minorHAnsi" w:cstheme="minorHAnsi"/>
          <w:color w:val="auto"/>
        </w:rPr>
        <w:t xml:space="preserve">6-well plates are used and </w:t>
      </w:r>
      <w:r w:rsidR="00882249">
        <w:rPr>
          <w:rFonts w:asciiTheme="minorHAnsi" w:hAnsiTheme="minorHAnsi" w:cstheme="minorHAnsi"/>
          <w:color w:val="auto"/>
        </w:rPr>
        <w:t xml:space="preserve">the </w:t>
      </w:r>
      <w:r w:rsidR="005B5312" w:rsidRPr="00BA0D5A">
        <w:rPr>
          <w:rFonts w:asciiTheme="minorHAnsi" w:hAnsiTheme="minorHAnsi" w:cstheme="minorHAnsi"/>
          <w:color w:val="auto"/>
        </w:rPr>
        <w:t>initial volume of a parallel culture is 1 m</w:t>
      </w:r>
      <w:r w:rsidR="00BC3D33">
        <w:rPr>
          <w:rFonts w:asciiTheme="minorHAnsi" w:hAnsiTheme="minorHAnsi" w:cstheme="minorHAnsi"/>
          <w:color w:val="auto"/>
        </w:rPr>
        <w:t>L</w:t>
      </w:r>
      <w:r w:rsidR="005B5312" w:rsidRPr="00BA0D5A">
        <w:rPr>
          <w:rFonts w:asciiTheme="minorHAnsi" w:hAnsiTheme="minorHAnsi" w:cstheme="minorHAnsi"/>
          <w:color w:val="auto"/>
        </w:rPr>
        <w:t>,</w:t>
      </w:r>
      <w:r w:rsidR="00882249">
        <w:rPr>
          <w:rFonts w:asciiTheme="minorHAnsi" w:hAnsiTheme="minorHAnsi" w:cstheme="minorHAnsi"/>
          <w:color w:val="auto"/>
        </w:rPr>
        <w:t xml:space="preserve"> for example</w:t>
      </w:r>
      <w:r w:rsidR="005B5312" w:rsidRPr="00BA0D5A">
        <w:rPr>
          <w:rFonts w:asciiTheme="minorHAnsi" w:hAnsiTheme="minorHAnsi" w:cstheme="minorHAnsi"/>
          <w:color w:val="auto"/>
        </w:rPr>
        <w:t xml:space="preserve">. </w:t>
      </w:r>
      <w:r w:rsidR="00882249" w:rsidRPr="00BA0D5A">
        <w:rPr>
          <w:rFonts w:asciiTheme="minorHAnsi" w:hAnsiTheme="minorHAnsi" w:cstheme="minorHAnsi"/>
          <w:color w:val="auto"/>
        </w:rPr>
        <w:t xml:space="preserve">Plates </w:t>
      </w:r>
      <w:r w:rsidR="00882249">
        <w:rPr>
          <w:rFonts w:asciiTheme="minorHAnsi" w:hAnsiTheme="minorHAnsi" w:cstheme="minorHAnsi"/>
          <w:color w:val="auto"/>
        </w:rPr>
        <w:t xml:space="preserve">must be left </w:t>
      </w:r>
      <w:r w:rsidR="005B5312" w:rsidRPr="00BA0D5A">
        <w:rPr>
          <w:rFonts w:asciiTheme="minorHAnsi" w:hAnsiTheme="minorHAnsi" w:cstheme="minorHAnsi"/>
          <w:color w:val="auto"/>
        </w:rPr>
        <w:t xml:space="preserve">uncovered in sterile conditions </w:t>
      </w:r>
      <w:r w:rsidR="00882249">
        <w:rPr>
          <w:rFonts w:asciiTheme="minorHAnsi" w:hAnsiTheme="minorHAnsi" w:cstheme="minorHAnsi"/>
          <w:color w:val="auto"/>
        </w:rPr>
        <w:t>to</w:t>
      </w:r>
      <w:r w:rsidR="00882249" w:rsidRPr="00BA0D5A">
        <w:rPr>
          <w:rFonts w:asciiTheme="minorHAnsi" w:hAnsiTheme="minorHAnsi" w:cstheme="minorHAnsi"/>
          <w:color w:val="auto"/>
        </w:rPr>
        <w:t xml:space="preserve"> </w:t>
      </w:r>
      <w:r w:rsidR="005B5312" w:rsidRPr="00BA0D5A">
        <w:rPr>
          <w:rFonts w:asciiTheme="minorHAnsi" w:hAnsiTheme="minorHAnsi" w:cstheme="minorHAnsi"/>
          <w:color w:val="auto"/>
        </w:rPr>
        <w:t>let the surface liquid dry out. The time this takes can be highly variable, dependent on ambient conditions</w:t>
      </w:r>
      <w:r w:rsidR="00882249">
        <w:rPr>
          <w:rFonts w:asciiTheme="minorHAnsi" w:hAnsiTheme="minorHAnsi" w:cstheme="minorHAnsi"/>
          <w:color w:val="auto"/>
        </w:rPr>
        <w:t xml:space="preserve"> and</w:t>
      </w:r>
      <w:r w:rsidR="005B5312" w:rsidRPr="00BA0D5A">
        <w:rPr>
          <w:rFonts w:asciiTheme="minorHAnsi" w:hAnsiTheme="minorHAnsi" w:cstheme="minorHAnsi"/>
          <w:color w:val="auto"/>
        </w:rPr>
        <w:t xml:space="preserve"> the condition of the plates. This time should be </w:t>
      </w:r>
      <w:r w:rsidR="00FE69AF" w:rsidRPr="00BA0D5A">
        <w:rPr>
          <w:rFonts w:asciiTheme="minorHAnsi" w:hAnsiTheme="minorHAnsi" w:cstheme="minorHAnsi"/>
          <w:color w:val="auto"/>
        </w:rPr>
        <w:t>minimized but</w:t>
      </w:r>
      <w:r w:rsidR="005B5312" w:rsidRPr="00BA0D5A">
        <w:rPr>
          <w:rFonts w:asciiTheme="minorHAnsi" w:hAnsiTheme="minorHAnsi" w:cstheme="minorHAnsi"/>
          <w:color w:val="auto"/>
        </w:rPr>
        <w:t xml:space="preserve"> can be up to several hours.</w:t>
      </w:r>
    </w:p>
    <w:p w14:paraId="54063A69" w14:textId="77777777" w:rsidR="00586670" w:rsidRPr="00BA0D5A" w:rsidRDefault="00586670" w:rsidP="00FE69AF">
      <w:pPr>
        <w:rPr>
          <w:rFonts w:asciiTheme="minorHAnsi" w:hAnsiTheme="minorHAnsi" w:cstheme="minorHAnsi"/>
          <w:color w:val="auto"/>
        </w:rPr>
      </w:pPr>
    </w:p>
    <w:p w14:paraId="0E8048EB" w14:textId="5D37E76D" w:rsidR="008465E4" w:rsidRPr="00BA0D5A" w:rsidRDefault="00DC7987" w:rsidP="00FE69AF">
      <w:pPr>
        <w:rPr>
          <w:rFonts w:asciiTheme="minorHAnsi" w:hAnsiTheme="minorHAnsi" w:cstheme="minorHAnsi"/>
          <w:color w:val="auto"/>
        </w:rPr>
      </w:pPr>
      <w:r w:rsidRPr="00BA0D5A">
        <w:rPr>
          <w:rFonts w:asciiTheme="minorHAnsi" w:hAnsiTheme="minorHAnsi" w:cstheme="minorHAnsi"/>
        </w:rPr>
        <w:t>The f</w:t>
      </w:r>
      <w:r w:rsidR="00EA2414" w:rsidRPr="00BA0D5A">
        <w:rPr>
          <w:rFonts w:asciiTheme="minorHAnsi" w:hAnsiTheme="minorHAnsi" w:cstheme="minorHAnsi"/>
        </w:rPr>
        <w:t>luctuation assay has inherent constraints</w:t>
      </w:r>
      <w:r w:rsidR="000B5F98" w:rsidRPr="00BA0D5A">
        <w:rPr>
          <w:rFonts w:asciiTheme="minorHAnsi" w:hAnsiTheme="minorHAnsi" w:cstheme="minorHAnsi"/>
        </w:rPr>
        <w:t xml:space="preserve">. </w:t>
      </w:r>
      <w:r w:rsidR="0023029D" w:rsidRPr="00BA0D5A">
        <w:rPr>
          <w:rFonts w:asciiTheme="minorHAnsi" w:hAnsiTheme="minorHAnsi" w:cstheme="minorHAnsi"/>
          <w:color w:val="auto"/>
        </w:rPr>
        <w:t xml:space="preserve">It </w:t>
      </w:r>
      <w:r w:rsidR="0023029D" w:rsidRPr="00BA0D5A">
        <w:rPr>
          <w:rFonts w:asciiTheme="minorHAnsi" w:hAnsiTheme="minorHAnsi" w:cstheme="minorHAnsi"/>
        </w:rPr>
        <w:t xml:space="preserve">assays phenotypic markers of mutation only in a small subset of the genome. </w:t>
      </w:r>
      <w:r w:rsidR="008E0CA1" w:rsidRPr="00BA0D5A">
        <w:rPr>
          <w:rFonts w:asciiTheme="minorHAnsi" w:hAnsiTheme="minorHAnsi" w:cstheme="minorHAnsi"/>
        </w:rPr>
        <w:t>The a</w:t>
      </w:r>
      <w:r w:rsidR="0023029D" w:rsidRPr="00BA0D5A">
        <w:rPr>
          <w:rFonts w:asciiTheme="minorHAnsi" w:hAnsiTheme="minorHAnsi" w:cstheme="minorHAnsi"/>
        </w:rPr>
        <w:t xml:space="preserve">ssay thus requires large populations that go through </w:t>
      </w:r>
      <w:r w:rsidR="000E2F54">
        <w:rPr>
          <w:rFonts w:asciiTheme="minorHAnsi" w:hAnsiTheme="minorHAnsi" w:cstheme="minorHAnsi"/>
        </w:rPr>
        <w:t xml:space="preserve">a </w:t>
      </w:r>
      <w:r w:rsidR="0023029D" w:rsidRPr="00BA0D5A">
        <w:rPr>
          <w:rFonts w:asciiTheme="minorHAnsi" w:hAnsiTheme="minorHAnsi" w:cstheme="minorHAnsi"/>
        </w:rPr>
        <w:t>sufficient number of generations to observe enough mutations to estimate a rate at all. This means that fluctuation assay</w:t>
      </w:r>
      <w:r w:rsidR="004C5C18" w:rsidRPr="00BA0D5A">
        <w:rPr>
          <w:rFonts w:asciiTheme="minorHAnsi" w:hAnsiTheme="minorHAnsi" w:cstheme="minorHAnsi"/>
        </w:rPr>
        <w:t>s</w:t>
      </w:r>
      <w:r w:rsidR="0023029D" w:rsidRPr="00BA0D5A">
        <w:rPr>
          <w:rFonts w:asciiTheme="minorHAnsi" w:hAnsiTheme="minorHAnsi" w:cstheme="minorHAnsi"/>
        </w:rPr>
        <w:t xml:space="preserve"> can only be used on organisms that are capable of going through </w:t>
      </w:r>
      <w:r w:rsidR="000E2F54">
        <w:rPr>
          <w:rFonts w:asciiTheme="minorHAnsi" w:hAnsiTheme="minorHAnsi" w:cstheme="minorHAnsi"/>
        </w:rPr>
        <w:t xml:space="preserve">a </w:t>
      </w:r>
      <w:r w:rsidR="008E0CA1" w:rsidRPr="00BA0D5A">
        <w:rPr>
          <w:rFonts w:asciiTheme="minorHAnsi" w:hAnsiTheme="minorHAnsi" w:cstheme="minorHAnsi"/>
        </w:rPr>
        <w:t xml:space="preserve">large </w:t>
      </w:r>
      <w:r w:rsidR="0023029D" w:rsidRPr="00BA0D5A">
        <w:rPr>
          <w:rFonts w:asciiTheme="minorHAnsi" w:hAnsiTheme="minorHAnsi" w:cstheme="minorHAnsi"/>
        </w:rPr>
        <w:t>number of generations</w:t>
      </w:r>
      <w:r w:rsidR="008E0CA1" w:rsidRPr="00BA0D5A">
        <w:rPr>
          <w:rFonts w:asciiTheme="minorHAnsi" w:hAnsiTheme="minorHAnsi" w:cstheme="minorHAnsi"/>
        </w:rPr>
        <w:t xml:space="preserve"> rapidly</w:t>
      </w:r>
      <w:r w:rsidR="0023029D" w:rsidRPr="00BA0D5A">
        <w:rPr>
          <w:rFonts w:asciiTheme="minorHAnsi" w:hAnsiTheme="minorHAnsi" w:cstheme="minorHAnsi"/>
        </w:rPr>
        <w:t>, like bacteria, baker’s yeast</w:t>
      </w:r>
      <w:r w:rsidR="0023029D" w:rsidRPr="00BA0D5A">
        <w:rPr>
          <w:rFonts w:asciiTheme="minorHAnsi" w:hAnsiTheme="minorHAnsi" w:cstheme="minorHAnsi"/>
        </w:rPr>
        <w:fldChar w:fldCharType="begin">
          <w:fldData xml:space="preserve">PEVuZE5vdGU+PENpdGU+PEF1dGhvcj5MYW5nPC9BdXRob3I+PFllYXI+MjAwODwvWWVhcj48UmVj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</w:fldData>
        </w:fldChar>
      </w:r>
      <w:r w:rsidR="001602E8">
        <w:rPr>
          <w:rFonts w:asciiTheme="minorHAnsi" w:hAnsiTheme="minorHAnsi" w:cstheme="minorHAnsi"/>
        </w:rPr>
        <w:instrText xml:space="preserve"> ADDIN EN.CITE </w:instrText>
      </w:r>
      <w:r w:rsidR="001602E8">
        <w:rPr>
          <w:rFonts w:asciiTheme="minorHAnsi" w:hAnsiTheme="minorHAnsi" w:cstheme="minorHAnsi"/>
        </w:rPr>
        <w:fldChar w:fldCharType="begin">
          <w:fldData xml:space="preserve">PEVuZE5vdGU+PENpdGU+PEF1dGhvcj5MYW5nPC9BdXRob3I+PFllYXI+MjAwODwvWWVhcj48UmVj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</w:fldData>
        </w:fldChar>
      </w:r>
      <w:r w:rsidR="001602E8">
        <w:rPr>
          <w:rFonts w:asciiTheme="minorHAnsi" w:hAnsiTheme="minorHAnsi" w:cstheme="minorHAnsi"/>
        </w:rPr>
        <w:instrText xml:space="preserve"> ADDIN EN.CITE.DATA </w:instrText>
      </w:r>
      <w:r w:rsidR="001602E8">
        <w:rPr>
          <w:rFonts w:asciiTheme="minorHAnsi" w:hAnsiTheme="minorHAnsi" w:cstheme="minorHAnsi"/>
        </w:rPr>
      </w:r>
      <w:r w:rsidR="001602E8">
        <w:rPr>
          <w:rFonts w:asciiTheme="minorHAnsi" w:hAnsiTheme="minorHAnsi" w:cstheme="minorHAnsi"/>
        </w:rPr>
        <w:fldChar w:fldCharType="end"/>
      </w:r>
      <w:r w:rsidR="0023029D" w:rsidRPr="00BA0D5A">
        <w:rPr>
          <w:rFonts w:asciiTheme="minorHAnsi" w:hAnsiTheme="minorHAnsi" w:cstheme="minorHAnsi"/>
        </w:rPr>
      </w:r>
      <w:r w:rsidR="0023029D" w:rsidRPr="00BA0D5A">
        <w:rPr>
          <w:rFonts w:asciiTheme="minorHAnsi" w:hAnsiTheme="minorHAnsi" w:cstheme="minorHAnsi"/>
        </w:rPr>
        <w:fldChar w:fldCharType="separate"/>
      </w:r>
      <w:r w:rsidR="00056A72" w:rsidRPr="00BA0D5A">
        <w:rPr>
          <w:rFonts w:asciiTheme="minorHAnsi" w:hAnsiTheme="minorHAnsi" w:cstheme="minorHAnsi"/>
          <w:noProof/>
          <w:vertAlign w:val="superscript"/>
        </w:rPr>
        <w:t>42</w:t>
      </w:r>
      <w:r w:rsidR="0023029D" w:rsidRPr="00BA0D5A">
        <w:rPr>
          <w:rFonts w:asciiTheme="minorHAnsi" w:hAnsiTheme="minorHAnsi" w:cstheme="minorHAnsi"/>
        </w:rPr>
        <w:fldChar w:fldCharType="end"/>
      </w:r>
      <w:r w:rsidR="004A2C3B">
        <w:rPr>
          <w:rFonts w:asciiTheme="minorHAnsi" w:hAnsiTheme="minorHAnsi" w:cstheme="minorHAnsi"/>
        </w:rPr>
        <w:t>,</w:t>
      </w:r>
      <w:r w:rsidR="0023029D" w:rsidRPr="00BA0D5A">
        <w:rPr>
          <w:rFonts w:asciiTheme="minorHAnsi" w:hAnsiTheme="minorHAnsi" w:cstheme="minorHAnsi"/>
        </w:rPr>
        <w:t xml:space="preserve"> or </w:t>
      </w:r>
      <w:r w:rsidR="008E0CA1" w:rsidRPr="00BA0D5A">
        <w:rPr>
          <w:rFonts w:asciiTheme="minorHAnsi" w:hAnsiTheme="minorHAnsi" w:cstheme="minorHAnsi"/>
        </w:rPr>
        <w:t>liquid-</w:t>
      </w:r>
      <w:r w:rsidR="0023029D" w:rsidRPr="00BA0D5A">
        <w:rPr>
          <w:rFonts w:asciiTheme="minorHAnsi" w:hAnsiTheme="minorHAnsi" w:cstheme="minorHAnsi"/>
        </w:rPr>
        <w:t>culture mammalian cells</w:t>
      </w:r>
      <w:r w:rsidR="0023029D" w:rsidRPr="00BA0D5A">
        <w:rPr>
          <w:rFonts w:asciiTheme="minorHAnsi" w:hAnsiTheme="minorHAnsi" w:cstheme="minorHAnsi"/>
        </w:rPr>
        <w:fldChar w:fldCharType="begin"/>
      </w:r>
      <w:r w:rsidR="001602E8">
        <w:rPr>
          <w:rFonts w:asciiTheme="minorHAnsi" w:hAnsiTheme="minorHAnsi" w:cstheme="minorHAnsi"/>
        </w:rPr>
        <w:instrText xml:space="preserve"> ADDIN EN.CITE &lt;EndNote&gt;&lt;Cite&gt;&lt;Author&gt;Boesen&lt;/Author&gt;&lt;Year&gt;1994&lt;/Year&gt;&lt;RecNum&gt;29359&lt;/RecNum&gt;&lt;DisplayText&gt;&lt;style face="superscript"&gt;30&lt;/style&gt;&lt;/DisplayText&gt;&lt;record&gt;&lt;rec-number&gt;29359&lt;/rec-number&gt;&lt;foreign-keys&gt;&lt;key app="EN" db-id="as5zdaxf5xat0me2tw6xsaxode502ee02sv2" timestamp="1420471308"&gt;29359&lt;/key&gt;&lt;/foreign-keys&gt;&lt;ref-type name="Journal Article"&gt;17&lt;/ref-type&gt;&lt;contributors&gt;&lt;authors&gt;&lt;author&gt;Boesen, J. J. B.&lt;/author&gt;&lt;author&gt;Niericker, M. J.&lt;/author&gt;&lt;author&gt;Dieteren, N.&lt;/author&gt;&lt;author&gt;Simons, Jwim&lt;/author&gt;&lt;/authors&gt;&lt;/contributors&gt;&lt;titles&gt;&lt;title&gt;How variable is a spontaneous mutation-rate in cultured-mammalian-cells&lt;/title&gt;&lt;secondary-title&gt;Mutation Research&lt;/secondary-title&gt;&lt;/titles&gt;&lt;periodical&gt;&lt;full-title&gt;Mutation Research&lt;/full-title&gt;&lt;abbr-1&gt;Mutat. Res.&lt;/abbr-1&gt;&lt;abbr-2&gt;Mutat Res&lt;/abbr-2&gt;&lt;/periodical&gt;&lt;pages&gt;121-129&lt;/pages&gt;&lt;volume&gt;307&lt;/volume&gt;&lt;number&gt;1&lt;/number&gt;&lt;dates&gt;&lt;year&gt;1994&lt;/year&gt;&lt;pub-dates&gt;&lt;date&gt;May 1&lt;/date&gt;&lt;/pub-dates&gt;&lt;/dates&gt;&lt;isbn&gt;0921-8262&lt;/isbn&gt;&lt;accession-num&gt;WOS:A1994NK02500014&lt;/accession-num&gt;&lt;urls&gt;&lt;related-urls&gt;&lt;url&gt;&amp;lt;Go to ISI&amp;gt;://WOS:A1994NK02500014&lt;/url&gt;&lt;/related-urls&gt;&lt;/urls&gt;&lt;electronic-resource-num&gt;10.1016/0027-5107(94)90284-4&lt;/electronic-resource-num&gt;&lt;/record&gt;&lt;/Cite&gt;&lt;/EndNote&gt;</w:instrText>
      </w:r>
      <w:r w:rsidR="0023029D" w:rsidRPr="00BA0D5A">
        <w:rPr>
          <w:rFonts w:asciiTheme="minorHAnsi" w:hAnsiTheme="minorHAnsi" w:cstheme="minorHAnsi"/>
        </w:rPr>
        <w:fldChar w:fldCharType="separate"/>
      </w:r>
      <w:r w:rsidR="001A1356" w:rsidRPr="00BA0D5A">
        <w:rPr>
          <w:rFonts w:asciiTheme="minorHAnsi" w:hAnsiTheme="minorHAnsi" w:cstheme="minorHAnsi"/>
          <w:noProof/>
          <w:vertAlign w:val="superscript"/>
        </w:rPr>
        <w:t>30</w:t>
      </w:r>
      <w:r w:rsidR="0023029D" w:rsidRPr="00BA0D5A">
        <w:rPr>
          <w:rFonts w:asciiTheme="minorHAnsi" w:hAnsiTheme="minorHAnsi" w:cstheme="minorHAnsi"/>
        </w:rPr>
        <w:fldChar w:fldCharType="end"/>
      </w:r>
      <w:r w:rsidR="0023029D" w:rsidRPr="00BA0D5A">
        <w:rPr>
          <w:rFonts w:asciiTheme="minorHAnsi" w:hAnsiTheme="minorHAnsi" w:cstheme="minorHAnsi"/>
        </w:rPr>
        <w:t>. Also, m</w:t>
      </w:r>
      <w:r w:rsidR="009F49AA" w:rsidRPr="00BA0D5A">
        <w:rPr>
          <w:rFonts w:asciiTheme="minorHAnsi" w:hAnsiTheme="minorHAnsi" w:cstheme="minorHAnsi"/>
        </w:rPr>
        <w:t xml:space="preserve">utations are rare events occurring in the specific biochemical circumstances of a particular cell. </w:t>
      </w:r>
      <w:r w:rsidR="006F7611" w:rsidRPr="00BA0D5A">
        <w:rPr>
          <w:rFonts w:asciiTheme="minorHAnsi" w:hAnsiTheme="minorHAnsi" w:cstheme="minorHAnsi"/>
        </w:rPr>
        <w:t xml:space="preserve">The fact that </w:t>
      </w:r>
      <w:r w:rsidR="005D12AA" w:rsidRPr="00BA0D5A">
        <w:rPr>
          <w:rFonts w:asciiTheme="minorHAnsi" w:hAnsiTheme="minorHAnsi" w:cstheme="minorHAnsi"/>
        </w:rPr>
        <w:t xml:space="preserve">fluctuation </w:t>
      </w:r>
      <w:r w:rsidR="009F49AA" w:rsidRPr="00BA0D5A">
        <w:rPr>
          <w:rFonts w:asciiTheme="minorHAnsi" w:hAnsiTheme="minorHAnsi" w:cstheme="minorHAnsi"/>
        </w:rPr>
        <w:t xml:space="preserve">assays look across large </w:t>
      </w:r>
      <w:r w:rsidR="006F7611" w:rsidRPr="00BA0D5A">
        <w:rPr>
          <w:rFonts w:asciiTheme="minorHAnsi" w:hAnsiTheme="minorHAnsi" w:cstheme="minorHAnsi"/>
        </w:rPr>
        <w:t xml:space="preserve">populations of cells over time </w:t>
      </w:r>
      <w:r w:rsidR="008E0CA1" w:rsidRPr="00BA0D5A">
        <w:rPr>
          <w:rFonts w:asciiTheme="minorHAnsi" w:hAnsiTheme="minorHAnsi" w:cstheme="minorHAnsi"/>
        </w:rPr>
        <w:t xml:space="preserve">means that </w:t>
      </w:r>
      <w:r w:rsidR="009F49AA" w:rsidRPr="00BA0D5A">
        <w:rPr>
          <w:rFonts w:asciiTheme="minorHAnsi" w:hAnsiTheme="minorHAnsi" w:cstheme="minorHAnsi"/>
        </w:rPr>
        <w:t xml:space="preserve">those circumstances </w:t>
      </w:r>
      <w:r w:rsidR="006F7611" w:rsidRPr="00BA0D5A">
        <w:rPr>
          <w:rFonts w:asciiTheme="minorHAnsi" w:hAnsiTheme="minorHAnsi" w:cstheme="minorHAnsi"/>
        </w:rPr>
        <w:t xml:space="preserve">can </w:t>
      </w:r>
      <w:r w:rsidR="009F49AA" w:rsidRPr="00BA0D5A">
        <w:rPr>
          <w:rFonts w:asciiTheme="minorHAnsi" w:hAnsiTheme="minorHAnsi" w:cstheme="minorHAnsi"/>
        </w:rPr>
        <w:t xml:space="preserve">differ </w:t>
      </w:r>
      <w:r w:rsidR="009F49AA" w:rsidRPr="00BA0D5A">
        <w:rPr>
          <w:rFonts w:asciiTheme="minorHAnsi" w:hAnsiTheme="minorHAnsi" w:cstheme="minorHAnsi"/>
          <w:color w:val="auto"/>
        </w:rPr>
        <w:t>substantially.</w:t>
      </w:r>
      <w:r w:rsidR="000B5F98" w:rsidRPr="00BA0D5A">
        <w:rPr>
          <w:rFonts w:asciiTheme="minorHAnsi" w:hAnsiTheme="minorHAnsi" w:cstheme="minorHAnsi"/>
          <w:color w:val="auto"/>
        </w:rPr>
        <w:t xml:space="preserve"> </w:t>
      </w:r>
      <w:r w:rsidR="006F7611" w:rsidRPr="00BA0D5A">
        <w:rPr>
          <w:rFonts w:asciiTheme="minorHAnsi" w:hAnsiTheme="minorHAnsi" w:cstheme="minorHAnsi"/>
          <w:color w:val="auto"/>
        </w:rPr>
        <w:t xml:space="preserve">Using </w:t>
      </w:r>
      <w:r w:rsidR="004C5C18" w:rsidRPr="00BA0D5A">
        <w:rPr>
          <w:rFonts w:asciiTheme="minorHAnsi" w:hAnsiTheme="minorHAnsi" w:cstheme="minorHAnsi"/>
          <w:color w:val="auto"/>
        </w:rPr>
        <w:t xml:space="preserve">this </w:t>
      </w:r>
      <w:r w:rsidR="006F7611" w:rsidRPr="00BA0D5A">
        <w:rPr>
          <w:rFonts w:asciiTheme="minorHAnsi" w:hAnsiTheme="minorHAnsi" w:cstheme="minorHAnsi"/>
          <w:color w:val="auto"/>
        </w:rPr>
        <w:t xml:space="preserve">assay, it </w:t>
      </w:r>
      <w:r w:rsidR="00FE33F7" w:rsidRPr="00BA0D5A">
        <w:rPr>
          <w:rFonts w:asciiTheme="minorHAnsi" w:hAnsiTheme="minorHAnsi" w:cstheme="minorHAnsi"/>
          <w:color w:val="auto"/>
        </w:rPr>
        <w:t xml:space="preserve">is </w:t>
      </w:r>
      <w:r w:rsidR="006F7611" w:rsidRPr="00BA0D5A">
        <w:rPr>
          <w:rFonts w:asciiTheme="minorHAnsi" w:hAnsiTheme="minorHAnsi" w:cstheme="minorHAnsi"/>
          <w:color w:val="auto"/>
        </w:rPr>
        <w:t xml:space="preserve">thus </w:t>
      </w:r>
      <w:r w:rsidR="00FE33F7" w:rsidRPr="00BA0D5A">
        <w:rPr>
          <w:rFonts w:asciiTheme="minorHAnsi" w:hAnsiTheme="minorHAnsi" w:cstheme="minorHAnsi"/>
          <w:color w:val="auto"/>
        </w:rPr>
        <w:t>difficult to study</w:t>
      </w:r>
      <w:r w:rsidR="00BC3D33">
        <w:rPr>
          <w:rFonts w:asciiTheme="minorHAnsi" w:hAnsiTheme="minorHAnsi" w:cstheme="minorHAnsi"/>
          <w:color w:val="auto"/>
        </w:rPr>
        <w:t xml:space="preserve"> the</w:t>
      </w:r>
      <w:r w:rsidR="00FE33F7" w:rsidRPr="00BA0D5A">
        <w:rPr>
          <w:rFonts w:asciiTheme="minorHAnsi" w:hAnsiTheme="minorHAnsi" w:cstheme="minorHAnsi"/>
          <w:color w:val="auto"/>
        </w:rPr>
        <w:t xml:space="preserve"> </w:t>
      </w:r>
      <w:r w:rsidR="000B5F98" w:rsidRPr="00BA0D5A">
        <w:rPr>
          <w:rFonts w:asciiTheme="minorHAnsi" w:hAnsiTheme="minorHAnsi" w:cstheme="minorHAnsi"/>
          <w:color w:val="auto"/>
        </w:rPr>
        <w:t xml:space="preserve">progression of </w:t>
      </w:r>
      <w:r w:rsidR="002425A0" w:rsidRPr="00BA0D5A">
        <w:rPr>
          <w:rFonts w:asciiTheme="minorHAnsi" w:hAnsiTheme="minorHAnsi" w:cstheme="minorHAnsi"/>
          <w:color w:val="auto"/>
        </w:rPr>
        <w:t>mutation rate</w:t>
      </w:r>
      <w:r w:rsidR="00186767" w:rsidRPr="00BA0D5A">
        <w:rPr>
          <w:rFonts w:asciiTheme="minorHAnsi" w:hAnsiTheme="minorHAnsi" w:cstheme="minorHAnsi"/>
          <w:color w:val="auto"/>
        </w:rPr>
        <w:t>s</w:t>
      </w:r>
      <w:r w:rsidR="002425A0" w:rsidRPr="00BA0D5A">
        <w:rPr>
          <w:rFonts w:asciiTheme="minorHAnsi" w:hAnsiTheme="minorHAnsi" w:cstheme="minorHAnsi"/>
          <w:color w:val="auto"/>
        </w:rPr>
        <w:t xml:space="preserve"> </w:t>
      </w:r>
      <w:r w:rsidR="00572356" w:rsidRPr="00BA0D5A">
        <w:rPr>
          <w:rFonts w:asciiTheme="minorHAnsi" w:hAnsiTheme="minorHAnsi" w:cstheme="minorHAnsi"/>
          <w:color w:val="auto"/>
        </w:rPr>
        <w:t xml:space="preserve">of a </w:t>
      </w:r>
      <w:r w:rsidR="001751A7" w:rsidRPr="00BA0D5A">
        <w:rPr>
          <w:rFonts w:asciiTheme="minorHAnsi" w:hAnsiTheme="minorHAnsi" w:cstheme="minorHAnsi"/>
          <w:color w:val="auto"/>
        </w:rPr>
        <w:t xml:space="preserve">particular </w:t>
      </w:r>
      <w:r w:rsidR="00572356" w:rsidRPr="00BA0D5A">
        <w:rPr>
          <w:rFonts w:asciiTheme="minorHAnsi" w:hAnsiTheme="minorHAnsi" w:cstheme="minorHAnsi"/>
          <w:color w:val="auto"/>
        </w:rPr>
        <w:t xml:space="preserve">population </w:t>
      </w:r>
      <w:r w:rsidR="005D12AA" w:rsidRPr="00BA0D5A">
        <w:rPr>
          <w:rFonts w:asciiTheme="minorHAnsi" w:hAnsiTheme="minorHAnsi" w:cstheme="minorHAnsi"/>
          <w:color w:val="auto"/>
        </w:rPr>
        <w:t xml:space="preserve">from </w:t>
      </w:r>
      <w:r w:rsidR="002425A0" w:rsidRPr="00BA0D5A">
        <w:rPr>
          <w:rFonts w:asciiTheme="minorHAnsi" w:hAnsiTheme="minorHAnsi" w:cstheme="minorHAnsi"/>
          <w:color w:val="auto"/>
        </w:rPr>
        <w:t xml:space="preserve">the </w:t>
      </w:r>
      <w:r w:rsidR="005D12AA" w:rsidRPr="00BA0D5A">
        <w:rPr>
          <w:rFonts w:asciiTheme="minorHAnsi" w:hAnsiTheme="minorHAnsi" w:cstheme="minorHAnsi"/>
          <w:color w:val="auto"/>
        </w:rPr>
        <w:t xml:space="preserve">lag phase to early and </w:t>
      </w:r>
      <w:r w:rsidR="00326A93" w:rsidRPr="00BA0D5A">
        <w:rPr>
          <w:rFonts w:asciiTheme="minorHAnsi" w:hAnsiTheme="minorHAnsi" w:cstheme="minorHAnsi"/>
          <w:color w:val="auto"/>
        </w:rPr>
        <w:t xml:space="preserve">late </w:t>
      </w:r>
      <w:r w:rsidR="002425A0" w:rsidRPr="00BA0D5A">
        <w:rPr>
          <w:rFonts w:asciiTheme="minorHAnsi" w:hAnsiTheme="minorHAnsi" w:cstheme="minorHAnsi"/>
          <w:color w:val="auto"/>
        </w:rPr>
        <w:t xml:space="preserve">exponential </w:t>
      </w:r>
      <w:r w:rsidR="005D12AA" w:rsidRPr="00BA0D5A">
        <w:rPr>
          <w:rFonts w:asciiTheme="minorHAnsi" w:hAnsiTheme="minorHAnsi" w:cstheme="minorHAnsi"/>
          <w:color w:val="auto"/>
        </w:rPr>
        <w:t xml:space="preserve">phase </w:t>
      </w:r>
      <w:r w:rsidR="002425A0" w:rsidRPr="00BA0D5A">
        <w:rPr>
          <w:rFonts w:asciiTheme="minorHAnsi" w:hAnsiTheme="minorHAnsi" w:cstheme="minorHAnsi"/>
          <w:color w:val="auto"/>
        </w:rPr>
        <w:t xml:space="preserve">and </w:t>
      </w:r>
      <w:r w:rsidR="00FE33F7" w:rsidRPr="00BA0D5A">
        <w:rPr>
          <w:rFonts w:asciiTheme="minorHAnsi" w:hAnsiTheme="minorHAnsi" w:cstheme="minorHAnsi"/>
          <w:color w:val="auto"/>
        </w:rPr>
        <w:t xml:space="preserve">finally </w:t>
      </w:r>
      <w:r w:rsidR="005D12AA" w:rsidRPr="00BA0D5A">
        <w:rPr>
          <w:rFonts w:asciiTheme="minorHAnsi" w:hAnsiTheme="minorHAnsi" w:cstheme="minorHAnsi"/>
          <w:color w:val="auto"/>
        </w:rPr>
        <w:t xml:space="preserve">to </w:t>
      </w:r>
      <w:r w:rsidR="00572356" w:rsidRPr="00BA0D5A">
        <w:rPr>
          <w:rFonts w:asciiTheme="minorHAnsi" w:hAnsiTheme="minorHAnsi" w:cstheme="minorHAnsi"/>
          <w:color w:val="auto"/>
        </w:rPr>
        <w:t xml:space="preserve">a </w:t>
      </w:r>
      <w:r w:rsidR="000B5F98" w:rsidRPr="00BA0D5A">
        <w:rPr>
          <w:rFonts w:asciiTheme="minorHAnsi" w:hAnsiTheme="minorHAnsi" w:cstheme="minorHAnsi"/>
          <w:color w:val="auto"/>
        </w:rPr>
        <w:t xml:space="preserve">stationary phase. </w:t>
      </w:r>
      <w:r w:rsidR="00F91DD3" w:rsidRPr="00BA0D5A">
        <w:rPr>
          <w:rFonts w:asciiTheme="minorHAnsi" w:hAnsiTheme="minorHAnsi" w:cstheme="minorHAnsi"/>
          <w:color w:val="auto"/>
        </w:rPr>
        <w:t>A</w:t>
      </w:r>
      <w:r w:rsidR="0023029D" w:rsidRPr="00BA0D5A">
        <w:rPr>
          <w:rFonts w:asciiTheme="minorHAnsi" w:hAnsiTheme="minorHAnsi" w:cstheme="minorHAnsi"/>
        </w:rPr>
        <w:t xml:space="preserve">ny </w:t>
      </w:r>
      <w:r w:rsidR="003250E4" w:rsidRPr="00BA0D5A">
        <w:rPr>
          <w:rFonts w:asciiTheme="minorHAnsi" w:hAnsiTheme="minorHAnsi" w:cstheme="minorHAnsi"/>
          <w:color w:val="auto"/>
        </w:rPr>
        <w:t>differentiation of mutation rates among</w:t>
      </w:r>
      <w:r w:rsidR="0023029D" w:rsidRPr="00BA0D5A">
        <w:rPr>
          <w:rFonts w:asciiTheme="minorHAnsi" w:hAnsiTheme="minorHAnsi" w:cstheme="minorHAnsi"/>
          <w:color w:val="auto"/>
        </w:rPr>
        <w:t xml:space="preserve"> </w:t>
      </w:r>
      <w:r w:rsidR="00FE69AF" w:rsidRPr="00BA0D5A">
        <w:rPr>
          <w:rFonts w:asciiTheme="minorHAnsi" w:hAnsiTheme="minorHAnsi" w:cstheme="minorHAnsi"/>
          <w:color w:val="auto"/>
        </w:rPr>
        <w:t>single cells</w:t>
      </w:r>
      <w:r w:rsidR="0023029D" w:rsidRPr="00BA0D5A">
        <w:rPr>
          <w:rFonts w:asciiTheme="minorHAnsi" w:hAnsiTheme="minorHAnsi" w:cstheme="minorHAnsi"/>
          <w:color w:val="auto"/>
        </w:rPr>
        <w:t xml:space="preserve"> </w:t>
      </w:r>
      <w:r w:rsidR="003250E4" w:rsidRPr="00BA0D5A">
        <w:rPr>
          <w:rFonts w:asciiTheme="minorHAnsi" w:hAnsiTheme="minorHAnsi" w:cstheme="minorHAnsi"/>
          <w:color w:val="auto"/>
        </w:rPr>
        <w:t xml:space="preserve">within the population </w:t>
      </w:r>
      <w:r w:rsidR="007E7C0A" w:rsidRPr="00BA0D5A">
        <w:rPr>
          <w:rFonts w:asciiTheme="minorHAnsi" w:hAnsiTheme="minorHAnsi" w:cstheme="minorHAnsi"/>
          <w:color w:val="auto"/>
        </w:rPr>
        <w:t xml:space="preserve">are </w:t>
      </w:r>
      <w:r w:rsidR="0023029D" w:rsidRPr="00BA0D5A">
        <w:rPr>
          <w:rFonts w:asciiTheme="minorHAnsi" w:hAnsiTheme="minorHAnsi" w:cstheme="minorHAnsi"/>
          <w:color w:val="auto"/>
        </w:rPr>
        <w:t>completely hidden</w:t>
      </w:r>
      <w:r w:rsidR="0023029D" w:rsidRPr="00BA0D5A">
        <w:rPr>
          <w:rFonts w:asciiTheme="minorHAnsi" w:hAnsiTheme="minorHAnsi" w:cstheme="minorHAnsi"/>
        </w:rPr>
        <w:t xml:space="preserve"> from the </w:t>
      </w:r>
      <w:r w:rsidR="0023029D" w:rsidRPr="00BA0D5A">
        <w:rPr>
          <w:rFonts w:asciiTheme="minorHAnsi" w:hAnsiTheme="minorHAnsi" w:cstheme="minorHAnsi"/>
          <w:color w:val="auto"/>
        </w:rPr>
        <w:t>fluctuation assay. Single-cell m</w:t>
      </w:r>
      <w:r w:rsidR="0023029D" w:rsidRPr="00BA0D5A">
        <w:rPr>
          <w:rFonts w:asciiTheme="minorHAnsi" w:hAnsiTheme="minorHAnsi" w:cstheme="minorHAnsi"/>
        </w:rPr>
        <w:t xml:space="preserve">utation dynamics </w:t>
      </w:r>
      <w:r w:rsidR="006F7611" w:rsidRPr="00BA0D5A">
        <w:rPr>
          <w:rFonts w:asciiTheme="minorHAnsi" w:hAnsiTheme="minorHAnsi" w:cstheme="minorHAnsi"/>
        </w:rPr>
        <w:t xml:space="preserve">can </w:t>
      </w:r>
      <w:r w:rsidR="0023029D" w:rsidRPr="00BA0D5A">
        <w:rPr>
          <w:rFonts w:asciiTheme="minorHAnsi" w:hAnsiTheme="minorHAnsi" w:cstheme="minorHAnsi"/>
        </w:rPr>
        <w:t xml:space="preserve">be studied </w:t>
      </w:r>
      <w:r w:rsidR="0023029D" w:rsidRPr="00BA0D5A">
        <w:rPr>
          <w:rFonts w:asciiTheme="minorHAnsi" w:hAnsiTheme="minorHAnsi" w:cstheme="minorHAnsi"/>
          <w:color w:val="auto"/>
        </w:rPr>
        <w:t xml:space="preserve">with a single-molecule tracking of DNA repair </w:t>
      </w:r>
      <w:r w:rsidR="0023029D" w:rsidRPr="00BA0D5A">
        <w:rPr>
          <w:rFonts w:asciiTheme="minorHAnsi" w:hAnsiTheme="minorHAnsi" w:cstheme="minorHAnsi"/>
          <w:color w:val="auto"/>
        </w:rPr>
        <w:lastRenderedPageBreak/>
        <w:t>protein MutS</w:t>
      </w:r>
      <w:r w:rsidR="0023029D" w:rsidRPr="00BA0D5A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PEVuZE5vdGU+PENpdGU+PEF1dGhvcj5VcGhvZmY8L0F1dGhvcj48WWVhcj4yMDE2PC9ZZWFyPjxS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</w:fldData>
        </w:fldChar>
      </w:r>
      <w:r w:rsidR="00056A72" w:rsidRPr="00BA0D5A">
        <w:rPr>
          <w:rFonts w:asciiTheme="minorHAnsi" w:hAnsiTheme="minorHAnsi" w:cstheme="minorHAnsi"/>
          <w:color w:val="auto"/>
        </w:rPr>
        <w:instrText xml:space="preserve"> ADDIN EN.CITE </w:instrText>
      </w:r>
      <w:r w:rsidR="00056A72" w:rsidRPr="00BA0D5A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PEVuZE5vdGU+PENpdGU+PEF1dGhvcj5VcGhvZmY8L0F1dGhvcj48WWVhcj4yMDE2PC9ZZWFyPjxS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</w:fldData>
        </w:fldChar>
      </w:r>
      <w:r w:rsidR="00056A72" w:rsidRPr="00BA0D5A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56A72" w:rsidRPr="00BA0D5A">
        <w:rPr>
          <w:rFonts w:asciiTheme="minorHAnsi" w:hAnsiTheme="minorHAnsi" w:cstheme="minorHAnsi"/>
          <w:color w:val="auto"/>
        </w:rPr>
      </w:r>
      <w:r w:rsidR="00056A72" w:rsidRPr="00BA0D5A">
        <w:rPr>
          <w:rFonts w:asciiTheme="minorHAnsi" w:hAnsiTheme="minorHAnsi" w:cstheme="minorHAnsi"/>
          <w:color w:val="auto"/>
        </w:rPr>
        <w:fldChar w:fldCharType="end"/>
      </w:r>
      <w:r w:rsidR="0023029D" w:rsidRPr="00BA0D5A">
        <w:rPr>
          <w:rFonts w:asciiTheme="minorHAnsi" w:hAnsiTheme="minorHAnsi" w:cstheme="minorHAnsi"/>
          <w:color w:val="auto"/>
        </w:rPr>
      </w:r>
      <w:r w:rsidR="0023029D" w:rsidRPr="00BA0D5A">
        <w:rPr>
          <w:rFonts w:asciiTheme="minorHAnsi" w:hAnsiTheme="minorHAnsi" w:cstheme="minorHAnsi"/>
          <w:color w:val="auto"/>
        </w:rPr>
        <w:fldChar w:fldCharType="separate"/>
      </w:r>
      <w:r w:rsidR="00056A72" w:rsidRPr="00BA0D5A">
        <w:rPr>
          <w:rFonts w:asciiTheme="minorHAnsi" w:hAnsiTheme="minorHAnsi" w:cstheme="minorHAnsi"/>
          <w:color w:val="auto"/>
          <w:vertAlign w:val="superscript"/>
        </w:rPr>
        <w:t>43</w:t>
      </w:r>
      <w:r w:rsidR="0023029D" w:rsidRPr="00BA0D5A">
        <w:rPr>
          <w:rFonts w:asciiTheme="minorHAnsi" w:hAnsiTheme="minorHAnsi" w:cstheme="minorHAnsi"/>
          <w:color w:val="auto"/>
        </w:rPr>
        <w:fldChar w:fldCharType="end"/>
      </w:r>
      <w:r w:rsidR="0023029D" w:rsidRPr="00BA0D5A">
        <w:rPr>
          <w:rFonts w:asciiTheme="minorHAnsi" w:hAnsiTheme="minorHAnsi" w:cstheme="minorHAnsi"/>
          <w:color w:val="auto"/>
        </w:rPr>
        <w:t xml:space="preserve"> or by counting foci of accumulated </w:t>
      </w:r>
      <w:proofErr w:type="spellStart"/>
      <w:r w:rsidR="0023029D" w:rsidRPr="00BA0D5A">
        <w:rPr>
          <w:rFonts w:asciiTheme="minorHAnsi" w:hAnsiTheme="minorHAnsi" w:cstheme="minorHAnsi"/>
          <w:color w:val="auto"/>
        </w:rPr>
        <w:t>MutL</w:t>
      </w:r>
      <w:proofErr w:type="spellEnd"/>
      <w:r w:rsidR="0023029D" w:rsidRPr="00BA0D5A">
        <w:rPr>
          <w:rFonts w:asciiTheme="minorHAnsi" w:hAnsiTheme="minorHAnsi" w:cstheme="minorHAnsi"/>
          <w:color w:val="auto"/>
        </w:rPr>
        <w:t xml:space="preserve"> proteins</w:t>
      </w:r>
      <w:r w:rsidR="0023029D" w:rsidRPr="00BA0D5A">
        <w:rPr>
          <w:rFonts w:asciiTheme="minorHAnsi" w:hAnsiTheme="minorHAnsi" w:cstheme="minorHAnsi"/>
          <w:color w:val="auto"/>
        </w:rPr>
        <w:fldChar w:fldCharType="begin"/>
      </w:r>
      <w:r w:rsidR="00056A72" w:rsidRPr="00BA0D5A">
        <w:rPr>
          <w:rFonts w:asciiTheme="minorHAnsi" w:hAnsiTheme="minorHAnsi" w:cstheme="minorHAnsi"/>
          <w:color w:val="auto"/>
        </w:rPr>
        <w:instrText xml:space="preserve"> ADDIN EN.CITE &lt;EndNote&gt;&lt;Cite&gt;&lt;Author&gt;Robert&lt;/Author&gt;&lt;Year&gt;2018&lt;/Year&gt;&lt;RecNum&gt;33875&lt;/RecNum&gt;&lt;DisplayText&gt;&lt;style face="superscript"&gt;44&lt;/style&gt;&lt;/DisplayText&gt;&lt;record&gt;&lt;rec-number&gt;33875&lt;/rec-number&gt;&lt;foreign-keys&gt;&lt;key app="EN" db-id="as5zdaxf5xat0me2tw6xsaxode502ee02sv2" timestamp="1521458129"&gt;33875&lt;/key&gt;&lt;/foreign-keys&gt;&lt;ref-type name="Journal Article"&gt;17&lt;/ref-type&gt;&lt;contributors&gt;&lt;authors&gt;&lt;author&gt;Robert, Lydia&lt;/author&gt;&lt;author&gt;Ollion, Jean&lt;/author&gt;&lt;author&gt;Robert, Jerome&lt;/author&gt;&lt;author&gt;Song, Xiaohu&lt;/author&gt;&lt;author&gt;Matic, Ivan&lt;/author&gt;&lt;author&gt;Elez, Marina&lt;/author&gt;&lt;/authors&gt;&lt;/contributors&gt;&lt;titles&gt;&lt;title&gt;Mutation dynamics and fitness effects followed in single cells&lt;/title&gt;&lt;secondary-title&gt;Science&lt;/secondary-title&gt;&lt;/titles&gt;&lt;periodical&gt;&lt;full-title&gt;Science&lt;/full-title&gt;&lt;abbr-1&gt;Science&lt;/abbr-1&gt;&lt;/periodical&gt;&lt;pages&gt;1283-1286&lt;/pages&gt;&lt;volume&gt;359&lt;/volume&gt;&lt;number&gt;6381&lt;/number&gt;&lt;dates&gt;&lt;year&gt;2018&lt;/year&gt;&lt;/dates&gt;&lt;urls&gt;&lt;related-urls&gt;&lt;url&gt;http://science.sciencemag.org/content/sci/359/6381/1283.full.pdf&lt;/url&gt;&lt;/related-urls&gt;&lt;/urls&gt;&lt;electronic-resource-num&gt;10.1126/science.aan0797&lt;/electronic-resource-num&gt;&lt;/record&gt;&lt;/Cite&gt;&lt;/EndNote&gt;</w:instrText>
      </w:r>
      <w:r w:rsidR="0023029D" w:rsidRPr="00BA0D5A">
        <w:rPr>
          <w:rFonts w:asciiTheme="minorHAnsi" w:hAnsiTheme="minorHAnsi" w:cstheme="minorHAnsi"/>
          <w:color w:val="auto"/>
        </w:rPr>
        <w:fldChar w:fldCharType="separate"/>
      </w:r>
      <w:r w:rsidR="00056A72" w:rsidRPr="00BA0D5A">
        <w:rPr>
          <w:rFonts w:asciiTheme="minorHAnsi" w:hAnsiTheme="minorHAnsi" w:cstheme="minorHAnsi"/>
          <w:color w:val="auto"/>
          <w:vertAlign w:val="superscript"/>
        </w:rPr>
        <w:t>44</w:t>
      </w:r>
      <w:r w:rsidR="0023029D" w:rsidRPr="00BA0D5A">
        <w:rPr>
          <w:rFonts w:asciiTheme="minorHAnsi" w:hAnsiTheme="minorHAnsi" w:cstheme="minorHAnsi"/>
          <w:color w:val="auto"/>
        </w:rPr>
        <w:fldChar w:fldCharType="end"/>
      </w:r>
      <w:r w:rsidR="0023029D" w:rsidRPr="00BA0D5A">
        <w:rPr>
          <w:rFonts w:asciiTheme="minorHAnsi" w:hAnsiTheme="minorHAnsi" w:cstheme="minorHAnsi"/>
          <w:color w:val="auto"/>
        </w:rPr>
        <w:t xml:space="preserve">. </w:t>
      </w:r>
      <w:r w:rsidR="0023029D" w:rsidRPr="00BA0D5A">
        <w:rPr>
          <w:rFonts w:asciiTheme="minorHAnsi" w:hAnsiTheme="minorHAnsi" w:cstheme="minorHAnsi"/>
        </w:rPr>
        <w:t>Recent advances in high-throughput sequencing have also made it possible to directly estimate mutation rates from parent-offspring trios</w:t>
      </w:r>
      <w:r w:rsidR="0023029D" w:rsidRPr="00BA0D5A">
        <w:rPr>
          <w:rFonts w:asciiTheme="minorHAnsi" w:hAnsiTheme="minorHAnsi" w:cstheme="minorHAnsi"/>
        </w:rPr>
        <w:fldChar w:fldCharType="begin">
          <w:fldData xml:space="preserve">PEVuZE5vdGU+PENpdGU+PEF1dGhvcj5Lb25nPC9BdXRob3I+PFllYXI+MjAxMjwvWWVhcj48UmVj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</w:fldData>
        </w:fldChar>
      </w:r>
      <w:r w:rsidR="00056A72" w:rsidRPr="00BA0D5A">
        <w:rPr>
          <w:rFonts w:asciiTheme="minorHAnsi" w:hAnsiTheme="minorHAnsi" w:cstheme="minorHAnsi"/>
        </w:rPr>
        <w:instrText xml:space="preserve"> ADDIN EN.CITE </w:instrText>
      </w:r>
      <w:r w:rsidR="00056A72" w:rsidRPr="00BA0D5A">
        <w:rPr>
          <w:rFonts w:asciiTheme="minorHAnsi" w:hAnsiTheme="minorHAnsi" w:cstheme="minorHAnsi"/>
        </w:rPr>
        <w:fldChar w:fldCharType="begin">
          <w:fldData xml:space="preserve">PEVuZE5vdGU+PENpdGU+PEF1dGhvcj5Lb25nPC9BdXRob3I+PFllYXI+MjAxMjwvWWVhcj48UmVj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</w:fldData>
        </w:fldChar>
      </w:r>
      <w:r w:rsidR="00056A72" w:rsidRPr="00BA0D5A">
        <w:rPr>
          <w:rFonts w:asciiTheme="minorHAnsi" w:hAnsiTheme="minorHAnsi" w:cstheme="minorHAnsi"/>
        </w:rPr>
        <w:instrText xml:space="preserve"> ADDIN EN.CITE.DATA </w:instrText>
      </w:r>
      <w:r w:rsidR="00056A72" w:rsidRPr="00BA0D5A">
        <w:rPr>
          <w:rFonts w:asciiTheme="minorHAnsi" w:hAnsiTheme="minorHAnsi" w:cstheme="minorHAnsi"/>
        </w:rPr>
      </w:r>
      <w:r w:rsidR="00056A72" w:rsidRPr="00BA0D5A">
        <w:rPr>
          <w:rFonts w:asciiTheme="minorHAnsi" w:hAnsiTheme="minorHAnsi" w:cstheme="minorHAnsi"/>
        </w:rPr>
        <w:fldChar w:fldCharType="end"/>
      </w:r>
      <w:r w:rsidR="0023029D" w:rsidRPr="00BA0D5A">
        <w:rPr>
          <w:rFonts w:asciiTheme="minorHAnsi" w:hAnsiTheme="minorHAnsi" w:cstheme="minorHAnsi"/>
        </w:rPr>
      </w:r>
      <w:r w:rsidR="0023029D" w:rsidRPr="00BA0D5A">
        <w:rPr>
          <w:rFonts w:asciiTheme="minorHAnsi" w:hAnsiTheme="minorHAnsi" w:cstheme="minorHAnsi"/>
        </w:rPr>
        <w:fldChar w:fldCharType="separate"/>
      </w:r>
      <w:r w:rsidR="00056A72" w:rsidRPr="00BA0D5A">
        <w:rPr>
          <w:rFonts w:asciiTheme="minorHAnsi" w:hAnsiTheme="minorHAnsi" w:cstheme="minorHAnsi"/>
          <w:vertAlign w:val="superscript"/>
        </w:rPr>
        <w:t>9,45</w:t>
      </w:r>
      <w:r w:rsidR="0023029D" w:rsidRPr="00BA0D5A">
        <w:rPr>
          <w:rFonts w:asciiTheme="minorHAnsi" w:hAnsiTheme="minorHAnsi" w:cstheme="minorHAnsi"/>
        </w:rPr>
        <w:fldChar w:fldCharType="end"/>
      </w:r>
      <w:r w:rsidR="0023029D" w:rsidRPr="00BA0D5A">
        <w:rPr>
          <w:rFonts w:asciiTheme="minorHAnsi" w:hAnsiTheme="minorHAnsi" w:cstheme="minorHAnsi"/>
        </w:rPr>
        <w:t xml:space="preserve"> and multigeneration pedigrees</w:t>
      </w:r>
      <w:r w:rsidR="0023029D" w:rsidRPr="00BA0D5A">
        <w:rPr>
          <w:rFonts w:asciiTheme="minorHAnsi" w:hAnsiTheme="minorHAnsi" w:cstheme="minorHAnsi"/>
        </w:rPr>
        <w:fldChar w:fldCharType="begin"/>
      </w:r>
      <w:r w:rsidR="00056A72" w:rsidRPr="00BA0D5A">
        <w:rPr>
          <w:rFonts w:asciiTheme="minorHAnsi" w:hAnsiTheme="minorHAnsi" w:cstheme="minorHAnsi"/>
        </w:rPr>
        <w:instrText xml:space="preserve"> ADDIN EN.CITE &lt;EndNote&gt;&lt;Cite&gt;&lt;Author&gt;Narasimhan&lt;/Author&gt;&lt;Year&gt;2017&lt;/Year&gt;&lt;RecNum&gt;35006&lt;/RecNum&gt;&lt;DisplayText&gt;&lt;style face="superscript"&gt;46&lt;/style&gt;&lt;/DisplayText&gt;&lt;record&gt;&lt;rec-number&gt;35006&lt;/rec-number&gt;&lt;foreign-keys&gt;&lt;key app="EN" db-id="as5zdaxf5xat0me2tw6xsaxode502ee02sv2" timestamp="1552383820"&gt;35006&lt;/key&gt;&lt;/foreign-keys&gt;&lt;ref-type name="Journal Article"&gt;17&lt;/ref-type&gt;&lt;contributors&gt;&lt;authors&gt;&lt;author&gt;Narasimhan, Vagheesh M.&lt;/author&gt;&lt;author&gt;Rahbari, Raheleh&lt;/author&gt;&lt;author&gt;Scally, Aylwyn&lt;/author&gt;&lt;author&gt;Wuster, Arthur&lt;/author&gt;&lt;author&gt;Mason, Dan&lt;/author&gt;&lt;author&gt;Xue, Yali&lt;/author&gt;&lt;author&gt;Wright, John&lt;/author&gt;&lt;author&gt;Trembath, Richard C.&lt;/author&gt;&lt;author&gt;Maher, Eamonn R.&lt;/author&gt;&lt;author&gt;van Heel, David A.&lt;/author&gt;&lt;author&gt;Auton, Adam&lt;/author&gt;&lt;author&gt;Hurles, Matthew E.&lt;/author&gt;&lt;author&gt;Tyler-Smith, Chris&lt;/author&gt;&lt;author&gt;Durbin, Richard&lt;/author&gt;&lt;/authors&gt;&lt;/contributors&gt;&lt;titles&gt;&lt;title&gt;Estimating the human mutation rate from autozygous segments reveals population differences in human mutational processes&lt;/title&gt;&lt;secondary-title&gt;Nature Communications&lt;/secondary-title&gt;&lt;/titles&gt;&lt;periodical&gt;&lt;full-title&gt;Nature Communications&lt;/full-title&gt;&lt;abbr-1&gt;Nat. Commun.&lt;/abbr-1&gt;&lt;abbr-2&gt;Nat Commun&lt;/abbr-2&gt;&lt;/periodical&gt;&lt;pages&gt;303&lt;/pages&gt;&lt;volume&gt;8&lt;/volume&gt;&lt;number&gt;1&lt;/number&gt;&lt;dates&gt;&lt;year&gt;2017&lt;/year&gt;&lt;pub-dates&gt;&lt;date&gt;2017/08/21&lt;/date&gt;&lt;/pub-dates&gt;&lt;/dates&gt;&lt;isbn&gt;2041-1723&lt;/isbn&gt;&lt;urls&gt;&lt;related-urls&gt;&lt;url&gt;https://doi.org/10.1038/s41467-017-00323-y&lt;/url&gt;&lt;url&gt;https://www.ncbi.nlm.nih.gov/pmc/articles/PMC5566399/pdf/41467_2017_Article_323.pdf&lt;/url&gt;&lt;/related-urls&gt;&lt;/urls&gt;&lt;electronic-resource-num&gt;10.1038/s41467-017-00323-y&lt;/electronic-resource-num&gt;&lt;/record&gt;&lt;/Cite&gt;&lt;/EndNote&gt;</w:instrText>
      </w:r>
      <w:r w:rsidR="0023029D" w:rsidRPr="00BA0D5A">
        <w:rPr>
          <w:rFonts w:asciiTheme="minorHAnsi" w:hAnsiTheme="minorHAnsi" w:cstheme="minorHAnsi"/>
        </w:rPr>
        <w:fldChar w:fldCharType="separate"/>
      </w:r>
      <w:r w:rsidR="00056A72" w:rsidRPr="00BA0D5A">
        <w:rPr>
          <w:rFonts w:asciiTheme="minorHAnsi" w:hAnsiTheme="minorHAnsi" w:cstheme="minorHAnsi"/>
          <w:vertAlign w:val="superscript"/>
        </w:rPr>
        <w:t>46</w:t>
      </w:r>
      <w:r w:rsidR="0023029D" w:rsidRPr="00BA0D5A">
        <w:rPr>
          <w:rFonts w:asciiTheme="minorHAnsi" w:hAnsiTheme="minorHAnsi" w:cstheme="minorHAnsi"/>
        </w:rPr>
        <w:fldChar w:fldCharType="end"/>
      </w:r>
      <w:r w:rsidR="0023029D" w:rsidRPr="00BA0D5A">
        <w:rPr>
          <w:rFonts w:asciiTheme="minorHAnsi" w:hAnsiTheme="minorHAnsi" w:cstheme="minorHAnsi"/>
        </w:rPr>
        <w:t>.</w:t>
      </w:r>
      <w:r w:rsidR="006F7611" w:rsidRPr="00BA0D5A">
        <w:rPr>
          <w:rFonts w:asciiTheme="minorHAnsi" w:hAnsiTheme="minorHAnsi" w:cstheme="minorHAnsi"/>
          <w:color w:val="auto"/>
        </w:rPr>
        <w:t xml:space="preserve"> </w:t>
      </w:r>
      <w:r w:rsidR="003250E4" w:rsidRPr="00BA0D5A">
        <w:rPr>
          <w:rFonts w:asciiTheme="minorHAnsi" w:hAnsiTheme="minorHAnsi" w:cstheme="minorHAnsi"/>
          <w:color w:val="auto"/>
        </w:rPr>
        <w:t>Such m</w:t>
      </w:r>
      <w:r w:rsidR="00F91DD3" w:rsidRPr="00BA0D5A">
        <w:rPr>
          <w:rFonts w:asciiTheme="minorHAnsi" w:hAnsiTheme="minorHAnsi" w:cstheme="minorHAnsi"/>
          <w:color w:val="auto"/>
        </w:rPr>
        <w:t>ethodological advances are beginning to permit</w:t>
      </w:r>
      <w:r w:rsidR="00BC3D33">
        <w:rPr>
          <w:rFonts w:asciiTheme="minorHAnsi" w:hAnsiTheme="minorHAnsi" w:cstheme="minorHAnsi"/>
          <w:color w:val="auto"/>
        </w:rPr>
        <w:t xml:space="preserve"> the</w:t>
      </w:r>
      <w:r w:rsidR="00F91DD3" w:rsidRPr="00BA0D5A">
        <w:rPr>
          <w:rFonts w:asciiTheme="minorHAnsi" w:hAnsiTheme="minorHAnsi" w:cstheme="minorHAnsi"/>
          <w:color w:val="auto"/>
        </w:rPr>
        <w:t xml:space="preserve"> </w:t>
      </w:r>
      <w:r w:rsidR="00F91DD3" w:rsidRPr="00BC3D33">
        <w:rPr>
          <w:rFonts w:asciiTheme="minorHAnsi" w:hAnsiTheme="minorHAnsi" w:cstheme="minorHAnsi"/>
          <w:iCs/>
          <w:color w:val="auto"/>
        </w:rPr>
        <w:t xml:space="preserve">direct </w:t>
      </w:r>
      <w:r w:rsidR="00F91DD3" w:rsidRPr="00BA0D5A">
        <w:rPr>
          <w:rFonts w:asciiTheme="minorHAnsi" w:hAnsiTheme="minorHAnsi" w:cstheme="minorHAnsi"/>
          <w:color w:val="auto"/>
        </w:rPr>
        <w:t>counting of mutations occurring within a single generation</w:t>
      </w:r>
      <w:r w:rsidR="00F91DD3" w:rsidRPr="00BA0D5A">
        <w:rPr>
          <w:rFonts w:asciiTheme="minorHAnsi" w:hAnsiTheme="minorHAnsi" w:cstheme="minorHAnsi"/>
        </w:rPr>
        <w:t xml:space="preserve">. However, this direct </w:t>
      </w:r>
      <w:r w:rsidR="006F7611" w:rsidRPr="00BA0D5A">
        <w:rPr>
          <w:rFonts w:asciiTheme="minorHAnsi" w:hAnsiTheme="minorHAnsi" w:cstheme="minorHAnsi"/>
        </w:rPr>
        <w:t>approach</w:t>
      </w:r>
      <w:r w:rsidR="0014032D" w:rsidRPr="00BA0D5A">
        <w:rPr>
          <w:rFonts w:asciiTheme="minorHAnsi" w:hAnsiTheme="minorHAnsi" w:cstheme="minorHAnsi"/>
        </w:rPr>
        <w:t xml:space="preserve"> </w:t>
      </w:r>
      <w:r w:rsidR="00ED7F9A" w:rsidRPr="00BA0D5A">
        <w:rPr>
          <w:rFonts w:asciiTheme="minorHAnsi" w:hAnsiTheme="minorHAnsi" w:cstheme="minorHAnsi"/>
        </w:rPr>
        <w:t>needs</w:t>
      </w:r>
      <w:r w:rsidR="00240572" w:rsidRPr="00BA0D5A">
        <w:rPr>
          <w:rFonts w:asciiTheme="minorHAnsi" w:hAnsiTheme="minorHAnsi" w:cstheme="minorHAnsi"/>
        </w:rPr>
        <w:t xml:space="preserve"> </w:t>
      </w:r>
      <w:r w:rsidR="003C750C" w:rsidRPr="00BA0D5A">
        <w:rPr>
          <w:rFonts w:asciiTheme="minorHAnsi" w:hAnsiTheme="minorHAnsi" w:cstheme="minorHAnsi"/>
        </w:rPr>
        <w:t xml:space="preserve">expensive and state-of-the-art technologies like </w:t>
      </w:r>
      <w:r w:rsidR="00FE13AC">
        <w:rPr>
          <w:rFonts w:asciiTheme="minorHAnsi" w:hAnsiTheme="minorHAnsi" w:cstheme="minorHAnsi"/>
          <w:color w:val="auto"/>
        </w:rPr>
        <w:t>fluorescence</w:t>
      </w:r>
      <w:r w:rsidR="00F91DD3" w:rsidRPr="00BA0D5A">
        <w:rPr>
          <w:rFonts w:asciiTheme="minorHAnsi" w:hAnsiTheme="minorHAnsi" w:cstheme="minorHAnsi"/>
          <w:color w:val="auto"/>
        </w:rPr>
        <w:t xml:space="preserve"> </w:t>
      </w:r>
      <w:r w:rsidR="00ED7F9A" w:rsidRPr="00BA0D5A">
        <w:rPr>
          <w:rFonts w:asciiTheme="minorHAnsi" w:hAnsiTheme="minorHAnsi" w:cstheme="minorHAnsi"/>
          <w:color w:val="auto"/>
        </w:rPr>
        <w:t xml:space="preserve">microscopy, </w:t>
      </w:r>
      <w:r w:rsidR="00F91DD3" w:rsidRPr="00BA0D5A">
        <w:rPr>
          <w:rFonts w:asciiTheme="minorHAnsi" w:hAnsiTheme="minorHAnsi" w:cstheme="minorHAnsi"/>
          <w:color w:val="auto"/>
        </w:rPr>
        <w:t>microfluidics</w:t>
      </w:r>
      <w:r w:rsidR="004A2C3B">
        <w:rPr>
          <w:rFonts w:asciiTheme="minorHAnsi" w:hAnsiTheme="minorHAnsi" w:cstheme="minorHAnsi"/>
          <w:color w:val="auto"/>
        </w:rPr>
        <w:t>,</w:t>
      </w:r>
      <w:r w:rsidR="00F91DD3" w:rsidRPr="00BA0D5A">
        <w:rPr>
          <w:rFonts w:asciiTheme="minorHAnsi" w:hAnsiTheme="minorHAnsi" w:cstheme="minorHAnsi"/>
          <w:color w:val="auto"/>
        </w:rPr>
        <w:t xml:space="preserve"> </w:t>
      </w:r>
      <w:r w:rsidR="003C750C" w:rsidRPr="00BA0D5A">
        <w:rPr>
          <w:rFonts w:asciiTheme="minorHAnsi" w:hAnsiTheme="minorHAnsi" w:cstheme="minorHAnsi"/>
          <w:color w:val="auto"/>
        </w:rPr>
        <w:t>or</w:t>
      </w:r>
      <w:r w:rsidR="00240572" w:rsidRPr="00BA0D5A">
        <w:rPr>
          <w:rFonts w:asciiTheme="minorHAnsi" w:hAnsiTheme="minorHAnsi" w:cstheme="minorHAnsi"/>
          <w:color w:val="auto"/>
        </w:rPr>
        <w:t xml:space="preserve"> whole-genome sequencing. </w:t>
      </w:r>
      <w:r w:rsidR="004A2C3B" w:rsidRPr="00BA0D5A">
        <w:rPr>
          <w:rFonts w:asciiTheme="minorHAnsi" w:hAnsiTheme="minorHAnsi" w:cstheme="minorHAnsi"/>
          <w:color w:val="auto"/>
        </w:rPr>
        <w:t xml:space="preserve">On the other hand, the </w:t>
      </w:r>
      <w:r w:rsidR="00FE69AF" w:rsidRPr="00BA0D5A">
        <w:rPr>
          <w:rFonts w:asciiTheme="minorHAnsi" w:hAnsiTheme="minorHAnsi" w:cstheme="minorHAnsi"/>
          <w:color w:val="auto"/>
        </w:rPr>
        <w:t>fluctuation assay</w:t>
      </w:r>
      <w:r w:rsidR="00240572" w:rsidRPr="00BA0D5A">
        <w:rPr>
          <w:rFonts w:asciiTheme="minorHAnsi" w:hAnsiTheme="minorHAnsi" w:cstheme="minorHAnsi"/>
          <w:color w:val="auto"/>
        </w:rPr>
        <w:t xml:space="preserve"> is relatively </w:t>
      </w:r>
      <w:r w:rsidR="00BD0D1F">
        <w:rPr>
          <w:rFonts w:asciiTheme="minorHAnsi" w:hAnsiTheme="minorHAnsi" w:cstheme="minorHAnsi"/>
          <w:color w:val="auto"/>
        </w:rPr>
        <w:t>inexpensive</w:t>
      </w:r>
      <w:r w:rsidR="00240572" w:rsidRPr="00BA0D5A">
        <w:rPr>
          <w:rFonts w:asciiTheme="minorHAnsi" w:hAnsiTheme="minorHAnsi" w:cstheme="minorHAnsi"/>
          <w:color w:val="auto"/>
        </w:rPr>
        <w:t xml:space="preserve"> and </w:t>
      </w:r>
      <w:r w:rsidR="003C750C" w:rsidRPr="00BA0D5A">
        <w:rPr>
          <w:rFonts w:asciiTheme="minorHAnsi" w:hAnsiTheme="minorHAnsi" w:cstheme="minorHAnsi"/>
          <w:color w:val="auto"/>
        </w:rPr>
        <w:t xml:space="preserve">only </w:t>
      </w:r>
      <w:r w:rsidR="00240572" w:rsidRPr="00BA0D5A">
        <w:rPr>
          <w:rFonts w:asciiTheme="minorHAnsi" w:hAnsiTheme="minorHAnsi" w:cstheme="minorHAnsi"/>
          <w:color w:val="auto"/>
        </w:rPr>
        <w:t>standard laboratory equipment</w:t>
      </w:r>
      <w:r w:rsidR="0014032D" w:rsidRPr="00BA0D5A">
        <w:rPr>
          <w:rFonts w:asciiTheme="minorHAnsi" w:hAnsiTheme="minorHAnsi" w:cstheme="minorHAnsi"/>
          <w:color w:val="auto"/>
        </w:rPr>
        <w:t xml:space="preserve"> is needed</w:t>
      </w:r>
      <w:r w:rsidR="00240572" w:rsidRPr="00BA0D5A">
        <w:rPr>
          <w:rFonts w:asciiTheme="minorHAnsi" w:hAnsiTheme="minorHAnsi" w:cstheme="minorHAnsi"/>
          <w:color w:val="auto"/>
        </w:rPr>
        <w:t>.</w:t>
      </w:r>
      <w:r w:rsidR="0014032D" w:rsidRPr="00BA0D5A">
        <w:rPr>
          <w:rFonts w:asciiTheme="minorHAnsi" w:hAnsiTheme="minorHAnsi" w:cstheme="minorHAnsi"/>
          <w:color w:val="auto"/>
        </w:rPr>
        <w:t xml:space="preserve"> </w:t>
      </w:r>
      <w:r w:rsidR="00717BF3" w:rsidRPr="00BA0D5A">
        <w:rPr>
          <w:rFonts w:asciiTheme="minorHAnsi" w:hAnsiTheme="minorHAnsi" w:cstheme="minorHAnsi"/>
          <w:color w:val="auto"/>
        </w:rPr>
        <w:t xml:space="preserve">Doing more fluctuation assays will also </w:t>
      </w:r>
      <w:r w:rsidR="00717BF3" w:rsidRPr="00BA0D5A">
        <w:rPr>
          <w:rFonts w:asciiTheme="minorHAnsi" w:hAnsiTheme="minorHAnsi" w:cstheme="minorHAnsi"/>
        </w:rPr>
        <w:t xml:space="preserve">facilitate the </w:t>
      </w:r>
      <w:r w:rsidR="00717BF3" w:rsidRPr="00BA0D5A">
        <w:rPr>
          <w:rFonts w:asciiTheme="minorHAnsi" w:hAnsiTheme="minorHAnsi" w:cstheme="minorHAnsi"/>
          <w:color w:val="auto"/>
        </w:rPr>
        <w:t>generation of novel hypotheses that may be tested with more direct single-cell approaches.</w:t>
      </w:r>
    </w:p>
    <w:p w14:paraId="5AE784D7" w14:textId="3ADA5744" w:rsidR="002C6CD3" w:rsidRPr="00BA0D5A" w:rsidRDefault="002C6CD3" w:rsidP="00FE69AF">
      <w:pPr>
        <w:rPr>
          <w:rFonts w:asciiTheme="minorHAnsi" w:hAnsiTheme="minorHAnsi" w:cstheme="minorHAnsi"/>
          <w:color w:val="auto"/>
        </w:rPr>
      </w:pPr>
    </w:p>
    <w:p w14:paraId="5D234165" w14:textId="191332F3" w:rsidR="00BB5438" w:rsidRPr="00BA0D5A" w:rsidRDefault="008465E4" w:rsidP="00FE69AF">
      <w:pPr>
        <w:rPr>
          <w:rFonts w:asciiTheme="minorHAnsi" w:hAnsiTheme="minorHAnsi" w:cstheme="minorHAnsi"/>
        </w:rPr>
      </w:pPr>
      <w:r w:rsidRPr="00BA0D5A">
        <w:rPr>
          <w:rFonts w:asciiTheme="minorHAnsi" w:hAnsiTheme="minorHAnsi" w:cstheme="minorHAnsi"/>
        </w:rPr>
        <w:t>There is a long-standing inte</w:t>
      </w:r>
      <w:r w:rsidR="00E15ACD" w:rsidRPr="00BA0D5A">
        <w:rPr>
          <w:rFonts w:asciiTheme="minorHAnsi" w:hAnsiTheme="minorHAnsi" w:cstheme="minorHAnsi"/>
        </w:rPr>
        <w:t xml:space="preserve">rest in the study of mutations, so </w:t>
      </w:r>
      <w:r w:rsidR="00F978D8" w:rsidRPr="00BA0D5A">
        <w:rPr>
          <w:rFonts w:asciiTheme="minorHAnsi" w:hAnsiTheme="minorHAnsi" w:cstheme="minorHAnsi"/>
        </w:rPr>
        <w:t xml:space="preserve">the </w:t>
      </w:r>
      <w:r w:rsidR="00E15ACD" w:rsidRPr="00BA0D5A">
        <w:rPr>
          <w:rFonts w:asciiTheme="minorHAnsi" w:hAnsiTheme="minorHAnsi" w:cstheme="minorHAnsi"/>
        </w:rPr>
        <w:t xml:space="preserve">fluctuation assay </w:t>
      </w:r>
      <w:r w:rsidR="00F91DD3" w:rsidRPr="00BA0D5A">
        <w:rPr>
          <w:rFonts w:asciiTheme="minorHAnsi" w:hAnsiTheme="minorHAnsi" w:cstheme="minorHAnsi"/>
        </w:rPr>
        <w:t>will</w:t>
      </w:r>
      <w:r w:rsidR="00E15ACD" w:rsidRPr="00BA0D5A">
        <w:rPr>
          <w:rFonts w:asciiTheme="minorHAnsi" w:hAnsiTheme="minorHAnsi" w:cstheme="minorHAnsi"/>
        </w:rPr>
        <w:t xml:space="preserve"> </w:t>
      </w:r>
      <w:r w:rsidR="004A2C3B">
        <w:rPr>
          <w:rFonts w:asciiTheme="minorHAnsi" w:hAnsiTheme="minorHAnsi" w:cstheme="minorHAnsi"/>
        </w:rPr>
        <w:t xml:space="preserve">likely </w:t>
      </w:r>
      <w:r w:rsidR="00E15ACD" w:rsidRPr="00BA0D5A">
        <w:rPr>
          <w:rFonts w:asciiTheme="minorHAnsi" w:hAnsiTheme="minorHAnsi" w:cstheme="minorHAnsi"/>
        </w:rPr>
        <w:t xml:space="preserve">remain a </w:t>
      </w:r>
      <w:r w:rsidR="00F91DD3" w:rsidRPr="00BA0D5A">
        <w:rPr>
          <w:rFonts w:asciiTheme="minorHAnsi" w:hAnsiTheme="minorHAnsi" w:cstheme="minorHAnsi"/>
        </w:rPr>
        <w:t>widely</w:t>
      </w:r>
      <w:r w:rsidR="001D079C" w:rsidRPr="00BA0D5A">
        <w:rPr>
          <w:rFonts w:asciiTheme="minorHAnsi" w:hAnsiTheme="minorHAnsi" w:cstheme="minorHAnsi"/>
        </w:rPr>
        <w:t xml:space="preserve"> used </w:t>
      </w:r>
      <w:r w:rsidR="00224DA8" w:rsidRPr="00BA0D5A">
        <w:rPr>
          <w:rFonts w:asciiTheme="minorHAnsi" w:hAnsiTheme="minorHAnsi" w:cstheme="minorHAnsi"/>
        </w:rPr>
        <w:t>method</w:t>
      </w:r>
      <w:r w:rsidR="00517AC1" w:rsidRPr="00BA0D5A">
        <w:rPr>
          <w:rFonts w:asciiTheme="minorHAnsi" w:hAnsiTheme="minorHAnsi" w:cstheme="minorHAnsi"/>
        </w:rPr>
        <w:t xml:space="preserve">. </w:t>
      </w:r>
      <w:r w:rsidR="00F978D8" w:rsidRPr="00BA0D5A">
        <w:rPr>
          <w:rFonts w:asciiTheme="minorHAnsi" w:hAnsiTheme="minorHAnsi" w:cstheme="minorHAnsi"/>
        </w:rPr>
        <w:t>The n</w:t>
      </w:r>
      <w:r w:rsidR="000B1413" w:rsidRPr="00BA0D5A">
        <w:rPr>
          <w:rFonts w:asciiTheme="minorHAnsi" w:hAnsiTheme="minorHAnsi" w:cstheme="minorHAnsi"/>
        </w:rPr>
        <w:t xml:space="preserve">umber of citations of the seminal paper </w:t>
      </w:r>
      <w:r w:rsidR="00160A30" w:rsidRPr="00BA0D5A">
        <w:rPr>
          <w:rFonts w:asciiTheme="minorHAnsi" w:hAnsiTheme="minorHAnsi" w:cstheme="minorHAnsi"/>
        </w:rPr>
        <w:t>by Luria and Delbrück</w:t>
      </w:r>
      <w:r w:rsidR="00160A30" w:rsidRPr="00BA0D5A">
        <w:rPr>
          <w:rFonts w:asciiTheme="minorHAnsi" w:hAnsiTheme="minorHAnsi" w:cstheme="minorHAnsi"/>
        </w:rPr>
        <w:fldChar w:fldCharType="begin"/>
      </w:r>
      <w:r w:rsidR="00160A30" w:rsidRPr="00BA0D5A">
        <w:rPr>
          <w:rFonts w:asciiTheme="minorHAnsi" w:hAnsiTheme="minorHAnsi" w:cstheme="minorHAnsi"/>
        </w:rPr>
        <w:instrText xml:space="preserve"> ADDIN EN.CITE &lt;EndNote&gt;&lt;Cite&gt;&lt;Author&gt;Luria&lt;/Author&gt;&lt;Year&gt;1943&lt;/Year&gt;&lt;RecNum&gt;26503&lt;/RecNum&gt;&lt;DisplayText&gt;&lt;style face="superscript"&gt;5&lt;/style&gt;&lt;/DisplayText&gt;&lt;record&gt;&lt;rec-number&gt;26503&lt;/rec-number&gt;&lt;foreign-keys&gt;&lt;key app="EN" db-id="as5zdaxf5xat0me2tw6xsaxode502ee02sv2" timestamp="1419329974"&gt;26503&lt;/key&gt;&lt;/foreign-keys&gt;&lt;ref-type name="Journal Article"&gt;17&lt;/ref-type&gt;&lt;contributors&gt;&lt;authors&gt;&lt;author&gt;Luria, S. E.&lt;/author&gt;&lt;author&gt;Delbrück, M.&lt;/author&gt;&lt;/authors&gt;&lt;/contributors&gt;&lt;auth-address&gt;Indiana University, Bloomington, Indiana.&lt;/auth-address&gt;&lt;titles&gt;&lt;title&gt;Mutations of bacteria from virus sensitivity to virus resistance&lt;/title&gt;&lt;secondary-title&gt;Genetics&lt;/secondary-title&gt;&lt;/titles&gt;&lt;periodical&gt;&lt;full-title&gt;Genetics&lt;/full-title&gt;&lt;abbr-1&gt;Genetics&lt;/abbr-1&gt;&lt;/periodical&gt;&lt;pages&gt;491-511&lt;/pages&gt;&lt;volume&gt;28&lt;/volume&gt;&lt;number&gt;6&lt;/number&gt;&lt;dates&gt;&lt;year&gt;1943&lt;/year&gt;&lt;pub-dates&gt;&lt;date&gt;November 20, 1943&lt;/date&gt;&lt;/pub-dates&gt;&lt;/dates&gt;&lt;isbn&gt;0016-6731 (Print)&amp;#xD;0016-6731 (Linking)&lt;/isbn&gt;&lt;accession-num&gt;17247100&lt;/accession-num&gt;&lt;urls&gt;&lt;related-urls&gt;&lt;url&gt;http://www.genetics.org/content/28/6/491.short&lt;/url&gt;&lt;url&gt;http://www.ncbi.nlm.nih.gov/pmc/articles/PMC1209226/pdf/491.pdf&lt;/url&gt;&lt;url&gt;http://www.genetics.org/content/28/6/491.full.pdf&lt;/url&gt;&lt;/related-urls&gt;&lt;/urls&gt;&lt;custom2&gt;PMC1209226&lt;/custom2&gt;&lt;/record&gt;&lt;/Cite&gt;&lt;/EndNote&gt;</w:instrText>
      </w:r>
      <w:r w:rsidR="00160A30" w:rsidRPr="00BA0D5A">
        <w:rPr>
          <w:rFonts w:asciiTheme="minorHAnsi" w:hAnsiTheme="minorHAnsi" w:cstheme="minorHAnsi"/>
        </w:rPr>
        <w:fldChar w:fldCharType="separate"/>
      </w:r>
      <w:r w:rsidR="00160A30" w:rsidRPr="00BA0D5A">
        <w:rPr>
          <w:rFonts w:asciiTheme="minorHAnsi" w:hAnsiTheme="minorHAnsi" w:cstheme="minorHAnsi"/>
          <w:vertAlign w:val="superscript"/>
        </w:rPr>
        <w:t>5</w:t>
      </w:r>
      <w:r w:rsidR="00160A30" w:rsidRPr="00BA0D5A">
        <w:rPr>
          <w:rFonts w:asciiTheme="minorHAnsi" w:hAnsiTheme="minorHAnsi" w:cstheme="minorHAnsi"/>
        </w:rPr>
        <w:fldChar w:fldCharType="end"/>
      </w:r>
      <w:r w:rsidR="00160A30" w:rsidRPr="00BA0D5A">
        <w:rPr>
          <w:rFonts w:asciiTheme="minorHAnsi" w:hAnsiTheme="minorHAnsi" w:cstheme="minorHAnsi"/>
        </w:rPr>
        <w:t xml:space="preserve"> </w:t>
      </w:r>
      <w:r w:rsidR="00EE71A4">
        <w:rPr>
          <w:rFonts w:asciiTheme="minorHAnsi" w:hAnsiTheme="minorHAnsi" w:cstheme="minorHAnsi"/>
        </w:rPr>
        <w:t xml:space="preserve">in </w:t>
      </w:r>
      <w:r w:rsidR="001601BC" w:rsidRPr="00BA0D5A">
        <w:rPr>
          <w:rFonts w:asciiTheme="minorHAnsi" w:hAnsiTheme="minorHAnsi" w:cstheme="minorHAnsi"/>
        </w:rPr>
        <w:t xml:space="preserve">the last 4 years (2015-2018) have all been among the top </w:t>
      </w:r>
      <w:r w:rsidR="004A2C3B" w:rsidRPr="004A2C3B">
        <w:rPr>
          <w:rFonts w:asciiTheme="minorHAnsi" w:hAnsiTheme="minorHAnsi" w:cstheme="minorHAnsi"/>
        </w:rPr>
        <w:t>five</w:t>
      </w:r>
      <w:r w:rsidR="004A2C3B" w:rsidRPr="00BA0D5A">
        <w:rPr>
          <w:rFonts w:asciiTheme="minorHAnsi" w:hAnsiTheme="minorHAnsi" w:cstheme="minorHAnsi"/>
        </w:rPr>
        <w:t xml:space="preserve"> </w:t>
      </w:r>
      <w:r w:rsidR="001601BC" w:rsidRPr="00BA0D5A">
        <w:rPr>
          <w:rFonts w:asciiTheme="minorHAnsi" w:hAnsiTheme="minorHAnsi" w:cstheme="minorHAnsi"/>
        </w:rPr>
        <w:t>for citations of this paper</w:t>
      </w:r>
      <w:r w:rsidR="000B1413" w:rsidRPr="00BA0D5A">
        <w:rPr>
          <w:rFonts w:asciiTheme="minorHAnsi" w:hAnsiTheme="minorHAnsi" w:cstheme="minorHAnsi"/>
        </w:rPr>
        <w:t xml:space="preserve">. </w:t>
      </w:r>
      <w:r w:rsidR="0091089A" w:rsidRPr="00BA0D5A">
        <w:rPr>
          <w:rFonts w:asciiTheme="minorHAnsi" w:hAnsiTheme="minorHAnsi" w:cstheme="minorHAnsi"/>
        </w:rPr>
        <w:t>However,</w:t>
      </w:r>
      <w:r w:rsidR="001D079C" w:rsidRPr="00BA0D5A">
        <w:rPr>
          <w:rFonts w:asciiTheme="minorHAnsi" w:hAnsiTheme="minorHAnsi" w:cstheme="minorHAnsi"/>
        </w:rPr>
        <w:t xml:space="preserve"> due to </w:t>
      </w:r>
      <w:r w:rsidR="00B66D74" w:rsidRPr="00BA0D5A">
        <w:rPr>
          <w:rFonts w:asciiTheme="minorHAnsi" w:hAnsiTheme="minorHAnsi" w:cstheme="minorHAnsi"/>
        </w:rPr>
        <w:t>a large</w:t>
      </w:r>
      <w:r w:rsidR="001D079C" w:rsidRPr="00BA0D5A">
        <w:rPr>
          <w:rFonts w:asciiTheme="minorHAnsi" w:hAnsiTheme="minorHAnsi" w:cstheme="minorHAnsi"/>
        </w:rPr>
        <w:t xml:space="preserve"> amount of </w:t>
      </w:r>
      <w:r w:rsidR="00F37B89" w:rsidRPr="00BA0D5A">
        <w:rPr>
          <w:rFonts w:asciiTheme="minorHAnsi" w:hAnsiTheme="minorHAnsi" w:cstheme="minorHAnsi"/>
        </w:rPr>
        <w:t xml:space="preserve">precise manual </w:t>
      </w:r>
      <w:r w:rsidR="001D079C" w:rsidRPr="00BA0D5A">
        <w:rPr>
          <w:rFonts w:asciiTheme="minorHAnsi" w:hAnsiTheme="minorHAnsi" w:cstheme="minorHAnsi"/>
        </w:rPr>
        <w:t xml:space="preserve">work needed </w:t>
      </w:r>
      <w:r w:rsidR="00B66D74" w:rsidRPr="00BA0D5A">
        <w:rPr>
          <w:rFonts w:asciiTheme="minorHAnsi" w:hAnsiTheme="minorHAnsi" w:cstheme="minorHAnsi"/>
        </w:rPr>
        <w:t xml:space="preserve">for </w:t>
      </w:r>
      <w:r w:rsidR="0014032D" w:rsidRPr="00BA0D5A">
        <w:rPr>
          <w:rFonts w:asciiTheme="minorHAnsi" w:hAnsiTheme="minorHAnsi" w:cstheme="minorHAnsi"/>
        </w:rPr>
        <w:t xml:space="preserve">properly </w:t>
      </w:r>
      <w:r w:rsidR="00F37B89" w:rsidRPr="00BA0D5A">
        <w:rPr>
          <w:rFonts w:asciiTheme="minorHAnsi" w:hAnsiTheme="minorHAnsi" w:cstheme="minorHAnsi"/>
        </w:rPr>
        <w:t>carrying out a fluctuation assay</w:t>
      </w:r>
      <w:r w:rsidR="00B66D74" w:rsidRPr="00BA0D5A">
        <w:rPr>
          <w:rFonts w:asciiTheme="minorHAnsi" w:hAnsiTheme="minorHAnsi" w:cstheme="minorHAnsi"/>
        </w:rPr>
        <w:t xml:space="preserve">, </w:t>
      </w:r>
      <w:r w:rsidR="00224DA8" w:rsidRPr="00BA0D5A">
        <w:rPr>
          <w:rFonts w:asciiTheme="minorHAnsi" w:hAnsiTheme="minorHAnsi" w:cstheme="minorHAnsi"/>
        </w:rPr>
        <w:t>most studies only conduct a handful of flu</w:t>
      </w:r>
      <w:r w:rsidR="00B66D74" w:rsidRPr="00BA0D5A">
        <w:rPr>
          <w:rFonts w:asciiTheme="minorHAnsi" w:hAnsiTheme="minorHAnsi" w:cstheme="minorHAnsi"/>
        </w:rPr>
        <w:t xml:space="preserve">ctuation assays. This, however, </w:t>
      </w:r>
      <w:r w:rsidR="00224DA8" w:rsidRPr="00BA0D5A">
        <w:rPr>
          <w:rFonts w:asciiTheme="minorHAnsi" w:hAnsiTheme="minorHAnsi" w:cstheme="minorHAnsi"/>
        </w:rPr>
        <w:t>is insufficient to reveal the environmental dependencies</w:t>
      </w:r>
      <w:r w:rsidR="004918C8" w:rsidRPr="00BA0D5A">
        <w:rPr>
          <w:rFonts w:asciiTheme="minorHAnsi" w:hAnsiTheme="minorHAnsi" w:cstheme="minorHAnsi"/>
        </w:rPr>
        <w:t xml:space="preserve"> of the mutation rate</w:t>
      </w:r>
      <w:r w:rsidR="00224DA8" w:rsidRPr="00BA0D5A">
        <w:rPr>
          <w:rFonts w:asciiTheme="minorHAnsi" w:hAnsiTheme="minorHAnsi" w:cstheme="minorHAnsi"/>
        </w:rPr>
        <w:t xml:space="preserve">. By streamlining fluctuation </w:t>
      </w:r>
      <w:r w:rsidR="004918C8" w:rsidRPr="00BA0D5A">
        <w:rPr>
          <w:rFonts w:asciiTheme="minorHAnsi" w:hAnsiTheme="minorHAnsi" w:cstheme="minorHAnsi"/>
        </w:rPr>
        <w:t>assays</w:t>
      </w:r>
      <w:r w:rsidR="00224DA8" w:rsidRPr="00BA0D5A">
        <w:rPr>
          <w:rFonts w:asciiTheme="minorHAnsi" w:hAnsiTheme="minorHAnsi" w:cstheme="minorHAnsi"/>
        </w:rPr>
        <w:t xml:space="preserve"> using </w:t>
      </w:r>
      <w:proofErr w:type="spellStart"/>
      <w:r w:rsidR="00224DA8" w:rsidRPr="00BA0D5A">
        <w:rPr>
          <w:rFonts w:asciiTheme="minorHAnsi" w:hAnsiTheme="minorHAnsi" w:cstheme="minorHAnsi"/>
        </w:rPr>
        <w:t>multiwell</w:t>
      </w:r>
      <w:proofErr w:type="spellEnd"/>
      <w:r w:rsidR="00224DA8" w:rsidRPr="00BA0D5A">
        <w:rPr>
          <w:rFonts w:asciiTheme="minorHAnsi" w:hAnsiTheme="minorHAnsi" w:cstheme="minorHAnsi"/>
        </w:rPr>
        <w:t xml:space="preserve"> plates, </w:t>
      </w:r>
      <w:r w:rsidR="004918C8" w:rsidRPr="00BA0D5A">
        <w:rPr>
          <w:rFonts w:asciiTheme="minorHAnsi" w:hAnsiTheme="minorHAnsi" w:cstheme="minorHAnsi"/>
        </w:rPr>
        <w:t xml:space="preserve">as explained </w:t>
      </w:r>
      <w:r w:rsidR="009C69A3" w:rsidRPr="00BA0D5A">
        <w:rPr>
          <w:rFonts w:asciiTheme="minorHAnsi" w:hAnsiTheme="minorHAnsi" w:cstheme="minorHAnsi"/>
        </w:rPr>
        <w:t>in this paper</w:t>
      </w:r>
      <w:r w:rsidR="004918C8" w:rsidRPr="00BA0D5A">
        <w:rPr>
          <w:rFonts w:asciiTheme="minorHAnsi" w:hAnsiTheme="minorHAnsi" w:cstheme="minorHAnsi"/>
        </w:rPr>
        <w:t xml:space="preserve">, </w:t>
      </w:r>
      <w:r w:rsidR="004A2C3B">
        <w:rPr>
          <w:rFonts w:asciiTheme="minorHAnsi" w:hAnsiTheme="minorHAnsi" w:cstheme="minorHAnsi"/>
        </w:rPr>
        <w:t>the</w:t>
      </w:r>
      <w:r w:rsidR="004A2C3B" w:rsidRPr="00BA0D5A">
        <w:rPr>
          <w:rFonts w:asciiTheme="minorHAnsi" w:hAnsiTheme="minorHAnsi" w:cstheme="minorHAnsi"/>
        </w:rPr>
        <w:t xml:space="preserve"> </w:t>
      </w:r>
      <w:r w:rsidR="00F978D8" w:rsidRPr="00BA0D5A">
        <w:rPr>
          <w:rFonts w:asciiTheme="minorHAnsi" w:hAnsiTheme="minorHAnsi" w:cstheme="minorHAnsi"/>
        </w:rPr>
        <w:t xml:space="preserve">current maximum </w:t>
      </w:r>
      <w:r w:rsidR="00224DA8" w:rsidRPr="00BA0D5A">
        <w:rPr>
          <w:rFonts w:asciiTheme="minorHAnsi" w:hAnsiTheme="minorHAnsi" w:cstheme="minorHAnsi"/>
        </w:rPr>
        <w:t xml:space="preserve">throughput </w:t>
      </w:r>
      <w:r w:rsidR="004A2C3B">
        <w:rPr>
          <w:rFonts w:asciiTheme="minorHAnsi" w:hAnsiTheme="minorHAnsi" w:cstheme="minorHAnsi"/>
        </w:rPr>
        <w:t xml:space="preserve">possible is </w:t>
      </w:r>
      <w:r w:rsidR="00F978D8" w:rsidRPr="00BA0D5A">
        <w:rPr>
          <w:rFonts w:asciiTheme="minorHAnsi" w:hAnsiTheme="minorHAnsi" w:cstheme="minorHAnsi"/>
        </w:rPr>
        <w:t xml:space="preserve">11 </w:t>
      </w:r>
      <w:r w:rsidR="00AA026F" w:rsidRPr="00BA0D5A">
        <w:rPr>
          <w:rFonts w:asciiTheme="minorHAnsi" w:hAnsiTheme="minorHAnsi" w:cstheme="minorHAnsi"/>
        </w:rPr>
        <w:t>deep</w:t>
      </w:r>
      <w:r w:rsidR="004A2C3B">
        <w:rPr>
          <w:rFonts w:asciiTheme="minorHAnsi" w:hAnsiTheme="minorHAnsi" w:cstheme="minorHAnsi"/>
        </w:rPr>
        <w:t xml:space="preserve"> </w:t>
      </w:r>
      <w:r w:rsidR="00AA026F" w:rsidRPr="00BA0D5A">
        <w:rPr>
          <w:rFonts w:asciiTheme="minorHAnsi" w:hAnsiTheme="minorHAnsi" w:cstheme="minorHAnsi"/>
        </w:rPr>
        <w:t xml:space="preserve">well </w:t>
      </w:r>
      <w:r w:rsidR="00F978D8" w:rsidRPr="00BA0D5A">
        <w:rPr>
          <w:rFonts w:asciiTheme="minorHAnsi" w:hAnsiTheme="minorHAnsi" w:cstheme="minorHAnsi"/>
        </w:rPr>
        <w:t>plates</w:t>
      </w:r>
      <w:r w:rsidR="00AA026F" w:rsidRPr="00BA0D5A">
        <w:rPr>
          <w:rFonts w:asciiTheme="minorHAnsi" w:hAnsiTheme="minorHAnsi" w:cstheme="minorHAnsi"/>
        </w:rPr>
        <w:t xml:space="preserve"> </w:t>
      </w:r>
      <w:r w:rsidR="00C62DA7" w:rsidRPr="00BA0D5A">
        <w:rPr>
          <w:rFonts w:asciiTheme="minorHAnsi" w:hAnsiTheme="minorHAnsi" w:cstheme="minorHAnsi"/>
        </w:rPr>
        <w:t>(</w:t>
      </w:r>
      <w:r w:rsidR="00AA026F" w:rsidRPr="00BA0D5A">
        <w:rPr>
          <w:rFonts w:asciiTheme="minorHAnsi" w:hAnsiTheme="minorHAnsi" w:cstheme="minorHAnsi"/>
        </w:rPr>
        <w:t>55 fluctuation assays</w:t>
      </w:r>
      <w:r w:rsidR="00C62DA7" w:rsidRPr="00BA0D5A">
        <w:rPr>
          <w:rFonts w:asciiTheme="minorHAnsi" w:hAnsiTheme="minorHAnsi" w:cstheme="minorHAnsi"/>
        </w:rPr>
        <w:t>)</w:t>
      </w:r>
      <w:r w:rsidR="00F978D8" w:rsidRPr="00BA0D5A">
        <w:rPr>
          <w:rFonts w:asciiTheme="minorHAnsi" w:hAnsiTheme="minorHAnsi" w:cstheme="minorHAnsi"/>
        </w:rPr>
        <w:t xml:space="preserve"> </w:t>
      </w:r>
      <w:r w:rsidR="004A2C3B" w:rsidRPr="00BA0D5A">
        <w:rPr>
          <w:rFonts w:asciiTheme="minorHAnsi" w:hAnsiTheme="minorHAnsi" w:cstheme="minorHAnsi"/>
        </w:rPr>
        <w:t>in parallel</w:t>
      </w:r>
      <w:r w:rsidR="004A2C3B">
        <w:rPr>
          <w:rFonts w:asciiTheme="minorHAnsi" w:hAnsiTheme="minorHAnsi" w:cstheme="minorHAnsi"/>
        </w:rPr>
        <w:t>,</w:t>
      </w:r>
      <w:r w:rsidR="004A2C3B" w:rsidRPr="00BA0D5A">
        <w:rPr>
          <w:rFonts w:asciiTheme="minorHAnsi" w:hAnsiTheme="minorHAnsi" w:cstheme="minorHAnsi"/>
        </w:rPr>
        <w:t xml:space="preserve"> </w:t>
      </w:r>
      <w:r w:rsidR="00F978D8" w:rsidRPr="00BA0D5A">
        <w:rPr>
          <w:rFonts w:asciiTheme="minorHAnsi" w:hAnsiTheme="minorHAnsi" w:cstheme="minorHAnsi"/>
        </w:rPr>
        <w:t>as described here</w:t>
      </w:r>
      <w:r w:rsidR="00AA026F" w:rsidRPr="00BA0D5A">
        <w:rPr>
          <w:rFonts w:asciiTheme="minorHAnsi" w:hAnsiTheme="minorHAnsi" w:cstheme="minorHAnsi"/>
        </w:rPr>
        <w:t>.</w:t>
      </w:r>
      <w:r w:rsidR="00F978D8" w:rsidRPr="00BA0D5A">
        <w:rPr>
          <w:rFonts w:asciiTheme="minorHAnsi" w:hAnsiTheme="minorHAnsi" w:cstheme="minorHAnsi"/>
        </w:rPr>
        <w:t xml:space="preserve"> </w:t>
      </w:r>
      <w:r w:rsidR="00AA026F" w:rsidRPr="00BA0D5A">
        <w:rPr>
          <w:rFonts w:asciiTheme="minorHAnsi" w:hAnsiTheme="minorHAnsi" w:cstheme="minorHAnsi"/>
        </w:rPr>
        <w:t>Running</w:t>
      </w:r>
      <w:r w:rsidR="00F978D8" w:rsidRPr="00BA0D5A">
        <w:rPr>
          <w:rFonts w:asciiTheme="minorHAnsi" w:hAnsiTheme="minorHAnsi" w:cstheme="minorHAnsi"/>
        </w:rPr>
        <w:t xml:space="preserve"> two sets of fluctuation </w:t>
      </w:r>
      <w:r w:rsidR="00AA026F" w:rsidRPr="00BA0D5A">
        <w:rPr>
          <w:rFonts w:asciiTheme="minorHAnsi" w:hAnsiTheme="minorHAnsi" w:cstheme="minorHAnsi"/>
        </w:rPr>
        <w:t>assays</w:t>
      </w:r>
      <w:r w:rsidR="00F978D8" w:rsidRPr="00BA0D5A">
        <w:rPr>
          <w:rFonts w:asciiTheme="minorHAnsi" w:hAnsiTheme="minorHAnsi" w:cstheme="minorHAnsi"/>
        </w:rPr>
        <w:t xml:space="preserve"> staggered by a day</w:t>
      </w:r>
      <w:r w:rsidR="00224DA8" w:rsidRPr="00BA0D5A">
        <w:rPr>
          <w:rFonts w:asciiTheme="minorHAnsi" w:hAnsiTheme="minorHAnsi" w:cstheme="minorHAnsi"/>
        </w:rPr>
        <w:t xml:space="preserve"> </w:t>
      </w:r>
      <w:r w:rsidR="004918C8" w:rsidRPr="00BA0D5A">
        <w:rPr>
          <w:rFonts w:asciiTheme="minorHAnsi" w:hAnsiTheme="minorHAnsi" w:cstheme="minorHAnsi"/>
        </w:rPr>
        <w:t xml:space="preserve">in parallel, </w:t>
      </w:r>
      <w:r w:rsidR="00C62DA7" w:rsidRPr="00BA0D5A">
        <w:rPr>
          <w:rFonts w:asciiTheme="minorHAnsi" w:hAnsiTheme="minorHAnsi" w:cstheme="minorHAnsi"/>
        </w:rPr>
        <w:t>allow</w:t>
      </w:r>
      <w:r w:rsidR="004A2C3B">
        <w:rPr>
          <w:rFonts w:asciiTheme="minorHAnsi" w:hAnsiTheme="minorHAnsi" w:cstheme="minorHAnsi"/>
        </w:rPr>
        <w:t>s</w:t>
      </w:r>
      <w:r w:rsidR="00C62DA7" w:rsidRPr="00BA0D5A">
        <w:rPr>
          <w:rFonts w:asciiTheme="minorHAnsi" w:hAnsiTheme="minorHAnsi" w:cstheme="minorHAnsi"/>
        </w:rPr>
        <w:t xml:space="preserve"> carry</w:t>
      </w:r>
      <w:r w:rsidR="004A2C3B">
        <w:rPr>
          <w:rFonts w:asciiTheme="minorHAnsi" w:hAnsiTheme="minorHAnsi" w:cstheme="minorHAnsi"/>
        </w:rPr>
        <w:t>ing</w:t>
      </w:r>
      <w:r w:rsidR="00C62DA7" w:rsidRPr="00BA0D5A">
        <w:rPr>
          <w:rFonts w:asciiTheme="minorHAnsi" w:hAnsiTheme="minorHAnsi" w:cstheme="minorHAnsi"/>
        </w:rPr>
        <w:t xml:space="preserve"> out</w:t>
      </w:r>
      <w:r w:rsidR="004918C8" w:rsidRPr="00BA0D5A">
        <w:rPr>
          <w:rFonts w:asciiTheme="minorHAnsi" w:hAnsiTheme="minorHAnsi" w:cstheme="minorHAnsi"/>
        </w:rPr>
        <w:t xml:space="preserve"> </w:t>
      </w:r>
      <w:r w:rsidR="00A47B79" w:rsidRPr="00BA0D5A">
        <w:rPr>
          <w:rFonts w:asciiTheme="minorHAnsi" w:hAnsiTheme="minorHAnsi" w:cstheme="minorHAnsi"/>
        </w:rPr>
        <w:t xml:space="preserve">up to </w:t>
      </w:r>
      <w:r w:rsidR="004918C8" w:rsidRPr="00BA0D5A">
        <w:rPr>
          <w:rFonts w:asciiTheme="minorHAnsi" w:hAnsiTheme="minorHAnsi" w:cstheme="minorHAnsi"/>
        </w:rPr>
        <w:t xml:space="preserve">110 assays per week. </w:t>
      </w:r>
      <w:r w:rsidR="00F978D8" w:rsidRPr="00BA0D5A">
        <w:rPr>
          <w:rFonts w:asciiTheme="minorHAnsi" w:hAnsiTheme="minorHAnsi" w:cstheme="minorHAnsi"/>
        </w:rPr>
        <w:t>A</w:t>
      </w:r>
      <w:r w:rsidR="00224DA8" w:rsidRPr="00BA0D5A">
        <w:rPr>
          <w:rFonts w:asciiTheme="minorHAnsi" w:hAnsiTheme="minorHAnsi" w:cstheme="minorHAnsi"/>
        </w:rPr>
        <w:t xml:space="preserve">nother step change in throughput </w:t>
      </w:r>
      <w:r w:rsidR="00F978D8" w:rsidRPr="00BA0D5A">
        <w:rPr>
          <w:rFonts w:asciiTheme="minorHAnsi" w:hAnsiTheme="minorHAnsi" w:cstheme="minorHAnsi"/>
        </w:rPr>
        <w:t xml:space="preserve">may yet be </w:t>
      </w:r>
      <w:r w:rsidR="00224DA8" w:rsidRPr="00BA0D5A">
        <w:rPr>
          <w:rFonts w:asciiTheme="minorHAnsi" w:hAnsiTheme="minorHAnsi" w:cstheme="minorHAnsi"/>
        </w:rPr>
        <w:t xml:space="preserve">possible by automating various steps of the fluctuation assays </w:t>
      </w:r>
      <w:r w:rsidR="00F978D8" w:rsidRPr="00BA0D5A">
        <w:rPr>
          <w:rFonts w:asciiTheme="minorHAnsi" w:hAnsiTheme="minorHAnsi" w:cstheme="minorHAnsi"/>
        </w:rPr>
        <w:t>from the</w:t>
      </w:r>
      <w:r w:rsidR="00224DA8" w:rsidRPr="00BA0D5A">
        <w:rPr>
          <w:rFonts w:asciiTheme="minorHAnsi" w:hAnsiTheme="minorHAnsi" w:cstheme="minorHAnsi"/>
        </w:rPr>
        <w:t xml:space="preserve"> purely manual</w:t>
      </w:r>
      <w:r w:rsidR="00F978D8" w:rsidRPr="00BA0D5A">
        <w:rPr>
          <w:rFonts w:asciiTheme="minorHAnsi" w:hAnsiTheme="minorHAnsi" w:cstheme="minorHAnsi"/>
        </w:rPr>
        <w:t xml:space="preserve"> protocol given</w:t>
      </w:r>
      <w:r w:rsidR="00224DA8" w:rsidRPr="00BA0D5A">
        <w:rPr>
          <w:rFonts w:asciiTheme="minorHAnsi" w:hAnsiTheme="minorHAnsi" w:cstheme="minorHAnsi"/>
        </w:rPr>
        <w:t xml:space="preserve">. </w:t>
      </w:r>
      <w:r w:rsidR="00BB5438" w:rsidRPr="00BA0D5A">
        <w:rPr>
          <w:rFonts w:asciiTheme="minorHAnsi" w:hAnsiTheme="minorHAnsi" w:cstheme="minorHAnsi"/>
        </w:rPr>
        <w:t xml:space="preserve">Also, for studying environmental dependencies of the mutation rate, population density needs to be taken into account. </w:t>
      </w:r>
      <w:r w:rsidR="004A2C3B">
        <w:rPr>
          <w:rFonts w:asciiTheme="minorHAnsi" w:hAnsiTheme="minorHAnsi" w:cstheme="minorHAnsi"/>
        </w:rPr>
        <w:t>Previous</w:t>
      </w:r>
      <w:r w:rsidR="004A2C3B" w:rsidRPr="00BA0D5A">
        <w:rPr>
          <w:rFonts w:asciiTheme="minorHAnsi" w:hAnsiTheme="minorHAnsi" w:cstheme="minorHAnsi"/>
        </w:rPr>
        <w:t xml:space="preserve"> </w:t>
      </w:r>
      <w:r w:rsidR="00BB5438" w:rsidRPr="00BA0D5A">
        <w:rPr>
          <w:rFonts w:asciiTheme="minorHAnsi" w:hAnsiTheme="minorHAnsi" w:cstheme="minorHAnsi"/>
        </w:rPr>
        <w:t>results</w:t>
      </w:r>
      <w:r w:rsidR="000E37C8" w:rsidRPr="00BA0D5A">
        <w:rPr>
          <w:rFonts w:asciiTheme="minorHAnsi" w:hAnsiTheme="minorHAnsi" w:cstheme="minorHAnsi"/>
        </w:rPr>
        <w:fldChar w:fldCharType="begin"/>
      </w:r>
      <w:r w:rsidR="000E37C8" w:rsidRPr="00BA0D5A">
        <w:rPr>
          <w:rFonts w:asciiTheme="minorHAnsi" w:hAnsiTheme="minorHAnsi" w:cstheme="minorHAnsi"/>
        </w:rPr>
        <w:instrText xml:space="preserve"> ADDIN EN.CITE &lt;EndNote&gt;&lt;Cite&gt;&lt;Author&gt;Krašovec&lt;/Author&gt;&lt;Year&gt;2017&lt;/Year&gt;&lt;RecNum&gt;33559&lt;/RecNum&gt;&lt;DisplayText&gt;&lt;style face="superscript"&gt;10&lt;/style&gt;&lt;/DisplayText&gt;&lt;record&gt;&lt;rec-number&gt;33559&lt;/rec-number&gt;&lt;foreign-keys&gt;&lt;key app="EN" db-id="as5zdaxf5xat0me2tw6xsaxode502ee02sv2" timestamp="1505135613"&gt;33559&lt;/key&gt;&lt;/foreign-keys&gt;&lt;ref-type name="Journal Article"&gt;17&lt;/ref-type&gt;&lt;contributors&gt;&lt;authors&gt;&lt;author&gt;Krašovec, Rok&lt;/author&gt;&lt;author&gt;Richards, Huw&lt;/author&gt;&lt;author&gt;Gifford, Danna R.&lt;/author&gt;&lt;author&gt;Hatcher, Charlie&lt;/author&gt;&lt;author&gt;Faulkner, Katy J.&lt;/author&gt;&lt;author&gt;Belavkin, Roman V.&lt;/author&gt;&lt;author&gt;Channon, Alastair&lt;/author&gt;&lt;author&gt;Aston, Elizabeth&lt;/author&gt;&lt;author&gt;McBain, Andrew J.&lt;/author&gt;&lt;author&gt;Knight, Christopher G.&lt;/author&gt;&lt;/authors&gt;&lt;/contributors&gt;&lt;titles&gt;&lt;title&gt;Spontaneous mutation rate is a plastic trait associated with population density across domains of life&lt;/title&gt;&lt;secondary-title&gt;PLOS Biology&lt;/secondary-title&gt;&lt;/titles&gt;&lt;periodical&gt;&lt;full-title&gt;PLoS Biology&lt;/full-title&gt;&lt;abbr-1&gt;PLoS Biol.&lt;/abbr-1&gt;&lt;abbr-2&gt;PLoS Biol&lt;/abbr-2&gt;&lt;/periodical&gt;&lt;pages&gt;e2002731&lt;/pages&gt;&lt;volume&gt;15&lt;/volume&gt;&lt;number&gt;8&lt;/number&gt;&lt;dates&gt;&lt;year&gt;2017&lt;/year&gt;&lt;/dates&gt;&lt;publisher&gt;Public Library of Science&lt;/publisher&gt;&lt;urls&gt;&lt;related-urls&gt;&lt;url&gt;https://doi.org/10.1371/journal.pbio.2002731&lt;/url&gt;&lt;url&gt;https://www.ncbi.nlm.nih.gov/pmc/articles/PMC5570273/pdf/pbio.2002731.pdf&lt;/url&gt;&lt;/related-urls&gt;&lt;/urls&gt;&lt;electronic-resource-num&gt;10.1371/journal.pbio.2002731&lt;/electronic-resource-num&gt;&lt;/record&gt;&lt;/Cite&gt;&lt;/EndNote&gt;</w:instrText>
      </w:r>
      <w:r w:rsidR="000E37C8" w:rsidRPr="00BA0D5A">
        <w:rPr>
          <w:rFonts w:asciiTheme="minorHAnsi" w:hAnsiTheme="minorHAnsi" w:cstheme="minorHAnsi"/>
        </w:rPr>
        <w:fldChar w:fldCharType="separate"/>
      </w:r>
      <w:r w:rsidR="000E37C8" w:rsidRPr="00BA0D5A">
        <w:rPr>
          <w:rFonts w:asciiTheme="minorHAnsi" w:hAnsiTheme="minorHAnsi" w:cstheme="minorHAnsi"/>
          <w:vertAlign w:val="superscript"/>
        </w:rPr>
        <w:t>10</w:t>
      </w:r>
      <w:r w:rsidR="000E37C8" w:rsidRPr="00BA0D5A">
        <w:rPr>
          <w:rFonts w:asciiTheme="minorHAnsi" w:hAnsiTheme="minorHAnsi" w:cstheme="minorHAnsi"/>
        </w:rPr>
        <w:fldChar w:fldCharType="end"/>
      </w:r>
      <w:r w:rsidR="00BB5438" w:rsidRPr="00BA0D5A">
        <w:rPr>
          <w:rFonts w:asciiTheme="minorHAnsi" w:hAnsiTheme="minorHAnsi" w:cstheme="minorHAnsi"/>
        </w:rPr>
        <w:t xml:space="preserve"> show that when known factors that affect mutation rate are accounted for, controlling for population density can reduce variation in mutation-rate estimates by more than 90%. To control the density, we recommend that </w:t>
      </w:r>
      <w:proofErr w:type="spellStart"/>
      <w:r w:rsidR="00BB5438" w:rsidRPr="00BA0D5A">
        <w:rPr>
          <w:rFonts w:asciiTheme="minorHAnsi" w:hAnsiTheme="minorHAnsi" w:cstheme="minorHAnsi"/>
          <w:i/>
        </w:rPr>
        <w:t>N</w:t>
      </w:r>
      <w:r w:rsidR="00BB5438" w:rsidRPr="00BA0D5A">
        <w:rPr>
          <w:rFonts w:asciiTheme="minorHAnsi" w:hAnsiTheme="minorHAnsi" w:cstheme="minorHAnsi"/>
          <w:i/>
          <w:vertAlign w:val="subscript"/>
        </w:rPr>
        <w:t>t</w:t>
      </w:r>
      <w:proofErr w:type="spellEnd"/>
      <w:r w:rsidR="00BB5438" w:rsidRPr="00BA0D5A">
        <w:rPr>
          <w:rFonts w:asciiTheme="minorHAnsi" w:hAnsiTheme="minorHAnsi" w:cstheme="minorHAnsi"/>
        </w:rPr>
        <w:t xml:space="preserve"> (used for estimating mutation rate) </w:t>
      </w:r>
      <w:r w:rsidR="004A2C3B">
        <w:rPr>
          <w:rFonts w:asciiTheme="minorHAnsi" w:hAnsiTheme="minorHAnsi" w:cstheme="minorHAnsi"/>
        </w:rPr>
        <w:t>be</w:t>
      </w:r>
      <w:r w:rsidR="004A2C3B" w:rsidRPr="00BA0D5A">
        <w:rPr>
          <w:rFonts w:asciiTheme="minorHAnsi" w:hAnsiTheme="minorHAnsi" w:cstheme="minorHAnsi"/>
        </w:rPr>
        <w:t xml:space="preserve"> </w:t>
      </w:r>
      <w:r w:rsidR="00BB5438" w:rsidRPr="00BA0D5A">
        <w:rPr>
          <w:rFonts w:asciiTheme="minorHAnsi" w:hAnsiTheme="minorHAnsi" w:cstheme="minorHAnsi"/>
        </w:rPr>
        <w:t xml:space="preserve">determined independently from the method used to determine population density. In bacteria, </w:t>
      </w:r>
      <w:proofErr w:type="spellStart"/>
      <w:r w:rsidR="00BB5438" w:rsidRPr="00BA0D5A">
        <w:rPr>
          <w:rFonts w:asciiTheme="minorHAnsi" w:hAnsiTheme="minorHAnsi" w:cstheme="minorHAnsi"/>
          <w:i/>
        </w:rPr>
        <w:t>N</w:t>
      </w:r>
      <w:r w:rsidR="00BB5438" w:rsidRPr="00BA0D5A">
        <w:rPr>
          <w:rFonts w:asciiTheme="minorHAnsi" w:hAnsiTheme="minorHAnsi" w:cstheme="minorHAnsi"/>
          <w:i/>
          <w:vertAlign w:val="subscript"/>
        </w:rPr>
        <w:t>t</w:t>
      </w:r>
      <w:proofErr w:type="spellEnd"/>
      <w:r w:rsidR="00BB5438" w:rsidRPr="00BA0D5A">
        <w:rPr>
          <w:rFonts w:asciiTheme="minorHAnsi" w:hAnsiTheme="minorHAnsi" w:cstheme="minorHAnsi"/>
        </w:rPr>
        <w:t xml:space="preserve"> can be determined by CFU and density, for instance, with an ATP-based luminescence assay</w:t>
      </w:r>
      <w:r w:rsidR="00BB5438" w:rsidRPr="00BA0D5A">
        <w:rPr>
          <w:rFonts w:asciiTheme="minorHAnsi" w:hAnsiTheme="minorHAnsi" w:cstheme="minorHAnsi"/>
          <w:vertAlign w:val="superscript"/>
        </w:rPr>
        <w:fldChar w:fldCharType="begin"/>
      </w:r>
      <w:r w:rsidR="00BB5438" w:rsidRPr="00BA0D5A">
        <w:rPr>
          <w:rFonts w:asciiTheme="minorHAnsi" w:hAnsiTheme="minorHAnsi" w:cstheme="minorHAnsi"/>
          <w:vertAlign w:val="superscript"/>
        </w:rPr>
        <w:instrText xml:space="preserve"> ADDIN EN.CITE &lt;EndNote&gt;&lt;Cite&gt;&lt;Author&gt;Krašovec&lt;/Author&gt;&lt;Year&gt;2017&lt;/Year&gt;&lt;RecNum&gt;33559&lt;/RecNum&gt;&lt;DisplayText&gt;&lt;style face="superscript"&gt;10&lt;/style&gt;&lt;/DisplayText&gt;&lt;record&gt;&lt;rec-number&gt;33559&lt;/rec-number&gt;&lt;foreign-keys&gt;&lt;key app="EN" db-id="as5zdaxf5xat0me2tw6xsaxode502ee02sv2" timestamp="1505135613"&gt;33559&lt;/key&gt;&lt;/foreign-keys&gt;&lt;ref-type name="Journal Article"&gt;17&lt;/ref-type&gt;&lt;contributors&gt;&lt;authors&gt;&lt;author&gt;Krašovec, Rok&lt;/author&gt;&lt;author&gt;Richards, Huw&lt;/author&gt;&lt;author&gt;Gifford, Danna R.&lt;/author&gt;&lt;author&gt;Hatcher, Charlie&lt;/author&gt;&lt;author&gt;Faulkner, Katy J.&lt;/author&gt;&lt;author&gt;Belavkin, Roman V.&lt;/author&gt;&lt;author&gt;Channon, Alastair&lt;/author&gt;&lt;author&gt;Aston, Elizabeth&lt;/author&gt;&lt;author&gt;McBain, Andrew J.&lt;/author&gt;&lt;author&gt;Knight, Christopher G.&lt;/author&gt;&lt;/authors&gt;&lt;/contributors&gt;&lt;titles&gt;&lt;title&gt;Spontaneous mutation rate is a plastic trait associated with population density across domains of life&lt;/title&gt;&lt;secondary-title&gt;PLOS Biology&lt;/secondary-title&gt;&lt;/titles&gt;&lt;periodical&gt;&lt;full-title&gt;PLoS Biology&lt;/full-title&gt;&lt;abbr-1&gt;PLoS Biol.&lt;/abbr-1&gt;&lt;abbr-2&gt;PLoS Biol&lt;/abbr-2&gt;&lt;/periodical&gt;&lt;pages&gt;e2002731&lt;/pages&gt;&lt;volume&gt;15&lt;/volume&gt;&lt;number&gt;8&lt;/number&gt;&lt;dates&gt;&lt;year&gt;2017&lt;/year&gt;&lt;/dates&gt;&lt;publisher&gt;Public Library of Science&lt;/publisher&gt;&lt;urls&gt;&lt;related-urls&gt;&lt;url&gt;https://doi.org/10.1371/journal.pbio.2002731&lt;/url&gt;&lt;url&gt;https://www.ncbi.nlm.nih.gov/pmc/articles/PMC5570273/pdf/pbio.2002731.pdf&lt;/url&gt;&lt;/related-urls&gt;&lt;/urls&gt;&lt;electronic-resource-num&gt;10.1371/journal.pbio.2002731&lt;/electronic-resource-num&gt;&lt;/record&gt;&lt;/Cite&gt;&lt;/EndNote&gt;</w:instrText>
      </w:r>
      <w:r w:rsidR="00BB5438" w:rsidRPr="00BA0D5A">
        <w:rPr>
          <w:rFonts w:asciiTheme="minorHAnsi" w:hAnsiTheme="minorHAnsi" w:cstheme="minorHAnsi"/>
          <w:vertAlign w:val="superscript"/>
        </w:rPr>
        <w:fldChar w:fldCharType="separate"/>
      </w:r>
      <w:r w:rsidR="00BB5438" w:rsidRPr="00BA0D5A">
        <w:rPr>
          <w:rFonts w:asciiTheme="minorHAnsi" w:hAnsiTheme="minorHAnsi" w:cstheme="minorHAnsi"/>
          <w:vertAlign w:val="superscript"/>
        </w:rPr>
        <w:t>10</w:t>
      </w:r>
      <w:r w:rsidR="00BB5438" w:rsidRPr="00BA0D5A">
        <w:rPr>
          <w:rFonts w:asciiTheme="minorHAnsi" w:hAnsiTheme="minorHAnsi" w:cstheme="minorHAnsi"/>
          <w:vertAlign w:val="superscript"/>
        </w:rPr>
        <w:fldChar w:fldCharType="end"/>
      </w:r>
      <w:r w:rsidR="00BB5438" w:rsidRPr="00BA0D5A">
        <w:rPr>
          <w:rFonts w:asciiTheme="minorHAnsi" w:hAnsiTheme="minorHAnsi" w:cstheme="minorHAnsi"/>
        </w:rPr>
        <w:t xml:space="preserve">. </w:t>
      </w:r>
    </w:p>
    <w:p w14:paraId="410BF985" w14:textId="77777777" w:rsidR="00BB5438" w:rsidRPr="00BA0D5A" w:rsidRDefault="00BB5438" w:rsidP="00FE69AF">
      <w:pPr>
        <w:rPr>
          <w:rFonts w:asciiTheme="minorHAnsi" w:hAnsiTheme="minorHAnsi" w:cstheme="minorHAnsi"/>
        </w:rPr>
      </w:pPr>
    </w:p>
    <w:p w14:paraId="22D60A7F" w14:textId="3E54D0AF" w:rsidR="002A531A" w:rsidRPr="00BA0D5A" w:rsidRDefault="002F5D7F" w:rsidP="00FE69AF">
      <w:pPr>
        <w:rPr>
          <w:rFonts w:asciiTheme="minorHAnsi" w:hAnsiTheme="minorHAnsi" w:cstheme="minorHAnsi"/>
        </w:rPr>
      </w:pPr>
      <w:r w:rsidRPr="00BA0D5A">
        <w:rPr>
          <w:rFonts w:asciiTheme="minorHAnsi" w:hAnsiTheme="minorHAnsi" w:cstheme="minorHAnsi"/>
        </w:rPr>
        <w:t>High</w:t>
      </w:r>
      <w:r w:rsidR="001D079C" w:rsidRPr="00BA0D5A">
        <w:rPr>
          <w:rFonts w:asciiTheme="minorHAnsi" w:hAnsiTheme="minorHAnsi" w:cstheme="minorHAnsi"/>
        </w:rPr>
        <w:t xml:space="preserve"> throughput </w:t>
      </w:r>
      <w:r w:rsidR="00BB5438" w:rsidRPr="00BA0D5A">
        <w:rPr>
          <w:rFonts w:asciiTheme="minorHAnsi" w:hAnsiTheme="minorHAnsi" w:cstheme="minorHAnsi"/>
        </w:rPr>
        <w:t xml:space="preserve">and controlling density are both </w:t>
      </w:r>
      <w:r w:rsidR="00FE4BC3" w:rsidRPr="00BA0D5A">
        <w:rPr>
          <w:rFonts w:asciiTheme="minorHAnsi" w:hAnsiTheme="minorHAnsi" w:cstheme="minorHAnsi"/>
        </w:rPr>
        <w:t xml:space="preserve">essential </w:t>
      </w:r>
      <w:r w:rsidR="004A2C3B">
        <w:rPr>
          <w:rFonts w:asciiTheme="minorHAnsi" w:hAnsiTheme="minorHAnsi" w:cstheme="minorHAnsi"/>
        </w:rPr>
        <w:t>when</w:t>
      </w:r>
      <w:r w:rsidR="00FE4BC3" w:rsidRPr="00BA0D5A">
        <w:rPr>
          <w:rFonts w:asciiTheme="minorHAnsi" w:hAnsiTheme="minorHAnsi" w:cstheme="minorHAnsi"/>
        </w:rPr>
        <w:t xml:space="preserve"> </w:t>
      </w:r>
      <w:r w:rsidR="00266C00" w:rsidRPr="00BA0D5A">
        <w:rPr>
          <w:rFonts w:asciiTheme="minorHAnsi" w:hAnsiTheme="minorHAnsi" w:cstheme="minorHAnsi"/>
        </w:rPr>
        <w:t>study</w:t>
      </w:r>
      <w:r w:rsidR="004A2C3B">
        <w:rPr>
          <w:rFonts w:asciiTheme="minorHAnsi" w:hAnsiTheme="minorHAnsi" w:cstheme="minorHAnsi"/>
        </w:rPr>
        <w:t>ing</w:t>
      </w:r>
      <w:r w:rsidR="00266C00" w:rsidRPr="00BA0D5A">
        <w:rPr>
          <w:rFonts w:asciiTheme="minorHAnsi" w:hAnsiTheme="minorHAnsi" w:cstheme="minorHAnsi"/>
        </w:rPr>
        <w:t xml:space="preserve"> how </w:t>
      </w:r>
      <w:r w:rsidR="00F91DD3" w:rsidRPr="00BA0D5A">
        <w:rPr>
          <w:rFonts w:asciiTheme="minorHAnsi" w:hAnsiTheme="minorHAnsi" w:cstheme="minorHAnsi"/>
        </w:rPr>
        <w:t xml:space="preserve">an </w:t>
      </w:r>
      <w:r w:rsidR="00266C00" w:rsidRPr="00BA0D5A">
        <w:rPr>
          <w:rFonts w:asciiTheme="minorHAnsi" w:hAnsiTheme="minorHAnsi" w:cstheme="minorHAnsi"/>
        </w:rPr>
        <w:t>organism's ecological context af</w:t>
      </w:r>
      <w:r w:rsidR="0014032D" w:rsidRPr="00BA0D5A">
        <w:rPr>
          <w:rFonts w:asciiTheme="minorHAnsi" w:hAnsiTheme="minorHAnsi" w:cstheme="minorHAnsi"/>
        </w:rPr>
        <w:t>fect</w:t>
      </w:r>
      <w:r w:rsidR="00F91DD3" w:rsidRPr="00BA0D5A">
        <w:rPr>
          <w:rFonts w:asciiTheme="minorHAnsi" w:hAnsiTheme="minorHAnsi" w:cstheme="minorHAnsi"/>
        </w:rPr>
        <w:t>s</w:t>
      </w:r>
      <w:r w:rsidR="0014032D" w:rsidRPr="00BA0D5A">
        <w:rPr>
          <w:rFonts w:asciiTheme="minorHAnsi" w:hAnsiTheme="minorHAnsi" w:cstheme="minorHAnsi"/>
        </w:rPr>
        <w:t xml:space="preserve"> spontaneous mutation rate. </w:t>
      </w:r>
      <w:r w:rsidR="00904A52" w:rsidRPr="00BA0D5A">
        <w:rPr>
          <w:rFonts w:asciiTheme="minorHAnsi" w:hAnsiTheme="minorHAnsi" w:cstheme="minorHAnsi"/>
        </w:rPr>
        <w:t xml:space="preserve">Knowing the existence of </w:t>
      </w:r>
      <w:r w:rsidR="00266C00" w:rsidRPr="00BA0D5A">
        <w:rPr>
          <w:rFonts w:asciiTheme="minorHAnsi" w:hAnsiTheme="minorHAnsi" w:cstheme="minorHAnsi"/>
        </w:rPr>
        <w:t xml:space="preserve">mutation rate plasticity </w:t>
      </w:r>
      <w:r w:rsidR="00904A52" w:rsidRPr="00BA0D5A">
        <w:rPr>
          <w:rFonts w:asciiTheme="minorHAnsi" w:hAnsiTheme="minorHAnsi" w:cstheme="minorHAnsi"/>
        </w:rPr>
        <w:t>is important, but</w:t>
      </w:r>
      <w:r w:rsidR="00266C00" w:rsidRPr="00BA0D5A">
        <w:rPr>
          <w:rFonts w:asciiTheme="minorHAnsi" w:hAnsiTheme="minorHAnsi" w:cstheme="minorHAnsi"/>
        </w:rPr>
        <w:t xml:space="preserve"> </w:t>
      </w:r>
      <w:r w:rsidR="00904A52" w:rsidRPr="00BA0D5A">
        <w:rPr>
          <w:rFonts w:asciiTheme="minorHAnsi" w:hAnsiTheme="minorHAnsi" w:cstheme="minorHAnsi"/>
        </w:rPr>
        <w:t xml:space="preserve">understanding its causes and effects are key challenges </w:t>
      </w:r>
      <w:r w:rsidR="004A2C3B" w:rsidRPr="004A2C3B">
        <w:rPr>
          <w:rFonts w:asciiTheme="minorHAnsi" w:hAnsiTheme="minorHAnsi" w:cstheme="minorHAnsi"/>
        </w:rPr>
        <w:t>that</w:t>
      </w:r>
      <w:r w:rsidR="004A2C3B" w:rsidRPr="00BA0D5A">
        <w:rPr>
          <w:rFonts w:asciiTheme="minorHAnsi" w:hAnsiTheme="minorHAnsi" w:cstheme="minorHAnsi"/>
        </w:rPr>
        <w:t xml:space="preserve"> </w:t>
      </w:r>
      <w:r w:rsidR="00904A52" w:rsidRPr="00BA0D5A">
        <w:rPr>
          <w:rFonts w:asciiTheme="minorHAnsi" w:hAnsiTheme="minorHAnsi" w:cstheme="minorHAnsi"/>
        </w:rPr>
        <w:t xml:space="preserve">need to be met if </w:t>
      </w:r>
      <w:r w:rsidR="00A47B79" w:rsidRPr="00BA0D5A">
        <w:rPr>
          <w:rFonts w:asciiTheme="minorHAnsi" w:hAnsiTheme="minorHAnsi" w:cstheme="minorHAnsi"/>
        </w:rPr>
        <w:t>mutation rate plasticity</w:t>
      </w:r>
      <w:r w:rsidR="00904A52" w:rsidRPr="00BA0D5A">
        <w:rPr>
          <w:rFonts w:asciiTheme="minorHAnsi" w:hAnsiTheme="minorHAnsi" w:cstheme="minorHAnsi"/>
        </w:rPr>
        <w:t xml:space="preserve"> is to be incorporated into a wider</w:t>
      </w:r>
      <w:r w:rsidR="0014032D" w:rsidRPr="00BA0D5A">
        <w:rPr>
          <w:rFonts w:asciiTheme="minorHAnsi" w:hAnsiTheme="minorHAnsi" w:cstheme="minorHAnsi"/>
        </w:rPr>
        <w:t xml:space="preserve"> biological context. </w:t>
      </w:r>
      <w:r w:rsidR="004A2C3B">
        <w:rPr>
          <w:rFonts w:asciiTheme="minorHAnsi" w:hAnsiTheme="minorHAnsi" w:cstheme="minorHAnsi"/>
          <w:color w:val="auto"/>
        </w:rPr>
        <w:t>The</w:t>
      </w:r>
      <w:r w:rsidR="004A2C3B" w:rsidRPr="00BA0D5A">
        <w:rPr>
          <w:rFonts w:asciiTheme="minorHAnsi" w:hAnsiTheme="minorHAnsi" w:cstheme="minorHAnsi"/>
          <w:color w:val="auto"/>
        </w:rPr>
        <w:t xml:space="preserve"> </w:t>
      </w:r>
      <w:r w:rsidR="00E618BC" w:rsidRPr="00BA0D5A">
        <w:rPr>
          <w:rFonts w:asciiTheme="minorHAnsi" w:hAnsiTheme="minorHAnsi" w:cstheme="minorHAnsi"/>
          <w:color w:val="auto"/>
        </w:rPr>
        <w:t>fluctuation assay is a great tool</w:t>
      </w:r>
      <w:r w:rsidR="00BB5438" w:rsidRPr="00BA0D5A">
        <w:rPr>
          <w:rFonts w:asciiTheme="minorHAnsi" w:hAnsiTheme="minorHAnsi" w:cstheme="minorHAnsi"/>
          <w:color w:val="auto"/>
        </w:rPr>
        <w:t xml:space="preserve"> that can be used to test many hypotheses, because results are obtained </w:t>
      </w:r>
      <w:r w:rsidR="00FE69AF" w:rsidRPr="00BA0D5A">
        <w:rPr>
          <w:rFonts w:asciiTheme="minorHAnsi" w:hAnsiTheme="minorHAnsi" w:cstheme="minorHAnsi"/>
          <w:color w:val="auto"/>
        </w:rPr>
        <w:t>rapidly,</w:t>
      </w:r>
      <w:r w:rsidR="00BB5438" w:rsidRPr="00BA0D5A">
        <w:rPr>
          <w:rFonts w:asciiTheme="minorHAnsi" w:hAnsiTheme="minorHAnsi" w:cstheme="minorHAnsi"/>
          <w:color w:val="auto"/>
        </w:rPr>
        <w:t xml:space="preserve"> and assays are </w:t>
      </w:r>
      <w:r w:rsidR="00BD0D1F">
        <w:rPr>
          <w:rFonts w:asciiTheme="minorHAnsi" w:hAnsiTheme="minorHAnsi" w:cstheme="minorHAnsi"/>
          <w:color w:val="auto"/>
        </w:rPr>
        <w:t>inexpensive</w:t>
      </w:r>
      <w:r w:rsidR="00BB5438" w:rsidRPr="00BA0D5A">
        <w:rPr>
          <w:rFonts w:asciiTheme="minorHAnsi" w:hAnsiTheme="minorHAnsi" w:cstheme="minorHAnsi"/>
          <w:color w:val="auto"/>
        </w:rPr>
        <w:t xml:space="preserve"> relative to other methods. </w:t>
      </w:r>
      <w:r w:rsidR="00102838" w:rsidRPr="00BA0D5A">
        <w:rPr>
          <w:rFonts w:asciiTheme="minorHAnsi" w:hAnsiTheme="minorHAnsi" w:cstheme="minorHAnsi"/>
        </w:rPr>
        <w:t>T</w:t>
      </w:r>
      <w:r w:rsidR="0097540B" w:rsidRPr="00BA0D5A">
        <w:rPr>
          <w:rFonts w:asciiTheme="minorHAnsi" w:hAnsiTheme="minorHAnsi" w:cstheme="minorHAnsi"/>
        </w:rPr>
        <w:t>he stage is set</w:t>
      </w:r>
      <w:r w:rsidR="00E618BC" w:rsidRPr="00BA0D5A">
        <w:rPr>
          <w:rFonts w:asciiTheme="minorHAnsi" w:hAnsiTheme="minorHAnsi" w:cstheme="minorHAnsi"/>
        </w:rPr>
        <w:t>,</w:t>
      </w:r>
      <w:r w:rsidR="0097540B" w:rsidRPr="00BA0D5A">
        <w:rPr>
          <w:rFonts w:asciiTheme="minorHAnsi" w:hAnsiTheme="minorHAnsi" w:cstheme="minorHAnsi"/>
        </w:rPr>
        <w:t xml:space="preserve"> </w:t>
      </w:r>
      <w:r w:rsidR="00E618BC" w:rsidRPr="00BA0D5A">
        <w:rPr>
          <w:rFonts w:asciiTheme="minorHAnsi" w:hAnsiTheme="minorHAnsi" w:cstheme="minorHAnsi"/>
        </w:rPr>
        <w:t xml:space="preserve">for instance, </w:t>
      </w:r>
      <w:r w:rsidR="0097540B" w:rsidRPr="00BA0D5A">
        <w:rPr>
          <w:rFonts w:asciiTheme="minorHAnsi" w:hAnsiTheme="minorHAnsi" w:cstheme="minorHAnsi"/>
        </w:rPr>
        <w:t xml:space="preserve">to study environmental dependencies of mutation rate in bacterial communities and microbiomes. </w:t>
      </w:r>
      <w:r w:rsidR="00535C4F" w:rsidRPr="00BA0D5A">
        <w:rPr>
          <w:rFonts w:asciiTheme="minorHAnsi" w:hAnsiTheme="minorHAnsi" w:cstheme="minorHAnsi"/>
        </w:rPr>
        <w:t>Adapt</w:t>
      </w:r>
      <w:r w:rsidR="007616FA" w:rsidRPr="00BA0D5A">
        <w:rPr>
          <w:rFonts w:asciiTheme="minorHAnsi" w:hAnsiTheme="minorHAnsi" w:cstheme="minorHAnsi"/>
        </w:rPr>
        <w:t>ing the fluctuation assay to co</w:t>
      </w:r>
      <w:r w:rsidR="00535C4F" w:rsidRPr="00BA0D5A">
        <w:rPr>
          <w:rFonts w:asciiTheme="minorHAnsi" w:hAnsiTheme="minorHAnsi" w:cstheme="minorHAnsi"/>
        </w:rPr>
        <w:t>cultures</w:t>
      </w:r>
      <w:r w:rsidR="00BB5438" w:rsidRPr="00BA0D5A">
        <w:rPr>
          <w:rFonts w:asciiTheme="minorHAnsi" w:hAnsiTheme="minorHAnsi" w:cstheme="minorHAnsi"/>
        </w:rPr>
        <w:t xml:space="preserve"> </w:t>
      </w:r>
      <w:r w:rsidR="00535C4F" w:rsidRPr="00BA0D5A">
        <w:rPr>
          <w:rFonts w:asciiTheme="minorHAnsi" w:hAnsiTheme="minorHAnsi" w:cstheme="minorHAnsi"/>
        </w:rPr>
        <w:t xml:space="preserve">can test the hypothesis that </w:t>
      </w:r>
      <w:r w:rsidR="0097540B" w:rsidRPr="00BA0D5A">
        <w:rPr>
          <w:rFonts w:asciiTheme="minorHAnsi" w:hAnsiTheme="minorHAnsi" w:cstheme="minorHAnsi"/>
        </w:rPr>
        <w:t>strains influence each other's mutation rates via small molecules</w:t>
      </w:r>
      <w:r w:rsidR="00535C4F" w:rsidRPr="00BA0D5A">
        <w:rPr>
          <w:rFonts w:asciiTheme="minorHAnsi" w:hAnsiTheme="minorHAnsi" w:cstheme="minorHAnsi"/>
        </w:rPr>
        <w:t xml:space="preserve">. Doing thousands of fluctuation assays with cocultures can determine if strains vary both in their ability to modify </w:t>
      </w:r>
      <w:r w:rsidR="004A2C3B">
        <w:rPr>
          <w:rFonts w:asciiTheme="minorHAnsi" w:hAnsiTheme="minorHAnsi" w:cstheme="minorHAnsi"/>
        </w:rPr>
        <w:t xml:space="preserve">each </w:t>
      </w:r>
      <w:r w:rsidR="00535C4F" w:rsidRPr="00BA0D5A">
        <w:rPr>
          <w:rFonts w:asciiTheme="minorHAnsi" w:hAnsiTheme="minorHAnsi" w:cstheme="minorHAnsi"/>
        </w:rPr>
        <w:t>other</w:t>
      </w:r>
      <w:r w:rsidR="004A2C3B">
        <w:rPr>
          <w:rFonts w:asciiTheme="minorHAnsi" w:hAnsiTheme="minorHAnsi" w:cstheme="minorHAnsi"/>
        </w:rPr>
        <w:t>'</w:t>
      </w:r>
      <w:r w:rsidR="00535C4F" w:rsidRPr="00BA0D5A">
        <w:rPr>
          <w:rFonts w:asciiTheme="minorHAnsi" w:hAnsiTheme="minorHAnsi" w:cstheme="minorHAnsi"/>
        </w:rPr>
        <w:t>s mutation rates and in their susceptibility to have their mutation rate modified by others. Perhaps variation among strains in susceptibility to mutation rate manipulation is attributable to specific genetic variation. T</w:t>
      </w:r>
      <w:r w:rsidR="0097540B" w:rsidRPr="00BA0D5A">
        <w:rPr>
          <w:rFonts w:asciiTheme="minorHAnsi" w:hAnsiTheme="minorHAnsi" w:cstheme="minorHAnsi"/>
        </w:rPr>
        <w:t xml:space="preserve">his </w:t>
      </w:r>
      <w:r w:rsidR="007E7C0A" w:rsidRPr="00BA0D5A">
        <w:rPr>
          <w:rFonts w:asciiTheme="minorHAnsi" w:hAnsiTheme="minorHAnsi" w:cstheme="minorHAnsi"/>
        </w:rPr>
        <w:t xml:space="preserve">may </w:t>
      </w:r>
      <w:r w:rsidR="0097540B" w:rsidRPr="00BA0D5A">
        <w:rPr>
          <w:rFonts w:asciiTheme="minorHAnsi" w:hAnsiTheme="minorHAnsi" w:cstheme="minorHAnsi"/>
        </w:rPr>
        <w:t>transform our views on how evolution works</w:t>
      </w:r>
      <w:r w:rsidR="00211111" w:rsidRPr="00BA0D5A">
        <w:rPr>
          <w:rFonts w:asciiTheme="minorHAnsi" w:hAnsiTheme="minorHAnsi" w:cstheme="minorHAnsi"/>
        </w:rPr>
        <w:t xml:space="preserve"> in complex communities</w:t>
      </w:r>
      <w:r w:rsidR="007E7C0A" w:rsidRPr="00BA0D5A">
        <w:rPr>
          <w:rFonts w:asciiTheme="minorHAnsi" w:hAnsiTheme="minorHAnsi" w:cstheme="minorHAnsi"/>
        </w:rPr>
        <w:t>, not least in examples of wide importance such as how</w:t>
      </w:r>
      <w:r w:rsidR="0097540B" w:rsidRPr="00BA0D5A">
        <w:rPr>
          <w:rFonts w:asciiTheme="minorHAnsi" w:hAnsiTheme="minorHAnsi" w:cstheme="minorHAnsi"/>
        </w:rPr>
        <w:t xml:space="preserve"> antimicrobial resistance emerge</w:t>
      </w:r>
      <w:r w:rsidR="007E7C0A" w:rsidRPr="00BA0D5A">
        <w:rPr>
          <w:rFonts w:asciiTheme="minorHAnsi" w:hAnsiTheme="minorHAnsi" w:cstheme="minorHAnsi"/>
        </w:rPr>
        <w:t>s</w:t>
      </w:r>
      <w:r w:rsidR="0097540B" w:rsidRPr="00BA0D5A">
        <w:rPr>
          <w:rFonts w:asciiTheme="minorHAnsi" w:hAnsiTheme="minorHAnsi" w:cstheme="minorHAnsi"/>
        </w:rPr>
        <w:t>.</w:t>
      </w:r>
    </w:p>
    <w:p w14:paraId="65579D57" w14:textId="77777777" w:rsidR="00FE69AF" w:rsidRDefault="00FE69AF" w:rsidP="00FE69AF">
      <w:pPr>
        <w:widowControl/>
        <w:autoSpaceDE/>
        <w:autoSpaceDN/>
        <w:adjustRightInd/>
        <w:jc w:val="left"/>
        <w:rPr>
          <w:rFonts w:asciiTheme="minorHAnsi" w:hAnsiTheme="minorHAnsi" w:cstheme="minorHAnsi"/>
        </w:rPr>
      </w:pPr>
    </w:p>
    <w:p w14:paraId="1734505F" w14:textId="2B4085BE" w:rsidR="00AA03DF" w:rsidRPr="00FE69AF" w:rsidRDefault="00AA03DF" w:rsidP="00FE69AF">
      <w:pPr>
        <w:widowControl/>
        <w:autoSpaceDE/>
        <w:autoSpaceDN/>
        <w:adjustRightInd/>
        <w:jc w:val="left"/>
        <w:rPr>
          <w:rFonts w:asciiTheme="minorHAnsi" w:hAnsiTheme="minorHAnsi" w:cstheme="minorHAnsi"/>
        </w:rPr>
      </w:pPr>
      <w:r w:rsidRPr="00BA0D5A">
        <w:rPr>
          <w:rFonts w:asciiTheme="minorHAnsi" w:hAnsiTheme="minorHAnsi" w:cstheme="minorHAnsi"/>
          <w:b/>
          <w:bCs/>
        </w:rPr>
        <w:lastRenderedPageBreak/>
        <w:t>ACKNOWLEDGMENTS:</w:t>
      </w:r>
    </w:p>
    <w:p w14:paraId="0A26B1E5" w14:textId="07BB1381" w:rsidR="00213DE8" w:rsidRPr="00BA0D5A" w:rsidRDefault="000D753C" w:rsidP="00FE69AF">
      <w:pPr>
        <w:rPr>
          <w:rFonts w:asciiTheme="minorHAnsi" w:hAnsiTheme="minorHAnsi" w:cstheme="minorHAnsi"/>
          <w:color w:val="auto"/>
        </w:rPr>
      </w:pPr>
      <w:r w:rsidRPr="00BA0D5A">
        <w:rPr>
          <w:rFonts w:asciiTheme="minorHAnsi" w:hAnsiTheme="minorHAnsi" w:cstheme="minorHAnsi"/>
          <w:color w:val="auto"/>
        </w:rPr>
        <w:t xml:space="preserve">RK was </w:t>
      </w:r>
      <w:r w:rsidR="00213DE8" w:rsidRPr="00BA0D5A">
        <w:rPr>
          <w:rFonts w:asciiTheme="minorHAnsi" w:hAnsiTheme="minorHAnsi" w:cstheme="minorHAnsi"/>
          <w:color w:val="auto"/>
        </w:rPr>
        <w:t xml:space="preserve">supported </w:t>
      </w:r>
      <w:r w:rsidRPr="00BA0D5A">
        <w:rPr>
          <w:rFonts w:asciiTheme="minorHAnsi" w:hAnsiTheme="minorHAnsi" w:cstheme="minorHAnsi"/>
          <w:color w:val="auto"/>
        </w:rPr>
        <w:t xml:space="preserve">by </w:t>
      </w:r>
      <w:r w:rsidR="00213DE8" w:rsidRPr="00BA0D5A">
        <w:rPr>
          <w:rFonts w:asciiTheme="minorHAnsi" w:hAnsiTheme="minorHAnsi" w:cstheme="minorHAnsi"/>
          <w:color w:val="auto"/>
        </w:rPr>
        <w:t>BB/M020975/1</w:t>
      </w:r>
      <w:r w:rsidRPr="00BA0D5A">
        <w:rPr>
          <w:rFonts w:asciiTheme="minorHAnsi" w:hAnsiTheme="minorHAnsi" w:cstheme="minorHAnsi"/>
          <w:color w:val="auto"/>
        </w:rPr>
        <w:t xml:space="preserve"> and University of Manchester School of Biological Sciences</w:t>
      </w:r>
      <w:r w:rsidR="00213DE8" w:rsidRPr="00BA0D5A">
        <w:rPr>
          <w:rFonts w:asciiTheme="minorHAnsi" w:hAnsiTheme="minorHAnsi" w:cstheme="minorHAnsi"/>
          <w:color w:val="auto"/>
        </w:rPr>
        <w:t xml:space="preserve">. </w:t>
      </w:r>
      <w:r w:rsidRPr="00BA0D5A">
        <w:rPr>
          <w:rFonts w:asciiTheme="minorHAnsi" w:hAnsiTheme="minorHAnsi" w:cstheme="minorHAnsi"/>
          <w:color w:val="auto"/>
        </w:rPr>
        <w:t xml:space="preserve">HR was supported by </w:t>
      </w:r>
      <w:r w:rsidR="002203FB" w:rsidRPr="00BA0D5A">
        <w:rPr>
          <w:rFonts w:asciiTheme="minorHAnsi" w:hAnsiTheme="minorHAnsi" w:cstheme="minorHAnsi"/>
          <w:color w:val="auto"/>
        </w:rPr>
        <w:t>BB/J014478/1</w:t>
      </w:r>
      <w:r w:rsidRPr="00BA0D5A">
        <w:rPr>
          <w:rFonts w:asciiTheme="minorHAnsi" w:hAnsiTheme="minorHAnsi" w:cstheme="minorHAnsi"/>
          <w:color w:val="auto"/>
        </w:rPr>
        <w:t>. GG was supported by</w:t>
      </w:r>
      <w:r w:rsidR="005D767F" w:rsidRPr="00BA0D5A">
        <w:rPr>
          <w:rFonts w:asciiTheme="minorHAnsi" w:hAnsiTheme="minorHAnsi" w:cstheme="minorHAnsi"/>
          <w:color w:val="auto"/>
        </w:rPr>
        <w:t xml:space="preserve"> BBSRC Doctoral Training Partnership </w:t>
      </w:r>
      <w:r w:rsidR="00771F61" w:rsidRPr="00BA0D5A">
        <w:rPr>
          <w:rFonts w:asciiTheme="minorHAnsi" w:hAnsiTheme="minorHAnsi" w:cstheme="minorHAnsi"/>
          <w:color w:val="000000" w:themeColor="text1"/>
        </w:rPr>
        <w:t>BB/M011208/1</w:t>
      </w:r>
      <w:r w:rsidR="00510DF8" w:rsidRPr="00BA0D5A">
        <w:rPr>
          <w:rFonts w:asciiTheme="minorHAnsi" w:hAnsiTheme="minorHAnsi" w:cstheme="minorHAnsi"/>
          <w:color w:val="auto"/>
        </w:rPr>
        <w:t>.</w:t>
      </w:r>
      <w:r w:rsidRPr="00BA0D5A">
        <w:rPr>
          <w:rFonts w:asciiTheme="minorHAnsi" w:hAnsiTheme="minorHAnsi" w:cstheme="minorHAnsi"/>
          <w:color w:val="auto"/>
        </w:rPr>
        <w:t xml:space="preserve"> </w:t>
      </w:r>
      <w:r w:rsidR="00213DE8" w:rsidRPr="00BA0D5A">
        <w:rPr>
          <w:rFonts w:asciiTheme="minorHAnsi" w:hAnsiTheme="minorHAnsi" w:cstheme="minorHAnsi"/>
          <w:color w:val="auto"/>
        </w:rPr>
        <w:t xml:space="preserve">DRG was supported by </w:t>
      </w:r>
      <w:r w:rsidR="001779AF">
        <w:rPr>
          <w:rFonts w:asciiTheme="minorHAnsi" w:hAnsiTheme="minorHAnsi" w:cstheme="minorHAnsi"/>
          <w:color w:val="auto"/>
        </w:rPr>
        <w:t>UKRI</w:t>
      </w:r>
      <w:r w:rsidR="00E83864" w:rsidRPr="00BA0D5A">
        <w:rPr>
          <w:rFonts w:asciiTheme="minorHAnsi" w:hAnsiTheme="minorHAnsi" w:cstheme="minorHAnsi"/>
          <w:color w:val="auto"/>
        </w:rPr>
        <w:t xml:space="preserve"> </w:t>
      </w:r>
      <w:r w:rsidR="00213DE8" w:rsidRPr="00BA0D5A">
        <w:rPr>
          <w:rFonts w:asciiTheme="minorHAnsi" w:hAnsiTheme="minorHAnsi" w:cstheme="minorHAnsi"/>
          <w:color w:val="auto"/>
        </w:rPr>
        <w:t>award number MR/R024936/1.</w:t>
      </w:r>
    </w:p>
    <w:p w14:paraId="2D96E92E" w14:textId="72F287DC" w:rsidR="00AA03DF" w:rsidRPr="00BA0D5A" w:rsidRDefault="00AA03DF" w:rsidP="00FE69AF">
      <w:pPr>
        <w:rPr>
          <w:rFonts w:asciiTheme="minorHAnsi" w:hAnsiTheme="minorHAnsi" w:cstheme="minorHAnsi"/>
          <w:b/>
          <w:bCs/>
        </w:rPr>
      </w:pPr>
    </w:p>
    <w:p w14:paraId="5D52ED8B" w14:textId="1166381B" w:rsidR="00AA03DF" w:rsidRPr="00BA0D5A" w:rsidRDefault="00AA03DF" w:rsidP="00FE69A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BA0D5A">
        <w:rPr>
          <w:rFonts w:asciiTheme="minorHAnsi" w:hAnsiTheme="minorHAnsi" w:cstheme="minorHAnsi"/>
          <w:b/>
        </w:rPr>
        <w:t>DISCLOSURES</w:t>
      </w:r>
      <w:r w:rsidRPr="00BA0D5A">
        <w:rPr>
          <w:rFonts w:asciiTheme="minorHAnsi" w:hAnsiTheme="minorHAnsi" w:cstheme="minorHAnsi"/>
          <w:b/>
          <w:bCs/>
        </w:rPr>
        <w:t xml:space="preserve">: </w:t>
      </w:r>
    </w:p>
    <w:p w14:paraId="5211F65E" w14:textId="77777777" w:rsidR="00425B45" w:rsidRPr="00BA0D5A" w:rsidRDefault="00425B45" w:rsidP="00FE69AF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BA0D5A">
        <w:rPr>
          <w:rFonts w:asciiTheme="minorHAnsi" w:hAnsiTheme="minorHAnsi" w:cstheme="minorHAnsi"/>
          <w:color w:val="auto"/>
        </w:rPr>
        <w:t>The authors have nothing to disclose.</w:t>
      </w:r>
    </w:p>
    <w:p w14:paraId="0CD22F6A" w14:textId="77777777" w:rsidR="00BC3D33" w:rsidRDefault="00BC3D33" w:rsidP="00FE69AF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</w:p>
    <w:p w14:paraId="315B4FAD" w14:textId="3DD4190F" w:rsidR="00B32616" w:rsidRPr="00FE69AF" w:rsidRDefault="009726EE" w:rsidP="00FE69AF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BA0D5A">
        <w:rPr>
          <w:rFonts w:asciiTheme="minorHAnsi" w:hAnsiTheme="minorHAnsi" w:cstheme="minorHAnsi"/>
          <w:b/>
          <w:bCs/>
        </w:rPr>
        <w:t>REFERENCES</w:t>
      </w:r>
      <w:r w:rsidR="00D04760" w:rsidRPr="00BA0D5A">
        <w:rPr>
          <w:rFonts w:asciiTheme="minorHAnsi" w:hAnsiTheme="minorHAnsi" w:cstheme="minorHAnsi"/>
          <w:b/>
          <w:bCs/>
        </w:rPr>
        <w:t>:</w:t>
      </w:r>
      <w:r w:rsidRPr="00BA0D5A">
        <w:rPr>
          <w:rFonts w:asciiTheme="minorHAnsi" w:hAnsiTheme="minorHAnsi" w:cstheme="minorHAnsi"/>
        </w:rPr>
        <w:t xml:space="preserve"> </w:t>
      </w:r>
    </w:p>
    <w:p w14:paraId="2F77B60B" w14:textId="56D694CD" w:rsidR="00221EDD" w:rsidRPr="00952B74" w:rsidRDefault="00221EDD" w:rsidP="00FE69AF">
      <w:pPr>
        <w:pStyle w:val="EndNoteBibliography"/>
      </w:pPr>
      <w:r w:rsidRPr="00952B74">
        <w:t>1</w:t>
      </w:r>
      <w:r w:rsidR="008654AC">
        <w:t>.</w:t>
      </w:r>
      <w:r w:rsidR="008654AC">
        <w:tab/>
      </w:r>
      <w:r w:rsidRPr="00952B74">
        <w:t xml:space="preserve">de Vries, H. </w:t>
      </w:r>
      <w:r w:rsidRPr="00952B74">
        <w:rPr>
          <w:i/>
        </w:rPr>
        <w:t>Die mutationstheorie. Versuche und beobachtungen über die entstehung von arten im pflanzenreich</w:t>
      </w:r>
      <w:r w:rsidRPr="00952B74">
        <w:t>. Vol. v. 1 (Leipzig, Veit &amp; comp., 1901).</w:t>
      </w:r>
    </w:p>
    <w:p w14:paraId="1E8F978B" w14:textId="7973746B" w:rsidR="00221EDD" w:rsidRPr="00952B74" w:rsidRDefault="00221EDD" w:rsidP="00FE69AF">
      <w:pPr>
        <w:pStyle w:val="EndNoteBibliography"/>
      </w:pPr>
      <w:r w:rsidRPr="00952B74">
        <w:t>2</w:t>
      </w:r>
      <w:r w:rsidR="008654AC">
        <w:t>.</w:t>
      </w:r>
      <w:r w:rsidR="008654AC">
        <w:tab/>
      </w:r>
      <w:r w:rsidRPr="00952B74">
        <w:t xml:space="preserve">Muller, H. J. Artificial transmutation of the gene. </w:t>
      </w:r>
      <w:r w:rsidRPr="00952B74">
        <w:rPr>
          <w:i/>
        </w:rPr>
        <w:t>Science.</w:t>
      </w:r>
      <w:r w:rsidRPr="00952B74">
        <w:t xml:space="preserve"> </w:t>
      </w:r>
      <w:r w:rsidRPr="00952B74">
        <w:rPr>
          <w:b/>
        </w:rPr>
        <w:t>66</w:t>
      </w:r>
      <w:r w:rsidRPr="00952B74">
        <w:t xml:space="preserve"> (1699), 84</w:t>
      </w:r>
      <w:r w:rsidR="00145FD7" w:rsidRPr="00D87B31">
        <w:t>−</w:t>
      </w:r>
      <w:r w:rsidRPr="00952B74">
        <w:t>87 (1927).</w:t>
      </w:r>
    </w:p>
    <w:p w14:paraId="05B57748" w14:textId="670B5CE5" w:rsidR="00221EDD" w:rsidRPr="00952B74" w:rsidRDefault="00221EDD" w:rsidP="00FE69AF">
      <w:pPr>
        <w:pStyle w:val="EndNoteBibliography"/>
      </w:pPr>
      <w:r w:rsidRPr="00952B74">
        <w:t>3</w:t>
      </w:r>
      <w:r w:rsidR="008654AC">
        <w:t>.</w:t>
      </w:r>
      <w:r w:rsidR="008654AC">
        <w:tab/>
      </w:r>
      <w:r w:rsidRPr="00952B74">
        <w:t xml:space="preserve">Muller, H. J. The measurement of gene mutation rate in Drosophila, its high variability, and its dependence upon temperature. </w:t>
      </w:r>
      <w:r w:rsidRPr="00952B74">
        <w:rPr>
          <w:i/>
        </w:rPr>
        <w:t>Genetics.</w:t>
      </w:r>
      <w:r w:rsidRPr="00952B74">
        <w:t xml:space="preserve"> </w:t>
      </w:r>
      <w:r w:rsidRPr="00952B74">
        <w:rPr>
          <w:b/>
        </w:rPr>
        <w:t>13</w:t>
      </w:r>
      <w:r w:rsidRPr="00952B74">
        <w:t xml:space="preserve"> (4), 279</w:t>
      </w:r>
      <w:r w:rsidR="00145FD7">
        <w:t>–</w:t>
      </w:r>
      <w:r w:rsidRPr="00952B74">
        <w:t>357 (1928).</w:t>
      </w:r>
    </w:p>
    <w:p w14:paraId="1DADB915" w14:textId="6D74DC87" w:rsidR="00221EDD" w:rsidRPr="00952B74" w:rsidRDefault="00221EDD" w:rsidP="00FE69AF">
      <w:pPr>
        <w:pStyle w:val="EndNoteBibliography"/>
      </w:pPr>
      <w:r w:rsidRPr="00952B74">
        <w:t>4</w:t>
      </w:r>
      <w:r w:rsidR="008654AC">
        <w:t>.</w:t>
      </w:r>
      <w:r w:rsidR="008654AC">
        <w:tab/>
      </w:r>
      <w:r w:rsidRPr="00952B74">
        <w:t xml:space="preserve">Sturtevant, A. H. Essays on evolution. I. On the effects of selection on mutation rate. </w:t>
      </w:r>
      <w:r w:rsidRPr="00952B74">
        <w:rPr>
          <w:i/>
        </w:rPr>
        <w:t>The Quarterly Review of Biology.</w:t>
      </w:r>
      <w:r w:rsidRPr="00952B74">
        <w:t xml:space="preserve"> </w:t>
      </w:r>
      <w:r w:rsidRPr="00952B74">
        <w:rPr>
          <w:b/>
        </w:rPr>
        <w:t>12</w:t>
      </w:r>
      <w:r w:rsidRPr="00952B74">
        <w:t xml:space="preserve"> (4), 464</w:t>
      </w:r>
      <w:r w:rsidR="00145FD7">
        <w:t>–</w:t>
      </w:r>
      <w:r w:rsidRPr="00952B74">
        <w:t>467 (1937).</w:t>
      </w:r>
    </w:p>
    <w:p w14:paraId="2CA22FC0" w14:textId="3F6255B5" w:rsidR="00221EDD" w:rsidRPr="00952B74" w:rsidRDefault="00221EDD" w:rsidP="00FE69AF">
      <w:pPr>
        <w:pStyle w:val="EndNoteBibliography"/>
      </w:pPr>
      <w:r w:rsidRPr="00952B74">
        <w:t>5</w:t>
      </w:r>
      <w:r w:rsidR="008654AC">
        <w:t>.</w:t>
      </w:r>
      <w:r w:rsidR="008654AC">
        <w:tab/>
      </w:r>
      <w:r w:rsidRPr="00952B74">
        <w:t>Luria, S. E.</w:t>
      </w:r>
      <w:r w:rsidR="00BC3D33" w:rsidRPr="00952B74">
        <w:t xml:space="preserve">, </w:t>
      </w:r>
      <w:r w:rsidRPr="00952B74">
        <w:t xml:space="preserve">Delbrück, M. Mutations of bacteria from virus sensitivity to virus resistance. </w:t>
      </w:r>
      <w:r w:rsidRPr="00952B74">
        <w:rPr>
          <w:i/>
        </w:rPr>
        <w:t>Genetics.</w:t>
      </w:r>
      <w:r w:rsidRPr="00952B74">
        <w:t xml:space="preserve"> </w:t>
      </w:r>
      <w:r w:rsidRPr="00952B74">
        <w:rPr>
          <w:b/>
        </w:rPr>
        <w:t>28</w:t>
      </w:r>
      <w:r w:rsidRPr="00952B74">
        <w:t xml:space="preserve"> (6), 491</w:t>
      </w:r>
      <w:r w:rsidR="00145FD7">
        <w:t>–</w:t>
      </w:r>
      <w:r w:rsidRPr="00952B74">
        <w:t>511 (1943).</w:t>
      </w:r>
    </w:p>
    <w:p w14:paraId="650E9969" w14:textId="2E2D7B0F" w:rsidR="00221EDD" w:rsidRPr="00952B74" w:rsidRDefault="00221EDD" w:rsidP="00FE69AF">
      <w:pPr>
        <w:pStyle w:val="EndNoteBibliography"/>
      </w:pPr>
      <w:r w:rsidRPr="00952B74">
        <w:t>6</w:t>
      </w:r>
      <w:r w:rsidR="008654AC">
        <w:t>.</w:t>
      </w:r>
      <w:r w:rsidR="008654AC">
        <w:tab/>
      </w:r>
      <w:r w:rsidRPr="00952B74">
        <w:t>Jee, J.</w:t>
      </w:r>
      <w:r w:rsidRPr="00952B74">
        <w:rPr>
          <w:i/>
        </w:rPr>
        <w:t xml:space="preserve"> </w:t>
      </w:r>
      <w:r w:rsidRPr="00952B74">
        <w:rPr>
          <w:iCs/>
        </w:rPr>
        <w:t xml:space="preserve">et al. </w:t>
      </w:r>
      <w:r w:rsidRPr="00952B74">
        <w:t xml:space="preserve">Rates and mechanisms of bacterial mutagenesis from maximum-depth sequencing. </w:t>
      </w:r>
      <w:r w:rsidRPr="00952B74">
        <w:rPr>
          <w:i/>
        </w:rPr>
        <w:t>Nature.</w:t>
      </w:r>
      <w:r w:rsidRPr="00952B74">
        <w:t xml:space="preserve"> </w:t>
      </w:r>
      <w:r w:rsidRPr="00952B74">
        <w:rPr>
          <w:b/>
        </w:rPr>
        <w:t>534</w:t>
      </w:r>
      <w:r w:rsidRPr="00952B74">
        <w:t xml:space="preserve"> (7609), 693</w:t>
      </w:r>
      <w:r w:rsidR="00145FD7">
        <w:t>–</w:t>
      </w:r>
      <w:r w:rsidRPr="00952B74">
        <w:t>696 (2016).</w:t>
      </w:r>
    </w:p>
    <w:p w14:paraId="7C2047FA" w14:textId="44731739" w:rsidR="00221EDD" w:rsidRPr="00952B74" w:rsidRDefault="00221EDD" w:rsidP="00FE69AF">
      <w:pPr>
        <w:pStyle w:val="EndNoteBibliography"/>
      </w:pPr>
      <w:r w:rsidRPr="00952B74">
        <w:t>7</w:t>
      </w:r>
      <w:r w:rsidR="008654AC">
        <w:t>.</w:t>
      </w:r>
      <w:r w:rsidR="008654AC">
        <w:tab/>
      </w:r>
      <w:r w:rsidRPr="00952B74">
        <w:t>Fusco, D., Gralka, M., Kayser, J., Anderson, A.</w:t>
      </w:r>
      <w:r w:rsidR="00BC3D33" w:rsidRPr="00952B74">
        <w:t xml:space="preserve">, </w:t>
      </w:r>
      <w:r w:rsidRPr="00952B74">
        <w:t xml:space="preserve">Hallatschek, O. Excess of mutational jackpot events in expanding populations revealed by spatial Luria–Delbrück experiments. </w:t>
      </w:r>
      <w:r w:rsidRPr="00952B74">
        <w:rPr>
          <w:i/>
        </w:rPr>
        <w:t>Nature Communications.</w:t>
      </w:r>
      <w:r w:rsidRPr="00952B74">
        <w:t xml:space="preserve"> </w:t>
      </w:r>
      <w:r w:rsidRPr="00952B74">
        <w:rPr>
          <w:b/>
        </w:rPr>
        <w:t>7</w:t>
      </w:r>
      <w:r w:rsidR="00812B14" w:rsidRPr="00812B14">
        <w:t>,</w:t>
      </w:r>
      <w:r w:rsidRPr="00952B74">
        <w:t xml:space="preserve"> 12760 (2016).</w:t>
      </w:r>
    </w:p>
    <w:p w14:paraId="7D76452B" w14:textId="7EB5486A" w:rsidR="00221EDD" w:rsidRPr="00952B74" w:rsidRDefault="00221EDD" w:rsidP="00FE69AF">
      <w:pPr>
        <w:pStyle w:val="EndNoteBibliography"/>
      </w:pPr>
      <w:r w:rsidRPr="00952B74">
        <w:t>8</w:t>
      </w:r>
      <w:r w:rsidR="008654AC">
        <w:t>.</w:t>
      </w:r>
      <w:r w:rsidR="008654AC">
        <w:tab/>
      </w:r>
      <w:r w:rsidRPr="00952B74">
        <w:t>Halligan, D. L.</w:t>
      </w:r>
      <w:r w:rsidR="00BC3D33" w:rsidRPr="00952B74">
        <w:t>,</w:t>
      </w:r>
      <w:r w:rsidRPr="00952B74">
        <w:t xml:space="preserve"> Keightley, P. D. Spontaneous mutation accumulation studies in evolutionary genetics. </w:t>
      </w:r>
      <w:r w:rsidRPr="00952B74">
        <w:rPr>
          <w:i/>
        </w:rPr>
        <w:t>Annual Review of Ecology Evolution and Systematics.</w:t>
      </w:r>
      <w:r w:rsidRPr="00952B74">
        <w:t xml:space="preserve"> </w:t>
      </w:r>
      <w:r w:rsidRPr="00952B74">
        <w:rPr>
          <w:b/>
        </w:rPr>
        <w:t>40</w:t>
      </w:r>
      <w:r w:rsidRPr="00952B74">
        <w:t xml:space="preserve"> (1), 151</w:t>
      </w:r>
      <w:r w:rsidR="00145FD7">
        <w:t>–</w:t>
      </w:r>
      <w:r w:rsidRPr="00952B74">
        <w:t>172 (2009).</w:t>
      </w:r>
    </w:p>
    <w:p w14:paraId="3D486C7F" w14:textId="0BA80DC9" w:rsidR="00221EDD" w:rsidRPr="00952B74" w:rsidRDefault="00221EDD" w:rsidP="00FE69AF">
      <w:pPr>
        <w:pStyle w:val="EndNoteBibliography"/>
      </w:pPr>
      <w:r w:rsidRPr="00952B74">
        <w:t>9</w:t>
      </w:r>
      <w:r w:rsidR="008654AC">
        <w:t>.</w:t>
      </w:r>
      <w:r w:rsidR="008654AC">
        <w:tab/>
      </w:r>
      <w:r w:rsidRPr="00952B74">
        <w:t>Jónsson, H.</w:t>
      </w:r>
      <w:r w:rsidRPr="00952B74">
        <w:rPr>
          <w:i/>
        </w:rPr>
        <w:t xml:space="preserve"> </w:t>
      </w:r>
      <w:r w:rsidRPr="00952B74">
        <w:rPr>
          <w:iCs/>
        </w:rPr>
        <w:t xml:space="preserve">et al. </w:t>
      </w:r>
      <w:r w:rsidRPr="00952B74">
        <w:t xml:space="preserve">Parental influence on human germline de novo mutations in 1,548 trios from Iceland. </w:t>
      </w:r>
      <w:r w:rsidRPr="00952B74">
        <w:rPr>
          <w:i/>
        </w:rPr>
        <w:t>Nature.</w:t>
      </w:r>
      <w:r w:rsidRPr="00952B74">
        <w:t xml:space="preserve"> </w:t>
      </w:r>
      <w:r w:rsidRPr="00952B74">
        <w:rPr>
          <w:b/>
        </w:rPr>
        <w:t>549</w:t>
      </w:r>
      <w:r w:rsidR="00BC3D33" w:rsidRPr="00A63AD0">
        <w:rPr>
          <w:bCs/>
        </w:rPr>
        <w:t>,</w:t>
      </w:r>
      <w:r w:rsidRPr="00952B74">
        <w:t xml:space="preserve"> 519 (2017).</w:t>
      </w:r>
    </w:p>
    <w:p w14:paraId="1E7710F1" w14:textId="4925947D" w:rsidR="00221EDD" w:rsidRPr="00952B74" w:rsidRDefault="00221EDD" w:rsidP="00FE69AF">
      <w:pPr>
        <w:pStyle w:val="EndNoteBibliography"/>
      </w:pPr>
      <w:r w:rsidRPr="00952B74">
        <w:t>10</w:t>
      </w:r>
      <w:r w:rsidR="008654AC">
        <w:t>.</w:t>
      </w:r>
      <w:r w:rsidR="008654AC">
        <w:tab/>
      </w:r>
      <w:r w:rsidRPr="00952B74">
        <w:t>Krašovec, R.</w:t>
      </w:r>
      <w:r w:rsidRPr="00952B74">
        <w:rPr>
          <w:i/>
        </w:rPr>
        <w:t xml:space="preserve"> </w:t>
      </w:r>
      <w:r w:rsidRPr="00952B74">
        <w:rPr>
          <w:iCs/>
        </w:rPr>
        <w:t xml:space="preserve">et al. </w:t>
      </w:r>
      <w:r w:rsidRPr="00952B74">
        <w:t xml:space="preserve">Spontaneous mutation rate is a plastic trait associated with population density across domains of life. </w:t>
      </w:r>
      <w:r w:rsidRPr="00952B74">
        <w:rPr>
          <w:i/>
        </w:rPr>
        <w:t>PLoS Biology.</w:t>
      </w:r>
      <w:r w:rsidRPr="00952B74">
        <w:t xml:space="preserve"> </w:t>
      </w:r>
      <w:r w:rsidRPr="00952B74">
        <w:rPr>
          <w:b/>
        </w:rPr>
        <w:t>15</w:t>
      </w:r>
      <w:r w:rsidRPr="00952B74">
        <w:t xml:space="preserve"> (8), e2002731 (2017).</w:t>
      </w:r>
    </w:p>
    <w:p w14:paraId="58D1A7FE" w14:textId="41BE494A" w:rsidR="00221EDD" w:rsidRPr="00952B74" w:rsidRDefault="00221EDD" w:rsidP="00FE69AF">
      <w:pPr>
        <w:pStyle w:val="EndNoteBibliography"/>
      </w:pPr>
      <w:r w:rsidRPr="00952B74">
        <w:t>11</w:t>
      </w:r>
      <w:r w:rsidR="008654AC">
        <w:t>.</w:t>
      </w:r>
      <w:r w:rsidR="008654AC">
        <w:tab/>
      </w:r>
      <w:r w:rsidRPr="00952B74">
        <w:t>Krašovec, R.</w:t>
      </w:r>
      <w:r w:rsidRPr="00952B74">
        <w:rPr>
          <w:i/>
        </w:rPr>
        <w:t xml:space="preserve"> </w:t>
      </w:r>
      <w:r w:rsidRPr="00952B74">
        <w:rPr>
          <w:iCs/>
        </w:rPr>
        <w:t>et al. M</w:t>
      </w:r>
      <w:r w:rsidRPr="00952B74">
        <w:t xml:space="preserve">utation rate plasticity in rifampicin resistance depends on </w:t>
      </w:r>
      <w:r w:rsidRPr="00952B74">
        <w:rPr>
          <w:i/>
        </w:rPr>
        <w:t>Escherichia coli</w:t>
      </w:r>
      <w:r w:rsidRPr="00952B74">
        <w:t xml:space="preserve"> cell-cell interactions. </w:t>
      </w:r>
      <w:r w:rsidRPr="00952B74">
        <w:rPr>
          <w:i/>
        </w:rPr>
        <w:t>Nature Communications.</w:t>
      </w:r>
      <w:r w:rsidRPr="00952B74">
        <w:t xml:space="preserve"> </w:t>
      </w:r>
      <w:r w:rsidRPr="00952B74">
        <w:rPr>
          <w:b/>
        </w:rPr>
        <w:t>5</w:t>
      </w:r>
      <w:r w:rsidR="00BC3D33" w:rsidRPr="00A63AD0">
        <w:rPr>
          <w:bCs/>
        </w:rPr>
        <w:t>,</w:t>
      </w:r>
      <w:r w:rsidRPr="00952B74">
        <w:t xml:space="preserve"> 3742 (2014).</w:t>
      </w:r>
    </w:p>
    <w:p w14:paraId="7E26AF2F" w14:textId="1256C56A" w:rsidR="00221EDD" w:rsidRPr="00952B74" w:rsidRDefault="00221EDD" w:rsidP="00FE69AF">
      <w:pPr>
        <w:pStyle w:val="EndNoteBibliography"/>
      </w:pPr>
      <w:r w:rsidRPr="00952B74">
        <w:t>12</w:t>
      </w:r>
      <w:r w:rsidR="008654AC">
        <w:t>.</w:t>
      </w:r>
      <w:r w:rsidR="008654AC">
        <w:tab/>
      </w:r>
      <w:r w:rsidRPr="00952B74">
        <w:t>Massey, R. C.</w:t>
      </w:r>
      <w:r w:rsidR="00BC3D33" w:rsidRPr="00952B74">
        <w:t xml:space="preserve">, </w:t>
      </w:r>
      <w:r w:rsidRPr="00952B74">
        <w:t xml:space="preserve">Buckling, A. Environmental regulation of mutation rates at specific sites. </w:t>
      </w:r>
      <w:r w:rsidRPr="00952B74">
        <w:rPr>
          <w:i/>
        </w:rPr>
        <w:t>Trends in Microbiology.</w:t>
      </w:r>
      <w:r w:rsidRPr="00952B74">
        <w:t xml:space="preserve"> </w:t>
      </w:r>
      <w:r w:rsidRPr="00952B74">
        <w:rPr>
          <w:b/>
        </w:rPr>
        <w:t>10</w:t>
      </w:r>
      <w:r w:rsidRPr="00952B74">
        <w:t xml:space="preserve"> (12)</w:t>
      </w:r>
      <w:r w:rsidR="00BC3D33" w:rsidRPr="00952B74">
        <w:t>,</w:t>
      </w:r>
      <w:r w:rsidRPr="00952B74">
        <w:t xml:space="preserve"> 580</w:t>
      </w:r>
      <w:r w:rsidR="00145FD7">
        <w:t>–</w:t>
      </w:r>
      <w:r w:rsidRPr="00952B74">
        <w:t>584 (2002).</w:t>
      </w:r>
    </w:p>
    <w:p w14:paraId="2D1B9E34" w14:textId="26D0BA5B" w:rsidR="00221EDD" w:rsidRPr="00952B74" w:rsidRDefault="00221EDD" w:rsidP="00FE69AF">
      <w:pPr>
        <w:pStyle w:val="EndNoteBibliography"/>
      </w:pPr>
      <w:r w:rsidRPr="00952B74">
        <w:t>13</w:t>
      </w:r>
      <w:r w:rsidR="008654AC">
        <w:t>.</w:t>
      </w:r>
      <w:r w:rsidR="008654AC">
        <w:tab/>
      </w:r>
      <w:r w:rsidRPr="00952B74">
        <w:t>Lynch, M.</w:t>
      </w:r>
      <w:r w:rsidRPr="00952B74">
        <w:rPr>
          <w:i/>
        </w:rPr>
        <w:t xml:space="preserve"> </w:t>
      </w:r>
      <w:r w:rsidRPr="00952B74">
        <w:rPr>
          <w:iCs/>
        </w:rPr>
        <w:t xml:space="preserve">et al. </w:t>
      </w:r>
      <w:r w:rsidRPr="00952B74">
        <w:t xml:space="preserve">Genetic drift, selection and the evolution of the mutation rate. </w:t>
      </w:r>
      <w:r w:rsidRPr="00952B74">
        <w:rPr>
          <w:i/>
        </w:rPr>
        <w:t>Nature Review Genetics.</w:t>
      </w:r>
      <w:r w:rsidRPr="00952B74">
        <w:t xml:space="preserve"> </w:t>
      </w:r>
      <w:r w:rsidRPr="00952B74">
        <w:rPr>
          <w:b/>
        </w:rPr>
        <w:t>17</w:t>
      </w:r>
      <w:r w:rsidRPr="00952B74">
        <w:t xml:space="preserve"> (11), 704</w:t>
      </w:r>
      <w:r w:rsidR="00145FD7">
        <w:t>–</w:t>
      </w:r>
      <w:r w:rsidRPr="00952B74">
        <w:t>714 (2016).</w:t>
      </w:r>
    </w:p>
    <w:p w14:paraId="1790FBBF" w14:textId="35E9DE99" w:rsidR="00221EDD" w:rsidRPr="00952B74" w:rsidRDefault="00221EDD" w:rsidP="00FE69AF">
      <w:pPr>
        <w:pStyle w:val="EndNoteBibliography"/>
      </w:pPr>
      <w:r w:rsidRPr="00952B74">
        <w:t>14</w:t>
      </w:r>
      <w:r w:rsidR="008654AC">
        <w:t>.</w:t>
      </w:r>
      <w:r w:rsidR="008654AC">
        <w:tab/>
      </w:r>
      <w:r w:rsidRPr="00952B74">
        <w:t xml:space="preserve">Foster, P. L. Stress-induced mutagenesis in bacteria. </w:t>
      </w:r>
      <w:r w:rsidRPr="00952B74">
        <w:rPr>
          <w:i/>
        </w:rPr>
        <w:t>Critical Reviews in Biochemistry and Molecular Biology.</w:t>
      </w:r>
      <w:r w:rsidRPr="00952B74">
        <w:t xml:space="preserve"> </w:t>
      </w:r>
      <w:r w:rsidRPr="00952B74">
        <w:rPr>
          <w:b/>
        </w:rPr>
        <w:t>42</w:t>
      </w:r>
      <w:r w:rsidRPr="00952B74">
        <w:t xml:space="preserve"> (5), 373</w:t>
      </w:r>
      <w:r w:rsidR="00145FD7">
        <w:t>–</w:t>
      </w:r>
      <w:r w:rsidRPr="00952B74">
        <w:t>397 (2007).</w:t>
      </w:r>
    </w:p>
    <w:p w14:paraId="30169379" w14:textId="6403B2BC" w:rsidR="00221EDD" w:rsidRPr="00952B74" w:rsidRDefault="00221EDD" w:rsidP="00FE69AF">
      <w:pPr>
        <w:pStyle w:val="EndNoteBibliography"/>
      </w:pPr>
      <w:r w:rsidRPr="00952B74">
        <w:t>15</w:t>
      </w:r>
      <w:r w:rsidR="008654AC">
        <w:t>.</w:t>
      </w:r>
      <w:r w:rsidR="008654AC">
        <w:tab/>
      </w:r>
      <w:r w:rsidRPr="00952B74">
        <w:t>Krašovec, R.</w:t>
      </w:r>
      <w:r w:rsidRPr="00952B74">
        <w:rPr>
          <w:iCs/>
        </w:rPr>
        <w:t xml:space="preserve"> et al. </w:t>
      </w:r>
      <w:r w:rsidRPr="00952B74">
        <w:t xml:space="preserve">Where antibiotic resistance mutations meet quorum-sensing. </w:t>
      </w:r>
      <w:r w:rsidRPr="00952B74">
        <w:rPr>
          <w:i/>
        </w:rPr>
        <w:t>Microbial Cell.</w:t>
      </w:r>
      <w:r w:rsidRPr="00952B74">
        <w:t xml:space="preserve"> </w:t>
      </w:r>
      <w:r w:rsidRPr="00952B74">
        <w:rPr>
          <w:b/>
        </w:rPr>
        <w:t>1</w:t>
      </w:r>
      <w:r w:rsidRPr="00952B74">
        <w:t xml:space="preserve"> (7), 250</w:t>
      </w:r>
      <w:r w:rsidR="00145FD7">
        <w:t>–</w:t>
      </w:r>
      <w:r w:rsidRPr="00952B74">
        <w:t>252 (2014).</w:t>
      </w:r>
    </w:p>
    <w:p w14:paraId="6D244E90" w14:textId="22B497C8" w:rsidR="00221EDD" w:rsidRPr="00952B74" w:rsidRDefault="00221EDD" w:rsidP="00FE69AF">
      <w:pPr>
        <w:pStyle w:val="EndNoteBibliography"/>
      </w:pPr>
      <w:r w:rsidRPr="00952B74">
        <w:t>16</w:t>
      </w:r>
      <w:r w:rsidR="008654AC">
        <w:t>.</w:t>
      </w:r>
      <w:r w:rsidR="008654AC">
        <w:tab/>
      </w:r>
      <w:r w:rsidRPr="00952B74">
        <w:t>Krašovec, R.</w:t>
      </w:r>
      <w:r w:rsidRPr="00952B74">
        <w:rPr>
          <w:iCs/>
        </w:rPr>
        <w:t xml:space="preserve"> et al. O</w:t>
      </w:r>
      <w:r w:rsidRPr="00952B74">
        <w:t xml:space="preserve">pposing effects of final population density and stress on </w:t>
      </w:r>
      <w:r w:rsidRPr="00952B74">
        <w:rPr>
          <w:i/>
        </w:rPr>
        <w:t>Escherichia coli</w:t>
      </w:r>
      <w:r w:rsidRPr="00952B74">
        <w:t xml:space="preserve"> mutation rate. </w:t>
      </w:r>
      <w:r w:rsidR="00D0001E" w:rsidRPr="00952B74">
        <w:rPr>
          <w:i/>
        </w:rPr>
        <w:t>The ISME Journal</w:t>
      </w:r>
      <w:r w:rsidR="00812B14">
        <w:rPr>
          <w:i/>
        </w:rPr>
        <w:t xml:space="preserve">— </w:t>
      </w:r>
      <w:r w:rsidR="00812B14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Multidisciplinary Journal of Microbial Ecology</w:t>
      </w:r>
      <w:r w:rsidR="00D0001E" w:rsidRPr="00952B74">
        <w:t>.</w:t>
      </w:r>
      <w:r w:rsidR="00BC3D33" w:rsidRPr="00952B74">
        <w:t xml:space="preserve"> </w:t>
      </w:r>
      <w:r w:rsidR="00BC3D33" w:rsidRPr="00952B74">
        <w:rPr>
          <w:b/>
          <w:bCs/>
        </w:rPr>
        <w:t>12</w:t>
      </w:r>
      <w:r w:rsidR="00BC3D33" w:rsidRPr="00952B74">
        <w:t xml:space="preserve">, </w:t>
      </w:r>
      <w:r w:rsidR="00D7574A" w:rsidRPr="00952B74">
        <w:t>2981</w:t>
      </w:r>
      <w:r w:rsidR="00145FD7">
        <w:t>–</w:t>
      </w:r>
      <w:r w:rsidR="00D7574A" w:rsidRPr="00952B74">
        <w:t>2987</w:t>
      </w:r>
      <w:r w:rsidRPr="00952B74">
        <w:t xml:space="preserve"> (2018).</w:t>
      </w:r>
    </w:p>
    <w:p w14:paraId="24E6E0B4" w14:textId="0CDB63F5" w:rsidR="00221EDD" w:rsidRPr="00952B74" w:rsidRDefault="00221EDD" w:rsidP="00FE69AF">
      <w:pPr>
        <w:pStyle w:val="EndNoteBibliography"/>
      </w:pPr>
      <w:r w:rsidRPr="00952B74">
        <w:t>17</w:t>
      </w:r>
      <w:r w:rsidR="008654AC">
        <w:t>.</w:t>
      </w:r>
      <w:r w:rsidR="008654AC">
        <w:tab/>
      </w:r>
      <w:r w:rsidRPr="00952B74">
        <w:t>Lea, D.</w:t>
      </w:r>
      <w:r w:rsidR="00D7574A" w:rsidRPr="00952B74">
        <w:t>,</w:t>
      </w:r>
      <w:r w:rsidRPr="00952B74">
        <w:t xml:space="preserve"> Coulson, C. The distribution of the numbers of mutants in bacterial populations. </w:t>
      </w:r>
      <w:r w:rsidRPr="00952B74">
        <w:rPr>
          <w:i/>
        </w:rPr>
        <w:lastRenderedPageBreak/>
        <w:t>Journal of Genetics.</w:t>
      </w:r>
      <w:r w:rsidRPr="00952B74">
        <w:t xml:space="preserve"> </w:t>
      </w:r>
      <w:r w:rsidRPr="00952B74">
        <w:rPr>
          <w:b/>
        </w:rPr>
        <w:t>49</w:t>
      </w:r>
      <w:r w:rsidRPr="00952B74">
        <w:t xml:space="preserve"> (3), 264</w:t>
      </w:r>
      <w:r w:rsidR="00145FD7">
        <w:t>–</w:t>
      </w:r>
      <w:r w:rsidRPr="00952B74">
        <w:t>285 (1949).</w:t>
      </w:r>
    </w:p>
    <w:p w14:paraId="48470C91" w14:textId="3E0CCA08" w:rsidR="00221EDD" w:rsidRPr="00952B74" w:rsidRDefault="00221EDD" w:rsidP="00FE69AF">
      <w:pPr>
        <w:pStyle w:val="EndNoteBibliography"/>
      </w:pPr>
      <w:r w:rsidRPr="00952B74">
        <w:t>18</w:t>
      </w:r>
      <w:r w:rsidR="008654AC">
        <w:t>.</w:t>
      </w:r>
      <w:r w:rsidR="008654AC">
        <w:tab/>
      </w:r>
      <w:r w:rsidRPr="00952B74">
        <w:t xml:space="preserve">Armitage, P. The statistical theory of bacterial populations subject to mutation. </w:t>
      </w:r>
      <w:r w:rsidRPr="00952B74">
        <w:rPr>
          <w:i/>
        </w:rPr>
        <w:t>Journal of the Royal Statistical Society. Series B (Methodological).</w:t>
      </w:r>
      <w:r w:rsidRPr="00952B74">
        <w:t xml:space="preserve"> </w:t>
      </w:r>
      <w:r w:rsidRPr="00952B74">
        <w:rPr>
          <w:b/>
        </w:rPr>
        <w:t>14</w:t>
      </w:r>
      <w:r w:rsidRPr="00952B74">
        <w:t xml:space="preserve"> (1), 1</w:t>
      </w:r>
      <w:r w:rsidR="00145FD7">
        <w:t>–</w:t>
      </w:r>
      <w:r w:rsidRPr="00952B74">
        <w:t>40 (1952).</w:t>
      </w:r>
    </w:p>
    <w:p w14:paraId="68B9F2D6" w14:textId="616F8721" w:rsidR="00221EDD" w:rsidRPr="00952B74" w:rsidRDefault="00221EDD" w:rsidP="00FE69AF">
      <w:pPr>
        <w:pStyle w:val="EndNoteBibliography"/>
      </w:pPr>
      <w:r w:rsidRPr="00952B74">
        <w:t>19</w:t>
      </w:r>
      <w:r w:rsidR="008654AC">
        <w:t>.</w:t>
      </w:r>
      <w:r w:rsidR="008654AC">
        <w:tab/>
      </w:r>
      <w:r w:rsidRPr="00952B74">
        <w:t xml:space="preserve">Koch, A. L. Mutation and growth rates from Luria-Delbrück fluctuation tests. </w:t>
      </w:r>
      <w:r w:rsidRPr="00952B74">
        <w:rPr>
          <w:i/>
        </w:rPr>
        <w:t>Mutation Research/Fundamental and Molecular Mechanisms of Mutagenesis.</w:t>
      </w:r>
      <w:r w:rsidRPr="00952B74">
        <w:t xml:space="preserve"> </w:t>
      </w:r>
      <w:r w:rsidRPr="00952B74">
        <w:rPr>
          <w:b/>
        </w:rPr>
        <w:t>95</w:t>
      </w:r>
      <w:r w:rsidRPr="00952B74">
        <w:t xml:space="preserve"> (2–3), 129</w:t>
      </w:r>
      <w:r w:rsidR="00145FD7">
        <w:t>–</w:t>
      </w:r>
      <w:r w:rsidRPr="00952B74">
        <w:t>143 (1982).</w:t>
      </w:r>
    </w:p>
    <w:p w14:paraId="40A5E59E" w14:textId="289EEB0C" w:rsidR="00221EDD" w:rsidRPr="00952B74" w:rsidRDefault="00221EDD" w:rsidP="00FE69AF">
      <w:pPr>
        <w:pStyle w:val="EndNoteBibliography"/>
      </w:pPr>
      <w:r w:rsidRPr="00952B74">
        <w:t>20</w:t>
      </w:r>
      <w:r w:rsidR="008654AC">
        <w:t>.</w:t>
      </w:r>
      <w:r w:rsidR="008654AC">
        <w:tab/>
      </w:r>
      <w:r w:rsidRPr="00952B74">
        <w:t>Cairns, J., Overbaugh, J.</w:t>
      </w:r>
      <w:r w:rsidR="00D7574A" w:rsidRPr="00952B74">
        <w:t xml:space="preserve">, </w:t>
      </w:r>
      <w:r w:rsidRPr="00952B74">
        <w:t xml:space="preserve">Miller, S. The origin of mutants. </w:t>
      </w:r>
      <w:r w:rsidRPr="00952B74">
        <w:rPr>
          <w:i/>
        </w:rPr>
        <w:t>Nature.</w:t>
      </w:r>
      <w:r w:rsidRPr="00952B74">
        <w:t xml:space="preserve"> </w:t>
      </w:r>
      <w:r w:rsidRPr="00952B74">
        <w:rPr>
          <w:b/>
        </w:rPr>
        <w:t>335</w:t>
      </w:r>
      <w:r w:rsidRPr="00952B74">
        <w:t xml:space="preserve"> (6186), 142</w:t>
      </w:r>
      <w:r w:rsidR="00145FD7">
        <w:t>–</w:t>
      </w:r>
      <w:r w:rsidRPr="00952B74">
        <w:t>145 (1988).</w:t>
      </w:r>
    </w:p>
    <w:p w14:paraId="3766AB20" w14:textId="25DAEF09" w:rsidR="00221EDD" w:rsidRPr="00952B74" w:rsidRDefault="00221EDD" w:rsidP="00FE69AF">
      <w:pPr>
        <w:pStyle w:val="EndNoteBibliography"/>
      </w:pPr>
      <w:r w:rsidRPr="00952B74">
        <w:t>21</w:t>
      </w:r>
      <w:r w:rsidR="008654AC">
        <w:t>.</w:t>
      </w:r>
      <w:r w:rsidR="008654AC">
        <w:tab/>
      </w:r>
      <w:r w:rsidRPr="00952B74">
        <w:t>Stewart, F. M., Gordon, D. M.</w:t>
      </w:r>
      <w:r w:rsidR="00D7574A" w:rsidRPr="00952B74">
        <w:t xml:space="preserve">, </w:t>
      </w:r>
      <w:r w:rsidRPr="00952B74">
        <w:t xml:space="preserve">Levin, B. R. Fluctuation analysis: the probability distribution of the number of mutants under different conditions. </w:t>
      </w:r>
      <w:r w:rsidRPr="00952B74">
        <w:rPr>
          <w:i/>
        </w:rPr>
        <w:t>Genetics.</w:t>
      </w:r>
      <w:r w:rsidRPr="00952B74">
        <w:t xml:space="preserve"> </w:t>
      </w:r>
      <w:r w:rsidRPr="00952B74">
        <w:rPr>
          <w:b/>
        </w:rPr>
        <w:t>124</w:t>
      </w:r>
      <w:r w:rsidRPr="00952B74">
        <w:t xml:space="preserve"> (1), 175</w:t>
      </w:r>
      <w:r w:rsidR="00145FD7">
        <w:t>–</w:t>
      </w:r>
      <w:r w:rsidRPr="00952B74">
        <w:t>185 (1990).</w:t>
      </w:r>
    </w:p>
    <w:p w14:paraId="78BFC476" w14:textId="31D76EE3" w:rsidR="00221EDD" w:rsidRPr="00952B74" w:rsidRDefault="00221EDD" w:rsidP="00FE69AF">
      <w:pPr>
        <w:pStyle w:val="EndNoteBibliography"/>
      </w:pPr>
      <w:r w:rsidRPr="00952B74">
        <w:t>22</w:t>
      </w:r>
      <w:r w:rsidR="008654AC">
        <w:t>.</w:t>
      </w:r>
      <w:r w:rsidR="008654AC">
        <w:tab/>
      </w:r>
      <w:r w:rsidRPr="00952B74">
        <w:t xml:space="preserve">Drake, J. W. A constant rate of spontaneous mutation in DNA-based microbes. </w:t>
      </w:r>
      <w:r w:rsidRPr="00952B74">
        <w:rPr>
          <w:i/>
        </w:rPr>
        <w:t>Proceedings of the National Academy of Sciences.</w:t>
      </w:r>
      <w:r w:rsidRPr="00952B74">
        <w:t xml:space="preserve"> </w:t>
      </w:r>
      <w:r w:rsidRPr="00952B74">
        <w:rPr>
          <w:b/>
        </w:rPr>
        <w:t>88</w:t>
      </w:r>
      <w:r w:rsidRPr="00952B74">
        <w:t xml:space="preserve"> (16), 7160</w:t>
      </w:r>
      <w:r w:rsidR="00145FD7">
        <w:t>–</w:t>
      </w:r>
      <w:r w:rsidRPr="00952B74">
        <w:t>7164 (1991).</w:t>
      </w:r>
    </w:p>
    <w:p w14:paraId="6FE0DAE6" w14:textId="2EA85A71" w:rsidR="00221EDD" w:rsidRPr="00952B74" w:rsidRDefault="00221EDD" w:rsidP="00FE69AF">
      <w:pPr>
        <w:pStyle w:val="EndNoteBibliography"/>
      </w:pPr>
      <w:r w:rsidRPr="00952B74">
        <w:t>23</w:t>
      </w:r>
      <w:r w:rsidR="008654AC">
        <w:t>.</w:t>
      </w:r>
      <w:r w:rsidR="008654AC">
        <w:tab/>
      </w:r>
      <w:r w:rsidRPr="00952B74">
        <w:t>Ma, W. T., Sandri, G. V.</w:t>
      </w:r>
      <w:r w:rsidR="00D7574A" w:rsidRPr="00952B74">
        <w:t xml:space="preserve">, </w:t>
      </w:r>
      <w:r w:rsidRPr="00952B74">
        <w:t xml:space="preserve">Sarkar, S. Analysis of the Luria-Delbrück distribution using discrete convolution powers. </w:t>
      </w:r>
      <w:r w:rsidRPr="00952B74">
        <w:rPr>
          <w:i/>
        </w:rPr>
        <w:t>Journal of Applied Probability.</w:t>
      </w:r>
      <w:r w:rsidRPr="00952B74">
        <w:t xml:space="preserve"> </w:t>
      </w:r>
      <w:r w:rsidRPr="00952B74">
        <w:rPr>
          <w:b/>
        </w:rPr>
        <w:t>29</w:t>
      </w:r>
      <w:r w:rsidRPr="00952B74">
        <w:t xml:space="preserve"> (2), 255</w:t>
      </w:r>
      <w:r w:rsidR="00145FD7">
        <w:t>–</w:t>
      </w:r>
      <w:r w:rsidRPr="00952B74">
        <w:t>267 (1992).</w:t>
      </w:r>
    </w:p>
    <w:p w14:paraId="203AA976" w14:textId="7317D115" w:rsidR="00221EDD" w:rsidRPr="00952B74" w:rsidRDefault="00221EDD" w:rsidP="00FE69AF">
      <w:pPr>
        <w:pStyle w:val="EndNoteBibliography"/>
      </w:pPr>
      <w:r w:rsidRPr="00952B74">
        <w:t>24</w:t>
      </w:r>
      <w:r w:rsidR="008654AC">
        <w:t>.</w:t>
      </w:r>
      <w:r w:rsidR="008654AC">
        <w:tab/>
      </w:r>
      <w:r w:rsidRPr="00952B74">
        <w:t xml:space="preserve">Shapiro, J. A. Adaptive mutation - </w:t>
      </w:r>
      <w:r w:rsidR="00D0001E" w:rsidRPr="00952B74">
        <w:t>W</w:t>
      </w:r>
      <w:r w:rsidRPr="00952B74">
        <w:t>ho</w:t>
      </w:r>
      <w:r w:rsidR="00D0001E" w:rsidRPr="00952B74">
        <w:t>'</w:t>
      </w:r>
      <w:r w:rsidRPr="00952B74">
        <w:t xml:space="preserve">s really in the garden. </w:t>
      </w:r>
      <w:r w:rsidRPr="00952B74">
        <w:rPr>
          <w:i/>
        </w:rPr>
        <w:t>Science.</w:t>
      </w:r>
      <w:r w:rsidRPr="00952B74">
        <w:t xml:space="preserve"> </w:t>
      </w:r>
      <w:r w:rsidRPr="00952B74">
        <w:rPr>
          <w:b/>
        </w:rPr>
        <w:t>268</w:t>
      </w:r>
      <w:r w:rsidRPr="00952B74">
        <w:t xml:space="preserve"> (5209), 373</w:t>
      </w:r>
      <w:r w:rsidR="00145FD7">
        <w:t>–</w:t>
      </w:r>
      <w:r w:rsidRPr="00952B74">
        <w:t>374 (1995).</w:t>
      </w:r>
    </w:p>
    <w:p w14:paraId="0583C9BF" w14:textId="38517E13" w:rsidR="00221EDD" w:rsidRPr="00952B74" w:rsidRDefault="00221EDD" w:rsidP="00FE69AF">
      <w:pPr>
        <w:pStyle w:val="EndNoteBibliography"/>
      </w:pPr>
      <w:r w:rsidRPr="00952B74">
        <w:t>25</w:t>
      </w:r>
      <w:r w:rsidR="008654AC">
        <w:t>.</w:t>
      </w:r>
      <w:r w:rsidR="008654AC">
        <w:tab/>
      </w:r>
      <w:r w:rsidRPr="00952B74">
        <w:t>Matic, I.</w:t>
      </w:r>
      <w:r w:rsidRPr="00952B74">
        <w:rPr>
          <w:iCs/>
        </w:rPr>
        <w:t xml:space="preserve"> et al. </w:t>
      </w:r>
      <w:r w:rsidRPr="00952B74">
        <w:t xml:space="preserve">Highly variable mutation rates in commensal and pathogenic </w:t>
      </w:r>
      <w:r w:rsidRPr="00952B74">
        <w:rPr>
          <w:i/>
        </w:rPr>
        <w:t>Escherichia coli</w:t>
      </w:r>
      <w:r w:rsidRPr="00952B74">
        <w:t xml:space="preserve">. </w:t>
      </w:r>
      <w:r w:rsidRPr="00952B74">
        <w:rPr>
          <w:i/>
        </w:rPr>
        <w:t>Science.</w:t>
      </w:r>
      <w:r w:rsidRPr="00952B74">
        <w:t xml:space="preserve"> </w:t>
      </w:r>
      <w:r w:rsidRPr="00952B74">
        <w:rPr>
          <w:b/>
        </w:rPr>
        <w:t>277</w:t>
      </w:r>
      <w:r w:rsidRPr="00952B74">
        <w:t xml:space="preserve"> (5333), 1833</w:t>
      </w:r>
      <w:r w:rsidR="00145FD7">
        <w:t>–</w:t>
      </w:r>
      <w:r w:rsidRPr="00952B74">
        <w:t>1834 (1997).</w:t>
      </w:r>
    </w:p>
    <w:p w14:paraId="2BDF4881" w14:textId="264B39B8" w:rsidR="00221EDD" w:rsidRPr="00952B74" w:rsidRDefault="00221EDD" w:rsidP="00FE69AF">
      <w:pPr>
        <w:pStyle w:val="EndNoteBibliography"/>
      </w:pPr>
      <w:r w:rsidRPr="00952B74">
        <w:t>26</w:t>
      </w:r>
      <w:r w:rsidR="008654AC">
        <w:t>.</w:t>
      </w:r>
      <w:r w:rsidR="008654AC">
        <w:tab/>
      </w:r>
      <w:r w:rsidRPr="00952B74">
        <w:t>Rosche, W. A.</w:t>
      </w:r>
      <w:r w:rsidR="00D7574A" w:rsidRPr="00952B74">
        <w:t>,</w:t>
      </w:r>
      <w:r w:rsidRPr="00952B74">
        <w:t xml:space="preserve"> Foster, P. L. Determining mutation rates in bacterial populations. </w:t>
      </w:r>
      <w:r w:rsidRPr="00952B74">
        <w:rPr>
          <w:i/>
        </w:rPr>
        <w:t>Methods.</w:t>
      </w:r>
      <w:r w:rsidRPr="00952B74">
        <w:t xml:space="preserve"> </w:t>
      </w:r>
      <w:r w:rsidRPr="00952B74">
        <w:rPr>
          <w:b/>
        </w:rPr>
        <w:t>20</w:t>
      </w:r>
      <w:r w:rsidRPr="00952B74">
        <w:t xml:space="preserve"> (1), 4</w:t>
      </w:r>
      <w:r w:rsidR="00145FD7">
        <w:t>–</w:t>
      </w:r>
      <w:r w:rsidRPr="00952B74">
        <w:t>17 (2000).</w:t>
      </w:r>
    </w:p>
    <w:p w14:paraId="2FED4578" w14:textId="14E44339" w:rsidR="00221EDD" w:rsidRPr="00952B74" w:rsidRDefault="00221EDD" w:rsidP="00FE69AF">
      <w:pPr>
        <w:pStyle w:val="EndNoteBibliography"/>
      </w:pPr>
      <w:r w:rsidRPr="00952B74">
        <w:t>27</w:t>
      </w:r>
      <w:r w:rsidR="008654AC">
        <w:t>.</w:t>
      </w:r>
      <w:r w:rsidR="008654AC">
        <w:tab/>
      </w:r>
      <w:r w:rsidRPr="00952B74">
        <w:t xml:space="preserve">Rosenberg, S. M. Evolving responsively: Adaptive mutation. </w:t>
      </w:r>
      <w:r w:rsidRPr="00952B74">
        <w:rPr>
          <w:i/>
        </w:rPr>
        <w:t>Nature Reviews Genetics.</w:t>
      </w:r>
      <w:r w:rsidRPr="00952B74">
        <w:t xml:space="preserve"> </w:t>
      </w:r>
      <w:r w:rsidRPr="00952B74">
        <w:rPr>
          <w:b/>
        </w:rPr>
        <w:t>2</w:t>
      </w:r>
      <w:r w:rsidRPr="00952B74">
        <w:t xml:space="preserve"> (7), 504</w:t>
      </w:r>
      <w:r w:rsidR="00145FD7">
        <w:t>–</w:t>
      </w:r>
      <w:r w:rsidRPr="00952B74">
        <w:t>515 (2001).</w:t>
      </w:r>
    </w:p>
    <w:p w14:paraId="3C8EE6CF" w14:textId="0286BF90" w:rsidR="00221EDD" w:rsidRPr="00952B74" w:rsidRDefault="00221EDD" w:rsidP="00FE69AF">
      <w:pPr>
        <w:pStyle w:val="EndNoteBibliography"/>
      </w:pPr>
      <w:r w:rsidRPr="00952B74">
        <w:t>28</w:t>
      </w:r>
      <w:r w:rsidR="008654AC">
        <w:t>.</w:t>
      </w:r>
      <w:r w:rsidR="008654AC">
        <w:tab/>
      </w:r>
      <w:r w:rsidRPr="00952B74">
        <w:t xml:space="preserve">Lynch, M. Evolution of the mutation rate. </w:t>
      </w:r>
      <w:r w:rsidRPr="00952B74">
        <w:rPr>
          <w:i/>
        </w:rPr>
        <w:t xml:space="preserve">Trends </w:t>
      </w:r>
      <w:r w:rsidR="00D0001E" w:rsidRPr="00952B74">
        <w:rPr>
          <w:i/>
        </w:rPr>
        <w:t xml:space="preserve">in </w:t>
      </w:r>
      <w:r w:rsidRPr="00952B74">
        <w:rPr>
          <w:i/>
        </w:rPr>
        <w:t>Genet</w:t>
      </w:r>
      <w:r w:rsidR="00D0001E" w:rsidRPr="00952B74">
        <w:rPr>
          <w:i/>
        </w:rPr>
        <w:t>ics</w:t>
      </w:r>
      <w:r w:rsidRPr="00952B74">
        <w:rPr>
          <w:i/>
        </w:rPr>
        <w:t>.</w:t>
      </w:r>
      <w:r w:rsidRPr="00952B74">
        <w:t xml:space="preserve"> </w:t>
      </w:r>
      <w:r w:rsidRPr="00952B74">
        <w:rPr>
          <w:b/>
        </w:rPr>
        <w:t>26</w:t>
      </w:r>
      <w:r w:rsidRPr="00952B74">
        <w:t xml:space="preserve"> (8), 345</w:t>
      </w:r>
      <w:r w:rsidR="00145FD7">
        <w:t>–</w:t>
      </w:r>
      <w:r w:rsidRPr="00952B74">
        <w:t>352 (2010).</w:t>
      </w:r>
    </w:p>
    <w:p w14:paraId="51396159" w14:textId="020C7AB0" w:rsidR="00221EDD" w:rsidRPr="00952B74" w:rsidRDefault="00221EDD" w:rsidP="00FE69AF">
      <w:pPr>
        <w:pStyle w:val="EndNoteBibliography"/>
      </w:pPr>
      <w:r w:rsidRPr="00952B74">
        <w:t>29</w:t>
      </w:r>
      <w:r w:rsidR="008654AC">
        <w:t>.</w:t>
      </w:r>
      <w:r w:rsidR="008654AC">
        <w:tab/>
      </w:r>
      <w:r w:rsidRPr="00952B74">
        <w:t xml:space="preserve">Zheng, Q. A new practical guide to the Luria-Delbrück protocol. </w:t>
      </w:r>
      <w:r w:rsidRPr="00952B74">
        <w:rPr>
          <w:i/>
        </w:rPr>
        <w:t>Mutat</w:t>
      </w:r>
      <w:r w:rsidR="00D0001E" w:rsidRPr="00952B74">
        <w:rPr>
          <w:i/>
        </w:rPr>
        <w:t>ion</w:t>
      </w:r>
      <w:r w:rsidRPr="00952B74">
        <w:rPr>
          <w:i/>
        </w:rPr>
        <w:t xml:space="preserve"> Res</w:t>
      </w:r>
      <w:r w:rsidR="00D0001E" w:rsidRPr="00952B74">
        <w:rPr>
          <w:i/>
        </w:rPr>
        <w:t xml:space="preserve">earch. </w:t>
      </w:r>
      <w:r w:rsidRPr="00952B74">
        <w:rPr>
          <w:b/>
        </w:rPr>
        <w:t>781</w:t>
      </w:r>
      <w:r w:rsidR="00145FD7">
        <w:rPr>
          <w:bCs/>
        </w:rPr>
        <w:t>,</w:t>
      </w:r>
      <w:r w:rsidRPr="00952B74">
        <w:t xml:space="preserve"> 7</w:t>
      </w:r>
      <w:r w:rsidR="00145FD7">
        <w:t>–</w:t>
      </w:r>
      <w:r w:rsidRPr="00952B74">
        <w:t>13 (2015).</w:t>
      </w:r>
    </w:p>
    <w:p w14:paraId="21587E7B" w14:textId="1A380925" w:rsidR="00221EDD" w:rsidRPr="00952B74" w:rsidRDefault="00221EDD" w:rsidP="00FE69AF">
      <w:pPr>
        <w:pStyle w:val="EndNoteBibliography"/>
      </w:pPr>
      <w:r w:rsidRPr="00952B74">
        <w:t>30</w:t>
      </w:r>
      <w:r w:rsidR="008654AC">
        <w:t>.</w:t>
      </w:r>
      <w:r w:rsidR="008654AC">
        <w:tab/>
      </w:r>
      <w:r w:rsidRPr="00952B74">
        <w:t>Boesen, J. J. B., Niericker, M. J., Dieteren, N.</w:t>
      </w:r>
      <w:r w:rsidR="00D7574A" w:rsidRPr="00952B74">
        <w:t xml:space="preserve">, </w:t>
      </w:r>
      <w:r w:rsidRPr="00952B74">
        <w:t xml:space="preserve">Simons, J. How variable is a spontaneous mutation-rate in cultured-mammalian-cells. </w:t>
      </w:r>
      <w:r w:rsidRPr="00952B74">
        <w:rPr>
          <w:i/>
        </w:rPr>
        <w:t>Mutation Research.</w:t>
      </w:r>
      <w:r w:rsidRPr="00952B74">
        <w:t xml:space="preserve"> </w:t>
      </w:r>
      <w:r w:rsidRPr="00952B74">
        <w:rPr>
          <w:b/>
        </w:rPr>
        <w:t>307</w:t>
      </w:r>
      <w:r w:rsidRPr="00952B74">
        <w:t xml:space="preserve"> (1), 121</w:t>
      </w:r>
      <w:r w:rsidR="00145FD7">
        <w:t>–</w:t>
      </w:r>
      <w:r w:rsidRPr="00952B74">
        <w:t>129</w:t>
      </w:r>
      <w:r w:rsidR="00D7574A" w:rsidRPr="00952B74">
        <w:t xml:space="preserve"> </w:t>
      </w:r>
      <w:r w:rsidRPr="00952B74">
        <w:t>(1994).</w:t>
      </w:r>
    </w:p>
    <w:p w14:paraId="5AF904C8" w14:textId="5326EED7" w:rsidR="00221EDD" w:rsidRPr="00952B74" w:rsidRDefault="00221EDD" w:rsidP="00FE69AF">
      <w:pPr>
        <w:pStyle w:val="EndNoteBibliography"/>
      </w:pPr>
      <w:r w:rsidRPr="00952B74">
        <w:t>31</w:t>
      </w:r>
      <w:r w:rsidR="008654AC">
        <w:t>.</w:t>
      </w:r>
      <w:r w:rsidR="008654AC">
        <w:tab/>
      </w:r>
      <w:r w:rsidRPr="00952B74">
        <w:t>Melnyk, A. H., Wong, A.</w:t>
      </w:r>
      <w:r w:rsidR="00D7574A" w:rsidRPr="00952B74">
        <w:t xml:space="preserve">, </w:t>
      </w:r>
      <w:r w:rsidRPr="00952B74">
        <w:t xml:space="preserve">Kassen, R. The fitness costs of antibiotic resistance mutations. </w:t>
      </w:r>
      <w:r w:rsidR="00D0001E" w:rsidRPr="00952B74">
        <w:rPr>
          <w:i/>
        </w:rPr>
        <w:t>Evolutionary Applications</w:t>
      </w:r>
      <w:r w:rsidRPr="00952B74">
        <w:rPr>
          <w:i/>
        </w:rPr>
        <w:t>.</w:t>
      </w:r>
      <w:r w:rsidRPr="00952B74">
        <w:t xml:space="preserve"> </w:t>
      </w:r>
      <w:r w:rsidRPr="00952B74">
        <w:rPr>
          <w:b/>
        </w:rPr>
        <w:t>8</w:t>
      </w:r>
      <w:r w:rsidRPr="00952B74">
        <w:t xml:space="preserve"> (3), 273</w:t>
      </w:r>
      <w:r w:rsidR="00145FD7">
        <w:t>–</w:t>
      </w:r>
      <w:r w:rsidRPr="00952B74">
        <w:t>283 (2015).</w:t>
      </w:r>
    </w:p>
    <w:p w14:paraId="1E394D2B" w14:textId="17A5A2EC" w:rsidR="00221EDD" w:rsidRPr="00952B74" w:rsidRDefault="00221EDD" w:rsidP="00FE69AF">
      <w:pPr>
        <w:pStyle w:val="EndNoteBibliography"/>
      </w:pPr>
      <w:r w:rsidRPr="00952B74">
        <w:t>32</w:t>
      </w:r>
      <w:r w:rsidR="008654AC">
        <w:t>.</w:t>
      </w:r>
      <w:r w:rsidR="008654AC">
        <w:tab/>
      </w:r>
      <w:r w:rsidRPr="00952B74">
        <w:t>Sun, L.</w:t>
      </w:r>
      <w:r w:rsidRPr="00952B74">
        <w:rPr>
          <w:i/>
        </w:rPr>
        <w:t xml:space="preserve"> </w:t>
      </w:r>
      <w:r w:rsidRPr="00952B74">
        <w:rPr>
          <w:iCs/>
        </w:rPr>
        <w:t xml:space="preserve">et al. </w:t>
      </w:r>
      <w:r w:rsidRPr="00952B74">
        <w:t xml:space="preserve">Effective polyploidy causes phenotypic delay and influences bacterial evolvability. </w:t>
      </w:r>
      <w:r w:rsidRPr="00952B74">
        <w:rPr>
          <w:i/>
        </w:rPr>
        <w:t>PLoS Biology.</w:t>
      </w:r>
      <w:r w:rsidRPr="00952B74">
        <w:t xml:space="preserve"> </w:t>
      </w:r>
      <w:r w:rsidRPr="00952B74">
        <w:rPr>
          <w:b/>
        </w:rPr>
        <w:t>16</w:t>
      </w:r>
      <w:r w:rsidRPr="00952B74">
        <w:t xml:space="preserve"> (2), e2004644</w:t>
      </w:r>
      <w:r w:rsidR="00D7574A" w:rsidRPr="00952B74">
        <w:t xml:space="preserve"> </w:t>
      </w:r>
      <w:r w:rsidRPr="00952B74">
        <w:t>(2018).</w:t>
      </w:r>
    </w:p>
    <w:p w14:paraId="17521C4D" w14:textId="4867F207" w:rsidR="00221EDD" w:rsidRPr="00952B74" w:rsidRDefault="00221EDD" w:rsidP="00FE69AF">
      <w:pPr>
        <w:pStyle w:val="EndNoteBibliography"/>
      </w:pPr>
      <w:r w:rsidRPr="00952B74">
        <w:t>33</w:t>
      </w:r>
      <w:r w:rsidR="008654AC">
        <w:t>.</w:t>
      </w:r>
      <w:r w:rsidR="008654AC">
        <w:tab/>
      </w:r>
      <w:r w:rsidRPr="00952B74">
        <w:t>Frenoy, A.</w:t>
      </w:r>
      <w:r w:rsidR="00D7574A" w:rsidRPr="00952B74">
        <w:t xml:space="preserve">, </w:t>
      </w:r>
      <w:r w:rsidRPr="00952B74">
        <w:t xml:space="preserve">Bonhoeffer, S. Death and population dynamics affect mutation rate estimates and evolvability under stress in bacteria. </w:t>
      </w:r>
      <w:r w:rsidRPr="00952B74">
        <w:rPr>
          <w:i/>
        </w:rPr>
        <w:t>PLoS Biology.</w:t>
      </w:r>
      <w:r w:rsidRPr="00952B74">
        <w:t xml:space="preserve"> </w:t>
      </w:r>
      <w:r w:rsidRPr="00952B74">
        <w:rPr>
          <w:b/>
        </w:rPr>
        <w:t>16</w:t>
      </w:r>
      <w:r w:rsidRPr="00952B74">
        <w:t xml:space="preserve"> (5), e2005056 (2018).</w:t>
      </w:r>
    </w:p>
    <w:p w14:paraId="441479DC" w14:textId="2664BC53" w:rsidR="00221EDD" w:rsidRPr="00952B74" w:rsidRDefault="00221EDD" w:rsidP="00FE69AF">
      <w:pPr>
        <w:pStyle w:val="EndNoteBibliography"/>
      </w:pPr>
      <w:r w:rsidRPr="00952B74">
        <w:t>34</w:t>
      </w:r>
      <w:r w:rsidR="008654AC">
        <w:t>.</w:t>
      </w:r>
      <w:r w:rsidR="008654AC">
        <w:tab/>
      </w:r>
      <w:r w:rsidRPr="00952B74">
        <w:t xml:space="preserve">Foster, P. L. Methods for determining spontaneous mutation rates. </w:t>
      </w:r>
      <w:r w:rsidRPr="00952B74">
        <w:rPr>
          <w:i/>
        </w:rPr>
        <w:t>Methods in Enzymology.</w:t>
      </w:r>
      <w:r w:rsidRPr="00952B74">
        <w:t xml:space="preserve"> </w:t>
      </w:r>
      <w:r w:rsidRPr="00952B74">
        <w:rPr>
          <w:b/>
        </w:rPr>
        <w:t>409</w:t>
      </w:r>
      <w:r w:rsidR="00D7574A" w:rsidRPr="00A63AD0">
        <w:rPr>
          <w:bCs/>
        </w:rPr>
        <w:t>,</w:t>
      </w:r>
      <w:r w:rsidRPr="00952B74">
        <w:t xml:space="preserve"> 195</w:t>
      </w:r>
      <w:r w:rsidR="00145FD7">
        <w:t>–</w:t>
      </w:r>
      <w:r w:rsidRPr="00952B74">
        <w:t>213 (2006).</w:t>
      </w:r>
    </w:p>
    <w:p w14:paraId="6093B620" w14:textId="79BA9E5C" w:rsidR="00221EDD" w:rsidRPr="00952B74" w:rsidRDefault="00221EDD" w:rsidP="00FE69AF">
      <w:pPr>
        <w:pStyle w:val="EndNoteBibliography"/>
      </w:pPr>
      <w:r w:rsidRPr="00952B74">
        <w:t>35</w:t>
      </w:r>
      <w:r w:rsidR="008654AC">
        <w:t>.</w:t>
      </w:r>
      <w:r w:rsidR="008654AC">
        <w:tab/>
      </w:r>
      <w:r w:rsidRPr="00952B74">
        <w:t>Wrande, M., Roth, J. R.</w:t>
      </w:r>
      <w:r w:rsidR="00D7574A" w:rsidRPr="00952B74">
        <w:t>,</w:t>
      </w:r>
      <w:r w:rsidRPr="00952B74">
        <w:t xml:space="preserve"> Hughes, D. Accumulation of mutants in "aging" bacterial colonies is due to growth under selection, not stress-induced mutagenesis. </w:t>
      </w:r>
      <w:r w:rsidR="00D0001E" w:rsidRPr="00952B74">
        <w:rPr>
          <w:i/>
        </w:rPr>
        <w:t>Proceedings of the National Academy of Sciences of the United States of America.</w:t>
      </w:r>
      <w:r w:rsidRPr="00952B74">
        <w:t xml:space="preserve"> </w:t>
      </w:r>
      <w:r w:rsidRPr="00952B74">
        <w:rPr>
          <w:b/>
        </w:rPr>
        <w:t>105</w:t>
      </w:r>
      <w:r w:rsidRPr="00952B74">
        <w:t xml:space="preserve"> (33), 11863</w:t>
      </w:r>
      <w:r w:rsidR="00145FD7">
        <w:t>–</w:t>
      </w:r>
      <w:r w:rsidRPr="00952B74">
        <w:t>11868 (2008).</w:t>
      </w:r>
    </w:p>
    <w:p w14:paraId="1DBED539" w14:textId="075A267D" w:rsidR="00221EDD" w:rsidRPr="00952B74" w:rsidRDefault="00221EDD" w:rsidP="00FE69AF">
      <w:pPr>
        <w:pStyle w:val="EndNoteBibliography"/>
      </w:pPr>
      <w:r w:rsidRPr="00952B74">
        <w:t>36</w:t>
      </w:r>
      <w:r w:rsidR="008654AC">
        <w:t>.</w:t>
      </w:r>
      <w:r w:rsidR="008654AC">
        <w:tab/>
      </w:r>
      <w:r w:rsidRPr="00952B74">
        <w:t>Adrien, M., Rémy, D., Stéphane, D.</w:t>
      </w:r>
      <w:r w:rsidR="00D7574A" w:rsidRPr="00952B74">
        <w:t xml:space="preserve">, </w:t>
      </w:r>
      <w:r w:rsidRPr="00952B74">
        <w:t xml:space="preserve">Bernard, Y. flan: An R package for inference on mutation models. </w:t>
      </w:r>
      <w:r w:rsidRPr="00952B74">
        <w:rPr>
          <w:i/>
        </w:rPr>
        <w:t>The R Journal.</w:t>
      </w:r>
      <w:r w:rsidRPr="00952B74">
        <w:t xml:space="preserve"> </w:t>
      </w:r>
      <w:r w:rsidRPr="00952B74">
        <w:rPr>
          <w:b/>
        </w:rPr>
        <w:t>9</w:t>
      </w:r>
      <w:r w:rsidR="00D7574A" w:rsidRPr="00A63AD0">
        <w:rPr>
          <w:bCs/>
        </w:rPr>
        <w:t>,</w:t>
      </w:r>
      <w:r w:rsidRPr="00952B74">
        <w:t xml:space="preserve"> 334 (2017).</w:t>
      </w:r>
    </w:p>
    <w:p w14:paraId="3D06BF41" w14:textId="4D5C26CB" w:rsidR="00221EDD" w:rsidRPr="00952B74" w:rsidRDefault="00221EDD" w:rsidP="00FE69AF">
      <w:pPr>
        <w:pStyle w:val="EndNoteBibliography"/>
      </w:pPr>
      <w:r w:rsidRPr="00952B74">
        <w:t>37</w:t>
      </w:r>
      <w:r w:rsidR="008654AC">
        <w:t>.</w:t>
      </w:r>
      <w:r w:rsidR="008654AC">
        <w:tab/>
      </w:r>
      <w:r w:rsidRPr="00952B74">
        <w:t>Garibyan, L.</w:t>
      </w:r>
      <w:r w:rsidRPr="00952B74">
        <w:rPr>
          <w:iCs/>
        </w:rPr>
        <w:t xml:space="preserve"> et al</w:t>
      </w:r>
      <w:r w:rsidRPr="00952B74">
        <w:rPr>
          <w:i/>
        </w:rPr>
        <w:t>.</w:t>
      </w:r>
      <w:r w:rsidRPr="00952B74">
        <w:t xml:space="preserve"> Use of the </w:t>
      </w:r>
      <w:r w:rsidRPr="00952B74">
        <w:rPr>
          <w:i/>
        </w:rPr>
        <w:t xml:space="preserve">rpoB </w:t>
      </w:r>
      <w:r w:rsidRPr="00952B74">
        <w:t xml:space="preserve">gene to determine the specificity of base substitution mutations on the </w:t>
      </w:r>
      <w:r w:rsidRPr="00952B74">
        <w:rPr>
          <w:i/>
        </w:rPr>
        <w:t>Escherichia coli</w:t>
      </w:r>
      <w:r w:rsidRPr="00952B74">
        <w:t xml:space="preserve"> chromosome. </w:t>
      </w:r>
      <w:r w:rsidRPr="00952B74">
        <w:rPr>
          <w:i/>
        </w:rPr>
        <w:t>DNA Repair.</w:t>
      </w:r>
      <w:r w:rsidRPr="00952B74">
        <w:t xml:space="preserve"> </w:t>
      </w:r>
      <w:r w:rsidRPr="00952B74">
        <w:rPr>
          <w:b/>
        </w:rPr>
        <w:t>2</w:t>
      </w:r>
      <w:r w:rsidRPr="00952B74">
        <w:t xml:space="preserve"> (5), 593</w:t>
      </w:r>
      <w:r w:rsidR="00145FD7">
        <w:t>–</w:t>
      </w:r>
      <w:r w:rsidRPr="00952B74">
        <w:t>608 (2003).</w:t>
      </w:r>
    </w:p>
    <w:p w14:paraId="46E3E865" w14:textId="04AC7CBD" w:rsidR="00221EDD" w:rsidRPr="00952B74" w:rsidRDefault="00221EDD" w:rsidP="00FE69AF">
      <w:pPr>
        <w:pStyle w:val="EndNoteBibliography"/>
      </w:pPr>
      <w:r w:rsidRPr="00952B74">
        <w:t>38</w:t>
      </w:r>
      <w:r w:rsidR="008654AC">
        <w:t>.</w:t>
      </w:r>
      <w:r w:rsidR="008654AC">
        <w:tab/>
      </w:r>
      <w:r w:rsidRPr="00952B74">
        <w:t xml:space="preserve">Stewart, F. M. Fluctuation tests: how reliable are the estimates of mutation rates? </w:t>
      </w:r>
      <w:r w:rsidRPr="00952B74">
        <w:rPr>
          <w:i/>
        </w:rPr>
        <w:t>Genetics.</w:t>
      </w:r>
      <w:r w:rsidRPr="00952B74">
        <w:t xml:space="preserve"> </w:t>
      </w:r>
      <w:r w:rsidRPr="00952B74">
        <w:rPr>
          <w:b/>
        </w:rPr>
        <w:t>137</w:t>
      </w:r>
      <w:r w:rsidRPr="00952B74">
        <w:t xml:space="preserve"> (4), 1139</w:t>
      </w:r>
      <w:r w:rsidR="00145FD7">
        <w:t>–</w:t>
      </w:r>
      <w:r w:rsidRPr="00952B74">
        <w:t>1146</w:t>
      </w:r>
      <w:r w:rsidR="00D7574A" w:rsidRPr="00952B74">
        <w:t xml:space="preserve"> </w:t>
      </w:r>
      <w:r w:rsidRPr="00952B74">
        <w:t>(1994).</w:t>
      </w:r>
    </w:p>
    <w:p w14:paraId="305744FB" w14:textId="683A0FBC" w:rsidR="00221EDD" w:rsidRPr="00952B74" w:rsidRDefault="00221EDD" w:rsidP="00FE69AF">
      <w:pPr>
        <w:pStyle w:val="EndNoteBibliography"/>
      </w:pPr>
      <w:r w:rsidRPr="00952B74">
        <w:t>39</w:t>
      </w:r>
      <w:r w:rsidR="008654AC">
        <w:t>.</w:t>
      </w:r>
      <w:r w:rsidR="008654AC">
        <w:tab/>
      </w:r>
      <w:r w:rsidRPr="00952B74">
        <w:t>Baba, T.</w:t>
      </w:r>
      <w:r w:rsidRPr="00952B74">
        <w:rPr>
          <w:i/>
        </w:rPr>
        <w:t xml:space="preserve"> </w:t>
      </w:r>
      <w:r w:rsidRPr="00952B74">
        <w:rPr>
          <w:iCs/>
        </w:rPr>
        <w:t xml:space="preserve">et al. </w:t>
      </w:r>
      <w:r w:rsidRPr="00952B74">
        <w:t xml:space="preserve">Construction of </w:t>
      </w:r>
      <w:r w:rsidRPr="00952B74">
        <w:rPr>
          <w:i/>
        </w:rPr>
        <w:t>Escherichia coli</w:t>
      </w:r>
      <w:r w:rsidRPr="00952B74">
        <w:t xml:space="preserve"> K‐12 in‐frame, single‐gene knockout </w:t>
      </w:r>
      <w:r w:rsidRPr="00952B74">
        <w:lastRenderedPageBreak/>
        <w:t xml:space="preserve">mutants: the Keio collection. </w:t>
      </w:r>
      <w:r w:rsidRPr="00952B74">
        <w:rPr>
          <w:i/>
        </w:rPr>
        <w:t>Molecular Systems Biology.</w:t>
      </w:r>
      <w:r w:rsidRPr="00952B74">
        <w:t xml:space="preserve"> </w:t>
      </w:r>
      <w:r w:rsidRPr="00952B74">
        <w:rPr>
          <w:b/>
        </w:rPr>
        <w:t>2</w:t>
      </w:r>
      <w:r w:rsidRPr="00952B74">
        <w:t xml:space="preserve"> (1), (2006).</w:t>
      </w:r>
    </w:p>
    <w:p w14:paraId="1EFE264E" w14:textId="6AC9E7CB" w:rsidR="00221EDD" w:rsidRPr="00952B74" w:rsidRDefault="00221EDD" w:rsidP="00FE69AF">
      <w:pPr>
        <w:pStyle w:val="EndNoteBibliography"/>
      </w:pPr>
      <w:r w:rsidRPr="00952B74">
        <w:t>40</w:t>
      </w:r>
      <w:r w:rsidR="008654AC">
        <w:t>.</w:t>
      </w:r>
      <w:r w:rsidR="008654AC">
        <w:tab/>
      </w:r>
      <w:r w:rsidRPr="00952B74">
        <w:t>Yamagishi, J.-</w:t>
      </w:r>
      <w:r w:rsidR="00145FD7">
        <w:t>I.</w:t>
      </w:r>
      <w:r w:rsidRPr="00952B74">
        <w:t>, Yoshida, H., Yamayoshi, M</w:t>
      </w:r>
      <w:r w:rsidR="00D7574A" w:rsidRPr="00952B74">
        <w:t xml:space="preserve">., </w:t>
      </w:r>
      <w:r w:rsidRPr="00952B74">
        <w:t xml:space="preserve">Nakamura, S. Nalidixic acid-resistant mutations of the </w:t>
      </w:r>
      <w:r w:rsidRPr="00952B74">
        <w:rPr>
          <w:i/>
        </w:rPr>
        <w:t xml:space="preserve">gyrB </w:t>
      </w:r>
      <w:r w:rsidRPr="00952B74">
        <w:t>gene of</w:t>
      </w:r>
      <w:r w:rsidRPr="00952B74">
        <w:rPr>
          <w:i/>
        </w:rPr>
        <w:t xml:space="preserve"> Escherichia coli</w:t>
      </w:r>
      <w:r w:rsidRPr="00952B74">
        <w:t xml:space="preserve">. </w:t>
      </w:r>
      <w:r w:rsidRPr="00952B74">
        <w:rPr>
          <w:i/>
        </w:rPr>
        <w:t>Molecular and General Genetics MGG.</w:t>
      </w:r>
      <w:r w:rsidRPr="00952B74">
        <w:t xml:space="preserve"> </w:t>
      </w:r>
      <w:r w:rsidRPr="00952B74">
        <w:rPr>
          <w:b/>
        </w:rPr>
        <w:t>204</w:t>
      </w:r>
      <w:r w:rsidRPr="00952B74">
        <w:t xml:space="preserve"> (3), 367</w:t>
      </w:r>
      <w:r w:rsidR="00145FD7">
        <w:t>–</w:t>
      </w:r>
      <w:r w:rsidRPr="00952B74">
        <w:t>373 (1986).</w:t>
      </w:r>
    </w:p>
    <w:p w14:paraId="17103F00" w14:textId="2A72167A" w:rsidR="00221EDD" w:rsidRPr="00952B74" w:rsidRDefault="00221EDD" w:rsidP="00FE69AF">
      <w:pPr>
        <w:pStyle w:val="EndNoteBibliography"/>
      </w:pPr>
      <w:r w:rsidRPr="00952B74">
        <w:t>41</w:t>
      </w:r>
      <w:r w:rsidR="008654AC">
        <w:t>.</w:t>
      </w:r>
      <w:r w:rsidR="008654AC">
        <w:tab/>
      </w:r>
      <w:r w:rsidRPr="00952B74">
        <w:t>Chen, J.</w:t>
      </w:r>
      <w:r w:rsidRPr="00952B74">
        <w:rPr>
          <w:i/>
        </w:rPr>
        <w:t xml:space="preserve"> </w:t>
      </w:r>
      <w:r w:rsidRPr="00952B74">
        <w:rPr>
          <w:iCs/>
        </w:rPr>
        <w:t xml:space="preserve">et al. </w:t>
      </w:r>
      <w:r w:rsidRPr="00952B74">
        <w:t xml:space="preserve">Identification of novel mutations associated with cycloserine resistance in </w:t>
      </w:r>
      <w:r w:rsidRPr="00952B74">
        <w:rPr>
          <w:i/>
        </w:rPr>
        <w:t>Mycobacterium tuberculosis</w:t>
      </w:r>
      <w:r w:rsidRPr="00952B74">
        <w:t xml:space="preserve">. </w:t>
      </w:r>
      <w:r w:rsidRPr="00952B74">
        <w:rPr>
          <w:i/>
        </w:rPr>
        <w:t>Journal of Antimicrobial Chemotherapy.</w:t>
      </w:r>
      <w:r w:rsidRPr="00952B74">
        <w:t xml:space="preserve"> </w:t>
      </w:r>
      <w:r w:rsidRPr="00952B74">
        <w:rPr>
          <w:b/>
        </w:rPr>
        <w:t>72</w:t>
      </w:r>
      <w:r w:rsidRPr="00952B74">
        <w:t xml:space="preserve"> (12), 3272</w:t>
      </w:r>
      <w:r w:rsidR="00145FD7">
        <w:t>–</w:t>
      </w:r>
      <w:r w:rsidRPr="00952B74">
        <w:t>3276 (2017).</w:t>
      </w:r>
    </w:p>
    <w:p w14:paraId="654DB379" w14:textId="0B1D43A2" w:rsidR="00221EDD" w:rsidRPr="00952B74" w:rsidRDefault="00221EDD" w:rsidP="00FE69AF">
      <w:pPr>
        <w:pStyle w:val="EndNoteBibliography"/>
      </w:pPr>
      <w:r w:rsidRPr="00952B74">
        <w:t>42</w:t>
      </w:r>
      <w:r w:rsidR="008654AC">
        <w:t>.</w:t>
      </w:r>
      <w:r w:rsidR="008654AC">
        <w:tab/>
      </w:r>
      <w:r w:rsidRPr="00952B74">
        <w:t>Lang, G. I.</w:t>
      </w:r>
      <w:r w:rsidR="00D7574A" w:rsidRPr="00952B74">
        <w:t xml:space="preserve">, </w:t>
      </w:r>
      <w:r w:rsidRPr="00952B74">
        <w:t xml:space="preserve">Murray, A. W. Estimating the per-base-pair mutation rate in the yeast </w:t>
      </w:r>
      <w:r w:rsidRPr="00952B74">
        <w:rPr>
          <w:i/>
        </w:rPr>
        <w:t>Saccharomyces cerevisiae</w:t>
      </w:r>
      <w:r w:rsidRPr="00952B74">
        <w:t xml:space="preserve">. </w:t>
      </w:r>
      <w:r w:rsidRPr="00952B74">
        <w:rPr>
          <w:i/>
        </w:rPr>
        <w:t>Genetics.</w:t>
      </w:r>
      <w:r w:rsidRPr="00952B74">
        <w:t xml:space="preserve"> </w:t>
      </w:r>
      <w:r w:rsidRPr="00952B74">
        <w:rPr>
          <w:b/>
        </w:rPr>
        <w:t>178</w:t>
      </w:r>
      <w:r w:rsidRPr="00952B74">
        <w:t xml:space="preserve"> (1), 67</w:t>
      </w:r>
      <w:r w:rsidR="00145FD7">
        <w:t>–</w:t>
      </w:r>
      <w:r w:rsidRPr="00952B74">
        <w:t>82 (2008).</w:t>
      </w:r>
    </w:p>
    <w:p w14:paraId="70EB05F1" w14:textId="45291FCB" w:rsidR="00221EDD" w:rsidRPr="00952B74" w:rsidRDefault="00221EDD" w:rsidP="00FE69AF">
      <w:pPr>
        <w:pStyle w:val="EndNoteBibliography"/>
      </w:pPr>
      <w:r w:rsidRPr="00952B74">
        <w:t>43</w:t>
      </w:r>
      <w:r w:rsidR="008654AC">
        <w:t>.</w:t>
      </w:r>
      <w:r w:rsidR="008654AC">
        <w:tab/>
      </w:r>
      <w:r w:rsidRPr="00952B74">
        <w:t>Uphoff, S.</w:t>
      </w:r>
      <w:r w:rsidRPr="00952B74">
        <w:rPr>
          <w:iCs/>
        </w:rPr>
        <w:t xml:space="preserve"> et al.</w:t>
      </w:r>
      <w:r w:rsidRPr="00952B74">
        <w:t xml:space="preserve"> Stochastic activation of a DNA damage response causes cell-to-cell mutation rate variation. </w:t>
      </w:r>
      <w:r w:rsidRPr="00952B74">
        <w:rPr>
          <w:i/>
        </w:rPr>
        <w:t>Science.</w:t>
      </w:r>
      <w:r w:rsidRPr="00952B74">
        <w:t xml:space="preserve"> </w:t>
      </w:r>
      <w:r w:rsidRPr="00952B74">
        <w:rPr>
          <w:b/>
        </w:rPr>
        <w:t>351</w:t>
      </w:r>
      <w:r w:rsidRPr="00952B74">
        <w:t xml:space="preserve"> (6277), 1094</w:t>
      </w:r>
      <w:r w:rsidR="00145FD7">
        <w:t>–</w:t>
      </w:r>
      <w:r w:rsidRPr="00952B74">
        <w:t>1097 (2016).</w:t>
      </w:r>
    </w:p>
    <w:p w14:paraId="034FD85B" w14:textId="2F1AC19E" w:rsidR="00221EDD" w:rsidRPr="00952B74" w:rsidRDefault="00221EDD" w:rsidP="00FE69AF">
      <w:pPr>
        <w:pStyle w:val="EndNoteBibliography"/>
      </w:pPr>
      <w:r w:rsidRPr="00952B74">
        <w:t>44</w:t>
      </w:r>
      <w:r w:rsidR="008654AC">
        <w:t>.</w:t>
      </w:r>
      <w:r w:rsidR="008654AC">
        <w:tab/>
      </w:r>
      <w:r w:rsidRPr="00952B74">
        <w:t>Robert, L.</w:t>
      </w:r>
      <w:r w:rsidRPr="00952B74">
        <w:rPr>
          <w:iCs/>
        </w:rPr>
        <w:t xml:space="preserve"> et al. </w:t>
      </w:r>
      <w:r w:rsidRPr="00952B74">
        <w:t xml:space="preserve">Mutation dynamics and fitness effects followed in single cells. </w:t>
      </w:r>
      <w:r w:rsidRPr="00952B74">
        <w:rPr>
          <w:i/>
        </w:rPr>
        <w:t>Science.</w:t>
      </w:r>
      <w:r w:rsidRPr="00952B74">
        <w:t xml:space="preserve"> </w:t>
      </w:r>
      <w:r w:rsidRPr="00952B74">
        <w:rPr>
          <w:b/>
        </w:rPr>
        <w:t>359</w:t>
      </w:r>
      <w:r w:rsidRPr="00952B74">
        <w:t xml:space="preserve"> (6381), 1283</w:t>
      </w:r>
      <w:r w:rsidR="00145FD7">
        <w:t>–</w:t>
      </w:r>
      <w:r w:rsidRPr="00952B74">
        <w:t>1286</w:t>
      </w:r>
      <w:r w:rsidR="00D7574A" w:rsidRPr="00952B74">
        <w:t xml:space="preserve"> </w:t>
      </w:r>
      <w:r w:rsidRPr="00952B74">
        <w:t>(2018).</w:t>
      </w:r>
    </w:p>
    <w:p w14:paraId="292BBA75" w14:textId="1A0F8172" w:rsidR="00221EDD" w:rsidRPr="00952B74" w:rsidRDefault="00221EDD" w:rsidP="00FE69AF">
      <w:pPr>
        <w:pStyle w:val="EndNoteBibliography"/>
      </w:pPr>
      <w:r w:rsidRPr="00952B74">
        <w:t>45</w:t>
      </w:r>
      <w:r w:rsidR="008654AC">
        <w:t>.</w:t>
      </w:r>
      <w:r w:rsidR="008654AC">
        <w:tab/>
      </w:r>
      <w:r w:rsidRPr="00952B74">
        <w:t>Kong, A.</w:t>
      </w:r>
      <w:r w:rsidRPr="00952B74">
        <w:rPr>
          <w:iCs/>
        </w:rPr>
        <w:t xml:space="preserve"> et al. </w:t>
      </w:r>
      <w:r w:rsidRPr="00952B74">
        <w:t xml:space="preserve">Rate of </w:t>
      </w:r>
      <w:r w:rsidRPr="00952B74">
        <w:rPr>
          <w:i/>
        </w:rPr>
        <w:t>de novo</w:t>
      </w:r>
      <w:r w:rsidRPr="00952B74">
        <w:t xml:space="preserve"> mutations and the importance of father/'s age to disease risk. </w:t>
      </w:r>
      <w:r w:rsidRPr="00952B74">
        <w:rPr>
          <w:i/>
        </w:rPr>
        <w:t>Nature.</w:t>
      </w:r>
      <w:r w:rsidRPr="00952B74">
        <w:t xml:space="preserve"> </w:t>
      </w:r>
      <w:r w:rsidRPr="00952B74">
        <w:rPr>
          <w:b/>
        </w:rPr>
        <w:t>488</w:t>
      </w:r>
      <w:r w:rsidRPr="00952B74">
        <w:t xml:space="preserve"> (7412), 471</w:t>
      </w:r>
      <w:r w:rsidR="00145FD7">
        <w:t>–</w:t>
      </w:r>
      <w:r w:rsidRPr="00952B74">
        <w:t>475 (2012).</w:t>
      </w:r>
    </w:p>
    <w:p w14:paraId="0D9CD21B" w14:textId="5FE5ACC8" w:rsidR="00221EDD" w:rsidRPr="00952B74" w:rsidRDefault="00221EDD" w:rsidP="00FE69AF">
      <w:pPr>
        <w:pStyle w:val="EndNoteBibliography"/>
      </w:pPr>
      <w:r w:rsidRPr="00952B74">
        <w:t>46</w:t>
      </w:r>
      <w:r w:rsidR="008654AC">
        <w:t>.</w:t>
      </w:r>
      <w:r w:rsidR="008654AC">
        <w:tab/>
      </w:r>
      <w:r w:rsidRPr="00952B74">
        <w:t>Narasimhan, V. M.</w:t>
      </w:r>
      <w:r w:rsidRPr="00952B74">
        <w:rPr>
          <w:i/>
        </w:rPr>
        <w:t xml:space="preserve"> </w:t>
      </w:r>
      <w:r w:rsidRPr="00952B74">
        <w:rPr>
          <w:iCs/>
        </w:rPr>
        <w:t xml:space="preserve">et al. </w:t>
      </w:r>
      <w:r w:rsidRPr="00952B74">
        <w:t xml:space="preserve">Estimating the human mutation rate from autozygous segments reveals population differences in human mutational processes. </w:t>
      </w:r>
      <w:r w:rsidRPr="00952B74">
        <w:rPr>
          <w:i/>
        </w:rPr>
        <w:t>Nature Communications.</w:t>
      </w:r>
      <w:r w:rsidRPr="00952B74">
        <w:t xml:space="preserve"> </w:t>
      </w:r>
      <w:r w:rsidRPr="00952B74">
        <w:rPr>
          <w:b/>
        </w:rPr>
        <w:t>8</w:t>
      </w:r>
      <w:r w:rsidRPr="00952B74">
        <w:t xml:space="preserve"> (1), 303 (2017).</w:t>
      </w:r>
    </w:p>
    <w:bookmarkEnd w:id="0"/>
    <w:p w14:paraId="626A41AB" w14:textId="76246032" w:rsidR="00C17BFF" w:rsidRPr="00BA0D5A" w:rsidRDefault="00C17BFF" w:rsidP="004A2C3B">
      <w:pPr>
        <w:rPr>
          <w:rFonts w:asciiTheme="minorHAnsi" w:hAnsiTheme="minorHAnsi" w:cstheme="minorHAnsi"/>
          <w:color w:val="808080" w:themeColor="background1" w:themeShade="80"/>
        </w:rPr>
      </w:pPr>
    </w:p>
    <w:sectPr w:rsidR="00C17BFF" w:rsidRPr="00BA0D5A" w:rsidSect="00B81B1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C3221" w14:textId="77777777" w:rsidR="00855748" w:rsidRDefault="00855748" w:rsidP="00621C4E">
      <w:r>
        <w:separator/>
      </w:r>
    </w:p>
  </w:endnote>
  <w:endnote w:type="continuationSeparator" w:id="0">
    <w:p w14:paraId="3FB85147" w14:textId="77777777" w:rsidR="00855748" w:rsidRDefault="00855748" w:rsidP="00621C4E">
      <w:r>
        <w:continuationSeparator/>
      </w:r>
    </w:p>
  </w:endnote>
  <w:endnote w:type="continuationNotice" w:id="1">
    <w:p w14:paraId="7A3BB4F6" w14:textId="77777777" w:rsidR="00855748" w:rsidRDefault="008557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D9448" w14:textId="77777777" w:rsidR="00A63AD0" w:rsidRDefault="00A63A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2B560662" w:rsidR="00A63AD0" w:rsidRDefault="00A63AD0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791F0" w14:textId="77777777" w:rsidR="00855748" w:rsidRDefault="00855748" w:rsidP="00621C4E">
      <w:r>
        <w:separator/>
      </w:r>
    </w:p>
  </w:footnote>
  <w:footnote w:type="continuationSeparator" w:id="0">
    <w:p w14:paraId="0F86757E" w14:textId="77777777" w:rsidR="00855748" w:rsidRDefault="00855748" w:rsidP="00621C4E">
      <w:r>
        <w:continuationSeparator/>
      </w:r>
    </w:p>
  </w:footnote>
  <w:footnote w:type="continuationNotice" w:id="1">
    <w:p w14:paraId="6524CC7B" w14:textId="77777777" w:rsidR="00855748" w:rsidRDefault="008557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F5D12" w14:textId="77777777" w:rsidR="00A63AD0" w:rsidRDefault="00A63A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674C9F51" w:rsidR="00A63AD0" w:rsidRPr="006F06E4" w:rsidRDefault="00A63AD0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7F6F"/>
    <w:multiLevelType w:val="multilevel"/>
    <w:tmpl w:val="0896B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47867"/>
    <w:multiLevelType w:val="multilevel"/>
    <w:tmpl w:val="BA283CE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2E42F0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6"/>
  </w:num>
  <w:num w:numId="4">
    <w:abstractNumId w:val="19"/>
  </w:num>
  <w:num w:numId="5">
    <w:abstractNumId w:val="11"/>
  </w:num>
  <w:num w:numId="6">
    <w:abstractNumId w:val="18"/>
  </w:num>
  <w:num w:numId="7">
    <w:abstractNumId w:val="0"/>
  </w:num>
  <w:num w:numId="8">
    <w:abstractNumId w:val="12"/>
  </w:num>
  <w:num w:numId="9">
    <w:abstractNumId w:val="13"/>
  </w:num>
  <w:num w:numId="10">
    <w:abstractNumId w:val="20"/>
  </w:num>
  <w:num w:numId="11">
    <w:abstractNumId w:val="24"/>
  </w:num>
  <w:num w:numId="12">
    <w:abstractNumId w:val="3"/>
  </w:num>
  <w:num w:numId="13">
    <w:abstractNumId w:val="22"/>
  </w:num>
  <w:num w:numId="14">
    <w:abstractNumId w:val="28"/>
  </w:num>
  <w:num w:numId="15">
    <w:abstractNumId w:val="14"/>
  </w:num>
  <w:num w:numId="16">
    <w:abstractNumId w:val="10"/>
  </w:num>
  <w:num w:numId="17">
    <w:abstractNumId w:val="23"/>
  </w:num>
  <w:num w:numId="18">
    <w:abstractNumId w:val="15"/>
  </w:num>
  <w:num w:numId="19">
    <w:abstractNumId w:val="26"/>
  </w:num>
  <w:num w:numId="20">
    <w:abstractNumId w:val="4"/>
  </w:num>
  <w:num w:numId="21">
    <w:abstractNumId w:val="27"/>
  </w:num>
  <w:num w:numId="22">
    <w:abstractNumId w:val="25"/>
  </w:num>
  <w:num w:numId="23">
    <w:abstractNumId w:val="16"/>
  </w:num>
  <w:num w:numId="24">
    <w:abstractNumId w:val="29"/>
  </w:num>
  <w:num w:numId="25">
    <w:abstractNumId w:val="9"/>
  </w:num>
  <w:num w:numId="26">
    <w:abstractNumId w:val="1"/>
  </w:num>
  <w:num w:numId="27">
    <w:abstractNumId w:val="8"/>
  </w:num>
  <w:num w:numId="28">
    <w:abstractNumId w:val="30"/>
  </w:num>
  <w:num w:numId="29">
    <w:abstractNumId w:val="5"/>
  </w:num>
  <w:num w:numId="30">
    <w:abstractNumId w:val="17"/>
  </w:num>
  <w:num w:numId="31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s5zdaxf5xat0me2tw6xsaxode502ee02sv2&quot;&gt;My EndNote Library&lt;record-ids&gt;&lt;item&gt;21290&lt;/item&gt;&lt;item&gt;21325&lt;/item&gt;&lt;item&gt;21530&lt;/item&gt;&lt;item&gt;23513&lt;/item&gt;&lt;item&gt;24595&lt;/item&gt;&lt;item&gt;24815&lt;/item&gt;&lt;item&gt;26376&lt;/item&gt;&lt;item&gt;26422&lt;/item&gt;&lt;item&gt;26503&lt;/item&gt;&lt;item&gt;26512&lt;/item&gt;&lt;item&gt;26513&lt;/item&gt;&lt;item&gt;26517&lt;/item&gt;&lt;item&gt;26520&lt;/item&gt;&lt;item&gt;26521&lt;/item&gt;&lt;item&gt;26546&lt;/item&gt;&lt;item&gt;26644&lt;/item&gt;&lt;item&gt;27853&lt;/item&gt;&lt;item&gt;28939&lt;/item&gt;&lt;item&gt;29287&lt;/item&gt;&lt;item&gt;29359&lt;/item&gt;&lt;item&gt;29482&lt;/item&gt;&lt;item&gt;29704&lt;/item&gt;&lt;item&gt;30792&lt;/item&gt;&lt;item&gt;30944&lt;/item&gt;&lt;item&gt;31710&lt;/item&gt;&lt;item&gt;32881&lt;/item&gt;&lt;item&gt;33016&lt;/item&gt;&lt;item&gt;33220&lt;/item&gt;&lt;item&gt;33286&lt;/item&gt;&lt;item&gt;33394&lt;/item&gt;&lt;item&gt;33550&lt;/item&gt;&lt;item&gt;33559&lt;/item&gt;&lt;item&gt;33875&lt;/item&gt;&lt;item&gt;33889&lt;/item&gt;&lt;item&gt;33904&lt;/item&gt;&lt;item&gt;34153&lt;/item&gt;&lt;item&gt;34998&lt;/item&gt;&lt;item&gt;34999&lt;/item&gt;&lt;item&gt;35000&lt;/item&gt;&lt;item&gt;35002&lt;/item&gt;&lt;item&gt;35005&lt;/item&gt;&lt;item&gt;35006&lt;/item&gt;&lt;item&gt;35008&lt;/item&gt;&lt;item&gt;35061&lt;/item&gt;&lt;item&gt;35062&lt;/item&gt;&lt;item&gt;35628&lt;/item&gt;&lt;/record-ids&gt;&lt;/item&gt;&lt;/Libraries&gt;"/>
  </w:docVars>
  <w:rsids>
    <w:rsidRoot w:val="00EE705F"/>
    <w:rsid w:val="00000C4C"/>
    <w:rsid w:val="00001169"/>
    <w:rsid w:val="00001806"/>
    <w:rsid w:val="00001C1D"/>
    <w:rsid w:val="00002B14"/>
    <w:rsid w:val="00003148"/>
    <w:rsid w:val="00004AE0"/>
    <w:rsid w:val="00004B5C"/>
    <w:rsid w:val="00005815"/>
    <w:rsid w:val="00005904"/>
    <w:rsid w:val="000063E2"/>
    <w:rsid w:val="00006A1E"/>
    <w:rsid w:val="00006E68"/>
    <w:rsid w:val="00006E8B"/>
    <w:rsid w:val="00006E9E"/>
    <w:rsid w:val="0000715D"/>
    <w:rsid w:val="00007675"/>
    <w:rsid w:val="00007DBC"/>
    <w:rsid w:val="00007EA1"/>
    <w:rsid w:val="000100F0"/>
    <w:rsid w:val="000105E2"/>
    <w:rsid w:val="00011741"/>
    <w:rsid w:val="00012599"/>
    <w:rsid w:val="000129B2"/>
    <w:rsid w:val="00012CB3"/>
    <w:rsid w:val="00012FF9"/>
    <w:rsid w:val="0001389C"/>
    <w:rsid w:val="0001396F"/>
    <w:rsid w:val="00014314"/>
    <w:rsid w:val="00017215"/>
    <w:rsid w:val="00020AEB"/>
    <w:rsid w:val="000212AE"/>
    <w:rsid w:val="00021434"/>
    <w:rsid w:val="00021774"/>
    <w:rsid w:val="00021B45"/>
    <w:rsid w:val="00021DF3"/>
    <w:rsid w:val="000220CD"/>
    <w:rsid w:val="0002213A"/>
    <w:rsid w:val="0002227D"/>
    <w:rsid w:val="00023869"/>
    <w:rsid w:val="00023944"/>
    <w:rsid w:val="00024598"/>
    <w:rsid w:val="000266ED"/>
    <w:rsid w:val="00026F0D"/>
    <w:rsid w:val="000279B0"/>
    <w:rsid w:val="00030271"/>
    <w:rsid w:val="000309F3"/>
    <w:rsid w:val="0003210A"/>
    <w:rsid w:val="00032769"/>
    <w:rsid w:val="0003311E"/>
    <w:rsid w:val="00036550"/>
    <w:rsid w:val="0003698E"/>
    <w:rsid w:val="00037B58"/>
    <w:rsid w:val="0004078D"/>
    <w:rsid w:val="000408CF"/>
    <w:rsid w:val="000410F9"/>
    <w:rsid w:val="00044846"/>
    <w:rsid w:val="000449F9"/>
    <w:rsid w:val="00044B4E"/>
    <w:rsid w:val="00047B11"/>
    <w:rsid w:val="00047C4D"/>
    <w:rsid w:val="00047EC1"/>
    <w:rsid w:val="00050FEC"/>
    <w:rsid w:val="00051A38"/>
    <w:rsid w:val="00051B73"/>
    <w:rsid w:val="00052BF7"/>
    <w:rsid w:val="00053277"/>
    <w:rsid w:val="0005348F"/>
    <w:rsid w:val="000560DC"/>
    <w:rsid w:val="000568F8"/>
    <w:rsid w:val="00056A72"/>
    <w:rsid w:val="00057056"/>
    <w:rsid w:val="000575CF"/>
    <w:rsid w:val="000578D8"/>
    <w:rsid w:val="00060ABE"/>
    <w:rsid w:val="00061981"/>
    <w:rsid w:val="00061A50"/>
    <w:rsid w:val="00062D2C"/>
    <w:rsid w:val="0006361B"/>
    <w:rsid w:val="000638CA"/>
    <w:rsid w:val="00064030"/>
    <w:rsid w:val="00064104"/>
    <w:rsid w:val="00064F32"/>
    <w:rsid w:val="0006520B"/>
    <w:rsid w:val="000652E3"/>
    <w:rsid w:val="0006586C"/>
    <w:rsid w:val="00066025"/>
    <w:rsid w:val="00067845"/>
    <w:rsid w:val="00067A8F"/>
    <w:rsid w:val="00067DDC"/>
    <w:rsid w:val="000701D1"/>
    <w:rsid w:val="0007020E"/>
    <w:rsid w:val="00070BCD"/>
    <w:rsid w:val="00070F58"/>
    <w:rsid w:val="0007145E"/>
    <w:rsid w:val="000722E5"/>
    <w:rsid w:val="00075F04"/>
    <w:rsid w:val="00076F7F"/>
    <w:rsid w:val="00080314"/>
    <w:rsid w:val="00080580"/>
    <w:rsid w:val="00080A20"/>
    <w:rsid w:val="00080B58"/>
    <w:rsid w:val="00081949"/>
    <w:rsid w:val="00082796"/>
    <w:rsid w:val="00082DF4"/>
    <w:rsid w:val="00083738"/>
    <w:rsid w:val="00085CBD"/>
    <w:rsid w:val="000865C9"/>
    <w:rsid w:val="00086FF5"/>
    <w:rsid w:val="00087072"/>
    <w:rsid w:val="00087129"/>
    <w:rsid w:val="00087C0A"/>
    <w:rsid w:val="0009108F"/>
    <w:rsid w:val="000913C6"/>
    <w:rsid w:val="00091788"/>
    <w:rsid w:val="00093998"/>
    <w:rsid w:val="00093BC4"/>
    <w:rsid w:val="00093BC6"/>
    <w:rsid w:val="00093EAD"/>
    <w:rsid w:val="000943E6"/>
    <w:rsid w:val="00097929"/>
    <w:rsid w:val="000A0245"/>
    <w:rsid w:val="000A059B"/>
    <w:rsid w:val="000A1E80"/>
    <w:rsid w:val="000A3434"/>
    <w:rsid w:val="000A3B70"/>
    <w:rsid w:val="000A45AE"/>
    <w:rsid w:val="000A5153"/>
    <w:rsid w:val="000A765E"/>
    <w:rsid w:val="000B0AD6"/>
    <w:rsid w:val="000B10AE"/>
    <w:rsid w:val="000B10FE"/>
    <w:rsid w:val="000B1413"/>
    <w:rsid w:val="000B1C81"/>
    <w:rsid w:val="000B30BF"/>
    <w:rsid w:val="000B4A9F"/>
    <w:rsid w:val="000B566B"/>
    <w:rsid w:val="000B595C"/>
    <w:rsid w:val="000B5A2C"/>
    <w:rsid w:val="000B5F98"/>
    <w:rsid w:val="000B64C3"/>
    <w:rsid w:val="000B662E"/>
    <w:rsid w:val="000B718B"/>
    <w:rsid w:val="000B7294"/>
    <w:rsid w:val="000B75D0"/>
    <w:rsid w:val="000B7916"/>
    <w:rsid w:val="000C1CF8"/>
    <w:rsid w:val="000C39A2"/>
    <w:rsid w:val="000C3C0A"/>
    <w:rsid w:val="000C3D9E"/>
    <w:rsid w:val="000C49CF"/>
    <w:rsid w:val="000C4B0B"/>
    <w:rsid w:val="000C4B12"/>
    <w:rsid w:val="000C52E9"/>
    <w:rsid w:val="000C54C4"/>
    <w:rsid w:val="000C5860"/>
    <w:rsid w:val="000C5B8B"/>
    <w:rsid w:val="000C5CDC"/>
    <w:rsid w:val="000C65DC"/>
    <w:rsid w:val="000C66F3"/>
    <w:rsid w:val="000C6900"/>
    <w:rsid w:val="000D10E3"/>
    <w:rsid w:val="000D191D"/>
    <w:rsid w:val="000D1DDF"/>
    <w:rsid w:val="000D28BF"/>
    <w:rsid w:val="000D31E8"/>
    <w:rsid w:val="000D38FA"/>
    <w:rsid w:val="000D753C"/>
    <w:rsid w:val="000D76E4"/>
    <w:rsid w:val="000E0044"/>
    <w:rsid w:val="000E14D3"/>
    <w:rsid w:val="000E229B"/>
    <w:rsid w:val="000E239A"/>
    <w:rsid w:val="000E2F54"/>
    <w:rsid w:val="000E36A8"/>
    <w:rsid w:val="000E37C8"/>
    <w:rsid w:val="000E3816"/>
    <w:rsid w:val="000E464C"/>
    <w:rsid w:val="000E47F7"/>
    <w:rsid w:val="000E4F77"/>
    <w:rsid w:val="000F10F5"/>
    <w:rsid w:val="000F265C"/>
    <w:rsid w:val="000F2A3D"/>
    <w:rsid w:val="000F3AFA"/>
    <w:rsid w:val="000F5712"/>
    <w:rsid w:val="000F5C77"/>
    <w:rsid w:val="000F6138"/>
    <w:rsid w:val="000F6611"/>
    <w:rsid w:val="000F7E0F"/>
    <w:rsid w:val="000F7E22"/>
    <w:rsid w:val="00100725"/>
    <w:rsid w:val="00100B09"/>
    <w:rsid w:val="001013EB"/>
    <w:rsid w:val="00102427"/>
    <w:rsid w:val="00102838"/>
    <w:rsid w:val="00103990"/>
    <w:rsid w:val="00104440"/>
    <w:rsid w:val="001056FA"/>
    <w:rsid w:val="001061F6"/>
    <w:rsid w:val="00107554"/>
    <w:rsid w:val="001075E9"/>
    <w:rsid w:val="001104F3"/>
    <w:rsid w:val="00110746"/>
    <w:rsid w:val="001117E4"/>
    <w:rsid w:val="00112EEB"/>
    <w:rsid w:val="00114E60"/>
    <w:rsid w:val="00116718"/>
    <w:rsid w:val="00117051"/>
    <w:rsid w:val="001173FF"/>
    <w:rsid w:val="00120FC4"/>
    <w:rsid w:val="001210DD"/>
    <w:rsid w:val="001221F5"/>
    <w:rsid w:val="00122D3B"/>
    <w:rsid w:val="0012464D"/>
    <w:rsid w:val="0012495C"/>
    <w:rsid w:val="00124B67"/>
    <w:rsid w:val="001251C1"/>
    <w:rsid w:val="0012563A"/>
    <w:rsid w:val="001264DE"/>
    <w:rsid w:val="001269AC"/>
    <w:rsid w:val="00126CC8"/>
    <w:rsid w:val="00126EF3"/>
    <w:rsid w:val="00127A0E"/>
    <w:rsid w:val="001313A7"/>
    <w:rsid w:val="00131673"/>
    <w:rsid w:val="00131BE7"/>
    <w:rsid w:val="0013276F"/>
    <w:rsid w:val="001328EF"/>
    <w:rsid w:val="001329EF"/>
    <w:rsid w:val="00133442"/>
    <w:rsid w:val="0013369D"/>
    <w:rsid w:val="001342B5"/>
    <w:rsid w:val="00134EDF"/>
    <w:rsid w:val="00135CE1"/>
    <w:rsid w:val="0013621E"/>
    <w:rsid w:val="0013625B"/>
    <w:rsid w:val="0013642E"/>
    <w:rsid w:val="0014032D"/>
    <w:rsid w:val="0014082F"/>
    <w:rsid w:val="00141B4B"/>
    <w:rsid w:val="0014298A"/>
    <w:rsid w:val="00142EFE"/>
    <w:rsid w:val="0014491F"/>
    <w:rsid w:val="00144EAE"/>
    <w:rsid w:val="00145FD7"/>
    <w:rsid w:val="0014614E"/>
    <w:rsid w:val="0014761D"/>
    <w:rsid w:val="00147947"/>
    <w:rsid w:val="001479AD"/>
    <w:rsid w:val="00152A23"/>
    <w:rsid w:val="00152F07"/>
    <w:rsid w:val="00153348"/>
    <w:rsid w:val="00153956"/>
    <w:rsid w:val="00154025"/>
    <w:rsid w:val="00154981"/>
    <w:rsid w:val="00156B11"/>
    <w:rsid w:val="001601BC"/>
    <w:rsid w:val="001602E8"/>
    <w:rsid w:val="00160A30"/>
    <w:rsid w:val="00160A93"/>
    <w:rsid w:val="0016281A"/>
    <w:rsid w:val="00162C49"/>
    <w:rsid w:val="00162CB7"/>
    <w:rsid w:val="00162EEC"/>
    <w:rsid w:val="001637E6"/>
    <w:rsid w:val="00163FA5"/>
    <w:rsid w:val="00165BD2"/>
    <w:rsid w:val="00166246"/>
    <w:rsid w:val="00166364"/>
    <w:rsid w:val="001665C9"/>
    <w:rsid w:val="00166F32"/>
    <w:rsid w:val="001706C0"/>
    <w:rsid w:val="00171113"/>
    <w:rsid w:val="001718C0"/>
    <w:rsid w:val="00171E5B"/>
    <w:rsid w:val="00171F94"/>
    <w:rsid w:val="001751A7"/>
    <w:rsid w:val="00175D4E"/>
    <w:rsid w:val="0017668A"/>
    <w:rsid w:val="001766FE"/>
    <w:rsid w:val="001771E7"/>
    <w:rsid w:val="001779AF"/>
    <w:rsid w:val="00181A08"/>
    <w:rsid w:val="00181C9E"/>
    <w:rsid w:val="00181F39"/>
    <w:rsid w:val="00184AA4"/>
    <w:rsid w:val="00185F1D"/>
    <w:rsid w:val="00186767"/>
    <w:rsid w:val="001911FF"/>
    <w:rsid w:val="001913B6"/>
    <w:rsid w:val="00192006"/>
    <w:rsid w:val="001926C1"/>
    <w:rsid w:val="00193180"/>
    <w:rsid w:val="00193ED6"/>
    <w:rsid w:val="001945E4"/>
    <w:rsid w:val="00194B8E"/>
    <w:rsid w:val="0019530C"/>
    <w:rsid w:val="00195D65"/>
    <w:rsid w:val="00196792"/>
    <w:rsid w:val="00196A0D"/>
    <w:rsid w:val="001A039D"/>
    <w:rsid w:val="001A1356"/>
    <w:rsid w:val="001A14FB"/>
    <w:rsid w:val="001A2289"/>
    <w:rsid w:val="001A2FFF"/>
    <w:rsid w:val="001A5065"/>
    <w:rsid w:val="001A58E5"/>
    <w:rsid w:val="001A6BE7"/>
    <w:rsid w:val="001A6F58"/>
    <w:rsid w:val="001A7343"/>
    <w:rsid w:val="001B1519"/>
    <w:rsid w:val="001B2CCC"/>
    <w:rsid w:val="001B2E2D"/>
    <w:rsid w:val="001B4946"/>
    <w:rsid w:val="001B506D"/>
    <w:rsid w:val="001B54AB"/>
    <w:rsid w:val="001B5CD2"/>
    <w:rsid w:val="001B780E"/>
    <w:rsid w:val="001C0BEE"/>
    <w:rsid w:val="001C13DE"/>
    <w:rsid w:val="001C1E49"/>
    <w:rsid w:val="001C27C1"/>
    <w:rsid w:val="001C2A98"/>
    <w:rsid w:val="001C2BC3"/>
    <w:rsid w:val="001C3839"/>
    <w:rsid w:val="001C3B86"/>
    <w:rsid w:val="001C3D1F"/>
    <w:rsid w:val="001C47EF"/>
    <w:rsid w:val="001C4D95"/>
    <w:rsid w:val="001C4F02"/>
    <w:rsid w:val="001C5921"/>
    <w:rsid w:val="001C59B5"/>
    <w:rsid w:val="001D00E0"/>
    <w:rsid w:val="001D059C"/>
    <w:rsid w:val="001D079C"/>
    <w:rsid w:val="001D3100"/>
    <w:rsid w:val="001D3B76"/>
    <w:rsid w:val="001D3D7D"/>
    <w:rsid w:val="001D3FFF"/>
    <w:rsid w:val="001D4040"/>
    <w:rsid w:val="001D4997"/>
    <w:rsid w:val="001D518F"/>
    <w:rsid w:val="001D5356"/>
    <w:rsid w:val="001D625F"/>
    <w:rsid w:val="001D68A4"/>
    <w:rsid w:val="001D7576"/>
    <w:rsid w:val="001E06A3"/>
    <w:rsid w:val="001E0E3F"/>
    <w:rsid w:val="001E10DC"/>
    <w:rsid w:val="001E14A0"/>
    <w:rsid w:val="001E1581"/>
    <w:rsid w:val="001E25B8"/>
    <w:rsid w:val="001E342F"/>
    <w:rsid w:val="001E4536"/>
    <w:rsid w:val="001E57E9"/>
    <w:rsid w:val="001E5969"/>
    <w:rsid w:val="001E5C5D"/>
    <w:rsid w:val="001E7376"/>
    <w:rsid w:val="001F05D2"/>
    <w:rsid w:val="001F225C"/>
    <w:rsid w:val="001F27B7"/>
    <w:rsid w:val="001F3742"/>
    <w:rsid w:val="001F3D38"/>
    <w:rsid w:val="001F4C41"/>
    <w:rsid w:val="001F531D"/>
    <w:rsid w:val="001F60FD"/>
    <w:rsid w:val="00200186"/>
    <w:rsid w:val="00200792"/>
    <w:rsid w:val="00200ED0"/>
    <w:rsid w:val="00201CFA"/>
    <w:rsid w:val="0020220D"/>
    <w:rsid w:val="00202448"/>
    <w:rsid w:val="00202D15"/>
    <w:rsid w:val="00203306"/>
    <w:rsid w:val="00203DD9"/>
    <w:rsid w:val="00205B3F"/>
    <w:rsid w:val="00205E95"/>
    <w:rsid w:val="002106C0"/>
    <w:rsid w:val="00210FE8"/>
    <w:rsid w:val="00211111"/>
    <w:rsid w:val="00211157"/>
    <w:rsid w:val="0021132D"/>
    <w:rsid w:val="00212EAE"/>
    <w:rsid w:val="0021390C"/>
    <w:rsid w:val="00213DE8"/>
    <w:rsid w:val="00214BEE"/>
    <w:rsid w:val="002159CC"/>
    <w:rsid w:val="00215C48"/>
    <w:rsid w:val="002169DC"/>
    <w:rsid w:val="002171AE"/>
    <w:rsid w:val="00217525"/>
    <w:rsid w:val="002179BD"/>
    <w:rsid w:val="002203FB"/>
    <w:rsid w:val="002205B8"/>
    <w:rsid w:val="00221CF6"/>
    <w:rsid w:val="00221EDD"/>
    <w:rsid w:val="00224DA8"/>
    <w:rsid w:val="00225720"/>
    <w:rsid w:val="002259E5"/>
    <w:rsid w:val="00226140"/>
    <w:rsid w:val="002272B5"/>
    <w:rsid w:val="002274F3"/>
    <w:rsid w:val="0022798E"/>
    <w:rsid w:val="00227AB0"/>
    <w:rsid w:val="00227C5C"/>
    <w:rsid w:val="0023029D"/>
    <w:rsid w:val="002304C0"/>
    <w:rsid w:val="0023088C"/>
    <w:rsid w:val="0023094C"/>
    <w:rsid w:val="00230BC5"/>
    <w:rsid w:val="00230FEF"/>
    <w:rsid w:val="00231072"/>
    <w:rsid w:val="00232E9E"/>
    <w:rsid w:val="00233484"/>
    <w:rsid w:val="00234303"/>
    <w:rsid w:val="0023472A"/>
    <w:rsid w:val="00234BE3"/>
    <w:rsid w:val="00235A90"/>
    <w:rsid w:val="002360AB"/>
    <w:rsid w:val="0023624F"/>
    <w:rsid w:val="00236415"/>
    <w:rsid w:val="00236B93"/>
    <w:rsid w:val="00236F80"/>
    <w:rsid w:val="00240572"/>
    <w:rsid w:val="00240D7A"/>
    <w:rsid w:val="00241B76"/>
    <w:rsid w:val="00241DE3"/>
    <w:rsid w:val="00241E48"/>
    <w:rsid w:val="0024214E"/>
    <w:rsid w:val="002425A0"/>
    <w:rsid w:val="00242623"/>
    <w:rsid w:val="0024489E"/>
    <w:rsid w:val="002449DB"/>
    <w:rsid w:val="002458AF"/>
    <w:rsid w:val="00246CA6"/>
    <w:rsid w:val="00246DD5"/>
    <w:rsid w:val="002472A3"/>
    <w:rsid w:val="00250558"/>
    <w:rsid w:val="00250786"/>
    <w:rsid w:val="002513DD"/>
    <w:rsid w:val="00251D9C"/>
    <w:rsid w:val="002524F8"/>
    <w:rsid w:val="0025274D"/>
    <w:rsid w:val="0025357C"/>
    <w:rsid w:val="00253C1D"/>
    <w:rsid w:val="002540E0"/>
    <w:rsid w:val="002605D1"/>
    <w:rsid w:val="00260652"/>
    <w:rsid w:val="00260865"/>
    <w:rsid w:val="00261577"/>
    <w:rsid w:val="00261C21"/>
    <w:rsid w:val="00261E03"/>
    <w:rsid w:val="00261F25"/>
    <w:rsid w:val="00262C0C"/>
    <w:rsid w:val="00264381"/>
    <w:rsid w:val="002648A9"/>
    <w:rsid w:val="0026536F"/>
    <w:rsid w:val="0026553C"/>
    <w:rsid w:val="002658AA"/>
    <w:rsid w:val="00265B2C"/>
    <w:rsid w:val="002661A0"/>
    <w:rsid w:val="00266C00"/>
    <w:rsid w:val="0026790A"/>
    <w:rsid w:val="00267DD5"/>
    <w:rsid w:val="00267FEE"/>
    <w:rsid w:val="00270568"/>
    <w:rsid w:val="00270BF2"/>
    <w:rsid w:val="00271AF3"/>
    <w:rsid w:val="0027209C"/>
    <w:rsid w:val="00272393"/>
    <w:rsid w:val="00274A0A"/>
    <w:rsid w:val="00274AF3"/>
    <w:rsid w:val="00274F24"/>
    <w:rsid w:val="002755C5"/>
    <w:rsid w:val="00276D14"/>
    <w:rsid w:val="00276F80"/>
    <w:rsid w:val="002773AB"/>
    <w:rsid w:val="00277593"/>
    <w:rsid w:val="00280458"/>
    <w:rsid w:val="00280909"/>
    <w:rsid w:val="00280918"/>
    <w:rsid w:val="002819A8"/>
    <w:rsid w:val="0028217D"/>
    <w:rsid w:val="0028226D"/>
    <w:rsid w:val="002825C5"/>
    <w:rsid w:val="00282AF6"/>
    <w:rsid w:val="00282CCE"/>
    <w:rsid w:val="0028596A"/>
    <w:rsid w:val="002863D4"/>
    <w:rsid w:val="00286627"/>
    <w:rsid w:val="00287085"/>
    <w:rsid w:val="0028758A"/>
    <w:rsid w:val="00287DC0"/>
    <w:rsid w:val="002903E8"/>
    <w:rsid w:val="00290AF9"/>
    <w:rsid w:val="00291131"/>
    <w:rsid w:val="00291746"/>
    <w:rsid w:val="00291A07"/>
    <w:rsid w:val="00291B89"/>
    <w:rsid w:val="00292116"/>
    <w:rsid w:val="0029317C"/>
    <w:rsid w:val="002937B5"/>
    <w:rsid w:val="002942AB"/>
    <w:rsid w:val="00294C7C"/>
    <w:rsid w:val="002956C5"/>
    <w:rsid w:val="002967CF"/>
    <w:rsid w:val="00296AE2"/>
    <w:rsid w:val="00297788"/>
    <w:rsid w:val="002A03B6"/>
    <w:rsid w:val="002A1F22"/>
    <w:rsid w:val="002A20CD"/>
    <w:rsid w:val="002A2CB8"/>
    <w:rsid w:val="002A3285"/>
    <w:rsid w:val="002A34C8"/>
    <w:rsid w:val="002A34F9"/>
    <w:rsid w:val="002A361A"/>
    <w:rsid w:val="002A47F5"/>
    <w:rsid w:val="002A484B"/>
    <w:rsid w:val="002A48CA"/>
    <w:rsid w:val="002A4C13"/>
    <w:rsid w:val="002A531A"/>
    <w:rsid w:val="002A622F"/>
    <w:rsid w:val="002A6251"/>
    <w:rsid w:val="002A64A6"/>
    <w:rsid w:val="002A676B"/>
    <w:rsid w:val="002A67CB"/>
    <w:rsid w:val="002A6982"/>
    <w:rsid w:val="002A7438"/>
    <w:rsid w:val="002B0097"/>
    <w:rsid w:val="002B1FE3"/>
    <w:rsid w:val="002B2034"/>
    <w:rsid w:val="002B28AF"/>
    <w:rsid w:val="002B296C"/>
    <w:rsid w:val="002B3301"/>
    <w:rsid w:val="002B3A81"/>
    <w:rsid w:val="002B3AA6"/>
    <w:rsid w:val="002B4C05"/>
    <w:rsid w:val="002B64E7"/>
    <w:rsid w:val="002B6E1E"/>
    <w:rsid w:val="002B7F58"/>
    <w:rsid w:val="002C0043"/>
    <w:rsid w:val="002C0D41"/>
    <w:rsid w:val="002C1445"/>
    <w:rsid w:val="002C26D0"/>
    <w:rsid w:val="002C2CD4"/>
    <w:rsid w:val="002C47D4"/>
    <w:rsid w:val="002C6852"/>
    <w:rsid w:val="002C6CD3"/>
    <w:rsid w:val="002D0F38"/>
    <w:rsid w:val="002D1D2D"/>
    <w:rsid w:val="002D30E2"/>
    <w:rsid w:val="002D331A"/>
    <w:rsid w:val="002D4059"/>
    <w:rsid w:val="002D77E3"/>
    <w:rsid w:val="002E0C31"/>
    <w:rsid w:val="002E11F9"/>
    <w:rsid w:val="002E1E44"/>
    <w:rsid w:val="002E2BB7"/>
    <w:rsid w:val="002E2F13"/>
    <w:rsid w:val="002E3CFA"/>
    <w:rsid w:val="002E488B"/>
    <w:rsid w:val="002E4C36"/>
    <w:rsid w:val="002E5CF3"/>
    <w:rsid w:val="002E5DE3"/>
    <w:rsid w:val="002E6143"/>
    <w:rsid w:val="002E6F35"/>
    <w:rsid w:val="002E712E"/>
    <w:rsid w:val="002E7535"/>
    <w:rsid w:val="002E77F2"/>
    <w:rsid w:val="002F0BDA"/>
    <w:rsid w:val="002F1809"/>
    <w:rsid w:val="002F2859"/>
    <w:rsid w:val="002F3C25"/>
    <w:rsid w:val="002F5A5D"/>
    <w:rsid w:val="002F5D7F"/>
    <w:rsid w:val="002F6E3C"/>
    <w:rsid w:val="002F6F2E"/>
    <w:rsid w:val="002F73C7"/>
    <w:rsid w:val="002F7872"/>
    <w:rsid w:val="002F7B00"/>
    <w:rsid w:val="00300618"/>
    <w:rsid w:val="0030117D"/>
    <w:rsid w:val="0030156B"/>
    <w:rsid w:val="00301F30"/>
    <w:rsid w:val="003038FD"/>
    <w:rsid w:val="00303C87"/>
    <w:rsid w:val="00305777"/>
    <w:rsid w:val="003108E5"/>
    <w:rsid w:val="00310F60"/>
    <w:rsid w:val="00310FDD"/>
    <w:rsid w:val="003115A8"/>
    <w:rsid w:val="00311E2B"/>
    <w:rsid w:val="003120CB"/>
    <w:rsid w:val="003130F2"/>
    <w:rsid w:val="00313B6F"/>
    <w:rsid w:val="00315B53"/>
    <w:rsid w:val="00316746"/>
    <w:rsid w:val="003176B9"/>
    <w:rsid w:val="003178C5"/>
    <w:rsid w:val="00317E37"/>
    <w:rsid w:val="00320153"/>
    <w:rsid w:val="00320367"/>
    <w:rsid w:val="00320DD5"/>
    <w:rsid w:val="00321202"/>
    <w:rsid w:val="0032167A"/>
    <w:rsid w:val="00321748"/>
    <w:rsid w:val="00321C93"/>
    <w:rsid w:val="003223B3"/>
    <w:rsid w:val="00322871"/>
    <w:rsid w:val="00322A3C"/>
    <w:rsid w:val="003230E8"/>
    <w:rsid w:val="0032318D"/>
    <w:rsid w:val="003250E4"/>
    <w:rsid w:val="00325157"/>
    <w:rsid w:val="00326A93"/>
    <w:rsid w:val="00326FB3"/>
    <w:rsid w:val="00327EA2"/>
    <w:rsid w:val="00330690"/>
    <w:rsid w:val="00331625"/>
    <w:rsid w:val="003316D4"/>
    <w:rsid w:val="003316DF"/>
    <w:rsid w:val="003321B2"/>
    <w:rsid w:val="00332BBE"/>
    <w:rsid w:val="00333822"/>
    <w:rsid w:val="00333F3F"/>
    <w:rsid w:val="00334098"/>
    <w:rsid w:val="00334245"/>
    <w:rsid w:val="00334798"/>
    <w:rsid w:val="00334B92"/>
    <w:rsid w:val="003353B3"/>
    <w:rsid w:val="003356F2"/>
    <w:rsid w:val="00336518"/>
    <w:rsid w:val="00336715"/>
    <w:rsid w:val="0033781F"/>
    <w:rsid w:val="003378C3"/>
    <w:rsid w:val="003379F5"/>
    <w:rsid w:val="003401EC"/>
    <w:rsid w:val="00340265"/>
    <w:rsid w:val="00340DFD"/>
    <w:rsid w:val="0034139E"/>
    <w:rsid w:val="00342380"/>
    <w:rsid w:val="00342EF7"/>
    <w:rsid w:val="00343B9A"/>
    <w:rsid w:val="00344954"/>
    <w:rsid w:val="00345C48"/>
    <w:rsid w:val="00346176"/>
    <w:rsid w:val="00346DC5"/>
    <w:rsid w:val="00350CD7"/>
    <w:rsid w:val="003515B7"/>
    <w:rsid w:val="003531B4"/>
    <w:rsid w:val="00353F7C"/>
    <w:rsid w:val="00354270"/>
    <w:rsid w:val="003547B4"/>
    <w:rsid w:val="0035613C"/>
    <w:rsid w:val="00360185"/>
    <w:rsid w:val="00360B31"/>
    <w:rsid w:val="00360C17"/>
    <w:rsid w:val="003612A8"/>
    <w:rsid w:val="00361335"/>
    <w:rsid w:val="00361B13"/>
    <w:rsid w:val="003621C6"/>
    <w:rsid w:val="003621F9"/>
    <w:rsid w:val="003622B8"/>
    <w:rsid w:val="00362AF8"/>
    <w:rsid w:val="0036324E"/>
    <w:rsid w:val="00364300"/>
    <w:rsid w:val="00366B76"/>
    <w:rsid w:val="00366D93"/>
    <w:rsid w:val="00367CFF"/>
    <w:rsid w:val="00370B11"/>
    <w:rsid w:val="003711BA"/>
    <w:rsid w:val="003718A4"/>
    <w:rsid w:val="0037277C"/>
    <w:rsid w:val="003727C3"/>
    <w:rsid w:val="00373051"/>
    <w:rsid w:val="00373B8F"/>
    <w:rsid w:val="00374245"/>
    <w:rsid w:val="003742E3"/>
    <w:rsid w:val="003750D3"/>
    <w:rsid w:val="00375B35"/>
    <w:rsid w:val="00375BD9"/>
    <w:rsid w:val="00376A9A"/>
    <w:rsid w:val="00376BDB"/>
    <w:rsid w:val="00376D95"/>
    <w:rsid w:val="00377FBB"/>
    <w:rsid w:val="003813B9"/>
    <w:rsid w:val="00382C46"/>
    <w:rsid w:val="00384050"/>
    <w:rsid w:val="003843A6"/>
    <w:rsid w:val="003843BF"/>
    <w:rsid w:val="00385140"/>
    <w:rsid w:val="00386180"/>
    <w:rsid w:val="0038736D"/>
    <w:rsid w:val="0039068B"/>
    <w:rsid w:val="00390BF6"/>
    <w:rsid w:val="00393841"/>
    <w:rsid w:val="00393CC7"/>
    <w:rsid w:val="003941CF"/>
    <w:rsid w:val="00394595"/>
    <w:rsid w:val="00394621"/>
    <w:rsid w:val="00394D8C"/>
    <w:rsid w:val="00395881"/>
    <w:rsid w:val="00395E4A"/>
    <w:rsid w:val="00395F1E"/>
    <w:rsid w:val="00396302"/>
    <w:rsid w:val="00396E81"/>
    <w:rsid w:val="003971F7"/>
    <w:rsid w:val="003A16FC"/>
    <w:rsid w:val="003A1B8F"/>
    <w:rsid w:val="003A1D97"/>
    <w:rsid w:val="003A2C8A"/>
    <w:rsid w:val="003A4FCD"/>
    <w:rsid w:val="003A5138"/>
    <w:rsid w:val="003A5437"/>
    <w:rsid w:val="003A5CD4"/>
    <w:rsid w:val="003A5E0D"/>
    <w:rsid w:val="003B0020"/>
    <w:rsid w:val="003B0944"/>
    <w:rsid w:val="003B1593"/>
    <w:rsid w:val="003B4381"/>
    <w:rsid w:val="003B4888"/>
    <w:rsid w:val="003B4897"/>
    <w:rsid w:val="003B5F34"/>
    <w:rsid w:val="003B66BB"/>
    <w:rsid w:val="003B6CE2"/>
    <w:rsid w:val="003C1043"/>
    <w:rsid w:val="003C1286"/>
    <w:rsid w:val="003C19D3"/>
    <w:rsid w:val="003C19EC"/>
    <w:rsid w:val="003C1A30"/>
    <w:rsid w:val="003C1CD0"/>
    <w:rsid w:val="003C22DB"/>
    <w:rsid w:val="003C46B7"/>
    <w:rsid w:val="003C5599"/>
    <w:rsid w:val="003C6779"/>
    <w:rsid w:val="003C71BE"/>
    <w:rsid w:val="003C750C"/>
    <w:rsid w:val="003D033C"/>
    <w:rsid w:val="003D0C48"/>
    <w:rsid w:val="003D1889"/>
    <w:rsid w:val="003D1BE8"/>
    <w:rsid w:val="003D2998"/>
    <w:rsid w:val="003D2B17"/>
    <w:rsid w:val="003D2F0A"/>
    <w:rsid w:val="003D3272"/>
    <w:rsid w:val="003D3891"/>
    <w:rsid w:val="003D3FE9"/>
    <w:rsid w:val="003D4B1D"/>
    <w:rsid w:val="003D569D"/>
    <w:rsid w:val="003D5D84"/>
    <w:rsid w:val="003D60E5"/>
    <w:rsid w:val="003D64D8"/>
    <w:rsid w:val="003D65DF"/>
    <w:rsid w:val="003D7752"/>
    <w:rsid w:val="003E0F4F"/>
    <w:rsid w:val="003E18AC"/>
    <w:rsid w:val="003E1AC5"/>
    <w:rsid w:val="003E210B"/>
    <w:rsid w:val="003E26A3"/>
    <w:rsid w:val="003E285A"/>
    <w:rsid w:val="003E2A12"/>
    <w:rsid w:val="003E3384"/>
    <w:rsid w:val="003E3CA4"/>
    <w:rsid w:val="003E548E"/>
    <w:rsid w:val="003E5DF9"/>
    <w:rsid w:val="003E74FE"/>
    <w:rsid w:val="003E7680"/>
    <w:rsid w:val="003E7F3C"/>
    <w:rsid w:val="003F0AB0"/>
    <w:rsid w:val="003F10BF"/>
    <w:rsid w:val="003F1C33"/>
    <w:rsid w:val="003F2015"/>
    <w:rsid w:val="00400486"/>
    <w:rsid w:val="004005BA"/>
    <w:rsid w:val="00401096"/>
    <w:rsid w:val="0040155F"/>
    <w:rsid w:val="004038B8"/>
    <w:rsid w:val="00404D0C"/>
    <w:rsid w:val="00405028"/>
    <w:rsid w:val="00407EC8"/>
    <w:rsid w:val="0041018A"/>
    <w:rsid w:val="004108C2"/>
    <w:rsid w:val="00410F2C"/>
    <w:rsid w:val="0041110A"/>
    <w:rsid w:val="00411624"/>
    <w:rsid w:val="004132D1"/>
    <w:rsid w:val="004145A1"/>
    <w:rsid w:val="004148E1"/>
    <w:rsid w:val="00414A9E"/>
    <w:rsid w:val="00414CFA"/>
    <w:rsid w:val="00415186"/>
    <w:rsid w:val="00415211"/>
    <w:rsid w:val="0041599C"/>
    <w:rsid w:val="00415EC0"/>
    <w:rsid w:val="00416811"/>
    <w:rsid w:val="00420BE9"/>
    <w:rsid w:val="0042174F"/>
    <w:rsid w:val="00423461"/>
    <w:rsid w:val="00423AD8"/>
    <w:rsid w:val="00423C8C"/>
    <w:rsid w:val="00423FDD"/>
    <w:rsid w:val="00424551"/>
    <w:rsid w:val="00424C85"/>
    <w:rsid w:val="00425B45"/>
    <w:rsid w:val="00425C55"/>
    <w:rsid w:val="004260BD"/>
    <w:rsid w:val="00426368"/>
    <w:rsid w:val="004263DE"/>
    <w:rsid w:val="0043012F"/>
    <w:rsid w:val="00430E5E"/>
    <w:rsid w:val="00430F1F"/>
    <w:rsid w:val="00431A18"/>
    <w:rsid w:val="00431C0D"/>
    <w:rsid w:val="004326EA"/>
    <w:rsid w:val="00432DC1"/>
    <w:rsid w:val="004336F7"/>
    <w:rsid w:val="004345F5"/>
    <w:rsid w:val="0043477D"/>
    <w:rsid w:val="00434EEA"/>
    <w:rsid w:val="00435EC7"/>
    <w:rsid w:val="00437493"/>
    <w:rsid w:val="004403C2"/>
    <w:rsid w:val="0044077C"/>
    <w:rsid w:val="0044117E"/>
    <w:rsid w:val="00441E47"/>
    <w:rsid w:val="00442C6F"/>
    <w:rsid w:val="00443400"/>
    <w:rsid w:val="004434C7"/>
    <w:rsid w:val="0044434C"/>
    <w:rsid w:val="0044456B"/>
    <w:rsid w:val="00444BF2"/>
    <w:rsid w:val="00445909"/>
    <w:rsid w:val="00445C72"/>
    <w:rsid w:val="00447BD1"/>
    <w:rsid w:val="004507F3"/>
    <w:rsid w:val="00450AF4"/>
    <w:rsid w:val="00451407"/>
    <w:rsid w:val="00453499"/>
    <w:rsid w:val="0045431E"/>
    <w:rsid w:val="00455A4B"/>
    <w:rsid w:val="00456A57"/>
    <w:rsid w:val="00456A61"/>
    <w:rsid w:val="00457D2B"/>
    <w:rsid w:val="004601F6"/>
    <w:rsid w:val="00460377"/>
    <w:rsid w:val="004607DE"/>
    <w:rsid w:val="00460CE9"/>
    <w:rsid w:val="0046301C"/>
    <w:rsid w:val="00463731"/>
    <w:rsid w:val="0046402F"/>
    <w:rsid w:val="004654A3"/>
    <w:rsid w:val="004655AD"/>
    <w:rsid w:val="00466087"/>
    <w:rsid w:val="004662C2"/>
    <w:rsid w:val="00466ECF"/>
    <w:rsid w:val="004671C7"/>
    <w:rsid w:val="00467F1C"/>
    <w:rsid w:val="00472F4D"/>
    <w:rsid w:val="004730BF"/>
    <w:rsid w:val="00474DCB"/>
    <w:rsid w:val="00475300"/>
    <w:rsid w:val="0047535C"/>
    <w:rsid w:val="004762F6"/>
    <w:rsid w:val="004775F1"/>
    <w:rsid w:val="00481637"/>
    <w:rsid w:val="00482578"/>
    <w:rsid w:val="004828C6"/>
    <w:rsid w:val="004840A9"/>
    <w:rsid w:val="004849BC"/>
    <w:rsid w:val="00485044"/>
    <w:rsid w:val="00485133"/>
    <w:rsid w:val="00485870"/>
    <w:rsid w:val="00485FE8"/>
    <w:rsid w:val="0048705C"/>
    <w:rsid w:val="004871EA"/>
    <w:rsid w:val="00490CA5"/>
    <w:rsid w:val="004912A9"/>
    <w:rsid w:val="004918C8"/>
    <w:rsid w:val="00491B2B"/>
    <w:rsid w:val="0049219E"/>
    <w:rsid w:val="00492473"/>
    <w:rsid w:val="004924CE"/>
    <w:rsid w:val="004929FB"/>
    <w:rsid w:val="00492EB5"/>
    <w:rsid w:val="004948E4"/>
    <w:rsid w:val="00494F77"/>
    <w:rsid w:val="0049505B"/>
    <w:rsid w:val="00495C8D"/>
    <w:rsid w:val="00497721"/>
    <w:rsid w:val="004977FB"/>
    <w:rsid w:val="004A0229"/>
    <w:rsid w:val="004A0F90"/>
    <w:rsid w:val="004A1D64"/>
    <w:rsid w:val="004A2A3D"/>
    <w:rsid w:val="004A2C3B"/>
    <w:rsid w:val="004A35D2"/>
    <w:rsid w:val="004A4A29"/>
    <w:rsid w:val="004A5019"/>
    <w:rsid w:val="004A502A"/>
    <w:rsid w:val="004A5A3B"/>
    <w:rsid w:val="004A5D8E"/>
    <w:rsid w:val="004A5FFF"/>
    <w:rsid w:val="004A6647"/>
    <w:rsid w:val="004A71E4"/>
    <w:rsid w:val="004A7349"/>
    <w:rsid w:val="004A7CB8"/>
    <w:rsid w:val="004B1E68"/>
    <w:rsid w:val="004B20F7"/>
    <w:rsid w:val="004B2F00"/>
    <w:rsid w:val="004B2FEE"/>
    <w:rsid w:val="004B3995"/>
    <w:rsid w:val="004B4C16"/>
    <w:rsid w:val="004B5049"/>
    <w:rsid w:val="004B5993"/>
    <w:rsid w:val="004B667A"/>
    <w:rsid w:val="004B6E31"/>
    <w:rsid w:val="004B70D7"/>
    <w:rsid w:val="004B7D22"/>
    <w:rsid w:val="004C0633"/>
    <w:rsid w:val="004C10C8"/>
    <w:rsid w:val="004C16F4"/>
    <w:rsid w:val="004C1D66"/>
    <w:rsid w:val="004C31D7"/>
    <w:rsid w:val="004C3799"/>
    <w:rsid w:val="004C4AD2"/>
    <w:rsid w:val="004C5C18"/>
    <w:rsid w:val="004C6703"/>
    <w:rsid w:val="004C6981"/>
    <w:rsid w:val="004C69F2"/>
    <w:rsid w:val="004C6FFF"/>
    <w:rsid w:val="004D0605"/>
    <w:rsid w:val="004D1825"/>
    <w:rsid w:val="004D1B5D"/>
    <w:rsid w:val="004D1F21"/>
    <w:rsid w:val="004D268C"/>
    <w:rsid w:val="004D28CA"/>
    <w:rsid w:val="004D2CDF"/>
    <w:rsid w:val="004D3CD4"/>
    <w:rsid w:val="004D59D8"/>
    <w:rsid w:val="004D5DA1"/>
    <w:rsid w:val="004D6E9B"/>
    <w:rsid w:val="004D7910"/>
    <w:rsid w:val="004E0911"/>
    <w:rsid w:val="004E0F89"/>
    <w:rsid w:val="004E150F"/>
    <w:rsid w:val="004E1DCA"/>
    <w:rsid w:val="004E22D1"/>
    <w:rsid w:val="004E23A1"/>
    <w:rsid w:val="004E3489"/>
    <w:rsid w:val="004E358A"/>
    <w:rsid w:val="004E3AFA"/>
    <w:rsid w:val="004E4D02"/>
    <w:rsid w:val="004E5113"/>
    <w:rsid w:val="004E6295"/>
    <w:rsid w:val="004E6588"/>
    <w:rsid w:val="004F0805"/>
    <w:rsid w:val="004F0B28"/>
    <w:rsid w:val="004F0D26"/>
    <w:rsid w:val="004F2700"/>
    <w:rsid w:val="004F2742"/>
    <w:rsid w:val="004F397F"/>
    <w:rsid w:val="004F3AAE"/>
    <w:rsid w:val="004F3F42"/>
    <w:rsid w:val="004F408E"/>
    <w:rsid w:val="004F487C"/>
    <w:rsid w:val="004F6F6C"/>
    <w:rsid w:val="0050001C"/>
    <w:rsid w:val="00500BB0"/>
    <w:rsid w:val="00501365"/>
    <w:rsid w:val="00501EB8"/>
    <w:rsid w:val="00502334"/>
    <w:rsid w:val="00502A0A"/>
    <w:rsid w:val="00507C50"/>
    <w:rsid w:val="005109CA"/>
    <w:rsid w:val="00510DF8"/>
    <w:rsid w:val="0051148E"/>
    <w:rsid w:val="005124A5"/>
    <w:rsid w:val="0051338B"/>
    <w:rsid w:val="00513CF3"/>
    <w:rsid w:val="00513F63"/>
    <w:rsid w:val="00514CB6"/>
    <w:rsid w:val="00514D40"/>
    <w:rsid w:val="00517AC1"/>
    <w:rsid w:val="00517AC6"/>
    <w:rsid w:val="00517C3A"/>
    <w:rsid w:val="00520CA5"/>
    <w:rsid w:val="00520CCD"/>
    <w:rsid w:val="00521CB7"/>
    <w:rsid w:val="00522772"/>
    <w:rsid w:val="0052386F"/>
    <w:rsid w:val="00524094"/>
    <w:rsid w:val="005240C7"/>
    <w:rsid w:val="005244E3"/>
    <w:rsid w:val="00526A90"/>
    <w:rsid w:val="00527BF4"/>
    <w:rsid w:val="00531ECA"/>
    <w:rsid w:val="005324BE"/>
    <w:rsid w:val="005333FB"/>
    <w:rsid w:val="00533B94"/>
    <w:rsid w:val="00534F6C"/>
    <w:rsid w:val="00535797"/>
    <w:rsid w:val="00535994"/>
    <w:rsid w:val="00535C4F"/>
    <w:rsid w:val="005360EE"/>
    <w:rsid w:val="00536134"/>
    <w:rsid w:val="0053646D"/>
    <w:rsid w:val="00536D67"/>
    <w:rsid w:val="005401D7"/>
    <w:rsid w:val="005404BB"/>
    <w:rsid w:val="00540550"/>
    <w:rsid w:val="005407FE"/>
    <w:rsid w:val="00540AAD"/>
    <w:rsid w:val="00543EC1"/>
    <w:rsid w:val="00544AD7"/>
    <w:rsid w:val="00546458"/>
    <w:rsid w:val="00546DCF"/>
    <w:rsid w:val="00546E7F"/>
    <w:rsid w:val="005476EA"/>
    <w:rsid w:val="0055018D"/>
    <w:rsid w:val="0055087C"/>
    <w:rsid w:val="00551ACB"/>
    <w:rsid w:val="00552DDD"/>
    <w:rsid w:val="00553413"/>
    <w:rsid w:val="0055385C"/>
    <w:rsid w:val="0055432D"/>
    <w:rsid w:val="00554985"/>
    <w:rsid w:val="00555483"/>
    <w:rsid w:val="00555983"/>
    <w:rsid w:val="00555EF0"/>
    <w:rsid w:val="00556605"/>
    <w:rsid w:val="00560203"/>
    <w:rsid w:val="005602E1"/>
    <w:rsid w:val="00560E17"/>
    <w:rsid w:val="00560E31"/>
    <w:rsid w:val="00561BDA"/>
    <w:rsid w:val="005628C0"/>
    <w:rsid w:val="005634DD"/>
    <w:rsid w:val="00564229"/>
    <w:rsid w:val="0056422D"/>
    <w:rsid w:val="0056578A"/>
    <w:rsid w:val="0056789E"/>
    <w:rsid w:val="00567DBF"/>
    <w:rsid w:val="00572356"/>
    <w:rsid w:val="00572D7E"/>
    <w:rsid w:val="00573994"/>
    <w:rsid w:val="00573A14"/>
    <w:rsid w:val="00574EC5"/>
    <w:rsid w:val="00575161"/>
    <w:rsid w:val="00576F6B"/>
    <w:rsid w:val="00577872"/>
    <w:rsid w:val="00580732"/>
    <w:rsid w:val="00580755"/>
    <w:rsid w:val="00580AB3"/>
    <w:rsid w:val="005819EB"/>
    <w:rsid w:val="00581B23"/>
    <w:rsid w:val="0058219C"/>
    <w:rsid w:val="00582A87"/>
    <w:rsid w:val="00584747"/>
    <w:rsid w:val="0058564B"/>
    <w:rsid w:val="00585962"/>
    <w:rsid w:val="00585BDB"/>
    <w:rsid w:val="00586670"/>
    <w:rsid w:val="0058707F"/>
    <w:rsid w:val="005872C3"/>
    <w:rsid w:val="00587A86"/>
    <w:rsid w:val="00587DE3"/>
    <w:rsid w:val="00591DBD"/>
    <w:rsid w:val="005931FE"/>
    <w:rsid w:val="0059376D"/>
    <w:rsid w:val="005937BC"/>
    <w:rsid w:val="0059513B"/>
    <w:rsid w:val="00596A93"/>
    <w:rsid w:val="005A0028"/>
    <w:rsid w:val="005A04C8"/>
    <w:rsid w:val="005A05A3"/>
    <w:rsid w:val="005A0ACC"/>
    <w:rsid w:val="005A27DB"/>
    <w:rsid w:val="005A27F1"/>
    <w:rsid w:val="005A2F7A"/>
    <w:rsid w:val="005A35EE"/>
    <w:rsid w:val="005A420C"/>
    <w:rsid w:val="005A42A4"/>
    <w:rsid w:val="005A4BC5"/>
    <w:rsid w:val="005A566F"/>
    <w:rsid w:val="005A7988"/>
    <w:rsid w:val="005B0072"/>
    <w:rsid w:val="005B0732"/>
    <w:rsid w:val="005B081A"/>
    <w:rsid w:val="005B0C29"/>
    <w:rsid w:val="005B1682"/>
    <w:rsid w:val="005B261D"/>
    <w:rsid w:val="005B321E"/>
    <w:rsid w:val="005B34C1"/>
    <w:rsid w:val="005B38A0"/>
    <w:rsid w:val="005B428A"/>
    <w:rsid w:val="005B491C"/>
    <w:rsid w:val="005B4DBF"/>
    <w:rsid w:val="005B5312"/>
    <w:rsid w:val="005B56BC"/>
    <w:rsid w:val="005B5DE2"/>
    <w:rsid w:val="005B5ED1"/>
    <w:rsid w:val="005B6074"/>
    <w:rsid w:val="005B674C"/>
    <w:rsid w:val="005C1C29"/>
    <w:rsid w:val="005C1DE8"/>
    <w:rsid w:val="005C24F2"/>
    <w:rsid w:val="005C2CB4"/>
    <w:rsid w:val="005C2E20"/>
    <w:rsid w:val="005C31EE"/>
    <w:rsid w:val="005C3340"/>
    <w:rsid w:val="005C3873"/>
    <w:rsid w:val="005C3D68"/>
    <w:rsid w:val="005C3D9C"/>
    <w:rsid w:val="005C4459"/>
    <w:rsid w:val="005C6E8D"/>
    <w:rsid w:val="005C7561"/>
    <w:rsid w:val="005C7DA4"/>
    <w:rsid w:val="005D024F"/>
    <w:rsid w:val="005D05BC"/>
    <w:rsid w:val="005D12AA"/>
    <w:rsid w:val="005D1939"/>
    <w:rsid w:val="005D1E57"/>
    <w:rsid w:val="005D2F57"/>
    <w:rsid w:val="005D34F6"/>
    <w:rsid w:val="005D3B17"/>
    <w:rsid w:val="005D4465"/>
    <w:rsid w:val="005D4F1A"/>
    <w:rsid w:val="005D4F67"/>
    <w:rsid w:val="005D57EB"/>
    <w:rsid w:val="005D61F1"/>
    <w:rsid w:val="005D7181"/>
    <w:rsid w:val="005D767F"/>
    <w:rsid w:val="005E1884"/>
    <w:rsid w:val="005E1A39"/>
    <w:rsid w:val="005E1F25"/>
    <w:rsid w:val="005E2AB9"/>
    <w:rsid w:val="005E371B"/>
    <w:rsid w:val="005E4EDC"/>
    <w:rsid w:val="005E5098"/>
    <w:rsid w:val="005E704B"/>
    <w:rsid w:val="005E7714"/>
    <w:rsid w:val="005F36C9"/>
    <w:rsid w:val="005F373A"/>
    <w:rsid w:val="005F4B08"/>
    <w:rsid w:val="005F4F87"/>
    <w:rsid w:val="005F581C"/>
    <w:rsid w:val="005F6B0E"/>
    <w:rsid w:val="005F6FF2"/>
    <w:rsid w:val="005F760E"/>
    <w:rsid w:val="005F771F"/>
    <w:rsid w:val="005F7B1D"/>
    <w:rsid w:val="005F7B67"/>
    <w:rsid w:val="005F7CFF"/>
    <w:rsid w:val="0060222A"/>
    <w:rsid w:val="00602BEB"/>
    <w:rsid w:val="00603206"/>
    <w:rsid w:val="006039F7"/>
    <w:rsid w:val="00604E15"/>
    <w:rsid w:val="006070C4"/>
    <w:rsid w:val="00607C67"/>
    <w:rsid w:val="00610B61"/>
    <w:rsid w:val="00610C21"/>
    <w:rsid w:val="00611435"/>
    <w:rsid w:val="00611456"/>
    <w:rsid w:val="0061175E"/>
    <w:rsid w:val="00611907"/>
    <w:rsid w:val="00613116"/>
    <w:rsid w:val="00613C7A"/>
    <w:rsid w:val="0061532A"/>
    <w:rsid w:val="00615332"/>
    <w:rsid w:val="0061574A"/>
    <w:rsid w:val="006157C9"/>
    <w:rsid w:val="006202A6"/>
    <w:rsid w:val="0062054B"/>
    <w:rsid w:val="00620926"/>
    <w:rsid w:val="00621C4E"/>
    <w:rsid w:val="00622418"/>
    <w:rsid w:val="00622DE5"/>
    <w:rsid w:val="00622ECA"/>
    <w:rsid w:val="00623C70"/>
    <w:rsid w:val="00624E7A"/>
    <w:rsid w:val="00624EAE"/>
    <w:rsid w:val="0062532D"/>
    <w:rsid w:val="00626CA2"/>
    <w:rsid w:val="00626F77"/>
    <w:rsid w:val="006271BF"/>
    <w:rsid w:val="00627732"/>
    <w:rsid w:val="00627E8F"/>
    <w:rsid w:val="006305D7"/>
    <w:rsid w:val="00632F63"/>
    <w:rsid w:val="006335A2"/>
    <w:rsid w:val="00633A01"/>
    <w:rsid w:val="00633B97"/>
    <w:rsid w:val="006341F7"/>
    <w:rsid w:val="00634585"/>
    <w:rsid w:val="00635014"/>
    <w:rsid w:val="006369CE"/>
    <w:rsid w:val="00637BE4"/>
    <w:rsid w:val="00640896"/>
    <w:rsid w:val="006411CA"/>
    <w:rsid w:val="00641B93"/>
    <w:rsid w:val="00641BE2"/>
    <w:rsid w:val="006425C3"/>
    <w:rsid w:val="006450C9"/>
    <w:rsid w:val="0064540E"/>
    <w:rsid w:val="0064605E"/>
    <w:rsid w:val="00646AA1"/>
    <w:rsid w:val="00646E2E"/>
    <w:rsid w:val="00646F81"/>
    <w:rsid w:val="0064740E"/>
    <w:rsid w:val="00647523"/>
    <w:rsid w:val="0064768B"/>
    <w:rsid w:val="006478A2"/>
    <w:rsid w:val="00647A4A"/>
    <w:rsid w:val="00650CE2"/>
    <w:rsid w:val="00656C07"/>
    <w:rsid w:val="00656CB6"/>
    <w:rsid w:val="00657BC4"/>
    <w:rsid w:val="0066197B"/>
    <w:rsid w:val="006619C8"/>
    <w:rsid w:val="0066285C"/>
    <w:rsid w:val="006636F1"/>
    <w:rsid w:val="00663D78"/>
    <w:rsid w:val="00664EFE"/>
    <w:rsid w:val="00664FFA"/>
    <w:rsid w:val="00665486"/>
    <w:rsid w:val="00666DFE"/>
    <w:rsid w:val="00671710"/>
    <w:rsid w:val="00672157"/>
    <w:rsid w:val="00672E03"/>
    <w:rsid w:val="00673414"/>
    <w:rsid w:val="006736C6"/>
    <w:rsid w:val="00676079"/>
    <w:rsid w:val="00676ECD"/>
    <w:rsid w:val="00677D0A"/>
    <w:rsid w:val="00680898"/>
    <w:rsid w:val="0068185F"/>
    <w:rsid w:val="006835EE"/>
    <w:rsid w:val="006837FA"/>
    <w:rsid w:val="00684E40"/>
    <w:rsid w:val="00684EF3"/>
    <w:rsid w:val="00685602"/>
    <w:rsid w:val="00686615"/>
    <w:rsid w:val="00690BFB"/>
    <w:rsid w:val="00691296"/>
    <w:rsid w:val="00692243"/>
    <w:rsid w:val="006923A1"/>
    <w:rsid w:val="006934FF"/>
    <w:rsid w:val="00693F3A"/>
    <w:rsid w:val="00694B02"/>
    <w:rsid w:val="00696C75"/>
    <w:rsid w:val="00697837"/>
    <w:rsid w:val="0069788F"/>
    <w:rsid w:val="006A01CF"/>
    <w:rsid w:val="006A156B"/>
    <w:rsid w:val="006A1AB0"/>
    <w:rsid w:val="006A549D"/>
    <w:rsid w:val="006A60DD"/>
    <w:rsid w:val="006A7203"/>
    <w:rsid w:val="006A727F"/>
    <w:rsid w:val="006A7685"/>
    <w:rsid w:val="006A7F1C"/>
    <w:rsid w:val="006B0679"/>
    <w:rsid w:val="006B074C"/>
    <w:rsid w:val="006B2DA9"/>
    <w:rsid w:val="006B3B84"/>
    <w:rsid w:val="006B4E7C"/>
    <w:rsid w:val="006B5D8C"/>
    <w:rsid w:val="006B5FD2"/>
    <w:rsid w:val="006B6FA3"/>
    <w:rsid w:val="006B72D4"/>
    <w:rsid w:val="006C039C"/>
    <w:rsid w:val="006C11CC"/>
    <w:rsid w:val="006C131F"/>
    <w:rsid w:val="006C1AEB"/>
    <w:rsid w:val="006C24A6"/>
    <w:rsid w:val="006C3CD6"/>
    <w:rsid w:val="006C57FE"/>
    <w:rsid w:val="006C63E9"/>
    <w:rsid w:val="006C668E"/>
    <w:rsid w:val="006C66CE"/>
    <w:rsid w:val="006C7F9B"/>
    <w:rsid w:val="006D00F4"/>
    <w:rsid w:val="006D52F8"/>
    <w:rsid w:val="006D6E7A"/>
    <w:rsid w:val="006D7915"/>
    <w:rsid w:val="006D7D74"/>
    <w:rsid w:val="006E0735"/>
    <w:rsid w:val="006E0B47"/>
    <w:rsid w:val="006E13AE"/>
    <w:rsid w:val="006E2127"/>
    <w:rsid w:val="006E283A"/>
    <w:rsid w:val="006E2FDB"/>
    <w:rsid w:val="006E35AF"/>
    <w:rsid w:val="006E4549"/>
    <w:rsid w:val="006E4B63"/>
    <w:rsid w:val="006E5B4B"/>
    <w:rsid w:val="006E6A11"/>
    <w:rsid w:val="006E7157"/>
    <w:rsid w:val="006E7F6D"/>
    <w:rsid w:val="006F06E4"/>
    <w:rsid w:val="006F2C11"/>
    <w:rsid w:val="006F2C3F"/>
    <w:rsid w:val="006F4F97"/>
    <w:rsid w:val="006F61E0"/>
    <w:rsid w:val="006F697A"/>
    <w:rsid w:val="006F7611"/>
    <w:rsid w:val="006F7756"/>
    <w:rsid w:val="006F7B37"/>
    <w:rsid w:val="006F7B41"/>
    <w:rsid w:val="00700C90"/>
    <w:rsid w:val="0070129B"/>
    <w:rsid w:val="00701EA4"/>
    <w:rsid w:val="00702B5D"/>
    <w:rsid w:val="00703489"/>
    <w:rsid w:val="00703B1A"/>
    <w:rsid w:val="00703ED2"/>
    <w:rsid w:val="007051EC"/>
    <w:rsid w:val="00705A00"/>
    <w:rsid w:val="00706B72"/>
    <w:rsid w:val="00706C9D"/>
    <w:rsid w:val="00707117"/>
    <w:rsid w:val="00707466"/>
    <w:rsid w:val="00707B8D"/>
    <w:rsid w:val="007106F5"/>
    <w:rsid w:val="00710927"/>
    <w:rsid w:val="00711C87"/>
    <w:rsid w:val="007131E9"/>
    <w:rsid w:val="00713636"/>
    <w:rsid w:val="00714420"/>
    <w:rsid w:val="0071454D"/>
    <w:rsid w:val="00714B8C"/>
    <w:rsid w:val="00715A2A"/>
    <w:rsid w:val="007160A2"/>
    <w:rsid w:val="0071675D"/>
    <w:rsid w:val="00717736"/>
    <w:rsid w:val="007177BA"/>
    <w:rsid w:val="00717BF3"/>
    <w:rsid w:val="00720B78"/>
    <w:rsid w:val="00720F1D"/>
    <w:rsid w:val="007214A9"/>
    <w:rsid w:val="007239AB"/>
    <w:rsid w:val="00723C70"/>
    <w:rsid w:val="00724275"/>
    <w:rsid w:val="00724E37"/>
    <w:rsid w:val="007253E6"/>
    <w:rsid w:val="00726718"/>
    <w:rsid w:val="007276E1"/>
    <w:rsid w:val="00730005"/>
    <w:rsid w:val="0073048E"/>
    <w:rsid w:val="007317D7"/>
    <w:rsid w:val="00732B47"/>
    <w:rsid w:val="007338DE"/>
    <w:rsid w:val="00734284"/>
    <w:rsid w:val="00735CF5"/>
    <w:rsid w:val="00736FF4"/>
    <w:rsid w:val="00736FF9"/>
    <w:rsid w:val="0074063A"/>
    <w:rsid w:val="00740817"/>
    <w:rsid w:val="007422EB"/>
    <w:rsid w:val="007426EE"/>
    <w:rsid w:val="00742AA4"/>
    <w:rsid w:val="00743BA1"/>
    <w:rsid w:val="00744C20"/>
    <w:rsid w:val="00745F1E"/>
    <w:rsid w:val="00746C16"/>
    <w:rsid w:val="00747D77"/>
    <w:rsid w:val="00750481"/>
    <w:rsid w:val="007509C6"/>
    <w:rsid w:val="007515FE"/>
    <w:rsid w:val="00751846"/>
    <w:rsid w:val="00752BDF"/>
    <w:rsid w:val="00754DF3"/>
    <w:rsid w:val="007601D0"/>
    <w:rsid w:val="0076033A"/>
    <w:rsid w:val="007603BB"/>
    <w:rsid w:val="0076047D"/>
    <w:rsid w:val="00760735"/>
    <w:rsid w:val="00760F60"/>
    <w:rsid w:val="0076109D"/>
    <w:rsid w:val="007616FA"/>
    <w:rsid w:val="00762976"/>
    <w:rsid w:val="007630E9"/>
    <w:rsid w:val="00763864"/>
    <w:rsid w:val="00767107"/>
    <w:rsid w:val="007701C4"/>
    <w:rsid w:val="007709F4"/>
    <w:rsid w:val="00771F61"/>
    <w:rsid w:val="007725CF"/>
    <w:rsid w:val="00773617"/>
    <w:rsid w:val="00773BFD"/>
    <w:rsid w:val="007743B3"/>
    <w:rsid w:val="00774490"/>
    <w:rsid w:val="00774FF6"/>
    <w:rsid w:val="0077581E"/>
    <w:rsid w:val="007804F9"/>
    <w:rsid w:val="007816B7"/>
    <w:rsid w:val="007819FF"/>
    <w:rsid w:val="007826A2"/>
    <w:rsid w:val="0078360C"/>
    <w:rsid w:val="0078381E"/>
    <w:rsid w:val="00784A4C"/>
    <w:rsid w:val="00784BC6"/>
    <w:rsid w:val="0078523D"/>
    <w:rsid w:val="00785E92"/>
    <w:rsid w:val="007864B2"/>
    <w:rsid w:val="00790966"/>
    <w:rsid w:val="0079135E"/>
    <w:rsid w:val="00792392"/>
    <w:rsid w:val="007931DF"/>
    <w:rsid w:val="00793A85"/>
    <w:rsid w:val="00795EE7"/>
    <w:rsid w:val="00797CEC"/>
    <w:rsid w:val="007A0172"/>
    <w:rsid w:val="007A13BB"/>
    <w:rsid w:val="007A1804"/>
    <w:rsid w:val="007A215A"/>
    <w:rsid w:val="007A2511"/>
    <w:rsid w:val="007A2598"/>
    <w:rsid w:val="007A260E"/>
    <w:rsid w:val="007A3596"/>
    <w:rsid w:val="007A3F9C"/>
    <w:rsid w:val="007A4D4C"/>
    <w:rsid w:val="007A4DD6"/>
    <w:rsid w:val="007A5CB9"/>
    <w:rsid w:val="007A5CEF"/>
    <w:rsid w:val="007B02FA"/>
    <w:rsid w:val="007B0821"/>
    <w:rsid w:val="007B17A2"/>
    <w:rsid w:val="007B20AE"/>
    <w:rsid w:val="007B231D"/>
    <w:rsid w:val="007B2BE8"/>
    <w:rsid w:val="007B3183"/>
    <w:rsid w:val="007B6B07"/>
    <w:rsid w:val="007B6D43"/>
    <w:rsid w:val="007B749A"/>
    <w:rsid w:val="007B7C6E"/>
    <w:rsid w:val="007B7F93"/>
    <w:rsid w:val="007C1B38"/>
    <w:rsid w:val="007C1DAB"/>
    <w:rsid w:val="007C5109"/>
    <w:rsid w:val="007C57EB"/>
    <w:rsid w:val="007C5D99"/>
    <w:rsid w:val="007C754B"/>
    <w:rsid w:val="007D0162"/>
    <w:rsid w:val="007D2ED7"/>
    <w:rsid w:val="007D3078"/>
    <w:rsid w:val="007D3089"/>
    <w:rsid w:val="007D343C"/>
    <w:rsid w:val="007D358D"/>
    <w:rsid w:val="007D3F7B"/>
    <w:rsid w:val="007D44D7"/>
    <w:rsid w:val="007D48FF"/>
    <w:rsid w:val="007D4B6E"/>
    <w:rsid w:val="007D4C67"/>
    <w:rsid w:val="007D621A"/>
    <w:rsid w:val="007D68FB"/>
    <w:rsid w:val="007D72BA"/>
    <w:rsid w:val="007E058A"/>
    <w:rsid w:val="007E16B8"/>
    <w:rsid w:val="007E1B41"/>
    <w:rsid w:val="007E25D1"/>
    <w:rsid w:val="007E25F0"/>
    <w:rsid w:val="007E2887"/>
    <w:rsid w:val="007E2A8E"/>
    <w:rsid w:val="007E2F0A"/>
    <w:rsid w:val="007E2FC1"/>
    <w:rsid w:val="007E5278"/>
    <w:rsid w:val="007E5E59"/>
    <w:rsid w:val="007E6F12"/>
    <w:rsid w:val="007E749C"/>
    <w:rsid w:val="007E7C0A"/>
    <w:rsid w:val="007F0251"/>
    <w:rsid w:val="007F1B5C"/>
    <w:rsid w:val="007F2C60"/>
    <w:rsid w:val="007F3EA2"/>
    <w:rsid w:val="007F6B4B"/>
    <w:rsid w:val="00801257"/>
    <w:rsid w:val="00801384"/>
    <w:rsid w:val="008029FB"/>
    <w:rsid w:val="00803B0A"/>
    <w:rsid w:val="00804DED"/>
    <w:rsid w:val="00805B96"/>
    <w:rsid w:val="00806734"/>
    <w:rsid w:val="0080719C"/>
    <w:rsid w:val="00807661"/>
    <w:rsid w:val="00807C52"/>
    <w:rsid w:val="0081015A"/>
    <w:rsid w:val="0081050D"/>
    <w:rsid w:val="008105BE"/>
    <w:rsid w:val="0081098E"/>
    <w:rsid w:val="00810B99"/>
    <w:rsid w:val="0081112F"/>
    <w:rsid w:val="008115A5"/>
    <w:rsid w:val="00811D46"/>
    <w:rsid w:val="008125E8"/>
    <w:rsid w:val="00812B14"/>
    <w:rsid w:val="00812FF1"/>
    <w:rsid w:val="0081319B"/>
    <w:rsid w:val="00813B88"/>
    <w:rsid w:val="00813ED4"/>
    <w:rsid w:val="0081415D"/>
    <w:rsid w:val="0081415E"/>
    <w:rsid w:val="0081442A"/>
    <w:rsid w:val="00814CF8"/>
    <w:rsid w:val="00815217"/>
    <w:rsid w:val="00815530"/>
    <w:rsid w:val="008157F8"/>
    <w:rsid w:val="00815843"/>
    <w:rsid w:val="00817C1A"/>
    <w:rsid w:val="00820229"/>
    <w:rsid w:val="00822018"/>
    <w:rsid w:val="00822448"/>
    <w:rsid w:val="00822ABE"/>
    <w:rsid w:val="008230BD"/>
    <w:rsid w:val="00823E01"/>
    <w:rsid w:val="008244D1"/>
    <w:rsid w:val="008245C1"/>
    <w:rsid w:val="00825326"/>
    <w:rsid w:val="00825C12"/>
    <w:rsid w:val="00825D59"/>
    <w:rsid w:val="00826D5B"/>
    <w:rsid w:val="00827430"/>
    <w:rsid w:val="00827D13"/>
    <w:rsid w:val="00827F51"/>
    <w:rsid w:val="0083104E"/>
    <w:rsid w:val="00831628"/>
    <w:rsid w:val="00832D07"/>
    <w:rsid w:val="00833148"/>
    <w:rsid w:val="00833572"/>
    <w:rsid w:val="0083407D"/>
    <w:rsid w:val="008343BE"/>
    <w:rsid w:val="00834C8E"/>
    <w:rsid w:val="00836535"/>
    <w:rsid w:val="00837874"/>
    <w:rsid w:val="00837C3D"/>
    <w:rsid w:val="00837DBC"/>
    <w:rsid w:val="00840FB4"/>
    <w:rsid w:val="008410B2"/>
    <w:rsid w:val="008416CE"/>
    <w:rsid w:val="00841780"/>
    <w:rsid w:val="008417D1"/>
    <w:rsid w:val="00841B81"/>
    <w:rsid w:val="00842538"/>
    <w:rsid w:val="008433EE"/>
    <w:rsid w:val="008465E4"/>
    <w:rsid w:val="0084670F"/>
    <w:rsid w:val="008469C8"/>
    <w:rsid w:val="00846FBD"/>
    <w:rsid w:val="00847984"/>
    <w:rsid w:val="008500A0"/>
    <w:rsid w:val="008524E5"/>
    <w:rsid w:val="00852A6E"/>
    <w:rsid w:val="0085351C"/>
    <w:rsid w:val="0085435A"/>
    <w:rsid w:val="008545E6"/>
    <w:rsid w:val="008549CA"/>
    <w:rsid w:val="008556C3"/>
    <w:rsid w:val="00855748"/>
    <w:rsid w:val="00855944"/>
    <w:rsid w:val="0085687C"/>
    <w:rsid w:val="008570B1"/>
    <w:rsid w:val="00857D94"/>
    <w:rsid w:val="008611C1"/>
    <w:rsid w:val="00863107"/>
    <w:rsid w:val="008632F9"/>
    <w:rsid w:val="0086339A"/>
    <w:rsid w:val="008654AC"/>
    <w:rsid w:val="00866EDB"/>
    <w:rsid w:val="008674AD"/>
    <w:rsid w:val="008704D0"/>
    <w:rsid w:val="008706C5"/>
    <w:rsid w:val="00872FED"/>
    <w:rsid w:val="00873372"/>
    <w:rsid w:val="00873707"/>
    <w:rsid w:val="00874B20"/>
    <w:rsid w:val="008757C6"/>
    <w:rsid w:val="00876027"/>
    <w:rsid w:val="008763E1"/>
    <w:rsid w:val="008767BA"/>
    <w:rsid w:val="0087775C"/>
    <w:rsid w:val="00877EC8"/>
    <w:rsid w:val="00880B34"/>
    <w:rsid w:val="00880EA8"/>
    <w:rsid w:val="00880F36"/>
    <w:rsid w:val="00881FB3"/>
    <w:rsid w:val="00882249"/>
    <w:rsid w:val="00882BBE"/>
    <w:rsid w:val="00882C35"/>
    <w:rsid w:val="00883E6F"/>
    <w:rsid w:val="00885409"/>
    <w:rsid w:val="00885530"/>
    <w:rsid w:val="00886139"/>
    <w:rsid w:val="00886F4D"/>
    <w:rsid w:val="00887110"/>
    <w:rsid w:val="00890C8A"/>
    <w:rsid w:val="008910D1"/>
    <w:rsid w:val="008910E3"/>
    <w:rsid w:val="0089296C"/>
    <w:rsid w:val="00892D67"/>
    <w:rsid w:val="0089344F"/>
    <w:rsid w:val="00893717"/>
    <w:rsid w:val="008945CC"/>
    <w:rsid w:val="00894D0F"/>
    <w:rsid w:val="0089551F"/>
    <w:rsid w:val="00896ABD"/>
    <w:rsid w:val="00897AB6"/>
    <w:rsid w:val="00897DA8"/>
    <w:rsid w:val="008A02DA"/>
    <w:rsid w:val="008A198C"/>
    <w:rsid w:val="008A3380"/>
    <w:rsid w:val="008A3B27"/>
    <w:rsid w:val="008A4023"/>
    <w:rsid w:val="008A4686"/>
    <w:rsid w:val="008A519E"/>
    <w:rsid w:val="008A672B"/>
    <w:rsid w:val="008A6999"/>
    <w:rsid w:val="008A6C88"/>
    <w:rsid w:val="008A7A9C"/>
    <w:rsid w:val="008B2239"/>
    <w:rsid w:val="008B3A30"/>
    <w:rsid w:val="008B5218"/>
    <w:rsid w:val="008B7102"/>
    <w:rsid w:val="008B7559"/>
    <w:rsid w:val="008C2390"/>
    <w:rsid w:val="008C3278"/>
    <w:rsid w:val="008C35F1"/>
    <w:rsid w:val="008C3B7D"/>
    <w:rsid w:val="008C4061"/>
    <w:rsid w:val="008C452E"/>
    <w:rsid w:val="008C4FE0"/>
    <w:rsid w:val="008C50C3"/>
    <w:rsid w:val="008C658D"/>
    <w:rsid w:val="008C74DF"/>
    <w:rsid w:val="008C7B22"/>
    <w:rsid w:val="008C7B8F"/>
    <w:rsid w:val="008D0F90"/>
    <w:rsid w:val="008D24BE"/>
    <w:rsid w:val="008D27AE"/>
    <w:rsid w:val="008D3715"/>
    <w:rsid w:val="008D446D"/>
    <w:rsid w:val="008D5465"/>
    <w:rsid w:val="008D57AA"/>
    <w:rsid w:val="008D5E61"/>
    <w:rsid w:val="008D6143"/>
    <w:rsid w:val="008D6C19"/>
    <w:rsid w:val="008D7B0A"/>
    <w:rsid w:val="008D7EB7"/>
    <w:rsid w:val="008D7EC5"/>
    <w:rsid w:val="008E0C4E"/>
    <w:rsid w:val="008E0CA1"/>
    <w:rsid w:val="008E1220"/>
    <w:rsid w:val="008E12E1"/>
    <w:rsid w:val="008E1EFC"/>
    <w:rsid w:val="008E2228"/>
    <w:rsid w:val="008E3684"/>
    <w:rsid w:val="008E3D83"/>
    <w:rsid w:val="008E4838"/>
    <w:rsid w:val="008E4AAC"/>
    <w:rsid w:val="008E4F14"/>
    <w:rsid w:val="008E57F5"/>
    <w:rsid w:val="008E6D67"/>
    <w:rsid w:val="008E747A"/>
    <w:rsid w:val="008E758F"/>
    <w:rsid w:val="008E7606"/>
    <w:rsid w:val="008F0F5E"/>
    <w:rsid w:val="008F100D"/>
    <w:rsid w:val="008F1DAA"/>
    <w:rsid w:val="008F2B84"/>
    <w:rsid w:val="008F3EBD"/>
    <w:rsid w:val="008F59C4"/>
    <w:rsid w:val="008F5E18"/>
    <w:rsid w:val="008F60B2"/>
    <w:rsid w:val="008F6244"/>
    <w:rsid w:val="008F6557"/>
    <w:rsid w:val="008F67EA"/>
    <w:rsid w:val="008F6EBB"/>
    <w:rsid w:val="008F795F"/>
    <w:rsid w:val="008F7C41"/>
    <w:rsid w:val="00901726"/>
    <w:rsid w:val="00902A3B"/>
    <w:rsid w:val="009031E2"/>
    <w:rsid w:val="00903D5F"/>
    <w:rsid w:val="009042BC"/>
    <w:rsid w:val="00904A52"/>
    <w:rsid w:val="0091055E"/>
    <w:rsid w:val="0091089A"/>
    <w:rsid w:val="00910952"/>
    <w:rsid w:val="00910C0E"/>
    <w:rsid w:val="00911139"/>
    <w:rsid w:val="0091276C"/>
    <w:rsid w:val="009145BE"/>
    <w:rsid w:val="0091505D"/>
    <w:rsid w:val="00915FCC"/>
    <w:rsid w:val="009165AC"/>
    <w:rsid w:val="00916FFC"/>
    <w:rsid w:val="00917351"/>
    <w:rsid w:val="0092053F"/>
    <w:rsid w:val="0092340A"/>
    <w:rsid w:val="00926211"/>
    <w:rsid w:val="00927280"/>
    <w:rsid w:val="009277A5"/>
    <w:rsid w:val="009313D9"/>
    <w:rsid w:val="00931768"/>
    <w:rsid w:val="00931C4D"/>
    <w:rsid w:val="00933752"/>
    <w:rsid w:val="00934AED"/>
    <w:rsid w:val="00935421"/>
    <w:rsid w:val="00935B7F"/>
    <w:rsid w:val="009378E3"/>
    <w:rsid w:val="009406C8"/>
    <w:rsid w:val="00941291"/>
    <w:rsid w:val="00941293"/>
    <w:rsid w:val="00941C7C"/>
    <w:rsid w:val="0094223C"/>
    <w:rsid w:val="009422CA"/>
    <w:rsid w:val="00942C23"/>
    <w:rsid w:val="00943D7C"/>
    <w:rsid w:val="0094440C"/>
    <w:rsid w:val="00946372"/>
    <w:rsid w:val="0094689C"/>
    <w:rsid w:val="00946B4F"/>
    <w:rsid w:val="00946DF3"/>
    <w:rsid w:val="00947754"/>
    <w:rsid w:val="00947F74"/>
    <w:rsid w:val="0095032B"/>
    <w:rsid w:val="00950B13"/>
    <w:rsid w:val="00950C17"/>
    <w:rsid w:val="00951732"/>
    <w:rsid w:val="00951FAF"/>
    <w:rsid w:val="009522FB"/>
    <w:rsid w:val="00952B74"/>
    <w:rsid w:val="00954740"/>
    <w:rsid w:val="00954E9A"/>
    <w:rsid w:val="009557BC"/>
    <w:rsid w:val="00955AE5"/>
    <w:rsid w:val="00957362"/>
    <w:rsid w:val="00960E2E"/>
    <w:rsid w:val="009623CF"/>
    <w:rsid w:val="00962748"/>
    <w:rsid w:val="009629CC"/>
    <w:rsid w:val="00962E71"/>
    <w:rsid w:val="00963ABC"/>
    <w:rsid w:val="00963E44"/>
    <w:rsid w:val="00965D21"/>
    <w:rsid w:val="00966404"/>
    <w:rsid w:val="00966877"/>
    <w:rsid w:val="00967764"/>
    <w:rsid w:val="00970174"/>
    <w:rsid w:val="00970B0E"/>
    <w:rsid w:val="00970BB9"/>
    <w:rsid w:val="00970FCE"/>
    <w:rsid w:val="0097172A"/>
    <w:rsid w:val="009726EE"/>
    <w:rsid w:val="00972CDE"/>
    <w:rsid w:val="009733DD"/>
    <w:rsid w:val="00974326"/>
    <w:rsid w:val="0097540B"/>
    <w:rsid w:val="00975573"/>
    <w:rsid w:val="009755F2"/>
    <w:rsid w:val="00976D03"/>
    <w:rsid w:val="00977397"/>
    <w:rsid w:val="00977B30"/>
    <w:rsid w:val="00980516"/>
    <w:rsid w:val="0098264B"/>
    <w:rsid w:val="00982F41"/>
    <w:rsid w:val="009833B8"/>
    <w:rsid w:val="009837CA"/>
    <w:rsid w:val="00983BAD"/>
    <w:rsid w:val="00985090"/>
    <w:rsid w:val="009850C5"/>
    <w:rsid w:val="00985AAB"/>
    <w:rsid w:val="009866C0"/>
    <w:rsid w:val="00987710"/>
    <w:rsid w:val="009904AB"/>
    <w:rsid w:val="009908B0"/>
    <w:rsid w:val="00991864"/>
    <w:rsid w:val="00993A70"/>
    <w:rsid w:val="00995688"/>
    <w:rsid w:val="009958A6"/>
    <w:rsid w:val="00995F31"/>
    <w:rsid w:val="00996456"/>
    <w:rsid w:val="009A04F5"/>
    <w:rsid w:val="009A073D"/>
    <w:rsid w:val="009A15EF"/>
    <w:rsid w:val="009A1A62"/>
    <w:rsid w:val="009A25A5"/>
    <w:rsid w:val="009A2FEA"/>
    <w:rsid w:val="009A3027"/>
    <w:rsid w:val="009A3345"/>
    <w:rsid w:val="009A38A5"/>
    <w:rsid w:val="009A4DE4"/>
    <w:rsid w:val="009A4E6B"/>
    <w:rsid w:val="009A56B3"/>
    <w:rsid w:val="009A5B73"/>
    <w:rsid w:val="009A76C5"/>
    <w:rsid w:val="009B0594"/>
    <w:rsid w:val="009B09AF"/>
    <w:rsid w:val="009B09F3"/>
    <w:rsid w:val="009B118B"/>
    <w:rsid w:val="009B1737"/>
    <w:rsid w:val="009B3D4B"/>
    <w:rsid w:val="009B4E63"/>
    <w:rsid w:val="009B5ABC"/>
    <w:rsid w:val="009B5B99"/>
    <w:rsid w:val="009B6EFC"/>
    <w:rsid w:val="009B7142"/>
    <w:rsid w:val="009C0516"/>
    <w:rsid w:val="009C10CE"/>
    <w:rsid w:val="009C1A8F"/>
    <w:rsid w:val="009C1CA3"/>
    <w:rsid w:val="009C1FD0"/>
    <w:rsid w:val="009C2DF8"/>
    <w:rsid w:val="009C31BF"/>
    <w:rsid w:val="009C50C8"/>
    <w:rsid w:val="009C530B"/>
    <w:rsid w:val="009C6648"/>
    <w:rsid w:val="009C68B7"/>
    <w:rsid w:val="009C69A3"/>
    <w:rsid w:val="009C77C6"/>
    <w:rsid w:val="009D0834"/>
    <w:rsid w:val="009D095A"/>
    <w:rsid w:val="009D0A1E"/>
    <w:rsid w:val="009D1B75"/>
    <w:rsid w:val="009D2322"/>
    <w:rsid w:val="009D2AE3"/>
    <w:rsid w:val="009D52BC"/>
    <w:rsid w:val="009D7D0A"/>
    <w:rsid w:val="009E09D9"/>
    <w:rsid w:val="009E1356"/>
    <w:rsid w:val="009E182D"/>
    <w:rsid w:val="009E1B4A"/>
    <w:rsid w:val="009E1D04"/>
    <w:rsid w:val="009E2450"/>
    <w:rsid w:val="009E5D40"/>
    <w:rsid w:val="009E783B"/>
    <w:rsid w:val="009E7A63"/>
    <w:rsid w:val="009F01B1"/>
    <w:rsid w:val="009F0DBB"/>
    <w:rsid w:val="009F2527"/>
    <w:rsid w:val="009F271D"/>
    <w:rsid w:val="009F2ADD"/>
    <w:rsid w:val="009F2BDE"/>
    <w:rsid w:val="009F3887"/>
    <w:rsid w:val="009F40DC"/>
    <w:rsid w:val="009F49AA"/>
    <w:rsid w:val="009F5F0F"/>
    <w:rsid w:val="009F60E0"/>
    <w:rsid w:val="009F60F7"/>
    <w:rsid w:val="009F659A"/>
    <w:rsid w:val="009F70EF"/>
    <w:rsid w:val="009F732B"/>
    <w:rsid w:val="00A01AF7"/>
    <w:rsid w:val="00A01FE0"/>
    <w:rsid w:val="00A03060"/>
    <w:rsid w:val="00A041DB"/>
    <w:rsid w:val="00A05F14"/>
    <w:rsid w:val="00A06945"/>
    <w:rsid w:val="00A06A2B"/>
    <w:rsid w:val="00A077D1"/>
    <w:rsid w:val="00A0796B"/>
    <w:rsid w:val="00A10656"/>
    <w:rsid w:val="00A109C9"/>
    <w:rsid w:val="00A113C0"/>
    <w:rsid w:val="00A12258"/>
    <w:rsid w:val="00A12FA6"/>
    <w:rsid w:val="00A1339B"/>
    <w:rsid w:val="00A1490B"/>
    <w:rsid w:val="00A14ABA"/>
    <w:rsid w:val="00A15AB0"/>
    <w:rsid w:val="00A17819"/>
    <w:rsid w:val="00A17BDE"/>
    <w:rsid w:val="00A2206B"/>
    <w:rsid w:val="00A23DC1"/>
    <w:rsid w:val="00A23DD3"/>
    <w:rsid w:val="00A24CB6"/>
    <w:rsid w:val="00A25161"/>
    <w:rsid w:val="00A25859"/>
    <w:rsid w:val="00A25865"/>
    <w:rsid w:val="00A26B4F"/>
    <w:rsid w:val="00A26CD2"/>
    <w:rsid w:val="00A27667"/>
    <w:rsid w:val="00A2781D"/>
    <w:rsid w:val="00A30631"/>
    <w:rsid w:val="00A306B3"/>
    <w:rsid w:val="00A3117B"/>
    <w:rsid w:val="00A32979"/>
    <w:rsid w:val="00A33709"/>
    <w:rsid w:val="00A348A3"/>
    <w:rsid w:val="00A34A67"/>
    <w:rsid w:val="00A3506A"/>
    <w:rsid w:val="00A36C72"/>
    <w:rsid w:val="00A37462"/>
    <w:rsid w:val="00A374ED"/>
    <w:rsid w:val="00A37CC4"/>
    <w:rsid w:val="00A410FF"/>
    <w:rsid w:val="00A4239D"/>
    <w:rsid w:val="00A42E02"/>
    <w:rsid w:val="00A442CB"/>
    <w:rsid w:val="00A44837"/>
    <w:rsid w:val="00A459E1"/>
    <w:rsid w:val="00A460F3"/>
    <w:rsid w:val="00A46AC4"/>
    <w:rsid w:val="00A475DA"/>
    <w:rsid w:val="00A478A5"/>
    <w:rsid w:val="00A47972"/>
    <w:rsid w:val="00A47B79"/>
    <w:rsid w:val="00A50A30"/>
    <w:rsid w:val="00A50FA6"/>
    <w:rsid w:val="00A5153C"/>
    <w:rsid w:val="00A5154B"/>
    <w:rsid w:val="00A52296"/>
    <w:rsid w:val="00A55245"/>
    <w:rsid w:val="00A55661"/>
    <w:rsid w:val="00A571FB"/>
    <w:rsid w:val="00A615C4"/>
    <w:rsid w:val="00A617E1"/>
    <w:rsid w:val="00A61B70"/>
    <w:rsid w:val="00A61FA8"/>
    <w:rsid w:val="00A637D1"/>
    <w:rsid w:val="00A637F4"/>
    <w:rsid w:val="00A63AD0"/>
    <w:rsid w:val="00A64DF2"/>
    <w:rsid w:val="00A653E3"/>
    <w:rsid w:val="00A65485"/>
    <w:rsid w:val="00A65513"/>
    <w:rsid w:val="00A66805"/>
    <w:rsid w:val="00A66E05"/>
    <w:rsid w:val="00A67655"/>
    <w:rsid w:val="00A67D4A"/>
    <w:rsid w:val="00A70381"/>
    <w:rsid w:val="00A70753"/>
    <w:rsid w:val="00A712D2"/>
    <w:rsid w:val="00A7150E"/>
    <w:rsid w:val="00A722EC"/>
    <w:rsid w:val="00A72661"/>
    <w:rsid w:val="00A72DD2"/>
    <w:rsid w:val="00A73487"/>
    <w:rsid w:val="00A73D36"/>
    <w:rsid w:val="00A76723"/>
    <w:rsid w:val="00A76E71"/>
    <w:rsid w:val="00A81085"/>
    <w:rsid w:val="00A81F5C"/>
    <w:rsid w:val="00A82C8A"/>
    <w:rsid w:val="00A8346B"/>
    <w:rsid w:val="00A837DD"/>
    <w:rsid w:val="00A84D89"/>
    <w:rsid w:val="00A852FF"/>
    <w:rsid w:val="00A85854"/>
    <w:rsid w:val="00A85B47"/>
    <w:rsid w:val="00A87337"/>
    <w:rsid w:val="00A8769A"/>
    <w:rsid w:val="00A90C97"/>
    <w:rsid w:val="00A90D57"/>
    <w:rsid w:val="00A92DDC"/>
    <w:rsid w:val="00A93E61"/>
    <w:rsid w:val="00A94421"/>
    <w:rsid w:val="00A94A1C"/>
    <w:rsid w:val="00A94E69"/>
    <w:rsid w:val="00A960C8"/>
    <w:rsid w:val="00A96604"/>
    <w:rsid w:val="00A96DD8"/>
    <w:rsid w:val="00A97F26"/>
    <w:rsid w:val="00AA026F"/>
    <w:rsid w:val="00AA03DF"/>
    <w:rsid w:val="00AA1A7D"/>
    <w:rsid w:val="00AA1B4F"/>
    <w:rsid w:val="00AA21D8"/>
    <w:rsid w:val="00AA2563"/>
    <w:rsid w:val="00AA271A"/>
    <w:rsid w:val="00AA326D"/>
    <w:rsid w:val="00AA3270"/>
    <w:rsid w:val="00AA375A"/>
    <w:rsid w:val="00AA47F3"/>
    <w:rsid w:val="00AA4DC1"/>
    <w:rsid w:val="00AA54F3"/>
    <w:rsid w:val="00AA6346"/>
    <w:rsid w:val="00AA6B43"/>
    <w:rsid w:val="00AA720D"/>
    <w:rsid w:val="00AA7907"/>
    <w:rsid w:val="00AA7B1F"/>
    <w:rsid w:val="00AA7D22"/>
    <w:rsid w:val="00AB0E36"/>
    <w:rsid w:val="00AB3145"/>
    <w:rsid w:val="00AB367A"/>
    <w:rsid w:val="00AB53BF"/>
    <w:rsid w:val="00AB5E0B"/>
    <w:rsid w:val="00AB7A5D"/>
    <w:rsid w:val="00AB7BF8"/>
    <w:rsid w:val="00AB7FFB"/>
    <w:rsid w:val="00AC01D1"/>
    <w:rsid w:val="00AC0AB2"/>
    <w:rsid w:val="00AC0AED"/>
    <w:rsid w:val="00AC0E9F"/>
    <w:rsid w:val="00AC177E"/>
    <w:rsid w:val="00AC20BB"/>
    <w:rsid w:val="00AC466C"/>
    <w:rsid w:val="00AC4899"/>
    <w:rsid w:val="00AC52A5"/>
    <w:rsid w:val="00AC5B65"/>
    <w:rsid w:val="00AC60F3"/>
    <w:rsid w:val="00AC652B"/>
    <w:rsid w:val="00AC6EFD"/>
    <w:rsid w:val="00AC703F"/>
    <w:rsid w:val="00AC7151"/>
    <w:rsid w:val="00AC73DB"/>
    <w:rsid w:val="00AD03A5"/>
    <w:rsid w:val="00AD086A"/>
    <w:rsid w:val="00AD2ADE"/>
    <w:rsid w:val="00AD3BFA"/>
    <w:rsid w:val="00AD3D60"/>
    <w:rsid w:val="00AD4201"/>
    <w:rsid w:val="00AD460A"/>
    <w:rsid w:val="00AD4A48"/>
    <w:rsid w:val="00AD4FDB"/>
    <w:rsid w:val="00AD5E68"/>
    <w:rsid w:val="00AD60C2"/>
    <w:rsid w:val="00AD61B0"/>
    <w:rsid w:val="00AD6A05"/>
    <w:rsid w:val="00AE118B"/>
    <w:rsid w:val="00AE272B"/>
    <w:rsid w:val="00AE2F04"/>
    <w:rsid w:val="00AE3E3A"/>
    <w:rsid w:val="00AE3E9F"/>
    <w:rsid w:val="00AE645C"/>
    <w:rsid w:val="00AE6DD6"/>
    <w:rsid w:val="00AE6DFB"/>
    <w:rsid w:val="00AE77B4"/>
    <w:rsid w:val="00AE7C1A"/>
    <w:rsid w:val="00AE7DF8"/>
    <w:rsid w:val="00AE7FFA"/>
    <w:rsid w:val="00AF0D9C"/>
    <w:rsid w:val="00AF13AB"/>
    <w:rsid w:val="00AF1D36"/>
    <w:rsid w:val="00AF2417"/>
    <w:rsid w:val="00AF25EE"/>
    <w:rsid w:val="00AF280B"/>
    <w:rsid w:val="00AF2E06"/>
    <w:rsid w:val="00AF5F75"/>
    <w:rsid w:val="00AF6001"/>
    <w:rsid w:val="00B015F0"/>
    <w:rsid w:val="00B01A16"/>
    <w:rsid w:val="00B02F41"/>
    <w:rsid w:val="00B0308F"/>
    <w:rsid w:val="00B0452B"/>
    <w:rsid w:val="00B04C50"/>
    <w:rsid w:val="00B06A29"/>
    <w:rsid w:val="00B07F45"/>
    <w:rsid w:val="00B101C8"/>
    <w:rsid w:val="00B1021A"/>
    <w:rsid w:val="00B10271"/>
    <w:rsid w:val="00B109DA"/>
    <w:rsid w:val="00B12CE5"/>
    <w:rsid w:val="00B140D9"/>
    <w:rsid w:val="00B142BD"/>
    <w:rsid w:val="00B14587"/>
    <w:rsid w:val="00B1481A"/>
    <w:rsid w:val="00B14870"/>
    <w:rsid w:val="00B15A1F"/>
    <w:rsid w:val="00B15EC3"/>
    <w:rsid w:val="00B15FE9"/>
    <w:rsid w:val="00B17387"/>
    <w:rsid w:val="00B177F4"/>
    <w:rsid w:val="00B17964"/>
    <w:rsid w:val="00B17CD8"/>
    <w:rsid w:val="00B21337"/>
    <w:rsid w:val="00B2148A"/>
    <w:rsid w:val="00B220C2"/>
    <w:rsid w:val="00B22482"/>
    <w:rsid w:val="00B2276E"/>
    <w:rsid w:val="00B22B59"/>
    <w:rsid w:val="00B2406E"/>
    <w:rsid w:val="00B247FF"/>
    <w:rsid w:val="00B25B32"/>
    <w:rsid w:val="00B25E5B"/>
    <w:rsid w:val="00B27035"/>
    <w:rsid w:val="00B31772"/>
    <w:rsid w:val="00B31CCA"/>
    <w:rsid w:val="00B32616"/>
    <w:rsid w:val="00B32A4F"/>
    <w:rsid w:val="00B33232"/>
    <w:rsid w:val="00B33324"/>
    <w:rsid w:val="00B336FB"/>
    <w:rsid w:val="00B33908"/>
    <w:rsid w:val="00B33C0A"/>
    <w:rsid w:val="00B3542A"/>
    <w:rsid w:val="00B3676F"/>
    <w:rsid w:val="00B36AF0"/>
    <w:rsid w:val="00B36C42"/>
    <w:rsid w:val="00B410A8"/>
    <w:rsid w:val="00B42D6C"/>
    <w:rsid w:val="00B42EA7"/>
    <w:rsid w:val="00B45903"/>
    <w:rsid w:val="00B45B89"/>
    <w:rsid w:val="00B4627C"/>
    <w:rsid w:val="00B466C1"/>
    <w:rsid w:val="00B4701F"/>
    <w:rsid w:val="00B50541"/>
    <w:rsid w:val="00B5182A"/>
    <w:rsid w:val="00B51845"/>
    <w:rsid w:val="00B51923"/>
    <w:rsid w:val="00B51FA3"/>
    <w:rsid w:val="00B5337C"/>
    <w:rsid w:val="00B53574"/>
    <w:rsid w:val="00B53651"/>
    <w:rsid w:val="00B53FDE"/>
    <w:rsid w:val="00B56397"/>
    <w:rsid w:val="00B570DE"/>
    <w:rsid w:val="00B571DA"/>
    <w:rsid w:val="00B57868"/>
    <w:rsid w:val="00B6027B"/>
    <w:rsid w:val="00B602E3"/>
    <w:rsid w:val="00B6070F"/>
    <w:rsid w:val="00B60B13"/>
    <w:rsid w:val="00B61DFB"/>
    <w:rsid w:val="00B636C8"/>
    <w:rsid w:val="00B64E07"/>
    <w:rsid w:val="00B65EDB"/>
    <w:rsid w:val="00B66D74"/>
    <w:rsid w:val="00B67AFF"/>
    <w:rsid w:val="00B67C41"/>
    <w:rsid w:val="00B70B59"/>
    <w:rsid w:val="00B70CD6"/>
    <w:rsid w:val="00B71C15"/>
    <w:rsid w:val="00B73657"/>
    <w:rsid w:val="00B739B3"/>
    <w:rsid w:val="00B73C50"/>
    <w:rsid w:val="00B740E5"/>
    <w:rsid w:val="00B755FF"/>
    <w:rsid w:val="00B81B15"/>
    <w:rsid w:val="00B822CB"/>
    <w:rsid w:val="00B832A3"/>
    <w:rsid w:val="00B848AC"/>
    <w:rsid w:val="00B85011"/>
    <w:rsid w:val="00B85654"/>
    <w:rsid w:val="00B8613D"/>
    <w:rsid w:val="00B86258"/>
    <w:rsid w:val="00B87300"/>
    <w:rsid w:val="00B879E4"/>
    <w:rsid w:val="00B87CF1"/>
    <w:rsid w:val="00B91061"/>
    <w:rsid w:val="00B912DC"/>
    <w:rsid w:val="00B915AE"/>
    <w:rsid w:val="00B91DF7"/>
    <w:rsid w:val="00B9240E"/>
    <w:rsid w:val="00B92B66"/>
    <w:rsid w:val="00B93F2E"/>
    <w:rsid w:val="00B95685"/>
    <w:rsid w:val="00B9630D"/>
    <w:rsid w:val="00B9673E"/>
    <w:rsid w:val="00B96CCF"/>
    <w:rsid w:val="00B97D96"/>
    <w:rsid w:val="00BA0233"/>
    <w:rsid w:val="00BA0D5A"/>
    <w:rsid w:val="00BA1735"/>
    <w:rsid w:val="00BA19FA"/>
    <w:rsid w:val="00BA2BF6"/>
    <w:rsid w:val="00BA3B10"/>
    <w:rsid w:val="00BA40B6"/>
    <w:rsid w:val="00BA4288"/>
    <w:rsid w:val="00BA474F"/>
    <w:rsid w:val="00BA613D"/>
    <w:rsid w:val="00BA63E9"/>
    <w:rsid w:val="00BA7A2E"/>
    <w:rsid w:val="00BB0902"/>
    <w:rsid w:val="00BB1F62"/>
    <w:rsid w:val="00BB1F9C"/>
    <w:rsid w:val="00BB313E"/>
    <w:rsid w:val="00BB3D48"/>
    <w:rsid w:val="00BB48E5"/>
    <w:rsid w:val="00BB5438"/>
    <w:rsid w:val="00BB5607"/>
    <w:rsid w:val="00BB591D"/>
    <w:rsid w:val="00BB5ACA"/>
    <w:rsid w:val="00BB627F"/>
    <w:rsid w:val="00BC038B"/>
    <w:rsid w:val="00BC0C17"/>
    <w:rsid w:val="00BC3823"/>
    <w:rsid w:val="00BC3D33"/>
    <w:rsid w:val="00BC4930"/>
    <w:rsid w:val="00BC524B"/>
    <w:rsid w:val="00BC5261"/>
    <w:rsid w:val="00BC5841"/>
    <w:rsid w:val="00BC5DA4"/>
    <w:rsid w:val="00BC5E38"/>
    <w:rsid w:val="00BC74B4"/>
    <w:rsid w:val="00BC75A0"/>
    <w:rsid w:val="00BC7C09"/>
    <w:rsid w:val="00BD0D1F"/>
    <w:rsid w:val="00BD0FD0"/>
    <w:rsid w:val="00BD201A"/>
    <w:rsid w:val="00BD23AD"/>
    <w:rsid w:val="00BD2DC4"/>
    <w:rsid w:val="00BD2EF0"/>
    <w:rsid w:val="00BD375E"/>
    <w:rsid w:val="00BD4064"/>
    <w:rsid w:val="00BD469E"/>
    <w:rsid w:val="00BD502B"/>
    <w:rsid w:val="00BD5969"/>
    <w:rsid w:val="00BD60B4"/>
    <w:rsid w:val="00BD796B"/>
    <w:rsid w:val="00BE1267"/>
    <w:rsid w:val="00BE1314"/>
    <w:rsid w:val="00BE1464"/>
    <w:rsid w:val="00BE2EFD"/>
    <w:rsid w:val="00BE3A3C"/>
    <w:rsid w:val="00BE40C0"/>
    <w:rsid w:val="00BE445C"/>
    <w:rsid w:val="00BE505C"/>
    <w:rsid w:val="00BE5F4A"/>
    <w:rsid w:val="00BE6386"/>
    <w:rsid w:val="00BE7AEF"/>
    <w:rsid w:val="00BF02EF"/>
    <w:rsid w:val="00BF09B0"/>
    <w:rsid w:val="00BF1544"/>
    <w:rsid w:val="00BF1B53"/>
    <w:rsid w:val="00BF246D"/>
    <w:rsid w:val="00BF2682"/>
    <w:rsid w:val="00BF28B1"/>
    <w:rsid w:val="00BF2CB0"/>
    <w:rsid w:val="00BF4208"/>
    <w:rsid w:val="00BF59C7"/>
    <w:rsid w:val="00BF7D39"/>
    <w:rsid w:val="00BF7FC6"/>
    <w:rsid w:val="00C006AD"/>
    <w:rsid w:val="00C007A3"/>
    <w:rsid w:val="00C009A8"/>
    <w:rsid w:val="00C03048"/>
    <w:rsid w:val="00C038BE"/>
    <w:rsid w:val="00C03A28"/>
    <w:rsid w:val="00C042B6"/>
    <w:rsid w:val="00C06E0B"/>
    <w:rsid w:val="00C06F06"/>
    <w:rsid w:val="00C102C4"/>
    <w:rsid w:val="00C11353"/>
    <w:rsid w:val="00C11A02"/>
    <w:rsid w:val="00C121E0"/>
    <w:rsid w:val="00C125DB"/>
    <w:rsid w:val="00C127CD"/>
    <w:rsid w:val="00C16394"/>
    <w:rsid w:val="00C175F8"/>
    <w:rsid w:val="00C17BFF"/>
    <w:rsid w:val="00C20C0C"/>
    <w:rsid w:val="00C20FAD"/>
    <w:rsid w:val="00C2273C"/>
    <w:rsid w:val="00C229CB"/>
    <w:rsid w:val="00C22CA0"/>
    <w:rsid w:val="00C2366C"/>
    <w:rsid w:val="00C2375F"/>
    <w:rsid w:val="00C241F1"/>
    <w:rsid w:val="00C247CB"/>
    <w:rsid w:val="00C24D9B"/>
    <w:rsid w:val="00C2644E"/>
    <w:rsid w:val="00C27D3A"/>
    <w:rsid w:val="00C30913"/>
    <w:rsid w:val="00C30E23"/>
    <w:rsid w:val="00C30F7A"/>
    <w:rsid w:val="00C31174"/>
    <w:rsid w:val="00C31711"/>
    <w:rsid w:val="00C32662"/>
    <w:rsid w:val="00C32E66"/>
    <w:rsid w:val="00C332D0"/>
    <w:rsid w:val="00C3355F"/>
    <w:rsid w:val="00C33721"/>
    <w:rsid w:val="00C33A04"/>
    <w:rsid w:val="00C3569A"/>
    <w:rsid w:val="00C37720"/>
    <w:rsid w:val="00C409FE"/>
    <w:rsid w:val="00C4332E"/>
    <w:rsid w:val="00C43F48"/>
    <w:rsid w:val="00C43F95"/>
    <w:rsid w:val="00C448FF"/>
    <w:rsid w:val="00C44A8E"/>
    <w:rsid w:val="00C45985"/>
    <w:rsid w:val="00C45E57"/>
    <w:rsid w:val="00C45F67"/>
    <w:rsid w:val="00C462BC"/>
    <w:rsid w:val="00C46BEB"/>
    <w:rsid w:val="00C47027"/>
    <w:rsid w:val="00C47394"/>
    <w:rsid w:val="00C503A9"/>
    <w:rsid w:val="00C52795"/>
    <w:rsid w:val="00C52C52"/>
    <w:rsid w:val="00C52E7E"/>
    <w:rsid w:val="00C52F29"/>
    <w:rsid w:val="00C531C8"/>
    <w:rsid w:val="00C5321F"/>
    <w:rsid w:val="00C544A5"/>
    <w:rsid w:val="00C56CE6"/>
    <w:rsid w:val="00C5745F"/>
    <w:rsid w:val="00C57508"/>
    <w:rsid w:val="00C57A02"/>
    <w:rsid w:val="00C60005"/>
    <w:rsid w:val="00C600C1"/>
    <w:rsid w:val="00C60BFF"/>
    <w:rsid w:val="00C612C8"/>
    <w:rsid w:val="00C61A98"/>
    <w:rsid w:val="00C62CBE"/>
    <w:rsid w:val="00C62DA7"/>
    <w:rsid w:val="00C6311F"/>
    <w:rsid w:val="00C63201"/>
    <w:rsid w:val="00C64E62"/>
    <w:rsid w:val="00C651D5"/>
    <w:rsid w:val="00C659DB"/>
    <w:rsid w:val="00C65B57"/>
    <w:rsid w:val="00C65CCC"/>
    <w:rsid w:val="00C65DA9"/>
    <w:rsid w:val="00C70425"/>
    <w:rsid w:val="00C70931"/>
    <w:rsid w:val="00C7268A"/>
    <w:rsid w:val="00C726B6"/>
    <w:rsid w:val="00C72BF8"/>
    <w:rsid w:val="00C733B4"/>
    <w:rsid w:val="00C7463A"/>
    <w:rsid w:val="00C75662"/>
    <w:rsid w:val="00C7618F"/>
    <w:rsid w:val="00C765A9"/>
    <w:rsid w:val="00C76EBE"/>
    <w:rsid w:val="00C777A8"/>
    <w:rsid w:val="00C80BE4"/>
    <w:rsid w:val="00C81157"/>
    <w:rsid w:val="00C81225"/>
    <w:rsid w:val="00C8162D"/>
    <w:rsid w:val="00C8235B"/>
    <w:rsid w:val="00C830BB"/>
    <w:rsid w:val="00C83A0B"/>
    <w:rsid w:val="00C842D0"/>
    <w:rsid w:val="00C84ED1"/>
    <w:rsid w:val="00C863CC"/>
    <w:rsid w:val="00C86BCC"/>
    <w:rsid w:val="00C87E23"/>
    <w:rsid w:val="00C902C9"/>
    <w:rsid w:val="00C9038F"/>
    <w:rsid w:val="00C90A83"/>
    <w:rsid w:val="00C9187A"/>
    <w:rsid w:val="00C927AF"/>
    <w:rsid w:val="00C927DD"/>
    <w:rsid w:val="00C92AAB"/>
    <w:rsid w:val="00C940C6"/>
    <w:rsid w:val="00C947CA"/>
    <w:rsid w:val="00C94929"/>
    <w:rsid w:val="00C95141"/>
    <w:rsid w:val="00C95502"/>
    <w:rsid w:val="00C95A95"/>
    <w:rsid w:val="00C95D4C"/>
    <w:rsid w:val="00C9637F"/>
    <w:rsid w:val="00C9708A"/>
    <w:rsid w:val="00C97963"/>
    <w:rsid w:val="00C97BEC"/>
    <w:rsid w:val="00CA0645"/>
    <w:rsid w:val="00CA0A1A"/>
    <w:rsid w:val="00CA2435"/>
    <w:rsid w:val="00CA259E"/>
    <w:rsid w:val="00CA4068"/>
    <w:rsid w:val="00CA67F4"/>
    <w:rsid w:val="00CA6853"/>
    <w:rsid w:val="00CA7CDF"/>
    <w:rsid w:val="00CB277F"/>
    <w:rsid w:val="00CB37F8"/>
    <w:rsid w:val="00CB39C5"/>
    <w:rsid w:val="00CB49DC"/>
    <w:rsid w:val="00CB7A91"/>
    <w:rsid w:val="00CB7DC3"/>
    <w:rsid w:val="00CC3837"/>
    <w:rsid w:val="00CC4A9B"/>
    <w:rsid w:val="00CC5BE1"/>
    <w:rsid w:val="00CC75A2"/>
    <w:rsid w:val="00CC798F"/>
    <w:rsid w:val="00CC7A18"/>
    <w:rsid w:val="00CD0004"/>
    <w:rsid w:val="00CD0E2F"/>
    <w:rsid w:val="00CD1D49"/>
    <w:rsid w:val="00CD2F20"/>
    <w:rsid w:val="00CD3672"/>
    <w:rsid w:val="00CD5668"/>
    <w:rsid w:val="00CD6A7C"/>
    <w:rsid w:val="00CD6B20"/>
    <w:rsid w:val="00CD7FC4"/>
    <w:rsid w:val="00CE0829"/>
    <w:rsid w:val="00CE0BE3"/>
    <w:rsid w:val="00CE1339"/>
    <w:rsid w:val="00CE147A"/>
    <w:rsid w:val="00CE27DD"/>
    <w:rsid w:val="00CE3EC9"/>
    <w:rsid w:val="00CE3F55"/>
    <w:rsid w:val="00CE4A6E"/>
    <w:rsid w:val="00CE6079"/>
    <w:rsid w:val="00CE61CC"/>
    <w:rsid w:val="00CE622C"/>
    <w:rsid w:val="00CE6E42"/>
    <w:rsid w:val="00CE6F99"/>
    <w:rsid w:val="00CF0CEB"/>
    <w:rsid w:val="00CF0DD3"/>
    <w:rsid w:val="00CF20B7"/>
    <w:rsid w:val="00CF245D"/>
    <w:rsid w:val="00CF283B"/>
    <w:rsid w:val="00CF3379"/>
    <w:rsid w:val="00CF3B07"/>
    <w:rsid w:val="00CF6692"/>
    <w:rsid w:val="00CF6B64"/>
    <w:rsid w:val="00CF6F53"/>
    <w:rsid w:val="00CF7181"/>
    <w:rsid w:val="00CF7441"/>
    <w:rsid w:val="00CF74F3"/>
    <w:rsid w:val="00CF7680"/>
    <w:rsid w:val="00D0001E"/>
    <w:rsid w:val="00D0002C"/>
    <w:rsid w:val="00D00D16"/>
    <w:rsid w:val="00D02557"/>
    <w:rsid w:val="00D03C6C"/>
    <w:rsid w:val="00D04760"/>
    <w:rsid w:val="00D0482D"/>
    <w:rsid w:val="00D04A95"/>
    <w:rsid w:val="00D05264"/>
    <w:rsid w:val="00D06288"/>
    <w:rsid w:val="00D068C7"/>
    <w:rsid w:val="00D06B31"/>
    <w:rsid w:val="00D114D6"/>
    <w:rsid w:val="00D11B87"/>
    <w:rsid w:val="00D12805"/>
    <w:rsid w:val="00D128A4"/>
    <w:rsid w:val="00D139C5"/>
    <w:rsid w:val="00D147C8"/>
    <w:rsid w:val="00D14A99"/>
    <w:rsid w:val="00D14C06"/>
    <w:rsid w:val="00D14E34"/>
    <w:rsid w:val="00D15131"/>
    <w:rsid w:val="00D1567A"/>
    <w:rsid w:val="00D164F2"/>
    <w:rsid w:val="00D16FA2"/>
    <w:rsid w:val="00D176E5"/>
    <w:rsid w:val="00D20383"/>
    <w:rsid w:val="00D2080E"/>
    <w:rsid w:val="00D20950"/>
    <w:rsid w:val="00D20954"/>
    <w:rsid w:val="00D21C39"/>
    <w:rsid w:val="00D21FC6"/>
    <w:rsid w:val="00D2243A"/>
    <w:rsid w:val="00D22C57"/>
    <w:rsid w:val="00D22CC4"/>
    <w:rsid w:val="00D25489"/>
    <w:rsid w:val="00D26323"/>
    <w:rsid w:val="00D26BD7"/>
    <w:rsid w:val="00D27037"/>
    <w:rsid w:val="00D27C1C"/>
    <w:rsid w:val="00D33393"/>
    <w:rsid w:val="00D33D36"/>
    <w:rsid w:val="00D34D94"/>
    <w:rsid w:val="00D3510E"/>
    <w:rsid w:val="00D35264"/>
    <w:rsid w:val="00D35E58"/>
    <w:rsid w:val="00D36902"/>
    <w:rsid w:val="00D409E2"/>
    <w:rsid w:val="00D427D7"/>
    <w:rsid w:val="00D429CB"/>
    <w:rsid w:val="00D44E62"/>
    <w:rsid w:val="00D4504E"/>
    <w:rsid w:val="00D45456"/>
    <w:rsid w:val="00D47088"/>
    <w:rsid w:val="00D47E22"/>
    <w:rsid w:val="00D50644"/>
    <w:rsid w:val="00D51570"/>
    <w:rsid w:val="00D51685"/>
    <w:rsid w:val="00D52EB7"/>
    <w:rsid w:val="00D5333A"/>
    <w:rsid w:val="00D550EA"/>
    <w:rsid w:val="00D555A7"/>
    <w:rsid w:val="00D556AD"/>
    <w:rsid w:val="00D55CF9"/>
    <w:rsid w:val="00D562A0"/>
    <w:rsid w:val="00D56602"/>
    <w:rsid w:val="00D5779A"/>
    <w:rsid w:val="00D60381"/>
    <w:rsid w:val="00D616DE"/>
    <w:rsid w:val="00D617B5"/>
    <w:rsid w:val="00D62201"/>
    <w:rsid w:val="00D62E5B"/>
    <w:rsid w:val="00D651D1"/>
    <w:rsid w:val="00D6666C"/>
    <w:rsid w:val="00D666A1"/>
    <w:rsid w:val="00D66A34"/>
    <w:rsid w:val="00D67D5B"/>
    <w:rsid w:val="00D67DC3"/>
    <w:rsid w:val="00D717BB"/>
    <w:rsid w:val="00D719CA"/>
    <w:rsid w:val="00D7226B"/>
    <w:rsid w:val="00D72707"/>
    <w:rsid w:val="00D74287"/>
    <w:rsid w:val="00D751AE"/>
    <w:rsid w:val="00D7574A"/>
    <w:rsid w:val="00D75A9C"/>
    <w:rsid w:val="00D76D3F"/>
    <w:rsid w:val="00D772AE"/>
    <w:rsid w:val="00D776C1"/>
    <w:rsid w:val="00D77A24"/>
    <w:rsid w:val="00D77D1F"/>
    <w:rsid w:val="00D80E12"/>
    <w:rsid w:val="00D829C8"/>
    <w:rsid w:val="00D841C1"/>
    <w:rsid w:val="00D84629"/>
    <w:rsid w:val="00D84A35"/>
    <w:rsid w:val="00D8502F"/>
    <w:rsid w:val="00D85202"/>
    <w:rsid w:val="00D87917"/>
    <w:rsid w:val="00D87B31"/>
    <w:rsid w:val="00D90491"/>
    <w:rsid w:val="00D90871"/>
    <w:rsid w:val="00D9155F"/>
    <w:rsid w:val="00D91713"/>
    <w:rsid w:val="00D930B5"/>
    <w:rsid w:val="00D9403F"/>
    <w:rsid w:val="00D94110"/>
    <w:rsid w:val="00D949EE"/>
    <w:rsid w:val="00D94DC8"/>
    <w:rsid w:val="00D95280"/>
    <w:rsid w:val="00D95825"/>
    <w:rsid w:val="00D959B4"/>
    <w:rsid w:val="00D9605D"/>
    <w:rsid w:val="00D963E8"/>
    <w:rsid w:val="00D97DDF"/>
    <w:rsid w:val="00DA3089"/>
    <w:rsid w:val="00DA32FF"/>
    <w:rsid w:val="00DA3683"/>
    <w:rsid w:val="00DA44DE"/>
    <w:rsid w:val="00DA5BE5"/>
    <w:rsid w:val="00DA5C74"/>
    <w:rsid w:val="00DA750B"/>
    <w:rsid w:val="00DA77E2"/>
    <w:rsid w:val="00DB14A9"/>
    <w:rsid w:val="00DB2074"/>
    <w:rsid w:val="00DB388F"/>
    <w:rsid w:val="00DB60A8"/>
    <w:rsid w:val="00DB620A"/>
    <w:rsid w:val="00DB787C"/>
    <w:rsid w:val="00DB799C"/>
    <w:rsid w:val="00DB7BF2"/>
    <w:rsid w:val="00DB7FFC"/>
    <w:rsid w:val="00DC2821"/>
    <w:rsid w:val="00DC2C82"/>
    <w:rsid w:val="00DC3648"/>
    <w:rsid w:val="00DC3832"/>
    <w:rsid w:val="00DC3BBA"/>
    <w:rsid w:val="00DC43CC"/>
    <w:rsid w:val="00DC63CE"/>
    <w:rsid w:val="00DC6A5A"/>
    <w:rsid w:val="00DC7987"/>
    <w:rsid w:val="00DC7A51"/>
    <w:rsid w:val="00DC7CFF"/>
    <w:rsid w:val="00DD076D"/>
    <w:rsid w:val="00DD2C41"/>
    <w:rsid w:val="00DD3B1E"/>
    <w:rsid w:val="00DD3DD2"/>
    <w:rsid w:val="00DD6526"/>
    <w:rsid w:val="00DD6D86"/>
    <w:rsid w:val="00DD75CC"/>
    <w:rsid w:val="00DD7F5F"/>
    <w:rsid w:val="00DE06B2"/>
    <w:rsid w:val="00DE09F8"/>
    <w:rsid w:val="00DE0B6A"/>
    <w:rsid w:val="00DE12E2"/>
    <w:rsid w:val="00DE3FE9"/>
    <w:rsid w:val="00DE4E45"/>
    <w:rsid w:val="00DE5B5F"/>
    <w:rsid w:val="00DE62EF"/>
    <w:rsid w:val="00DF0E3A"/>
    <w:rsid w:val="00DF1C97"/>
    <w:rsid w:val="00DF26C6"/>
    <w:rsid w:val="00DF41FD"/>
    <w:rsid w:val="00DF4BDB"/>
    <w:rsid w:val="00DF59F1"/>
    <w:rsid w:val="00DF5F7F"/>
    <w:rsid w:val="00DF614E"/>
    <w:rsid w:val="00DF7302"/>
    <w:rsid w:val="00DF7311"/>
    <w:rsid w:val="00E00696"/>
    <w:rsid w:val="00E014DE"/>
    <w:rsid w:val="00E019B4"/>
    <w:rsid w:val="00E026F3"/>
    <w:rsid w:val="00E035E8"/>
    <w:rsid w:val="00E03651"/>
    <w:rsid w:val="00E03808"/>
    <w:rsid w:val="00E03CDA"/>
    <w:rsid w:val="00E05ABE"/>
    <w:rsid w:val="00E060C2"/>
    <w:rsid w:val="00E06324"/>
    <w:rsid w:val="00E07B81"/>
    <w:rsid w:val="00E10A59"/>
    <w:rsid w:val="00E10AFD"/>
    <w:rsid w:val="00E10D11"/>
    <w:rsid w:val="00E10ED0"/>
    <w:rsid w:val="00E124A6"/>
    <w:rsid w:val="00E12B11"/>
    <w:rsid w:val="00E12FB0"/>
    <w:rsid w:val="00E132E3"/>
    <w:rsid w:val="00E1371D"/>
    <w:rsid w:val="00E14814"/>
    <w:rsid w:val="00E1535E"/>
    <w:rsid w:val="00E1591B"/>
    <w:rsid w:val="00E15ACD"/>
    <w:rsid w:val="00E16941"/>
    <w:rsid w:val="00E16A50"/>
    <w:rsid w:val="00E173C9"/>
    <w:rsid w:val="00E17797"/>
    <w:rsid w:val="00E17FC3"/>
    <w:rsid w:val="00E21D9E"/>
    <w:rsid w:val="00E21E71"/>
    <w:rsid w:val="00E22B86"/>
    <w:rsid w:val="00E232CA"/>
    <w:rsid w:val="00E23AEB"/>
    <w:rsid w:val="00E23C4B"/>
    <w:rsid w:val="00E2440A"/>
    <w:rsid w:val="00E249D5"/>
    <w:rsid w:val="00E24BBC"/>
    <w:rsid w:val="00E24DE4"/>
    <w:rsid w:val="00E25017"/>
    <w:rsid w:val="00E26C9D"/>
    <w:rsid w:val="00E26F73"/>
    <w:rsid w:val="00E272BF"/>
    <w:rsid w:val="00E305B2"/>
    <w:rsid w:val="00E30A34"/>
    <w:rsid w:val="00E32B2D"/>
    <w:rsid w:val="00E33C68"/>
    <w:rsid w:val="00E34E7D"/>
    <w:rsid w:val="00E34EEB"/>
    <w:rsid w:val="00E3646D"/>
    <w:rsid w:val="00E3687C"/>
    <w:rsid w:val="00E42D34"/>
    <w:rsid w:val="00E430AE"/>
    <w:rsid w:val="00E44EB9"/>
    <w:rsid w:val="00E45BDC"/>
    <w:rsid w:val="00E460B7"/>
    <w:rsid w:val="00E46358"/>
    <w:rsid w:val="00E46B70"/>
    <w:rsid w:val="00E471DC"/>
    <w:rsid w:val="00E50341"/>
    <w:rsid w:val="00E50898"/>
    <w:rsid w:val="00E50EB4"/>
    <w:rsid w:val="00E516C3"/>
    <w:rsid w:val="00E522DC"/>
    <w:rsid w:val="00E5239B"/>
    <w:rsid w:val="00E527D7"/>
    <w:rsid w:val="00E52C91"/>
    <w:rsid w:val="00E532FC"/>
    <w:rsid w:val="00E55257"/>
    <w:rsid w:val="00E55728"/>
    <w:rsid w:val="00E559B4"/>
    <w:rsid w:val="00E55BB0"/>
    <w:rsid w:val="00E571A3"/>
    <w:rsid w:val="00E574EE"/>
    <w:rsid w:val="00E57E5B"/>
    <w:rsid w:val="00E609E5"/>
    <w:rsid w:val="00E60F27"/>
    <w:rsid w:val="00E6174C"/>
    <w:rsid w:val="00E618BC"/>
    <w:rsid w:val="00E62DA7"/>
    <w:rsid w:val="00E64D93"/>
    <w:rsid w:val="00E65248"/>
    <w:rsid w:val="00E654D7"/>
    <w:rsid w:val="00E65AFB"/>
    <w:rsid w:val="00E65EDB"/>
    <w:rsid w:val="00E66927"/>
    <w:rsid w:val="00E677B8"/>
    <w:rsid w:val="00E67E9E"/>
    <w:rsid w:val="00E67FA1"/>
    <w:rsid w:val="00E7115E"/>
    <w:rsid w:val="00E71551"/>
    <w:rsid w:val="00E7387D"/>
    <w:rsid w:val="00E73D53"/>
    <w:rsid w:val="00E73E6F"/>
    <w:rsid w:val="00E75111"/>
    <w:rsid w:val="00E7545B"/>
    <w:rsid w:val="00E75716"/>
    <w:rsid w:val="00E76953"/>
    <w:rsid w:val="00E77296"/>
    <w:rsid w:val="00E82111"/>
    <w:rsid w:val="00E82B38"/>
    <w:rsid w:val="00E837C1"/>
    <w:rsid w:val="00E83864"/>
    <w:rsid w:val="00E84BD2"/>
    <w:rsid w:val="00E84F5F"/>
    <w:rsid w:val="00E857E0"/>
    <w:rsid w:val="00E87527"/>
    <w:rsid w:val="00E87EF7"/>
    <w:rsid w:val="00E92A8A"/>
    <w:rsid w:val="00E92EE2"/>
    <w:rsid w:val="00E93763"/>
    <w:rsid w:val="00E960E1"/>
    <w:rsid w:val="00E96C4C"/>
    <w:rsid w:val="00E96D42"/>
    <w:rsid w:val="00EA0DC1"/>
    <w:rsid w:val="00EA2414"/>
    <w:rsid w:val="00EA277C"/>
    <w:rsid w:val="00EA2AAE"/>
    <w:rsid w:val="00EA2EC0"/>
    <w:rsid w:val="00EA30A3"/>
    <w:rsid w:val="00EA30C1"/>
    <w:rsid w:val="00EA3E47"/>
    <w:rsid w:val="00EA3EA5"/>
    <w:rsid w:val="00EA427A"/>
    <w:rsid w:val="00EA723B"/>
    <w:rsid w:val="00EA7649"/>
    <w:rsid w:val="00EB0D30"/>
    <w:rsid w:val="00EB145B"/>
    <w:rsid w:val="00EB3D27"/>
    <w:rsid w:val="00EB46C0"/>
    <w:rsid w:val="00EB4EE1"/>
    <w:rsid w:val="00EB6350"/>
    <w:rsid w:val="00EB687A"/>
    <w:rsid w:val="00EB6AC2"/>
    <w:rsid w:val="00EB7696"/>
    <w:rsid w:val="00EB7742"/>
    <w:rsid w:val="00EC2F62"/>
    <w:rsid w:val="00EC414F"/>
    <w:rsid w:val="00EC505E"/>
    <w:rsid w:val="00EC62EB"/>
    <w:rsid w:val="00EC6E9F"/>
    <w:rsid w:val="00ED2F9C"/>
    <w:rsid w:val="00ED379A"/>
    <w:rsid w:val="00ED44F0"/>
    <w:rsid w:val="00ED4B33"/>
    <w:rsid w:val="00ED4E3E"/>
    <w:rsid w:val="00ED5993"/>
    <w:rsid w:val="00ED5FC2"/>
    <w:rsid w:val="00ED7113"/>
    <w:rsid w:val="00ED76FE"/>
    <w:rsid w:val="00ED7DD6"/>
    <w:rsid w:val="00ED7E70"/>
    <w:rsid w:val="00ED7F9A"/>
    <w:rsid w:val="00EE060B"/>
    <w:rsid w:val="00EE1065"/>
    <w:rsid w:val="00EE15A1"/>
    <w:rsid w:val="00EE2A7C"/>
    <w:rsid w:val="00EE2C42"/>
    <w:rsid w:val="00EE341B"/>
    <w:rsid w:val="00EE3B70"/>
    <w:rsid w:val="00EE4453"/>
    <w:rsid w:val="00EE4C10"/>
    <w:rsid w:val="00EE568E"/>
    <w:rsid w:val="00EE5FCE"/>
    <w:rsid w:val="00EE6BBD"/>
    <w:rsid w:val="00EE6E1E"/>
    <w:rsid w:val="00EE705F"/>
    <w:rsid w:val="00EE71A4"/>
    <w:rsid w:val="00EE7B91"/>
    <w:rsid w:val="00EF0AC1"/>
    <w:rsid w:val="00EF1462"/>
    <w:rsid w:val="00EF1A29"/>
    <w:rsid w:val="00EF1AA9"/>
    <w:rsid w:val="00EF1E1B"/>
    <w:rsid w:val="00EF257E"/>
    <w:rsid w:val="00EF299C"/>
    <w:rsid w:val="00EF29A4"/>
    <w:rsid w:val="00EF2E91"/>
    <w:rsid w:val="00EF33D0"/>
    <w:rsid w:val="00EF4315"/>
    <w:rsid w:val="00EF54FD"/>
    <w:rsid w:val="00EF5503"/>
    <w:rsid w:val="00F00B2C"/>
    <w:rsid w:val="00F00C2C"/>
    <w:rsid w:val="00F00F57"/>
    <w:rsid w:val="00F018AB"/>
    <w:rsid w:val="00F02E6A"/>
    <w:rsid w:val="00F03A7B"/>
    <w:rsid w:val="00F06DF0"/>
    <w:rsid w:val="00F07F0D"/>
    <w:rsid w:val="00F10217"/>
    <w:rsid w:val="00F1046A"/>
    <w:rsid w:val="00F11293"/>
    <w:rsid w:val="00F1158C"/>
    <w:rsid w:val="00F11B9A"/>
    <w:rsid w:val="00F11EA9"/>
    <w:rsid w:val="00F12F77"/>
    <w:rsid w:val="00F13112"/>
    <w:rsid w:val="00F131C0"/>
    <w:rsid w:val="00F13311"/>
    <w:rsid w:val="00F162BC"/>
    <w:rsid w:val="00F16FE6"/>
    <w:rsid w:val="00F21A73"/>
    <w:rsid w:val="00F22C1F"/>
    <w:rsid w:val="00F238BD"/>
    <w:rsid w:val="00F24992"/>
    <w:rsid w:val="00F24A1A"/>
    <w:rsid w:val="00F25C29"/>
    <w:rsid w:val="00F25C5B"/>
    <w:rsid w:val="00F2770E"/>
    <w:rsid w:val="00F3058E"/>
    <w:rsid w:val="00F30F2C"/>
    <w:rsid w:val="00F32867"/>
    <w:rsid w:val="00F32F2F"/>
    <w:rsid w:val="00F32FE7"/>
    <w:rsid w:val="00F33F3F"/>
    <w:rsid w:val="00F35B2F"/>
    <w:rsid w:val="00F35BDD"/>
    <w:rsid w:val="00F35EF0"/>
    <w:rsid w:val="00F3627E"/>
    <w:rsid w:val="00F3700F"/>
    <w:rsid w:val="00F3781F"/>
    <w:rsid w:val="00F37B89"/>
    <w:rsid w:val="00F403FD"/>
    <w:rsid w:val="00F41E72"/>
    <w:rsid w:val="00F42309"/>
    <w:rsid w:val="00F42BEC"/>
    <w:rsid w:val="00F42FA8"/>
    <w:rsid w:val="00F4316E"/>
    <w:rsid w:val="00F431E7"/>
    <w:rsid w:val="00F433CC"/>
    <w:rsid w:val="00F440E9"/>
    <w:rsid w:val="00F4413F"/>
    <w:rsid w:val="00F444B8"/>
    <w:rsid w:val="00F45BDF"/>
    <w:rsid w:val="00F45DB5"/>
    <w:rsid w:val="00F46E17"/>
    <w:rsid w:val="00F50300"/>
    <w:rsid w:val="00F5030D"/>
    <w:rsid w:val="00F51017"/>
    <w:rsid w:val="00F5105E"/>
    <w:rsid w:val="00F514E0"/>
    <w:rsid w:val="00F518C2"/>
    <w:rsid w:val="00F5218B"/>
    <w:rsid w:val="00F52DE6"/>
    <w:rsid w:val="00F538FC"/>
    <w:rsid w:val="00F53A05"/>
    <w:rsid w:val="00F5414B"/>
    <w:rsid w:val="00F5634C"/>
    <w:rsid w:val="00F56E39"/>
    <w:rsid w:val="00F616E4"/>
    <w:rsid w:val="00F623E9"/>
    <w:rsid w:val="00F623F9"/>
    <w:rsid w:val="00F62CC4"/>
    <w:rsid w:val="00F638AD"/>
    <w:rsid w:val="00F63951"/>
    <w:rsid w:val="00F63A2A"/>
    <w:rsid w:val="00F63C86"/>
    <w:rsid w:val="00F63C94"/>
    <w:rsid w:val="00F65323"/>
    <w:rsid w:val="00F65DF8"/>
    <w:rsid w:val="00F6679B"/>
    <w:rsid w:val="00F670E9"/>
    <w:rsid w:val="00F67485"/>
    <w:rsid w:val="00F674EA"/>
    <w:rsid w:val="00F70A47"/>
    <w:rsid w:val="00F714D6"/>
    <w:rsid w:val="00F7156F"/>
    <w:rsid w:val="00F71CE5"/>
    <w:rsid w:val="00F7391A"/>
    <w:rsid w:val="00F74521"/>
    <w:rsid w:val="00F7543E"/>
    <w:rsid w:val="00F7573B"/>
    <w:rsid w:val="00F75E9B"/>
    <w:rsid w:val="00F76472"/>
    <w:rsid w:val="00F766BE"/>
    <w:rsid w:val="00F76FE6"/>
    <w:rsid w:val="00F77289"/>
    <w:rsid w:val="00F77EB9"/>
    <w:rsid w:val="00F80635"/>
    <w:rsid w:val="00F8115F"/>
    <w:rsid w:val="00F815D1"/>
    <w:rsid w:val="00F81E7E"/>
    <w:rsid w:val="00F81F0F"/>
    <w:rsid w:val="00F825F4"/>
    <w:rsid w:val="00F82E43"/>
    <w:rsid w:val="00F83708"/>
    <w:rsid w:val="00F838DF"/>
    <w:rsid w:val="00F84246"/>
    <w:rsid w:val="00F84F3B"/>
    <w:rsid w:val="00F84FF3"/>
    <w:rsid w:val="00F85563"/>
    <w:rsid w:val="00F8618D"/>
    <w:rsid w:val="00F866C5"/>
    <w:rsid w:val="00F87036"/>
    <w:rsid w:val="00F91875"/>
    <w:rsid w:val="00F91DD3"/>
    <w:rsid w:val="00F92AA1"/>
    <w:rsid w:val="00F932DE"/>
    <w:rsid w:val="00F93B45"/>
    <w:rsid w:val="00F941A2"/>
    <w:rsid w:val="00F95A34"/>
    <w:rsid w:val="00F963DD"/>
    <w:rsid w:val="00F9641A"/>
    <w:rsid w:val="00F97004"/>
    <w:rsid w:val="00F978D8"/>
    <w:rsid w:val="00FA067D"/>
    <w:rsid w:val="00FA1C83"/>
    <w:rsid w:val="00FA2045"/>
    <w:rsid w:val="00FA3969"/>
    <w:rsid w:val="00FA4022"/>
    <w:rsid w:val="00FA4301"/>
    <w:rsid w:val="00FA4FD9"/>
    <w:rsid w:val="00FA5156"/>
    <w:rsid w:val="00FA7A66"/>
    <w:rsid w:val="00FB0655"/>
    <w:rsid w:val="00FB0B57"/>
    <w:rsid w:val="00FB1AA9"/>
    <w:rsid w:val="00FB202B"/>
    <w:rsid w:val="00FB2943"/>
    <w:rsid w:val="00FB338F"/>
    <w:rsid w:val="00FB4B5A"/>
    <w:rsid w:val="00FB5963"/>
    <w:rsid w:val="00FB5DAA"/>
    <w:rsid w:val="00FB5E3C"/>
    <w:rsid w:val="00FB6C9E"/>
    <w:rsid w:val="00FB72A2"/>
    <w:rsid w:val="00FB7443"/>
    <w:rsid w:val="00FC04B9"/>
    <w:rsid w:val="00FC161A"/>
    <w:rsid w:val="00FC190D"/>
    <w:rsid w:val="00FC1ADF"/>
    <w:rsid w:val="00FC23D5"/>
    <w:rsid w:val="00FC246F"/>
    <w:rsid w:val="00FC2C20"/>
    <w:rsid w:val="00FC3D19"/>
    <w:rsid w:val="00FC4051"/>
    <w:rsid w:val="00FC4337"/>
    <w:rsid w:val="00FC4457"/>
    <w:rsid w:val="00FC4C1A"/>
    <w:rsid w:val="00FC4DCC"/>
    <w:rsid w:val="00FC5B55"/>
    <w:rsid w:val="00FC628F"/>
    <w:rsid w:val="00FC6468"/>
    <w:rsid w:val="00FC6D49"/>
    <w:rsid w:val="00FC6E01"/>
    <w:rsid w:val="00FC6F1D"/>
    <w:rsid w:val="00FD0063"/>
    <w:rsid w:val="00FD21F3"/>
    <w:rsid w:val="00FD2307"/>
    <w:rsid w:val="00FD4922"/>
    <w:rsid w:val="00FD4C24"/>
    <w:rsid w:val="00FD5544"/>
    <w:rsid w:val="00FD6461"/>
    <w:rsid w:val="00FD6FEF"/>
    <w:rsid w:val="00FE0281"/>
    <w:rsid w:val="00FE071E"/>
    <w:rsid w:val="00FE0D6D"/>
    <w:rsid w:val="00FE0FB4"/>
    <w:rsid w:val="00FE13AC"/>
    <w:rsid w:val="00FE13D6"/>
    <w:rsid w:val="00FE33F7"/>
    <w:rsid w:val="00FE4BC3"/>
    <w:rsid w:val="00FE69AF"/>
    <w:rsid w:val="00FE7083"/>
    <w:rsid w:val="00FF019F"/>
    <w:rsid w:val="00FF064C"/>
    <w:rsid w:val="00FF1B2A"/>
    <w:rsid w:val="00FF2160"/>
    <w:rsid w:val="00FF2636"/>
    <w:rsid w:val="00FF297A"/>
    <w:rsid w:val="00FF2E31"/>
    <w:rsid w:val="00FF2E93"/>
    <w:rsid w:val="00FF30DE"/>
    <w:rsid w:val="00FF4365"/>
    <w:rsid w:val="00FF57D2"/>
    <w:rsid w:val="00FF5F6C"/>
    <w:rsid w:val="00FF644B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Authors">
    <w:name w:val="Authors"/>
    <w:basedOn w:val="Normal"/>
    <w:rsid w:val="00012CB3"/>
    <w:pPr>
      <w:widowControl/>
      <w:autoSpaceDE/>
      <w:autoSpaceDN/>
      <w:adjustRightInd/>
      <w:spacing w:before="120" w:after="360"/>
      <w:jc w:val="center"/>
    </w:pPr>
    <w:rPr>
      <w:rFonts w:ascii="Times New Roman" w:hAnsi="Times New Roman" w:cs="Times New Roman"/>
      <w:color w:val="auto"/>
    </w:rPr>
  </w:style>
  <w:style w:type="paragraph" w:customStyle="1" w:styleId="Paragraph">
    <w:name w:val="Paragraph"/>
    <w:basedOn w:val="Normal"/>
    <w:rsid w:val="00012CB3"/>
    <w:pPr>
      <w:widowControl/>
      <w:autoSpaceDE/>
      <w:autoSpaceDN/>
      <w:adjustRightInd/>
      <w:spacing w:before="120"/>
      <w:ind w:firstLine="720"/>
      <w:jc w:val="left"/>
    </w:pPr>
    <w:rPr>
      <w:rFonts w:ascii="Times New Roman" w:hAnsi="Times New Roman" w:cs="Times New Roman"/>
      <w:color w:val="auto"/>
    </w:rPr>
  </w:style>
  <w:style w:type="character" w:styleId="PlaceholderText">
    <w:name w:val="Placeholder Text"/>
    <w:basedOn w:val="DefaultParagraphFont"/>
    <w:uiPriority w:val="99"/>
    <w:semiHidden/>
    <w:rsid w:val="007276E1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A3027"/>
    <w:pPr>
      <w:widowControl/>
      <w:autoSpaceDE/>
      <w:autoSpaceDN/>
      <w:adjustRightInd/>
      <w:jc w:val="left"/>
    </w:pPr>
    <w:rPr>
      <w:rFonts w:ascii="Consolas" w:eastAsiaTheme="minorHAnsi" w:hAnsi="Consolas" w:cstheme="minorBidi"/>
      <w:color w:val="auto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A3027"/>
    <w:rPr>
      <w:rFonts w:ascii="Consolas" w:eastAsiaTheme="minorHAnsi" w:hAnsi="Consolas" w:cstheme="minorBidi"/>
      <w:sz w:val="21"/>
      <w:szCs w:val="21"/>
      <w:lang w:val="en-GB"/>
    </w:rPr>
  </w:style>
  <w:style w:type="paragraph" w:customStyle="1" w:styleId="EndNoteBibliographyTitle">
    <w:name w:val="EndNote Bibliography Title"/>
    <w:basedOn w:val="Normal"/>
    <w:link w:val="EndNoteBibliographyTitleChar"/>
    <w:rsid w:val="00F7156F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PlainTextChar"/>
    <w:link w:val="EndNoteBibliographyTitle"/>
    <w:rsid w:val="00F7156F"/>
    <w:rPr>
      <w:rFonts w:ascii="Calibri" w:eastAsiaTheme="minorHAnsi" w:hAnsi="Calibri" w:cs="Calibri"/>
      <w:noProof/>
      <w:color w:val="000000"/>
      <w:sz w:val="24"/>
      <w:szCs w:val="24"/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F7156F"/>
    <w:rPr>
      <w:noProof/>
    </w:rPr>
  </w:style>
  <w:style w:type="character" w:customStyle="1" w:styleId="EndNoteBibliographyChar">
    <w:name w:val="EndNote Bibliography Char"/>
    <w:basedOn w:val="PlainTextChar"/>
    <w:link w:val="EndNoteBibliography"/>
    <w:rsid w:val="00F7156F"/>
    <w:rPr>
      <w:rFonts w:ascii="Calibri" w:eastAsiaTheme="minorHAnsi" w:hAnsi="Calibri" w:cs="Calibri"/>
      <w:noProof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E6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CCBEE7-0635-4E11-BFB3-E67338235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11781</Words>
  <Characters>67153</Characters>
  <Application>Microsoft Office Word</Application>
  <DocSecurity>0</DocSecurity>
  <Lines>559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2019-08-14T17:32:00Z</dcterms:created>
  <dcterms:modified xsi:type="dcterms:W3CDTF">2019-08-15T13:14:00Z</dcterms:modified>
</cp:coreProperties>
</file>