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B249" w14:textId="77777777" w:rsidR="003A49C2" w:rsidRDefault="003A49C2" w:rsidP="009A0E7C">
      <w:pPr>
        <w:pStyle w:val="BodyText"/>
        <w:outlineLvl w:val="0"/>
        <w:rPr>
          <w:rFonts w:ascii="Helvetica" w:hAnsi="Helvetica" w:cs="Arial"/>
          <w:b/>
          <w:i w:val="0"/>
          <w:sz w:val="22"/>
          <w:szCs w:val="22"/>
        </w:rPr>
      </w:pPr>
    </w:p>
    <w:p w14:paraId="128597E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35AED">
        <w:rPr>
          <w:rFonts w:ascii="Helvetica" w:hAnsi="Helvetica" w:cs="Arial"/>
          <w:b/>
          <w:i w:val="0"/>
          <w:sz w:val="22"/>
          <w:szCs w:val="22"/>
        </w:rPr>
        <w:t>60406</w:t>
      </w:r>
    </w:p>
    <w:p w14:paraId="2A2041C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35AED">
        <w:rPr>
          <w:rFonts w:ascii="Helvetica" w:hAnsi="Helvetica" w:cs="Arial"/>
          <w:b/>
          <w:i w:val="0"/>
          <w:sz w:val="22"/>
          <w:szCs w:val="22"/>
        </w:rPr>
        <w:t xml:space="preserve"> Anthony Iannazzi</w:t>
      </w:r>
    </w:p>
    <w:p w14:paraId="3288E549"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35AED">
        <w:rPr>
          <w:rFonts w:ascii="Helvetica" w:hAnsi="Helvetica" w:cs="Arial"/>
          <w:b/>
          <w:i w:val="0"/>
          <w:sz w:val="22"/>
          <w:szCs w:val="22"/>
        </w:rPr>
        <w:t xml:space="preserve"> </w:t>
      </w:r>
      <w:hyperlink r:id="rId7" w:history="1">
        <w:r w:rsidR="00035AED" w:rsidRPr="00035AED">
          <w:rPr>
            <w:rStyle w:val="Hyperlink"/>
            <w:rFonts w:ascii="Helvetica" w:hAnsi="Helvetica" w:cs="Arial"/>
            <w:b/>
            <w:i w:val="0"/>
            <w:sz w:val="22"/>
            <w:szCs w:val="22"/>
          </w:rPr>
          <w:t>http://www.jove.com/files_upload.php?src=18423878</w:t>
        </w:r>
      </w:hyperlink>
    </w:p>
    <w:p w14:paraId="48D0E182" w14:textId="77777777" w:rsidR="00FA1A9D" w:rsidRPr="00F95819" w:rsidRDefault="00FA1A9D" w:rsidP="00FA1A9D">
      <w:pPr>
        <w:pStyle w:val="BodyText"/>
        <w:outlineLvl w:val="0"/>
        <w:rPr>
          <w:rFonts w:ascii="Helvetica" w:hAnsi="Helvetica" w:cs="Arial"/>
          <w:b/>
          <w:i w:val="0"/>
          <w:sz w:val="28"/>
          <w:szCs w:val="28"/>
        </w:rPr>
      </w:pPr>
    </w:p>
    <w:p w14:paraId="106816B7"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35AED" w:rsidRPr="00035AED">
        <w:rPr>
          <w:rFonts w:ascii="Helvetica" w:hAnsi="Helvetica" w:cs="Arial"/>
          <w:b/>
          <w:sz w:val="28"/>
          <w:szCs w:val="28"/>
        </w:rPr>
        <w:t>Measuring Microbial Mutation Rates with the Fluctuation Assay</w:t>
      </w:r>
    </w:p>
    <w:p w14:paraId="043C1FD5" w14:textId="77777777" w:rsidR="00FA1A9D" w:rsidRPr="00F95819" w:rsidRDefault="00FA1A9D" w:rsidP="00FA1A9D">
      <w:pPr>
        <w:pStyle w:val="CM10"/>
        <w:outlineLvl w:val="0"/>
        <w:rPr>
          <w:rFonts w:ascii="Helvetica" w:hAnsi="Helvetica" w:cs="Arial"/>
          <w:b/>
          <w:sz w:val="28"/>
          <w:szCs w:val="28"/>
        </w:rPr>
      </w:pPr>
    </w:p>
    <w:p w14:paraId="119DEE72"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2D14A80" w14:textId="77777777" w:rsidR="00035AED" w:rsidRPr="00035AED" w:rsidRDefault="00035AED" w:rsidP="00035AED">
      <w:pPr>
        <w:outlineLvl w:val="0"/>
        <w:rPr>
          <w:rFonts w:ascii="Helvetica" w:eastAsia="Times New Roman" w:hAnsi="Helvetica" w:cs="Arial"/>
          <w:bCs/>
          <w:color w:val="000000"/>
          <w:sz w:val="28"/>
          <w:szCs w:val="28"/>
          <w:vertAlign w:val="superscript"/>
        </w:rPr>
      </w:pPr>
      <w:proofErr w:type="spellStart"/>
      <w:r w:rsidRPr="00035AED">
        <w:rPr>
          <w:rFonts w:ascii="Helvetica" w:eastAsia="Times New Roman" w:hAnsi="Helvetica" w:cs="Arial"/>
          <w:bCs/>
          <w:color w:val="000000"/>
          <w:sz w:val="28"/>
          <w:szCs w:val="28"/>
        </w:rPr>
        <w:t>Rok</w:t>
      </w:r>
      <w:proofErr w:type="spellEnd"/>
      <w:r w:rsidRPr="00035AED">
        <w:rPr>
          <w:rFonts w:ascii="Helvetica" w:eastAsia="Times New Roman" w:hAnsi="Helvetica" w:cs="Arial"/>
          <w:bCs/>
          <w:color w:val="000000"/>
          <w:sz w:val="28"/>
          <w:szCs w:val="28"/>
        </w:rPr>
        <w:t xml:space="preserve"> Krašovec</w:t>
      </w:r>
      <w:r w:rsidRPr="00035AED">
        <w:rPr>
          <w:rFonts w:ascii="Helvetica" w:eastAsia="Times New Roman" w:hAnsi="Helvetica" w:cs="Arial"/>
          <w:bCs/>
          <w:color w:val="000000"/>
          <w:sz w:val="28"/>
          <w:szCs w:val="28"/>
          <w:vertAlign w:val="superscript"/>
        </w:rPr>
        <w:t>1</w:t>
      </w:r>
      <w:r w:rsidRPr="00035AED">
        <w:rPr>
          <w:rFonts w:ascii="Helvetica" w:eastAsia="Times New Roman" w:hAnsi="Helvetica" w:cs="Arial"/>
          <w:bCs/>
          <w:color w:val="000000"/>
          <w:sz w:val="28"/>
          <w:szCs w:val="28"/>
        </w:rPr>
        <w:t>, Huw Richards</w:t>
      </w:r>
      <w:r w:rsidRPr="00035AED">
        <w:rPr>
          <w:rFonts w:ascii="Helvetica" w:eastAsia="Times New Roman" w:hAnsi="Helvetica" w:cs="Arial"/>
          <w:bCs/>
          <w:color w:val="000000"/>
          <w:sz w:val="28"/>
          <w:szCs w:val="28"/>
          <w:vertAlign w:val="superscript"/>
        </w:rPr>
        <w:t>2,3</w:t>
      </w:r>
      <w:r w:rsidRPr="00035AED">
        <w:rPr>
          <w:rFonts w:ascii="Helvetica" w:eastAsia="Times New Roman" w:hAnsi="Helvetica" w:cs="Arial"/>
          <w:bCs/>
          <w:color w:val="000000"/>
          <w:sz w:val="28"/>
          <w:szCs w:val="28"/>
        </w:rPr>
        <w:t>, Guillaume Gomez</w:t>
      </w:r>
      <w:r w:rsidRPr="00035AED">
        <w:rPr>
          <w:rFonts w:ascii="Helvetica" w:eastAsia="Times New Roman" w:hAnsi="Helvetica" w:cs="Arial"/>
          <w:bCs/>
          <w:color w:val="000000"/>
          <w:sz w:val="28"/>
          <w:szCs w:val="28"/>
          <w:vertAlign w:val="superscript"/>
        </w:rPr>
        <w:t>3</w:t>
      </w:r>
      <w:r w:rsidRPr="00035AED">
        <w:rPr>
          <w:rFonts w:ascii="Helvetica" w:eastAsia="Times New Roman" w:hAnsi="Helvetica" w:cs="Arial"/>
          <w:bCs/>
          <w:color w:val="000000"/>
          <w:sz w:val="28"/>
          <w:szCs w:val="28"/>
        </w:rPr>
        <w:t>, Danna R. Gifford</w:t>
      </w:r>
      <w:r w:rsidRPr="00035AED">
        <w:rPr>
          <w:rFonts w:ascii="Helvetica" w:eastAsia="Times New Roman" w:hAnsi="Helvetica" w:cs="Arial"/>
          <w:bCs/>
          <w:color w:val="000000"/>
          <w:sz w:val="28"/>
          <w:szCs w:val="28"/>
          <w:vertAlign w:val="superscript"/>
        </w:rPr>
        <w:t>1</w:t>
      </w:r>
      <w:r w:rsidRPr="00035AED">
        <w:rPr>
          <w:rFonts w:ascii="Helvetica" w:eastAsia="Times New Roman" w:hAnsi="Helvetica" w:cs="Arial"/>
          <w:bCs/>
          <w:color w:val="000000"/>
          <w:sz w:val="28"/>
          <w:szCs w:val="28"/>
        </w:rPr>
        <w:t>, Adrien Mazoyer</w:t>
      </w:r>
      <w:r w:rsidRPr="00035AED">
        <w:rPr>
          <w:rFonts w:ascii="Helvetica" w:eastAsia="Times New Roman" w:hAnsi="Helvetica" w:cs="Arial"/>
          <w:bCs/>
          <w:color w:val="000000"/>
          <w:sz w:val="28"/>
          <w:szCs w:val="28"/>
          <w:vertAlign w:val="superscript"/>
        </w:rPr>
        <w:t>4</w:t>
      </w:r>
      <w:r w:rsidRPr="00035AED">
        <w:rPr>
          <w:rFonts w:ascii="Helvetica" w:eastAsia="Times New Roman" w:hAnsi="Helvetica" w:cs="Arial"/>
          <w:bCs/>
          <w:color w:val="000000"/>
          <w:sz w:val="28"/>
          <w:szCs w:val="28"/>
        </w:rPr>
        <w:t>, Christopher G. Knight</w:t>
      </w:r>
      <w:r w:rsidRPr="00035AED">
        <w:rPr>
          <w:rFonts w:ascii="Helvetica" w:eastAsia="Times New Roman" w:hAnsi="Helvetica" w:cs="Arial"/>
          <w:bCs/>
          <w:color w:val="000000"/>
          <w:sz w:val="28"/>
          <w:szCs w:val="28"/>
          <w:vertAlign w:val="superscript"/>
        </w:rPr>
        <w:t>3</w:t>
      </w:r>
    </w:p>
    <w:p w14:paraId="62240E74" w14:textId="77777777" w:rsidR="00035AED" w:rsidRPr="00035AED" w:rsidRDefault="00035AED" w:rsidP="00035AED">
      <w:pPr>
        <w:outlineLvl w:val="0"/>
        <w:rPr>
          <w:rFonts w:ascii="Helvetica" w:eastAsia="Times New Roman" w:hAnsi="Helvetica" w:cs="Arial"/>
          <w:bCs/>
          <w:color w:val="000000"/>
          <w:sz w:val="28"/>
          <w:szCs w:val="28"/>
        </w:rPr>
      </w:pPr>
    </w:p>
    <w:p w14:paraId="1C4B5F05" w14:textId="77777777" w:rsidR="00035AED" w:rsidRPr="00035AED" w:rsidRDefault="00035AED" w:rsidP="00035AED">
      <w:pPr>
        <w:outlineLvl w:val="0"/>
        <w:rPr>
          <w:rFonts w:ascii="Helvetica" w:eastAsia="Times New Roman" w:hAnsi="Helvetica" w:cs="Arial"/>
          <w:bCs/>
          <w:color w:val="000000"/>
          <w:sz w:val="28"/>
          <w:szCs w:val="28"/>
        </w:rPr>
      </w:pPr>
      <w:r w:rsidRPr="00035AED">
        <w:rPr>
          <w:rFonts w:ascii="Helvetica" w:eastAsia="Times New Roman" w:hAnsi="Helvetica" w:cs="Arial"/>
          <w:bCs/>
          <w:color w:val="000000"/>
          <w:sz w:val="28"/>
          <w:szCs w:val="28"/>
          <w:vertAlign w:val="superscript"/>
        </w:rPr>
        <w:t>1</w:t>
      </w:r>
      <w:r w:rsidRPr="00035AED">
        <w:rPr>
          <w:rFonts w:ascii="Helvetica" w:eastAsia="Times New Roman" w:hAnsi="Helvetica" w:cs="Arial"/>
          <w:bCs/>
          <w:color w:val="000000"/>
          <w:sz w:val="28"/>
          <w:szCs w:val="28"/>
        </w:rPr>
        <w:t>Faculty of Biology, Medicine and Health, The University of Manchester, Manchester, M13 9PT, United Kingdom</w:t>
      </w:r>
    </w:p>
    <w:p w14:paraId="1289055B" w14:textId="77777777" w:rsidR="00035AED" w:rsidRPr="00035AED" w:rsidRDefault="00035AED" w:rsidP="00035AED">
      <w:pPr>
        <w:outlineLvl w:val="0"/>
        <w:rPr>
          <w:rFonts w:ascii="Helvetica" w:eastAsia="Times New Roman" w:hAnsi="Helvetica" w:cs="Arial"/>
          <w:bCs/>
          <w:color w:val="000000"/>
          <w:sz w:val="28"/>
          <w:szCs w:val="28"/>
        </w:rPr>
      </w:pPr>
      <w:r w:rsidRPr="00035AED">
        <w:rPr>
          <w:rFonts w:ascii="Helvetica" w:eastAsia="Times New Roman" w:hAnsi="Helvetica" w:cs="Arial"/>
          <w:bCs/>
          <w:color w:val="000000"/>
          <w:sz w:val="28"/>
          <w:szCs w:val="28"/>
          <w:vertAlign w:val="superscript"/>
        </w:rPr>
        <w:t>2</w:t>
      </w:r>
      <w:r w:rsidRPr="00035AED">
        <w:rPr>
          <w:rFonts w:ascii="Helvetica" w:eastAsia="Times New Roman" w:hAnsi="Helvetica" w:cs="Arial"/>
          <w:bCs/>
          <w:color w:val="000000"/>
          <w:sz w:val="28"/>
          <w:szCs w:val="28"/>
        </w:rPr>
        <w:t>Present address: School of Science, University of Waikato, Hamilton 3240, New Zealand.</w:t>
      </w:r>
    </w:p>
    <w:p w14:paraId="2D9F32ED" w14:textId="77777777" w:rsidR="00035AED" w:rsidRPr="00035AED" w:rsidRDefault="00035AED" w:rsidP="00035AED">
      <w:pPr>
        <w:outlineLvl w:val="0"/>
        <w:rPr>
          <w:rFonts w:ascii="Helvetica" w:eastAsia="Times New Roman" w:hAnsi="Helvetica" w:cs="Arial"/>
          <w:bCs/>
          <w:color w:val="000000"/>
          <w:sz w:val="28"/>
          <w:szCs w:val="28"/>
        </w:rPr>
      </w:pPr>
      <w:r w:rsidRPr="00035AED">
        <w:rPr>
          <w:rFonts w:ascii="Helvetica" w:eastAsia="Times New Roman" w:hAnsi="Helvetica" w:cs="Arial"/>
          <w:bCs/>
          <w:color w:val="000000"/>
          <w:sz w:val="28"/>
          <w:szCs w:val="28"/>
          <w:vertAlign w:val="superscript"/>
        </w:rPr>
        <w:t>3</w:t>
      </w:r>
      <w:r w:rsidRPr="00035AED">
        <w:rPr>
          <w:rFonts w:ascii="Helvetica" w:eastAsia="Times New Roman" w:hAnsi="Helvetica" w:cs="Arial"/>
          <w:bCs/>
          <w:color w:val="000000"/>
          <w:sz w:val="28"/>
          <w:szCs w:val="28"/>
        </w:rPr>
        <w:t>Faculty of Science and Engineering, The University of Manchester, Manchester, M13 9PT, United Kingdom</w:t>
      </w:r>
    </w:p>
    <w:p w14:paraId="4F7170C9" w14:textId="77777777" w:rsidR="00FA1A9D" w:rsidRDefault="00035AED" w:rsidP="00035AED">
      <w:pPr>
        <w:outlineLvl w:val="0"/>
        <w:rPr>
          <w:rFonts w:ascii="Helvetica" w:eastAsia="Times New Roman" w:hAnsi="Helvetica" w:cs="Arial"/>
          <w:bCs/>
          <w:color w:val="000000"/>
          <w:sz w:val="28"/>
          <w:szCs w:val="28"/>
        </w:rPr>
      </w:pPr>
      <w:r w:rsidRPr="00035AED">
        <w:rPr>
          <w:rFonts w:ascii="Helvetica" w:eastAsia="Times New Roman" w:hAnsi="Helvetica" w:cs="Arial"/>
          <w:bCs/>
          <w:color w:val="000000"/>
          <w:sz w:val="28"/>
          <w:szCs w:val="28"/>
          <w:vertAlign w:val="superscript"/>
        </w:rPr>
        <w:t>4</w:t>
      </w:r>
      <w:r w:rsidRPr="00035AED">
        <w:rPr>
          <w:rFonts w:ascii="Helvetica" w:eastAsia="Times New Roman" w:hAnsi="Helvetica" w:cs="Arial"/>
          <w:bCs/>
          <w:color w:val="000000"/>
          <w:sz w:val="28"/>
          <w:szCs w:val="28"/>
        </w:rPr>
        <w:t xml:space="preserve">Department of Mathematics, </w:t>
      </w:r>
      <w:proofErr w:type="spellStart"/>
      <w:r w:rsidRPr="00035AED">
        <w:rPr>
          <w:rFonts w:ascii="Helvetica" w:eastAsia="Times New Roman" w:hAnsi="Helvetica" w:cs="Arial"/>
          <w:bCs/>
          <w:color w:val="000000"/>
          <w:sz w:val="28"/>
          <w:szCs w:val="28"/>
        </w:rPr>
        <w:t>Université</w:t>
      </w:r>
      <w:proofErr w:type="spellEnd"/>
      <w:r w:rsidRPr="00035AED">
        <w:rPr>
          <w:rFonts w:ascii="Helvetica" w:eastAsia="Times New Roman" w:hAnsi="Helvetica" w:cs="Arial"/>
          <w:bCs/>
          <w:color w:val="000000"/>
          <w:sz w:val="28"/>
          <w:szCs w:val="28"/>
        </w:rPr>
        <w:t xml:space="preserve"> du Québec à Montréal, Quebec, H3C 3P8, Canada</w:t>
      </w:r>
    </w:p>
    <w:p w14:paraId="4E009BD2" w14:textId="77777777" w:rsidR="00035AED" w:rsidRPr="00F95819" w:rsidRDefault="00035AED" w:rsidP="00035AED">
      <w:pPr>
        <w:outlineLvl w:val="0"/>
        <w:rPr>
          <w:rFonts w:ascii="Helvetica" w:hAnsi="Helvetica" w:cs="Arial"/>
          <w:sz w:val="22"/>
          <w:szCs w:val="22"/>
        </w:rPr>
      </w:pPr>
    </w:p>
    <w:p w14:paraId="0866A81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54B94A2" w14:textId="77777777" w:rsidR="00035AED" w:rsidRPr="00035AED" w:rsidRDefault="00035AED" w:rsidP="00035AED">
      <w:pPr>
        <w:outlineLvl w:val="0"/>
        <w:rPr>
          <w:rFonts w:ascii="Helvetica" w:hAnsi="Helvetica" w:cs="Arial"/>
          <w:sz w:val="22"/>
          <w:szCs w:val="22"/>
        </w:rPr>
      </w:pPr>
      <w:r w:rsidRPr="00035AED">
        <w:rPr>
          <w:rFonts w:ascii="Helvetica" w:hAnsi="Helvetica" w:cs="Arial"/>
          <w:sz w:val="22"/>
          <w:szCs w:val="22"/>
        </w:rPr>
        <w:t>Rok Krašovec</w:t>
      </w:r>
      <w:r w:rsidRPr="00035AED">
        <w:rPr>
          <w:rFonts w:ascii="Helvetica" w:hAnsi="Helvetica" w:cs="Arial"/>
          <w:sz w:val="22"/>
          <w:szCs w:val="22"/>
        </w:rPr>
        <w:tab/>
      </w:r>
      <w:r w:rsidRPr="00035AED">
        <w:rPr>
          <w:rFonts w:ascii="Helvetica" w:hAnsi="Helvetica" w:cs="Arial"/>
          <w:sz w:val="22"/>
          <w:szCs w:val="22"/>
          <w:vertAlign w:val="superscript"/>
        </w:rPr>
        <w:t xml:space="preserve"> </w:t>
      </w:r>
      <w:r w:rsidRPr="00035AED">
        <w:rPr>
          <w:rFonts w:ascii="Helvetica" w:hAnsi="Helvetica" w:cs="Arial"/>
          <w:sz w:val="22"/>
          <w:szCs w:val="22"/>
          <w:vertAlign w:val="superscript"/>
        </w:rPr>
        <w:tab/>
      </w:r>
      <w:r w:rsidRPr="00035AED">
        <w:rPr>
          <w:rFonts w:ascii="Helvetica" w:hAnsi="Helvetica" w:cs="Arial"/>
          <w:sz w:val="22"/>
          <w:szCs w:val="22"/>
          <w:vertAlign w:val="superscript"/>
        </w:rPr>
        <w:tab/>
      </w:r>
      <w:r>
        <w:rPr>
          <w:rFonts w:ascii="Helvetica" w:hAnsi="Helvetica" w:cs="Arial"/>
          <w:sz w:val="22"/>
          <w:szCs w:val="22"/>
          <w:vertAlign w:val="superscript"/>
        </w:rPr>
        <w:tab/>
      </w:r>
      <w:r w:rsidRPr="00035AED">
        <w:rPr>
          <w:rFonts w:ascii="Helvetica" w:hAnsi="Helvetica" w:cs="Arial"/>
          <w:sz w:val="22"/>
          <w:szCs w:val="22"/>
        </w:rPr>
        <w:t>rok.krasovec@manchester.ac.uk</w:t>
      </w:r>
    </w:p>
    <w:p w14:paraId="1F91E49E" w14:textId="77777777" w:rsidR="00FA1A9D" w:rsidRDefault="00035AED" w:rsidP="00035AED">
      <w:pPr>
        <w:outlineLvl w:val="0"/>
        <w:rPr>
          <w:rFonts w:ascii="Helvetica" w:hAnsi="Helvetica" w:cs="Arial"/>
          <w:sz w:val="22"/>
          <w:szCs w:val="22"/>
        </w:rPr>
      </w:pPr>
      <w:r w:rsidRPr="00035AED">
        <w:rPr>
          <w:rFonts w:ascii="Helvetica" w:hAnsi="Helvetica" w:cs="Arial"/>
          <w:sz w:val="22"/>
          <w:szCs w:val="22"/>
        </w:rPr>
        <w:t>Christopher G. Knight</w:t>
      </w:r>
      <w:r w:rsidRPr="00035AED">
        <w:rPr>
          <w:rFonts w:ascii="Helvetica" w:hAnsi="Helvetica" w:cs="Arial"/>
          <w:sz w:val="22"/>
          <w:szCs w:val="22"/>
          <w:vertAlign w:val="superscript"/>
        </w:rPr>
        <w:t xml:space="preserve"> </w:t>
      </w:r>
      <w:r w:rsidRPr="00035AED">
        <w:rPr>
          <w:rFonts w:ascii="Helvetica" w:hAnsi="Helvetica" w:cs="Arial"/>
          <w:sz w:val="22"/>
          <w:szCs w:val="22"/>
          <w:vertAlign w:val="superscript"/>
        </w:rPr>
        <w:tab/>
      </w:r>
      <w:r w:rsidRPr="00035AED">
        <w:rPr>
          <w:rFonts w:ascii="Helvetica" w:hAnsi="Helvetica" w:cs="Arial"/>
          <w:sz w:val="22"/>
          <w:szCs w:val="22"/>
          <w:vertAlign w:val="superscript"/>
        </w:rPr>
        <w:tab/>
      </w:r>
      <w:r>
        <w:rPr>
          <w:rFonts w:ascii="Helvetica" w:hAnsi="Helvetica" w:cs="Arial"/>
          <w:sz w:val="22"/>
          <w:szCs w:val="22"/>
          <w:vertAlign w:val="superscript"/>
        </w:rPr>
        <w:tab/>
      </w:r>
      <w:r w:rsidRPr="00035AED">
        <w:rPr>
          <w:rFonts w:ascii="Helvetica" w:hAnsi="Helvetica" w:cs="Arial"/>
          <w:sz w:val="22"/>
          <w:szCs w:val="22"/>
        </w:rPr>
        <w:t>chris.knight@manchester.ac.uk</w:t>
      </w:r>
    </w:p>
    <w:p w14:paraId="3AFC4C1A" w14:textId="77777777" w:rsidR="00FA1A9D" w:rsidRPr="00D94C52" w:rsidRDefault="00FA1A9D" w:rsidP="00FA1A9D">
      <w:pPr>
        <w:outlineLvl w:val="0"/>
        <w:rPr>
          <w:rFonts w:ascii="Helvetica" w:hAnsi="Helvetica" w:cs="Arial"/>
          <w:sz w:val="22"/>
          <w:szCs w:val="22"/>
        </w:rPr>
      </w:pPr>
    </w:p>
    <w:p w14:paraId="7C005EF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035AED">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547AADB" w14:textId="77777777" w:rsidR="00035AED" w:rsidRPr="00035AED" w:rsidRDefault="00035AED" w:rsidP="00035AED">
      <w:pPr>
        <w:outlineLvl w:val="0"/>
        <w:rPr>
          <w:rFonts w:ascii="Helvetica" w:hAnsi="Helvetica" w:cs="Arial"/>
          <w:bCs/>
          <w:sz w:val="22"/>
          <w:szCs w:val="22"/>
        </w:rPr>
      </w:pPr>
      <w:r w:rsidRPr="00035AED">
        <w:rPr>
          <w:rFonts w:ascii="Helvetica" w:hAnsi="Helvetica" w:cs="Arial"/>
          <w:bCs/>
          <w:sz w:val="22"/>
          <w:szCs w:val="22"/>
        </w:rPr>
        <w:t>huw.richards@waikato.ac.nz</w:t>
      </w:r>
    </w:p>
    <w:p w14:paraId="197262E9" w14:textId="77777777" w:rsidR="00035AED" w:rsidRPr="00035AED" w:rsidRDefault="00035AED" w:rsidP="00035AED">
      <w:pPr>
        <w:outlineLvl w:val="0"/>
        <w:rPr>
          <w:rFonts w:ascii="Helvetica" w:hAnsi="Helvetica" w:cs="Arial"/>
          <w:bCs/>
          <w:sz w:val="22"/>
          <w:szCs w:val="22"/>
          <w:u w:val="single"/>
        </w:rPr>
      </w:pPr>
      <w:r w:rsidRPr="00035AED">
        <w:rPr>
          <w:rFonts w:ascii="Helvetica" w:hAnsi="Helvetica" w:cs="Arial"/>
          <w:bCs/>
          <w:sz w:val="22"/>
          <w:szCs w:val="22"/>
        </w:rPr>
        <w:t>guillaume.gomez@manchester.ac.uk</w:t>
      </w:r>
    </w:p>
    <w:p w14:paraId="544945D5" w14:textId="77777777" w:rsidR="00035AED" w:rsidRPr="00035AED" w:rsidRDefault="00035AED" w:rsidP="00035AED">
      <w:pPr>
        <w:outlineLvl w:val="0"/>
        <w:rPr>
          <w:rFonts w:ascii="Helvetica" w:hAnsi="Helvetica" w:cs="Arial"/>
          <w:bCs/>
          <w:sz w:val="22"/>
          <w:szCs w:val="22"/>
        </w:rPr>
      </w:pPr>
      <w:r w:rsidRPr="00035AED">
        <w:rPr>
          <w:rFonts w:ascii="Helvetica" w:hAnsi="Helvetica" w:cs="Arial"/>
          <w:bCs/>
          <w:sz w:val="22"/>
          <w:szCs w:val="22"/>
        </w:rPr>
        <w:t>danna.gifford@manchester.ac.uk</w:t>
      </w:r>
    </w:p>
    <w:p w14:paraId="1A08D745" w14:textId="3B86CC49" w:rsidR="003B5E26" w:rsidRPr="00035AED" w:rsidRDefault="00035AED" w:rsidP="00035AED">
      <w:pPr>
        <w:outlineLvl w:val="0"/>
        <w:rPr>
          <w:rFonts w:ascii="Helvetica" w:hAnsi="Helvetica" w:cs="Arial"/>
          <w:bCs/>
          <w:sz w:val="22"/>
          <w:szCs w:val="22"/>
        </w:rPr>
      </w:pPr>
      <w:r w:rsidRPr="00035AED">
        <w:rPr>
          <w:rFonts w:ascii="Helvetica" w:hAnsi="Helvetica" w:cs="Arial"/>
          <w:bCs/>
          <w:sz w:val="22"/>
          <w:szCs w:val="22"/>
        </w:rPr>
        <w:t>adrien.mazoyer@univ-lille.fr</w:t>
      </w:r>
    </w:p>
    <w:p w14:paraId="60373234" w14:textId="77777777" w:rsidR="003B5E26" w:rsidRPr="006A6324" w:rsidRDefault="003B5E26" w:rsidP="009A0E7C">
      <w:pPr>
        <w:outlineLvl w:val="0"/>
        <w:rPr>
          <w:rFonts w:ascii="Helvetica" w:hAnsi="Helvetica" w:cs="Arial"/>
          <w:b/>
          <w:sz w:val="22"/>
          <w:szCs w:val="22"/>
        </w:rPr>
      </w:pPr>
    </w:p>
    <w:p w14:paraId="408DE150" w14:textId="77777777" w:rsidR="001E230F" w:rsidRPr="006A6324" w:rsidRDefault="001E230F" w:rsidP="009A0E7C">
      <w:pPr>
        <w:outlineLvl w:val="0"/>
        <w:rPr>
          <w:rFonts w:ascii="Helvetica" w:hAnsi="Helvetica" w:cs="Arial"/>
          <w:b/>
          <w:sz w:val="22"/>
          <w:szCs w:val="22"/>
        </w:rPr>
      </w:pPr>
    </w:p>
    <w:p w14:paraId="1E098D89"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8E54ED0"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45263F6" w14:textId="76B66AB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50496A">
        <w:rPr>
          <w:rFonts w:ascii="Helvetica" w:hAnsi="Helvetica"/>
          <w:b/>
          <w:sz w:val="22"/>
        </w:rPr>
        <w:t>No</w:t>
      </w:r>
    </w:p>
    <w:p w14:paraId="3AE93F4D" w14:textId="4F28D04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50496A">
        <w:rPr>
          <w:rFonts w:ascii="Helvetica" w:hAnsi="Helvetica"/>
          <w:b/>
          <w:sz w:val="22"/>
        </w:rPr>
        <w:t>Yes</w:t>
      </w:r>
    </w:p>
    <w:p w14:paraId="212E3475"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573F586B" w14:textId="51171789" w:rsidR="00FA1A9D" w:rsidRPr="00320CF0" w:rsidRDefault="00FA1A9D" w:rsidP="007451F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342FDF82" w14:textId="147D2134" w:rsidR="00FA1A9D" w:rsidRPr="00851B3E" w:rsidRDefault="00152797" w:rsidP="00FA1A9D">
      <w:pPr>
        <w:spacing w:before="120" w:line="360" w:lineRule="auto"/>
        <w:rPr>
          <w:rFonts w:ascii="Helvetica" w:hAnsi="Helvetica"/>
          <w:color w:val="3366FF"/>
          <w:sz w:val="22"/>
        </w:rPr>
      </w:pPr>
      <w:r>
        <w:rPr>
          <w:rFonts w:ascii="Helvetica" w:hAnsi="Helvetica"/>
          <w:color w:val="3366FF"/>
          <w:sz w:val="22"/>
        </w:rPr>
        <w:t xml:space="preserve">This is a tough question, however, perhaps </w:t>
      </w:r>
      <w:r w:rsidR="00696A84">
        <w:rPr>
          <w:rFonts w:ascii="Helvetica" w:hAnsi="Helvetica"/>
          <w:color w:val="3366FF"/>
          <w:sz w:val="22"/>
        </w:rPr>
        <w:t xml:space="preserve">2.1, </w:t>
      </w:r>
      <w:r>
        <w:rPr>
          <w:rFonts w:ascii="Helvetica" w:hAnsi="Helvetica"/>
          <w:color w:val="3366FF"/>
          <w:sz w:val="22"/>
        </w:rPr>
        <w:t xml:space="preserve">3.3, 3.4, 4.2, 4.5 and 5.2. </w:t>
      </w:r>
    </w:p>
    <w:p w14:paraId="71441CC6" w14:textId="7DEED495" w:rsidR="00FA1A9D" w:rsidRPr="00320CF0" w:rsidRDefault="00FA1A9D" w:rsidP="007451F9">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D10BE21" w14:textId="0C6FFFE4" w:rsidR="00FA1A9D" w:rsidRDefault="00325BC5" w:rsidP="00FA1A9D">
      <w:pPr>
        <w:spacing w:before="120" w:line="360" w:lineRule="auto"/>
        <w:rPr>
          <w:rFonts w:ascii="Helvetica" w:hAnsi="Helvetica"/>
          <w:color w:val="3366FF"/>
          <w:sz w:val="22"/>
        </w:rPr>
      </w:pPr>
      <w:r>
        <w:rPr>
          <w:rFonts w:ascii="Helvetica" w:hAnsi="Helvetica"/>
          <w:color w:val="3366FF"/>
          <w:sz w:val="22"/>
        </w:rPr>
        <w:t xml:space="preserve">An even tougher choice, perhaps 4.5. </w:t>
      </w:r>
      <w:r w:rsidRPr="00325BC5">
        <w:rPr>
          <w:rFonts w:ascii="Helvetica" w:hAnsi="Helvetica"/>
          <w:color w:val="3366FF"/>
          <w:sz w:val="22"/>
        </w:rPr>
        <w:t>Being completely dry is critical, however, do not over-dry the selective agar; the agar must not be allowed to crack.</w:t>
      </w:r>
    </w:p>
    <w:p w14:paraId="665AEEE6" w14:textId="253917E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9E3B2B">
        <w:rPr>
          <w:rFonts w:ascii="Helvetica" w:hAnsi="Helvetica"/>
          <w:b/>
          <w:sz w:val="22"/>
          <w:szCs w:val="22"/>
        </w:rPr>
        <w:t xml:space="preserve"> </w:t>
      </w:r>
      <w:r w:rsidR="009E3B2B" w:rsidRPr="00493DF4">
        <w:rPr>
          <w:rFonts w:ascii="Helvetica" w:hAnsi="Helvetica"/>
          <w:b/>
          <w:sz w:val="22"/>
          <w:szCs w:val="22"/>
        </w:rPr>
        <w:t>No</w:t>
      </w:r>
    </w:p>
    <w:p w14:paraId="13F14DE8"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B46836A" w14:textId="77777777" w:rsidR="00985F44" w:rsidRPr="00450B27" w:rsidRDefault="00985F44" w:rsidP="007451F9">
      <w:pPr>
        <w:pStyle w:val="Title"/>
        <w:spacing w:after="12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B2C53F2" w14:textId="77777777" w:rsidR="00FA1A9D" w:rsidRPr="007451F9" w:rsidRDefault="00FA1A9D" w:rsidP="00FA1A9D">
      <w:pPr>
        <w:rPr>
          <w:rFonts w:ascii="Helvetica" w:hAnsi="Helvetica" w:cs="Arial"/>
          <w:b/>
          <w:i/>
          <w:color w:val="2F5496"/>
          <w:sz w:val="22"/>
          <w:szCs w:val="22"/>
        </w:rPr>
      </w:pPr>
      <w:r w:rsidRPr="007451F9">
        <w:rPr>
          <w:rFonts w:ascii="Helvetica" w:hAnsi="Helvetica" w:cs="Arial"/>
          <w:b/>
          <w:bCs/>
          <w:i/>
          <w:color w:val="2F5496"/>
          <w:sz w:val="22"/>
          <w:szCs w:val="22"/>
        </w:rPr>
        <w:t xml:space="preserve">Videographer: Interviewee Headshots are </w:t>
      </w:r>
      <w:r w:rsidRPr="007451F9">
        <w:rPr>
          <w:rFonts w:ascii="Helvetica" w:hAnsi="Helvetica" w:cs="Arial"/>
          <w:b/>
          <w:bCs/>
          <w:i/>
          <w:color w:val="2F5496"/>
          <w:sz w:val="22"/>
          <w:szCs w:val="22"/>
          <w:u w:val="single"/>
        </w:rPr>
        <w:t>required</w:t>
      </w:r>
      <w:r w:rsidRPr="007451F9">
        <w:rPr>
          <w:rFonts w:ascii="Helvetica" w:hAnsi="Helvetica" w:cs="Arial"/>
          <w:b/>
          <w:bCs/>
          <w:i/>
          <w:color w:val="2F5496"/>
          <w:sz w:val="22"/>
          <w:szCs w:val="22"/>
        </w:rPr>
        <w:t>. Take a headshot for each interviewee.</w:t>
      </w:r>
    </w:p>
    <w:p w14:paraId="7E9D4DF7" w14:textId="77777777" w:rsidR="00FA1A9D" w:rsidRDefault="00FA1A9D" w:rsidP="00FA1A9D">
      <w:pPr>
        <w:pStyle w:val="ColorfulList-Accent11"/>
        <w:ind w:left="270"/>
        <w:rPr>
          <w:rFonts w:ascii="Helvetica" w:hAnsi="Helvetica" w:cs="Arial"/>
          <w:b/>
          <w:sz w:val="22"/>
          <w:szCs w:val="22"/>
        </w:rPr>
      </w:pPr>
    </w:p>
    <w:p w14:paraId="73C501E0" w14:textId="7347EC7F"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67E5E609" w14:textId="77777777" w:rsidR="00FA1A9D" w:rsidRPr="006A6324" w:rsidRDefault="00FA1A9D" w:rsidP="00FA1A9D">
      <w:pPr>
        <w:pStyle w:val="ColorfulList-Accent11"/>
        <w:ind w:left="270"/>
        <w:rPr>
          <w:rFonts w:ascii="Helvetica" w:hAnsi="Helvetica" w:cs="Arial"/>
          <w:b/>
          <w:sz w:val="22"/>
          <w:szCs w:val="22"/>
        </w:rPr>
      </w:pPr>
    </w:p>
    <w:p w14:paraId="202B5737" w14:textId="62545B6A" w:rsidR="00CE10F2" w:rsidRDefault="00493DF4" w:rsidP="00177B33">
      <w:pPr>
        <w:pStyle w:val="ColorfulList-Accent11"/>
        <w:numPr>
          <w:ilvl w:val="1"/>
          <w:numId w:val="9"/>
        </w:numPr>
        <w:outlineLvl w:val="0"/>
        <w:rPr>
          <w:rFonts w:ascii="Helvetica" w:hAnsi="Helvetica" w:cs="Helvetica"/>
          <w:sz w:val="22"/>
          <w:szCs w:val="22"/>
        </w:rPr>
      </w:pPr>
      <w:r w:rsidRPr="00737395">
        <w:rPr>
          <w:rFonts w:ascii="Helvetica" w:hAnsi="Helvetica" w:cs="Helvetica"/>
          <w:b/>
          <w:sz w:val="22"/>
          <w:szCs w:val="22"/>
          <w:u w:val="single"/>
        </w:rPr>
        <w:t>Rok Krašovec</w:t>
      </w:r>
      <w:r w:rsidR="000D35D9" w:rsidRPr="00737395">
        <w:rPr>
          <w:rFonts w:ascii="Helvetica" w:hAnsi="Helvetica" w:cs="Helvetica"/>
          <w:sz w:val="22"/>
          <w:szCs w:val="22"/>
        </w:rPr>
        <w:t xml:space="preserve">: </w:t>
      </w:r>
      <w:r w:rsidR="00C34FF0" w:rsidRPr="00497AE7">
        <w:rPr>
          <w:rFonts w:ascii="Helvetica" w:hAnsi="Helvetica" w:cs="Helvetica"/>
          <w:sz w:val="22"/>
          <w:szCs w:val="22"/>
        </w:rPr>
        <w:t xml:space="preserve">The protocol allows mutation rate estimation in </w:t>
      </w:r>
      <w:r w:rsidR="0085637E" w:rsidRPr="00497AE7">
        <w:rPr>
          <w:rFonts w:ascii="Helvetica" w:hAnsi="Helvetica" w:cs="Helvetica"/>
          <w:sz w:val="22"/>
          <w:szCs w:val="22"/>
        </w:rPr>
        <w:t>microbes</w:t>
      </w:r>
      <w:r w:rsidR="00011097">
        <w:rPr>
          <w:rFonts w:ascii="Helvetica" w:hAnsi="Helvetica" w:cs="Helvetica"/>
          <w:sz w:val="22"/>
          <w:szCs w:val="22"/>
        </w:rPr>
        <w:t xml:space="preserve">. </w:t>
      </w:r>
      <w:r w:rsidR="00C34FF0" w:rsidRPr="00497AE7">
        <w:rPr>
          <w:rFonts w:ascii="Helvetica" w:hAnsi="Helvetica" w:cs="Helvetica"/>
          <w:sz w:val="22"/>
          <w:szCs w:val="22"/>
        </w:rPr>
        <w:t xml:space="preserve"> </w:t>
      </w:r>
      <w:r w:rsidR="00011097">
        <w:rPr>
          <w:rFonts w:ascii="Helvetica" w:hAnsi="Helvetica" w:cs="Helvetica"/>
          <w:sz w:val="22"/>
          <w:szCs w:val="22"/>
        </w:rPr>
        <w:t>It</w:t>
      </w:r>
      <w:r w:rsidR="000E1627" w:rsidRPr="00497AE7">
        <w:rPr>
          <w:rFonts w:ascii="Helvetica" w:hAnsi="Helvetica" w:cs="Helvetica"/>
          <w:sz w:val="22"/>
          <w:szCs w:val="22"/>
        </w:rPr>
        <w:t xml:space="preserve"> </w:t>
      </w:r>
      <w:r w:rsidR="006D18CE" w:rsidRPr="00497AE7">
        <w:rPr>
          <w:rFonts w:ascii="Helvetica" w:hAnsi="Helvetica" w:cs="Helvetica"/>
          <w:sz w:val="22"/>
          <w:szCs w:val="22"/>
        </w:rPr>
        <w:t xml:space="preserve">can </w:t>
      </w:r>
      <w:r w:rsidR="007451F9">
        <w:rPr>
          <w:rFonts w:ascii="Helvetica" w:hAnsi="Helvetica" w:cs="Helvetica"/>
          <w:sz w:val="22"/>
          <w:szCs w:val="22"/>
        </w:rPr>
        <w:t>determine</w:t>
      </w:r>
      <w:r w:rsidR="006D18CE" w:rsidRPr="00497AE7">
        <w:rPr>
          <w:rFonts w:ascii="Helvetica" w:hAnsi="Helvetica" w:cs="Helvetica"/>
          <w:sz w:val="22"/>
          <w:szCs w:val="22"/>
        </w:rPr>
        <w:t xml:space="preserve"> how an organism's environmental context</w:t>
      </w:r>
      <w:r w:rsidR="00011097">
        <w:rPr>
          <w:rFonts w:ascii="Helvetica" w:hAnsi="Helvetica" w:cs="Helvetica"/>
          <w:sz w:val="22"/>
          <w:szCs w:val="22"/>
        </w:rPr>
        <w:t>, for instance rich or minimal media,</w:t>
      </w:r>
      <w:r w:rsidR="006D18CE" w:rsidRPr="00497AE7">
        <w:rPr>
          <w:rFonts w:ascii="Helvetica" w:hAnsi="Helvetica" w:cs="Helvetica"/>
          <w:sz w:val="22"/>
          <w:szCs w:val="22"/>
        </w:rPr>
        <w:t xml:space="preserve"> affects </w:t>
      </w:r>
      <w:r w:rsidR="00011097">
        <w:rPr>
          <w:rFonts w:ascii="Helvetica" w:hAnsi="Helvetica" w:cs="Helvetica"/>
          <w:sz w:val="22"/>
          <w:szCs w:val="22"/>
        </w:rPr>
        <w:t xml:space="preserve">its probability of </w:t>
      </w:r>
      <w:r w:rsidR="006D18CE" w:rsidRPr="00497AE7">
        <w:rPr>
          <w:rFonts w:ascii="Helvetica" w:hAnsi="Helvetica" w:cs="Helvetica"/>
          <w:sz w:val="22"/>
          <w:szCs w:val="22"/>
        </w:rPr>
        <w:t xml:space="preserve">spontaneous </w:t>
      </w:r>
      <w:r w:rsidR="006D18CE" w:rsidRPr="00D85D65">
        <w:rPr>
          <w:rFonts w:ascii="Helvetica" w:hAnsi="Helvetica" w:cs="Helvetica"/>
          <w:sz w:val="22"/>
          <w:szCs w:val="22"/>
        </w:rPr>
        <w:t>mutation</w:t>
      </w:r>
      <w:r w:rsidR="007451F9">
        <w:rPr>
          <w:rFonts w:ascii="Helvetica" w:hAnsi="Helvetica" w:cs="Helvetica"/>
          <w:sz w:val="22"/>
          <w:szCs w:val="22"/>
        </w:rPr>
        <w:t xml:space="preserve"> </w:t>
      </w:r>
      <w:r w:rsidR="007451F9">
        <w:rPr>
          <w:rFonts w:ascii="Helvetica" w:hAnsi="Helvetica" w:cs="Helvetica"/>
          <w:b/>
          <w:bCs/>
          <w:sz w:val="22"/>
          <w:szCs w:val="22"/>
        </w:rPr>
        <w:t>[1]</w:t>
      </w:r>
      <w:r w:rsidR="006D18CE" w:rsidRPr="00D85D65">
        <w:rPr>
          <w:rFonts w:ascii="Helvetica" w:hAnsi="Helvetica" w:cs="Helvetica"/>
          <w:sz w:val="22"/>
          <w:szCs w:val="22"/>
        </w:rPr>
        <w:t>.</w:t>
      </w:r>
    </w:p>
    <w:p w14:paraId="02E1544F" w14:textId="77777777" w:rsidR="007451F9" w:rsidRPr="007451F9" w:rsidRDefault="007451F9" w:rsidP="007451F9">
      <w:pPr>
        <w:pStyle w:val="ColorfulList-Accent11"/>
        <w:ind w:left="1800"/>
        <w:outlineLvl w:val="0"/>
        <w:rPr>
          <w:rFonts w:ascii="Helvetica" w:hAnsi="Helvetica" w:cs="Helvetica"/>
          <w:sz w:val="22"/>
          <w:szCs w:val="22"/>
        </w:rPr>
      </w:pPr>
    </w:p>
    <w:p w14:paraId="75FC46EB" w14:textId="3FF3B130" w:rsidR="007451F9" w:rsidRPr="006B60D2" w:rsidRDefault="007451F9" w:rsidP="007451F9">
      <w:pPr>
        <w:pStyle w:val="ColorfulList-Accent11"/>
        <w:numPr>
          <w:ilvl w:val="2"/>
          <w:numId w:val="9"/>
        </w:numPr>
        <w:outlineLvl w:val="0"/>
        <w:rPr>
          <w:rFonts w:ascii="Helvetica" w:hAnsi="Helvetica" w:cs="Helvetica"/>
          <w:sz w:val="22"/>
          <w:szCs w:val="22"/>
        </w:rPr>
      </w:pPr>
      <w:r>
        <w:rPr>
          <w:rFonts w:ascii="Helvetica" w:hAnsi="Helvetica" w:cs="Arial"/>
          <w:bCs/>
          <w:sz w:val="22"/>
          <w:szCs w:val="22"/>
        </w:rPr>
        <w:t>INTERVIEW: Named author says the statement above in an interview-style statement while looking slightly off-camera.</w:t>
      </w:r>
    </w:p>
    <w:p w14:paraId="3C26239C" w14:textId="77777777" w:rsidR="00330F1B" w:rsidRPr="00511F52" w:rsidRDefault="00330F1B" w:rsidP="00330F1B">
      <w:pPr>
        <w:ind w:left="1080"/>
        <w:contextualSpacing/>
        <w:outlineLvl w:val="0"/>
        <w:rPr>
          <w:rFonts w:ascii="Helvetica" w:hAnsi="Helvetica" w:cs="Arial"/>
          <w:sz w:val="22"/>
          <w:szCs w:val="22"/>
        </w:rPr>
      </w:pPr>
    </w:p>
    <w:p w14:paraId="685FFE7E" w14:textId="0BCDCD97" w:rsidR="00CE10F2" w:rsidRPr="007451F9" w:rsidRDefault="009309E2" w:rsidP="007B59E3">
      <w:pPr>
        <w:pStyle w:val="ColorfulList-Accent11"/>
        <w:numPr>
          <w:ilvl w:val="1"/>
          <w:numId w:val="9"/>
        </w:numPr>
        <w:outlineLvl w:val="0"/>
        <w:rPr>
          <w:rFonts w:asciiTheme="minorHAnsi" w:hAnsiTheme="minorHAnsi" w:cstheme="minorHAnsi"/>
        </w:rPr>
      </w:pPr>
      <w:r>
        <w:rPr>
          <w:rFonts w:ascii="Helvetica" w:hAnsi="Helvetica" w:cs="Arial"/>
          <w:b/>
          <w:sz w:val="22"/>
          <w:szCs w:val="22"/>
          <w:u w:val="single"/>
        </w:rPr>
        <w:t>Chris Knight</w:t>
      </w:r>
      <w:r w:rsidR="000D35D9" w:rsidRPr="00511F52">
        <w:rPr>
          <w:rFonts w:ascii="Helvetica" w:hAnsi="Helvetica" w:cs="Arial"/>
          <w:sz w:val="22"/>
          <w:szCs w:val="22"/>
        </w:rPr>
        <w:t xml:space="preserve">: </w:t>
      </w:r>
      <w:r w:rsidR="00F36B20">
        <w:rPr>
          <w:rFonts w:ascii="Helvetica" w:hAnsi="Helvetica" w:cs="Arial"/>
          <w:sz w:val="22"/>
          <w:szCs w:val="22"/>
        </w:rPr>
        <w:t xml:space="preserve">The main advantage </w:t>
      </w:r>
      <w:r w:rsidR="009311B7">
        <w:rPr>
          <w:rFonts w:ascii="Helvetica" w:hAnsi="Helvetica" w:cs="Arial"/>
          <w:sz w:val="22"/>
          <w:szCs w:val="22"/>
        </w:rPr>
        <w:t xml:space="preserve">of this protocol is that </w:t>
      </w:r>
      <w:r w:rsidR="00011097">
        <w:rPr>
          <w:rFonts w:ascii="Helvetica" w:hAnsi="Helvetica" w:cs="Arial"/>
          <w:sz w:val="22"/>
          <w:szCs w:val="22"/>
        </w:rPr>
        <w:t>it is cheap and efficient: many individual mutation rate estimates can be made</w:t>
      </w:r>
      <w:r w:rsidR="006D18CE" w:rsidRPr="00FF68F2">
        <w:rPr>
          <w:rFonts w:ascii="Helvetica" w:hAnsi="Helvetica" w:cs="Arial"/>
          <w:sz w:val="22"/>
          <w:szCs w:val="22"/>
        </w:rPr>
        <w:t xml:space="preserve"> in parallel</w:t>
      </w:r>
      <w:r w:rsidR="007451F9">
        <w:rPr>
          <w:rFonts w:ascii="Helvetica" w:hAnsi="Helvetica" w:cs="Arial"/>
          <w:sz w:val="22"/>
          <w:szCs w:val="22"/>
        </w:rPr>
        <w:t xml:space="preserve"> </w:t>
      </w:r>
      <w:r w:rsidR="007451F9">
        <w:rPr>
          <w:rFonts w:ascii="Helvetica" w:hAnsi="Helvetica" w:cs="Arial"/>
          <w:b/>
          <w:bCs/>
          <w:sz w:val="22"/>
          <w:szCs w:val="22"/>
        </w:rPr>
        <w:t>[1]</w:t>
      </w:r>
      <w:r w:rsidR="00F85EA6">
        <w:rPr>
          <w:rFonts w:ascii="Helvetica" w:hAnsi="Helvetica" w:cs="Arial"/>
          <w:sz w:val="22"/>
          <w:szCs w:val="22"/>
        </w:rPr>
        <w:t>.</w:t>
      </w:r>
    </w:p>
    <w:p w14:paraId="3D9A48E1" w14:textId="77777777" w:rsidR="007451F9" w:rsidRPr="007451F9" w:rsidRDefault="007451F9" w:rsidP="007451F9">
      <w:pPr>
        <w:pStyle w:val="ColorfulList-Accent11"/>
        <w:ind w:left="1800"/>
        <w:outlineLvl w:val="0"/>
        <w:rPr>
          <w:rFonts w:asciiTheme="minorHAnsi" w:hAnsiTheme="minorHAnsi" w:cstheme="minorHAnsi"/>
        </w:rPr>
      </w:pPr>
    </w:p>
    <w:p w14:paraId="7154DA37" w14:textId="5FBBAAF4" w:rsidR="007451F9" w:rsidRPr="006B60D2" w:rsidRDefault="007451F9" w:rsidP="007451F9">
      <w:pPr>
        <w:pStyle w:val="ColorfulList-Accent11"/>
        <w:numPr>
          <w:ilvl w:val="2"/>
          <w:numId w:val="9"/>
        </w:numPr>
        <w:outlineLvl w:val="0"/>
        <w:rPr>
          <w:rFonts w:asciiTheme="minorHAnsi" w:hAnsiTheme="minorHAnsi" w:cstheme="minorHAnsi"/>
        </w:rPr>
      </w:pPr>
      <w:r>
        <w:rPr>
          <w:rFonts w:ascii="Helvetica" w:hAnsi="Helvetica" w:cs="Arial"/>
          <w:bCs/>
          <w:sz w:val="22"/>
          <w:szCs w:val="22"/>
        </w:rPr>
        <w:t>INTERVIEW: Named author says the statement above in an interview-style statement while looking slightly off-camera.</w:t>
      </w:r>
    </w:p>
    <w:p w14:paraId="02EF4C11" w14:textId="77777777" w:rsidR="000D35D9" w:rsidRPr="006A6324" w:rsidRDefault="000D35D9" w:rsidP="00330F1B">
      <w:pPr>
        <w:ind w:left="1080"/>
        <w:contextualSpacing/>
        <w:outlineLvl w:val="0"/>
        <w:rPr>
          <w:rFonts w:ascii="Helvetica" w:hAnsi="Helvetica" w:cs="Arial"/>
          <w:sz w:val="22"/>
          <w:szCs w:val="22"/>
        </w:rPr>
      </w:pPr>
    </w:p>
    <w:p w14:paraId="3145EAF0" w14:textId="1816F4F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6252CCF5" w14:textId="77777777" w:rsidR="00D10BFA" w:rsidRPr="00336C61" w:rsidRDefault="00D10BFA" w:rsidP="00330F1B">
      <w:pPr>
        <w:contextualSpacing/>
        <w:rPr>
          <w:rFonts w:ascii="Helvetica" w:hAnsi="Helvetica" w:cs="Arial"/>
          <w:b/>
          <w:sz w:val="16"/>
          <w:szCs w:val="16"/>
        </w:rPr>
      </w:pPr>
    </w:p>
    <w:p w14:paraId="2E525DCD" w14:textId="50CBC9D2" w:rsidR="00CE10F2" w:rsidRDefault="00F6028C" w:rsidP="007C0166">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Rok Krašovec</w:t>
      </w:r>
      <w:r w:rsidR="00DC7D3A" w:rsidRPr="00511F52">
        <w:rPr>
          <w:rFonts w:ascii="Helvetica" w:hAnsi="Helvetica" w:cs="Arial"/>
          <w:sz w:val="22"/>
          <w:szCs w:val="22"/>
        </w:rPr>
        <w:t>:</w:t>
      </w:r>
      <w:r w:rsidR="00B05B7E">
        <w:rPr>
          <w:rFonts w:ascii="Helvetica" w:hAnsi="Helvetica" w:cs="Arial"/>
          <w:sz w:val="22"/>
          <w:szCs w:val="22"/>
        </w:rPr>
        <w:t xml:space="preserve"> </w:t>
      </w:r>
      <w:r w:rsidR="001371F7">
        <w:rPr>
          <w:rFonts w:ascii="Helvetica" w:hAnsi="Helvetica" w:cs="Arial"/>
          <w:sz w:val="22"/>
          <w:szCs w:val="22"/>
        </w:rPr>
        <w:t>The mutations this protocol measures</w:t>
      </w:r>
      <w:r w:rsidR="007451F9">
        <w:rPr>
          <w:rFonts w:ascii="Helvetica" w:hAnsi="Helvetica" w:cs="Arial"/>
          <w:sz w:val="22"/>
          <w:szCs w:val="22"/>
        </w:rPr>
        <w:t>, which are</w:t>
      </w:r>
      <w:r w:rsidR="001371F7">
        <w:rPr>
          <w:rFonts w:ascii="Helvetica" w:hAnsi="Helvetica" w:cs="Arial"/>
          <w:sz w:val="22"/>
          <w:szCs w:val="22"/>
        </w:rPr>
        <w:t xml:space="preserve"> mutations to antibiotic resistance and antimicrobial resistance</w:t>
      </w:r>
      <w:r w:rsidR="007451F9">
        <w:rPr>
          <w:rFonts w:ascii="Helvetica" w:hAnsi="Helvetica" w:cs="Arial"/>
          <w:sz w:val="22"/>
          <w:szCs w:val="22"/>
        </w:rPr>
        <w:t>,</w:t>
      </w:r>
      <w:r w:rsidR="001371F7">
        <w:rPr>
          <w:rFonts w:ascii="Helvetica" w:hAnsi="Helvetica" w:cs="Arial"/>
          <w:sz w:val="22"/>
          <w:szCs w:val="22"/>
        </w:rPr>
        <w:t xml:space="preserve"> </w:t>
      </w:r>
      <w:r w:rsidR="007451F9">
        <w:rPr>
          <w:rFonts w:ascii="Helvetica" w:hAnsi="Helvetica" w:cs="Arial"/>
          <w:sz w:val="22"/>
          <w:szCs w:val="22"/>
        </w:rPr>
        <w:t>are some</w:t>
      </w:r>
      <w:r w:rsidR="00B05B7E">
        <w:rPr>
          <w:rFonts w:ascii="Helvetica" w:hAnsi="Helvetica" w:cs="Arial"/>
          <w:sz w:val="22"/>
          <w:szCs w:val="22"/>
        </w:rPr>
        <w:t xml:space="preserve"> of the world’s biggest challenges</w:t>
      </w:r>
      <w:r w:rsidR="007451F9">
        <w:rPr>
          <w:rFonts w:ascii="Helvetica" w:hAnsi="Helvetica" w:cs="Arial"/>
          <w:sz w:val="22"/>
          <w:szCs w:val="22"/>
        </w:rPr>
        <w:t xml:space="preserve"> </w:t>
      </w:r>
      <w:r w:rsidR="007451F9">
        <w:rPr>
          <w:rFonts w:ascii="Helvetica" w:hAnsi="Helvetica" w:cs="Arial"/>
          <w:b/>
          <w:bCs/>
          <w:sz w:val="22"/>
          <w:szCs w:val="22"/>
        </w:rPr>
        <w:t>[1]</w:t>
      </w:r>
      <w:r w:rsidR="00B05B7E">
        <w:rPr>
          <w:rFonts w:ascii="Helvetica" w:hAnsi="Helvetica" w:cs="Arial"/>
          <w:sz w:val="22"/>
          <w:szCs w:val="22"/>
        </w:rPr>
        <w:t>.</w:t>
      </w:r>
    </w:p>
    <w:p w14:paraId="4EFB8D90" w14:textId="77777777" w:rsidR="007451F9" w:rsidRPr="007451F9" w:rsidRDefault="007451F9" w:rsidP="007451F9">
      <w:pPr>
        <w:pStyle w:val="ColorfulList-Accent11"/>
        <w:ind w:left="1800"/>
        <w:outlineLvl w:val="0"/>
        <w:rPr>
          <w:rFonts w:ascii="Helvetica" w:hAnsi="Helvetica" w:cs="Arial"/>
          <w:sz w:val="22"/>
          <w:szCs w:val="22"/>
        </w:rPr>
      </w:pPr>
    </w:p>
    <w:p w14:paraId="163F4DDD" w14:textId="77777777" w:rsidR="007451F9" w:rsidRPr="007451F9" w:rsidRDefault="007451F9" w:rsidP="007451F9">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6E6CEBFE" w14:textId="77777777" w:rsidR="007451F9" w:rsidRPr="007451F9" w:rsidRDefault="007451F9" w:rsidP="007451F9">
      <w:pPr>
        <w:pStyle w:val="ColorfulList-Accent11"/>
        <w:ind w:left="1800"/>
        <w:outlineLvl w:val="0"/>
        <w:rPr>
          <w:rFonts w:ascii="Helvetica" w:hAnsi="Helvetica" w:cs="Arial"/>
          <w:sz w:val="22"/>
          <w:szCs w:val="22"/>
        </w:rPr>
      </w:pPr>
    </w:p>
    <w:p w14:paraId="15451F6D" w14:textId="77777777" w:rsidR="007451F9" w:rsidRPr="007451F9" w:rsidRDefault="00653D5B" w:rsidP="007451F9">
      <w:pPr>
        <w:pStyle w:val="ColorfulList-Accent11"/>
        <w:numPr>
          <w:ilvl w:val="1"/>
          <w:numId w:val="9"/>
        </w:numPr>
        <w:outlineLvl w:val="0"/>
        <w:rPr>
          <w:rFonts w:ascii="Helvetica" w:hAnsi="Helvetica" w:cs="Arial"/>
          <w:sz w:val="22"/>
          <w:szCs w:val="22"/>
        </w:rPr>
      </w:pPr>
      <w:r w:rsidRPr="007451F9">
        <w:rPr>
          <w:rFonts w:ascii="Helvetica" w:hAnsi="Helvetica" w:cs="Arial"/>
          <w:b/>
          <w:sz w:val="22"/>
          <w:szCs w:val="22"/>
          <w:u w:val="single"/>
        </w:rPr>
        <w:t>Chris</w:t>
      </w:r>
      <w:r w:rsidRPr="007451F9">
        <w:rPr>
          <w:rFonts w:ascii="Helvetica" w:hAnsi="Helvetica" w:cs="Helvetica"/>
          <w:b/>
          <w:sz w:val="22"/>
          <w:szCs w:val="22"/>
          <w:u w:val="single"/>
        </w:rPr>
        <w:t xml:space="preserve"> Knight</w:t>
      </w:r>
      <w:r w:rsidR="00A06686" w:rsidRPr="007451F9">
        <w:rPr>
          <w:rFonts w:ascii="Helvetica" w:hAnsi="Helvetica" w:cs="Helvetica"/>
          <w:sz w:val="22"/>
          <w:szCs w:val="22"/>
        </w:rPr>
        <w:t xml:space="preserve">: </w:t>
      </w:r>
      <w:r w:rsidR="00A97EAE" w:rsidRPr="007451F9">
        <w:rPr>
          <w:rFonts w:ascii="Helvetica" w:hAnsi="Helvetica" w:cs="Helvetica"/>
          <w:sz w:val="22"/>
          <w:szCs w:val="22"/>
        </w:rPr>
        <w:t>This</w:t>
      </w:r>
      <w:r w:rsidR="001371F7" w:rsidRPr="007451F9">
        <w:rPr>
          <w:rFonts w:ascii="Helvetica" w:hAnsi="Helvetica" w:cs="Helvetica"/>
          <w:sz w:val="22"/>
          <w:szCs w:val="22"/>
        </w:rPr>
        <w:t xml:space="preserve"> method can provide insight into how cells’ ecological context affects the emergence of antimicrobial resistance</w:t>
      </w:r>
      <w:r w:rsidR="007451F9" w:rsidRPr="007451F9">
        <w:rPr>
          <w:rFonts w:ascii="Helvetica" w:hAnsi="Helvetica" w:cs="Helvetica"/>
          <w:sz w:val="22"/>
          <w:szCs w:val="22"/>
        </w:rPr>
        <w:t xml:space="preserve"> </w:t>
      </w:r>
      <w:r w:rsidR="007451F9" w:rsidRPr="007451F9">
        <w:rPr>
          <w:rFonts w:ascii="Helvetica" w:hAnsi="Helvetica" w:cs="Helvetica"/>
          <w:b/>
          <w:bCs/>
          <w:sz w:val="22"/>
          <w:szCs w:val="22"/>
        </w:rPr>
        <w:t>[1]</w:t>
      </w:r>
      <w:r w:rsidR="001371F7" w:rsidRPr="007451F9">
        <w:rPr>
          <w:rFonts w:ascii="Helvetica" w:hAnsi="Helvetica" w:cs="Helvetica"/>
          <w:sz w:val="22"/>
          <w:szCs w:val="22"/>
        </w:rPr>
        <w:t>.</w:t>
      </w:r>
    </w:p>
    <w:p w14:paraId="23B4FD10" w14:textId="77777777" w:rsidR="007451F9" w:rsidRPr="007451F9" w:rsidRDefault="007451F9" w:rsidP="007451F9">
      <w:pPr>
        <w:pStyle w:val="ColorfulList-Accent11"/>
        <w:ind w:left="1800"/>
        <w:outlineLvl w:val="0"/>
        <w:rPr>
          <w:rFonts w:ascii="Helvetica" w:hAnsi="Helvetica" w:cs="Arial"/>
          <w:sz w:val="22"/>
          <w:szCs w:val="22"/>
        </w:rPr>
      </w:pPr>
    </w:p>
    <w:p w14:paraId="4E57EAB4" w14:textId="17D36421" w:rsidR="00BC6DA7" w:rsidRPr="007451F9" w:rsidRDefault="007451F9" w:rsidP="007451F9">
      <w:pPr>
        <w:pStyle w:val="ColorfulList-Accent11"/>
        <w:numPr>
          <w:ilvl w:val="2"/>
          <w:numId w:val="9"/>
        </w:numPr>
        <w:outlineLvl w:val="0"/>
        <w:rPr>
          <w:rFonts w:ascii="Helvetica" w:hAnsi="Helvetica" w:cs="Arial"/>
          <w:sz w:val="22"/>
          <w:szCs w:val="22"/>
        </w:rPr>
      </w:pPr>
      <w:r w:rsidRPr="007451F9">
        <w:rPr>
          <w:rFonts w:ascii="Helvetica" w:hAnsi="Helvetica" w:cs="Arial"/>
          <w:bCs/>
          <w:sz w:val="22"/>
          <w:szCs w:val="22"/>
        </w:rPr>
        <w:t>INTERVIEW: Named author says the statement above in an interview-style statement while looking slightly off-camera.</w:t>
      </w:r>
      <w:r w:rsidR="001371F7" w:rsidRPr="007451F9">
        <w:rPr>
          <w:rFonts w:ascii="Helvetica" w:hAnsi="Helvetica" w:cs="Helvetica"/>
          <w:sz w:val="22"/>
          <w:szCs w:val="22"/>
        </w:rPr>
        <w:t xml:space="preserve"> </w:t>
      </w:r>
    </w:p>
    <w:p w14:paraId="45002D0F" w14:textId="77777777" w:rsidR="00D90AF8" w:rsidRPr="00511F52" w:rsidRDefault="00D90AF8" w:rsidP="00330F1B">
      <w:pPr>
        <w:ind w:left="1080"/>
        <w:contextualSpacing/>
        <w:outlineLvl w:val="0"/>
        <w:rPr>
          <w:rFonts w:ascii="Helvetica" w:hAnsi="Helvetica" w:cs="Arial"/>
          <w:sz w:val="22"/>
          <w:szCs w:val="22"/>
        </w:rPr>
      </w:pPr>
    </w:p>
    <w:p w14:paraId="0F8CC5CD" w14:textId="246CD7B2" w:rsidR="003009AC" w:rsidRPr="007451F9" w:rsidRDefault="00653D5B" w:rsidP="003009AC">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Rok Krašovec</w:t>
      </w:r>
      <w:r w:rsidR="003009AC" w:rsidRPr="00812970">
        <w:rPr>
          <w:rFonts w:ascii="Helvetica" w:hAnsi="Helvetica" w:cs="Helvetica"/>
          <w:sz w:val="22"/>
          <w:szCs w:val="22"/>
        </w:rPr>
        <w:t>: Th</w:t>
      </w:r>
      <w:r w:rsidR="007451F9">
        <w:rPr>
          <w:rFonts w:ascii="Helvetica" w:hAnsi="Helvetica" w:cs="Helvetica"/>
          <w:sz w:val="22"/>
          <w:szCs w:val="22"/>
        </w:rPr>
        <w:t>is</w:t>
      </w:r>
      <w:r w:rsidR="003009AC" w:rsidRPr="00812970">
        <w:rPr>
          <w:rFonts w:ascii="Helvetica" w:hAnsi="Helvetica" w:cs="Helvetica"/>
          <w:sz w:val="22"/>
          <w:szCs w:val="22"/>
        </w:rPr>
        <w:t xml:space="preserve"> </w:t>
      </w:r>
      <w:r w:rsidR="001371F7">
        <w:rPr>
          <w:rFonts w:ascii="Helvetica" w:hAnsi="Helvetica" w:cs="Helvetica"/>
          <w:sz w:val="22"/>
          <w:szCs w:val="22"/>
        </w:rPr>
        <w:t xml:space="preserve">protocol </w:t>
      </w:r>
      <w:r w:rsidR="003009AC" w:rsidRPr="00812970">
        <w:rPr>
          <w:rFonts w:ascii="Helvetica" w:hAnsi="Helvetica" w:cs="Helvetica"/>
          <w:sz w:val="22"/>
          <w:szCs w:val="22"/>
        </w:rPr>
        <w:t>estimat</w:t>
      </w:r>
      <w:r w:rsidR="001371F7">
        <w:rPr>
          <w:rFonts w:ascii="Helvetica" w:hAnsi="Helvetica" w:cs="Helvetica"/>
          <w:sz w:val="22"/>
          <w:szCs w:val="22"/>
        </w:rPr>
        <w:t>es</w:t>
      </w:r>
      <w:r w:rsidR="003009AC" w:rsidRPr="00812970">
        <w:rPr>
          <w:rFonts w:ascii="Helvetica" w:hAnsi="Helvetica" w:cs="Helvetica"/>
          <w:sz w:val="22"/>
          <w:szCs w:val="22"/>
        </w:rPr>
        <w:t xml:space="preserve"> </w:t>
      </w:r>
      <w:r w:rsidR="003009AC">
        <w:rPr>
          <w:rFonts w:ascii="Helvetica" w:hAnsi="Helvetica" w:cs="Helvetica"/>
          <w:sz w:val="22"/>
          <w:szCs w:val="22"/>
        </w:rPr>
        <w:t xml:space="preserve">mutation rates in </w:t>
      </w:r>
      <w:r w:rsidR="001371F7">
        <w:rPr>
          <w:rFonts w:ascii="Helvetica" w:hAnsi="Helvetica" w:cs="Helvetica"/>
          <w:sz w:val="22"/>
          <w:szCs w:val="22"/>
        </w:rPr>
        <w:t xml:space="preserve">a monoculture of a </w:t>
      </w:r>
      <w:r w:rsidR="003009AC" w:rsidRPr="00812970">
        <w:rPr>
          <w:rFonts w:ascii="Helvetica" w:hAnsi="Helvetica" w:cs="Helvetica"/>
          <w:sz w:val="22"/>
          <w:szCs w:val="22"/>
        </w:rPr>
        <w:t xml:space="preserve">laboratory </w:t>
      </w:r>
      <w:r w:rsidR="001371F7">
        <w:rPr>
          <w:rFonts w:ascii="Helvetica" w:hAnsi="Helvetica" w:cs="Helvetica"/>
          <w:sz w:val="22"/>
          <w:szCs w:val="22"/>
        </w:rPr>
        <w:t>strain</w:t>
      </w:r>
      <w:r w:rsidR="003009AC">
        <w:rPr>
          <w:rFonts w:ascii="Helvetica" w:hAnsi="Helvetica" w:cs="Helvetica"/>
          <w:sz w:val="22"/>
          <w:szCs w:val="22"/>
        </w:rPr>
        <w:t xml:space="preserve">. But </w:t>
      </w:r>
      <w:r w:rsidR="001371F7">
        <w:rPr>
          <w:rFonts w:ascii="Helvetica" w:hAnsi="Helvetica" w:cs="Helvetica"/>
          <w:sz w:val="22"/>
          <w:szCs w:val="22"/>
        </w:rPr>
        <w:t>we have applied it to clinical strains and co-cultures of two strains distinguished by a neutral marker</w:t>
      </w:r>
      <w:r w:rsidR="007451F9">
        <w:rPr>
          <w:rFonts w:ascii="Helvetica" w:hAnsi="Helvetica" w:cs="Helvetica"/>
          <w:sz w:val="22"/>
          <w:szCs w:val="22"/>
        </w:rPr>
        <w:t xml:space="preserve"> </w:t>
      </w:r>
      <w:r w:rsidR="007451F9">
        <w:rPr>
          <w:rFonts w:ascii="Helvetica" w:hAnsi="Helvetica" w:cs="Helvetica"/>
          <w:b/>
          <w:bCs/>
          <w:sz w:val="22"/>
          <w:szCs w:val="22"/>
        </w:rPr>
        <w:t>[1]</w:t>
      </w:r>
      <w:r w:rsidR="003009AC" w:rsidRPr="00812970">
        <w:rPr>
          <w:rFonts w:ascii="Helvetica" w:hAnsi="Helvetica" w:cs="Helvetica"/>
          <w:sz w:val="22"/>
          <w:szCs w:val="22"/>
        </w:rPr>
        <w:t>.</w:t>
      </w:r>
    </w:p>
    <w:p w14:paraId="12886978" w14:textId="77777777" w:rsidR="007451F9" w:rsidRPr="007451F9" w:rsidRDefault="007451F9" w:rsidP="007451F9">
      <w:pPr>
        <w:pStyle w:val="ColorfulList-Accent11"/>
        <w:ind w:left="1800"/>
        <w:outlineLvl w:val="0"/>
        <w:rPr>
          <w:rFonts w:ascii="Helvetica" w:hAnsi="Helvetica" w:cs="Arial"/>
          <w:sz w:val="22"/>
          <w:szCs w:val="22"/>
        </w:rPr>
      </w:pPr>
    </w:p>
    <w:p w14:paraId="166D8411" w14:textId="77777777" w:rsidR="007451F9" w:rsidRDefault="007451F9" w:rsidP="007451F9">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242FCE37" w14:textId="77777777" w:rsidR="007451F9" w:rsidRDefault="007451F9" w:rsidP="007451F9">
      <w:pPr>
        <w:pStyle w:val="ColorfulList-Accent11"/>
        <w:ind w:left="1080"/>
        <w:outlineLvl w:val="0"/>
        <w:rPr>
          <w:rFonts w:ascii="Helvetica" w:hAnsi="Helvetica" w:cs="Arial"/>
          <w:sz w:val="22"/>
          <w:szCs w:val="22"/>
        </w:rPr>
      </w:pPr>
    </w:p>
    <w:p w14:paraId="6FA56736" w14:textId="5FDFAB3A" w:rsidR="00DC7D3A" w:rsidRDefault="005B0CBD" w:rsidP="007451F9">
      <w:pPr>
        <w:pStyle w:val="ColorfulList-Accent11"/>
        <w:numPr>
          <w:ilvl w:val="1"/>
          <w:numId w:val="9"/>
        </w:numPr>
        <w:outlineLvl w:val="0"/>
        <w:rPr>
          <w:rFonts w:ascii="Helvetica" w:hAnsi="Helvetica" w:cs="Arial"/>
          <w:sz w:val="22"/>
          <w:szCs w:val="22"/>
        </w:rPr>
      </w:pPr>
      <w:r w:rsidRPr="007451F9">
        <w:rPr>
          <w:rFonts w:ascii="Helvetica" w:hAnsi="Helvetica" w:cs="Arial"/>
          <w:b/>
          <w:sz w:val="22"/>
          <w:szCs w:val="22"/>
          <w:u w:val="single"/>
        </w:rPr>
        <w:t>Rok Krašovec</w:t>
      </w:r>
      <w:r w:rsidR="00DC7D3A" w:rsidRPr="007451F9">
        <w:rPr>
          <w:rFonts w:ascii="Helvetica" w:hAnsi="Helvetica" w:cs="Arial"/>
          <w:sz w:val="22"/>
          <w:szCs w:val="22"/>
        </w:rPr>
        <w:t xml:space="preserve">: </w:t>
      </w:r>
      <w:r w:rsidR="007451F9">
        <w:rPr>
          <w:rFonts w:ascii="Helvetica" w:hAnsi="Helvetica" w:cs="Arial"/>
          <w:sz w:val="22"/>
          <w:szCs w:val="22"/>
        </w:rPr>
        <w:t>While performing this procedure, make sure to</w:t>
      </w:r>
      <w:r w:rsidR="001F6FD7" w:rsidRPr="007451F9">
        <w:rPr>
          <w:rFonts w:ascii="Helvetica" w:hAnsi="Helvetica" w:cs="Arial"/>
          <w:sz w:val="22"/>
          <w:szCs w:val="22"/>
        </w:rPr>
        <w:t xml:space="preserve"> check that your cells are growing well – they should be growing to a uniform density across parallel cultures with the same environment</w:t>
      </w:r>
      <w:r w:rsidR="007451F9">
        <w:rPr>
          <w:rFonts w:ascii="Helvetica" w:hAnsi="Helvetica" w:cs="Arial"/>
          <w:sz w:val="22"/>
          <w:szCs w:val="22"/>
        </w:rPr>
        <w:t xml:space="preserve"> </w:t>
      </w:r>
      <w:r w:rsidR="007451F9">
        <w:rPr>
          <w:rFonts w:ascii="Helvetica" w:hAnsi="Helvetica" w:cs="Arial"/>
          <w:b/>
          <w:bCs/>
          <w:sz w:val="22"/>
          <w:szCs w:val="22"/>
        </w:rPr>
        <w:t>[1]</w:t>
      </w:r>
      <w:r w:rsidR="001F6FD7" w:rsidRPr="007451F9">
        <w:rPr>
          <w:rFonts w:ascii="Helvetica" w:hAnsi="Helvetica" w:cs="Arial"/>
          <w:sz w:val="22"/>
          <w:szCs w:val="22"/>
        </w:rPr>
        <w:t>.</w:t>
      </w:r>
    </w:p>
    <w:p w14:paraId="22B8A857" w14:textId="77777777" w:rsidR="007451F9" w:rsidRDefault="007451F9" w:rsidP="007451F9">
      <w:pPr>
        <w:pStyle w:val="ColorfulList-Accent11"/>
        <w:ind w:left="1350"/>
        <w:outlineLvl w:val="0"/>
        <w:rPr>
          <w:rFonts w:ascii="Helvetica" w:hAnsi="Helvetica" w:cs="Arial"/>
          <w:sz w:val="22"/>
          <w:szCs w:val="22"/>
        </w:rPr>
      </w:pPr>
    </w:p>
    <w:p w14:paraId="70D7C225" w14:textId="7B8B5648" w:rsidR="007451F9" w:rsidRPr="007451F9" w:rsidRDefault="007451F9" w:rsidP="007451F9">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7A7D50CC" w14:textId="091E776A"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827B4B9" w14:textId="247CBA96" w:rsidR="00CE10F2" w:rsidRPr="006A6324" w:rsidRDefault="00FF49D5" w:rsidP="004E3F8E">
      <w:pPr>
        <w:pStyle w:val="BodyText"/>
        <w:numPr>
          <w:ilvl w:val="0"/>
          <w:numId w:val="12"/>
        </w:numPr>
        <w:spacing w:before="360"/>
        <w:outlineLvl w:val="0"/>
        <w:rPr>
          <w:rFonts w:ascii="Helvetica" w:hAnsi="Helvetica" w:cs="Arial"/>
          <w:b/>
          <w:i w:val="0"/>
          <w:sz w:val="22"/>
          <w:szCs w:val="22"/>
        </w:rPr>
      </w:pPr>
      <w:r w:rsidRPr="00FF49D5">
        <w:rPr>
          <w:rFonts w:ascii="Helvetica" w:hAnsi="Helvetica" w:cs="Arial"/>
          <w:b/>
          <w:i w:val="0"/>
          <w:sz w:val="22"/>
          <w:szCs w:val="22"/>
        </w:rPr>
        <w:t>Day 1: Inoculation and acclimation of cultures</w:t>
      </w:r>
    </w:p>
    <w:p w14:paraId="764CD447" w14:textId="5AD1BED3" w:rsidR="00125924" w:rsidRDefault="00FF49D5"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R="00487349">
        <w:rPr>
          <w:rFonts w:ascii="Helvetica" w:hAnsi="Helvetica" w:cs="Arial"/>
          <w:sz w:val="22"/>
          <w:szCs w:val="22"/>
        </w:rPr>
        <w:t xml:space="preserve"> </w:t>
      </w:r>
      <w:r w:rsidR="00487349">
        <w:rPr>
          <w:rFonts w:ascii="Helvetica" w:hAnsi="Helvetica" w:cs="Arial"/>
          <w:b/>
          <w:bCs/>
          <w:sz w:val="22"/>
          <w:szCs w:val="22"/>
        </w:rPr>
        <w:t>[1]</w:t>
      </w:r>
      <w:r>
        <w:rPr>
          <w:rFonts w:ascii="Helvetica" w:hAnsi="Helvetica" w:cs="Arial"/>
          <w:sz w:val="22"/>
          <w:szCs w:val="22"/>
        </w:rPr>
        <w:t xml:space="preserve">, </w:t>
      </w:r>
      <w:r w:rsidR="00487349">
        <w:rPr>
          <w:rFonts w:ascii="Helvetica" w:hAnsi="Helvetica" w:cs="Arial"/>
          <w:sz w:val="22"/>
          <w:szCs w:val="22"/>
        </w:rPr>
        <w:t xml:space="preserve">inoculate </w:t>
      </w:r>
      <w:r w:rsidRPr="00FF49D5">
        <w:rPr>
          <w:rFonts w:ascii="Helvetica" w:hAnsi="Helvetica" w:cs="Arial"/>
          <w:sz w:val="22"/>
          <w:szCs w:val="22"/>
        </w:rPr>
        <w:t>3 m</w:t>
      </w:r>
      <w:r>
        <w:rPr>
          <w:rFonts w:ascii="Helvetica" w:hAnsi="Helvetica" w:cs="Arial"/>
          <w:sz w:val="22"/>
          <w:szCs w:val="22"/>
        </w:rPr>
        <w:t>illiliters</w:t>
      </w:r>
      <w:r w:rsidRPr="00FF49D5">
        <w:rPr>
          <w:rFonts w:ascii="Helvetica" w:hAnsi="Helvetica" w:cs="Arial"/>
          <w:sz w:val="22"/>
          <w:szCs w:val="22"/>
        </w:rPr>
        <w:t xml:space="preserve"> of liquid lysogeny broth</w:t>
      </w:r>
      <w:r>
        <w:rPr>
          <w:rFonts w:ascii="Helvetica" w:hAnsi="Helvetica" w:cs="Arial"/>
          <w:sz w:val="22"/>
          <w:szCs w:val="22"/>
        </w:rPr>
        <w:t xml:space="preserve"> </w:t>
      </w:r>
      <w:r w:rsidRPr="00FF49D5">
        <w:rPr>
          <w:rFonts w:ascii="Helvetica" w:hAnsi="Helvetica" w:cs="Arial"/>
          <w:sz w:val="22"/>
          <w:szCs w:val="22"/>
        </w:rPr>
        <w:t xml:space="preserve">with a scrape of ice from the </w:t>
      </w:r>
      <w:r w:rsidRPr="00FF49D5">
        <w:rPr>
          <w:rFonts w:ascii="Helvetica" w:hAnsi="Helvetica" w:cs="Arial"/>
          <w:i/>
          <w:sz w:val="22"/>
          <w:szCs w:val="22"/>
        </w:rPr>
        <w:t>E. coli</w:t>
      </w:r>
      <w:r w:rsidRPr="00FF49D5">
        <w:rPr>
          <w:rFonts w:ascii="Helvetica" w:hAnsi="Helvetica" w:cs="Arial"/>
          <w:sz w:val="22"/>
          <w:szCs w:val="22"/>
        </w:rPr>
        <w:t xml:space="preserve"> </w:t>
      </w:r>
      <w:r w:rsidR="007451F9">
        <w:rPr>
          <w:rFonts w:ascii="Helvetica" w:hAnsi="Helvetica" w:cs="Arial"/>
          <w:sz w:val="22"/>
          <w:szCs w:val="22"/>
        </w:rPr>
        <w:t>K-12</w:t>
      </w:r>
      <w:r w:rsidRPr="00FF49D5">
        <w:rPr>
          <w:rFonts w:ascii="Helvetica" w:hAnsi="Helvetica" w:cs="Arial"/>
          <w:sz w:val="22"/>
          <w:szCs w:val="22"/>
        </w:rPr>
        <w:t xml:space="preserve"> glycerol stock</w:t>
      </w:r>
      <w:r>
        <w:rPr>
          <w:rFonts w:ascii="Helvetica" w:hAnsi="Helvetica" w:cs="Arial"/>
          <w:sz w:val="22"/>
          <w:szCs w:val="22"/>
        </w:rPr>
        <w:t xml:space="preserve"> </w:t>
      </w:r>
      <w:r>
        <w:rPr>
          <w:rFonts w:ascii="Helvetica" w:hAnsi="Helvetica" w:cs="Arial"/>
          <w:b/>
          <w:bCs/>
          <w:sz w:val="22"/>
          <w:szCs w:val="22"/>
        </w:rPr>
        <w:t>[</w:t>
      </w:r>
      <w:r w:rsidR="00487349">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Shake the LB culture at 120 rpm and at 37 degrees Celsius for approximately 7 hours </w:t>
      </w:r>
      <w:r>
        <w:rPr>
          <w:rFonts w:ascii="Helvetica" w:hAnsi="Helvetica" w:cs="Arial"/>
          <w:b/>
          <w:bCs/>
          <w:sz w:val="22"/>
          <w:szCs w:val="22"/>
        </w:rPr>
        <w:t>[</w:t>
      </w:r>
      <w:r w:rsidR="00487349">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02B9D968" w14:textId="3F39F918" w:rsidR="00FF49D5" w:rsidRPr="001248B9" w:rsidRDefault="00487349" w:rsidP="00FF49D5">
      <w:pPr>
        <w:numPr>
          <w:ilvl w:val="2"/>
          <w:numId w:val="12"/>
        </w:numPr>
        <w:spacing w:before="240"/>
        <w:outlineLvl w:val="0"/>
        <w:rPr>
          <w:rFonts w:ascii="Helvetica" w:hAnsi="Helvetica" w:cs="Arial"/>
          <w:sz w:val="22"/>
          <w:szCs w:val="22"/>
        </w:rPr>
      </w:pPr>
      <w:r w:rsidRPr="001248B9">
        <w:rPr>
          <w:rFonts w:ascii="Helvetica" w:hAnsi="Helvetica" w:cs="Arial"/>
          <w:sz w:val="22"/>
          <w:szCs w:val="22"/>
        </w:rPr>
        <w:t>Establishing shot of the talent approaching the work area.</w:t>
      </w:r>
    </w:p>
    <w:p w14:paraId="2E15EE01" w14:textId="1870C612" w:rsidR="00487349" w:rsidRPr="001248B9" w:rsidRDefault="00487349" w:rsidP="00FF49D5">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inoculates the LB with a scrape of ice.</w:t>
      </w:r>
    </w:p>
    <w:p w14:paraId="25E9D21C" w14:textId="50510E85" w:rsidR="00487349" w:rsidRPr="001248B9" w:rsidRDefault="00911D8B" w:rsidP="00FF49D5">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places the inoculated broth into a shaker in an incubator.</w:t>
      </w:r>
    </w:p>
    <w:p w14:paraId="7C789509" w14:textId="481FAC2E" w:rsidR="00CE10F2" w:rsidRDefault="00FF49D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dilute the culture </w:t>
      </w:r>
      <w:r w:rsidR="00C716C3">
        <w:rPr>
          <w:rFonts w:ascii="Helvetica" w:hAnsi="Helvetica" w:cs="Arial"/>
          <w:sz w:val="22"/>
          <w:szCs w:val="22"/>
        </w:rPr>
        <w:t xml:space="preserve">2,000-fold with a saline solution </w:t>
      </w:r>
      <w:r w:rsidR="00C716C3">
        <w:rPr>
          <w:rFonts w:ascii="Helvetica" w:hAnsi="Helvetica" w:cs="Arial"/>
          <w:b/>
          <w:bCs/>
          <w:sz w:val="22"/>
          <w:szCs w:val="22"/>
        </w:rPr>
        <w:t>[1]</w:t>
      </w:r>
      <w:r w:rsidR="00C716C3">
        <w:rPr>
          <w:rFonts w:ascii="Helvetica" w:hAnsi="Helvetica" w:cs="Arial"/>
          <w:sz w:val="22"/>
          <w:szCs w:val="22"/>
        </w:rPr>
        <w:t xml:space="preserve">. </w:t>
      </w:r>
      <w:r w:rsidR="00ED1D49">
        <w:rPr>
          <w:rFonts w:ascii="Helvetica" w:hAnsi="Helvetica" w:cs="Arial"/>
          <w:sz w:val="22"/>
          <w:szCs w:val="22"/>
        </w:rPr>
        <w:t xml:space="preserve">Add 10 milliliters of </w:t>
      </w:r>
      <w:r w:rsidR="00ED1D49" w:rsidRPr="00274D8D">
        <w:rPr>
          <w:rFonts w:ascii="Helvetica" w:hAnsi="Helvetica" w:cs="Arial"/>
          <w:sz w:val="22"/>
          <w:szCs w:val="22"/>
        </w:rPr>
        <w:t>liquid Davis minimal medium</w:t>
      </w:r>
      <w:r w:rsidR="00ED1D49">
        <w:rPr>
          <w:rFonts w:ascii="Helvetica" w:hAnsi="Helvetica" w:cs="Arial"/>
          <w:sz w:val="22"/>
          <w:szCs w:val="22"/>
        </w:rPr>
        <w:t xml:space="preserve"> to each tube, with each containing a different concentration of glucose as shown here </w:t>
      </w:r>
      <w:r w:rsidR="00ED1D49">
        <w:rPr>
          <w:rFonts w:ascii="Helvetica" w:hAnsi="Helvetica" w:cs="Arial"/>
          <w:b/>
          <w:bCs/>
          <w:sz w:val="22"/>
          <w:szCs w:val="22"/>
        </w:rPr>
        <w:t>[</w:t>
      </w:r>
      <w:r w:rsidR="00CF6091">
        <w:rPr>
          <w:rFonts w:ascii="Helvetica" w:hAnsi="Helvetica" w:cs="Arial"/>
          <w:b/>
          <w:bCs/>
          <w:sz w:val="22"/>
          <w:szCs w:val="22"/>
        </w:rPr>
        <w:t>3</w:t>
      </w:r>
      <w:r w:rsidR="00ED1D49">
        <w:rPr>
          <w:rFonts w:ascii="Helvetica" w:hAnsi="Helvetica" w:cs="Arial"/>
          <w:b/>
          <w:bCs/>
          <w:sz w:val="22"/>
          <w:szCs w:val="22"/>
        </w:rPr>
        <w:t>-TXT]</w:t>
      </w:r>
      <w:r w:rsidR="00ED1D49">
        <w:rPr>
          <w:rFonts w:ascii="Helvetica" w:hAnsi="Helvetica" w:cs="Arial"/>
          <w:sz w:val="22"/>
          <w:szCs w:val="22"/>
        </w:rPr>
        <w:t>.</w:t>
      </w:r>
      <w:r w:rsidR="00ED1D49">
        <w:rPr>
          <w:rFonts w:ascii="Helvetica" w:hAnsi="Helvetica" w:cs="Arial"/>
          <w:sz w:val="22"/>
          <w:szCs w:val="22"/>
        </w:rPr>
        <w:t xml:space="preserve"> </w:t>
      </w:r>
      <w:r w:rsidR="00C716C3" w:rsidRPr="00CF6091">
        <w:rPr>
          <w:rFonts w:ascii="Helvetica" w:hAnsi="Helvetica" w:cs="Arial"/>
          <w:color w:val="FF0000"/>
          <w:sz w:val="22"/>
          <w:szCs w:val="22"/>
        </w:rPr>
        <w:t xml:space="preserve">Add 100 microliters of </w:t>
      </w:r>
      <w:r w:rsidR="00274D8D" w:rsidRPr="00CF6091">
        <w:rPr>
          <w:rFonts w:ascii="Helvetica" w:hAnsi="Helvetica" w:cs="Arial"/>
          <w:color w:val="FF0000"/>
          <w:sz w:val="22"/>
          <w:szCs w:val="22"/>
        </w:rPr>
        <w:t>th</w:t>
      </w:r>
      <w:r w:rsidR="00911D8B" w:rsidRPr="00CF6091">
        <w:rPr>
          <w:rFonts w:ascii="Helvetica" w:hAnsi="Helvetica" w:cs="Arial"/>
          <w:color w:val="FF0000"/>
          <w:sz w:val="22"/>
          <w:szCs w:val="22"/>
        </w:rPr>
        <w:t>e</w:t>
      </w:r>
      <w:r w:rsidR="00274D8D" w:rsidRPr="00CF6091">
        <w:rPr>
          <w:rFonts w:ascii="Helvetica" w:hAnsi="Helvetica" w:cs="Arial"/>
          <w:color w:val="FF0000"/>
          <w:sz w:val="22"/>
          <w:szCs w:val="22"/>
        </w:rPr>
        <w:t xml:space="preserve"> diluted </w:t>
      </w:r>
      <w:r w:rsidR="00911D8B" w:rsidRPr="00CF6091">
        <w:rPr>
          <w:rFonts w:ascii="Helvetica" w:hAnsi="Helvetica" w:cs="Arial"/>
          <w:color w:val="FF0000"/>
          <w:sz w:val="22"/>
          <w:szCs w:val="22"/>
        </w:rPr>
        <w:t>culture</w:t>
      </w:r>
      <w:r w:rsidR="00274D8D" w:rsidRPr="00CF6091">
        <w:rPr>
          <w:rFonts w:ascii="Helvetica" w:hAnsi="Helvetica" w:cs="Arial"/>
          <w:color w:val="FF0000"/>
          <w:sz w:val="22"/>
          <w:szCs w:val="22"/>
        </w:rPr>
        <w:t xml:space="preserve"> to three 50 milliliter screen cap conical bottom polymer tubes </w:t>
      </w:r>
      <w:r w:rsidR="00274D8D" w:rsidRPr="00CF6091">
        <w:rPr>
          <w:rFonts w:ascii="Helvetica" w:hAnsi="Helvetica" w:cs="Arial"/>
          <w:b/>
          <w:bCs/>
          <w:color w:val="FF0000"/>
          <w:sz w:val="22"/>
          <w:szCs w:val="22"/>
        </w:rPr>
        <w:t>[</w:t>
      </w:r>
      <w:r w:rsidR="00CF6091" w:rsidRPr="00CF6091">
        <w:rPr>
          <w:rFonts w:ascii="Helvetica" w:hAnsi="Helvetica" w:cs="Arial"/>
          <w:b/>
          <w:bCs/>
          <w:color w:val="FF0000"/>
          <w:sz w:val="22"/>
          <w:szCs w:val="22"/>
        </w:rPr>
        <w:t>2</w:t>
      </w:r>
      <w:r w:rsidR="00274D8D" w:rsidRPr="00CF6091">
        <w:rPr>
          <w:rFonts w:ascii="Helvetica" w:hAnsi="Helvetica" w:cs="Arial"/>
          <w:b/>
          <w:bCs/>
          <w:color w:val="FF0000"/>
          <w:sz w:val="22"/>
          <w:szCs w:val="22"/>
        </w:rPr>
        <w:t>]</w:t>
      </w:r>
      <w:r w:rsidR="00274D8D" w:rsidRPr="00CF6091">
        <w:rPr>
          <w:rFonts w:ascii="Helvetica" w:hAnsi="Helvetica" w:cs="Arial"/>
          <w:color w:val="FF0000"/>
          <w:sz w:val="22"/>
          <w:szCs w:val="22"/>
        </w:rPr>
        <w:t xml:space="preserve">. </w:t>
      </w:r>
    </w:p>
    <w:p w14:paraId="3CDB6347" w14:textId="30E16EA9" w:rsidR="00274D8D" w:rsidRPr="001248B9" w:rsidRDefault="00911D8B" w:rsidP="00274D8D">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dilutes the culture with a saline solution</w:t>
      </w:r>
      <w:r w:rsidR="00274D8D" w:rsidRPr="001248B9">
        <w:rPr>
          <w:rFonts w:ascii="Helvetica" w:hAnsi="Helvetica" w:cs="Arial"/>
          <w:sz w:val="22"/>
          <w:szCs w:val="22"/>
        </w:rPr>
        <w:t xml:space="preserve">. </w:t>
      </w:r>
    </w:p>
    <w:p w14:paraId="2691FFC6" w14:textId="38820BCB" w:rsidR="00C7374B" w:rsidRPr="00CF6091" w:rsidRDefault="00911D8B" w:rsidP="008D5347">
      <w:pPr>
        <w:numPr>
          <w:ilvl w:val="2"/>
          <w:numId w:val="12"/>
        </w:numPr>
        <w:spacing w:before="240"/>
        <w:outlineLvl w:val="0"/>
        <w:rPr>
          <w:rFonts w:ascii="Helvetica" w:hAnsi="Helvetica" w:cs="Arial"/>
          <w:sz w:val="22"/>
          <w:szCs w:val="22"/>
        </w:rPr>
      </w:pPr>
      <w:r w:rsidRPr="00CF6091">
        <w:rPr>
          <w:rFonts w:ascii="Helvetica" w:hAnsi="Helvetica" w:cs="Arial"/>
          <w:strike/>
          <w:sz w:val="22"/>
          <w:szCs w:val="22"/>
        </w:rPr>
        <w:t>Talent adds the diluted culture to three screen cap conical bottom polymer tubes</w:t>
      </w:r>
      <w:r w:rsidRPr="00CF6091">
        <w:rPr>
          <w:rFonts w:ascii="Helvetica" w:hAnsi="Helvetica" w:cs="Arial"/>
          <w:sz w:val="22"/>
          <w:szCs w:val="22"/>
        </w:rPr>
        <w:t>.</w:t>
      </w:r>
      <w:r w:rsidR="00CF6091">
        <w:rPr>
          <w:rFonts w:ascii="Helvetica" w:hAnsi="Helvetica" w:cs="Arial"/>
          <w:sz w:val="22"/>
          <w:szCs w:val="22"/>
        </w:rPr>
        <w:t xml:space="preserve"> </w:t>
      </w:r>
      <w:r w:rsidR="00CF6091" w:rsidRPr="00CF6091">
        <w:rPr>
          <w:rFonts w:ascii="Helvetica" w:hAnsi="Helvetica" w:cs="Arial"/>
          <w:sz w:val="22"/>
          <w:szCs w:val="22"/>
          <w:highlight w:val="green"/>
        </w:rPr>
        <w:t>(Move below 2.2.3</w:t>
      </w:r>
      <w:r w:rsidR="00CF6091">
        <w:rPr>
          <w:rFonts w:ascii="Helvetica" w:hAnsi="Helvetica" w:cs="Arial"/>
          <w:sz w:val="22"/>
          <w:szCs w:val="22"/>
          <w:highlight w:val="green"/>
        </w:rPr>
        <w:t>. The slating for 2.2.2 and 2.2.3 might be flipped</w:t>
      </w:r>
      <w:r w:rsidR="00CF6091" w:rsidRPr="00CF6091">
        <w:rPr>
          <w:rFonts w:ascii="Helvetica" w:hAnsi="Helvetica" w:cs="Arial"/>
          <w:sz w:val="22"/>
          <w:szCs w:val="22"/>
          <w:highlight w:val="green"/>
        </w:rPr>
        <w:t>)</w:t>
      </w:r>
      <w:r w:rsidR="00CF6091">
        <w:rPr>
          <w:rFonts w:ascii="Helvetica" w:hAnsi="Helvetica" w:cs="Arial"/>
          <w:sz w:val="22"/>
          <w:szCs w:val="22"/>
        </w:rPr>
        <w:t xml:space="preserve"> </w:t>
      </w:r>
    </w:p>
    <w:p w14:paraId="32701E85" w14:textId="54DEBD0E" w:rsidR="00ED1D49" w:rsidRDefault="00ED1D49" w:rsidP="00ED1D49">
      <w:pPr>
        <w:numPr>
          <w:ilvl w:val="2"/>
          <w:numId w:val="12"/>
        </w:numPr>
        <w:spacing w:before="240"/>
        <w:outlineLvl w:val="0"/>
        <w:rPr>
          <w:rFonts w:ascii="Helvetica" w:hAnsi="Helvetica" w:cs="Arial"/>
          <w:sz w:val="22"/>
          <w:szCs w:val="22"/>
        </w:rPr>
      </w:pPr>
      <w:r w:rsidRPr="001248B9">
        <w:rPr>
          <w:rFonts w:ascii="Helvetica" w:hAnsi="Helvetica" w:cs="Arial"/>
          <w:sz w:val="22"/>
          <w:szCs w:val="22"/>
        </w:rPr>
        <w:t xml:space="preserve">Talent adds medium to each tube. </w:t>
      </w:r>
      <w:r w:rsidRPr="001248B9">
        <w:rPr>
          <w:rFonts w:ascii="Helvetica" w:hAnsi="Helvetica" w:cs="Arial"/>
          <w:b/>
          <w:bCs/>
          <w:sz w:val="22"/>
          <w:szCs w:val="22"/>
        </w:rPr>
        <w:t>TEXT: Tube 1: 80 mg/L glucose; Tube 2: 125 mg/L glucose; Tube 3: 250 mg/L glucose</w:t>
      </w:r>
      <w:r w:rsidRPr="001248B9">
        <w:rPr>
          <w:rFonts w:ascii="Helvetica" w:hAnsi="Helvetica" w:cs="Arial"/>
          <w:sz w:val="22"/>
          <w:szCs w:val="22"/>
        </w:rPr>
        <w:t>.</w:t>
      </w:r>
    </w:p>
    <w:p w14:paraId="0007A140" w14:textId="600EB37A" w:rsidR="00CF6091" w:rsidRPr="00CF6091" w:rsidRDefault="00CF6091" w:rsidP="00CF6091">
      <w:pPr>
        <w:spacing w:before="240"/>
        <w:ind w:left="720"/>
        <w:outlineLvl w:val="0"/>
        <w:rPr>
          <w:rFonts w:ascii="Helvetica" w:hAnsi="Helvetica" w:cs="Arial"/>
          <w:color w:val="FF0000"/>
          <w:sz w:val="22"/>
          <w:szCs w:val="22"/>
        </w:rPr>
      </w:pPr>
      <w:r w:rsidRPr="00CF6091">
        <w:rPr>
          <w:rFonts w:ascii="Helvetica" w:hAnsi="Helvetica" w:cs="Arial"/>
          <w:color w:val="FF0000"/>
          <w:sz w:val="22"/>
          <w:szCs w:val="22"/>
        </w:rPr>
        <w:t xml:space="preserve">2.2.2. </w:t>
      </w:r>
      <w:r w:rsidRPr="00CF6091">
        <w:rPr>
          <w:rFonts w:ascii="Helvetica" w:hAnsi="Helvetica" w:cs="Arial"/>
          <w:color w:val="FF0000"/>
          <w:sz w:val="22"/>
          <w:szCs w:val="22"/>
        </w:rPr>
        <w:t>Talent adds the diluted culture to three screen cap conical bottom polymer tubes</w:t>
      </w:r>
    </w:p>
    <w:p w14:paraId="7B47D090" w14:textId="77777777" w:rsidR="00450B27" w:rsidRPr="006A6324" w:rsidRDefault="00450B27" w:rsidP="00450B27">
      <w:pPr>
        <w:ind w:left="1080"/>
        <w:outlineLvl w:val="0"/>
        <w:rPr>
          <w:rFonts w:ascii="Helvetica" w:hAnsi="Helvetica" w:cs="Arial"/>
          <w:sz w:val="22"/>
          <w:szCs w:val="22"/>
        </w:rPr>
      </w:pPr>
    </w:p>
    <w:p w14:paraId="0D192BF0" w14:textId="6F932C37" w:rsidR="00CE10F2" w:rsidRPr="006A6324" w:rsidRDefault="00FF49D5" w:rsidP="009A0E7C">
      <w:pPr>
        <w:numPr>
          <w:ilvl w:val="0"/>
          <w:numId w:val="12"/>
        </w:numPr>
        <w:spacing w:before="240"/>
        <w:outlineLvl w:val="0"/>
        <w:rPr>
          <w:rFonts w:ascii="Helvetica" w:hAnsi="Helvetica" w:cs="Arial"/>
          <w:b/>
          <w:sz w:val="22"/>
          <w:szCs w:val="22"/>
        </w:rPr>
      </w:pPr>
      <w:r w:rsidRPr="00FF49D5">
        <w:rPr>
          <w:rFonts w:ascii="Helvetica" w:hAnsi="Helvetica" w:cs="Arial"/>
          <w:b/>
          <w:sz w:val="22"/>
          <w:szCs w:val="22"/>
        </w:rPr>
        <w:t>Day 2: Generation of mutants in parallel cultures</w:t>
      </w:r>
      <w:r w:rsidR="00CE10F2" w:rsidRPr="006A6324">
        <w:rPr>
          <w:rFonts w:ascii="Helvetica" w:hAnsi="Helvetica" w:cs="Arial"/>
          <w:b/>
          <w:sz w:val="22"/>
          <w:szCs w:val="22"/>
        </w:rPr>
        <w:t xml:space="preserve"> </w:t>
      </w:r>
    </w:p>
    <w:p w14:paraId="19B740F9" w14:textId="3C3FC348" w:rsidR="00CE10F2" w:rsidRDefault="000C15AC" w:rsidP="009A0E7C">
      <w:pPr>
        <w:numPr>
          <w:ilvl w:val="1"/>
          <w:numId w:val="12"/>
        </w:numPr>
        <w:spacing w:before="240"/>
        <w:outlineLvl w:val="0"/>
        <w:rPr>
          <w:rFonts w:ascii="Helvetica" w:hAnsi="Helvetica" w:cs="Arial"/>
          <w:sz w:val="22"/>
          <w:szCs w:val="22"/>
        </w:rPr>
      </w:pPr>
      <w:r w:rsidRPr="00CF6091">
        <w:rPr>
          <w:rFonts w:ascii="Helvetica" w:hAnsi="Helvetica" w:cs="Arial"/>
          <w:color w:val="FF0000"/>
          <w:sz w:val="22"/>
          <w:szCs w:val="22"/>
        </w:rPr>
        <w:t>P</w:t>
      </w:r>
      <w:r w:rsidR="008D5347" w:rsidRPr="00CF6091">
        <w:rPr>
          <w:rFonts w:ascii="Helvetica" w:hAnsi="Helvetica" w:cs="Arial"/>
          <w:color w:val="FF0000"/>
          <w:sz w:val="22"/>
          <w:szCs w:val="22"/>
        </w:rPr>
        <w:t>repare</w:t>
      </w:r>
      <w:r w:rsidR="008D5347" w:rsidRPr="00CF6091">
        <w:rPr>
          <w:rFonts w:ascii="Helvetica" w:hAnsi="Helvetica" w:cs="Arial"/>
          <w:color w:val="FF0000"/>
          <w:sz w:val="22"/>
          <w:szCs w:val="22"/>
        </w:rPr>
        <w:t xml:space="preserve"> </w:t>
      </w:r>
      <w:r w:rsidR="008D5347">
        <w:rPr>
          <w:rFonts w:ascii="Helvetica" w:hAnsi="Helvetica" w:cs="Arial"/>
          <w:sz w:val="22"/>
          <w:szCs w:val="22"/>
        </w:rPr>
        <w:t xml:space="preserve">22 milliliters of 5 different solutions of </w:t>
      </w:r>
      <w:r w:rsidR="008D5347" w:rsidRPr="008D5347">
        <w:rPr>
          <w:rFonts w:ascii="Helvetica" w:hAnsi="Helvetica" w:cs="Arial"/>
          <w:sz w:val="22"/>
          <w:szCs w:val="22"/>
        </w:rPr>
        <w:t>liquid Davis minimal medium</w:t>
      </w:r>
      <w:r w:rsidR="008D5347">
        <w:rPr>
          <w:rFonts w:ascii="Helvetica" w:hAnsi="Helvetica" w:cs="Arial"/>
          <w:sz w:val="22"/>
          <w:szCs w:val="22"/>
        </w:rPr>
        <w:t xml:space="preserve"> with glucose – each in its own 50 milliliter tube – as outlined in the text protocol </w:t>
      </w:r>
      <w:r w:rsidR="008D5347">
        <w:rPr>
          <w:rFonts w:ascii="Helvetica" w:hAnsi="Helvetica" w:cs="Arial"/>
          <w:b/>
          <w:bCs/>
          <w:sz w:val="22"/>
          <w:szCs w:val="22"/>
        </w:rPr>
        <w:t>[1]</w:t>
      </w:r>
      <w:r w:rsidR="008D5347">
        <w:rPr>
          <w:rFonts w:ascii="Helvetica" w:hAnsi="Helvetica" w:cs="Arial"/>
          <w:sz w:val="22"/>
          <w:szCs w:val="22"/>
        </w:rPr>
        <w:t xml:space="preserve">. </w:t>
      </w:r>
      <w:r w:rsidR="00CF6091" w:rsidRPr="00CF6091">
        <w:rPr>
          <w:rFonts w:ascii="Helvetica" w:hAnsi="Helvetica" w:cs="Arial"/>
          <w:b/>
          <w:bCs/>
          <w:strike/>
          <w:sz w:val="22"/>
          <w:szCs w:val="22"/>
        </w:rPr>
        <w:t>[2]</w:t>
      </w:r>
    </w:p>
    <w:p w14:paraId="061620F8" w14:textId="262E258F" w:rsidR="008D5347" w:rsidRPr="001248B9" w:rsidRDefault="00130102" w:rsidP="008D5347">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prepares the media/glucose solutions as described.</w:t>
      </w:r>
    </w:p>
    <w:p w14:paraId="536396D8" w14:textId="302EFE6E" w:rsidR="00512382" w:rsidRPr="00CF6091" w:rsidRDefault="00130102" w:rsidP="008D5347">
      <w:pPr>
        <w:numPr>
          <w:ilvl w:val="2"/>
          <w:numId w:val="12"/>
        </w:numPr>
        <w:spacing w:before="240"/>
        <w:outlineLvl w:val="0"/>
        <w:rPr>
          <w:rFonts w:ascii="Helvetica" w:hAnsi="Helvetica" w:cs="Arial"/>
          <w:strike/>
          <w:sz w:val="22"/>
          <w:szCs w:val="22"/>
        </w:rPr>
      </w:pPr>
      <w:r w:rsidRPr="00CF6091">
        <w:rPr>
          <w:rFonts w:ascii="Helvetica" w:hAnsi="Helvetica" w:cs="Arial"/>
          <w:strike/>
          <w:sz w:val="22"/>
          <w:szCs w:val="22"/>
        </w:rPr>
        <w:t>Talent prepares the</w:t>
      </w:r>
      <w:r w:rsidR="00CF6091" w:rsidRPr="00CF6091">
        <w:rPr>
          <w:rFonts w:ascii="Helvetica" w:hAnsi="Helvetica" w:cs="Arial"/>
          <w:strike/>
          <w:sz w:val="22"/>
          <w:szCs w:val="22"/>
        </w:rPr>
        <w:t xml:space="preserve"> </w:t>
      </w:r>
      <w:proofErr w:type="spellStart"/>
      <w:r w:rsidR="00CF6091" w:rsidRPr="00CF6091">
        <w:rPr>
          <w:rFonts w:ascii="Helvetica" w:hAnsi="Helvetica" w:cs="Arial"/>
          <w:strike/>
          <w:sz w:val="22"/>
          <w:szCs w:val="22"/>
        </w:rPr>
        <w:t>inocula</w:t>
      </w:r>
      <w:proofErr w:type="spellEnd"/>
      <w:r w:rsidR="00CF6091" w:rsidRPr="00CF6091">
        <w:rPr>
          <w:rFonts w:ascii="Helvetica" w:hAnsi="Helvetica" w:cs="Arial"/>
          <w:strike/>
          <w:sz w:val="22"/>
          <w:szCs w:val="22"/>
        </w:rPr>
        <w:t xml:space="preserve"> for the environments</w:t>
      </w:r>
      <w:r w:rsidR="00512382" w:rsidRPr="00CF6091">
        <w:rPr>
          <w:rFonts w:ascii="Helvetica" w:hAnsi="Helvetica" w:cs="Arial"/>
          <w:strike/>
          <w:sz w:val="22"/>
          <w:szCs w:val="22"/>
        </w:rPr>
        <w:t xml:space="preserve">. </w:t>
      </w:r>
    </w:p>
    <w:p w14:paraId="26445F6F" w14:textId="4CFB0A6E" w:rsidR="00CE10F2" w:rsidRDefault="00CF6091" w:rsidP="009A0E7C">
      <w:pPr>
        <w:numPr>
          <w:ilvl w:val="1"/>
          <w:numId w:val="12"/>
        </w:numPr>
        <w:spacing w:before="240"/>
        <w:outlineLvl w:val="0"/>
        <w:rPr>
          <w:rFonts w:ascii="Helvetica" w:hAnsi="Helvetica" w:cs="Arial"/>
          <w:sz w:val="22"/>
          <w:szCs w:val="22"/>
        </w:rPr>
      </w:pPr>
      <w:r>
        <w:rPr>
          <w:rFonts w:ascii="Helvetica" w:hAnsi="Helvetica" w:cs="Arial"/>
          <w:color w:val="FF0000"/>
          <w:sz w:val="22"/>
          <w:szCs w:val="22"/>
        </w:rPr>
        <w:t>To p</w:t>
      </w:r>
      <w:r w:rsidR="000C15AC" w:rsidRPr="00CF6091">
        <w:rPr>
          <w:rFonts w:ascii="Helvetica" w:hAnsi="Helvetica" w:cs="Arial"/>
          <w:color w:val="FF0000"/>
          <w:sz w:val="22"/>
          <w:szCs w:val="22"/>
        </w:rPr>
        <w:t>repare</w:t>
      </w:r>
      <w:r w:rsidR="000C15AC" w:rsidRPr="00CF6091">
        <w:rPr>
          <w:rFonts w:ascii="Helvetica" w:hAnsi="Helvetica" w:cs="Arial"/>
          <w:color w:val="FF0000"/>
          <w:sz w:val="22"/>
          <w:szCs w:val="22"/>
        </w:rPr>
        <w:t xml:space="preserve"> </w:t>
      </w:r>
      <w:proofErr w:type="spellStart"/>
      <w:r w:rsidR="000C15AC">
        <w:rPr>
          <w:rFonts w:ascii="Helvetica" w:hAnsi="Helvetica" w:cs="Arial"/>
          <w:sz w:val="22"/>
          <w:szCs w:val="22"/>
        </w:rPr>
        <w:t>inocula</w:t>
      </w:r>
      <w:proofErr w:type="spellEnd"/>
      <w:r w:rsidR="000C15AC">
        <w:rPr>
          <w:rFonts w:ascii="Helvetica" w:hAnsi="Helvetica" w:cs="Arial"/>
          <w:sz w:val="22"/>
          <w:szCs w:val="22"/>
        </w:rPr>
        <w:t xml:space="preserve"> for the environments</w:t>
      </w:r>
      <w:r>
        <w:rPr>
          <w:rFonts w:ascii="Helvetica" w:hAnsi="Helvetica" w:cs="Arial"/>
          <w:sz w:val="22"/>
          <w:szCs w:val="22"/>
        </w:rPr>
        <w:t xml:space="preserve">, </w:t>
      </w:r>
      <w:r w:rsidRPr="00CF6091">
        <w:rPr>
          <w:rFonts w:ascii="Helvetica" w:hAnsi="Helvetica" w:cs="Arial"/>
          <w:color w:val="FF0000"/>
          <w:sz w:val="22"/>
          <w:szCs w:val="22"/>
        </w:rPr>
        <w:t>f</w:t>
      </w:r>
      <w:r w:rsidR="000C15AC" w:rsidRPr="00CF6091">
        <w:rPr>
          <w:rFonts w:ascii="Helvetica" w:hAnsi="Helvetica" w:cs="Arial"/>
          <w:color w:val="FF0000"/>
          <w:sz w:val="22"/>
          <w:szCs w:val="22"/>
        </w:rPr>
        <w:t>irst m</w:t>
      </w:r>
      <w:r w:rsidR="008D5347" w:rsidRPr="00CF6091">
        <w:rPr>
          <w:rFonts w:ascii="Helvetica" w:hAnsi="Helvetica" w:cs="Arial"/>
          <w:color w:val="FF0000"/>
          <w:sz w:val="22"/>
          <w:szCs w:val="22"/>
        </w:rPr>
        <w:t>easure</w:t>
      </w:r>
      <w:r w:rsidR="008D5347" w:rsidRPr="00CF6091">
        <w:rPr>
          <w:rFonts w:ascii="Helvetica" w:hAnsi="Helvetica" w:cs="Arial"/>
          <w:color w:val="FF0000"/>
          <w:sz w:val="22"/>
          <w:szCs w:val="22"/>
        </w:rPr>
        <w:t xml:space="preserve"> </w:t>
      </w:r>
      <w:r w:rsidR="008D5347">
        <w:rPr>
          <w:rFonts w:ascii="Helvetica" w:hAnsi="Helvetica" w:cs="Arial"/>
          <w:sz w:val="22"/>
          <w:szCs w:val="22"/>
        </w:rPr>
        <w:t xml:space="preserve">the optical density of the overnight cultures at 600 nanometers </w:t>
      </w:r>
      <w:r w:rsidR="008D5347">
        <w:rPr>
          <w:rFonts w:ascii="Helvetica" w:hAnsi="Helvetica" w:cs="Arial"/>
          <w:b/>
          <w:bCs/>
          <w:sz w:val="22"/>
          <w:szCs w:val="22"/>
        </w:rPr>
        <w:t>[1]</w:t>
      </w:r>
      <w:r w:rsidR="008D5347">
        <w:rPr>
          <w:rFonts w:ascii="Helvetica" w:hAnsi="Helvetica" w:cs="Arial"/>
          <w:sz w:val="22"/>
          <w:szCs w:val="22"/>
        </w:rPr>
        <w:t>. Dilute the cultures with saline solution</w:t>
      </w:r>
      <w:r w:rsidR="00633EEC">
        <w:rPr>
          <w:rFonts w:ascii="Helvetica" w:hAnsi="Helvetica" w:cs="Arial"/>
          <w:sz w:val="22"/>
          <w:szCs w:val="22"/>
        </w:rPr>
        <w:t xml:space="preserve"> </w:t>
      </w:r>
      <w:r w:rsidR="00633EEC">
        <w:rPr>
          <w:rFonts w:ascii="Helvetica" w:hAnsi="Helvetica" w:cs="Arial"/>
          <w:b/>
          <w:bCs/>
          <w:sz w:val="22"/>
          <w:szCs w:val="22"/>
        </w:rPr>
        <w:t>[2</w:t>
      </w:r>
      <w:proofErr w:type="gramStart"/>
      <w:r w:rsidR="00633EEC">
        <w:rPr>
          <w:rFonts w:ascii="Helvetica" w:hAnsi="Helvetica" w:cs="Arial"/>
          <w:b/>
          <w:bCs/>
          <w:sz w:val="22"/>
          <w:szCs w:val="22"/>
        </w:rPr>
        <w:t>]</w:t>
      </w:r>
      <w:r w:rsidR="008D5347">
        <w:rPr>
          <w:rFonts w:ascii="Helvetica" w:hAnsi="Helvetica" w:cs="Arial"/>
          <w:sz w:val="22"/>
          <w:szCs w:val="22"/>
        </w:rPr>
        <w:t>, and</w:t>
      </w:r>
      <w:proofErr w:type="gramEnd"/>
      <w:r w:rsidR="008D5347">
        <w:rPr>
          <w:rFonts w:ascii="Helvetica" w:hAnsi="Helvetica" w:cs="Arial"/>
          <w:sz w:val="22"/>
          <w:szCs w:val="22"/>
        </w:rPr>
        <w:t xml:space="preserve"> add between 22,000 and 110,000 cells to </w:t>
      </w:r>
      <w:r w:rsidR="00633EEC">
        <w:rPr>
          <w:rFonts w:ascii="Helvetica" w:hAnsi="Helvetica" w:cs="Arial"/>
          <w:sz w:val="22"/>
          <w:szCs w:val="22"/>
        </w:rPr>
        <w:t>each</w:t>
      </w:r>
      <w:r w:rsidR="008D5347">
        <w:rPr>
          <w:rFonts w:ascii="Helvetica" w:hAnsi="Helvetica" w:cs="Arial"/>
          <w:sz w:val="22"/>
          <w:szCs w:val="22"/>
        </w:rPr>
        <w:t xml:space="preserve"> environment </w:t>
      </w:r>
      <w:r w:rsidR="008D5347">
        <w:rPr>
          <w:rFonts w:ascii="Helvetica" w:hAnsi="Helvetica" w:cs="Arial"/>
          <w:b/>
          <w:bCs/>
          <w:sz w:val="22"/>
          <w:szCs w:val="22"/>
        </w:rPr>
        <w:t>[</w:t>
      </w:r>
      <w:r w:rsidR="00633EEC">
        <w:rPr>
          <w:rFonts w:ascii="Helvetica" w:hAnsi="Helvetica" w:cs="Arial"/>
          <w:b/>
          <w:bCs/>
          <w:sz w:val="22"/>
          <w:szCs w:val="22"/>
        </w:rPr>
        <w:t>3</w:t>
      </w:r>
      <w:r w:rsidR="008D5347">
        <w:rPr>
          <w:rFonts w:ascii="Helvetica" w:hAnsi="Helvetica" w:cs="Arial"/>
          <w:b/>
          <w:bCs/>
          <w:sz w:val="22"/>
          <w:szCs w:val="22"/>
        </w:rPr>
        <w:t>]</w:t>
      </w:r>
      <w:r w:rsidR="008D5347">
        <w:rPr>
          <w:rFonts w:ascii="Helvetica" w:hAnsi="Helvetica" w:cs="Arial"/>
          <w:sz w:val="22"/>
          <w:szCs w:val="22"/>
        </w:rPr>
        <w:t>.</w:t>
      </w:r>
      <w:r w:rsidR="000C15AC" w:rsidRPr="000C15AC">
        <w:rPr>
          <w:rFonts w:ascii="Helvetica" w:hAnsi="Helvetica" w:cs="Arial"/>
          <w:sz w:val="22"/>
          <w:szCs w:val="22"/>
        </w:rPr>
        <w:t xml:space="preserve"> </w:t>
      </w:r>
      <w:r w:rsidR="000C15AC" w:rsidRPr="00CF6091">
        <w:rPr>
          <w:rFonts w:ascii="Helvetica" w:hAnsi="Helvetica" w:cs="Arial"/>
          <w:color w:val="FF0000"/>
          <w:sz w:val="22"/>
          <w:szCs w:val="22"/>
        </w:rPr>
        <w:t xml:space="preserve">Make sure that the inoculum for 1 milliliter of the environment contains between 1,000 and 5,000 cells </w:t>
      </w:r>
      <w:r w:rsidR="000C15AC" w:rsidRPr="00CF6091">
        <w:rPr>
          <w:rFonts w:ascii="Helvetica" w:hAnsi="Helvetica" w:cs="Arial"/>
          <w:b/>
          <w:bCs/>
          <w:color w:val="FF0000"/>
          <w:sz w:val="22"/>
          <w:szCs w:val="22"/>
        </w:rPr>
        <w:t>[4]</w:t>
      </w:r>
      <w:r w:rsidR="000C15AC" w:rsidRPr="00CF6091">
        <w:rPr>
          <w:rFonts w:ascii="Helvetica" w:hAnsi="Helvetica" w:cs="Arial"/>
          <w:color w:val="FF0000"/>
          <w:sz w:val="22"/>
          <w:szCs w:val="22"/>
        </w:rPr>
        <w:t>.</w:t>
      </w:r>
    </w:p>
    <w:p w14:paraId="7988DFDD" w14:textId="1679A19E" w:rsidR="00050E09" w:rsidRPr="001248B9" w:rsidRDefault="004859E8"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measures the OD</w:t>
      </w:r>
      <w:r w:rsidRPr="001248B9">
        <w:rPr>
          <w:rFonts w:ascii="Helvetica" w:hAnsi="Helvetica" w:cs="Arial"/>
          <w:sz w:val="22"/>
          <w:szCs w:val="22"/>
          <w:vertAlign w:val="subscript"/>
        </w:rPr>
        <w:t>600</w:t>
      </w:r>
      <w:r w:rsidRPr="001248B9">
        <w:rPr>
          <w:rFonts w:ascii="Helvetica" w:hAnsi="Helvetica" w:cs="Arial"/>
          <w:sz w:val="22"/>
          <w:szCs w:val="22"/>
        </w:rPr>
        <w:t xml:space="preserve"> of the cultures.</w:t>
      </w:r>
    </w:p>
    <w:p w14:paraId="1AD9F0AA" w14:textId="0C57AC12" w:rsidR="00050E09" w:rsidRPr="001248B9" w:rsidRDefault="00633EEC"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dilutes the cultures with the saline solution.</w:t>
      </w:r>
    </w:p>
    <w:p w14:paraId="1A70F7BF" w14:textId="5F081610" w:rsidR="00633EEC" w:rsidRPr="001248B9" w:rsidRDefault="00633EEC"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lastRenderedPageBreak/>
        <w:t>Talent adds cells to the environments.</w:t>
      </w:r>
    </w:p>
    <w:p w14:paraId="5443516F" w14:textId="19C5B932" w:rsidR="000C15AC" w:rsidRPr="001248B9" w:rsidRDefault="00CF6091" w:rsidP="00050E09">
      <w:pPr>
        <w:numPr>
          <w:ilvl w:val="2"/>
          <w:numId w:val="12"/>
        </w:numPr>
        <w:spacing w:before="240"/>
        <w:outlineLvl w:val="0"/>
        <w:rPr>
          <w:rFonts w:ascii="Helvetica" w:hAnsi="Helvetica" w:cs="Arial"/>
          <w:sz w:val="22"/>
          <w:szCs w:val="22"/>
        </w:rPr>
      </w:pPr>
      <w:r w:rsidRPr="00CF6091">
        <w:rPr>
          <w:rFonts w:ascii="Helvetica" w:hAnsi="Helvetica" w:cs="Arial"/>
          <w:sz w:val="22"/>
          <w:szCs w:val="22"/>
          <w:highlight w:val="green"/>
        </w:rPr>
        <w:t>Added Shot</w:t>
      </w:r>
      <w:r>
        <w:rPr>
          <w:rFonts w:ascii="Helvetica" w:hAnsi="Helvetica" w:cs="Arial"/>
          <w:sz w:val="22"/>
          <w:szCs w:val="22"/>
        </w:rPr>
        <w:t xml:space="preserve">: </w:t>
      </w:r>
      <w:r w:rsidR="000C15AC" w:rsidRPr="001248B9">
        <w:rPr>
          <w:rFonts w:ascii="Helvetica" w:hAnsi="Helvetica" w:cs="Arial"/>
          <w:sz w:val="22"/>
          <w:szCs w:val="22"/>
        </w:rPr>
        <w:t>Voice</w:t>
      </w:r>
      <w:r>
        <w:rPr>
          <w:rFonts w:ascii="Helvetica" w:hAnsi="Helvetica" w:cs="Arial"/>
          <w:sz w:val="22"/>
          <w:szCs w:val="22"/>
        </w:rPr>
        <w:t xml:space="preserve"> </w:t>
      </w:r>
      <w:r w:rsidRPr="00CF6091">
        <w:rPr>
          <w:rFonts w:ascii="Helvetica" w:hAnsi="Helvetica" w:cs="Arial"/>
          <w:sz w:val="22"/>
          <w:szCs w:val="22"/>
          <w:highlight w:val="green"/>
        </w:rPr>
        <w:t>(Editor: Given the VO and the shot description, I suspect that no shot was added, and that the authors want this VO said over nothing. If 3.2.3 is long enough to also use this VO, please do so. Otherwise, remove this VO.)</w:t>
      </w:r>
    </w:p>
    <w:p w14:paraId="5E66F4CA" w14:textId="1D8B608D" w:rsidR="00050E09" w:rsidRDefault="00050E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create a random layout of parallel cultures for one 96 deep well plate </w:t>
      </w:r>
      <w:r>
        <w:rPr>
          <w:rFonts w:ascii="Helvetica" w:hAnsi="Helvetica" w:cs="Arial"/>
          <w:b/>
          <w:bCs/>
          <w:sz w:val="22"/>
          <w:szCs w:val="22"/>
        </w:rPr>
        <w:t>[1-TXT]</w:t>
      </w:r>
      <w:r>
        <w:rPr>
          <w:rFonts w:ascii="Helvetica" w:hAnsi="Helvetica" w:cs="Arial"/>
          <w:sz w:val="22"/>
          <w:szCs w:val="22"/>
        </w:rPr>
        <w:t xml:space="preserve">. Position each parallel culture on the plate according to the layout </w:t>
      </w:r>
      <w:r w:rsidRPr="00CF6091">
        <w:rPr>
          <w:rFonts w:ascii="Helvetica" w:hAnsi="Helvetica" w:cs="Arial"/>
          <w:b/>
          <w:bCs/>
          <w:strike/>
          <w:sz w:val="22"/>
          <w:szCs w:val="22"/>
        </w:rPr>
        <w:t>[2]</w:t>
      </w:r>
      <w:r>
        <w:rPr>
          <w:rFonts w:ascii="Helvetica" w:hAnsi="Helvetica" w:cs="Arial"/>
          <w:sz w:val="22"/>
          <w:szCs w:val="22"/>
        </w:rPr>
        <w:t xml:space="preserve"> </w:t>
      </w:r>
      <w:r>
        <w:rPr>
          <w:rFonts w:ascii="Helvetica" w:hAnsi="Helvetica" w:cs="Arial"/>
          <w:sz w:val="22"/>
          <w:szCs w:val="22"/>
        </w:rPr>
        <w:t xml:space="preserve">and transfer 1 milliliter of inoculated media into each well of the plate according to the layout </w:t>
      </w:r>
      <w:r>
        <w:rPr>
          <w:rFonts w:ascii="Helvetica" w:hAnsi="Helvetica" w:cs="Arial"/>
          <w:b/>
          <w:bCs/>
          <w:sz w:val="22"/>
          <w:szCs w:val="22"/>
        </w:rPr>
        <w:t>[3]</w:t>
      </w:r>
      <w:r>
        <w:rPr>
          <w:rFonts w:ascii="Helvetica" w:hAnsi="Helvetica" w:cs="Arial"/>
          <w:sz w:val="22"/>
          <w:szCs w:val="22"/>
        </w:rPr>
        <w:t>.</w:t>
      </w:r>
    </w:p>
    <w:p w14:paraId="10A8041B" w14:textId="6AD327C7" w:rsidR="00050E09" w:rsidRDefault="00F017A8"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creates a random layout of parallel cultures</w:t>
      </w:r>
      <w:r w:rsidR="00050E09" w:rsidRPr="001248B9">
        <w:rPr>
          <w:rFonts w:ascii="Helvetica" w:hAnsi="Helvetica" w:cs="Arial"/>
          <w:sz w:val="22"/>
          <w:szCs w:val="22"/>
        </w:rPr>
        <w:t xml:space="preserve">. </w:t>
      </w:r>
      <w:r w:rsidR="00050E09" w:rsidRPr="001248B9">
        <w:rPr>
          <w:rFonts w:ascii="Helvetica" w:hAnsi="Helvetica" w:cs="Arial"/>
          <w:b/>
          <w:bCs/>
          <w:sz w:val="22"/>
          <w:szCs w:val="22"/>
        </w:rPr>
        <w:t>TEXT: See Figure 1B for an example</w:t>
      </w:r>
      <w:r w:rsidR="00050E09" w:rsidRPr="001248B9">
        <w:rPr>
          <w:rFonts w:ascii="Helvetica" w:hAnsi="Helvetica" w:cs="Arial"/>
          <w:sz w:val="22"/>
          <w:szCs w:val="22"/>
        </w:rPr>
        <w:t>.</w:t>
      </w:r>
      <w:r w:rsidR="00CC37C7" w:rsidRPr="001248B9">
        <w:rPr>
          <w:rFonts w:ascii="Helvetica" w:hAnsi="Helvetica" w:cs="Arial"/>
          <w:sz w:val="22"/>
          <w:szCs w:val="22"/>
        </w:rPr>
        <w:t xml:space="preserve"> </w:t>
      </w:r>
      <w:r w:rsidR="00CF6091" w:rsidRPr="00CF6091">
        <w:rPr>
          <w:rFonts w:ascii="Helvetica" w:hAnsi="Helvetica" w:cs="Arial"/>
          <w:sz w:val="22"/>
          <w:szCs w:val="22"/>
          <w:highlight w:val="green"/>
        </w:rPr>
        <w:t xml:space="preserve">(Author Comment: </w:t>
      </w:r>
      <w:r w:rsidR="00CC37C7" w:rsidRPr="00CF6091">
        <w:rPr>
          <w:rFonts w:ascii="Helvetica" w:hAnsi="Helvetica" w:cs="Arial"/>
          <w:sz w:val="22"/>
          <w:szCs w:val="22"/>
          <w:highlight w:val="green"/>
        </w:rPr>
        <w:t>Shot provided by author.</w:t>
      </w:r>
      <w:r w:rsidR="00CF6091" w:rsidRPr="00CF6091">
        <w:rPr>
          <w:rFonts w:ascii="Helvetica" w:hAnsi="Helvetica" w:cs="Arial"/>
          <w:sz w:val="22"/>
          <w:szCs w:val="22"/>
          <w:highlight w:val="green"/>
        </w:rPr>
        <w:t>)</w:t>
      </w:r>
    </w:p>
    <w:p w14:paraId="0703CF87" w14:textId="77777777" w:rsidR="00050E09" w:rsidRPr="00CF6091" w:rsidRDefault="00F017A8" w:rsidP="00050E09">
      <w:pPr>
        <w:numPr>
          <w:ilvl w:val="2"/>
          <w:numId w:val="12"/>
        </w:numPr>
        <w:spacing w:before="240"/>
        <w:outlineLvl w:val="0"/>
        <w:rPr>
          <w:rFonts w:ascii="Helvetica" w:hAnsi="Helvetica" w:cs="Arial"/>
          <w:strike/>
          <w:sz w:val="22"/>
          <w:szCs w:val="22"/>
        </w:rPr>
      </w:pPr>
      <w:r w:rsidRPr="00CF6091">
        <w:rPr>
          <w:rFonts w:ascii="Helvetica" w:hAnsi="Helvetica" w:cs="Arial"/>
          <w:strike/>
          <w:sz w:val="22"/>
          <w:szCs w:val="22"/>
        </w:rPr>
        <w:t>Talent positions the parallel culture on the plate according to the layout.</w:t>
      </w:r>
    </w:p>
    <w:p w14:paraId="04E4C77B" w14:textId="6BA7BB84" w:rsidR="00050E09" w:rsidRPr="001248B9" w:rsidRDefault="00F017A8"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transfers the inoculated media into the wells of the plate according to the layout.</w:t>
      </w:r>
    </w:p>
    <w:p w14:paraId="0E758652" w14:textId="414331EA" w:rsidR="00050E09" w:rsidRDefault="00050E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fix the lid of the plate with tape </w:t>
      </w:r>
      <w:r>
        <w:rPr>
          <w:rFonts w:ascii="Helvetica" w:hAnsi="Helvetica" w:cs="Arial"/>
          <w:b/>
          <w:bCs/>
          <w:sz w:val="22"/>
          <w:szCs w:val="22"/>
        </w:rPr>
        <w:t>[1-TXT]</w:t>
      </w:r>
      <w:r>
        <w:rPr>
          <w:rFonts w:ascii="Helvetica" w:hAnsi="Helvetica" w:cs="Arial"/>
          <w:sz w:val="22"/>
          <w:szCs w:val="22"/>
        </w:rPr>
        <w:t xml:space="preserve"> and weigh the entire plate with the lid and tape </w:t>
      </w:r>
      <w:r>
        <w:rPr>
          <w:rFonts w:ascii="Helvetica" w:hAnsi="Helvetica" w:cs="Arial"/>
          <w:b/>
          <w:bCs/>
          <w:sz w:val="22"/>
          <w:szCs w:val="22"/>
        </w:rPr>
        <w:t>[2]</w:t>
      </w:r>
      <w:r>
        <w:rPr>
          <w:rFonts w:ascii="Helvetica" w:hAnsi="Helvetica" w:cs="Arial"/>
          <w:sz w:val="22"/>
          <w:szCs w:val="22"/>
        </w:rPr>
        <w:t xml:space="preserve">. Shake the plate at 250 rpm and at 37 degrees Celsius for 24 hours </w:t>
      </w:r>
      <w:r>
        <w:rPr>
          <w:rFonts w:ascii="Helvetica" w:hAnsi="Helvetica" w:cs="Arial"/>
          <w:b/>
          <w:bCs/>
          <w:sz w:val="22"/>
          <w:szCs w:val="22"/>
        </w:rPr>
        <w:t>[3]</w:t>
      </w:r>
      <w:r>
        <w:rPr>
          <w:rFonts w:ascii="Helvetica" w:hAnsi="Helvetica" w:cs="Arial"/>
          <w:sz w:val="22"/>
          <w:szCs w:val="22"/>
        </w:rPr>
        <w:t>.</w:t>
      </w:r>
    </w:p>
    <w:p w14:paraId="7730145A" w14:textId="608D5036" w:rsidR="00050E09" w:rsidRPr="001248B9" w:rsidRDefault="00F017A8"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fixes the lid of the plate with tape</w:t>
      </w:r>
      <w:r w:rsidR="00050E09" w:rsidRPr="001248B9">
        <w:rPr>
          <w:rFonts w:ascii="Helvetica" w:hAnsi="Helvetica" w:cs="Arial"/>
          <w:sz w:val="22"/>
          <w:szCs w:val="22"/>
        </w:rPr>
        <w:t xml:space="preserve">. </w:t>
      </w:r>
      <w:r w:rsidR="00050E09" w:rsidRPr="001248B9">
        <w:rPr>
          <w:rFonts w:ascii="Helvetica" w:hAnsi="Helvetica" w:cs="Arial"/>
          <w:b/>
          <w:bCs/>
          <w:sz w:val="22"/>
          <w:szCs w:val="22"/>
        </w:rPr>
        <w:t>TEXT: Do not fix the lid tightly</w:t>
      </w:r>
      <w:r w:rsidR="00050E09" w:rsidRPr="001248B9">
        <w:rPr>
          <w:rFonts w:ascii="Helvetica" w:hAnsi="Helvetica" w:cs="Arial"/>
          <w:sz w:val="22"/>
          <w:szCs w:val="22"/>
        </w:rPr>
        <w:t>.</w:t>
      </w:r>
    </w:p>
    <w:p w14:paraId="010068D8" w14:textId="785C31E4" w:rsidR="00050E09" w:rsidRPr="001248B9" w:rsidRDefault="00F017A8"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weighs the plate.</w:t>
      </w:r>
    </w:p>
    <w:p w14:paraId="06D91F16" w14:textId="7AEBF794" w:rsidR="00050E09" w:rsidRPr="001248B9" w:rsidRDefault="00F017A8" w:rsidP="00050E0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places the plate into a shaker in an incubator.</w:t>
      </w:r>
    </w:p>
    <w:p w14:paraId="41B93831" w14:textId="7709D9E7" w:rsidR="00050E09" w:rsidRDefault="00050E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place 2 liters of distilled water in the incubator to stabilize </w:t>
      </w:r>
      <w:r w:rsidR="00D9290A">
        <w:rPr>
          <w:rFonts w:ascii="Helvetica" w:hAnsi="Helvetica" w:cs="Arial"/>
          <w:sz w:val="22"/>
          <w:szCs w:val="22"/>
        </w:rPr>
        <w:t xml:space="preserve">the amount of evaporation among the experimental sets </w:t>
      </w:r>
      <w:r w:rsidR="00D9290A">
        <w:rPr>
          <w:rFonts w:ascii="Helvetica" w:hAnsi="Helvetica" w:cs="Arial"/>
          <w:b/>
          <w:bCs/>
          <w:sz w:val="22"/>
          <w:szCs w:val="22"/>
        </w:rPr>
        <w:t>[1]</w:t>
      </w:r>
      <w:r w:rsidR="00D9290A">
        <w:rPr>
          <w:rFonts w:ascii="Helvetica" w:hAnsi="Helvetica" w:cs="Arial"/>
          <w:sz w:val="22"/>
          <w:szCs w:val="22"/>
        </w:rPr>
        <w:t xml:space="preserve">. Determine the inoculum size by plating 10 microliters of each of the inoculated media on a non-selective TA agar plate </w:t>
      </w:r>
      <w:r w:rsidR="00D9290A">
        <w:rPr>
          <w:rFonts w:ascii="Helvetica" w:hAnsi="Helvetica" w:cs="Arial"/>
          <w:b/>
          <w:bCs/>
          <w:sz w:val="22"/>
          <w:szCs w:val="22"/>
        </w:rPr>
        <w:t>[2-TXT]</w:t>
      </w:r>
      <w:r w:rsidR="00D9290A">
        <w:rPr>
          <w:rFonts w:ascii="Helvetica" w:hAnsi="Helvetica" w:cs="Arial"/>
          <w:sz w:val="22"/>
          <w:szCs w:val="22"/>
        </w:rPr>
        <w:t>.</w:t>
      </w:r>
      <w:r w:rsidR="000B69C1">
        <w:rPr>
          <w:rFonts w:ascii="Helvetica" w:hAnsi="Helvetica" w:cs="Arial"/>
          <w:sz w:val="22"/>
          <w:szCs w:val="22"/>
        </w:rPr>
        <w:t xml:space="preserve"> Use a sterile L-shaped spreader until the agar surface is dry </w:t>
      </w:r>
      <w:r w:rsidR="000B69C1">
        <w:rPr>
          <w:rFonts w:ascii="Helvetica" w:hAnsi="Helvetica" w:cs="Arial"/>
          <w:b/>
          <w:bCs/>
          <w:sz w:val="22"/>
          <w:szCs w:val="22"/>
        </w:rPr>
        <w:t>[3]</w:t>
      </w:r>
      <w:r w:rsidR="000B69C1">
        <w:rPr>
          <w:rFonts w:ascii="Helvetica" w:hAnsi="Helvetica" w:cs="Arial"/>
          <w:sz w:val="22"/>
          <w:szCs w:val="22"/>
        </w:rPr>
        <w:t>.</w:t>
      </w:r>
    </w:p>
    <w:p w14:paraId="559CFA70" w14:textId="41FCAD9B" w:rsidR="00D9290A" w:rsidRPr="001248B9" w:rsidRDefault="00F017A8" w:rsidP="00D9290A">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adds distilled water to the incubator.</w:t>
      </w:r>
    </w:p>
    <w:p w14:paraId="17C3772B" w14:textId="21DCA348" w:rsidR="00D9290A" w:rsidRPr="001248B9" w:rsidRDefault="00F017A8" w:rsidP="00D9290A">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plates the inoculated media on a non-selective TA agar plate</w:t>
      </w:r>
      <w:r w:rsidR="00D9290A" w:rsidRPr="001248B9">
        <w:rPr>
          <w:rFonts w:ascii="Helvetica" w:hAnsi="Helvetica" w:cs="Arial"/>
          <w:sz w:val="22"/>
          <w:szCs w:val="22"/>
        </w:rPr>
        <w:t xml:space="preserve">. </w:t>
      </w:r>
      <w:r w:rsidR="00D9290A" w:rsidRPr="001248B9">
        <w:rPr>
          <w:rFonts w:ascii="Helvetica" w:hAnsi="Helvetica" w:cs="Arial"/>
          <w:b/>
          <w:bCs/>
          <w:sz w:val="22"/>
          <w:szCs w:val="22"/>
        </w:rPr>
        <w:t>TEXT: TA: Tetrazolium</w:t>
      </w:r>
      <w:r w:rsidR="00D9290A" w:rsidRPr="001248B9">
        <w:rPr>
          <w:rFonts w:ascii="Helvetica" w:hAnsi="Helvetica" w:cs="Arial"/>
          <w:sz w:val="22"/>
          <w:szCs w:val="22"/>
        </w:rPr>
        <w:t>.</w:t>
      </w:r>
    </w:p>
    <w:p w14:paraId="3BBCF7A1" w14:textId="177D1FEB" w:rsidR="000B69C1" w:rsidRPr="001248B9" w:rsidRDefault="00F017A8" w:rsidP="00D9290A">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uses an L-shaped spreader on the agar.</w:t>
      </w:r>
    </w:p>
    <w:p w14:paraId="30187A21" w14:textId="56362A53" w:rsidR="000B69C1" w:rsidRDefault="000B69C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prepare selective TA agar containing </w:t>
      </w:r>
      <w:r w:rsidRPr="000B69C1">
        <w:rPr>
          <w:rFonts w:ascii="Helvetica" w:hAnsi="Helvetica" w:cs="Arial"/>
          <w:sz w:val="22"/>
          <w:szCs w:val="22"/>
        </w:rPr>
        <w:t>rifampicin in 6 well plates</w:t>
      </w:r>
      <w:r>
        <w:rPr>
          <w:rFonts w:ascii="Helvetica" w:hAnsi="Helvetica" w:cs="Arial"/>
          <w:sz w:val="22"/>
          <w:szCs w:val="22"/>
        </w:rPr>
        <w:t xml:space="preserve"> </w:t>
      </w:r>
      <w:r w:rsidRPr="00CF6091">
        <w:rPr>
          <w:rFonts w:ascii="Helvetica" w:hAnsi="Helvetica" w:cs="Arial"/>
          <w:b/>
          <w:bCs/>
          <w:strike/>
          <w:sz w:val="22"/>
          <w:szCs w:val="22"/>
        </w:rPr>
        <w:t>[1-TXT]</w:t>
      </w:r>
      <w:r>
        <w:rPr>
          <w:rFonts w:ascii="Helvetica" w:hAnsi="Helvetica" w:cs="Arial"/>
          <w:sz w:val="22"/>
          <w:szCs w:val="22"/>
        </w:rPr>
        <w:t>.</w:t>
      </w:r>
      <w:r>
        <w:rPr>
          <w:rFonts w:ascii="Helvetica" w:hAnsi="Helvetica" w:cs="Arial"/>
          <w:sz w:val="22"/>
          <w:szCs w:val="22"/>
        </w:rPr>
        <w:t xml:space="preserve"> Pipet 5 milliliters of the selective TA </w:t>
      </w:r>
      <w:r w:rsidR="00F017A8">
        <w:rPr>
          <w:rFonts w:ascii="Helvetica" w:hAnsi="Helvetica" w:cs="Arial"/>
          <w:sz w:val="22"/>
          <w:szCs w:val="22"/>
        </w:rPr>
        <w:t>agar</w:t>
      </w:r>
      <w:r>
        <w:rPr>
          <w:rFonts w:ascii="Helvetica" w:hAnsi="Helvetica" w:cs="Arial"/>
          <w:sz w:val="22"/>
          <w:szCs w:val="22"/>
        </w:rPr>
        <w:t xml:space="preserve"> into each well of the 6 well plates </w:t>
      </w:r>
      <w:r>
        <w:rPr>
          <w:rFonts w:ascii="Helvetica" w:hAnsi="Helvetica" w:cs="Arial"/>
          <w:b/>
          <w:bCs/>
          <w:sz w:val="22"/>
          <w:szCs w:val="22"/>
        </w:rPr>
        <w:t>[2</w:t>
      </w:r>
      <w:r w:rsidR="00BD75DE" w:rsidRPr="00CF6091">
        <w:rPr>
          <w:rFonts w:ascii="Helvetica" w:hAnsi="Helvetica" w:cs="Arial"/>
          <w:b/>
          <w:bCs/>
          <w:color w:val="FF0000"/>
          <w:sz w:val="22"/>
          <w:szCs w:val="22"/>
        </w:rPr>
        <w:t>-TXT</w:t>
      </w:r>
      <w:r>
        <w:rPr>
          <w:rFonts w:ascii="Helvetica" w:hAnsi="Helvetica" w:cs="Arial"/>
          <w:b/>
          <w:bCs/>
          <w:sz w:val="22"/>
          <w:szCs w:val="22"/>
        </w:rPr>
        <w:t>]</w:t>
      </w:r>
      <w:r>
        <w:rPr>
          <w:rFonts w:ascii="Helvetica" w:hAnsi="Helvetica" w:cs="Arial"/>
          <w:sz w:val="22"/>
          <w:szCs w:val="22"/>
        </w:rPr>
        <w:t>.</w:t>
      </w:r>
    </w:p>
    <w:p w14:paraId="1B2AA947" w14:textId="77777777" w:rsidR="00CE10F2" w:rsidRPr="00CF6091" w:rsidRDefault="00F017A8" w:rsidP="000B69C1">
      <w:pPr>
        <w:numPr>
          <w:ilvl w:val="2"/>
          <w:numId w:val="12"/>
        </w:numPr>
        <w:spacing w:before="240"/>
        <w:outlineLvl w:val="0"/>
        <w:rPr>
          <w:rFonts w:ascii="Helvetica" w:hAnsi="Helvetica" w:cs="Arial"/>
          <w:strike/>
          <w:sz w:val="22"/>
          <w:szCs w:val="22"/>
        </w:rPr>
      </w:pPr>
      <w:r w:rsidRPr="00CF6091">
        <w:rPr>
          <w:rFonts w:ascii="Helvetica" w:hAnsi="Helvetica" w:cs="Arial"/>
          <w:strike/>
          <w:sz w:val="22"/>
          <w:szCs w:val="22"/>
        </w:rPr>
        <w:t>Talent prepares L-shaped spreader in 6 well plates</w:t>
      </w:r>
      <w:r w:rsidR="000B69C1" w:rsidRPr="00CF6091">
        <w:rPr>
          <w:rFonts w:ascii="Helvetica" w:hAnsi="Helvetica" w:cs="Arial"/>
          <w:strike/>
          <w:sz w:val="22"/>
          <w:szCs w:val="22"/>
        </w:rPr>
        <w:t xml:space="preserve">. </w:t>
      </w:r>
      <w:r w:rsidR="000B69C1" w:rsidRPr="00CF6091">
        <w:rPr>
          <w:rFonts w:ascii="Helvetica" w:hAnsi="Helvetica" w:cs="Arial"/>
          <w:b/>
          <w:bCs/>
          <w:strike/>
          <w:sz w:val="22"/>
          <w:szCs w:val="22"/>
        </w:rPr>
        <w:t>TEXT: Prepare rifampicin just before adding to agar</w:t>
      </w:r>
      <w:r w:rsidR="000B69C1" w:rsidRPr="00CF6091">
        <w:rPr>
          <w:rFonts w:ascii="Helvetica" w:hAnsi="Helvetica" w:cs="Arial"/>
          <w:strike/>
          <w:sz w:val="22"/>
          <w:szCs w:val="22"/>
        </w:rPr>
        <w:t>.</w:t>
      </w:r>
    </w:p>
    <w:p w14:paraId="3C2E7E19" w14:textId="5B1EED37" w:rsidR="000B69C1" w:rsidRPr="001248B9" w:rsidRDefault="00F017A8" w:rsidP="000B69C1">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pipets the selective TA agar into each well of the 6 well plates.</w:t>
      </w:r>
      <w:r w:rsidR="00BD75DE" w:rsidRPr="00CF6091">
        <w:rPr>
          <w:rFonts w:ascii="Helvetica" w:hAnsi="Helvetica" w:cs="Arial"/>
          <w:b/>
          <w:bCs/>
          <w:color w:val="FF0000"/>
          <w:sz w:val="22"/>
          <w:szCs w:val="22"/>
        </w:rPr>
        <w:t xml:space="preserve"> TEXT: Prepare rifampicin just before adding to agar</w:t>
      </w:r>
      <w:r w:rsidR="00BD75DE" w:rsidRPr="00CF6091">
        <w:rPr>
          <w:rFonts w:ascii="Helvetica" w:hAnsi="Helvetica" w:cs="Arial"/>
          <w:color w:val="FF0000"/>
          <w:sz w:val="22"/>
          <w:szCs w:val="22"/>
        </w:rPr>
        <w:t>.</w:t>
      </w:r>
    </w:p>
    <w:p w14:paraId="38D82466" w14:textId="77777777" w:rsidR="00450B27" w:rsidRPr="006A6324" w:rsidRDefault="00450B27" w:rsidP="00450B27">
      <w:pPr>
        <w:ind w:left="1080"/>
        <w:outlineLvl w:val="0"/>
        <w:rPr>
          <w:rFonts w:ascii="Helvetica" w:hAnsi="Helvetica" w:cs="Arial"/>
          <w:sz w:val="22"/>
          <w:szCs w:val="22"/>
        </w:rPr>
      </w:pPr>
    </w:p>
    <w:p w14:paraId="154A52E0" w14:textId="77777777" w:rsidR="00CF6091" w:rsidRDefault="00CF6091" w:rsidP="00CF6091">
      <w:pPr>
        <w:spacing w:before="240"/>
        <w:ind w:left="360"/>
        <w:outlineLvl w:val="0"/>
        <w:rPr>
          <w:rFonts w:ascii="Helvetica" w:hAnsi="Helvetica" w:cs="Arial"/>
          <w:b/>
          <w:sz w:val="22"/>
          <w:szCs w:val="22"/>
        </w:rPr>
      </w:pPr>
    </w:p>
    <w:p w14:paraId="56F941AF" w14:textId="486CE998" w:rsidR="00565757" w:rsidRPr="006A6324" w:rsidRDefault="00FF49D5" w:rsidP="009A0E7C">
      <w:pPr>
        <w:numPr>
          <w:ilvl w:val="0"/>
          <w:numId w:val="12"/>
        </w:numPr>
        <w:spacing w:before="240"/>
        <w:outlineLvl w:val="0"/>
        <w:rPr>
          <w:rFonts w:ascii="Helvetica" w:hAnsi="Helvetica" w:cs="Arial"/>
          <w:b/>
          <w:sz w:val="22"/>
          <w:szCs w:val="22"/>
        </w:rPr>
      </w:pPr>
      <w:r w:rsidRPr="00FF49D5">
        <w:rPr>
          <w:rFonts w:ascii="Helvetica" w:hAnsi="Helvetica" w:cs="Arial"/>
          <w:b/>
          <w:sz w:val="22"/>
          <w:szCs w:val="22"/>
        </w:rPr>
        <w:lastRenderedPageBreak/>
        <w:t>Day 3: Plating cultures on selective and non-selective agar plates</w:t>
      </w:r>
      <w:r w:rsidR="00565757" w:rsidRPr="006A6324">
        <w:rPr>
          <w:rFonts w:ascii="Helvetica" w:hAnsi="Helvetica" w:cs="Arial"/>
          <w:b/>
          <w:sz w:val="22"/>
          <w:szCs w:val="22"/>
        </w:rPr>
        <w:t xml:space="preserve"> </w:t>
      </w:r>
    </w:p>
    <w:p w14:paraId="3359AE3E" w14:textId="0414E440" w:rsidR="00565757" w:rsidRDefault="000B69C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Count the colony forming units on the non-selective agar plates and determine the size </w:t>
      </w:r>
      <w:proofErr w:type="spellStart"/>
      <w:r>
        <w:rPr>
          <w:rFonts w:ascii="Helvetica" w:hAnsi="Helvetica" w:cs="Arial"/>
          <w:sz w:val="22"/>
          <w:szCs w:val="22"/>
        </w:rPr>
        <w:t>inocula</w:t>
      </w:r>
      <w:proofErr w:type="spellEnd"/>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After 24 hours of incubation, weigh the entire deep well plate to determine the amount of evaporation, which is likely around 10 percent </w:t>
      </w:r>
      <w:r>
        <w:rPr>
          <w:rFonts w:ascii="Helvetica" w:hAnsi="Helvetica" w:cs="Arial"/>
          <w:b/>
          <w:bCs/>
          <w:sz w:val="22"/>
          <w:szCs w:val="22"/>
        </w:rPr>
        <w:t>[2]</w:t>
      </w:r>
      <w:r>
        <w:rPr>
          <w:rFonts w:ascii="Helvetica" w:hAnsi="Helvetica" w:cs="Arial"/>
          <w:sz w:val="22"/>
          <w:szCs w:val="22"/>
        </w:rPr>
        <w:t>.</w:t>
      </w:r>
    </w:p>
    <w:p w14:paraId="3C32F1B7" w14:textId="10DFE547" w:rsidR="000B69C1" w:rsidRPr="001248B9" w:rsidRDefault="00E133C8" w:rsidP="000B69C1">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counts the colony forming units on the non-selective agar plates</w:t>
      </w:r>
      <w:r w:rsidR="000B69C1" w:rsidRPr="001248B9">
        <w:rPr>
          <w:rFonts w:ascii="Helvetica" w:hAnsi="Helvetica" w:cs="Arial"/>
          <w:sz w:val="22"/>
          <w:szCs w:val="22"/>
        </w:rPr>
        <w:t xml:space="preserve">. </w:t>
      </w:r>
      <w:r w:rsidR="000B69C1" w:rsidRPr="001248B9">
        <w:rPr>
          <w:rFonts w:ascii="Helvetica" w:hAnsi="Helvetica" w:cs="Arial"/>
          <w:b/>
          <w:bCs/>
          <w:sz w:val="22"/>
          <w:szCs w:val="22"/>
        </w:rPr>
        <w:t xml:space="preserve">TEXT: </w:t>
      </w:r>
      <w:proofErr w:type="spellStart"/>
      <w:r w:rsidR="000B69C1" w:rsidRPr="001248B9">
        <w:rPr>
          <w:rFonts w:ascii="Helvetica" w:hAnsi="Helvetica" w:cs="Arial"/>
          <w:b/>
          <w:bCs/>
          <w:sz w:val="22"/>
          <w:szCs w:val="22"/>
        </w:rPr>
        <w:t>Inocula</w:t>
      </w:r>
      <w:proofErr w:type="spellEnd"/>
      <w:r w:rsidR="000B69C1" w:rsidRPr="001248B9">
        <w:rPr>
          <w:rFonts w:ascii="Helvetica" w:hAnsi="Helvetica" w:cs="Arial"/>
          <w:b/>
          <w:bCs/>
          <w:sz w:val="22"/>
          <w:szCs w:val="22"/>
        </w:rPr>
        <w:t xml:space="preserve"> size = colony forming units x 100</w:t>
      </w:r>
      <w:r w:rsidR="000B69C1" w:rsidRPr="001248B9">
        <w:rPr>
          <w:rFonts w:ascii="Helvetica" w:hAnsi="Helvetica" w:cs="Arial"/>
          <w:sz w:val="22"/>
          <w:szCs w:val="22"/>
        </w:rPr>
        <w:t>.</w:t>
      </w:r>
    </w:p>
    <w:p w14:paraId="71AFE03D" w14:textId="33C7FD90" w:rsidR="000B69C1" w:rsidRPr="001248B9" w:rsidRDefault="00E133C8" w:rsidP="000B69C1">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weighs the deep well plate.</w:t>
      </w:r>
    </w:p>
    <w:p w14:paraId="2CEFD3F6" w14:textId="0EBB454A" w:rsidR="00FF49D5" w:rsidRDefault="009306B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three randomly chosen cultures per assay into labeled microcentrifuge tubes </w:t>
      </w:r>
      <w:r>
        <w:rPr>
          <w:rFonts w:ascii="Helvetica" w:hAnsi="Helvetica" w:cs="Arial"/>
          <w:b/>
          <w:bCs/>
          <w:sz w:val="22"/>
          <w:szCs w:val="22"/>
        </w:rPr>
        <w:t>[1]</w:t>
      </w:r>
      <w:r>
        <w:rPr>
          <w:rFonts w:ascii="Helvetica" w:hAnsi="Helvetica" w:cs="Arial"/>
          <w:sz w:val="22"/>
          <w:szCs w:val="22"/>
        </w:rPr>
        <w:t xml:space="preserve">. Plate the remaining 81 parallel cultures from the deep well plate onto the selective TA </w:t>
      </w:r>
      <w:r w:rsidR="00E133C8">
        <w:rPr>
          <w:rFonts w:ascii="Helvetica" w:hAnsi="Helvetica" w:cs="Arial"/>
          <w:sz w:val="22"/>
          <w:szCs w:val="22"/>
        </w:rPr>
        <w:t>agar</w:t>
      </w:r>
      <w:r>
        <w:rPr>
          <w:rFonts w:ascii="Helvetica" w:hAnsi="Helvetica" w:cs="Arial"/>
          <w:sz w:val="22"/>
          <w:szCs w:val="22"/>
        </w:rPr>
        <w:t xml:space="preserve"> containing </w:t>
      </w:r>
      <w:r w:rsidRPr="009306B1">
        <w:rPr>
          <w:rFonts w:ascii="Helvetica" w:hAnsi="Helvetica" w:cs="Arial"/>
          <w:sz w:val="22"/>
          <w:szCs w:val="22"/>
        </w:rPr>
        <w:t>rifampicin</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7A4E5EBD" w14:textId="1416E846" w:rsidR="009306B1" w:rsidRPr="001248B9" w:rsidRDefault="00E133C8" w:rsidP="009306B1">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transfers three randomly chosen cultures into labeled microcentrifuge tubes.</w:t>
      </w:r>
    </w:p>
    <w:p w14:paraId="0DAEACDA" w14:textId="160DF414" w:rsidR="009306B1" w:rsidRPr="001248B9" w:rsidRDefault="00E133C8" w:rsidP="009306B1">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plates a remaining culture onto a selective TA agar plate.</w:t>
      </w:r>
    </w:p>
    <w:p w14:paraId="1C4EA362" w14:textId="68CEE123" w:rsidR="00FF49D5" w:rsidRDefault="009306B1"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remove the lids from the selective agar pla</w:t>
      </w:r>
      <w:r w:rsidR="00E133C8">
        <w:rPr>
          <w:rFonts w:ascii="Helvetica" w:hAnsi="Helvetica" w:cs="Arial"/>
          <w:sz w:val="22"/>
          <w:szCs w:val="22"/>
        </w:rPr>
        <w:t>t</w:t>
      </w:r>
      <w:r>
        <w:rPr>
          <w:rFonts w:ascii="Helvetica" w:hAnsi="Helvetica" w:cs="Arial"/>
          <w:sz w:val="22"/>
          <w:szCs w:val="22"/>
        </w:rPr>
        <w:t xml:space="preserve">es, and leave them uncovered in sterile conditions to dry out all of the liquid on the surface of the agar </w:t>
      </w:r>
      <w:r>
        <w:rPr>
          <w:rFonts w:ascii="Helvetica" w:hAnsi="Helvetica" w:cs="Arial"/>
          <w:b/>
          <w:bCs/>
          <w:sz w:val="22"/>
          <w:szCs w:val="22"/>
        </w:rPr>
        <w:t>[1]</w:t>
      </w:r>
      <w:r>
        <w:rPr>
          <w:rFonts w:ascii="Helvetica" w:hAnsi="Helvetica" w:cs="Arial"/>
          <w:sz w:val="22"/>
          <w:szCs w:val="22"/>
        </w:rPr>
        <w:t>. Determine the number of colony forming units by diluting the cultures from the microcentrifuge tubes using five 10-fold dilution steps</w:t>
      </w:r>
      <w:r w:rsidR="00164658">
        <w:rPr>
          <w:rFonts w:ascii="Helvetica" w:hAnsi="Helvetica" w:cs="Arial"/>
          <w:sz w:val="22"/>
          <w:szCs w:val="22"/>
        </w:rPr>
        <w:t xml:space="preserve"> by mixing and </w:t>
      </w:r>
      <w:proofErr w:type="spellStart"/>
      <w:r w:rsidR="00164658">
        <w:rPr>
          <w:rFonts w:ascii="Helvetica" w:hAnsi="Helvetica" w:cs="Arial"/>
          <w:sz w:val="22"/>
          <w:szCs w:val="22"/>
        </w:rPr>
        <w:t>vortexing</w:t>
      </w:r>
      <w:proofErr w:type="spellEnd"/>
      <w:r w:rsidR="00164658">
        <w:rPr>
          <w:rFonts w:ascii="Helvetica" w:hAnsi="Helvetica" w:cs="Arial"/>
          <w:sz w:val="22"/>
          <w:szCs w:val="22"/>
        </w:rPr>
        <w:t xml:space="preserve"> 900 microliters of saline solution with 100 microliters of the culture per dilution step </w:t>
      </w:r>
      <w:r w:rsidR="00164658">
        <w:rPr>
          <w:rFonts w:ascii="Helvetica" w:hAnsi="Helvetica" w:cs="Arial"/>
          <w:b/>
          <w:bCs/>
          <w:sz w:val="22"/>
          <w:szCs w:val="22"/>
        </w:rPr>
        <w:t>[2]</w:t>
      </w:r>
      <w:r w:rsidR="00164658">
        <w:rPr>
          <w:rFonts w:ascii="Helvetica" w:hAnsi="Helvetica" w:cs="Arial"/>
          <w:sz w:val="22"/>
          <w:szCs w:val="22"/>
        </w:rPr>
        <w:t>.</w:t>
      </w:r>
    </w:p>
    <w:p w14:paraId="6845B4EF" w14:textId="6E4E05A3" w:rsidR="00164658" w:rsidRPr="001248B9" w:rsidRDefault="00E133C8" w:rsidP="00164658">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removes the lid from a selective agar plate, and sets it aside to dry.</w:t>
      </w:r>
    </w:p>
    <w:p w14:paraId="1322FAF7" w14:textId="7DA6B5FF" w:rsidR="00164658" w:rsidRPr="001248B9" w:rsidRDefault="00E133C8" w:rsidP="00164658">
      <w:pPr>
        <w:numPr>
          <w:ilvl w:val="2"/>
          <w:numId w:val="12"/>
        </w:numPr>
        <w:spacing w:before="240"/>
        <w:outlineLvl w:val="0"/>
        <w:rPr>
          <w:rFonts w:ascii="Helvetica" w:hAnsi="Helvetica" w:cs="Arial"/>
          <w:sz w:val="22"/>
          <w:szCs w:val="22"/>
        </w:rPr>
      </w:pPr>
      <w:r w:rsidRPr="001248B9">
        <w:rPr>
          <w:rFonts w:ascii="Helvetica" w:hAnsi="Helvetica" w:cs="Arial"/>
          <w:sz w:val="22"/>
          <w:szCs w:val="22"/>
        </w:rPr>
        <w:t xml:space="preserve">Talent </w:t>
      </w:r>
      <w:r w:rsidR="005E4C7E" w:rsidRPr="001248B9">
        <w:rPr>
          <w:rFonts w:ascii="Helvetica" w:hAnsi="Helvetica" w:cs="Arial"/>
          <w:sz w:val="22"/>
          <w:szCs w:val="22"/>
        </w:rPr>
        <w:t>adds saline solution to an aliquot of culture, mixes, and vortexes.</w:t>
      </w:r>
    </w:p>
    <w:p w14:paraId="1EC105AD" w14:textId="7168AE05" w:rsidR="009306B1" w:rsidRDefault="00164658" w:rsidP="009A0E7C">
      <w:pPr>
        <w:numPr>
          <w:ilvl w:val="1"/>
          <w:numId w:val="12"/>
        </w:numPr>
        <w:spacing w:before="240"/>
        <w:outlineLvl w:val="0"/>
        <w:rPr>
          <w:rFonts w:ascii="Helvetica" w:hAnsi="Helvetica" w:cs="Arial"/>
          <w:sz w:val="22"/>
          <w:szCs w:val="22"/>
        </w:rPr>
      </w:pPr>
      <w:r>
        <w:rPr>
          <w:rFonts w:ascii="Helvetica" w:hAnsi="Helvetica" w:cs="Arial"/>
          <w:sz w:val="22"/>
          <w:szCs w:val="22"/>
        </w:rPr>
        <w:t>Plate 40 microliters of the final dilution on the non-selective TA agar</w:t>
      </w:r>
      <w:r>
        <w:rPr>
          <w:rFonts w:ascii="Helvetica" w:hAnsi="Helvetica" w:cs="Arial"/>
          <w:sz w:val="22"/>
          <w:szCs w:val="22"/>
        </w:rPr>
        <w:t xml:space="preserve"> </w:t>
      </w:r>
      <w:r>
        <w:rPr>
          <w:rFonts w:ascii="Helvetica" w:hAnsi="Helvetica" w:cs="Arial"/>
          <w:b/>
          <w:bCs/>
          <w:sz w:val="22"/>
          <w:szCs w:val="22"/>
        </w:rPr>
        <w:t>[1]</w:t>
      </w:r>
      <w:r w:rsidR="00CF6091">
        <w:rPr>
          <w:rFonts w:ascii="Helvetica" w:hAnsi="Helvetica" w:cs="Arial"/>
          <w:sz w:val="22"/>
          <w:szCs w:val="22"/>
        </w:rPr>
        <w:t xml:space="preserve"> and p</w:t>
      </w:r>
      <w:r>
        <w:rPr>
          <w:rFonts w:ascii="Helvetica" w:hAnsi="Helvetica" w:cs="Arial"/>
          <w:sz w:val="22"/>
          <w:szCs w:val="22"/>
        </w:rPr>
        <w:t>lace</w:t>
      </w:r>
      <w:r>
        <w:rPr>
          <w:rFonts w:ascii="Helvetica" w:hAnsi="Helvetica" w:cs="Arial"/>
          <w:sz w:val="22"/>
          <w:szCs w:val="22"/>
        </w:rPr>
        <w:t xml:space="preserve"> the lid on the plates </w:t>
      </w:r>
      <w:r>
        <w:rPr>
          <w:rFonts w:ascii="Helvetica" w:hAnsi="Helvetica" w:cs="Arial"/>
          <w:b/>
          <w:bCs/>
          <w:sz w:val="22"/>
          <w:szCs w:val="22"/>
        </w:rPr>
        <w:t>[</w:t>
      </w:r>
      <w:r>
        <w:rPr>
          <w:rFonts w:ascii="Helvetica" w:hAnsi="Helvetica" w:cs="Arial"/>
          <w:b/>
          <w:bCs/>
          <w:sz w:val="22"/>
          <w:szCs w:val="22"/>
        </w:rPr>
        <w:t>2</w:t>
      </w:r>
      <w:r>
        <w:rPr>
          <w:rFonts w:ascii="Helvetica" w:hAnsi="Helvetica" w:cs="Arial"/>
          <w:b/>
          <w:bCs/>
          <w:sz w:val="22"/>
          <w:szCs w:val="22"/>
        </w:rPr>
        <w:t>]</w:t>
      </w:r>
      <w:r w:rsidR="00CF6091">
        <w:rPr>
          <w:rFonts w:ascii="Helvetica" w:hAnsi="Helvetica" w:cs="Arial"/>
          <w:sz w:val="22"/>
          <w:szCs w:val="22"/>
        </w:rPr>
        <w:t>. I</w:t>
      </w:r>
      <w:r>
        <w:rPr>
          <w:rFonts w:ascii="Helvetica" w:hAnsi="Helvetica" w:cs="Arial"/>
          <w:sz w:val="22"/>
          <w:szCs w:val="22"/>
        </w:rPr>
        <w:t xml:space="preserve">ncubate overnight at 37 degrees Celsius </w:t>
      </w:r>
      <w:r>
        <w:rPr>
          <w:rFonts w:ascii="Helvetica" w:hAnsi="Helvetica" w:cs="Arial"/>
          <w:b/>
          <w:bCs/>
          <w:sz w:val="22"/>
          <w:szCs w:val="22"/>
        </w:rPr>
        <w:t>[</w:t>
      </w:r>
      <w:r w:rsidR="00B124E3">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4FA283E1" w14:textId="03CAB85B" w:rsidR="00164658" w:rsidRPr="001248B9" w:rsidRDefault="005E4C7E" w:rsidP="001248B9">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plates some of the final dilution on the non-selective TA agar.</w:t>
      </w:r>
      <w:r w:rsidR="00CF6091">
        <w:rPr>
          <w:rFonts w:ascii="Helvetica" w:hAnsi="Helvetica" w:cs="Arial"/>
          <w:sz w:val="22"/>
          <w:szCs w:val="22"/>
        </w:rPr>
        <w:t xml:space="preserve"> </w:t>
      </w:r>
      <w:r w:rsidR="00CF6091" w:rsidRPr="00CF6091">
        <w:rPr>
          <w:rFonts w:ascii="Helvetica" w:hAnsi="Helvetica" w:cs="Arial"/>
          <w:sz w:val="22"/>
          <w:szCs w:val="22"/>
          <w:highlight w:val="green"/>
        </w:rPr>
        <w:t>[Shots 4.4.1 and 4.4.2 combined]</w:t>
      </w:r>
    </w:p>
    <w:p w14:paraId="1829433A" w14:textId="77777777" w:rsidR="00164658" w:rsidRDefault="005E4C7E" w:rsidP="00164658">
      <w:pPr>
        <w:numPr>
          <w:ilvl w:val="2"/>
          <w:numId w:val="12"/>
        </w:numPr>
        <w:spacing w:before="240"/>
        <w:outlineLvl w:val="0"/>
        <w:rPr>
          <w:rFonts w:ascii="Helvetica" w:hAnsi="Helvetica" w:cs="Arial"/>
          <w:sz w:val="22"/>
          <w:szCs w:val="22"/>
        </w:rPr>
      </w:pPr>
      <w:r>
        <w:rPr>
          <w:rFonts w:ascii="Helvetica" w:hAnsi="Helvetica" w:cs="Arial"/>
          <w:sz w:val="22"/>
          <w:szCs w:val="22"/>
        </w:rPr>
        <w:t>Talent places the lids on the plate.</w:t>
      </w:r>
    </w:p>
    <w:p w14:paraId="397A7DE4" w14:textId="6F11450C" w:rsidR="00164658" w:rsidRPr="001248B9" w:rsidRDefault="005E4C7E" w:rsidP="00164658">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places the plates into an incubator.</w:t>
      </w:r>
    </w:p>
    <w:p w14:paraId="46365251" w14:textId="4F87464C" w:rsidR="00164658" w:rsidRDefault="00C3039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all of the wells on a 6 well plate are free of the culture liquid, place the lid back on </w:t>
      </w:r>
      <w:r>
        <w:rPr>
          <w:rFonts w:ascii="Helvetica" w:hAnsi="Helvetica" w:cs="Arial"/>
          <w:b/>
          <w:bCs/>
          <w:sz w:val="22"/>
          <w:szCs w:val="22"/>
        </w:rPr>
        <w:t>[</w:t>
      </w:r>
      <w:r w:rsidR="00194439">
        <w:rPr>
          <w:rFonts w:ascii="Helvetica" w:hAnsi="Helvetica" w:cs="Arial"/>
          <w:b/>
          <w:bCs/>
          <w:sz w:val="22"/>
          <w:szCs w:val="22"/>
        </w:rPr>
        <w:t>1</w:t>
      </w:r>
      <w:r>
        <w:rPr>
          <w:rFonts w:ascii="Helvetica" w:hAnsi="Helvetica" w:cs="Arial"/>
          <w:b/>
          <w:bCs/>
          <w:sz w:val="22"/>
          <w:szCs w:val="22"/>
        </w:rPr>
        <w:t>]</w:t>
      </w:r>
      <w:r w:rsidR="00CF6091">
        <w:rPr>
          <w:rFonts w:ascii="Helvetica" w:hAnsi="Helvetica" w:cs="Arial"/>
          <w:b/>
          <w:bCs/>
          <w:sz w:val="22"/>
          <w:szCs w:val="22"/>
        </w:rPr>
        <w:t xml:space="preserve"> </w:t>
      </w:r>
      <w:r w:rsidR="00CF6091" w:rsidRPr="00CF6091">
        <w:rPr>
          <w:rFonts w:ascii="Helvetica" w:hAnsi="Helvetica" w:cs="Arial"/>
          <w:b/>
          <w:bCs/>
          <w:strike/>
          <w:sz w:val="22"/>
          <w:szCs w:val="22"/>
        </w:rPr>
        <w:t>[2]</w:t>
      </w:r>
      <w:r>
        <w:rPr>
          <w:rFonts w:ascii="Helvetica" w:hAnsi="Helvetica" w:cs="Arial"/>
          <w:sz w:val="22"/>
          <w:szCs w:val="22"/>
        </w:rPr>
        <w:t>.</w:t>
      </w:r>
      <w:r>
        <w:rPr>
          <w:rFonts w:ascii="Helvetica" w:hAnsi="Helvetica" w:cs="Arial"/>
          <w:sz w:val="22"/>
          <w:szCs w:val="22"/>
        </w:rPr>
        <w:t xml:space="preserve"> Then, incubate the plates, with the lid on, at 37 degrees Celsius for 44 – 48 hours </w:t>
      </w:r>
      <w:r>
        <w:rPr>
          <w:rFonts w:ascii="Helvetica" w:hAnsi="Helvetica" w:cs="Arial"/>
          <w:b/>
          <w:bCs/>
          <w:sz w:val="22"/>
          <w:szCs w:val="22"/>
        </w:rPr>
        <w:t>[3]</w:t>
      </w:r>
      <w:r>
        <w:rPr>
          <w:rFonts w:ascii="Helvetica" w:hAnsi="Helvetica" w:cs="Arial"/>
          <w:sz w:val="22"/>
          <w:szCs w:val="22"/>
        </w:rPr>
        <w:t>.</w:t>
      </w:r>
    </w:p>
    <w:p w14:paraId="0C859C88" w14:textId="64E3C31C" w:rsidR="00C30390" w:rsidRPr="001248B9" w:rsidRDefault="005E4C7E" w:rsidP="00C30390">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places the lid back on the plate.</w:t>
      </w:r>
    </w:p>
    <w:p w14:paraId="0E6D0F90" w14:textId="77777777" w:rsidR="00C30390" w:rsidRPr="00CF6091" w:rsidRDefault="005E4C7E" w:rsidP="00C30390">
      <w:pPr>
        <w:numPr>
          <w:ilvl w:val="2"/>
          <w:numId w:val="12"/>
        </w:numPr>
        <w:spacing w:before="240"/>
        <w:outlineLvl w:val="0"/>
        <w:rPr>
          <w:rFonts w:ascii="Helvetica" w:hAnsi="Helvetica" w:cs="Arial"/>
          <w:strike/>
          <w:sz w:val="22"/>
          <w:szCs w:val="22"/>
        </w:rPr>
      </w:pPr>
      <w:r w:rsidRPr="00CF6091">
        <w:rPr>
          <w:rFonts w:ascii="Helvetica" w:hAnsi="Helvetica" w:cs="Arial"/>
          <w:strike/>
          <w:sz w:val="22"/>
          <w:szCs w:val="22"/>
        </w:rPr>
        <w:t>Talent sets the plate aside on the bench.</w:t>
      </w:r>
    </w:p>
    <w:p w14:paraId="14BEEE2D" w14:textId="1EE71AC3" w:rsidR="00C30390" w:rsidRPr="001248B9" w:rsidRDefault="005E4C7E" w:rsidP="00C30390">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places the plate into an incubator.</w:t>
      </w:r>
    </w:p>
    <w:p w14:paraId="6CE8DEFC" w14:textId="2943EA82" w:rsidR="00FF49D5" w:rsidRDefault="00FF49D5" w:rsidP="00FF49D5">
      <w:pPr>
        <w:numPr>
          <w:ilvl w:val="0"/>
          <w:numId w:val="12"/>
        </w:numPr>
        <w:spacing w:before="240"/>
        <w:outlineLvl w:val="0"/>
        <w:rPr>
          <w:rFonts w:ascii="Helvetica" w:hAnsi="Helvetica" w:cs="Arial"/>
          <w:sz w:val="22"/>
          <w:szCs w:val="22"/>
        </w:rPr>
      </w:pPr>
      <w:bookmarkStart w:id="0" w:name="_GoBack"/>
      <w:bookmarkEnd w:id="0"/>
      <w:r w:rsidRPr="00FF49D5">
        <w:rPr>
          <w:rFonts w:ascii="Helvetica" w:hAnsi="Helvetica" w:cs="Arial"/>
          <w:b/>
          <w:sz w:val="22"/>
          <w:szCs w:val="22"/>
        </w:rPr>
        <w:lastRenderedPageBreak/>
        <w:t>Day 4</w:t>
      </w:r>
      <w:r w:rsidR="00C30390">
        <w:rPr>
          <w:rFonts w:ascii="Helvetica" w:hAnsi="Helvetica" w:cs="Arial"/>
          <w:b/>
          <w:sz w:val="22"/>
          <w:szCs w:val="22"/>
        </w:rPr>
        <w:t xml:space="preserve"> &amp; Day 5</w:t>
      </w:r>
    </w:p>
    <w:p w14:paraId="1140F670" w14:textId="6D185FBA" w:rsidR="00FF49D5" w:rsidRDefault="00C3039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day 4, count the colony forming units on the non-selective agar plates </w:t>
      </w:r>
      <w:r>
        <w:rPr>
          <w:rFonts w:ascii="Helvetica" w:hAnsi="Helvetica" w:cs="Arial"/>
          <w:b/>
          <w:bCs/>
          <w:sz w:val="22"/>
          <w:szCs w:val="22"/>
        </w:rPr>
        <w:t>[1]</w:t>
      </w:r>
      <w:r>
        <w:rPr>
          <w:rFonts w:ascii="Helvetica" w:hAnsi="Helvetica" w:cs="Arial"/>
          <w:sz w:val="22"/>
          <w:szCs w:val="22"/>
        </w:rPr>
        <w:t>.</w:t>
      </w:r>
      <w:r w:rsidR="00CF6091">
        <w:rPr>
          <w:rFonts w:ascii="Helvetica" w:hAnsi="Helvetica" w:cs="Arial"/>
          <w:sz w:val="22"/>
          <w:szCs w:val="22"/>
        </w:rPr>
        <w:t xml:space="preserve"> </w:t>
      </w:r>
      <w:r w:rsidR="00CF6091" w:rsidRPr="00CF6091">
        <w:rPr>
          <w:rFonts w:ascii="Helvetica" w:hAnsi="Helvetica" w:cs="Arial"/>
          <w:b/>
          <w:bCs/>
          <w:strike/>
          <w:sz w:val="22"/>
          <w:szCs w:val="22"/>
        </w:rPr>
        <w:t>[2]</w:t>
      </w:r>
    </w:p>
    <w:p w14:paraId="75739D8C" w14:textId="070F27D0" w:rsidR="00C30390" w:rsidRDefault="005E4C7E" w:rsidP="00C30390">
      <w:pPr>
        <w:numPr>
          <w:ilvl w:val="2"/>
          <w:numId w:val="12"/>
        </w:numPr>
        <w:spacing w:before="240"/>
        <w:outlineLvl w:val="0"/>
        <w:rPr>
          <w:rFonts w:ascii="Helvetica" w:hAnsi="Helvetica" w:cs="Arial"/>
          <w:sz w:val="22"/>
          <w:szCs w:val="22"/>
        </w:rPr>
      </w:pPr>
      <w:r>
        <w:rPr>
          <w:rFonts w:ascii="Helvetica" w:hAnsi="Helvetica" w:cs="Arial"/>
          <w:sz w:val="22"/>
          <w:szCs w:val="22"/>
        </w:rPr>
        <w:t>Talent counts the colony forming units on the non-selective agar plates.</w:t>
      </w:r>
    </w:p>
    <w:p w14:paraId="1888E148" w14:textId="77777777" w:rsidR="00C30390" w:rsidRPr="00CF6091" w:rsidRDefault="005E4C7E" w:rsidP="00C30390">
      <w:pPr>
        <w:numPr>
          <w:ilvl w:val="2"/>
          <w:numId w:val="12"/>
        </w:numPr>
        <w:spacing w:before="240"/>
        <w:outlineLvl w:val="0"/>
        <w:rPr>
          <w:rFonts w:ascii="Helvetica" w:hAnsi="Helvetica" w:cs="Arial"/>
          <w:strike/>
          <w:sz w:val="22"/>
          <w:szCs w:val="22"/>
        </w:rPr>
      </w:pPr>
      <w:r w:rsidRPr="00CF6091">
        <w:rPr>
          <w:rFonts w:ascii="Helvetica" w:hAnsi="Helvetica" w:cs="Arial"/>
          <w:strike/>
          <w:sz w:val="22"/>
          <w:szCs w:val="22"/>
        </w:rPr>
        <w:t>Talent places the plates into an incubator.</w:t>
      </w:r>
    </w:p>
    <w:p w14:paraId="62825B66" w14:textId="19D0C633" w:rsidR="00FF49D5" w:rsidRDefault="008D2106" w:rsidP="009A0E7C">
      <w:pPr>
        <w:numPr>
          <w:ilvl w:val="1"/>
          <w:numId w:val="12"/>
        </w:numPr>
        <w:spacing w:before="240"/>
        <w:outlineLvl w:val="0"/>
        <w:rPr>
          <w:rFonts w:ascii="Helvetica" w:hAnsi="Helvetica" w:cs="Arial"/>
          <w:sz w:val="22"/>
          <w:szCs w:val="22"/>
        </w:rPr>
      </w:pPr>
      <w:r w:rsidRPr="00CF6091">
        <w:rPr>
          <w:rFonts w:ascii="Helvetica" w:hAnsi="Helvetica" w:cs="Arial"/>
          <w:color w:val="FF0000"/>
          <w:sz w:val="22"/>
          <w:szCs w:val="22"/>
        </w:rPr>
        <w:t>On day 5</w:t>
      </w:r>
      <w:r w:rsidR="00C30390">
        <w:rPr>
          <w:rFonts w:ascii="Helvetica" w:hAnsi="Helvetica" w:cs="Arial"/>
          <w:sz w:val="22"/>
          <w:szCs w:val="22"/>
        </w:rPr>
        <w:t xml:space="preserve">, count the number of colonies that are resistant to the antibiotic on the selective TA agar plates </w:t>
      </w:r>
      <w:r w:rsidR="00C30390">
        <w:rPr>
          <w:rFonts w:ascii="Helvetica" w:hAnsi="Helvetica" w:cs="Arial"/>
          <w:b/>
          <w:bCs/>
          <w:sz w:val="22"/>
          <w:szCs w:val="22"/>
        </w:rPr>
        <w:t>[1]</w:t>
      </w:r>
      <w:r w:rsidR="00C30390">
        <w:rPr>
          <w:rFonts w:ascii="Helvetica" w:hAnsi="Helvetica" w:cs="Arial"/>
          <w:sz w:val="22"/>
          <w:szCs w:val="22"/>
        </w:rPr>
        <w:t>.</w:t>
      </w:r>
      <w:r w:rsidR="00AA4293">
        <w:rPr>
          <w:rFonts w:ascii="Helvetica" w:hAnsi="Helvetica" w:cs="Arial"/>
          <w:sz w:val="22"/>
          <w:szCs w:val="22"/>
        </w:rPr>
        <w:t xml:space="preserve"> Record the distribution </w:t>
      </w:r>
      <w:r w:rsidR="00AA4293" w:rsidRPr="00AA4293">
        <w:rPr>
          <w:rFonts w:ascii="Helvetica" w:hAnsi="Helvetica" w:cs="Arial"/>
          <w:sz w:val="22"/>
          <w:szCs w:val="22"/>
        </w:rPr>
        <w:t>among parallel cultures of the observed number of mutants for a particular assay</w:t>
      </w:r>
      <w:r w:rsidR="00AA4293">
        <w:rPr>
          <w:rFonts w:ascii="Helvetica" w:hAnsi="Helvetica" w:cs="Arial"/>
          <w:b/>
          <w:bCs/>
          <w:sz w:val="22"/>
          <w:szCs w:val="22"/>
        </w:rPr>
        <w:t xml:space="preserve"> [2]</w:t>
      </w:r>
      <w:r w:rsidR="00AA4293">
        <w:rPr>
          <w:rFonts w:ascii="Helvetica" w:hAnsi="Helvetica" w:cs="Arial"/>
          <w:sz w:val="22"/>
          <w:szCs w:val="22"/>
        </w:rPr>
        <w:t>.</w:t>
      </w:r>
    </w:p>
    <w:p w14:paraId="630CE90B" w14:textId="09ED9018" w:rsidR="00AA4293" w:rsidRPr="001248B9" w:rsidRDefault="005E4C7E" w:rsidP="00AA4293">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count the number of colonies that are resistant to the antibiotic on the selective TA agar plates.</w:t>
      </w:r>
    </w:p>
    <w:p w14:paraId="73993344" w14:textId="70544601" w:rsidR="00C30390" w:rsidRPr="001248B9" w:rsidRDefault="005E4C7E" w:rsidP="00C30390">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records the distribution among parallel cultures of the observed number of mutants for a particular assay in a laboratory notebook.</w:t>
      </w:r>
    </w:p>
    <w:p w14:paraId="346FA2A1" w14:textId="0F227B1A" w:rsidR="00FF49D5" w:rsidRDefault="00AA429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Open the appropriate software on the computer </w:t>
      </w:r>
      <w:r>
        <w:rPr>
          <w:rFonts w:ascii="Helvetica" w:hAnsi="Helvetica" w:cs="Arial"/>
          <w:b/>
          <w:bCs/>
          <w:sz w:val="22"/>
          <w:szCs w:val="22"/>
        </w:rPr>
        <w:t>[1]</w:t>
      </w:r>
      <w:r>
        <w:rPr>
          <w:rFonts w:ascii="Helvetica" w:hAnsi="Helvetica" w:cs="Arial"/>
          <w:sz w:val="22"/>
          <w:szCs w:val="22"/>
        </w:rPr>
        <w:t>.</w:t>
      </w:r>
    </w:p>
    <w:p w14:paraId="7E78AE9B" w14:textId="2B9DE345" w:rsidR="00AA4293" w:rsidRPr="001248B9" w:rsidRDefault="005E4C7E" w:rsidP="005E4C7E">
      <w:pPr>
        <w:numPr>
          <w:ilvl w:val="2"/>
          <w:numId w:val="12"/>
        </w:numPr>
        <w:spacing w:before="240"/>
        <w:outlineLvl w:val="0"/>
        <w:rPr>
          <w:rFonts w:ascii="Helvetica" w:hAnsi="Helvetica" w:cs="Arial"/>
          <w:sz w:val="22"/>
          <w:szCs w:val="22"/>
        </w:rPr>
      </w:pPr>
      <w:r w:rsidRPr="001248B9">
        <w:rPr>
          <w:rFonts w:ascii="Helvetica" w:hAnsi="Helvetica" w:cs="Arial"/>
          <w:sz w:val="22"/>
          <w:szCs w:val="22"/>
        </w:rPr>
        <w:t>Talent opens the software on the computer.</w:t>
      </w:r>
    </w:p>
    <w:p w14:paraId="5AD3D4BF" w14:textId="12D4E54A" w:rsidR="00AA4293" w:rsidRDefault="00AA429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the </w:t>
      </w:r>
      <w:r w:rsidRPr="00AA4293">
        <w:rPr>
          <w:rFonts w:ascii="Helvetica" w:hAnsi="Helvetica" w:cs="Arial"/>
          <w:b/>
          <w:bCs/>
          <w:sz w:val="22"/>
          <w:szCs w:val="22"/>
        </w:rPr>
        <w:t>Hypothesis Testing</w:t>
      </w:r>
      <w:r>
        <w:rPr>
          <w:rFonts w:ascii="Helvetica" w:hAnsi="Helvetica" w:cs="Arial"/>
          <w:sz w:val="22"/>
          <w:szCs w:val="22"/>
        </w:rPr>
        <w:t xml:space="preserve"> tab, leave the values at their defaults. </w:t>
      </w:r>
      <w:r w:rsidRPr="00AA4293">
        <w:rPr>
          <w:rFonts w:ascii="Helvetica" w:hAnsi="Helvetica" w:cs="Arial"/>
          <w:sz w:val="22"/>
          <w:szCs w:val="22"/>
        </w:rPr>
        <w:t xml:space="preserve">Click </w:t>
      </w:r>
      <w:r w:rsidRPr="00AA4293">
        <w:rPr>
          <w:rFonts w:ascii="Helvetica" w:hAnsi="Helvetica" w:cs="Arial"/>
          <w:b/>
          <w:bCs/>
          <w:sz w:val="22"/>
          <w:szCs w:val="22"/>
        </w:rPr>
        <w:t xml:space="preserve">Browse </w:t>
      </w:r>
      <w:r w:rsidRPr="00AA4293">
        <w:rPr>
          <w:rFonts w:ascii="Helvetica" w:hAnsi="Helvetica" w:cs="Arial"/>
          <w:sz w:val="22"/>
          <w:szCs w:val="22"/>
        </w:rPr>
        <w:t>and select the text file with the distribution of observed mutants</w:t>
      </w:r>
      <w:r w:rsidR="00740D00">
        <w:rPr>
          <w:rFonts w:ascii="Helvetica" w:hAnsi="Helvetica" w:cs="Arial"/>
          <w:sz w:val="22"/>
          <w:szCs w:val="22"/>
        </w:rPr>
        <w:t xml:space="preserve"> </w:t>
      </w:r>
      <w:r w:rsidR="00740D00">
        <w:rPr>
          <w:rFonts w:ascii="Helvetica" w:hAnsi="Helvetica" w:cs="Arial"/>
          <w:b/>
          <w:bCs/>
          <w:sz w:val="22"/>
          <w:szCs w:val="22"/>
        </w:rPr>
        <w:t>[1]</w:t>
      </w:r>
      <w:r>
        <w:rPr>
          <w:rFonts w:ascii="Helvetica" w:hAnsi="Helvetica" w:cs="Arial"/>
          <w:sz w:val="22"/>
          <w:szCs w:val="22"/>
        </w:rPr>
        <w:t>.</w:t>
      </w:r>
    </w:p>
    <w:p w14:paraId="4920DA38" w14:textId="0C6D1344" w:rsidR="00AA4293" w:rsidRPr="00740D00" w:rsidRDefault="00AA4293" w:rsidP="00AA4293">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40D00">
        <w:rPr>
          <w:rFonts w:ascii="Helvetica" w:hAnsi="Helvetica" w:cs="Arial"/>
          <w:sz w:val="22"/>
          <w:szCs w:val="22"/>
          <w:highlight w:val="yellow"/>
        </w:rPr>
        <w:t>To be provided by authors</w:t>
      </w:r>
      <w:r>
        <w:rPr>
          <w:rFonts w:ascii="Helvetica" w:hAnsi="Helvetica" w:cs="Arial"/>
          <w:sz w:val="22"/>
          <w:szCs w:val="22"/>
        </w:rPr>
        <w:t xml:space="preserve">: </w:t>
      </w:r>
      <w:r w:rsidR="005E4C7E">
        <w:rPr>
          <w:rFonts w:ascii="Helvetica" w:hAnsi="Helvetica" w:cs="Arial"/>
          <w:sz w:val="22"/>
          <w:szCs w:val="22"/>
        </w:rPr>
        <w:t xml:space="preserve">Show the default values being left in the </w:t>
      </w:r>
      <w:r w:rsidR="005E4C7E" w:rsidRPr="00AA4293">
        <w:rPr>
          <w:rFonts w:ascii="Helvetica" w:hAnsi="Helvetica" w:cs="Arial"/>
          <w:b/>
          <w:bCs/>
          <w:sz w:val="22"/>
          <w:szCs w:val="22"/>
        </w:rPr>
        <w:t>Hypothesis Testing</w:t>
      </w:r>
      <w:r w:rsidR="005E4C7E">
        <w:rPr>
          <w:rFonts w:ascii="Helvetica" w:hAnsi="Helvetica" w:cs="Arial"/>
          <w:sz w:val="22"/>
          <w:szCs w:val="22"/>
        </w:rPr>
        <w:t xml:space="preserve"> tab. Click </w:t>
      </w:r>
      <w:r w:rsidR="005E4C7E" w:rsidRPr="00AA4293">
        <w:rPr>
          <w:rFonts w:ascii="Helvetica" w:hAnsi="Helvetica" w:cs="Arial"/>
          <w:b/>
          <w:bCs/>
          <w:sz w:val="22"/>
          <w:szCs w:val="22"/>
        </w:rPr>
        <w:t xml:space="preserve">Browse </w:t>
      </w:r>
      <w:r w:rsidR="005E4C7E" w:rsidRPr="00AA4293">
        <w:rPr>
          <w:rFonts w:ascii="Helvetica" w:hAnsi="Helvetica" w:cs="Arial"/>
          <w:sz w:val="22"/>
          <w:szCs w:val="22"/>
        </w:rPr>
        <w:t>and select the text file with the distribution of observed mutants</w:t>
      </w:r>
      <w:r>
        <w:rPr>
          <w:rFonts w:ascii="Helvetica" w:hAnsi="Helvetica" w:cs="Arial"/>
          <w:sz w:val="22"/>
          <w:szCs w:val="22"/>
        </w:rPr>
        <w:t xml:space="preserve">. </w:t>
      </w:r>
      <w:r w:rsidRPr="00AA4293">
        <w:rPr>
          <w:rFonts w:ascii="Helvetica" w:hAnsi="Helvetica" w:cs="Arial"/>
          <w:i/>
          <w:iCs/>
          <w:sz w:val="22"/>
          <w:szCs w:val="22"/>
          <w:highlight w:val="yellow"/>
        </w:rPr>
        <w:t xml:space="preserve">Authors, please upload all screen capture videos to you </w:t>
      </w:r>
      <w:hyperlink r:id="rId10" w:history="1">
        <w:r w:rsidRPr="00F017A8">
          <w:rPr>
            <w:rStyle w:val="Hyperlink"/>
            <w:rFonts w:ascii="Helvetica" w:hAnsi="Helvetica" w:cs="Arial"/>
            <w:i/>
            <w:iCs/>
            <w:sz w:val="22"/>
            <w:szCs w:val="22"/>
            <w:highlight w:val="yellow"/>
          </w:rPr>
          <w:t>project page</w:t>
        </w:r>
      </w:hyperlink>
      <w:r w:rsidRPr="00AA4293">
        <w:rPr>
          <w:rFonts w:ascii="Helvetica" w:hAnsi="Helvetica" w:cs="Arial"/>
          <w:i/>
          <w:iCs/>
          <w:sz w:val="22"/>
          <w:szCs w:val="22"/>
        </w:rPr>
        <w:t>.</w:t>
      </w:r>
    </w:p>
    <w:p w14:paraId="4C5AC73B" w14:textId="77777777" w:rsidR="00740D00" w:rsidRDefault="00740D00" w:rsidP="00740D00">
      <w:pPr>
        <w:numPr>
          <w:ilvl w:val="1"/>
          <w:numId w:val="12"/>
        </w:numPr>
        <w:spacing w:before="240"/>
        <w:outlineLvl w:val="0"/>
        <w:rPr>
          <w:rFonts w:ascii="Helvetica" w:hAnsi="Helvetica" w:cs="Arial"/>
          <w:sz w:val="22"/>
          <w:szCs w:val="22"/>
        </w:rPr>
      </w:pPr>
      <w:r w:rsidRPr="00AA4293">
        <w:rPr>
          <w:rFonts w:ascii="Helvetica" w:hAnsi="Helvetica" w:cs="Arial"/>
          <w:sz w:val="22"/>
          <w:szCs w:val="22"/>
        </w:rPr>
        <w:t xml:space="preserve">After uploading the file, click on </w:t>
      </w:r>
      <w:r w:rsidRPr="00AA4293">
        <w:rPr>
          <w:rFonts w:ascii="Helvetica" w:hAnsi="Helvetica" w:cs="Arial"/>
          <w:b/>
          <w:bCs/>
          <w:sz w:val="22"/>
          <w:szCs w:val="22"/>
        </w:rPr>
        <w:t>Perform Test</w:t>
      </w:r>
      <w:r w:rsidRPr="00AA4293">
        <w:rPr>
          <w:rFonts w:ascii="Helvetica" w:hAnsi="Helvetica" w:cs="Arial"/>
          <w:sz w:val="22"/>
          <w:szCs w:val="22"/>
        </w:rPr>
        <w:t xml:space="preserve">. On the right side under the </w:t>
      </w:r>
      <w:r w:rsidRPr="00AA4293">
        <w:rPr>
          <w:rFonts w:ascii="Helvetica" w:hAnsi="Helvetica" w:cs="Arial"/>
          <w:b/>
          <w:bCs/>
          <w:sz w:val="22"/>
          <w:szCs w:val="22"/>
        </w:rPr>
        <w:t>Result of the Test</w:t>
      </w:r>
      <w:r w:rsidRPr="00AA4293">
        <w:rPr>
          <w:rFonts w:ascii="Helvetica" w:hAnsi="Helvetica" w:cs="Arial"/>
          <w:sz w:val="22"/>
          <w:szCs w:val="22"/>
        </w:rPr>
        <w:t xml:space="preserve">, under the </w:t>
      </w:r>
      <w:r w:rsidRPr="00AA4293">
        <w:rPr>
          <w:rFonts w:ascii="Helvetica" w:hAnsi="Helvetica" w:cs="Arial"/>
          <w:b/>
          <w:bCs/>
          <w:sz w:val="22"/>
          <w:szCs w:val="22"/>
        </w:rPr>
        <w:t>One Sample ML-Test</w:t>
      </w:r>
      <w:r w:rsidRPr="00AA4293">
        <w:rPr>
          <w:rFonts w:ascii="Helvetica" w:hAnsi="Helvetica" w:cs="Arial"/>
          <w:sz w:val="22"/>
          <w:szCs w:val="22"/>
        </w:rPr>
        <w:t xml:space="preserve">, find the </w:t>
      </w:r>
      <w:r w:rsidRPr="00AA4293">
        <w:rPr>
          <w:rFonts w:ascii="Helvetica" w:hAnsi="Helvetica" w:cs="Arial"/>
          <w:b/>
          <w:bCs/>
          <w:sz w:val="22"/>
          <w:szCs w:val="22"/>
        </w:rPr>
        <w:t>Mutation Number</w:t>
      </w:r>
      <w:r w:rsidRPr="00AA4293">
        <w:rPr>
          <w:rFonts w:ascii="Helvetica" w:hAnsi="Helvetica" w:cs="Arial"/>
          <w:sz w:val="22"/>
          <w:szCs w:val="22"/>
        </w:rPr>
        <w:t xml:space="preserve">. This is </w:t>
      </w:r>
      <w:r w:rsidRPr="00AA4293">
        <w:rPr>
          <w:rFonts w:ascii="Helvetica" w:hAnsi="Helvetica" w:cs="Arial"/>
          <w:i/>
          <w:sz w:val="22"/>
          <w:szCs w:val="22"/>
        </w:rPr>
        <w:t>m</w:t>
      </w:r>
      <w:r w:rsidRPr="00AA4293">
        <w:rPr>
          <w:rFonts w:ascii="Helvetica" w:hAnsi="Helvetica" w:cs="Arial"/>
          <w:iCs/>
          <w:sz w:val="22"/>
          <w:szCs w:val="22"/>
        </w:rPr>
        <w:t>,</w:t>
      </w:r>
      <w:r w:rsidRPr="00AA4293">
        <w:rPr>
          <w:rFonts w:ascii="Helvetica" w:hAnsi="Helvetica" w:cs="Arial"/>
          <w:sz w:val="22"/>
          <w:szCs w:val="22"/>
        </w:rPr>
        <w:t xml:space="preserve"> the expected number of mutational events</w:t>
      </w:r>
      <w:r>
        <w:rPr>
          <w:rFonts w:ascii="Helvetica" w:hAnsi="Helvetica" w:cs="Arial"/>
          <w:sz w:val="22"/>
          <w:szCs w:val="22"/>
        </w:rPr>
        <w:t xml:space="preserve"> </w:t>
      </w:r>
      <w:r>
        <w:rPr>
          <w:rFonts w:ascii="Helvetica" w:hAnsi="Helvetica" w:cs="Arial"/>
          <w:b/>
          <w:bCs/>
          <w:sz w:val="22"/>
          <w:szCs w:val="22"/>
        </w:rPr>
        <w:t>[1]</w:t>
      </w:r>
      <w:r w:rsidRPr="00AA4293">
        <w:rPr>
          <w:rFonts w:ascii="Helvetica" w:hAnsi="Helvetica" w:cs="Arial"/>
          <w:sz w:val="22"/>
          <w:szCs w:val="22"/>
        </w:rPr>
        <w:t>.</w:t>
      </w:r>
    </w:p>
    <w:p w14:paraId="4F88C0D7" w14:textId="5621D578" w:rsidR="00740D00" w:rsidRPr="00740D00" w:rsidRDefault="00740D00" w:rsidP="00740D00">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40D00">
        <w:rPr>
          <w:rFonts w:ascii="Helvetica" w:hAnsi="Helvetica" w:cs="Arial"/>
          <w:sz w:val="22"/>
          <w:szCs w:val="22"/>
          <w:highlight w:val="yellow"/>
        </w:rPr>
        <w:t>To be provided by authors</w:t>
      </w:r>
      <w:r>
        <w:rPr>
          <w:rFonts w:ascii="Helvetica" w:hAnsi="Helvetica" w:cs="Arial"/>
          <w:sz w:val="22"/>
          <w:szCs w:val="22"/>
        </w:rPr>
        <w:t xml:space="preserve">: Click </w:t>
      </w:r>
      <w:r w:rsidRPr="00AA4293">
        <w:rPr>
          <w:rFonts w:ascii="Helvetica" w:hAnsi="Helvetica" w:cs="Arial"/>
          <w:b/>
          <w:bCs/>
          <w:sz w:val="22"/>
          <w:szCs w:val="22"/>
        </w:rPr>
        <w:t>Perform Test</w:t>
      </w:r>
      <w:r>
        <w:rPr>
          <w:rFonts w:ascii="Helvetica" w:hAnsi="Helvetica" w:cs="Arial"/>
          <w:sz w:val="22"/>
          <w:szCs w:val="22"/>
        </w:rPr>
        <w:t xml:space="preserve">. Show the </w:t>
      </w:r>
      <w:r w:rsidRPr="00AA4293">
        <w:rPr>
          <w:rFonts w:ascii="Helvetica" w:hAnsi="Helvetica" w:cs="Arial"/>
          <w:b/>
          <w:bCs/>
          <w:sz w:val="22"/>
          <w:szCs w:val="22"/>
        </w:rPr>
        <w:t>Mutation Number</w:t>
      </w:r>
      <w:r>
        <w:rPr>
          <w:rFonts w:ascii="Helvetica" w:hAnsi="Helvetica" w:cs="Arial"/>
          <w:sz w:val="22"/>
          <w:szCs w:val="22"/>
        </w:rPr>
        <w:t xml:space="preserve">.  </w:t>
      </w:r>
      <w:r w:rsidRPr="00AA4293">
        <w:rPr>
          <w:rFonts w:ascii="Helvetica" w:hAnsi="Helvetica" w:cs="Arial"/>
          <w:i/>
          <w:iCs/>
          <w:sz w:val="22"/>
          <w:szCs w:val="22"/>
          <w:highlight w:val="yellow"/>
        </w:rPr>
        <w:t xml:space="preserve">Authors, please upload all screen capture videos to you </w:t>
      </w:r>
      <w:hyperlink r:id="rId11" w:history="1">
        <w:r w:rsidRPr="00F017A8">
          <w:rPr>
            <w:rStyle w:val="Hyperlink"/>
            <w:rFonts w:ascii="Helvetica" w:hAnsi="Helvetica" w:cs="Arial"/>
            <w:i/>
            <w:iCs/>
            <w:sz w:val="22"/>
            <w:szCs w:val="22"/>
            <w:highlight w:val="yellow"/>
          </w:rPr>
          <w:t>project page</w:t>
        </w:r>
      </w:hyperlink>
      <w:r w:rsidRPr="00AA4293">
        <w:rPr>
          <w:rFonts w:ascii="Helvetica" w:hAnsi="Helvetica" w:cs="Arial"/>
          <w:i/>
          <w:iCs/>
          <w:sz w:val="22"/>
          <w:szCs w:val="22"/>
        </w:rPr>
        <w:t>.</w:t>
      </w:r>
    </w:p>
    <w:p w14:paraId="6A03DF41" w14:textId="45161612" w:rsidR="00FF49D5" w:rsidRDefault="00AA429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estimate the mutation rate </w:t>
      </w:r>
      <w:r w:rsidRPr="00AA4293">
        <w:rPr>
          <w:rFonts w:ascii="Helvetica" w:hAnsi="Helvetica" w:cs="Arial"/>
          <w:sz w:val="22"/>
          <w:szCs w:val="22"/>
        </w:rPr>
        <w:t>of a particular genotype in a particular environment</w:t>
      </w:r>
      <w:r>
        <w:rPr>
          <w:rFonts w:ascii="Helvetica" w:hAnsi="Helvetica" w:cs="Arial"/>
          <w:sz w:val="22"/>
          <w:szCs w:val="22"/>
        </w:rPr>
        <w:t xml:space="preserve"> as outlined in the text protocol </w:t>
      </w:r>
      <w:r>
        <w:rPr>
          <w:rFonts w:ascii="Helvetica" w:hAnsi="Helvetica" w:cs="Arial"/>
          <w:b/>
          <w:bCs/>
          <w:sz w:val="22"/>
          <w:szCs w:val="22"/>
        </w:rPr>
        <w:t>[1]</w:t>
      </w:r>
      <w:r>
        <w:rPr>
          <w:rFonts w:ascii="Helvetica" w:hAnsi="Helvetica" w:cs="Arial"/>
          <w:sz w:val="22"/>
          <w:szCs w:val="22"/>
        </w:rPr>
        <w:t>.</w:t>
      </w:r>
    </w:p>
    <w:p w14:paraId="371F1CFF" w14:textId="2161EC70" w:rsidR="00FF49D5" w:rsidRPr="00740D00" w:rsidRDefault="00740D00" w:rsidP="00740D00">
      <w:pPr>
        <w:numPr>
          <w:ilvl w:val="2"/>
          <w:numId w:val="12"/>
        </w:numPr>
        <w:spacing w:before="240"/>
        <w:outlineLvl w:val="0"/>
        <w:rPr>
          <w:rFonts w:ascii="Helvetica" w:hAnsi="Helvetica" w:cs="Arial"/>
          <w:sz w:val="22"/>
          <w:szCs w:val="22"/>
        </w:rPr>
      </w:pPr>
      <w:r w:rsidRPr="00740D00">
        <w:rPr>
          <w:rFonts w:ascii="Helvetica" w:hAnsi="Helvetica" w:cs="Arial"/>
          <w:sz w:val="22"/>
          <w:szCs w:val="22"/>
        </w:rPr>
        <w:t>Talent estimates the mutation rate of a particular genotype in a particular environment. This can be done either in a lab notebook or on a workstation computer.</w:t>
      </w:r>
    </w:p>
    <w:p w14:paraId="44B857EF" w14:textId="77777777" w:rsidR="00740D00" w:rsidRPr="00740D00" w:rsidRDefault="00740D00" w:rsidP="00740D00">
      <w:pPr>
        <w:spacing w:before="240"/>
        <w:ind w:left="1368"/>
        <w:outlineLvl w:val="0"/>
        <w:rPr>
          <w:rFonts w:ascii="Helvetica" w:hAnsi="Helvetica" w:cs="Arial"/>
          <w:sz w:val="22"/>
          <w:szCs w:val="22"/>
        </w:rPr>
      </w:pPr>
    </w:p>
    <w:p w14:paraId="6046A3F9" w14:textId="77777777" w:rsidR="007451F9" w:rsidRDefault="007451F9">
      <w:pPr>
        <w:rPr>
          <w:rFonts w:ascii="Helvetica" w:eastAsia="Yu Gothic Light" w:hAnsi="Helvetica"/>
          <w:color w:val="323E4F"/>
          <w:spacing w:val="5"/>
          <w:kern w:val="28"/>
          <w:sz w:val="52"/>
          <w:szCs w:val="52"/>
        </w:rPr>
      </w:pPr>
      <w:r>
        <w:rPr>
          <w:rFonts w:ascii="Helvetica" w:hAnsi="Helvetica"/>
        </w:rPr>
        <w:br w:type="page"/>
      </w:r>
    </w:p>
    <w:p w14:paraId="643DD1CD" w14:textId="7A5D16F5"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C838834" w14:textId="5BA65F8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87349">
        <w:rPr>
          <w:rFonts w:ascii="Helvetica" w:hAnsi="Helvetica" w:cs="Arial"/>
          <w:b/>
          <w:sz w:val="22"/>
          <w:szCs w:val="22"/>
        </w:rPr>
        <w:t xml:space="preserve">Analysis of the </w:t>
      </w:r>
      <w:r w:rsidR="00487349" w:rsidRPr="00487349">
        <w:rPr>
          <w:rFonts w:ascii="Helvetica" w:hAnsi="Helvetica" w:cs="Arial"/>
          <w:b/>
          <w:sz w:val="22"/>
          <w:szCs w:val="22"/>
        </w:rPr>
        <w:t>Fluctuation Assay</w:t>
      </w:r>
    </w:p>
    <w:p w14:paraId="6C081EBC" w14:textId="1DF2B46E" w:rsidR="006F5BC6" w:rsidRDefault="006F5BC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Pr="006F5BC6">
        <w:rPr>
          <w:rFonts w:ascii="Helvetica" w:hAnsi="Helvetica" w:cs="Arial"/>
          <w:sz w:val="22"/>
          <w:szCs w:val="22"/>
        </w:rPr>
        <w:t>MG1655</w:t>
      </w:r>
      <w:r w:rsidR="007451F9">
        <w:rPr>
          <w:rFonts w:ascii="Helvetica" w:hAnsi="Helvetica" w:cs="Arial"/>
          <w:sz w:val="22"/>
          <w:szCs w:val="22"/>
        </w:rPr>
        <w:t xml:space="preserve"> </w:t>
      </w:r>
      <w:r w:rsidR="007451F9" w:rsidRPr="007451F9">
        <w:rPr>
          <w:rFonts w:ascii="Helvetica" w:hAnsi="Helvetica" w:cs="Arial"/>
          <w:i/>
          <w:iCs/>
          <w:color w:val="FF0000"/>
          <w:sz w:val="22"/>
          <w:szCs w:val="22"/>
        </w:rPr>
        <w:t>(“M-G</w:t>
      </w:r>
      <w:r w:rsidR="007451F9">
        <w:rPr>
          <w:rFonts w:ascii="Helvetica" w:hAnsi="Helvetica" w:cs="Arial"/>
          <w:i/>
          <w:iCs/>
          <w:color w:val="FF0000"/>
          <w:sz w:val="22"/>
          <w:szCs w:val="22"/>
        </w:rPr>
        <w:t xml:space="preserve"> </w:t>
      </w:r>
      <w:r w:rsidR="007451F9" w:rsidRPr="007451F9">
        <w:rPr>
          <w:rFonts w:ascii="Helvetica" w:hAnsi="Helvetica" w:cs="Arial"/>
          <w:i/>
          <w:iCs/>
          <w:color w:val="FF0000"/>
          <w:sz w:val="22"/>
          <w:szCs w:val="22"/>
        </w:rPr>
        <w:t>sixteen fifty-five”)</w:t>
      </w:r>
      <w:r w:rsidRPr="006F5BC6">
        <w:rPr>
          <w:rFonts w:ascii="Helvetica" w:hAnsi="Helvetica" w:cs="Arial"/>
          <w:sz w:val="22"/>
          <w:szCs w:val="22"/>
        </w:rPr>
        <w:t xml:space="preserve"> mutation rates</w:t>
      </w:r>
      <w:r>
        <w:rPr>
          <w:rFonts w:ascii="Helvetica" w:hAnsi="Helvetica" w:cs="Arial"/>
          <w:sz w:val="22"/>
          <w:szCs w:val="22"/>
        </w:rPr>
        <w:t xml:space="preserve"> </w:t>
      </w:r>
      <w:r w:rsidRPr="006F5BC6">
        <w:rPr>
          <w:rFonts w:ascii="Helvetica" w:hAnsi="Helvetica" w:cs="Arial"/>
          <w:sz w:val="22"/>
          <w:szCs w:val="22"/>
        </w:rPr>
        <w:t>of three different phenotypic markers</w:t>
      </w:r>
      <w:r>
        <w:rPr>
          <w:rFonts w:ascii="Helvetica" w:hAnsi="Helvetica" w:cs="Arial"/>
          <w:sz w:val="22"/>
          <w:szCs w:val="22"/>
        </w:rPr>
        <w:t xml:space="preserve">, </w:t>
      </w:r>
      <w:proofErr w:type="spellStart"/>
      <w:r w:rsidRPr="006F5BC6">
        <w:rPr>
          <w:rFonts w:ascii="Helvetica" w:hAnsi="Helvetica" w:cs="Arial"/>
          <w:sz w:val="22"/>
          <w:szCs w:val="22"/>
        </w:rPr>
        <w:t>cycloserine</w:t>
      </w:r>
      <w:proofErr w:type="spellEnd"/>
      <w:r w:rsidRPr="006F5BC6">
        <w:rPr>
          <w:rFonts w:ascii="Helvetica" w:hAnsi="Helvetica" w:cs="Arial"/>
          <w:sz w:val="22"/>
          <w:szCs w:val="22"/>
        </w:rPr>
        <w:t>, rifampicin, and nalidixic acid are</w:t>
      </w:r>
      <w:r>
        <w:rPr>
          <w:rFonts w:ascii="Helvetica" w:hAnsi="Helvetica" w:cs="Arial"/>
          <w:sz w:val="22"/>
          <w:szCs w:val="22"/>
        </w:rPr>
        <w:t xml:space="preserve"> shown here </w:t>
      </w:r>
      <w:r>
        <w:rPr>
          <w:rFonts w:ascii="Helvetica" w:hAnsi="Helvetica" w:cs="Arial"/>
          <w:b/>
          <w:bCs/>
          <w:sz w:val="22"/>
          <w:szCs w:val="22"/>
        </w:rPr>
        <w:t>[1]</w:t>
      </w:r>
      <w:r>
        <w:rPr>
          <w:rFonts w:ascii="Helvetica" w:hAnsi="Helvetica" w:cs="Arial"/>
          <w:sz w:val="22"/>
          <w:szCs w:val="22"/>
        </w:rPr>
        <w:t xml:space="preserve">. Mutation rates are assessed in </w:t>
      </w:r>
      <w:r w:rsidRPr="006F5BC6">
        <w:rPr>
          <w:rFonts w:ascii="Helvetica" w:hAnsi="Helvetica" w:cs="Arial"/>
          <w:sz w:val="22"/>
          <w:szCs w:val="22"/>
        </w:rPr>
        <w:t>Davis minimal medium</w:t>
      </w:r>
      <w:r>
        <w:rPr>
          <w:rFonts w:ascii="Helvetica" w:hAnsi="Helvetica" w:cs="Arial"/>
          <w:sz w:val="22"/>
          <w:szCs w:val="22"/>
        </w:rPr>
        <w:t xml:space="preserve"> with glucose concentrations of 80 milligrams per liter, 125 milligrams per liter, and 250 milligrams per liter </w:t>
      </w:r>
      <w:r>
        <w:rPr>
          <w:rFonts w:ascii="Helvetica" w:hAnsi="Helvetica" w:cs="Arial"/>
          <w:b/>
          <w:bCs/>
          <w:sz w:val="22"/>
          <w:szCs w:val="22"/>
        </w:rPr>
        <w:t>[2]</w:t>
      </w:r>
      <w:r>
        <w:rPr>
          <w:rFonts w:ascii="Helvetica" w:hAnsi="Helvetica" w:cs="Arial"/>
          <w:sz w:val="22"/>
          <w:szCs w:val="22"/>
        </w:rPr>
        <w:t>.</w:t>
      </w:r>
    </w:p>
    <w:p w14:paraId="7E89340B" w14:textId="0ACD6F8F" w:rsidR="006F5BC6" w:rsidRDefault="006F5BC6" w:rsidP="006F5B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sidRPr="006F5BC6">
        <w:rPr>
          <w:rFonts w:ascii="Helvetica" w:hAnsi="Helvetica" w:cs="Arial"/>
          <w:color w:val="0000FF"/>
          <w:sz w:val="22"/>
          <w:szCs w:val="22"/>
        </w:rPr>
        <w:t xml:space="preserve"> </w:t>
      </w:r>
      <w:r w:rsidRPr="006F5BC6">
        <w:rPr>
          <w:rFonts w:ascii="Helvetica" w:hAnsi="Helvetica" w:cs="Arial"/>
          <w:i/>
          <w:iCs/>
          <w:color w:val="0000FF"/>
          <w:sz w:val="22"/>
          <w:szCs w:val="22"/>
        </w:rPr>
        <w:t xml:space="preserve">In Figure 2A, emphasize the </w:t>
      </w:r>
      <w:r w:rsidR="00487349">
        <w:rPr>
          <w:rFonts w:ascii="Helvetica" w:hAnsi="Helvetica" w:cs="Arial"/>
          <w:i/>
          <w:iCs/>
          <w:color w:val="0000FF"/>
          <w:sz w:val="22"/>
          <w:szCs w:val="22"/>
        </w:rPr>
        <w:t>dark</w:t>
      </w:r>
      <w:r w:rsidRPr="006F5BC6">
        <w:rPr>
          <w:rFonts w:ascii="Helvetica" w:hAnsi="Helvetica" w:cs="Arial"/>
          <w:i/>
          <w:iCs/>
          <w:color w:val="0000FF"/>
          <w:sz w:val="22"/>
          <w:szCs w:val="22"/>
        </w:rPr>
        <w:t xml:space="preserve"> blue circles when “</w:t>
      </w:r>
      <w:proofErr w:type="spellStart"/>
      <w:r w:rsidRPr="006F5BC6">
        <w:rPr>
          <w:rFonts w:ascii="Helvetica" w:hAnsi="Helvetica" w:cs="Arial"/>
          <w:i/>
          <w:iCs/>
          <w:color w:val="0000FF"/>
          <w:sz w:val="22"/>
          <w:szCs w:val="22"/>
        </w:rPr>
        <w:t>cycloserine</w:t>
      </w:r>
      <w:proofErr w:type="spellEnd"/>
      <w:r w:rsidRPr="006F5BC6">
        <w:rPr>
          <w:rFonts w:ascii="Helvetica" w:hAnsi="Helvetica" w:cs="Arial"/>
          <w:i/>
          <w:iCs/>
          <w:color w:val="0000FF"/>
          <w:sz w:val="22"/>
          <w:szCs w:val="22"/>
        </w:rPr>
        <w:t xml:space="preserve">” is mentioned, emphasize the </w:t>
      </w:r>
      <w:r w:rsidR="00487349">
        <w:rPr>
          <w:rFonts w:ascii="Helvetica" w:hAnsi="Helvetica" w:cs="Arial"/>
          <w:i/>
          <w:iCs/>
          <w:color w:val="0000FF"/>
          <w:sz w:val="22"/>
          <w:szCs w:val="22"/>
        </w:rPr>
        <w:t>light</w:t>
      </w:r>
      <w:r w:rsidRPr="006F5BC6">
        <w:rPr>
          <w:rFonts w:ascii="Helvetica" w:hAnsi="Helvetica" w:cs="Arial"/>
          <w:i/>
          <w:iCs/>
          <w:color w:val="0000FF"/>
          <w:sz w:val="22"/>
          <w:szCs w:val="22"/>
        </w:rPr>
        <w:t xml:space="preserve"> blue circles when “rifampicin” is mentioned, and emphasize the red circles when “nalidixic acid” is mentioned.</w:t>
      </w:r>
    </w:p>
    <w:p w14:paraId="02101319" w14:textId="00B0B8A2" w:rsidR="006F5BC6" w:rsidRDefault="006F5BC6" w:rsidP="006F5BC6">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46D51940" w14:textId="26F76DBB" w:rsidR="006F5BC6" w:rsidRDefault="006F5BC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one case, a glucose concentration of 1,000 milligrams per liter is used </w:t>
      </w:r>
      <w:r>
        <w:rPr>
          <w:rFonts w:ascii="Helvetica" w:hAnsi="Helvetica" w:cs="Arial"/>
          <w:b/>
          <w:bCs/>
          <w:sz w:val="22"/>
          <w:szCs w:val="22"/>
        </w:rPr>
        <w:t>[1]</w:t>
      </w:r>
      <w:r>
        <w:rPr>
          <w:rFonts w:ascii="Helvetica" w:hAnsi="Helvetica" w:cs="Arial"/>
          <w:sz w:val="22"/>
          <w:szCs w:val="22"/>
        </w:rPr>
        <w:t xml:space="preserve">. </w:t>
      </w:r>
      <w:r w:rsidRPr="006F5BC6">
        <w:rPr>
          <w:rFonts w:ascii="Helvetica" w:hAnsi="Helvetica" w:cs="Arial"/>
          <w:sz w:val="22"/>
          <w:szCs w:val="22"/>
        </w:rPr>
        <w:t>As expected</w:t>
      </w:r>
      <w:r>
        <w:rPr>
          <w:rFonts w:ascii="Helvetica" w:hAnsi="Helvetica" w:cs="Arial"/>
          <w:sz w:val="22"/>
          <w:szCs w:val="22"/>
        </w:rPr>
        <w:t xml:space="preserve"> </w:t>
      </w:r>
      <w:r>
        <w:rPr>
          <w:rFonts w:ascii="Helvetica" w:hAnsi="Helvetica" w:cs="Arial"/>
          <w:b/>
          <w:bCs/>
          <w:sz w:val="22"/>
          <w:szCs w:val="22"/>
        </w:rPr>
        <w:t>[2]</w:t>
      </w:r>
      <w:r w:rsidRPr="006F5BC6">
        <w:rPr>
          <w:rFonts w:ascii="Helvetica" w:hAnsi="Helvetica" w:cs="Arial"/>
          <w:sz w:val="22"/>
          <w:szCs w:val="22"/>
        </w:rPr>
        <w:t xml:space="preserve">, mutation rates </w:t>
      </w:r>
      <w:r>
        <w:rPr>
          <w:rFonts w:ascii="Helvetica" w:hAnsi="Helvetica" w:cs="Arial"/>
          <w:sz w:val="22"/>
          <w:szCs w:val="22"/>
        </w:rPr>
        <w:t>are</w:t>
      </w:r>
      <w:r w:rsidRPr="006F5BC6">
        <w:rPr>
          <w:rFonts w:ascii="Helvetica" w:hAnsi="Helvetica" w:cs="Arial"/>
          <w:sz w:val="22"/>
          <w:szCs w:val="22"/>
        </w:rPr>
        <w:t xml:space="preserve"> higher for </w:t>
      </w:r>
      <w:proofErr w:type="spellStart"/>
      <w:r w:rsidRPr="006F5BC6">
        <w:rPr>
          <w:rFonts w:ascii="Helvetica" w:hAnsi="Helvetica" w:cs="Arial"/>
          <w:sz w:val="22"/>
          <w:szCs w:val="22"/>
        </w:rPr>
        <w:t>cycloserine</w:t>
      </w:r>
      <w:proofErr w:type="spellEnd"/>
      <w:r w:rsidRPr="006F5BC6">
        <w:rPr>
          <w:rFonts w:ascii="Helvetica" w:hAnsi="Helvetica" w:cs="Arial"/>
          <w:sz w:val="22"/>
          <w:szCs w:val="22"/>
        </w:rPr>
        <w:t xml:space="preserve"> resistance</w:t>
      </w:r>
      <w:r>
        <w:rPr>
          <w:rFonts w:ascii="Helvetica" w:hAnsi="Helvetica" w:cs="Arial"/>
          <w:sz w:val="22"/>
          <w:szCs w:val="22"/>
        </w:rPr>
        <w:t xml:space="preserve"> </w:t>
      </w:r>
      <w:r>
        <w:rPr>
          <w:rFonts w:ascii="Helvetica" w:hAnsi="Helvetica" w:cs="Arial"/>
          <w:b/>
          <w:bCs/>
          <w:sz w:val="22"/>
          <w:szCs w:val="22"/>
        </w:rPr>
        <w:t>[3]</w:t>
      </w:r>
      <w:r w:rsidRPr="006F5BC6">
        <w:rPr>
          <w:rFonts w:ascii="Helvetica" w:hAnsi="Helvetica" w:cs="Arial"/>
          <w:sz w:val="22"/>
          <w:szCs w:val="22"/>
        </w:rPr>
        <w:t>, lowest for nalidixic acid resistance</w:t>
      </w:r>
      <w:r>
        <w:rPr>
          <w:rFonts w:ascii="Helvetica" w:hAnsi="Helvetica" w:cs="Arial"/>
          <w:sz w:val="22"/>
          <w:szCs w:val="22"/>
        </w:rPr>
        <w:t xml:space="preserve"> </w:t>
      </w:r>
      <w:r>
        <w:rPr>
          <w:rFonts w:ascii="Helvetica" w:hAnsi="Helvetica" w:cs="Arial"/>
          <w:b/>
          <w:bCs/>
          <w:sz w:val="22"/>
          <w:szCs w:val="22"/>
        </w:rPr>
        <w:t>[4]</w:t>
      </w:r>
      <w:r w:rsidRPr="006F5BC6">
        <w:rPr>
          <w:rFonts w:ascii="Helvetica" w:hAnsi="Helvetica" w:cs="Arial"/>
          <w:sz w:val="22"/>
          <w:szCs w:val="22"/>
        </w:rPr>
        <w:t xml:space="preserve">, and the rate of rifampicin resistance </w:t>
      </w:r>
      <w:r>
        <w:rPr>
          <w:rFonts w:ascii="Helvetica" w:hAnsi="Helvetica" w:cs="Arial"/>
          <w:sz w:val="22"/>
          <w:szCs w:val="22"/>
        </w:rPr>
        <w:t>is</w:t>
      </w:r>
      <w:r w:rsidRPr="006F5BC6">
        <w:rPr>
          <w:rFonts w:ascii="Helvetica" w:hAnsi="Helvetica" w:cs="Arial"/>
          <w:sz w:val="22"/>
          <w:szCs w:val="22"/>
        </w:rPr>
        <w:t xml:space="preserve"> in the middle</w:t>
      </w:r>
      <w:r>
        <w:rPr>
          <w:rFonts w:ascii="Helvetica" w:hAnsi="Helvetica" w:cs="Arial"/>
          <w:sz w:val="22"/>
          <w:szCs w:val="22"/>
        </w:rPr>
        <w:t xml:space="preserve"> </w:t>
      </w:r>
      <w:r>
        <w:rPr>
          <w:rFonts w:ascii="Helvetica" w:hAnsi="Helvetica" w:cs="Arial"/>
          <w:b/>
          <w:bCs/>
          <w:sz w:val="22"/>
          <w:szCs w:val="22"/>
        </w:rPr>
        <w:t>[5]</w:t>
      </w:r>
      <w:r w:rsidRPr="006F5BC6">
        <w:rPr>
          <w:rFonts w:ascii="Helvetica" w:hAnsi="Helvetica" w:cs="Arial"/>
          <w:sz w:val="22"/>
          <w:szCs w:val="22"/>
        </w:rPr>
        <w:t>.</w:t>
      </w:r>
    </w:p>
    <w:p w14:paraId="4510C33D" w14:textId="7D3978C5" w:rsidR="006F5BC6" w:rsidRPr="006F5BC6" w:rsidRDefault="006F5BC6" w:rsidP="006F5B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sidRPr="006F5BC6">
        <w:rPr>
          <w:rFonts w:ascii="Helvetica" w:hAnsi="Helvetica" w:cs="Arial"/>
          <w:color w:val="0000FF"/>
          <w:sz w:val="22"/>
          <w:szCs w:val="22"/>
        </w:rPr>
        <w:t xml:space="preserve"> </w:t>
      </w:r>
      <w:r w:rsidRPr="006F5BC6">
        <w:rPr>
          <w:rFonts w:ascii="Helvetica" w:hAnsi="Helvetica" w:cs="Arial"/>
          <w:i/>
          <w:iCs/>
          <w:color w:val="0000FF"/>
          <w:sz w:val="22"/>
          <w:szCs w:val="22"/>
        </w:rPr>
        <w:t>In Figure 2</w:t>
      </w:r>
      <w:r>
        <w:rPr>
          <w:rFonts w:ascii="Helvetica" w:hAnsi="Helvetica" w:cs="Arial"/>
          <w:i/>
          <w:iCs/>
          <w:color w:val="0000FF"/>
          <w:sz w:val="22"/>
          <w:szCs w:val="22"/>
        </w:rPr>
        <w:t>B, emphasize the data set.</w:t>
      </w:r>
    </w:p>
    <w:p w14:paraId="20DB159B" w14:textId="588745B0" w:rsidR="006F5BC6" w:rsidRDefault="006F5BC6" w:rsidP="006F5BC6">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A39890A" w14:textId="5C74BC3B" w:rsidR="00487349" w:rsidRDefault="00487349" w:rsidP="006F5B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6F5BC6">
        <w:rPr>
          <w:rFonts w:ascii="Helvetica" w:hAnsi="Helvetica" w:cs="Arial"/>
          <w:i/>
          <w:iCs/>
          <w:color w:val="0000FF"/>
          <w:sz w:val="22"/>
          <w:szCs w:val="22"/>
        </w:rPr>
        <w:t>In Figure 2A, emphasize</w:t>
      </w:r>
      <w:r>
        <w:rPr>
          <w:rFonts w:ascii="Helvetica" w:hAnsi="Helvetica" w:cs="Arial"/>
          <w:i/>
          <w:iCs/>
          <w:color w:val="0000FF"/>
          <w:sz w:val="22"/>
          <w:szCs w:val="22"/>
        </w:rPr>
        <w:t xml:space="preserve"> </w:t>
      </w:r>
      <w:r w:rsidRPr="006F5BC6">
        <w:rPr>
          <w:rFonts w:ascii="Helvetica" w:hAnsi="Helvetica" w:cs="Arial"/>
          <w:i/>
          <w:iCs/>
          <w:color w:val="0000FF"/>
          <w:sz w:val="22"/>
          <w:szCs w:val="22"/>
        </w:rPr>
        <w:t xml:space="preserve">the </w:t>
      </w:r>
      <w:r>
        <w:rPr>
          <w:rFonts w:ascii="Helvetica" w:hAnsi="Helvetica" w:cs="Arial"/>
          <w:i/>
          <w:iCs/>
          <w:color w:val="0000FF"/>
          <w:sz w:val="22"/>
          <w:szCs w:val="22"/>
        </w:rPr>
        <w:t xml:space="preserve">dark blue circles (representing </w:t>
      </w:r>
      <w:proofErr w:type="spellStart"/>
      <w:r w:rsidRPr="006F5BC6">
        <w:rPr>
          <w:rFonts w:ascii="Helvetica" w:hAnsi="Helvetica" w:cs="Arial"/>
          <w:i/>
          <w:iCs/>
          <w:color w:val="0000FF"/>
          <w:sz w:val="22"/>
          <w:szCs w:val="22"/>
        </w:rPr>
        <w:t>cycloserine</w:t>
      </w:r>
      <w:proofErr w:type="spellEnd"/>
      <w:r>
        <w:rPr>
          <w:rFonts w:ascii="Helvetica" w:hAnsi="Helvetica" w:cs="Arial"/>
          <w:i/>
          <w:iCs/>
          <w:color w:val="0000FF"/>
          <w:sz w:val="22"/>
          <w:szCs w:val="22"/>
        </w:rPr>
        <w:t>).</w:t>
      </w:r>
    </w:p>
    <w:p w14:paraId="1D40C711" w14:textId="1187BF9C" w:rsidR="00487349" w:rsidRDefault="00487349" w:rsidP="006F5B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6F5BC6">
        <w:rPr>
          <w:rFonts w:ascii="Helvetica" w:hAnsi="Helvetica" w:cs="Arial"/>
          <w:i/>
          <w:iCs/>
          <w:color w:val="0000FF"/>
          <w:sz w:val="22"/>
          <w:szCs w:val="22"/>
        </w:rPr>
        <w:t>In Figure 2A, emphasize</w:t>
      </w:r>
      <w:r>
        <w:rPr>
          <w:rFonts w:ascii="Helvetica" w:hAnsi="Helvetica" w:cs="Arial"/>
          <w:i/>
          <w:iCs/>
          <w:color w:val="0000FF"/>
          <w:sz w:val="22"/>
          <w:szCs w:val="22"/>
        </w:rPr>
        <w:t xml:space="preserve"> </w:t>
      </w:r>
      <w:r w:rsidRPr="006F5BC6">
        <w:rPr>
          <w:rFonts w:ascii="Helvetica" w:hAnsi="Helvetica" w:cs="Arial"/>
          <w:i/>
          <w:iCs/>
          <w:color w:val="0000FF"/>
          <w:sz w:val="22"/>
          <w:szCs w:val="22"/>
        </w:rPr>
        <w:t>th</w:t>
      </w:r>
      <w:r>
        <w:rPr>
          <w:rFonts w:ascii="Helvetica" w:hAnsi="Helvetica" w:cs="Arial"/>
          <w:i/>
          <w:iCs/>
          <w:color w:val="0000FF"/>
          <w:sz w:val="22"/>
          <w:szCs w:val="22"/>
        </w:rPr>
        <w:t xml:space="preserve">e red circles (representing </w:t>
      </w:r>
      <w:r w:rsidRPr="006F5BC6">
        <w:rPr>
          <w:rFonts w:ascii="Helvetica" w:hAnsi="Helvetica" w:cs="Arial"/>
          <w:i/>
          <w:iCs/>
          <w:color w:val="0000FF"/>
          <w:sz w:val="22"/>
          <w:szCs w:val="22"/>
        </w:rPr>
        <w:t>nalidixic acid</w:t>
      </w:r>
      <w:r>
        <w:rPr>
          <w:rFonts w:ascii="Helvetica" w:hAnsi="Helvetica" w:cs="Arial"/>
          <w:i/>
          <w:iCs/>
          <w:color w:val="0000FF"/>
          <w:sz w:val="22"/>
          <w:szCs w:val="22"/>
        </w:rPr>
        <w:t>).</w:t>
      </w:r>
    </w:p>
    <w:p w14:paraId="58896573" w14:textId="6C4B3BC4" w:rsidR="006F5BC6" w:rsidRDefault="006F5BC6" w:rsidP="006F5B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6F5BC6">
        <w:rPr>
          <w:rFonts w:ascii="Helvetica" w:hAnsi="Helvetica" w:cs="Arial"/>
          <w:i/>
          <w:iCs/>
          <w:color w:val="0000FF"/>
          <w:sz w:val="22"/>
          <w:szCs w:val="22"/>
        </w:rPr>
        <w:t>In Figure 2A, emphasize</w:t>
      </w:r>
      <w:r>
        <w:rPr>
          <w:rFonts w:ascii="Helvetica" w:hAnsi="Helvetica" w:cs="Arial"/>
          <w:i/>
          <w:iCs/>
          <w:color w:val="0000FF"/>
          <w:sz w:val="22"/>
          <w:szCs w:val="22"/>
        </w:rPr>
        <w:t xml:space="preserve"> </w:t>
      </w:r>
      <w:r w:rsidRPr="006F5BC6">
        <w:rPr>
          <w:rFonts w:ascii="Helvetica" w:hAnsi="Helvetica" w:cs="Arial"/>
          <w:i/>
          <w:iCs/>
          <w:color w:val="0000FF"/>
          <w:sz w:val="22"/>
          <w:szCs w:val="22"/>
        </w:rPr>
        <w:t xml:space="preserve">the </w:t>
      </w:r>
      <w:r w:rsidR="00487349">
        <w:rPr>
          <w:rFonts w:ascii="Helvetica" w:hAnsi="Helvetica" w:cs="Arial"/>
          <w:i/>
          <w:iCs/>
          <w:color w:val="0000FF"/>
          <w:sz w:val="22"/>
          <w:szCs w:val="22"/>
        </w:rPr>
        <w:t>light</w:t>
      </w:r>
      <w:r w:rsidRPr="006F5BC6">
        <w:rPr>
          <w:rFonts w:ascii="Helvetica" w:hAnsi="Helvetica" w:cs="Arial"/>
          <w:i/>
          <w:iCs/>
          <w:color w:val="0000FF"/>
          <w:sz w:val="22"/>
          <w:szCs w:val="22"/>
        </w:rPr>
        <w:t xml:space="preserve"> blue circles</w:t>
      </w:r>
      <w:r>
        <w:rPr>
          <w:rFonts w:ascii="Helvetica" w:hAnsi="Helvetica" w:cs="Arial"/>
          <w:i/>
          <w:iCs/>
          <w:color w:val="0000FF"/>
          <w:sz w:val="22"/>
          <w:szCs w:val="22"/>
        </w:rPr>
        <w:t xml:space="preserve"> (representing </w:t>
      </w:r>
      <w:r w:rsidRPr="006F5BC6">
        <w:rPr>
          <w:rFonts w:ascii="Helvetica" w:hAnsi="Helvetica" w:cs="Arial"/>
          <w:i/>
          <w:iCs/>
          <w:color w:val="0000FF"/>
          <w:sz w:val="22"/>
          <w:szCs w:val="22"/>
        </w:rPr>
        <w:t>rifampicin</w:t>
      </w:r>
      <w:r>
        <w:rPr>
          <w:rFonts w:ascii="Helvetica" w:hAnsi="Helvetica" w:cs="Arial"/>
          <w:i/>
          <w:iCs/>
          <w:color w:val="0000FF"/>
          <w:sz w:val="22"/>
          <w:szCs w:val="22"/>
        </w:rPr>
        <w:t>).</w:t>
      </w:r>
    </w:p>
    <w:p w14:paraId="193DED24" w14:textId="2B730E83" w:rsidR="00395684" w:rsidRDefault="00487349" w:rsidP="00395684">
      <w:pPr>
        <w:numPr>
          <w:ilvl w:val="1"/>
          <w:numId w:val="12"/>
        </w:numPr>
        <w:spacing w:before="240"/>
        <w:outlineLvl w:val="0"/>
        <w:rPr>
          <w:rFonts w:ascii="Helvetica" w:hAnsi="Helvetica" w:cs="Arial"/>
          <w:sz w:val="22"/>
          <w:szCs w:val="22"/>
        </w:rPr>
      </w:pPr>
      <w:r w:rsidRPr="00487349">
        <w:rPr>
          <w:rFonts w:ascii="Helvetica" w:hAnsi="Helvetica" w:cs="Arial"/>
          <w:sz w:val="22"/>
          <w:szCs w:val="22"/>
        </w:rPr>
        <w:t>The fluctuation assay clearly shows which strain is a constitutive mutator and which has normal mutation rates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as the </w:t>
      </w:r>
      <w:proofErr w:type="spellStart"/>
      <w:r w:rsidRPr="00487349">
        <w:rPr>
          <w:rFonts w:ascii="Helvetica" w:hAnsi="Helvetica" w:cs="Arial"/>
          <w:sz w:val="22"/>
          <w:szCs w:val="22"/>
        </w:rPr>
        <w:t>Δ</w:t>
      </w:r>
      <w:r w:rsidRPr="00487349">
        <w:rPr>
          <w:rFonts w:ascii="Helvetica" w:hAnsi="Helvetica" w:cs="Arial"/>
          <w:i/>
          <w:sz w:val="22"/>
          <w:szCs w:val="22"/>
        </w:rPr>
        <w:t>mutT</w:t>
      </w:r>
      <w:proofErr w:type="spellEnd"/>
      <w:r w:rsidRPr="00487349">
        <w:rPr>
          <w:rFonts w:ascii="Helvetica" w:hAnsi="Helvetica" w:cs="Arial"/>
          <w:sz w:val="22"/>
          <w:szCs w:val="22"/>
        </w:rPr>
        <w:t xml:space="preserve"> strain ha</w:t>
      </w:r>
      <w:r>
        <w:rPr>
          <w:rFonts w:ascii="Helvetica" w:hAnsi="Helvetica" w:cs="Arial"/>
          <w:sz w:val="22"/>
          <w:szCs w:val="22"/>
        </w:rPr>
        <w:t xml:space="preserve">s a </w:t>
      </w:r>
      <w:r w:rsidRPr="00487349">
        <w:rPr>
          <w:rFonts w:ascii="Helvetica" w:hAnsi="Helvetica" w:cs="Arial"/>
          <w:sz w:val="22"/>
          <w:szCs w:val="22"/>
        </w:rPr>
        <w:t xml:space="preserve">mutation rate to nalidixic acid resistance </w:t>
      </w:r>
      <w:r>
        <w:rPr>
          <w:rFonts w:ascii="Helvetica" w:hAnsi="Helvetica" w:cs="Arial"/>
          <w:sz w:val="22"/>
          <w:szCs w:val="22"/>
        </w:rPr>
        <w:t xml:space="preserve">that is </w:t>
      </w:r>
      <w:r w:rsidRPr="00487349">
        <w:rPr>
          <w:rFonts w:ascii="Helvetica" w:hAnsi="Helvetica" w:cs="Arial"/>
          <w:sz w:val="22"/>
          <w:szCs w:val="22"/>
        </w:rPr>
        <w:t>approximately 50x higher</w:t>
      </w:r>
      <w:r>
        <w:rPr>
          <w:rFonts w:ascii="Helvetica" w:hAnsi="Helvetica" w:cs="Arial"/>
          <w:sz w:val="22"/>
          <w:szCs w:val="22"/>
        </w:rPr>
        <w:t xml:space="preserve"> </w:t>
      </w:r>
      <w:r>
        <w:rPr>
          <w:rFonts w:ascii="Helvetica" w:hAnsi="Helvetica" w:cs="Arial"/>
          <w:b/>
          <w:bCs/>
          <w:sz w:val="22"/>
          <w:szCs w:val="22"/>
        </w:rPr>
        <w:t xml:space="preserve">[2] </w:t>
      </w:r>
      <w:r>
        <w:rPr>
          <w:rFonts w:ascii="Helvetica" w:hAnsi="Helvetica" w:cs="Arial"/>
          <w:sz w:val="22"/>
          <w:szCs w:val="22"/>
        </w:rPr>
        <w:t>than</w:t>
      </w:r>
      <w:r w:rsidRPr="00487349">
        <w:rPr>
          <w:rFonts w:ascii="Helvetica" w:hAnsi="Helvetica" w:cs="Arial"/>
          <w:sz w:val="22"/>
          <w:szCs w:val="22"/>
        </w:rPr>
        <w:t xml:space="preserve"> </w:t>
      </w:r>
      <w:r>
        <w:rPr>
          <w:rFonts w:ascii="Helvetica" w:hAnsi="Helvetica" w:cs="Arial"/>
          <w:sz w:val="22"/>
          <w:szCs w:val="22"/>
        </w:rPr>
        <w:t xml:space="preserve">as MG1655 </w:t>
      </w:r>
      <w:r>
        <w:rPr>
          <w:rFonts w:ascii="Helvetica" w:hAnsi="Helvetica" w:cs="Arial"/>
          <w:b/>
          <w:bCs/>
          <w:sz w:val="22"/>
          <w:szCs w:val="22"/>
        </w:rPr>
        <w:t>[3]</w:t>
      </w:r>
      <w:r>
        <w:rPr>
          <w:rFonts w:ascii="Helvetica" w:hAnsi="Helvetica" w:cs="Arial"/>
          <w:sz w:val="22"/>
          <w:szCs w:val="22"/>
        </w:rPr>
        <w:t>.</w:t>
      </w:r>
    </w:p>
    <w:p w14:paraId="4AA7C5F1" w14:textId="599AC466" w:rsidR="00740D00" w:rsidRDefault="00740D00" w:rsidP="00487349">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257C4F79" w14:textId="7BAD83D7" w:rsidR="00487349" w:rsidRDefault="00487349" w:rsidP="0048734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6F5BC6">
        <w:rPr>
          <w:rFonts w:ascii="Helvetica" w:hAnsi="Helvetica" w:cs="Arial"/>
          <w:i/>
          <w:iCs/>
          <w:color w:val="0000FF"/>
          <w:sz w:val="22"/>
          <w:szCs w:val="22"/>
        </w:rPr>
        <w:t>In Figure 2</w:t>
      </w:r>
      <w:r>
        <w:rPr>
          <w:rFonts w:ascii="Helvetica" w:hAnsi="Helvetica" w:cs="Arial"/>
          <w:i/>
          <w:iCs/>
          <w:color w:val="0000FF"/>
          <w:sz w:val="22"/>
          <w:szCs w:val="22"/>
        </w:rPr>
        <w:t>B, emphasize the data set.</w:t>
      </w:r>
    </w:p>
    <w:p w14:paraId="5D2266D9" w14:textId="37C78106" w:rsidR="00740D00" w:rsidRPr="00740D00" w:rsidRDefault="00487349" w:rsidP="00740D0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6F5BC6">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6F5BC6">
        <w:rPr>
          <w:rFonts w:ascii="Helvetica" w:hAnsi="Helvetica" w:cs="Arial"/>
          <w:i/>
          <w:iCs/>
          <w:color w:val="0000FF"/>
          <w:sz w:val="22"/>
          <w:szCs w:val="22"/>
        </w:rPr>
        <w:t>In Figure 2A, emphasize</w:t>
      </w:r>
      <w:r>
        <w:rPr>
          <w:rFonts w:ascii="Helvetica" w:hAnsi="Helvetica" w:cs="Arial"/>
          <w:i/>
          <w:iCs/>
          <w:color w:val="0000FF"/>
          <w:sz w:val="22"/>
          <w:szCs w:val="22"/>
        </w:rPr>
        <w:t xml:space="preserve"> </w:t>
      </w:r>
      <w:r w:rsidRPr="006F5BC6">
        <w:rPr>
          <w:rFonts w:ascii="Helvetica" w:hAnsi="Helvetica" w:cs="Arial"/>
          <w:i/>
          <w:iCs/>
          <w:color w:val="0000FF"/>
          <w:sz w:val="22"/>
          <w:szCs w:val="22"/>
        </w:rPr>
        <w:t>th</w:t>
      </w:r>
      <w:r>
        <w:rPr>
          <w:rFonts w:ascii="Helvetica" w:hAnsi="Helvetica" w:cs="Arial"/>
          <w:i/>
          <w:iCs/>
          <w:color w:val="0000FF"/>
          <w:sz w:val="22"/>
          <w:szCs w:val="22"/>
        </w:rPr>
        <w:t xml:space="preserve">e red circles (representing </w:t>
      </w:r>
      <w:r w:rsidRPr="006F5BC6">
        <w:rPr>
          <w:rFonts w:ascii="Helvetica" w:hAnsi="Helvetica" w:cs="Arial"/>
          <w:i/>
          <w:iCs/>
          <w:color w:val="0000FF"/>
          <w:sz w:val="22"/>
          <w:szCs w:val="22"/>
        </w:rPr>
        <w:t>nalidixic acid</w:t>
      </w:r>
      <w:r>
        <w:rPr>
          <w:rFonts w:ascii="Helvetica" w:hAnsi="Helvetica" w:cs="Arial"/>
          <w:i/>
          <w:iCs/>
          <w:color w:val="0000FF"/>
          <w:sz w:val="22"/>
          <w:szCs w:val="22"/>
        </w:rPr>
        <w:t>).</w:t>
      </w:r>
    </w:p>
    <w:p w14:paraId="00693D65" w14:textId="77777777" w:rsidR="00CE10F2" w:rsidRPr="006A6324" w:rsidRDefault="00CE10F2" w:rsidP="009A0E7C">
      <w:pPr>
        <w:outlineLvl w:val="0"/>
        <w:rPr>
          <w:rFonts w:ascii="Helvetica" w:hAnsi="Helvetica" w:cs="Arial"/>
          <w:sz w:val="22"/>
          <w:szCs w:val="22"/>
        </w:rPr>
      </w:pPr>
    </w:p>
    <w:p w14:paraId="606500F7" w14:textId="7D15650E" w:rsidR="006801B1" w:rsidRDefault="006801B1">
      <w:pPr>
        <w:rPr>
          <w:rFonts w:ascii="Helvetica" w:hAnsi="Helvetica" w:cs="Arial"/>
          <w:sz w:val="22"/>
          <w:szCs w:val="22"/>
          <w:lang w:eastAsia="zh-TW"/>
        </w:rPr>
      </w:pPr>
    </w:p>
    <w:p w14:paraId="4CD68B4D" w14:textId="77777777" w:rsidR="007451F9" w:rsidRDefault="007451F9">
      <w:pPr>
        <w:rPr>
          <w:rFonts w:ascii="Helvetica" w:eastAsia="Yu Gothic Light" w:hAnsi="Helvetica"/>
          <w:color w:val="323E4F"/>
          <w:spacing w:val="5"/>
          <w:kern w:val="28"/>
          <w:sz w:val="52"/>
          <w:szCs w:val="52"/>
        </w:rPr>
      </w:pPr>
      <w:r>
        <w:rPr>
          <w:rFonts w:ascii="Helvetica" w:hAnsi="Helvetica"/>
        </w:rPr>
        <w:br w:type="page"/>
      </w:r>
    </w:p>
    <w:p w14:paraId="1DE2E331" w14:textId="0300B2C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432A066"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9665151" w14:textId="403ED01D" w:rsidR="00CE10F2" w:rsidRDefault="000E6A70" w:rsidP="00C458A4">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Rok</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Kra</w:t>
      </w:r>
      <w:proofErr w:type="spellEnd"/>
      <w:r>
        <w:rPr>
          <w:rFonts w:ascii="Helvetica" w:hAnsi="Helvetica" w:cs="Arial"/>
          <w:b/>
          <w:sz w:val="22"/>
          <w:szCs w:val="22"/>
          <w:u w:val="single"/>
          <w:lang w:val="sl-SI"/>
        </w:rPr>
        <w:t>š</w:t>
      </w:r>
      <w:proofErr w:type="spellStart"/>
      <w:r>
        <w:rPr>
          <w:rFonts w:ascii="Helvetica" w:hAnsi="Helvetica" w:cs="Arial"/>
          <w:b/>
          <w:sz w:val="22"/>
          <w:szCs w:val="22"/>
          <w:u w:val="single"/>
          <w:lang w:val="en-GB"/>
        </w:rPr>
        <w:t>ovec</w:t>
      </w:r>
      <w:proofErr w:type="spellEnd"/>
      <w:r w:rsidR="00472752" w:rsidRPr="00456A5D">
        <w:rPr>
          <w:rFonts w:ascii="Helvetica" w:hAnsi="Helvetica" w:cs="Arial"/>
          <w:sz w:val="22"/>
          <w:szCs w:val="22"/>
        </w:rPr>
        <w:t>:</w:t>
      </w:r>
      <w:r w:rsidR="009D0831">
        <w:rPr>
          <w:rFonts w:ascii="Helvetica" w:hAnsi="Helvetica" w:cs="Arial"/>
          <w:sz w:val="22"/>
          <w:szCs w:val="22"/>
        </w:rPr>
        <w:t xml:space="preserve"> </w:t>
      </w:r>
      <w:r w:rsidR="00332B96">
        <w:rPr>
          <w:rFonts w:ascii="Helvetica" w:hAnsi="Helvetica" w:cs="Arial"/>
          <w:sz w:val="22"/>
          <w:szCs w:val="22"/>
        </w:rPr>
        <w:t xml:space="preserve">This protocol brings together </w:t>
      </w:r>
      <w:r w:rsidR="00186E40">
        <w:rPr>
          <w:rFonts w:ascii="Helvetica" w:hAnsi="Helvetica" w:cs="Arial"/>
          <w:sz w:val="22"/>
          <w:szCs w:val="22"/>
        </w:rPr>
        <w:t>many</w:t>
      </w:r>
      <w:r w:rsidR="00CE5C3D">
        <w:rPr>
          <w:rFonts w:ascii="Helvetica" w:hAnsi="Helvetica" w:cs="Arial"/>
          <w:sz w:val="22"/>
          <w:szCs w:val="22"/>
        </w:rPr>
        <w:t xml:space="preserve"> </w:t>
      </w:r>
      <w:r w:rsidR="00332B96">
        <w:rPr>
          <w:rFonts w:ascii="Helvetica" w:hAnsi="Helvetica" w:cs="Arial"/>
          <w:sz w:val="22"/>
          <w:szCs w:val="22"/>
        </w:rPr>
        <w:t xml:space="preserve">“small but essential” </w:t>
      </w:r>
      <w:r w:rsidR="003000E8">
        <w:rPr>
          <w:rFonts w:ascii="Helvetica" w:hAnsi="Helvetica" w:cs="Arial"/>
          <w:sz w:val="22"/>
          <w:szCs w:val="22"/>
        </w:rPr>
        <w:t xml:space="preserve">technicalities </w:t>
      </w:r>
      <w:r w:rsidR="00332B96">
        <w:rPr>
          <w:rFonts w:ascii="Helvetica" w:hAnsi="Helvetica" w:cs="Arial"/>
          <w:sz w:val="22"/>
          <w:szCs w:val="22"/>
        </w:rPr>
        <w:t>that can go wrong. So</w:t>
      </w:r>
      <w:r w:rsidR="007451F9">
        <w:rPr>
          <w:rFonts w:ascii="Helvetica" w:hAnsi="Helvetica" w:cs="Arial"/>
          <w:sz w:val="22"/>
          <w:szCs w:val="22"/>
        </w:rPr>
        <w:t>,</w:t>
      </w:r>
      <w:r w:rsidR="00332B96">
        <w:rPr>
          <w:rFonts w:ascii="Helvetica" w:hAnsi="Helvetica" w:cs="Arial"/>
          <w:sz w:val="22"/>
          <w:szCs w:val="22"/>
        </w:rPr>
        <w:t xml:space="preserve"> </w:t>
      </w:r>
      <w:r w:rsidR="00CE5C3D">
        <w:rPr>
          <w:rFonts w:ascii="Helvetica" w:hAnsi="Helvetica" w:cs="Arial"/>
          <w:sz w:val="22"/>
          <w:szCs w:val="22"/>
        </w:rPr>
        <w:t>make sure</w:t>
      </w:r>
      <w:r w:rsidR="00332B96">
        <w:rPr>
          <w:rFonts w:ascii="Helvetica" w:hAnsi="Helvetica" w:cs="Arial"/>
          <w:sz w:val="22"/>
          <w:szCs w:val="22"/>
        </w:rPr>
        <w:t xml:space="preserve"> to use </w:t>
      </w:r>
      <w:r w:rsidR="00C458A4">
        <w:rPr>
          <w:rFonts w:ascii="Helvetica" w:hAnsi="Helvetica" w:cs="Arial"/>
          <w:sz w:val="22"/>
          <w:szCs w:val="22"/>
        </w:rPr>
        <w:t xml:space="preserve">aseptic techniques </w:t>
      </w:r>
      <w:r w:rsidR="00F262F4">
        <w:rPr>
          <w:rFonts w:ascii="Helvetica" w:hAnsi="Helvetica" w:cs="Arial"/>
          <w:sz w:val="22"/>
          <w:szCs w:val="22"/>
        </w:rPr>
        <w:t xml:space="preserve">throughout the protocol </w:t>
      </w:r>
      <w:r w:rsidR="003B5330">
        <w:rPr>
          <w:rFonts w:ascii="Helvetica" w:hAnsi="Helvetica" w:cs="Arial"/>
          <w:sz w:val="22"/>
          <w:szCs w:val="22"/>
        </w:rPr>
        <w:t xml:space="preserve">and </w:t>
      </w:r>
      <w:r w:rsidR="00186E40">
        <w:rPr>
          <w:rFonts w:ascii="Helvetica" w:hAnsi="Helvetica" w:cs="Arial"/>
          <w:sz w:val="22"/>
          <w:szCs w:val="22"/>
        </w:rPr>
        <w:t xml:space="preserve">try </w:t>
      </w:r>
      <w:r w:rsidR="00CE5C3D">
        <w:rPr>
          <w:rFonts w:ascii="Helvetica" w:hAnsi="Helvetica" w:cs="Arial"/>
          <w:sz w:val="22"/>
          <w:szCs w:val="22"/>
        </w:rPr>
        <w:t>to minimize the number of technical errors</w:t>
      </w:r>
      <w:r w:rsidR="007451F9">
        <w:rPr>
          <w:rFonts w:ascii="Helvetica" w:hAnsi="Helvetica" w:cs="Arial"/>
          <w:sz w:val="22"/>
          <w:szCs w:val="22"/>
        </w:rPr>
        <w:t xml:space="preserve"> </w:t>
      </w:r>
      <w:r w:rsidR="007451F9">
        <w:rPr>
          <w:rFonts w:ascii="Helvetica" w:hAnsi="Helvetica" w:cs="Arial"/>
          <w:b/>
          <w:bCs/>
          <w:sz w:val="22"/>
          <w:szCs w:val="22"/>
        </w:rPr>
        <w:t>[1]</w:t>
      </w:r>
      <w:r w:rsidR="003000E8">
        <w:rPr>
          <w:rFonts w:ascii="Helvetica" w:hAnsi="Helvetica" w:cs="Arial"/>
          <w:sz w:val="22"/>
          <w:szCs w:val="22"/>
        </w:rPr>
        <w:t>.</w:t>
      </w:r>
    </w:p>
    <w:p w14:paraId="44C2B6D6" w14:textId="3951C143" w:rsidR="007451F9" w:rsidRPr="00456A5D" w:rsidRDefault="007451F9" w:rsidP="007451F9">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044D5D21" w14:textId="4C07ECB1" w:rsidR="00B002EF" w:rsidRDefault="00D865C6" w:rsidP="00B002EF">
      <w:pPr>
        <w:numPr>
          <w:ilvl w:val="1"/>
          <w:numId w:val="12"/>
        </w:numPr>
        <w:spacing w:before="240"/>
        <w:outlineLvl w:val="0"/>
        <w:rPr>
          <w:rFonts w:ascii="Helvetica" w:hAnsi="Helvetica" w:cs="Arial"/>
          <w:sz w:val="22"/>
          <w:szCs w:val="22"/>
        </w:rPr>
      </w:pPr>
      <w:r>
        <w:rPr>
          <w:rFonts w:ascii="Helvetica" w:hAnsi="Helvetica" w:cs="Arial"/>
          <w:b/>
          <w:sz w:val="22"/>
          <w:szCs w:val="22"/>
          <w:u w:val="single"/>
        </w:rPr>
        <w:t>Chris Knight</w:t>
      </w:r>
      <w:r w:rsidR="00472752" w:rsidRPr="00456A5D">
        <w:rPr>
          <w:rFonts w:ascii="Helvetica" w:hAnsi="Helvetica" w:cs="Arial"/>
          <w:sz w:val="22"/>
          <w:szCs w:val="22"/>
        </w:rPr>
        <w:t xml:space="preserve">: </w:t>
      </w:r>
      <w:r w:rsidR="00454FC6">
        <w:rPr>
          <w:rFonts w:ascii="Helvetica" w:hAnsi="Helvetica" w:cs="Arial"/>
          <w:sz w:val="22"/>
          <w:szCs w:val="22"/>
        </w:rPr>
        <w:t xml:space="preserve">One </w:t>
      </w:r>
      <w:r w:rsidR="003000E8">
        <w:rPr>
          <w:rFonts w:ascii="Helvetica" w:hAnsi="Helvetica" w:cs="Arial"/>
          <w:sz w:val="22"/>
          <w:szCs w:val="22"/>
        </w:rPr>
        <w:t>follow-up</w:t>
      </w:r>
      <w:r w:rsidR="007451F9">
        <w:rPr>
          <w:rFonts w:ascii="Helvetica" w:hAnsi="Helvetica" w:cs="Arial"/>
          <w:sz w:val="22"/>
          <w:szCs w:val="22"/>
        </w:rPr>
        <w:t xml:space="preserve"> to this procedure</w:t>
      </w:r>
      <w:r w:rsidR="00454FC6">
        <w:rPr>
          <w:rFonts w:ascii="Helvetica" w:hAnsi="Helvetica" w:cs="Arial"/>
          <w:sz w:val="22"/>
          <w:szCs w:val="22"/>
        </w:rPr>
        <w:t xml:space="preserve"> is to </w:t>
      </w:r>
      <w:r w:rsidR="00F262F4">
        <w:rPr>
          <w:rFonts w:ascii="Helvetica" w:hAnsi="Helvetica" w:cs="Arial"/>
          <w:sz w:val="22"/>
          <w:szCs w:val="22"/>
        </w:rPr>
        <w:t>obtain</w:t>
      </w:r>
      <w:r w:rsidR="00454FC6">
        <w:rPr>
          <w:rFonts w:ascii="Helvetica" w:hAnsi="Helvetica" w:cs="Arial"/>
          <w:sz w:val="22"/>
          <w:szCs w:val="22"/>
        </w:rPr>
        <w:t xml:space="preserve"> the nucleotide sequence of the </w:t>
      </w:r>
      <w:proofErr w:type="spellStart"/>
      <w:r w:rsidR="00454FC6" w:rsidRPr="00454FC6">
        <w:rPr>
          <w:rFonts w:ascii="Helvetica" w:hAnsi="Helvetica" w:cs="Arial"/>
          <w:i/>
          <w:sz w:val="22"/>
          <w:szCs w:val="22"/>
        </w:rPr>
        <w:t>rpoB</w:t>
      </w:r>
      <w:proofErr w:type="spellEnd"/>
      <w:r w:rsidR="00454FC6">
        <w:rPr>
          <w:rFonts w:ascii="Helvetica" w:hAnsi="Helvetica" w:cs="Arial"/>
          <w:sz w:val="22"/>
          <w:szCs w:val="22"/>
        </w:rPr>
        <w:t xml:space="preserve"> gene in resistant cells </w:t>
      </w:r>
      <w:r w:rsidR="00F262F4">
        <w:rPr>
          <w:rFonts w:ascii="Helvetica" w:hAnsi="Helvetica" w:cs="Arial"/>
          <w:sz w:val="22"/>
          <w:szCs w:val="22"/>
        </w:rPr>
        <w:t>to</w:t>
      </w:r>
      <w:r w:rsidR="00454FC6">
        <w:rPr>
          <w:rFonts w:ascii="Helvetica" w:hAnsi="Helvetica" w:cs="Arial"/>
          <w:sz w:val="22"/>
          <w:szCs w:val="22"/>
        </w:rPr>
        <w:t xml:space="preserve"> determine </w:t>
      </w:r>
      <w:r w:rsidR="00F262F4">
        <w:rPr>
          <w:rFonts w:ascii="Helvetica" w:hAnsi="Helvetica" w:cs="Arial"/>
          <w:sz w:val="22"/>
          <w:szCs w:val="22"/>
        </w:rPr>
        <w:t xml:space="preserve">how </w:t>
      </w:r>
      <w:r w:rsidR="00454FC6">
        <w:rPr>
          <w:rFonts w:ascii="Helvetica" w:hAnsi="Helvetica" w:cs="Arial"/>
          <w:sz w:val="22"/>
          <w:szCs w:val="22"/>
        </w:rPr>
        <w:t xml:space="preserve">the spectrum of mutations conferring rifampicin resistance varies </w:t>
      </w:r>
      <w:r w:rsidR="00F262F4">
        <w:rPr>
          <w:rFonts w:ascii="Helvetica" w:hAnsi="Helvetica" w:cs="Arial"/>
          <w:sz w:val="22"/>
          <w:szCs w:val="22"/>
        </w:rPr>
        <w:t>with</w:t>
      </w:r>
      <w:r w:rsidR="00454FC6">
        <w:rPr>
          <w:rFonts w:ascii="Helvetica" w:hAnsi="Helvetica" w:cs="Arial"/>
          <w:sz w:val="22"/>
          <w:szCs w:val="22"/>
        </w:rPr>
        <w:t xml:space="preserve"> environment</w:t>
      </w:r>
      <w:r w:rsidR="00D03F26">
        <w:rPr>
          <w:rFonts w:ascii="Helvetica" w:hAnsi="Helvetica" w:cs="Arial"/>
          <w:sz w:val="22"/>
          <w:szCs w:val="22"/>
        </w:rPr>
        <w:t xml:space="preserve"> or </w:t>
      </w:r>
      <w:r w:rsidR="00BD080D">
        <w:rPr>
          <w:rFonts w:ascii="Helvetica" w:hAnsi="Helvetica" w:cs="Arial"/>
          <w:sz w:val="22"/>
          <w:szCs w:val="22"/>
        </w:rPr>
        <w:t xml:space="preserve">microbial </w:t>
      </w:r>
      <w:r w:rsidR="00D03F26">
        <w:rPr>
          <w:rFonts w:ascii="Helvetica" w:hAnsi="Helvetica" w:cs="Arial"/>
          <w:sz w:val="22"/>
          <w:szCs w:val="22"/>
        </w:rPr>
        <w:t>genotype</w:t>
      </w:r>
      <w:r w:rsidR="007451F9">
        <w:rPr>
          <w:rFonts w:ascii="Helvetica" w:hAnsi="Helvetica" w:cs="Arial"/>
          <w:sz w:val="22"/>
          <w:szCs w:val="22"/>
        </w:rPr>
        <w:t xml:space="preserve"> </w:t>
      </w:r>
      <w:r w:rsidR="007451F9">
        <w:rPr>
          <w:rFonts w:ascii="Helvetica" w:hAnsi="Helvetica" w:cs="Arial"/>
          <w:b/>
          <w:bCs/>
          <w:sz w:val="22"/>
          <w:szCs w:val="22"/>
        </w:rPr>
        <w:t>[1]</w:t>
      </w:r>
      <w:r w:rsidR="00454FC6">
        <w:rPr>
          <w:rFonts w:ascii="Helvetica" w:hAnsi="Helvetica" w:cs="Arial"/>
          <w:sz w:val="22"/>
          <w:szCs w:val="22"/>
        </w:rPr>
        <w:t>.</w:t>
      </w:r>
    </w:p>
    <w:p w14:paraId="7BABE489" w14:textId="0C6B65CA" w:rsidR="007451F9" w:rsidRDefault="007451F9" w:rsidP="007451F9">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p w14:paraId="6CBB4BB3" w14:textId="36C24553" w:rsidR="000E6A70" w:rsidRPr="007451F9" w:rsidRDefault="00653D5B" w:rsidP="00CB207D">
      <w:pPr>
        <w:numPr>
          <w:ilvl w:val="1"/>
          <w:numId w:val="12"/>
        </w:numPr>
        <w:spacing w:before="240"/>
        <w:outlineLvl w:val="0"/>
        <w:rPr>
          <w:rFonts w:ascii="Helvetica" w:hAnsi="Helvetica" w:cs="Arial"/>
          <w:sz w:val="22"/>
          <w:szCs w:val="22"/>
          <w:u w:val="single"/>
          <w:lang w:val="en-GB"/>
        </w:rPr>
      </w:pPr>
      <w:r>
        <w:rPr>
          <w:rFonts w:ascii="Helvetica" w:hAnsi="Helvetica" w:cs="Arial"/>
          <w:b/>
          <w:sz w:val="22"/>
          <w:szCs w:val="22"/>
          <w:u w:val="single"/>
        </w:rPr>
        <w:t>Chris Knight</w:t>
      </w:r>
      <w:r w:rsidR="000E6A70" w:rsidRPr="007451F9">
        <w:rPr>
          <w:rFonts w:ascii="Helvetica" w:hAnsi="Helvetica" w:cs="Arial"/>
          <w:b/>
          <w:sz w:val="22"/>
          <w:szCs w:val="22"/>
          <w:lang w:val="en-GB"/>
        </w:rPr>
        <w:t xml:space="preserve">: </w:t>
      </w:r>
      <w:r w:rsidR="00CB207D" w:rsidRPr="007451F9">
        <w:rPr>
          <w:rFonts w:ascii="Helvetica" w:hAnsi="Helvetica" w:cs="Arial"/>
          <w:sz w:val="22"/>
          <w:szCs w:val="22"/>
          <w:lang w:val="en-GB"/>
        </w:rPr>
        <w:t>Fluctuation assays</w:t>
      </w:r>
      <w:r w:rsidR="00516515" w:rsidRPr="007451F9">
        <w:rPr>
          <w:rFonts w:ascii="Helvetica" w:hAnsi="Helvetica" w:cs="Arial"/>
          <w:sz w:val="22"/>
          <w:szCs w:val="22"/>
          <w:lang w:val="en-GB"/>
        </w:rPr>
        <w:t xml:space="preserve"> in the twentieth century originated a whole field of mutation research. Now they are </w:t>
      </w:r>
      <w:r w:rsidR="00CB207D" w:rsidRPr="007451F9">
        <w:rPr>
          <w:rFonts w:ascii="Helvetica" w:hAnsi="Helvetica" w:cs="Arial"/>
          <w:sz w:val="22"/>
          <w:szCs w:val="22"/>
          <w:lang w:val="en-GB"/>
        </w:rPr>
        <w:t>shed</w:t>
      </w:r>
      <w:r w:rsidR="00516515" w:rsidRPr="007451F9">
        <w:rPr>
          <w:rFonts w:ascii="Helvetica" w:hAnsi="Helvetica" w:cs="Arial"/>
          <w:sz w:val="22"/>
          <w:szCs w:val="22"/>
          <w:lang w:val="en-GB"/>
        </w:rPr>
        <w:t>ding</w:t>
      </w:r>
      <w:r w:rsidR="00CB207D" w:rsidRPr="007451F9">
        <w:rPr>
          <w:rFonts w:ascii="Helvetica" w:hAnsi="Helvetica" w:cs="Arial"/>
          <w:sz w:val="22"/>
          <w:szCs w:val="22"/>
          <w:lang w:val="en-GB"/>
        </w:rPr>
        <w:t xml:space="preserve"> new light on mutation rate</w:t>
      </w:r>
      <w:r w:rsidR="00516515" w:rsidRPr="007451F9">
        <w:rPr>
          <w:rFonts w:ascii="Helvetica" w:hAnsi="Helvetica" w:cs="Arial"/>
          <w:sz w:val="22"/>
          <w:szCs w:val="22"/>
          <w:lang w:val="en-GB"/>
        </w:rPr>
        <w:t>s</w:t>
      </w:r>
      <w:r w:rsidR="00CB207D" w:rsidRPr="007451F9">
        <w:rPr>
          <w:rFonts w:ascii="Helvetica" w:hAnsi="Helvetica" w:cs="Arial"/>
          <w:sz w:val="22"/>
          <w:szCs w:val="22"/>
          <w:lang w:val="en-GB"/>
        </w:rPr>
        <w:t xml:space="preserve"> as environmentally, ecologically</w:t>
      </w:r>
      <w:r w:rsidR="007451F9">
        <w:rPr>
          <w:rFonts w:ascii="Helvetica" w:hAnsi="Helvetica" w:cs="Arial"/>
          <w:sz w:val="22"/>
          <w:szCs w:val="22"/>
          <w:lang w:val="en-GB"/>
        </w:rPr>
        <w:t>,</w:t>
      </w:r>
      <w:r w:rsidR="00CB207D" w:rsidRPr="007451F9">
        <w:rPr>
          <w:rFonts w:ascii="Helvetica" w:hAnsi="Helvetica" w:cs="Arial"/>
          <w:sz w:val="22"/>
          <w:szCs w:val="22"/>
          <w:lang w:val="en-GB"/>
        </w:rPr>
        <w:t xml:space="preserve"> and even socially-dependent trait</w:t>
      </w:r>
      <w:r w:rsidR="007451F9">
        <w:rPr>
          <w:rFonts w:ascii="Helvetica" w:hAnsi="Helvetica" w:cs="Arial"/>
          <w:sz w:val="22"/>
          <w:szCs w:val="22"/>
          <w:lang w:val="en-GB"/>
        </w:rPr>
        <w:t xml:space="preserve">s </w:t>
      </w:r>
      <w:r w:rsidR="007451F9">
        <w:rPr>
          <w:rFonts w:ascii="Helvetica" w:hAnsi="Helvetica" w:cs="Arial"/>
          <w:b/>
          <w:bCs/>
          <w:sz w:val="22"/>
          <w:szCs w:val="22"/>
          <w:lang w:val="en-GB"/>
        </w:rPr>
        <w:t>[1]</w:t>
      </w:r>
      <w:r w:rsidR="00CB207D" w:rsidRPr="007451F9">
        <w:rPr>
          <w:rFonts w:ascii="Helvetica" w:hAnsi="Helvetica" w:cs="Arial"/>
          <w:sz w:val="22"/>
          <w:szCs w:val="22"/>
          <w:lang w:val="en-GB"/>
        </w:rPr>
        <w:t>.</w:t>
      </w:r>
    </w:p>
    <w:p w14:paraId="6BCFC618" w14:textId="1CEF6641" w:rsidR="007451F9" w:rsidRPr="00CB207D" w:rsidRDefault="007451F9" w:rsidP="007451F9">
      <w:pPr>
        <w:numPr>
          <w:ilvl w:val="2"/>
          <w:numId w:val="12"/>
        </w:numPr>
        <w:spacing w:before="240"/>
        <w:outlineLvl w:val="0"/>
        <w:rPr>
          <w:rFonts w:ascii="Helvetica" w:hAnsi="Helvetica" w:cs="Arial"/>
          <w:sz w:val="22"/>
          <w:szCs w:val="22"/>
          <w:u w:val="single"/>
          <w:lang w:val="en-GB"/>
        </w:rPr>
      </w:pPr>
      <w:r>
        <w:rPr>
          <w:rFonts w:ascii="Helvetica" w:hAnsi="Helvetica" w:cs="Arial"/>
          <w:bCs/>
          <w:sz w:val="22"/>
          <w:szCs w:val="22"/>
        </w:rPr>
        <w:t>INTERVIEW: Named author says the statement above in an interview-style statement while looking slightly off-camera.</w:t>
      </w:r>
    </w:p>
    <w:p w14:paraId="1D43E725" w14:textId="6835C21F" w:rsidR="00CE10F2" w:rsidRDefault="000E6A70" w:rsidP="007451F9">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Rok</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Kra</w:t>
      </w:r>
      <w:proofErr w:type="spellEnd"/>
      <w:r>
        <w:rPr>
          <w:rFonts w:ascii="Helvetica" w:hAnsi="Helvetica" w:cs="Arial"/>
          <w:b/>
          <w:sz w:val="22"/>
          <w:szCs w:val="22"/>
          <w:u w:val="single"/>
          <w:lang w:val="sl-SI"/>
        </w:rPr>
        <w:t>š</w:t>
      </w:r>
      <w:proofErr w:type="spellStart"/>
      <w:r>
        <w:rPr>
          <w:rFonts w:ascii="Helvetica" w:hAnsi="Helvetica" w:cs="Arial"/>
          <w:b/>
          <w:sz w:val="22"/>
          <w:szCs w:val="22"/>
          <w:u w:val="single"/>
          <w:lang w:val="en-GB"/>
        </w:rPr>
        <w:t>ovec</w:t>
      </w:r>
      <w:proofErr w:type="spellEnd"/>
      <w:r w:rsidR="00472752" w:rsidRPr="00456A5D">
        <w:rPr>
          <w:rFonts w:ascii="Helvetica" w:hAnsi="Helvetica" w:cs="Arial"/>
          <w:sz w:val="22"/>
          <w:szCs w:val="22"/>
        </w:rPr>
        <w:t xml:space="preserve">: </w:t>
      </w:r>
      <w:r w:rsidR="00F262F4">
        <w:rPr>
          <w:rFonts w:ascii="Helvetica" w:hAnsi="Helvetica" w:cs="Arial"/>
          <w:sz w:val="22"/>
          <w:szCs w:val="22"/>
        </w:rPr>
        <w:t>T</w:t>
      </w:r>
      <w:r w:rsidR="008656F4">
        <w:rPr>
          <w:rFonts w:ascii="Helvetica" w:hAnsi="Helvetica" w:cs="Arial"/>
          <w:sz w:val="22"/>
          <w:szCs w:val="22"/>
        </w:rPr>
        <w:t>he most hazardous reagents</w:t>
      </w:r>
      <w:r w:rsidR="0033184A">
        <w:rPr>
          <w:rFonts w:ascii="Helvetica" w:hAnsi="Helvetica" w:cs="Arial"/>
          <w:sz w:val="22"/>
          <w:szCs w:val="22"/>
        </w:rPr>
        <w:t xml:space="preserve"> </w:t>
      </w:r>
      <w:r w:rsidR="00B82947">
        <w:rPr>
          <w:rFonts w:ascii="Helvetica" w:hAnsi="Helvetica" w:cs="Arial"/>
          <w:sz w:val="22"/>
          <w:szCs w:val="22"/>
        </w:rPr>
        <w:t>used in</w:t>
      </w:r>
      <w:r w:rsidR="0033184A">
        <w:rPr>
          <w:rFonts w:ascii="Helvetica" w:hAnsi="Helvetica" w:cs="Arial"/>
          <w:sz w:val="22"/>
          <w:szCs w:val="22"/>
        </w:rPr>
        <w:t xml:space="preserve"> this protocol </w:t>
      </w:r>
      <w:r w:rsidR="00735A41">
        <w:rPr>
          <w:rFonts w:ascii="Helvetica" w:hAnsi="Helvetica" w:cs="Arial"/>
          <w:sz w:val="22"/>
          <w:szCs w:val="22"/>
        </w:rPr>
        <w:t xml:space="preserve">are </w:t>
      </w:r>
      <w:r w:rsidR="0033184A">
        <w:rPr>
          <w:rFonts w:ascii="Helvetica" w:hAnsi="Helvetica" w:cs="Arial"/>
          <w:sz w:val="22"/>
          <w:szCs w:val="22"/>
        </w:rPr>
        <w:t>the antibiotic rifampicin</w:t>
      </w:r>
      <w:r w:rsidR="00735A41">
        <w:rPr>
          <w:rFonts w:ascii="Helvetica" w:hAnsi="Helvetica" w:cs="Arial"/>
          <w:sz w:val="22"/>
          <w:szCs w:val="22"/>
        </w:rPr>
        <w:t xml:space="preserve"> and methanol</w:t>
      </w:r>
      <w:r w:rsidR="0033184A">
        <w:rPr>
          <w:rFonts w:ascii="Helvetica" w:hAnsi="Helvetica" w:cs="Arial"/>
          <w:sz w:val="22"/>
          <w:szCs w:val="22"/>
        </w:rPr>
        <w:t xml:space="preserve">, so </w:t>
      </w:r>
      <w:r w:rsidR="00B82947">
        <w:rPr>
          <w:rFonts w:ascii="Helvetica" w:hAnsi="Helvetica" w:cs="Arial"/>
          <w:sz w:val="22"/>
          <w:szCs w:val="22"/>
        </w:rPr>
        <w:t xml:space="preserve">make sure to </w:t>
      </w:r>
      <w:r w:rsidR="0033184A">
        <w:rPr>
          <w:rFonts w:ascii="Helvetica" w:hAnsi="Helvetica" w:cs="Arial"/>
          <w:sz w:val="22"/>
          <w:szCs w:val="22"/>
        </w:rPr>
        <w:t xml:space="preserve">use protective gloves and goggles when </w:t>
      </w:r>
      <w:r w:rsidR="0073528A">
        <w:rPr>
          <w:rFonts w:ascii="Helvetica" w:hAnsi="Helvetica" w:cs="Arial"/>
          <w:sz w:val="22"/>
          <w:szCs w:val="22"/>
        </w:rPr>
        <w:t xml:space="preserve">rifampicin </w:t>
      </w:r>
      <w:r w:rsidR="00735A41">
        <w:rPr>
          <w:rFonts w:ascii="Helvetica" w:hAnsi="Helvetica" w:cs="Arial"/>
          <w:sz w:val="22"/>
          <w:szCs w:val="22"/>
        </w:rPr>
        <w:t xml:space="preserve">is dissolved </w:t>
      </w:r>
      <w:r w:rsidR="00854B66">
        <w:rPr>
          <w:rFonts w:ascii="Helvetica" w:hAnsi="Helvetica" w:cs="Arial"/>
          <w:sz w:val="22"/>
          <w:szCs w:val="22"/>
        </w:rPr>
        <w:t>in methanol</w:t>
      </w:r>
      <w:r w:rsidR="007451F9">
        <w:rPr>
          <w:rFonts w:ascii="Helvetica" w:hAnsi="Helvetica" w:cs="Arial"/>
          <w:sz w:val="22"/>
          <w:szCs w:val="22"/>
        </w:rPr>
        <w:t xml:space="preserve"> </w:t>
      </w:r>
      <w:r w:rsidR="007451F9">
        <w:rPr>
          <w:rFonts w:ascii="Helvetica" w:hAnsi="Helvetica" w:cs="Arial"/>
          <w:b/>
          <w:bCs/>
          <w:sz w:val="22"/>
          <w:szCs w:val="22"/>
        </w:rPr>
        <w:t>[1]</w:t>
      </w:r>
      <w:r w:rsidR="009A7480">
        <w:rPr>
          <w:rFonts w:ascii="Helvetica" w:hAnsi="Helvetica" w:cs="Arial"/>
          <w:sz w:val="22"/>
          <w:szCs w:val="22"/>
        </w:rPr>
        <w:t>.</w:t>
      </w:r>
    </w:p>
    <w:p w14:paraId="71651ABE" w14:textId="4EBFD20D" w:rsidR="007451F9" w:rsidRPr="007451F9" w:rsidRDefault="007451F9" w:rsidP="007451F9">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statement while looking slightly off-camera.</w:t>
      </w:r>
    </w:p>
    <w:sectPr w:rsidR="007451F9" w:rsidRPr="007451F9"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500AC" w14:textId="77777777" w:rsidR="00483A36" w:rsidRDefault="00483A36">
      <w:r>
        <w:separator/>
      </w:r>
    </w:p>
  </w:endnote>
  <w:endnote w:type="continuationSeparator" w:id="0">
    <w:p w14:paraId="732777A9" w14:textId="77777777" w:rsidR="00483A36" w:rsidRDefault="00483A36">
      <w:r>
        <w:continuationSeparator/>
      </w:r>
    </w:p>
  </w:endnote>
  <w:endnote w:type="continuationNotice" w:id="1">
    <w:p w14:paraId="7E0B5765" w14:textId="77777777" w:rsidR="00483A36" w:rsidRDefault="00483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9A8B"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C88D109"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AB46" w14:textId="021D2B7E"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1248B9">
      <w:rPr>
        <w:rFonts w:ascii="Arial" w:hAnsi="Arial" w:cs="Arial"/>
        <w:noProof/>
        <w:color w:val="000000"/>
        <w:sz w:val="22"/>
        <w:szCs w:val="22"/>
      </w:rPr>
      <w:t>9</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1248B9">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5DBD" w14:textId="77777777" w:rsidR="00483A36" w:rsidRDefault="00483A36">
      <w:r>
        <w:separator/>
      </w:r>
    </w:p>
  </w:footnote>
  <w:footnote w:type="continuationSeparator" w:id="0">
    <w:p w14:paraId="2EBFA932" w14:textId="77777777" w:rsidR="00483A36" w:rsidRDefault="00483A36">
      <w:r>
        <w:continuationSeparator/>
      </w:r>
    </w:p>
  </w:footnote>
  <w:footnote w:type="continuationNotice" w:id="1">
    <w:p w14:paraId="3D1B9694" w14:textId="77777777" w:rsidR="00483A36" w:rsidRDefault="00483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3019" w14:textId="3FA036EF" w:rsidR="00336C61" w:rsidRPr="007451F9" w:rsidRDefault="00AF4EF5" w:rsidP="001E230F">
    <w:pPr>
      <w:pStyle w:val="Header"/>
      <w:jc w:val="center"/>
      <w:rPr>
        <w:rFonts w:ascii="Helvetica" w:hAnsi="Helvetica" w:cs="Arial"/>
        <w:b/>
        <w:color w:val="00B050"/>
        <w:sz w:val="28"/>
        <w:szCs w:val="28"/>
        <w:u w:val="single"/>
      </w:rPr>
    </w:pPr>
    <w:r w:rsidRPr="007451F9">
      <w:rPr>
        <w:noProof/>
        <w:color w:val="00B050"/>
        <w:lang w:val="en-GB" w:eastAsia="en-GB"/>
      </w:rPr>
      <w:drawing>
        <wp:anchor distT="0" distB="0" distL="114300" distR="114300" simplePos="0" relativeHeight="251657728" behindDoc="0" locked="0" layoutInCell="1" allowOverlap="1" wp14:anchorId="5B9E9561" wp14:editId="6DD58F50">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1F9" w:rsidRPr="007451F9">
      <w:rPr>
        <w:rFonts w:ascii="Helvetica" w:hAnsi="Helvetica" w:cs="Arial"/>
        <w:b/>
        <w:color w:val="00B050"/>
        <w:sz w:val="28"/>
        <w:szCs w:val="28"/>
        <w:u w:val="single"/>
      </w:rPr>
      <w:t>FINAL SCRIPT</w:t>
    </w:r>
    <w:r w:rsidR="00336C61" w:rsidRPr="007451F9">
      <w:rPr>
        <w:rFonts w:ascii="Helvetica" w:hAnsi="Helvetica" w:cs="Arial"/>
        <w:b/>
        <w:color w:val="00B050"/>
        <w:sz w:val="28"/>
        <w:szCs w:val="28"/>
        <w:u w:val="single"/>
      </w:rPr>
      <w:t xml:space="preserve">: </w:t>
    </w:r>
    <w:r w:rsidR="007451F9" w:rsidRPr="007451F9">
      <w:rPr>
        <w:rFonts w:ascii="Helvetica" w:hAnsi="Helvetica" w:cs="Arial"/>
        <w:b/>
        <w:color w:val="00B050"/>
        <w:sz w:val="28"/>
        <w:szCs w:val="28"/>
        <w:u w:val="single"/>
      </w:rPr>
      <w:t>APPROVED</w:t>
    </w:r>
    <w:r w:rsidR="00336C61" w:rsidRPr="007451F9">
      <w:rPr>
        <w:rFonts w:ascii="Helvetica" w:hAnsi="Helvetica" w:cs="Arial"/>
        <w:b/>
        <w:color w:val="00B050"/>
        <w:sz w:val="28"/>
        <w:szCs w:val="28"/>
        <w:u w:val="single"/>
      </w:rPr>
      <w:t xml:space="preserve"> FOR FILMING</w:t>
    </w:r>
  </w:p>
  <w:p w14:paraId="4D4CEE9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8C09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ED"/>
    <w:rsid w:val="00003C8B"/>
    <w:rsid w:val="000051DE"/>
    <w:rsid w:val="00011097"/>
    <w:rsid w:val="0001266D"/>
    <w:rsid w:val="00013862"/>
    <w:rsid w:val="00023E22"/>
    <w:rsid w:val="00025DE9"/>
    <w:rsid w:val="00035AED"/>
    <w:rsid w:val="00043807"/>
    <w:rsid w:val="00050E09"/>
    <w:rsid w:val="00062331"/>
    <w:rsid w:val="00064657"/>
    <w:rsid w:val="00074929"/>
    <w:rsid w:val="00080DB6"/>
    <w:rsid w:val="00083792"/>
    <w:rsid w:val="00084329"/>
    <w:rsid w:val="00090BAC"/>
    <w:rsid w:val="000B0B1A"/>
    <w:rsid w:val="000B321F"/>
    <w:rsid w:val="000B4E9A"/>
    <w:rsid w:val="000B69C1"/>
    <w:rsid w:val="000C15AC"/>
    <w:rsid w:val="000C2DFD"/>
    <w:rsid w:val="000D065F"/>
    <w:rsid w:val="000D17E8"/>
    <w:rsid w:val="000D2C59"/>
    <w:rsid w:val="000D35D9"/>
    <w:rsid w:val="000E1627"/>
    <w:rsid w:val="000E6A70"/>
    <w:rsid w:val="00106F46"/>
    <w:rsid w:val="001115D1"/>
    <w:rsid w:val="001248B9"/>
    <w:rsid w:val="00125924"/>
    <w:rsid w:val="00126973"/>
    <w:rsid w:val="00130102"/>
    <w:rsid w:val="001345C0"/>
    <w:rsid w:val="00137114"/>
    <w:rsid w:val="001371F7"/>
    <w:rsid w:val="00137DA2"/>
    <w:rsid w:val="00151824"/>
    <w:rsid w:val="001522E4"/>
    <w:rsid w:val="00152797"/>
    <w:rsid w:val="00162D51"/>
    <w:rsid w:val="00164658"/>
    <w:rsid w:val="00177B33"/>
    <w:rsid w:val="00177C24"/>
    <w:rsid w:val="001819E3"/>
    <w:rsid w:val="00184EF9"/>
    <w:rsid w:val="00186E40"/>
    <w:rsid w:val="00191A77"/>
    <w:rsid w:val="00194439"/>
    <w:rsid w:val="001973F6"/>
    <w:rsid w:val="001B3024"/>
    <w:rsid w:val="001B5C46"/>
    <w:rsid w:val="001C7BBC"/>
    <w:rsid w:val="001E230F"/>
    <w:rsid w:val="001E52A3"/>
    <w:rsid w:val="001E6593"/>
    <w:rsid w:val="001F0890"/>
    <w:rsid w:val="001F6FD7"/>
    <w:rsid w:val="00247BFF"/>
    <w:rsid w:val="0025310D"/>
    <w:rsid w:val="002544F1"/>
    <w:rsid w:val="002617AD"/>
    <w:rsid w:val="00265C44"/>
    <w:rsid w:val="00274D8D"/>
    <w:rsid w:val="00277C90"/>
    <w:rsid w:val="00283E3E"/>
    <w:rsid w:val="002B0D88"/>
    <w:rsid w:val="002B26D4"/>
    <w:rsid w:val="002B55D9"/>
    <w:rsid w:val="002C1C48"/>
    <w:rsid w:val="002C54DB"/>
    <w:rsid w:val="002D52A1"/>
    <w:rsid w:val="002E095F"/>
    <w:rsid w:val="002E7521"/>
    <w:rsid w:val="002F3829"/>
    <w:rsid w:val="003000E8"/>
    <w:rsid w:val="003009AC"/>
    <w:rsid w:val="003036C1"/>
    <w:rsid w:val="00305187"/>
    <w:rsid w:val="0030618C"/>
    <w:rsid w:val="003122A8"/>
    <w:rsid w:val="003138D4"/>
    <w:rsid w:val="003176C4"/>
    <w:rsid w:val="00322C71"/>
    <w:rsid w:val="00325BC5"/>
    <w:rsid w:val="00330187"/>
    <w:rsid w:val="00330F1B"/>
    <w:rsid w:val="0033184A"/>
    <w:rsid w:val="00332B96"/>
    <w:rsid w:val="00336C61"/>
    <w:rsid w:val="00342D7B"/>
    <w:rsid w:val="0034684D"/>
    <w:rsid w:val="00390359"/>
    <w:rsid w:val="00395684"/>
    <w:rsid w:val="003A1109"/>
    <w:rsid w:val="003A49C2"/>
    <w:rsid w:val="003B5330"/>
    <w:rsid w:val="003B5E26"/>
    <w:rsid w:val="003D0847"/>
    <w:rsid w:val="003D3787"/>
    <w:rsid w:val="003E0CD8"/>
    <w:rsid w:val="003E2BC9"/>
    <w:rsid w:val="00414B4F"/>
    <w:rsid w:val="00417D50"/>
    <w:rsid w:val="0043453F"/>
    <w:rsid w:val="00440FFA"/>
    <w:rsid w:val="00450B27"/>
    <w:rsid w:val="00453116"/>
    <w:rsid w:val="00454368"/>
    <w:rsid w:val="00454469"/>
    <w:rsid w:val="00454FC6"/>
    <w:rsid w:val="00455510"/>
    <w:rsid w:val="00456A5D"/>
    <w:rsid w:val="00461212"/>
    <w:rsid w:val="00472752"/>
    <w:rsid w:val="0047306D"/>
    <w:rsid w:val="004764D3"/>
    <w:rsid w:val="00482D4C"/>
    <w:rsid w:val="00483A36"/>
    <w:rsid w:val="004859E8"/>
    <w:rsid w:val="00487349"/>
    <w:rsid w:val="00493DF4"/>
    <w:rsid w:val="00497AE7"/>
    <w:rsid w:val="004B3263"/>
    <w:rsid w:val="004C1095"/>
    <w:rsid w:val="004C2DAD"/>
    <w:rsid w:val="004E2BE1"/>
    <w:rsid w:val="004E35F1"/>
    <w:rsid w:val="004E3F8E"/>
    <w:rsid w:val="004F664D"/>
    <w:rsid w:val="004F6952"/>
    <w:rsid w:val="0050496A"/>
    <w:rsid w:val="00511F52"/>
    <w:rsid w:val="00512382"/>
    <w:rsid w:val="00513853"/>
    <w:rsid w:val="005159EE"/>
    <w:rsid w:val="00516515"/>
    <w:rsid w:val="00530DD9"/>
    <w:rsid w:val="005320E4"/>
    <w:rsid w:val="00536D89"/>
    <w:rsid w:val="00545D17"/>
    <w:rsid w:val="00557116"/>
    <w:rsid w:val="0055763A"/>
    <w:rsid w:val="00562183"/>
    <w:rsid w:val="00565757"/>
    <w:rsid w:val="00590EA3"/>
    <w:rsid w:val="005A09D8"/>
    <w:rsid w:val="005A1F5E"/>
    <w:rsid w:val="005A291C"/>
    <w:rsid w:val="005A3F8F"/>
    <w:rsid w:val="005B0CBD"/>
    <w:rsid w:val="005B6859"/>
    <w:rsid w:val="005D783F"/>
    <w:rsid w:val="005E2B7E"/>
    <w:rsid w:val="005E4C7E"/>
    <w:rsid w:val="005E4F26"/>
    <w:rsid w:val="005F18A3"/>
    <w:rsid w:val="00611410"/>
    <w:rsid w:val="00633EEC"/>
    <w:rsid w:val="006346FE"/>
    <w:rsid w:val="006402D4"/>
    <w:rsid w:val="00645B93"/>
    <w:rsid w:val="00653D5B"/>
    <w:rsid w:val="006543CA"/>
    <w:rsid w:val="00654735"/>
    <w:rsid w:val="006556DE"/>
    <w:rsid w:val="006617AB"/>
    <w:rsid w:val="00664850"/>
    <w:rsid w:val="00676B7C"/>
    <w:rsid w:val="006772C8"/>
    <w:rsid w:val="006801B1"/>
    <w:rsid w:val="00682EC6"/>
    <w:rsid w:val="0069665E"/>
    <w:rsid w:val="00696A84"/>
    <w:rsid w:val="006A02B2"/>
    <w:rsid w:val="006A6324"/>
    <w:rsid w:val="006B60D2"/>
    <w:rsid w:val="006C08AE"/>
    <w:rsid w:val="006C0B62"/>
    <w:rsid w:val="006C0E87"/>
    <w:rsid w:val="006C4071"/>
    <w:rsid w:val="006D18CE"/>
    <w:rsid w:val="006F5BC6"/>
    <w:rsid w:val="0071294C"/>
    <w:rsid w:val="00724E3B"/>
    <w:rsid w:val="0073528A"/>
    <w:rsid w:val="00735A41"/>
    <w:rsid w:val="00737395"/>
    <w:rsid w:val="00740D00"/>
    <w:rsid w:val="007451F9"/>
    <w:rsid w:val="00745D4B"/>
    <w:rsid w:val="00746865"/>
    <w:rsid w:val="007548F3"/>
    <w:rsid w:val="007574EC"/>
    <w:rsid w:val="0077071A"/>
    <w:rsid w:val="00777388"/>
    <w:rsid w:val="00785290"/>
    <w:rsid w:val="007A4E79"/>
    <w:rsid w:val="007B1750"/>
    <w:rsid w:val="007B3E0E"/>
    <w:rsid w:val="007B59E3"/>
    <w:rsid w:val="007C0166"/>
    <w:rsid w:val="007C3214"/>
    <w:rsid w:val="007C5F9F"/>
    <w:rsid w:val="007D4222"/>
    <w:rsid w:val="007E0F74"/>
    <w:rsid w:val="008045D6"/>
    <w:rsid w:val="00804C75"/>
    <w:rsid w:val="00806B1B"/>
    <w:rsid w:val="00807F62"/>
    <w:rsid w:val="00812970"/>
    <w:rsid w:val="00832555"/>
    <w:rsid w:val="00832FA5"/>
    <w:rsid w:val="008373A7"/>
    <w:rsid w:val="00847777"/>
    <w:rsid w:val="00851B3E"/>
    <w:rsid w:val="00854994"/>
    <w:rsid w:val="00854B66"/>
    <w:rsid w:val="0085637E"/>
    <w:rsid w:val="00857C87"/>
    <w:rsid w:val="008656F4"/>
    <w:rsid w:val="0088113B"/>
    <w:rsid w:val="0089366F"/>
    <w:rsid w:val="00893940"/>
    <w:rsid w:val="008A0177"/>
    <w:rsid w:val="008A53BE"/>
    <w:rsid w:val="008C3379"/>
    <w:rsid w:val="008D2106"/>
    <w:rsid w:val="008D21B1"/>
    <w:rsid w:val="008D2A6A"/>
    <w:rsid w:val="008D5347"/>
    <w:rsid w:val="008D58EC"/>
    <w:rsid w:val="008E74F7"/>
    <w:rsid w:val="008F7754"/>
    <w:rsid w:val="009105AE"/>
    <w:rsid w:val="00911D8B"/>
    <w:rsid w:val="009212DD"/>
    <w:rsid w:val="009301B8"/>
    <w:rsid w:val="009306B1"/>
    <w:rsid w:val="009309E2"/>
    <w:rsid w:val="009311B7"/>
    <w:rsid w:val="00931D78"/>
    <w:rsid w:val="00941F06"/>
    <w:rsid w:val="00951A8E"/>
    <w:rsid w:val="00954870"/>
    <w:rsid w:val="009625B1"/>
    <w:rsid w:val="00966DC1"/>
    <w:rsid w:val="00985F44"/>
    <w:rsid w:val="00996222"/>
    <w:rsid w:val="009A0E7C"/>
    <w:rsid w:val="009A329C"/>
    <w:rsid w:val="009A3CBD"/>
    <w:rsid w:val="009A7480"/>
    <w:rsid w:val="009A7D65"/>
    <w:rsid w:val="009B2183"/>
    <w:rsid w:val="009B4EE3"/>
    <w:rsid w:val="009C2062"/>
    <w:rsid w:val="009C7B9A"/>
    <w:rsid w:val="009D0831"/>
    <w:rsid w:val="009E3270"/>
    <w:rsid w:val="009E3B2B"/>
    <w:rsid w:val="009F356C"/>
    <w:rsid w:val="00A062C7"/>
    <w:rsid w:val="00A06686"/>
    <w:rsid w:val="00A20DA8"/>
    <w:rsid w:val="00A215BB"/>
    <w:rsid w:val="00A218EC"/>
    <w:rsid w:val="00A26DE4"/>
    <w:rsid w:val="00A310D7"/>
    <w:rsid w:val="00A3138F"/>
    <w:rsid w:val="00A60320"/>
    <w:rsid w:val="00A75E6F"/>
    <w:rsid w:val="00A77CF6"/>
    <w:rsid w:val="00A91283"/>
    <w:rsid w:val="00A94209"/>
    <w:rsid w:val="00A97EAE"/>
    <w:rsid w:val="00AA132F"/>
    <w:rsid w:val="00AA4293"/>
    <w:rsid w:val="00AA5675"/>
    <w:rsid w:val="00AA6FA2"/>
    <w:rsid w:val="00AC2520"/>
    <w:rsid w:val="00AC31B2"/>
    <w:rsid w:val="00AC63FC"/>
    <w:rsid w:val="00AD1253"/>
    <w:rsid w:val="00AD1C95"/>
    <w:rsid w:val="00AD4C7D"/>
    <w:rsid w:val="00AD4E7B"/>
    <w:rsid w:val="00AE11E8"/>
    <w:rsid w:val="00AF2099"/>
    <w:rsid w:val="00AF4EF5"/>
    <w:rsid w:val="00B002EF"/>
    <w:rsid w:val="00B05B7E"/>
    <w:rsid w:val="00B124E3"/>
    <w:rsid w:val="00B13941"/>
    <w:rsid w:val="00B15D33"/>
    <w:rsid w:val="00B162D6"/>
    <w:rsid w:val="00B340A8"/>
    <w:rsid w:val="00B40E12"/>
    <w:rsid w:val="00B435B8"/>
    <w:rsid w:val="00B4499C"/>
    <w:rsid w:val="00B605DF"/>
    <w:rsid w:val="00B64CB4"/>
    <w:rsid w:val="00B653B7"/>
    <w:rsid w:val="00B66A14"/>
    <w:rsid w:val="00B66F33"/>
    <w:rsid w:val="00B7250F"/>
    <w:rsid w:val="00B82947"/>
    <w:rsid w:val="00BC6DA7"/>
    <w:rsid w:val="00BD0736"/>
    <w:rsid w:val="00BD080D"/>
    <w:rsid w:val="00BD75DE"/>
    <w:rsid w:val="00BE051D"/>
    <w:rsid w:val="00C2254E"/>
    <w:rsid w:val="00C27DA3"/>
    <w:rsid w:val="00C30390"/>
    <w:rsid w:val="00C34FF0"/>
    <w:rsid w:val="00C458A4"/>
    <w:rsid w:val="00C602B2"/>
    <w:rsid w:val="00C626CD"/>
    <w:rsid w:val="00C70C90"/>
    <w:rsid w:val="00C716C3"/>
    <w:rsid w:val="00C7374B"/>
    <w:rsid w:val="00C80EC5"/>
    <w:rsid w:val="00C8109F"/>
    <w:rsid w:val="00C836F3"/>
    <w:rsid w:val="00C93252"/>
    <w:rsid w:val="00C97B11"/>
    <w:rsid w:val="00CA3E0E"/>
    <w:rsid w:val="00CB039A"/>
    <w:rsid w:val="00CB207D"/>
    <w:rsid w:val="00CC0C58"/>
    <w:rsid w:val="00CC29BF"/>
    <w:rsid w:val="00CC37C7"/>
    <w:rsid w:val="00CD515D"/>
    <w:rsid w:val="00CD7E04"/>
    <w:rsid w:val="00CD7F92"/>
    <w:rsid w:val="00CE10F2"/>
    <w:rsid w:val="00CE5C3D"/>
    <w:rsid w:val="00CE7F70"/>
    <w:rsid w:val="00CF22F6"/>
    <w:rsid w:val="00CF6091"/>
    <w:rsid w:val="00CF6830"/>
    <w:rsid w:val="00D00EF4"/>
    <w:rsid w:val="00D03F26"/>
    <w:rsid w:val="00D10BFA"/>
    <w:rsid w:val="00D10F00"/>
    <w:rsid w:val="00D150D8"/>
    <w:rsid w:val="00D300CE"/>
    <w:rsid w:val="00D47070"/>
    <w:rsid w:val="00D61BFB"/>
    <w:rsid w:val="00D8176D"/>
    <w:rsid w:val="00D85D65"/>
    <w:rsid w:val="00D865C6"/>
    <w:rsid w:val="00D90AF8"/>
    <w:rsid w:val="00D9290A"/>
    <w:rsid w:val="00DA117F"/>
    <w:rsid w:val="00DA17FB"/>
    <w:rsid w:val="00DB4D02"/>
    <w:rsid w:val="00DB7EBA"/>
    <w:rsid w:val="00DC058D"/>
    <w:rsid w:val="00DC1E10"/>
    <w:rsid w:val="00DC5215"/>
    <w:rsid w:val="00DC7C84"/>
    <w:rsid w:val="00DC7D3A"/>
    <w:rsid w:val="00DD2CF9"/>
    <w:rsid w:val="00DE2882"/>
    <w:rsid w:val="00DE46DB"/>
    <w:rsid w:val="00DE66F3"/>
    <w:rsid w:val="00E003F9"/>
    <w:rsid w:val="00E133C8"/>
    <w:rsid w:val="00E24673"/>
    <w:rsid w:val="00E24898"/>
    <w:rsid w:val="00E350DB"/>
    <w:rsid w:val="00E355EE"/>
    <w:rsid w:val="00E802DB"/>
    <w:rsid w:val="00E8076C"/>
    <w:rsid w:val="00EA20E5"/>
    <w:rsid w:val="00EA2756"/>
    <w:rsid w:val="00EA4B94"/>
    <w:rsid w:val="00EA60D4"/>
    <w:rsid w:val="00EB0929"/>
    <w:rsid w:val="00ED1D49"/>
    <w:rsid w:val="00EE1E2F"/>
    <w:rsid w:val="00EE4460"/>
    <w:rsid w:val="00EE45E3"/>
    <w:rsid w:val="00EF3AD4"/>
    <w:rsid w:val="00EF4E2B"/>
    <w:rsid w:val="00F00248"/>
    <w:rsid w:val="00F01413"/>
    <w:rsid w:val="00F017A8"/>
    <w:rsid w:val="00F0293A"/>
    <w:rsid w:val="00F04E9E"/>
    <w:rsid w:val="00F10FAD"/>
    <w:rsid w:val="00F146E3"/>
    <w:rsid w:val="00F15CF5"/>
    <w:rsid w:val="00F22F5E"/>
    <w:rsid w:val="00F251FC"/>
    <w:rsid w:val="00F262F4"/>
    <w:rsid w:val="00F35094"/>
    <w:rsid w:val="00F36B20"/>
    <w:rsid w:val="00F56A75"/>
    <w:rsid w:val="00F6028C"/>
    <w:rsid w:val="00F60B45"/>
    <w:rsid w:val="00F64FB6"/>
    <w:rsid w:val="00F85EA6"/>
    <w:rsid w:val="00F94640"/>
    <w:rsid w:val="00F95E8D"/>
    <w:rsid w:val="00FA13F9"/>
    <w:rsid w:val="00FA1A9D"/>
    <w:rsid w:val="00FA3E7C"/>
    <w:rsid w:val="00FA7A79"/>
    <w:rsid w:val="00FA7D51"/>
    <w:rsid w:val="00FC05C3"/>
    <w:rsid w:val="00FC6221"/>
    <w:rsid w:val="00FD1497"/>
    <w:rsid w:val="00FE059A"/>
    <w:rsid w:val="00FF49D5"/>
    <w:rsid w:val="00FF68F2"/>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2A102D"/>
  <w14:defaultImageDpi w14:val="300"/>
  <w15:chartTrackingRefBased/>
  <w15:docId w15:val="{77D542BE-AD93-BE49-9DF5-6CBE79D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035AED"/>
    <w:rPr>
      <w:color w:val="605E5C"/>
      <w:shd w:val="clear" w:color="auto" w:fill="E1DFDD"/>
    </w:rPr>
  </w:style>
  <w:style w:type="character" w:styleId="PlaceholderText">
    <w:name w:val="Placeholder Text"/>
    <w:basedOn w:val="DefaultParagraphFont"/>
    <w:uiPriority w:val="99"/>
    <w:semiHidden/>
    <w:rsid w:val="00B66F33"/>
    <w:rPr>
      <w:color w:val="808080"/>
    </w:rPr>
  </w:style>
  <w:style w:type="character" w:customStyle="1" w:styleId="UnresolvedMention2">
    <w:name w:val="Unresolved Mention2"/>
    <w:basedOn w:val="DefaultParagraphFont"/>
    <w:uiPriority w:val="99"/>
    <w:semiHidden/>
    <w:unhideWhenUsed/>
    <w:rsid w:val="009E3270"/>
    <w:rPr>
      <w:color w:val="605E5C"/>
      <w:shd w:val="clear" w:color="auto" w:fill="E1DFDD"/>
    </w:rPr>
  </w:style>
  <w:style w:type="paragraph" w:styleId="Revision">
    <w:name w:val="Revision"/>
    <w:hidden/>
    <w:semiHidden/>
    <w:rsid w:val="001F6FD7"/>
    <w:rPr>
      <w:sz w:val="24"/>
    </w:rPr>
  </w:style>
  <w:style w:type="character" w:styleId="UnresolvedMention">
    <w:name w:val="Unresolved Mention"/>
    <w:basedOn w:val="DefaultParagraphFont"/>
    <w:uiPriority w:val="99"/>
    <w:semiHidden/>
    <w:unhideWhenUsed/>
    <w:rsid w:val="00CF6091"/>
    <w:rPr>
      <w:color w:val="605E5C"/>
      <w:shd w:val="clear" w:color="auto" w:fill="E1DFDD"/>
    </w:rPr>
  </w:style>
  <w:style w:type="paragraph" w:styleId="ListParagraph">
    <w:name w:val="List Paragraph"/>
    <w:basedOn w:val="Normal"/>
    <w:qFormat/>
    <w:rsid w:val="00CF6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42387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4238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ove.com/files_upload.php?src=1842387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15635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1</cp:revision>
  <dcterms:created xsi:type="dcterms:W3CDTF">2019-10-07T09:08:00Z</dcterms:created>
  <dcterms:modified xsi:type="dcterms:W3CDTF">2019-10-08T12:49:00Z</dcterms:modified>
</cp:coreProperties>
</file>