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A7FEB" w14:textId="77777777" w:rsidR="00BB2DC1" w:rsidRDefault="00BB2DC1" w:rsidP="00BB2DC1">
      <w:pPr>
        <w:jc w:val="center"/>
        <w:rPr>
          <w:rFonts w:ascii="Times New Roman" w:hAnsi="Times New Roman" w:cs="Times New Roman"/>
          <w:sz w:val="28"/>
        </w:rPr>
      </w:pPr>
      <w:r w:rsidRPr="00BB2DC1">
        <w:rPr>
          <w:rFonts w:ascii="Times New Roman" w:hAnsi="Times New Roman" w:cs="Times New Roman"/>
          <w:sz w:val="28"/>
        </w:rPr>
        <w:t>Comments for both the video and the text</w:t>
      </w:r>
    </w:p>
    <w:p w14:paraId="2CDA00F6" w14:textId="77777777" w:rsidR="00BB2DC1" w:rsidRDefault="00BB2DC1" w:rsidP="00BB2DC1">
      <w:pPr>
        <w:spacing w:afterLines="50" w:after="156" w:line="360" w:lineRule="exact"/>
        <w:rPr>
          <w:rFonts w:ascii="Times New Roman" w:hAnsi="Times New Roman" w:cs="Times New Roman"/>
          <w:sz w:val="24"/>
        </w:rPr>
      </w:pPr>
      <w:r w:rsidRPr="00BB2DC1">
        <w:rPr>
          <w:rFonts w:ascii="Times New Roman" w:hAnsi="Times New Roman" w:cs="Times New Roman"/>
          <w:sz w:val="24"/>
        </w:rPr>
        <w:t xml:space="preserve">[All </w:t>
      </w:r>
      <w:r w:rsidR="00AF21D4">
        <w:rPr>
          <w:rFonts w:ascii="Times New Roman" w:hAnsi="Times New Roman" w:cs="Times New Roman"/>
          <w:sz w:val="24"/>
        </w:rPr>
        <w:t xml:space="preserve">the steps listed here </w:t>
      </w:r>
      <w:r w:rsidRPr="00BB2DC1">
        <w:rPr>
          <w:rFonts w:ascii="Times New Roman" w:hAnsi="Times New Roman" w:cs="Times New Roman"/>
          <w:sz w:val="24"/>
        </w:rPr>
        <w:t>a</w:t>
      </w:r>
      <w:r w:rsidR="00AF21D4">
        <w:rPr>
          <w:rFonts w:ascii="Times New Roman" w:hAnsi="Times New Roman" w:cs="Times New Roman"/>
          <w:sz w:val="24"/>
        </w:rPr>
        <w:t>re based on attached manuscript, in which</w:t>
      </w:r>
      <w:r w:rsidRPr="00BB2DC1">
        <w:rPr>
          <w:rFonts w:ascii="Times New Roman" w:hAnsi="Times New Roman" w:cs="Times New Roman"/>
          <w:sz w:val="24"/>
        </w:rPr>
        <w:t xml:space="preserve"> I marked these 3 recommended changes in </w:t>
      </w:r>
      <w:r w:rsidRPr="00BB2DC1">
        <w:rPr>
          <w:rFonts w:ascii="Times New Roman" w:hAnsi="Times New Roman" w:cs="Times New Roman"/>
          <w:sz w:val="24"/>
          <w:highlight w:val="green"/>
        </w:rPr>
        <w:t>green.</w:t>
      </w:r>
      <w:r w:rsidR="00D025AD">
        <w:rPr>
          <w:rFonts w:ascii="Times New Roman" w:hAnsi="Times New Roman" w:cs="Times New Roman"/>
          <w:sz w:val="24"/>
        </w:rPr>
        <w:t xml:space="preserve"> This attached manuscript was post-shoot r</w:t>
      </w:r>
      <w:r w:rsidR="00D025AD" w:rsidRPr="00D025AD">
        <w:rPr>
          <w:rFonts w:ascii="Times New Roman" w:hAnsi="Times New Roman" w:cs="Times New Roman"/>
          <w:sz w:val="24"/>
        </w:rPr>
        <w:t>evisions</w:t>
      </w:r>
      <w:r w:rsidR="00D025AD">
        <w:rPr>
          <w:rFonts w:ascii="Times New Roman" w:hAnsi="Times New Roman" w:cs="Times New Roman"/>
          <w:sz w:val="24"/>
        </w:rPr>
        <w:t xml:space="preserve"> we submitted on August 23.</w:t>
      </w:r>
      <w:r w:rsidRPr="00BB2DC1">
        <w:rPr>
          <w:rFonts w:ascii="Times New Roman" w:hAnsi="Times New Roman" w:cs="Times New Roman"/>
          <w:sz w:val="24"/>
        </w:rPr>
        <w:t>]</w:t>
      </w:r>
    </w:p>
    <w:p w14:paraId="4263A5C0" w14:textId="77777777" w:rsidR="00B10140" w:rsidRPr="00BB2DC1" w:rsidRDefault="00B10140" w:rsidP="00BB2DC1">
      <w:pPr>
        <w:spacing w:afterLines="50" w:after="156" w:line="36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Listed according to importance:</w:t>
      </w:r>
    </w:p>
    <w:p w14:paraId="03DA7C10" w14:textId="77777777" w:rsidR="00DB2AF1" w:rsidRPr="00EF4420" w:rsidRDefault="001507C7" w:rsidP="00EF4420">
      <w:pPr>
        <w:pStyle w:val="ListParagraph"/>
        <w:numPr>
          <w:ilvl w:val="0"/>
          <w:numId w:val="4"/>
        </w:numPr>
        <w:spacing w:afterLines="50" w:after="156" w:line="360" w:lineRule="exact"/>
        <w:ind w:firstLineChars="0"/>
        <w:rPr>
          <w:rFonts w:ascii="Times New Roman" w:hAnsi="Times New Roman" w:cs="Times New Roman"/>
          <w:sz w:val="24"/>
        </w:rPr>
      </w:pPr>
      <w:r w:rsidRPr="00EF4420">
        <w:rPr>
          <w:rFonts w:ascii="Times New Roman" w:hAnsi="Times New Roman" w:cs="Times New Roman"/>
          <w:sz w:val="24"/>
        </w:rPr>
        <w:t xml:space="preserve">The first draft of the video looks very well made. However, I must point out that the centrifuge shown in the reused shot 3.1.2 doesn’t fit 1.5 mL centrifuge tubes described in 3.4.1. </w:t>
      </w:r>
      <w:r w:rsidRPr="00EF4420">
        <w:rPr>
          <w:rFonts w:ascii="Times New Roman" w:hAnsi="Times New Roman" w:cs="Times New Roman"/>
          <w:b/>
          <w:sz w:val="24"/>
        </w:rPr>
        <w:t>T</w:t>
      </w:r>
      <w:r w:rsidR="00E00683" w:rsidRPr="00EF4420">
        <w:rPr>
          <w:rFonts w:ascii="Times New Roman" w:hAnsi="Times New Roman" w:cs="Times New Roman"/>
          <w:b/>
          <w:sz w:val="24"/>
        </w:rPr>
        <w:t>hus,</w:t>
      </w:r>
      <w:r w:rsidR="0043621E" w:rsidRPr="00EF4420">
        <w:rPr>
          <w:rFonts w:ascii="Times New Roman" w:hAnsi="Times New Roman" w:cs="Times New Roman"/>
          <w:b/>
          <w:sz w:val="24"/>
        </w:rPr>
        <w:t xml:space="preserve"> </w:t>
      </w:r>
      <w:r w:rsidR="00BE79C6" w:rsidRPr="00EF4420">
        <w:rPr>
          <w:rFonts w:ascii="Times New Roman" w:hAnsi="Times New Roman" w:cs="Times New Roman"/>
          <w:b/>
          <w:sz w:val="24"/>
        </w:rPr>
        <w:t>shot of</w:t>
      </w:r>
      <w:r w:rsidR="0043621E" w:rsidRPr="00EF4420">
        <w:rPr>
          <w:rFonts w:ascii="Times New Roman" w:hAnsi="Times New Roman" w:cs="Times New Roman"/>
          <w:b/>
          <w:sz w:val="24"/>
        </w:rPr>
        <w:t xml:space="preserve"> 3.4.1 </w:t>
      </w:r>
      <w:r w:rsidRPr="00EF4420">
        <w:rPr>
          <w:rFonts w:ascii="Times New Roman" w:hAnsi="Times New Roman" w:cs="Times New Roman"/>
          <w:b/>
          <w:sz w:val="24"/>
        </w:rPr>
        <w:t xml:space="preserve">should </w:t>
      </w:r>
      <w:r w:rsidR="0043621E" w:rsidRPr="00EF4420">
        <w:rPr>
          <w:rFonts w:ascii="Times New Roman" w:hAnsi="Times New Roman" w:cs="Times New Roman"/>
          <w:b/>
          <w:sz w:val="24"/>
        </w:rPr>
        <w:t>use</w:t>
      </w:r>
      <w:r w:rsidRPr="00EF4420">
        <w:rPr>
          <w:rFonts w:ascii="Times New Roman" w:hAnsi="Times New Roman" w:cs="Times New Roman"/>
          <w:b/>
          <w:sz w:val="24"/>
        </w:rPr>
        <w:t xml:space="preserve"> </w:t>
      </w:r>
      <w:r w:rsidR="00DB2AF1" w:rsidRPr="00EF4420">
        <w:rPr>
          <w:rFonts w:ascii="Times New Roman" w:hAnsi="Times New Roman" w:cs="Times New Roman"/>
          <w:b/>
          <w:sz w:val="24"/>
        </w:rPr>
        <w:t>shot 3.2.2</w:t>
      </w:r>
      <w:r w:rsidR="00E00683" w:rsidRPr="00EF4420">
        <w:rPr>
          <w:rFonts w:ascii="Times New Roman" w:hAnsi="Times New Roman" w:cs="Times New Roman"/>
          <w:b/>
          <w:sz w:val="24"/>
        </w:rPr>
        <w:t xml:space="preserve"> instead</w:t>
      </w:r>
      <w:r w:rsidR="00DB2AF1" w:rsidRPr="00EF4420">
        <w:rPr>
          <w:rFonts w:ascii="Times New Roman" w:hAnsi="Times New Roman" w:cs="Times New Roman"/>
          <w:b/>
          <w:sz w:val="24"/>
        </w:rPr>
        <w:t>.</w:t>
      </w:r>
    </w:p>
    <w:p w14:paraId="6FD625F6" w14:textId="7B76EA97" w:rsidR="0017306E" w:rsidRPr="00EF4420" w:rsidRDefault="0017306E" w:rsidP="00EF4420">
      <w:pPr>
        <w:pStyle w:val="ListParagraph"/>
        <w:numPr>
          <w:ilvl w:val="0"/>
          <w:numId w:val="4"/>
        </w:numPr>
        <w:spacing w:afterLines="50" w:after="156" w:line="360" w:lineRule="exact"/>
        <w:ind w:firstLineChars="0"/>
        <w:rPr>
          <w:rFonts w:ascii="Times New Roman" w:hAnsi="Times New Roman" w:cs="Times New Roman"/>
          <w:sz w:val="24"/>
        </w:rPr>
      </w:pPr>
      <w:r w:rsidRPr="00EF4420">
        <w:rPr>
          <w:rFonts w:ascii="Times New Roman" w:hAnsi="Times New Roman" w:cs="Times New Roman"/>
          <w:sz w:val="24"/>
        </w:rPr>
        <w:t>Apart from this, I w</w:t>
      </w:r>
      <w:r w:rsidR="00F41E7E">
        <w:rPr>
          <w:rFonts w:ascii="Times New Roman" w:hAnsi="Times New Roman" w:cs="Times New Roman"/>
          <w:sz w:val="24"/>
        </w:rPr>
        <w:t>ould like to</w:t>
      </w:r>
      <w:r w:rsidRPr="00EF4420">
        <w:rPr>
          <w:rFonts w:ascii="Times New Roman" w:hAnsi="Times New Roman" w:cs="Times New Roman"/>
          <w:sz w:val="24"/>
        </w:rPr>
        <w:t xml:space="preserve"> suggest that shot</w:t>
      </w:r>
      <w:r w:rsidRPr="00EF4420">
        <w:rPr>
          <w:rFonts w:ascii="Times New Roman" w:hAnsi="Times New Roman" w:cs="Times New Roman"/>
          <w:b/>
          <w:sz w:val="24"/>
        </w:rPr>
        <w:t xml:space="preserve"> 5.1.3</w:t>
      </w:r>
      <w:r w:rsidRPr="00EF4420">
        <w:rPr>
          <w:rFonts w:ascii="Times New Roman" w:hAnsi="Times New Roman" w:cs="Times New Roman"/>
          <w:sz w:val="24"/>
        </w:rPr>
        <w:t xml:space="preserve">, which aims to introduce the assembly of the transfer sandwich </w:t>
      </w:r>
      <w:r w:rsidRPr="00464888">
        <w:rPr>
          <w:rFonts w:ascii="Times New Roman" w:hAnsi="Times New Roman" w:cs="Times New Roman"/>
          <w:b/>
          <w:sz w:val="24"/>
        </w:rPr>
        <w:t>should use a shot of placing the gel on the PVDF membrane</w:t>
      </w:r>
      <w:r w:rsidRPr="00EF4420">
        <w:rPr>
          <w:rFonts w:ascii="Times New Roman" w:hAnsi="Times New Roman" w:cs="Times New Roman"/>
          <w:sz w:val="24"/>
        </w:rPr>
        <w:t xml:space="preserve"> instead of p</w:t>
      </w:r>
      <w:r w:rsidR="00F41E7E">
        <w:rPr>
          <w:rFonts w:ascii="Times New Roman" w:hAnsi="Times New Roman" w:cs="Times New Roman"/>
          <w:sz w:val="24"/>
        </w:rPr>
        <w:t>lacing</w:t>
      </w:r>
      <w:r w:rsidRPr="00EF4420">
        <w:rPr>
          <w:rFonts w:ascii="Times New Roman" w:hAnsi="Times New Roman" w:cs="Times New Roman"/>
          <w:sz w:val="24"/>
        </w:rPr>
        <w:t xml:space="preserve"> the sponge pads. Although researchers will follow the manufacturer’s protocol, it would be much more informative for this shot to demonstrate the gel placement on the PVDF.</w:t>
      </w:r>
    </w:p>
    <w:p w14:paraId="057B3865" w14:textId="74410E58" w:rsidR="00DB2AF1" w:rsidRPr="00EF4420" w:rsidRDefault="00E00683" w:rsidP="00EF4420">
      <w:pPr>
        <w:pStyle w:val="ListParagraph"/>
        <w:numPr>
          <w:ilvl w:val="0"/>
          <w:numId w:val="4"/>
        </w:numPr>
        <w:spacing w:afterLines="50" w:after="156" w:line="360" w:lineRule="exact"/>
        <w:ind w:firstLineChars="0"/>
        <w:rPr>
          <w:rFonts w:ascii="Times New Roman" w:hAnsi="Times New Roman" w:cs="Times New Roman"/>
          <w:sz w:val="24"/>
        </w:rPr>
      </w:pPr>
      <w:r w:rsidRPr="00EF4420">
        <w:rPr>
          <w:rFonts w:ascii="Times New Roman" w:hAnsi="Times New Roman" w:cs="Times New Roman"/>
          <w:sz w:val="24"/>
        </w:rPr>
        <w:t>I</w:t>
      </w:r>
      <w:r w:rsidR="001507C7" w:rsidRPr="00EF4420">
        <w:rPr>
          <w:rFonts w:ascii="Times New Roman" w:hAnsi="Times New Roman" w:cs="Times New Roman"/>
          <w:sz w:val="24"/>
        </w:rPr>
        <w:t>f I can suggest a couple of ot</w:t>
      </w:r>
      <w:r w:rsidR="0017306E" w:rsidRPr="00EF4420">
        <w:rPr>
          <w:rFonts w:ascii="Times New Roman" w:hAnsi="Times New Roman" w:cs="Times New Roman"/>
          <w:sz w:val="24"/>
        </w:rPr>
        <w:t>her changes to improve the manuscript</w:t>
      </w:r>
      <w:r w:rsidR="001507C7" w:rsidRPr="00EF4420">
        <w:rPr>
          <w:rFonts w:ascii="Times New Roman" w:hAnsi="Times New Roman" w:cs="Times New Roman"/>
          <w:sz w:val="24"/>
        </w:rPr>
        <w:t xml:space="preserve">, </w:t>
      </w:r>
      <w:r w:rsidR="00DB2AF1" w:rsidRPr="00EF4420">
        <w:rPr>
          <w:rFonts w:ascii="Times New Roman" w:hAnsi="Times New Roman" w:cs="Times New Roman"/>
          <w:sz w:val="24"/>
        </w:rPr>
        <w:t>I’d like to add the following</w:t>
      </w:r>
      <w:r w:rsidR="00BE79C6" w:rsidRPr="00EF4420">
        <w:rPr>
          <w:rFonts w:ascii="Times New Roman" w:hAnsi="Times New Roman" w:cs="Times New Roman"/>
          <w:sz w:val="24"/>
        </w:rPr>
        <w:t xml:space="preserve"> note in</w:t>
      </w:r>
      <w:r w:rsidR="00DB2AF1" w:rsidRPr="00EF4420">
        <w:rPr>
          <w:rFonts w:ascii="Times New Roman" w:hAnsi="Times New Roman" w:cs="Times New Roman"/>
          <w:sz w:val="24"/>
        </w:rPr>
        <w:t xml:space="preserve"> </w:t>
      </w:r>
      <w:r w:rsidR="00607FC6">
        <w:rPr>
          <w:rFonts w:ascii="Times New Roman" w:hAnsi="Times New Roman" w:cs="Times New Roman"/>
          <w:sz w:val="24"/>
        </w:rPr>
        <w:t>step</w:t>
      </w:r>
      <w:r w:rsidRPr="00EF4420">
        <w:rPr>
          <w:rFonts w:ascii="Times New Roman" w:hAnsi="Times New Roman" w:cs="Times New Roman"/>
          <w:sz w:val="24"/>
        </w:rPr>
        <w:t xml:space="preserve"> </w:t>
      </w:r>
      <w:r w:rsidR="00DB2AF1" w:rsidRPr="00EF4420">
        <w:rPr>
          <w:rFonts w:ascii="Times New Roman" w:hAnsi="Times New Roman" w:cs="Times New Roman"/>
          <w:b/>
          <w:sz w:val="24"/>
        </w:rPr>
        <w:t>4.3</w:t>
      </w:r>
      <w:r w:rsidR="00FE5B0F">
        <w:rPr>
          <w:rFonts w:ascii="Times New Roman" w:hAnsi="Times New Roman" w:cs="Times New Roman"/>
          <w:sz w:val="24"/>
        </w:rPr>
        <w:t xml:space="preserve"> in the “Protocol”</w:t>
      </w:r>
      <w:r w:rsidR="00607FC6" w:rsidRPr="00607FC6">
        <w:rPr>
          <w:rFonts w:ascii="Times New Roman" w:hAnsi="Times New Roman" w:cs="Times New Roman"/>
          <w:sz w:val="24"/>
        </w:rPr>
        <w:t xml:space="preserve"> </w:t>
      </w:r>
      <w:r w:rsidR="00607FC6">
        <w:rPr>
          <w:rFonts w:ascii="Times New Roman" w:hAnsi="Times New Roman" w:cs="Times New Roman"/>
          <w:sz w:val="24"/>
        </w:rPr>
        <w:t>sect</w:t>
      </w:r>
      <w:r w:rsidR="00F41E7E">
        <w:rPr>
          <w:rFonts w:ascii="Times New Roman" w:hAnsi="Times New Roman" w:cs="Times New Roman"/>
          <w:sz w:val="24"/>
        </w:rPr>
        <w:t>ion of the manuscript</w:t>
      </w:r>
      <w:r w:rsidR="00FE5B0F">
        <w:rPr>
          <w:rFonts w:ascii="Times New Roman" w:hAnsi="Times New Roman" w:cs="Times New Roman"/>
          <w:sz w:val="24"/>
        </w:rPr>
        <w:t>.</w:t>
      </w:r>
      <w:r w:rsidR="00F41E7E">
        <w:rPr>
          <w:rFonts w:ascii="Times New Roman" w:hAnsi="Times New Roman" w:cs="Times New Roman"/>
          <w:sz w:val="24"/>
        </w:rPr>
        <w:t xml:space="preserve"> This addition is not required to be added into the video.</w:t>
      </w:r>
    </w:p>
    <w:p w14:paraId="632F2F11" w14:textId="09021298" w:rsidR="005B799F" w:rsidRDefault="00FE0AFD" w:rsidP="00BB2DC1">
      <w:pPr>
        <w:spacing w:afterLines="50" w:after="156" w:line="360" w:lineRule="exact"/>
        <w:rPr>
          <w:rFonts w:ascii="Times New Roman" w:hAnsi="Times New Roman" w:cs="Times New Roman"/>
          <w:sz w:val="24"/>
        </w:rPr>
      </w:pPr>
      <w:r w:rsidRPr="00BB2DC1">
        <w:rPr>
          <w:rFonts w:ascii="Times New Roman" w:hAnsi="Times New Roman" w:cs="Times New Roman"/>
          <w:sz w:val="24"/>
        </w:rPr>
        <w:t xml:space="preserve">NOTE: Considering differences in equipment and cell lines used by different labs, minor modifications to the concentration of protein samples, voltage and running time </w:t>
      </w:r>
      <w:r w:rsidR="00E00683" w:rsidRPr="00BB2DC1">
        <w:rPr>
          <w:rFonts w:ascii="Times New Roman" w:hAnsi="Times New Roman" w:cs="Times New Roman"/>
          <w:sz w:val="24"/>
        </w:rPr>
        <w:t>may</w:t>
      </w:r>
      <w:r w:rsidRPr="00BB2DC1">
        <w:rPr>
          <w:rFonts w:ascii="Times New Roman" w:hAnsi="Times New Roman" w:cs="Times New Roman"/>
          <w:sz w:val="24"/>
        </w:rPr>
        <w:t xml:space="preserve"> be appropriate to optimize this protocol. Lowering pre</w:t>
      </w:r>
      <w:r w:rsidR="006C2238">
        <w:rPr>
          <w:rFonts w:ascii="Times New Roman" w:hAnsi="Times New Roman" w:cs="Times New Roman"/>
          <w:sz w:val="24"/>
        </w:rPr>
        <w:t>-</w:t>
      </w:r>
      <w:r w:rsidRPr="00BB2DC1">
        <w:rPr>
          <w:rFonts w:ascii="Times New Roman" w:hAnsi="Times New Roman" w:cs="Times New Roman"/>
          <w:sz w:val="24"/>
        </w:rPr>
        <w:t>running and running voltage whi</w:t>
      </w:r>
      <w:r w:rsidR="00DD79BD" w:rsidRPr="00BB2DC1">
        <w:rPr>
          <w:rFonts w:ascii="Times New Roman" w:hAnsi="Times New Roman" w:cs="Times New Roman"/>
          <w:sz w:val="24"/>
        </w:rPr>
        <w:t>le increasing running time may help</w:t>
      </w:r>
      <w:r w:rsidRPr="00BB2DC1">
        <w:rPr>
          <w:rFonts w:ascii="Times New Roman" w:hAnsi="Times New Roman" w:cs="Times New Roman"/>
          <w:sz w:val="24"/>
        </w:rPr>
        <w:t xml:space="preserve"> to improve dimer resolution and result consistency.</w:t>
      </w:r>
      <w:bookmarkStart w:id="0" w:name="_GoBack"/>
      <w:bookmarkEnd w:id="0"/>
    </w:p>
    <w:p w14:paraId="27EB98F7" w14:textId="705B4AAF" w:rsidR="00F41E7E" w:rsidRPr="00F41E7E" w:rsidRDefault="00F41E7E" w:rsidP="00BB2DC1">
      <w:pPr>
        <w:spacing w:afterLines="50" w:after="156" w:line="36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Lastly, I would like to suggest to add some additional words for the narrative and shot in </w:t>
      </w:r>
      <w:r w:rsidRPr="00F41E7E">
        <w:rPr>
          <w:rFonts w:ascii="Times New Roman" w:hAnsi="Times New Roman" w:cs="Times New Roman"/>
          <w:b/>
          <w:bCs/>
          <w:sz w:val="24"/>
        </w:rPr>
        <w:t>5.3</w:t>
      </w:r>
      <w:r>
        <w:rPr>
          <w:rFonts w:ascii="Times New Roman" w:hAnsi="Times New Roman" w:cs="Times New Roman"/>
          <w:sz w:val="24"/>
        </w:rPr>
        <w:t xml:space="preserve"> where an extra line should be added in the middle of the second sentence to emphasize on repeating the washes </w:t>
      </w:r>
      <w:r w:rsidRPr="00F41E7E">
        <w:rPr>
          <w:rFonts w:ascii="Times New Roman" w:hAnsi="Times New Roman" w:cs="Times New Roman"/>
          <w:b/>
          <w:bCs/>
          <w:sz w:val="24"/>
        </w:rPr>
        <w:t>using the 1 X TBST Washing Buffer</w:t>
      </w:r>
      <w:r>
        <w:rPr>
          <w:rFonts w:ascii="Times New Roman" w:hAnsi="Times New Roman" w:cs="Times New Roman"/>
          <w:sz w:val="24"/>
        </w:rPr>
        <w:t xml:space="preserve"> after incubation with the secondary antibody. It is also advisable to show a brief shot of </w:t>
      </w:r>
      <w:r w:rsidRPr="00F41E7E">
        <w:rPr>
          <w:rFonts w:ascii="Times New Roman" w:hAnsi="Times New Roman" w:cs="Times New Roman"/>
          <w:b/>
          <w:bCs/>
          <w:sz w:val="24"/>
        </w:rPr>
        <w:t>5.3.4</w:t>
      </w:r>
      <w:r>
        <w:rPr>
          <w:rFonts w:ascii="Times New Roman" w:hAnsi="Times New Roman" w:cs="Times New Roman"/>
          <w:sz w:val="24"/>
        </w:rPr>
        <w:t xml:space="preserve"> </w:t>
      </w:r>
      <w:r w:rsidRPr="00F41E7E">
        <w:rPr>
          <w:rFonts w:ascii="Times New Roman" w:hAnsi="Times New Roman" w:cs="Times New Roman"/>
          <w:b/>
          <w:bCs/>
          <w:sz w:val="24"/>
        </w:rPr>
        <w:t xml:space="preserve">(Reuse of shot 5.3.2 with </w:t>
      </w:r>
      <w:proofErr w:type="gramStart"/>
      <w:r w:rsidRPr="00F41E7E">
        <w:rPr>
          <w:rFonts w:ascii="Times New Roman" w:hAnsi="Times New Roman" w:cs="Times New Roman"/>
          <w:b/>
          <w:bCs/>
          <w:sz w:val="24"/>
        </w:rPr>
        <w:t>TEXT :</w:t>
      </w:r>
      <w:proofErr w:type="gramEnd"/>
      <w:r w:rsidRPr="00F41E7E">
        <w:rPr>
          <w:rFonts w:ascii="Times New Roman" w:hAnsi="Times New Roman" w:cs="Times New Roman"/>
          <w:b/>
          <w:bCs/>
          <w:sz w:val="24"/>
        </w:rPr>
        <w:t xml:space="preserve"> Repeat 2 X</w:t>
      </w:r>
      <w:r>
        <w:rPr>
          <w:rFonts w:ascii="Times New Roman" w:hAnsi="Times New Roman" w:cs="Times New Roman"/>
          <w:b/>
          <w:bCs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to complement with the addition above. </w:t>
      </w:r>
    </w:p>
    <w:p w14:paraId="242D77BE" w14:textId="77777777" w:rsidR="00DB2AF1" w:rsidRDefault="00DB2AF1" w:rsidP="009931B2"/>
    <w:p w14:paraId="7F578252" w14:textId="77777777" w:rsidR="00DB2AF1" w:rsidRPr="00DD79BD" w:rsidRDefault="00DB2AF1" w:rsidP="009931B2"/>
    <w:p w14:paraId="5B2F7CDF" w14:textId="77777777" w:rsidR="009931B2" w:rsidRDefault="009931B2" w:rsidP="009931B2"/>
    <w:sectPr w:rsidR="00993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DC687" w14:textId="77777777" w:rsidR="009606A3" w:rsidRDefault="009606A3" w:rsidP="00FE0AFD">
      <w:r>
        <w:separator/>
      </w:r>
    </w:p>
  </w:endnote>
  <w:endnote w:type="continuationSeparator" w:id="0">
    <w:p w14:paraId="1FFA5C62" w14:textId="77777777" w:rsidR="009606A3" w:rsidRDefault="009606A3" w:rsidP="00FE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57C93" w14:textId="77777777" w:rsidR="009606A3" w:rsidRDefault="009606A3" w:rsidP="00FE0AFD">
      <w:r>
        <w:separator/>
      </w:r>
    </w:p>
  </w:footnote>
  <w:footnote w:type="continuationSeparator" w:id="0">
    <w:p w14:paraId="2DCDCFA3" w14:textId="77777777" w:rsidR="009606A3" w:rsidRDefault="009606A3" w:rsidP="00FE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511A9"/>
    <w:multiLevelType w:val="hybridMultilevel"/>
    <w:tmpl w:val="7AFA603C"/>
    <w:lvl w:ilvl="0" w:tplc="B1C2DA1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185877"/>
    <w:multiLevelType w:val="hybridMultilevel"/>
    <w:tmpl w:val="2BD60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5C0B8D"/>
    <w:multiLevelType w:val="hybridMultilevel"/>
    <w:tmpl w:val="905CB86E"/>
    <w:lvl w:ilvl="0" w:tplc="B1C2DA1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9A6983"/>
    <w:multiLevelType w:val="hybridMultilevel"/>
    <w:tmpl w:val="327049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FD"/>
    <w:rsid w:val="00040240"/>
    <w:rsid w:val="001507C7"/>
    <w:rsid w:val="0017306E"/>
    <w:rsid w:val="0043621E"/>
    <w:rsid w:val="00464888"/>
    <w:rsid w:val="00501DD3"/>
    <w:rsid w:val="00506084"/>
    <w:rsid w:val="005221DC"/>
    <w:rsid w:val="005B799F"/>
    <w:rsid w:val="00607FC6"/>
    <w:rsid w:val="006C2238"/>
    <w:rsid w:val="006D0A5E"/>
    <w:rsid w:val="008D76C6"/>
    <w:rsid w:val="009606A3"/>
    <w:rsid w:val="009931B2"/>
    <w:rsid w:val="00AF21D4"/>
    <w:rsid w:val="00B10140"/>
    <w:rsid w:val="00BB2DC1"/>
    <w:rsid w:val="00BB711F"/>
    <w:rsid w:val="00BE79C6"/>
    <w:rsid w:val="00C47BA8"/>
    <w:rsid w:val="00C6283D"/>
    <w:rsid w:val="00CD6C8B"/>
    <w:rsid w:val="00D025AD"/>
    <w:rsid w:val="00D055FD"/>
    <w:rsid w:val="00D55F62"/>
    <w:rsid w:val="00DB2AF1"/>
    <w:rsid w:val="00DD79BD"/>
    <w:rsid w:val="00E00683"/>
    <w:rsid w:val="00E15D29"/>
    <w:rsid w:val="00E22150"/>
    <w:rsid w:val="00EF4420"/>
    <w:rsid w:val="00F41E7E"/>
    <w:rsid w:val="00F96AA5"/>
    <w:rsid w:val="00FC28E4"/>
    <w:rsid w:val="00FE0AFD"/>
    <w:rsid w:val="00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44420"/>
  <w15:chartTrackingRefBased/>
  <w15:docId w15:val="{E8BF461C-B36D-477A-A30A-B68E37B7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E0AF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0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E0AFD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FE0AF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E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Meijun</dc:creator>
  <cp:keywords/>
  <dc:description/>
  <cp:lastModifiedBy>Ken Lim</cp:lastModifiedBy>
  <cp:revision>2</cp:revision>
  <dcterms:created xsi:type="dcterms:W3CDTF">2019-09-15T14:49:00Z</dcterms:created>
  <dcterms:modified xsi:type="dcterms:W3CDTF">2019-09-15T14:49:00Z</dcterms:modified>
</cp:coreProperties>
</file>