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FD3422" w14:textId="5354BF42" w:rsidR="00B32616" w:rsidRPr="000C1C9C" w:rsidRDefault="00B32616" w:rsidP="00C127F5">
      <w:pPr>
        <w:rPr>
          <w:rFonts w:asciiTheme="minorHAnsi" w:hAnsiTheme="minorHAnsi" w:cstheme="minorHAnsi"/>
          <w:color w:val="auto"/>
        </w:rPr>
      </w:pPr>
      <w:bookmarkStart w:id="0" w:name="Title"/>
      <w:r w:rsidRPr="000C1C9C">
        <w:rPr>
          <w:rFonts w:asciiTheme="minorHAnsi" w:hAnsiTheme="minorHAnsi" w:cstheme="minorHAnsi"/>
          <w:b/>
          <w:color w:val="auto"/>
        </w:rPr>
        <w:t>TITLE</w:t>
      </w:r>
      <w:bookmarkEnd w:id="0"/>
      <w:r w:rsidRPr="000C1C9C">
        <w:rPr>
          <w:rFonts w:asciiTheme="minorHAnsi" w:hAnsiTheme="minorHAnsi" w:cstheme="minorHAnsi"/>
          <w:b/>
          <w:color w:val="auto"/>
        </w:rPr>
        <w:t>:</w:t>
      </w:r>
      <w:r w:rsidR="009D2AE3" w:rsidRPr="000C1C9C">
        <w:rPr>
          <w:rFonts w:asciiTheme="minorHAnsi" w:hAnsiTheme="minorHAnsi" w:cstheme="minorHAnsi"/>
          <w:i/>
          <w:color w:val="auto"/>
        </w:rPr>
        <w:t xml:space="preserve"> </w:t>
      </w:r>
    </w:p>
    <w:p w14:paraId="33260620" w14:textId="67EB631E" w:rsidR="00B32616" w:rsidRPr="00F050EC" w:rsidRDefault="00AE6894" w:rsidP="00C127F5">
      <w:pPr>
        <w:rPr>
          <w:rFonts w:asciiTheme="minorHAnsi" w:eastAsia="Calibri" w:hAnsiTheme="minorHAnsi" w:cstheme="minorHAnsi"/>
          <w:b/>
          <w:color w:val="auto"/>
        </w:rPr>
      </w:pPr>
      <w:bookmarkStart w:id="1" w:name="OLE_LINK1"/>
      <w:bookmarkStart w:id="2" w:name="OLE_LINK2"/>
      <w:r w:rsidRPr="00F050EC">
        <w:rPr>
          <w:rFonts w:asciiTheme="minorHAnsi" w:eastAsia="Calibri" w:hAnsiTheme="minorHAnsi" w:cstheme="minorHAnsi"/>
          <w:b/>
          <w:color w:val="auto"/>
        </w:rPr>
        <w:t xml:space="preserve">Native </w:t>
      </w:r>
      <w:r w:rsidR="002E679E" w:rsidRPr="00F050EC">
        <w:rPr>
          <w:rFonts w:asciiTheme="minorHAnsi" w:eastAsia="Calibri" w:hAnsiTheme="minorHAnsi" w:cstheme="minorHAnsi"/>
          <w:b/>
          <w:color w:val="auto"/>
        </w:rPr>
        <w:t xml:space="preserve">Polyacrylamide Gel Electrophoresis </w:t>
      </w:r>
      <w:r w:rsidRPr="00F050EC">
        <w:rPr>
          <w:rFonts w:asciiTheme="minorHAnsi" w:eastAsia="Calibri" w:hAnsiTheme="minorHAnsi" w:cstheme="minorHAnsi"/>
          <w:b/>
          <w:color w:val="auto"/>
        </w:rPr>
        <w:t>I</w:t>
      </w:r>
      <w:r w:rsidR="002B13BC" w:rsidRPr="00F050EC">
        <w:rPr>
          <w:rFonts w:asciiTheme="minorHAnsi" w:eastAsia="Calibri" w:hAnsiTheme="minorHAnsi" w:cstheme="minorHAnsi"/>
          <w:b/>
          <w:color w:val="auto"/>
        </w:rPr>
        <w:t>mmunoblot</w:t>
      </w:r>
      <w:bookmarkEnd w:id="1"/>
      <w:bookmarkEnd w:id="2"/>
      <w:r w:rsidR="000631EE" w:rsidRPr="00F050EC">
        <w:rPr>
          <w:rFonts w:asciiTheme="minorHAnsi" w:eastAsia="Calibri" w:hAnsiTheme="minorHAnsi" w:cstheme="minorHAnsi"/>
          <w:b/>
          <w:color w:val="auto"/>
        </w:rPr>
        <w:t xml:space="preserve"> Analysis of </w:t>
      </w:r>
      <w:r w:rsidR="00553358" w:rsidRPr="00F050EC">
        <w:rPr>
          <w:rFonts w:asciiTheme="minorHAnsi" w:hAnsiTheme="minorHAnsi" w:cstheme="minorHAnsi"/>
          <w:b/>
          <w:color w:val="auto"/>
        </w:rPr>
        <w:t>Endogenous</w:t>
      </w:r>
      <w:r w:rsidR="00553358" w:rsidRPr="00F050EC">
        <w:rPr>
          <w:rFonts w:asciiTheme="minorHAnsi" w:eastAsia="Calibri" w:hAnsiTheme="minorHAnsi" w:cstheme="minorHAnsi"/>
          <w:b/>
          <w:color w:val="auto"/>
        </w:rPr>
        <w:t xml:space="preserve"> </w:t>
      </w:r>
      <w:r w:rsidR="000631EE" w:rsidRPr="00F050EC">
        <w:rPr>
          <w:rFonts w:asciiTheme="minorHAnsi" w:eastAsia="Calibri" w:hAnsiTheme="minorHAnsi" w:cstheme="minorHAnsi"/>
          <w:b/>
          <w:color w:val="auto"/>
        </w:rPr>
        <w:t xml:space="preserve">IRF5 </w:t>
      </w:r>
      <w:r w:rsidRPr="00F050EC">
        <w:rPr>
          <w:rFonts w:asciiTheme="minorHAnsi" w:eastAsia="Calibri" w:hAnsiTheme="minorHAnsi" w:cstheme="minorHAnsi"/>
          <w:b/>
          <w:color w:val="auto"/>
        </w:rPr>
        <w:t>D</w:t>
      </w:r>
      <w:r w:rsidR="000631EE" w:rsidRPr="00F050EC">
        <w:rPr>
          <w:rFonts w:asciiTheme="minorHAnsi" w:eastAsia="Calibri" w:hAnsiTheme="minorHAnsi" w:cstheme="minorHAnsi"/>
          <w:b/>
          <w:color w:val="auto"/>
        </w:rPr>
        <w:t>imerization</w:t>
      </w:r>
    </w:p>
    <w:p w14:paraId="38218B15" w14:textId="77777777" w:rsidR="000631EE" w:rsidRPr="000C1C9C" w:rsidRDefault="000631EE" w:rsidP="00C127F5">
      <w:pPr>
        <w:rPr>
          <w:rFonts w:asciiTheme="minorHAnsi" w:hAnsiTheme="minorHAnsi" w:cstheme="minorHAnsi"/>
          <w:b/>
          <w:color w:val="auto"/>
        </w:rPr>
      </w:pPr>
    </w:p>
    <w:p w14:paraId="387C7ECA" w14:textId="2CA895DA" w:rsidR="00205B3F" w:rsidRPr="000C1C9C" w:rsidRDefault="00B32616" w:rsidP="00C127F5">
      <w:pPr>
        <w:rPr>
          <w:rFonts w:asciiTheme="minorHAnsi" w:hAnsiTheme="minorHAnsi" w:cstheme="minorHAnsi"/>
          <w:b/>
          <w:bCs/>
          <w:color w:val="auto"/>
        </w:rPr>
      </w:pPr>
      <w:bookmarkStart w:id="3" w:name="Authors_and_Affiliations"/>
      <w:r w:rsidRPr="000C1C9C">
        <w:rPr>
          <w:rFonts w:asciiTheme="minorHAnsi" w:hAnsiTheme="minorHAnsi" w:cstheme="minorHAnsi"/>
          <w:b/>
          <w:bCs/>
          <w:color w:val="auto"/>
        </w:rPr>
        <w:t xml:space="preserve">AUTHORS </w:t>
      </w:r>
      <w:r w:rsidR="00086FF5" w:rsidRPr="000C1C9C">
        <w:rPr>
          <w:rFonts w:asciiTheme="minorHAnsi" w:hAnsiTheme="minorHAnsi" w:cstheme="minorHAnsi"/>
          <w:b/>
          <w:bCs/>
          <w:color w:val="auto"/>
        </w:rPr>
        <w:t xml:space="preserve">AND </w:t>
      </w:r>
      <w:r w:rsidRPr="000C1C9C">
        <w:rPr>
          <w:rFonts w:asciiTheme="minorHAnsi" w:hAnsiTheme="minorHAnsi" w:cstheme="minorHAnsi"/>
          <w:b/>
          <w:bCs/>
          <w:color w:val="auto"/>
        </w:rPr>
        <w:t>AFFILIATIONS</w:t>
      </w:r>
      <w:bookmarkEnd w:id="3"/>
      <w:r w:rsidRPr="000C1C9C">
        <w:rPr>
          <w:rFonts w:asciiTheme="minorHAnsi" w:hAnsiTheme="minorHAnsi" w:cstheme="minorHAnsi"/>
          <w:b/>
          <w:bCs/>
          <w:color w:val="auto"/>
        </w:rPr>
        <w:t xml:space="preserve">: </w:t>
      </w:r>
    </w:p>
    <w:p w14:paraId="63E7C01B" w14:textId="1D6F05A0" w:rsidR="00E20256" w:rsidRPr="000C1C9C" w:rsidRDefault="00E20256" w:rsidP="00C127F5">
      <w:pPr>
        <w:rPr>
          <w:rFonts w:asciiTheme="minorHAnsi" w:hAnsiTheme="minorHAnsi" w:cstheme="minorHAnsi"/>
          <w:bCs/>
          <w:color w:val="auto"/>
        </w:rPr>
      </w:pPr>
      <w:r w:rsidRPr="000C1C9C">
        <w:rPr>
          <w:rFonts w:asciiTheme="minorHAnsi" w:hAnsiTheme="minorHAnsi" w:cstheme="minorHAnsi" w:hint="eastAsia"/>
          <w:bCs/>
          <w:color w:val="auto"/>
        </w:rPr>
        <w:t>M</w:t>
      </w:r>
      <w:r w:rsidRPr="000C1C9C">
        <w:rPr>
          <w:rFonts w:asciiTheme="minorHAnsi" w:hAnsiTheme="minorHAnsi" w:cstheme="minorHAnsi"/>
          <w:bCs/>
          <w:color w:val="auto"/>
        </w:rPr>
        <w:t>eijun Wang</w:t>
      </w:r>
      <w:r w:rsidRPr="000C1C9C">
        <w:rPr>
          <w:rFonts w:asciiTheme="minorHAnsi" w:hAnsiTheme="minorHAnsi" w:cstheme="minorHAnsi"/>
          <w:bCs/>
          <w:color w:val="auto"/>
          <w:vertAlign w:val="superscript"/>
        </w:rPr>
        <w:t>1</w:t>
      </w:r>
      <w:r w:rsidRPr="000C1C9C">
        <w:rPr>
          <w:rFonts w:asciiTheme="minorHAnsi" w:hAnsiTheme="minorHAnsi" w:cstheme="minorHAnsi"/>
          <w:bCs/>
          <w:color w:val="auto"/>
        </w:rPr>
        <w:t>, Lim King Hoo</w:t>
      </w:r>
      <w:r w:rsidRPr="000C1C9C">
        <w:rPr>
          <w:rFonts w:asciiTheme="minorHAnsi" w:hAnsiTheme="minorHAnsi" w:cstheme="minorHAnsi"/>
          <w:bCs/>
          <w:color w:val="auto"/>
          <w:vertAlign w:val="superscript"/>
        </w:rPr>
        <w:t>1</w:t>
      </w:r>
      <w:r w:rsidRPr="000C1C9C">
        <w:rPr>
          <w:rFonts w:asciiTheme="minorHAnsi" w:hAnsiTheme="minorHAnsi" w:cstheme="minorHAnsi"/>
          <w:bCs/>
          <w:color w:val="auto"/>
        </w:rPr>
        <w:t>, Kwan Ting Chow</w:t>
      </w:r>
      <w:r w:rsidRPr="000C1C9C">
        <w:rPr>
          <w:rFonts w:asciiTheme="minorHAnsi" w:hAnsiTheme="minorHAnsi" w:cstheme="minorHAnsi"/>
          <w:bCs/>
          <w:color w:val="auto"/>
          <w:vertAlign w:val="superscript"/>
        </w:rPr>
        <w:t>1</w:t>
      </w:r>
    </w:p>
    <w:p w14:paraId="47377E3A" w14:textId="77777777" w:rsidR="00EF642C" w:rsidRPr="000C1C9C" w:rsidRDefault="00EF642C" w:rsidP="00C127F5">
      <w:pPr>
        <w:rPr>
          <w:rFonts w:asciiTheme="minorHAnsi" w:hAnsiTheme="minorHAnsi" w:cstheme="minorHAnsi"/>
          <w:bCs/>
          <w:color w:val="auto"/>
        </w:rPr>
      </w:pPr>
    </w:p>
    <w:p w14:paraId="2FC7D628" w14:textId="6C4612E4" w:rsidR="00E20256" w:rsidRPr="000C1C9C" w:rsidRDefault="00E20256" w:rsidP="00C127F5">
      <w:pPr>
        <w:rPr>
          <w:rFonts w:asciiTheme="minorHAnsi" w:hAnsiTheme="minorHAnsi" w:cstheme="minorHAnsi"/>
          <w:bCs/>
          <w:color w:val="auto"/>
        </w:rPr>
      </w:pPr>
      <w:r w:rsidRPr="000C1C9C">
        <w:rPr>
          <w:rFonts w:asciiTheme="minorHAnsi" w:hAnsiTheme="minorHAnsi" w:cstheme="minorHAnsi"/>
          <w:bCs/>
          <w:color w:val="auto"/>
          <w:vertAlign w:val="superscript"/>
        </w:rPr>
        <w:t>1</w:t>
      </w:r>
      <w:r w:rsidR="00B21A9F" w:rsidRPr="000C1C9C">
        <w:rPr>
          <w:rFonts w:asciiTheme="minorHAnsi" w:hAnsiTheme="minorHAnsi" w:cstheme="minorHAnsi"/>
          <w:bCs/>
          <w:color w:val="auto"/>
        </w:rPr>
        <w:t>Department of Biomedical Sciences,</w:t>
      </w:r>
      <w:r w:rsidR="00B21A9F" w:rsidRPr="000C1C9C">
        <w:rPr>
          <w:rFonts w:asciiTheme="minorHAnsi" w:hAnsiTheme="minorHAnsi" w:cstheme="minorHAnsi" w:hint="eastAsia"/>
          <w:bCs/>
          <w:color w:val="auto"/>
          <w:lang w:eastAsia="zh-CN"/>
        </w:rPr>
        <w:t xml:space="preserve"> </w:t>
      </w:r>
      <w:r w:rsidR="00B21A9F" w:rsidRPr="000C1C9C">
        <w:rPr>
          <w:rFonts w:asciiTheme="minorHAnsi" w:hAnsiTheme="minorHAnsi" w:cstheme="minorHAnsi"/>
          <w:bCs/>
          <w:color w:val="auto"/>
        </w:rPr>
        <w:t>City University of Hong Kong, Kowloon, Hong Kon</w:t>
      </w:r>
      <w:r w:rsidR="00793FDD" w:rsidRPr="000C1C9C">
        <w:rPr>
          <w:rFonts w:asciiTheme="minorHAnsi" w:hAnsiTheme="minorHAnsi" w:cstheme="minorHAnsi"/>
          <w:bCs/>
          <w:color w:val="auto"/>
        </w:rPr>
        <w:t>g Special Administrative Region</w:t>
      </w:r>
    </w:p>
    <w:p w14:paraId="18C3E807" w14:textId="77777777" w:rsidR="000F5D6B" w:rsidRDefault="000F5D6B" w:rsidP="00C127F5">
      <w:pPr>
        <w:rPr>
          <w:rFonts w:asciiTheme="minorHAnsi" w:hAnsiTheme="minorHAnsi" w:cstheme="minorHAnsi"/>
          <w:bCs/>
          <w:color w:val="auto"/>
        </w:rPr>
      </w:pPr>
    </w:p>
    <w:p w14:paraId="5E9ABE1F" w14:textId="05F4BB59" w:rsidR="000F5D6B" w:rsidRPr="00F050EC" w:rsidRDefault="000F5D6B" w:rsidP="00C127F5">
      <w:pPr>
        <w:rPr>
          <w:rFonts w:asciiTheme="minorHAnsi" w:hAnsiTheme="minorHAnsi" w:cstheme="minorHAnsi"/>
          <w:b/>
          <w:color w:val="auto"/>
        </w:rPr>
      </w:pPr>
      <w:r w:rsidRPr="00F050EC">
        <w:rPr>
          <w:rFonts w:asciiTheme="minorHAnsi" w:hAnsiTheme="minorHAnsi" w:cstheme="minorHAnsi"/>
          <w:b/>
          <w:color w:val="auto"/>
        </w:rPr>
        <w:t xml:space="preserve">Corresponding Author: </w:t>
      </w:r>
    </w:p>
    <w:p w14:paraId="5446E2DF" w14:textId="0347B7A9" w:rsidR="000F5D6B" w:rsidRPr="000C1C9C" w:rsidRDefault="000F5D6B" w:rsidP="00C127F5">
      <w:pPr>
        <w:rPr>
          <w:rFonts w:asciiTheme="minorHAnsi" w:hAnsiTheme="minorHAnsi" w:cstheme="minorHAnsi"/>
          <w:bCs/>
          <w:color w:val="auto"/>
        </w:rPr>
      </w:pPr>
      <w:r w:rsidRPr="000C1C9C">
        <w:rPr>
          <w:rFonts w:asciiTheme="minorHAnsi" w:hAnsiTheme="minorHAnsi" w:cstheme="minorHAnsi"/>
          <w:bCs/>
          <w:color w:val="auto"/>
        </w:rPr>
        <w:t>Kwan Ting Chow</w:t>
      </w:r>
      <w:r>
        <w:rPr>
          <w:rFonts w:asciiTheme="minorHAnsi" w:hAnsiTheme="minorHAnsi" w:cstheme="minorHAnsi"/>
          <w:bCs/>
        </w:rPr>
        <w:t xml:space="preserve"> </w:t>
      </w:r>
      <w:r>
        <w:rPr>
          <w:rFonts w:asciiTheme="minorHAnsi" w:hAnsiTheme="minorHAnsi" w:cstheme="minorHAnsi"/>
          <w:bCs/>
        </w:rPr>
        <w:tab/>
        <w:t>(</w:t>
      </w:r>
      <w:r w:rsidRPr="00AD1E3D">
        <w:rPr>
          <w:rFonts w:asciiTheme="minorHAnsi" w:hAnsiTheme="minorHAnsi" w:cstheme="minorHAnsi"/>
          <w:bCs/>
        </w:rPr>
        <w:t>kwan.chow@cityu.edu.hk</w:t>
      </w:r>
      <w:r>
        <w:rPr>
          <w:rFonts w:asciiTheme="minorHAnsi" w:hAnsiTheme="minorHAnsi" w:cstheme="minorHAnsi"/>
          <w:bCs/>
        </w:rPr>
        <w:t>)</w:t>
      </w:r>
    </w:p>
    <w:p w14:paraId="5D65F3EF" w14:textId="77777777" w:rsidR="00717736" w:rsidRPr="000C1C9C" w:rsidRDefault="00717736" w:rsidP="00C127F5">
      <w:pPr>
        <w:rPr>
          <w:rFonts w:asciiTheme="minorHAnsi" w:hAnsiTheme="minorHAnsi" w:cstheme="minorHAnsi"/>
          <w:bCs/>
          <w:color w:val="auto"/>
        </w:rPr>
      </w:pPr>
    </w:p>
    <w:p w14:paraId="05C2957A" w14:textId="4ABF1BBA" w:rsidR="009E676F" w:rsidRPr="00F050EC" w:rsidRDefault="009E676F" w:rsidP="00C127F5">
      <w:pPr>
        <w:rPr>
          <w:rFonts w:asciiTheme="minorHAnsi" w:hAnsiTheme="minorHAnsi" w:cstheme="minorHAnsi"/>
          <w:b/>
          <w:color w:val="auto"/>
          <w:lang w:eastAsia="zh-CN"/>
        </w:rPr>
      </w:pPr>
      <w:r w:rsidRPr="00F050EC">
        <w:rPr>
          <w:rFonts w:asciiTheme="minorHAnsi" w:hAnsiTheme="minorHAnsi" w:cstheme="minorHAnsi"/>
          <w:b/>
          <w:color w:val="auto"/>
          <w:lang w:eastAsia="zh-CN"/>
        </w:rPr>
        <w:t xml:space="preserve">Email </w:t>
      </w:r>
      <w:r w:rsidR="000F5D6B" w:rsidRPr="00D11635">
        <w:rPr>
          <w:rFonts w:asciiTheme="minorHAnsi" w:hAnsiTheme="minorHAnsi" w:cstheme="minorHAnsi"/>
          <w:b/>
          <w:color w:val="auto"/>
          <w:lang w:eastAsia="zh-CN"/>
        </w:rPr>
        <w:t xml:space="preserve">Addresses </w:t>
      </w:r>
      <w:r w:rsidR="00EF642C" w:rsidRPr="00F050EC">
        <w:rPr>
          <w:rFonts w:asciiTheme="minorHAnsi" w:hAnsiTheme="minorHAnsi" w:cstheme="minorHAnsi"/>
          <w:b/>
          <w:color w:val="auto"/>
          <w:lang w:eastAsia="zh-CN"/>
        </w:rPr>
        <w:t xml:space="preserve">of </w:t>
      </w:r>
      <w:r w:rsidR="000F5D6B" w:rsidRPr="00D11635">
        <w:rPr>
          <w:rFonts w:asciiTheme="minorHAnsi" w:hAnsiTheme="minorHAnsi" w:cstheme="minorHAnsi"/>
          <w:b/>
          <w:color w:val="auto"/>
          <w:lang w:eastAsia="zh-CN"/>
        </w:rPr>
        <w:t>Co</w:t>
      </w:r>
      <w:r w:rsidR="00EF642C" w:rsidRPr="00F050EC">
        <w:rPr>
          <w:rFonts w:asciiTheme="minorHAnsi" w:hAnsiTheme="minorHAnsi" w:cstheme="minorHAnsi"/>
          <w:b/>
          <w:color w:val="auto"/>
          <w:lang w:eastAsia="zh-CN"/>
        </w:rPr>
        <w:t>-authors</w:t>
      </w:r>
      <w:r w:rsidRPr="00F050EC">
        <w:rPr>
          <w:rFonts w:asciiTheme="minorHAnsi" w:hAnsiTheme="minorHAnsi" w:cstheme="minorHAnsi"/>
          <w:b/>
          <w:color w:val="auto"/>
          <w:lang w:eastAsia="zh-CN"/>
        </w:rPr>
        <w:t>:</w:t>
      </w:r>
    </w:p>
    <w:p w14:paraId="14ED27D0" w14:textId="4F10AF05" w:rsidR="009E676F" w:rsidRPr="000C1C9C" w:rsidRDefault="009E676F" w:rsidP="00C127F5">
      <w:pPr>
        <w:rPr>
          <w:rFonts w:asciiTheme="minorHAnsi" w:hAnsiTheme="minorHAnsi" w:cstheme="minorHAnsi"/>
          <w:bCs/>
          <w:color w:val="auto"/>
          <w:lang w:eastAsia="zh-CN"/>
        </w:rPr>
      </w:pPr>
      <w:r w:rsidRPr="000C1C9C">
        <w:rPr>
          <w:rFonts w:asciiTheme="minorHAnsi" w:hAnsiTheme="minorHAnsi" w:cstheme="minorHAnsi"/>
          <w:bCs/>
          <w:color w:val="auto"/>
          <w:lang w:eastAsia="zh-CN"/>
        </w:rPr>
        <w:t>Meijun Wang</w:t>
      </w:r>
      <w:r w:rsidR="000F5D6B">
        <w:rPr>
          <w:rFonts w:asciiTheme="minorHAnsi" w:hAnsiTheme="minorHAnsi" w:cstheme="minorHAnsi"/>
          <w:bCs/>
          <w:color w:val="auto"/>
          <w:lang w:eastAsia="zh-CN"/>
        </w:rPr>
        <w:t xml:space="preserve"> </w:t>
      </w:r>
      <w:r w:rsidR="000F5D6B">
        <w:rPr>
          <w:rFonts w:asciiTheme="minorHAnsi" w:hAnsiTheme="minorHAnsi" w:cstheme="minorHAnsi"/>
          <w:bCs/>
          <w:color w:val="auto"/>
          <w:lang w:eastAsia="zh-CN"/>
        </w:rPr>
        <w:tab/>
      </w:r>
      <w:r w:rsidR="000F5D6B">
        <w:rPr>
          <w:rFonts w:asciiTheme="minorHAnsi" w:hAnsiTheme="minorHAnsi" w:cstheme="minorHAnsi"/>
          <w:bCs/>
          <w:color w:val="auto"/>
          <w:lang w:eastAsia="zh-CN"/>
        </w:rPr>
        <w:tab/>
        <w:t>(</w:t>
      </w:r>
      <w:r w:rsidRPr="00AD1E3D">
        <w:rPr>
          <w:rFonts w:asciiTheme="minorHAnsi" w:hAnsiTheme="minorHAnsi" w:cstheme="minorHAnsi"/>
          <w:bCs/>
          <w:lang w:eastAsia="zh-CN"/>
        </w:rPr>
        <w:t>meijwang@cityu.edu.hk</w:t>
      </w:r>
      <w:r w:rsidR="000F5D6B">
        <w:rPr>
          <w:rFonts w:asciiTheme="minorHAnsi" w:hAnsiTheme="minorHAnsi" w:cstheme="minorHAnsi"/>
          <w:bCs/>
          <w:lang w:eastAsia="zh-CN"/>
        </w:rPr>
        <w:t>)</w:t>
      </w:r>
    </w:p>
    <w:p w14:paraId="691D1CC5" w14:textId="7924FB4B" w:rsidR="009E676F" w:rsidRPr="000C1C9C" w:rsidRDefault="009E676F" w:rsidP="00C127F5">
      <w:pPr>
        <w:rPr>
          <w:rFonts w:asciiTheme="minorHAnsi" w:hAnsiTheme="minorHAnsi" w:cstheme="minorHAnsi"/>
          <w:bCs/>
          <w:color w:val="auto"/>
          <w:lang w:eastAsia="zh-CN"/>
        </w:rPr>
      </w:pPr>
      <w:r w:rsidRPr="000C1C9C">
        <w:rPr>
          <w:rFonts w:asciiTheme="minorHAnsi" w:hAnsiTheme="minorHAnsi" w:cstheme="minorHAnsi"/>
          <w:bCs/>
          <w:color w:val="auto"/>
          <w:lang w:eastAsia="zh-CN"/>
        </w:rPr>
        <w:t xml:space="preserve">Lim King Hoo </w:t>
      </w:r>
      <w:r w:rsidR="000F5D6B">
        <w:rPr>
          <w:rFonts w:asciiTheme="minorHAnsi" w:hAnsiTheme="minorHAnsi" w:cstheme="minorHAnsi"/>
          <w:bCs/>
          <w:color w:val="auto"/>
          <w:lang w:eastAsia="zh-CN"/>
        </w:rPr>
        <w:tab/>
      </w:r>
      <w:r w:rsidR="000F5D6B">
        <w:rPr>
          <w:rFonts w:asciiTheme="minorHAnsi" w:hAnsiTheme="minorHAnsi" w:cstheme="minorHAnsi"/>
          <w:bCs/>
          <w:color w:val="auto"/>
          <w:lang w:eastAsia="zh-CN"/>
        </w:rPr>
        <w:tab/>
        <w:t>(</w:t>
      </w:r>
      <w:r w:rsidRPr="000C1C9C">
        <w:rPr>
          <w:rFonts w:asciiTheme="minorHAnsi" w:hAnsiTheme="minorHAnsi" w:cstheme="minorHAnsi"/>
          <w:bCs/>
          <w:color w:val="auto"/>
          <w:lang w:eastAsia="zh-CN"/>
        </w:rPr>
        <w:t>kinglim4@cityu.edu.hk</w:t>
      </w:r>
      <w:r w:rsidR="000F5D6B">
        <w:rPr>
          <w:rFonts w:asciiTheme="minorHAnsi" w:hAnsiTheme="minorHAnsi" w:cstheme="minorHAnsi"/>
          <w:bCs/>
          <w:color w:val="auto"/>
          <w:lang w:eastAsia="zh-CN"/>
        </w:rPr>
        <w:t>)</w:t>
      </w:r>
    </w:p>
    <w:p w14:paraId="7D2D8A26" w14:textId="77777777" w:rsidR="00717736" w:rsidRPr="000C1C9C" w:rsidRDefault="00717736" w:rsidP="00C127F5">
      <w:pPr>
        <w:rPr>
          <w:rFonts w:asciiTheme="minorHAnsi" w:hAnsiTheme="minorHAnsi" w:cstheme="minorHAnsi"/>
          <w:bCs/>
          <w:color w:val="auto"/>
        </w:rPr>
      </w:pPr>
    </w:p>
    <w:p w14:paraId="2EEBE607" w14:textId="64AA103D" w:rsidR="00D83D43" w:rsidRPr="000C1C9C" w:rsidRDefault="00D04760" w:rsidP="00C127F5">
      <w:pPr>
        <w:pStyle w:val="NormalWeb"/>
        <w:spacing w:before="0" w:beforeAutospacing="0" w:after="0" w:afterAutospacing="0"/>
        <w:rPr>
          <w:rFonts w:asciiTheme="minorHAnsi" w:hAnsiTheme="minorHAnsi" w:cstheme="minorHAnsi"/>
          <w:i/>
          <w:color w:val="auto"/>
        </w:rPr>
      </w:pPr>
      <w:bookmarkStart w:id="4" w:name="Keywords"/>
      <w:r w:rsidRPr="000C1C9C">
        <w:rPr>
          <w:rFonts w:asciiTheme="minorHAnsi" w:hAnsiTheme="minorHAnsi" w:cstheme="minorHAnsi"/>
          <w:b/>
          <w:bCs/>
          <w:color w:val="auto"/>
        </w:rPr>
        <w:t>KEYWORDS</w:t>
      </w:r>
      <w:bookmarkEnd w:id="4"/>
      <w:r w:rsidRPr="000C1C9C">
        <w:rPr>
          <w:rFonts w:asciiTheme="minorHAnsi" w:hAnsiTheme="minorHAnsi" w:cstheme="minorHAnsi"/>
          <w:b/>
          <w:bCs/>
          <w:color w:val="auto"/>
        </w:rPr>
        <w:t>:</w:t>
      </w:r>
    </w:p>
    <w:p w14:paraId="684699F1" w14:textId="21DBE6D6" w:rsidR="00D04760" w:rsidRPr="000C1C9C" w:rsidRDefault="00965ED4" w:rsidP="00C127F5">
      <w:pPr>
        <w:rPr>
          <w:rFonts w:asciiTheme="minorHAnsi" w:hAnsiTheme="minorHAnsi" w:cstheme="minorHAnsi"/>
          <w:color w:val="auto"/>
          <w:lang w:eastAsia="zh-CN"/>
        </w:rPr>
      </w:pPr>
      <w:r w:rsidRPr="00965ED4">
        <w:rPr>
          <w:rFonts w:asciiTheme="minorHAnsi" w:hAnsiTheme="minorHAnsi" w:cstheme="minorHAnsi"/>
          <w:color w:val="auto"/>
          <w:lang w:eastAsia="zh-CN"/>
        </w:rPr>
        <w:t>native</w:t>
      </w:r>
      <w:r w:rsidRPr="000C1C9C">
        <w:rPr>
          <w:rFonts w:asciiTheme="minorHAnsi" w:hAnsiTheme="minorHAnsi" w:cstheme="minorHAnsi"/>
          <w:color w:val="auto"/>
          <w:lang w:eastAsia="zh-CN"/>
        </w:rPr>
        <w:t xml:space="preserve"> </w:t>
      </w:r>
      <w:r w:rsidR="00821BBF" w:rsidRPr="000C1C9C">
        <w:rPr>
          <w:rFonts w:asciiTheme="minorHAnsi" w:hAnsiTheme="minorHAnsi" w:cstheme="minorHAnsi"/>
          <w:color w:val="auto"/>
          <w:lang w:eastAsia="zh-CN"/>
        </w:rPr>
        <w:t>PAGE</w:t>
      </w:r>
      <w:r w:rsidR="000640E0">
        <w:rPr>
          <w:rFonts w:asciiTheme="minorHAnsi" w:hAnsiTheme="minorHAnsi" w:cstheme="minorHAnsi"/>
          <w:color w:val="auto"/>
          <w:lang w:eastAsia="zh-CN"/>
        </w:rPr>
        <w:t>,</w:t>
      </w:r>
      <w:r w:rsidR="00821BBF" w:rsidRPr="000C1C9C">
        <w:rPr>
          <w:rFonts w:asciiTheme="minorHAnsi" w:hAnsiTheme="minorHAnsi" w:cstheme="minorHAnsi"/>
          <w:color w:val="auto"/>
          <w:lang w:eastAsia="zh-CN"/>
        </w:rPr>
        <w:t xml:space="preserve"> </w:t>
      </w:r>
      <w:r w:rsidR="00DD2D81" w:rsidRPr="000C1C9C">
        <w:rPr>
          <w:rFonts w:asciiTheme="minorHAnsi" w:hAnsiTheme="minorHAnsi" w:cstheme="minorHAnsi"/>
          <w:color w:val="auto"/>
          <w:lang w:eastAsia="zh-CN"/>
        </w:rPr>
        <w:t xml:space="preserve">gel electrophoresis, </w:t>
      </w:r>
      <w:r w:rsidR="00821BBF" w:rsidRPr="000C1C9C">
        <w:rPr>
          <w:rFonts w:asciiTheme="minorHAnsi" w:hAnsiTheme="minorHAnsi" w:cstheme="minorHAnsi"/>
          <w:color w:val="auto"/>
          <w:lang w:eastAsia="zh-CN"/>
        </w:rPr>
        <w:t>IRF5</w:t>
      </w:r>
      <w:r w:rsidR="000640E0">
        <w:rPr>
          <w:rFonts w:asciiTheme="minorHAnsi" w:hAnsiTheme="minorHAnsi" w:cstheme="minorHAnsi"/>
          <w:color w:val="auto"/>
          <w:lang w:eastAsia="zh-CN"/>
        </w:rPr>
        <w:t>,</w:t>
      </w:r>
      <w:r w:rsidR="00821BBF" w:rsidRPr="000C1C9C">
        <w:rPr>
          <w:rFonts w:asciiTheme="minorHAnsi" w:hAnsiTheme="minorHAnsi" w:cstheme="minorHAnsi"/>
          <w:color w:val="auto"/>
          <w:lang w:eastAsia="zh-CN"/>
        </w:rPr>
        <w:t xml:space="preserve"> plasmacytoid dendritic cells</w:t>
      </w:r>
      <w:r w:rsidR="000640E0">
        <w:rPr>
          <w:rFonts w:asciiTheme="minorHAnsi" w:hAnsiTheme="minorHAnsi" w:cstheme="minorHAnsi"/>
          <w:color w:val="auto"/>
          <w:lang w:eastAsia="zh-CN"/>
        </w:rPr>
        <w:t>,</w:t>
      </w:r>
      <w:r w:rsidR="00821BBF" w:rsidRPr="000C1C9C">
        <w:rPr>
          <w:rFonts w:asciiTheme="minorHAnsi" w:hAnsiTheme="minorHAnsi" w:cstheme="minorHAnsi"/>
          <w:color w:val="auto"/>
          <w:lang w:eastAsia="zh-CN"/>
        </w:rPr>
        <w:t xml:space="preserve"> dimerization</w:t>
      </w:r>
      <w:r w:rsidR="000640E0">
        <w:rPr>
          <w:rFonts w:asciiTheme="minorHAnsi" w:hAnsiTheme="minorHAnsi" w:cstheme="minorHAnsi"/>
          <w:color w:val="auto"/>
          <w:lang w:eastAsia="zh-CN"/>
        </w:rPr>
        <w:t>,</w:t>
      </w:r>
      <w:r w:rsidR="00821BBF" w:rsidRPr="000C1C9C">
        <w:rPr>
          <w:rFonts w:asciiTheme="minorHAnsi" w:hAnsiTheme="minorHAnsi" w:cstheme="minorHAnsi"/>
          <w:color w:val="auto"/>
          <w:lang w:eastAsia="zh-CN"/>
        </w:rPr>
        <w:t xml:space="preserve"> interferon regulatory factors</w:t>
      </w:r>
    </w:p>
    <w:p w14:paraId="3A71D730" w14:textId="77777777" w:rsidR="00D83D43" w:rsidRPr="000C1C9C" w:rsidRDefault="00D83D43" w:rsidP="00C127F5">
      <w:pPr>
        <w:rPr>
          <w:rFonts w:asciiTheme="minorHAnsi" w:hAnsiTheme="minorHAnsi" w:cstheme="minorHAnsi"/>
          <w:b/>
          <w:color w:val="auto"/>
          <w:lang w:eastAsia="zh-CN"/>
        </w:rPr>
      </w:pPr>
    </w:p>
    <w:p w14:paraId="3B82324A" w14:textId="466D3CFC" w:rsidR="009747C7" w:rsidRPr="000C1C9C" w:rsidRDefault="003971F7" w:rsidP="00C127F5">
      <w:pPr>
        <w:rPr>
          <w:rFonts w:asciiTheme="minorHAnsi" w:hAnsiTheme="minorHAnsi" w:cstheme="minorHAnsi"/>
          <w:color w:val="auto"/>
        </w:rPr>
      </w:pPr>
      <w:r w:rsidRPr="000C1C9C">
        <w:rPr>
          <w:rFonts w:asciiTheme="minorHAnsi" w:hAnsiTheme="minorHAnsi" w:cstheme="minorHAnsi"/>
          <w:b/>
          <w:bCs/>
          <w:color w:val="auto"/>
        </w:rPr>
        <w:t>SUMMARY</w:t>
      </w:r>
      <w:r w:rsidR="00B32616" w:rsidRPr="000C1C9C">
        <w:rPr>
          <w:rFonts w:asciiTheme="minorHAnsi" w:hAnsiTheme="minorHAnsi" w:cstheme="minorHAnsi"/>
          <w:b/>
          <w:bCs/>
          <w:color w:val="auto"/>
        </w:rPr>
        <w:t>:</w:t>
      </w:r>
    </w:p>
    <w:p w14:paraId="153EB9F6" w14:textId="7666E855" w:rsidR="009747C7" w:rsidRPr="000C1C9C" w:rsidRDefault="00966B36" w:rsidP="00C127F5">
      <w:pPr>
        <w:tabs>
          <w:tab w:val="left" w:pos="0"/>
        </w:tabs>
        <w:rPr>
          <w:rFonts w:asciiTheme="minorHAnsi" w:hAnsiTheme="minorHAnsi" w:cstheme="minorHAnsi"/>
          <w:color w:val="auto"/>
        </w:rPr>
      </w:pPr>
      <w:r>
        <w:rPr>
          <w:rFonts w:asciiTheme="minorHAnsi" w:hAnsiTheme="minorHAnsi" w:cstheme="minorHAnsi"/>
          <w:color w:val="auto"/>
        </w:rPr>
        <w:t>A</w:t>
      </w:r>
      <w:r w:rsidRPr="000C1C9C">
        <w:rPr>
          <w:rFonts w:asciiTheme="minorHAnsi" w:hAnsiTheme="minorHAnsi" w:cstheme="minorHAnsi"/>
          <w:color w:val="auto"/>
        </w:rPr>
        <w:t xml:space="preserve"> </w:t>
      </w:r>
      <w:r w:rsidR="00AE6894" w:rsidRPr="000C1C9C">
        <w:rPr>
          <w:rFonts w:asciiTheme="minorHAnsi" w:hAnsiTheme="minorHAnsi" w:cstheme="minorHAnsi"/>
          <w:color w:val="auto"/>
        </w:rPr>
        <w:t>n</w:t>
      </w:r>
      <w:r w:rsidR="009747C7" w:rsidRPr="000C1C9C">
        <w:rPr>
          <w:rFonts w:asciiTheme="minorHAnsi" w:hAnsiTheme="minorHAnsi" w:cstheme="minorHAnsi"/>
          <w:color w:val="auto"/>
        </w:rPr>
        <w:t xml:space="preserve">ative </w:t>
      </w:r>
      <w:r w:rsidR="000640E0" w:rsidRPr="000C1C9C">
        <w:rPr>
          <w:rFonts w:asciiTheme="minorHAnsi" w:hAnsiTheme="minorHAnsi" w:cstheme="minorHAnsi"/>
          <w:color w:val="auto"/>
        </w:rPr>
        <w:t xml:space="preserve">Western </w:t>
      </w:r>
      <w:r w:rsidR="009747C7" w:rsidRPr="000C1C9C">
        <w:rPr>
          <w:rFonts w:asciiTheme="minorHAnsi" w:hAnsiTheme="minorHAnsi" w:cstheme="minorHAnsi"/>
          <w:color w:val="auto"/>
        </w:rPr>
        <w:t xml:space="preserve">blot method for </w:t>
      </w:r>
      <w:r w:rsidR="009E7983" w:rsidRPr="000C1C9C">
        <w:rPr>
          <w:rFonts w:asciiTheme="minorHAnsi" w:hAnsiTheme="minorHAnsi" w:cstheme="minorHAnsi"/>
          <w:color w:val="auto"/>
        </w:rPr>
        <w:t xml:space="preserve">analyzing </w:t>
      </w:r>
      <w:r w:rsidR="00997F81" w:rsidRPr="000C1C9C">
        <w:rPr>
          <w:rFonts w:asciiTheme="minorHAnsi" w:hAnsiTheme="minorHAnsi" w:cstheme="minorHAnsi"/>
          <w:color w:val="auto"/>
        </w:rPr>
        <w:t xml:space="preserve">endogenous </w:t>
      </w:r>
      <w:r w:rsidR="000640E0" w:rsidRPr="000C1C9C">
        <w:rPr>
          <w:rFonts w:asciiTheme="minorHAnsi" w:hAnsiTheme="minorHAnsi" w:cstheme="minorHAnsi"/>
          <w:color w:val="auto"/>
        </w:rPr>
        <w:t xml:space="preserve">interferon regulatory factor 5 </w:t>
      </w:r>
      <w:r w:rsidR="009747C7" w:rsidRPr="000C1C9C">
        <w:rPr>
          <w:rFonts w:asciiTheme="minorHAnsi" w:hAnsiTheme="minorHAnsi" w:cstheme="minorHAnsi"/>
          <w:color w:val="auto"/>
        </w:rPr>
        <w:t>dimerization in</w:t>
      </w:r>
      <w:r>
        <w:rPr>
          <w:rFonts w:asciiTheme="minorHAnsi" w:hAnsiTheme="minorHAnsi" w:cstheme="minorHAnsi"/>
          <w:color w:val="auto"/>
        </w:rPr>
        <w:t xml:space="preserve"> the </w:t>
      </w:r>
      <w:r w:rsidR="009673B9" w:rsidRPr="000C1C9C">
        <w:rPr>
          <w:rFonts w:asciiTheme="minorHAnsi" w:hAnsiTheme="minorHAnsi" w:cstheme="minorHAnsi"/>
          <w:color w:val="auto"/>
        </w:rPr>
        <w:t>CAL-1 p</w:t>
      </w:r>
      <w:r w:rsidR="009E7983" w:rsidRPr="000C1C9C">
        <w:rPr>
          <w:rFonts w:asciiTheme="minorHAnsi" w:hAnsiTheme="minorHAnsi" w:cstheme="minorHAnsi"/>
          <w:color w:val="auto"/>
        </w:rPr>
        <w:t>lasmacytoid dendritic</w:t>
      </w:r>
      <w:r w:rsidR="009673B9" w:rsidRPr="000C1C9C">
        <w:rPr>
          <w:rFonts w:asciiTheme="minorHAnsi" w:hAnsiTheme="minorHAnsi" w:cstheme="minorHAnsi"/>
          <w:color w:val="auto"/>
        </w:rPr>
        <w:t xml:space="preserve"> cell</w:t>
      </w:r>
      <w:r w:rsidR="009673B9" w:rsidRPr="000C1C9C">
        <w:rPr>
          <w:rFonts w:asciiTheme="minorHAnsi" w:hAnsiTheme="minorHAnsi" w:cstheme="minorHAnsi" w:hint="eastAsia"/>
          <w:color w:val="auto"/>
          <w:lang w:eastAsia="zh-CN"/>
        </w:rPr>
        <w:t xml:space="preserve"> </w:t>
      </w:r>
      <w:r w:rsidR="00053E14" w:rsidRPr="000C1C9C">
        <w:rPr>
          <w:rFonts w:asciiTheme="minorHAnsi" w:hAnsiTheme="minorHAnsi" w:cstheme="minorHAnsi"/>
          <w:color w:val="auto"/>
        </w:rPr>
        <w:t>line</w:t>
      </w:r>
      <w:r>
        <w:rPr>
          <w:rFonts w:asciiTheme="minorHAnsi" w:hAnsiTheme="minorHAnsi" w:cstheme="minorHAnsi"/>
          <w:color w:val="auto"/>
        </w:rPr>
        <w:t xml:space="preserve"> is </w:t>
      </w:r>
      <w:r w:rsidRPr="000C1C9C">
        <w:rPr>
          <w:rFonts w:asciiTheme="minorHAnsi" w:hAnsiTheme="minorHAnsi" w:cstheme="minorHAnsi"/>
          <w:color w:val="auto"/>
        </w:rPr>
        <w:t>describe</w:t>
      </w:r>
      <w:r>
        <w:rPr>
          <w:rFonts w:asciiTheme="minorHAnsi" w:hAnsiTheme="minorHAnsi" w:cstheme="minorHAnsi"/>
          <w:color w:val="auto"/>
        </w:rPr>
        <w:t>d</w:t>
      </w:r>
      <w:r w:rsidR="009747C7" w:rsidRPr="000C1C9C">
        <w:rPr>
          <w:rFonts w:asciiTheme="minorHAnsi" w:hAnsiTheme="minorHAnsi" w:cstheme="minorHAnsi"/>
          <w:color w:val="auto"/>
        </w:rPr>
        <w:t xml:space="preserve">. This protocol can be </w:t>
      </w:r>
      <w:r w:rsidR="009E7983" w:rsidRPr="000C1C9C">
        <w:rPr>
          <w:rFonts w:asciiTheme="minorHAnsi" w:hAnsiTheme="minorHAnsi" w:cstheme="minorHAnsi"/>
          <w:color w:val="auto"/>
        </w:rPr>
        <w:t xml:space="preserve">applied </w:t>
      </w:r>
      <w:r w:rsidR="00E848CD" w:rsidRPr="000C1C9C">
        <w:rPr>
          <w:rFonts w:asciiTheme="minorHAnsi" w:hAnsiTheme="minorHAnsi" w:cstheme="minorHAnsi"/>
          <w:color w:val="auto"/>
        </w:rPr>
        <w:t>to</w:t>
      </w:r>
      <w:r w:rsidR="009747C7" w:rsidRPr="000C1C9C">
        <w:rPr>
          <w:rFonts w:asciiTheme="minorHAnsi" w:hAnsiTheme="minorHAnsi" w:cstheme="minorHAnsi"/>
          <w:color w:val="auto"/>
        </w:rPr>
        <w:t xml:space="preserve"> </w:t>
      </w:r>
      <w:r w:rsidR="009E7983" w:rsidRPr="000C1C9C">
        <w:rPr>
          <w:rFonts w:asciiTheme="minorHAnsi" w:hAnsiTheme="minorHAnsi" w:cstheme="minorHAnsi"/>
          <w:color w:val="auto"/>
        </w:rPr>
        <w:t>other</w:t>
      </w:r>
      <w:r w:rsidR="009747C7" w:rsidRPr="000C1C9C">
        <w:rPr>
          <w:rFonts w:asciiTheme="minorHAnsi" w:hAnsiTheme="minorHAnsi" w:cstheme="minorHAnsi"/>
          <w:color w:val="auto"/>
        </w:rPr>
        <w:t xml:space="preserve"> </w:t>
      </w:r>
      <w:r w:rsidR="009E7983" w:rsidRPr="000C1C9C">
        <w:rPr>
          <w:rFonts w:asciiTheme="minorHAnsi" w:hAnsiTheme="minorHAnsi" w:cstheme="minorHAnsi"/>
          <w:color w:val="auto"/>
        </w:rPr>
        <w:t>cell lines as well.</w:t>
      </w:r>
    </w:p>
    <w:p w14:paraId="4209E53C" w14:textId="77777777" w:rsidR="00B32616" w:rsidRPr="000C1C9C" w:rsidRDefault="00B32616" w:rsidP="00C127F5">
      <w:pPr>
        <w:rPr>
          <w:rFonts w:asciiTheme="minorHAnsi" w:hAnsiTheme="minorHAnsi" w:cstheme="minorHAnsi"/>
          <w:b/>
          <w:color w:val="auto"/>
        </w:rPr>
      </w:pPr>
    </w:p>
    <w:p w14:paraId="41136AC1" w14:textId="1609718F" w:rsidR="008B4D95" w:rsidRPr="000C1C9C" w:rsidRDefault="00B32616" w:rsidP="00C127F5">
      <w:pPr>
        <w:rPr>
          <w:rFonts w:asciiTheme="minorHAnsi" w:hAnsiTheme="minorHAnsi" w:cstheme="minorHAnsi"/>
          <w:color w:val="auto"/>
        </w:rPr>
      </w:pPr>
      <w:bookmarkStart w:id="5" w:name="Long_Abstract"/>
      <w:r w:rsidRPr="000C1C9C">
        <w:rPr>
          <w:rFonts w:asciiTheme="minorHAnsi" w:hAnsiTheme="minorHAnsi" w:cstheme="minorHAnsi"/>
          <w:b/>
          <w:bCs/>
          <w:color w:val="auto"/>
        </w:rPr>
        <w:t>ABSTRACT</w:t>
      </w:r>
      <w:bookmarkEnd w:id="5"/>
      <w:r w:rsidRPr="000C1C9C">
        <w:rPr>
          <w:rFonts w:asciiTheme="minorHAnsi" w:hAnsiTheme="minorHAnsi" w:cstheme="minorHAnsi"/>
          <w:b/>
          <w:bCs/>
          <w:color w:val="auto"/>
        </w:rPr>
        <w:t>:</w:t>
      </w:r>
    </w:p>
    <w:p w14:paraId="0E0EC1D0" w14:textId="73372D4F" w:rsidR="008B4D95" w:rsidRPr="000C1C9C" w:rsidRDefault="00D83D43" w:rsidP="00C127F5">
      <w:pPr>
        <w:tabs>
          <w:tab w:val="left" w:pos="0"/>
        </w:tabs>
        <w:rPr>
          <w:rFonts w:asciiTheme="minorHAnsi" w:hAnsiTheme="minorHAnsi" w:cstheme="minorHAnsi"/>
          <w:color w:val="auto"/>
        </w:rPr>
      </w:pPr>
      <w:r w:rsidRPr="000C1C9C">
        <w:rPr>
          <w:rFonts w:asciiTheme="minorHAnsi" w:hAnsiTheme="minorHAnsi" w:cstheme="minorHAnsi"/>
          <w:color w:val="auto"/>
        </w:rPr>
        <w:t>Interferon regulatory factor 5 (IRF5)</w:t>
      </w:r>
      <w:r w:rsidR="009E7983" w:rsidRPr="000C1C9C">
        <w:rPr>
          <w:rFonts w:asciiTheme="minorHAnsi" w:hAnsiTheme="minorHAnsi" w:cstheme="minorHAnsi"/>
          <w:color w:val="auto"/>
        </w:rPr>
        <w:t xml:space="preserve"> is</w:t>
      </w:r>
      <w:r w:rsidRPr="000C1C9C">
        <w:rPr>
          <w:rFonts w:asciiTheme="minorHAnsi" w:hAnsiTheme="minorHAnsi" w:cstheme="minorHAnsi"/>
          <w:color w:val="auto"/>
        </w:rPr>
        <w:t xml:space="preserve"> a </w:t>
      </w:r>
      <w:r w:rsidR="006E02E6" w:rsidRPr="000C1C9C">
        <w:rPr>
          <w:rFonts w:asciiTheme="minorHAnsi" w:hAnsiTheme="minorHAnsi" w:cstheme="minorHAnsi"/>
          <w:color w:val="auto"/>
        </w:rPr>
        <w:t xml:space="preserve">key </w:t>
      </w:r>
      <w:r w:rsidRPr="000C1C9C">
        <w:rPr>
          <w:rFonts w:asciiTheme="minorHAnsi" w:hAnsiTheme="minorHAnsi" w:cstheme="minorHAnsi"/>
          <w:color w:val="auto"/>
        </w:rPr>
        <w:t xml:space="preserve">transcription factor </w:t>
      </w:r>
      <w:r w:rsidR="00E848CD" w:rsidRPr="000C1C9C">
        <w:rPr>
          <w:rFonts w:asciiTheme="minorHAnsi" w:hAnsiTheme="minorHAnsi" w:cstheme="minorHAnsi"/>
          <w:color w:val="auto"/>
        </w:rPr>
        <w:t xml:space="preserve">for </w:t>
      </w:r>
      <w:r w:rsidR="006E02E6" w:rsidRPr="000C1C9C">
        <w:rPr>
          <w:rFonts w:asciiTheme="minorHAnsi" w:hAnsiTheme="minorHAnsi" w:cstheme="minorHAnsi"/>
          <w:color w:val="auto"/>
        </w:rPr>
        <w:t>regulating the immune response</w:t>
      </w:r>
      <w:r w:rsidR="00E848CD" w:rsidRPr="000C1C9C">
        <w:rPr>
          <w:rFonts w:asciiTheme="minorHAnsi" w:hAnsiTheme="minorHAnsi" w:cstheme="minorHAnsi"/>
          <w:color w:val="auto"/>
        </w:rPr>
        <w:t>. It is activated downstream of</w:t>
      </w:r>
      <w:r w:rsidR="009E7983" w:rsidRPr="000C1C9C">
        <w:rPr>
          <w:rFonts w:asciiTheme="minorHAnsi" w:hAnsiTheme="minorHAnsi" w:cstheme="minorHAnsi"/>
          <w:color w:val="auto"/>
        </w:rPr>
        <w:t xml:space="preserve"> </w:t>
      </w:r>
      <w:r w:rsidR="00E848CD" w:rsidRPr="000C1C9C">
        <w:rPr>
          <w:rFonts w:asciiTheme="minorHAnsi" w:hAnsiTheme="minorHAnsi" w:cstheme="minorHAnsi"/>
          <w:color w:val="auto"/>
        </w:rPr>
        <w:t>the</w:t>
      </w:r>
      <w:r w:rsidRPr="000C1C9C">
        <w:rPr>
          <w:rFonts w:asciiTheme="minorHAnsi" w:hAnsiTheme="minorHAnsi" w:cstheme="minorHAnsi"/>
          <w:color w:val="auto"/>
        </w:rPr>
        <w:t xml:space="preserve"> </w:t>
      </w:r>
      <w:r w:rsidR="004519AF" w:rsidRPr="000C1C9C">
        <w:rPr>
          <w:rFonts w:asciiTheme="minorHAnsi" w:hAnsiTheme="minorHAnsi" w:cstheme="minorHAnsi"/>
          <w:color w:val="auto"/>
        </w:rPr>
        <w:t>T</w:t>
      </w:r>
      <w:r w:rsidRPr="000C1C9C">
        <w:rPr>
          <w:rFonts w:asciiTheme="minorHAnsi" w:hAnsiTheme="minorHAnsi" w:cstheme="minorHAnsi"/>
          <w:color w:val="auto"/>
        </w:rPr>
        <w:t>oll-like receptor</w:t>
      </w:r>
      <w:r w:rsidR="00E848CD" w:rsidRPr="000C1C9C">
        <w:rPr>
          <w:rFonts w:asciiTheme="minorHAnsi" w:hAnsiTheme="minorHAnsi" w:cstheme="minorHAnsi"/>
          <w:color w:val="auto"/>
        </w:rPr>
        <w:t xml:space="preserve"> </w:t>
      </w:r>
      <w:r w:rsidRPr="000C1C9C">
        <w:rPr>
          <w:rFonts w:asciiTheme="minorHAnsi" w:hAnsiTheme="minorHAnsi" w:cstheme="minorHAnsi"/>
          <w:color w:val="auto"/>
        </w:rPr>
        <w:t>myeloid differentiation primary response gene 88 (TLR-MyD88) signaling pathway</w:t>
      </w:r>
      <w:r w:rsidR="00852946" w:rsidRPr="000C1C9C">
        <w:rPr>
          <w:rFonts w:asciiTheme="minorHAnsi" w:hAnsiTheme="minorHAnsi" w:cstheme="minorHAnsi"/>
          <w:color w:val="auto"/>
        </w:rPr>
        <w:t xml:space="preserve">. </w:t>
      </w:r>
      <w:r w:rsidRPr="000C1C9C">
        <w:rPr>
          <w:rFonts w:asciiTheme="minorHAnsi" w:hAnsiTheme="minorHAnsi" w:cstheme="minorHAnsi"/>
          <w:color w:val="auto"/>
        </w:rPr>
        <w:t>IRF5</w:t>
      </w:r>
      <w:r w:rsidR="00852946" w:rsidRPr="000C1C9C">
        <w:rPr>
          <w:rFonts w:asciiTheme="minorHAnsi" w:hAnsiTheme="minorHAnsi" w:cstheme="minorHAnsi"/>
          <w:color w:val="auto"/>
        </w:rPr>
        <w:t xml:space="preserve"> activation </w:t>
      </w:r>
      <w:r w:rsidR="00E848CD" w:rsidRPr="000C1C9C">
        <w:rPr>
          <w:rFonts w:asciiTheme="minorHAnsi" w:hAnsiTheme="minorHAnsi" w:cstheme="minorHAnsi"/>
          <w:color w:val="auto"/>
        </w:rPr>
        <w:t>involves</w:t>
      </w:r>
      <w:r w:rsidR="008E5CBE" w:rsidRPr="000C1C9C">
        <w:rPr>
          <w:rFonts w:asciiTheme="minorHAnsi" w:hAnsiTheme="minorHAnsi" w:cstheme="minorHAnsi"/>
          <w:color w:val="auto"/>
        </w:rPr>
        <w:t xml:space="preserve"> phosphorylation,</w:t>
      </w:r>
      <w:r w:rsidRPr="000C1C9C">
        <w:rPr>
          <w:rFonts w:asciiTheme="minorHAnsi" w:hAnsiTheme="minorHAnsi" w:cstheme="minorHAnsi"/>
          <w:color w:val="auto"/>
        </w:rPr>
        <w:t xml:space="preserve"> dimeriz</w:t>
      </w:r>
      <w:r w:rsidR="00852946" w:rsidRPr="000C1C9C">
        <w:rPr>
          <w:rFonts w:asciiTheme="minorHAnsi" w:hAnsiTheme="minorHAnsi" w:cstheme="minorHAnsi"/>
          <w:color w:val="auto"/>
        </w:rPr>
        <w:t>ation</w:t>
      </w:r>
      <w:r w:rsidR="008E5CBE" w:rsidRPr="000C1C9C">
        <w:rPr>
          <w:rFonts w:asciiTheme="minorHAnsi" w:hAnsiTheme="minorHAnsi" w:cstheme="minorHAnsi"/>
          <w:color w:val="auto"/>
        </w:rPr>
        <w:t>,</w:t>
      </w:r>
      <w:r w:rsidRPr="000C1C9C">
        <w:rPr>
          <w:rFonts w:asciiTheme="minorHAnsi" w:hAnsiTheme="minorHAnsi" w:cstheme="minorHAnsi"/>
          <w:color w:val="auto"/>
        </w:rPr>
        <w:t xml:space="preserve"> and</w:t>
      </w:r>
      <w:r w:rsidR="00852946" w:rsidRPr="000C1C9C">
        <w:rPr>
          <w:rFonts w:asciiTheme="minorHAnsi" w:hAnsiTheme="minorHAnsi" w:cstheme="minorHAnsi"/>
          <w:color w:val="auto"/>
        </w:rPr>
        <w:t xml:space="preserve"> subsequent</w:t>
      </w:r>
      <w:r w:rsidRPr="000C1C9C">
        <w:rPr>
          <w:rFonts w:asciiTheme="minorHAnsi" w:hAnsiTheme="minorHAnsi" w:cstheme="minorHAnsi"/>
          <w:color w:val="auto"/>
        </w:rPr>
        <w:t xml:space="preserve"> translocat</w:t>
      </w:r>
      <w:r w:rsidR="00852946" w:rsidRPr="000C1C9C">
        <w:rPr>
          <w:rFonts w:asciiTheme="minorHAnsi" w:hAnsiTheme="minorHAnsi" w:cstheme="minorHAnsi"/>
          <w:color w:val="auto"/>
        </w:rPr>
        <w:t>ion</w:t>
      </w:r>
      <w:r w:rsidRPr="000C1C9C">
        <w:rPr>
          <w:rFonts w:asciiTheme="minorHAnsi" w:hAnsiTheme="minorHAnsi" w:cstheme="minorHAnsi"/>
          <w:color w:val="auto"/>
        </w:rPr>
        <w:t xml:space="preserve"> from the cytoplasm </w:t>
      </w:r>
      <w:r w:rsidR="00852946" w:rsidRPr="000C1C9C">
        <w:rPr>
          <w:rFonts w:asciiTheme="minorHAnsi" w:hAnsiTheme="minorHAnsi" w:cstheme="minorHAnsi"/>
          <w:color w:val="auto"/>
        </w:rPr>
        <w:t>in</w:t>
      </w:r>
      <w:r w:rsidRPr="000C1C9C">
        <w:rPr>
          <w:rFonts w:asciiTheme="minorHAnsi" w:hAnsiTheme="minorHAnsi" w:cstheme="minorHAnsi"/>
          <w:color w:val="auto"/>
        </w:rPr>
        <w:t xml:space="preserve">to the nucleus, </w:t>
      </w:r>
      <w:r w:rsidR="00852946" w:rsidRPr="000C1C9C">
        <w:rPr>
          <w:rFonts w:asciiTheme="minorHAnsi" w:hAnsiTheme="minorHAnsi" w:cstheme="minorHAnsi"/>
          <w:color w:val="auto"/>
        </w:rPr>
        <w:t>which in turn</w:t>
      </w:r>
      <w:r w:rsidRPr="000C1C9C">
        <w:rPr>
          <w:rFonts w:asciiTheme="minorHAnsi" w:hAnsiTheme="minorHAnsi" w:cstheme="minorHAnsi"/>
          <w:color w:val="auto"/>
        </w:rPr>
        <w:t xml:space="preserve"> induc</w:t>
      </w:r>
      <w:r w:rsidR="00852946" w:rsidRPr="000C1C9C">
        <w:rPr>
          <w:rFonts w:asciiTheme="minorHAnsi" w:hAnsiTheme="minorHAnsi" w:cstheme="minorHAnsi"/>
          <w:color w:val="auto"/>
        </w:rPr>
        <w:t>es</w:t>
      </w:r>
      <w:r w:rsidRPr="000C1C9C">
        <w:rPr>
          <w:rFonts w:asciiTheme="minorHAnsi" w:hAnsiTheme="minorHAnsi" w:cstheme="minorHAnsi"/>
          <w:color w:val="auto"/>
        </w:rPr>
        <w:t xml:space="preserve"> the </w:t>
      </w:r>
      <w:r w:rsidR="00E848CD" w:rsidRPr="000C1C9C">
        <w:rPr>
          <w:rFonts w:asciiTheme="minorHAnsi" w:hAnsiTheme="minorHAnsi" w:cstheme="minorHAnsi"/>
          <w:color w:val="auto"/>
        </w:rPr>
        <w:t>gene expression</w:t>
      </w:r>
      <w:r w:rsidRPr="000C1C9C">
        <w:rPr>
          <w:rFonts w:asciiTheme="minorHAnsi" w:hAnsiTheme="minorHAnsi" w:cstheme="minorHAnsi"/>
          <w:color w:val="auto"/>
        </w:rPr>
        <w:t xml:space="preserve"> of </w:t>
      </w:r>
      <w:r w:rsidR="006E02E6" w:rsidRPr="000C1C9C">
        <w:rPr>
          <w:rFonts w:asciiTheme="minorHAnsi" w:hAnsiTheme="minorHAnsi" w:cstheme="minorHAnsi"/>
          <w:color w:val="auto"/>
        </w:rPr>
        <w:t xml:space="preserve">various </w:t>
      </w:r>
      <w:r w:rsidRPr="000C1C9C">
        <w:rPr>
          <w:rFonts w:asciiTheme="minorHAnsi" w:hAnsiTheme="minorHAnsi" w:cstheme="minorHAnsi"/>
          <w:color w:val="auto"/>
        </w:rPr>
        <w:t>pro-inflammatory cytokines.</w:t>
      </w:r>
      <w:r w:rsidR="00D647C6" w:rsidRPr="000C1C9C">
        <w:rPr>
          <w:rFonts w:asciiTheme="minorHAnsi" w:hAnsiTheme="minorHAnsi" w:cstheme="minorHAnsi"/>
          <w:color w:val="auto"/>
        </w:rPr>
        <w:t xml:space="preserve"> A </w:t>
      </w:r>
      <w:r w:rsidR="00E848CD" w:rsidRPr="000C1C9C">
        <w:rPr>
          <w:rFonts w:asciiTheme="minorHAnsi" w:hAnsiTheme="minorHAnsi" w:cstheme="minorHAnsi"/>
          <w:color w:val="auto"/>
        </w:rPr>
        <w:t xml:space="preserve">detection assay for </w:t>
      </w:r>
      <w:r w:rsidR="00D647C6" w:rsidRPr="000C1C9C">
        <w:rPr>
          <w:rFonts w:asciiTheme="minorHAnsi" w:hAnsiTheme="minorHAnsi" w:cstheme="minorHAnsi"/>
          <w:color w:val="auto"/>
        </w:rPr>
        <w:t>IRF5 activa</w:t>
      </w:r>
      <w:r w:rsidR="00107B6C" w:rsidRPr="000C1C9C">
        <w:rPr>
          <w:rFonts w:asciiTheme="minorHAnsi" w:hAnsiTheme="minorHAnsi" w:cstheme="minorHAnsi"/>
          <w:color w:val="auto"/>
        </w:rPr>
        <w:t>tion is essential to study</w:t>
      </w:r>
      <w:r w:rsidR="00E848CD" w:rsidRPr="000C1C9C">
        <w:rPr>
          <w:rFonts w:asciiTheme="minorHAnsi" w:hAnsiTheme="minorHAnsi" w:cstheme="minorHAnsi"/>
          <w:color w:val="auto"/>
        </w:rPr>
        <w:t>ing</w:t>
      </w:r>
      <w:r w:rsidR="00107B6C" w:rsidRPr="000C1C9C">
        <w:rPr>
          <w:rFonts w:asciiTheme="minorHAnsi" w:hAnsiTheme="minorHAnsi" w:cstheme="minorHAnsi"/>
          <w:color w:val="auto"/>
        </w:rPr>
        <w:t xml:space="preserve"> IRF5 functions</w:t>
      </w:r>
      <w:r w:rsidR="00DF6C42" w:rsidRPr="000C1C9C">
        <w:rPr>
          <w:rFonts w:asciiTheme="minorHAnsi" w:hAnsiTheme="minorHAnsi" w:cstheme="minorHAnsi"/>
          <w:color w:val="auto"/>
        </w:rPr>
        <w:t xml:space="preserve"> and </w:t>
      </w:r>
      <w:r w:rsidR="00852946" w:rsidRPr="000C1C9C">
        <w:rPr>
          <w:rFonts w:asciiTheme="minorHAnsi" w:hAnsiTheme="minorHAnsi" w:cstheme="minorHAnsi"/>
          <w:color w:val="auto"/>
        </w:rPr>
        <w:t xml:space="preserve">its </w:t>
      </w:r>
      <w:r w:rsidR="00DF6C42" w:rsidRPr="000C1C9C">
        <w:rPr>
          <w:rFonts w:asciiTheme="minorHAnsi" w:hAnsiTheme="minorHAnsi" w:cstheme="minorHAnsi"/>
          <w:color w:val="auto"/>
        </w:rPr>
        <w:t>relevant pathways</w:t>
      </w:r>
      <w:r w:rsidR="00D647C6" w:rsidRPr="000C1C9C">
        <w:rPr>
          <w:rFonts w:asciiTheme="minorHAnsi" w:hAnsiTheme="minorHAnsi" w:cstheme="minorHAnsi"/>
          <w:color w:val="auto"/>
        </w:rPr>
        <w:t xml:space="preserve">. </w:t>
      </w:r>
      <w:r w:rsidR="00D11635">
        <w:rPr>
          <w:rFonts w:asciiTheme="minorHAnsi" w:hAnsiTheme="minorHAnsi" w:cstheme="minorHAnsi"/>
          <w:color w:val="auto"/>
        </w:rPr>
        <w:t xml:space="preserve">This </w:t>
      </w:r>
      <w:r w:rsidR="00F050EC">
        <w:rPr>
          <w:rFonts w:asciiTheme="minorHAnsi" w:hAnsiTheme="minorHAnsi" w:cstheme="minorHAnsi"/>
          <w:color w:val="auto"/>
        </w:rPr>
        <w:t>article</w:t>
      </w:r>
      <w:r w:rsidR="002B13BC" w:rsidRPr="000C1C9C">
        <w:rPr>
          <w:rFonts w:asciiTheme="minorHAnsi" w:hAnsiTheme="minorHAnsi" w:cstheme="minorHAnsi"/>
          <w:color w:val="auto"/>
        </w:rPr>
        <w:t xml:space="preserve"> de</w:t>
      </w:r>
      <w:r w:rsidR="009F3A37" w:rsidRPr="000C1C9C">
        <w:rPr>
          <w:rFonts w:asciiTheme="minorHAnsi" w:hAnsiTheme="minorHAnsi" w:cstheme="minorHAnsi"/>
          <w:color w:val="auto"/>
        </w:rPr>
        <w:t>scribe</w:t>
      </w:r>
      <w:r w:rsidR="00D11635">
        <w:rPr>
          <w:rFonts w:asciiTheme="minorHAnsi" w:hAnsiTheme="minorHAnsi" w:cstheme="minorHAnsi"/>
          <w:color w:val="auto"/>
        </w:rPr>
        <w:t>s</w:t>
      </w:r>
      <w:r w:rsidR="009F3A37" w:rsidRPr="000C1C9C">
        <w:rPr>
          <w:rFonts w:asciiTheme="minorHAnsi" w:hAnsiTheme="minorHAnsi" w:cstheme="minorHAnsi"/>
          <w:color w:val="auto"/>
        </w:rPr>
        <w:t xml:space="preserve"> a</w:t>
      </w:r>
      <w:r w:rsidR="002B13BC" w:rsidRPr="000C1C9C">
        <w:rPr>
          <w:rFonts w:asciiTheme="minorHAnsi" w:hAnsiTheme="minorHAnsi" w:cstheme="minorHAnsi"/>
          <w:color w:val="auto"/>
        </w:rPr>
        <w:t xml:space="preserve"> rob</w:t>
      </w:r>
      <w:r w:rsidR="009F3A37" w:rsidRPr="000C1C9C">
        <w:rPr>
          <w:rFonts w:asciiTheme="minorHAnsi" w:hAnsiTheme="minorHAnsi" w:cstheme="minorHAnsi"/>
          <w:color w:val="auto"/>
        </w:rPr>
        <w:t>ust assay</w:t>
      </w:r>
      <w:r w:rsidR="002B13BC" w:rsidRPr="000C1C9C">
        <w:rPr>
          <w:rFonts w:asciiTheme="minorHAnsi" w:hAnsiTheme="minorHAnsi" w:cstheme="minorHAnsi"/>
          <w:color w:val="auto"/>
        </w:rPr>
        <w:t xml:space="preserve"> to detect </w:t>
      </w:r>
      <w:bookmarkStart w:id="6" w:name="OLE_LINK56"/>
      <w:bookmarkStart w:id="7" w:name="OLE_LINK57"/>
      <w:r w:rsidR="002B13BC" w:rsidRPr="000C1C9C">
        <w:rPr>
          <w:rFonts w:asciiTheme="minorHAnsi" w:hAnsiTheme="minorHAnsi" w:cstheme="minorHAnsi"/>
          <w:color w:val="auto"/>
        </w:rPr>
        <w:t>endogenous</w:t>
      </w:r>
      <w:bookmarkEnd w:id="6"/>
      <w:bookmarkEnd w:id="7"/>
      <w:r w:rsidR="002B13BC" w:rsidRPr="000C1C9C">
        <w:rPr>
          <w:rFonts w:asciiTheme="minorHAnsi" w:hAnsiTheme="minorHAnsi" w:cstheme="minorHAnsi" w:hint="eastAsia"/>
          <w:color w:val="auto"/>
          <w:lang w:eastAsia="zh-CN"/>
        </w:rPr>
        <w:t xml:space="preserve"> </w:t>
      </w:r>
      <w:r w:rsidR="002B13BC" w:rsidRPr="000C1C9C">
        <w:rPr>
          <w:rFonts w:asciiTheme="minorHAnsi" w:hAnsiTheme="minorHAnsi" w:cstheme="minorHAnsi"/>
          <w:color w:val="auto"/>
        </w:rPr>
        <w:t xml:space="preserve">IRF5 activation in </w:t>
      </w:r>
      <w:r w:rsidR="00A54610">
        <w:rPr>
          <w:rFonts w:asciiTheme="minorHAnsi" w:hAnsiTheme="minorHAnsi" w:cstheme="minorHAnsi"/>
          <w:color w:val="auto"/>
        </w:rPr>
        <w:t xml:space="preserve">the </w:t>
      </w:r>
      <w:r w:rsidR="00F47592" w:rsidRPr="000C1C9C">
        <w:rPr>
          <w:rFonts w:asciiTheme="minorHAnsi" w:hAnsiTheme="minorHAnsi" w:cstheme="minorHAnsi"/>
          <w:color w:val="auto"/>
        </w:rPr>
        <w:t xml:space="preserve">CAL-1 </w:t>
      </w:r>
      <w:r w:rsidR="008B4D95" w:rsidRPr="000C1C9C">
        <w:rPr>
          <w:rFonts w:asciiTheme="minorHAnsi" w:hAnsiTheme="minorHAnsi" w:cstheme="minorHAnsi"/>
          <w:color w:val="auto"/>
        </w:rPr>
        <w:t xml:space="preserve">human plasmacytoid </w:t>
      </w:r>
      <w:r w:rsidR="00852946" w:rsidRPr="000C1C9C">
        <w:rPr>
          <w:rFonts w:asciiTheme="minorHAnsi" w:hAnsiTheme="minorHAnsi" w:cstheme="minorHAnsi"/>
          <w:color w:val="auto"/>
        </w:rPr>
        <w:t xml:space="preserve">dendritic cell </w:t>
      </w:r>
      <w:r w:rsidR="008A15D3" w:rsidRPr="000C1C9C">
        <w:rPr>
          <w:rFonts w:asciiTheme="minorHAnsi" w:hAnsiTheme="minorHAnsi" w:cstheme="minorHAnsi"/>
          <w:color w:val="auto"/>
        </w:rPr>
        <w:t>(pDC) line</w:t>
      </w:r>
      <w:r w:rsidR="000E6756">
        <w:rPr>
          <w:rFonts w:asciiTheme="minorHAnsi" w:hAnsiTheme="minorHAnsi" w:cstheme="minorHAnsi"/>
          <w:color w:val="auto"/>
        </w:rPr>
        <w:t>.</w:t>
      </w:r>
      <w:r w:rsidR="0061327A" w:rsidRPr="000C1C9C">
        <w:rPr>
          <w:rFonts w:asciiTheme="minorHAnsi" w:hAnsiTheme="minorHAnsi" w:cstheme="minorHAnsi"/>
          <w:color w:val="auto"/>
        </w:rPr>
        <w:t xml:space="preserve"> Th</w:t>
      </w:r>
      <w:r w:rsidR="000E6756">
        <w:rPr>
          <w:rFonts w:asciiTheme="minorHAnsi" w:hAnsiTheme="minorHAnsi" w:cstheme="minorHAnsi"/>
          <w:color w:val="auto"/>
        </w:rPr>
        <w:t>e</w:t>
      </w:r>
      <w:r w:rsidR="0061327A" w:rsidRPr="000C1C9C">
        <w:rPr>
          <w:rFonts w:asciiTheme="minorHAnsi" w:hAnsiTheme="minorHAnsi" w:cstheme="minorHAnsi"/>
          <w:color w:val="auto"/>
        </w:rPr>
        <w:t xml:space="preserve"> </w:t>
      </w:r>
      <w:bookmarkStart w:id="8" w:name="OLE_LINK14"/>
      <w:r w:rsidR="00852946" w:rsidRPr="000C1C9C">
        <w:rPr>
          <w:rFonts w:asciiTheme="minorHAnsi" w:hAnsiTheme="minorHAnsi" w:cstheme="minorHAnsi"/>
          <w:color w:val="auto"/>
        </w:rPr>
        <w:t xml:space="preserve">protocol </w:t>
      </w:r>
      <w:r w:rsidR="00F050EC">
        <w:rPr>
          <w:rFonts w:asciiTheme="minorHAnsi" w:hAnsiTheme="minorHAnsi" w:cstheme="minorHAnsi"/>
          <w:color w:val="auto"/>
        </w:rPr>
        <w:t xml:space="preserve">consists </w:t>
      </w:r>
      <w:r w:rsidR="00F050EC" w:rsidRPr="000C1C9C">
        <w:rPr>
          <w:rFonts w:asciiTheme="minorHAnsi" w:hAnsiTheme="minorHAnsi" w:cstheme="minorHAnsi"/>
          <w:color w:val="auto"/>
        </w:rPr>
        <w:t>of</w:t>
      </w:r>
      <w:r w:rsidR="00852946" w:rsidRPr="000C1C9C">
        <w:rPr>
          <w:rFonts w:asciiTheme="minorHAnsi" w:hAnsiTheme="minorHAnsi" w:cstheme="minorHAnsi"/>
          <w:color w:val="auto"/>
        </w:rPr>
        <w:t xml:space="preserve"> a modified </w:t>
      </w:r>
      <w:r w:rsidR="0061327A" w:rsidRPr="000C1C9C">
        <w:rPr>
          <w:rFonts w:asciiTheme="minorHAnsi" w:hAnsiTheme="minorHAnsi" w:cstheme="minorHAnsi"/>
          <w:color w:val="auto"/>
        </w:rPr>
        <w:t>nondenaturing</w:t>
      </w:r>
      <w:bookmarkEnd w:id="8"/>
      <w:r w:rsidR="0061327A" w:rsidRPr="000C1C9C">
        <w:rPr>
          <w:rFonts w:asciiTheme="minorHAnsi" w:hAnsiTheme="minorHAnsi" w:cstheme="minorHAnsi"/>
          <w:color w:val="auto"/>
        </w:rPr>
        <w:t xml:space="preserve"> electrophoresis</w:t>
      </w:r>
      <w:r w:rsidR="000640E0">
        <w:rPr>
          <w:rFonts w:asciiTheme="minorHAnsi" w:hAnsiTheme="minorHAnsi" w:cstheme="minorHAnsi"/>
          <w:color w:val="auto"/>
        </w:rPr>
        <w:t xml:space="preserve"> </w:t>
      </w:r>
      <w:r w:rsidR="000E6756">
        <w:rPr>
          <w:rFonts w:asciiTheme="minorHAnsi" w:hAnsiTheme="minorHAnsi" w:cstheme="minorHAnsi"/>
          <w:color w:val="auto"/>
        </w:rPr>
        <w:t xml:space="preserve">assay </w:t>
      </w:r>
      <w:r w:rsidR="000640E0">
        <w:rPr>
          <w:rFonts w:asciiTheme="minorHAnsi" w:hAnsiTheme="minorHAnsi" w:cstheme="minorHAnsi"/>
          <w:color w:val="auto"/>
        </w:rPr>
        <w:t xml:space="preserve">that </w:t>
      </w:r>
      <w:r w:rsidR="0061327A" w:rsidRPr="000C1C9C">
        <w:rPr>
          <w:rFonts w:asciiTheme="minorHAnsi" w:hAnsiTheme="minorHAnsi" w:cstheme="minorHAnsi"/>
          <w:color w:val="auto"/>
        </w:rPr>
        <w:t xml:space="preserve">can </w:t>
      </w:r>
      <w:bookmarkStart w:id="9" w:name="OLE_LINK50"/>
      <w:bookmarkStart w:id="10" w:name="OLE_LINK51"/>
      <w:r w:rsidR="0074796E" w:rsidRPr="000C1C9C">
        <w:rPr>
          <w:rFonts w:asciiTheme="minorHAnsi" w:hAnsiTheme="minorHAnsi" w:cstheme="minorHAnsi"/>
          <w:color w:val="auto"/>
        </w:rPr>
        <w:t>dis</w:t>
      </w:r>
      <w:r w:rsidR="00852946" w:rsidRPr="000C1C9C">
        <w:rPr>
          <w:rFonts w:asciiTheme="minorHAnsi" w:hAnsiTheme="minorHAnsi" w:cstheme="minorHAnsi"/>
          <w:color w:val="auto"/>
        </w:rPr>
        <w:t>tinguish</w:t>
      </w:r>
      <w:r w:rsidR="0061327A" w:rsidRPr="000C1C9C">
        <w:rPr>
          <w:rFonts w:asciiTheme="minorHAnsi" w:hAnsiTheme="minorHAnsi" w:cstheme="minorHAnsi"/>
          <w:color w:val="auto"/>
        </w:rPr>
        <w:t xml:space="preserve"> IRF5 </w:t>
      </w:r>
      <w:r w:rsidR="00852946" w:rsidRPr="000C1C9C">
        <w:rPr>
          <w:rFonts w:asciiTheme="minorHAnsi" w:hAnsiTheme="minorHAnsi" w:cstheme="minorHAnsi"/>
          <w:color w:val="auto"/>
        </w:rPr>
        <w:t xml:space="preserve">in its </w:t>
      </w:r>
      <w:r w:rsidR="0061327A" w:rsidRPr="000C1C9C">
        <w:rPr>
          <w:rFonts w:asciiTheme="minorHAnsi" w:hAnsiTheme="minorHAnsi" w:cstheme="minorHAnsi"/>
          <w:color w:val="auto"/>
        </w:rPr>
        <w:t>monomer and dimer</w:t>
      </w:r>
      <w:bookmarkEnd w:id="9"/>
      <w:bookmarkEnd w:id="10"/>
      <w:r w:rsidR="00852946" w:rsidRPr="000C1C9C">
        <w:rPr>
          <w:rFonts w:asciiTheme="minorHAnsi" w:hAnsiTheme="minorHAnsi" w:cstheme="minorHAnsi"/>
          <w:color w:val="auto"/>
        </w:rPr>
        <w:t xml:space="preserve"> forms</w:t>
      </w:r>
      <w:r w:rsidR="00AE6894" w:rsidRPr="000C1C9C">
        <w:rPr>
          <w:rFonts w:asciiTheme="minorHAnsi" w:hAnsiTheme="minorHAnsi" w:cstheme="minorHAnsi"/>
          <w:color w:val="auto"/>
        </w:rPr>
        <w:t xml:space="preserve">, </w:t>
      </w:r>
      <w:r w:rsidR="00852946" w:rsidRPr="000C1C9C">
        <w:rPr>
          <w:rFonts w:asciiTheme="minorHAnsi" w:hAnsiTheme="minorHAnsi" w:cstheme="minorHAnsi"/>
          <w:color w:val="auto"/>
        </w:rPr>
        <w:t>thus</w:t>
      </w:r>
      <w:r w:rsidR="0061327A" w:rsidRPr="000C1C9C">
        <w:rPr>
          <w:rFonts w:asciiTheme="minorHAnsi" w:hAnsiTheme="minorHAnsi" w:cstheme="minorHAnsi"/>
          <w:color w:val="auto"/>
        </w:rPr>
        <w:t xml:space="preserve"> provid</w:t>
      </w:r>
      <w:r w:rsidR="00852946" w:rsidRPr="000C1C9C">
        <w:rPr>
          <w:rFonts w:asciiTheme="minorHAnsi" w:hAnsiTheme="minorHAnsi" w:cstheme="minorHAnsi"/>
          <w:color w:val="auto"/>
        </w:rPr>
        <w:t>ing</w:t>
      </w:r>
      <w:r w:rsidR="0061327A" w:rsidRPr="000C1C9C">
        <w:rPr>
          <w:rFonts w:asciiTheme="minorHAnsi" w:hAnsiTheme="minorHAnsi" w:cstheme="minorHAnsi"/>
          <w:color w:val="auto"/>
        </w:rPr>
        <w:t xml:space="preserve"> an affordable and sensitive approach to analyze</w:t>
      </w:r>
      <w:r w:rsidR="00852946" w:rsidRPr="000C1C9C">
        <w:rPr>
          <w:rFonts w:asciiTheme="minorHAnsi" w:hAnsiTheme="minorHAnsi" w:cstheme="minorHAnsi"/>
          <w:color w:val="auto"/>
        </w:rPr>
        <w:t xml:space="preserve"> </w:t>
      </w:r>
      <w:r w:rsidR="0061327A" w:rsidRPr="000C1C9C">
        <w:rPr>
          <w:rFonts w:asciiTheme="minorHAnsi" w:hAnsiTheme="minorHAnsi" w:cstheme="minorHAnsi"/>
          <w:color w:val="auto"/>
        </w:rPr>
        <w:t>IRF5</w:t>
      </w:r>
      <w:r w:rsidR="00852946" w:rsidRPr="000C1C9C">
        <w:rPr>
          <w:rFonts w:asciiTheme="minorHAnsi" w:hAnsiTheme="minorHAnsi" w:cstheme="minorHAnsi"/>
          <w:color w:val="auto"/>
        </w:rPr>
        <w:t xml:space="preserve"> activation</w:t>
      </w:r>
      <w:r w:rsidR="0061327A" w:rsidRPr="000C1C9C">
        <w:rPr>
          <w:rFonts w:asciiTheme="minorHAnsi" w:hAnsiTheme="minorHAnsi" w:cstheme="minorHAnsi"/>
          <w:color w:val="auto"/>
        </w:rPr>
        <w:t>.</w:t>
      </w:r>
    </w:p>
    <w:p w14:paraId="0EE30661" w14:textId="77777777" w:rsidR="008B4D95" w:rsidRPr="000C1C9C" w:rsidRDefault="008B4D95" w:rsidP="00C127F5">
      <w:pPr>
        <w:rPr>
          <w:rFonts w:asciiTheme="minorHAnsi" w:hAnsiTheme="minorHAnsi" w:cstheme="minorHAnsi"/>
          <w:color w:val="auto"/>
        </w:rPr>
      </w:pPr>
    </w:p>
    <w:p w14:paraId="5811078C" w14:textId="3983FC6B" w:rsidR="004C5E41" w:rsidRPr="000C1C9C" w:rsidRDefault="00B32616" w:rsidP="00C127F5">
      <w:pPr>
        <w:rPr>
          <w:rFonts w:asciiTheme="minorHAnsi" w:hAnsiTheme="minorHAnsi" w:cstheme="minorHAnsi"/>
          <w:i/>
          <w:color w:val="auto"/>
        </w:rPr>
      </w:pPr>
      <w:bookmarkStart w:id="11" w:name="Introduction"/>
      <w:r w:rsidRPr="000C1C9C">
        <w:rPr>
          <w:rFonts w:asciiTheme="minorHAnsi" w:hAnsiTheme="minorHAnsi" w:cstheme="minorHAnsi"/>
          <w:b/>
          <w:color w:val="auto"/>
        </w:rPr>
        <w:t>INTRODUCTION</w:t>
      </w:r>
      <w:bookmarkEnd w:id="11"/>
      <w:r w:rsidRPr="000C1C9C">
        <w:rPr>
          <w:rFonts w:asciiTheme="minorHAnsi" w:hAnsiTheme="minorHAnsi" w:cstheme="minorHAnsi"/>
          <w:b/>
          <w:bCs/>
          <w:color w:val="auto"/>
        </w:rPr>
        <w:t>:</w:t>
      </w:r>
    </w:p>
    <w:p w14:paraId="316FDAC3" w14:textId="1A43CA96" w:rsidR="00EF414E" w:rsidRPr="000C1C9C" w:rsidRDefault="000F3E1F" w:rsidP="00C127F5">
      <w:pPr>
        <w:rPr>
          <w:rFonts w:asciiTheme="minorHAnsi" w:hAnsiTheme="minorHAnsi" w:cstheme="minorHAnsi"/>
          <w:color w:val="auto"/>
        </w:rPr>
      </w:pPr>
      <w:r w:rsidRPr="000C1C9C">
        <w:rPr>
          <w:rFonts w:asciiTheme="minorHAnsi" w:hAnsiTheme="minorHAnsi" w:cstheme="minorHAnsi"/>
          <w:color w:val="auto"/>
        </w:rPr>
        <w:t xml:space="preserve">Interferon regulatory factor 5 (IRF5) </w:t>
      </w:r>
      <w:r w:rsidR="00D07758" w:rsidRPr="000C1C9C">
        <w:rPr>
          <w:rFonts w:asciiTheme="minorHAnsi" w:hAnsiTheme="minorHAnsi" w:cstheme="minorHAnsi"/>
          <w:color w:val="auto"/>
        </w:rPr>
        <w:t>is a</w:t>
      </w:r>
      <w:r w:rsidR="000E6756">
        <w:rPr>
          <w:rFonts w:asciiTheme="minorHAnsi" w:hAnsiTheme="minorHAnsi" w:cstheme="minorHAnsi"/>
          <w:color w:val="auto"/>
        </w:rPr>
        <w:t>n</w:t>
      </w:r>
      <w:r w:rsidR="00D07758" w:rsidRPr="000C1C9C">
        <w:rPr>
          <w:rFonts w:asciiTheme="minorHAnsi" w:hAnsiTheme="minorHAnsi" w:cstheme="minorHAnsi"/>
          <w:color w:val="auto"/>
        </w:rPr>
        <w:t xml:space="preserve"> </w:t>
      </w:r>
      <w:r w:rsidR="000E6756">
        <w:rPr>
          <w:rFonts w:asciiTheme="minorHAnsi" w:hAnsiTheme="minorHAnsi" w:cstheme="minorHAnsi"/>
          <w:color w:val="auto"/>
        </w:rPr>
        <w:t>important</w:t>
      </w:r>
      <w:r w:rsidR="000E6756" w:rsidRPr="000C1C9C" w:rsidDel="000E6756">
        <w:rPr>
          <w:rFonts w:asciiTheme="minorHAnsi" w:hAnsiTheme="minorHAnsi" w:cstheme="minorHAnsi"/>
          <w:color w:val="auto"/>
        </w:rPr>
        <w:t xml:space="preserve"> </w:t>
      </w:r>
      <w:r w:rsidR="00D07758" w:rsidRPr="000C1C9C">
        <w:rPr>
          <w:rFonts w:asciiTheme="minorHAnsi" w:hAnsiTheme="minorHAnsi" w:cstheme="minorHAnsi"/>
          <w:color w:val="auto"/>
        </w:rPr>
        <w:t xml:space="preserve">transcription </w:t>
      </w:r>
      <w:r w:rsidR="001E438B" w:rsidRPr="000C1C9C">
        <w:rPr>
          <w:rFonts w:asciiTheme="minorHAnsi" w:hAnsiTheme="minorHAnsi" w:cstheme="minorHAnsi"/>
          <w:color w:val="auto"/>
        </w:rPr>
        <w:t xml:space="preserve">regulator that plays a prominent role in </w:t>
      </w:r>
      <w:r w:rsidR="00414823" w:rsidRPr="000C1C9C">
        <w:rPr>
          <w:rFonts w:asciiTheme="minorHAnsi" w:hAnsiTheme="minorHAnsi" w:cstheme="minorHAnsi"/>
          <w:color w:val="auto"/>
        </w:rPr>
        <w:t>regulating the immune response</w:t>
      </w:r>
      <w:r w:rsidR="00077822" w:rsidRPr="000C1C9C">
        <w:rPr>
          <w:rFonts w:asciiTheme="minorHAnsi" w:hAnsiTheme="minorHAnsi" w:cstheme="minorHAnsi"/>
          <w:color w:val="auto"/>
        </w:rPr>
        <w:t xml:space="preserve">, particularly </w:t>
      </w:r>
      <w:r w:rsidR="00F31D9B" w:rsidRPr="000C1C9C">
        <w:rPr>
          <w:rFonts w:asciiTheme="minorHAnsi" w:hAnsiTheme="minorHAnsi" w:cstheme="minorHAnsi"/>
          <w:color w:val="auto"/>
        </w:rPr>
        <w:t>in</w:t>
      </w:r>
      <w:r w:rsidR="00077822" w:rsidRPr="000C1C9C">
        <w:rPr>
          <w:rFonts w:asciiTheme="minorHAnsi" w:hAnsiTheme="minorHAnsi" w:cstheme="minorHAnsi"/>
          <w:color w:val="auto"/>
        </w:rPr>
        <w:t xml:space="preserve"> the release of </w:t>
      </w:r>
      <w:r w:rsidR="00414823" w:rsidRPr="000C1C9C">
        <w:rPr>
          <w:rFonts w:asciiTheme="minorHAnsi" w:hAnsiTheme="minorHAnsi" w:cstheme="minorHAnsi"/>
          <w:color w:val="auto"/>
        </w:rPr>
        <w:t>pro-</w:t>
      </w:r>
      <w:r w:rsidR="00077822" w:rsidRPr="000C1C9C">
        <w:rPr>
          <w:rFonts w:asciiTheme="minorHAnsi" w:hAnsiTheme="minorHAnsi" w:cstheme="minorHAnsi"/>
          <w:color w:val="auto"/>
        </w:rPr>
        <w:t>inflammatory cytokines</w:t>
      </w:r>
      <w:r w:rsidR="00F31D9B" w:rsidRPr="000C1C9C">
        <w:rPr>
          <w:rFonts w:asciiTheme="minorHAnsi" w:hAnsiTheme="minorHAnsi" w:cstheme="minorHAnsi"/>
          <w:color w:val="auto"/>
        </w:rPr>
        <w:t xml:space="preserve"> and type I interferon</w:t>
      </w:r>
      <w:r w:rsidR="00B71856" w:rsidRPr="000C1C9C">
        <w:rPr>
          <w:rFonts w:asciiTheme="minorHAnsi" w:hAnsiTheme="minorHAnsi" w:cstheme="minorHAnsi"/>
          <w:color w:val="auto"/>
        </w:rPr>
        <w:t>s</w:t>
      </w:r>
      <w:r w:rsidR="007633D4" w:rsidRPr="000C1C9C">
        <w:rPr>
          <w:rFonts w:asciiTheme="minorHAnsi" w:hAnsiTheme="minorHAnsi" w:cstheme="minorHAnsi"/>
          <w:color w:val="auto"/>
        </w:rPr>
        <w:t xml:space="preserve"> (IFN</w:t>
      </w:r>
      <w:r w:rsidR="00B71856" w:rsidRPr="000C1C9C">
        <w:rPr>
          <w:rFonts w:asciiTheme="minorHAnsi" w:hAnsiTheme="minorHAnsi" w:cstheme="minorHAnsi"/>
          <w:color w:val="auto"/>
        </w:rPr>
        <w:t>s</w:t>
      </w:r>
      <w:r w:rsidR="007633D4" w:rsidRPr="000C1C9C">
        <w:rPr>
          <w:rFonts w:asciiTheme="minorHAnsi" w:hAnsiTheme="minorHAnsi" w:cstheme="minorHAnsi"/>
          <w:color w:val="auto"/>
        </w:rPr>
        <w:t>)</w:t>
      </w:r>
      <w:r w:rsidR="00D30232" w:rsidRPr="000C1C9C">
        <w:rPr>
          <w:rFonts w:asciiTheme="minorHAnsi" w:hAnsiTheme="minorHAnsi" w:cstheme="minorHAnsi"/>
          <w:noProof/>
          <w:color w:val="auto"/>
          <w:vertAlign w:val="superscript"/>
        </w:rPr>
        <w:t>1-3</w:t>
      </w:r>
      <w:r w:rsidR="001E438B" w:rsidRPr="000C1C9C">
        <w:rPr>
          <w:rFonts w:asciiTheme="minorHAnsi" w:hAnsiTheme="minorHAnsi" w:cstheme="minorHAnsi"/>
          <w:color w:val="auto"/>
        </w:rPr>
        <w:t>.</w:t>
      </w:r>
      <w:r w:rsidR="00D07758" w:rsidRPr="000C1C9C">
        <w:rPr>
          <w:rFonts w:asciiTheme="minorHAnsi" w:hAnsiTheme="minorHAnsi" w:cstheme="minorHAnsi"/>
          <w:color w:val="auto"/>
        </w:rPr>
        <w:t xml:space="preserve"> </w:t>
      </w:r>
      <w:r w:rsidR="00F31D9B" w:rsidRPr="000C1C9C">
        <w:rPr>
          <w:rFonts w:asciiTheme="minorHAnsi" w:hAnsiTheme="minorHAnsi" w:cstheme="minorHAnsi"/>
          <w:color w:val="auto"/>
        </w:rPr>
        <w:t>Misregulation of IRF5 is a contributing factor in numerous autoimmune diseases, as</w:t>
      </w:r>
      <w:r w:rsidR="00D07758" w:rsidRPr="000C1C9C">
        <w:rPr>
          <w:rFonts w:asciiTheme="minorHAnsi" w:hAnsiTheme="minorHAnsi" w:cstheme="minorHAnsi"/>
          <w:color w:val="auto"/>
        </w:rPr>
        <w:t xml:space="preserve"> </w:t>
      </w:r>
      <w:r w:rsidR="001E438B" w:rsidRPr="000C1C9C">
        <w:rPr>
          <w:rFonts w:asciiTheme="minorHAnsi" w:hAnsiTheme="minorHAnsi" w:cstheme="minorHAnsi"/>
          <w:color w:val="auto"/>
        </w:rPr>
        <w:t>eviden</w:t>
      </w:r>
      <w:r w:rsidR="00F31D9B" w:rsidRPr="000C1C9C">
        <w:rPr>
          <w:rFonts w:asciiTheme="minorHAnsi" w:hAnsiTheme="minorHAnsi" w:cstheme="minorHAnsi"/>
          <w:color w:val="auto"/>
        </w:rPr>
        <w:t>t</w:t>
      </w:r>
      <w:r w:rsidR="001E438B" w:rsidRPr="000C1C9C">
        <w:rPr>
          <w:rFonts w:asciiTheme="minorHAnsi" w:hAnsiTheme="minorHAnsi" w:cstheme="minorHAnsi"/>
          <w:color w:val="auto"/>
        </w:rPr>
        <w:t xml:space="preserve"> </w:t>
      </w:r>
      <w:r w:rsidR="00F31D9B" w:rsidRPr="000C1C9C">
        <w:rPr>
          <w:rFonts w:asciiTheme="minorHAnsi" w:hAnsiTheme="minorHAnsi" w:cstheme="minorHAnsi"/>
          <w:color w:val="auto"/>
        </w:rPr>
        <w:t>by various</w:t>
      </w:r>
      <w:r w:rsidR="001E438B" w:rsidRPr="000C1C9C">
        <w:rPr>
          <w:rFonts w:asciiTheme="minorHAnsi" w:hAnsiTheme="minorHAnsi" w:cstheme="minorHAnsi"/>
          <w:color w:val="auto"/>
        </w:rPr>
        <w:t xml:space="preserve"> polymorphisms in the IRF5 locus </w:t>
      </w:r>
      <w:r w:rsidR="00F31D9B" w:rsidRPr="000C1C9C">
        <w:rPr>
          <w:rFonts w:asciiTheme="minorHAnsi" w:hAnsiTheme="minorHAnsi" w:cstheme="minorHAnsi"/>
          <w:color w:val="auto"/>
        </w:rPr>
        <w:t xml:space="preserve">that are </w:t>
      </w:r>
      <w:r w:rsidR="001E438B" w:rsidRPr="000C1C9C">
        <w:rPr>
          <w:rFonts w:asciiTheme="minorHAnsi" w:hAnsiTheme="minorHAnsi" w:cstheme="minorHAnsi"/>
          <w:color w:val="auto"/>
        </w:rPr>
        <w:t>associated with</w:t>
      </w:r>
      <w:r w:rsidR="00F31D9B" w:rsidRPr="000C1C9C">
        <w:rPr>
          <w:rFonts w:asciiTheme="minorHAnsi" w:hAnsiTheme="minorHAnsi" w:cstheme="minorHAnsi"/>
          <w:color w:val="auto"/>
        </w:rPr>
        <w:t xml:space="preserve"> systemic lupus erythematosus, multiple sclerosis,</w:t>
      </w:r>
      <w:r w:rsidR="00F31D9B" w:rsidRPr="000C1C9C">
        <w:rPr>
          <w:color w:val="auto"/>
        </w:rPr>
        <w:t xml:space="preserve"> </w:t>
      </w:r>
      <w:r w:rsidR="00F31D9B" w:rsidRPr="000C1C9C">
        <w:rPr>
          <w:rFonts w:asciiTheme="minorHAnsi" w:hAnsiTheme="minorHAnsi" w:cstheme="minorHAnsi"/>
          <w:color w:val="auto"/>
        </w:rPr>
        <w:t xml:space="preserve">rheumatoid arthritis, </w:t>
      </w:r>
      <w:r w:rsidR="00F31D9B" w:rsidRPr="000C1C9C">
        <w:rPr>
          <w:rFonts w:asciiTheme="minorHAnsi" w:hAnsiTheme="minorHAnsi" w:cstheme="minorHAnsi"/>
          <w:color w:val="auto"/>
        </w:rPr>
        <w:lastRenderedPageBreak/>
        <w:t>etc</w:t>
      </w:r>
      <w:r w:rsidR="000640E0">
        <w:rPr>
          <w:rFonts w:asciiTheme="minorHAnsi" w:hAnsiTheme="minorHAnsi" w:cstheme="minorHAnsi"/>
          <w:color w:val="auto"/>
        </w:rPr>
        <w:t>.</w:t>
      </w:r>
      <w:r w:rsidR="00F25C73" w:rsidRPr="000C1C9C">
        <w:rPr>
          <w:rFonts w:asciiTheme="minorHAnsi" w:hAnsiTheme="minorHAnsi" w:cstheme="minorHAnsi"/>
          <w:noProof/>
          <w:color w:val="auto"/>
          <w:vertAlign w:val="superscript"/>
        </w:rPr>
        <w:t>4-10</w:t>
      </w:r>
      <w:r w:rsidR="00D07758" w:rsidRPr="000C1C9C">
        <w:rPr>
          <w:rFonts w:asciiTheme="minorHAnsi" w:hAnsiTheme="minorHAnsi" w:cstheme="minorHAnsi"/>
          <w:color w:val="auto"/>
        </w:rPr>
        <w:t xml:space="preserve">. </w:t>
      </w:r>
      <w:r w:rsidR="00EF414E" w:rsidRPr="000C1C9C">
        <w:rPr>
          <w:rFonts w:asciiTheme="minorHAnsi" w:hAnsiTheme="minorHAnsi" w:cstheme="minorHAnsi"/>
          <w:color w:val="auto"/>
        </w:rPr>
        <w:t>Therefore, a</w:t>
      </w:r>
      <w:r w:rsidR="00EB62B9" w:rsidRPr="000C1C9C">
        <w:rPr>
          <w:rFonts w:asciiTheme="minorHAnsi" w:hAnsiTheme="minorHAnsi" w:cstheme="minorHAnsi"/>
          <w:color w:val="auto"/>
        </w:rPr>
        <w:t xml:space="preserve"> robust detection assay for endogenous IRF5 activation state is crucial for understanding the regulatory pathways and downstream effects of IRF5 in a physiologically relevant cellular context. </w:t>
      </w:r>
    </w:p>
    <w:p w14:paraId="54675588" w14:textId="77777777" w:rsidR="00EF414E" w:rsidRPr="000C1C9C" w:rsidRDefault="00EF414E" w:rsidP="00C127F5">
      <w:pPr>
        <w:rPr>
          <w:rFonts w:asciiTheme="minorHAnsi" w:hAnsiTheme="minorHAnsi" w:cstheme="minorHAnsi"/>
          <w:color w:val="auto"/>
        </w:rPr>
      </w:pPr>
    </w:p>
    <w:p w14:paraId="34415CFB" w14:textId="0D7E01EF" w:rsidR="00690958" w:rsidRPr="000C1C9C" w:rsidRDefault="00D07758" w:rsidP="00C127F5">
      <w:pPr>
        <w:rPr>
          <w:rFonts w:asciiTheme="minorHAnsi" w:hAnsiTheme="minorHAnsi" w:cstheme="minorHAnsi"/>
          <w:color w:val="auto"/>
          <w:lang w:eastAsia="zh-CN"/>
        </w:rPr>
      </w:pPr>
      <w:r w:rsidRPr="000C1C9C">
        <w:rPr>
          <w:rFonts w:asciiTheme="minorHAnsi" w:hAnsiTheme="minorHAnsi" w:cstheme="minorHAnsi"/>
          <w:color w:val="auto"/>
        </w:rPr>
        <w:t xml:space="preserve">IRF5 </w:t>
      </w:r>
      <w:r w:rsidR="00414823" w:rsidRPr="000C1C9C">
        <w:rPr>
          <w:rFonts w:asciiTheme="minorHAnsi" w:hAnsiTheme="minorHAnsi" w:cstheme="minorHAnsi"/>
          <w:color w:val="auto"/>
        </w:rPr>
        <w:t>is</w:t>
      </w:r>
      <w:r w:rsidR="001E438B" w:rsidRPr="000C1C9C">
        <w:rPr>
          <w:rFonts w:asciiTheme="minorHAnsi" w:hAnsiTheme="minorHAnsi" w:cstheme="minorHAnsi"/>
          <w:color w:val="auto"/>
        </w:rPr>
        <w:t xml:space="preserve"> constitutive</w:t>
      </w:r>
      <w:r w:rsidR="00414823" w:rsidRPr="000C1C9C">
        <w:rPr>
          <w:rFonts w:asciiTheme="minorHAnsi" w:hAnsiTheme="minorHAnsi" w:cstheme="minorHAnsi"/>
          <w:color w:val="auto"/>
        </w:rPr>
        <w:t>ly</w:t>
      </w:r>
      <w:r w:rsidR="001E438B" w:rsidRPr="000C1C9C">
        <w:rPr>
          <w:rFonts w:asciiTheme="minorHAnsi" w:hAnsiTheme="minorHAnsi" w:cstheme="minorHAnsi"/>
          <w:color w:val="auto"/>
        </w:rPr>
        <w:t xml:space="preserve"> </w:t>
      </w:r>
      <w:r w:rsidR="00414823" w:rsidRPr="000C1C9C">
        <w:rPr>
          <w:rFonts w:asciiTheme="minorHAnsi" w:hAnsiTheme="minorHAnsi" w:cstheme="minorHAnsi"/>
          <w:color w:val="auto"/>
        </w:rPr>
        <w:t>expressed</w:t>
      </w:r>
      <w:r w:rsidRPr="000C1C9C">
        <w:rPr>
          <w:rFonts w:asciiTheme="minorHAnsi" w:hAnsiTheme="minorHAnsi" w:cstheme="minorHAnsi"/>
          <w:color w:val="auto"/>
        </w:rPr>
        <w:t xml:space="preserve"> in monocytes, dendritic cells (DCs), B cells, and macrophages</w:t>
      </w:r>
      <w:r w:rsidR="00D30232" w:rsidRPr="000C1C9C">
        <w:rPr>
          <w:rFonts w:asciiTheme="minorHAnsi" w:hAnsiTheme="minorHAnsi" w:cstheme="minorHAnsi"/>
          <w:noProof/>
          <w:color w:val="auto"/>
          <w:vertAlign w:val="superscript"/>
        </w:rPr>
        <w:t>1,11</w:t>
      </w:r>
      <w:r w:rsidR="001E438B" w:rsidRPr="000C1C9C">
        <w:rPr>
          <w:rFonts w:asciiTheme="minorHAnsi" w:hAnsiTheme="minorHAnsi" w:cstheme="minorHAnsi"/>
          <w:color w:val="auto"/>
        </w:rPr>
        <w:t xml:space="preserve">. </w:t>
      </w:r>
      <w:r w:rsidR="004519AF" w:rsidRPr="000C1C9C">
        <w:rPr>
          <w:rFonts w:asciiTheme="minorHAnsi" w:hAnsiTheme="minorHAnsi" w:cstheme="minorHAnsi"/>
          <w:color w:val="auto"/>
        </w:rPr>
        <w:t>As with other IRF family transcription factors,</w:t>
      </w:r>
      <w:r w:rsidR="001E438B" w:rsidRPr="000C1C9C">
        <w:rPr>
          <w:rFonts w:asciiTheme="minorHAnsi" w:hAnsiTheme="minorHAnsi" w:cstheme="minorHAnsi"/>
          <w:color w:val="auto"/>
        </w:rPr>
        <w:t xml:space="preserve"> IRF5 </w:t>
      </w:r>
      <w:r w:rsidR="004519AF" w:rsidRPr="000C1C9C">
        <w:rPr>
          <w:rFonts w:asciiTheme="minorHAnsi" w:hAnsiTheme="minorHAnsi" w:cstheme="minorHAnsi"/>
          <w:color w:val="auto"/>
        </w:rPr>
        <w:t xml:space="preserve">resides in the cytoplasm in </w:t>
      </w:r>
      <w:r w:rsidR="00B71856" w:rsidRPr="000C1C9C">
        <w:rPr>
          <w:rFonts w:asciiTheme="minorHAnsi" w:hAnsiTheme="minorHAnsi" w:cstheme="minorHAnsi"/>
          <w:color w:val="auto"/>
        </w:rPr>
        <w:t>its</w:t>
      </w:r>
      <w:r w:rsidR="004519AF" w:rsidRPr="000C1C9C">
        <w:rPr>
          <w:rFonts w:asciiTheme="minorHAnsi" w:hAnsiTheme="minorHAnsi" w:cstheme="minorHAnsi"/>
          <w:color w:val="auto"/>
        </w:rPr>
        <w:t xml:space="preserve"> latent state. Upon </w:t>
      </w:r>
      <w:r w:rsidR="001E438B" w:rsidRPr="000C1C9C">
        <w:rPr>
          <w:rFonts w:asciiTheme="minorHAnsi" w:hAnsiTheme="minorHAnsi" w:cstheme="minorHAnsi"/>
          <w:color w:val="auto"/>
        </w:rPr>
        <w:t>activation</w:t>
      </w:r>
      <w:r w:rsidR="004519AF" w:rsidRPr="000C1C9C">
        <w:rPr>
          <w:rFonts w:asciiTheme="minorHAnsi" w:hAnsiTheme="minorHAnsi" w:cstheme="minorHAnsi"/>
          <w:color w:val="auto"/>
        </w:rPr>
        <w:t>, IRF5</w:t>
      </w:r>
      <w:r w:rsidR="001E438B" w:rsidRPr="000C1C9C">
        <w:rPr>
          <w:rFonts w:asciiTheme="minorHAnsi" w:hAnsiTheme="minorHAnsi" w:cstheme="minorHAnsi"/>
          <w:color w:val="auto"/>
        </w:rPr>
        <w:t xml:space="preserve"> </w:t>
      </w:r>
      <w:r w:rsidR="00EF414E" w:rsidRPr="000C1C9C">
        <w:rPr>
          <w:rFonts w:asciiTheme="minorHAnsi" w:hAnsiTheme="minorHAnsi" w:cstheme="minorHAnsi"/>
          <w:color w:val="auto"/>
        </w:rPr>
        <w:t xml:space="preserve">is phosphorylated and </w:t>
      </w:r>
      <w:r w:rsidR="004519AF" w:rsidRPr="000C1C9C">
        <w:rPr>
          <w:rFonts w:asciiTheme="minorHAnsi" w:hAnsiTheme="minorHAnsi" w:cstheme="minorHAnsi"/>
          <w:color w:val="auto"/>
        </w:rPr>
        <w:t>forms</w:t>
      </w:r>
      <w:r w:rsidR="001E438B" w:rsidRPr="000C1C9C">
        <w:rPr>
          <w:rFonts w:asciiTheme="minorHAnsi" w:hAnsiTheme="minorHAnsi" w:cstheme="minorHAnsi"/>
          <w:color w:val="auto"/>
        </w:rPr>
        <w:t xml:space="preserve"> homodimer</w:t>
      </w:r>
      <w:r w:rsidR="004519AF" w:rsidRPr="000C1C9C">
        <w:rPr>
          <w:rFonts w:asciiTheme="minorHAnsi" w:hAnsiTheme="minorHAnsi" w:cstheme="minorHAnsi"/>
          <w:color w:val="auto"/>
        </w:rPr>
        <w:t>s</w:t>
      </w:r>
      <w:r w:rsidR="001E438B" w:rsidRPr="000C1C9C">
        <w:rPr>
          <w:rFonts w:asciiTheme="minorHAnsi" w:hAnsiTheme="minorHAnsi" w:cstheme="minorHAnsi"/>
          <w:color w:val="auto"/>
        </w:rPr>
        <w:t xml:space="preserve">, which </w:t>
      </w:r>
      <w:r w:rsidR="00414823" w:rsidRPr="000C1C9C">
        <w:rPr>
          <w:rFonts w:asciiTheme="minorHAnsi" w:hAnsiTheme="minorHAnsi" w:cstheme="minorHAnsi"/>
          <w:color w:val="auto"/>
        </w:rPr>
        <w:t>then translocate</w:t>
      </w:r>
      <w:r w:rsidR="004519AF" w:rsidRPr="000C1C9C">
        <w:rPr>
          <w:rFonts w:asciiTheme="minorHAnsi" w:hAnsiTheme="minorHAnsi" w:cstheme="minorHAnsi"/>
          <w:color w:val="auto"/>
        </w:rPr>
        <w:t xml:space="preserve"> into the nucleus and bind</w:t>
      </w:r>
      <w:r w:rsidR="001E438B" w:rsidRPr="000C1C9C">
        <w:rPr>
          <w:rFonts w:asciiTheme="minorHAnsi" w:hAnsiTheme="minorHAnsi" w:cstheme="minorHAnsi"/>
          <w:color w:val="auto"/>
        </w:rPr>
        <w:t xml:space="preserve"> to specific regulatory elements of </w:t>
      </w:r>
      <w:r w:rsidRPr="000C1C9C">
        <w:rPr>
          <w:rFonts w:asciiTheme="minorHAnsi" w:hAnsiTheme="minorHAnsi" w:cstheme="minorHAnsi"/>
          <w:color w:val="auto"/>
        </w:rPr>
        <w:t xml:space="preserve">genes encoding type I IFNs and pro-inflammatory cytokines, eventually inducing </w:t>
      </w:r>
      <w:r w:rsidR="001E438B" w:rsidRPr="000C1C9C">
        <w:rPr>
          <w:rFonts w:asciiTheme="minorHAnsi" w:hAnsiTheme="minorHAnsi" w:cstheme="minorHAnsi"/>
          <w:color w:val="auto"/>
        </w:rPr>
        <w:t xml:space="preserve">the </w:t>
      </w:r>
      <w:r w:rsidR="004519AF" w:rsidRPr="000C1C9C">
        <w:rPr>
          <w:rFonts w:asciiTheme="minorHAnsi" w:hAnsiTheme="minorHAnsi" w:cstheme="minorHAnsi"/>
          <w:color w:val="auto"/>
        </w:rPr>
        <w:t>expression</w:t>
      </w:r>
      <w:r w:rsidR="001E438B" w:rsidRPr="000C1C9C">
        <w:rPr>
          <w:rFonts w:asciiTheme="minorHAnsi" w:hAnsiTheme="minorHAnsi" w:cstheme="minorHAnsi"/>
          <w:color w:val="auto"/>
        </w:rPr>
        <w:t xml:space="preserve"> of </w:t>
      </w:r>
      <w:r w:rsidRPr="000C1C9C">
        <w:rPr>
          <w:rFonts w:asciiTheme="minorHAnsi" w:hAnsiTheme="minorHAnsi" w:cstheme="minorHAnsi"/>
          <w:color w:val="auto"/>
        </w:rPr>
        <w:t>these genes</w:t>
      </w:r>
      <w:r w:rsidR="00D30232" w:rsidRPr="000C1C9C">
        <w:rPr>
          <w:rFonts w:asciiTheme="minorHAnsi" w:hAnsiTheme="minorHAnsi" w:cstheme="minorHAnsi"/>
          <w:noProof/>
          <w:color w:val="auto"/>
          <w:vertAlign w:val="superscript"/>
        </w:rPr>
        <w:t>1,2,11-13</w:t>
      </w:r>
      <w:r w:rsidRPr="000C1C9C">
        <w:rPr>
          <w:rFonts w:asciiTheme="minorHAnsi" w:hAnsiTheme="minorHAnsi" w:cstheme="minorHAnsi"/>
          <w:color w:val="auto"/>
        </w:rPr>
        <w:t>.</w:t>
      </w:r>
      <w:r w:rsidRPr="000C1C9C">
        <w:rPr>
          <w:rFonts w:asciiTheme="minorHAnsi" w:hAnsiTheme="minorHAnsi" w:cstheme="minorHAnsi" w:hint="eastAsia"/>
          <w:color w:val="auto"/>
          <w:lang w:eastAsia="zh-CN"/>
        </w:rPr>
        <w:t xml:space="preserve"> </w:t>
      </w:r>
      <w:r w:rsidRPr="000C1C9C">
        <w:rPr>
          <w:rFonts w:asciiTheme="minorHAnsi" w:hAnsiTheme="minorHAnsi" w:cstheme="minorHAnsi"/>
          <w:color w:val="auto"/>
        </w:rPr>
        <w:t xml:space="preserve">IRF5 </w:t>
      </w:r>
      <w:r w:rsidR="00CA6BC7" w:rsidRPr="000C1C9C">
        <w:rPr>
          <w:rFonts w:asciiTheme="minorHAnsi" w:hAnsiTheme="minorHAnsi" w:cstheme="minorHAnsi"/>
          <w:color w:val="auto"/>
        </w:rPr>
        <w:t>regulates</w:t>
      </w:r>
      <w:r w:rsidRPr="000C1C9C">
        <w:rPr>
          <w:rFonts w:asciiTheme="minorHAnsi" w:hAnsiTheme="minorHAnsi" w:cstheme="minorHAnsi"/>
          <w:color w:val="auto"/>
        </w:rPr>
        <w:t xml:space="preserve"> the innate immune responses </w:t>
      </w:r>
      <w:r w:rsidR="004519AF" w:rsidRPr="000C1C9C">
        <w:rPr>
          <w:rFonts w:asciiTheme="minorHAnsi" w:hAnsiTheme="minorHAnsi" w:cstheme="minorHAnsi"/>
          <w:color w:val="auto"/>
        </w:rPr>
        <w:t>downstream of</w:t>
      </w:r>
      <w:r w:rsidR="00907ECF" w:rsidRPr="000C1C9C">
        <w:rPr>
          <w:rFonts w:asciiTheme="minorHAnsi" w:hAnsiTheme="minorHAnsi" w:cstheme="minorHAnsi"/>
          <w:color w:val="auto"/>
        </w:rPr>
        <w:t xml:space="preserve"> </w:t>
      </w:r>
      <w:r w:rsidRPr="000C1C9C">
        <w:rPr>
          <w:rFonts w:asciiTheme="minorHAnsi" w:hAnsiTheme="minorHAnsi" w:cstheme="minorHAnsi"/>
          <w:color w:val="auto"/>
        </w:rPr>
        <w:t>various</w:t>
      </w:r>
      <w:r w:rsidR="00907ECF" w:rsidRPr="000C1C9C">
        <w:rPr>
          <w:rFonts w:asciiTheme="minorHAnsi" w:hAnsiTheme="minorHAnsi" w:cstheme="minorHAnsi"/>
          <w:color w:val="auto"/>
        </w:rPr>
        <w:t xml:space="preserve"> Toll-like </w:t>
      </w:r>
      <w:r w:rsidR="00FE10CD">
        <w:rPr>
          <w:rFonts w:asciiTheme="minorHAnsi" w:hAnsiTheme="minorHAnsi" w:cstheme="minorHAnsi"/>
          <w:color w:val="auto"/>
        </w:rPr>
        <w:t>r</w:t>
      </w:r>
      <w:r w:rsidR="00907ECF" w:rsidRPr="000C1C9C">
        <w:rPr>
          <w:rFonts w:asciiTheme="minorHAnsi" w:hAnsiTheme="minorHAnsi" w:cstheme="minorHAnsi"/>
          <w:color w:val="auto"/>
        </w:rPr>
        <w:t>eceptors</w:t>
      </w:r>
      <w:r w:rsidRPr="000C1C9C">
        <w:rPr>
          <w:rFonts w:asciiTheme="minorHAnsi" w:hAnsiTheme="minorHAnsi" w:cstheme="minorHAnsi"/>
          <w:color w:val="auto"/>
        </w:rPr>
        <w:t xml:space="preserve"> </w:t>
      </w:r>
      <w:r w:rsidR="00907ECF" w:rsidRPr="000C1C9C">
        <w:rPr>
          <w:rFonts w:asciiTheme="minorHAnsi" w:hAnsiTheme="minorHAnsi" w:cstheme="minorHAnsi"/>
          <w:color w:val="auto"/>
        </w:rPr>
        <w:t>(</w:t>
      </w:r>
      <w:r w:rsidRPr="000C1C9C">
        <w:rPr>
          <w:rFonts w:asciiTheme="minorHAnsi" w:hAnsiTheme="minorHAnsi" w:cstheme="minorHAnsi"/>
          <w:color w:val="auto"/>
        </w:rPr>
        <w:t>TLRs</w:t>
      </w:r>
      <w:r w:rsidR="00907ECF" w:rsidRPr="000C1C9C">
        <w:rPr>
          <w:rFonts w:asciiTheme="minorHAnsi" w:hAnsiTheme="minorHAnsi" w:cstheme="minorHAnsi"/>
          <w:color w:val="auto"/>
        </w:rPr>
        <w:t>)</w:t>
      </w:r>
      <w:r w:rsidRPr="000C1C9C">
        <w:rPr>
          <w:rFonts w:asciiTheme="minorHAnsi" w:hAnsiTheme="minorHAnsi" w:cstheme="minorHAnsi"/>
          <w:color w:val="auto"/>
        </w:rPr>
        <w:t xml:space="preserve">, such as TLR7, </w:t>
      </w:r>
      <w:r w:rsidR="000640E0" w:rsidRPr="000C1C9C">
        <w:rPr>
          <w:rFonts w:asciiTheme="minorHAnsi" w:hAnsiTheme="minorHAnsi" w:cstheme="minorHAnsi"/>
          <w:color w:val="auto"/>
        </w:rPr>
        <w:t xml:space="preserve">TLR </w:t>
      </w:r>
      <w:r w:rsidRPr="000C1C9C">
        <w:rPr>
          <w:rFonts w:asciiTheme="minorHAnsi" w:hAnsiTheme="minorHAnsi" w:cstheme="minorHAnsi"/>
          <w:color w:val="auto"/>
        </w:rPr>
        <w:t>8</w:t>
      </w:r>
      <w:r w:rsidR="00FC2B04">
        <w:rPr>
          <w:rFonts w:asciiTheme="minorHAnsi" w:hAnsiTheme="minorHAnsi" w:cstheme="minorHAnsi"/>
          <w:color w:val="auto"/>
        </w:rPr>
        <w:t>,</w:t>
      </w:r>
      <w:r w:rsidRPr="000C1C9C">
        <w:rPr>
          <w:rFonts w:asciiTheme="minorHAnsi" w:hAnsiTheme="minorHAnsi" w:cstheme="minorHAnsi"/>
          <w:color w:val="auto"/>
        </w:rPr>
        <w:t xml:space="preserve"> and </w:t>
      </w:r>
      <w:r w:rsidR="000640E0" w:rsidRPr="000C1C9C">
        <w:rPr>
          <w:rFonts w:asciiTheme="minorHAnsi" w:hAnsiTheme="minorHAnsi" w:cstheme="minorHAnsi"/>
          <w:color w:val="auto"/>
        </w:rPr>
        <w:t xml:space="preserve">TLR </w:t>
      </w:r>
      <w:r w:rsidRPr="000C1C9C">
        <w:rPr>
          <w:rFonts w:asciiTheme="minorHAnsi" w:hAnsiTheme="minorHAnsi" w:cstheme="minorHAnsi"/>
          <w:color w:val="auto"/>
        </w:rPr>
        <w:t xml:space="preserve">9, </w:t>
      </w:r>
      <w:r w:rsidR="00DD2175">
        <w:rPr>
          <w:rFonts w:asciiTheme="minorHAnsi" w:hAnsiTheme="minorHAnsi" w:cstheme="minorHAnsi"/>
          <w:color w:val="auto"/>
        </w:rPr>
        <w:t xml:space="preserve">which </w:t>
      </w:r>
      <w:r w:rsidR="00907ECF" w:rsidRPr="000C1C9C">
        <w:rPr>
          <w:rFonts w:asciiTheme="minorHAnsi" w:hAnsiTheme="minorHAnsi" w:cstheme="minorHAnsi"/>
          <w:color w:val="auto"/>
        </w:rPr>
        <w:t>are</w:t>
      </w:r>
      <w:r w:rsidRPr="000C1C9C">
        <w:rPr>
          <w:rFonts w:asciiTheme="minorHAnsi" w:hAnsiTheme="minorHAnsi" w:cstheme="minorHAnsi"/>
          <w:color w:val="auto"/>
        </w:rPr>
        <w:t xml:space="preserve"> localize</w:t>
      </w:r>
      <w:r w:rsidR="00907ECF" w:rsidRPr="000C1C9C">
        <w:rPr>
          <w:rFonts w:asciiTheme="minorHAnsi" w:hAnsiTheme="minorHAnsi" w:cstheme="minorHAnsi"/>
          <w:color w:val="auto"/>
        </w:rPr>
        <w:t>d</w:t>
      </w:r>
      <w:r w:rsidRPr="000C1C9C">
        <w:rPr>
          <w:rFonts w:asciiTheme="minorHAnsi" w:hAnsiTheme="minorHAnsi" w:cstheme="minorHAnsi"/>
          <w:color w:val="auto"/>
        </w:rPr>
        <w:t xml:space="preserve"> in endosomes and </w:t>
      </w:r>
      <w:r w:rsidR="000640E0">
        <w:rPr>
          <w:rFonts w:asciiTheme="minorHAnsi" w:hAnsiTheme="minorHAnsi" w:cstheme="minorHAnsi"/>
          <w:color w:val="auto"/>
        </w:rPr>
        <w:t>use</w:t>
      </w:r>
      <w:r w:rsidR="000640E0" w:rsidRPr="000C1C9C">
        <w:rPr>
          <w:rFonts w:asciiTheme="minorHAnsi" w:hAnsiTheme="minorHAnsi" w:cstheme="minorHAnsi"/>
          <w:color w:val="auto"/>
        </w:rPr>
        <w:t xml:space="preserve"> </w:t>
      </w:r>
      <w:r w:rsidRPr="000C1C9C">
        <w:rPr>
          <w:rFonts w:asciiTheme="minorHAnsi" w:hAnsiTheme="minorHAnsi" w:cstheme="minorHAnsi"/>
          <w:color w:val="auto"/>
        </w:rPr>
        <w:t>MyD88</w:t>
      </w:r>
      <w:r w:rsidR="00414823" w:rsidRPr="000C1C9C">
        <w:rPr>
          <w:rFonts w:asciiTheme="minorHAnsi" w:hAnsiTheme="minorHAnsi" w:cstheme="minorHAnsi"/>
          <w:color w:val="auto"/>
        </w:rPr>
        <w:t xml:space="preserve"> for signaling</w:t>
      </w:r>
      <w:r w:rsidR="00F10F5D" w:rsidRPr="000C1C9C">
        <w:rPr>
          <w:rFonts w:asciiTheme="minorHAnsi" w:hAnsiTheme="minorHAnsi" w:cstheme="minorHAnsi"/>
          <w:noProof/>
          <w:color w:val="auto"/>
          <w:vertAlign w:val="superscript"/>
        </w:rPr>
        <w:t>1,11,14</w:t>
      </w:r>
      <w:r w:rsidR="003C20E5" w:rsidRPr="000C1C9C">
        <w:rPr>
          <w:rFonts w:asciiTheme="minorHAnsi" w:hAnsiTheme="minorHAnsi" w:cstheme="minorHAnsi"/>
          <w:color w:val="auto"/>
        </w:rPr>
        <w:t xml:space="preserve">. </w:t>
      </w:r>
      <w:r w:rsidR="00907ECF" w:rsidRPr="000C1C9C">
        <w:rPr>
          <w:rFonts w:asciiTheme="minorHAnsi" w:hAnsiTheme="minorHAnsi" w:cstheme="minorHAnsi"/>
          <w:color w:val="auto"/>
        </w:rPr>
        <w:t>T</w:t>
      </w:r>
      <w:r w:rsidR="003C20E5" w:rsidRPr="000C1C9C">
        <w:rPr>
          <w:rFonts w:asciiTheme="minorHAnsi" w:hAnsiTheme="minorHAnsi" w:cstheme="minorHAnsi"/>
          <w:color w:val="auto"/>
        </w:rPr>
        <w:t xml:space="preserve">hese TLRs </w:t>
      </w:r>
      <w:r w:rsidR="00312FDC" w:rsidRPr="000C1C9C">
        <w:rPr>
          <w:rFonts w:asciiTheme="minorHAnsi" w:hAnsiTheme="minorHAnsi" w:cstheme="minorHAnsi"/>
          <w:color w:val="auto"/>
        </w:rPr>
        <w:t>primarily recognize foreign</w:t>
      </w:r>
      <w:r w:rsidR="004C5E41" w:rsidRPr="000C1C9C">
        <w:rPr>
          <w:rFonts w:asciiTheme="minorHAnsi" w:hAnsiTheme="minorHAnsi" w:cstheme="minorHAnsi"/>
          <w:color w:val="auto"/>
        </w:rPr>
        <w:t xml:space="preserve"> nucleic acid</w:t>
      </w:r>
      <w:r w:rsidR="00224F6F" w:rsidRPr="000C1C9C">
        <w:rPr>
          <w:rFonts w:asciiTheme="minorHAnsi" w:hAnsiTheme="minorHAnsi" w:cstheme="minorHAnsi"/>
          <w:color w:val="auto"/>
        </w:rPr>
        <w:t xml:space="preserve"> species</w:t>
      </w:r>
      <w:r w:rsidR="00312FDC" w:rsidRPr="000C1C9C">
        <w:rPr>
          <w:rFonts w:asciiTheme="minorHAnsi" w:hAnsiTheme="minorHAnsi" w:cstheme="minorHAnsi"/>
          <w:color w:val="auto"/>
        </w:rPr>
        <w:t xml:space="preserve"> such as single-stranded RNA (ssRNA) and unmethylated CpG DNA</w:t>
      </w:r>
      <w:r w:rsidR="00224F6F" w:rsidRPr="000C1C9C">
        <w:rPr>
          <w:rFonts w:asciiTheme="minorHAnsi" w:hAnsiTheme="minorHAnsi" w:cstheme="minorHAnsi"/>
          <w:color w:val="auto"/>
        </w:rPr>
        <w:t xml:space="preserve"> that are </w:t>
      </w:r>
      <w:r w:rsidR="003F0E52">
        <w:rPr>
          <w:rFonts w:asciiTheme="minorHAnsi" w:hAnsiTheme="minorHAnsi" w:cstheme="minorHAnsi"/>
          <w:color w:val="auto"/>
        </w:rPr>
        <w:t>symptomatic</w:t>
      </w:r>
      <w:r w:rsidR="003F0E52" w:rsidRPr="000C1C9C" w:rsidDel="003F0E52">
        <w:rPr>
          <w:rFonts w:asciiTheme="minorHAnsi" w:hAnsiTheme="minorHAnsi" w:cstheme="minorHAnsi"/>
          <w:color w:val="auto"/>
        </w:rPr>
        <w:t xml:space="preserve"> </w:t>
      </w:r>
      <w:r w:rsidR="00224F6F" w:rsidRPr="000C1C9C">
        <w:rPr>
          <w:rFonts w:asciiTheme="minorHAnsi" w:hAnsiTheme="minorHAnsi" w:cstheme="minorHAnsi"/>
          <w:color w:val="auto"/>
        </w:rPr>
        <w:t>of an infection</w:t>
      </w:r>
      <w:r w:rsidR="00F10F5D" w:rsidRPr="000C1C9C">
        <w:rPr>
          <w:rFonts w:asciiTheme="minorHAnsi" w:hAnsiTheme="minorHAnsi" w:cstheme="minorHAnsi"/>
          <w:noProof/>
          <w:color w:val="auto"/>
          <w:vertAlign w:val="superscript"/>
        </w:rPr>
        <w:t>15-18</w:t>
      </w:r>
      <w:r w:rsidR="004C5E41" w:rsidRPr="000C1C9C">
        <w:rPr>
          <w:rFonts w:asciiTheme="minorHAnsi" w:hAnsiTheme="minorHAnsi" w:cstheme="minorHAnsi"/>
          <w:color w:val="auto"/>
          <w:lang w:eastAsia="zh-CN"/>
        </w:rPr>
        <w:t>.</w:t>
      </w:r>
      <w:r w:rsidR="008C3110" w:rsidRPr="000C1C9C">
        <w:rPr>
          <w:rFonts w:asciiTheme="minorHAnsi" w:hAnsiTheme="minorHAnsi" w:cstheme="minorHAnsi"/>
          <w:color w:val="auto"/>
          <w:lang w:eastAsia="zh-CN"/>
        </w:rPr>
        <w:t xml:space="preserve"> </w:t>
      </w:r>
      <w:r w:rsidR="00224F6F" w:rsidRPr="000C1C9C">
        <w:rPr>
          <w:rFonts w:asciiTheme="minorHAnsi" w:hAnsiTheme="minorHAnsi" w:cstheme="minorHAnsi"/>
          <w:color w:val="auto"/>
          <w:lang w:eastAsia="zh-CN"/>
        </w:rPr>
        <w:t>IRF5 has been shown to regulate immune responses against bacterial, viral, and fungal infections</w:t>
      </w:r>
      <w:r w:rsidR="00F10F5D" w:rsidRPr="000C1C9C">
        <w:rPr>
          <w:rFonts w:asciiTheme="minorHAnsi" w:hAnsiTheme="minorHAnsi" w:cstheme="minorHAnsi"/>
          <w:noProof/>
          <w:color w:val="auto"/>
          <w:vertAlign w:val="superscript"/>
          <w:lang w:eastAsia="zh-CN"/>
        </w:rPr>
        <w:t>19-21</w:t>
      </w:r>
      <w:r w:rsidR="000640E0">
        <w:rPr>
          <w:rFonts w:asciiTheme="minorHAnsi" w:hAnsiTheme="minorHAnsi" w:cstheme="minorHAnsi"/>
          <w:color w:val="auto"/>
          <w:lang w:eastAsia="zh-CN"/>
        </w:rPr>
        <w:t xml:space="preserve">. </w:t>
      </w:r>
      <w:r w:rsidR="000640E0" w:rsidRPr="000C1C9C">
        <w:rPr>
          <w:rFonts w:asciiTheme="minorHAnsi" w:hAnsiTheme="minorHAnsi" w:cstheme="minorHAnsi"/>
          <w:color w:val="auto"/>
          <w:lang w:eastAsia="zh-CN"/>
        </w:rPr>
        <w:t>Considering</w:t>
      </w:r>
      <w:r w:rsidRPr="000C1C9C">
        <w:rPr>
          <w:rFonts w:asciiTheme="minorHAnsi" w:hAnsiTheme="minorHAnsi" w:cstheme="minorHAnsi"/>
          <w:color w:val="auto"/>
          <w:lang w:eastAsia="zh-CN"/>
        </w:rPr>
        <w:t xml:space="preserve"> IRF5</w:t>
      </w:r>
      <w:r w:rsidR="00AD1E3D" w:rsidRPr="00AD1E3D">
        <w:rPr>
          <w:rFonts w:asciiTheme="minorHAnsi" w:hAnsiTheme="minorHAnsi" w:cstheme="minorHAnsi"/>
          <w:color w:val="auto"/>
          <w:lang w:eastAsia="zh-CN"/>
        </w:rPr>
        <w:t>’s</w:t>
      </w:r>
      <w:r w:rsidR="00907ECF" w:rsidRPr="000C1C9C">
        <w:rPr>
          <w:rFonts w:asciiTheme="minorHAnsi" w:hAnsiTheme="minorHAnsi" w:cstheme="minorHAnsi"/>
          <w:color w:val="auto"/>
          <w:lang w:eastAsia="zh-CN"/>
        </w:rPr>
        <w:t xml:space="preserve"> influential and diverse role</w:t>
      </w:r>
      <w:r w:rsidRPr="000C1C9C">
        <w:rPr>
          <w:rFonts w:asciiTheme="minorHAnsi" w:hAnsiTheme="minorHAnsi" w:cstheme="minorHAnsi"/>
          <w:color w:val="auto"/>
          <w:lang w:eastAsia="zh-CN"/>
        </w:rPr>
        <w:t xml:space="preserve"> </w:t>
      </w:r>
      <w:r w:rsidR="00907ECF" w:rsidRPr="000C1C9C">
        <w:rPr>
          <w:rFonts w:asciiTheme="minorHAnsi" w:hAnsiTheme="minorHAnsi" w:cstheme="minorHAnsi"/>
          <w:color w:val="auto"/>
          <w:lang w:eastAsia="zh-CN"/>
        </w:rPr>
        <w:t>in the immune system</w:t>
      </w:r>
      <w:r w:rsidRPr="000C1C9C">
        <w:rPr>
          <w:rFonts w:asciiTheme="minorHAnsi" w:hAnsiTheme="minorHAnsi" w:cstheme="minorHAnsi"/>
          <w:color w:val="auto"/>
          <w:lang w:eastAsia="zh-CN"/>
        </w:rPr>
        <w:t xml:space="preserve">, enhancing or dampening IRF5 activity </w:t>
      </w:r>
      <w:r w:rsidR="003F0E52">
        <w:rPr>
          <w:rFonts w:asciiTheme="minorHAnsi" w:hAnsiTheme="minorHAnsi" w:cstheme="minorHAnsi"/>
          <w:color w:val="auto"/>
          <w:lang w:eastAsia="zh-CN"/>
        </w:rPr>
        <w:t>could</w:t>
      </w:r>
      <w:r w:rsidR="003F0E52" w:rsidRPr="000C1C9C">
        <w:rPr>
          <w:rFonts w:asciiTheme="minorHAnsi" w:hAnsiTheme="minorHAnsi" w:cstheme="minorHAnsi"/>
          <w:color w:val="auto"/>
          <w:lang w:eastAsia="zh-CN"/>
        </w:rPr>
        <w:t xml:space="preserve"> </w:t>
      </w:r>
      <w:r w:rsidR="00224F6F" w:rsidRPr="000C1C9C">
        <w:rPr>
          <w:rFonts w:asciiTheme="minorHAnsi" w:hAnsiTheme="minorHAnsi" w:cstheme="minorHAnsi"/>
          <w:color w:val="auto"/>
          <w:lang w:eastAsia="zh-CN"/>
        </w:rPr>
        <w:t>serve as a novel avenue</w:t>
      </w:r>
      <w:r w:rsidRPr="000C1C9C">
        <w:rPr>
          <w:rFonts w:asciiTheme="minorHAnsi" w:hAnsiTheme="minorHAnsi" w:cstheme="minorHAnsi"/>
          <w:color w:val="auto"/>
          <w:lang w:eastAsia="zh-CN"/>
        </w:rPr>
        <w:t xml:space="preserve"> for the development of therapeutic agents</w:t>
      </w:r>
      <w:r w:rsidR="00F10F5D" w:rsidRPr="000C1C9C">
        <w:rPr>
          <w:rFonts w:asciiTheme="minorHAnsi" w:hAnsiTheme="minorHAnsi" w:cstheme="minorHAnsi"/>
          <w:noProof/>
          <w:color w:val="auto"/>
          <w:vertAlign w:val="superscript"/>
          <w:lang w:eastAsia="zh-CN"/>
        </w:rPr>
        <w:t>22</w:t>
      </w:r>
      <w:r w:rsidRPr="000C1C9C">
        <w:rPr>
          <w:rFonts w:asciiTheme="minorHAnsi" w:hAnsiTheme="minorHAnsi" w:cstheme="minorHAnsi"/>
          <w:color w:val="auto"/>
          <w:lang w:eastAsia="zh-CN"/>
        </w:rPr>
        <w:t>.</w:t>
      </w:r>
      <w:r w:rsidR="00BE4DCD" w:rsidRPr="000C1C9C">
        <w:rPr>
          <w:rFonts w:asciiTheme="minorHAnsi" w:hAnsiTheme="minorHAnsi" w:cstheme="minorHAnsi"/>
          <w:color w:val="auto"/>
          <w:lang w:eastAsia="zh-CN"/>
        </w:rPr>
        <w:t xml:space="preserve"> </w:t>
      </w:r>
      <w:r w:rsidR="00907ECF" w:rsidRPr="000C1C9C">
        <w:rPr>
          <w:rFonts w:asciiTheme="minorHAnsi" w:hAnsiTheme="minorHAnsi" w:cstheme="minorHAnsi"/>
          <w:color w:val="auto"/>
          <w:lang w:eastAsia="zh-CN"/>
        </w:rPr>
        <w:t>Hence</w:t>
      </w:r>
      <w:r w:rsidRPr="000C1C9C">
        <w:rPr>
          <w:rFonts w:asciiTheme="minorHAnsi" w:hAnsiTheme="minorHAnsi" w:cstheme="minorHAnsi"/>
          <w:color w:val="auto"/>
          <w:lang w:eastAsia="zh-CN"/>
        </w:rPr>
        <w:t xml:space="preserve">, it is critical to </w:t>
      </w:r>
      <w:r w:rsidR="009E5427" w:rsidRPr="000C1C9C">
        <w:rPr>
          <w:rFonts w:asciiTheme="minorHAnsi" w:hAnsiTheme="minorHAnsi" w:cstheme="minorHAnsi"/>
          <w:color w:val="auto"/>
          <w:lang w:eastAsia="zh-CN"/>
        </w:rPr>
        <w:t>develop a</w:t>
      </w:r>
      <w:r w:rsidR="00907ECF" w:rsidRPr="000C1C9C">
        <w:rPr>
          <w:rFonts w:asciiTheme="minorHAnsi" w:hAnsiTheme="minorHAnsi" w:cstheme="minorHAnsi"/>
          <w:color w:val="auto"/>
          <w:lang w:eastAsia="zh-CN"/>
        </w:rPr>
        <w:t xml:space="preserve"> protocol</w:t>
      </w:r>
      <w:r w:rsidR="009E5427" w:rsidRPr="000C1C9C">
        <w:rPr>
          <w:rFonts w:asciiTheme="minorHAnsi" w:hAnsiTheme="minorHAnsi" w:cstheme="minorHAnsi"/>
          <w:color w:val="auto"/>
          <w:lang w:eastAsia="zh-CN"/>
        </w:rPr>
        <w:t xml:space="preserve"> to monitor the </w:t>
      </w:r>
      <w:r w:rsidR="00224F6F" w:rsidRPr="000C1C9C">
        <w:rPr>
          <w:rFonts w:asciiTheme="minorHAnsi" w:hAnsiTheme="minorHAnsi" w:cstheme="minorHAnsi"/>
          <w:color w:val="auto"/>
          <w:lang w:eastAsia="zh-CN"/>
        </w:rPr>
        <w:t xml:space="preserve">activation </w:t>
      </w:r>
      <w:r w:rsidR="003C20E5" w:rsidRPr="000C1C9C">
        <w:rPr>
          <w:rFonts w:asciiTheme="minorHAnsi" w:hAnsiTheme="minorHAnsi" w:cstheme="minorHAnsi" w:hint="eastAsia"/>
          <w:color w:val="auto"/>
          <w:lang w:eastAsia="zh-CN"/>
        </w:rPr>
        <w:t>status</w:t>
      </w:r>
      <w:r w:rsidR="009E5427" w:rsidRPr="000C1C9C">
        <w:rPr>
          <w:rFonts w:asciiTheme="minorHAnsi" w:hAnsiTheme="minorHAnsi" w:cstheme="minorHAnsi"/>
          <w:color w:val="auto"/>
          <w:lang w:eastAsia="zh-CN"/>
        </w:rPr>
        <w:t xml:space="preserve"> of </w:t>
      </w:r>
      <w:r w:rsidR="00747089" w:rsidRPr="000C1C9C">
        <w:rPr>
          <w:rFonts w:asciiTheme="minorHAnsi" w:hAnsiTheme="minorHAnsi" w:cstheme="minorHAnsi"/>
          <w:color w:val="auto"/>
          <w:lang w:eastAsia="zh-CN"/>
        </w:rPr>
        <w:t xml:space="preserve">endogenous </w:t>
      </w:r>
      <w:r w:rsidR="009E5427" w:rsidRPr="000C1C9C">
        <w:rPr>
          <w:rFonts w:asciiTheme="minorHAnsi" w:hAnsiTheme="minorHAnsi" w:cstheme="minorHAnsi"/>
          <w:color w:val="auto"/>
          <w:lang w:eastAsia="zh-CN"/>
        </w:rPr>
        <w:t xml:space="preserve">IRF5 </w:t>
      </w:r>
      <w:r w:rsidR="00224F6F" w:rsidRPr="000C1C9C">
        <w:rPr>
          <w:rFonts w:asciiTheme="minorHAnsi" w:hAnsiTheme="minorHAnsi" w:cstheme="minorHAnsi"/>
          <w:color w:val="auto"/>
          <w:lang w:eastAsia="zh-CN"/>
        </w:rPr>
        <w:t xml:space="preserve">to allow </w:t>
      </w:r>
      <w:r w:rsidR="00FC2B04">
        <w:rPr>
          <w:rFonts w:asciiTheme="minorHAnsi" w:hAnsiTheme="minorHAnsi" w:cstheme="minorHAnsi"/>
          <w:color w:val="auto"/>
          <w:lang w:eastAsia="zh-CN"/>
        </w:rPr>
        <w:t xml:space="preserve">thorough investigation of </w:t>
      </w:r>
      <w:r w:rsidR="00224F6F" w:rsidRPr="000C1C9C">
        <w:rPr>
          <w:rFonts w:asciiTheme="minorHAnsi" w:hAnsiTheme="minorHAnsi" w:cstheme="minorHAnsi"/>
          <w:color w:val="auto"/>
          <w:lang w:eastAsia="zh-CN"/>
        </w:rPr>
        <w:t>the pathways and mechanisms regulating IRF5 activity</w:t>
      </w:r>
      <w:r w:rsidR="00907ECF" w:rsidRPr="000C1C9C">
        <w:rPr>
          <w:rFonts w:asciiTheme="minorHAnsi" w:hAnsiTheme="minorHAnsi" w:cstheme="minorHAnsi"/>
          <w:color w:val="auto"/>
          <w:lang w:eastAsia="zh-CN"/>
        </w:rPr>
        <w:t xml:space="preserve"> </w:t>
      </w:r>
      <w:r w:rsidR="00224F6F" w:rsidRPr="000C1C9C">
        <w:rPr>
          <w:rFonts w:asciiTheme="minorHAnsi" w:hAnsiTheme="minorHAnsi" w:cstheme="minorHAnsi"/>
          <w:color w:val="auto"/>
          <w:lang w:eastAsia="zh-CN"/>
        </w:rPr>
        <w:t>in</w:t>
      </w:r>
      <w:r w:rsidR="00907ECF" w:rsidRPr="000C1C9C">
        <w:rPr>
          <w:rFonts w:asciiTheme="minorHAnsi" w:hAnsiTheme="minorHAnsi" w:cstheme="minorHAnsi"/>
          <w:color w:val="auto"/>
          <w:lang w:eastAsia="zh-CN"/>
        </w:rPr>
        <w:t xml:space="preserve"> </w:t>
      </w:r>
      <w:r w:rsidR="009E5427" w:rsidRPr="000C1C9C">
        <w:rPr>
          <w:rFonts w:asciiTheme="minorHAnsi" w:hAnsiTheme="minorHAnsi" w:cstheme="minorHAnsi"/>
          <w:color w:val="auto"/>
          <w:lang w:eastAsia="zh-CN"/>
        </w:rPr>
        <w:t xml:space="preserve">different cell </w:t>
      </w:r>
      <w:r w:rsidR="00224F6F" w:rsidRPr="000C1C9C">
        <w:rPr>
          <w:rFonts w:asciiTheme="minorHAnsi" w:hAnsiTheme="minorHAnsi" w:cstheme="minorHAnsi"/>
          <w:color w:val="auto"/>
          <w:lang w:eastAsia="zh-CN"/>
        </w:rPr>
        <w:t>types</w:t>
      </w:r>
      <w:r w:rsidR="005B2571" w:rsidRPr="000C1C9C">
        <w:rPr>
          <w:rFonts w:asciiTheme="minorHAnsi" w:hAnsiTheme="minorHAnsi" w:cstheme="minorHAnsi"/>
          <w:color w:val="auto"/>
          <w:lang w:eastAsia="zh-CN"/>
        </w:rPr>
        <w:t>.</w:t>
      </w:r>
      <w:r w:rsidR="00224F6F" w:rsidRPr="000C1C9C">
        <w:rPr>
          <w:rFonts w:asciiTheme="minorHAnsi" w:hAnsiTheme="minorHAnsi" w:cstheme="minorHAnsi"/>
          <w:color w:val="auto"/>
          <w:lang w:eastAsia="zh-CN"/>
        </w:rPr>
        <w:t xml:space="preserve"> </w:t>
      </w:r>
    </w:p>
    <w:p w14:paraId="088996DF" w14:textId="77777777" w:rsidR="005D41C1" w:rsidRPr="000C1C9C" w:rsidRDefault="005D41C1" w:rsidP="00C127F5">
      <w:pPr>
        <w:tabs>
          <w:tab w:val="left" w:pos="180"/>
        </w:tabs>
        <w:rPr>
          <w:rFonts w:asciiTheme="minorHAnsi" w:hAnsiTheme="minorHAnsi" w:cstheme="minorHAnsi"/>
          <w:color w:val="auto"/>
          <w:lang w:eastAsia="zh-CN"/>
        </w:rPr>
      </w:pPr>
    </w:p>
    <w:p w14:paraId="1C76A1F9" w14:textId="74C57CF3" w:rsidR="00EB62B9" w:rsidRPr="000C1C9C" w:rsidRDefault="00EB62B9" w:rsidP="00C127F5">
      <w:pPr>
        <w:tabs>
          <w:tab w:val="left" w:pos="180"/>
        </w:tabs>
        <w:rPr>
          <w:rFonts w:asciiTheme="minorHAnsi" w:hAnsiTheme="minorHAnsi" w:cstheme="minorHAnsi"/>
          <w:color w:val="auto"/>
          <w:lang w:eastAsia="zh-CN"/>
        </w:rPr>
      </w:pPr>
      <w:r w:rsidRPr="000C1C9C">
        <w:rPr>
          <w:rFonts w:asciiTheme="minorHAnsi" w:hAnsiTheme="minorHAnsi" w:cstheme="minorHAnsi"/>
          <w:color w:val="auto"/>
        </w:rPr>
        <w:t xml:space="preserve">To the best of our knowledge, </w:t>
      </w:r>
      <w:r w:rsidR="00AE185A">
        <w:rPr>
          <w:rFonts w:asciiTheme="minorHAnsi" w:hAnsiTheme="minorHAnsi" w:cstheme="minorHAnsi"/>
          <w:color w:val="auto"/>
        </w:rPr>
        <w:t>n</w:t>
      </w:r>
      <w:r w:rsidR="00FC2B04" w:rsidRPr="000C1C9C">
        <w:rPr>
          <w:rFonts w:asciiTheme="minorHAnsi" w:hAnsiTheme="minorHAnsi" w:cstheme="minorHAnsi"/>
          <w:color w:val="auto"/>
        </w:rPr>
        <w:t xml:space="preserve">o </w:t>
      </w:r>
      <w:r w:rsidRPr="000C1C9C">
        <w:rPr>
          <w:rFonts w:asciiTheme="minorHAnsi" w:hAnsiTheme="minorHAnsi" w:cstheme="minorHAnsi"/>
          <w:color w:val="auto"/>
        </w:rPr>
        <w:t>biochemical</w:t>
      </w:r>
      <w:r w:rsidR="003F0E52">
        <w:rPr>
          <w:rFonts w:asciiTheme="minorHAnsi" w:hAnsiTheme="minorHAnsi" w:cstheme="minorHAnsi"/>
          <w:color w:val="auto"/>
        </w:rPr>
        <w:t xml:space="preserve"> or </w:t>
      </w:r>
      <w:r w:rsidRPr="000C1C9C">
        <w:rPr>
          <w:rFonts w:asciiTheme="minorHAnsi" w:hAnsiTheme="minorHAnsi" w:cstheme="minorHAnsi"/>
          <w:color w:val="auto"/>
        </w:rPr>
        <w:t xml:space="preserve">gel electrophoretic assay for endogenous IRF5 </w:t>
      </w:r>
      <w:r w:rsidR="008D0A2B" w:rsidRPr="000C1C9C">
        <w:rPr>
          <w:rFonts w:asciiTheme="minorHAnsi" w:hAnsiTheme="minorHAnsi" w:cstheme="minorHAnsi"/>
          <w:color w:val="auto"/>
        </w:rPr>
        <w:t>activation has been published</w:t>
      </w:r>
      <w:r w:rsidRPr="000C1C9C">
        <w:rPr>
          <w:rFonts w:asciiTheme="minorHAnsi" w:hAnsiTheme="minorHAnsi" w:cstheme="minorHAnsi"/>
          <w:color w:val="auto"/>
        </w:rPr>
        <w:t xml:space="preserve"> prior to the development of this protocol. Phosphorylation has been shown to be an important first step of IRF5 activation, and a phosphospecific IRF5 antibody </w:t>
      </w:r>
      <w:r w:rsidR="00FC2B04">
        <w:rPr>
          <w:rFonts w:asciiTheme="minorHAnsi" w:hAnsiTheme="minorHAnsi" w:cstheme="minorHAnsi"/>
          <w:color w:val="auto"/>
        </w:rPr>
        <w:t>was</w:t>
      </w:r>
      <w:r w:rsidRPr="000C1C9C">
        <w:rPr>
          <w:rFonts w:asciiTheme="minorHAnsi" w:hAnsiTheme="minorHAnsi" w:cstheme="minorHAnsi"/>
          <w:color w:val="auto"/>
        </w:rPr>
        <w:t xml:space="preserve"> developed that led to the discovery and confirmation of a serine residue </w:t>
      </w:r>
      <w:r w:rsidR="00FC2B04" w:rsidRPr="000C1C9C">
        <w:rPr>
          <w:rFonts w:asciiTheme="minorHAnsi" w:hAnsiTheme="minorHAnsi" w:cstheme="minorHAnsi"/>
          <w:color w:val="auto"/>
        </w:rPr>
        <w:t xml:space="preserve">important </w:t>
      </w:r>
      <w:r w:rsidRPr="000C1C9C">
        <w:rPr>
          <w:rFonts w:asciiTheme="minorHAnsi" w:hAnsiTheme="minorHAnsi" w:cstheme="minorHAnsi"/>
          <w:color w:val="auto"/>
        </w:rPr>
        <w:t>for IRF5 activity</w:t>
      </w:r>
      <w:r w:rsidR="00F10F5D" w:rsidRPr="000C1C9C">
        <w:rPr>
          <w:rFonts w:asciiTheme="minorHAnsi" w:hAnsiTheme="minorHAnsi" w:cstheme="minorHAnsi"/>
          <w:noProof/>
          <w:color w:val="auto"/>
          <w:vertAlign w:val="superscript"/>
        </w:rPr>
        <w:t>13</w:t>
      </w:r>
      <w:r w:rsidRPr="000C1C9C">
        <w:rPr>
          <w:rFonts w:asciiTheme="minorHAnsi" w:hAnsiTheme="minorHAnsi" w:cstheme="minorHAnsi"/>
          <w:color w:val="auto"/>
        </w:rPr>
        <w:t xml:space="preserve">. However, while the antibody </w:t>
      </w:r>
      <w:r w:rsidR="002447B1" w:rsidRPr="000C1C9C">
        <w:rPr>
          <w:rFonts w:asciiTheme="minorHAnsi" w:hAnsiTheme="minorHAnsi" w:cstheme="minorHAnsi"/>
          <w:color w:val="auto"/>
        </w:rPr>
        <w:t>clearly detects phosphorylated IRF5</w:t>
      </w:r>
      <w:r w:rsidRPr="000C1C9C">
        <w:rPr>
          <w:rFonts w:asciiTheme="minorHAnsi" w:hAnsiTheme="minorHAnsi" w:cstheme="minorHAnsi"/>
          <w:color w:val="auto"/>
        </w:rPr>
        <w:t xml:space="preserve"> when immunoprecipitated or overexpressed</w:t>
      </w:r>
      <w:r w:rsidR="00F63AF7" w:rsidRPr="000C1C9C">
        <w:rPr>
          <w:rFonts w:asciiTheme="minorHAnsi" w:hAnsiTheme="minorHAnsi" w:cstheme="minorHAnsi"/>
          <w:noProof/>
          <w:color w:val="auto"/>
          <w:vertAlign w:val="superscript"/>
        </w:rPr>
        <w:t>23</w:t>
      </w:r>
      <w:r w:rsidR="002447B1" w:rsidRPr="000C1C9C">
        <w:rPr>
          <w:rFonts w:asciiTheme="minorHAnsi" w:hAnsiTheme="minorHAnsi" w:cstheme="minorHAnsi"/>
          <w:color w:val="auto"/>
        </w:rPr>
        <w:t>, it fails</w:t>
      </w:r>
      <w:r w:rsidRPr="000C1C9C">
        <w:rPr>
          <w:rFonts w:asciiTheme="minorHAnsi" w:hAnsiTheme="minorHAnsi" w:cstheme="minorHAnsi"/>
          <w:color w:val="auto"/>
        </w:rPr>
        <w:t xml:space="preserve"> to detect IRF5 phosphorylation in </w:t>
      </w:r>
      <w:r w:rsidR="00FC2B04">
        <w:rPr>
          <w:rFonts w:asciiTheme="minorHAnsi" w:hAnsiTheme="minorHAnsi" w:cstheme="minorHAnsi"/>
          <w:color w:val="auto"/>
        </w:rPr>
        <w:t xml:space="preserve">a </w:t>
      </w:r>
      <w:r w:rsidRPr="000C1C9C">
        <w:rPr>
          <w:rFonts w:asciiTheme="minorHAnsi" w:hAnsiTheme="minorHAnsi" w:cstheme="minorHAnsi"/>
          <w:color w:val="auto"/>
        </w:rPr>
        <w:t>whole cell lysate in our hands (data not shown). Dimerization is the next step of IRF5 activation, and many important studies to date investigating this step relied on overexpression of epitope-tagged IRF5</w:t>
      </w:r>
      <w:r w:rsidR="00FC2B04">
        <w:rPr>
          <w:rFonts w:asciiTheme="minorHAnsi" w:hAnsiTheme="minorHAnsi" w:cstheme="minorHAnsi"/>
          <w:color w:val="auto"/>
        </w:rPr>
        <w:t>,</w:t>
      </w:r>
      <w:r w:rsidRPr="000C1C9C">
        <w:rPr>
          <w:rFonts w:asciiTheme="minorHAnsi" w:hAnsiTheme="minorHAnsi" w:cstheme="minorHAnsi"/>
          <w:color w:val="auto"/>
        </w:rPr>
        <w:t xml:space="preserve"> </w:t>
      </w:r>
      <w:r w:rsidR="00917732" w:rsidRPr="000C1C9C">
        <w:rPr>
          <w:rFonts w:asciiTheme="minorHAnsi" w:hAnsiTheme="minorHAnsi" w:cstheme="minorHAnsi"/>
          <w:color w:val="auto"/>
        </w:rPr>
        <w:t>often in</w:t>
      </w:r>
      <w:r w:rsidRPr="000C1C9C">
        <w:rPr>
          <w:rFonts w:asciiTheme="minorHAnsi" w:hAnsiTheme="minorHAnsi" w:cstheme="minorHAnsi"/>
          <w:color w:val="auto"/>
        </w:rPr>
        <w:t xml:space="preserve"> irrelevant cell types </w:t>
      </w:r>
      <w:r w:rsidR="000212A5" w:rsidRPr="000C1C9C">
        <w:rPr>
          <w:rFonts w:asciiTheme="minorHAnsi" w:hAnsiTheme="minorHAnsi" w:cstheme="minorHAnsi"/>
          <w:color w:val="auto"/>
        </w:rPr>
        <w:t>that do not normally express IRF5</w:t>
      </w:r>
      <w:r w:rsidR="00DC2453" w:rsidRPr="000C1C9C">
        <w:rPr>
          <w:rFonts w:asciiTheme="minorHAnsi" w:hAnsiTheme="minorHAnsi" w:cstheme="minorHAnsi"/>
          <w:noProof/>
          <w:color w:val="auto"/>
          <w:vertAlign w:val="superscript"/>
        </w:rPr>
        <w:t>11,12,24,25</w:t>
      </w:r>
      <w:r w:rsidRPr="000C1C9C">
        <w:rPr>
          <w:rFonts w:asciiTheme="minorHAnsi" w:hAnsiTheme="minorHAnsi" w:cstheme="minorHAnsi"/>
          <w:color w:val="auto"/>
        </w:rPr>
        <w:t>. Previous studies have shown that dimerized IRF5 may not always translocate into the nucleus</w:t>
      </w:r>
      <w:r w:rsidR="00917732" w:rsidRPr="000C1C9C">
        <w:rPr>
          <w:rFonts w:asciiTheme="minorHAnsi" w:hAnsiTheme="minorHAnsi" w:cstheme="minorHAnsi"/>
          <w:color w:val="auto"/>
        </w:rPr>
        <w:t xml:space="preserve"> and hence </w:t>
      </w:r>
      <w:r w:rsidR="003F0E52">
        <w:rPr>
          <w:rFonts w:asciiTheme="minorHAnsi" w:hAnsiTheme="minorHAnsi" w:cstheme="minorHAnsi"/>
          <w:color w:val="auto"/>
        </w:rPr>
        <w:t>is</w:t>
      </w:r>
      <w:r w:rsidR="003F0E52" w:rsidRPr="000C1C9C">
        <w:rPr>
          <w:rFonts w:asciiTheme="minorHAnsi" w:hAnsiTheme="minorHAnsi" w:cstheme="minorHAnsi"/>
          <w:color w:val="auto"/>
        </w:rPr>
        <w:t xml:space="preserve"> </w:t>
      </w:r>
      <w:r w:rsidR="00917732" w:rsidRPr="000C1C9C">
        <w:rPr>
          <w:rFonts w:asciiTheme="minorHAnsi" w:hAnsiTheme="minorHAnsi" w:cstheme="minorHAnsi"/>
          <w:color w:val="auto"/>
        </w:rPr>
        <w:t>not</w:t>
      </w:r>
      <w:r w:rsidR="007F0C64" w:rsidRPr="000C1C9C">
        <w:rPr>
          <w:rFonts w:asciiTheme="minorHAnsi" w:hAnsiTheme="minorHAnsi" w:cstheme="minorHAnsi"/>
          <w:color w:val="auto"/>
        </w:rPr>
        <w:t xml:space="preserve"> </w:t>
      </w:r>
      <w:r w:rsidR="008D24FE" w:rsidRPr="000C1C9C">
        <w:rPr>
          <w:rFonts w:asciiTheme="minorHAnsi" w:hAnsiTheme="minorHAnsi" w:cstheme="minorHAnsi"/>
          <w:color w:val="auto"/>
        </w:rPr>
        <w:t>necessarily</w:t>
      </w:r>
      <w:r w:rsidR="00917732" w:rsidRPr="000C1C9C">
        <w:rPr>
          <w:rFonts w:asciiTheme="minorHAnsi" w:hAnsiTheme="minorHAnsi" w:cstheme="minorHAnsi"/>
          <w:color w:val="auto"/>
        </w:rPr>
        <w:t xml:space="preserve"> fully</w:t>
      </w:r>
      <w:r w:rsidR="007F0C64" w:rsidRPr="000C1C9C">
        <w:rPr>
          <w:rFonts w:asciiTheme="minorHAnsi" w:hAnsiTheme="minorHAnsi" w:cstheme="minorHAnsi"/>
          <w:color w:val="auto"/>
        </w:rPr>
        <w:t xml:space="preserve"> activated</w:t>
      </w:r>
      <w:r w:rsidR="00DC2453" w:rsidRPr="000C1C9C">
        <w:rPr>
          <w:rFonts w:asciiTheme="minorHAnsi" w:hAnsiTheme="minorHAnsi" w:cstheme="minorHAnsi"/>
          <w:noProof/>
          <w:color w:val="auto"/>
          <w:vertAlign w:val="superscript"/>
        </w:rPr>
        <w:t>25,26</w:t>
      </w:r>
      <w:r w:rsidR="00FC2B04">
        <w:rPr>
          <w:rFonts w:asciiTheme="minorHAnsi" w:hAnsiTheme="minorHAnsi" w:cstheme="minorHAnsi"/>
          <w:color w:val="auto"/>
        </w:rPr>
        <w:t>.</w:t>
      </w:r>
      <w:r w:rsidRPr="000C1C9C">
        <w:rPr>
          <w:rFonts w:asciiTheme="minorHAnsi" w:hAnsiTheme="minorHAnsi" w:cstheme="minorHAnsi"/>
          <w:color w:val="auto"/>
        </w:rPr>
        <w:t xml:space="preserve"> </w:t>
      </w:r>
      <w:r w:rsidR="00FC2B04" w:rsidRPr="000C1C9C">
        <w:rPr>
          <w:rFonts w:asciiTheme="minorHAnsi" w:hAnsiTheme="minorHAnsi" w:cstheme="minorHAnsi"/>
          <w:color w:val="auto"/>
        </w:rPr>
        <w:t xml:space="preserve">An </w:t>
      </w:r>
      <w:r w:rsidRPr="000C1C9C">
        <w:rPr>
          <w:rFonts w:asciiTheme="minorHAnsi" w:hAnsiTheme="minorHAnsi" w:cstheme="minorHAnsi"/>
          <w:color w:val="auto"/>
        </w:rPr>
        <w:t>assay for endogenous IRF5</w:t>
      </w:r>
      <w:r w:rsidR="007F0C64" w:rsidRPr="000C1C9C">
        <w:rPr>
          <w:rFonts w:asciiTheme="minorHAnsi" w:hAnsiTheme="minorHAnsi" w:cstheme="minorHAnsi"/>
          <w:color w:val="auto"/>
        </w:rPr>
        <w:t xml:space="preserve"> nuclear localization</w:t>
      </w:r>
      <w:r w:rsidRPr="000C1C9C">
        <w:rPr>
          <w:rFonts w:asciiTheme="minorHAnsi" w:hAnsiTheme="minorHAnsi" w:cstheme="minorHAnsi"/>
          <w:color w:val="auto"/>
        </w:rPr>
        <w:t xml:space="preserve"> was developed to assess IRF5 </w:t>
      </w:r>
      <w:r w:rsidR="007F0C64" w:rsidRPr="000C1C9C">
        <w:rPr>
          <w:rFonts w:asciiTheme="minorHAnsi" w:hAnsiTheme="minorHAnsi" w:cstheme="minorHAnsi"/>
          <w:color w:val="auto"/>
        </w:rPr>
        <w:t xml:space="preserve">activation </w:t>
      </w:r>
      <w:r w:rsidRPr="000C1C9C">
        <w:rPr>
          <w:rFonts w:asciiTheme="minorHAnsi" w:hAnsiTheme="minorHAnsi" w:cstheme="minorHAnsi"/>
          <w:color w:val="auto"/>
        </w:rPr>
        <w:t>by imaging flow cytometry</w:t>
      </w:r>
      <w:r w:rsidR="00DC2453" w:rsidRPr="000C1C9C">
        <w:rPr>
          <w:rFonts w:asciiTheme="minorHAnsi" w:hAnsiTheme="minorHAnsi" w:cstheme="minorHAnsi"/>
          <w:noProof/>
          <w:color w:val="auto"/>
          <w:vertAlign w:val="superscript"/>
        </w:rPr>
        <w:t>27</w:t>
      </w:r>
      <w:r w:rsidRPr="000C1C9C">
        <w:rPr>
          <w:rFonts w:asciiTheme="minorHAnsi" w:hAnsiTheme="minorHAnsi" w:cstheme="minorHAnsi"/>
          <w:color w:val="auto"/>
        </w:rPr>
        <w:t xml:space="preserve">. This assay has been applied in studies that were crucial </w:t>
      </w:r>
      <w:r w:rsidR="00E40963">
        <w:rPr>
          <w:rFonts w:asciiTheme="minorHAnsi" w:hAnsiTheme="minorHAnsi" w:cstheme="minorHAnsi"/>
          <w:color w:val="auto"/>
        </w:rPr>
        <w:t>to</w:t>
      </w:r>
      <w:r w:rsidR="00E40963" w:rsidRPr="000C1C9C">
        <w:rPr>
          <w:rFonts w:asciiTheme="minorHAnsi" w:hAnsiTheme="minorHAnsi" w:cstheme="minorHAnsi"/>
          <w:color w:val="auto"/>
        </w:rPr>
        <w:t xml:space="preserve"> </w:t>
      </w:r>
      <w:r w:rsidR="007F0C64" w:rsidRPr="000C1C9C">
        <w:rPr>
          <w:rFonts w:asciiTheme="minorHAnsi" w:hAnsiTheme="minorHAnsi" w:cstheme="minorHAnsi"/>
          <w:color w:val="auto"/>
        </w:rPr>
        <w:t>understanding</w:t>
      </w:r>
      <w:r w:rsidR="008D24FE" w:rsidRPr="000C1C9C">
        <w:rPr>
          <w:rFonts w:asciiTheme="minorHAnsi" w:hAnsiTheme="minorHAnsi" w:cstheme="minorHAnsi"/>
          <w:color w:val="auto"/>
        </w:rPr>
        <w:t xml:space="preserve"> IRF5 activity</w:t>
      </w:r>
      <w:r w:rsidR="00FC2B04">
        <w:rPr>
          <w:rFonts w:asciiTheme="minorHAnsi" w:hAnsiTheme="minorHAnsi" w:cstheme="minorHAnsi"/>
          <w:color w:val="auto"/>
        </w:rPr>
        <w:t>,</w:t>
      </w:r>
      <w:r w:rsidR="007F0C64" w:rsidRPr="000C1C9C">
        <w:rPr>
          <w:rFonts w:asciiTheme="minorHAnsi" w:hAnsiTheme="minorHAnsi" w:cstheme="minorHAnsi"/>
          <w:color w:val="auto"/>
        </w:rPr>
        <w:t xml:space="preserve"> </w:t>
      </w:r>
      <w:r w:rsidRPr="000C1C9C">
        <w:rPr>
          <w:rFonts w:asciiTheme="minorHAnsi" w:hAnsiTheme="minorHAnsi" w:cstheme="minorHAnsi"/>
          <w:color w:val="auto"/>
        </w:rPr>
        <w:t>especially in primary or rare cell types</w:t>
      </w:r>
      <w:r w:rsidR="00DC2453" w:rsidRPr="000C1C9C">
        <w:rPr>
          <w:rFonts w:asciiTheme="minorHAnsi" w:hAnsiTheme="minorHAnsi" w:cstheme="minorHAnsi"/>
          <w:noProof/>
          <w:color w:val="auto"/>
          <w:vertAlign w:val="superscript"/>
        </w:rPr>
        <w:t>28,29</w:t>
      </w:r>
      <w:r w:rsidRPr="000C1C9C">
        <w:rPr>
          <w:rFonts w:asciiTheme="minorHAnsi" w:hAnsiTheme="minorHAnsi" w:cstheme="minorHAnsi"/>
          <w:color w:val="auto"/>
        </w:rPr>
        <w:t xml:space="preserve"> and </w:t>
      </w:r>
      <w:r w:rsidR="00E40963" w:rsidRPr="000C1C9C">
        <w:rPr>
          <w:rFonts w:asciiTheme="minorHAnsi" w:hAnsiTheme="minorHAnsi" w:cstheme="minorHAnsi"/>
          <w:color w:val="auto"/>
        </w:rPr>
        <w:t>greatly</w:t>
      </w:r>
      <w:r w:rsidRPr="000C1C9C">
        <w:rPr>
          <w:rFonts w:asciiTheme="minorHAnsi" w:hAnsiTheme="minorHAnsi" w:cstheme="minorHAnsi"/>
          <w:color w:val="auto"/>
        </w:rPr>
        <w:t xml:space="preserve"> advanced the knowledge </w:t>
      </w:r>
      <w:r w:rsidR="00FC2B04">
        <w:rPr>
          <w:rFonts w:asciiTheme="minorHAnsi" w:hAnsiTheme="minorHAnsi" w:cstheme="minorHAnsi"/>
          <w:color w:val="auto"/>
        </w:rPr>
        <w:t xml:space="preserve">in </w:t>
      </w:r>
      <w:r w:rsidRPr="000C1C9C">
        <w:rPr>
          <w:rFonts w:asciiTheme="minorHAnsi" w:hAnsiTheme="minorHAnsi" w:cstheme="minorHAnsi"/>
          <w:color w:val="auto"/>
        </w:rPr>
        <w:t xml:space="preserve">the field. However, this assay relies on a specialized instrument that is not widely available to researchers. Further, it is often </w:t>
      </w:r>
      <w:r w:rsidR="008D24FE" w:rsidRPr="000C1C9C">
        <w:rPr>
          <w:rFonts w:asciiTheme="minorHAnsi" w:hAnsiTheme="minorHAnsi" w:cstheme="minorHAnsi"/>
          <w:color w:val="auto"/>
        </w:rPr>
        <w:t>necessary</w:t>
      </w:r>
      <w:r w:rsidRPr="000C1C9C">
        <w:rPr>
          <w:rFonts w:asciiTheme="minorHAnsi" w:hAnsiTheme="minorHAnsi" w:cstheme="minorHAnsi"/>
          <w:color w:val="auto"/>
        </w:rPr>
        <w:t xml:space="preserve"> to investigate the initial steps of activation while dissecting IRF5 regulatory pathways and identifying upstream regulators and pathway components. </w:t>
      </w:r>
      <w:r w:rsidR="00FC2B04">
        <w:rPr>
          <w:rFonts w:asciiTheme="minorHAnsi" w:hAnsiTheme="minorHAnsi" w:cstheme="minorHAnsi"/>
          <w:color w:val="auto"/>
        </w:rPr>
        <w:t xml:space="preserve">This </w:t>
      </w:r>
      <w:r w:rsidR="00D11635">
        <w:rPr>
          <w:rFonts w:asciiTheme="minorHAnsi" w:hAnsiTheme="minorHAnsi" w:cstheme="minorHAnsi"/>
          <w:color w:val="auto"/>
        </w:rPr>
        <w:t>study provides</w:t>
      </w:r>
      <w:r w:rsidRPr="000C1C9C">
        <w:rPr>
          <w:rFonts w:asciiTheme="minorHAnsi" w:hAnsiTheme="minorHAnsi" w:cstheme="minorHAnsi"/>
          <w:color w:val="auto"/>
        </w:rPr>
        <w:t xml:space="preserve"> a robust and reliable biochemical assay for the early activation events of IRF5 that can be performed in labs equipped with molecular biology tools. The protocol described here will be </w:t>
      </w:r>
      <w:r w:rsidR="000640E0">
        <w:rPr>
          <w:rFonts w:asciiTheme="minorHAnsi" w:hAnsiTheme="minorHAnsi" w:cstheme="minorHAnsi"/>
          <w:color w:val="auto"/>
        </w:rPr>
        <w:t>very</w:t>
      </w:r>
      <w:r w:rsidR="000640E0" w:rsidRPr="000C1C9C">
        <w:rPr>
          <w:rFonts w:asciiTheme="minorHAnsi" w:hAnsiTheme="minorHAnsi" w:cstheme="minorHAnsi"/>
          <w:color w:val="auto"/>
        </w:rPr>
        <w:t xml:space="preserve"> </w:t>
      </w:r>
      <w:r w:rsidRPr="000C1C9C">
        <w:rPr>
          <w:rFonts w:asciiTheme="minorHAnsi" w:hAnsiTheme="minorHAnsi" w:cstheme="minorHAnsi"/>
          <w:color w:val="auto"/>
        </w:rPr>
        <w:t>useful</w:t>
      </w:r>
      <w:r w:rsidR="00836010">
        <w:rPr>
          <w:rFonts w:asciiTheme="minorHAnsi" w:hAnsiTheme="minorHAnsi" w:cstheme="minorHAnsi"/>
          <w:color w:val="auto"/>
        </w:rPr>
        <w:t xml:space="preserve"> in investigating</w:t>
      </w:r>
      <w:r w:rsidRPr="000C1C9C">
        <w:rPr>
          <w:rFonts w:asciiTheme="minorHAnsi" w:hAnsiTheme="minorHAnsi" w:cstheme="minorHAnsi"/>
          <w:color w:val="auto"/>
        </w:rPr>
        <w:t xml:space="preserve"> the pathways and mechanisms of IRF5 actions</w:t>
      </w:r>
      <w:r w:rsidR="00836010">
        <w:rPr>
          <w:rFonts w:asciiTheme="minorHAnsi" w:hAnsiTheme="minorHAnsi" w:cstheme="minorHAnsi"/>
          <w:color w:val="auto"/>
        </w:rPr>
        <w:t>,</w:t>
      </w:r>
      <w:r w:rsidR="00836010" w:rsidRPr="000C1C9C">
        <w:rPr>
          <w:rFonts w:asciiTheme="minorHAnsi" w:hAnsiTheme="minorHAnsi" w:cstheme="minorHAnsi"/>
          <w:color w:val="auto"/>
        </w:rPr>
        <w:t xml:space="preserve"> especially when combined with orthogonal assays </w:t>
      </w:r>
      <w:r w:rsidR="00AE185A">
        <w:rPr>
          <w:rFonts w:asciiTheme="minorHAnsi" w:hAnsiTheme="minorHAnsi" w:cstheme="minorHAnsi"/>
          <w:color w:val="auto"/>
        </w:rPr>
        <w:t xml:space="preserve">such as the imaging flow cytometric analysis </w:t>
      </w:r>
      <w:r w:rsidR="00836010" w:rsidRPr="000C1C9C">
        <w:rPr>
          <w:rFonts w:asciiTheme="minorHAnsi" w:hAnsiTheme="minorHAnsi" w:cstheme="minorHAnsi"/>
          <w:color w:val="auto"/>
        </w:rPr>
        <w:t>of IRF5 nuclear localization</w:t>
      </w:r>
      <w:r w:rsidR="00DC2453" w:rsidRPr="000C1C9C">
        <w:rPr>
          <w:rFonts w:asciiTheme="minorHAnsi" w:hAnsiTheme="minorHAnsi" w:cstheme="minorHAnsi"/>
          <w:noProof/>
          <w:color w:val="auto"/>
          <w:vertAlign w:val="superscript"/>
        </w:rPr>
        <w:t>23,27,28,30</w:t>
      </w:r>
      <w:r w:rsidRPr="000C1C9C">
        <w:rPr>
          <w:rFonts w:asciiTheme="minorHAnsi" w:hAnsiTheme="minorHAnsi" w:cstheme="minorHAnsi"/>
          <w:color w:val="auto"/>
        </w:rPr>
        <w:t>.</w:t>
      </w:r>
    </w:p>
    <w:p w14:paraId="2249FCE6" w14:textId="77777777" w:rsidR="00EB62B9" w:rsidRPr="000C1C9C" w:rsidRDefault="00EB62B9" w:rsidP="00C127F5">
      <w:pPr>
        <w:tabs>
          <w:tab w:val="left" w:pos="180"/>
        </w:tabs>
        <w:rPr>
          <w:rFonts w:asciiTheme="minorHAnsi" w:hAnsiTheme="minorHAnsi" w:cstheme="minorHAnsi"/>
          <w:color w:val="auto"/>
          <w:lang w:eastAsia="zh-CN"/>
        </w:rPr>
      </w:pPr>
    </w:p>
    <w:p w14:paraId="253785C8" w14:textId="60044FF1" w:rsidR="002262A2" w:rsidRPr="000C1C9C" w:rsidRDefault="00907ECF" w:rsidP="00C127F5">
      <w:pPr>
        <w:tabs>
          <w:tab w:val="left" w:pos="180"/>
        </w:tabs>
        <w:rPr>
          <w:rFonts w:asciiTheme="minorHAnsi" w:hAnsiTheme="minorHAnsi" w:cstheme="minorHAnsi"/>
          <w:color w:val="auto"/>
          <w:lang w:eastAsia="zh-CN"/>
        </w:rPr>
      </w:pPr>
      <w:r w:rsidRPr="000C1C9C">
        <w:rPr>
          <w:rFonts w:asciiTheme="minorHAnsi" w:hAnsiTheme="minorHAnsi" w:cstheme="minorHAnsi"/>
          <w:color w:val="auto"/>
          <w:lang w:eastAsia="zh-CN"/>
        </w:rPr>
        <w:t>N</w:t>
      </w:r>
      <w:r w:rsidR="00FB2930" w:rsidRPr="000C1C9C">
        <w:rPr>
          <w:rFonts w:asciiTheme="minorHAnsi" w:hAnsiTheme="minorHAnsi" w:cstheme="minorHAnsi"/>
          <w:color w:val="auto"/>
          <w:lang w:eastAsia="zh-CN"/>
        </w:rPr>
        <w:t>ative</w:t>
      </w:r>
      <w:r w:rsidR="00FB2930" w:rsidRPr="000C1C9C">
        <w:rPr>
          <w:rFonts w:asciiTheme="minorHAnsi" w:hAnsiTheme="minorHAnsi" w:cstheme="minorHAnsi" w:hint="eastAsia"/>
          <w:color w:val="auto"/>
          <w:lang w:eastAsia="zh-CN"/>
        </w:rPr>
        <w:t xml:space="preserve"> </w:t>
      </w:r>
      <w:r w:rsidR="00FB2930" w:rsidRPr="000C1C9C">
        <w:rPr>
          <w:rFonts w:asciiTheme="minorHAnsi" w:hAnsiTheme="minorHAnsi" w:cstheme="minorHAnsi"/>
          <w:color w:val="auto"/>
          <w:lang w:eastAsia="zh-CN"/>
        </w:rPr>
        <w:t>polyacrylamide</w:t>
      </w:r>
      <w:r w:rsidR="00FB2930" w:rsidRPr="000C1C9C">
        <w:rPr>
          <w:rFonts w:asciiTheme="minorHAnsi" w:hAnsiTheme="minorHAnsi" w:cstheme="minorHAnsi" w:hint="eastAsia"/>
          <w:color w:val="auto"/>
          <w:lang w:eastAsia="zh-CN"/>
        </w:rPr>
        <w:t xml:space="preserve"> </w:t>
      </w:r>
      <w:r w:rsidR="00FB2930" w:rsidRPr="000C1C9C">
        <w:rPr>
          <w:rFonts w:asciiTheme="minorHAnsi" w:hAnsiTheme="minorHAnsi" w:cstheme="minorHAnsi"/>
          <w:color w:val="auto"/>
          <w:lang w:eastAsia="zh-CN"/>
        </w:rPr>
        <w:t>gel</w:t>
      </w:r>
      <w:r w:rsidR="00FB2930" w:rsidRPr="000C1C9C">
        <w:rPr>
          <w:rFonts w:asciiTheme="minorHAnsi" w:hAnsiTheme="minorHAnsi" w:cstheme="minorHAnsi" w:hint="eastAsia"/>
          <w:color w:val="auto"/>
          <w:lang w:eastAsia="zh-CN"/>
        </w:rPr>
        <w:t xml:space="preserve"> </w:t>
      </w:r>
      <w:r w:rsidR="00FB2930" w:rsidRPr="000C1C9C">
        <w:rPr>
          <w:rFonts w:asciiTheme="minorHAnsi" w:hAnsiTheme="minorHAnsi" w:cstheme="minorHAnsi"/>
          <w:color w:val="auto"/>
          <w:lang w:eastAsia="zh-CN"/>
        </w:rPr>
        <w:t>electrophoresis (</w:t>
      </w:r>
      <w:r w:rsidR="00F2288C" w:rsidRPr="000C1C9C">
        <w:rPr>
          <w:rFonts w:asciiTheme="minorHAnsi" w:hAnsiTheme="minorHAnsi" w:cstheme="minorHAnsi"/>
          <w:color w:val="auto"/>
          <w:lang w:eastAsia="zh-CN"/>
        </w:rPr>
        <w:t>n</w:t>
      </w:r>
      <w:r w:rsidR="00FB2930" w:rsidRPr="000C1C9C">
        <w:rPr>
          <w:rFonts w:asciiTheme="minorHAnsi" w:hAnsiTheme="minorHAnsi" w:cstheme="minorHAnsi"/>
          <w:color w:val="auto"/>
          <w:lang w:eastAsia="zh-CN"/>
        </w:rPr>
        <w:t xml:space="preserve">ative PAGE) </w:t>
      </w:r>
      <w:r w:rsidR="005D689B" w:rsidRPr="000C1C9C">
        <w:rPr>
          <w:rFonts w:asciiTheme="minorHAnsi" w:hAnsiTheme="minorHAnsi" w:cstheme="minorHAnsi"/>
          <w:color w:val="auto"/>
          <w:lang w:eastAsia="zh-CN"/>
        </w:rPr>
        <w:t xml:space="preserve">is a </w:t>
      </w:r>
      <w:r w:rsidR="002B79AD" w:rsidRPr="000C1C9C">
        <w:rPr>
          <w:rFonts w:asciiTheme="minorHAnsi" w:hAnsiTheme="minorHAnsi" w:cstheme="minorHAnsi"/>
          <w:color w:val="auto"/>
          <w:lang w:eastAsia="zh-CN"/>
        </w:rPr>
        <w:t>widely</w:t>
      </w:r>
      <w:r w:rsidR="002B79AD">
        <w:rPr>
          <w:rFonts w:asciiTheme="minorHAnsi" w:hAnsiTheme="minorHAnsi" w:cstheme="minorHAnsi"/>
          <w:color w:val="auto"/>
          <w:lang w:eastAsia="zh-CN"/>
        </w:rPr>
        <w:t xml:space="preserve"> used</w:t>
      </w:r>
      <w:r w:rsidR="00572165" w:rsidRPr="000C1C9C">
        <w:rPr>
          <w:rFonts w:asciiTheme="minorHAnsi" w:hAnsiTheme="minorHAnsi" w:cstheme="minorHAnsi"/>
          <w:color w:val="auto"/>
          <w:lang w:eastAsia="zh-CN"/>
        </w:rPr>
        <w:t xml:space="preserve"> method</w:t>
      </w:r>
      <w:r w:rsidR="005D689B" w:rsidRPr="000C1C9C">
        <w:rPr>
          <w:rFonts w:asciiTheme="minorHAnsi" w:hAnsiTheme="minorHAnsi" w:cstheme="minorHAnsi"/>
          <w:color w:val="auto"/>
          <w:lang w:eastAsia="zh-CN"/>
        </w:rPr>
        <w:t xml:space="preserve"> to analyze protein complexes</w:t>
      </w:r>
      <w:r w:rsidR="00DC2453" w:rsidRPr="000C1C9C">
        <w:rPr>
          <w:rFonts w:asciiTheme="minorHAnsi" w:hAnsiTheme="minorHAnsi" w:cstheme="minorHAnsi"/>
          <w:noProof/>
          <w:color w:val="auto"/>
          <w:vertAlign w:val="superscript"/>
          <w:lang w:eastAsia="zh-CN"/>
        </w:rPr>
        <w:t>31,32</w:t>
      </w:r>
      <w:r w:rsidR="00572165" w:rsidRPr="000C1C9C">
        <w:rPr>
          <w:rFonts w:asciiTheme="minorHAnsi" w:hAnsiTheme="minorHAnsi" w:cstheme="minorHAnsi"/>
          <w:color w:val="auto"/>
          <w:lang w:eastAsia="zh-CN"/>
        </w:rPr>
        <w:t xml:space="preserve">. </w:t>
      </w:r>
      <w:r w:rsidR="001334C7" w:rsidRPr="000C1C9C">
        <w:rPr>
          <w:rFonts w:asciiTheme="minorHAnsi" w:hAnsiTheme="minorHAnsi" w:cstheme="minorHAnsi"/>
          <w:color w:val="auto"/>
          <w:lang w:eastAsia="zh-CN"/>
        </w:rPr>
        <w:t>Unlike</w:t>
      </w:r>
      <w:r w:rsidRPr="000C1C9C">
        <w:rPr>
          <w:rFonts w:asciiTheme="minorHAnsi" w:hAnsiTheme="minorHAnsi" w:cstheme="minorHAnsi"/>
          <w:color w:val="auto"/>
          <w:lang w:eastAsia="zh-CN"/>
        </w:rPr>
        <w:t xml:space="preserve"> sodium dodecylsulfate polyacrylamide gel electrophoresis</w:t>
      </w:r>
      <w:r w:rsidR="005D689B" w:rsidRPr="000C1C9C">
        <w:rPr>
          <w:rFonts w:asciiTheme="minorHAnsi" w:hAnsiTheme="minorHAnsi" w:cstheme="minorHAnsi"/>
          <w:color w:val="auto"/>
          <w:lang w:eastAsia="zh-CN"/>
        </w:rPr>
        <w:t xml:space="preserve"> (SDS</w:t>
      </w:r>
      <w:r w:rsidR="00FC2B04">
        <w:rPr>
          <w:rFonts w:asciiTheme="minorHAnsi" w:hAnsiTheme="minorHAnsi" w:cstheme="minorHAnsi"/>
          <w:color w:val="auto"/>
          <w:lang w:eastAsia="zh-CN"/>
        </w:rPr>
        <w:t>-</w:t>
      </w:r>
      <w:r w:rsidR="005D689B" w:rsidRPr="000C1C9C">
        <w:rPr>
          <w:rFonts w:asciiTheme="minorHAnsi" w:hAnsiTheme="minorHAnsi" w:cstheme="minorHAnsi"/>
          <w:color w:val="auto"/>
          <w:lang w:eastAsia="zh-CN"/>
        </w:rPr>
        <w:t>PAGE)</w:t>
      </w:r>
      <w:r w:rsidR="00AC0826" w:rsidRPr="000C1C9C">
        <w:rPr>
          <w:rFonts w:asciiTheme="minorHAnsi" w:hAnsiTheme="minorHAnsi" w:cstheme="minorHAnsi"/>
          <w:color w:val="auto"/>
          <w:lang w:eastAsia="zh-CN"/>
        </w:rPr>
        <w:t>, native PAGE</w:t>
      </w:r>
      <w:r w:rsidR="001334C7" w:rsidRPr="000C1C9C">
        <w:rPr>
          <w:rFonts w:asciiTheme="minorHAnsi" w:hAnsiTheme="minorHAnsi" w:cstheme="minorHAnsi"/>
          <w:color w:val="auto"/>
          <w:lang w:eastAsia="zh-CN"/>
        </w:rPr>
        <w:t xml:space="preserve"> separates proteins on the basis of the</w:t>
      </w:r>
      <w:r w:rsidR="00836010">
        <w:rPr>
          <w:rFonts w:asciiTheme="minorHAnsi" w:hAnsiTheme="minorHAnsi" w:cstheme="minorHAnsi"/>
          <w:color w:val="auto"/>
          <w:lang w:eastAsia="zh-CN"/>
        </w:rPr>
        <w:t>ir</w:t>
      </w:r>
      <w:r w:rsidR="001334C7" w:rsidRPr="000C1C9C">
        <w:rPr>
          <w:rFonts w:asciiTheme="minorHAnsi" w:hAnsiTheme="minorHAnsi" w:cstheme="minorHAnsi"/>
          <w:color w:val="auto"/>
          <w:lang w:eastAsia="zh-CN"/>
        </w:rPr>
        <w:t xml:space="preserve"> shape, size</w:t>
      </w:r>
      <w:r w:rsidR="00FC2B04">
        <w:rPr>
          <w:rFonts w:asciiTheme="minorHAnsi" w:hAnsiTheme="minorHAnsi" w:cstheme="minorHAnsi"/>
          <w:color w:val="auto"/>
          <w:lang w:eastAsia="zh-CN"/>
        </w:rPr>
        <w:t>,</w:t>
      </w:r>
      <w:r w:rsidR="001334C7" w:rsidRPr="000C1C9C">
        <w:rPr>
          <w:rFonts w:asciiTheme="minorHAnsi" w:hAnsiTheme="minorHAnsi" w:cstheme="minorHAnsi"/>
          <w:color w:val="auto"/>
          <w:lang w:eastAsia="zh-CN"/>
        </w:rPr>
        <w:t xml:space="preserve"> </w:t>
      </w:r>
      <w:r w:rsidR="00FC2B04">
        <w:rPr>
          <w:rFonts w:asciiTheme="minorHAnsi" w:hAnsiTheme="minorHAnsi" w:cstheme="minorHAnsi"/>
          <w:color w:val="auto"/>
          <w:lang w:eastAsia="zh-CN"/>
        </w:rPr>
        <w:t xml:space="preserve">and </w:t>
      </w:r>
      <w:r w:rsidR="001334C7" w:rsidRPr="000C1C9C">
        <w:rPr>
          <w:rFonts w:asciiTheme="minorHAnsi" w:hAnsiTheme="minorHAnsi" w:cstheme="minorHAnsi"/>
          <w:color w:val="auto"/>
          <w:lang w:eastAsia="zh-CN"/>
        </w:rPr>
        <w:t>charge</w:t>
      </w:r>
      <w:r w:rsidR="00D11635">
        <w:rPr>
          <w:rFonts w:asciiTheme="minorHAnsi" w:hAnsiTheme="minorHAnsi" w:cstheme="minorHAnsi"/>
          <w:color w:val="auto"/>
          <w:lang w:eastAsia="zh-CN"/>
        </w:rPr>
        <w:t>. It also</w:t>
      </w:r>
      <w:r w:rsidR="00AC0826" w:rsidRPr="000C1C9C">
        <w:rPr>
          <w:rFonts w:asciiTheme="minorHAnsi" w:hAnsiTheme="minorHAnsi" w:cstheme="minorHAnsi"/>
          <w:color w:val="auto"/>
          <w:lang w:eastAsia="zh-CN"/>
        </w:rPr>
        <w:t xml:space="preserve"> ret</w:t>
      </w:r>
      <w:r w:rsidR="00D11635">
        <w:rPr>
          <w:rFonts w:asciiTheme="minorHAnsi" w:hAnsiTheme="minorHAnsi" w:cstheme="minorHAnsi"/>
          <w:color w:val="auto"/>
          <w:lang w:eastAsia="zh-CN"/>
        </w:rPr>
        <w:t xml:space="preserve">ains </w:t>
      </w:r>
      <w:r w:rsidR="00DC2453" w:rsidRPr="000C1C9C">
        <w:rPr>
          <w:rFonts w:asciiTheme="minorHAnsi" w:hAnsiTheme="minorHAnsi" w:cstheme="minorHAnsi"/>
          <w:color w:val="auto"/>
          <w:lang w:eastAsia="zh-CN"/>
        </w:rPr>
        <w:lastRenderedPageBreak/>
        <w:t xml:space="preserve">native </w:t>
      </w:r>
      <w:r w:rsidR="00A53E90" w:rsidRPr="000C1C9C">
        <w:rPr>
          <w:rFonts w:asciiTheme="minorHAnsi" w:hAnsiTheme="minorHAnsi" w:cstheme="minorHAnsi"/>
          <w:color w:val="auto"/>
          <w:lang w:eastAsia="zh-CN"/>
        </w:rPr>
        <w:t>protein structure</w:t>
      </w:r>
      <w:r w:rsidR="00AC0826" w:rsidRPr="000C1C9C">
        <w:rPr>
          <w:rFonts w:asciiTheme="minorHAnsi" w:hAnsiTheme="minorHAnsi" w:cstheme="minorHAnsi"/>
          <w:color w:val="auto"/>
          <w:lang w:eastAsia="zh-CN"/>
        </w:rPr>
        <w:t xml:space="preserve"> </w:t>
      </w:r>
      <w:r w:rsidR="008D22BE" w:rsidRPr="000C1C9C">
        <w:rPr>
          <w:rFonts w:asciiTheme="minorHAnsi" w:hAnsiTheme="minorHAnsi" w:cstheme="minorHAnsi"/>
          <w:color w:val="auto"/>
          <w:lang w:eastAsia="zh-CN"/>
        </w:rPr>
        <w:t>without denaturation</w:t>
      </w:r>
      <w:r w:rsidR="00DC2453" w:rsidRPr="000C1C9C">
        <w:rPr>
          <w:rFonts w:asciiTheme="minorHAnsi" w:hAnsiTheme="minorHAnsi" w:cstheme="minorHAnsi"/>
          <w:noProof/>
          <w:color w:val="auto"/>
          <w:vertAlign w:val="superscript"/>
          <w:lang w:eastAsia="zh-CN"/>
        </w:rPr>
        <w:t>31,33-35</w:t>
      </w:r>
      <w:r w:rsidR="00DD759A" w:rsidRPr="000C1C9C">
        <w:rPr>
          <w:rFonts w:asciiTheme="minorHAnsi" w:hAnsiTheme="minorHAnsi" w:cstheme="minorHAnsi"/>
          <w:color w:val="auto"/>
          <w:lang w:eastAsia="zh-CN"/>
        </w:rPr>
        <w:t>.</w:t>
      </w:r>
      <w:r w:rsidR="00DF30A5" w:rsidRPr="000C1C9C">
        <w:rPr>
          <w:rFonts w:asciiTheme="minorHAnsi" w:hAnsiTheme="minorHAnsi" w:cstheme="minorHAnsi"/>
          <w:color w:val="auto"/>
          <w:lang w:eastAsia="zh-CN"/>
        </w:rPr>
        <w:t xml:space="preserve"> </w:t>
      </w:r>
      <w:r w:rsidR="00D11635">
        <w:rPr>
          <w:rFonts w:asciiTheme="minorHAnsi" w:hAnsiTheme="minorHAnsi" w:cstheme="minorHAnsi"/>
          <w:color w:val="auto"/>
          <w:lang w:eastAsia="zh-CN"/>
        </w:rPr>
        <w:t>Th</w:t>
      </w:r>
      <w:r w:rsidR="00EC08F0">
        <w:rPr>
          <w:rFonts w:asciiTheme="minorHAnsi" w:hAnsiTheme="minorHAnsi" w:cstheme="minorHAnsi"/>
          <w:color w:val="auto"/>
          <w:lang w:eastAsia="zh-CN"/>
        </w:rPr>
        <w:t>e</w:t>
      </w:r>
      <w:r w:rsidR="00F2288C" w:rsidRPr="000C1C9C">
        <w:rPr>
          <w:rFonts w:asciiTheme="minorHAnsi" w:hAnsiTheme="minorHAnsi" w:cstheme="minorHAnsi"/>
          <w:color w:val="auto"/>
          <w:lang w:eastAsia="zh-CN"/>
        </w:rPr>
        <w:t xml:space="preserve"> protocol </w:t>
      </w:r>
      <w:r w:rsidR="00EC08F0">
        <w:rPr>
          <w:rFonts w:asciiTheme="minorHAnsi" w:hAnsiTheme="minorHAnsi" w:cstheme="minorHAnsi"/>
          <w:color w:val="auto"/>
          <w:lang w:eastAsia="zh-CN"/>
        </w:rPr>
        <w:t xml:space="preserve">presented </w:t>
      </w:r>
      <w:r w:rsidR="00D11635">
        <w:rPr>
          <w:rFonts w:asciiTheme="minorHAnsi" w:hAnsiTheme="minorHAnsi" w:cstheme="minorHAnsi"/>
          <w:color w:val="auto"/>
          <w:lang w:eastAsia="zh-CN"/>
        </w:rPr>
        <w:t xml:space="preserve">takes advantage of these features of native </w:t>
      </w:r>
      <w:r w:rsidR="00AE185A">
        <w:rPr>
          <w:rFonts w:asciiTheme="minorHAnsi" w:hAnsiTheme="minorHAnsi" w:cstheme="minorHAnsi"/>
          <w:color w:val="auto"/>
          <w:lang w:eastAsia="zh-CN"/>
        </w:rPr>
        <w:t>PAGE and</w:t>
      </w:r>
      <w:r w:rsidR="00D11635">
        <w:rPr>
          <w:rFonts w:asciiTheme="minorHAnsi" w:hAnsiTheme="minorHAnsi" w:cstheme="minorHAnsi"/>
          <w:color w:val="auto"/>
          <w:lang w:eastAsia="zh-CN"/>
        </w:rPr>
        <w:t xml:space="preserve"> </w:t>
      </w:r>
      <w:r w:rsidR="00F2288C" w:rsidRPr="000C1C9C">
        <w:rPr>
          <w:rFonts w:asciiTheme="minorHAnsi" w:hAnsiTheme="minorHAnsi" w:cstheme="minorHAnsi"/>
          <w:color w:val="auto"/>
          <w:lang w:eastAsia="zh-CN"/>
        </w:rPr>
        <w:t>detects both monomeric and dimeric form</w:t>
      </w:r>
      <w:r w:rsidR="00D67BF3" w:rsidRPr="000C1C9C">
        <w:rPr>
          <w:rFonts w:asciiTheme="minorHAnsi" w:hAnsiTheme="minorHAnsi" w:cstheme="minorHAnsi"/>
          <w:color w:val="auto"/>
          <w:lang w:eastAsia="zh-CN"/>
        </w:rPr>
        <w:t>s</w:t>
      </w:r>
      <w:r w:rsidR="00F2288C" w:rsidRPr="000C1C9C">
        <w:rPr>
          <w:rFonts w:asciiTheme="minorHAnsi" w:hAnsiTheme="minorHAnsi" w:cstheme="minorHAnsi"/>
          <w:color w:val="auto"/>
          <w:lang w:eastAsia="zh-CN"/>
        </w:rPr>
        <w:t xml:space="preserve"> of IRF5. </w:t>
      </w:r>
      <w:r w:rsidR="009E676F" w:rsidRPr="000C1C9C">
        <w:rPr>
          <w:rFonts w:asciiTheme="minorHAnsi" w:hAnsiTheme="minorHAnsi" w:cstheme="minorHAnsi"/>
          <w:color w:val="auto"/>
          <w:lang w:eastAsia="zh-CN"/>
        </w:rPr>
        <w:t>This method is particularly important</w:t>
      </w:r>
      <w:r w:rsidR="00F2288C" w:rsidRPr="000C1C9C">
        <w:rPr>
          <w:rFonts w:asciiTheme="minorHAnsi" w:hAnsiTheme="minorHAnsi" w:cstheme="minorHAnsi"/>
          <w:color w:val="auto"/>
          <w:lang w:eastAsia="zh-CN"/>
        </w:rPr>
        <w:t xml:space="preserve"> for detecting early activation events</w:t>
      </w:r>
      <w:r w:rsidR="009E676F" w:rsidRPr="000C1C9C">
        <w:rPr>
          <w:rFonts w:asciiTheme="minorHAnsi" w:hAnsiTheme="minorHAnsi" w:cstheme="minorHAnsi"/>
          <w:color w:val="auto"/>
          <w:lang w:eastAsia="zh-CN"/>
        </w:rPr>
        <w:t xml:space="preserve"> </w:t>
      </w:r>
      <w:r w:rsidR="00FC2B04" w:rsidRPr="00D11635">
        <w:rPr>
          <w:rFonts w:asciiTheme="minorHAnsi" w:hAnsiTheme="minorHAnsi" w:cstheme="minorHAnsi"/>
          <w:color w:val="auto"/>
          <w:lang w:eastAsia="zh-CN"/>
        </w:rPr>
        <w:t>because</w:t>
      </w:r>
      <w:r w:rsidR="00FC2B04" w:rsidRPr="000C1C9C">
        <w:rPr>
          <w:rFonts w:asciiTheme="minorHAnsi" w:hAnsiTheme="minorHAnsi" w:cstheme="minorHAnsi"/>
          <w:color w:val="auto"/>
          <w:lang w:eastAsia="zh-CN"/>
        </w:rPr>
        <w:t xml:space="preserve"> </w:t>
      </w:r>
      <w:r w:rsidR="009E676F" w:rsidRPr="000C1C9C">
        <w:rPr>
          <w:rFonts w:asciiTheme="minorHAnsi" w:hAnsiTheme="minorHAnsi" w:cstheme="minorHAnsi"/>
          <w:color w:val="auto"/>
          <w:lang w:eastAsia="zh-CN"/>
        </w:rPr>
        <w:t>there is no</w:t>
      </w:r>
      <w:r w:rsidR="00F2288C" w:rsidRPr="000C1C9C">
        <w:rPr>
          <w:rFonts w:asciiTheme="minorHAnsi" w:hAnsiTheme="minorHAnsi" w:cstheme="minorHAnsi"/>
          <w:color w:val="auto"/>
          <w:lang w:eastAsia="zh-CN"/>
        </w:rPr>
        <w:t xml:space="preserve"> </w:t>
      </w:r>
      <w:r w:rsidR="009E676F" w:rsidRPr="000C1C9C">
        <w:rPr>
          <w:rFonts w:asciiTheme="minorHAnsi" w:hAnsiTheme="minorHAnsi" w:cstheme="minorHAnsi"/>
          <w:color w:val="auto"/>
          <w:lang w:eastAsia="zh-CN"/>
        </w:rPr>
        <w:t>suitable</w:t>
      </w:r>
      <w:r w:rsidR="000F402F" w:rsidRPr="000C1C9C">
        <w:rPr>
          <w:rFonts w:asciiTheme="minorHAnsi" w:hAnsiTheme="minorHAnsi" w:cstheme="minorHAnsi"/>
          <w:color w:val="auto"/>
          <w:lang w:eastAsia="zh-CN"/>
        </w:rPr>
        <w:t xml:space="preserve"> commercially available</w:t>
      </w:r>
      <w:r w:rsidR="009E676F" w:rsidRPr="000C1C9C">
        <w:rPr>
          <w:rFonts w:asciiTheme="minorHAnsi" w:hAnsiTheme="minorHAnsi" w:cstheme="minorHAnsi"/>
          <w:color w:val="auto"/>
          <w:lang w:eastAsia="zh-CN"/>
        </w:rPr>
        <w:t xml:space="preserve"> antibody that </w:t>
      </w:r>
      <w:r w:rsidR="00FC2B04" w:rsidRPr="000C1C9C">
        <w:rPr>
          <w:rFonts w:asciiTheme="minorHAnsi" w:hAnsiTheme="minorHAnsi" w:cstheme="minorHAnsi"/>
          <w:color w:val="auto"/>
          <w:lang w:eastAsia="zh-CN"/>
        </w:rPr>
        <w:t>can</w:t>
      </w:r>
      <w:r w:rsidR="009E676F" w:rsidRPr="000C1C9C">
        <w:rPr>
          <w:rFonts w:asciiTheme="minorHAnsi" w:hAnsiTheme="minorHAnsi" w:cstheme="minorHAnsi"/>
          <w:color w:val="auto"/>
          <w:lang w:eastAsia="zh-CN"/>
        </w:rPr>
        <w:t xml:space="preserve"> detect</w:t>
      </w:r>
      <w:r w:rsidR="00F2288C" w:rsidRPr="000C1C9C">
        <w:rPr>
          <w:rFonts w:asciiTheme="minorHAnsi" w:hAnsiTheme="minorHAnsi" w:cstheme="minorHAnsi"/>
          <w:color w:val="auto"/>
          <w:lang w:eastAsia="zh-CN"/>
        </w:rPr>
        <w:t xml:space="preserve"> endogenous</w:t>
      </w:r>
      <w:r w:rsidR="009E676F" w:rsidRPr="000C1C9C">
        <w:rPr>
          <w:rFonts w:asciiTheme="minorHAnsi" w:hAnsiTheme="minorHAnsi" w:cstheme="minorHAnsi"/>
          <w:color w:val="auto"/>
          <w:lang w:eastAsia="zh-CN"/>
        </w:rPr>
        <w:t xml:space="preserve"> phosphorylated </w:t>
      </w:r>
      <w:r w:rsidR="00F2288C" w:rsidRPr="000C1C9C">
        <w:rPr>
          <w:rFonts w:asciiTheme="minorHAnsi" w:hAnsiTheme="minorHAnsi" w:cstheme="minorHAnsi"/>
          <w:color w:val="auto"/>
          <w:lang w:eastAsia="zh-CN"/>
        </w:rPr>
        <w:t>IRF5</w:t>
      </w:r>
      <w:r w:rsidR="006702C1" w:rsidRPr="000C1C9C">
        <w:rPr>
          <w:rFonts w:asciiTheme="minorHAnsi" w:hAnsiTheme="minorHAnsi" w:cstheme="minorHAnsi"/>
          <w:color w:val="auto"/>
          <w:lang w:eastAsia="zh-CN"/>
        </w:rPr>
        <w:t>.</w:t>
      </w:r>
      <w:r w:rsidR="009E676F" w:rsidRPr="000C1C9C">
        <w:rPr>
          <w:rFonts w:asciiTheme="minorHAnsi" w:hAnsiTheme="minorHAnsi" w:cstheme="minorHAnsi"/>
          <w:color w:val="auto"/>
          <w:lang w:eastAsia="zh-CN"/>
        </w:rPr>
        <w:t xml:space="preserve"> </w:t>
      </w:r>
      <w:r w:rsidR="00AC0826" w:rsidRPr="000C1C9C">
        <w:rPr>
          <w:rFonts w:asciiTheme="minorHAnsi" w:hAnsiTheme="minorHAnsi" w:cstheme="minorHAnsi"/>
          <w:color w:val="auto"/>
          <w:lang w:eastAsia="zh-CN"/>
        </w:rPr>
        <w:t>Previously, several p</w:t>
      </w:r>
      <w:r w:rsidR="002262A2" w:rsidRPr="000C1C9C">
        <w:rPr>
          <w:rFonts w:asciiTheme="minorHAnsi" w:hAnsiTheme="minorHAnsi" w:cstheme="minorHAnsi"/>
          <w:color w:val="auto"/>
          <w:lang w:eastAsia="zh-CN"/>
        </w:rPr>
        <w:t xml:space="preserve">ublished </w:t>
      </w:r>
      <w:r w:rsidR="008D22BE" w:rsidRPr="000C1C9C">
        <w:rPr>
          <w:rFonts w:asciiTheme="minorHAnsi" w:hAnsiTheme="minorHAnsi" w:cstheme="minorHAnsi"/>
          <w:color w:val="auto"/>
          <w:lang w:eastAsia="zh-CN"/>
        </w:rPr>
        <w:t xml:space="preserve">studies </w:t>
      </w:r>
      <w:r w:rsidR="00AC0826" w:rsidRPr="000C1C9C">
        <w:rPr>
          <w:rFonts w:asciiTheme="minorHAnsi" w:hAnsiTheme="minorHAnsi" w:cstheme="minorHAnsi"/>
          <w:color w:val="auto"/>
          <w:lang w:eastAsia="zh-CN"/>
        </w:rPr>
        <w:t>used</w:t>
      </w:r>
      <w:r w:rsidR="002262A2" w:rsidRPr="000C1C9C">
        <w:rPr>
          <w:rFonts w:asciiTheme="minorHAnsi" w:hAnsiTheme="minorHAnsi" w:cstheme="minorHAnsi"/>
          <w:color w:val="auto"/>
          <w:lang w:eastAsia="zh-CN"/>
        </w:rPr>
        <w:t xml:space="preserve"> native PAGE to </w:t>
      </w:r>
      <w:r w:rsidR="00AC0826" w:rsidRPr="000C1C9C">
        <w:rPr>
          <w:rFonts w:asciiTheme="minorHAnsi" w:hAnsiTheme="minorHAnsi" w:cstheme="minorHAnsi"/>
          <w:color w:val="auto"/>
          <w:lang w:eastAsia="zh-CN"/>
        </w:rPr>
        <w:t>assess</w:t>
      </w:r>
      <w:r w:rsidR="002262A2" w:rsidRPr="000C1C9C">
        <w:rPr>
          <w:rFonts w:asciiTheme="minorHAnsi" w:hAnsiTheme="minorHAnsi" w:cstheme="minorHAnsi"/>
          <w:color w:val="auto"/>
          <w:lang w:eastAsia="zh-CN"/>
        </w:rPr>
        <w:t xml:space="preserve"> IRF5 dimer</w:t>
      </w:r>
      <w:r w:rsidR="008D22BE" w:rsidRPr="000C1C9C">
        <w:rPr>
          <w:rFonts w:asciiTheme="minorHAnsi" w:hAnsiTheme="minorHAnsi" w:cstheme="minorHAnsi"/>
          <w:color w:val="auto"/>
          <w:lang w:eastAsia="zh-CN"/>
        </w:rPr>
        <w:t xml:space="preserve">ization. </w:t>
      </w:r>
      <w:r w:rsidR="00AC0826" w:rsidRPr="000C1C9C">
        <w:rPr>
          <w:rFonts w:asciiTheme="minorHAnsi" w:hAnsiTheme="minorHAnsi" w:cstheme="minorHAnsi"/>
          <w:color w:val="auto"/>
          <w:lang w:eastAsia="zh-CN"/>
        </w:rPr>
        <w:t>However</w:t>
      </w:r>
      <w:r w:rsidR="008D22BE" w:rsidRPr="000C1C9C">
        <w:rPr>
          <w:rFonts w:asciiTheme="minorHAnsi" w:hAnsiTheme="minorHAnsi" w:cstheme="minorHAnsi"/>
          <w:color w:val="auto"/>
          <w:lang w:eastAsia="zh-CN"/>
        </w:rPr>
        <w:t xml:space="preserve">, </w:t>
      </w:r>
      <w:r w:rsidR="00F2288C" w:rsidRPr="000C1C9C">
        <w:rPr>
          <w:rFonts w:asciiTheme="minorHAnsi" w:hAnsiTheme="minorHAnsi" w:cstheme="minorHAnsi"/>
          <w:color w:val="auto"/>
          <w:lang w:eastAsia="zh-CN"/>
        </w:rPr>
        <w:t>the</w:t>
      </w:r>
      <w:r w:rsidR="006702C1" w:rsidRPr="000C1C9C">
        <w:rPr>
          <w:rFonts w:asciiTheme="minorHAnsi" w:hAnsiTheme="minorHAnsi" w:cstheme="minorHAnsi"/>
          <w:color w:val="auto"/>
          <w:lang w:eastAsia="zh-CN"/>
        </w:rPr>
        <w:t xml:space="preserve"> </w:t>
      </w:r>
      <w:r w:rsidR="006A5CE1" w:rsidRPr="000C1C9C">
        <w:rPr>
          <w:rFonts w:asciiTheme="minorHAnsi" w:hAnsiTheme="minorHAnsi" w:cstheme="minorHAnsi"/>
          <w:color w:val="auto"/>
          <w:lang w:eastAsia="zh-CN"/>
        </w:rPr>
        <w:t>majority of these studies depend</w:t>
      </w:r>
      <w:r w:rsidR="00F2288C" w:rsidRPr="000C1C9C">
        <w:rPr>
          <w:rFonts w:asciiTheme="minorHAnsi" w:hAnsiTheme="minorHAnsi" w:cstheme="minorHAnsi"/>
          <w:color w:val="auto"/>
          <w:lang w:eastAsia="zh-CN"/>
        </w:rPr>
        <w:t>ed</w:t>
      </w:r>
      <w:r w:rsidR="006A5CE1" w:rsidRPr="000C1C9C">
        <w:rPr>
          <w:rFonts w:asciiTheme="minorHAnsi" w:hAnsiTheme="minorHAnsi" w:cstheme="minorHAnsi"/>
          <w:color w:val="auto"/>
          <w:lang w:eastAsia="zh-CN"/>
        </w:rPr>
        <w:t xml:space="preserve"> on the overexpression of exogenous epitope</w:t>
      </w:r>
      <w:r w:rsidR="00F2288C" w:rsidRPr="000C1C9C">
        <w:rPr>
          <w:rFonts w:asciiTheme="minorHAnsi" w:hAnsiTheme="minorHAnsi" w:cstheme="minorHAnsi"/>
          <w:color w:val="auto"/>
          <w:lang w:eastAsia="zh-CN"/>
        </w:rPr>
        <w:t>-</w:t>
      </w:r>
      <w:r w:rsidR="006A5CE1" w:rsidRPr="000C1C9C">
        <w:rPr>
          <w:rFonts w:asciiTheme="minorHAnsi" w:hAnsiTheme="minorHAnsi" w:cstheme="minorHAnsi"/>
          <w:color w:val="auto"/>
          <w:lang w:eastAsia="zh-CN"/>
        </w:rPr>
        <w:t>tagged IRF5 to analyze activation status</w:t>
      </w:r>
      <w:r w:rsidR="00DC2453" w:rsidRPr="000C1C9C">
        <w:rPr>
          <w:rFonts w:asciiTheme="minorHAnsi" w:hAnsiTheme="minorHAnsi" w:cstheme="minorHAnsi"/>
          <w:noProof/>
          <w:color w:val="auto"/>
          <w:vertAlign w:val="superscript"/>
          <w:lang w:eastAsia="zh-CN"/>
        </w:rPr>
        <w:t>2,13,24,36,37</w:t>
      </w:r>
      <w:r w:rsidR="002262A2" w:rsidRPr="000C1C9C">
        <w:rPr>
          <w:rFonts w:asciiTheme="minorHAnsi" w:hAnsiTheme="minorHAnsi" w:cstheme="minorHAnsi"/>
          <w:color w:val="auto"/>
          <w:lang w:eastAsia="zh-CN"/>
        </w:rPr>
        <w:t xml:space="preserve">. </w:t>
      </w:r>
      <w:r w:rsidR="00D11635">
        <w:rPr>
          <w:rFonts w:asciiTheme="minorHAnsi" w:hAnsiTheme="minorHAnsi" w:cstheme="minorHAnsi"/>
          <w:color w:val="auto"/>
          <w:lang w:eastAsia="zh-CN"/>
        </w:rPr>
        <w:t xml:space="preserve">This work presents </w:t>
      </w:r>
      <w:r w:rsidR="00B77A2D" w:rsidRPr="000C1C9C">
        <w:rPr>
          <w:rFonts w:asciiTheme="minorHAnsi" w:hAnsiTheme="minorHAnsi" w:cstheme="minorHAnsi"/>
          <w:color w:val="auto"/>
          <w:lang w:eastAsia="zh-CN"/>
        </w:rPr>
        <w:t xml:space="preserve">a step-by-step protocol for </w:t>
      </w:r>
      <w:r w:rsidR="001262CB" w:rsidRPr="000C1C9C">
        <w:rPr>
          <w:rFonts w:asciiTheme="minorHAnsi" w:hAnsiTheme="minorHAnsi" w:cstheme="minorHAnsi"/>
          <w:color w:val="auto"/>
          <w:lang w:eastAsia="zh-CN"/>
        </w:rPr>
        <w:t xml:space="preserve">analyzing endogenous IRF5 dimerization via a modified </w:t>
      </w:r>
      <w:r w:rsidR="00A54610" w:rsidRPr="000C1C9C">
        <w:rPr>
          <w:rFonts w:asciiTheme="minorHAnsi" w:hAnsiTheme="minorHAnsi" w:cstheme="minorHAnsi"/>
          <w:color w:val="auto"/>
          <w:lang w:eastAsia="zh-CN"/>
        </w:rPr>
        <w:t xml:space="preserve">native </w:t>
      </w:r>
      <w:r w:rsidR="001262CB" w:rsidRPr="000C1C9C">
        <w:rPr>
          <w:rFonts w:asciiTheme="minorHAnsi" w:hAnsiTheme="minorHAnsi" w:cstheme="minorHAnsi"/>
          <w:color w:val="auto"/>
          <w:lang w:eastAsia="zh-CN"/>
        </w:rPr>
        <w:t xml:space="preserve">PAGE technique </w:t>
      </w:r>
      <w:r w:rsidR="00B77A2D" w:rsidRPr="000C1C9C">
        <w:rPr>
          <w:rFonts w:asciiTheme="minorHAnsi" w:hAnsiTheme="minorHAnsi" w:cstheme="minorHAnsi"/>
          <w:color w:val="auto"/>
          <w:lang w:eastAsia="zh-CN"/>
        </w:rPr>
        <w:t xml:space="preserve">in a human plasmacytoid dendritic cell (pDC) line, </w:t>
      </w:r>
      <w:r w:rsidR="001262CB" w:rsidRPr="000C1C9C">
        <w:rPr>
          <w:rFonts w:asciiTheme="minorHAnsi" w:hAnsiTheme="minorHAnsi" w:cstheme="minorHAnsi"/>
          <w:color w:val="auto"/>
          <w:lang w:eastAsia="zh-CN"/>
        </w:rPr>
        <w:t>where IRF5 activity has been shown to be crucial for its function</w:t>
      </w:r>
      <w:r w:rsidR="00DC2453" w:rsidRPr="000C1C9C">
        <w:rPr>
          <w:rFonts w:asciiTheme="minorHAnsi" w:hAnsiTheme="minorHAnsi" w:cstheme="minorHAnsi"/>
          <w:noProof/>
          <w:color w:val="auto"/>
          <w:vertAlign w:val="superscript"/>
          <w:lang w:eastAsia="zh-CN"/>
        </w:rPr>
        <w:t>1,38-40</w:t>
      </w:r>
      <w:r w:rsidR="001262CB" w:rsidRPr="000C1C9C">
        <w:rPr>
          <w:rFonts w:asciiTheme="minorHAnsi" w:hAnsiTheme="minorHAnsi" w:cstheme="minorHAnsi"/>
          <w:color w:val="auto"/>
          <w:lang w:eastAsia="zh-CN"/>
        </w:rPr>
        <w:t xml:space="preserve">. </w:t>
      </w:r>
      <w:r w:rsidR="00D11635" w:rsidRPr="000C1C9C">
        <w:rPr>
          <w:rFonts w:asciiTheme="minorHAnsi" w:hAnsiTheme="minorHAnsi" w:cstheme="minorHAnsi"/>
          <w:color w:val="auto"/>
          <w:lang w:eastAsia="zh-CN"/>
        </w:rPr>
        <w:t xml:space="preserve">This </w:t>
      </w:r>
      <w:r w:rsidR="00636771" w:rsidRPr="000C1C9C">
        <w:rPr>
          <w:rFonts w:asciiTheme="minorHAnsi" w:hAnsiTheme="minorHAnsi" w:cstheme="minorHAnsi"/>
          <w:color w:val="auto"/>
          <w:lang w:eastAsia="zh-CN"/>
        </w:rPr>
        <w:t xml:space="preserve">same technique </w:t>
      </w:r>
      <w:r w:rsidR="00D11635">
        <w:rPr>
          <w:rFonts w:asciiTheme="minorHAnsi" w:hAnsiTheme="minorHAnsi" w:cstheme="minorHAnsi"/>
          <w:color w:val="auto"/>
          <w:lang w:eastAsia="zh-CN"/>
        </w:rPr>
        <w:t xml:space="preserve">has been applied </w:t>
      </w:r>
      <w:r w:rsidR="00636771" w:rsidRPr="000C1C9C">
        <w:rPr>
          <w:rFonts w:asciiTheme="minorHAnsi" w:hAnsiTheme="minorHAnsi" w:cstheme="minorHAnsi"/>
          <w:color w:val="auto"/>
          <w:lang w:eastAsia="zh-CN"/>
        </w:rPr>
        <w:t>to other cell lines</w:t>
      </w:r>
      <w:r w:rsidR="00DD759A" w:rsidRPr="000C1C9C">
        <w:rPr>
          <w:rFonts w:asciiTheme="minorHAnsi" w:hAnsiTheme="minorHAnsi" w:cstheme="minorHAnsi"/>
          <w:noProof/>
          <w:color w:val="auto"/>
          <w:vertAlign w:val="superscript"/>
          <w:lang w:eastAsia="zh-CN"/>
        </w:rPr>
        <w:t>23</w:t>
      </w:r>
      <w:r w:rsidR="00636771" w:rsidRPr="000C1C9C">
        <w:rPr>
          <w:rFonts w:asciiTheme="minorHAnsi" w:hAnsiTheme="minorHAnsi" w:cstheme="minorHAnsi"/>
          <w:color w:val="auto"/>
          <w:lang w:eastAsia="zh-CN"/>
        </w:rPr>
        <w:t>.</w:t>
      </w:r>
    </w:p>
    <w:p w14:paraId="6E38076C" w14:textId="57A16D75" w:rsidR="00B32616" w:rsidRPr="000C1C9C" w:rsidRDefault="00B32616" w:rsidP="00C127F5">
      <w:pPr>
        <w:rPr>
          <w:rFonts w:asciiTheme="minorHAnsi" w:hAnsiTheme="minorHAnsi" w:cstheme="minorHAnsi"/>
          <w:b/>
          <w:color w:val="auto"/>
        </w:rPr>
      </w:pPr>
    </w:p>
    <w:p w14:paraId="0690D9F9" w14:textId="77777777" w:rsidR="00053E14" w:rsidRPr="000C1C9C" w:rsidRDefault="00B32616" w:rsidP="00C127F5">
      <w:pPr>
        <w:rPr>
          <w:rFonts w:asciiTheme="minorHAnsi" w:hAnsiTheme="minorHAnsi" w:cstheme="minorHAnsi"/>
          <w:color w:val="auto"/>
        </w:rPr>
      </w:pPr>
      <w:bookmarkStart w:id="12" w:name="Protocol"/>
      <w:r w:rsidRPr="000C1C9C">
        <w:rPr>
          <w:rFonts w:asciiTheme="minorHAnsi" w:hAnsiTheme="minorHAnsi" w:cstheme="minorHAnsi"/>
          <w:b/>
          <w:color w:val="auto"/>
        </w:rPr>
        <w:t>PROTOCOL</w:t>
      </w:r>
      <w:bookmarkEnd w:id="12"/>
      <w:r w:rsidRPr="000C1C9C">
        <w:rPr>
          <w:rFonts w:asciiTheme="minorHAnsi" w:hAnsiTheme="minorHAnsi" w:cstheme="minorHAnsi"/>
          <w:b/>
          <w:bCs/>
          <w:color w:val="auto"/>
        </w:rPr>
        <w:t>:</w:t>
      </w:r>
      <w:r w:rsidRPr="000C1C9C">
        <w:rPr>
          <w:rFonts w:asciiTheme="minorHAnsi" w:hAnsiTheme="minorHAnsi" w:cstheme="minorHAnsi"/>
          <w:color w:val="auto"/>
        </w:rPr>
        <w:t xml:space="preserve"> </w:t>
      </w:r>
    </w:p>
    <w:p w14:paraId="47E85701" w14:textId="77777777" w:rsidR="00D374F2" w:rsidRPr="000C1C9C" w:rsidRDefault="00D374F2" w:rsidP="00C127F5">
      <w:pPr>
        <w:rPr>
          <w:rFonts w:asciiTheme="minorHAnsi" w:hAnsiTheme="minorHAnsi" w:cstheme="minorHAnsi"/>
          <w:b/>
          <w:color w:val="auto"/>
        </w:rPr>
      </w:pPr>
    </w:p>
    <w:p w14:paraId="7AFBEE67" w14:textId="3B9F9270" w:rsidR="00053E14" w:rsidRPr="000C1C9C" w:rsidRDefault="006F5E2F" w:rsidP="00C127F5">
      <w:pPr>
        <w:rPr>
          <w:rFonts w:asciiTheme="minorHAnsi" w:hAnsiTheme="minorHAnsi" w:cstheme="minorHAnsi"/>
          <w:bCs/>
          <w:color w:val="auto"/>
        </w:rPr>
      </w:pPr>
      <w:r w:rsidRPr="000C1C9C">
        <w:rPr>
          <w:rFonts w:asciiTheme="minorHAnsi" w:hAnsiTheme="minorHAnsi" w:cstheme="minorHAnsi"/>
          <w:bCs/>
          <w:color w:val="auto"/>
        </w:rPr>
        <w:t xml:space="preserve">NOTE: </w:t>
      </w:r>
      <w:r w:rsidR="00053E14" w:rsidRPr="000C1C9C">
        <w:rPr>
          <w:rFonts w:asciiTheme="minorHAnsi" w:hAnsiTheme="minorHAnsi" w:cstheme="minorHAnsi"/>
          <w:bCs/>
          <w:color w:val="auto"/>
        </w:rPr>
        <w:t>The protocol described here us</w:t>
      </w:r>
      <w:r w:rsidR="00313E00" w:rsidRPr="000C1C9C">
        <w:rPr>
          <w:rFonts w:asciiTheme="minorHAnsi" w:hAnsiTheme="minorHAnsi" w:cstheme="minorHAnsi"/>
          <w:bCs/>
          <w:color w:val="auto"/>
        </w:rPr>
        <w:t>e</w:t>
      </w:r>
      <w:r w:rsidR="00636771" w:rsidRPr="000C1C9C">
        <w:rPr>
          <w:rFonts w:asciiTheme="minorHAnsi" w:hAnsiTheme="minorHAnsi" w:cstheme="minorHAnsi"/>
          <w:bCs/>
          <w:color w:val="auto"/>
        </w:rPr>
        <w:t>s</w:t>
      </w:r>
      <w:r w:rsidR="00053E14" w:rsidRPr="000C1C9C">
        <w:rPr>
          <w:rFonts w:asciiTheme="minorHAnsi" w:hAnsiTheme="minorHAnsi" w:cstheme="minorHAnsi"/>
          <w:bCs/>
          <w:color w:val="auto"/>
        </w:rPr>
        <w:t xml:space="preserve"> CAL-1 pDC cell line treated with resiquimod (R848)</w:t>
      </w:r>
      <w:r w:rsidR="009E676F" w:rsidRPr="000C1C9C">
        <w:rPr>
          <w:rFonts w:asciiTheme="minorHAnsi" w:hAnsiTheme="minorHAnsi" w:cstheme="minorHAnsi"/>
          <w:bCs/>
          <w:color w:val="auto"/>
        </w:rPr>
        <w:t xml:space="preserve">, </w:t>
      </w:r>
      <w:r w:rsidR="00636771" w:rsidRPr="000C1C9C">
        <w:rPr>
          <w:rFonts w:asciiTheme="minorHAnsi" w:hAnsiTheme="minorHAnsi" w:cstheme="minorHAnsi"/>
          <w:bCs/>
          <w:color w:val="auto"/>
        </w:rPr>
        <w:t>an</w:t>
      </w:r>
      <w:r w:rsidR="009E676F" w:rsidRPr="000C1C9C">
        <w:rPr>
          <w:rFonts w:asciiTheme="minorHAnsi" w:hAnsiTheme="minorHAnsi" w:cstheme="minorHAnsi"/>
          <w:bCs/>
          <w:color w:val="auto"/>
        </w:rPr>
        <w:t xml:space="preserve"> agonist for TLR7/8.</w:t>
      </w:r>
      <w:r w:rsidR="00053E14" w:rsidRPr="000C1C9C">
        <w:rPr>
          <w:rFonts w:asciiTheme="minorHAnsi" w:hAnsiTheme="minorHAnsi" w:cstheme="minorHAnsi"/>
          <w:bCs/>
          <w:color w:val="auto"/>
        </w:rPr>
        <w:t xml:space="preserve"> </w:t>
      </w:r>
      <w:r w:rsidRPr="000C1C9C">
        <w:rPr>
          <w:rFonts w:asciiTheme="minorHAnsi" w:hAnsiTheme="minorHAnsi" w:cstheme="minorHAnsi"/>
          <w:bCs/>
          <w:color w:val="auto"/>
        </w:rPr>
        <w:t>T</w:t>
      </w:r>
      <w:r w:rsidR="00053E14" w:rsidRPr="000C1C9C">
        <w:rPr>
          <w:rFonts w:asciiTheme="minorHAnsi" w:hAnsiTheme="minorHAnsi" w:cstheme="minorHAnsi"/>
          <w:bCs/>
          <w:color w:val="auto"/>
        </w:rPr>
        <w:t xml:space="preserve">his protocol </w:t>
      </w:r>
      <w:r w:rsidRPr="000C1C9C">
        <w:rPr>
          <w:rFonts w:asciiTheme="minorHAnsi" w:hAnsiTheme="minorHAnsi" w:cstheme="minorHAnsi"/>
          <w:bCs/>
          <w:color w:val="auto"/>
        </w:rPr>
        <w:t xml:space="preserve">has been applied </w:t>
      </w:r>
      <w:r w:rsidR="00636771" w:rsidRPr="000C1C9C">
        <w:rPr>
          <w:rFonts w:asciiTheme="minorHAnsi" w:hAnsiTheme="minorHAnsi" w:cstheme="minorHAnsi"/>
          <w:bCs/>
          <w:color w:val="auto"/>
        </w:rPr>
        <w:t>to</w:t>
      </w:r>
      <w:r w:rsidR="00EC0CA2" w:rsidRPr="000C1C9C">
        <w:rPr>
          <w:rFonts w:asciiTheme="minorHAnsi" w:hAnsiTheme="minorHAnsi" w:cstheme="minorHAnsi"/>
          <w:bCs/>
          <w:color w:val="auto"/>
        </w:rPr>
        <w:t xml:space="preserve"> other</w:t>
      </w:r>
      <w:bookmarkStart w:id="13" w:name="OLE_LINK91"/>
      <w:r w:rsidR="00053E14" w:rsidRPr="000C1C9C">
        <w:rPr>
          <w:rFonts w:asciiTheme="minorHAnsi" w:hAnsiTheme="minorHAnsi" w:cstheme="minorHAnsi"/>
          <w:bCs/>
          <w:color w:val="auto"/>
        </w:rPr>
        <w:t xml:space="preserve"> human and murine cell types, </w:t>
      </w:r>
      <w:r w:rsidR="00EC0CA2" w:rsidRPr="000C1C9C">
        <w:rPr>
          <w:rFonts w:asciiTheme="minorHAnsi" w:hAnsiTheme="minorHAnsi" w:cstheme="minorHAnsi"/>
          <w:bCs/>
          <w:color w:val="auto"/>
        </w:rPr>
        <w:t>includ</w:t>
      </w:r>
      <w:r w:rsidR="00636771" w:rsidRPr="000C1C9C">
        <w:rPr>
          <w:rFonts w:asciiTheme="minorHAnsi" w:hAnsiTheme="minorHAnsi" w:cstheme="minorHAnsi"/>
          <w:bCs/>
          <w:color w:val="auto"/>
        </w:rPr>
        <w:t>ing</w:t>
      </w:r>
      <w:r w:rsidR="00053E14" w:rsidRPr="000C1C9C">
        <w:rPr>
          <w:rFonts w:asciiTheme="minorHAnsi" w:hAnsiTheme="minorHAnsi" w:cstheme="minorHAnsi"/>
          <w:bCs/>
          <w:color w:val="auto"/>
        </w:rPr>
        <w:t xml:space="preserve"> RAW 264.7</w:t>
      </w:r>
      <w:r w:rsidR="00636771" w:rsidRPr="000C1C9C">
        <w:rPr>
          <w:rFonts w:asciiTheme="minorHAnsi" w:hAnsiTheme="minorHAnsi" w:cstheme="minorHAnsi"/>
          <w:bCs/>
          <w:color w:val="auto"/>
        </w:rPr>
        <w:t xml:space="preserve"> (murine macrophage line)</w:t>
      </w:r>
      <w:r w:rsidR="00F57068" w:rsidRPr="000C1C9C">
        <w:rPr>
          <w:rFonts w:asciiTheme="minorHAnsi" w:hAnsiTheme="minorHAnsi" w:cstheme="minorHAnsi"/>
          <w:bCs/>
          <w:color w:val="auto"/>
        </w:rPr>
        <w:t>, THP-1</w:t>
      </w:r>
      <w:r w:rsidR="00636771" w:rsidRPr="000C1C9C">
        <w:rPr>
          <w:rFonts w:asciiTheme="minorHAnsi" w:hAnsiTheme="minorHAnsi" w:cstheme="minorHAnsi"/>
          <w:bCs/>
          <w:color w:val="auto"/>
        </w:rPr>
        <w:t xml:space="preserve"> (human monocytic cell line)</w:t>
      </w:r>
      <w:r w:rsidR="00F57068" w:rsidRPr="000C1C9C">
        <w:rPr>
          <w:rFonts w:asciiTheme="minorHAnsi" w:hAnsiTheme="minorHAnsi" w:cstheme="minorHAnsi"/>
          <w:bCs/>
          <w:color w:val="auto"/>
        </w:rPr>
        <w:t>, BJAB</w:t>
      </w:r>
      <w:r w:rsidR="00636771" w:rsidRPr="000C1C9C">
        <w:rPr>
          <w:rFonts w:asciiTheme="minorHAnsi" w:hAnsiTheme="minorHAnsi" w:cstheme="minorHAnsi"/>
          <w:bCs/>
          <w:color w:val="auto"/>
        </w:rPr>
        <w:t xml:space="preserve"> (human B cell line)</w:t>
      </w:r>
      <w:r w:rsidR="00F57068" w:rsidRPr="000C1C9C">
        <w:rPr>
          <w:rFonts w:asciiTheme="minorHAnsi" w:hAnsiTheme="minorHAnsi" w:cstheme="minorHAnsi"/>
          <w:bCs/>
          <w:color w:val="auto"/>
        </w:rPr>
        <w:t xml:space="preserve">, </w:t>
      </w:r>
      <w:bookmarkStart w:id="14" w:name="OLE_LINK20"/>
      <w:bookmarkStart w:id="15" w:name="OLE_LINK21"/>
      <w:r w:rsidR="00F57068" w:rsidRPr="000C1C9C">
        <w:rPr>
          <w:rFonts w:asciiTheme="minorHAnsi" w:hAnsiTheme="minorHAnsi" w:cstheme="minorHAnsi"/>
          <w:bCs/>
          <w:color w:val="auto"/>
        </w:rPr>
        <w:t>Ramos</w:t>
      </w:r>
      <w:r w:rsidR="00636771" w:rsidRPr="000C1C9C">
        <w:rPr>
          <w:rFonts w:asciiTheme="minorHAnsi" w:hAnsiTheme="minorHAnsi" w:cstheme="minorHAnsi"/>
          <w:bCs/>
          <w:color w:val="auto"/>
        </w:rPr>
        <w:t xml:space="preserve"> (human B cell line)</w:t>
      </w:r>
      <w:bookmarkEnd w:id="14"/>
      <w:bookmarkEnd w:id="15"/>
      <w:r w:rsidR="00F57068" w:rsidRPr="000C1C9C">
        <w:rPr>
          <w:rFonts w:asciiTheme="minorHAnsi" w:hAnsiTheme="minorHAnsi" w:cstheme="minorHAnsi"/>
          <w:bCs/>
          <w:color w:val="auto"/>
        </w:rPr>
        <w:t xml:space="preserve">, </w:t>
      </w:r>
      <w:r w:rsidR="00EC0CA2" w:rsidRPr="000C1C9C">
        <w:rPr>
          <w:rFonts w:asciiTheme="minorHAnsi" w:hAnsiTheme="minorHAnsi" w:cstheme="minorHAnsi"/>
          <w:bCs/>
          <w:color w:val="auto"/>
        </w:rPr>
        <w:t xml:space="preserve">and </w:t>
      </w:r>
      <w:r w:rsidR="00F57068" w:rsidRPr="000C1C9C">
        <w:rPr>
          <w:rFonts w:asciiTheme="minorHAnsi" w:hAnsiTheme="minorHAnsi" w:cstheme="minorHAnsi"/>
          <w:bCs/>
          <w:color w:val="auto"/>
        </w:rPr>
        <w:t>MUTZ-3</w:t>
      </w:r>
      <w:r w:rsidR="00636771" w:rsidRPr="000C1C9C">
        <w:rPr>
          <w:rFonts w:asciiTheme="minorHAnsi" w:hAnsiTheme="minorHAnsi" w:cstheme="minorHAnsi"/>
          <w:bCs/>
          <w:color w:val="auto"/>
        </w:rPr>
        <w:t xml:space="preserve"> (human dendritic cell line)</w:t>
      </w:r>
      <w:r w:rsidR="00F10F5D" w:rsidRPr="000C1C9C">
        <w:rPr>
          <w:rFonts w:asciiTheme="minorHAnsi" w:hAnsiTheme="minorHAnsi" w:cstheme="minorHAnsi"/>
          <w:bCs/>
          <w:noProof/>
          <w:color w:val="auto"/>
          <w:vertAlign w:val="superscript"/>
        </w:rPr>
        <w:t>23</w:t>
      </w:r>
      <w:r w:rsidR="00053E14" w:rsidRPr="000C1C9C">
        <w:rPr>
          <w:rFonts w:asciiTheme="minorHAnsi" w:hAnsiTheme="minorHAnsi" w:cstheme="minorHAnsi"/>
          <w:bCs/>
          <w:color w:val="auto"/>
        </w:rPr>
        <w:t>.</w:t>
      </w:r>
    </w:p>
    <w:bookmarkEnd w:id="13"/>
    <w:p w14:paraId="2C77338F" w14:textId="77777777" w:rsidR="00053E14" w:rsidRPr="000C1C9C" w:rsidRDefault="00053E14" w:rsidP="00C127F5">
      <w:pPr>
        <w:rPr>
          <w:rFonts w:asciiTheme="minorHAnsi" w:hAnsiTheme="minorHAnsi" w:cstheme="minorHAnsi"/>
          <w:b/>
          <w:color w:val="auto"/>
        </w:rPr>
      </w:pPr>
    </w:p>
    <w:p w14:paraId="3E81AEF6" w14:textId="7E06D5A2" w:rsidR="00377AEF" w:rsidRPr="000C1C9C" w:rsidRDefault="00377AEF" w:rsidP="00C127F5">
      <w:pPr>
        <w:rPr>
          <w:rFonts w:asciiTheme="minorHAnsi" w:hAnsiTheme="minorHAnsi" w:cstheme="minorHAnsi"/>
          <w:b/>
          <w:color w:val="auto"/>
          <w:lang w:eastAsia="zh-CN"/>
        </w:rPr>
      </w:pPr>
      <w:r w:rsidRPr="000C1C9C">
        <w:rPr>
          <w:rFonts w:asciiTheme="minorHAnsi" w:hAnsiTheme="minorHAnsi" w:cstheme="minorHAnsi" w:hint="eastAsia"/>
          <w:b/>
          <w:color w:val="auto"/>
          <w:lang w:eastAsia="zh-CN"/>
        </w:rPr>
        <w:t>1</w:t>
      </w:r>
      <w:r w:rsidRPr="000C1C9C">
        <w:rPr>
          <w:rFonts w:asciiTheme="minorHAnsi" w:hAnsiTheme="minorHAnsi" w:cstheme="minorHAnsi"/>
          <w:b/>
          <w:color w:val="auto"/>
          <w:lang w:eastAsia="zh-CN"/>
        </w:rPr>
        <w:t>. Stimulation of CAL-1 cells</w:t>
      </w:r>
    </w:p>
    <w:p w14:paraId="48BD88B6" w14:textId="77777777" w:rsidR="00377AEF" w:rsidRPr="000C1C9C" w:rsidRDefault="00377AEF" w:rsidP="00C127F5">
      <w:pPr>
        <w:rPr>
          <w:rFonts w:asciiTheme="minorHAnsi" w:hAnsiTheme="minorHAnsi" w:cstheme="minorHAnsi"/>
          <w:b/>
          <w:color w:val="auto"/>
          <w:lang w:eastAsia="zh-CN"/>
        </w:rPr>
      </w:pPr>
    </w:p>
    <w:p w14:paraId="6464556A" w14:textId="289D9A48" w:rsidR="00377AEF" w:rsidRPr="000C1C9C" w:rsidRDefault="00377AEF"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1.1</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Maintain CAL-1 cell culture</w:t>
      </w:r>
      <w:r w:rsidR="00F04AED" w:rsidRPr="000C1C9C">
        <w:rPr>
          <w:rFonts w:asciiTheme="minorHAnsi" w:hAnsiTheme="minorHAnsi" w:cstheme="minorHAnsi"/>
          <w:color w:val="auto"/>
          <w:lang w:eastAsia="zh-CN"/>
        </w:rPr>
        <w:t>s</w:t>
      </w:r>
      <w:r w:rsidRPr="000C1C9C">
        <w:rPr>
          <w:rFonts w:asciiTheme="minorHAnsi" w:hAnsiTheme="minorHAnsi" w:cstheme="minorHAnsi"/>
          <w:color w:val="auto"/>
          <w:lang w:eastAsia="zh-CN"/>
        </w:rPr>
        <w:t xml:space="preserve"> in a T75 flask at 37 °C</w:t>
      </w:r>
      <w:r w:rsidR="00E00421">
        <w:rPr>
          <w:rFonts w:asciiTheme="minorHAnsi" w:hAnsiTheme="minorHAnsi" w:cstheme="minorHAnsi"/>
          <w:color w:val="auto"/>
          <w:lang w:eastAsia="zh-CN"/>
        </w:rPr>
        <w:t xml:space="preserve"> and </w:t>
      </w:r>
      <w:r w:rsidRPr="000C1C9C">
        <w:rPr>
          <w:rFonts w:asciiTheme="minorHAnsi" w:hAnsiTheme="minorHAnsi" w:cstheme="minorHAnsi"/>
          <w:color w:val="auto"/>
          <w:lang w:eastAsia="zh-CN"/>
        </w:rPr>
        <w:t>5% CO</w:t>
      </w:r>
      <w:r w:rsidRPr="000C1C9C">
        <w:rPr>
          <w:rFonts w:asciiTheme="minorHAnsi" w:hAnsiTheme="minorHAnsi" w:cstheme="minorHAnsi"/>
          <w:color w:val="auto"/>
          <w:vertAlign w:val="subscript"/>
          <w:lang w:eastAsia="zh-CN"/>
        </w:rPr>
        <w:t>2</w:t>
      </w:r>
      <w:r w:rsidRPr="000C1C9C">
        <w:rPr>
          <w:rFonts w:asciiTheme="minorHAnsi" w:hAnsiTheme="minorHAnsi" w:cstheme="minorHAnsi"/>
          <w:color w:val="auto"/>
          <w:lang w:eastAsia="zh-CN"/>
        </w:rPr>
        <w:t xml:space="preserve"> </w:t>
      </w:r>
      <w:r w:rsidR="00F04AED" w:rsidRPr="000C1C9C">
        <w:rPr>
          <w:rFonts w:asciiTheme="minorHAnsi" w:hAnsiTheme="minorHAnsi" w:cstheme="minorHAnsi"/>
          <w:color w:val="auto"/>
          <w:lang w:eastAsia="zh-CN"/>
        </w:rPr>
        <w:t>under sterile condition</w:t>
      </w:r>
      <w:r w:rsidR="00E00421">
        <w:rPr>
          <w:rFonts w:asciiTheme="minorHAnsi" w:hAnsiTheme="minorHAnsi" w:cstheme="minorHAnsi"/>
          <w:color w:val="auto"/>
          <w:lang w:eastAsia="zh-CN"/>
        </w:rPr>
        <w:t>s</w:t>
      </w:r>
      <w:r w:rsidR="00F04AED" w:rsidRPr="000C1C9C">
        <w:rPr>
          <w:rFonts w:asciiTheme="minorHAnsi" w:hAnsiTheme="minorHAnsi" w:cstheme="minorHAnsi"/>
          <w:color w:val="auto"/>
          <w:lang w:eastAsia="zh-CN"/>
        </w:rPr>
        <w:t xml:space="preserve"> </w:t>
      </w:r>
      <w:r w:rsidR="00EC0CA2" w:rsidRPr="000C1C9C">
        <w:rPr>
          <w:rFonts w:asciiTheme="minorHAnsi" w:hAnsiTheme="minorHAnsi" w:cstheme="minorHAnsi"/>
          <w:color w:val="auto"/>
          <w:lang w:eastAsia="zh-CN"/>
        </w:rPr>
        <w:t>with</w:t>
      </w:r>
      <w:r w:rsidRPr="000C1C9C">
        <w:rPr>
          <w:rFonts w:asciiTheme="minorHAnsi" w:hAnsiTheme="minorHAnsi" w:cstheme="minorHAnsi"/>
          <w:color w:val="auto"/>
          <w:lang w:eastAsia="zh-CN"/>
        </w:rPr>
        <w:t xml:space="preserve"> 2</w:t>
      </w:r>
      <w:r w:rsidR="00F04AED" w:rsidRPr="000C1C9C">
        <w:rPr>
          <w:rFonts w:asciiTheme="minorHAnsi" w:hAnsiTheme="minorHAnsi" w:cstheme="minorHAnsi"/>
          <w:color w:val="auto"/>
          <w:lang w:eastAsia="zh-CN"/>
        </w:rPr>
        <w:t>0</w:t>
      </w:r>
      <w:r w:rsidR="00FC2B04">
        <w:rPr>
          <w:rFonts w:asciiTheme="minorHAnsi" w:hAnsiTheme="minorHAnsi" w:cstheme="minorHAnsi"/>
          <w:color w:val="auto"/>
          <w:lang w:eastAsia="zh-CN"/>
        </w:rPr>
        <w:t>−</w:t>
      </w:r>
      <w:r w:rsidR="00F04AED" w:rsidRPr="000C1C9C">
        <w:rPr>
          <w:rFonts w:asciiTheme="minorHAnsi" w:hAnsiTheme="minorHAnsi" w:cstheme="minorHAnsi"/>
          <w:color w:val="auto"/>
          <w:lang w:eastAsia="zh-CN"/>
        </w:rPr>
        <w:t>25</w:t>
      </w:r>
      <w:r w:rsidRPr="000C1C9C">
        <w:rPr>
          <w:rFonts w:asciiTheme="minorHAnsi" w:hAnsiTheme="minorHAnsi" w:cstheme="minorHAnsi"/>
          <w:color w:val="auto"/>
          <w:lang w:eastAsia="zh-CN"/>
        </w:rPr>
        <w:t xml:space="preserve"> </w:t>
      </w:r>
      <w:r w:rsidR="000C1051">
        <w:rPr>
          <w:rFonts w:asciiTheme="minorHAnsi" w:hAnsiTheme="minorHAnsi" w:cstheme="minorHAnsi"/>
          <w:color w:val="auto"/>
          <w:lang w:eastAsia="zh-CN"/>
        </w:rPr>
        <w:t>mL</w:t>
      </w:r>
      <w:r w:rsidRPr="000C1C9C">
        <w:rPr>
          <w:rFonts w:asciiTheme="minorHAnsi" w:hAnsiTheme="minorHAnsi" w:cstheme="minorHAnsi"/>
          <w:color w:val="auto"/>
          <w:lang w:eastAsia="zh-CN"/>
        </w:rPr>
        <w:t xml:space="preserve"> </w:t>
      </w:r>
      <w:r w:rsidR="000C1051">
        <w:rPr>
          <w:rFonts w:asciiTheme="minorHAnsi" w:hAnsiTheme="minorHAnsi" w:cstheme="minorHAnsi"/>
          <w:color w:val="auto"/>
          <w:lang w:eastAsia="zh-CN"/>
        </w:rPr>
        <w:t xml:space="preserve">of </w:t>
      </w:r>
      <w:r w:rsidRPr="000C1C9C">
        <w:rPr>
          <w:rFonts w:asciiTheme="minorHAnsi" w:hAnsiTheme="minorHAnsi" w:cstheme="minorHAnsi"/>
          <w:color w:val="auto"/>
          <w:lang w:eastAsia="zh-CN"/>
        </w:rPr>
        <w:t>RPMI 1640 medium containing 5% fetal bovine serum (FBS),</w:t>
      </w:r>
      <w:r w:rsidRPr="000C1C9C">
        <w:rPr>
          <w:color w:val="auto"/>
        </w:rPr>
        <w:t xml:space="preserve"> </w:t>
      </w:r>
      <w:r w:rsidR="00930B0B" w:rsidRPr="000C1C9C">
        <w:rPr>
          <w:rFonts w:asciiTheme="minorHAnsi" w:hAnsiTheme="minorHAnsi" w:cstheme="minorHAnsi"/>
          <w:color w:val="auto"/>
          <w:lang w:eastAsia="zh-CN"/>
        </w:rPr>
        <w:t xml:space="preserve">25 </w:t>
      </w:r>
      <w:r w:rsidRPr="000C1C9C">
        <w:rPr>
          <w:rFonts w:asciiTheme="minorHAnsi" w:hAnsiTheme="minorHAnsi" w:cstheme="minorHAnsi"/>
          <w:color w:val="auto"/>
          <w:lang w:eastAsia="zh-CN"/>
        </w:rPr>
        <w:t>mM HEPES</w:t>
      </w:r>
      <w:r w:rsidR="000C1051">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and </w:t>
      </w:r>
      <w:r w:rsidR="000C1051">
        <w:rPr>
          <w:rFonts w:asciiTheme="minorHAnsi" w:hAnsiTheme="minorHAnsi" w:cstheme="minorHAnsi"/>
          <w:color w:val="auto"/>
          <w:lang w:eastAsia="zh-CN"/>
        </w:rPr>
        <w:t>1x</w:t>
      </w:r>
      <w:r w:rsidR="00FA049D" w:rsidRPr="000C1C9C">
        <w:rPr>
          <w:rFonts w:asciiTheme="minorHAnsi" w:hAnsiTheme="minorHAnsi" w:cstheme="minorHAnsi"/>
          <w:color w:val="auto"/>
          <w:lang w:eastAsia="zh-CN"/>
        </w:rPr>
        <w:t xml:space="preserve"> </w:t>
      </w:r>
      <w:r w:rsidR="00EC0CA2" w:rsidRPr="000C1C9C">
        <w:rPr>
          <w:rFonts w:asciiTheme="minorHAnsi" w:hAnsiTheme="minorHAnsi" w:cstheme="minorHAnsi"/>
          <w:color w:val="auto"/>
          <w:lang w:eastAsia="zh-CN"/>
        </w:rPr>
        <w:t>m</w:t>
      </w:r>
      <w:r w:rsidRPr="000C1C9C">
        <w:rPr>
          <w:rFonts w:asciiTheme="minorHAnsi" w:hAnsiTheme="minorHAnsi" w:cstheme="minorHAnsi"/>
          <w:color w:val="auto"/>
          <w:lang w:eastAsia="zh-CN"/>
        </w:rPr>
        <w:t>ercaptoethanol (</w:t>
      </w:r>
      <w:bookmarkStart w:id="16" w:name="OLE_LINK37"/>
      <w:bookmarkStart w:id="17" w:name="OLE_LINK38"/>
      <w:r w:rsidR="00836010">
        <w:rPr>
          <w:rFonts w:asciiTheme="minorHAnsi" w:hAnsiTheme="minorHAnsi" w:cstheme="minorHAnsi"/>
          <w:color w:val="auto"/>
          <w:lang w:eastAsia="zh-CN"/>
        </w:rPr>
        <w:t xml:space="preserve">i.e., </w:t>
      </w:r>
      <w:r w:rsidRPr="000C1C9C">
        <w:rPr>
          <w:rFonts w:asciiTheme="minorHAnsi" w:hAnsiTheme="minorHAnsi" w:cstheme="minorHAnsi"/>
          <w:color w:val="auto"/>
          <w:lang w:eastAsia="zh-CN"/>
        </w:rPr>
        <w:t>complete RPMI 1640 medium</w:t>
      </w:r>
      <w:bookmarkEnd w:id="16"/>
      <w:bookmarkEnd w:id="17"/>
      <w:r w:rsidRPr="000C1C9C">
        <w:rPr>
          <w:rFonts w:asciiTheme="minorHAnsi" w:hAnsiTheme="minorHAnsi" w:cstheme="minorHAnsi"/>
          <w:color w:val="auto"/>
          <w:lang w:eastAsia="zh-CN"/>
        </w:rPr>
        <w:t>).</w:t>
      </w:r>
    </w:p>
    <w:p w14:paraId="17D21557" w14:textId="77777777" w:rsidR="00377AEF" w:rsidRPr="000C1C9C" w:rsidRDefault="00377AEF" w:rsidP="00C127F5">
      <w:pPr>
        <w:rPr>
          <w:rFonts w:asciiTheme="minorHAnsi" w:hAnsiTheme="minorHAnsi" w:cstheme="minorHAnsi"/>
          <w:color w:val="auto"/>
          <w:lang w:eastAsia="zh-CN"/>
        </w:rPr>
      </w:pPr>
    </w:p>
    <w:p w14:paraId="24FDE600" w14:textId="0E56AC09" w:rsidR="00377AEF" w:rsidRPr="000C1C9C" w:rsidRDefault="00377AEF"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1</w:t>
      </w:r>
      <w:r w:rsidRPr="000C1C9C">
        <w:rPr>
          <w:rFonts w:asciiTheme="minorHAnsi" w:hAnsiTheme="minorHAnsi" w:cstheme="minorHAnsi"/>
          <w:color w:val="auto"/>
          <w:lang w:eastAsia="zh-CN"/>
        </w:rPr>
        <w:t>.2</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Transfer the cells </w:t>
      </w:r>
      <w:r w:rsidR="00EC0CA2" w:rsidRPr="000C1C9C">
        <w:rPr>
          <w:rFonts w:asciiTheme="minorHAnsi" w:hAnsiTheme="minorHAnsi" w:cstheme="minorHAnsi"/>
          <w:color w:val="auto"/>
          <w:lang w:eastAsia="zh-CN"/>
        </w:rPr>
        <w:t>in</w:t>
      </w:r>
      <w:r w:rsidRPr="000C1C9C">
        <w:rPr>
          <w:rFonts w:asciiTheme="minorHAnsi" w:hAnsiTheme="minorHAnsi" w:cstheme="minorHAnsi"/>
          <w:color w:val="auto"/>
          <w:lang w:eastAsia="zh-CN"/>
        </w:rPr>
        <w:t xml:space="preserve">to a 50 </w:t>
      </w:r>
      <w:r w:rsidR="000C1051">
        <w:rPr>
          <w:rFonts w:asciiTheme="minorHAnsi" w:hAnsiTheme="minorHAnsi" w:cstheme="minorHAnsi"/>
          <w:color w:val="auto"/>
          <w:lang w:eastAsia="zh-CN"/>
        </w:rPr>
        <w:t>mL</w:t>
      </w:r>
      <w:r w:rsidRPr="000C1C9C">
        <w:rPr>
          <w:rFonts w:asciiTheme="minorHAnsi" w:hAnsiTheme="minorHAnsi" w:cstheme="minorHAnsi"/>
          <w:color w:val="auto"/>
          <w:lang w:eastAsia="zh-CN"/>
        </w:rPr>
        <w:t xml:space="preserve"> conical tube.</w:t>
      </w:r>
    </w:p>
    <w:p w14:paraId="158D15CB" w14:textId="77777777" w:rsidR="006F5E2F" w:rsidRPr="000C1C9C" w:rsidRDefault="006F5E2F" w:rsidP="00C127F5">
      <w:pPr>
        <w:rPr>
          <w:rFonts w:asciiTheme="minorHAnsi" w:hAnsiTheme="minorHAnsi" w:cstheme="minorHAnsi"/>
          <w:color w:val="auto"/>
          <w:lang w:eastAsia="zh-CN"/>
        </w:rPr>
      </w:pPr>
    </w:p>
    <w:p w14:paraId="11621D1D" w14:textId="489BA170" w:rsidR="00E43669" w:rsidRPr="000C1C9C" w:rsidRDefault="006F5E2F"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 xml:space="preserve">NOTE: </w:t>
      </w:r>
      <w:r w:rsidR="00E43669" w:rsidRPr="000C1C9C">
        <w:rPr>
          <w:rFonts w:asciiTheme="minorHAnsi" w:hAnsiTheme="minorHAnsi" w:cstheme="minorHAnsi"/>
          <w:color w:val="auto"/>
          <w:lang w:eastAsia="zh-CN"/>
        </w:rPr>
        <w:t>CAL-1 cells are non-adherent. For adherent cell types, standard trypsinization can be performed to harvest cells.</w:t>
      </w:r>
    </w:p>
    <w:p w14:paraId="14ECE5FA" w14:textId="77777777" w:rsidR="00377AEF" w:rsidRPr="000C1C9C" w:rsidRDefault="00377AEF" w:rsidP="00C127F5">
      <w:pPr>
        <w:rPr>
          <w:rFonts w:asciiTheme="minorHAnsi" w:hAnsiTheme="minorHAnsi" w:cstheme="minorHAnsi"/>
          <w:color w:val="auto"/>
          <w:lang w:eastAsia="zh-CN"/>
        </w:rPr>
      </w:pPr>
    </w:p>
    <w:p w14:paraId="52832BA3" w14:textId="1A264C19" w:rsidR="00377AEF" w:rsidRPr="000C1C9C" w:rsidRDefault="00377AEF"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1.3</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Centrifuge</w:t>
      </w:r>
      <w:r w:rsidR="00EC0CA2" w:rsidRPr="000C1C9C">
        <w:rPr>
          <w:rFonts w:asciiTheme="minorHAnsi" w:hAnsiTheme="minorHAnsi" w:cstheme="minorHAnsi"/>
          <w:color w:val="auto"/>
          <w:lang w:eastAsia="zh-CN"/>
        </w:rPr>
        <w:t xml:space="preserve"> the cells</w:t>
      </w:r>
      <w:r w:rsidRPr="000C1C9C">
        <w:rPr>
          <w:rFonts w:asciiTheme="minorHAnsi" w:hAnsiTheme="minorHAnsi" w:cstheme="minorHAnsi"/>
          <w:color w:val="auto"/>
          <w:lang w:eastAsia="zh-CN"/>
        </w:rPr>
        <w:t xml:space="preserve"> at 200 </w:t>
      </w:r>
      <w:r w:rsidR="00E00421" w:rsidRPr="00AE185A">
        <w:rPr>
          <w:rFonts w:asciiTheme="minorHAnsi" w:hAnsiTheme="minorHAnsi" w:cstheme="minorHAnsi"/>
          <w:color w:val="auto"/>
          <w:lang w:eastAsia="zh-CN"/>
        </w:rPr>
        <w:t>x</w:t>
      </w:r>
      <w:r w:rsidR="00E00421" w:rsidRPr="00E00421">
        <w:rPr>
          <w:rFonts w:asciiTheme="minorHAnsi" w:hAnsiTheme="minorHAnsi" w:cstheme="minorHAnsi"/>
          <w:i/>
          <w:color w:val="auto"/>
          <w:lang w:eastAsia="zh-CN"/>
        </w:rPr>
        <w:t xml:space="preserve"> g</w:t>
      </w:r>
      <w:r w:rsidRPr="000C1C9C">
        <w:rPr>
          <w:rFonts w:asciiTheme="minorHAnsi" w:hAnsiTheme="minorHAnsi" w:cstheme="minorHAnsi"/>
          <w:color w:val="auto"/>
          <w:lang w:eastAsia="zh-CN"/>
        </w:rPr>
        <w:t xml:space="preserve"> for 5 min at </w:t>
      </w:r>
      <w:r w:rsidR="00EC0CA2" w:rsidRPr="000C1C9C">
        <w:rPr>
          <w:rFonts w:asciiTheme="minorHAnsi" w:hAnsiTheme="minorHAnsi" w:cstheme="minorHAnsi"/>
          <w:color w:val="auto"/>
          <w:lang w:eastAsia="zh-CN"/>
        </w:rPr>
        <w:t>room temperature (</w:t>
      </w:r>
      <w:r w:rsidRPr="000C1C9C">
        <w:rPr>
          <w:rFonts w:asciiTheme="minorHAnsi" w:hAnsiTheme="minorHAnsi" w:cstheme="minorHAnsi"/>
          <w:color w:val="auto"/>
          <w:lang w:eastAsia="zh-CN"/>
        </w:rPr>
        <w:t>RT</w:t>
      </w:r>
      <w:r w:rsidR="00EC0CA2" w:rsidRPr="000C1C9C">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w:t>
      </w:r>
      <w:bookmarkStart w:id="18" w:name="OLE_LINK41"/>
      <w:bookmarkStart w:id="19" w:name="OLE_LINK42"/>
      <w:r w:rsidR="00D67BF3" w:rsidRPr="000C1C9C">
        <w:rPr>
          <w:rFonts w:asciiTheme="minorHAnsi" w:hAnsiTheme="minorHAnsi" w:cstheme="minorHAnsi"/>
          <w:color w:val="auto"/>
          <w:lang w:eastAsia="zh-CN"/>
        </w:rPr>
        <w:t>Remove</w:t>
      </w:r>
      <w:r w:rsidRPr="000C1C9C">
        <w:rPr>
          <w:rFonts w:asciiTheme="minorHAnsi" w:hAnsiTheme="minorHAnsi" w:cstheme="minorHAnsi"/>
          <w:color w:val="auto"/>
          <w:lang w:eastAsia="zh-CN"/>
        </w:rPr>
        <w:t xml:space="preserve"> supernatant an</w:t>
      </w:r>
      <w:r w:rsidR="00D67BF3" w:rsidRPr="000C1C9C">
        <w:rPr>
          <w:rFonts w:asciiTheme="minorHAnsi" w:hAnsiTheme="minorHAnsi" w:cstheme="minorHAnsi"/>
          <w:color w:val="auto"/>
          <w:lang w:eastAsia="zh-CN"/>
        </w:rPr>
        <w:t>d resuspend</w:t>
      </w:r>
      <w:r w:rsidR="003055DC" w:rsidRPr="000C1C9C">
        <w:rPr>
          <w:rFonts w:asciiTheme="minorHAnsi" w:hAnsiTheme="minorHAnsi" w:cstheme="minorHAnsi"/>
          <w:color w:val="auto"/>
          <w:lang w:eastAsia="zh-CN"/>
        </w:rPr>
        <w:t xml:space="preserve"> </w:t>
      </w:r>
      <w:r w:rsidR="00836010">
        <w:rPr>
          <w:rFonts w:asciiTheme="minorHAnsi" w:hAnsiTheme="minorHAnsi" w:cstheme="minorHAnsi"/>
          <w:color w:val="auto"/>
          <w:lang w:eastAsia="zh-CN"/>
        </w:rPr>
        <w:t xml:space="preserve">the </w:t>
      </w:r>
      <w:r w:rsidR="003055DC" w:rsidRPr="000C1C9C">
        <w:rPr>
          <w:rFonts w:asciiTheme="minorHAnsi" w:hAnsiTheme="minorHAnsi" w:cstheme="minorHAnsi"/>
          <w:color w:val="auto"/>
          <w:lang w:eastAsia="zh-CN"/>
        </w:rPr>
        <w:t xml:space="preserve">cell pellet in </w:t>
      </w:r>
      <w:r w:rsidR="0018498F" w:rsidRPr="000C1C9C">
        <w:rPr>
          <w:rFonts w:asciiTheme="minorHAnsi" w:hAnsiTheme="minorHAnsi" w:cstheme="minorHAnsi"/>
          <w:color w:val="auto"/>
          <w:lang w:eastAsia="zh-CN"/>
        </w:rPr>
        <w:t>8</w:t>
      </w:r>
      <w:r w:rsidRPr="000C1C9C">
        <w:rPr>
          <w:rFonts w:asciiTheme="minorHAnsi" w:hAnsiTheme="minorHAnsi" w:cstheme="minorHAnsi"/>
          <w:color w:val="auto"/>
          <w:lang w:eastAsia="zh-CN"/>
        </w:rPr>
        <w:t xml:space="preserve"> </w:t>
      </w:r>
      <w:r w:rsidR="000C1051">
        <w:rPr>
          <w:rFonts w:asciiTheme="minorHAnsi" w:hAnsiTheme="minorHAnsi" w:cstheme="minorHAnsi"/>
          <w:color w:val="auto"/>
          <w:lang w:eastAsia="zh-CN"/>
        </w:rPr>
        <w:t>mL</w:t>
      </w:r>
      <w:r w:rsidRPr="000C1C9C">
        <w:rPr>
          <w:rFonts w:asciiTheme="minorHAnsi" w:hAnsiTheme="minorHAnsi" w:cstheme="minorHAnsi"/>
          <w:color w:val="auto"/>
          <w:lang w:eastAsia="zh-CN"/>
        </w:rPr>
        <w:t xml:space="preserve"> of </w:t>
      </w:r>
      <w:r w:rsidR="00836010">
        <w:rPr>
          <w:rFonts w:asciiTheme="minorHAnsi" w:hAnsiTheme="minorHAnsi" w:cstheme="minorHAnsi"/>
          <w:color w:val="auto"/>
          <w:lang w:eastAsia="zh-CN"/>
        </w:rPr>
        <w:t xml:space="preserve">the </w:t>
      </w:r>
      <w:r w:rsidRPr="000C1C9C">
        <w:rPr>
          <w:rFonts w:asciiTheme="minorHAnsi" w:hAnsiTheme="minorHAnsi" w:cstheme="minorHAnsi"/>
          <w:color w:val="auto"/>
          <w:lang w:eastAsia="zh-CN"/>
        </w:rPr>
        <w:t xml:space="preserve">complete </w:t>
      </w:r>
      <w:bookmarkStart w:id="20" w:name="OLE_LINK39"/>
      <w:bookmarkStart w:id="21" w:name="OLE_LINK40"/>
      <w:r w:rsidRPr="000C1C9C">
        <w:rPr>
          <w:rFonts w:asciiTheme="minorHAnsi" w:hAnsiTheme="minorHAnsi" w:cstheme="minorHAnsi"/>
          <w:color w:val="auto"/>
          <w:lang w:eastAsia="zh-CN"/>
        </w:rPr>
        <w:t>RPMI 1640</w:t>
      </w:r>
      <w:bookmarkEnd w:id="20"/>
      <w:bookmarkEnd w:id="21"/>
      <w:r w:rsidRPr="000C1C9C">
        <w:rPr>
          <w:rFonts w:asciiTheme="minorHAnsi" w:hAnsiTheme="minorHAnsi" w:cstheme="minorHAnsi"/>
          <w:color w:val="auto"/>
          <w:lang w:eastAsia="zh-CN"/>
        </w:rPr>
        <w:t xml:space="preserve"> medium to obtain a homogeneous single cell suspension.</w:t>
      </w:r>
      <w:bookmarkEnd w:id="18"/>
      <w:bookmarkEnd w:id="19"/>
    </w:p>
    <w:p w14:paraId="39319AD0" w14:textId="77777777" w:rsidR="00377AEF" w:rsidRPr="000C1C9C" w:rsidRDefault="00377AEF" w:rsidP="00C127F5">
      <w:pPr>
        <w:rPr>
          <w:rFonts w:asciiTheme="minorHAnsi" w:hAnsiTheme="minorHAnsi" w:cstheme="minorHAnsi"/>
          <w:color w:val="auto"/>
          <w:lang w:eastAsia="zh-CN"/>
        </w:rPr>
      </w:pPr>
    </w:p>
    <w:p w14:paraId="2A145C13" w14:textId="68E82EED" w:rsidR="00377AEF" w:rsidRPr="000C1C9C" w:rsidRDefault="00377AEF"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1.</w:t>
      </w:r>
      <w:r w:rsidRPr="000C1C9C">
        <w:rPr>
          <w:rFonts w:asciiTheme="minorHAnsi" w:hAnsiTheme="minorHAnsi" w:cstheme="minorHAnsi"/>
          <w:color w:val="auto"/>
          <w:lang w:eastAsia="zh-CN"/>
        </w:rPr>
        <w:t>4</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Count the cells using a hemocytometer. Seed the cells at a density of </w:t>
      </w:r>
      <w:r w:rsidR="002A3DA7" w:rsidRPr="000C1C9C">
        <w:rPr>
          <w:rFonts w:asciiTheme="minorHAnsi" w:hAnsiTheme="minorHAnsi" w:cstheme="minorHAnsi"/>
          <w:color w:val="auto"/>
          <w:lang w:eastAsia="zh-CN"/>
        </w:rPr>
        <w:t>1</w:t>
      </w:r>
      <w:r w:rsidRPr="000C1C9C">
        <w:rPr>
          <w:rFonts w:asciiTheme="minorHAnsi" w:hAnsiTheme="minorHAnsi" w:cstheme="minorHAnsi"/>
          <w:color w:val="auto"/>
          <w:lang w:eastAsia="zh-CN"/>
        </w:rPr>
        <w:t xml:space="preserve"> x 10</w:t>
      </w:r>
      <w:r w:rsidR="002A3DA7" w:rsidRPr="000C1C9C">
        <w:rPr>
          <w:rFonts w:asciiTheme="minorHAnsi" w:hAnsiTheme="minorHAnsi" w:cstheme="minorHAnsi"/>
          <w:color w:val="auto"/>
          <w:vertAlign w:val="superscript"/>
          <w:lang w:eastAsia="zh-CN"/>
        </w:rPr>
        <w:t>6</w:t>
      </w:r>
      <w:r w:rsidRPr="000C1C9C">
        <w:rPr>
          <w:rFonts w:asciiTheme="minorHAnsi" w:hAnsiTheme="minorHAnsi" w:cstheme="minorHAnsi"/>
          <w:color w:val="auto"/>
          <w:lang w:eastAsia="zh-CN"/>
        </w:rPr>
        <w:t xml:space="preserve"> cells per well </w:t>
      </w:r>
      <w:r w:rsidR="00F04AED" w:rsidRPr="000C1C9C">
        <w:rPr>
          <w:rFonts w:asciiTheme="minorHAnsi" w:hAnsiTheme="minorHAnsi" w:cstheme="minorHAnsi"/>
          <w:color w:val="auto"/>
          <w:lang w:eastAsia="zh-CN"/>
        </w:rPr>
        <w:t>in a</w:t>
      </w:r>
      <w:r w:rsidRPr="000C1C9C">
        <w:rPr>
          <w:rFonts w:asciiTheme="minorHAnsi" w:hAnsiTheme="minorHAnsi" w:cstheme="minorHAnsi"/>
          <w:color w:val="auto"/>
          <w:lang w:eastAsia="zh-CN"/>
        </w:rPr>
        <w:t xml:space="preserve"> 6</w:t>
      </w:r>
      <w:r w:rsidR="00645AF5">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 xml:space="preserve">well plate </w:t>
      </w:r>
      <w:r w:rsidR="009F335B" w:rsidRPr="000C1C9C">
        <w:rPr>
          <w:rFonts w:asciiTheme="minorHAnsi" w:hAnsiTheme="minorHAnsi" w:cstheme="minorHAnsi"/>
          <w:color w:val="auto"/>
          <w:lang w:eastAsia="zh-CN"/>
        </w:rPr>
        <w:t>with</w:t>
      </w:r>
      <w:r w:rsidRPr="000C1C9C">
        <w:rPr>
          <w:rFonts w:asciiTheme="minorHAnsi" w:hAnsiTheme="minorHAnsi" w:cstheme="minorHAnsi"/>
          <w:color w:val="auto"/>
          <w:lang w:eastAsia="zh-CN"/>
        </w:rPr>
        <w:t xml:space="preserve"> 4 </w:t>
      </w:r>
      <w:r w:rsidR="000C1051">
        <w:rPr>
          <w:rFonts w:asciiTheme="minorHAnsi" w:hAnsiTheme="minorHAnsi" w:cstheme="minorHAnsi"/>
          <w:color w:val="auto"/>
          <w:lang w:eastAsia="zh-CN"/>
        </w:rPr>
        <w:t>mL</w:t>
      </w:r>
      <w:r w:rsidRPr="000C1C9C">
        <w:rPr>
          <w:rFonts w:asciiTheme="minorHAnsi" w:hAnsiTheme="minorHAnsi" w:cstheme="minorHAnsi"/>
          <w:color w:val="auto"/>
          <w:lang w:eastAsia="zh-CN"/>
        </w:rPr>
        <w:t xml:space="preserve"> of preheated complete RPMI 1640 medium</w:t>
      </w:r>
      <w:r w:rsidR="009F335B" w:rsidRPr="000C1C9C">
        <w:rPr>
          <w:rFonts w:asciiTheme="minorHAnsi" w:hAnsiTheme="minorHAnsi" w:cstheme="minorHAnsi"/>
          <w:color w:val="auto"/>
          <w:lang w:eastAsia="zh-CN"/>
        </w:rPr>
        <w:t xml:space="preserve"> </w:t>
      </w:r>
      <w:r w:rsidR="00F04AED" w:rsidRPr="000C1C9C">
        <w:rPr>
          <w:rFonts w:asciiTheme="minorHAnsi" w:hAnsiTheme="minorHAnsi" w:cstheme="minorHAnsi"/>
          <w:color w:val="auto"/>
          <w:lang w:eastAsia="zh-CN"/>
        </w:rPr>
        <w:t xml:space="preserve">in </w:t>
      </w:r>
      <w:r w:rsidR="00B20ABE" w:rsidRPr="000C1C9C">
        <w:rPr>
          <w:rFonts w:asciiTheme="minorHAnsi" w:hAnsiTheme="minorHAnsi" w:cstheme="minorHAnsi"/>
          <w:color w:val="auto"/>
          <w:lang w:eastAsia="zh-CN"/>
        </w:rPr>
        <w:t>each</w:t>
      </w:r>
      <w:r w:rsidR="009F335B" w:rsidRPr="000C1C9C">
        <w:rPr>
          <w:rFonts w:asciiTheme="minorHAnsi" w:hAnsiTheme="minorHAnsi" w:cstheme="minorHAnsi"/>
          <w:color w:val="auto"/>
          <w:lang w:eastAsia="zh-CN"/>
        </w:rPr>
        <w:t xml:space="preserve"> well</w:t>
      </w:r>
      <w:r w:rsidRPr="000C1C9C">
        <w:rPr>
          <w:rFonts w:asciiTheme="minorHAnsi" w:hAnsiTheme="minorHAnsi" w:cstheme="minorHAnsi"/>
          <w:color w:val="auto"/>
          <w:lang w:eastAsia="zh-CN"/>
        </w:rPr>
        <w:t>. Incubate for 20</w:t>
      </w:r>
      <w:r w:rsidR="00FC2B04">
        <w:rPr>
          <w:rFonts w:asciiTheme="minorHAnsi" w:hAnsiTheme="minorHAnsi" w:cstheme="minorHAnsi"/>
          <w:color w:val="auto"/>
          <w:lang w:eastAsia="zh-CN"/>
        </w:rPr>
        <w:t>−</w:t>
      </w:r>
      <w:r w:rsidRPr="000C1C9C">
        <w:rPr>
          <w:rFonts w:asciiTheme="minorHAnsi" w:hAnsiTheme="minorHAnsi" w:cstheme="minorHAnsi"/>
          <w:color w:val="auto"/>
          <w:lang w:eastAsia="zh-CN"/>
        </w:rPr>
        <w:t>24 h at 37 °C</w:t>
      </w:r>
      <w:r w:rsidR="00836010">
        <w:rPr>
          <w:rFonts w:asciiTheme="minorHAnsi" w:hAnsiTheme="minorHAnsi" w:cstheme="minorHAnsi"/>
          <w:color w:val="auto"/>
          <w:lang w:eastAsia="zh-CN"/>
        </w:rPr>
        <w:t xml:space="preserve"> and </w:t>
      </w:r>
      <w:r w:rsidRPr="000C1C9C">
        <w:rPr>
          <w:rFonts w:asciiTheme="minorHAnsi" w:hAnsiTheme="minorHAnsi" w:cstheme="minorHAnsi"/>
          <w:color w:val="auto"/>
          <w:lang w:eastAsia="zh-CN"/>
        </w:rPr>
        <w:t>5% CO</w:t>
      </w:r>
      <w:r w:rsidRPr="000C1C9C">
        <w:rPr>
          <w:rFonts w:asciiTheme="minorHAnsi" w:hAnsiTheme="minorHAnsi" w:cstheme="minorHAnsi"/>
          <w:color w:val="auto"/>
          <w:vertAlign w:val="subscript"/>
          <w:lang w:eastAsia="zh-CN"/>
        </w:rPr>
        <w:t>2</w:t>
      </w:r>
      <w:r w:rsidR="001E7CFC" w:rsidRPr="000C1C9C">
        <w:rPr>
          <w:rFonts w:asciiTheme="minorHAnsi" w:hAnsiTheme="minorHAnsi" w:cstheme="minorHAnsi"/>
          <w:color w:val="auto"/>
          <w:lang w:eastAsia="zh-CN"/>
        </w:rPr>
        <w:t xml:space="preserve"> to a</w:t>
      </w:r>
      <w:r w:rsidR="00B20ABE" w:rsidRPr="000C1C9C">
        <w:rPr>
          <w:rFonts w:asciiTheme="minorHAnsi" w:hAnsiTheme="minorHAnsi" w:cstheme="minorHAnsi"/>
          <w:color w:val="auto"/>
          <w:lang w:eastAsia="zh-CN"/>
        </w:rPr>
        <w:t>llow</w:t>
      </w:r>
      <w:r w:rsidRPr="000C1C9C">
        <w:rPr>
          <w:rFonts w:asciiTheme="minorHAnsi" w:hAnsiTheme="minorHAnsi" w:cstheme="minorHAnsi"/>
          <w:color w:val="auto"/>
          <w:lang w:eastAsia="zh-CN"/>
        </w:rPr>
        <w:t xml:space="preserve"> </w:t>
      </w:r>
      <w:r w:rsidR="00645AF5">
        <w:rPr>
          <w:rFonts w:asciiTheme="minorHAnsi" w:hAnsiTheme="minorHAnsi" w:cstheme="minorHAnsi"/>
          <w:color w:val="auto"/>
          <w:lang w:eastAsia="zh-CN"/>
        </w:rPr>
        <w:t xml:space="preserve">the </w:t>
      </w:r>
      <w:r w:rsidR="00A513B0" w:rsidRPr="000C1C9C">
        <w:rPr>
          <w:rFonts w:asciiTheme="minorHAnsi" w:hAnsiTheme="minorHAnsi" w:cstheme="minorHAnsi"/>
          <w:color w:val="auto"/>
          <w:lang w:eastAsia="zh-CN"/>
        </w:rPr>
        <w:t>confluency</w:t>
      </w:r>
      <w:r w:rsidR="00B20ABE" w:rsidRPr="000C1C9C">
        <w:rPr>
          <w:rFonts w:asciiTheme="minorHAnsi" w:hAnsiTheme="minorHAnsi" w:cstheme="minorHAnsi"/>
          <w:color w:val="auto"/>
          <w:lang w:eastAsia="zh-CN"/>
        </w:rPr>
        <w:t xml:space="preserve"> to</w:t>
      </w:r>
      <w:r w:rsidRPr="000C1C9C">
        <w:rPr>
          <w:rFonts w:asciiTheme="minorHAnsi" w:hAnsiTheme="minorHAnsi" w:cstheme="minorHAnsi"/>
          <w:color w:val="auto"/>
          <w:lang w:eastAsia="zh-CN"/>
        </w:rPr>
        <w:t xml:space="preserve"> reach 90</w:t>
      </w:r>
      <w:r w:rsidR="000C1051">
        <w:rPr>
          <w:rFonts w:asciiTheme="minorHAnsi" w:hAnsiTheme="minorHAnsi" w:cstheme="minorHAnsi"/>
          <w:color w:val="auto"/>
          <w:lang w:eastAsia="zh-CN"/>
        </w:rPr>
        <w:t>%</w:t>
      </w:r>
      <w:r w:rsidR="00FC2B04">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95% </w:t>
      </w:r>
      <w:r w:rsidR="0055438E">
        <w:rPr>
          <w:rFonts w:asciiTheme="minorHAnsi" w:hAnsiTheme="minorHAnsi" w:cstheme="minorHAnsi"/>
          <w:color w:val="auto"/>
          <w:lang w:eastAsia="zh-CN"/>
        </w:rPr>
        <w:t>(</w:t>
      </w:r>
      <w:r w:rsidRPr="000C1C9C">
        <w:rPr>
          <w:rFonts w:asciiTheme="minorHAnsi" w:hAnsiTheme="minorHAnsi" w:cstheme="minorHAnsi"/>
          <w:color w:val="auto"/>
          <w:lang w:eastAsia="zh-CN"/>
        </w:rPr>
        <w:t>correspond</w:t>
      </w:r>
      <w:r w:rsidR="0055438E">
        <w:rPr>
          <w:rFonts w:asciiTheme="minorHAnsi" w:hAnsiTheme="minorHAnsi" w:cstheme="minorHAnsi"/>
          <w:color w:val="auto"/>
          <w:lang w:eastAsia="zh-CN"/>
        </w:rPr>
        <w:t>ing</w:t>
      </w:r>
      <w:r w:rsidRPr="000C1C9C">
        <w:rPr>
          <w:rFonts w:asciiTheme="minorHAnsi" w:hAnsiTheme="minorHAnsi" w:cstheme="minorHAnsi"/>
          <w:color w:val="auto"/>
          <w:lang w:eastAsia="zh-CN"/>
        </w:rPr>
        <w:t xml:space="preserve"> to</w:t>
      </w:r>
      <w:r w:rsidR="00E723BA" w:rsidRPr="000C1C9C">
        <w:rPr>
          <w:rFonts w:asciiTheme="minorHAnsi" w:hAnsiTheme="minorHAnsi" w:cstheme="minorHAnsi"/>
          <w:color w:val="auto"/>
          <w:lang w:eastAsia="zh-CN"/>
        </w:rPr>
        <w:t xml:space="preserve"> approximately</w:t>
      </w:r>
      <w:r w:rsidR="00D67BF3" w:rsidRPr="000C1C9C">
        <w:rPr>
          <w:rFonts w:asciiTheme="minorHAnsi" w:hAnsiTheme="minorHAnsi" w:cstheme="minorHAnsi"/>
          <w:color w:val="auto"/>
          <w:lang w:eastAsia="zh-CN"/>
        </w:rPr>
        <w:t xml:space="preserve"> </w:t>
      </w:r>
      <w:r w:rsidR="002A3DA7" w:rsidRPr="000C1C9C">
        <w:rPr>
          <w:rFonts w:asciiTheme="minorHAnsi" w:hAnsiTheme="minorHAnsi" w:cstheme="minorHAnsi"/>
          <w:color w:val="auto"/>
          <w:lang w:eastAsia="zh-CN"/>
        </w:rPr>
        <w:t>1.5</w:t>
      </w:r>
      <w:r w:rsidRPr="000C1C9C">
        <w:rPr>
          <w:rFonts w:asciiTheme="minorHAnsi" w:hAnsiTheme="minorHAnsi" w:cstheme="minorHAnsi"/>
          <w:color w:val="auto"/>
          <w:lang w:eastAsia="zh-CN"/>
        </w:rPr>
        <w:t xml:space="preserve"> x 10</w:t>
      </w:r>
      <w:r w:rsidR="0018498F" w:rsidRPr="000C1C9C">
        <w:rPr>
          <w:rFonts w:asciiTheme="minorHAnsi" w:hAnsiTheme="minorHAnsi" w:cstheme="minorHAnsi"/>
          <w:color w:val="auto"/>
          <w:vertAlign w:val="superscript"/>
          <w:lang w:eastAsia="zh-CN"/>
        </w:rPr>
        <w:t>6</w:t>
      </w:r>
      <w:r w:rsidRPr="000C1C9C">
        <w:rPr>
          <w:rFonts w:asciiTheme="minorHAnsi" w:hAnsiTheme="minorHAnsi" w:cstheme="minorHAnsi"/>
          <w:color w:val="auto"/>
          <w:lang w:eastAsia="zh-CN"/>
        </w:rPr>
        <w:t xml:space="preserve"> cell</w:t>
      </w:r>
      <w:r w:rsidR="00B20ABE" w:rsidRPr="000C1C9C">
        <w:rPr>
          <w:rFonts w:asciiTheme="minorHAnsi" w:hAnsiTheme="minorHAnsi" w:cstheme="minorHAnsi"/>
          <w:color w:val="auto"/>
          <w:lang w:eastAsia="zh-CN"/>
        </w:rPr>
        <w:t>s</w:t>
      </w:r>
      <w:r w:rsidR="0055438E">
        <w:rPr>
          <w:rFonts w:asciiTheme="minorHAnsi" w:hAnsiTheme="minorHAnsi" w:cstheme="minorHAnsi"/>
          <w:color w:val="auto"/>
          <w:lang w:eastAsia="zh-CN"/>
        </w:rPr>
        <w:t>)</w:t>
      </w:r>
      <w:r w:rsidRPr="000C1C9C">
        <w:rPr>
          <w:rFonts w:asciiTheme="minorHAnsi" w:hAnsiTheme="minorHAnsi" w:cstheme="minorHAnsi"/>
          <w:color w:val="auto"/>
          <w:lang w:eastAsia="zh-CN"/>
        </w:rPr>
        <w:t>.</w:t>
      </w:r>
    </w:p>
    <w:p w14:paraId="0E4B88CD" w14:textId="77777777" w:rsidR="00377AEF" w:rsidRPr="000C1C9C" w:rsidRDefault="00377AEF" w:rsidP="00C127F5">
      <w:pPr>
        <w:rPr>
          <w:rFonts w:asciiTheme="minorHAnsi" w:hAnsiTheme="minorHAnsi" w:cstheme="minorHAnsi"/>
          <w:color w:val="auto"/>
          <w:lang w:eastAsia="zh-CN"/>
        </w:rPr>
      </w:pPr>
    </w:p>
    <w:p w14:paraId="0E8159BF" w14:textId="50356877" w:rsidR="00377AEF" w:rsidRPr="000C1C9C" w:rsidRDefault="00377AEF"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1</w:t>
      </w:r>
      <w:r w:rsidRPr="000C1C9C">
        <w:rPr>
          <w:rFonts w:asciiTheme="minorHAnsi" w:hAnsiTheme="minorHAnsi" w:cstheme="minorHAnsi"/>
          <w:color w:val="auto"/>
          <w:lang w:eastAsia="zh-CN"/>
        </w:rPr>
        <w:t>.5</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w:t>
      </w:r>
      <w:r w:rsidR="00A513B0" w:rsidRPr="000C1C9C">
        <w:rPr>
          <w:rFonts w:asciiTheme="minorHAnsi" w:hAnsiTheme="minorHAnsi" w:cstheme="minorHAnsi"/>
          <w:color w:val="auto"/>
          <w:lang w:eastAsia="zh-CN"/>
        </w:rPr>
        <w:t xml:space="preserve">Stimulate the cells by adding </w:t>
      </w:r>
      <w:r w:rsidRPr="000C1C9C">
        <w:rPr>
          <w:rFonts w:asciiTheme="minorHAnsi" w:hAnsiTheme="minorHAnsi" w:cstheme="minorHAnsi"/>
          <w:color w:val="auto"/>
          <w:lang w:eastAsia="zh-CN"/>
        </w:rPr>
        <w:t>4</w:t>
      </w:r>
      <w:r w:rsidR="00FA049D" w:rsidRPr="000C1C9C">
        <w:rPr>
          <w:rFonts w:asciiTheme="minorHAnsi" w:hAnsiTheme="minorHAnsi" w:cstheme="minorHAnsi"/>
          <w:color w:val="auto"/>
          <w:lang w:eastAsia="zh-CN"/>
        </w:rPr>
        <w:t xml:space="preserve"> </w:t>
      </w:r>
      <w:r w:rsidR="00B20ABE" w:rsidRPr="000C1C9C">
        <w:rPr>
          <w:rFonts w:asciiTheme="minorHAnsi" w:hAnsiTheme="minorHAnsi" w:cstheme="minorHAnsi"/>
          <w:color w:val="auto"/>
          <w:lang w:eastAsia="zh-CN"/>
        </w:rPr>
        <w:t>µ</w:t>
      </w:r>
      <w:r w:rsidRPr="000C1C9C">
        <w:rPr>
          <w:rFonts w:asciiTheme="minorHAnsi" w:hAnsiTheme="minorHAnsi" w:cstheme="minorHAnsi"/>
          <w:color w:val="auto"/>
          <w:lang w:eastAsia="zh-CN"/>
        </w:rPr>
        <w:t xml:space="preserve">L </w:t>
      </w:r>
      <w:r w:rsidR="00B20ABE" w:rsidRPr="000C1C9C">
        <w:rPr>
          <w:rFonts w:asciiTheme="minorHAnsi" w:hAnsiTheme="minorHAnsi" w:cstheme="minorHAnsi"/>
          <w:color w:val="auto"/>
          <w:lang w:eastAsia="zh-CN"/>
        </w:rPr>
        <w:t xml:space="preserve">of </w:t>
      </w:r>
      <w:r w:rsidRPr="000C1C9C">
        <w:rPr>
          <w:rFonts w:asciiTheme="minorHAnsi" w:hAnsiTheme="minorHAnsi" w:cstheme="minorHAnsi"/>
          <w:color w:val="auto"/>
          <w:lang w:eastAsia="zh-CN"/>
        </w:rPr>
        <w:t>1</w:t>
      </w:r>
      <w:r w:rsidR="00FA049D" w:rsidRPr="000C1C9C">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mg/</w:t>
      </w:r>
      <w:r w:rsidR="000C1051">
        <w:rPr>
          <w:rFonts w:asciiTheme="minorHAnsi" w:hAnsiTheme="minorHAnsi" w:cstheme="minorHAnsi"/>
          <w:color w:val="auto"/>
          <w:lang w:eastAsia="zh-CN"/>
        </w:rPr>
        <w:t>mL</w:t>
      </w:r>
      <w:r w:rsidRPr="000C1C9C">
        <w:rPr>
          <w:rFonts w:asciiTheme="minorHAnsi" w:hAnsiTheme="minorHAnsi" w:cstheme="minorHAnsi"/>
          <w:color w:val="auto"/>
          <w:lang w:eastAsia="zh-CN"/>
        </w:rPr>
        <w:t xml:space="preserve"> R848 per well of </w:t>
      </w:r>
      <w:r w:rsidR="00645AF5">
        <w:rPr>
          <w:rFonts w:asciiTheme="minorHAnsi" w:hAnsiTheme="minorHAnsi" w:cstheme="minorHAnsi"/>
          <w:color w:val="auto"/>
          <w:lang w:eastAsia="zh-CN"/>
        </w:rPr>
        <w:t xml:space="preserve">the </w:t>
      </w:r>
      <w:r w:rsidRPr="000C1C9C">
        <w:rPr>
          <w:rFonts w:asciiTheme="minorHAnsi" w:hAnsiTheme="minorHAnsi" w:cstheme="minorHAnsi"/>
          <w:color w:val="auto"/>
          <w:lang w:eastAsia="zh-CN"/>
        </w:rPr>
        <w:t>6</w:t>
      </w:r>
      <w:r w:rsidR="00645AF5">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well plate</w:t>
      </w:r>
      <w:r w:rsidR="00F772CF">
        <w:rPr>
          <w:rFonts w:asciiTheme="minorHAnsi" w:hAnsiTheme="minorHAnsi" w:cstheme="minorHAnsi"/>
          <w:color w:val="auto"/>
          <w:lang w:eastAsia="zh-CN"/>
        </w:rPr>
        <w:t xml:space="preserve"> </w:t>
      </w:r>
      <w:r w:rsidR="00F772CF" w:rsidRPr="000C1C9C">
        <w:rPr>
          <w:rFonts w:asciiTheme="minorHAnsi" w:hAnsiTheme="minorHAnsi" w:cstheme="minorHAnsi"/>
          <w:color w:val="auto"/>
          <w:lang w:eastAsia="zh-CN"/>
        </w:rPr>
        <w:t>(final concentration</w:t>
      </w:r>
      <w:r w:rsidR="00F772CF">
        <w:rPr>
          <w:rFonts w:asciiTheme="minorHAnsi" w:hAnsiTheme="minorHAnsi" w:cstheme="minorHAnsi"/>
          <w:color w:val="auto"/>
          <w:lang w:eastAsia="zh-CN"/>
        </w:rPr>
        <w:t xml:space="preserve"> of</w:t>
      </w:r>
      <w:r w:rsidR="00F772CF" w:rsidRPr="000C1C9C">
        <w:rPr>
          <w:rFonts w:asciiTheme="minorHAnsi" w:hAnsiTheme="minorHAnsi" w:cstheme="minorHAnsi"/>
          <w:color w:val="auto"/>
          <w:lang w:eastAsia="zh-CN"/>
        </w:rPr>
        <w:t xml:space="preserve"> 1 µg/</w:t>
      </w:r>
      <w:r w:rsidR="00F772CF">
        <w:rPr>
          <w:rFonts w:asciiTheme="minorHAnsi" w:hAnsiTheme="minorHAnsi" w:cstheme="minorHAnsi"/>
          <w:color w:val="auto"/>
          <w:lang w:eastAsia="zh-CN"/>
        </w:rPr>
        <w:t>mL</w:t>
      </w:r>
      <w:r w:rsidR="00F772CF" w:rsidRPr="000C1C9C">
        <w:rPr>
          <w:rFonts w:asciiTheme="minorHAnsi" w:hAnsiTheme="minorHAnsi" w:cstheme="minorHAnsi"/>
          <w:color w:val="auto"/>
          <w:lang w:eastAsia="zh-CN"/>
        </w:rPr>
        <w:t>)</w:t>
      </w:r>
      <w:r w:rsidRPr="000C1C9C">
        <w:rPr>
          <w:rFonts w:asciiTheme="minorHAnsi" w:hAnsiTheme="minorHAnsi" w:cstheme="minorHAnsi"/>
          <w:color w:val="auto"/>
          <w:lang w:eastAsia="zh-CN"/>
        </w:rPr>
        <w:t>.</w:t>
      </w:r>
      <w:r w:rsidR="00B20ABE" w:rsidRPr="000C1C9C">
        <w:rPr>
          <w:rFonts w:asciiTheme="minorHAnsi" w:hAnsiTheme="minorHAnsi" w:cstheme="minorHAnsi"/>
          <w:color w:val="auto"/>
          <w:lang w:eastAsia="zh-CN"/>
        </w:rPr>
        <w:t xml:space="preserve"> </w:t>
      </w:r>
      <w:r w:rsidR="00645AF5">
        <w:rPr>
          <w:rFonts w:asciiTheme="minorHAnsi" w:hAnsiTheme="minorHAnsi" w:cstheme="minorHAnsi"/>
          <w:color w:val="auto"/>
          <w:lang w:eastAsia="zh-CN"/>
        </w:rPr>
        <w:t xml:space="preserve">Also </w:t>
      </w:r>
      <w:r w:rsidR="00B20ABE" w:rsidRPr="000C1C9C">
        <w:rPr>
          <w:rFonts w:asciiTheme="minorHAnsi" w:hAnsiTheme="minorHAnsi" w:cstheme="minorHAnsi"/>
          <w:color w:val="auto"/>
          <w:lang w:eastAsia="zh-CN"/>
        </w:rPr>
        <w:t>set up a</w:t>
      </w:r>
      <w:r w:rsidR="00A513B0" w:rsidRPr="000C1C9C">
        <w:rPr>
          <w:rFonts w:asciiTheme="minorHAnsi" w:hAnsiTheme="minorHAnsi" w:cstheme="minorHAnsi"/>
          <w:color w:val="auto"/>
          <w:lang w:eastAsia="zh-CN"/>
        </w:rPr>
        <w:t>n unstimulated</w:t>
      </w:r>
      <w:r w:rsidR="00B20ABE" w:rsidRPr="000C1C9C">
        <w:rPr>
          <w:rFonts w:asciiTheme="minorHAnsi" w:hAnsiTheme="minorHAnsi" w:cstheme="minorHAnsi"/>
          <w:color w:val="auto"/>
          <w:lang w:eastAsia="zh-CN"/>
        </w:rPr>
        <w:t xml:space="preserve"> control well </w:t>
      </w:r>
      <w:r w:rsidR="00A513B0" w:rsidRPr="000C1C9C">
        <w:rPr>
          <w:rFonts w:asciiTheme="minorHAnsi" w:hAnsiTheme="minorHAnsi" w:cstheme="minorHAnsi"/>
          <w:color w:val="auto"/>
          <w:lang w:eastAsia="zh-CN"/>
        </w:rPr>
        <w:t>with cells</w:t>
      </w:r>
      <w:r w:rsidR="00B20ABE" w:rsidRPr="000C1C9C">
        <w:rPr>
          <w:rFonts w:asciiTheme="minorHAnsi" w:hAnsiTheme="minorHAnsi" w:cstheme="minorHAnsi"/>
          <w:color w:val="auto"/>
          <w:lang w:eastAsia="zh-CN"/>
        </w:rPr>
        <w:t xml:space="preserve"> without </w:t>
      </w:r>
      <w:r w:rsidR="00645AF5">
        <w:rPr>
          <w:rFonts w:asciiTheme="minorHAnsi" w:hAnsiTheme="minorHAnsi" w:cstheme="minorHAnsi"/>
          <w:color w:val="auto"/>
          <w:lang w:eastAsia="zh-CN"/>
        </w:rPr>
        <w:t xml:space="preserve">the </w:t>
      </w:r>
      <w:r w:rsidR="00B20ABE" w:rsidRPr="000C1C9C">
        <w:rPr>
          <w:rFonts w:asciiTheme="minorHAnsi" w:hAnsiTheme="minorHAnsi" w:cstheme="minorHAnsi"/>
          <w:color w:val="auto"/>
          <w:lang w:eastAsia="zh-CN"/>
        </w:rPr>
        <w:t xml:space="preserve">R848 treatment. </w:t>
      </w:r>
    </w:p>
    <w:p w14:paraId="20CA6EE4" w14:textId="77777777" w:rsidR="00377AEF" w:rsidRPr="000C1C9C" w:rsidRDefault="00377AEF" w:rsidP="00C127F5">
      <w:pPr>
        <w:rPr>
          <w:rFonts w:asciiTheme="minorHAnsi" w:hAnsiTheme="minorHAnsi" w:cstheme="minorHAnsi"/>
          <w:color w:val="auto"/>
          <w:lang w:eastAsia="zh-CN"/>
        </w:rPr>
      </w:pPr>
    </w:p>
    <w:p w14:paraId="068AFFF8" w14:textId="429C5BBA" w:rsidR="00377AEF" w:rsidRPr="000C1C9C" w:rsidRDefault="00377AEF"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1.6</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w:t>
      </w:r>
      <w:r w:rsidR="00A513B0" w:rsidRPr="000C1C9C">
        <w:rPr>
          <w:rFonts w:asciiTheme="minorHAnsi" w:hAnsiTheme="minorHAnsi" w:cstheme="minorHAnsi"/>
          <w:color w:val="auto"/>
          <w:lang w:eastAsia="zh-CN"/>
        </w:rPr>
        <w:t xml:space="preserve">Ensure </w:t>
      </w:r>
      <w:r w:rsidR="00645AF5">
        <w:rPr>
          <w:rFonts w:asciiTheme="minorHAnsi" w:hAnsiTheme="minorHAnsi" w:cstheme="minorHAnsi"/>
          <w:color w:val="auto"/>
          <w:lang w:eastAsia="zh-CN"/>
        </w:rPr>
        <w:t xml:space="preserve">the </w:t>
      </w:r>
      <w:r w:rsidR="00E73B39" w:rsidRPr="000C1C9C">
        <w:rPr>
          <w:rFonts w:asciiTheme="minorHAnsi" w:hAnsiTheme="minorHAnsi" w:cstheme="minorHAnsi"/>
          <w:color w:val="auto"/>
          <w:lang w:eastAsia="zh-CN"/>
        </w:rPr>
        <w:t>R848</w:t>
      </w:r>
      <w:r w:rsidR="00A513B0" w:rsidRPr="000C1C9C">
        <w:rPr>
          <w:rFonts w:asciiTheme="minorHAnsi" w:hAnsiTheme="minorHAnsi" w:cstheme="minorHAnsi"/>
          <w:color w:val="auto"/>
          <w:lang w:eastAsia="zh-CN"/>
        </w:rPr>
        <w:t xml:space="preserve"> is evenly dispersed by </w:t>
      </w:r>
      <w:r w:rsidR="0041173D" w:rsidRPr="000C1C9C">
        <w:rPr>
          <w:rFonts w:asciiTheme="minorHAnsi" w:hAnsiTheme="minorHAnsi" w:cstheme="minorHAnsi"/>
          <w:color w:val="auto"/>
          <w:lang w:eastAsia="zh-CN"/>
        </w:rPr>
        <w:t xml:space="preserve">gently </w:t>
      </w:r>
      <w:r w:rsidR="00A513B0" w:rsidRPr="000C1C9C">
        <w:rPr>
          <w:rFonts w:asciiTheme="minorHAnsi" w:hAnsiTheme="minorHAnsi" w:cstheme="minorHAnsi"/>
          <w:color w:val="auto"/>
          <w:lang w:eastAsia="zh-CN"/>
        </w:rPr>
        <w:t>rocking</w:t>
      </w:r>
      <w:r w:rsidR="0041173D" w:rsidRPr="000C1C9C">
        <w:rPr>
          <w:rFonts w:asciiTheme="minorHAnsi" w:hAnsiTheme="minorHAnsi" w:cstheme="minorHAnsi"/>
          <w:color w:val="auto"/>
          <w:lang w:eastAsia="zh-CN"/>
        </w:rPr>
        <w:t xml:space="preserve"> the plate side to side. </w:t>
      </w:r>
      <w:r w:rsidR="00E730BA" w:rsidRPr="000C1C9C">
        <w:rPr>
          <w:rFonts w:asciiTheme="minorHAnsi" w:hAnsiTheme="minorHAnsi" w:cstheme="minorHAnsi"/>
          <w:color w:val="auto"/>
          <w:lang w:eastAsia="zh-CN"/>
        </w:rPr>
        <w:t>Then</w:t>
      </w:r>
      <w:r w:rsidR="00B20ABE" w:rsidRPr="000C1C9C">
        <w:rPr>
          <w:rFonts w:asciiTheme="minorHAnsi" w:hAnsiTheme="minorHAnsi" w:cstheme="minorHAnsi"/>
          <w:color w:val="auto"/>
          <w:lang w:eastAsia="zh-CN"/>
        </w:rPr>
        <w:t>,</w:t>
      </w:r>
      <w:r w:rsidR="00E730BA" w:rsidRPr="000C1C9C">
        <w:rPr>
          <w:rFonts w:asciiTheme="minorHAnsi" w:hAnsiTheme="minorHAnsi" w:cstheme="minorHAnsi"/>
          <w:color w:val="auto"/>
          <w:lang w:eastAsia="zh-CN"/>
        </w:rPr>
        <w:t xml:space="preserve"> incubate the cells</w:t>
      </w:r>
      <w:r w:rsidR="003D51DC" w:rsidRPr="000C1C9C">
        <w:rPr>
          <w:rFonts w:asciiTheme="minorHAnsi" w:hAnsiTheme="minorHAnsi" w:cstheme="minorHAnsi"/>
          <w:color w:val="auto"/>
          <w:lang w:eastAsia="zh-CN"/>
        </w:rPr>
        <w:t xml:space="preserve"> for 2</w:t>
      </w:r>
      <w:r w:rsidR="00FC2B04">
        <w:rPr>
          <w:rFonts w:asciiTheme="minorHAnsi" w:hAnsiTheme="minorHAnsi" w:cstheme="minorHAnsi"/>
          <w:color w:val="auto"/>
          <w:lang w:eastAsia="zh-CN"/>
        </w:rPr>
        <w:t>−</w:t>
      </w:r>
      <w:r w:rsidR="000A3463" w:rsidRPr="000C1C9C">
        <w:rPr>
          <w:rFonts w:asciiTheme="minorHAnsi" w:hAnsiTheme="minorHAnsi" w:cstheme="minorHAnsi"/>
          <w:color w:val="auto"/>
          <w:lang w:eastAsia="zh-CN"/>
        </w:rPr>
        <w:t>16</w:t>
      </w:r>
      <w:r w:rsidR="003D51DC" w:rsidRPr="000C1C9C">
        <w:rPr>
          <w:rFonts w:asciiTheme="minorHAnsi" w:hAnsiTheme="minorHAnsi" w:cstheme="minorHAnsi"/>
          <w:color w:val="auto"/>
          <w:lang w:eastAsia="zh-CN"/>
        </w:rPr>
        <w:t xml:space="preserve"> h</w:t>
      </w:r>
      <w:r w:rsidR="00E730BA" w:rsidRPr="000C1C9C">
        <w:rPr>
          <w:rFonts w:asciiTheme="minorHAnsi" w:hAnsiTheme="minorHAnsi" w:cstheme="minorHAnsi"/>
          <w:color w:val="auto"/>
          <w:lang w:eastAsia="zh-CN"/>
        </w:rPr>
        <w:t xml:space="preserve"> in the incubator at 37 °C</w:t>
      </w:r>
      <w:r w:rsidR="00F772CF">
        <w:rPr>
          <w:rFonts w:asciiTheme="minorHAnsi" w:hAnsiTheme="minorHAnsi" w:cstheme="minorHAnsi"/>
          <w:color w:val="auto"/>
          <w:lang w:eastAsia="zh-CN"/>
        </w:rPr>
        <w:t xml:space="preserve"> and </w:t>
      </w:r>
      <w:r w:rsidR="00E730BA" w:rsidRPr="000C1C9C">
        <w:rPr>
          <w:rFonts w:asciiTheme="minorHAnsi" w:hAnsiTheme="minorHAnsi" w:cstheme="minorHAnsi"/>
          <w:color w:val="auto"/>
          <w:lang w:eastAsia="zh-CN"/>
        </w:rPr>
        <w:t>5% CO</w:t>
      </w:r>
      <w:r w:rsidR="00E730BA" w:rsidRPr="000C1C9C">
        <w:rPr>
          <w:rFonts w:asciiTheme="minorHAnsi" w:hAnsiTheme="minorHAnsi" w:cstheme="minorHAnsi"/>
          <w:color w:val="auto"/>
          <w:vertAlign w:val="subscript"/>
          <w:lang w:eastAsia="zh-CN"/>
        </w:rPr>
        <w:t>2</w:t>
      </w:r>
      <w:r w:rsidR="00E730BA" w:rsidRPr="000C1C9C">
        <w:rPr>
          <w:rFonts w:asciiTheme="minorHAnsi" w:hAnsiTheme="minorHAnsi" w:cstheme="minorHAnsi"/>
          <w:color w:val="auto"/>
          <w:lang w:eastAsia="zh-CN"/>
        </w:rPr>
        <w:t>.</w:t>
      </w:r>
    </w:p>
    <w:p w14:paraId="24AB81F5" w14:textId="77777777" w:rsidR="00E730BA" w:rsidRPr="000C1C9C" w:rsidRDefault="00E730BA" w:rsidP="00C127F5">
      <w:pPr>
        <w:rPr>
          <w:rFonts w:asciiTheme="minorHAnsi" w:hAnsiTheme="minorHAnsi" w:cstheme="minorHAnsi"/>
          <w:color w:val="auto"/>
          <w:lang w:eastAsia="zh-CN"/>
        </w:rPr>
      </w:pPr>
    </w:p>
    <w:p w14:paraId="3559614C" w14:textId="2D6CABBC" w:rsidR="00E730BA" w:rsidRPr="000C1C9C" w:rsidRDefault="00E730BA" w:rsidP="00C127F5">
      <w:pPr>
        <w:rPr>
          <w:rFonts w:asciiTheme="minorHAnsi" w:hAnsiTheme="minorHAnsi" w:cstheme="minorHAnsi"/>
          <w:b/>
          <w:color w:val="auto"/>
          <w:lang w:eastAsia="zh-CN"/>
        </w:rPr>
      </w:pPr>
      <w:r w:rsidRPr="000C1C9C">
        <w:rPr>
          <w:rFonts w:asciiTheme="minorHAnsi" w:hAnsiTheme="minorHAnsi" w:cstheme="minorHAnsi"/>
          <w:b/>
          <w:color w:val="auto"/>
          <w:lang w:eastAsia="zh-CN"/>
        </w:rPr>
        <w:t xml:space="preserve">2. Extraction of </w:t>
      </w:r>
      <w:bookmarkStart w:id="22" w:name="OLE_LINK49"/>
      <w:r w:rsidRPr="000C1C9C">
        <w:rPr>
          <w:rFonts w:asciiTheme="minorHAnsi" w:hAnsiTheme="minorHAnsi" w:cstheme="minorHAnsi"/>
          <w:b/>
          <w:color w:val="auto"/>
          <w:lang w:eastAsia="zh-CN"/>
        </w:rPr>
        <w:t>cellular proteins</w:t>
      </w:r>
      <w:bookmarkEnd w:id="22"/>
    </w:p>
    <w:p w14:paraId="00C9EAE6" w14:textId="77777777" w:rsidR="00E730BA" w:rsidRPr="000C1C9C" w:rsidRDefault="00E730BA" w:rsidP="00C127F5">
      <w:pPr>
        <w:rPr>
          <w:rFonts w:asciiTheme="minorHAnsi" w:hAnsiTheme="minorHAnsi" w:cstheme="minorHAnsi"/>
          <w:color w:val="auto"/>
          <w:lang w:eastAsia="zh-CN"/>
        </w:rPr>
      </w:pPr>
    </w:p>
    <w:p w14:paraId="12E69C3C" w14:textId="1069FE4E" w:rsidR="00377AEF" w:rsidRPr="000C1C9C" w:rsidRDefault="00930B0B"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2</w:t>
      </w:r>
      <w:r w:rsidRPr="000C1C9C">
        <w:rPr>
          <w:rFonts w:asciiTheme="minorHAnsi" w:hAnsiTheme="minorHAnsi" w:cstheme="minorHAnsi"/>
          <w:color w:val="auto"/>
          <w:lang w:eastAsia="zh-CN"/>
        </w:rPr>
        <w:t>.1</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Transfer </w:t>
      </w:r>
      <w:r w:rsidR="00F772CF">
        <w:rPr>
          <w:rFonts w:asciiTheme="minorHAnsi" w:hAnsiTheme="minorHAnsi" w:cstheme="minorHAnsi"/>
          <w:color w:val="auto"/>
          <w:lang w:eastAsia="zh-CN"/>
        </w:rPr>
        <w:t xml:space="preserve">the </w:t>
      </w:r>
      <w:r w:rsidRPr="000C1C9C">
        <w:rPr>
          <w:rFonts w:asciiTheme="minorHAnsi" w:hAnsiTheme="minorHAnsi" w:cstheme="minorHAnsi"/>
          <w:color w:val="auto"/>
          <w:lang w:eastAsia="zh-CN"/>
        </w:rPr>
        <w:t>cell suspension</w:t>
      </w:r>
      <w:r w:rsidR="00E723BA" w:rsidRPr="000C1C9C">
        <w:rPr>
          <w:rFonts w:asciiTheme="minorHAnsi" w:hAnsiTheme="minorHAnsi" w:cstheme="minorHAnsi"/>
          <w:color w:val="auto"/>
          <w:lang w:eastAsia="zh-CN"/>
        </w:rPr>
        <w:t>s</w:t>
      </w:r>
      <w:r w:rsidRPr="000C1C9C">
        <w:rPr>
          <w:rFonts w:asciiTheme="minorHAnsi" w:hAnsiTheme="minorHAnsi" w:cstheme="minorHAnsi"/>
          <w:color w:val="auto"/>
          <w:lang w:eastAsia="zh-CN"/>
        </w:rPr>
        <w:t xml:space="preserve"> from</w:t>
      </w:r>
      <w:r w:rsidR="00B20ABE" w:rsidRPr="000C1C9C">
        <w:rPr>
          <w:rFonts w:asciiTheme="minorHAnsi" w:hAnsiTheme="minorHAnsi" w:cstheme="minorHAnsi"/>
          <w:color w:val="auto"/>
          <w:lang w:eastAsia="zh-CN"/>
        </w:rPr>
        <w:t xml:space="preserve"> </w:t>
      </w:r>
      <w:r w:rsidR="00E723BA" w:rsidRPr="000C1C9C">
        <w:rPr>
          <w:rFonts w:asciiTheme="minorHAnsi" w:hAnsiTheme="minorHAnsi" w:cstheme="minorHAnsi"/>
          <w:color w:val="auto"/>
          <w:lang w:eastAsia="zh-CN"/>
        </w:rPr>
        <w:t xml:space="preserve">the </w:t>
      </w:r>
      <w:r w:rsidRPr="000C1C9C">
        <w:rPr>
          <w:rFonts w:asciiTheme="minorHAnsi" w:hAnsiTheme="minorHAnsi" w:cstheme="minorHAnsi"/>
          <w:color w:val="auto"/>
          <w:lang w:eastAsia="zh-CN"/>
        </w:rPr>
        <w:t>6</w:t>
      </w:r>
      <w:r w:rsidR="00645AF5">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 xml:space="preserve">well plate </w:t>
      </w:r>
      <w:r w:rsidR="00B20ABE" w:rsidRPr="000C1C9C">
        <w:rPr>
          <w:rFonts w:asciiTheme="minorHAnsi" w:hAnsiTheme="minorHAnsi" w:cstheme="minorHAnsi"/>
          <w:color w:val="auto"/>
          <w:lang w:eastAsia="zh-CN"/>
        </w:rPr>
        <w:t>in</w:t>
      </w:r>
      <w:r w:rsidRPr="000C1C9C">
        <w:rPr>
          <w:rFonts w:asciiTheme="minorHAnsi" w:hAnsiTheme="minorHAnsi" w:cstheme="minorHAnsi"/>
          <w:color w:val="auto"/>
          <w:lang w:eastAsia="zh-CN"/>
        </w:rPr>
        <w:t xml:space="preserve">to 5 </w:t>
      </w:r>
      <w:r w:rsidR="000C1051">
        <w:rPr>
          <w:rFonts w:asciiTheme="minorHAnsi" w:hAnsiTheme="minorHAnsi" w:cstheme="minorHAnsi"/>
          <w:color w:val="auto"/>
          <w:lang w:eastAsia="zh-CN"/>
        </w:rPr>
        <w:t>mL</w:t>
      </w:r>
      <w:r w:rsidRPr="000C1C9C">
        <w:rPr>
          <w:rFonts w:asciiTheme="minorHAnsi" w:hAnsiTheme="minorHAnsi" w:cstheme="minorHAnsi"/>
          <w:color w:val="auto"/>
          <w:lang w:eastAsia="zh-CN"/>
        </w:rPr>
        <w:t xml:space="preserve"> centrifuge tubes.</w:t>
      </w:r>
    </w:p>
    <w:p w14:paraId="1B239FA1" w14:textId="77777777" w:rsidR="00930B0B" w:rsidRPr="000C1C9C" w:rsidRDefault="00930B0B" w:rsidP="00C127F5">
      <w:pPr>
        <w:rPr>
          <w:rFonts w:asciiTheme="minorHAnsi" w:hAnsiTheme="minorHAnsi" w:cstheme="minorHAnsi"/>
          <w:color w:val="auto"/>
          <w:lang w:eastAsia="zh-CN"/>
        </w:rPr>
      </w:pPr>
    </w:p>
    <w:p w14:paraId="564AFB1F" w14:textId="716F5287" w:rsidR="00930B0B" w:rsidRPr="000C1C9C" w:rsidRDefault="00930B0B"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2.2</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w:t>
      </w:r>
      <w:bookmarkStart w:id="23" w:name="OLE_LINK47"/>
      <w:bookmarkStart w:id="24" w:name="OLE_LINK48"/>
      <w:r w:rsidRPr="000C1C9C">
        <w:rPr>
          <w:rFonts w:asciiTheme="minorHAnsi" w:hAnsiTheme="minorHAnsi" w:cstheme="minorHAnsi"/>
          <w:color w:val="auto"/>
          <w:lang w:eastAsia="zh-CN"/>
        </w:rPr>
        <w:t xml:space="preserve">Centrifuge at 200 </w:t>
      </w:r>
      <w:r w:rsidR="00E00421" w:rsidRPr="00AE185A">
        <w:rPr>
          <w:rFonts w:asciiTheme="minorHAnsi" w:hAnsiTheme="minorHAnsi" w:cstheme="minorHAnsi"/>
          <w:color w:val="auto"/>
          <w:lang w:eastAsia="zh-CN"/>
        </w:rPr>
        <w:t>x</w:t>
      </w:r>
      <w:r w:rsidR="00E00421" w:rsidRPr="00E00421">
        <w:rPr>
          <w:rFonts w:asciiTheme="minorHAnsi" w:hAnsiTheme="minorHAnsi" w:cstheme="minorHAnsi"/>
          <w:i/>
          <w:color w:val="auto"/>
          <w:lang w:eastAsia="zh-CN"/>
        </w:rPr>
        <w:t xml:space="preserve"> g</w:t>
      </w:r>
      <w:r w:rsidRPr="000C1C9C">
        <w:rPr>
          <w:rFonts w:asciiTheme="minorHAnsi" w:hAnsiTheme="minorHAnsi" w:cstheme="minorHAnsi"/>
          <w:color w:val="auto"/>
          <w:lang w:eastAsia="zh-CN"/>
        </w:rPr>
        <w:t xml:space="preserve"> for 5 min at RT</w:t>
      </w:r>
      <w:bookmarkEnd w:id="23"/>
      <w:bookmarkEnd w:id="24"/>
      <w:r w:rsidRPr="000C1C9C">
        <w:rPr>
          <w:rFonts w:asciiTheme="minorHAnsi" w:hAnsiTheme="minorHAnsi" w:cstheme="minorHAnsi"/>
          <w:color w:val="auto"/>
          <w:lang w:eastAsia="zh-CN"/>
        </w:rPr>
        <w:t xml:space="preserve">. Remove the </w:t>
      </w:r>
      <w:bookmarkStart w:id="25" w:name="OLE_LINK43"/>
      <w:bookmarkStart w:id="26" w:name="OLE_LINK44"/>
      <w:r w:rsidRPr="000C1C9C">
        <w:rPr>
          <w:rFonts w:asciiTheme="minorHAnsi" w:hAnsiTheme="minorHAnsi" w:cstheme="minorHAnsi"/>
          <w:color w:val="auto"/>
          <w:lang w:eastAsia="zh-CN"/>
        </w:rPr>
        <w:t>supernatant</w:t>
      </w:r>
      <w:bookmarkEnd w:id="25"/>
      <w:bookmarkEnd w:id="26"/>
      <w:r w:rsidRPr="000C1C9C">
        <w:rPr>
          <w:rFonts w:asciiTheme="minorHAnsi" w:hAnsiTheme="minorHAnsi" w:cstheme="minorHAnsi"/>
          <w:color w:val="auto"/>
          <w:lang w:eastAsia="zh-CN"/>
        </w:rPr>
        <w:t xml:space="preserve"> and resuspend</w:t>
      </w:r>
      <w:bookmarkStart w:id="27" w:name="OLE_LINK45"/>
      <w:bookmarkStart w:id="28" w:name="OLE_LINK46"/>
      <w:r w:rsidRPr="000C1C9C">
        <w:rPr>
          <w:rFonts w:asciiTheme="minorHAnsi" w:hAnsiTheme="minorHAnsi" w:cstheme="minorHAnsi"/>
          <w:color w:val="auto"/>
          <w:lang w:eastAsia="zh-CN"/>
        </w:rPr>
        <w:t xml:space="preserve"> the cell pellet</w:t>
      </w:r>
      <w:bookmarkEnd w:id="27"/>
      <w:bookmarkEnd w:id="28"/>
      <w:r w:rsidRPr="000C1C9C">
        <w:rPr>
          <w:rFonts w:asciiTheme="minorHAnsi" w:hAnsiTheme="minorHAnsi" w:cstheme="minorHAnsi"/>
          <w:color w:val="auto"/>
          <w:lang w:eastAsia="zh-CN"/>
        </w:rPr>
        <w:t xml:space="preserve"> in 1 </w:t>
      </w:r>
      <w:r w:rsidR="000C1051">
        <w:rPr>
          <w:rFonts w:asciiTheme="minorHAnsi" w:hAnsiTheme="minorHAnsi" w:cstheme="minorHAnsi"/>
          <w:color w:val="auto"/>
          <w:lang w:eastAsia="zh-CN"/>
        </w:rPr>
        <w:t>mL</w:t>
      </w:r>
      <w:r w:rsidRPr="000C1C9C">
        <w:rPr>
          <w:rFonts w:asciiTheme="minorHAnsi" w:hAnsiTheme="minorHAnsi" w:cstheme="minorHAnsi"/>
          <w:color w:val="auto"/>
          <w:lang w:eastAsia="zh-CN"/>
        </w:rPr>
        <w:t xml:space="preserve"> of </w:t>
      </w:r>
      <w:r w:rsidR="00855330">
        <w:rPr>
          <w:rFonts w:asciiTheme="minorHAnsi" w:hAnsiTheme="minorHAnsi" w:cstheme="minorHAnsi"/>
          <w:color w:val="auto"/>
          <w:lang w:eastAsia="zh-CN"/>
        </w:rPr>
        <w:t>phosphate-buffered saline (</w:t>
      </w:r>
      <w:r w:rsidRPr="000C1C9C">
        <w:rPr>
          <w:rFonts w:asciiTheme="minorHAnsi" w:hAnsiTheme="minorHAnsi" w:cstheme="minorHAnsi"/>
          <w:color w:val="auto"/>
          <w:lang w:eastAsia="zh-CN"/>
        </w:rPr>
        <w:t>PBS</w:t>
      </w:r>
      <w:r w:rsidR="00855330">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to obtain a homogeneous single cell suspension. </w:t>
      </w:r>
    </w:p>
    <w:p w14:paraId="73E34F16" w14:textId="77777777" w:rsidR="00930B0B" w:rsidRPr="000C1C9C" w:rsidRDefault="00930B0B" w:rsidP="00C127F5">
      <w:pPr>
        <w:rPr>
          <w:rFonts w:asciiTheme="minorHAnsi" w:hAnsiTheme="minorHAnsi" w:cstheme="minorHAnsi"/>
          <w:color w:val="auto"/>
          <w:lang w:eastAsia="zh-CN"/>
        </w:rPr>
      </w:pPr>
    </w:p>
    <w:p w14:paraId="5A2494E8" w14:textId="52D9DAC1" w:rsidR="00930B0B" w:rsidRPr="000C1C9C" w:rsidRDefault="00930B0B"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2.3</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Transfer the cell suspension </w:t>
      </w:r>
      <w:r w:rsidR="00B20ABE" w:rsidRPr="000C1C9C">
        <w:rPr>
          <w:rFonts w:asciiTheme="minorHAnsi" w:hAnsiTheme="minorHAnsi" w:cstheme="minorHAnsi"/>
          <w:color w:val="auto"/>
          <w:lang w:eastAsia="zh-CN"/>
        </w:rPr>
        <w:t>in</w:t>
      </w:r>
      <w:r w:rsidRPr="000C1C9C">
        <w:rPr>
          <w:rFonts w:asciiTheme="minorHAnsi" w:hAnsiTheme="minorHAnsi" w:cstheme="minorHAnsi"/>
          <w:color w:val="auto"/>
          <w:lang w:eastAsia="zh-CN"/>
        </w:rPr>
        <w:t xml:space="preserve">to a 1.5 </w:t>
      </w:r>
      <w:r w:rsidR="000C1051">
        <w:rPr>
          <w:rFonts w:asciiTheme="minorHAnsi" w:hAnsiTheme="minorHAnsi" w:cstheme="minorHAnsi"/>
          <w:color w:val="auto"/>
          <w:lang w:eastAsia="zh-CN"/>
        </w:rPr>
        <w:t>mL</w:t>
      </w:r>
      <w:r w:rsidRPr="000C1C9C">
        <w:rPr>
          <w:rFonts w:asciiTheme="minorHAnsi" w:hAnsiTheme="minorHAnsi" w:cstheme="minorHAnsi"/>
          <w:color w:val="auto"/>
          <w:lang w:eastAsia="zh-CN"/>
        </w:rPr>
        <w:t xml:space="preserve"> centrifuge tube.</w:t>
      </w:r>
    </w:p>
    <w:p w14:paraId="32D69E75" w14:textId="77777777" w:rsidR="00930B0B" w:rsidRPr="000C1C9C" w:rsidRDefault="00930B0B" w:rsidP="00C127F5">
      <w:pPr>
        <w:rPr>
          <w:rFonts w:asciiTheme="minorHAnsi" w:hAnsiTheme="minorHAnsi" w:cstheme="minorHAnsi"/>
          <w:color w:val="auto"/>
          <w:lang w:eastAsia="zh-CN"/>
        </w:rPr>
      </w:pPr>
    </w:p>
    <w:p w14:paraId="6C4C85EE" w14:textId="38771C56" w:rsidR="0007640E" w:rsidRPr="000C1C9C" w:rsidRDefault="00930B0B"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2.4</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w:t>
      </w:r>
      <w:r w:rsidR="00B20ABE" w:rsidRPr="000C1C9C">
        <w:rPr>
          <w:rFonts w:asciiTheme="minorHAnsi" w:hAnsiTheme="minorHAnsi" w:cstheme="minorHAnsi"/>
          <w:color w:val="auto"/>
          <w:lang w:eastAsia="zh-CN"/>
        </w:rPr>
        <w:t>S</w:t>
      </w:r>
      <w:r w:rsidR="0007640E" w:rsidRPr="000C1C9C">
        <w:rPr>
          <w:rFonts w:asciiTheme="minorHAnsi" w:hAnsiTheme="minorHAnsi" w:cstheme="minorHAnsi"/>
          <w:color w:val="auto"/>
          <w:lang w:eastAsia="zh-CN"/>
        </w:rPr>
        <w:t>pin down</w:t>
      </w:r>
      <w:r w:rsidR="00B20ABE" w:rsidRPr="000C1C9C">
        <w:rPr>
          <w:rFonts w:asciiTheme="minorHAnsi" w:hAnsiTheme="minorHAnsi" w:cstheme="minorHAnsi"/>
          <w:color w:val="auto"/>
          <w:lang w:eastAsia="zh-CN"/>
        </w:rPr>
        <w:t xml:space="preserve"> briefly</w:t>
      </w:r>
      <w:r w:rsidR="0007640E" w:rsidRPr="000C1C9C">
        <w:rPr>
          <w:rFonts w:asciiTheme="minorHAnsi" w:hAnsiTheme="minorHAnsi" w:cstheme="minorHAnsi"/>
          <w:color w:val="auto"/>
          <w:lang w:eastAsia="zh-CN"/>
        </w:rPr>
        <w:t xml:space="preserve"> </w:t>
      </w:r>
      <w:r w:rsidR="009E676F" w:rsidRPr="000C1C9C">
        <w:rPr>
          <w:rFonts w:asciiTheme="minorHAnsi" w:hAnsiTheme="minorHAnsi" w:cstheme="minorHAnsi"/>
          <w:color w:val="auto"/>
          <w:lang w:eastAsia="zh-CN"/>
        </w:rPr>
        <w:t>at 12</w:t>
      </w:r>
      <w:r w:rsidR="000C1051">
        <w:rPr>
          <w:rFonts w:asciiTheme="minorHAnsi" w:hAnsiTheme="minorHAnsi" w:cstheme="minorHAnsi"/>
          <w:color w:val="auto"/>
          <w:lang w:eastAsia="zh-CN"/>
        </w:rPr>
        <w:t>,</w:t>
      </w:r>
      <w:r w:rsidR="009E676F" w:rsidRPr="000C1C9C">
        <w:rPr>
          <w:rFonts w:asciiTheme="minorHAnsi" w:hAnsiTheme="minorHAnsi" w:cstheme="minorHAnsi"/>
          <w:color w:val="auto"/>
          <w:lang w:eastAsia="zh-CN"/>
        </w:rPr>
        <w:t xml:space="preserve">000 </w:t>
      </w:r>
      <w:r w:rsidR="00E00421" w:rsidRPr="00AE185A">
        <w:rPr>
          <w:rFonts w:asciiTheme="minorHAnsi" w:hAnsiTheme="minorHAnsi" w:cstheme="minorHAnsi"/>
          <w:color w:val="auto"/>
          <w:lang w:eastAsia="zh-CN"/>
        </w:rPr>
        <w:t>x</w:t>
      </w:r>
      <w:r w:rsidR="00E00421" w:rsidRPr="00E00421">
        <w:rPr>
          <w:rFonts w:asciiTheme="minorHAnsi" w:hAnsiTheme="minorHAnsi" w:cstheme="minorHAnsi"/>
          <w:i/>
          <w:color w:val="auto"/>
          <w:lang w:eastAsia="zh-CN"/>
        </w:rPr>
        <w:t xml:space="preserve"> g</w:t>
      </w:r>
      <w:r w:rsidR="009E676F" w:rsidRPr="000C1C9C">
        <w:rPr>
          <w:rFonts w:asciiTheme="minorHAnsi" w:hAnsiTheme="minorHAnsi" w:cstheme="minorHAnsi"/>
          <w:color w:val="auto"/>
          <w:lang w:eastAsia="zh-CN"/>
        </w:rPr>
        <w:t xml:space="preserve"> for 0.5</w:t>
      </w:r>
      <w:r w:rsidR="00FC2B04">
        <w:rPr>
          <w:rFonts w:asciiTheme="minorHAnsi" w:hAnsiTheme="minorHAnsi" w:cstheme="minorHAnsi"/>
          <w:color w:val="auto"/>
          <w:lang w:eastAsia="zh-CN"/>
        </w:rPr>
        <w:t>−</w:t>
      </w:r>
      <w:r w:rsidR="009E676F" w:rsidRPr="000C1C9C">
        <w:rPr>
          <w:rFonts w:asciiTheme="minorHAnsi" w:hAnsiTheme="minorHAnsi" w:cstheme="minorHAnsi"/>
          <w:color w:val="auto"/>
          <w:lang w:eastAsia="zh-CN"/>
        </w:rPr>
        <w:t>1 min at 4</w:t>
      </w:r>
      <w:r w:rsidR="000C1051">
        <w:rPr>
          <w:rFonts w:asciiTheme="minorHAnsi" w:hAnsiTheme="minorHAnsi" w:cstheme="minorHAnsi"/>
          <w:color w:val="auto"/>
          <w:lang w:eastAsia="zh-CN"/>
        </w:rPr>
        <w:t xml:space="preserve"> </w:t>
      </w:r>
      <w:r w:rsidR="009E676F" w:rsidRPr="000C1C9C">
        <w:rPr>
          <w:rFonts w:asciiTheme="minorHAnsi" w:hAnsiTheme="minorHAnsi" w:cstheme="minorHAnsi"/>
          <w:color w:val="auto"/>
          <w:lang w:eastAsia="zh-CN"/>
        </w:rPr>
        <w:t xml:space="preserve">°C </w:t>
      </w:r>
      <w:r w:rsidR="0007640E" w:rsidRPr="000C1C9C">
        <w:rPr>
          <w:rFonts w:asciiTheme="minorHAnsi" w:hAnsiTheme="minorHAnsi" w:cstheme="minorHAnsi"/>
          <w:color w:val="auto"/>
          <w:lang w:eastAsia="zh-CN"/>
        </w:rPr>
        <w:t xml:space="preserve">and </w:t>
      </w:r>
      <w:r w:rsidR="00B20ABE" w:rsidRPr="000C1C9C">
        <w:rPr>
          <w:rFonts w:asciiTheme="minorHAnsi" w:hAnsiTheme="minorHAnsi" w:cstheme="minorHAnsi"/>
          <w:color w:val="auto"/>
          <w:lang w:eastAsia="zh-CN"/>
        </w:rPr>
        <w:t xml:space="preserve">carefully </w:t>
      </w:r>
      <w:r w:rsidR="0007640E" w:rsidRPr="000C1C9C">
        <w:rPr>
          <w:rFonts w:asciiTheme="minorHAnsi" w:hAnsiTheme="minorHAnsi" w:cstheme="minorHAnsi"/>
          <w:color w:val="auto"/>
          <w:lang w:eastAsia="zh-CN"/>
        </w:rPr>
        <w:t>remove the supernatant.</w:t>
      </w:r>
    </w:p>
    <w:p w14:paraId="7381DB03" w14:textId="77777777" w:rsidR="00930B0B" w:rsidRPr="000C1C9C" w:rsidRDefault="00930B0B" w:rsidP="00C127F5">
      <w:pPr>
        <w:rPr>
          <w:rFonts w:asciiTheme="minorHAnsi" w:hAnsiTheme="minorHAnsi" w:cstheme="minorHAnsi"/>
          <w:color w:val="auto"/>
          <w:lang w:eastAsia="zh-CN"/>
        </w:rPr>
      </w:pPr>
    </w:p>
    <w:p w14:paraId="218713AE" w14:textId="49A5AEB8" w:rsidR="00930B0B" w:rsidRPr="000C1C9C" w:rsidRDefault="00930B0B"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2.</w:t>
      </w:r>
      <w:r w:rsidR="0007640E" w:rsidRPr="000C1C9C">
        <w:rPr>
          <w:rFonts w:asciiTheme="minorHAnsi" w:hAnsiTheme="minorHAnsi" w:cstheme="minorHAnsi"/>
          <w:color w:val="auto"/>
          <w:lang w:eastAsia="zh-CN"/>
        </w:rPr>
        <w:t>5</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Prepare the lysis buffer containing</w:t>
      </w:r>
      <w:r w:rsidR="0041173D" w:rsidRPr="000C1C9C">
        <w:rPr>
          <w:rFonts w:asciiTheme="minorHAnsi" w:hAnsiTheme="minorHAnsi" w:cstheme="minorHAnsi"/>
          <w:color w:val="auto"/>
          <w:lang w:eastAsia="zh-CN"/>
        </w:rPr>
        <w:t xml:space="preserve"> </w:t>
      </w:r>
      <w:r w:rsidR="009E676F" w:rsidRPr="000C1C9C">
        <w:rPr>
          <w:rFonts w:asciiTheme="minorHAnsi" w:hAnsiTheme="minorHAnsi" w:cstheme="minorHAnsi"/>
          <w:color w:val="auto"/>
          <w:lang w:eastAsia="zh-CN"/>
        </w:rPr>
        <w:t xml:space="preserve">6.25 </w:t>
      </w:r>
      <w:r w:rsidR="000C1051">
        <w:rPr>
          <w:rFonts w:asciiTheme="minorHAnsi" w:hAnsiTheme="minorHAnsi" w:cstheme="minorHAnsi"/>
          <w:color w:val="auto"/>
          <w:lang w:eastAsia="zh-CN"/>
        </w:rPr>
        <w:t>mL</w:t>
      </w:r>
      <w:r w:rsidR="009E676F" w:rsidRPr="000C1C9C">
        <w:rPr>
          <w:rFonts w:asciiTheme="minorHAnsi" w:hAnsiTheme="minorHAnsi" w:cstheme="minorHAnsi"/>
          <w:color w:val="auto"/>
          <w:lang w:eastAsia="zh-CN"/>
        </w:rPr>
        <w:t xml:space="preserve"> </w:t>
      </w:r>
      <w:r w:rsidR="000C1051">
        <w:rPr>
          <w:rFonts w:asciiTheme="minorHAnsi" w:hAnsiTheme="minorHAnsi" w:cstheme="minorHAnsi"/>
          <w:color w:val="auto"/>
          <w:lang w:eastAsia="zh-CN"/>
        </w:rPr>
        <w:t xml:space="preserve">of </w:t>
      </w:r>
      <w:r w:rsidR="009E676F" w:rsidRPr="000C1C9C">
        <w:rPr>
          <w:rFonts w:asciiTheme="minorHAnsi" w:hAnsiTheme="minorHAnsi" w:cstheme="minorHAnsi"/>
          <w:color w:val="auto"/>
          <w:lang w:eastAsia="zh-CN"/>
        </w:rPr>
        <w:t xml:space="preserve">1 M Tris-HCl pH 7.4 (final </w:t>
      </w:r>
      <w:r w:rsidR="00645AF5">
        <w:rPr>
          <w:rFonts w:asciiTheme="minorHAnsi" w:hAnsiTheme="minorHAnsi" w:cstheme="minorHAnsi"/>
          <w:color w:val="auto"/>
          <w:lang w:eastAsia="zh-CN"/>
        </w:rPr>
        <w:t xml:space="preserve">concentration of </w:t>
      </w:r>
      <w:r w:rsidR="009E676F" w:rsidRPr="000C1C9C">
        <w:rPr>
          <w:rFonts w:asciiTheme="minorHAnsi" w:hAnsiTheme="minorHAnsi" w:cstheme="minorHAnsi"/>
          <w:color w:val="auto"/>
          <w:lang w:eastAsia="zh-CN"/>
        </w:rPr>
        <w:t xml:space="preserve">25 mM), 7.5 </w:t>
      </w:r>
      <w:r w:rsidR="000C1051">
        <w:rPr>
          <w:rFonts w:asciiTheme="minorHAnsi" w:hAnsiTheme="minorHAnsi" w:cstheme="minorHAnsi"/>
          <w:color w:val="auto"/>
          <w:lang w:eastAsia="zh-CN"/>
        </w:rPr>
        <w:t>mL</w:t>
      </w:r>
      <w:r w:rsidR="009E676F" w:rsidRPr="000C1C9C">
        <w:rPr>
          <w:rFonts w:asciiTheme="minorHAnsi" w:hAnsiTheme="minorHAnsi" w:cstheme="minorHAnsi"/>
          <w:color w:val="auto"/>
          <w:lang w:eastAsia="zh-CN"/>
        </w:rPr>
        <w:t xml:space="preserve"> </w:t>
      </w:r>
      <w:r w:rsidR="000C1051">
        <w:rPr>
          <w:rFonts w:asciiTheme="minorHAnsi" w:hAnsiTheme="minorHAnsi" w:cstheme="minorHAnsi"/>
          <w:color w:val="auto"/>
          <w:lang w:eastAsia="zh-CN"/>
        </w:rPr>
        <w:t xml:space="preserve">of </w:t>
      </w:r>
      <w:r w:rsidR="009E676F" w:rsidRPr="000C1C9C">
        <w:rPr>
          <w:rFonts w:asciiTheme="minorHAnsi" w:hAnsiTheme="minorHAnsi" w:cstheme="minorHAnsi"/>
          <w:color w:val="auto"/>
          <w:lang w:eastAsia="zh-CN"/>
        </w:rPr>
        <w:t xml:space="preserve">5 M NaCl (final </w:t>
      </w:r>
      <w:r w:rsidR="00645AF5">
        <w:rPr>
          <w:rFonts w:asciiTheme="minorHAnsi" w:hAnsiTheme="minorHAnsi" w:cstheme="minorHAnsi"/>
          <w:color w:val="auto"/>
          <w:lang w:eastAsia="zh-CN"/>
        </w:rPr>
        <w:t xml:space="preserve">concentration of </w:t>
      </w:r>
      <w:r w:rsidR="009E676F" w:rsidRPr="000C1C9C">
        <w:rPr>
          <w:rFonts w:asciiTheme="minorHAnsi" w:hAnsiTheme="minorHAnsi" w:cstheme="minorHAnsi"/>
          <w:color w:val="auto"/>
          <w:lang w:eastAsia="zh-CN"/>
        </w:rPr>
        <w:t xml:space="preserve">150 mM), 0.5 </w:t>
      </w:r>
      <w:r w:rsidR="000C1051">
        <w:rPr>
          <w:rFonts w:asciiTheme="minorHAnsi" w:hAnsiTheme="minorHAnsi" w:cstheme="minorHAnsi"/>
          <w:color w:val="auto"/>
          <w:lang w:eastAsia="zh-CN"/>
        </w:rPr>
        <w:t>mL</w:t>
      </w:r>
      <w:r w:rsidR="009E676F" w:rsidRPr="000C1C9C">
        <w:rPr>
          <w:rFonts w:asciiTheme="minorHAnsi" w:hAnsiTheme="minorHAnsi" w:cstheme="minorHAnsi"/>
          <w:color w:val="auto"/>
          <w:lang w:eastAsia="zh-CN"/>
        </w:rPr>
        <w:t xml:space="preserve"> </w:t>
      </w:r>
      <w:r w:rsidR="000C1051">
        <w:rPr>
          <w:rFonts w:asciiTheme="minorHAnsi" w:hAnsiTheme="minorHAnsi" w:cstheme="minorHAnsi"/>
          <w:color w:val="auto"/>
          <w:lang w:eastAsia="zh-CN"/>
        </w:rPr>
        <w:t xml:space="preserve">of </w:t>
      </w:r>
      <w:r w:rsidR="009E676F" w:rsidRPr="000C1C9C">
        <w:rPr>
          <w:rFonts w:asciiTheme="minorHAnsi" w:hAnsiTheme="minorHAnsi" w:cstheme="minorHAnsi"/>
          <w:color w:val="auto"/>
          <w:lang w:eastAsia="zh-CN"/>
        </w:rPr>
        <w:t xml:space="preserve">0.5 M EDTA (final </w:t>
      </w:r>
      <w:r w:rsidR="00645AF5">
        <w:rPr>
          <w:rFonts w:asciiTheme="minorHAnsi" w:hAnsiTheme="minorHAnsi" w:cstheme="minorHAnsi"/>
          <w:color w:val="auto"/>
          <w:lang w:eastAsia="zh-CN"/>
        </w:rPr>
        <w:t xml:space="preserve">concentration of </w:t>
      </w:r>
      <w:r w:rsidR="009E676F" w:rsidRPr="000C1C9C">
        <w:rPr>
          <w:rFonts w:asciiTheme="minorHAnsi" w:hAnsiTheme="minorHAnsi" w:cstheme="minorHAnsi"/>
          <w:color w:val="auto"/>
          <w:lang w:eastAsia="zh-CN"/>
        </w:rPr>
        <w:t xml:space="preserve">1 mM), 2.5 </w:t>
      </w:r>
      <w:r w:rsidR="000C1051">
        <w:rPr>
          <w:rFonts w:asciiTheme="minorHAnsi" w:hAnsiTheme="minorHAnsi" w:cstheme="minorHAnsi"/>
          <w:color w:val="auto"/>
          <w:lang w:eastAsia="zh-CN"/>
        </w:rPr>
        <w:t>mL</w:t>
      </w:r>
      <w:r w:rsidR="009E676F" w:rsidRPr="000C1C9C">
        <w:rPr>
          <w:rFonts w:asciiTheme="minorHAnsi" w:hAnsiTheme="minorHAnsi" w:cstheme="minorHAnsi"/>
          <w:color w:val="auto"/>
          <w:lang w:eastAsia="zh-CN"/>
        </w:rPr>
        <w:t xml:space="preserve"> </w:t>
      </w:r>
      <w:r w:rsidR="000C1051">
        <w:rPr>
          <w:rFonts w:asciiTheme="minorHAnsi" w:hAnsiTheme="minorHAnsi" w:cstheme="minorHAnsi"/>
          <w:color w:val="auto"/>
          <w:lang w:eastAsia="zh-CN"/>
        </w:rPr>
        <w:t xml:space="preserve">of </w:t>
      </w:r>
      <w:r w:rsidR="009E676F" w:rsidRPr="000C1C9C">
        <w:rPr>
          <w:rFonts w:asciiTheme="minorHAnsi" w:hAnsiTheme="minorHAnsi" w:cstheme="minorHAnsi"/>
          <w:color w:val="auto"/>
          <w:lang w:eastAsia="zh-CN"/>
        </w:rPr>
        <w:t xml:space="preserve">NP-40 (final </w:t>
      </w:r>
      <w:r w:rsidR="00F772CF">
        <w:rPr>
          <w:rFonts w:asciiTheme="minorHAnsi" w:hAnsiTheme="minorHAnsi" w:cstheme="minorHAnsi"/>
          <w:color w:val="auto"/>
          <w:lang w:eastAsia="zh-CN"/>
        </w:rPr>
        <w:t xml:space="preserve">concentration of </w:t>
      </w:r>
      <w:r w:rsidR="009E676F" w:rsidRPr="00F772CF">
        <w:rPr>
          <w:rFonts w:asciiTheme="minorHAnsi" w:hAnsiTheme="minorHAnsi" w:cstheme="minorHAnsi"/>
          <w:color w:val="auto"/>
          <w:lang w:eastAsia="zh-CN"/>
        </w:rPr>
        <w:t>1%</w:t>
      </w:r>
      <w:r w:rsidR="009E676F" w:rsidRPr="000C1C9C">
        <w:rPr>
          <w:rFonts w:asciiTheme="minorHAnsi" w:hAnsiTheme="minorHAnsi" w:cstheme="minorHAnsi"/>
          <w:color w:val="auto"/>
          <w:lang w:eastAsia="zh-CN"/>
        </w:rPr>
        <w:t xml:space="preserve">) and 7.5 </w:t>
      </w:r>
      <w:r w:rsidR="000C1051">
        <w:rPr>
          <w:rFonts w:asciiTheme="minorHAnsi" w:hAnsiTheme="minorHAnsi" w:cstheme="minorHAnsi"/>
          <w:color w:val="auto"/>
          <w:lang w:eastAsia="zh-CN"/>
        </w:rPr>
        <w:t>mL</w:t>
      </w:r>
      <w:r w:rsidR="009E676F" w:rsidRPr="000C1C9C">
        <w:rPr>
          <w:rFonts w:asciiTheme="minorHAnsi" w:hAnsiTheme="minorHAnsi" w:cstheme="minorHAnsi"/>
          <w:color w:val="auto"/>
          <w:lang w:eastAsia="zh-CN"/>
        </w:rPr>
        <w:t xml:space="preserve"> </w:t>
      </w:r>
      <w:r w:rsidR="000C1051">
        <w:rPr>
          <w:rFonts w:asciiTheme="minorHAnsi" w:hAnsiTheme="minorHAnsi" w:cstheme="minorHAnsi"/>
          <w:color w:val="auto"/>
          <w:lang w:eastAsia="zh-CN"/>
        </w:rPr>
        <w:t xml:space="preserve">of </w:t>
      </w:r>
      <w:r w:rsidR="009E676F" w:rsidRPr="000C1C9C">
        <w:rPr>
          <w:rFonts w:asciiTheme="minorHAnsi" w:hAnsiTheme="minorHAnsi" w:cstheme="minorHAnsi"/>
          <w:color w:val="auto"/>
          <w:lang w:eastAsia="zh-CN"/>
        </w:rPr>
        <w:t xml:space="preserve">glycerol (final </w:t>
      </w:r>
      <w:r w:rsidR="00F772CF">
        <w:rPr>
          <w:rFonts w:asciiTheme="minorHAnsi" w:hAnsiTheme="minorHAnsi" w:cstheme="minorHAnsi"/>
          <w:color w:val="auto"/>
          <w:lang w:eastAsia="zh-CN"/>
        </w:rPr>
        <w:t xml:space="preserve">concentration of </w:t>
      </w:r>
      <w:r w:rsidR="009E676F" w:rsidRPr="00F772CF">
        <w:rPr>
          <w:rFonts w:asciiTheme="minorHAnsi" w:hAnsiTheme="minorHAnsi" w:cstheme="minorHAnsi"/>
          <w:color w:val="auto"/>
          <w:lang w:eastAsia="zh-CN"/>
        </w:rPr>
        <w:t>5%</w:t>
      </w:r>
      <w:r w:rsidR="009E676F" w:rsidRPr="000C1C9C">
        <w:rPr>
          <w:rFonts w:asciiTheme="minorHAnsi" w:hAnsiTheme="minorHAnsi" w:cstheme="minorHAnsi"/>
          <w:color w:val="auto"/>
          <w:lang w:eastAsia="zh-CN"/>
        </w:rPr>
        <w:t xml:space="preserve">) in 250 </w:t>
      </w:r>
      <w:r w:rsidR="000C1051">
        <w:rPr>
          <w:rFonts w:asciiTheme="minorHAnsi" w:hAnsiTheme="minorHAnsi" w:cstheme="minorHAnsi"/>
          <w:color w:val="auto"/>
          <w:lang w:eastAsia="zh-CN"/>
        </w:rPr>
        <w:t>mL</w:t>
      </w:r>
      <w:r w:rsidR="009E676F" w:rsidRPr="000C1C9C">
        <w:rPr>
          <w:rFonts w:asciiTheme="minorHAnsi" w:hAnsiTheme="minorHAnsi" w:cstheme="minorHAnsi"/>
          <w:color w:val="auto"/>
          <w:lang w:eastAsia="zh-CN"/>
        </w:rPr>
        <w:t xml:space="preserve"> </w:t>
      </w:r>
      <w:r w:rsidR="000C1051">
        <w:rPr>
          <w:rFonts w:asciiTheme="minorHAnsi" w:hAnsiTheme="minorHAnsi" w:cstheme="minorHAnsi"/>
          <w:color w:val="auto"/>
          <w:lang w:eastAsia="zh-CN"/>
        </w:rPr>
        <w:t xml:space="preserve">of </w:t>
      </w:r>
      <w:r w:rsidR="009E676F" w:rsidRPr="000C1C9C">
        <w:rPr>
          <w:rFonts w:asciiTheme="minorHAnsi" w:hAnsiTheme="minorHAnsi" w:cstheme="minorHAnsi"/>
          <w:color w:val="auto"/>
          <w:lang w:eastAsia="zh-CN"/>
        </w:rPr>
        <w:t>deionized water (dd</w:t>
      </w:r>
      <w:r w:rsidR="002B79AD">
        <w:rPr>
          <w:rFonts w:asciiTheme="minorHAnsi" w:hAnsiTheme="minorHAnsi" w:cstheme="minorHAnsi"/>
          <w:color w:val="auto"/>
          <w:lang w:eastAsia="zh-CN"/>
        </w:rPr>
        <w:t>H</w:t>
      </w:r>
      <w:r w:rsidR="002B79AD">
        <w:rPr>
          <w:rFonts w:asciiTheme="minorHAnsi" w:hAnsiTheme="minorHAnsi" w:cstheme="minorHAnsi"/>
          <w:color w:val="auto"/>
          <w:vertAlign w:val="subscript"/>
          <w:lang w:eastAsia="zh-CN"/>
        </w:rPr>
        <w:t>2</w:t>
      </w:r>
      <w:r w:rsidR="009E676F" w:rsidRPr="000C1C9C">
        <w:rPr>
          <w:rFonts w:asciiTheme="minorHAnsi" w:hAnsiTheme="minorHAnsi" w:cstheme="minorHAnsi"/>
          <w:color w:val="auto"/>
          <w:lang w:eastAsia="zh-CN"/>
        </w:rPr>
        <w:t xml:space="preserve">O). </w:t>
      </w:r>
      <w:r w:rsidR="000A3463" w:rsidRPr="000C1C9C">
        <w:rPr>
          <w:rFonts w:asciiTheme="minorHAnsi" w:hAnsiTheme="minorHAnsi" w:cstheme="minorHAnsi"/>
          <w:color w:val="auto"/>
          <w:lang w:eastAsia="zh-CN"/>
        </w:rPr>
        <w:t>Add</w:t>
      </w:r>
      <w:r w:rsidR="009E676F" w:rsidRPr="000C1C9C">
        <w:rPr>
          <w:rFonts w:asciiTheme="minorHAnsi" w:hAnsiTheme="minorHAnsi" w:cstheme="minorHAnsi"/>
          <w:color w:val="auto"/>
          <w:lang w:eastAsia="zh-CN"/>
        </w:rPr>
        <w:t xml:space="preserve"> 100</w:t>
      </w:r>
      <w:r w:rsidR="000C1051">
        <w:rPr>
          <w:rFonts w:asciiTheme="minorHAnsi" w:hAnsiTheme="minorHAnsi" w:cstheme="minorHAnsi"/>
          <w:color w:val="auto"/>
          <w:lang w:eastAsia="zh-CN"/>
        </w:rPr>
        <w:t>x</w:t>
      </w:r>
      <w:r w:rsidR="009E676F" w:rsidRPr="000C1C9C">
        <w:rPr>
          <w:rFonts w:asciiTheme="minorHAnsi" w:hAnsiTheme="minorHAnsi" w:cstheme="minorHAnsi"/>
          <w:color w:val="auto"/>
          <w:lang w:eastAsia="zh-CN"/>
        </w:rPr>
        <w:t xml:space="preserve"> </w:t>
      </w:r>
      <w:r w:rsidR="00F772CF" w:rsidRPr="00F772CF">
        <w:rPr>
          <w:rFonts w:asciiTheme="minorHAnsi" w:hAnsiTheme="minorHAnsi" w:cstheme="minorHAnsi"/>
          <w:color w:val="auto"/>
          <w:lang w:eastAsia="zh-CN"/>
        </w:rPr>
        <w:t>protease inhibitor</w:t>
      </w:r>
      <w:r w:rsidR="00F772CF" w:rsidRPr="000C1C9C">
        <w:rPr>
          <w:rFonts w:asciiTheme="minorHAnsi" w:hAnsiTheme="minorHAnsi" w:cstheme="minorHAnsi"/>
          <w:color w:val="auto"/>
          <w:lang w:eastAsia="zh-CN"/>
        </w:rPr>
        <w:t xml:space="preserve"> </w:t>
      </w:r>
      <w:r w:rsidR="009E676F" w:rsidRPr="000C1C9C">
        <w:rPr>
          <w:rFonts w:asciiTheme="minorHAnsi" w:hAnsiTheme="minorHAnsi" w:cstheme="minorHAnsi"/>
          <w:color w:val="auto"/>
          <w:lang w:eastAsia="zh-CN"/>
        </w:rPr>
        <w:t xml:space="preserve">single-use cocktail to </w:t>
      </w:r>
      <w:r w:rsidR="00645AF5">
        <w:rPr>
          <w:rFonts w:asciiTheme="minorHAnsi" w:hAnsiTheme="minorHAnsi" w:cstheme="minorHAnsi"/>
          <w:color w:val="auto"/>
          <w:lang w:eastAsia="zh-CN"/>
        </w:rPr>
        <w:t xml:space="preserve">a </w:t>
      </w:r>
      <w:r w:rsidR="000A3463" w:rsidRPr="000C1C9C">
        <w:rPr>
          <w:rFonts w:asciiTheme="minorHAnsi" w:hAnsiTheme="minorHAnsi" w:cstheme="minorHAnsi"/>
          <w:color w:val="auto"/>
          <w:lang w:eastAsia="zh-CN"/>
        </w:rPr>
        <w:t xml:space="preserve">final concentration of </w:t>
      </w:r>
      <w:r w:rsidR="000C1051">
        <w:rPr>
          <w:rFonts w:asciiTheme="minorHAnsi" w:hAnsiTheme="minorHAnsi" w:cstheme="minorHAnsi"/>
          <w:color w:val="auto"/>
          <w:lang w:eastAsia="zh-CN"/>
        </w:rPr>
        <w:t>1x</w:t>
      </w:r>
      <w:r w:rsidR="009E676F" w:rsidRPr="000C1C9C">
        <w:rPr>
          <w:rFonts w:asciiTheme="minorHAnsi" w:hAnsiTheme="minorHAnsi" w:cstheme="minorHAnsi"/>
          <w:color w:val="auto"/>
          <w:lang w:eastAsia="zh-CN"/>
        </w:rPr>
        <w:t xml:space="preserve"> </w:t>
      </w:r>
      <w:r w:rsidR="000A3463" w:rsidRPr="000C1C9C">
        <w:rPr>
          <w:rFonts w:asciiTheme="minorHAnsi" w:hAnsiTheme="minorHAnsi" w:cstheme="minorHAnsi"/>
          <w:color w:val="auto"/>
          <w:lang w:eastAsia="zh-CN"/>
        </w:rPr>
        <w:t>to</w:t>
      </w:r>
      <w:r w:rsidR="009E676F" w:rsidRPr="000C1C9C">
        <w:rPr>
          <w:rFonts w:asciiTheme="minorHAnsi" w:hAnsiTheme="minorHAnsi" w:cstheme="minorHAnsi"/>
          <w:color w:val="auto"/>
          <w:lang w:eastAsia="zh-CN"/>
        </w:rPr>
        <w:t xml:space="preserve"> </w:t>
      </w:r>
      <w:r w:rsidR="00645AF5">
        <w:rPr>
          <w:rFonts w:asciiTheme="minorHAnsi" w:hAnsiTheme="minorHAnsi" w:cstheme="minorHAnsi"/>
          <w:color w:val="auto"/>
          <w:lang w:eastAsia="zh-CN"/>
        </w:rPr>
        <w:t xml:space="preserve">the </w:t>
      </w:r>
      <w:r w:rsidR="009E676F" w:rsidRPr="000C1C9C">
        <w:rPr>
          <w:rFonts w:asciiTheme="minorHAnsi" w:hAnsiTheme="minorHAnsi" w:cstheme="minorHAnsi"/>
          <w:color w:val="auto"/>
          <w:lang w:eastAsia="zh-CN"/>
        </w:rPr>
        <w:t>lysis buffer</w:t>
      </w:r>
      <w:r w:rsidR="000A3463" w:rsidRPr="000C1C9C">
        <w:rPr>
          <w:rFonts w:asciiTheme="minorHAnsi" w:hAnsiTheme="minorHAnsi" w:cstheme="minorHAnsi"/>
          <w:color w:val="auto"/>
          <w:lang w:eastAsia="zh-CN"/>
        </w:rPr>
        <w:t xml:space="preserve"> just</w:t>
      </w:r>
      <w:r w:rsidR="009E676F" w:rsidRPr="000C1C9C">
        <w:rPr>
          <w:rFonts w:asciiTheme="minorHAnsi" w:hAnsiTheme="minorHAnsi" w:cstheme="minorHAnsi"/>
          <w:color w:val="auto"/>
          <w:lang w:eastAsia="zh-CN"/>
        </w:rPr>
        <w:t xml:space="preserve"> before us</w:t>
      </w:r>
      <w:r w:rsidR="000A3463" w:rsidRPr="000C1C9C">
        <w:rPr>
          <w:rFonts w:asciiTheme="minorHAnsi" w:hAnsiTheme="minorHAnsi" w:cstheme="minorHAnsi"/>
          <w:color w:val="auto"/>
          <w:lang w:eastAsia="zh-CN"/>
        </w:rPr>
        <w:t>e</w:t>
      </w:r>
      <w:r w:rsidR="009E676F" w:rsidRPr="000C1C9C">
        <w:rPr>
          <w:rFonts w:asciiTheme="minorHAnsi" w:hAnsiTheme="minorHAnsi" w:cstheme="minorHAnsi"/>
          <w:color w:val="auto"/>
          <w:lang w:eastAsia="zh-CN"/>
        </w:rPr>
        <w:t>.</w:t>
      </w:r>
      <w:r w:rsidR="0035165B" w:rsidRPr="000C1C9C">
        <w:rPr>
          <w:rFonts w:asciiTheme="minorHAnsi" w:hAnsiTheme="minorHAnsi" w:cstheme="minorHAnsi"/>
          <w:color w:val="auto"/>
          <w:lang w:eastAsia="zh-CN"/>
        </w:rPr>
        <w:t xml:space="preserve"> Keep </w:t>
      </w:r>
      <w:r w:rsidR="00645AF5">
        <w:rPr>
          <w:rFonts w:asciiTheme="minorHAnsi" w:hAnsiTheme="minorHAnsi" w:cstheme="minorHAnsi"/>
          <w:color w:val="auto"/>
          <w:lang w:eastAsia="zh-CN"/>
        </w:rPr>
        <w:t xml:space="preserve">the </w:t>
      </w:r>
      <w:r w:rsidR="0035165B" w:rsidRPr="000C1C9C">
        <w:rPr>
          <w:rFonts w:asciiTheme="minorHAnsi" w:hAnsiTheme="minorHAnsi" w:cstheme="minorHAnsi"/>
          <w:color w:val="auto"/>
          <w:lang w:eastAsia="zh-CN"/>
        </w:rPr>
        <w:t>prepared lysis buffer on ice.</w:t>
      </w:r>
    </w:p>
    <w:p w14:paraId="1EA748A3" w14:textId="77777777" w:rsidR="00C107DE" w:rsidRPr="000C1C9C" w:rsidRDefault="00C107DE" w:rsidP="00C127F5">
      <w:pPr>
        <w:rPr>
          <w:rFonts w:asciiTheme="minorHAnsi" w:hAnsiTheme="minorHAnsi" w:cstheme="minorHAnsi"/>
          <w:color w:val="auto"/>
          <w:lang w:eastAsia="zh-CN"/>
        </w:rPr>
      </w:pPr>
    </w:p>
    <w:p w14:paraId="1854B392" w14:textId="6490AA76" w:rsidR="00930B0B" w:rsidRPr="000C1C9C" w:rsidRDefault="006F5E2F"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 xml:space="preserve">NOTE: </w:t>
      </w:r>
      <w:r w:rsidR="00930B0B" w:rsidRPr="000C1C9C">
        <w:rPr>
          <w:rFonts w:asciiTheme="minorHAnsi" w:hAnsiTheme="minorHAnsi" w:cstheme="minorHAnsi"/>
          <w:color w:val="auto"/>
          <w:lang w:eastAsia="zh-CN"/>
        </w:rPr>
        <w:t xml:space="preserve">The lysis buffer without </w:t>
      </w:r>
      <w:r w:rsidR="00C238E5">
        <w:rPr>
          <w:rFonts w:asciiTheme="minorHAnsi" w:hAnsiTheme="minorHAnsi" w:cstheme="minorHAnsi"/>
          <w:color w:val="auto"/>
          <w:lang w:eastAsia="zh-CN"/>
        </w:rPr>
        <w:t xml:space="preserve">the </w:t>
      </w:r>
      <w:r w:rsidR="00930B0B" w:rsidRPr="000C1C9C">
        <w:rPr>
          <w:rFonts w:asciiTheme="minorHAnsi" w:hAnsiTheme="minorHAnsi" w:cstheme="minorHAnsi"/>
          <w:color w:val="auto"/>
          <w:lang w:eastAsia="zh-CN"/>
        </w:rPr>
        <w:t xml:space="preserve">protease can be stored at 4 </w:t>
      </w:r>
      <w:bookmarkStart w:id="29" w:name="OLE_LINK65"/>
      <w:bookmarkStart w:id="30" w:name="OLE_LINK66"/>
      <w:bookmarkStart w:id="31" w:name="OLE_LINK22"/>
      <w:r w:rsidR="00930B0B" w:rsidRPr="000C1C9C">
        <w:rPr>
          <w:rFonts w:asciiTheme="minorHAnsi" w:hAnsiTheme="minorHAnsi" w:cstheme="minorHAnsi"/>
          <w:color w:val="auto"/>
          <w:lang w:eastAsia="zh-CN"/>
        </w:rPr>
        <w:t>°C</w:t>
      </w:r>
      <w:bookmarkEnd w:id="29"/>
      <w:bookmarkEnd w:id="30"/>
      <w:bookmarkEnd w:id="31"/>
      <w:r w:rsidR="00930B0B" w:rsidRPr="000C1C9C">
        <w:rPr>
          <w:rFonts w:asciiTheme="minorHAnsi" w:hAnsiTheme="minorHAnsi" w:cstheme="minorHAnsi"/>
          <w:color w:val="auto"/>
          <w:lang w:eastAsia="zh-CN"/>
        </w:rPr>
        <w:t xml:space="preserve">. </w:t>
      </w:r>
    </w:p>
    <w:p w14:paraId="407D0F8A" w14:textId="77777777" w:rsidR="00930B0B" w:rsidRPr="000C1C9C" w:rsidRDefault="00930B0B" w:rsidP="00C127F5">
      <w:pPr>
        <w:rPr>
          <w:rFonts w:asciiTheme="minorHAnsi" w:hAnsiTheme="minorHAnsi" w:cstheme="minorHAnsi"/>
          <w:color w:val="auto"/>
          <w:lang w:eastAsia="zh-CN"/>
        </w:rPr>
      </w:pPr>
    </w:p>
    <w:p w14:paraId="01A081DC" w14:textId="37A214E6" w:rsidR="00930B0B" w:rsidRPr="000C1C9C" w:rsidRDefault="00930B0B"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2</w:t>
      </w:r>
      <w:r w:rsidRPr="000C1C9C">
        <w:rPr>
          <w:rFonts w:asciiTheme="minorHAnsi" w:hAnsiTheme="minorHAnsi" w:cstheme="minorHAnsi"/>
          <w:color w:val="auto"/>
          <w:lang w:eastAsia="zh-CN"/>
        </w:rPr>
        <w:t>.</w:t>
      </w:r>
      <w:r w:rsidR="0007640E" w:rsidRPr="000C1C9C">
        <w:rPr>
          <w:rFonts w:asciiTheme="minorHAnsi" w:hAnsiTheme="minorHAnsi" w:cstheme="minorHAnsi"/>
          <w:color w:val="auto"/>
          <w:lang w:eastAsia="zh-CN"/>
        </w:rPr>
        <w:t>6</w:t>
      </w:r>
      <w:r w:rsidR="00A144BA">
        <w:rPr>
          <w:rFonts w:asciiTheme="minorHAnsi" w:hAnsiTheme="minorHAnsi" w:cstheme="minorHAnsi"/>
          <w:color w:val="auto"/>
          <w:lang w:eastAsia="zh-CN"/>
        </w:rPr>
        <w:t>.</w:t>
      </w:r>
      <w:r w:rsidR="0007640E" w:rsidRPr="000C1C9C">
        <w:rPr>
          <w:rFonts w:asciiTheme="minorHAnsi" w:hAnsiTheme="minorHAnsi" w:cstheme="minorHAnsi"/>
          <w:color w:val="auto"/>
          <w:lang w:eastAsia="zh-CN"/>
        </w:rPr>
        <w:t xml:space="preserve"> Resuspend the cell pellet in 30 </w:t>
      </w:r>
      <w:r w:rsidR="000C1051">
        <w:rPr>
          <w:rFonts w:asciiTheme="minorHAnsi" w:hAnsiTheme="minorHAnsi" w:cstheme="minorHAnsi"/>
          <w:color w:val="auto"/>
          <w:lang w:eastAsia="zh-CN"/>
        </w:rPr>
        <w:t>µL</w:t>
      </w:r>
      <w:r w:rsidR="0007640E" w:rsidRPr="000C1C9C">
        <w:rPr>
          <w:rFonts w:asciiTheme="minorHAnsi" w:hAnsiTheme="minorHAnsi" w:cstheme="minorHAnsi"/>
          <w:color w:val="auto"/>
          <w:lang w:eastAsia="zh-CN"/>
        </w:rPr>
        <w:t xml:space="preserve"> of </w:t>
      </w:r>
      <w:r w:rsidR="0035165B" w:rsidRPr="000C1C9C">
        <w:rPr>
          <w:rFonts w:asciiTheme="minorHAnsi" w:hAnsiTheme="minorHAnsi" w:cstheme="minorHAnsi"/>
          <w:color w:val="auto"/>
          <w:lang w:eastAsia="zh-CN"/>
        </w:rPr>
        <w:t>ice</w:t>
      </w:r>
      <w:r w:rsidR="00C238E5">
        <w:rPr>
          <w:rFonts w:asciiTheme="minorHAnsi" w:hAnsiTheme="minorHAnsi" w:cstheme="minorHAnsi"/>
          <w:color w:val="auto"/>
          <w:lang w:eastAsia="zh-CN"/>
        </w:rPr>
        <w:t>-</w:t>
      </w:r>
      <w:r w:rsidR="0035165B" w:rsidRPr="000C1C9C">
        <w:rPr>
          <w:rFonts w:asciiTheme="minorHAnsi" w:hAnsiTheme="minorHAnsi" w:cstheme="minorHAnsi"/>
          <w:color w:val="auto"/>
          <w:lang w:eastAsia="zh-CN"/>
        </w:rPr>
        <w:t xml:space="preserve">cold </w:t>
      </w:r>
      <w:r w:rsidR="0007640E" w:rsidRPr="000C1C9C">
        <w:rPr>
          <w:rFonts w:asciiTheme="minorHAnsi" w:hAnsiTheme="minorHAnsi" w:cstheme="minorHAnsi"/>
          <w:color w:val="auto"/>
          <w:lang w:eastAsia="zh-CN"/>
        </w:rPr>
        <w:t>lysis buffer</w:t>
      </w:r>
      <w:r w:rsidR="0007640E" w:rsidRPr="000C1C9C">
        <w:rPr>
          <w:color w:val="auto"/>
        </w:rPr>
        <w:t xml:space="preserve"> and m</w:t>
      </w:r>
      <w:r w:rsidR="0007640E" w:rsidRPr="000C1C9C">
        <w:rPr>
          <w:rFonts w:asciiTheme="minorHAnsi" w:hAnsiTheme="minorHAnsi" w:cstheme="minorHAnsi"/>
          <w:color w:val="auto"/>
          <w:lang w:eastAsia="zh-CN"/>
        </w:rPr>
        <w:t>ix by</w:t>
      </w:r>
      <w:r w:rsidR="00B20ABE" w:rsidRPr="000C1C9C">
        <w:rPr>
          <w:rFonts w:asciiTheme="minorHAnsi" w:hAnsiTheme="minorHAnsi" w:cstheme="minorHAnsi"/>
          <w:color w:val="auto"/>
          <w:lang w:eastAsia="zh-CN"/>
        </w:rPr>
        <w:t xml:space="preserve"> </w:t>
      </w:r>
      <w:r w:rsidR="0007640E" w:rsidRPr="000C1C9C">
        <w:rPr>
          <w:rFonts w:asciiTheme="minorHAnsi" w:hAnsiTheme="minorHAnsi" w:cstheme="minorHAnsi"/>
          <w:color w:val="auto"/>
          <w:lang w:eastAsia="zh-CN"/>
        </w:rPr>
        <w:t xml:space="preserve">pipetting up and down. </w:t>
      </w:r>
    </w:p>
    <w:p w14:paraId="7473D0F5" w14:textId="77777777" w:rsidR="0007640E" w:rsidRPr="000C1C9C" w:rsidRDefault="0007640E" w:rsidP="00C127F5">
      <w:pPr>
        <w:rPr>
          <w:rFonts w:asciiTheme="minorHAnsi" w:hAnsiTheme="minorHAnsi" w:cstheme="minorHAnsi"/>
          <w:color w:val="auto"/>
          <w:lang w:eastAsia="zh-CN"/>
        </w:rPr>
      </w:pPr>
    </w:p>
    <w:p w14:paraId="1824B27A" w14:textId="56EB737C" w:rsidR="0007640E" w:rsidRPr="000C1C9C" w:rsidRDefault="0007640E"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2.7</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Incubate on ice for 15</w:t>
      </w:r>
      <w:r w:rsidR="00FC2B04">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20 min. </w:t>
      </w:r>
    </w:p>
    <w:p w14:paraId="0AD6164E" w14:textId="77777777" w:rsidR="0007640E" w:rsidRPr="000C1C9C" w:rsidRDefault="0007640E" w:rsidP="00C127F5">
      <w:pPr>
        <w:rPr>
          <w:rFonts w:asciiTheme="minorHAnsi" w:hAnsiTheme="minorHAnsi" w:cstheme="minorHAnsi"/>
          <w:color w:val="auto"/>
          <w:lang w:eastAsia="zh-CN"/>
        </w:rPr>
      </w:pPr>
    </w:p>
    <w:p w14:paraId="1DF6EAEC" w14:textId="1BB2A3AB" w:rsidR="0007640E" w:rsidRPr="000C1C9C" w:rsidRDefault="005A5752"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2</w:t>
      </w:r>
      <w:r w:rsidRPr="000C1C9C">
        <w:rPr>
          <w:rFonts w:asciiTheme="minorHAnsi" w:hAnsiTheme="minorHAnsi" w:cstheme="minorHAnsi"/>
          <w:color w:val="auto"/>
          <w:lang w:eastAsia="zh-CN"/>
        </w:rPr>
        <w:t>.8</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w:t>
      </w:r>
      <w:r w:rsidR="008B5CBB" w:rsidRPr="000C1C9C">
        <w:rPr>
          <w:rFonts w:asciiTheme="minorHAnsi" w:hAnsiTheme="minorHAnsi" w:cstheme="minorHAnsi"/>
          <w:color w:val="auto"/>
          <w:lang w:eastAsia="zh-CN"/>
        </w:rPr>
        <w:t>Clarify the lysate by c</w:t>
      </w:r>
      <w:r w:rsidRPr="000C1C9C">
        <w:rPr>
          <w:rFonts w:asciiTheme="minorHAnsi" w:hAnsiTheme="minorHAnsi" w:cstheme="minorHAnsi"/>
          <w:color w:val="auto"/>
          <w:lang w:eastAsia="zh-CN"/>
        </w:rPr>
        <w:t>entrifug</w:t>
      </w:r>
      <w:r w:rsidR="008B5CBB" w:rsidRPr="000C1C9C">
        <w:rPr>
          <w:rFonts w:asciiTheme="minorHAnsi" w:hAnsiTheme="minorHAnsi" w:cstheme="minorHAnsi"/>
          <w:color w:val="auto"/>
          <w:lang w:eastAsia="zh-CN"/>
        </w:rPr>
        <w:t>ing</w:t>
      </w:r>
      <w:r w:rsidRPr="000C1C9C">
        <w:rPr>
          <w:rFonts w:asciiTheme="minorHAnsi" w:hAnsiTheme="minorHAnsi" w:cstheme="minorHAnsi"/>
          <w:color w:val="auto"/>
          <w:lang w:eastAsia="zh-CN"/>
        </w:rPr>
        <w:t xml:space="preserve"> at 12</w:t>
      </w:r>
      <w:r w:rsidR="000C1051">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000 </w:t>
      </w:r>
      <w:r w:rsidR="00E00421" w:rsidRPr="00AE185A">
        <w:rPr>
          <w:rFonts w:asciiTheme="minorHAnsi" w:hAnsiTheme="minorHAnsi" w:cstheme="minorHAnsi"/>
          <w:color w:val="auto"/>
          <w:lang w:eastAsia="zh-CN"/>
        </w:rPr>
        <w:t>x</w:t>
      </w:r>
      <w:r w:rsidR="00E00421" w:rsidRPr="00E00421">
        <w:rPr>
          <w:rFonts w:asciiTheme="minorHAnsi" w:hAnsiTheme="minorHAnsi" w:cstheme="minorHAnsi"/>
          <w:i/>
          <w:color w:val="auto"/>
          <w:lang w:eastAsia="zh-CN"/>
        </w:rPr>
        <w:t xml:space="preserve"> g</w:t>
      </w:r>
      <w:r w:rsidRPr="000C1C9C">
        <w:rPr>
          <w:rFonts w:asciiTheme="minorHAnsi" w:hAnsiTheme="minorHAnsi" w:cstheme="minorHAnsi"/>
          <w:color w:val="auto"/>
          <w:lang w:eastAsia="zh-CN"/>
        </w:rPr>
        <w:t xml:space="preserve"> for 15</w:t>
      </w:r>
      <w:r w:rsidR="00FC2B04">
        <w:rPr>
          <w:rFonts w:asciiTheme="minorHAnsi" w:hAnsiTheme="minorHAnsi" w:cstheme="minorHAnsi"/>
          <w:color w:val="auto"/>
          <w:lang w:eastAsia="zh-CN"/>
        </w:rPr>
        <w:t>−</w:t>
      </w:r>
      <w:r w:rsidRPr="000C1C9C">
        <w:rPr>
          <w:rFonts w:asciiTheme="minorHAnsi" w:hAnsiTheme="minorHAnsi" w:cstheme="minorHAnsi"/>
          <w:color w:val="auto"/>
          <w:lang w:eastAsia="zh-CN"/>
        </w:rPr>
        <w:t>20 min at 4</w:t>
      </w:r>
      <w:r w:rsidR="00FA049D" w:rsidRPr="000C1C9C">
        <w:rPr>
          <w:rFonts w:asciiTheme="minorHAnsi" w:hAnsiTheme="minorHAnsi" w:cstheme="minorHAnsi"/>
          <w:color w:val="auto"/>
          <w:lang w:eastAsia="zh-CN"/>
        </w:rPr>
        <w:t xml:space="preserve"> °C</w:t>
      </w:r>
      <w:r w:rsidRPr="000C1C9C">
        <w:rPr>
          <w:rFonts w:asciiTheme="minorHAnsi" w:hAnsiTheme="minorHAnsi" w:cstheme="minorHAnsi" w:hint="eastAsia"/>
          <w:color w:val="auto"/>
          <w:lang w:eastAsia="zh-CN"/>
        </w:rPr>
        <w:t>.</w:t>
      </w:r>
      <w:r w:rsidRPr="000C1C9C">
        <w:rPr>
          <w:rFonts w:asciiTheme="minorHAnsi" w:hAnsiTheme="minorHAnsi" w:cstheme="minorHAnsi"/>
          <w:color w:val="auto"/>
          <w:lang w:eastAsia="zh-CN"/>
        </w:rPr>
        <w:t xml:space="preserve"> Transfer the supernatant </w:t>
      </w:r>
      <w:r w:rsidR="00B20ABE" w:rsidRPr="000C1C9C">
        <w:rPr>
          <w:rFonts w:asciiTheme="minorHAnsi" w:hAnsiTheme="minorHAnsi" w:cstheme="minorHAnsi"/>
          <w:color w:val="auto"/>
          <w:lang w:eastAsia="zh-CN"/>
        </w:rPr>
        <w:t>in</w:t>
      </w:r>
      <w:r w:rsidRPr="000C1C9C">
        <w:rPr>
          <w:rFonts w:asciiTheme="minorHAnsi" w:hAnsiTheme="minorHAnsi" w:cstheme="minorHAnsi"/>
          <w:color w:val="auto"/>
          <w:lang w:eastAsia="zh-CN"/>
        </w:rPr>
        <w:t xml:space="preserve">to a new prechilled 1.5 </w:t>
      </w:r>
      <w:r w:rsidR="000C1051">
        <w:rPr>
          <w:rFonts w:asciiTheme="minorHAnsi" w:hAnsiTheme="minorHAnsi" w:cstheme="minorHAnsi"/>
          <w:color w:val="auto"/>
          <w:lang w:eastAsia="zh-CN"/>
        </w:rPr>
        <w:t>mL</w:t>
      </w:r>
      <w:r w:rsidRPr="000C1C9C">
        <w:rPr>
          <w:rFonts w:asciiTheme="minorHAnsi" w:hAnsiTheme="minorHAnsi" w:cstheme="minorHAnsi"/>
          <w:color w:val="auto"/>
          <w:lang w:eastAsia="zh-CN"/>
        </w:rPr>
        <w:t xml:space="preserve"> centrifuge tube. Keep the extracts</w:t>
      </w:r>
      <w:r w:rsidR="00145AED" w:rsidRPr="000C1C9C">
        <w:rPr>
          <w:rFonts w:asciiTheme="minorHAnsi" w:hAnsiTheme="minorHAnsi" w:cstheme="minorHAnsi"/>
          <w:color w:val="auto"/>
          <w:lang w:eastAsia="zh-CN"/>
        </w:rPr>
        <w:t xml:space="preserve"> </w:t>
      </w:r>
      <w:r w:rsidR="00B20ABE" w:rsidRPr="000C1C9C">
        <w:rPr>
          <w:rFonts w:asciiTheme="minorHAnsi" w:hAnsiTheme="minorHAnsi" w:cstheme="minorHAnsi"/>
          <w:color w:val="auto"/>
          <w:lang w:eastAsia="zh-CN"/>
        </w:rPr>
        <w:t>o</w:t>
      </w:r>
      <w:r w:rsidR="00145AED" w:rsidRPr="000C1C9C">
        <w:rPr>
          <w:rFonts w:asciiTheme="minorHAnsi" w:hAnsiTheme="minorHAnsi" w:cstheme="minorHAnsi"/>
          <w:color w:val="auto"/>
          <w:lang w:eastAsia="zh-CN"/>
        </w:rPr>
        <w:t>n</w:t>
      </w:r>
      <w:r w:rsidRPr="000C1C9C">
        <w:rPr>
          <w:rFonts w:asciiTheme="minorHAnsi" w:hAnsiTheme="minorHAnsi" w:cstheme="minorHAnsi"/>
          <w:color w:val="auto"/>
          <w:lang w:eastAsia="zh-CN"/>
        </w:rPr>
        <w:t xml:space="preserve"> ice at all times.</w:t>
      </w:r>
    </w:p>
    <w:p w14:paraId="0F73735B" w14:textId="77777777" w:rsidR="00C107DE" w:rsidRPr="000C1C9C" w:rsidRDefault="00C107DE" w:rsidP="00C127F5">
      <w:pPr>
        <w:rPr>
          <w:rFonts w:asciiTheme="minorHAnsi" w:hAnsiTheme="minorHAnsi" w:cstheme="minorHAnsi"/>
          <w:color w:val="auto"/>
          <w:lang w:eastAsia="zh-CN"/>
        </w:rPr>
      </w:pPr>
    </w:p>
    <w:p w14:paraId="0588FA80" w14:textId="66596B3A" w:rsidR="005A5752" w:rsidRPr="000C1C9C" w:rsidRDefault="006F5E2F"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 xml:space="preserve">NOTE: </w:t>
      </w:r>
      <w:r w:rsidR="005D596C" w:rsidRPr="000C1C9C">
        <w:rPr>
          <w:rFonts w:asciiTheme="minorHAnsi" w:hAnsiTheme="minorHAnsi" w:cstheme="minorHAnsi"/>
          <w:color w:val="auto"/>
          <w:lang w:eastAsia="zh-CN"/>
        </w:rPr>
        <w:t>Cell lysates</w:t>
      </w:r>
      <w:r w:rsidR="005A5752" w:rsidRPr="000C1C9C">
        <w:rPr>
          <w:rFonts w:asciiTheme="minorHAnsi" w:hAnsiTheme="minorHAnsi" w:cstheme="minorHAnsi"/>
          <w:color w:val="auto"/>
          <w:lang w:eastAsia="zh-CN"/>
        </w:rPr>
        <w:t xml:space="preserve"> can be stored at -20</w:t>
      </w:r>
      <w:r w:rsidR="003E3B30" w:rsidRPr="000C1C9C">
        <w:rPr>
          <w:rFonts w:asciiTheme="minorHAnsi" w:hAnsiTheme="minorHAnsi" w:cstheme="minorHAnsi"/>
          <w:color w:val="auto"/>
          <w:lang w:eastAsia="zh-CN"/>
        </w:rPr>
        <w:t xml:space="preserve"> °C</w:t>
      </w:r>
      <w:r w:rsidR="005A5752" w:rsidRPr="000C1C9C">
        <w:rPr>
          <w:rFonts w:asciiTheme="minorHAnsi" w:hAnsiTheme="minorHAnsi" w:cstheme="minorHAnsi"/>
          <w:color w:val="auto"/>
          <w:lang w:eastAsia="zh-CN"/>
        </w:rPr>
        <w:t xml:space="preserve"> or -80</w:t>
      </w:r>
      <w:r w:rsidR="003E3B30" w:rsidRPr="000C1C9C">
        <w:rPr>
          <w:rFonts w:asciiTheme="minorHAnsi" w:hAnsiTheme="minorHAnsi" w:cstheme="minorHAnsi"/>
          <w:color w:val="auto"/>
          <w:lang w:eastAsia="zh-CN"/>
        </w:rPr>
        <w:t xml:space="preserve"> °C</w:t>
      </w:r>
      <w:r w:rsidR="00E723BA" w:rsidRPr="000C1C9C">
        <w:rPr>
          <w:rFonts w:asciiTheme="minorHAnsi" w:hAnsiTheme="minorHAnsi" w:cstheme="minorHAnsi"/>
          <w:color w:val="auto"/>
          <w:lang w:eastAsia="zh-CN"/>
        </w:rPr>
        <w:t>.</w:t>
      </w:r>
      <w:r w:rsidR="00466B78" w:rsidRPr="000C1C9C">
        <w:rPr>
          <w:rFonts w:asciiTheme="minorHAnsi" w:hAnsiTheme="minorHAnsi" w:cstheme="minorHAnsi"/>
          <w:color w:val="auto"/>
          <w:lang w:eastAsia="zh-CN"/>
        </w:rPr>
        <w:t xml:space="preserve"> </w:t>
      </w:r>
      <w:r w:rsidR="00E723BA" w:rsidRPr="000C1C9C">
        <w:rPr>
          <w:rFonts w:asciiTheme="minorHAnsi" w:hAnsiTheme="minorHAnsi" w:cstheme="minorHAnsi"/>
          <w:color w:val="auto"/>
          <w:lang w:eastAsia="zh-CN"/>
        </w:rPr>
        <w:t>D</w:t>
      </w:r>
      <w:r w:rsidR="00466B78" w:rsidRPr="000C1C9C">
        <w:rPr>
          <w:rFonts w:asciiTheme="minorHAnsi" w:hAnsiTheme="minorHAnsi" w:cstheme="minorHAnsi"/>
          <w:color w:val="auto"/>
          <w:lang w:eastAsia="zh-CN"/>
        </w:rPr>
        <w:t>o not boil</w:t>
      </w:r>
      <w:r w:rsidR="00B20ABE" w:rsidRPr="000C1C9C">
        <w:rPr>
          <w:rFonts w:asciiTheme="minorHAnsi" w:hAnsiTheme="minorHAnsi" w:cstheme="minorHAnsi"/>
          <w:color w:val="auto"/>
          <w:lang w:eastAsia="zh-CN"/>
        </w:rPr>
        <w:t xml:space="preserve"> the</w:t>
      </w:r>
      <w:r w:rsidR="00466B78" w:rsidRPr="000C1C9C">
        <w:rPr>
          <w:rFonts w:asciiTheme="minorHAnsi" w:hAnsiTheme="minorHAnsi" w:cstheme="minorHAnsi"/>
          <w:color w:val="auto"/>
          <w:lang w:eastAsia="zh-CN"/>
        </w:rPr>
        <w:t xml:space="preserve"> samples.</w:t>
      </w:r>
    </w:p>
    <w:p w14:paraId="39318044" w14:textId="77777777" w:rsidR="005A5752" w:rsidRPr="000C1C9C" w:rsidRDefault="005A5752" w:rsidP="00C127F5">
      <w:pPr>
        <w:rPr>
          <w:rFonts w:asciiTheme="minorHAnsi" w:hAnsiTheme="minorHAnsi" w:cstheme="minorHAnsi"/>
          <w:color w:val="auto"/>
          <w:lang w:eastAsia="zh-CN"/>
        </w:rPr>
      </w:pPr>
    </w:p>
    <w:p w14:paraId="37972403" w14:textId="2BF04EA0" w:rsidR="005A5752" w:rsidRPr="000C1C9C" w:rsidRDefault="005A5752"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2.9</w:t>
      </w:r>
      <w:r w:rsidR="00A144BA">
        <w:rPr>
          <w:rFonts w:asciiTheme="minorHAnsi" w:hAnsiTheme="minorHAnsi" w:cstheme="minorHAnsi"/>
          <w:color w:val="auto"/>
          <w:lang w:eastAsia="zh-CN"/>
        </w:rPr>
        <w:t>.</w:t>
      </w:r>
      <w:r w:rsidR="00815442" w:rsidRPr="000C1C9C">
        <w:rPr>
          <w:rFonts w:asciiTheme="minorHAnsi" w:hAnsiTheme="minorHAnsi" w:cstheme="minorHAnsi"/>
          <w:color w:val="auto"/>
          <w:lang w:eastAsia="zh-CN"/>
        </w:rPr>
        <w:t xml:space="preserve"> Measure protein concentration using Bradford reagen</w:t>
      </w:r>
      <w:r w:rsidR="00B20ABE" w:rsidRPr="000C1C9C">
        <w:rPr>
          <w:rFonts w:asciiTheme="minorHAnsi" w:hAnsiTheme="minorHAnsi" w:cstheme="minorHAnsi"/>
          <w:color w:val="auto"/>
          <w:lang w:eastAsia="zh-CN"/>
        </w:rPr>
        <w:t>t</w:t>
      </w:r>
      <w:r w:rsidR="00815442" w:rsidRPr="000C1C9C">
        <w:rPr>
          <w:rFonts w:asciiTheme="minorHAnsi" w:hAnsiTheme="minorHAnsi" w:cstheme="minorHAnsi"/>
          <w:color w:val="auto"/>
          <w:lang w:eastAsia="zh-CN"/>
        </w:rPr>
        <w:t>.</w:t>
      </w:r>
    </w:p>
    <w:p w14:paraId="04B6C6BA" w14:textId="77777777" w:rsidR="005A5752" w:rsidRPr="000C1C9C" w:rsidRDefault="005A5752" w:rsidP="00C127F5">
      <w:pPr>
        <w:rPr>
          <w:rFonts w:asciiTheme="minorHAnsi" w:hAnsiTheme="minorHAnsi" w:cstheme="minorHAnsi"/>
          <w:color w:val="auto"/>
          <w:lang w:eastAsia="zh-CN"/>
        </w:rPr>
      </w:pPr>
    </w:p>
    <w:p w14:paraId="5DA0F646" w14:textId="2F3DA5B9" w:rsidR="005A5752" w:rsidRPr="000C1C9C" w:rsidRDefault="005A5752" w:rsidP="00C127F5">
      <w:pPr>
        <w:rPr>
          <w:rFonts w:asciiTheme="minorHAnsi" w:hAnsiTheme="minorHAnsi" w:cstheme="minorHAnsi"/>
          <w:b/>
          <w:color w:val="auto"/>
          <w:lang w:eastAsia="zh-CN"/>
        </w:rPr>
      </w:pPr>
      <w:r w:rsidRPr="000C1C9C">
        <w:rPr>
          <w:rFonts w:asciiTheme="minorHAnsi" w:hAnsiTheme="minorHAnsi" w:cstheme="minorHAnsi" w:hint="eastAsia"/>
          <w:b/>
          <w:color w:val="auto"/>
          <w:lang w:eastAsia="zh-CN"/>
        </w:rPr>
        <w:t>3</w:t>
      </w:r>
      <w:r w:rsidRPr="000C1C9C">
        <w:rPr>
          <w:rFonts w:asciiTheme="minorHAnsi" w:hAnsiTheme="minorHAnsi" w:cstheme="minorHAnsi"/>
          <w:b/>
          <w:color w:val="auto"/>
          <w:lang w:eastAsia="zh-CN"/>
        </w:rPr>
        <w:t xml:space="preserve">. </w:t>
      </w:r>
      <w:r w:rsidR="001435F5" w:rsidRPr="000C1C9C">
        <w:rPr>
          <w:rFonts w:asciiTheme="minorHAnsi" w:hAnsiTheme="minorHAnsi" w:cstheme="minorHAnsi"/>
          <w:b/>
          <w:color w:val="auto"/>
          <w:lang w:eastAsia="zh-CN"/>
        </w:rPr>
        <w:t xml:space="preserve">Analysis of IRF5 </w:t>
      </w:r>
      <w:r w:rsidR="00C107DE" w:rsidRPr="000C1C9C">
        <w:rPr>
          <w:rFonts w:asciiTheme="minorHAnsi" w:hAnsiTheme="minorHAnsi" w:cstheme="minorHAnsi"/>
          <w:b/>
          <w:color w:val="auto"/>
          <w:lang w:eastAsia="zh-CN"/>
        </w:rPr>
        <w:t>dimerization by native</w:t>
      </w:r>
      <w:r w:rsidR="00A54610">
        <w:rPr>
          <w:rFonts w:asciiTheme="minorHAnsi" w:hAnsiTheme="minorHAnsi" w:cstheme="minorHAnsi"/>
          <w:b/>
          <w:color w:val="auto"/>
          <w:lang w:eastAsia="zh-CN"/>
        </w:rPr>
        <w:t xml:space="preserve"> </w:t>
      </w:r>
      <w:r w:rsidR="001435F5" w:rsidRPr="000C1C9C">
        <w:rPr>
          <w:rFonts w:asciiTheme="minorHAnsi" w:hAnsiTheme="minorHAnsi" w:cstheme="minorHAnsi"/>
          <w:b/>
          <w:color w:val="auto"/>
          <w:lang w:eastAsia="zh-CN"/>
        </w:rPr>
        <w:t>PAGE</w:t>
      </w:r>
    </w:p>
    <w:p w14:paraId="5C5D1580" w14:textId="77777777" w:rsidR="005A5752" w:rsidRPr="000C1C9C" w:rsidRDefault="005A5752" w:rsidP="00C127F5">
      <w:pPr>
        <w:rPr>
          <w:rFonts w:asciiTheme="minorHAnsi" w:hAnsiTheme="minorHAnsi" w:cstheme="minorHAnsi"/>
          <w:color w:val="auto"/>
          <w:lang w:eastAsia="zh-CN"/>
        </w:rPr>
      </w:pPr>
    </w:p>
    <w:p w14:paraId="16FED12F" w14:textId="26FCA6AC" w:rsidR="001435F5" w:rsidRPr="000C1C9C" w:rsidRDefault="001435F5"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3</w:t>
      </w:r>
      <w:r w:rsidRPr="000C1C9C">
        <w:rPr>
          <w:rFonts w:asciiTheme="minorHAnsi" w:hAnsiTheme="minorHAnsi" w:cstheme="minorHAnsi"/>
          <w:color w:val="auto"/>
          <w:lang w:eastAsia="zh-CN"/>
        </w:rPr>
        <w:t>.1</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Prepare the upper (-) and lower (+) chamber electrophoresis buffers. The upper chamber buffer consists of 0.3% </w:t>
      </w:r>
      <w:r w:rsidR="00F06596" w:rsidRPr="000C1C9C">
        <w:rPr>
          <w:rFonts w:asciiTheme="minorHAnsi" w:hAnsiTheme="minorHAnsi" w:cstheme="minorHAnsi"/>
          <w:color w:val="auto"/>
          <w:lang w:eastAsia="zh-CN"/>
        </w:rPr>
        <w:t>sodium deoxycholate (</w:t>
      </w:r>
      <w:r w:rsidRPr="000C1C9C">
        <w:rPr>
          <w:rFonts w:asciiTheme="minorHAnsi" w:hAnsiTheme="minorHAnsi" w:cstheme="minorHAnsi"/>
          <w:color w:val="auto"/>
          <w:lang w:eastAsia="zh-CN"/>
        </w:rPr>
        <w:t>NaDOC</w:t>
      </w:r>
      <w:r w:rsidR="00F06596" w:rsidRPr="000C1C9C">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w:t>
      </w:r>
      <w:r w:rsidR="00FA049D" w:rsidRPr="000C1C9C">
        <w:rPr>
          <w:rFonts w:asciiTheme="minorHAnsi" w:hAnsiTheme="minorHAnsi" w:cstheme="minorHAnsi"/>
          <w:color w:val="auto"/>
          <w:lang w:eastAsia="zh-CN"/>
        </w:rPr>
        <w:t xml:space="preserve">in </w:t>
      </w:r>
      <w:r w:rsidR="000C1051">
        <w:rPr>
          <w:rFonts w:asciiTheme="minorHAnsi" w:hAnsiTheme="minorHAnsi" w:cstheme="minorHAnsi"/>
          <w:color w:val="auto"/>
          <w:lang w:eastAsia="zh-CN"/>
        </w:rPr>
        <w:t>1x</w:t>
      </w:r>
      <w:r w:rsidR="00FA049D" w:rsidRPr="000C1C9C">
        <w:rPr>
          <w:rFonts w:asciiTheme="minorHAnsi" w:hAnsiTheme="minorHAnsi" w:cstheme="minorHAnsi"/>
          <w:color w:val="auto"/>
          <w:lang w:eastAsia="zh-CN"/>
        </w:rPr>
        <w:t xml:space="preserve"> </w:t>
      </w:r>
      <w:r w:rsidR="00A54610" w:rsidRPr="000C1C9C">
        <w:rPr>
          <w:rFonts w:asciiTheme="minorHAnsi" w:hAnsiTheme="minorHAnsi" w:cstheme="minorHAnsi"/>
          <w:color w:val="auto"/>
          <w:lang w:eastAsia="zh-CN"/>
        </w:rPr>
        <w:t xml:space="preserve">native </w:t>
      </w:r>
      <w:r w:rsidRPr="000C1C9C">
        <w:rPr>
          <w:rFonts w:asciiTheme="minorHAnsi" w:hAnsiTheme="minorHAnsi" w:cstheme="minorHAnsi"/>
          <w:color w:val="auto"/>
          <w:lang w:eastAsia="zh-CN"/>
        </w:rPr>
        <w:t xml:space="preserve">PAGE </w:t>
      </w:r>
      <w:r w:rsidR="00D478A9" w:rsidRPr="000C1C9C">
        <w:rPr>
          <w:rFonts w:asciiTheme="minorHAnsi" w:hAnsiTheme="minorHAnsi" w:cstheme="minorHAnsi"/>
          <w:color w:val="auto"/>
          <w:lang w:eastAsia="zh-CN"/>
        </w:rPr>
        <w:t>r</w:t>
      </w:r>
      <w:r w:rsidRPr="000C1C9C">
        <w:rPr>
          <w:rFonts w:asciiTheme="minorHAnsi" w:hAnsiTheme="minorHAnsi" w:cstheme="minorHAnsi"/>
          <w:color w:val="auto"/>
          <w:lang w:eastAsia="zh-CN"/>
        </w:rPr>
        <w:t xml:space="preserve">unning </w:t>
      </w:r>
      <w:r w:rsidR="00D478A9" w:rsidRPr="000C1C9C">
        <w:rPr>
          <w:rFonts w:asciiTheme="minorHAnsi" w:hAnsiTheme="minorHAnsi" w:cstheme="minorHAnsi"/>
          <w:color w:val="auto"/>
          <w:lang w:eastAsia="zh-CN"/>
        </w:rPr>
        <w:t>b</w:t>
      </w:r>
      <w:r w:rsidRPr="000C1C9C">
        <w:rPr>
          <w:rFonts w:asciiTheme="minorHAnsi" w:hAnsiTheme="minorHAnsi" w:cstheme="minorHAnsi"/>
          <w:color w:val="auto"/>
          <w:lang w:eastAsia="zh-CN"/>
        </w:rPr>
        <w:t>uffer</w:t>
      </w:r>
      <w:r w:rsidR="00B20ABE" w:rsidRPr="000C1C9C">
        <w:rPr>
          <w:rFonts w:asciiTheme="minorHAnsi" w:hAnsiTheme="minorHAnsi" w:cstheme="minorHAnsi"/>
          <w:color w:val="auto"/>
          <w:lang w:eastAsia="zh-CN"/>
        </w:rPr>
        <w:t xml:space="preserve">, and the lower chamber </w:t>
      </w:r>
      <w:r w:rsidR="00C238E5" w:rsidRPr="000C1C9C">
        <w:rPr>
          <w:rFonts w:asciiTheme="minorHAnsi" w:hAnsiTheme="minorHAnsi" w:cstheme="minorHAnsi"/>
          <w:color w:val="auto"/>
          <w:lang w:eastAsia="zh-CN"/>
        </w:rPr>
        <w:t>consists of only</w:t>
      </w:r>
      <w:r w:rsidR="00C238E5" w:rsidRPr="000C1C9C" w:rsidDel="000C1051">
        <w:rPr>
          <w:rFonts w:asciiTheme="minorHAnsi" w:hAnsiTheme="minorHAnsi" w:cstheme="minorHAnsi"/>
          <w:color w:val="auto"/>
          <w:lang w:eastAsia="zh-CN"/>
        </w:rPr>
        <w:t xml:space="preserve"> </w:t>
      </w:r>
      <w:r w:rsidR="000C1051">
        <w:rPr>
          <w:rFonts w:asciiTheme="minorHAnsi" w:hAnsiTheme="minorHAnsi" w:cstheme="minorHAnsi"/>
          <w:color w:val="auto"/>
          <w:lang w:eastAsia="zh-CN"/>
        </w:rPr>
        <w:t>1x</w:t>
      </w:r>
      <w:r w:rsidR="00B20ABE" w:rsidRPr="000C1C9C">
        <w:rPr>
          <w:rFonts w:asciiTheme="minorHAnsi" w:hAnsiTheme="minorHAnsi" w:cstheme="minorHAnsi"/>
          <w:color w:val="auto"/>
          <w:lang w:eastAsia="zh-CN"/>
        </w:rPr>
        <w:t xml:space="preserve"> </w:t>
      </w:r>
      <w:r w:rsidR="00A54610" w:rsidRPr="000C1C9C">
        <w:rPr>
          <w:rFonts w:asciiTheme="minorHAnsi" w:hAnsiTheme="minorHAnsi" w:cstheme="minorHAnsi"/>
          <w:color w:val="auto"/>
          <w:lang w:eastAsia="zh-CN"/>
        </w:rPr>
        <w:t xml:space="preserve">native </w:t>
      </w:r>
      <w:r w:rsidR="00B20ABE" w:rsidRPr="000C1C9C">
        <w:rPr>
          <w:rFonts w:asciiTheme="minorHAnsi" w:hAnsiTheme="minorHAnsi" w:cstheme="minorHAnsi"/>
          <w:color w:val="auto"/>
          <w:lang w:eastAsia="zh-CN"/>
        </w:rPr>
        <w:t xml:space="preserve">PAGE running buffer. </w:t>
      </w:r>
    </w:p>
    <w:p w14:paraId="474C7F54" w14:textId="77777777" w:rsidR="00134C67" w:rsidRPr="000C1C9C" w:rsidRDefault="00134C67" w:rsidP="00C127F5">
      <w:pPr>
        <w:rPr>
          <w:rFonts w:asciiTheme="minorHAnsi" w:hAnsiTheme="minorHAnsi" w:cstheme="minorHAnsi"/>
          <w:color w:val="auto"/>
          <w:lang w:eastAsia="zh-CN"/>
        </w:rPr>
      </w:pPr>
      <w:bookmarkStart w:id="32" w:name="OLE_LINK13"/>
    </w:p>
    <w:p w14:paraId="63CB0847" w14:textId="1466E8EC" w:rsidR="001435F5" w:rsidRPr="000C1C9C" w:rsidRDefault="006F5E2F"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 xml:space="preserve">NOTE: </w:t>
      </w:r>
      <w:r w:rsidR="00414A5D" w:rsidRPr="000C1C9C">
        <w:rPr>
          <w:rFonts w:asciiTheme="minorHAnsi" w:hAnsiTheme="minorHAnsi" w:cstheme="minorHAnsi"/>
          <w:color w:val="auto"/>
          <w:lang w:eastAsia="zh-CN"/>
        </w:rPr>
        <w:t xml:space="preserve">Prepare </w:t>
      </w:r>
      <w:r w:rsidR="00F772CF">
        <w:rPr>
          <w:rFonts w:asciiTheme="minorHAnsi" w:hAnsiTheme="minorHAnsi" w:cstheme="minorHAnsi"/>
          <w:color w:val="auto"/>
          <w:lang w:eastAsia="zh-CN"/>
        </w:rPr>
        <w:t xml:space="preserve">a </w:t>
      </w:r>
      <w:r w:rsidR="00414A5D" w:rsidRPr="000C1C9C">
        <w:rPr>
          <w:rFonts w:asciiTheme="minorHAnsi" w:hAnsiTheme="minorHAnsi" w:cstheme="minorHAnsi"/>
          <w:color w:val="auto"/>
          <w:lang w:eastAsia="zh-CN"/>
        </w:rPr>
        <w:t>fresh</w:t>
      </w:r>
      <w:r w:rsidR="001435F5" w:rsidRPr="000C1C9C">
        <w:rPr>
          <w:rFonts w:asciiTheme="minorHAnsi" w:hAnsiTheme="minorHAnsi" w:cstheme="minorHAnsi"/>
          <w:color w:val="auto"/>
          <w:lang w:eastAsia="zh-CN"/>
        </w:rPr>
        <w:t xml:space="preserve"> upper chamber buffer</w:t>
      </w:r>
      <w:r w:rsidR="00414A5D" w:rsidRPr="000C1C9C">
        <w:rPr>
          <w:rFonts w:asciiTheme="minorHAnsi" w:hAnsiTheme="minorHAnsi" w:cstheme="minorHAnsi"/>
          <w:color w:val="auto"/>
          <w:lang w:eastAsia="zh-CN"/>
        </w:rPr>
        <w:t xml:space="preserve"> </w:t>
      </w:r>
      <w:r w:rsidR="00B20ABE" w:rsidRPr="000C1C9C">
        <w:rPr>
          <w:rFonts w:asciiTheme="minorHAnsi" w:hAnsiTheme="minorHAnsi" w:cstheme="minorHAnsi"/>
          <w:color w:val="auto"/>
          <w:lang w:eastAsia="zh-CN"/>
        </w:rPr>
        <w:t>for every new run</w:t>
      </w:r>
      <w:r w:rsidR="001435F5" w:rsidRPr="000C1C9C">
        <w:rPr>
          <w:rFonts w:asciiTheme="minorHAnsi" w:hAnsiTheme="minorHAnsi" w:cstheme="minorHAnsi"/>
          <w:color w:val="auto"/>
          <w:lang w:eastAsia="zh-CN"/>
        </w:rPr>
        <w:t>.</w:t>
      </w:r>
    </w:p>
    <w:bookmarkEnd w:id="32"/>
    <w:p w14:paraId="358CC80C" w14:textId="77777777" w:rsidR="005F5182" w:rsidRPr="000C1C9C" w:rsidRDefault="005F5182" w:rsidP="00C127F5">
      <w:pPr>
        <w:rPr>
          <w:rFonts w:asciiTheme="minorHAnsi" w:hAnsiTheme="minorHAnsi" w:cstheme="minorHAnsi"/>
          <w:color w:val="auto"/>
          <w:lang w:eastAsia="zh-CN"/>
        </w:rPr>
      </w:pPr>
    </w:p>
    <w:p w14:paraId="5DD58594" w14:textId="36B33DE0" w:rsidR="00F52C83" w:rsidRPr="000C1C9C" w:rsidRDefault="005F5182"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3.2</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w:t>
      </w:r>
      <w:r w:rsidR="005D596C" w:rsidRPr="000C1C9C">
        <w:rPr>
          <w:rFonts w:asciiTheme="minorHAnsi" w:hAnsiTheme="minorHAnsi" w:cstheme="minorHAnsi"/>
          <w:color w:val="auto"/>
          <w:lang w:eastAsia="zh-CN"/>
        </w:rPr>
        <w:t xml:space="preserve">Rinse </w:t>
      </w:r>
      <w:r w:rsidR="00822ADC" w:rsidRPr="000C1C9C">
        <w:rPr>
          <w:rFonts w:asciiTheme="minorHAnsi" w:hAnsiTheme="minorHAnsi" w:cstheme="minorHAnsi"/>
          <w:color w:val="auto"/>
          <w:lang w:eastAsia="zh-CN"/>
        </w:rPr>
        <w:t xml:space="preserve">a </w:t>
      </w:r>
      <w:r w:rsidRPr="000C1C9C">
        <w:rPr>
          <w:rFonts w:asciiTheme="minorHAnsi" w:hAnsiTheme="minorHAnsi" w:cstheme="minorHAnsi"/>
          <w:color w:val="auto"/>
          <w:lang w:eastAsia="zh-CN"/>
        </w:rPr>
        <w:t>3</w:t>
      </w:r>
      <w:r w:rsidR="00C238E5">
        <w:rPr>
          <w:rFonts w:asciiTheme="minorHAnsi" w:hAnsiTheme="minorHAnsi" w:cstheme="minorHAnsi"/>
          <w:color w:val="auto"/>
          <w:lang w:eastAsia="zh-CN"/>
        </w:rPr>
        <w:t>%</w:t>
      </w:r>
      <w:r w:rsidR="000F3E1F">
        <w:rPr>
          <w:rFonts w:asciiTheme="minorHAnsi" w:hAnsiTheme="minorHAnsi" w:cstheme="minorHAnsi"/>
          <w:color w:val="auto"/>
          <w:lang w:eastAsia="zh-CN"/>
        </w:rPr>
        <w:t>−</w:t>
      </w:r>
      <w:r w:rsidRPr="000C1C9C">
        <w:rPr>
          <w:rFonts w:asciiTheme="minorHAnsi" w:hAnsiTheme="minorHAnsi" w:cstheme="minorHAnsi"/>
          <w:color w:val="auto"/>
          <w:lang w:eastAsia="zh-CN"/>
        </w:rPr>
        <w:t>12%</w:t>
      </w:r>
      <w:r w:rsidR="00822ADC" w:rsidRPr="000C1C9C">
        <w:rPr>
          <w:rFonts w:asciiTheme="minorHAnsi" w:hAnsiTheme="minorHAnsi" w:cstheme="minorHAnsi"/>
          <w:color w:val="auto"/>
          <w:lang w:eastAsia="zh-CN"/>
        </w:rPr>
        <w:t xml:space="preserve"> </w:t>
      </w:r>
      <w:r w:rsidR="00A54610" w:rsidRPr="000C1C9C">
        <w:rPr>
          <w:rFonts w:asciiTheme="minorHAnsi" w:hAnsiTheme="minorHAnsi" w:cstheme="minorHAnsi"/>
          <w:color w:val="auto"/>
          <w:lang w:eastAsia="zh-CN"/>
        </w:rPr>
        <w:t xml:space="preserve">native </w:t>
      </w:r>
      <w:r w:rsidR="00822ADC" w:rsidRPr="000C1C9C">
        <w:rPr>
          <w:rFonts w:asciiTheme="minorHAnsi" w:hAnsiTheme="minorHAnsi" w:cstheme="minorHAnsi"/>
          <w:color w:val="auto"/>
          <w:lang w:eastAsia="zh-CN"/>
        </w:rPr>
        <w:t xml:space="preserve">PAGE </w:t>
      </w:r>
      <w:r w:rsidR="00F772CF" w:rsidRPr="000C1C9C">
        <w:rPr>
          <w:rFonts w:asciiTheme="minorHAnsi" w:hAnsiTheme="minorHAnsi" w:cstheme="minorHAnsi"/>
          <w:color w:val="auto"/>
          <w:lang w:eastAsia="zh-CN"/>
        </w:rPr>
        <w:t xml:space="preserve">gel </w:t>
      </w:r>
      <w:r w:rsidR="005D596C" w:rsidRPr="000C1C9C">
        <w:rPr>
          <w:rFonts w:asciiTheme="minorHAnsi" w:hAnsiTheme="minorHAnsi" w:cstheme="minorHAnsi"/>
          <w:color w:val="auto"/>
          <w:lang w:eastAsia="zh-CN"/>
        </w:rPr>
        <w:t>thoroughly with water without distorting the wells</w:t>
      </w:r>
      <w:r w:rsidRPr="000C1C9C">
        <w:rPr>
          <w:rFonts w:asciiTheme="minorHAnsi" w:hAnsiTheme="minorHAnsi" w:cstheme="minorHAnsi"/>
          <w:color w:val="auto"/>
          <w:lang w:eastAsia="zh-CN"/>
        </w:rPr>
        <w:t xml:space="preserve">. </w:t>
      </w:r>
      <w:r w:rsidR="00822ADC" w:rsidRPr="000C1C9C">
        <w:rPr>
          <w:rFonts w:asciiTheme="minorHAnsi" w:hAnsiTheme="minorHAnsi" w:cstheme="minorHAnsi"/>
          <w:color w:val="auto"/>
          <w:lang w:eastAsia="zh-CN"/>
        </w:rPr>
        <w:t>Set the</w:t>
      </w:r>
      <w:r w:rsidRPr="000C1C9C">
        <w:rPr>
          <w:rFonts w:asciiTheme="minorHAnsi" w:hAnsiTheme="minorHAnsi" w:cstheme="minorHAnsi"/>
          <w:color w:val="auto"/>
          <w:lang w:eastAsia="zh-CN"/>
        </w:rPr>
        <w:t xml:space="preserve"> gel into the </w:t>
      </w:r>
      <w:r w:rsidR="00C238E5" w:rsidRPr="000C1C9C">
        <w:rPr>
          <w:rFonts w:asciiTheme="minorHAnsi" w:hAnsiTheme="minorHAnsi" w:cstheme="minorHAnsi"/>
          <w:color w:val="auto"/>
          <w:lang w:eastAsia="zh-CN"/>
        </w:rPr>
        <w:t xml:space="preserve">mini </w:t>
      </w:r>
      <w:r w:rsidR="00426FEE" w:rsidRPr="000C1C9C">
        <w:rPr>
          <w:rFonts w:asciiTheme="minorHAnsi" w:hAnsiTheme="minorHAnsi" w:cstheme="minorHAnsi"/>
          <w:color w:val="auto"/>
          <w:lang w:eastAsia="zh-CN"/>
        </w:rPr>
        <w:t xml:space="preserve">gel </w:t>
      </w:r>
      <w:r w:rsidRPr="000C1C9C">
        <w:rPr>
          <w:rFonts w:asciiTheme="minorHAnsi" w:hAnsiTheme="minorHAnsi" w:cstheme="minorHAnsi"/>
          <w:color w:val="auto"/>
          <w:lang w:eastAsia="zh-CN"/>
        </w:rPr>
        <w:t>tank</w:t>
      </w:r>
      <w:r w:rsidR="005D596C" w:rsidRPr="000C1C9C">
        <w:rPr>
          <w:rFonts w:asciiTheme="minorHAnsi" w:hAnsiTheme="minorHAnsi" w:cstheme="minorHAnsi"/>
          <w:color w:val="auto"/>
          <w:lang w:eastAsia="zh-CN"/>
        </w:rPr>
        <w:t xml:space="preserve"> and</w:t>
      </w:r>
      <w:r w:rsidRPr="000C1C9C">
        <w:rPr>
          <w:rFonts w:asciiTheme="minorHAnsi" w:hAnsiTheme="minorHAnsi" w:cstheme="minorHAnsi"/>
          <w:color w:val="auto"/>
          <w:lang w:eastAsia="zh-CN"/>
        </w:rPr>
        <w:t xml:space="preserve"> remove </w:t>
      </w:r>
      <w:r w:rsidR="00822ADC" w:rsidRPr="000C1C9C">
        <w:rPr>
          <w:rFonts w:asciiTheme="minorHAnsi" w:hAnsiTheme="minorHAnsi" w:cstheme="minorHAnsi"/>
          <w:color w:val="auto"/>
          <w:lang w:eastAsia="zh-CN"/>
        </w:rPr>
        <w:t xml:space="preserve">the </w:t>
      </w:r>
      <w:r w:rsidRPr="000C1C9C">
        <w:rPr>
          <w:rFonts w:asciiTheme="minorHAnsi" w:hAnsiTheme="minorHAnsi" w:cstheme="minorHAnsi"/>
          <w:color w:val="auto"/>
          <w:lang w:eastAsia="zh-CN"/>
        </w:rPr>
        <w:t>comb</w:t>
      </w:r>
      <w:r w:rsidR="00822ADC" w:rsidRPr="000C1C9C">
        <w:rPr>
          <w:rFonts w:asciiTheme="minorHAnsi" w:hAnsiTheme="minorHAnsi" w:cstheme="minorHAnsi"/>
          <w:color w:val="auto"/>
          <w:lang w:eastAsia="zh-CN"/>
        </w:rPr>
        <w:t>. P</w:t>
      </w:r>
      <w:r w:rsidRPr="000C1C9C">
        <w:rPr>
          <w:rFonts w:asciiTheme="minorHAnsi" w:hAnsiTheme="minorHAnsi" w:cstheme="minorHAnsi"/>
          <w:color w:val="auto"/>
          <w:lang w:eastAsia="zh-CN"/>
        </w:rPr>
        <w:t xml:space="preserve">rerun the gel in </w:t>
      </w:r>
      <w:r w:rsidR="00414A5D" w:rsidRPr="000C1C9C">
        <w:rPr>
          <w:rFonts w:asciiTheme="minorHAnsi" w:hAnsiTheme="minorHAnsi" w:cstheme="minorHAnsi"/>
          <w:color w:val="auto"/>
          <w:lang w:eastAsia="zh-CN"/>
        </w:rPr>
        <w:t xml:space="preserve">a 4 °C </w:t>
      </w:r>
      <w:r w:rsidRPr="000C1C9C">
        <w:rPr>
          <w:rFonts w:asciiTheme="minorHAnsi" w:hAnsiTheme="minorHAnsi" w:cstheme="minorHAnsi"/>
          <w:color w:val="auto"/>
          <w:lang w:eastAsia="zh-CN"/>
        </w:rPr>
        <w:t xml:space="preserve">cold room or </w:t>
      </w:r>
      <w:r w:rsidR="00822ADC" w:rsidRPr="000C1C9C">
        <w:rPr>
          <w:rFonts w:asciiTheme="minorHAnsi" w:hAnsiTheme="minorHAnsi" w:cstheme="minorHAnsi"/>
          <w:color w:val="auto"/>
          <w:lang w:eastAsia="zh-CN"/>
        </w:rPr>
        <w:t>on</w:t>
      </w:r>
      <w:r w:rsidRPr="000C1C9C">
        <w:rPr>
          <w:rFonts w:asciiTheme="minorHAnsi" w:hAnsiTheme="minorHAnsi" w:cstheme="minorHAnsi"/>
          <w:color w:val="auto"/>
          <w:lang w:eastAsia="zh-CN"/>
        </w:rPr>
        <w:t xml:space="preserve"> ice at 150</w:t>
      </w:r>
      <w:r w:rsidR="00FA049D" w:rsidRPr="000C1C9C">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V for 30 min.</w:t>
      </w:r>
      <w:r w:rsidR="00F52C83" w:rsidRPr="000C1C9C">
        <w:rPr>
          <w:rFonts w:asciiTheme="minorHAnsi" w:hAnsiTheme="minorHAnsi" w:cstheme="minorHAnsi"/>
          <w:color w:val="auto"/>
          <w:lang w:eastAsia="zh-CN"/>
        </w:rPr>
        <w:t xml:space="preserve"> </w:t>
      </w:r>
    </w:p>
    <w:p w14:paraId="260E9779" w14:textId="77777777" w:rsidR="00153007" w:rsidRPr="000C1C9C" w:rsidRDefault="00153007" w:rsidP="00C127F5">
      <w:pPr>
        <w:rPr>
          <w:rFonts w:asciiTheme="minorHAnsi" w:hAnsiTheme="minorHAnsi" w:cstheme="minorHAnsi"/>
          <w:color w:val="auto"/>
          <w:lang w:eastAsia="zh-CN"/>
        </w:rPr>
      </w:pPr>
    </w:p>
    <w:p w14:paraId="7EF9B8D7" w14:textId="0AF3E7BE" w:rsidR="009E676F" w:rsidRPr="000C1C9C" w:rsidRDefault="006F5E2F"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lastRenderedPageBreak/>
        <w:t xml:space="preserve">NOTE: </w:t>
      </w:r>
      <w:r w:rsidR="009E676F" w:rsidRPr="000C1C9C">
        <w:rPr>
          <w:rFonts w:asciiTheme="minorHAnsi" w:hAnsiTheme="minorHAnsi" w:cstheme="minorHAnsi"/>
          <w:color w:val="auto"/>
          <w:lang w:eastAsia="zh-CN"/>
        </w:rPr>
        <w:t xml:space="preserve">Prerunning removes excessive ammonia and persulfate ions </w:t>
      </w:r>
      <w:r w:rsidR="00C238E5" w:rsidRPr="00DA5D41">
        <w:rPr>
          <w:rFonts w:asciiTheme="minorHAnsi" w:hAnsiTheme="minorHAnsi" w:cstheme="minorHAnsi"/>
          <w:color w:val="auto"/>
          <w:lang w:eastAsia="zh-CN"/>
        </w:rPr>
        <w:t>that</w:t>
      </w:r>
      <w:r w:rsidR="00C238E5" w:rsidRPr="000C1C9C">
        <w:rPr>
          <w:rFonts w:asciiTheme="minorHAnsi" w:hAnsiTheme="minorHAnsi" w:cstheme="minorHAnsi"/>
          <w:color w:val="auto"/>
          <w:lang w:eastAsia="zh-CN"/>
        </w:rPr>
        <w:t xml:space="preserve"> </w:t>
      </w:r>
      <w:r w:rsidR="009E676F" w:rsidRPr="000C1C9C">
        <w:rPr>
          <w:rFonts w:asciiTheme="minorHAnsi" w:hAnsiTheme="minorHAnsi" w:cstheme="minorHAnsi"/>
          <w:color w:val="auto"/>
          <w:lang w:eastAsia="zh-CN"/>
        </w:rPr>
        <w:t>can</w:t>
      </w:r>
      <w:r w:rsidR="00B56E15" w:rsidRPr="000C1C9C">
        <w:rPr>
          <w:rFonts w:asciiTheme="minorHAnsi" w:hAnsiTheme="minorHAnsi" w:cstheme="minorHAnsi"/>
          <w:color w:val="auto"/>
          <w:lang w:eastAsia="zh-CN"/>
        </w:rPr>
        <w:t xml:space="preserve"> </w:t>
      </w:r>
      <w:r w:rsidR="005D596C" w:rsidRPr="000C1C9C">
        <w:rPr>
          <w:rFonts w:asciiTheme="minorHAnsi" w:hAnsiTheme="minorHAnsi" w:cstheme="minorHAnsi"/>
          <w:color w:val="auto"/>
          <w:lang w:eastAsia="zh-CN"/>
        </w:rPr>
        <w:t>interfere with the running of the gel</w:t>
      </w:r>
      <w:r w:rsidR="009E676F" w:rsidRPr="000C1C9C">
        <w:rPr>
          <w:rFonts w:asciiTheme="minorHAnsi" w:hAnsiTheme="minorHAnsi" w:cstheme="minorHAnsi"/>
          <w:color w:val="auto"/>
          <w:lang w:eastAsia="zh-CN"/>
        </w:rPr>
        <w:t>.</w:t>
      </w:r>
    </w:p>
    <w:p w14:paraId="162E4A85" w14:textId="77777777" w:rsidR="005A5752" w:rsidRPr="000C1C9C" w:rsidRDefault="005A5752" w:rsidP="00C127F5">
      <w:pPr>
        <w:rPr>
          <w:rFonts w:asciiTheme="minorHAnsi" w:hAnsiTheme="minorHAnsi" w:cstheme="minorHAnsi"/>
          <w:color w:val="auto"/>
          <w:lang w:eastAsia="zh-CN"/>
        </w:rPr>
      </w:pPr>
    </w:p>
    <w:p w14:paraId="7DA4FA12" w14:textId="62A67BB0" w:rsidR="005F5182" w:rsidRPr="000C1C9C" w:rsidRDefault="005F5182"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3</w:t>
      </w:r>
      <w:r w:rsidRPr="000C1C9C">
        <w:rPr>
          <w:rFonts w:asciiTheme="minorHAnsi" w:hAnsiTheme="minorHAnsi" w:cstheme="minorHAnsi"/>
          <w:color w:val="auto"/>
          <w:lang w:eastAsia="zh-CN"/>
        </w:rPr>
        <w:t>.3</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During </w:t>
      </w:r>
      <w:r w:rsidR="00C238E5">
        <w:rPr>
          <w:rFonts w:asciiTheme="minorHAnsi" w:hAnsiTheme="minorHAnsi" w:cstheme="minorHAnsi"/>
          <w:color w:val="auto"/>
          <w:lang w:eastAsia="zh-CN"/>
        </w:rPr>
        <w:t xml:space="preserve">the </w:t>
      </w:r>
      <w:r w:rsidRPr="000C1C9C">
        <w:rPr>
          <w:rFonts w:asciiTheme="minorHAnsi" w:hAnsiTheme="minorHAnsi" w:cstheme="minorHAnsi"/>
          <w:color w:val="auto"/>
          <w:lang w:eastAsia="zh-CN"/>
        </w:rPr>
        <w:t>prerun,</w:t>
      </w:r>
      <w:r w:rsidR="00822ADC" w:rsidRPr="000C1C9C">
        <w:rPr>
          <w:rFonts w:asciiTheme="minorHAnsi" w:hAnsiTheme="minorHAnsi" w:cstheme="minorHAnsi"/>
          <w:color w:val="auto"/>
          <w:lang w:eastAsia="zh-CN"/>
        </w:rPr>
        <w:t xml:space="preserve"> prepare </w:t>
      </w:r>
      <w:r w:rsidR="00C238E5">
        <w:rPr>
          <w:rFonts w:asciiTheme="minorHAnsi" w:hAnsiTheme="minorHAnsi" w:cstheme="minorHAnsi"/>
          <w:color w:val="auto"/>
          <w:lang w:eastAsia="zh-CN"/>
        </w:rPr>
        <w:t xml:space="preserve">the </w:t>
      </w:r>
      <w:r w:rsidR="00822ADC" w:rsidRPr="000C1C9C">
        <w:rPr>
          <w:rFonts w:asciiTheme="minorHAnsi" w:hAnsiTheme="minorHAnsi" w:cstheme="minorHAnsi"/>
          <w:color w:val="auto"/>
          <w:lang w:eastAsia="zh-CN"/>
        </w:rPr>
        <w:t>samples for loading by</w:t>
      </w:r>
      <w:r w:rsidRPr="000C1C9C">
        <w:rPr>
          <w:rFonts w:asciiTheme="minorHAnsi" w:hAnsiTheme="minorHAnsi" w:cstheme="minorHAnsi"/>
          <w:color w:val="auto"/>
          <w:lang w:eastAsia="zh-CN"/>
        </w:rPr>
        <w:t xml:space="preserve"> mix</w:t>
      </w:r>
      <w:r w:rsidR="00822ADC" w:rsidRPr="000C1C9C">
        <w:rPr>
          <w:rFonts w:asciiTheme="minorHAnsi" w:hAnsiTheme="minorHAnsi" w:cstheme="minorHAnsi"/>
          <w:color w:val="auto"/>
          <w:lang w:eastAsia="zh-CN"/>
        </w:rPr>
        <w:t>ing</w:t>
      </w:r>
      <w:r w:rsidRPr="000C1C9C">
        <w:rPr>
          <w:rFonts w:asciiTheme="minorHAnsi" w:hAnsiTheme="minorHAnsi" w:cstheme="minorHAnsi"/>
          <w:color w:val="auto"/>
          <w:lang w:eastAsia="zh-CN"/>
        </w:rPr>
        <w:t xml:space="preserve"> </w:t>
      </w:r>
      <w:r w:rsidR="00C238E5">
        <w:rPr>
          <w:rFonts w:asciiTheme="minorHAnsi" w:hAnsiTheme="minorHAnsi" w:cstheme="minorHAnsi"/>
          <w:color w:val="auto"/>
          <w:lang w:eastAsia="zh-CN"/>
        </w:rPr>
        <w:t xml:space="preserve">the </w:t>
      </w:r>
      <w:r w:rsidRPr="000C1C9C">
        <w:rPr>
          <w:rFonts w:asciiTheme="minorHAnsi" w:hAnsiTheme="minorHAnsi" w:cstheme="minorHAnsi"/>
          <w:color w:val="auto"/>
          <w:lang w:eastAsia="zh-CN"/>
        </w:rPr>
        <w:t>cellular proteins kept on ice with 4</w:t>
      </w:r>
      <w:r w:rsidR="00C238E5">
        <w:rPr>
          <w:rFonts w:asciiTheme="minorHAnsi" w:hAnsiTheme="minorHAnsi" w:cstheme="minorHAnsi"/>
          <w:color w:val="auto"/>
          <w:lang w:eastAsia="zh-CN"/>
        </w:rPr>
        <w:t>x</w:t>
      </w:r>
      <w:r w:rsidRPr="000C1C9C">
        <w:rPr>
          <w:rFonts w:asciiTheme="minorHAnsi" w:hAnsiTheme="minorHAnsi" w:cstheme="minorHAnsi"/>
          <w:color w:val="auto"/>
          <w:lang w:eastAsia="zh-CN"/>
        </w:rPr>
        <w:t xml:space="preserve"> </w:t>
      </w:r>
      <w:r w:rsidR="00A54610" w:rsidRPr="000C1C9C">
        <w:rPr>
          <w:rFonts w:asciiTheme="minorHAnsi" w:hAnsiTheme="minorHAnsi" w:cstheme="minorHAnsi"/>
          <w:color w:val="auto"/>
          <w:lang w:eastAsia="zh-CN"/>
        </w:rPr>
        <w:t xml:space="preserve">native </w:t>
      </w:r>
      <w:r w:rsidRPr="000C1C9C">
        <w:rPr>
          <w:rFonts w:asciiTheme="minorHAnsi" w:hAnsiTheme="minorHAnsi" w:cstheme="minorHAnsi"/>
          <w:color w:val="auto"/>
          <w:lang w:eastAsia="zh-CN"/>
        </w:rPr>
        <w:t>sample buffer.</w:t>
      </w:r>
    </w:p>
    <w:p w14:paraId="77B38379" w14:textId="77777777" w:rsidR="005F5182" w:rsidRPr="000C1C9C" w:rsidRDefault="005F5182" w:rsidP="00C127F5">
      <w:pPr>
        <w:rPr>
          <w:rFonts w:asciiTheme="minorHAnsi" w:hAnsiTheme="minorHAnsi" w:cstheme="minorHAnsi"/>
          <w:color w:val="auto"/>
          <w:lang w:eastAsia="zh-CN"/>
        </w:rPr>
      </w:pPr>
    </w:p>
    <w:p w14:paraId="04E73245" w14:textId="1DA515BB" w:rsidR="00153007" w:rsidRPr="000C1C9C" w:rsidRDefault="005F5182"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3</w:t>
      </w:r>
      <w:r w:rsidRPr="000C1C9C">
        <w:rPr>
          <w:rFonts w:asciiTheme="minorHAnsi" w:hAnsiTheme="minorHAnsi" w:cstheme="minorHAnsi"/>
          <w:color w:val="auto"/>
          <w:lang w:eastAsia="zh-CN"/>
        </w:rPr>
        <w:t>.4</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w:t>
      </w:r>
      <w:r w:rsidR="00F772CF" w:rsidRPr="000C1C9C">
        <w:rPr>
          <w:rFonts w:asciiTheme="minorHAnsi" w:hAnsiTheme="minorHAnsi" w:cstheme="minorHAnsi"/>
          <w:color w:val="auto"/>
          <w:lang w:eastAsia="zh-CN"/>
        </w:rPr>
        <w:t xml:space="preserve">After </w:t>
      </w:r>
      <w:r w:rsidR="00F772CF">
        <w:rPr>
          <w:rFonts w:asciiTheme="minorHAnsi" w:hAnsiTheme="minorHAnsi" w:cstheme="minorHAnsi"/>
          <w:color w:val="auto"/>
          <w:lang w:eastAsia="zh-CN"/>
        </w:rPr>
        <w:t xml:space="preserve">the </w:t>
      </w:r>
      <w:r w:rsidR="00F772CF" w:rsidRPr="000C1C9C">
        <w:rPr>
          <w:rFonts w:asciiTheme="minorHAnsi" w:hAnsiTheme="minorHAnsi" w:cstheme="minorHAnsi"/>
          <w:color w:val="auto"/>
          <w:lang w:eastAsia="zh-CN"/>
        </w:rPr>
        <w:t>prerun</w:t>
      </w:r>
      <w:r w:rsidR="00F772CF">
        <w:rPr>
          <w:rFonts w:asciiTheme="minorHAnsi" w:hAnsiTheme="minorHAnsi" w:cstheme="minorHAnsi"/>
          <w:color w:val="auto"/>
          <w:lang w:eastAsia="zh-CN"/>
        </w:rPr>
        <w:t>,</w:t>
      </w:r>
      <w:r w:rsidR="00F772CF" w:rsidRPr="000C1C9C">
        <w:rPr>
          <w:rFonts w:asciiTheme="minorHAnsi" w:hAnsiTheme="minorHAnsi" w:cstheme="minorHAnsi"/>
          <w:color w:val="auto"/>
          <w:lang w:eastAsia="zh-CN"/>
        </w:rPr>
        <w:t xml:space="preserve"> load </w:t>
      </w:r>
      <w:r w:rsidR="00466B78" w:rsidRPr="000C1C9C">
        <w:rPr>
          <w:rFonts w:asciiTheme="minorHAnsi" w:hAnsiTheme="minorHAnsi" w:cstheme="minorHAnsi"/>
          <w:color w:val="auto"/>
          <w:lang w:eastAsia="zh-CN"/>
        </w:rPr>
        <w:t>10</w:t>
      </w:r>
      <w:r w:rsidR="00FC2B04">
        <w:rPr>
          <w:rFonts w:asciiTheme="minorHAnsi" w:hAnsiTheme="minorHAnsi" w:cstheme="minorHAnsi"/>
          <w:color w:val="auto"/>
          <w:lang w:eastAsia="zh-CN"/>
        </w:rPr>
        <w:t>−</w:t>
      </w:r>
      <w:r w:rsidR="00DE523A" w:rsidRPr="000C1C9C">
        <w:rPr>
          <w:rFonts w:asciiTheme="minorHAnsi" w:hAnsiTheme="minorHAnsi" w:cstheme="minorHAnsi"/>
          <w:color w:val="auto"/>
          <w:lang w:eastAsia="zh-CN"/>
        </w:rPr>
        <w:t>15</w:t>
      </w:r>
      <w:r w:rsidR="00466B78" w:rsidRPr="000C1C9C">
        <w:rPr>
          <w:rFonts w:asciiTheme="minorHAnsi" w:hAnsiTheme="minorHAnsi" w:cstheme="minorHAnsi"/>
          <w:color w:val="auto"/>
          <w:lang w:eastAsia="zh-CN"/>
        </w:rPr>
        <w:t xml:space="preserve"> µg </w:t>
      </w:r>
      <w:r w:rsidR="00C238E5">
        <w:rPr>
          <w:rFonts w:asciiTheme="minorHAnsi" w:hAnsiTheme="minorHAnsi" w:cstheme="minorHAnsi"/>
          <w:color w:val="auto"/>
          <w:lang w:eastAsia="zh-CN"/>
        </w:rPr>
        <w:t xml:space="preserve">of </w:t>
      </w:r>
      <w:r w:rsidR="00466B78" w:rsidRPr="000C1C9C">
        <w:rPr>
          <w:rFonts w:asciiTheme="minorHAnsi" w:hAnsiTheme="minorHAnsi" w:cstheme="minorHAnsi"/>
          <w:color w:val="auto"/>
          <w:lang w:eastAsia="zh-CN"/>
        </w:rPr>
        <w:t>protei</w:t>
      </w:r>
      <w:r w:rsidR="00822ADC" w:rsidRPr="000C1C9C">
        <w:rPr>
          <w:rFonts w:asciiTheme="minorHAnsi" w:hAnsiTheme="minorHAnsi" w:cstheme="minorHAnsi"/>
          <w:color w:val="auto"/>
          <w:lang w:eastAsia="zh-CN"/>
        </w:rPr>
        <w:t>n</w:t>
      </w:r>
      <w:r w:rsidR="00466B78" w:rsidRPr="000C1C9C">
        <w:rPr>
          <w:rFonts w:asciiTheme="minorHAnsi" w:hAnsiTheme="minorHAnsi" w:cstheme="minorHAnsi"/>
          <w:color w:val="auto"/>
          <w:lang w:eastAsia="zh-CN"/>
        </w:rPr>
        <w:t xml:space="preserve"> </w:t>
      </w:r>
      <w:r w:rsidR="00822ADC" w:rsidRPr="000C1C9C">
        <w:rPr>
          <w:rFonts w:asciiTheme="minorHAnsi" w:hAnsiTheme="minorHAnsi" w:cstheme="minorHAnsi"/>
          <w:color w:val="auto"/>
          <w:lang w:eastAsia="zh-CN"/>
        </w:rPr>
        <w:t>with a final volume of</w:t>
      </w:r>
      <w:r w:rsidR="00466B78" w:rsidRPr="000C1C9C">
        <w:rPr>
          <w:rFonts w:asciiTheme="minorHAnsi" w:hAnsiTheme="minorHAnsi" w:cstheme="minorHAnsi"/>
          <w:color w:val="auto"/>
          <w:lang w:eastAsia="zh-CN"/>
        </w:rPr>
        <w:t xml:space="preserve"> 10</w:t>
      </w:r>
      <w:r w:rsidR="00FC2B04">
        <w:rPr>
          <w:rFonts w:asciiTheme="minorHAnsi" w:hAnsiTheme="minorHAnsi" w:cstheme="minorHAnsi"/>
          <w:color w:val="auto"/>
          <w:lang w:eastAsia="zh-CN"/>
        </w:rPr>
        <w:t>−</w:t>
      </w:r>
      <w:r w:rsidR="003D51DC" w:rsidRPr="000C1C9C">
        <w:rPr>
          <w:rFonts w:asciiTheme="minorHAnsi" w:hAnsiTheme="minorHAnsi" w:cstheme="minorHAnsi"/>
          <w:color w:val="auto"/>
          <w:lang w:eastAsia="zh-CN"/>
        </w:rPr>
        <w:t>1</w:t>
      </w:r>
      <w:r w:rsidR="00426FEE" w:rsidRPr="000C1C9C">
        <w:rPr>
          <w:rFonts w:asciiTheme="minorHAnsi" w:hAnsiTheme="minorHAnsi" w:cstheme="minorHAnsi"/>
          <w:color w:val="auto"/>
          <w:lang w:eastAsia="zh-CN"/>
        </w:rPr>
        <w:t>5</w:t>
      </w:r>
      <w:r w:rsidR="00466B78" w:rsidRPr="000C1C9C">
        <w:rPr>
          <w:rFonts w:asciiTheme="minorHAnsi" w:hAnsiTheme="minorHAnsi" w:cstheme="minorHAnsi"/>
          <w:color w:val="auto"/>
          <w:lang w:eastAsia="zh-CN"/>
        </w:rPr>
        <w:t xml:space="preserve"> </w:t>
      </w:r>
      <w:r w:rsidR="000C1051">
        <w:rPr>
          <w:rFonts w:asciiTheme="minorHAnsi" w:hAnsiTheme="minorHAnsi" w:cstheme="minorHAnsi"/>
          <w:color w:val="auto"/>
          <w:lang w:eastAsia="zh-CN"/>
        </w:rPr>
        <w:t>µL</w:t>
      </w:r>
      <w:r w:rsidR="005F04AC" w:rsidRPr="000C1C9C">
        <w:rPr>
          <w:rFonts w:asciiTheme="minorHAnsi" w:hAnsiTheme="minorHAnsi" w:cstheme="minorHAnsi"/>
          <w:color w:val="auto"/>
          <w:lang w:eastAsia="zh-CN"/>
        </w:rPr>
        <w:t xml:space="preserve"> per</w:t>
      </w:r>
      <w:r w:rsidR="00466B78" w:rsidRPr="000C1C9C">
        <w:rPr>
          <w:rFonts w:asciiTheme="minorHAnsi" w:hAnsiTheme="minorHAnsi" w:cstheme="minorHAnsi"/>
          <w:color w:val="auto"/>
          <w:lang w:eastAsia="zh-CN"/>
        </w:rPr>
        <w:t xml:space="preserve"> </w:t>
      </w:r>
      <w:r w:rsidR="00822ADC" w:rsidRPr="000C1C9C">
        <w:rPr>
          <w:rFonts w:asciiTheme="minorHAnsi" w:hAnsiTheme="minorHAnsi" w:cstheme="minorHAnsi"/>
          <w:color w:val="auto"/>
          <w:lang w:eastAsia="zh-CN"/>
        </w:rPr>
        <w:t>sample</w:t>
      </w:r>
      <w:r w:rsidR="00466B78" w:rsidRPr="000C1C9C">
        <w:rPr>
          <w:rFonts w:asciiTheme="minorHAnsi" w:hAnsiTheme="minorHAnsi" w:cstheme="minorHAnsi"/>
          <w:color w:val="auto"/>
          <w:lang w:eastAsia="zh-CN"/>
        </w:rPr>
        <w:t xml:space="preserve">. </w:t>
      </w:r>
    </w:p>
    <w:p w14:paraId="6B08B7EB" w14:textId="77777777" w:rsidR="00153007" w:rsidRPr="000C1C9C" w:rsidRDefault="00153007" w:rsidP="00C127F5">
      <w:pPr>
        <w:rPr>
          <w:rFonts w:asciiTheme="minorHAnsi" w:hAnsiTheme="minorHAnsi" w:cstheme="minorHAnsi"/>
          <w:color w:val="auto"/>
          <w:lang w:eastAsia="zh-CN"/>
        </w:rPr>
      </w:pPr>
    </w:p>
    <w:p w14:paraId="16E9F705" w14:textId="2115EC01" w:rsidR="00466B78" w:rsidRPr="000C1C9C" w:rsidRDefault="00153007"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 xml:space="preserve">NOTE: </w:t>
      </w:r>
      <w:r w:rsidR="00466B78" w:rsidRPr="000C1C9C">
        <w:rPr>
          <w:rFonts w:asciiTheme="minorHAnsi" w:hAnsiTheme="minorHAnsi" w:cstheme="minorHAnsi"/>
          <w:color w:val="auto"/>
          <w:lang w:eastAsia="zh-CN"/>
        </w:rPr>
        <w:t xml:space="preserve">Overloading of protein can cause smearing. </w:t>
      </w:r>
    </w:p>
    <w:p w14:paraId="28B63184" w14:textId="77777777" w:rsidR="00466B78" w:rsidRPr="000C1C9C" w:rsidRDefault="00466B78" w:rsidP="00C127F5">
      <w:pPr>
        <w:rPr>
          <w:rFonts w:asciiTheme="minorHAnsi" w:hAnsiTheme="minorHAnsi" w:cstheme="minorHAnsi"/>
          <w:color w:val="auto"/>
          <w:lang w:eastAsia="zh-CN"/>
        </w:rPr>
      </w:pPr>
    </w:p>
    <w:p w14:paraId="375D6070" w14:textId="0BFB026C" w:rsidR="003E3B30" w:rsidRPr="000C1C9C" w:rsidRDefault="003E3B30"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3</w:t>
      </w:r>
      <w:r w:rsidRPr="000C1C9C">
        <w:rPr>
          <w:rFonts w:asciiTheme="minorHAnsi" w:hAnsiTheme="minorHAnsi" w:cstheme="minorHAnsi"/>
          <w:color w:val="auto"/>
          <w:lang w:eastAsia="zh-CN"/>
        </w:rPr>
        <w:t>.5</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Run</w:t>
      </w:r>
      <w:r w:rsidR="00B24F3E" w:rsidRPr="000C1C9C">
        <w:rPr>
          <w:rFonts w:asciiTheme="minorHAnsi" w:hAnsiTheme="minorHAnsi" w:cstheme="minorHAnsi"/>
          <w:color w:val="auto"/>
          <w:lang w:eastAsia="zh-CN"/>
        </w:rPr>
        <w:t xml:space="preserve"> </w:t>
      </w:r>
      <w:r w:rsidR="002709FB" w:rsidRPr="000C1C9C">
        <w:rPr>
          <w:rFonts w:asciiTheme="minorHAnsi" w:hAnsiTheme="minorHAnsi" w:cstheme="minorHAnsi"/>
          <w:color w:val="auto"/>
          <w:lang w:eastAsia="zh-CN"/>
        </w:rPr>
        <w:t xml:space="preserve">gel </w:t>
      </w:r>
      <w:r w:rsidR="00B24F3E" w:rsidRPr="000C1C9C">
        <w:rPr>
          <w:rFonts w:asciiTheme="minorHAnsi" w:hAnsiTheme="minorHAnsi" w:cstheme="minorHAnsi"/>
          <w:color w:val="auto"/>
          <w:lang w:eastAsia="zh-CN"/>
        </w:rPr>
        <w:t>at 85</w:t>
      </w:r>
      <w:r w:rsidR="00FA049D" w:rsidRPr="000C1C9C">
        <w:rPr>
          <w:rFonts w:asciiTheme="minorHAnsi" w:hAnsiTheme="minorHAnsi" w:cstheme="minorHAnsi"/>
          <w:color w:val="auto"/>
          <w:lang w:eastAsia="zh-CN"/>
        </w:rPr>
        <w:t xml:space="preserve"> </w:t>
      </w:r>
      <w:r w:rsidR="00FA2ED0" w:rsidRPr="000C1C9C">
        <w:rPr>
          <w:rFonts w:asciiTheme="minorHAnsi" w:hAnsiTheme="minorHAnsi" w:cstheme="minorHAnsi"/>
          <w:color w:val="auto"/>
          <w:lang w:eastAsia="zh-CN"/>
        </w:rPr>
        <w:t xml:space="preserve">V for 30 min, then </w:t>
      </w:r>
      <w:r w:rsidRPr="000C1C9C">
        <w:rPr>
          <w:rFonts w:asciiTheme="minorHAnsi" w:hAnsiTheme="minorHAnsi" w:cstheme="minorHAnsi"/>
          <w:color w:val="auto"/>
          <w:lang w:eastAsia="zh-CN"/>
        </w:rPr>
        <w:t>150</w:t>
      </w:r>
      <w:r w:rsidR="00FA049D" w:rsidRPr="000C1C9C">
        <w:rPr>
          <w:rFonts w:asciiTheme="minorHAnsi" w:hAnsiTheme="minorHAnsi" w:cstheme="minorHAnsi"/>
          <w:color w:val="auto"/>
          <w:lang w:eastAsia="zh-CN"/>
        </w:rPr>
        <w:t xml:space="preserve"> </w:t>
      </w:r>
      <w:r w:rsidR="00B24F3E" w:rsidRPr="000C1C9C">
        <w:rPr>
          <w:rFonts w:asciiTheme="minorHAnsi" w:hAnsiTheme="minorHAnsi" w:cstheme="minorHAnsi"/>
          <w:color w:val="auto"/>
          <w:lang w:eastAsia="zh-CN"/>
        </w:rPr>
        <w:t>V for 2</w:t>
      </w:r>
      <w:r w:rsidRPr="000C1C9C">
        <w:rPr>
          <w:rFonts w:asciiTheme="minorHAnsi" w:hAnsiTheme="minorHAnsi" w:cstheme="minorHAnsi"/>
          <w:color w:val="auto"/>
          <w:lang w:eastAsia="zh-CN"/>
        </w:rPr>
        <w:t xml:space="preserve"> h.</w:t>
      </w:r>
    </w:p>
    <w:p w14:paraId="477753C3" w14:textId="77777777" w:rsidR="005A5752" w:rsidRPr="000C1C9C" w:rsidRDefault="005A5752" w:rsidP="00C127F5">
      <w:pPr>
        <w:rPr>
          <w:rFonts w:asciiTheme="minorHAnsi" w:hAnsiTheme="minorHAnsi" w:cstheme="minorHAnsi"/>
          <w:color w:val="auto"/>
          <w:lang w:eastAsia="zh-CN"/>
        </w:rPr>
      </w:pPr>
    </w:p>
    <w:p w14:paraId="518E4F25" w14:textId="12A1373E" w:rsidR="002709FB" w:rsidRPr="000C1C9C" w:rsidRDefault="003E3B30"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3</w:t>
      </w:r>
      <w:r w:rsidRPr="000C1C9C">
        <w:rPr>
          <w:rFonts w:asciiTheme="minorHAnsi" w:hAnsiTheme="minorHAnsi" w:cstheme="minorHAnsi"/>
          <w:color w:val="auto"/>
          <w:lang w:eastAsia="zh-CN"/>
        </w:rPr>
        <w:t>.6</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Soak the gel in SDS </w:t>
      </w:r>
      <w:r w:rsidR="00F772CF" w:rsidRPr="000C1C9C">
        <w:rPr>
          <w:rFonts w:asciiTheme="minorHAnsi" w:hAnsiTheme="minorHAnsi" w:cstheme="minorHAnsi"/>
          <w:color w:val="auto"/>
          <w:lang w:eastAsia="zh-CN"/>
        </w:rPr>
        <w:t xml:space="preserve">running </w:t>
      </w:r>
      <w:r w:rsidRPr="000C1C9C">
        <w:rPr>
          <w:rFonts w:asciiTheme="minorHAnsi" w:hAnsiTheme="minorHAnsi" w:cstheme="minorHAnsi"/>
          <w:color w:val="auto"/>
          <w:lang w:eastAsia="zh-CN"/>
        </w:rPr>
        <w:t>buffer (25</w:t>
      </w:r>
      <w:r w:rsidR="00091222" w:rsidRPr="000C1C9C">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mM Tris pH 8.3, 250</w:t>
      </w:r>
      <w:r w:rsidR="00091222" w:rsidRPr="000C1C9C">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mM Glycine, 0.1% SDS) for 30 min at RT</w:t>
      </w:r>
      <w:r w:rsidR="00C238E5">
        <w:rPr>
          <w:rFonts w:asciiTheme="minorHAnsi" w:hAnsiTheme="minorHAnsi" w:cstheme="minorHAnsi"/>
          <w:color w:val="auto"/>
          <w:lang w:eastAsia="zh-CN"/>
        </w:rPr>
        <w:t xml:space="preserve">. </w:t>
      </w:r>
    </w:p>
    <w:p w14:paraId="6BFF9774" w14:textId="77777777" w:rsidR="00DD6AC2" w:rsidRPr="000C1C9C" w:rsidRDefault="00DD6AC2" w:rsidP="00C127F5">
      <w:pPr>
        <w:rPr>
          <w:rFonts w:asciiTheme="minorHAnsi" w:hAnsiTheme="minorHAnsi" w:cstheme="minorHAnsi"/>
          <w:color w:val="auto"/>
          <w:lang w:eastAsia="zh-CN"/>
        </w:rPr>
      </w:pPr>
    </w:p>
    <w:p w14:paraId="6CF2ECF2" w14:textId="50B9A7D6" w:rsidR="00466B78" w:rsidRPr="000C1C9C" w:rsidRDefault="006F5E2F"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 xml:space="preserve">NOTE: </w:t>
      </w:r>
      <w:r w:rsidR="001B15FE">
        <w:rPr>
          <w:rFonts w:asciiTheme="minorHAnsi" w:hAnsiTheme="minorHAnsi" w:cstheme="minorHAnsi"/>
          <w:color w:val="auto"/>
          <w:lang w:eastAsia="zh-CN"/>
        </w:rPr>
        <w:t>N</w:t>
      </w:r>
      <w:r w:rsidR="001B15FE" w:rsidRPr="000C1C9C">
        <w:rPr>
          <w:rFonts w:asciiTheme="minorHAnsi" w:hAnsiTheme="minorHAnsi" w:cstheme="minorHAnsi"/>
          <w:color w:val="auto"/>
          <w:lang w:eastAsia="zh-CN"/>
        </w:rPr>
        <w:t xml:space="preserve">o agitation is required. </w:t>
      </w:r>
      <w:r w:rsidR="00414A5D" w:rsidRPr="000C1C9C">
        <w:rPr>
          <w:rFonts w:asciiTheme="minorHAnsi" w:hAnsiTheme="minorHAnsi" w:cstheme="minorHAnsi"/>
          <w:color w:val="auto"/>
          <w:lang w:eastAsia="zh-CN"/>
        </w:rPr>
        <w:t>Occasionally, t</w:t>
      </w:r>
      <w:r w:rsidR="003E3B30" w:rsidRPr="000C1C9C">
        <w:rPr>
          <w:rFonts w:asciiTheme="minorHAnsi" w:hAnsiTheme="minorHAnsi" w:cstheme="minorHAnsi"/>
          <w:color w:val="auto"/>
          <w:lang w:eastAsia="zh-CN"/>
        </w:rPr>
        <w:t xml:space="preserve">he intensity of the band </w:t>
      </w:r>
      <w:r w:rsidR="00414A5D" w:rsidRPr="000C1C9C">
        <w:rPr>
          <w:rFonts w:asciiTheme="minorHAnsi" w:hAnsiTheme="minorHAnsi" w:cstheme="minorHAnsi"/>
          <w:color w:val="auto"/>
          <w:lang w:eastAsia="zh-CN"/>
        </w:rPr>
        <w:t>may</w:t>
      </w:r>
      <w:r w:rsidR="00822ADC" w:rsidRPr="000C1C9C">
        <w:rPr>
          <w:rFonts w:asciiTheme="minorHAnsi" w:hAnsiTheme="minorHAnsi" w:cstheme="minorHAnsi"/>
          <w:color w:val="auto"/>
          <w:lang w:eastAsia="zh-CN"/>
        </w:rPr>
        <w:t xml:space="preserve"> </w:t>
      </w:r>
      <w:r w:rsidR="003E3B30" w:rsidRPr="000C1C9C">
        <w:rPr>
          <w:rFonts w:asciiTheme="minorHAnsi" w:hAnsiTheme="minorHAnsi" w:cstheme="minorHAnsi"/>
          <w:color w:val="auto"/>
          <w:lang w:eastAsia="zh-CN"/>
        </w:rPr>
        <w:t xml:space="preserve">not </w:t>
      </w:r>
      <w:r w:rsidR="00822ADC" w:rsidRPr="000C1C9C">
        <w:rPr>
          <w:rFonts w:asciiTheme="minorHAnsi" w:hAnsiTheme="minorHAnsi" w:cstheme="minorHAnsi"/>
          <w:color w:val="auto"/>
          <w:lang w:eastAsia="zh-CN"/>
        </w:rPr>
        <w:t xml:space="preserve">be </w:t>
      </w:r>
      <w:r w:rsidR="003E3B30" w:rsidRPr="000C1C9C">
        <w:rPr>
          <w:rFonts w:asciiTheme="minorHAnsi" w:hAnsiTheme="minorHAnsi" w:cstheme="minorHAnsi"/>
          <w:color w:val="auto"/>
          <w:lang w:eastAsia="zh-CN"/>
        </w:rPr>
        <w:t>proportional to the amount of protein</w:t>
      </w:r>
      <w:r w:rsidR="00822ADC" w:rsidRPr="000C1C9C">
        <w:rPr>
          <w:rFonts w:asciiTheme="minorHAnsi" w:hAnsiTheme="minorHAnsi" w:cstheme="minorHAnsi"/>
          <w:color w:val="auto"/>
          <w:lang w:eastAsia="zh-CN"/>
        </w:rPr>
        <w:t xml:space="preserve"> </w:t>
      </w:r>
      <w:r w:rsidR="00414A5D" w:rsidRPr="000C1C9C">
        <w:rPr>
          <w:rFonts w:asciiTheme="minorHAnsi" w:hAnsiTheme="minorHAnsi" w:cstheme="minorHAnsi"/>
          <w:color w:val="auto"/>
          <w:lang w:eastAsia="zh-CN"/>
        </w:rPr>
        <w:t xml:space="preserve">loaded </w:t>
      </w:r>
      <w:r w:rsidR="003E3B30" w:rsidRPr="000C1C9C">
        <w:rPr>
          <w:rFonts w:asciiTheme="minorHAnsi" w:hAnsiTheme="minorHAnsi" w:cstheme="minorHAnsi"/>
          <w:color w:val="auto"/>
          <w:lang w:eastAsia="zh-CN"/>
        </w:rPr>
        <w:t xml:space="preserve">due to inefficient transfer in the presence of </w:t>
      </w:r>
      <w:r w:rsidR="00414A5D" w:rsidRPr="000C1C9C">
        <w:rPr>
          <w:rFonts w:asciiTheme="minorHAnsi" w:hAnsiTheme="minorHAnsi" w:cstheme="minorHAnsi"/>
          <w:color w:val="auto"/>
          <w:lang w:eastAsia="zh-CN"/>
        </w:rPr>
        <w:t>deoxycholate (DOC)</w:t>
      </w:r>
      <w:r w:rsidR="00A53E90" w:rsidRPr="000C1C9C">
        <w:rPr>
          <w:rFonts w:asciiTheme="minorHAnsi" w:hAnsiTheme="minorHAnsi" w:cstheme="minorHAnsi"/>
          <w:color w:val="auto"/>
          <w:lang w:eastAsia="zh-CN"/>
        </w:rPr>
        <w:t>,</w:t>
      </w:r>
      <w:r w:rsidR="00DC2453" w:rsidRPr="000C1C9C">
        <w:rPr>
          <w:rFonts w:asciiTheme="minorHAnsi" w:hAnsiTheme="minorHAnsi" w:cstheme="minorHAnsi"/>
          <w:color w:val="auto"/>
          <w:lang w:eastAsia="zh-CN"/>
        </w:rPr>
        <w:t xml:space="preserve"> </w:t>
      </w:r>
      <w:r w:rsidR="00C238E5">
        <w:rPr>
          <w:rFonts w:asciiTheme="minorHAnsi" w:hAnsiTheme="minorHAnsi" w:cstheme="minorHAnsi"/>
          <w:color w:val="auto"/>
          <w:lang w:eastAsia="zh-CN"/>
        </w:rPr>
        <w:t xml:space="preserve">which </w:t>
      </w:r>
      <w:r w:rsidR="00F772CF" w:rsidRPr="000C1C9C">
        <w:rPr>
          <w:rFonts w:asciiTheme="minorHAnsi" w:hAnsiTheme="minorHAnsi" w:cstheme="minorHAnsi"/>
          <w:color w:val="auto"/>
          <w:lang w:eastAsia="zh-CN"/>
        </w:rPr>
        <w:t>mainly</w:t>
      </w:r>
      <w:r w:rsidR="00DC2453" w:rsidRPr="000C1C9C">
        <w:rPr>
          <w:rFonts w:asciiTheme="minorHAnsi" w:hAnsiTheme="minorHAnsi" w:cstheme="minorHAnsi"/>
          <w:color w:val="auto"/>
          <w:lang w:eastAsia="zh-CN"/>
        </w:rPr>
        <w:t xml:space="preserve"> affect</w:t>
      </w:r>
      <w:r w:rsidR="00C238E5">
        <w:rPr>
          <w:rFonts w:asciiTheme="minorHAnsi" w:hAnsiTheme="minorHAnsi" w:cstheme="minorHAnsi"/>
          <w:color w:val="auto"/>
          <w:lang w:eastAsia="zh-CN"/>
        </w:rPr>
        <w:t>s</w:t>
      </w:r>
      <w:r w:rsidR="00DC2453" w:rsidRPr="000C1C9C">
        <w:rPr>
          <w:rFonts w:asciiTheme="minorHAnsi" w:hAnsiTheme="minorHAnsi" w:cstheme="minorHAnsi"/>
          <w:color w:val="auto"/>
          <w:lang w:eastAsia="zh-CN"/>
        </w:rPr>
        <w:t xml:space="preserve"> the </w:t>
      </w:r>
      <w:r w:rsidR="003E3B30" w:rsidRPr="000C1C9C">
        <w:rPr>
          <w:rFonts w:asciiTheme="minorHAnsi" w:hAnsiTheme="minorHAnsi" w:cstheme="minorHAnsi"/>
          <w:color w:val="auto"/>
          <w:lang w:eastAsia="zh-CN"/>
        </w:rPr>
        <w:t>monomer</w:t>
      </w:r>
      <w:r w:rsidR="00A53E90" w:rsidRPr="000C1C9C">
        <w:rPr>
          <w:rFonts w:asciiTheme="minorHAnsi" w:hAnsiTheme="minorHAnsi" w:cstheme="minorHAnsi"/>
          <w:color w:val="auto"/>
          <w:lang w:eastAsia="zh-CN"/>
        </w:rPr>
        <w:t>ic form</w:t>
      </w:r>
      <w:r w:rsidR="00DC2453" w:rsidRPr="000C1C9C">
        <w:rPr>
          <w:rFonts w:asciiTheme="minorHAnsi" w:hAnsiTheme="minorHAnsi" w:cstheme="minorHAnsi"/>
          <w:color w:val="auto"/>
          <w:lang w:eastAsia="zh-CN"/>
        </w:rPr>
        <w:t xml:space="preserve"> of IRF5</w:t>
      </w:r>
      <w:r w:rsidR="003E3B30" w:rsidRPr="000C1C9C">
        <w:rPr>
          <w:rFonts w:asciiTheme="minorHAnsi" w:hAnsiTheme="minorHAnsi" w:cstheme="minorHAnsi"/>
          <w:color w:val="auto"/>
          <w:lang w:eastAsia="zh-CN"/>
        </w:rPr>
        <w:t xml:space="preserve">. Soaking </w:t>
      </w:r>
      <w:r w:rsidR="00822ADC" w:rsidRPr="000C1C9C">
        <w:rPr>
          <w:rFonts w:asciiTheme="minorHAnsi" w:hAnsiTheme="minorHAnsi" w:cstheme="minorHAnsi"/>
          <w:color w:val="auto"/>
          <w:lang w:eastAsia="zh-CN"/>
        </w:rPr>
        <w:t xml:space="preserve">the gel </w:t>
      </w:r>
      <w:r w:rsidR="003E3B30" w:rsidRPr="000C1C9C">
        <w:rPr>
          <w:rFonts w:asciiTheme="minorHAnsi" w:hAnsiTheme="minorHAnsi" w:cstheme="minorHAnsi"/>
          <w:color w:val="auto"/>
          <w:lang w:eastAsia="zh-CN"/>
        </w:rPr>
        <w:t xml:space="preserve">in </w:t>
      </w:r>
      <w:r w:rsidR="00414A5D" w:rsidRPr="000C1C9C">
        <w:rPr>
          <w:rFonts w:asciiTheme="minorHAnsi" w:hAnsiTheme="minorHAnsi" w:cstheme="minorHAnsi"/>
          <w:color w:val="auto"/>
          <w:lang w:eastAsia="zh-CN"/>
        </w:rPr>
        <w:t xml:space="preserve">SDS </w:t>
      </w:r>
      <w:r w:rsidR="003E3B30" w:rsidRPr="000C1C9C">
        <w:rPr>
          <w:rFonts w:asciiTheme="minorHAnsi" w:hAnsiTheme="minorHAnsi" w:cstheme="minorHAnsi"/>
          <w:color w:val="auto"/>
          <w:lang w:eastAsia="zh-CN"/>
        </w:rPr>
        <w:t xml:space="preserve">running buffer prior to </w:t>
      </w:r>
      <w:r w:rsidR="00C238E5">
        <w:rPr>
          <w:rFonts w:asciiTheme="minorHAnsi" w:hAnsiTheme="minorHAnsi" w:cstheme="minorHAnsi"/>
          <w:color w:val="auto"/>
          <w:lang w:eastAsia="zh-CN"/>
        </w:rPr>
        <w:t xml:space="preserve">the </w:t>
      </w:r>
      <w:r w:rsidR="003E3B30" w:rsidRPr="000C1C9C">
        <w:rPr>
          <w:rFonts w:asciiTheme="minorHAnsi" w:hAnsiTheme="minorHAnsi" w:cstheme="minorHAnsi"/>
          <w:color w:val="auto"/>
          <w:lang w:eastAsia="zh-CN"/>
        </w:rPr>
        <w:t>transfer solves this problem.</w:t>
      </w:r>
      <w:r w:rsidR="00DD6AC2" w:rsidRPr="000C1C9C">
        <w:rPr>
          <w:rFonts w:asciiTheme="minorHAnsi" w:hAnsiTheme="minorHAnsi" w:cstheme="minorHAnsi"/>
          <w:color w:val="auto"/>
          <w:lang w:eastAsia="zh-CN"/>
        </w:rPr>
        <w:t xml:space="preserve"> </w:t>
      </w:r>
      <w:r w:rsidR="003E3B30" w:rsidRPr="000C1C9C">
        <w:rPr>
          <w:rFonts w:asciiTheme="minorHAnsi" w:hAnsiTheme="minorHAnsi" w:cstheme="minorHAnsi"/>
          <w:color w:val="auto"/>
          <w:lang w:eastAsia="zh-CN"/>
        </w:rPr>
        <w:t>The gel is fragile. Handle</w:t>
      </w:r>
      <w:r w:rsidR="00822ADC" w:rsidRPr="000C1C9C">
        <w:rPr>
          <w:rFonts w:asciiTheme="minorHAnsi" w:hAnsiTheme="minorHAnsi" w:cstheme="minorHAnsi"/>
          <w:color w:val="auto"/>
          <w:lang w:eastAsia="zh-CN"/>
        </w:rPr>
        <w:t xml:space="preserve"> </w:t>
      </w:r>
      <w:r w:rsidR="002709FB" w:rsidRPr="000C1C9C">
        <w:rPr>
          <w:rFonts w:asciiTheme="minorHAnsi" w:hAnsiTheme="minorHAnsi" w:cstheme="minorHAnsi"/>
          <w:color w:val="auto"/>
          <w:lang w:eastAsia="zh-CN"/>
        </w:rPr>
        <w:t xml:space="preserve">with extreme care </w:t>
      </w:r>
      <w:r w:rsidR="003E3B30" w:rsidRPr="000C1C9C">
        <w:rPr>
          <w:rFonts w:asciiTheme="minorHAnsi" w:hAnsiTheme="minorHAnsi" w:cstheme="minorHAnsi"/>
          <w:color w:val="auto"/>
          <w:lang w:eastAsia="zh-CN"/>
        </w:rPr>
        <w:t xml:space="preserve">from the bottom </w:t>
      </w:r>
      <w:r w:rsidR="002709FB" w:rsidRPr="000C1C9C">
        <w:rPr>
          <w:rFonts w:asciiTheme="minorHAnsi" w:hAnsiTheme="minorHAnsi" w:cstheme="minorHAnsi"/>
          <w:color w:val="auto"/>
          <w:lang w:eastAsia="zh-CN"/>
        </w:rPr>
        <w:t>(</w:t>
      </w:r>
      <w:r w:rsidR="00C238E5">
        <w:rPr>
          <w:rFonts w:asciiTheme="minorHAnsi" w:hAnsiTheme="minorHAnsi" w:cstheme="minorHAnsi"/>
          <w:color w:val="auto"/>
          <w:lang w:eastAsia="zh-CN"/>
        </w:rPr>
        <w:t xml:space="preserve">i.e., </w:t>
      </w:r>
      <w:r w:rsidR="002709FB" w:rsidRPr="000C1C9C">
        <w:rPr>
          <w:rFonts w:asciiTheme="minorHAnsi" w:hAnsiTheme="minorHAnsi" w:cstheme="minorHAnsi"/>
          <w:color w:val="auto"/>
          <w:lang w:eastAsia="zh-CN"/>
        </w:rPr>
        <w:t xml:space="preserve">higher percentage) end </w:t>
      </w:r>
      <w:r w:rsidR="003E3B30" w:rsidRPr="000C1C9C">
        <w:rPr>
          <w:rFonts w:asciiTheme="minorHAnsi" w:hAnsiTheme="minorHAnsi" w:cstheme="minorHAnsi"/>
          <w:color w:val="auto"/>
          <w:lang w:eastAsia="zh-CN"/>
        </w:rPr>
        <w:t>of the gel.</w:t>
      </w:r>
    </w:p>
    <w:p w14:paraId="68ADE055" w14:textId="77777777" w:rsidR="003E3B30" w:rsidRPr="000C1C9C" w:rsidRDefault="003E3B30" w:rsidP="00C127F5">
      <w:pPr>
        <w:rPr>
          <w:rFonts w:asciiTheme="minorHAnsi" w:hAnsiTheme="minorHAnsi" w:cstheme="minorHAnsi"/>
          <w:color w:val="auto"/>
          <w:lang w:eastAsia="zh-CN"/>
        </w:rPr>
      </w:pPr>
    </w:p>
    <w:p w14:paraId="320D461C" w14:textId="0243CCDA" w:rsidR="00466B78" w:rsidRPr="000C1C9C" w:rsidRDefault="003E3B30" w:rsidP="00C127F5">
      <w:pPr>
        <w:rPr>
          <w:rFonts w:asciiTheme="minorHAnsi" w:hAnsiTheme="minorHAnsi" w:cstheme="minorHAnsi"/>
          <w:b/>
          <w:color w:val="auto"/>
          <w:lang w:eastAsia="zh-CN"/>
        </w:rPr>
      </w:pPr>
      <w:r w:rsidRPr="000C1C9C">
        <w:rPr>
          <w:rFonts w:asciiTheme="minorHAnsi" w:hAnsiTheme="minorHAnsi" w:cstheme="minorHAnsi"/>
          <w:b/>
          <w:color w:val="auto"/>
          <w:lang w:eastAsia="zh-CN"/>
        </w:rPr>
        <w:t xml:space="preserve">4. Immunoblot </w:t>
      </w:r>
      <w:r w:rsidR="00DD6AC2" w:rsidRPr="000C1C9C">
        <w:rPr>
          <w:rFonts w:asciiTheme="minorHAnsi" w:hAnsiTheme="minorHAnsi" w:cstheme="minorHAnsi"/>
          <w:b/>
          <w:color w:val="auto"/>
          <w:lang w:eastAsia="zh-CN"/>
        </w:rPr>
        <w:t>a</w:t>
      </w:r>
      <w:r w:rsidRPr="000C1C9C">
        <w:rPr>
          <w:rFonts w:asciiTheme="minorHAnsi" w:hAnsiTheme="minorHAnsi" w:cstheme="minorHAnsi"/>
          <w:b/>
          <w:color w:val="auto"/>
          <w:lang w:eastAsia="zh-CN"/>
        </w:rPr>
        <w:t>nalysis of IRF5</w:t>
      </w:r>
    </w:p>
    <w:p w14:paraId="62617D21" w14:textId="73A426D9" w:rsidR="00930B0B" w:rsidRPr="000C1C9C" w:rsidRDefault="00930B0B" w:rsidP="00C127F5">
      <w:pPr>
        <w:rPr>
          <w:rFonts w:asciiTheme="minorHAnsi" w:hAnsiTheme="minorHAnsi" w:cstheme="minorHAnsi"/>
          <w:color w:val="auto"/>
          <w:lang w:eastAsia="zh-CN"/>
        </w:rPr>
      </w:pPr>
    </w:p>
    <w:p w14:paraId="32383C05" w14:textId="7A42190D" w:rsidR="00930B0B" w:rsidRPr="000C1C9C" w:rsidRDefault="003E3B30"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4</w:t>
      </w:r>
      <w:r w:rsidRPr="000C1C9C">
        <w:rPr>
          <w:rFonts w:asciiTheme="minorHAnsi" w:hAnsiTheme="minorHAnsi" w:cstheme="minorHAnsi"/>
          <w:color w:val="auto"/>
          <w:lang w:eastAsia="zh-CN"/>
        </w:rPr>
        <w:t>.1</w:t>
      </w:r>
      <w:r w:rsidR="00A144BA">
        <w:rPr>
          <w:rFonts w:asciiTheme="minorHAnsi" w:hAnsiTheme="minorHAnsi" w:cstheme="minorHAnsi"/>
          <w:color w:val="auto"/>
          <w:lang w:eastAsia="zh-CN"/>
        </w:rPr>
        <w:t>.</w:t>
      </w:r>
      <w:r w:rsidR="00FA2ED0" w:rsidRPr="000C1C9C">
        <w:rPr>
          <w:rFonts w:asciiTheme="minorHAnsi" w:hAnsiTheme="minorHAnsi" w:cstheme="minorHAnsi"/>
          <w:color w:val="auto"/>
          <w:lang w:eastAsia="zh-CN"/>
        </w:rPr>
        <w:t xml:space="preserve"> Activate</w:t>
      </w:r>
      <w:r w:rsidR="00822ADC" w:rsidRPr="000C1C9C">
        <w:rPr>
          <w:rFonts w:asciiTheme="minorHAnsi" w:hAnsiTheme="minorHAnsi" w:cstheme="minorHAnsi"/>
          <w:color w:val="auto"/>
          <w:lang w:eastAsia="zh-CN"/>
        </w:rPr>
        <w:t xml:space="preserve"> the</w:t>
      </w:r>
      <w:r w:rsidR="00FA2ED0" w:rsidRPr="000C1C9C">
        <w:rPr>
          <w:rFonts w:asciiTheme="minorHAnsi" w:hAnsiTheme="minorHAnsi" w:cstheme="minorHAnsi"/>
          <w:color w:val="auto"/>
          <w:lang w:eastAsia="zh-CN"/>
        </w:rPr>
        <w:t xml:space="preserve"> </w:t>
      </w:r>
      <w:r w:rsidR="00B31C4F" w:rsidRPr="00B31C4F">
        <w:rPr>
          <w:rFonts w:asciiTheme="minorHAnsi" w:hAnsiTheme="minorHAnsi" w:cstheme="minorHAnsi"/>
          <w:color w:val="auto"/>
          <w:lang w:eastAsia="zh-CN"/>
        </w:rPr>
        <w:t>polyvinylidene difluoride</w:t>
      </w:r>
      <w:r w:rsidR="00B31C4F" w:rsidRPr="00B31C4F">
        <w:rPr>
          <w:rFonts w:asciiTheme="minorHAnsi" w:hAnsiTheme="minorHAnsi" w:cstheme="minorHAnsi"/>
          <w:color w:val="auto"/>
          <w:lang w:eastAsia="zh-CN"/>
        </w:rPr>
        <w:t xml:space="preserve"> </w:t>
      </w:r>
      <w:r w:rsidR="00B31C4F">
        <w:rPr>
          <w:rFonts w:asciiTheme="minorHAnsi" w:hAnsiTheme="minorHAnsi" w:cstheme="minorHAnsi"/>
          <w:color w:val="auto"/>
          <w:lang w:eastAsia="zh-CN"/>
        </w:rPr>
        <w:t>(</w:t>
      </w:r>
      <w:r w:rsidR="00FA2ED0" w:rsidRPr="000C1C9C">
        <w:rPr>
          <w:rFonts w:asciiTheme="minorHAnsi" w:hAnsiTheme="minorHAnsi" w:cstheme="minorHAnsi"/>
          <w:color w:val="auto"/>
          <w:lang w:eastAsia="zh-CN"/>
        </w:rPr>
        <w:t>PDVF</w:t>
      </w:r>
      <w:r w:rsidR="00B31C4F">
        <w:rPr>
          <w:rFonts w:asciiTheme="minorHAnsi" w:hAnsiTheme="minorHAnsi" w:cstheme="minorHAnsi"/>
          <w:color w:val="auto"/>
          <w:lang w:eastAsia="zh-CN"/>
        </w:rPr>
        <w:t>)</w:t>
      </w:r>
      <w:bookmarkStart w:id="33" w:name="_GoBack"/>
      <w:bookmarkEnd w:id="33"/>
      <w:r w:rsidR="00FA2ED0" w:rsidRPr="000C1C9C">
        <w:rPr>
          <w:rFonts w:asciiTheme="minorHAnsi" w:hAnsiTheme="minorHAnsi" w:cstheme="minorHAnsi"/>
          <w:color w:val="auto"/>
          <w:lang w:eastAsia="zh-CN"/>
        </w:rPr>
        <w:t xml:space="preserve"> membrane</w:t>
      </w:r>
      <w:r w:rsidR="00822ADC" w:rsidRPr="000C1C9C">
        <w:rPr>
          <w:rFonts w:asciiTheme="minorHAnsi" w:hAnsiTheme="minorHAnsi" w:cstheme="minorHAnsi"/>
          <w:color w:val="auto"/>
          <w:lang w:eastAsia="zh-CN"/>
        </w:rPr>
        <w:t xml:space="preserve"> by s</w:t>
      </w:r>
      <w:r w:rsidR="00FA2ED0" w:rsidRPr="000C1C9C">
        <w:rPr>
          <w:rFonts w:asciiTheme="minorHAnsi" w:hAnsiTheme="minorHAnsi" w:cstheme="minorHAnsi"/>
          <w:color w:val="auto"/>
          <w:lang w:eastAsia="zh-CN"/>
        </w:rPr>
        <w:t>oak</w:t>
      </w:r>
      <w:r w:rsidR="00822ADC" w:rsidRPr="000C1C9C">
        <w:rPr>
          <w:rFonts w:asciiTheme="minorHAnsi" w:hAnsiTheme="minorHAnsi" w:cstheme="minorHAnsi"/>
          <w:color w:val="auto"/>
          <w:lang w:eastAsia="zh-CN"/>
        </w:rPr>
        <w:t>ing</w:t>
      </w:r>
      <w:r w:rsidR="00FA2ED0" w:rsidRPr="000C1C9C">
        <w:rPr>
          <w:rFonts w:asciiTheme="minorHAnsi" w:hAnsiTheme="minorHAnsi" w:cstheme="minorHAnsi"/>
          <w:color w:val="auto"/>
          <w:lang w:eastAsia="zh-CN"/>
        </w:rPr>
        <w:t xml:space="preserve"> </w:t>
      </w:r>
      <w:r w:rsidR="00822ADC" w:rsidRPr="000C1C9C">
        <w:rPr>
          <w:rFonts w:asciiTheme="minorHAnsi" w:hAnsiTheme="minorHAnsi" w:cstheme="minorHAnsi"/>
          <w:color w:val="auto"/>
          <w:lang w:eastAsia="zh-CN"/>
        </w:rPr>
        <w:t>it</w:t>
      </w:r>
      <w:r w:rsidR="00FA2ED0" w:rsidRPr="000C1C9C">
        <w:rPr>
          <w:rFonts w:asciiTheme="minorHAnsi" w:hAnsiTheme="minorHAnsi" w:cstheme="minorHAnsi"/>
          <w:color w:val="auto"/>
          <w:lang w:eastAsia="zh-CN"/>
        </w:rPr>
        <w:t xml:space="preserve"> in methanol for</w:t>
      </w:r>
      <w:r w:rsidR="00822ADC" w:rsidRPr="000C1C9C">
        <w:rPr>
          <w:rFonts w:asciiTheme="minorHAnsi" w:hAnsiTheme="minorHAnsi" w:cstheme="minorHAnsi"/>
          <w:color w:val="auto"/>
          <w:lang w:eastAsia="zh-CN"/>
        </w:rPr>
        <w:t xml:space="preserve"> </w:t>
      </w:r>
      <w:r w:rsidR="00414A5D" w:rsidRPr="000C1C9C">
        <w:rPr>
          <w:rFonts w:asciiTheme="minorHAnsi" w:hAnsiTheme="minorHAnsi" w:cstheme="minorHAnsi"/>
          <w:color w:val="auto"/>
          <w:lang w:eastAsia="zh-CN"/>
        </w:rPr>
        <w:t xml:space="preserve">approximately </w:t>
      </w:r>
      <w:r w:rsidR="00822ADC" w:rsidRPr="000C1C9C">
        <w:rPr>
          <w:rFonts w:asciiTheme="minorHAnsi" w:hAnsiTheme="minorHAnsi" w:cstheme="minorHAnsi"/>
          <w:color w:val="auto"/>
          <w:lang w:eastAsia="zh-CN"/>
        </w:rPr>
        <w:t xml:space="preserve">5 </w:t>
      </w:r>
      <w:r w:rsidR="00D87DDB">
        <w:rPr>
          <w:rFonts w:asciiTheme="minorHAnsi" w:hAnsiTheme="minorHAnsi" w:cstheme="minorHAnsi"/>
          <w:color w:val="auto"/>
          <w:lang w:eastAsia="zh-CN"/>
        </w:rPr>
        <w:t>min</w:t>
      </w:r>
      <w:r w:rsidR="00FA2ED0" w:rsidRPr="000C1C9C">
        <w:rPr>
          <w:rFonts w:asciiTheme="minorHAnsi" w:hAnsiTheme="minorHAnsi" w:cstheme="minorHAnsi"/>
          <w:color w:val="auto"/>
          <w:lang w:eastAsia="zh-CN"/>
        </w:rPr>
        <w:t>.</w:t>
      </w:r>
    </w:p>
    <w:p w14:paraId="2EDE3D63" w14:textId="77777777" w:rsidR="00FA2ED0" w:rsidRPr="000C1C9C" w:rsidRDefault="00FA2ED0" w:rsidP="00C127F5">
      <w:pPr>
        <w:rPr>
          <w:rFonts w:asciiTheme="minorHAnsi" w:hAnsiTheme="minorHAnsi" w:cstheme="minorHAnsi"/>
          <w:color w:val="auto"/>
          <w:lang w:eastAsia="zh-CN"/>
        </w:rPr>
      </w:pPr>
    </w:p>
    <w:p w14:paraId="302BB456" w14:textId="08A0FDFA" w:rsidR="00FA2ED0" w:rsidRPr="000C1C9C" w:rsidRDefault="00FA2ED0"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4.2</w:t>
      </w:r>
      <w:r w:rsidR="00A144BA">
        <w:rPr>
          <w:rFonts w:asciiTheme="minorHAnsi" w:hAnsiTheme="minorHAnsi" w:cstheme="minorHAnsi"/>
          <w:color w:val="auto"/>
          <w:lang w:eastAsia="zh-CN"/>
        </w:rPr>
        <w:t>.</w:t>
      </w:r>
      <w:r w:rsidR="00822ADC" w:rsidRPr="000C1C9C">
        <w:rPr>
          <w:rFonts w:asciiTheme="minorHAnsi" w:hAnsiTheme="minorHAnsi" w:cstheme="minorHAnsi"/>
          <w:color w:val="auto"/>
          <w:lang w:eastAsia="zh-CN"/>
        </w:rPr>
        <w:t xml:space="preserve"> Make a cu</w:t>
      </w:r>
      <w:bookmarkStart w:id="34" w:name="OLE_LINK5"/>
      <w:bookmarkStart w:id="35" w:name="OLE_LINK6"/>
      <w:r w:rsidR="00822ADC" w:rsidRPr="000C1C9C">
        <w:rPr>
          <w:rFonts w:asciiTheme="minorHAnsi" w:hAnsiTheme="minorHAnsi" w:cstheme="minorHAnsi"/>
          <w:color w:val="auto"/>
          <w:lang w:eastAsia="zh-CN"/>
        </w:rPr>
        <w:t xml:space="preserve">t on one corner of the membrane to indicate </w:t>
      </w:r>
      <w:r w:rsidR="00D87DDB">
        <w:rPr>
          <w:rFonts w:asciiTheme="minorHAnsi" w:hAnsiTheme="minorHAnsi" w:cstheme="minorHAnsi"/>
          <w:color w:val="auto"/>
          <w:lang w:eastAsia="zh-CN"/>
        </w:rPr>
        <w:t>its</w:t>
      </w:r>
      <w:r w:rsidR="00D87DDB" w:rsidRPr="000C1C9C">
        <w:rPr>
          <w:rFonts w:asciiTheme="minorHAnsi" w:hAnsiTheme="minorHAnsi" w:cstheme="minorHAnsi"/>
          <w:color w:val="auto"/>
          <w:lang w:eastAsia="zh-CN"/>
        </w:rPr>
        <w:t xml:space="preserve"> </w:t>
      </w:r>
      <w:r w:rsidR="00822ADC" w:rsidRPr="000C1C9C">
        <w:rPr>
          <w:rFonts w:asciiTheme="minorHAnsi" w:hAnsiTheme="minorHAnsi" w:cstheme="minorHAnsi"/>
          <w:color w:val="auto"/>
          <w:lang w:eastAsia="zh-CN"/>
        </w:rPr>
        <w:t>orientation. Ass</w:t>
      </w:r>
      <w:r w:rsidRPr="000C1C9C">
        <w:rPr>
          <w:rFonts w:asciiTheme="minorHAnsi" w:hAnsiTheme="minorHAnsi" w:cstheme="minorHAnsi"/>
          <w:color w:val="auto"/>
          <w:lang w:eastAsia="zh-CN"/>
        </w:rPr>
        <w:t>e</w:t>
      </w:r>
      <w:r w:rsidR="00822ADC" w:rsidRPr="000C1C9C">
        <w:rPr>
          <w:rFonts w:asciiTheme="minorHAnsi" w:hAnsiTheme="minorHAnsi" w:cstheme="minorHAnsi"/>
          <w:color w:val="auto"/>
          <w:lang w:eastAsia="zh-CN"/>
        </w:rPr>
        <w:t>mble</w:t>
      </w:r>
      <w:r w:rsidRPr="000C1C9C">
        <w:rPr>
          <w:rFonts w:asciiTheme="minorHAnsi" w:hAnsiTheme="minorHAnsi" w:cstheme="minorHAnsi"/>
          <w:color w:val="auto"/>
          <w:lang w:eastAsia="zh-CN"/>
        </w:rPr>
        <w:t xml:space="preserve"> the transfer sandwich </w:t>
      </w:r>
      <w:bookmarkEnd w:id="34"/>
      <w:bookmarkEnd w:id="35"/>
      <w:r w:rsidR="00D102F5" w:rsidRPr="000C1C9C">
        <w:rPr>
          <w:rFonts w:asciiTheme="minorHAnsi" w:hAnsiTheme="minorHAnsi" w:cstheme="minorHAnsi"/>
          <w:color w:val="auto"/>
          <w:lang w:eastAsia="zh-CN"/>
        </w:rPr>
        <w:t>according to the sequential order detailed in</w:t>
      </w:r>
      <w:r w:rsidR="00DF46BE" w:rsidRPr="000C1C9C">
        <w:rPr>
          <w:rFonts w:asciiTheme="minorHAnsi" w:hAnsiTheme="minorHAnsi" w:cstheme="minorHAnsi"/>
          <w:color w:val="auto"/>
          <w:lang w:eastAsia="zh-CN"/>
        </w:rPr>
        <w:t xml:space="preserve"> the</w:t>
      </w:r>
      <w:r w:rsidR="00D102F5" w:rsidRPr="000C1C9C">
        <w:rPr>
          <w:rFonts w:asciiTheme="minorHAnsi" w:hAnsiTheme="minorHAnsi" w:cstheme="minorHAnsi"/>
          <w:color w:val="auto"/>
          <w:lang w:eastAsia="zh-CN"/>
        </w:rPr>
        <w:t xml:space="preserve"> </w:t>
      </w:r>
      <w:r w:rsidR="009E676F" w:rsidRPr="000C1C9C">
        <w:rPr>
          <w:rFonts w:asciiTheme="minorHAnsi" w:hAnsiTheme="minorHAnsi" w:cstheme="minorHAnsi"/>
          <w:color w:val="auto"/>
          <w:lang w:eastAsia="zh-CN"/>
        </w:rPr>
        <w:t>manufacturer</w:t>
      </w:r>
      <w:r w:rsidR="00AD1E3D" w:rsidRPr="00AD1E3D">
        <w:rPr>
          <w:rFonts w:asciiTheme="minorHAnsi" w:hAnsiTheme="minorHAnsi" w:cstheme="minorHAnsi"/>
          <w:color w:val="auto"/>
          <w:lang w:eastAsia="zh-CN"/>
        </w:rPr>
        <w:t>’s</w:t>
      </w:r>
      <w:r w:rsidR="009E676F" w:rsidRPr="000C1C9C">
        <w:rPr>
          <w:rFonts w:asciiTheme="minorHAnsi" w:hAnsiTheme="minorHAnsi" w:cstheme="minorHAnsi"/>
          <w:color w:val="auto"/>
          <w:lang w:eastAsia="zh-CN"/>
        </w:rPr>
        <w:t xml:space="preserve"> protocol </w:t>
      </w:r>
      <w:r w:rsidR="00822ADC" w:rsidRPr="000C1C9C">
        <w:rPr>
          <w:rFonts w:asciiTheme="minorHAnsi" w:hAnsiTheme="minorHAnsi" w:cstheme="minorHAnsi"/>
          <w:color w:val="auto"/>
          <w:lang w:eastAsia="zh-CN"/>
        </w:rPr>
        <w:t xml:space="preserve">with extra care </w:t>
      </w:r>
      <w:r w:rsidR="00414A5D" w:rsidRPr="000C1C9C">
        <w:rPr>
          <w:rFonts w:asciiTheme="minorHAnsi" w:hAnsiTheme="minorHAnsi" w:cstheme="minorHAnsi"/>
          <w:color w:val="auto"/>
          <w:lang w:eastAsia="zh-CN"/>
        </w:rPr>
        <w:t xml:space="preserve">to ensure </w:t>
      </w:r>
      <w:r w:rsidR="00822ADC" w:rsidRPr="000C1C9C">
        <w:rPr>
          <w:rFonts w:asciiTheme="minorHAnsi" w:hAnsiTheme="minorHAnsi" w:cstheme="minorHAnsi"/>
          <w:color w:val="auto"/>
          <w:lang w:eastAsia="zh-CN"/>
        </w:rPr>
        <w:t xml:space="preserve">that </w:t>
      </w:r>
      <w:r w:rsidRPr="000C1C9C">
        <w:rPr>
          <w:rFonts w:asciiTheme="minorHAnsi" w:hAnsiTheme="minorHAnsi" w:cstheme="minorHAnsi"/>
          <w:color w:val="auto"/>
          <w:lang w:eastAsia="zh-CN"/>
        </w:rPr>
        <w:t>no air bubble</w:t>
      </w:r>
      <w:r w:rsidR="00D87DDB">
        <w:rPr>
          <w:rFonts w:asciiTheme="minorHAnsi" w:hAnsiTheme="minorHAnsi" w:cstheme="minorHAnsi"/>
          <w:color w:val="auto"/>
          <w:lang w:eastAsia="zh-CN"/>
        </w:rPr>
        <w:t>s</w:t>
      </w:r>
      <w:r w:rsidRPr="000C1C9C">
        <w:rPr>
          <w:rFonts w:asciiTheme="minorHAnsi" w:hAnsiTheme="minorHAnsi" w:cstheme="minorHAnsi"/>
          <w:color w:val="auto"/>
          <w:lang w:eastAsia="zh-CN"/>
        </w:rPr>
        <w:t xml:space="preserve"> </w:t>
      </w:r>
      <w:r w:rsidR="00D87DDB">
        <w:rPr>
          <w:rFonts w:asciiTheme="minorHAnsi" w:hAnsiTheme="minorHAnsi" w:cstheme="minorHAnsi"/>
          <w:color w:val="auto"/>
          <w:lang w:eastAsia="zh-CN"/>
        </w:rPr>
        <w:t>are</w:t>
      </w:r>
      <w:r w:rsidR="00D87DDB" w:rsidRPr="000C1C9C">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trapped</w:t>
      </w:r>
      <w:r w:rsidR="00822ADC" w:rsidRPr="000C1C9C">
        <w:rPr>
          <w:rFonts w:asciiTheme="minorHAnsi" w:hAnsiTheme="minorHAnsi" w:cstheme="minorHAnsi"/>
          <w:color w:val="auto"/>
          <w:lang w:eastAsia="zh-CN"/>
        </w:rPr>
        <w:t xml:space="preserve"> within</w:t>
      </w:r>
      <w:r w:rsidRPr="000C1C9C">
        <w:rPr>
          <w:rFonts w:asciiTheme="minorHAnsi" w:hAnsiTheme="minorHAnsi" w:cstheme="minorHAnsi"/>
          <w:color w:val="auto"/>
          <w:lang w:eastAsia="zh-CN"/>
        </w:rPr>
        <w:t xml:space="preserve">. </w:t>
      </w:r>
    </w:p>
    <w:p w14:paraId="39A11F9E" w14:textId="77777777" w:rsidR="00FA2ED0" w:rsidRPr="000C1C9C" w:rsidRDefault="00FA2ED0" w:rsidP="00C127F5">
      <w:pPr>
        <w:rPr>
          <w:rFonts w:asciiTheme="minorHAnsi" w:hAnsiTheme="minorHAnsi" w:cstheme="minorHAnsi"/>
          <w:color w:val="auto"/>
          <w:lang w:eastAsia="zh-CN"/>
        </w:rPr>
      </w:pPr>
    </w:p>
    <w:p w14:paraId="55A425AF" w14:textId="21B20F77" w:rsidR="00FA2ED0" w:rsidRPr="000C1C9C" w:rsidRDefault="00FA2ED0"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4.3</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Place the </w:t>
      </w:r>
      <w:r w:rsidR="00C90E10" w:rsidRPr="000C1C9C">
        <w:rPr>
          <w:rFonts w:asciiTheme="minorHAnsi" w:hAnsiTheme="minorHAnsi" w:cstheme="minorHAnsi"/>
          <w:color w:val="auto"/>
          <w:lang w:eastAsia="zh-CN"/>
        </w:rPr>
        <w:t xml:space="preserve">transfer </w:t>
      </w:r>
      <w:r w:rsidRPr="000C1C9C">
        <w:rPr>
          <w:rFonts w:asciiTheme="minorHAnsi" w:hAnsiTheme="minorHAnsi" w:cstheme="minorHAnsi"/>
          <w:color w:val="auto"/>
          <w:lang w:eastAsia="zh-CN"/>
        </w:rPr>
        <w:t>cassette in</w:t>
      </w:r>
      <w:r w:rsidR="00822ADC" w:rsidRPr="000C1C9C">
        <w:rPr>
          <w:rFonts w:asciiTheme="minorHAnsi" w:hAnsiTheme="minorHAnsi" w:cstheme="minorHAnsi"/>
          <w:color w:val="auto"/>
          <w:lang w:eastAsia="zh-CN"/>
        </w:rPr>
        <w:t>to</w:t>
      </w:r>
      <w:r w:rsidRPr="000C1C9C">
        <w:rPr>
          <w:rFonts w:asciiTheme="minorHAnsi" w:hAnsiTheme="minorHAnsi" w:cstheme="minorHAnsi"/>
          <w:color w:val="auto"/>
          <w:lang w:eastAsia="zh-CN"/>
        </w:rPr>
        <w:t xml:space="preserve"> the tank and transfer at 20</w:t>
      </w:r>
      <w:r w:rsidR="00FA049D" w:rsidRPr="000C1C9C">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V for 1</w:t>
      </w:r>
      <w:r w:rsidR="00091222" w:rsidRPr="000C1C9C">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h</w:t>
      </w:r>
      <w:r w:rsidR="00C90E10" w:rsidRPr="000C1C9C">
        <w:rPr>
          <w:rFonts w:asciiTheme="minorHAnsi" w:hAnsiTheme="minorHAnsi" w:cstheme="minorHAnsi"/>
          <w:color w:val="auto"/>
          <w:lang w:eastAsia="zh-CN"/>
        </w:rPr>
        <w:t xml:space="preserve"> on ice</w:t>
      </w:r>
      <w:r w:rsidRPr="000C1C9C">
        <w:rPr>
          <w:rFonts w:asciiTheme="minorHAnsi" w:hAnsiTheme="minorHAnsi" w:cstheme="minorHAnsi"/>
          <w:color w:val="auto"/>
          <w:lang w:eastAsia="zh-CN"/>
        </w:rPr>
        <w:t>.</w:t>
      </w:r>
    </w:p>
    <w:p w14:paraId="58F89F4C" w14:textId="77777777" w:rsidR="00CD5ADE" w:rsidRPr="000C1C9C" w:rsidRDefault="00CD5ADE" w:rsidP="00C127F5">
      <w:pPr>
        <w:rPr>
          <w:rFonts w:asciiTheme="minorHAnsi" w:hAnsiTheme="minorHAnsi" w:cstheme="minorHAnsi"/>
          <w:color w:val="auto"/>
          <w:lang w:eastAsia="zh-CN"/>
        </w:rPr>
      </w:pPr>
    </w:p>
    <w:p w14:paraId="1A3C3898" w14:textId="7252439C" w:rsidR="00FA2ED0" w:rsidRPr="000C1C9C" w:rsidRDefault="006F5E2F"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 xml:space="preserve">NOTE: </w:t>
      </w:r>
      <w:r w:rsidR="00FA2ED0" w:rsidRPr="000C1C9C">
        <w:rPr>
          <w:rFonts w:asciiTheme="minorHAnsi" w:hAnsiTheme="minorHAnsi" w:cstheme="minorHAnsi"/>
          <w:color w:val="auto"/>
          <w:lang w:eastAsia="zh-CN"/>
        </w:rPr>
        <w:t xml:space="preserve">Perform all incubations and washes in </w:t>
      </w:r>
      <w:r w:rsidR="00822ADC" w:rsidRPr="000C1C9C">
        <w:rPr>
          <w:rFonts w:asciiTheme="minorHAnsi" w:hAnsiTheme="minorHAnsi" w:cstheme="minorHAnsi"/>
          <w:color w:val="auto"/>
          <w:lang w:eastAsia="zh-CN"/>
        </w:rPr>
        <w:t>subsequent</w:t>
      </w:r>
      <w:r w:rsidR="00FA2ED0" w:rsidRPr="000C1C9C">
        <w:rPr>
          <w:rFonts w:asciiTheme="minorHAnsi" w:hAnsiTheme="minorHAnsi" w:cstheme="minorHAnsi"/>
          <w:color w:val="auto"/>
          <w:lang w:eastAsia="zh-CN"/>
        </w:rPr>
        <w:t xml:space="preserve"> steps </w:t>
      </w:r>
      <w:r w:rsidR="00822ADC" w:rsidRPr="000C1C9C">
        <w:rPr>
          <w:rFonts w:asciiTheme="minorHAnsi" w:hAnsiTheme="minorHAnsi" w:cstheme="minorHAnsi"/>
          <w:color w:val="auto"/>
          <w:lang w:eastAsia="zh-CN"/>
        </w:rPr>
        <w:t>with</w:t>
      </w:r>
      <w:r w:rsidR="00FA2ED0" w:rsidRPr="000C1C9C">
        <w:rPr>
          <w:rFonts w:asciiTheme="minorHAnsi" w:hAnsiTheme="minorHAnsi" w:cstheme="minorHAnsi"/>
          <w:color w:val="auto"/>
          <w:lang w:eastAsia="zh-CN"/>
        </w:rPr>
        <w:t xml:space="preserve"> a rocking </w:t>
      </w:r>
      <w:r w:rsidR="00011073" w:rsidRPr="000C1C9C">
        <w:rPr>
          <w:rFonts w:asciiTheme="minorHAnsi" w:hAnsiTheme="minorHAnsi" w:cstheme="minorHAnsi"/>
          <w:color w:val="auto"/>
          <w:lang w:eastAsia="zh-CN"/>
        </w:rPr>
        <w:t>shaker</w:t>
      </w:r>
      <w:r w:rsidR="00FA2ED0" w:rsidRPr="000C1C9C">
        <w:rPr>
          <w:rFonts w:asciiTheme="minorHAnsi" w:hAnsiTheme="minorHAnsi" w:cstheme="minorHAnsi"/>
          <w:color w:val="auto"/>
          <w:lang w:eastAsia="zh-CN"/>
        </w:rPr>
        <w:t>.</w:t>
      </w:r>
    </w:p>
    <w:p w14:paraId="33DFA629" w14:textId="77777777" w:rsidR="00FA2ED0" w:rsidRPr="000C1C9C" w:rsidRDefault="00FA2ED0" w:rsidP="00C127F5">
      <w:pPr>
        <w:rPr>
          <w:rFonts w:asciiTheme="minorHAnsi" w:hAnsiTheme="minorHAnsi" w:cstheme="minorHAnsi"/>
          <w:color w:val="auto"/>
          <w:lang w:eastAsia="zh-CN"/>
        </w:rPr>
      </w:pPr>
    </w:p>
    <w:p w14:paraId="3454028E" w14:textId="20A6878A" w:rsidR="003E3B30" w:rsidRPr="000C1C9C" w:rsidRDefault="00FA2ED0"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4.4</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w:t>
      </w:r>
      <w:r w:rsidR="00372E49" w:rsidRPr="000C1C9C">
        <w:rPr>
          <w:rFonts w:asciiTheme="minorHAnsi" w:hAnsiTheme="minorHAnsi" w:cstheme="minorHAnsi"/>
          <w:color w:val="auto"/>
          <w:lang w:eastAsia="zh-CN"/>
        </w:rPr>
        <w:t xml:space="preserve">Remove </w:t>
      </w:r>
      <w:r w:rsidR="00F772CF">
        <w:rPr>
          <w:rFonts w:asciiTheme="minorHAnsi" w:hAnsiTheme="minorHAnsi" w:cstheme="minorHAnsi"/>
          <w:color w:val="auto"/>
          <w:lang w:eastAsia="zh-CN"/>
        </w:rPr>
        <w:t xml:space="preserve">the </w:t>
      </w:r>
      <w:r w:rsidR="00372E49" w:rsidRPr="000C1C9C">
        <w:rPr>
          <w:rFonts w:asciiTheme="minorHAnsi" w:hAnsiTheme="minorHAnsi" w:cstheme="minorHAnsi"/>
          <w:color w:val="auto"/>
          <w:lang w:eastAsia="zh-CN"/>
        </w:rPr>
        <w:t xml:space="preserve">membrane </w:t>
      </w:r>
      <w:r w:rsidR="00426FEE" w:rsidRPr="000C1C9C">
        <w:rPr>
          <w:rFonts w:asciiTheme="minorHAnsi" w:hAnsiTheme="minorHAnsi" w:cstheme="minorHAnsi"/>
          <w:color w:val="auto"/>
          <w:lang w:eastAsia="zh-CN"/>
        </w:rPr>
        <w:t xml:space="preserve">from </w:t>
      </w:r>
      <w:r w:rsidR="00A32971">
        <w:rPr>
          <w:rFonts w:asciiTheme="minorHAnsi" w:hAnsiTheme="minorHAnsi" w:cstheme="minorHAnsi"/>
          <w:color w:val="auto"/>
          <w:lang w:eastAsia="zh-CN"/>
        </w:rPr>
        <w:t xml:space="preserve">the </w:t>
      </w:r>
      <w:r w:rsidR="00426FEE" w:rsidRPr="000C1C9C">
        <w:rPr>
          <w:rFonts w:asciiTheme="minorHAnsi" w:hAnsiTheme="minorHAnsi" w:cstheme="minorHAnsi"/>
          <w:color w:val="auto"/>
          <w:lang w:eastAsia="zh-CN"/>
        </w:rPr>
        <w:t xml:space="preserve">cassette </w:t>
      </w:r>
      <w:r w:rsidR="00372E49" w:rsidRPr="000C1C9C">
        <w:rPr>
          <w:rFonts w:asciiTheme="minorHAnsi" w:hAnsiTheme="minorHAnsi" w:cstheme="minorHAnsi"/>
          <w:color w:val="auto"/>
          <w:lang w:eastAsia="zh-CN"/>
        </w:rPr>
        <w:t>with plastic forceps</w:t>
      </w:r>
      <w:r w:rsidR="00426FEE" w:rsidRPr="000C1C9C">
        <w:rPr>
          <w:rFonts w:asciiTheme="minorHAnsi" w:hAnsiTheme="minorHAnsi" w:cstheme="minorHAnsi"/>
          <w:color w:val="auto"/>
          <w:lang w:eastAsia="zh-CN"/>
        </w:rPr>
        <w:t xml:space="preserve"> after </w:t>
      </w:r>
      <w:r w:rsidR="00A32971">
        <w:rPr>
          <w:rFonts w:asciiTheme="minorHAnsi" w:hAnsiTheme="minorHAnsi" w:cstheme="minorHAnsi"/>
          <w:color w:val="auto"/>
          <w:lang w:eastAsia="zh-CN"/>
        </w:rPr>
        <w:t xml:space="preserve">the </w:t>
      </w:r>
      <w:r w:rsidR="00426FEE" w:rsidRPr="000C1C9C">
        <w:rPr>
          <w:rFonts w:asciiTheme="minorHAnsi" w:hAnsiTheme="minorHAnsi" w:cstheme="minorHAnsi"/>
          <w:color w:val="auto"/>
          <w:lang w:eastAsia="zh-CN"/>
        </w:rPr>
        <w:t>transfer is completed</w:t>
      </w:r>
      <w:r w:rsidR="00372E49" w:rsidRPr="000C1C9C">
        <w:rPr>
          <w:rFonts w:asciiTheme="minorHAnsi" w:hAnsiTheme="minorHAnsi" w:cstheme="minorHAnsi"/>
          <w:color w:val="auto"/>
          <w:lang w:eastAsia="zh-CN"/>
        </w:rPr>
        <w:t>. Block</w:t>
      </w:r>
      <w:r w:rsidR="00011073" w:rsidRPr="000C1C9C">
        <w:rPr>
          <w:rFonts w:asciiTheme="minorHAnsi" w:hAnsiTheme="minorHAnsi" w:cstheme="minorHAnsi"/>
          <w:color w:val="auto"/>
          <w:lang w:eastAsia="zh-CN"/>
        </w:rPr>
        <w:t xml:space="preserve"> the membrane</w:t>
      </w:r>
      <w:r w:rsidR="00012A07" w:rsidRPr="000C1C9C">
        <w:rPr>
          <w:rFonts w:asciiTheme="minorHAnsi" w:hAnsiTheme="minorHAnsi" w:cstheme="minorHAnsi"/>
          <w:color w:val="auto"/>
          <w:lang w:eastAsia="zh-CN"/>
        </w:rPr>
        <w:t xml:space="preserve"> in</w:t>
      </w:r>
      <w:r w:rsidR="0041173D" w:rsidRPr="000C1C9C">
        <w:rPr>
          <w:rFonts w:asciiTheme="minorHAnsi" w:hAnsiTheme="minorHAnsi" w:cstheme="minorHAnsi"/>
          <w:color w:val="auto"/>
          <w:lang w:eastAsia="zh-CN"/>
        </w:rPr>
        <w:t xml:space="preserve"> </w:t>
      </w:r>
      <w:r w:rsidR="00CD5ADE" w:rsidRPr="000C1C9C">
        <w:rPr>
          <w:rFonts w:asciiTheme="minorHAnsi" w:hAnsiTheme="minorHAnsi" w:cstheme="minorHAnsi"/>
          <w:color w:val="auto"/>
          <w:lang w:eastAsia="zh-CN"/>
        </w:rPr>
        <w:t xml:space="preserve">blocking buffer </w:t>
      </w:r>
      <w:r w:rsidR="009E676F" w:rsidRPr="000C1C9C">
        <w:rPr>
          <w:rFonts w:asciiTheme="minorHAnsi" w:hAnsiTheme="minorHAnsi" w:cstheme="minorHAnsi"/>
          <w:color w:val="auto"/>
          <w:lang w:eastAsia="zh-CN"/>
        </w:rPr>
        <w:t>(TBS)</w:t>
      </w:r>
      <w:r w:rsidR="00CD5ADE" w:rsidRPr="000C1C9C">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for 45</w:t>
      </w:r>
      <w:r w:rsidR="00091222" w:rsidRPr="000C1C9C">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 xml:space="preserve">min at RT. </w:t>
      </w:r>
    </w:p>
    <w:p w14:paraId="538F85DE" w14:textId="77777777" w:rsidR="00CD5ADE" w:rsidRPr="000C1C9C" w:rsidRDefault="00CD5ADE" w:rsidP="00C127F5">
      <w:pPr>
        <w:rPr>
          <w:rFonts w:asciiTheme="minorHAnsi" w:hAnsiTheme="minorHAnsi" w:cstheme="minorHAnsi"/>
          <w:color w:val="auto"/>
          <w:lang w:eastAsia="zh-CN"/>
        </w:rPr>
      </w:pPr>
    </w:p>
    <w:p w14:paraId="73871E6A" w14:textId="233C20B6" w:rsidR="00474DAF" w:rsidRPr="000C1C9C" w:rsidRDefault="006F5E2F" w:rsidP="00C127F5">
      <w:pPr>
        <w:rPr>
          <w:rFonts w:asciiTheme="minorHAnsi" w:hAnsiTheme="minorHAnsi" w:cstheme="minorHAnsi"/>
          <w:color w:val="auto"/>
          <w:lang w:eastAsia="zh-CN"/>
        </w:rPr>
      </w:pPr>
      <w:r w:rsidRPr="000C1C9C">
        <w:rPr>
          <w:rFonts w:asciiTheme="minorHAnsi" w:hAnsiTheme="minorHAnsi" w:cstheme="minorHAnsi"/>
          <w:color w:val="auto"/>
          <w:lang w:eastAsia="zh-CN"/>
        </w:rPr>
        <w:t xml:space="preserve">NOTE: </w:t>
      </w:r>
      <w:r w:rsidR="00A32971" w:rsidRPr="000C1C9C">
        <w:rPr>
          <w:rFonts w:asciiTheme="minorHAnsi" w:hAnsiTheme="minorHAnsi" w:cstheme="minorHAnsi"/>
          <w:color w:val="auto"/>
          <w:lang w:eastAsia="zh-CN"/>
        </w:rPr>
        <w:t xml:space="preserve">TBS buffer </w:t>
      </w:r>
      <w:r w:rsidR="00A32971">
        <w:rPr>
          <w:rFonts w:asciiTheme="minorHAnsi" w:hAnsiTheme="minorHAnsi" w:cstheme="minorHAnsi"/>
          <w:color w:val="auto"/>
          <w:lang w:eastAsia="zh-CN"/>
        </w:rPr>
        <w:t xml:space="preserve">with </w:t>
      </w:r>
      <w:r w:rsidR="00474DAF" w:rsidRPr="000C1C9C">
        <w:rPr>
          <w:rFonts w:asciiTheme="minorHAnsi" w:hAnsiTheme="minorHAnsi" w:cstheme="minorHAnsi"/>
          <w:color w:val="auto"/>
          <w:lang w:eastAsia="zh-CN"/>
        </w:rPr>
        <w:t xml:space="preserve">5% BSA can also be used as </w:t>
      </w:r>
      <w:r w:rsidR="00A32971">
        <w:rPr>
          <w:rFonts w:asciiTheme="minorHAnsi" w:hAnsiTheme="minorHAnsi" w:cstheme="minorHAnsi"/>
          <w:color w:val="auto"/>
          <w:lang w:eastAsia="zh-CN"/>
        </w:rPr>
        <w:t xml:space="preserve">a </w:t>
      </w:r>
      <w:r w:rsidR="00474DAF" w:rsidRPr="000C1C9C">
        <w:rPr>
          <w:rFonts w:asciiTheme="minorHAnsi" w:hAnsiTheme="minorHAnsi" w:cstheme="minorHAnsi"/>
          <w:color w:val="auto"/>
          <w:lang w:eastAsia="zh-CN"/>
        </w:rPr>
        <w:t>blocking buffer.</w:t>
      </w:r>
    </w:p>
    <w:p w14:paraId="4E58A3D3" w14:textId="77777777" w:rsidR="003E3B30" w:rsidRPr="000C1C9C" w:rsidRDefault="003E3B30" w:rsidP="00C127F5">
      <w:pPr>
        <w:rPr>
          <w:rFonts w:asciiTheme="minorHAnsi" w:hAnsiTheme="minorHAnsi" w:cstheme="minorHAnsi"/>
          <w:color w:val="auto"/>
          <w:lang w:eastAsia="zh-CN"/>
        </w:rPr>
      </w:pPr>
    </w:p>
    <w:p w14:paraId="52A9EEB9" w14:textId="089F951D" w:rsidR="00FA2ED0" w:rsidRPr="000C1C9C" w:rsidRDefault="00FA2ED0"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4</w:t>
      </w:r>
      <w:r w:rsidRPr="000C1C9C">
        <w:rPr>
          <w:rFonts w:asciiTheme="minorHAnsi" w:hAnsiTheme="minorHAnsi" w:cstheme="minorHAnsi"/>
          <w:color w:val="auto"/>
          <w:lang w:eastAsia="zh-CN"/>
        </w:rPr>
        <w:t>.5</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Incubate the membrane with the primary antibody </w:t>
      </w:r>
      <w:r w:rsidR="008656DD" w:rsidRPr="000C1C9C">
        <w:rPr>
          <w:rFonts w:asciiTheme="minorHAnsi" w:hAnsiTheme="minorHAnsi" w:cstheme="minorHAnsi"/>
          <w:color w:val="auto"/>
          <w:lang w:eastAsia="zh-CN"/>
        </w:rPr>
        <w:t>listed</w:t>
      </w:r>
      <w:r w:rsidRPr="000C1C9C">
        <w:rPr>
          <w:rFonts w:asciiTheme="minorHAnsi" w:hAnsiTheme="minorHAnsi" w:cstheme="minorHAnsi"/>
          <w:color w:val="auto"/>
          <w:lang w:eastAsia="zh-CN"/>
        </w:rPr>
        <w:t xml:space="preserve"> in </w:t>
      </w:r>
      <w:r w:rsidRPr="000C1C9C">
        <w:rPr>
          <w:rFonts w:asciiTheme="minorHAnsi" w:hAnsiTheme="minorHAnsi" w:cstheme="minorHAnsi"/>
          <w:b/>
          <w:color w:val="auto"/>
          <w:lang w:eastAsia="zh-CN"/>
        </w:rPr>
        <w:t>Table 1</w:t>
      </w:r>
      <w:r w:rsidRPr="000C1C9C">
        <w:rPr>
          <w:rFonts w:asciiTheme="minorHAnsi" w:hAnsiTheme="minorHAnsi" w:cstheme="minorHAnsi"/>
          <w:color w:val="auto"/>
          <w:lang w:eastAsia="zh-CN"/>
        </w:rPr>
        <w:t xml:space="preserve">. </w:t>
      </w:r>
      <w:r w:rsidR="00372E49" w:rsidRPr="000C1C9C">
        <w:rPr>
          <w:rFonts w:asciiTheme="minorHAnsi" w:hAnsiTheme="minorHAnsi" w:cstheme="minorHAnsi"/>
          <w:color w:val="auto"/>
          <w:lang w:eastAsia="zh-CN"/>
        </w:rPr>
        <w:t>Wash the membrane with</w:t>
      </w:r>
      <w:r w:rsidRPr="000C1C9C">
        <w:rPr>
          <w:rFonts w:asciiTheme="minorHAnsi" w:hAnsiTheme="minorHAnsi" w:cstheme="minorHAnsi"/>
          <w:color w:val="auto"/>
          <w:lang w:eastAsia="zh-CN"/>
        </w:rPr>
        <w:t xml:space="preserve"> </w:t>
      </w:r>
      <w:bookmarkStart w:id="36" w:name="OLE_LINK58"/>
      <w:bookmarkStart w:id="37" w:name="OLE_LINK59"/>
      <w:r w:rsidR="000C1051">
        <w:rPr>
          <w:rFonts w:asciiTheme="minorHAnsi" w:hAnsiTheme="minorHAnsi" w:cstheme="minorHAnsi"/>
          <w:color w:val="auto"/>
          <w:lang w:eastAsia="zh-CN"/>
        </w:rPr>
        <w:t>1x</w:t>
      </w:r>
      <w:r w:rsidR="001D623C" w:rsidRPr="000C1C9C">
        <w:rPr>
          <w:rFonts w:asciiTheme="minorHAnsi" w:hAnsiTheme="minorHAnsi" w:cstheme="minorHAnsi"/>
          <w:color w:val="auto"/>
          <w:lang w:eastAsia="zh-CN"/>
        </w:rPr>
        <w:t xml:space="preserve"> </w:t>
      </w:r>
      <w:r w:rsidR="00D102F5" w:rsidRPr="000C1C9C">
        <w:rPr>
          <w:rFonts w:asciiTheme="minorHAnsi" w:hAnsiTheme="minorHAnsi" w:cstheme="minorHAnsi"/>
          <w:color w:val="auto"/>
          <w:lang w:eastAsia="zh-CN"/>
        </w:rPr>
        <w:t xml:space="preserve">TBST </w:t>
      </w:r>
      <w:r w:rsidR="00A32971" w:rsidRPr="000C1C9C">
        <w:rPr>
          <w:rFonts w:asciiTheme="minorHAnsi" w:hAnsiTheme="minorHAnsi" w:cstheme="minorHAnsi"/>
          <w:color w:val="auto"/>
          <w:lang w:eastAsia="zh-CN"/>
        </w:rPr>
        <w:t>washing buffer</w:t>
      </w:r>
      <w:bookmarkEnd w:id="36"/>
      <w:bookmarkEnd w:id="37"/>
      <w:r w:rsidR="00A32971" w:rsidRPr="000C1C9C">
        <w:rPr>
          <w:rFonts w:asciiTheme="minorHAnsi" w:hAnsiTheme="minorHAnsi" w:cstheme="minorHAnsi"/>
          <w:color w:val="auto"/>
          <w:lang w:eastAsia="zh-CN"/>
        </w:rPr>
        <w:t xml:space="preserve"> </w:t>
      </w:r>
      <w:r w:rsidR="00D102F5" w:rsidRPr="000C1C9C">
        <w:rPr>
          <w:rFonts w:asciiTheme="minorHAnsi" w:hAnsiTheme="minorHAnsi" w:cstheme="minorHAnsi"/>
          <w:color w:val="auto"/>
          <w:lang w:eastAsia="zh-CN"/>
        </w:rPr>
        <w:t>(20</w:t>
      </w:r>
      <w:r w:rsidR="00A32971">
        <w:rPr>
          <w:rFonts w:asciiTheme="minorHAnsi" w:hAnsiTheme="minorHAnsi" w:cstheme="minorHAnsi"/>
          <w:color w:val="auto"/>
          <w:lang w:eastAsia="zh-CN"/>
        </w:rPr>
        <w:t xml:space="preserve"> </w:t>
      </w:r>
      <w:r w:rsidR="00D102F5" w:rsidRPr="000C1C9C">
        <w:rPr>
          <w:rFonts w:asciiTheme="minorHAnsi" w:hAnsiTheme="minorHAnsi" w:cstheme="minorHAnsi"/>
          <w:color w:val="auto"/>
          <w:lang w:eastAsia="zh-CN"/>
        </w:rPr>
        <w:t xml:space="preserve">mM Tris, </w:t>
      </w:r>
      <w:r w:rsidR="00A32971">
        <w:rPr>
          <w:rFonts w:asciiTheme="minorHAnsi" w:hAnsiTheme="minorHAnsi" w:cstheme="minorHAnsi"/>
          <w:color w:val="auto"/>
          <w:lang w:eastAsia="zh-CN"/>
        </w:rPr>
        <w:t xml:space="preserve">pH </w:t>
      </w:r>
      <w:r w:rsidR="00D102F5" w:rsidRPr="000C1C9C">
        <w:rPr>
          <w:rFonts w:asciiTheme="minorHAnsi" w:hAnsiTheme="minorHAnsi" w:cstheme="minorHAnsi"/>
          <w:color w:val="auto"/>
          <w:lang w:eastAsia="zh-CN"/>
        </w:rPr>
        <w:t>7.0, 150</w:t>
      </w:r>
      <w:r w:rsidR="00A32971">
        <w:rPr>
          <w:rFonts w:asciiTheme="minorHAnsi" w:hAnsiTheme="minorHAnsi" w:cstheme="minorHAnsi"/>
          <w:color w:val="auto"/>
          <w:lang w:eastAsia="zh-CN"/>
        </w:rPr>
        <w:t xml:space="preserve"> </w:t>
      </w:r>
      <w:r w:rsidR="00D102F5" w:rsidRPr="000C1C9C">
        <w:rPr>
          <w:rFonts w:asciiTheme="minorHAnsi" w:hAnsiTheme="minorHAnsi" w:cstheme="minorHAnsi"/>
          <w:color w:val="auto"/>
          <w:lang w:eastAsia="zh-CN"/>
        </w:rPr>
        <w:t>mM NaCl and 0.1% Tween 20)</w:t>
      </w:r>
      <w:r w:rsidR="00372E49" w:rsidRPr="000C1C9C">
        <w:rPr>
          <w:rFonts w:asciiTheme="minorHAnsi" w:hAnsiTheme="minorHAnsi" w:cstheme="minorHAnsi"/>
          <w:color w:val="auto"/>
          <w:lang w:eastAsia="zh-CN"/>
        </w:rPr>
        <w:t xml:space="preserve"> for 3 min while rocking</w:t>
      </w:r>
      <w:r w:rsidR="00D102F5" w:rsidRPr="000C1C9C">
        <w:rPr>
          <w:rFonts w:asciiTheme="minorHAnsi" w:hAnsiTheme="minorHAnsi" w:cstheme="minorHAnsi"/>
          <w:color w:val="auto"/>
          <w:lang w:eastAsia="zh-CN"/>
        </w:rPr>
        <w:t>.</w:t>
      </w:r>
      <w:r w:rsidR="001D623C" w:rsidRPr="000C1C9C">
        <w:rPr>
          <w:rFonts w:asciiTheme="minorHAnsi" w:hAnsiTheme="minorHAnsi" w:cstheme="minorHAnsi"/>
          <w:color w:val="auto"/>
          <w:lang w:eastAsia="zh-CN"/>
        </w:rPr>
        <w:t xml:space="preserve"> Repeat the </w:t>
      </w:r>
      <w:r w:rsidR="007E24C4">
        <w:rPr>
          <w:rFonts w:asciiTheme="minorHAnsi" w:hAnsiTheme="minorHAnsi" w:cstheme="minorHAnsi"/>
          <w:color w:val="auto"/>
          <w:lang w:eastAsia="zh-CN"/>
        </w:rPr>
        <w:t>w</w:t>
      </w:r>
      <w:r w:rsidR="00A32971" w:rsidRPr="000C1C9C">
        <w:rPr>
          <w:rFonts w:asciiTheme="minorHAnsi" w:hAnsiTheme="minorHAnsi" w:cstheme="minorHAnsi"/>
          <w:color w:val="auto"/>
          <w:lang w:eastAsia="zh-CN"/>
        </w:rPr>
        <w:t xml:space="preserve">ash </w:t>
      </w:r>
      <w:r w:rsidR="00A32971">
        <w:rPr>
          <w:rFonts w:asciiTheme="minorHAnsi" w:hAnsiTheme="minorHAnsi" w:cstheme="minorHAnsi"/>
          <w:color w:val="auto"/>
          <w:lang w:eastAsia="zh-CN"/>
        </w:rPr>
        <w:t>2x</w:t>
      </w:r>
      <w:r w:rsidR="001D623C" w:rsidRPr="000C1C9C">
        <w:rPr>
          <w:rFonts w:asciiTheme="minorHAnsi" w:hAnsiTheme="minorHAnsi" w:cstheme="minorHAnsi"/>
          <w:color w:val="auto"/>
          <w:lang w:eastAsia="zh-CN"/>
        </w:rPr>
        <w:t xml:space="preserve">. </w:t>
      </w:r>
    </w:p>
    <w:p w14:paraId="234A6F0A" w14:textId="0AC8D3E6" w:rsidR="00CD5ADE" w:rsidRPr="000C1C9C" w:rsidRDefault="00CD5ADE" w:rsidP="00C127F5">
      <w:pPr>
        <w:rPr>
          <w:rFonts w:asciiTheme="minorHAnsi" w:hAnsiTheme="minorHAnsi" w:cstheme="minorHAnsi"/>
          <w:b/>
          <w:color w:val="auto"/>
          <w:lang w:eastAsia="zh-CN"/>
        </w:rPr>
      </w:pPr>
    </w:p>
    <w:p w14:paraId="2A7C4E8C" w14:textId="4CBF11B8" w:rsidR="00FA2ED0" w:rsidRPr="000C1C9C" w:rsidRDefault="00EB491C" w:rsidP="00C127F5">
      <w:pPr>
        <w:rPr>
          <w:rFonts w:asciiTheme="minorHAnsi" w:hAnsiTheme="minorHAnsi" w:cstheme="minorHAnsi"/>
          <w:bCs/>
          <w:color w:val="auto"/>
          <w:lang w:eastAsia="zh-CN"/>
        </w:rPr>
      </w:pPr>
      <w:r w:rsidRPr="000C1C9C">
        <w:rPr>
          <w:rFonts w:asciiTheme="minorHAnsi" w:hAnsiTheme="minorHAnsi" w:cstheme="minorHAnsi"/>
          <w:bCs/>
          <w:color w:val="auto"/>
          <w:lang w:eastAsia="zh-CN"/>
        </w:rPr>
        <w:t xml:space="preserve">[Place </w:t>
      </w:r>
      <w:r w:rsidRPr="000C1C9C">
        <w:rPr>
          <w:rFonts w:asciiTheme="minorHAnsi" w:hAnsiTheme="minorHAnsi" w:cstheme="minorHAnsi"/>
          <w:b/>
          <w:color w:val="auto"/>
          <w:lang w:eastAsia="zh-CN"/>
        </w:rPr>
        <w:t>Table 1</w:t>
      </w:r>
      <w:r w:rsidRPr="000C1C9C">
        <w:rPr>
          <w:rFonts w:asciiTheme="minorHAnsi" w:hAnsiTheme="minorHAnsi" w:cstheme="minorHAnsi"/>
          <w:bCs/>
          <w:color w:val="auto"/>
          <w:lang w:eastAsia="zh-CN"/>
        </w:rPr>
        <w:t xml:space="preserve"> here]</w:t>
      </w:r>
    </w:p>
    <w:p w14:paraId="06A18A8E" w14:textId="77777777" w:rsidR="00B3686A" w:rsidRPr="000C1C9C" w:rsidRDefault="00B3686A" w:rsidP="00C127F5">
      <w:pPr>
        <w:rPr>
          <w:rFonts w:asciiTheme="minorHAnsi" w:hAnsiTheme="minorHAnsi" w:cstheme="minorHAnsi"/>
          <w:b/>
          <w:color w:val="auto"/>
          <w:lang w:eastAsia="zh-CN"/>
        </w:rPr>
      </w:pPr>
    </w:p>
    <w:p w14:paraId="2D71EC85" w14:textId="4D10A170" w:rsidR="00FA2ED0" w:rsidRPr="000C1C9C" w:rsidRDefault="00D102F5"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4</w:t>
      </w:r>
      <w:r w:rsidRPr="000C1C9C">
        <w:rPr>
          <w:rFonts w:asciiTheme="minorHAnsi" w:hAnsiTheme="minorHAnsi" w:cstheme="minorHAnsi"/>
          <w:color w:val="auto"/>
          <w:lang w:eastAsia="zh-CN"/>
        </w:rPr>
        <w:t>.6</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Incubate the membrane with the secondary antibody </w:t>
      </w:r>
      <w:r w:rsidR="008656DD" w:rsidRPr="000C1C9C">
        <w:rPr>
          <w:rFonts w:asciiTheme="minorHAnsi" w:hAnsiTheme="minorHAnsi" w:cstheme="minorHAnsi"/>
          <w:color w:val="auto"/>
          <w:lang w:eastAsia="zh-CN"/>
        </w:rPr>
        <w:t>listed</w:t>
      </w:r>
      <w:r w:rsidRPr="000C1C9C">
        <w:rPr>
          <w:rFonts w:asciiTheme="minorHAnsi" w:hAnsiTheme="minorHAnsi" w:cstheme="minorHAnsi"/>
          <w:color w:val="auto"/>
          <w:lang w:eastAsia="zh-CN"/>
        </w:rPr>
        <w:t xml:space="preserve"> in </w:t>
      </w:r>
      <w:r w:rsidR="004167DD" w:rsidRPr="000C1C9C">
        <w:rPr>
          <w:rFonts w:asciiTheme="minorHAnsi" w:hAnsiTheme="minorHAnsi" w:cstheme="minorHAnsi"/>
          <w:b/>
          <w:color w:val="auto"/>
          <w:lang w:eastAsia="zh-CN"/>
        </w:rPr>
        <w:t>Table 1</w:t>
      </w:r>
      <w:r w:rsidR="004167DD" w:rsidRPr="000C1C9C">
        <w:rPr>
          <w:rFonts w:asciiTheme="minorHAnsi" w:hAnsiTheme="minorHAnsi" w:cstheme="minorHAnsi"/>
          <w:color w:val="auto"/>
          <w:lang w:eastAsia="zh-CN"/>
        </w:rPr>
        <w:t xml:space="preserve">. </w:t>
      </w:r>
      <w:r w:rsidRPr="000C1C9C">
        <w:rPr>
          <w:rFonts w:asciiTheme="minorHAnsi" w:hAnsiTheme="minorHAnsi" w:cstheme="minorHAnsi"/>
          <w:color w:val="auto"/>
          <w:lang w:eastAsia="zh-CN"/>
        </w:rPr>
        <w:t xml:space="preserve">Wash the membranes </w:t>
      </w:r>
      <w:r w:rsidR="001D623C" w:rsidRPr="000C1C9C">
        <w:rPr>
          <w:rFonts w:asciiTheme="minorHAnsi" w:hAnsiTheme="minorHAnsi" w:cstheme="minorHAnsi"/>
          <w:color w:val="auto"/>
          <w:lang w:eastAsia="zh-CN"/>
        </w:rPr>
        <w:t xml:space="preserve">for </w:t>
      </w:r>
      <w:r w:rsidRPr="000C1C9C">
        <w:rPr>
          <w:rFonts w:asciiTheme="minorHAnsi" w:hAnsiTheme="minorHAnsi" w:cstheme="minorHAnsi"/>
          <w:color w:val="auto"/>
          <w:lang w:eastAsia="zh-CN"/>
        </w:rPr>
        <w:t xml:space="preserve">3 min in </w:t>
      </w:r>
      <w:r w:rsidR="000C1051">
        <w:rPr>
          <w:rFonts w:asciiTheme="minorHAnsi" w:hAnsiTheme="minorHAnsi" w:cstheme="minorHAnsi"/>
          <w:color w:val="auto"/>
          <w:lang w:eastAsia="zh-CN"/>
        </w:rPr>
        <w:t>1x</w:t>
      </w:r>
      <w:r w:rsidRPr="000C1C9C">
        <w:rPr>
          <w:rFonts w:asciiTheme="minorHAnsi" w:hAnsiTheme="minorHAnsi" w:cstheme="minorHAnsi"/>
          <w:color w:val="auto"/>
          <w:lang w:eastAsia="zh-CN"/>
        </w:rPr>
        <w:t xml:space="preserve"> TBST </w:t>
      </w:r>
      <w:r w:rsidR="00A32971" w:rsidRPr="000C1C9C">
        <w:rPr>
          <w:rFonts w:asciiTheme="minorHAnsi" w:hAnsiTheme="minorHAnsi" w:cstheme="minorHAnsi"/>
          <w:color w:val="auto"/>
          <w:lang w:eastAsia="zh-CN"/>
        </w:rPr>
        <w:t>washing buffer</w:t>
      </w:r>
      <w:r w:rsidRPr="000C1C9C">
        <w:rPr>
          <w:rFonts w:asciiTheme="minorHAnsi" w:hAnsiTheme="minorHAnsi" w:cstheme="minorHAnsi"/>
          <w:color w:val="auto"/>
          <w:lang w:eastAsia="zh-CN"/>
        </w:rPr>
        <w:t>.</w:t>
      </w:r>
      <w:r w:rsidR="001D623C" w:rsidRPr="000C1C9C">
        <w:rPr>
          <w:rFonts w:asciiTheme="minorHAnsi" w:hAnsiTheme="minorHAnsi" w:cstheme="minorHAnsi"/>
          <w:color w:val="auto"/>
          <w:lang w:eastAsia="zh-CN"/>
        </w:rPr>
        <w:t xml:space="preserve"> Repeat the wash </w:t>
      </w:r>
      <w:r w:rsidR="007E24C4">
        <w:rPr>
          <w:rFonts w:asciiTheme="minorHAnsi" w:hAnsiTheme="minorHAnsi" w:cstheme="minorHAnsi"/>
          <w:color w:val="auto"/>
          <w:lang w:eastAsia="zh-CN"/>
        </w:rPr>
        <w:t>2x</w:t>
      </w:r>
      <w:r w:rsidR="001D623C" w:rsidRPr="000C1C9C">
        <w:rPr>
          <w:rFonts w:asciiTheme="minorHAnsi" w:hAnsiTheme="minorHAnsi" w:cstheme="minorHAnsi"/>
          <w:color w:val="auto"/>
          <w:lang w:eastAsia="zh-CN"/>
        </w:rPr>
        <w:t xml:space="preserve">. </w:t>
      </w:r>
    </w:p>
    <w:p w14:paraId="16B35BB1" w14:textId="77777777" w:rsidR="00FA2ED0" w:rsidRPr="000C1C9C" w:rsidRDefault="00FA2ED0" w:rsidP="00C127F5">
      <w:pPr>
        <w:rPr>
          <w:rFonts w:asciiTheme="minorHAnsi" w:hAnsiTheme="minorHAnsi" w:cstheme="minorHAnsi"/>
          <w:color w:val="auto"/>
          <w:lang w:eastAsia="zh-CN"/>
        </w:rPr>
      </w:pPr>
    </w:p>
    <w:p w14:paraId="5C95F7B4" w14:textId="6524E21C" w:rsidR="00FA2ED0" w:rsidRPr="000C1C9C" w:rsidRDefault="00D102F5"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4</w:t>
      </w:r>
      <w:r w:rsidRPr="000C1C9C">
        <w:rPr>
          <w:rFonts w:asciiTheme="minorHAnsi" w:hAnsiTheme="minorHAnsi" w:cstheme="minorHAnsi"/>
          <w:color w:val="auto"/>
          <w:lang w:eastAsia="zh-CN"/>
        </w:rPr>
        <w:t>.7</w:t>
      </w:r>
      <w:r w:rsidR="00A144BA">
        <w:rPr>
          <w:rFonts w:asciiTheme="minorHAnsi" w:hAnsiTheme="minorHAnsi" w:cstheme="minorHAnsi"/>
          <w:color w:val="auto"/>
          <w:lang w:eastAsia="zh-CN"/>
        </w:rPr>
        <w:t>.</w:t>
      </w:r>
      <w:r w:rsidRPr="000C1C9C">
        <w:rPr>
          <w:rFonts w:asciiTheme="minorHAnsi" w:hAnsiTheme="minorHAnsi" w:cstheme="minorHAnsi"/>
          <w:color w:val="auto"/>
          <w:lang w:eastAsia="zh-CN"/>
        </w:rPr>
        <w:t xml:space="preserve"> </w:t>
      </w:r>
      <w:r w:rsidR="00152A83" w:rsidRPr="000C1C9C">
        <w:rPr>
          <w:rFonts w:asciiTheme="minorHAnsi" w:hAnsiTheme="minorHAnsi" w:cstheme="minorHAnsi"/>
          <w:color w:val="auto"/>
          <w:lang w:eastAsia="zh-CN"/>
        </w:rPr>
        <w:t>Scan the</w:t>
      </w:r>
      <w:r w:rsidRPr="000C1C9C">
        <w:rPr>
          <w:rFonts w:asciiTheme="minorHAnsi" w:hAnsiTheme="minorHAnsi" w:cstheme="minorHAnsi"/>
          <w:color w:val="auto"/>
          <w:lang w:eastAsia="zh-CN"/>
        </w:rPr>
        <w:t xml:space="preserve"> </w:t>
      </w:r>
      <w:r w:rsidR="00CA2A62" w:rsidRPr="000C1C9C">
        <w:rPr>
          <w:rFonts w:asciiTheme="minorHAnsi" w:hAnsiTheme="minorHAnsi" w:cstheme="minorHAnsi"/>
          <w:color w:val="auto"/>
          <w:lang w:eastAsia="zh-CN"/>
        </w:rPr>
        <w:t>blot</w:t>
      </w:r>
      <w:r w:rsidR="003C1376" w:rsidRPr="000C1C9C">
        <w:rPr>
          <w:rFonts w:asciiTheme="minorHAnsi" w:hAnsiTheme="minorHAnsi" w:cstheme="minorHAnsi"/>
          <w:color w:val="auto"/>
          <w:lang w:eastAsia="zh-CN"/>
        </w:rPr>
        <w:t xml:space="preserve"> using </w:t>
      </w:r>
      <w:r w:rsidR="00A32971">
        <w:rPr>
          <w:rFonts w:asciiTheme="minorHAnsi" w:hAnsiTheme="minorHAnsi" w:cstheme="minorHAnsi"/>
          <w:color w:val="auto"/>
          <w:lang w:eastAsia="zh-CN"/>
        </w:rPr>
        <w:t xml:space="preserve">an </w:t>
      </w:r>
      <w:r w:rsidR="003C1376" w:rsidRPr="000C1C9C">
        <w:rPr>
          <w:rFonts w:asciiTheme="minorHAnsi" w:hAnsiTheme="minorHAnsi" w:cstheme="minorHAnsi"/>
          <w:color w:val="auto"/>
          <w:lang w:eastAsia="zh-CN"/>
        </w:rPr>
        <w:t>appropriate gel documentation system</w:t>
      </w:r>
      <w:r w:rsidRPr="000C1C9C">
        <w:rPr>
          <w:rFonts w:asciiTheme="minorHAnsi" w:hAnsiTheme="minorHAnsi" w:cstheme="minorHAnsi"/>
          <w:color w:val="auto"/>
          <w:lang w:eastAsia="zh-CN"/>
        </w:rPr>
        <w:t>.</w:t>
      </w:r>
    </w:p>
    <w:p w14:paraId="05772D22" w14:textId="77777777" w:rsidR="00AA679B" w:rsidRPr="000C1C9C" w:rsidRDefault="00AA679B" w:rsidP="00C127F5">
      <w:pPr>
        <w:rPr>
          <w:rFonts w:asciiTheme="minorHAnsi" w:hAnsiTheme="minorHAnsi" w:cstheme="minorHAnsi"/>
          <w:b/>
          <w:color w:val="auto"/>
          <w:lang w:eastAsia="zh-CN"/>
        </w:rPr>
      </w:pPr>
    </w:p>
    <w:p w14:paraId="0F18833A" w14:textId="707E80C5" w:rsidR="00B32616" w:rsidRPr="000C1C9C" w:rsidRDefault="00B32616" w:rsidP="00C127F5">
      <w:pPr>
        <w:rPr>
          <w:rFonts w:asciiTheme="minorHAnsi" w:hAnsiTheme="minorHAnsi" w:cstheme="minorHAnsi"/>
          <w:b/>
          <w:color w:val="auto"/>
        </w:rPr>
      </w:pPr>
      <w:bookmarkStart w:id="38" w:name="Representative_Results"/>
      <w:r w:rsidRPr="000C1C9C">
        <w:rPr>
          <w:rFonts w:asciiTheme="minorHAnsi" w:hAnsiTheme="minorHAnsi" w:cstheme="minorHAnsi"/>
          <w:b/>
          <w:color w:val="auto"/>
        </w:rPr>
        <w:t>REPRESENTATIVE RESULTS</w:t>
      </w:r>
      <w:bookmarkEnd w:id="38"/>
      <w:r w:rsidRPr="000C1C9C">
        <w:rPr>
          <w:rFonts w:asciiTheme="minorHAnsi" w:hAnsiTheme="minorHAnsi" w:cstheme="minorHAnsi"/>
          <w:b/>
          <w:color w:val="auto"/>
        </w:rPr>
        <w:t>:</w:t>
      </w:r>
    </w:p>
    <w:p w14:paraId="3982117C" w14:textId="6760C56D" w:rsidR="000B27E2" w:rsidRPr="000C1C9C" w:rsidRDefault="00A32971" w:rsidP="00C127F5">
      <w:pPr>
        <w:rPr>
          <w:rFonts w:asciiTheme="minorHAnsi" w:hAnsiTheme="minorHAnsi" w:cstheme="minorHAnsi"/>
          <w:color w:val="auto"/>
        </w:rPr>
      </w:pPr>
      <w:r>
        <w:rPr>
          <w:rFonts w:asciiTheme="minorHAnsi" w:hAnsiTheme="minorHAnsi" w:cstheme="minorHAnsi"/>
          <w:bCs/>
          <w:color w:val="auto"/>
        </w:rPr>
        <w:t>The i</w:t>
      </w:r>
      <w:r w:rsidR="00235092" w:rsidRPr="000C1C9C">
        <w:rPr>
          <w:rFonts w:asciiTheme="minorHAnsi" w:hAnsiTheme="minorHAnsi" w:cstheme="minorHAnsi"/>
          <w:bCs/>
          <w:color w:val="auto"/>
        </w:rPr>
        <w:t>mmunoblot</w:t>
      </w:r>
      <w:r w:rsidR="00DA5D41">
        <w:rPr>
          <w:rFonts w:asciiTheme="minorHAnsi" w:hAnsiTheme="minorHAnsi" w:cstheme="minorHAnsi"/>
          <w:bCs/>
          <w:color w:val="auto"/>
        </w:rPr>
        <w:t xml:space="preserve"> (IB)</w:t>
      </w:r>
      <w:r w:rsidR="00235092" w:rsidRPr="000C1C9C">
        <w:rPr>
          <w:rFonts w:asciiTheme="minorHAnsi" w:hAnsiTheme="minorHAnsi" w:cstheme="minorHAnsi"/>
          <w:bCs/>
          <w:color w:val="auto"/>
        </w:rPr>
        <w:t xml:space="preserve"> with </w:t>
      </w:r>
      <w:r>
        <w:rPr>
          <w:rFonts w:asciiTheme="minorHAnsi" w:hAnsiTheme="minorHAnsi" w:cstheme="minorHAnsi"/>
          <w:bCs/>
          <w:color w:val="auto"/>
        </w:rPr>
        <w:t xml:space="preserve">an </w:t>
      </w:r>
      <w:r w:rsidR="00235092" w:rsidRPr="000C1C9C">
        <w:rPr>
          <w:rFonts w:asciiTheme="minorHAnsi" w:hAnsiTheme="minorHAnsi" w:cstheme="minorHAnsi"/>
          <w:bCs/>
          <w:color w:val="auto"/>
        </w:rPr>
        <w:t>anti-IRF5 antibody was performed on CAL-1 cells unstimulated or stimulated with 1</w:t>
      </w:r>
      <w:r w:rsidR="00333DE1" w:rsidRPr="000C1C9C">
        <w:rPr>
          <w:rFonts w:asciiTheme="minorHAnsi" w:hAnsiTheme="minorHAnsi" w:cstheme="minorHAnsi"/>
          <w:bCs/>
          <w:color w:val="auto"/>
        </w:rPr>
        <w:t xml:space="preserve"> </w:t>
      </w:r>
      <w:r w:rsidR="00235092" w:rsidRPr="000C1C9C">
        <w:rPr>
          <w:rFonts w:asciiTheme="minorHAnsi" w:hAnsiTheme="minorHAnsi" w:cstheme="minorHAnsi"/>
          <w:bCs/>
          <w:color w:val="auto"/>
          <w:lang w:eastAsia="zh-CN"/>
        </w:rPr>
        <w:t>µg/m</w:t>
      </w:r>
      <w:r w:rsidR="00333DE1" w:rsidRPr="000C1C9C">
        <w:rPr>
          <w:rFonts w:asciiTheme="minorHAnsi" w:hAnsiTheme="minorHAnsi" w:cstheme="minorHAnsi"/>
          <w:bCs/>
          <w:color w:val="auto"/>
          <w:lang w:eastAsia="zh-CN"/>
        </w:rPr>
        <w:t>L</w:t>
      </w:r>
      <w:r w:rsidR="00235092" w:rsidRPr="000C1C9C">
        <w:rPr>
          <w:rFonts w:asciiTheme="minorHAnsi" w:hAnsiTheme="minorHAnsi" w:cstheme="minorHAnsi"/>
          <w:bCs/>
          <w:color w:val="auto"/>
        </w:rPr>
        <w:t xml:space="preserve"> R848 for 2 h</w:t>
      </w:r>
      <w:r w:rsidR="00392EBB" w:rsidRPr="000C1C9C">
        <w:rPr>
          <w:rFonts w:asciiTheme="minorHAnsi" w:hAnsiTheme="minorHAnsi" w:cstheme="minorHAnsi"/>
          <w:bCs/>
          <w:color w:val="auto"/>
        </w:rPr>
        <w:t xml:space="preserve"> </w:t>
      </w:r>
      <w:r w:rsidR="00392EBB" w:rsidRPr="000C1C9C">
        <w:rPr>
          <w:rFonts w:asciiTheme="minorHAnsi" w:hAnsiTheme="minorHAnsi" w:cstheme="minorHAnsi"/>
          <w:color w:val="auto"/>
        </w:rPr>
        <w:t>(</w:t>
      </w:r>
      <w:r w:rsidR="00392EBB" w:rsidRPr="000C1C9C">
        <w:rPr>
          <w:rFonts w:asciiTheme="minorHAnsi" w:hAnsiTheme="minorHAnsi" w:cstheme="minorHAnsi"/>
          <w:b/>
          <w:bCs/>
          <w:color w:val="auto"/>
        </w:rPr>
        <w:t>Figure 1</w:t>
      </w:r>
      <w:r w:rsidR="00392EBB" w:rsidRPr="000C1C9C">
        <w:rPr>
          <w:rFonts w:asciiTheme="minorHAnsi" w:hAnsiTheme="minorHAnsi" w:cstheme="minorHAnsi"/>
          <w:color w:val="auto"/>
        </w:rPr>
        <w:t>)</w:t>
      </w:r>
      <w:r w:rsidR="00235092" w:rsidRPr="000C1C9C">
        <w:rPr>
          <w:rFonts w:asciiTheme="minorHAnsi" w:hAnsiTheme="minorHAnsi" w:cstheme="minorHAnsi"/>
          <w:bCs/>
          <w:color w:val="auto"/>
        </w:rPr>
        <w:t xml:space="preserve">. Cell lysates were </w:t>
      </w:r>
      <w:r w:rsidR="00333DE1" w:rsidRPr="000C1C9C">
        <w:rPr>
          <w:rFonts w:asciiTheme="minorHAnsi" w:hAnsiTheme="minorHAnsi" w:cstheme="minorHAnsi"/>
          <w:bCs/>
          <w:color w:val="auto"/>
        </w:rPr>
        <w:t>prepared,</w:t>
      </w:r>
      <w:r w:rsidR="00235092" w:rsidRPr="000C1C9C">
        <w:rPr>
          <w:rFonts w:asciiTheme="minorHAnsi" w:hAnsiTheme="minorHAnsi" w:cstheme="minorHAnsi"/>
          <w:bCs/>
          <w:color w:val="auto"/>
        </w:rPr>
        <w:t xml:space="preserve"> and </w:t>
      </w:r>
      <w:r>
        <w:rPr>
          <w:rFonts w:asciiTheme="minorHAnsi" w:hAnsiTheme="minorHAnsi" w:cstheme="minorHAnsi"/>
          <w:bCs/>
          <w:color w:val="auto"/>
        </w:rPr>
        <w:t xml:space="preserve">the </w:t>
      </w:r>
      <w:r w:rsidR="00A54610" w:rsidRPr="000C1C9C">
        <w:rPr>
          <w:rFonts w:asciiTheme="minorHAnsi" w:hAnsiTheme="minorHAnsi" w:cstheme="minorHAnsi"/>
          <w:bCs/>
          <w:color w:val="auto"/>
        </w:rPr>
        <w:t xml:space="preserve">native </w:t>
      </w:r>
      <w:r w:rsidR="00235092" w:rsidRPr="000C1C9C">
        <w:rPr>
          <w:rFonts w:asciiTheme="minorHAnsi" w:hAnsiTheme="minorHAnsi" w:cstheme="minorHAnsi"/>
          <w:bCs/>
          <w:color w:val="auto"/>
        </w:rPr>
        <w:t xml:space="preserve">PAGE was performed. </w:t>
      </w:r>
      <w:r w:rsidR="001311F8" w:rsidRPr="000C1C9C">
        <w:rPr>
          <w:rFonts w:asciiTheme="minorHAnsi" w:hAnsiTheme="minorHAnsi" w:cstheme="minorHAnsi"/>
          <w:bCs/>
          <w:color w:val="auto"/>
        </w:rPr>
        <w:t>In unstimulated CAL-1</w:t>
      </w:r>
      <w:r w:rsidR="008C2136" w:rsidRPr="000C1C9C">
        <w:rPr>
          <w:rFonts w:asciiTheme="minorHAnsi" w:hAnsiTheme="minorHAnsi" w:cstheme="minorHAnsi"/>
          <w:bCs/>
          <w:color w:val="auto"/>
        </w:rPr>
        <w:t xml:space="preserve"> cells, IRF</w:t>
      </w:r>
      <w:r w:rsidR="001311F8" w:rsidRPr="000C1C9C">
        <w:rPr>
          <w:rFonts w:asciiTheme="minorHAnsi" w:hAnsiTheme="minorHAnsi" w:cstheme="minorHAnsi"/>
          <w:bCs/>
          <w:color w:val="auto"/>
        </w:rPr>
        <w:t>5</w:t>
      </w:r>
      <w:r w:rsidR="008C2136" w:rsidRPr="000C1C9C">
        <w:rPr>
          <w:rFonts w:asciiTheme="minorHAnsi" w:hAnsiTheme="minorHAnsi" w:cstheme="minorHAnsi"/>
          <w:bCs/>
          <w:color w:val="auto"/>
        </w:rPr>
        <w:t xml:space="preserve"> </w:t>
      </w:r>
      <w:r w:rsidR="007E24C4">
        <w:rPr>
          <w:rFonts w:asciiTheme="minorHAnsi" w:hAnsiTheme="minorHAnsi" w:cstheme="minorHAnsi"/>
          <w:bCs/>
          <w:color w:val="auto"/>
        </w:rPr>
        <w:t>was</w:t>
      </w:r>
      <w:r w:rsidR="007E24C4" w:rsidRPr="000C1C9C">
        <w:rPr>
          <w:rFonts w:asciiTheme="minorHAnsi" w:hAnsiTheme="minorHAnsi" w:cstheme="minorHAnsi"/>
          <w:bCs/>
          <w:color w:val="auto"/>
        </w:rPr>
        <w:t xml:space="preserve"> </w:t>
      </w:r>
      <w:r w:rsidR="008C2136" w:rsidRPr="000C1C9C">
        <w:rPr>
          <w:rFonts w:asciiTheme="minorHAnsi" w:hAnsiTheme="minorHAnsi" w:cstheme="minorHAnsi"/>
          <w:bCs/>
          <w:color w:val="auto"/>
        </w:rPr>
        <w:t xml:space="preserve">detected </w:t>
      </w:r>
      <w:r w:rsidR="001311F8" w:rsidRPr="000C1C9C">
        <w:rPr>
          <w:rFonts w:asciiTheme="minorHAnsi" w:hAnsiTheme="minorHAnsi" w:cstheme="minorHAnsi"/>
          <w:bCs/>
          <w:color w:val="auto"/>
        </w:rPr>
        <w:t xml:space="preserve">as </w:t>
      </w:r>
      <w:r w:rsidR="00880965" w:rsidRPr="000C1C9C">
        <w:rPr>
          <w:rFonts w:asciiTheme="minorHAnsi" w:hAnsiTheme="minorHAnsi" w:cstheme="minorHAnsi"/>
          <w:bCs/>
          <w:color w:val="auto"/>
        </w:rPr>
        <w:t xml:space="preserve">a </w:t>
      </w:r>
      <w:r w:rsidR="00795827" w:rsidRPr="000C1C9C">
        <w:rPr>
          <w:rFonts w:asciiTheme="minorHAnsi" w:hAnsiTheme="minorHAnsi" w:cstheme="minorHAnsi"/>
          <w:bCs/>
          <w:color w:val="auto"/>
        </w:rPr>
        <w:t>single band</w:t>
      </w:r>
      <w:r w:rsidR="001311F8" w:rsidRPr="000C1C9C">
        <w:rPr>
          <w:rFonts w:asciiTheme="minorHAnsi" w:hAnsiTheme="minorHAnsi" w:cstheme="minorHAnsi"/>
          <w:bCs/>
          <w:color w:val="auto"/>
        </w:rPr>
        <w:t xml:space="preserve"> on </w:t>
      </w:r>
      <w:r>
        <w:rPr>
          <w:rFonts w:asciiTheme="minorHAnsi" w:hAnsiTheme="minorHAnsi" w:cstheme="minorHAnsi"/>
          <w:bCs/>
          <w:color w:val="auto"/>
        </w:rPr>
        <w:t xml:space="preserve">the </w:t>
      </w:r>
      <w:r w:rsidR="00A54610" w:rsidRPr="000C1C9C">
        <w:rPr>
          <w:rFonts w:asciiTheme="minorHAnsi" w:hAnsiTheme="minorHAnsi" w:cstheme="minorHAnsi"/>
          <w:bCs/>
          <w:color w:val="auto"/>
        </w:rPr>
        <w:t xml:space="preserve">native </w:t>
      </w:r>
      <w:r w:rsidR="008C2136" w:rsidRPr="000C1C9C">
        <w:rPr>
          <w:rFonts w:asciiTheme="minorHAnsi" w:hAnsiTheme="minorHAnsi" w:cstheme="minorHAnsi"/>
          <w:bCs/>
          <w:color w:val="auto"/>
        </w:rPr>
        <w:t>PAGE</w:t>
      </w:r>
      <w:r w:rsidR="00880965" w:rsidRPr="000C1C9C">
        <w:rPr>
          <w:rFonts w:asciiTheme="minorHAnsi" w:hAnsiTheme="minorHAnsi" w:cstheme="minorHAnsi"/>
          <w:bCs/>
          <w:color w:val="auto"/>
        </w:rPr>
        <w:t>,</w:t>
      </w:r>
      <w:r w:rsidR="008C2136" w:rsidRPr="000C1C9C">
        <w:rPr>
          <w:rFonts w:asciiTheme="minorHAnsi" w:hAnsiTheme="minorHAnsi" w:cstheme="minorHAnsi"/>
          <w:color w:val="auto"/>
        </w:rPr>
        <w:t xml:space="preserve"> corresponding to </w:t>
      </w:r>
      <w:r w:rsidR="00880965" w:rsidRPr="000C1C9C">
        <w:rPr>
          <w:rFonts w:asciiTheme="minorHAnsi" w:hAnsiTheme="minorHAnsi" w:cstheme="minorHAnsi"/>
          <w:color w:val="auto"/>
        </w:rPr>
        <w:t>its</w:t>
      </w:r>
      <w:r w:rsidR="00795827" w:rsidRPr="000C1C9C">
        <w:rPr>
          <w:rFonts w:asciiTheme="minorHAnsi" w:hAnsiTheme="minorHAnsi" w:cstheme="minorHAnsi"/>
          <w:color w:val="auto"/>
        </w:rPr>
        <w:t xml:space="preserve"> monomeric form.</w:t>
      </w:r>
      <w:r w:rsidR="008C2136" w:rsidRPr="000C1C9C">
        <w:rPr>
          <w:rFonts w:asciiTheme="minorHAnsi" w:hAnsiTheme="minorHAnsi" w:cstheme="minorHAnsi"/>
          <w:color w:val="auto"/>
        </w:rPr>
        <w:t xml:space="preserve"> </w:t>
      </w:r>
      <w:r w:rsidR="00795827" w:rsidRPr="000C1C9C">
        <w:rPr>
          <w:rFonts w:asciiTheme="minorHAnsi" w:hAnsiTheme="minorHAnsi" w:cstheme="minorHAnsi"/>
          <w:color w:val="auto"/>
        </w:rPr>
        <w:t>Upon treatment</w:t>
      </w:r>
      <w:r w:rsidR="008C2136" w:rsidRPr="000C1C9C">
        <w:rPr>
          <w:rFonts w:asciiTheme="minorHAnsi" w:hAnsiTheme="minorHAnsi" w:cstheme="minorHAnsi"/>
          <w:color w:val="auto"/>
        </w:rPr>
        <w:t xml:space="preserve"> of </w:t>
      </w:r>
      <w:r w:rsidR="00795827" w:rsidRPr="000C1C9C">
        <w:rPr>
          <w:rFonts w:asciiTheme="minorHAnsi" w:hAnsiTheme="minorHAnsi" w:cstheme="minorHAnsi"/>
          <w:color w:val="auto"/>
        </w:rPr>
        <w:t>CAL-1</w:t>
      </w:r>
      <w:r w:rsidR="008C2136" w:rsidRPr="000C1C9C">
        <w:rPr>
          <w:rFonts w:asciiTheme="minorHAnsi" w:hAnsiTheme="minorHAnsi" w:cstheme="minorHAnsi"/>
          <w:color w:val="auto"/>
        </w:rPr>
        <w:t xml:space="preserve"> cells </w:t>
      </w:r>
      <w:r w:rsidR="00795827" w:rsidRPr="000C1C9C">
        <w:rPr>
          <w:rFonts w:asciiTheme="minorHAnsi" w:hAnsiTheme="minorHAnsi" w:cstheme="minorHAnsi"/>
          <w:color w:val="auto"/>
        </w:rPr>
        <w:t xml:space="preserve">with R848 </w:t>
      </w:r>
      <w:r w:rsidR="008C2136" w:rsidRPr="000C1C9C">
        <w:rPr>
          <w:rFonts w:asciiTheme="minorHAnsi" w:hAnsiTheme="minorHAnsi" w:cstheme="minorHAnsi"/>
          <w:color w:val="auto"/>
        </w:rPr>
        <w:t xml:space="preserve">for </w:t>
      </w:r>
      <w:r w:rsidR="00795827" w:rsidRPr="000C1C9C">
        <w:rPr>
          <w:rFonts w:asciiTheme="minorHAnsi" w:hAnsiTheme="minorHAnsi" w:cstheme="minorHAnsi"/>
          <w:color w:val="auto"/>
        </w:rPr>
        <w:t>2</w:t>
      </w:r>
      <w:r w:rsidR="008C2136" w:rsidRPr="000C1C9C">
        <w:rPr>
          <w:rFonts w:asciiTheme="minorHAnsi" w:hAnsiTheme="minorHAnsi" w:cstheme="minorHAnsi"/>
          <w:color w:val="auto"/>
        </w:rPr>
        <w:t xml:space="preserve"> h</w:t>
      </w:r>
      <w:r w:rsidR="00795827" w:rsidRPr="000C1C9C">
        <w:rPr>
          <w:rFonts w:asciiTheme="minorHAnsi" w:hAnsiTheme="minorHAnsi" w:cstheme="minorHAnsi"/>
          <w:color w:val="auto"/>
        </w:rPr>
        <w:t>,</w:t>
      </w:r>
      <w:r w:rsidR="008C2136" w:rsidRPr="000C1C9C">
        <w:rPr>
          <w:rFonts w:asciiTheme="minorHAnsi" w:hAnsiTheme="minorHAnsi" w:cstheme="minorHAnsi"/>
          <w:color w:val="auto"/>
        </w:rPr>
        <w:t xml:space="preserve"> </w:t>
      </w:r>
      <w:r w:rsidR="00795827" w:rsidRPr="000C1C9C">
        <w:rPr>
          <w:rFonts w:asciiTheme="minorHAnsi" w:hAnsiTheme="minorHAnsi" w:cstheme="minorHAnsi"/>
          <w:color w:val="auto"/>
        </w:rPr>
        <w:t>the level of IRF5 monomer decrease</w:t>
      </w:r>
      <w:r w:rsidR="007E24C4">
        <w:rPr>
          <w:rFonts w:asciiTheme="minorHAnsi" w:hAnsiTheme="minorHAnsi" w:cstheme="minorHAnsi"/>
          <w:color w:val="auto"/>
        </w:rPr>
        <w:t>d</w:t>
      </w:r>
      <w:r w:rsidR="00795827" w:rsidRPr="000C1C9C">
        <w:rPr>
          <w:rFonts w:asciiTheme="minorHAnsi" w:hAnsiTheme="minorHAnsi" w:cstheme="minorHAnsi"/>
          <w:color w:val="auto"/>
        </w:rPr>
        <w:t xml:space="preserve"> with a </w:t>
      </w:r>
      <w:r>
        <w:rPr>
          <w:rFonts w:asciiTheme="minorHAnsi" w:hAnsiTheme="minorHAnsi" w:cstheme="minorHAnsi"/>
          <w:color w:val="auto"/>
        </w:rPr>
        <w:t>concurrent</w:t>
      </w:r>
      <w:r w:rsidRPr="000C1C9C" w:rsidDel="00A32971">
        <w:rPr>
          <w:rFonts w:asciiTheme="minorHAnsi" w:hAnsiTheme="minorHAnsi" w:cstheme="minorHAnsi"/>
          <w:color w:val="auto"/>
        </w:rPr>
        <w:t xml:space="preserve"> </w:t>
      </w:r>
      <w:r w:rsidR="00880965" w:rsidRPr="000C1C9C">
        <w:rPr>
          <w:rFonts w:asciiTheme="minorHAnsi" w:hAnsiTheme="minorHAnsi" w:cstheme="minorHAnsi"/>
          <w:color w:val="auto"/>
        </w:rPr>
        <w:t xml:space="preserve">increase in </w:t>
      </w:r>
      <w:r>
        <w:rPr>
          <w:rFonts w:asciiTheme="minorHAnsi" w:hAnsiTheme="minorHAnsi" w:cstheme="minorHAnsi"/>
          <w:color w:val="auto"/>
        </w:rPr>
        <w:t xml:space="preserve">the </w:t>
      </w:r>
      <w:r w:rsidR="00880965" w:rsidRPr="000C1C9C">
        <w:rPr>
          <w:rFonts w:asciiTheme="minorHAnsi" w:hAnsiTheme="minorHAnsi" w:cstheme="minorHAnsi"/>
          <w:color w:val="auto"/>
        </w:rPr>
        <w:t>accumulation</w:t>
      </w:r>
      <w:r w:rsidR="00795827" w:rsidRPr="000C1C9C">
        <w:rPr>
          <w:rFonts w:asciiTheme="minorHAnsi" w:hAnsiTheme="minorHAnsi" w:cstheme="minorHAnsi"/>
          <w:color w:val="auto"/>
        </w:rPr>
        <w:t xml:space="preserve"> of a slowly migrating band that correspond</w:t>
      </w:r>
      <w:r w:rsidR="007E24C4">
        <w:rPr>
          <w:rFonts w:asciiTheme="minorHAnsi" w:hAnsiTheme="minorHAnsi" w:cstheme="minorHAnsi"/>
          <w:color w:val="auto"/>
        </w:rPr>
        <w:t>ed</w:t>
      </w:r>
      <w:r w:rsidR="00795827" w:rsidRPr="000C1C9C">
        <w:rPr>
          <w:rFonts w:asciiTheme="minorHAnsi" w:hAnsiTheme="minorHAnsi" w:cstheme="minorHAnsi"/>
          <w:color w:val="auto"/>
        </w:rPr>
        <w:t xml:space="preserve"> to the dimeric form of IRF5.</w:t>
      </w:r>
    </w:p>
    <w:p w14:paraId="731FDF1F" w14:textId="77777777" w:rsidR="00CD5ADE" w:rsidRPr="000C1C9C" w:rsidRDefault="00CD5ADE" w:rsidP="00C127F5">
      <w:pPr>
        <w:rPr>
          <w:rFonts w:asciiTheme="minorHAnsi" w:hAnsiTheme="minorHAnsi" w:cstheme="minorHAnsi"/>
          <w:color w:val="auto"/>
        </w:rPr>
      </w:pPr>
    </w:p>
    <w:p w14:paraId="73FECBA9" w14:textId="4FF6EF8F" w:rsidR="00EB491C" w:rsidRPr="000C1C9C" w:rsidRDefault="00EB491C" w:rsidP="00C127F5">
      <w:pPr>
        <w:rPr>
          <w:rFonts w:asciiTheme="minorHAnsi" w:hAnsiTheme="minorHAnsi" w:cstheme="minorHAnsi"/>
          <w:b/>
          <w:color w:val="auto"/>
          <w:lang w:eastAsia="zh-CN"/>
        </w:rPr>
      </w:pPr>
      <w:bookmarkStart w:id="39" w:name="OLE_LINK80"/>
      <w:bookmarkStart w:id="40" w:name="OLE_LINK81"/>
      <w:r w:rsidRPr="000C1C9C">
        <w:rPr>
          <w:rFonts w:asciiTheme="minorHAnsi" w:hAnsiTheme="minorHAnsi" w:cstheme="minorHAnsi"/>
          <w:bCs/>
          <w:color w:val="auto"/>
          <w:lang w:eastAsia="zh-CN"/>
        </w:rPr>
        <w:t>[Place</w:t>
      </w:r>
      <w:bookmarkEnd w:id="39"/>
      <w:bookmarkEnd w:id="40"/>
      <w:r w:rsidRPr="000C1C9C">
        <w:rPr>
          <w:rFonts w:asciiTheme="minorHAnsi" w:hAnsiTheme="minorHAnsi" w:cstheme="minorHAnsi"/>
          <w:b/>
          <w:color w:val="auto"/>
          <w:lang w:eastAsia="zh-CN"/>
        </w:rPr>
        <w:t xml:space="preserve"> Figure</w:t>
      </w:r>
      <w:r w:rsidR="00712ED0" w:rsidRPr="000C1C9C">
        <w:rPr>
          <w:rFonts w:asciiTheme="minorHAnsi" w:hAnsiTheme="minorHAnsi" w:cstheme="minorHAnsi"/>
          <w:b/>
          <w:color w:val="auto"/>
          <w:lang w:eastAsia="zh-CN"/>
        </w:rPr>
        <w:t xml:space="preserve"> </w:t>
      </w:r>
      <w:r w:rsidR="007D1A23" w:rsidRPr="000C1C9C">
        <w:rPr>
          <w:rFonts w:asciiTheme="minorHAnsi" w:hAnsiTheme="minorHAnsi" w:cstheme="minorHAnsi"/>
          <w:b/>
          <w:color w:val="auto"/>
          <w:lang w:eastAsia="zh-CN"/>
        </w:rPr>
        <w:t>1</w:t>
      </w:r>
      <w:r w:rsidRPr="000C1C9C">
        <w:rPr>
          <w:rFonts w:asciiTheme="minorHAnsi" w:hAnsiTheme="minorHAnsi" w:cstheme="minorHAnsi"/>
          <w:bCs/>
          <w:color w:val="auto"/>
          <w:lang w:eastAsia="zh-CN"/>
        </w:rPr>
        <w:t xml:space="preserve"> here]</w:t>
      </w:r>
    </w:p>
    <w:p w14:paraId="39D2D0C9" w14:textId="77777777" w:rsidR="00B3732C" w:rsidRPr="000C1C9C" w:rsidRDefault="00B3732C" w:rsidP="00C127F5">
      <w:pPr>
        <w:rPr>
          <w:rFonts w:asciiTheme="minorHAnsi" w:hAnsiTheme="minorHAnsi" w:cstheme="minorHAnsi"/>
          <w:b/>
          <w:color w:val="auto"/>
          <w:lang w:eastAsia="zh-CN"/>
        </w:rPr>
      </w:pPr>
    </w:p>
    <w:p w14:paraId="5629E89B" w14:textId="52ED968A" w:rsidR="00712ED0" w:rsidRPr="000C1C9C" w:rsidRDefault="00EC08F0" w:rsidP="00C127F5">
      <w:pPr>
        <w:rPr>
          <w:rFonts w:asciiTheme="minorHAnsi" w:hAnsiTheme="minorHAnsi" w:cstheme="minorHAnsi"/>
          <w:color w:val="auto"/>
        </w:rPr>
      </w:pPr>
      <w:r w:rsidRPr="00AE185A">
        <w:rPr>
          <w:rFonts w:asciiTheme="minorHAnsi" w:hAnsiTheme="minorHAnsi" w:cstheme="minorHAnsi"/>
          <w:bCs/>
          <w:color w:val="auto"/>
        </w:rPr>
        <w:t>The i</w:t>
      </w:r>
      <w:r w:rsidR="00AB20C8" w:rsidRPr="00AE185A">
        <w:rPr>
          <w:rFonts w:asciiTheme="minorHAnsi" w:hAnsiTheme="minorHAnsi" w:cstheme="minorHAnsi"/>
          <w:bCs/>
          <w:color w:val="auto"/>
        </w:rPr>
        <w:t xml:space="preserve">mmunoblot with anti-IRF5 antibody was performed on IRF5-overexpressing 293T cells untransfected and transfected with various constructs. Cell lysates were prepared and </w:t>
      </w:r>
      <w:r w:rsidR="00A54610" w:rsidRPr="00AE185A">
        <w:rPr>
          <w:rFonts w:asciiTheme="minorHAnsi" w:hAnsiTheme="minorHAnsi" w:cstheme="minorHAnsi"/>
          <w:bCs/>
          <w:color w:val="auto"/>
        </w:rPr>
        <w:t>native</w:t>
      </w:r>
      <w:r w:rsidR="00AB20C8" w:rsidRPr="00AE185A">
        <w:rPr>
          <w:rFonts w:asciiTheme="minorHAnsi" w:hAnsiTheme="minorHAnsi" w:cstheme="minorHAnsi"/>
          <w:bCs/>
          <w:color w:val="auto"/>
        </w:rPr>
        <w:t xml:space="preserve"> PAGE was performed</w:t>
      </w:r>
      <w:r w:rsidR="002E679E" w:rsidRPr="000C1C9C">
        <w:rPr>
          <w:rFonts w:asciiTheme="minorHAnsi" w:hAnsiTheme="minorHAnsi" w:cstheme="minorHAnsi"/>
          <w:b/>
          <w:color w:val="auto"/>
        </w:rPr>
        <w:t xml:space="preserve"> </w:t>
      </w:r>
      <w:r w:rsidR="002E679E" w:rsidRPr="000C1C9C">
        <w:rPr>
          <w:rFonts w:asciiTheme="minorHAnsi" w:hAnsiTheme="minorHAnsi" w:cstheme="minorHAnsi"/>
          <w:color w:val="auto"/>
        </w:rPr>
        <w:t>(</w:t>
      </w:r>
      <w:r w:rsidR="002E679E" w:rsidRPr="000C1C9C">
        <w:rPr>
          <w:rFonts w:asciiTheme="minorHAnsi" w:hAnsiTheme="minorHAnsi" w:cstheme="minorHAnsi"/>
          <w:b/>
          <w:bCs/>
          <w:color w:val="auto"/>
        </w:rPr>
        <w:t>Figure 2</w:t>
      </w:r>
      <w:r w:rsidR="002E679E" w:rsidRPr="000C1C9C">
        <w:rPr>
          <w:rFonts w:asciiTheme="minorHAnsi" w:hAnsiTheme="minorHAnsi" w:cstheme="minorHAnsi"/>
          <w:color w:val="auto"/>
        </w:rPr>
        <w:t>)</w:t>
      </w:r>
      <w:r w:rsidR="00AB20C8" w:rsidRPr="000C1C9C">
        <w:rPr>
          <w:rFonts w:asciiTheme="minorHAnsi" w:hAnsiTheme="minorHAnsi" w:cstheme="minorHAnsi"/>
          <w:b/>
          <w:color w:val="auto"/>
        </w:rPr>
        <w:t xml:space="preserve">. </w:t>
      </w:r>
      <w:r w:rsidR="00AB20C8" w:rsidRPr="000C1C9C">
        <w:rPr>
          <w:rFonts w:asciiTheme="minorHAnsi" w:hAnsiTheme="minorHAnsi" w:cstheme="minorHAnsi"/>
          <w:color w:val="auto"/>
        </w:rPr>
        <w:t>No IRF5 was detected in untransfected 293T cells</w:t>
      </w:r>
      <w:r w:rsidR="00AB3718" w:rsidRPr="000C1C9C">
        <w:rPr>
          <w:rFonts w:asciiTheme="minorHAnsi" w:hAnsiTheme="minorHAnsi" w:cstheme="minorHAnsi"/>
          <w:color w:val="auto"/>
        </w:rPr>
        <w:t>, demonstrating the specificity of the anti-IRF5 antibody</w:t>
      </w:r>
      <w:r w:rsidR="00AB20C8" w:rsidRPr="000C1C9C">
        <w:rPr>
          <w:rFonts w:asciiTheme="minorHAnsi" w:hAnsiTheme="minorHAnsi" w:cstheme="minorHAnsi"/>
          <w:color w:val="auto"/>
        </w:rPr>
        <w:t xml:space="preserve">. A single band corresponding to monomeric IRF5 was </w:t>
      </w:r>
      <w:r w:rsidR="007E24C4" w:rsidRPr="000C1C9C">
        <w:rPr>
          <w:rFonts w:asciiTheme="minorHAnsi" w:hAnsiTheme="minorHAnsi" w:cstheme="minorHAnsi"/>
          <w:color w:val="auto"/>
        </w:rPr>
        <w:t xml:space="preserve">only </w:t>
      </w:r>
      <w:r w:rsidR="00AB20C8" w:rsidRPr="000C1C9C">
        <w:rPr>
          <w:rFonts w:asciiTheme="minorHAnsi" w:hAnsiTheme="minorHAnsi" w:cstheme="minorHAnsi"/>
          <w:color w:val="auto"/>
        </w:rPr>
        <w:t xml:space="preserve">detected in </w:t>
      </w:r>
      <w:r w:rsidR="00A32971">
        <w:rPr>
          <w:rFonts w:asciiTheme="minorHAnsi" w:hAnsiTheme="minorHAnsi" w:cstheme="minorHAnsi"/>
          <w:color w:val="auto"/>
        </w:rPr>
        <w:t xml:space="preserve">the </w:t>
      </w:r>
      <w:r w:rsidR="00AB20C8" w:rsidRPr="000C1C9C">
        <w:rPr>
          <w:rFonts w:asciiTheme="minorHAnsi" w:hAnsiTheme="minorHAnsi" w:cstheme="minorHAnsi"/>
          <w:color w:val="auto"/>
        </w:rPr>
        <w:t xml:space="preserve">293T </w:t>
      </w:r>
      <w:r w:rsidR="00A32971">
        <w:rPr>
          <w:rFonts w:asciiTheme="minorHAnsi" w:hAnsiTheme="minorHAnsi" w:cstheme="minorHAnsi"/>
          <w:color w:val="auto"/>
        </w:rPr>
        <w:t xml:space="preserve">cells </w:t>
      </w:r>
      <w:r w:rsidR="00AB20C8" w:rsidRPr="000C1C9C">
        <w:rPr>
          <w:rFonts w:asciiTheme="minorHAnsi" w:hAnsiTheme="minorHAnsi" w:cstheme="minorHAnsi"/>
          <w:color w:val="auto"/>
        </w:rPr>
        <w:t>overexpressing IRF5. When constructs encoding IRF5</w:t>
      </w:r>
      <w:r w:rsidR="002F0F5E">
        <w:rPr>
          <w:rFonts w:asciiTheme="minorHAnsi" w:hAnsiTheme="minorHAnsi" w:cstheme="minorHAnsi"/>
          <w:color w:val="auto"/>
        </w:rPr>
        <w:t>-</w:t>
      </w:r>
      <w:r w:rsidR="00AB20C8" w:rsidRPr="000C1C9C">
        <w:rPr>
          <w:rFonts w:asciiTheme="minorHAnsi" w:hAnsiTheme="minorHAnsi" w:cstheme="minorHAnsi"/>
          <w:color w:val="auto"/>
        </w:rPr>
        <w:t>activating proteins</w:t>
      </w:r>
      <w:r w:rsidR="00A32971">
        <w:rPr>
          <w:rFonts w:asciiTheme="minorHAnsi" w:hAnsiTheme="minorHAnsi" w:cstheme="minorHAnsi"/>
          <w:color w:val="auto"/>
        </w:rPr>
        <w:t>,</w:t>
      </w:r>
      <w:r w:rsidR="00AB20C8" w:rsidRPr="000C1C9C">
        <w:rPr>
          <w:rFonts w:asciiTheme="minorHAnsi" w:hAnsiTheme="minorHAnsi" w:cstheme="minorHAnsi"/>
          <w:color w:val="auto"/>
        </w:rPr>
        <w:t xml:space="preserve"> including NRIG (constitutively active RIG-I), </w:t>
      </w:r>
      <w:r w:rsidR="00AB3718" w:rsidRPr="000C1C9C">
        <w:rPr>
          <w:rFonts w:asciiTheme="minorHAnsi" w:hAnsiTheme="minorHAnsi" w:cstheme="minorHAnsi"/>
          <w:color w:val="auto"/>
        </w:rPr>
        <w:t>MAVS</w:t>
      </w:r>
      <w:r w:rsidR="00A32971">
        <w:rPr>
          <w:rFonts w:asciiTheme="minorHAnsi" w:hAnsiTheme="minorHAnsi" w:cstheme="minorHAnsi"/>
          <w:color w:val="auto"/>
        </w:rPr>
        <w:t>,</w:t>
      </w:r>
      <w:r w:rsidR="00AB20C8" w:rsidRPr="000C1C9C">
        <w:rPr>
          <w:rFonts w:asciiTheme="minorHAnsi" w:hAnsiTheme="minorHAnsi" w:cstheme="minorHAnsi"/>
          <w:color w:val="auto"/>
        </w:rPr>
        <w:t xml:space="preserve"> </w:t>
      </w:r>
      <w:r w:rsidR="00AB3718" w:rsidRPr="000C1C9C">
        <w:rPr>
          <w:rFonts w:asciiTheme="minorHAnsi" w:hAnsiTheme="minorHAnsi" w:cstheme="minorHAnsi"/>
          <w:color w:val="auto"/>
        </w:rPr>
        <w:t>and IKK</w:t>
      </w:r>
      <w:r w:rsidR="00C72C5A" w:rsidRPr="000C1C9C">
        <w:rPr>
          <w:rFonts w:asciiTheme="minorHAnsi" w:hAnsiTheme="minorHAnsi" w:cstheme="minorHAnsi"/>
          <w:color w:val="auto"/>
        </w:rPr>
        <w:t>β</w:t>
      </w:r>
      <w:r w:rsidR="00AB3718" w:rsidRPr="000C1C9C">
        <w:rPr>
          <w:rFonts w:asciiTheme="minorHAnsi" w:hAnsiTheme="minorHAnsi" w:cstheme="minorHAnsi"/>
          <w:color w:val="auto"/>
        </w:rPr>
        <w:t xml:space="preserve"> were cotransfected,</w:t>
      </w:r>
      <w:r w:rsidR="00AB20C8" w:rsidRPr="000C1C9C">
        <w:rPr>
          <w:rFonts w:asciiTheme="minorHAnsi" w:hAnsiTheme="minorHAnsi" w:cstheme="minorHAnsi"/>
          <w:color w:val="auto"/>
        </w:rPr>
        <w:t xml:space="preserve"> a slowly migrating band correspond</w:t>
      </w:r>
      <w:r w:rsidR="00A32971">
        <w:rPr>
          <w:rFonts w:asciiTheme="minorHAnsi" w:hAnsiTheme="minorHAnsi" w:cstheme="minorHAnsi"/>
          <w:color w:val="auto"/>
        </w:rPr>
        <w:t>ing</w:t>
      </w:r>
      <w:r w:rsidR="00AB20C8" w:rsidRPr="000C1C9C">
        <w:rPr>
          <w:rFonts w:asciiTheme="minorHAnsi" w:hAnsiTheme="minorHAnsi" w:cstheme="minorHAnsi"/>
          <w:color w:val="auto"/>
        </w:rPr>
        <w:t xml:space="preserve"> to the dimeric form of IRF5</w:t>
      </w:r>
      <w:r w:rsidR="00AB3718" w:rsidRPr="000C1C9C">
        <w:rPr>
          <w:rFonts w:asciiTheme="minorHAnsi" w:hAnsiTheme="minorHAnsi" w:cstheme="minorHAnsi"/>
          <w:color w:val="auto"/>
        </w:rPr>
        <w:t xml:space="preserve"> appeared</w:t>
      </w:r>
      <w:r w:rsidR="00AB20C8" w:rsidRPr="000C1C9C">
        <w:rPr>
          <w:rFonts w:asciiTheme="minorHAnsi" w:hAnsiTheme="minorHAnsi" w:cstheme="minorHAnsi"/>
          <w:color w:val="auto"/>
        </w:rPr>
        <w:t>.</w:t>
      </w:r>
      <w:r w:rsidR="00AB3718" w:rsidRPr="000C1C9C">
        <w:rPr>
          <w:rFonts w:asciiTheme="minorHAnsi" w:hAnsiTheme="minorHAnsi" w:cstheme="minorHAnsi"/>
          <w:color w:val="auto"/>
        </w:rPr>
        <w:t xml:space="preserve"> </w:t>
      </w:r>
      <w:r w:rsidR="00A32971" w:rsidRPr="000C1C9C">
        <w:rPr>
          <w:rFonts w:asciiTheme="minorHAnsi" w:hAnsiTheme="minorHAnsi" w:cstheme="minorHAnsi"/>
          <w:color w:val="auto"/>
        </w:rPr>
        <w:t>However</w:t>
      </w:r>
      <w:r w:rsidR="00A32971">
        <w:rPr>
          <w:rFonts w:asciiTheme="minorHAnsi" w:hAnsiTheme="minorHAnsi" w:cstheme="minorHAnsi"/>
          <w:color w:val="auto"/>
        </w:rPr>
        <w:t>,</w:t>
      </w:r>
      <w:r w:rsidR="00A32971" w:rsidRPr="000C1C9C">
        <w:rPr>
          <w:rFonts w:asciiTheme="minorHAnsi" w:hAnsiTheme="minorHAnsi" w:cstheme="minorHAnsi"/>
          <w:color w:val="auto"/>
        </w:rPr>
        <w:t xml:space="preserve"> </w:t>
      </w:r>
      <w:r w:rsidR="00AB3718" w:rsidRPr="000C1C9C">
        <w:rPr>
          <w:rFonts w:asciiTheme="minorHAnsi" w:hAnsiTheme="minorHAnsi" w:cstheme="minorHAnsi"/>
          <w:color w:val="auto"/>
        </w:rPr>
        <w:t xml:space="preserve">NMDA5 (constitutively active MDA5), a related protein to RIG-I, did not induce IRF5 dimerization when cotransfected. </w:t>
      </w:r>
    </w:p>
    <w:p w14:paraId="69D4BB25" w14:textId="60F5162B" w:rsidR="00CD5ADE" w:rsidRPr="000C1C9C" w:rsidRDefault="00CD5ADE" w:rsidP="00C127F5">
      <w:pPr>
        <w:rPr>
          <w:rFonts w:asciiTheme="minorHAnsi" w:hAnsiTheme="minorHAnsi" w:cstheme="minorHAnsi"/>
          <w:color w:val="auto"/>
        </w:rPr>
      </w:pPr>
    </w:p>
    <w:p w14:paraId="28DEBF41" w14:textId="4DC4B7E0" w:rsidR="00712ED0" w:rsidRPr="000C1C9C" w:rsidRDefault="00712ED0" w:rsidP="00C127F5">
      <w:pPr>
        <w:rPr>
          <w:rFonts w:asciiTheme="minorHAnsi" w:hAnsiTheme="minorHAnsi" w:cstheme="minorHAnsi"/>
          <w:b/>
          <w:color w:val="auto"/>
          <w:lang w:eastAsia="zh-CN"/>
        </w:rPr>
      </w:pPr>
      <w:r w:rsidRPr="00AE185A">
        <w:rPr>
          <w:rFonts w:asciiTheme="minorHAnsi" w:hAnsiTheme="minorHAnsi" w:cstheme="minorHAnsi"/>
          <w:bCs/>
          <w:color w:val="auto"/>
          <w:lang w:eastAsia="zh-CN"/>
        </w:rPr>
        <w:t>[Place</w:t>
      </w:r>
      <w:r w:rsidRPr="000C1C9C">
        <w:rPr>
          <w:rFonts w:asciiTheme="minorHAnsi" w:hAnsiTheme="minorHAnsi" w:cstheme="minorHAnsi"/>
          <w:b/>
          <w:color w:val="auto"/>
          <w:lang w:eastAsia="zh-CN"/>
        </w:rPr>
        <w:t xml:space="preserve"> Figure 2 </w:t>
      </w:r>
      <w:r w:rsidRPr="00AE185A">
        <w:rPr>
          <w:rFonts w:asciiTheme="minorHAnsi" w:hAnsiTheme="minorHAnsi" w:cstheme="minorHAnsi"/>
          <w:bCs/>
          <w:color w:val="auto"/>
          <w:lang w:eastAsia="zh-CN"/>
        </w:rPr>
        <w:t>here]</w:t>
      </w:r>
    </w:p>
    <w:p w14:paraId="0BE2DB51" w14:textId="77777777" w:rsidR="00712ED0" w:rsidRPr="000C1C9C" w:rsidRDefault="00712ED0" w:rsidP="00C127F5">
      <w:pPr>
        <w:rPr>
          <w:rFonts w:asciiTheme="minorHAnsi" w:hAnsiTheme="minorHAnsi" w:cstheme="minorHAnsi"/>
          <w:b/>
          <w:color w:val="auto"/>
        </w:rPr>
      </w:pPr>
    </w:p>
    <w:p w14:paraId="46AEBFEA" w14:textId="31DC8D8F" w:rsidR="00AA020B" w:rsidRPr="000C1C9C" w:rsidRDefault="009726EE" w:rsidP="00C127F5">
      <w:pPr>
        <w:rPr>
          <w:rFonts w:asciiTheme="minorHAnsi" w:hAnsiTheme="minorHAnsi" w:cstheme="minorHAnsi"/>
          <w:color w:val="auto"/>
        </w:rPr>
      </w:pPr>
      <w:bookmarkStart w:id="41" w:name="Figure_Legends"/>
      <w:r w:rsidRPr="000C1C9C">
        <w:rPr>
          <w:rFonts w:asciiTheme="minorHAnsi" w:hAnsiTheme="minorHAnsi" w:cstheme="minorHAnsi"/>
          <w:b/>
          <w:color w:val="auto"/>
        </w:rPr>
        <w:t>F</w:t>
      </w:r>
      <w:r w:rsidR="00B32616" w:rsidRPr="000C1C9C">
        <w:rPr>
          <w:rFonts w:asciiTheme="minorHAnsi" w:hAnsiTheme="minorHAnsi" w:cstheme="minorHAnsi"/>
          <w:b/>
          <w:color w:val="auto"/>
        </w:rPr>
        <w:t>IGURE</w:t>
      </w:r>
      <w:r w:rsidR="007E058A" w:rsidRPr="000C1C9C">
        <w:rPr>
          <w:rFonts w:asciiTheme="minorHAnsi" w:hAnsiTheme="minorHAnsi" w:cstheme="minorHAnsi"/>
          <w:b/>
          <w:color w:val="auto"/>
        </w:rPr>
        <w:t xml:space="preserve"> </w:t>
      </w:r>
      <w:r w:rsidR="00086FF5" w:rsidRPr="000C1C9C">
        <w:rPr>
          <w:rFonts w:asciiTheme="minorHAnsi" w:hAnsiTheme="minorHAnsi" w:cstheme="minorHAnsi"/>
          <w:b/>
          <w:bCs/>
          <w:color w:val="auto"/>
        </w:rPr>
        <w:t xml:space="preserve">AND </w:t>
      </w:r>
      <w:r w:rsidR="007E058A" w:rsidRPr="000C1C9C">
        <w:rPr>
          <w:rFonts w:asciiTheme="minorHAnsi" w:hAnsiTheme="minorHAnsi" w:cstheme="minorHAnsi"/>
          <w:b/>
          <w:color w:val="auto"/>
        </w:rPr>
        <w:t>TABLE</w:t>
      </w:r>
      <w:r w:rsidR="00B32616" w:rsidRPr="000C1C9C">
        <w:rPr>
          <w:rFonts w:asciiTheme="minorHAnsi" w:hAnsiTheme="minorHAnsi" w:cstheme="minorHAnsi"/>
          <w:b/>
          <w:color w:val="auto"/>
        </w:rPr>
        <w:t xml:space="preserve"> LEGENDS</w:t>
      </w:r>
      <w:bookmarkEnd w:id="41"/>
      <w:r w:rsidR="00B32616" w:rsidRPr="000C1C9C">
        <w:rPr>
          <w:rFonts w:asciiTheme="minorHAnsi" w:hAnsiTheme="minorHAnsi" w:cstheme="minorHAnsi"/>
          <w:b/>
          <w:color w:val="auto"/>
        </w:rPr>
        <w:t>:</w:t>
      </w:r>
      <w:bookmarkStart w:id="42" w:name="OLE_LINK3"/>
      <w:bookmarkStart w:id="43" w:name="OLE_LINK4"/>
    </w:p>
    <w:p w14:paraId="3F2A9550" w14:textId="06AFF1F6" w:rsidR="00240BED" w:rsidRPr="000C1C9C" w:rsidRDefault="00240BED" w:rsidP="00C127F5">
      <w:pPr>
        <w:rPr>
          <w:rFonts w:asciiTheme="minorHAnsi" w:hAnsiTheme="minorHAnsi" w:cstheme="minorHAnsi"/>
          <w:color w:val="auto"/>
        </w:rPr>
      </w:pPr>
      <w:r w:rsidRPr="000C1C9C">
        <w:rPr>
          <w:rFonts w:asciiTheme="minorHAnsi" w:hAnsiTheme="minorHAnsi" w:cstheme="minorHAnsi"/>
          <w:b/>
          <w:color w:val="auto"/>
        </w:rPr>
        <w:t xml:space="preserve">Figure </w:t>
      </w:r>
      <w:r w:rsidR="007D1A23" w:rsidRPr="000C1C9C">
        <w:rPr>
          <w:rFonts w:asciiTheme="minorHAnsi" w:hAnsiTheme="minorHAnsi" w:cstheme="minorHAnsi"/>
          <w:b/>
          <w:color w:val="auto"/>
        </w:rPr>
        <w:t>1</w:t>
      </w:r>
      <w:r w:rsidR="00C90906">
        <w:rPr>
          <w:rFonts w:asciiTheme="minorHAnsi" w:hAnsiTheme="minorHAnsi" w:cstheme="minorHAnsi"/>
          <w:b/>
          <w:color w:val="auto"/>
        </w:rPr>
        <w:t>:</w:t>
      </w:r>
      <w:r w:rsidR="00AB3718" w:rsidRPr="000C1C9C">
        <w:rPr>
          <w:rFonts w:asciiTheme="minorHAnsi" w:hAnsiTheme="minorHAnsi" w:cstheme="minorHAnsi"/>
          <w:b/>
          <w:color w:val="auto"/>
        </w:rPr>
        <w:t xml:space="preserve"> Endogenous IRF5 dimerize</w:t>
      </w:r>
      <w:r w:rsidR="002F0F5E">
        <w:rPr>
          <w:rFonts w:asciiTheme="minorHAnsi" w:hAnsiTheme="minorHAnsi" w:cstheme="minorHAnsi"/>
          <w:b/>
          <w:color w:val="auto"/>
        </w:rPr>
        <w:t>d</w:t>
      </w:r>
      <w:r w:rsidR="00AB3718" w:rsidRPr="000C1C9C">
        <w:rPr>
          <w:rFonts w:asciiTheme="minorHAnsi" w:hAnsiTheme="minorHAnsi" w:cstheme="minorHAnsi"/>
          <w:b/>
          <w:color w:val="auto"/>
        </w:rPr>
        <w:t xml:space="preserve"> in CAL-1 cells when stimulated with TLR7/8 agonist.</w:t>
      </w:r>
      <w:r w:rsidRPr="000C1C9C">
        <w:rPr>
          <w:rFonts w:asciiTheme="minorHAnsi" w:hAnsiTheme="minorHAnsi" w:cstheme="minorHAnsi"/>
          <w:color w:val="auto"/>
        </w:rPr>
        <w:t xml:space="preserve"> CAL-1 cells were untreated</w:t>
      </w:r>
      <w:r w:rsidR="00DA5D41">
        <w:rPr>
          <w:rFonts w:asciiTheme="minorHAnsi" w:hAnsiTheme="minorHAnsi" w:cstheme="minorHAnsi"/>
          <w:color w:val="auto"/>
        </w:rPr>
        <w:t xml:space="preserve"> or </w:t>
      </w:r>
      <w:r w:rsidRPr="000C1C9C">
        <w:rPr>
          <w:rFonts w:asciiTheme="minorHAnsi" w:hAnsiTheme="minorHAnsi" w:cstheme="minorHAnsi"/>
          <w:color w:val="auto"/>
        </w:rPr>
        <w:t xml:space="preserve">treated with R848 for the indicated </w:t>
      </w:r>
      <w:r w:rsidR="005F04AC" w:rsidRPr="000C1C9C">
        <w:rPr>
          <w:rFonts w:asciiTheme="minorHAnsi" w:hAnsiTheme="minorHAnsi" w:cstheme="minorHAnsi"/>
          <w:color w:val="auto"/>
        </w:rPr>
        <w:t>time</w:t>
      </w:r>
      <w:r w:rsidRPr="000C1C9C">
        <w:rPr>
          <w:rFonts w:asciiTheme="minorHAnsi" w:hAnsiTheme="minorHAnsi" w:cstheme="minorHAnsi"/>
          <w:color w:val="auto"/>
        </w:rPr>
        <w:t xml:space="preserve">. Protein samples were resolved by </w:t>
      </w:r>
      <w:r w:rsidR="00A54610" w:rsidRPr="000C1C9C">
        <w:rPr>
          <w:rFonts w:asciiTheme="minorHAnsi" w:hAnsiTheme="minorHAnsi" w:cstheme="minorHAnsi"/>
          <w:color w:val="auto"/>
        </w:rPr>
        <w:t xml:space="preserve">native </w:t>
      </w:r>
      <w:r w:rsidRPr="000C1C9C">
        <w:rPr>
          <w:rFonts w:asciiTheme="minorHAnsi" w:hAnsiTheme="minorHAnsi" w:cstheme="minorHAnsi"/>
          <w:color w:val="auto"/>
        </w:rPr>
        <w:t xml:space="preserve">PAGE </w:t>
      </w:r>
      <w:r w:rsidR="005F04AC" w:rsidRPr="000C1C9C">
        <w:rPr>
          <w:rFonts w:asciiTheme="minorHAnsi" w:hAnsiTheme="minorHAnsi" w:cstheme="minorHAnsi"/>
          <w:color w:val="auto"/>
        </w:rPr>
        <w:t xml:space="preserve">and </w:t>
      </w:r>
      <w:r w:rsidRPr="000C1C9C">
        <w:rPr>
          <w:rFonts w:asciiTheme="minorHAnsi" w:hAnsiTheme="minorHAnsi" w:cstheme="minorHAnsi"/>
          <w:color w:val="auto"/>
        </w:rPr>
        <w:t xml:space="preserve">followed by IB using </w:t>
      </w:r>
      <w:r w:rsidR="00DA5D41">
        <w:rPr>
          <w:rFonts w:asciiTheme="minorHAnsi" w:hAnsiTheme="minorHAnsi" w:cstheme="minorHAnsi"/>
          <w:color w:val="auto"/>
        </w:rPr>
        <w:t xml:space="preserve">the </w:t>
      </w:r>
      <w:r w:rsidR="006006D4" w:rsidRPr="000C1C9C">
        <w:rPr>
          <w:rFonts w:asciiTheme="minorHAnsi" w:hAnsiTheme="minorHAnsi" w:cstheme="minorHAnsi"/>
          <w:color w:val="auto"/>
        </w:rPr>
        <w:t>a</w:t>
      </w:r>
      <w:r w:rsidRPr="000C1C9C">
        <w:rPr>
          <w:rFonts w:asciiTheme="minorHAnsi" w:hAnsiTheme="minorHAnsi" w:cstheme="minorHAnsi"/>
          <w:color w:val="auto"/>
        </w:rPr>
        <w:t>nti-IRF5 antibody.</w:t>
      </w:r>
      <w:bookmarkEnd w:id="42"/>
      <w:bookmarkEnd w:id="43"/>
      <w:r w:rsidR="00DA5D41">
        <w:rPr>
          <w:rFonts w:asciiTheme="minorHAnsi" w:hAnsiTheme="minorHAnsi" w:cstheme="minorHAnsi"/>
          <w:color w:val="auto"/>
        </w:rPr>
        <w:t xml:space="preserve"> </w:t>
      </w:r>
    </w:p>
    <w:p w14:paraId="0625EC4C" w14:textId="77777777" w:rsidR="00AA020B" w:rsidRPr="000C1C9C" w:rsidRDefault="00AA020B" w:rsidP="00C127F5">
      <w:pPr>
        <w:rPr>
          <w:rFonts w:asciiTheme="minorHAnsi" w:hAnsiTheme="minorHAnsi" w:cstheme="minorHAnsi"/>
          <w:color w:val="auto"/>
          <w:lang w:eastAsia="zh-CN"/>
        </w:rPr>
      </w:pPr>
      <w:bookmarkStart w:id="44" w:name="OLE_LINK60"/>
      <w:bookmarkStart w:id="45" w:name="OLE_LINK61"/>
    </w:p>
    <w:p w14:paraId="05D776C0" w14:textId="6B2B6AF9" w:rsidR="00B3732C" w:rsidRPr="000C1C9C" w:rsidRDefault="00B3732C" w:rsidP="00C127F5">
      <w:pPr>
        <w:rPr>
          <w:rFonts w:asciiTheme="minorHAnsi" w:hAnsiTheme="minorHAnsi" w:cstheme="minorHAnsi"/>
          <w:color w:val="auto"/>
          <w:lang w:eastAsia="zh-CN"/>
        </w:rPr>
      </w:pPr>
      <w:r w:rsidRPr="000C1C9C">
        <w:rPr>
          <w:rFonts w:asciiTheme="minorHAnsi" w:hAnsiTheme="minorHAnsi" w:cstheme="minorHAnsi"/>
          <w:b/>
          <w:color w:val="auto"/>
          <w:lang w:eastAsia="zh-CN"/>
        </w:rPr>
        <w:t>Figure 2</w:t>
      </w:r>
      <w:r w:rsidR="00C90906">
        <w:rPr>
          <w:rFonts w:asciiTheme="minorHAnsi" w:hAnsiTheme="minorHAnsi" w:cstheme="minorHAnsi"/>
          <w:b/>
          <w:color w:val="auto"/>
          <w:lang w:eastAsia="zh-CN"/>
        </w:rPr>
        <w:t>:</w:t>
      </w:r>
      <w:r w:rsidRPr="000C1C9C">
        <w:rPr>
          <w:rFonts w:asciiTheme="minorHAnsi" w:hAnsiTheme="minorHAnsi" w:cstheme="minorHAnsi"/>
          <w:b/>
          <w:color w:val="auto"/>
          <w:lang w:eastAsia="zh-CN"/>
        </w:rPr>
        <w:t xml:space="preserve"> </w:t>
      </w:r>
      <w:r w:rsidR="00AB3718" w:rsidRPr="000C1C9C">
        <w:rPr>
          <w:rFonts w:asciiTheme="minorHAnsi" w:hAnsiTheme="minorHAnsi" w:cstheme="minorHAnsi"/>
          <w:b/>
          <w:color w:val="auto"/>
          <w:lang w:eastAsia="zh-CN"/>
        </w:rPr>
        <w:t>Cotransfection of IRF5</w:t>
      </w:r>
      <w:r w:rsidR="002F0F5E">
        <w:rPr>
          <w:rFonts w:asciiTheme="minorHAnsi" w:hAnsiTheme="minorHAnsi" w:cstheme="minorHAnsi"/>
          <w:b/>
          <w:color w:val="auto"/>
          <w:lang w:eastAsia="zh-CN"/>
        </w:rPr>
        <w:t>-</w:t>
      </w:r>
      <w:r w:rsidR="00AB3718" w:rsidRPr="000C1C9C">
        <w:rPr>
          <w:rFonts w:asciiTheme="minorHAnsi" w:hAnsiTheme="minorHAnsi" w:cstheme="minorHAnsi"/>
          <w:b/>
          <w:color w:val="auto"/>
          <w:lang w:eastAsia="zh-CN"/>
        </w:rPr>
        <w:t>activating factors induce</w:t>
      </w:r>
      <w:r w:rsidR="007E24C4">
        <w:rPr>
          <w:rFonts w:asciiTheme="minorHAnsi" w:hAnsiTheme="minorHAnsi" w:cstheme="minorHAnsi"/>
          <w:b/>
          <w:color w:val="auto"/>
          <w:lang w:eastAsia="zh-CN"/>
        </w:rPr>
        <w:t>d</w:t>
      </w:r>
      <w:r w:rsidR="00AB3718" w:rsidRPr="000C1C9C">
        <w:rPr>
          <w:rFonts w:asciiTheme="minorHAnsi" w:hAnsiTheme="minorHAnsi" w:cstheme="minorHAnsi"/>
          <w:b/>
          <w:color w:val="auto"/>
          <w:lang w:eastAsia="zh-CN"/>
        </w:rPr>
        <w:t xml:space="preserve"> IRF5 dimerization in 293T cells. </w:t>
      </w:r>
      <w:r w:rsidR="007E24C4" w:rsidRPr="00AE185A">
        <w:rPr>
          <w:rFonts w:asciiTheme="minorHAnsi" w:hAnsiTheme="minorHAnsi" w:cstheme="minorHAnsi"/>
          <w:bCs/>
          <w:color w:val="auto"/>
          <w:lang w:eastAsia="zh-CN"/>
        </w:rPr>
        <w:t>The</w:t>
      </w:r>
      <w:r w:rsidR="007E24C4">
        <w:rPr>
          <w:rFonts w:asciiTheme="minorHAnsi" w:hAnsiTheme="minorHAnsi" w:cstheme="minorHAnsi"/>
          <w:b/>
          <w:color w:val="auto"/>
          <w:lang w:eastAsia="zh-CN"/>
        </w:rPr>
        <w:t xml:space="preserve"> </w:t>
      </w:r>
      <w:r w:rsidR="00AB3718" w:rsidRPr="000C1C9C">
        <w:rPr>
          <w:rFonts w:asciiTheme="minorHAnsi" w:hAnsiTheme="minorHAnsi" w:cstheme="minorHAnsi"/>
          <w:color w:val="auto"/>
          <w:lang w:eastAsia="zh-CN"/>
        </w:rPr>
        <w:t>293T cells were untransfected (lane 1) or transfected with IRF5 (lane 2) along with various IRF5 regulators (lane</w:t>
      </w:r>
      <w:r w:rsidR="00DA5D41">
        <w:rPr>
          <w:rFonts w:asciiTheme="minorHAnsi" w:hAnsiTheme="minorHAnsi" w:cstheme="minorHAnsi"/>
          <w:color w:val="auto"/>
          <w:lang w:eastAsia="zh-CN"/>
        </w:rPr>
        <w:t>s</w:t>
      </w:r>
      <w:r w:rsidR="00AB3718" w:rsidRPr="000C1C9C">
        <w:rPr>
          <w:rFonts w:asciiTheme="minorHAnsi" w:hAnsiTheme="minorHAnsi" w:cstheme="minorHAnsi"/>
          <w:color w:val="auto"/>
          <w:lang w:eastAsia="zh-CN"/>
        </w:rPr>
        <w:t xml:space="preserve"> 3</w:t>
      </w:r>
      <w:r w:rsidR="00890A2A">
        <w:rPr>
          <w:rFonts w:asciiTheme="minorHAnsi" w:hAnsiTheme="minorHAnsi" w:cstheme="minorHAnsi"/>
          <w:color w:val="auto"/>
          <w:lang w:eastAsia="zh-CN"/>
        </w:rPr>
        <w:t>−</w:t>
      </w:r>
      <w:r w:rsidR="00AB3718" w:rsidRPr="000C1C9C">
        <w:rPr>
          <w:rFonts w:asciiTheme="minorHAnsi" w:hAnsiTheme="minorHAnsi" w:cstheme="minorHAnsi"/>
          <w:color w:val="auto"/>
          <w:lang w:eastAsia="zh-CN"/>
        </w:rPr>
        <w:t xml:space="preserve">6). </w:t>
      </w:r>
      <w:r w:rsidR="00AB3718" w:rsidRPr="000C1C9C">
        <w:rPr>
          <w:rFonts w:asciiTheme="minorHAnsi" w:hAnsiTheme="minorHAnsi" w:cstheme="minorHAnsi"/>
          <w:color w:val="auto"/>
        </w:rPr>
        <w:t xml:space="preserve">Protein samples were resolved by </w:t>
      </w:r>
      <w:r w:rsidR="00A54610" w:rsidRPr="000C1C9C">
        <w:rPr>
          <w:rFonts w:asciiTheme="minorHAnsi" w:hAnsiTheme="minorHAnsi" w:cstheme="minorHAnsi"/>
          <w:color w:val="auto"/>
        </w:rPr>
        <w:t xml:space="preserve">native </w:t>
      </w:r>
      <w:r w:rsidR="00AB3718" w:rsidRPr="000C1C9C">
        <w:rPr>
          <w:rFonts w:asciiTheme="minorHAnsi" w:hAnsiTheme="minorHAnsi" w:cstheme="minorHAnsi"/>
          <w:color w:val="auto"/>
        </w:rPr>
        <w:t xml:space="preserve">PAGE and followed by IB using </w:t>
      </w:r>
      <w:r w:rsidR="00DA5D41">
        <w:rPr>
          <w:rFonts w:asciiTheme="minorHAnsi" w:hAnsiTheme="minorHAnsi" w:cstheme="minorHAnsi"/>
          <w:color w:val="auto"/>
        </w:rPr>
        <w:t xml:space="preserve">the </w:t>
      </w:r>
      <w:r w:rsidR="00AB3718" w:rsidRPr="000C1C9C">
        <w:rPr>
          <w:rFonts w:asciiTheme="minorHAnsi" w:hAnsiTheme="minorHAnsi" w:cstheme="minorHAnsi"/>
          <w:color w:val="auto"/>
        </w:rPr>
        <w:t xml:space="preserve">anti-IRF5 antibody. </w:t>
      </w:r>
      <w:r w:rsidR="00AB3718" w:rsidRPr="000C1C9C">
        <w:rPr>
          <w:rFonts w:asciiTheme="minorHAnsi" w:hAnsiTheme="minorHAnsi" w:cstheme="minorHAnsi"/>
          <w:color w:val="auto"/>
          <w:lang w:eastAsia="zh-CN"/>
        </w:rPr>
        <w:t>NRIG</w:t>
      </w:r>
      <w:r w:rsidR="000640E0">
        <w:rPr>
          <w:rFonts w:asciiTheme="minorHAnsi" w:hAnsiTheme="minorHAnsi" w:cstheme="minorHAnsi"/>
          <w:color w:val="auto"/>
          <w:lang w:eastAsia="zh-CN"/>
        </w:rPr>
        <w:t xml:space="preserve"> =</w:t>
      </w:r>
      <w:r w:rsidR="00AB3718" w:rsidRPr="000C1C9C">
        <w:rPr>
          <w:rFonts w:asciiTheme="minorHAnsi" w:hAnsiTheme="minorHAnsi" w:cstheme="minorHAnsi"/>
          <w:color w:val="auto"/>
          <w:lang w:eastAsia="zh-CN"/>
        </w:rPr>
        <w:t xml:space="preserve"> N-terminal of RIG-I</w:t>
      </w:r>
      <w:r w:rsidR="00AB3718" w:rsidRPr="00DA5D41">
        <w:rPr>
          <w:rFonts w:asciiTheme="minorHAnsi" w:hAnsiTheme="minorHAnsi" w:cstheme="minorHAnsi"/>
          <w:color w:val="auto"/>
          <w:lang w:eastAsia="zh-CN"/>
        </w:rPr>
        <w:t>;</w:t>
      </w:r>
      <w:r w:rsidR="00AB3718" w:rsidRPr="000C1C9C">
        <w:rPr>
          <w:rFonts w:asciiTheme="minorHAnsi" w:hAnsiTheme="minorHAnsi" w:cstheme="minorHAnsi"/>
          <w:color w:val="auto"/>
          <w:lang w:eastAsia="zh-CN"/>
        </w:rPr>
        <w:t xml:space="preserve"> NMDA5</w:t>
      </w:r>
      <w:r w:rsidR="000640E0">
        <w:rPr>
          <w:rFonts w:asciiTheme="minorHAnsi" w:hAnsiTheme="minorHAnsi" w:cstheme="minorHAnsi"/>
          <w:color w:val="auto"/>
          <w:lang w:eastAsia="zh-CN"/>
        </w:rPr>
        <w:t xml:space="preserve"> =</w:t>
      </w:r>
      <w:r w:rsidR="00AB3718" w:rsidRPr="000C1C9C">
        <w:rPr>
          <w:rFonts w:asciiTheme="minorHAnsi" w:hAnsiTheme="minorHAnsi" w:cstheme="minorHAnsi"/>
          <w:color w:val="auto"/>
          <w:lang w:eastAsia="zh-CN"/>
        </w:rPr>
        <w:t xml:space="preserve"> N-terminal of MDA5</w:t>
      </w:r>
      <w:r w:rsidR="00DA5D41">
        <w:rPr>
          <w:rFonts w:asciiTheme="minorHAnsi" w:hAnsiTheme="minorHAnsi" w:cstheme="minorHAnsi"/>
          <w:color w:val="auto"/>
          <w:lang w:eastAsia="zh-CN"/>
        </w:rPr>
        <w:t>.</w:t>
      </w:r>
      <w:r w:rsidR="00D93834" w:rsidRPr="000C1C9C">
        <w:rPr>
          <w:rFonts w:asciiTheme="minorHAnsi" w:hAnsiTheme="minorHAnsi" w:cstheme="minorHAnsi"/>
          <w:color w:val="auto"/>
        </w:rPr>
        <w:t xml:space="preserve"> </w:t>
      </w:r>
      <w:r w:rsidR="00250925" w:rsidRPr="000C1C9C">
        <w:rPr>
          <w:rFonts w:asciiTheme="minorHAnsi" w:hAnsiTheme="minorHAnsi" w:cstheme="minorHAnsi"/>
          <w:color w:val="auto"/>
        </w:rPr>
        <w:t>(Originally published in </w:t>
      </w:r>
      <w:r w:rsidR="00250925" w:rsidRPr="000C1C9C">
        <w:rPr>
          <w:rFonts w:asciiTheme="minorHAnsi" w:hAnsiTheme="minorHAnsi" w:cstheme="minorHAnsi"/>
          <w:i/>
          <w:iCs/>
          <w:color w:val="auto"/>
        </w:rPr>
        <w:t>The Journal of Immunology</w:t>
      </w:r>
      <w:r w:rsidR="00250925" w:rsidRPr="000C1C9C">
        <w:rPr>
          <w:rFonts w:asciiTheme="minorHAnsi" w:hAnsiTheme="minorHAnsi" w:cstheme="minorHAnsi"/>
          <w:color w:val="auto"/>
        </w:rPr>
        <w:t xml:space="preserve">. KT Chow, C Wilkins, M Narita, R Green, M Knoll, YM Loo and M Gale Jr. 2018. </w:t>
      </w:r>
      <w:r w:rsidR="00250925" w:rsidRPr="000C1C9C">
        <w:rPr>
          <w:rFonts w:asciiTheme="minorHAnsi" w:hAnsiTheme="minorHAnsi" w:cstheme="minorHAnsi"/>
          <w:bCs/>
          <w:color w:val="auto"/>
        </w:rPr>
        <w:t>Differential and Overlapping Immune Programs Regulated by IRF3 and IRF5 in Plasmacytoid Dendritic Cells</w:t>
      </w:r>
      <w:r w:rsidR="00250925" w:rsidRPr="000C1C9C">
        <w:rPr>
          <w:rFonts w:asciiTheme="minorHAnsi" w:hAnsiTheme="minorHAnsi" w:cstheme="minorHAnsi"/>
          <w:color w:val="auto"/>
        </w:rPr>
        <w:t>. </w:t>
      </w:r>
      <w:r w:rsidR="00250925" w:rsidRPr="000C1C9C">
        <w:rPr>
          <w:rFonts w:asciiTheme="minorHAnsi" w:hAnsiTheme="minorHAnsi" w:cstheme="minorHAnsi"/>
          <w:i/>
          <w:iCs/>
          <w:color w:val="auto"/>
        </w:rPr>
        <w:t>J. Immunol.</w:t>
      </w:r>
      <w:r w:rsidR="00250925" w:rsidRPr="000C1C9C">
        <w:rPr>
          <w:rFonts w:asciiTheme="minorHAnsi" w:hAnsiTheme="minorHAnsi" w:cstheme="minorHAnsi"/>
          <w:color w:val="auto"/>
        </w:rPr>
        <w:t> 201 (10) 3036-3050. Copyright © 2018 The American Association of Immunologists, Inc.</w:t>
      </w:r>
      <w:r w:rsidR="00250925" w:rsidRPr="000C1C9C">
        <w:rPr>
          <w:rFonts w:asciiTheme="minorHAnsi" w:hAnsiTheme="minorHAnsi" w:cstheme="minorHAnsi"/>
          <w:color w:val="auto"/>
          <w:vertAlign w:val="superscript"/>
        </w:rPr>
        <w:t>23</w:t>
      </w:r>
      <w:r w:rsidR="00250925" w:rsidRPr="000C1C9C">
        <w:rPr>
          <w:rFonts w:asciiTheme="minorHAnsi" w:hAnsiTheme="minorHAnsi" w:cstheme="minorHAnsi"/>
          <w:color w:val="auto"/>
        </w:rPr>
        <w:t>)</w:t>
      </w:r>
    </w:p>
    <w:p w14:paraId="1EF17C78" w14:textId="77777777" w:rsidR="00B3732C" w:rsidRPr="000C1C9C" w:rsidRDefault="00B3732C" w:rsidP="00C127F5">
      <w:pPr>
        <w:rPr>
          <w:rFonts w:asciiTheme="minorHAnsi" w:hAnsiTheme="minorHAnsi" w:cstheme="minorHAnsi"/>
          <w:color w:val="auto"/>
          <w:lang w:eastAsia="zh-CN"/>
        </w:rPr>
      </w:pPr>
    </w:p>
    <w:p w14:paraId="2B320054" w14:textId="2AAA3EA9" w:rsidR="00240BED" w:rsidRPr="000C1C9C" w:rsidRDefault="00240BED" w:rsidP="00C127F5">
      <w:pPr>
        <w:rPr>
          <w:rFonts w:asciiTheme="minorHAnsi" w:hAnsiTheme="minorHAnsi" w:cstheme="minorHAnsi"/>
          <w:b/>
          <w:color w:val="auto"/>
          <w:lang w:eastAsia="zh-CN"/>
        </w:rPr>
      </w:pPr>
      <w:r w:rsidRPr="000C1C9C">
        <w:rPr>
          <w:rFonts w:asciiTheme="minorHAnsi" w:hAnsiTheme="minorHAnsi" w:cstheme="minorHAnsi"/>
          <w:b/>
          <w:color w:val="auto"/>
          <w:lang w:eastAsia="zh-CN"/>
        </w:rPr>
        <w:t>Table 1</w:t>
      </w:r>
      <w:r w:rsidR="00C90906">
        <w:rPr>
          <w:rFonts w:asciiTheme="minorHAnsi" w:hAnsiTheme="minorHAnsi" w:cstheme="minorHAnsi"/>
          <w:b/>
          <w:color w:val="auto"/>
          <w:lang w:eastAsia="zh-CN"/>
        </w:rPr>
        <w:t>:</w:t>
      </w:r>
      <w:r w:rsidRPr="000C1C9C">
        <w:rPr>
          <w:rFonts w:asciiTheme="minorHAnsi" w:hAnsiTheme="minorHAnsi" w:cstheme="minorHAnsi"/>
          <w:b/>
          <w:color w:val="auto"/>
          <w:lang w:eastAsia="zh-CN"/>
        </w:rPr>
        <w:t xml:space="preserve"> Specifications of </w:t>
      </w:r>
      <w:r w:rsidR="007E24C4">
        <w:rPr>
          <w:rFonts w:asciiTheme="minorHAnsi" w:hAnsiTheme="minorHAnsi" w:cstheme="minorHAnsi"/>
          <w:b/>
          <w:color w:val="auto"/>
          <w:lang w:eastAsia="zh-CN"/>
        </w:rPr>
        <w:t xml:space="preserve">the </w:t>
      </w:r>
      <w:r w:rsidR="00DA5D41" w:rsidRPr="000C1C9C">
        <w:rPr>
          <w:rFonts w:asciiTheme="minorHAnsi" w:hAnsiTheme="minorHAnsi" w:cstheme="minorHAnsi"/>
          <w:b/>
          <w:color w:val="auto"/>
          <w:lang w:eastAsia="zh-CN"/>
        </w:rPr>
        <w:t xml:space="preserve">antibodies </w:t>
      </w:r>
      <w:r w:rsidRPr="000C1C9C">
        <w:rPr>
          <w:rFonts w:asciiTheme="minorHAnsi" w:hAnsiTheme="minorHAnsi" w:cstheme="minorHAnsi"/>
          <w:b/>
          <w:color w:val="auto"/>
          <w:lang w:eastAsia="zh-CN"/>
        </w:rPr>
        <w:t xml:space="preserve">used in the </w:t>
      </w:r>
      <w:r w:rsidR="00DA5D41" w:rsidRPr="000C1C9C">
        <w:rPr>
          <w:rFonts w:asciiTheme="minorHAnsi" w:hAnsiTheme="minorHAnsi" w:cstheme="minorHAnsi"/>
          <w:b/>
          <w:color w:val="auto"/>
          <w:lang w:eastAsia="zh-CN"/>
        </w:rPr>
        <w:t>immunoblotting procedure</w:t>
      </w:r>
      <w:r w:rsidRPr="000C1C9C">
        <w:rPr>
          <w:rFonts w:asciiTheme="minorHAnsi" w:hAnsiTheme="minorHAnsi" w:cstheme="minorHAnsi"/>
          <w:b/>
          <w:color w:val="auto"/>
          <w:lang w:eastAsia="zh-CN"/>
        </w:rPr>
        <w:t>.</w:t>
      </w:r>
    </w:p>
    <w:bookmarkEnd w:id="44"/>
    <w:bookmarkEnd w:id="45"/>
    <w:p w14:paraId="587DB718" w14:textId="77777777" w:rsidR="00904060" w:rsidRPr="000C1C9C" w:rsidRDefault="00904060" w:rsidP="00C127F5">
      <w:pPr>
        <w:rPr>
          <w:rFonts w:asciiTheme="minorHAnsi" w:hAnsiTheme="minorHAnsi" w:cstheme="minorHAnsi"/>
          <w:b/>
          <w:color w:val="auto"/>
        </w:rPr>
      </w:pPr>
    </w:p>
    <w:p w14:paraId="5431DD41" w14:textId="47924C20" w:rsidR="00371390" w:rsidRPr="000C1C9C" w:rsidRDefault="009726EE" w:rsidP="00C127F5">
      <w:pPr>
        <w:rPr>
          <w:rFonts w:asciiTheme="minorHAnsi" w:hAnsiTheme="minorHAnsi" w:cstheme="minorHAnsi"/>
          <w:b/>
          <w:bCs/>
          <w:color w:val="auto"/>
        </w:rPr>
      </w:pPr>
      <w:bookmarkStart w:id="46" w:name="Discussion"/>
      <w:r w:rsidRPr="000C1C9C">
        <w:rPr>
          <w:rFonts w:asciiTheme="minorHAnsi" w:hAnsiTheme="minorHAnsi" w:cstheme="minorHAnsi"/>
          <w:b/>
          <w:color w:val="auto"/>
        </w:rPr>
        <w:lastRenderedPageBreak/>
        <w:t>DISCUSSION</w:t>
      </w:r>
      <w:bookmarkEnd w:id="46"/>
      <w:r w:rsidRPr="000C1C9C">
        <w:rPr>
          <w:rFonts w:asciiTheme="minorHAnsi" w:hAnsiTheme="minorHAnsi" w:cstheme="minorHAnsi"/>
          <w:b/>
          <w:bCs/>
          <w:color w:val="auto"/>
        </w:rPr>
        <w:t>:</w:t>
      </w:r>
    </w:p>
    <w:p w14:paraId="09ADA30E" w14:textId="12B27B8A" w:rsidR="002B1658" w:rsidRPr="000C1C9C" w:rsidRDefault="00D64CFB" w:rsidP="00C127F5">
      <w:pPr>
        <w:rPr>
          <w:rFonts w:asciiTheme="minorHAnsi" w:hAnsiTheme="minorHAnsi" w:cstheme="minorHAnsi"/>
          <w:bCs/>
          <w:color w:val="auto"/>
        </w:rPr>
      </w:pPr>
      <w:r w:rsidRPr="000C1C9C">
        <w:rPr>
          <w:rFonts w:asciiTheme="minorHAnsi" w:hAnsiTheme="minorHAnsi" w:cstheme="minorHAnsi"/>
          <w:color w:val="auto"/>
        </w:rPr>
        <w:t>The protocol</w:t>
      </w:r>
      <w:r w:rsidR="003D5594" w:rsidRPr="000C1C9C">
        <w:rPr>
          <w:rFonts w:asciiTheme="minorHAnsi" w:hAnsiTheme="minorHAnsi" w:cstheme="minorHAnsi"/>
          <w:color w:val="auto"/>
        </w:rPr>
        <w:t xml:space="preserve"> </w:t>
      </w:r>
      <w:r w:rsidRPr="000C1C9C">
        <w:rPr>
          <w:rFonts w:asciiTheme="minorHAnsi" w:hAnsiTheme="minorHAnsi" w:cstheme="minorHAnsi"/>
          <w:color w:val="auto"/>
        </w:rPr>
        <w:t>describe</w:t>
      </w:r>
      <w:r w:rsidR="003D5594" w:rsidRPr="000C1C9C">
        <w:rPr>
          <w:rFonts w:asciiTheme="minorHAnsi" w:hAnsiTheme="minorHAnsi" w:cstheme="minorHAnsi"/>
          <w:color w:val="auto"/>
        </w:rPr>
        <w:t>d</w:t>
      </w:r>
      <w:r w:rsidRPr="000C1C9C">
        <w:rPr>
          <w:rFonts w:asciiTheme="minorHAnsi" w:hAnsiTheme="minorHAnsi" w:cstheme="minorHAnsi"/>
          <w:color w:val="auto"/>
        </w:rPr>
        <w:t xml:space="preserve"> here is</w:t>
      </w:r>
      <w:r w:rsidR="003D5594" w:rsidRPr="000C1C9C">
        <w:rPr>
          <w:rFonts w:asciiTheme="minorHAnsi" w:hAnsiTheme="minorHAnsi" w:cstheme="minorHAnsi"/>
          <w:color w:val="auto"/>
        </w:rPr>
        <w:t xml:space="preserve"> a modified</w:t>
      </w:r>
      <w:r w:rsidRPr="000C1C9C">
        <w:rPr>
          <w:rFonts w:asciiTheme="minorHAnsi" w:hAnsiTheme="minorHAnsi" w:cstheme="minorHAnsi"/>
          <w:color w:val="auto"/>
        </w:rPr>
        <w:t xml:space="preserve"> </w:t>
      </w:r>
      <w:r w:rsidR="00A54610" w:rsidRPr="000C1C9C">
        <w:rPr>
          <w:rFonts w:asciiTheme="minorHAnsi" w:hAnsiTheme="minorHAnsi" w:cstheme="minorHAnsi"/>
          <w:color w:val="auto"/>
        </w:rPr>
        <w:t>native</w:t>
      </w:r>
      <w:r w:rsidRPr="000C1C9C">
        <w:rPr>
          <w:rFonts w:asciiTheme="minorHAnsi" w:hAnsiTheme="minorHAnsi" w:cstheme="minorHAnsi"/>
          <w:color w:val="auto"/>
        </w:rPr>
        <w:t xml:space="preserve"> PAGE</w:t>
      </w:r>
      <w:r w:rsidR="002B1658" w:rsidRPr="000C1C9C">
        <w:rPr>
          <w:rFonts w:asciiTheme="minorHAnsi" w:hAnsiTheme="minorHAnsi" w:cstheme="minorHAnsi" w:hint="eastAsia"/>
          <w:bCs/>
          <w:color w:val="auto"/>
        </w:rPr>
        <w:t xml:space="preserve"> </w:t>
      </w:r>
      <w:r w:rsidR="007E24C4" w:rsidRPr="007E24C4">
        <w:rPr>
          <w:rFonts w:asciiTheme="minorHAnsi" w:hAnsiTheme="minorHAnsi" w:cstheme="minorHAnsi"/>
          <w:bCs/>
          <w:color w:val="auto"/>
        </w:rPr>
        <w:t>that</w:t>
      </w:r>
      <w:r w:rsidR="007E24C4" w:rsidRPr="000C1C9C">
        <w:rPr>
          <w:rFonts w:asciiTheme="minorHAnsi" w:hAnsiTheme="minorHAnsi" w:cstheme="minorHAnsi"/>
          <w:bCs/>
          <w:color w:val="auto"/>
        </w:rPr>
        <w:t xml:space="preserve"> </w:t>
      </w:r>
      <w:r w:rsidR="003D5594" w:rsidRPr="000C1C9C">
        <w:rPr>
          <w:rFonts w:asciiTheme="minorHAnsi" w:hAnsiTheme="minorHAnsi" w:cstheme="minorHAnsi"/>
          <w:bCs/>
          <w:color w:val="auto"/>
        </w:rPr>
        <w:t>distinguishes both</w:t>
      </w:r>
      <w:r w:rsidR="002B1658" w:rsidRPr="000C1C9C">
        <w:rPr>
          <w:rFonts w:asciiTheme="minorHAnsi" w:hAnsiTheme="minorHAnsi" w:cstheme="minorHAnsi" w:hint="eastAsia"/>
          <w:bCs/>
          <w:color w:val="auto"/>
        </w:rPr>
        <w:t xml:space="preserve"> </w:t>
      </w:r>
      <w:r w:rsidR="003F32BC" w:rsidRPr="000C1C9C">
        <w:rPr>
          <w:rFonts w:asciiTheme="minorHAnsi" w:hAnsiTheme="minorHAnsi" w:cstheme="minorHAnsi"/>
          <w:bCs/>
          <w:color w:val="auto"/>
        </w:rPr>
        <w:t>monomeric</w:t>
      </w:r>
      <w:r w:rsidR="003F32BC" w:rsidRPr="000C1C9C">
        <w:rPr>
          <w:rFonts w:asciiTheme="minorHAnsi" w:hAnsiTheme="minorHAnsi" w:cstheme="minorHAnsi" w:hint="eastAsia"/>
          <w:bCs/>
          <w:color w:val="auto"/>
        </w:rPr>
        <w:t xml:space="preserve"> </w:t>
      </w:r>
      <w:r w:rsidR="002B1658" w:rsidRPr="000C1C9C">
        <w:rPr>
          <w:rFonts w:asciiTheme="minorHAnsi" w:hAnsiTheme="minorHAnsi" w:cstheme="minorHAnsi" w:hint="eastAsia"/>
          <w:bCs/>
          <w:color w:val="auto"/>
        </w:rPr>
        <w:t xml:space="preserve">and </w:t>
      </w:r>
      <w:r w:rsidR="003F32BC" w:rsidRPr="000C1C9C">
        <w:rPr>
          <w:rFonts w:asciiTheme="minorHAnsi" w:hAnsiTheme="minorHAnsi" w:cstheme="minorHAnsi"/>
          <w:bCs/>
          <w:color w:val="auto"/>
        </w:rPr>
        <w:t>dimeric</w:t>
      </w:r>
      <w:r w:rsidR="003F32BC" w:rsidRPr="000C1C9C">
        <w:rPr>
          <w:rFonts w:asciiTheme="minorHAnsi" w:hAnsiTheme="minorHAnsi" w:cstheme="minorHAnsi" w:hint="eastAsia"/>
          <w:bCs/>
          <w:color w:val="auto"/>
        </w:rPr>
        <w:t xml:space="preserve"> </w:t>
      </w:r>
      <w:r w:rsidR="002B1658" w:rsidRPr="000C1C9C">
        <w:rPr>
          <w:rFonts w:asciiTheme="minorHAnsi" w:hAnsiTheme="minorHAnsi" w:cstheme="minorHAnsi" w:hint="eastAsia"/>
          <w:bCs/>
          <w:color w:val="auto"/>
        </w:rPr>
        <w:t xml:space="preserve">forms of </w:t>
      </w:r>
      <w:r w:rsidR="002B1658" w:rsidRPr="000C1C9C">
        <w:rPr>
          <w:rFonts w:asciiTheme="minorHAnsi" w:hAnsiTheme="minorHAnsi" w:cstheme="minorHAnsi"/>
          <w:bCs/>
          <w:color w:val="auto"/>
        </w:rPr>
        <w:t xml:space="preserve">endogenous </w:t>
      </w:r>
      <w:r w:rsidR="002B1658" w:rsidRPr="000C1C9C">
        <w:rPr>
          <w:rFonts w:asciiTheme="minorHAnsi" w:hAnsiTheme="minorHAnsi" w:cstheme="minorHAnsi" w:hint="eastAsia"/>
          <w:bCs/>
          <w:color w:val="auto"/>
        </w:rPr>
        <w:t>IRF</w:t>
      </w:r>
      <w:r w:rsidR="002B1658" w:rsidRPr="000C1C9C">
        <w:rPr>
          <w:rFonts w:asciiTheme="minorHAnsi" w:hAnsiTheme="minorHAnsi" w:cstheme="minorHAnsi"/>
          <w:bCs/>
          <w:color w:val="auto"/>
          <w:lang w:eastAsia="zh-CN"/>
        </w:rPr>
        <w:t>5</w:t>
      </w:r>
      <w:r w:rsidRPr="000C1C9C">
        <w:rPr>
          <w:rFonts w:asciiTheme="minorHAnsi" w:hAnsiTheme="minorHAnsi" w:cstheme="minorHAnsi"/>
          <w:color w:val="auto"/>
        </w:rPr>
        <w:t xml:space="preserve">. </w:t>
      </w:r>
      <w:r w:rsidR="007E24C4">
        <w:rPr>
          <w:rFonts w:asciiTheme="minorHAnsi" w:hAnsiTheme="minorHAnsi" w:cstheme="minorHAnsi"/>
          <w:color w:val="auto"/>
        </w:rPr>
        <w:t>There have been few s</w:t>
      </w:r>
      <w:r w:rsidR="00272121" w:rsidRPr="000C1C9C">
        <w:rPr>
          <w:rFonts w:asciiTheme="minorHAnsi" w:hAnsiTheme="minorHAnsi" w:cstheme="minorHAnsi"/>
          <w:color w:val="auto"/>
        </w:rPr>
        <w:t>tudies reporting the d</w:t>
      </w:r>
      <w:r w:rsidR="003D5594" w:rsidRPr="000C1C9C">
        <w:rPr>
          <w:rFonts w:asciiTheme="minorHAnsi" w:hAnsiTheme="minorHAnsi" w:cstheme="minorHAnsi"/>
          <w:color w:val="auto"/>
        </w:rPr>
        <w:t>etection of</w:t>
      </w:r>
      <w:r w:rsidRPr="000C1C9C">
        <w:rPr>
          <w:rFonts w:asciiTheme="minorHAnsi" w:hAnsiTheme="minorHAnsi" w:cstheme="minorHAnsi"/>
          <w:color w:val="auto"/>
        </w:rPr>
        <w:t xml:space="preserve"> endogenous IRF5</w:t>
      </w:r>
      <w:r w:rsidR="00272121" w:rsidRPr="000C1C9C">
        <w:rPr>
          <w:rFonts w:asciiTheme="minorHAnsi" w:hAnsiTheme="minorHAnsi" w:cstheme="minorHAnsi"/>
          <w:color w:val="auto"/>
        </w:rPr>
        <w:t xml:space="preserve"> activation</w:t>
      </w:r>
      <w:r w:rsidR="003D5594" w:rsidRPr="000C1C9C">
        <w:rPr>
          <w:rFonts w:asciiTheme="minorHAnsi" w:hAnsiTheme="minorHAnsi" w:cstheme="minorHAnsi"/>
          <w:color w:val="auto"/>
        </w:rPr>
        <w:t xml:space="preserve"> </w:t>
      </w:r>
      <w:r w:rsidR="00272121" w:rsidRPr="000C1C9C">
        <w:rPr>
          <w:rFonts w:asciiTheme="minorHAnsi" w:hAnsiTheme="minorHAnsi" w:cstheme="minorHAnsi"/>
          <w:color w:val="auto"/>
        </w:rPr>
        <w:t>using the specialized imaging flow cytometry technique</w:t>
      </w:r>
      <w:r w:rsidR="00DC2453" w:rsidRPr="000C1C9C">
        <w:rPr>
          <w:rFonts w:asciiTheme="minorHAnsi" w:hAnsiTheme="minorHAnsi" w:cstheme="minorHAnsi"/>
          <w:noProof/>
          <w:color w:val="auto"/>
          <w:vertAlign w:val="superscript"/>
        </w:rPr>
        <w:t>23,27,28,30</w:t>
      </w:r>
      <w:r w:rsidR="00272121" w:rsidRPr="000C1C9C">
        <w:rPr>
          <w:rFonts w:asciiTheme="minorHAnsi" w:hAnsiTheme="minorHAnsi" w:cstheme="minorHAnsi"/>
          <w:color w:val="auto"/>
        </w:rPr>
        <w:t xml:space="preserve">. </w:t>
      </w:r>
      <w:r w:rsidR="00966B36" w:rsidRPr="000C1C9C">
        <w:rPr>
          <w:rFonts w:asciiTheme="minorHAnsi" w:hAnsiTheme="minorHAnsi" w:cstheme="minorHAnsi"/>
          <w:color w:val="auto"/>
        </w:rPr>
        <w:t xml:space="preserve">This </w:t>
      </w:r>
      <w:r w:rsidR="003D5594" w:rsidRPr="000C1C9C">
        <w:rPr>
          <w:rFonts w:asciiTheme="minorHAnsi" w:hAnsiTheme="minorHAnsi" w:cstheme="minorHAnsi"/>
          <w:color w:val="auto"/>
        </w:rPr>
        <w:t xml:space="preserve">protocol </w:t>
      </w:r>
      <w:r w:rsidR="007E24C4">
        <w:rPr>
          <w:rFonts w:asciiTheme="minorHAnsi" w:hAnsiTheme="minorHAnsi" w:cstheme="minorHAnsi"/>
          <w:color w:val="auto"/>
        </w:rPr>
        <w:t>uses</w:t>
      </w:r>
      <w:r w:rsidR="00575771" w:rsidRPr="000C1C9C">
        <w:rPr>
          <w:rFonts w:asciiTheme="minorHAnsi" w:hAnsiTheme="minorHAnsi" w:cstheme="minorHAnsi"/>
          <w:color w:val="auto"/>
        </w:rPr>
        <w:t xml:space="preserve"> a </w:t>
      </w:r>
      <w:r w:rsidR="00966B36">
        <w:rPr>
          <w:rFonts w:asciiTheme="minorHAnsi" w:hAnsiTheme="minorHAnsi" w:cstheme="minorHAnsi"/>
          <w:color w:val="auto"/>
        </w:rPr>
        <w:t xml:space="preserve">common </w:t>
      </w:r>
      <w:r w:rsidR="00575771" w:rsidRPr="000C1C9C">
        <w:rPr>
          <w:rFonts w:asciiTheme="minorHAnsi" w:hAnsiTheme="minorHAnsi" w:cstheme="minorHAnsi"/>
          <w:color w:val="auto"/>
        </w:rPr>
        <w:t xml:space="preserve">technique and </w:t>
      </w:r>
      <w:r w:rsidR="00966B36">
        <w:rPr>
          <w:rFonts w:asciiTheme="minorHAnsi" w:hAnsiTheme="minorHAnsi" w:cstheme="minorHAnsi"/>
          <w:color w:val="auto"/>
        </w:rPr>
        <w:t>commonplace</w:t>
      </w:r>
      <w:r w:rsidR="00966B36" w:rsidRPr="000C1C9C" w:rsidDel="00966B36">
        <w:rPr>
          <w:rFonts w:asciiTheme="minorHAnsi" w:hAnsiTheme="minorHAnsi" w:cstheme="minorHAnsi"/>
          <w:color w:val="auto"/>
        </w:rPr>
        <w:t xml:space="preserve"> </w:t>
      </w:r>
      <w:r w:rsidR="00575771" w:rsidRPr="000C1C9C">
        <w:rPr>
          <w:rFonts w:asciiTheme="minorHAnsi" w:hAnsiTheme="minorHAnsi" w:cstheme="minorHAnsi"/>
          <w:color w:val="auto"/>
        </w:rPr>
        <w:t>reagent</w:t>
      </w:r>
      <w:r w:rsidR="0077445A" w:rsidRPr="000C1C9C">
        <w:rPr>
          <w:rFonts w:asciiTheme="minorHAnsi" w:hAnsiTheme="minorHAnsi" w:cstheme="minorHAnsi"/>
          <w:color w:val="auto"/>
        </w:rPr>
        <w:t>s</w:t>
      </w:r>
      <w:r w:rsidR="00575771" w:rsidRPr="000C1C9C">
        <w:rPr>
          <w:rFonts w:asciiTheme="minorHAnsi" w:hAnsiTheme="minorHAnsi" w:cstheme="minorHAnsi"/>
          <w:color w:val="auto"/>
        </w:rPr>
        <w:t xml:space="preserve"> and tools</w:t>
      </w:r>
      <w:r w:rsidR="00272121" w:rsidRPr="000C1C9C">
        <w:rPr>
          <w:rFonts w:asciiTheme="minorHAnsi" w:hAnsiTheme="minorHAnsi" w:cstheme="minorHAnsi"/>
          <w:color w:val="auto"/>
        </w:rPr>
        <w:t xml:space="preserve"> </w:t>
      </w:r>
      <w:r w:rsidR="003D5594" w:rsidRPr="000C1C9C">
        <w:rPr>
          <w:rFonts w:asciiTheme="minorHAnsi" w:hAnsiTheme="minorHAnsi" w:cstheme="minorHAnsi"/>
          <w:color w:val="auto"/>
        </w:rPr>
        <w:t xml:space="preserve">to </w:t>
      </w:r>
      <w:r w:rsidR="00832FE0" w:rsidRPr="000C1C9C">
        <w:rPr>
          <w:rFonts w:asciiTheme="minorHAnsi" w:hAnsiTheme="minorHAnsi" w:cstheme="minorHAnsi"/>
          <w:color w:val="auto"/>
        </w:rPr>
        <w:t xml:space="preserve">assess </w:t>
      </w:r>
      <w:r w:rsidR="002F0F5E">
        <w:rPr>
          <w:rFonts w:asciiTheme="minorHAnsi" w:hAnsiTheme="minorHAnsi" w:cstheme="minorHAnsi"/>
          <w:color w:val="auto"/>
        </w:rPr>
        <w:t xml:space="preserve">the </w:t>
      </w:r>
      <w:r w:rsidR="00832FE0" w:rsidRPr="000C1C9C">
        <w:rPr>
          <w:rFonts w:asciiTheme="minorHAnsi" w:hAnsiTheme="minorHAnsi" w:cstheme="minorHAnsi"/>
          <w:color w:val="auto"/>
        </w:rPr>
        <w:t xml:space="preserve">endogenous IRF5 activation state </w:t>
      </w:r>
      <w:r w:rsidR="001E6EB1" w:rsidRPr="000C1C9C">
        <w:rPr>
          <w:rFonts w:asciiTheme="minorHAnsi" w:hAnsiTheme="minorHAnsi" w:cstheme="minorHAnsi"/>
          <w:color w:val="auto"/>
        </w:rPr>
        <w:t>during</w:t>
      </w:r>
      <w:r w:rsidR="00832FE0" w:rsidRPr="000C1C9C">
        <w:rPr>
          <w:rFonts w:asciiTheme="minorHAnsi" w:hAnsiTheme="minorHAnsi" w:cstheme="minorHAnsi"/>
          <w:color w:val="auto"/>
        </w:rPr>
        <w:t xml:space="preserve"> the early events of activation</w:t>
      </w:r>
      <w:r w:rsidR="003D5594" w:rsidRPr="000C1C9C">
        <w:rPr>
          <w:rFonts w:asciiTheme="minorHAnsi" w:hAnsiTheme="minorHAnsi" w:cstheme="minorHAnsi"/>
          <w:color w:val="auto"/>
        </w:rPr>
        <w:t>.</w:t>
      </w:r>
      <w:r w:rsidR="00107B60" w:rsidRPr="000C1C9C">
        <w:rPr>
          <w:rFonts w:asciiTheme="minorHAnsi" w:hAnsiTheme="minorHAnsi" w:cstheme="minorHAnsi"/>
          <w:color w:val="auto"/>
        </w:rPr>
        <w:t xml:space="preserve"> </w:t>
      </w:r>
      <w:r w:rsidR="00107B60" w:rsidRPr="000C1C9C">
        <w:rPr>
          <w:color w:val="auto"/>
        </w:rPr>
        <w:t>Th</w:t>
      </w:r>
      <w:r w:rsidR="00966B36">
        <w:rPr>
          <w:color w:val="auto"/>
        </w:rPr>
        <w:t>e</w:t>
      </w:r>
      <w:r w:rsidR="00107B60" w:rsidRPr="000C1C9C">
        <w:rPr>
          <w:color w:val="auto"/>
        </w:rPr>
        <w:t xml:space="preserve"> protocol entails simple modification</w:t>
      </w:r>
      <w:r w:rsidR="007E24C4">
        <w:rPr>
          <w:color w:val="auto"/>
        </w:rPr>
        <w:t>s</w:t>
      </w:r>
      <w:r w:rsidR="00107B60" w:rsidRPr="000C1C9C">
        <w:rPr>
          <w:color w:val="auto"/>
        </w:rPr>
        <w:t xml:space="preserve"> to a standard </w:t>
      </w:r>
      <w:r w:rsidR="00A54610" w:rsidRPr="000C1C9C">
        <w:rPr>
          <w:color w:val="auto"/>
        </w:rPr>
        <w:t>native</w:t>
      </w:r>
      <w:r w:rsidR="00107B60" w:rsidRPr="000C1C9C">
        <w:rPr>
          <w:color w:val="auto"/>
        </w:rPr>
        <w:t xml:space="preserve"> PAGE protocol to enable distinction between the monomeric and dimeric forms of IRF5</w:t>
      </w:r>
      <w:r w:rsidR="003D5594" w:rsidRPr="000C1C9C">
        <w:rPr>
          <w:rFonts w:asciiTheme="minorHAnsi" w:hAnsiTheme="minorHAnsi" w:cstheme="minorHAnsi"/>
          <w:color w:val="auto"/>
        </w:rPr>
        <w:t xml:space="preserve">. </w:t>
      </w:r>
      <w:r w:rsidR="007E24C4" w:rsidRPr="000C1C9C">
        <w:rPr>
          <w:rFonts w:asciiTheme="minorHAnsi" w:hAnsiTheme="minorHAnsi" w:cstheme="minorHAnsi"/>
          <w:color w:val="auto"/>
        </w:rPr>
        <w:t xml:space="preserve">It </w:t>
      </w:r>
      <w:r w:rsidR="003D5594" w:rsidRPr="000C1C9C">
        <w:rPr>
          <w:rFonts w:asciiTheme="minorHAnsi" w:hAnsiTheme="minorHAnsi" w:cstheme="minorHAnsi"/>
          <w:color w:val="auto"/>
        </w:rPr>
        <w:t xml:space="preserve">can be easily adapted </w:t>
      </w:r>
      <w:r w:rsidR="007E24C4">
        <w:rPr>
          <w:rFonts w:asciiTheme="minorHAnsi" w:hAnsiTheme="minorHAnsi" w:cstheme="minorHAnsi"/>
          <w:color w:val="auto"/>
        </w:rPr>
        <w:t>to</w:t>
      </w:r>
      <w:r w:rsidR="007E24C4" w:rsidRPr="000C1C9C">
        <w:rPr>
          <w:rFonts w:asciiTheme="minorHAnsi" w:hAnsiTheme="minorHAnsi" w:cstheme="minorHAnsi"/>
          <w:color w:val="auto"/>
        </w:rPr>
        <w:t xml:space="preserve"> </w:t>
      </w:r>
      <w:r w:rsidR="007E24C4">
        <w:rPr>
          <w:rFonts w:asciiTheme="minorHAnsi" w:hAnsiTheme="minorHAnsi" w:cstheme="minorHAnsi"/>
          <w:color w:val="auto"/>
        </w:rPr>
        <w:t>studies</w:t>
      </w:r>
      <w:r w:rsidR="007E24C4" w:rsidRPr="000C1C9C">
        <w:rPr>
          <w:rFonts w:asciiTheme="minorHAnsi" w:hAnsiTheme="minorHAnsi" w:cstheme="minorHAnsi"/>
          <w:color w:val="auto"/>
        </w:rPr>
        <w:t xml:space="preserve"> </w:t>
      </w:r>
      <w:r w:rsidR="003D5594" w:rsidRPr="000C1C9C">
        <w:rPr>
          <w:rFonts w:asciiTheme="minorHAnsi" w:hAnsiTheme="minorHAnsi" w:cstheme="minorHAnsi"/>
          <w:color w:val="auto"/>
        </w:rPr>
        <w:t>using other cell lines</w:t>
      </w:r>
      <w:r w:rsidR="00F10F5D" w:rsidRPr="000C1C9C">
        <w:rPr>
          <w:rFonts w:asciiTheme="minorHAnsi" w:hAnsiTheme="minorHAnsi" w:cstheme="minorHAnsi"/>
          <w:noProof/>
          <w:color w:val="auto"/>
          <w:vertAlign w:val="superscript"/>
        </w:rPr>
        <w:t>23</w:t>
      </w:r>
      <w:r w:rsidR="003D5594" w:rsidRPr="000C1C9C">
        <w:rPr>
          <w:rFonts w:asciiTheme="minorHAnsi" w:hAnsiTheme="minorHAnsi" w:cstheme="minorHAnsi"/>
          <w:color w:val="auto"/>
        </w:rPr>
        <w:t xml:space="preserve">. This modified </w:t>
      </w:r>
      <w:r w:rsidR="00A54610" w:rsidRPr="000C1C9C">
        <w:rPr>
          <w:rFonts w:asciiTheme="minorHAnsi" w:hAnsiTheme="minorHAnsi" w:cstheme="minorHAnsi"/>
          <w:color w:val="auto"/>
        </w:rPr>
        <w:t xml:space="preserve">native </w:t>
      </w:r>
      <w:r w:rsidR="00971600" w:rsidRPr="000C1C9C">
        <w:rPr>
          <w:rFonts w:asciiTheme="minorHAnsi" w:hAnsiTheme="minorHAnsi" w:cstheme="minorHAnsi"/>
          <w:color w:val="auto"/>
        </w:rPr>
        <w:t>PAGE</w:t>
      </w:r>
      <w:r w:rsidR="003D5594" w:rsidRPr="000C1C9C">
        <w:rPr>
          <w:rFonts w:asciiTheme="minorHAnsi" w:hAnsiTheme="minorHAnsi" w:cstheme="minorHAnsi"/>
          <w:color w:val="auto"/>
        </w:rPr>
        <w:t xml:space="preserve"> protocol </w:t>
      </w:r>
      <w:r w:rsidR="007E24C4" w:rsidRPr="000C1C9C">
        <w:rPr>
          <w:rFonts w:asciiTheme="minorHAnsi" w:hAnsiTheme="minorHAnsi" w:cstheme="minorHAnsi"/>
          <w:color w:val="auto"/>
        </w:rPr>
        <w:t>can</w:t>
      </w:r>
      <w:r w:rsidR="003D5594" w:rsidRPr="000C1C9C">
        <w:rPr>
          <w:rFonts w:asciiTheme="minorHAnsi" w:hAnsiTheme="minorHAnsi" w:cstheme="minorHAnsi"/>
          <w:color w:val="auto"/>
        </w:rPr>
        <w:t xml:space="preserve"> resolve endogenous IRF5 in its two forms clearly without non-specific protein interferences</w:t>
      </w:r>
      <w:r w:rsidR="006D0F4D" w:rsidRPr="000C1C9C">
        <w:rPr>
          <w:rFonts w:asciiTheme="minorHAnsi" w:hAnsiTheme="minorHAnsi" w:cstheme="minorHAnsi"/>
          <w:color w:val="auto"/>
        </w:rPr>
        <w:t xml:space="preserve"> (</w:t>
      </w:r>
      <w:r w:rsidR="006D0F4D" w:rsidRPr="00D340D8">
        <w:rPr>
          <w:rFonts w:asciiTheme="minorHAnsi" w:hAnsiTheme="minorHAnsi" w:cstheme="minorHAnsi"/>
          <w:b/>
          <w:bCs/>
          <w:color w:val="auto"/>
        </w:rPr>
        <w:t>Figure 2</w:t>
      </w:r>
      <w:r w:rsidR="006D0F4D" w:rsidRPr="000C1C9C">
        <w:rPr>
          <w:rFonts w:asciiTheme="minorHAnsi" w:hAnsiTheme="minorHAnsi" w:cstheme="minorHAnsi"/>
          <w:color w:val="auto"/>
        </w:rPr>
        <w:t>)</w:t>
      </w:r>
      <w:r w:rsidR="003D5594" w:rsidRPr="000C1C9C">
        <w:rPr>
          <w:rFonts w:asciiTheme="minorHAnsi" w:hAnsiTheme="minorHAnsi" w:cstheme="minorHAnsi"/>
          <w:color w:val="auto"/>
        </w:rPr>
        <w:t>.</w:t>
      </w:r>
      <w:r w:rsidRPr="000C1C9C">
        <w:rPr>
          <w:rFonts w:asciiTheme="minorHAnsi" w:hAnsiTheme="minorHAnsi" w:cstheme="minorHAnsi"/>
          <w:color w:val="auto"/>
        </w:rPr>
        <w:t xml:space="preserve"> </w:t>
      </w:r>
      <w:r w:rsidR="003D5594" w:rsidRPr="000C1C9C">
        <w:rPr>
          <w:rFonts w:asciiTheme="minorHAnsi" w:hAnsiTheme="minorHAnsi" w:cstheme="minorHAnsi"/>
          <w:color w:val="auto"/>
        </w:rPr>
        <w:t xml:space="preserve">Endogenous </w:t>
      </w:r>
      <w:r w:rsidR="002B1658" w:rsidRPr="000C1C9C">
        <w:rPr>
          <w:rFonts w:asciiTheme="minorHAnsi" w:hAnsiTheme="minorHAnsi" w:cstheme="minorHAnsi"/>
          <w:bCs/>
          <w:color w:val="auto"/>
        </w:rPr>
        <w:t>IRF</w:t>
      </w:r>
      <w:r w:rsidR="002B1658" w:rsidRPr="000C1C9C">
        <w:rPr>
          <w:rFonts w:asciiTheme="minorHAnsi" w:hAnsiTheme="minorHAnsi" w:cstheme="minorHAnsi"/>
          <w:bCs/>
          <w:color w:val="auto"/>
          <w:lang w:eastAsia="zh-CN"/>
        </w:rPr>
        <w:t>5</w:t>
      </w:r>
      <w:r w:rsidR="002B1658" w:rsidRPr="000C1C9C">
        <w:rPr>
          <w:rFonts w:asciiTheme="minorHAnsi" w:hAnsiTheme="minorHAnsi" w:cstheme="minorHAnsi"/>
          <w:bCs/>
          <w:color w:val="auto"/>
        </w:rPr>
        <w:t xml:space="preserve"> from unstimulated cells was detected as a clear single band in this gel syste</w:t>
      </w:r>
      <w:r w:rsidR="003D5594" w:rsidRPr="000C1C9C">
        <w:rPr>
          <w:rFonts w:asciiTheme="minorHAnsi" w:hAnsiTheme="minorHAnsi" w:cstheme="minorHAnsi"/>
          <w:bCs/>
          <w:color w:val="auto"/>
        </w:rPr>
        <w:t>m</w:t>
      </w:r>
      <w:r w:rsidR="007E24C4">
        <w:rPr>
          <w:rFonts w:asciiTheme="minorHAnsi" w:hAnsiTheme="minorHAnsi" w:cstheme="minorHAnsi"/>
          <w:bCs/>
          <w:color w:val="auto"/>
        </w:rPr>
        <w:t>,</w:t>
      </w:r>
      <w:r w:rsidR="003D5594" w:rsidRPr="000C1C9C">
        <w:rPr>
          <w:rFonts w:asciiTheme="minorHAnsi" w:hAnsiTheme="minorHAnsi" w:cstheme="minorHAnsi"/>
          <w:bCs/>
          <w:color w:val="auto"/>
        </w:rPr>
        <w:t xml:space="preserve"> whereas t</w:t>
      </w:r>
      <w:r w:rsidR="002B1658" w:rsidRPr="000C1C9C">
        <w:rPr>
          <w:rFonts w:asciiTheme="minorHAnsi" w:hAnsiTheme="minorHAnsi" w:cstheme="minorHAnsi"/>
          <w:bCs/>
          <w:color w:val="auto"/>
        </w:rPr>
        <w:t>reatment</w:t>
      </w:r>
      <w:r w:rsidR="003D5594" w:rsidRPr="000C1C9C">
        <w:rPr>
          <w:rFonts w:asciiTheme="minorHAnsi" w:hAnsiTheme="minorHAnsi" w:cstheme="minorHAnsi"/>
          <w:bCs/>
          <w:color w:val="auto"/>
        </w:rPr>
        <w:t xml:space="preserve"> </w:t>
      </w:r>
      <w:r w:rsidR="002B1658" w:rsidRPr="000C1C9C">
        <w:rPr>
          <w:rFonts w:asciiTheme="minorHAnsi" w:hAnsiTheme="minorHAnsi" w:cstheme="minorHAnsi"/>
          <w:bCs/>
          <w:color w:val="auto"/>
        </w:rPr>
        <w:t xml:space="preserve">with R848 for 2 h resulted in the </w:t>
      </w:r>
      <w:r w:rsidR="003D5594" w:rsidRPr="000C1C9C">
        <w:rPr>
          <w:rFonts w:asciiTheme="minorHAnsi" w:hAnsiTheme="minorHAnsi" w:cstheme="minorHAnsi"/>
          <w:bCs/>
          <w:color w:val="auto"/>
        </w:rPr>
        <w:t>appearance</w:t>
      </w:r>
      <w:r w:rsidR="002B1658" w:rsidRPr="000C1C9C">
        <w:rPr>
          <w:rFonts w:asciiTheme="minorHAnsi" w:hAnsiTheme="minorHAnsi" w:cstheme="minorHAnsi"/>
          <w:bCs/>
          <w:color w:val="auto"/>
        </w:rPr>
        <w:t xml:space="preserve"> of a</w:t>
      </w:r>
      <w:r w:rsidR="00971600" w:rsidRPr="000C1C9C">
        <w:rPr>
          <w:rFonts w:asciiTheme="minorHAnsi" w:hAnsiTheme="minorHAnsi" w:cstheme="minorHAnsi"/>
          <w:bCs/>
          <w:color w:val="auto"/>
        </w:rPr>
        <w:t xml:space="preserve"> band corresponding to</w:t>
      </w:r>
      <w:r w:rsidR="002B1658" w:rsidRPr="000C1C9C">
        <w:rPr>
          <w:rFonts w:asciiTheme="minorHAnsi" w:hAnsiTheme="minorHAnsi" w:cstheme="minorHAnsi"/>
          <w:bCs/>
          <w:color w:val="auto"/>
        </w:rPr>
        <w:t xml:space="preserve"> </w:t>
      </w:r>
      <w:r w:rsidR="003D5594" w:rsidRPr="000C1C9C">
        <w:rPr>
          <w:rFonts w:asciiTheme="minorHAnsi" w:hAnsiTheme="minorHAnsi" w:cstheme="minorHAnsi"/>
          <w:bCs/>
          <w:color w:val="auto"/>
        </w:rPr>
        <w:t xml:space="preserve">IRF5 </w:t>
      </w:r>
      <w:r w:rsidR="002B1658" w:rsidRPr="000C1C9C">
        <w:rPr>
          <w:rFonts w:asciiTheme="minorHAnsi" w:hAnsiTheme="minorHAnsi" w:cstheme="minorHAnsi"/>
          <w:bCs/>
          <w:color w:val="auto"/>
        </w:rPr>
        <w:t>dimer</w:t>
      </w:r>
      <w:r w:rsidR="00971600" w:rsidRPr="000C1C9C">
        <w:rPr>
          <w:rFonts w:asciiTheme="minorHAnsi" w:hAnsiTheme="minorHAnsi" w:cstheme="minorHAnsi"/>
          <w:bCs/>
          <w:color w:val="auto"/>
        </w:rPr>
        <w:t>s</w:t>
      </w:r>
      <w:r w:rsidR="002B1658" w:rsidRPr="000C1C9C">
        <w:rPr>
          <w:rFonts w:asciiTheme="minorHAnsi" w:hAnsiTheme="minorHAnsi" w:cstheme="minorHAnsi"/>
          <w:bCs/>
          <w:color w:val="auto"/>
        </w:rPr>
        <w:t xml:space="preserve"> (</w:t>
      </w:r>
      <w:r w:rsidR="002B1658" w:rsidRPr="00D340D8">
        <w:rPr>
          <w:rFonts w:asciiTheme="minorHAnsi" w:hAnsiTheme="minorHAnsi" w:cstheme="minorHAnsi"/>
          <w:b/>
          <w:color w:val="auto"/>
        </w:rPr>
        <w:t xml:space="preserve">Figure </w:t>
      </w:r>
      <w:r w:rsidR="007D1A23" w:rsidRPr="00D340D8">
        <w:rPr>
          <w:rFonts w:asciiTheme="minorHAnsi" w:hAnsiTheme="minorHAnsi" w:cstheme="minorHAnsi"/>
          <w:b/>
          <w:color w:val="auto"/>
        </w:rPr>
        <w:t>1</w:t>
      </w:r>
      <w:r w:rsidR="002B1658" w:rsidRPr="000C1C9C">
        <w:rPr>
          <w:rFonts w:asciiTheme="minorHAnsi" w:hAnsiTheme="minorHAnsi" w:cstheme="minorHAnsi"/>
          <w:bCs/>
          <w:color w:val="auto"/>
        </w:rPr>
        <w:t>).</w:t>
      </w:r>
    </w:p>
    <w:p w14:paraId="720240FE" w14:textId="77777777" w:rsidR="00D64CFB" w:rsidRPr="000C1C9C" w:rsidRDefault="00D64CFB" w:rsidP="00C127F5">
      <w:pPr>
        <w:rPr>
          <w:rFonts w:asciiTheme="minorHAnsi" w:hAnsiTheme="minorHAnsi" w:cstheme="minorHAnsi"/>
          <w:b/>
          <w:color w:val="auto"/>
        </w:rPr>
      </w:pPr>
    </w:p>
    <w:p w14:paraId="20296D9A" w14:textId="25A83C48" w:rsidR="004A1CCA" w:rsidRPr="000C1C9C" w:rsidRDefault="00D11635" w:rsidP="00C127F5">
      <w:pPr>
        <w:rPr>
          <w:rFonts w:asciiTheme="minorHAnsi" w:hAnsiTheme="minorHAnsi" w:cstheme="minorHAnsi"/>
          <w:color w:val="auto"/>
        </w:rPr>
      </w:pPr>
      <w:r w:rsidRPr="000C1C9C">
        <w:rPr>
          <w:rFonts w:asciiTheme="minorHAnsi" w:hAnsiTheme="minorHAnsi" w:cstheme="minorHAnsi"/>
          <w:color w:val="auto"/>
        </w:rPr>
        <w:t xml:space="preserve">A </w:t>
      </w:r>
      <w:r w:rsidR="004A1CCA" w:rsidRPr="000C1C9C">
        <w:rPr>
          <w:rFonts w:asciiTheme="minorHAnsi" w:hAnsiTheme="minorHAnsi" w:cstheme="minorHAnsi"/>
          <w:color w:val="auto"/>
        </w:rPr>
        <w:t xml:space="preserve">native </w:t>
      </w:r>
      <w:r w:rsidR="004A1CCA" w:rsidRPr="007E24C4">
        <w:rPr>
          <w:rFonts w:asciiTheme="minorHAnsi" w:hAnsiTheme="minorHAnsi" w:cstheme="minorHAnsi"/>
          <w:color w:val="auto"/>
        </w:rPr>
        <w:t>PAGE</w:t>
      </w:r>
      <w:r w:rsidR="004A1CCA" w:rsidRPr="000C1C9C">
        <w:rPr>
          <w:rFonts w:asciiTheme="minorHAnsi" w:hAnsiTheme="minorHAnsi" w:cstheme="minorHAnsi"/>
          <w:color w:val="auto"/>
        </w:rPr>
        <w:t xml:space="preserve"> </w:t>
      </w:r>
      <w:r w:rsidR="004A1CCA" w:rsidRPr="000C1C9C">
        <w:rPr>
          <w:rFonts w:asciiTheme="minorHAnsi" w:hAnsiTheme="minorHAnsi" w:cstheme="minorHAnsi"/>
          <w:color w:val="auto"/>
        </w:rPr>
        <w:t xml:space="preserve">dimerization assay for IRF3, a similar transcription factor </w:t>
      </w:r>
      <w:r w:rsidR="00512DD2">
        <w:rPr>
          <w:rFonts w:asciiTheme="minorHAnsi" w:hAnsiTheme="minorHAnsi" w:cstheme="minorHAnsi"/>
          <w:color w:val="auto"/>
        </w:rPr>
        <w:t>to</w:t>
      </w:r>
      <w:r w:rsidR="00512DD2" w:rsidRPr="000C1C9C">
        <w:rPr>
          <w:rFonts w:asciiTheme="minorHAnsi" w:hAnsiTheme="minorHAnsi" w:cstheme="minorHAnsi"/>
          <w:color w:val="auto"/>
        </w:rPr>
        <w:t xml:space="preserve"> </w:t>
      </w:r>
      <w:r w:rsidR="004A1CCA" w:rsidRPr="000C1C9C">
        <w:rPr>
          <w:rFonts w:asciiTheme="minorHAnsi" w:hAnsiTheme="minorHAnsi" w:cstheme="minorHAnsi"/>
          <w:color w:val="auto"/>
        </w:rPr>
        <w:t>IRF5 in the same family, has been developed and widely used in the past two decades</w:t>
      </w:r>
      <w:r w:rsidR="00DC2453" w:rsidRPr="000C1C9C">
        <w:rPr>
          <w:rFonts w:asciiTheme="minorHAnsi" w:hAnsiTheme="minorHAnsi" w:cstheme="minorHAnsi"/>
          <w:noProof/>
          <w:color w:val="auto"/>
          <w:vertAlign w:val="superscript"/>
        </w:rPr>
        <w:t>32</w:t>
      </w:r>
      <w:r w:rsidR="004A1CCA" w:rsidRPr="000C1C9C">
        <w:rPr>
          <w:rFonts w:asciiTheme="minorHAnsi" w:hAnsiTheme="minorHAnsi" w:cstheme="minorHAnsi"/>
          <w:color w:val="auto"/>
        </w:rPr>
        <w:t>.</w:t>
      </w:r>
      <w:r w:rsidR="006D1F91" w:rsidRPr="000C1C9C">
        <w:rPr>
          <w:rFonts w:asciiTheme="minorHAnsi" w:hAnsiTheme="minorHAnsi" w:cstheme="minorHAnsi"/>
          <w:color w:val="auto"/>
        </w:rPr>
        <w:t xml:space="preserve"> Despite extensive testing and troubleshooting, we were unable to apply the same protocol</w:t>
      </w:r>
      <w:r w:rsidR="00474DAF" w:rsidRPr="000C1C9C">
        <w:rPr>
          <w:rFonts w:asciiTheme="minorHAnsi" w:hAnsiTheme="minorHAnsi" w:cstheme="minorHAnsi"/>
          <w:color w:val="auto"/>
        </w:rPr>
        <w:t xml:space="preserve"> that employs the Laemmli Tris-gly</w:t>
      </w:r>
      <w:r w:rsidR="00DC2453" w:rsidRPr="000C1C9C">
        <w:rPr>
          <w:rFonts w:asciiTheme="minorHAnsi" w:hAnsiTheme="minorHAnsi" w:cstheme="minorHAnsi"/>
          <w:color w:val="auto"/>
        </w:rPr>
        <w:t>c</w:t>
      </w:r>
      <w:r w:rsidR="00474DAF" w:rsidRPr="000C1C9C">
        <w:rPr>
          <w:rFonts w:asciiTheme="minorHAnsi" w:hAnsiTheme="minorHAnsi" w:cstheme="minorHAnsi"/>
          <w:color w:val="auto"/>
        </w:rPr>
        <w:t>ine system</w:t>
      </w:r>
      <w:r w:rsidR="006D1F91" w:rsidRPr="000C1C9C">
        <w:rPr>
          <w:rFonts w:asciiTheme="minorHAnsi" w:hAnsiTheme="minorHAnsi" w:cstheme="minorHAnsi"/>
          <w:color w:val="auto"/>
        </w:rPr>
        <w:t xml:space="preserve"> to resolve IRF5 monomer and dimer. Th</w:t>
      </w:r>
      <w:r w:rsidR="00512DD2">
        <w:rPr>
          <w:rFonts w:asciiTheme="minorHAnsi" w:hAnsiTheme="minorHAnsi" w:cstheme="minorHAnsi"/>
          <w:color w:val="auto"/>
        </w:rPr>
        <w:t>e</w:t>
      </w:r>
      <w:r w:rsidR="006D1F91" w:rsidRPr="000C1C9C">
        <w:rPr>
          <w:rFonts w:asciiTheme="minorHAnsi" w:hAnsiTheme="minorHAnsi" w:cstheme="minorHAnsi"/>
          <w:color w:val="auto"/>
        </w:rPr>
        <w:t xml:space="preserve"> protocol </w:t>
      </w:r>
      <w:r w:rsidR="00512DD2">
        <w:rPr>
          <w:rFonts w:asciiTheme="minorHAnsi" w:hAnsiTheme="minorHAnsi" w:cstheme="minorHAnsi"/>
          <w:color w:val="auto"/>
        </w:rPr>
        <w:t xml:space="preserve">described in this </w:t>
      </w:r>
      <w:r w:rsidR="00C8173C">
        <w:rPr>
          <w:rFonts w:asciiTheme="minorHAnsi" w:hAnsiTheme="minorHAnsi" w:cstheme="minorHAnsi"/>
          <w:color w:val="auto"/>
        </w:rPr>
        <w:t>article</w:t>
      </w:r>
      <w:r w:rsidR="00512DD2">
        <w:rPr>
          <w:rFonts w:asciiTheme="minorHAnsi" w:hAnsiTheme="minorHAnsi" w:cstheme="minorHAnsi"/>
          <w:color w:val="auto"/>
        </w:rPr>
        <w:t xml:space="preserve"> </w:t>
      </w:r>
      <w:r>
        <w:rPr>
          <w:rFonts w:asciiTheme="minorHAnsi" w:hAnsiTheme="minorHAnsi" w:cstheme="minorHAnsi"/>
          <w:color w:val="auto"/>
        </w:rPr>
        <w:t xml:space="preserve">uses </w:t>
      </w:r>
      <w:r w:rsidR="006C3D1C" w:rsidRPr="000C1C9C">
        <w:rPr>
          <w:rFonts w:asciiTheme="minorHAnsi" w:hAnsiTheme="minorHAnsi" w:cstheme="minorHAnsi"/>
          <w:color w:val="auto"/>
        </w:rPr>
        <w:t>Bis-T</w:t>
      </w:r>
      <w:r w:rsidR="006D1F91" w:rsidRPr="000C1C9C">
        <w:rPr>
          <w:rFonts w:asciiTheme="minorHAnsi" w:hAnsiTheme="minorHAnsi" w:cstheme="minorHAnsi"/>
          <w:color w:val="auto"/>
        </w:rPr>
        <w:t xml:space="preserve">ris gradient gels, which have </w:t>
      </w:r>
      <w:r w:rsidR="00512DD2">
        <w:rPr>
          <w:rFonts w:asciiTheme="minorHAnsi" w:hAnsiTheme="minorHAnsi" w:cstheme="minorHAnsi"/>
          <w:color w:val="auto"/>
        </w:rPr>
        <w:t>a very</w:t>
      </w:r>
      <w:r w:rsidR="00512DD2" w:rsidRPr="000C1C9C">
        <w:rPr>
          <w:rFonts w:asciiTheme="minorHAnsi" w:hAnsiTheme="minorHAnsi" w:cstheme="minorHAnsi"/>
          <w:color w:val="auto"/>
        </w:rPr>
        <w:t xml:space="preserve"> </w:t>
      </w:r>
      <w:r w:rsidR="006D1F91" w:rsidRPr="000C1C9C">
        <w:rPr>
          <w:rFonts w:asciiTheme="minorHAnsi" w:hAnsiTheme="minorHAnsi" w:cstheme="minorHAnsi"/>
          <w:color w:val="auto"/>
        </w:rPr>
        <w:t xml:space="preserve">different chemistry </w:t>
      </w:r>
      <w:r w:rsidR="00512DD2">
        <w:rPr>
          <w:rFonts w:asciiTheme="minorHAnsi" w:hAnsiTheme="minorHAnsi" w:cstheme="minorHAnsi"/>
          <w:color w:val="auto"/>
        </w:rPr>
        <w:t xml:space="preserve">to </w:t>
      </w:r>
      <w:r w:rsidR="006D1F91" w:rsidRPr="000C1C9C">
        <w:rPr>
          <w:rFonts w:asciiTheme="minorHAnsi" w:hAnsiTheme="minorHAnsi" w:cstheme="minorHAnsi"/>
          <w:color w:val="auto"/>
        </w:rPr>
        <w:t xml:space="preserve">the Tris-glycine single percentage gels used in the IRF3 protocol. </w:t>
      </w:r>
      <w:r w:rsidR="00966B36" w:rsidRPr="000C1C9C">
        <w:rPr>
          <w:rFonts w:asciiTheme="minorHAnsi" w:hAnsiTheme="minorHAnsi" w:cstheme="minorHAnsi"/>
          <w:color w:val="auto"/>
        </w:rPr>
        <w:t xml:space="preserve">The </w:t>
      </w:r>
      <w:r w:rsidR="006D1F91" w:rsidRPr="000C1C9C">
        <w:rPr>
          <w:rFonts w:asciiTheme="minorHAnsi" w:hAnsiTheme="minorHAnsi" w:cstheme="minorHAnsi"/>
          <w:color w:val="auto"/>
        </w:rPr>
        <w:t>different pH and chemical composition o</w:t>
      </w:r>
      <w:r w:rsidR="00DD5BC7" w:rsidRPr="000C1C9C">
        <w:rPr>
          <w:rFonts w:asciiTheme="minorHAnsi" w:hAnsiTheme="minorHAnsi" w:cstheme="minorHAnsi"/>
          <w:color w:val="auto"/>
        </w:rPr>
        <w:t>f the gel electrophoretic</w:t>
      </w:r>
      <w:r w:rsidR="006D1F91" w:rsidRPr="000C1C9C">
        <w:rPr>
          <w:rFonts w:asciiTheme="minorHAnsi" w:hAnsiTheme="minorHAnsi" w:cstheme="minorHAnsi"/>
          <w:color w:val="auto"/>
        </w:rPr>
        <w:t xml:space="preserve"> systems </w:t>
      </w:r>
      <w:r w:rsidR="00966B36">
        <w:rPr>
          <w:rFonts w:asciiTheme="minorHAnsi" w:hAnsiTheme="minorHAnsi" w:cstheme="minorHAnsi"/>
          <w:color w:val="auto"/>
        </w:rPr>
        <w:t xml:space="preserve">may be </w:t>
      </w:r>
      <w:r w:rsidR="00DD5BC7" w:rsidRPr="000C1C9C">
        <w:rPr>
          <w:rFonts w:asciiTheme="minorHAnsi" w:hAnsiTheme="minorHAnsi" w:cstheme="minorHAnsi"/>
          <w:color w:val="auto"/>
        </w:rPr>
        <w:t>crucial</w:t>
      </w:r>
      <w:r w:rsidR="00BA01FD" w:rsidRPr="000C1C9C">
        <w:rPr>
          <w:rFonts w:asciiTheme="minorHAnsi" w:hAnsiTheme="minorHAnsi" w:cstheme="minorHAnsi"/>
          <w:color w:val="auto"/>
        </w:rPr>
        <w:t xml:space="preserve"> in</w:t>
      </w:r>
      <w:r w:rsidR="006D1F91" w:rsidRPr="000C1C9C">
        <w:rPr>
          <w:rFonts w:asciiTheme="minorHAnsi" w:hAnsiTheme="minorHAnsi" w:cstheme="minorHAnsi"/>
          <w:color w:val="auto"/>
        </w:rPr>
        <w:t xml:space="preserve"> </w:t>
      </w:r>
      <w:r w:rsidR="00BA01FD" w:rsidRPr="000C1C9C">
        <w:rPr>
          <w:rFonts w:asciiTheme="minorHAnsi" w:hAnsiTheme="minorHAnsi" w:cstheme="minorHAnsi"/>
          <w:color w:val="auto"/>
        </w:rPr>
        <w:t>distinguishin</w:t>
      </w:r>
      <w:r w:rsidR="006D1F91" w:rsidRPr="000C1C9C">
        <w:rPr>
          <w:rFonts w:asciiTheme="minorHAnsi" w:hAnsiTheme="minorHAnsi" w:cstheme="minorHAnsi"/>
          <w:color w:val="auto"/>
        </w:rPr>
        <w:t>g the v</w:t>
      </w:r>
      <w:r w:rsidR="00BA01FD" w:rsidRPr="000C1C9C">
        <w:rPr>
          <w:rFonts w:asciiTheme="minorHAnsi" w:hAnsiTheme="minorHAnsi" w:cstheme="minorHAnsi"/>
          <w:color w:val="auto"/>
        </w:rPr>
        <w:t xml:space="preserve">arious forms of IRF3 </w:t>
      </w:r>
      <w:r w:rsidR="00512DD2">
        <w:rPr>
          <w:rFonts w:asciiTheme="minorHAnsi" w:hAnsiTheme="minorHAnsi" w:cstheme="minorHAnsi"/>
          <w:color w:val="auto"/>
        </w:rPr>
        <w:t>and</w:t>
      </w:r>
      <w:r w:rsidR="006D1F91" w:rsidRPr="000C1C9C">
        <w:rPr>
          <w:rFonts w:asciiTheme="minorHAnsi" w:hAnsiTheme="minorHAnsi" w:cstheme="minorHAnsi"/>
          <w:color w:val="auto"/>
        </w:rPr>
        <w:t xml:space="preserve"> IRF5.</w:t>
      </w:r>
      <w:r w:rsidR="00BA01FD" w:rsidRPr="000C1C9C">
        <w:rPr>
          <w:rFonts w:asciiTheme="minorHAnsi" w:hAnsiTheme="minorHAnsi" w:cstheme="minorHAnsi"/>
          <w:color w:val="auto"/>
        </w:rPr>
        <w:t xml:space="preserve"> Indeed, IRF3 and IRF5, while similar, have different properties </w:t>
      </w:r>
      <w:r w:rsidR="00512DD2">
        <w:rPr>
          <w:rFonts w:asciiTheme="minorHAnsi" w:hAnsiTheme="minorHAnsi" w:cstheme="minorHAnsi"/>
          <w:color w:val="auto"/>
        </w:rPr>
        <w:t xml:space="preserve">(e.g., </w:t>
      </w:r>
      <w:r w:rsidR="00BA01FD" w:rsidRPr="000C1C9C">
        <w:rPr>
          <w:rFonts w:asciiTheme="minorHAnsi" w:hAnsiTheme="minorHAnsi" w:cstheme="minorHAnsi"/>
          <w:color w:val="auto"/>
        </w:rPr>
        <w:t>isoelectric points and modification sites</w:t>
      </w:r>
      <w:r w:rsidR="00512DD2">
        <w:rPr>
          <w:rFonts w:asciiTheme="minorHAnsi" w:hAnsiTheme="minorHAnsi" w:cstheme="minorHAnsi"/>
          <w:color w:val="auto"/>
        </w:rPr>
        <w:t>)</w:t>
      </w:r>
      <w:r w:rsidR="00BA01FD" w:rsidRPr="000C1C9C">
        <w:rPr>
          <w:rFonts w:asciiTheme="minorHAnsi" w:hAnsiTheme="minorHAnsi" w:cstheme="minorHAnsi"/>
          <w:color w:val="auto"/>
        </w:rPr>
        <w:t xml:space="preserve"> likely resulting in different behavior while being </w:t>
      </w:r>
      <w:r w:rsidR="00966B36">
        <w:rPr>
          <w:rFonts w:asciiTheme="minorHAnsi" w:hAnsiTheme="minorHAnsi" w:cstheme="minorHAnsi"/>
          <w:color w:val="auto"/>
        </w:rPr>
        <w:t>separated</w:t>
      </w:r>
      <w:r w:rsidR="00966B36" w:rsidRPr="000C1C9C">
        <w:rPr>
          <w:rFonts w:asciiTheme="minorHAnsi" w:hAnsiTheme="minorHAnsi" w:cstheme="minorHAnsi"/>
          <w:color w:val="auto"/>
        </w:rPr>
        <w:t xml:space="preserve"> </w:t>
      </w:r>
      <w:r w:rsidR="00BA01FD" w:rsidRPr="000C1C9C">
        <w:rPr>
          <w:rFonts w:asciiTheme="minorHAnsi" w:hAnsiTheme="minorHAnsi" w:cstheme="minorHAnsi"/>
          <w:color w:val="auto"/>
        </w:rPr>
        <w:t>on different gel systems.</w:t>
      </w:r>
    </w:p>
    <w:p w14:paraId="542E6CCF" w14:textId="77777777" w:rsidR="004A1CCA" w:rsidRPr="000C1C9C" w:rsidRDefault="004A1CCA" w:rsidP="00C127F5">
      <w:pPr>
        <w:rPr>
          <w:rFonts w:asciiTheme="minorHAnsi" w:hAnsiTheme="minorHAnsi" w:cstheme="minorHAnsi"/>
          <w:b/>
          <w:color w:val="auto"/>
        </w:rPr>
      </w:pPr>
    </w:p>
    <w:p w14:paraId="6D998CBC" w14:textId="2FCD0855" w:rsidR="00A933E3" w:rsidRPr="000C1C9C" w:rsidRDefault="00512DD2" w:rsidP="00C127F5">
      <w:pPr>
        <w:rPr>
          <w:rFonts w:asciiTheme="minorHAnsi" w:hAnsiTheme="minorHAnsi" w:cstheme="minorHAnsi"/>
          <w:color w:val="auto"/>
        </w:rPr>
      </w:pPr>
      <w:r>
        <w:rPr>
          <w:rFonts w:asciiTheme="minorHAnsi" w:hAnsiTheme="minorHAnsi" w:cstheme="minorHAnsi"/>
          <w:color w:val="auto"/>
        </w:rPr>
        <w:t xml:space="preserve">A </w:t>
      </w:r>
      <w:r w:rsidR="000C1051">
        <w:rPr>
          <w:rFonts w:asciiTheme="minorHAnsi" w:hAnsiTheme="minorHAnsi" w:cstheme="minorHAnsi"/>
          <w:color w:val="auto"/>
        </w:rPr>
        <w:t>1x</w:t>
      </w:r>
      <w:r w:rsidR="000963C2" w:rsidRPr="000C1C9C">
        <w:rPr>
          <w:rFonts w:asciiTheme="minorHAnsi" w:hAnsiTheme="minorHAnsi" w:cstheme="minorHAnsi"/>
          <w:color w:val="auto"/>
        </w:rPr>
        <w:t xml:space="preserve"> </w:t>
      </w:r>
      <w:r w:rsidR="00A54610" w:rsidRPr="000C1C9C">
        <w:rPr>
          <w:rFonts w:asciiTheme="minorHAnsi" w:hAnsiTheme="minorHAnsi" w:cstheme="minorHAnsi"/>
          <w:color w:val="auto"/>
        </w:rPr>
        <w:t xml:space="preserve">native </w:t>
      </w:r>
      <w:r w:rsidR="000963C2" w:rsidRPr="000C1C9C">
        <w:rPr>
          <w:rFonts w:asciiTheme="minorHAnsi" w:hAnsiTheme="minorHAnsi" w:cstheme="minorHAnsi"/>
          <w:color w:val="auto"/>
        </w:rPr>
        <w:t xml:space="preserve">PAGE running </w:t>
      </w:r>
      <w:r w:rsidR="002262A2" w:rsidRPr="000C1C9C">
        <w:rPr>
          <w:rFonts w:asciiTheme="minorHAnsi" w:hAnsiTheme="minorHAnsi" w:cstheme="minorHAnsi"/>
          <w:color w:val="auto"/>
        </w:rPr>
        <w:t>buffer containing DOC</w:t>
      </w:r>
      <w:r w:rsidR="003D5594" w:rsidRPr="000C1C9C">
        <w:rPr>
          <w:rFonts w:asciiTheme="minorHAnsi" w:hAnsiTheme="minorHAnsi" w:cstheme="minorHAnsi"/>
          <w:color w:val="auto"/>
        </w:rPr>
        <w:t xml:space="preserve"> was used for the gel run. </w:t>
      </w:r>
      <w:r w:rsidRPr="000C1C9C">
        <w:rPr>
          <w:rFonts w:asciiTheme="minorHAnsi" w:hAnsiTheme="minorHAnsi" w:cstheme="minorHAnsi"/>
          <w:color w:val="auto"/>
        </w:rPr>
        <w:t xml:space="preserve">The </w:t>
      </w:r>
      <w:r w:rsidR="003D5594" w:rsidRPr="000C1C9C">
        <w:rPr>
          <w:rFonts w:asciiTheme="minorHAnsi" w:hAnsiTheme="minorHAnsi" w:cstheme="minorHAnsi"/>
          <w:color w:val="auto"/>
        </w:rPr>
        <w:t>buffer needs to be</w:t>
      </w:r>
      <w:r w:rsidR="00A933E3" w:rsidRPr="000C1C9C">
        <w:rPr>
          <w:rFonts w:asciiTheme="minorHAnsi" w:hAnsiTheme="minorHAnsi" w:cstheme="minorHAnsi"/>
          <w:color w:val="auto"/>
        </w:rPr>
        <w:t xml:space="preserve"> prepared f</w:t>
      </w:r>
      <w:r w:rsidR="00017933" w:rsidRPr="000C1C9C">
        <w:rPr>
          <w:rFonts w:asciiTheme="minorHAnsi" w:hAnsiTheme="minorHAnsi" w:cstheme="minorHAnsi"/>
          <w:color w:val="auto"/>
        </w:rPr>
        <w:t xml:space="preserve">resh </w:t>
      </w:r>
      <w:r w:rsidR="003D5594" w:rsidRPr="000C1C9C">
        <w:rPr>
          <w:rFonts w:asciiTheme="minorHAnsi" w:hAnsiTheme="minorHAnsi" w:cstheme="minorHAnsi"/>
          <w:color w:val="auto"/>
        </w:rPr>
        <w:t>or kept in a clean and protein-free environment</w:t>
      </w:r>
      <w:r w:rsidR="00017933" w:rsidRPr="000C1C9C">
        <w:rPr>
          <w:rFonts w:asciiTheme="minorHAnsi" w:hAnsiTheme="minorHAnsi" w:cstheme="minorHAnsi"/>
          <w:color w:val="auto"/>
        </w:rPr>
        <w:t xml:space="preserve"> to avoid </w:t>
      </w:r>
      <w:r w:rsidR="003D5594" w:rsidRPr="000C1C9C">
        <w:rPr>
          <w:rFonts w:asciiTheme="minorHAnsi" w:hAnsiTheme="minorHAnsi" w:cstheme="minorHAnsi"/>
          <w:color w:val="auto"/>
        </w:rPr>
        <w:t>the appearance of</w:t>
      </w:r>
      <w:r w:rsidR="00A933E3" w:rsidRPr="000C1C9C">
        <w:rPr>
          <w:rFonts w:asciiTheme="minorHAnsi" w:hAnsiTheme="minorHAnsi" w:cstheme="minorHAnsi"/>
          <w:color w:val="auto"/>
        </w:rPr>
        <w:t xml:space="preserve"> white </w:t>
      </w:r>
      <w:r w:rsidR="00142314" w:rsidRPr="000C1C9C">
        <w:rPr>
          <w:rFonts w:asciiTheme="minorHAnsi" w:hAnsiTheme="minorHAnsi" w:cstheme="minorHAnsi"/>
          <w:color w:val="auto"/>
        </w:rPr>
        <w:t>p</w:t>
      </w:r>
      <w:r w:rsidR="00DC2453" w:rsidRPr="000C1C9C">
        <w:rPr>
          <w:rFonts w:asciiTheme="minorHAnsi" w:hAnsiTheme="minorHAnsi" w:cstheme="minorHAnsi"/>
          <w:color w:val="auto"/>
        </w:rPr>
        <w:t>recipita</w:t>
      </w:r>
      <w:r w:rsidR="00142314" w:rsidRPr="000C1C9C">
        <w:rPr>
          <w:rFonts w:asciiTheme="minorHAnsi" w:hAnsiTheme="minorHAnsi" w:cstheme="minorHAnsi"/>
          <w:color w:val="auto"/>
        </w:rPr>
        <w:t>t</w:t>
      </w:r>
      <w:r w:rsidR="00DC2453" w:rsidRPr="000C1C9C">
        <w:rPr>
          <w:rFonts w:asciiTheme="minorHAnsi" w:hAnsiTheme="minorHAnsi" w:cstheme="minorHAnsi"/>
          <w:color w:val="auto"/>
        </w:rPr>
        <w:t>e</w:t>
      </w:r>
      <w:r w:rsidR="003D5594" w:rsidRPr="000C1C9C">
        <w:rPr>
          <w:rFonts w:asciiTheme="minorHAnsi" w:hAnsiTheme="minorHAnsi" w:cstheme="minorHAnsi"/>
          <w:color w:val="auto"/>
        </w:rPr>
        <w:t>s clouding the solution in the upper chamber as a result of DOC precipitating non-specific proteins</w:t>
      </w:r>
      <w:r w:rsidR="002262A2" w:rsidRPr="000C1C9C">
        <w:rPr>
          <w:rFonts w:asciiTheme="minorHAnsi" w:hAnsiTheme="minorHAnsi" w:cstheme="minorHAnsi"/>
          <w:color w:val="auto"/>
        </w:rPr>
        <w:t>. It is highly r</w:t>
      </w:r>
      <w:r w:rsidR="00A933E3" w:rsidRPr="000C1C9C">
        <w:rPr>
          <w:rFonts w:asciiTheme="minorHAnsi" w:hAnsiTheme="minorHAnsi" w:cstheme="minorHAnsi"/>
          <w:color w:val="auto"/>
        </w:rPr>
        <w:t xml:space="preserve">ecommended </w:t>
      </w:r>
      <w:r w:rsidR="00BD7F38">
        <w:rPr>
          <w:rFonts w:asciiTheme="minorHAnsi" w:hAnsiTheme="minorHAnsi" w:cstheme="minorHAnsi"/>
          <w:color w:val="auto"/>
        </w:rPr>
        <w:t>that</w:t>
      </w:r>
      <w:r w:rsidR="00BD7F38" w:rsidRPr="000C1C9C">
        <w:rPr>
          <w:rFonts w:asciiTheme="minorHAnsi" w:hAnsiTheme="minorHAnsi" w:cstheme="minorHAnsi"/>
          <w:color w:val="auto"/>
        </w:rPr>
        <w:t xml:space="preserve"> </w:t>
      </w:r>
      <w:r w:rsidR="00280031" w:rsidRPr="000C1C9C">
        <w:rPr>
          <w:rFonts w:asciiTheme="minorHAnsi" w:hAnsiTheme="minorHAnsi" w:cstheme="minorHAnsi"/>
          <w:color w:val="auto"/>
        </w:rPr>
        <w:t xml:space="preserve">the extracted endogenous IRF5 samples </w:t>
      </w:r>
      <w:r w:rsidR="002F0F5E">
        <w:rPr>
          <w:rFonts w:asciiTheme="minorHAnsi" w:hAnsiTheme="minorHAnsi" w:cstheme="minorHAnsi"/>
          <w:color w:val="auto"/>
        </w:rPr>
        <w:t xml:space="preserve">be </w:t>
      </w:r>
      <w:r w:rsidR="00BD7F38" w:rsidRPr="000C1C9C">
        <w:rPr>
          <w:rFonts w:asciiTheme="minorHAnsi" w:hAnsiTheme="minorHAnsi" w:cstheme="minorHAnsi"/>
          <w:color w:val="auto"/>
        </w:rPr>
        <w:t>subject</w:t>
      </w:r>
      <w:r w:rsidR="00BD7F38">
        <w:rPr>
          <w:rFonts w:asciiTheme="minorHAnsi" w:hAnsiTheme="minorHAnsi" w:cstheme="minorHAnsi"/>
          <w:color w:val="auto"/>
        </w:rPr>
        <w:t>ed</w:t>
      </w:r>
      <w:r w:rsidR="00BD7F38" w:rsidRPr="000C1C9C">
        <w:rPr>
          <w:rFonts w:asciiTheme="minorHAnsi" w:hAnsiTheme="minorHAnsi" w:cstheme="minorHAnsi"/>
          <w:color w:val="auto"/>
        </w:rPr>
        <w:t xml:space="preserve"> </w:t>
      </w:r>
      <w:r w:rsidR="00280031" w:rsidRPr="000C1C9C">
        <w:rPr>
          <w:rFonts w:asciiTheme="minorHAnsi" w:hAnsiTheme="minorHAnsi" w:cstheme="minorHAnsi"/>
          <w:color w:val="auto"/>
        </w:rPr>
        <w:t>to</w:t>
      </w:r>
      <w:r w:rsidR="00A933E3" w:rsidRPr="000C1C9C">
        <w:rPr>
          <w:rFonts w:asciiTheme="minorHAnsi" w:hAnsiTheme="minorHAnsi" w:cstheme="minorHAnsi"/>
          <w:color w:val="auto"/>
        </w:rPr>
        <w:t xml:space="preserve"> </w:t>
      </w:r>
      <w:r>
        <w:rPr>
          <w:rFonts w:asciiTheme="minorHAnsi" w:hAnsiTheme="minorHAnsi" w:cstheme="minorHAnsi"/>
          <w:color w:val="auto"/>
        </w:rPr>
        <w:t xml:space="preserve">the </w:t>
      </w:r>
      <w:r w:rsidR="00A54610" w:rsidRPr="000C1C9C">
        <w:rPr>
          <w:rFonts w:asciiTheme="minorHAnsi" w:hAnsiTheme="minorHAnsi" w:cstheme="minorHAnsi"/>
          <w:color w:val="auto"/>
        </w:rPr>
        <w:t xml:space="preserve">native </w:t>
      </w:r>
      <w:r w:rsidR="002262A2" w:rsidRPr="000C1C9C">
        <w:rPr>
          <w:rFonts w:asciiTheme="minorHAnsi" w:hAnsiTheme="minorHAnsi" w:cstheme="minorHAnsi"/>
          <w:color w:val="auto"/>
        </w:rPr>
        <w:t>PA</w:t>
      </w:r>
      <w:r w:rsidR="00A933E3" w:rsidRPr="000C1C9C">
        <w:rPr>
          <w:rFonts w:asciiTheme="minorHAnsi" w:hAnsiTheme="minorHAnsi" w:cstheme="minorHAnsi"/>
          <w:color w:val="auto"/>
        </w:rPr>
        <w:t>GE</w:t>
      </w:r>
      <w:r w:rsidR="00280031" w:rsidRPr="000C1C9C">
        <w:rPr>
          <w:rFonts w:asciiTheme="minorHAnsi" w:hAnsiTheme="minorHAnsi" w:cstheme="minorHAnsi"/>
          <w:color w:val="auto"/>
        </w:rPr>
        <w:t xml:space="preserve"> as soon as possible</w:t>
      </w:r>
      <w:r w:rsidR="00142314" w:rsidRPr="000C1C9C">
        <w:rPr>
          <w:rFonts w:asciiTheme="minorHAnsi" w:hAnsiTheme="minorHAnsi" w:cstheme="minorHAnsi"/>
          <w:color w:val="auto"/>
        </w:rPr>
        <w:t>, preferably</w:t>
      </w:r>
      <w:r w:rsidR="00A933E3" w:rsidRPr="000C1C9C">
        <w:rPr>
          <w:rFonts w:asciiTheme="minorHAnsi" w:hAnsiTheme="minorHAnsi" w:cstheme="minorHAnsi"/>
          <w:color w:val="auto"/>
        </w:rPr>
        <w:t xml:space="preserve"> within a week</w:t>
      </w:r>
      <w:r w:rsidR="00142314" w:rsidRPr="000C1C9C">
        <w:rPr>
          <w:rFonts w:asciiTheme="minorHAnsi" w:hAnsiTheme="minorHAnsi" w:cstheme="minorHAnsi"/>
          <w:color w:val="auto"/>
        </w:rPr>
        <w:t xml:space="preserve"> with minimal freeze-thaw cycles</w:t>
      </w:r>
      <w:r>
        <w:rPr>
          <w:rFonts w:asciiTheme="minorHAnsi" w:hAnsiTheme="minorHAnsi" w:cstheme="minorHAnsi"/>
          <w:color w:val="auto"/>
        </w:rPr>
        <w:t>.</w:t>
      </w:r>
      <w:r w:rsidR="00142314" w:rsidRPr="000C1C9C">
        <w:rPr>
          <w:rFonts w:asciiTheme="minorHAnsi" w:hAnsiTheme="minorHAnsi" w:cstheme="minorHAnsi"/>
          <w:color w:val="auto"/>
        </w:rPr>
        <w:t xml:space="preserve"> </w:t>
      </w:r>
      <w:r>
        <w:rPr>
          <w:rFonts w:asciiTheme="minorHAnsi" w:hAnsiTheme="minorHAnsi" w:cstheme="minorHAnsi"/>
          <w:color w:val="auto"/>
        </w:rPr>
        <w:t xml:space="preserve">Otherwise, there may be </w:t>
      </w:r>
      <w:r w:rsidR="00280031" w:rsidRPr="000C1C9C">
        <w:rPr>
          <w:rFonts w:asciiTheme="minorHAnsi" w:hAnsiTheme="minorHAnsi" w:cstheme="minorHAnsi"/>
          <w:color w:val="auto"/>
        </w:rPr>
        <w:t xml:space="preserve">significant protein degradation. The degradation </w:t>
      </w:r>
      <w:r w:rsidR="00142314" w:rsidRPr="000C1C9C">
        <w:rPr>
          <w:rFonts w:asciiTheme="minorHAnsi" w:hAnsiTheme="minorHAnsi" w:cstheme="minorHAnsi"/>
          <w:color w:val="auto"/>
        </w:rPr>
        <w:t>is observed with</w:t>
      </w:r>
      <w:r w:rsidR="00280031" w:rsidRPr="000C1C9C">
        <w:rPr>
          <w:rFonts w:asciiTheme="minorHAnsi" w:hAnsiTheme="minorHAnsi" w:cstheme="minorHAnsi"/>
          <w:color w:val="auto"/>
        </w:rPr>
        <w:t xml:space="preserve"> storage at both -80 °C</w:t>
      </w:r>
      <w:r>
        <w:rPr>
          <w:rFonts w:asciiTheme="minorHAnsi" w:hAnsiTheme="minorHAnsi" w:cstheme="minorHAnsi"/>
          <w:color w:val="auto"/>
        </w:rPr>
        <w:t xml:space="preserve"> and </w:t>
      </w:r>
      <w:r w:rsidR="00280031" w:rsidRPr="000C1C9C">
        <w:rPr>
          <w:rFonts w:asciiTheme="minorHAnsi" w:hAnsiTheme="minorHAnsi" w:cstheme="minorHAnsi"/>
          <w:color w:val="auto"/>
        </w:rPr>
        <w:t xml:space="preserve">-20 °C. </w:t>
      </w:r>
      <w:r w:rsidR="00A933E3" w:rsidRPr="000C1C9C">
        <w:rPr>
          <w:rFonts w:asciiTheme="minorHAnsi" w:hAnsiTheme="minorHAnsi" w:cstheme="minorHAnsi"/>
          <w:color w:val="auto"/>
        </w:rPr>
        <w:t>In a</w:t>
      </w:r>
      <w:r w:rsidR="002262A2" w:rsidRPr="000C1C9C">
        <w:rPr>
          <w:rFonts w:asciiTheme="minorHAnsi" w:hAnsiTheme="minorHAnsi" w:cstheme="minorHAnsi"/>
          <w:color w:val="auto"/>
        </w:rPr>
        <w:t xml:space="preserve">ddition, the pH of </w:t>
      </w:r>
      <w:r w:rsidR="00971600" w:rsidRPr="000C1C9C">
        <w:rPr>
          <w:rFonts w:asciiTheme="minorHAnsi" w:hAnsiTheme="minorHAnsi" w:cstheme="minorHAnsi"/>
          <w:color w:val="auto"/>
        </w:rPr>
        <w:t xml:space="preserve">the </w:t>
      </w:r>
      <w:r w:rsidR="00A933E3" w:rsidRPr="000C1C9C">
        <w:rPr>
          <w:rFonts w:asciiTheme="minorHAnsi" w:hAnsiTheme="minorHAnsi" w:cstheme="minorHAnsi"/>
          <w:color w:val="auto"/>
        </w:rPr>
        <w:t xml:space="preserve">SDS running buffer and </w:t>
      </w:r>
      <w:r w:rsidR="00971600" w:rsidRPr="000C1C9C">
        <w:rPr>
          <w:rFonts w:asciiTheme="minorHAnsi" w:hAnsiTheme="minorHAnsi" w:cstheme="minorHAnsi"/>
          <w:color w:val="auto"/>
        </w:rPr>
        <w:t xml:space="preserve">the </w:t>
      </w:r>
      <w:r w:rsidR="00A933E3" w:rsidRPr="000C1C9C">
        <w:rPr>
          <w:rFonts w:asciiTheme="minorHAnsi" w:hAnsiTheme="minorHAnsi" w:cstheme="minorHAnsi"/>
          <w:color w:val="auto"/>
        </w:rPr>
        <w:t>TBST washing buffer</w:t>
      </w:r>
      <w:r w:rsidR="002262A2" w:rsidRPr="000C1C9C">
        <w:rPr>
          <w:rFonts w:asciiTheme="minorHAnsi" w:hAnsiTheme="minorHAnsi" w:cstheme="minorHAnsi"/>
          <w:color w:val="auto"/>
        </w:rPr>
        <w:t xml:space="preserve"> </w:t>
      </w:r>
      <w:r w:rsidR="00A933E3" w:rsidRPr="000C1C9C">
        <w:rPr>
          <w:rFonts w:asciiTheme="minorHAnsi" w:hAnsiTheme="minorHAnsi" w:cstheme="minorHAnsi"/>
          <w:color w:val="auto"/>
        </w:rPr>
        <w:t xml:space="preserve">should be </w:t>
      </w:r>
      <w:r w:rsidR="002262A2" w:rsidRPr="000C1C9C">
        <w:rPr>
          <w:rFonts w:asciiTheme="minorHAnsi" w:hAnsiTheme="minorHAnsi" w:cstheme="minorHAnsi"/>
          <w:color w:val="auto"/>
        </w:rPr>
        <w:t xml:space="preserve">adjusted </w:t>
      </w:r>
      <w:r w:rsidR="00A933E3" w:rsidRPr="000C1C9C">
        <w:rPr>
          <w:rFonts w:asciiTheme="minorHAnsi" w:hAnsiTheme="minorHAnsi" w:cstheme="minorHAnsi"/>
          <w:color w:val="auto"/>
        </w:rPr>
        <w:t xml:space="preserve">at RT. </w:t>
      </w:r>
    </w:p>
    <w:p w14:paraId="644D8EE2" w14:textId="77777777" w:rsidR="00017933" w:rsidRPr="000C1C9C" w:rsidRDefault="00017933" w:rsidP="00C127F5">
      <w:pPr>
        <w:rPr>
          <w:rFonts w:asciiTheme="minorHAnsi" w:hAnsiTheme="minorHAnsi" w:cstheme="minorHAnsi"/>
          <w:color w:val="auto"/>
        </w:rPr>
      </w:pPr>
    </w:p>
    <w:p w14:paraId="20F493FE" w14:textId="58D219EE" w:rsidR="00280031" w:rsidRPr="000C1C9C" w:rsidRDefault="00A933E3" w:rsidP="00C127F5">
      <w:pPr>
        <w:rPr>
          <w:rFonts w:asciiTheme="minorHAnsi" w:hAnsiTheme="minorHAnsi" w:cstheme="minorHAnsi"/>
          <w:color w:val="auto"/>
        </w:rPr>
      </w:pPr>
      <w:r w:rsidRPr="000C1C9C">
        <w:rPr>
          <w:rFonts w:asciiTheme="minorHAnsi" w:hAnsiTheme="minorHAnsi" w:cstheme="minorHAnsi"/>
          <w:color w:val="auto"/>
          <w:lang w:eastAsia="zh-CN"/>
        </w:rPr>
        <w:t xml:space="preserve">The ideal </w:t>
      </w:r>
      <w:r w:rsidR="00280031" w:rsidRPr="000C1C9C">
        <w:rPr>
          <w:rFonts w:asciiTheme="minorHAnsi" w:hAnsiTheme="minorHAnsi" w:cstheme="minorHAnsi"/>
          <w:color w:val="auto"/>
          <w:lang w:eastAsia="zh-CN"/>
        </w:rPr>
        <w:t xml:space="preserve">final </w:t>
      </w:r>
      <w:r w:rsidRPr="000C1C9C">
        <w:rPr>
          <w:rFonts w:asciiTheme="minorHAnsi" w:hAnsiTheme="minorHAnsi" w:cstheme="minorHAnsi"/>
          <w:color w:val="auto"/>
          <w:lang w:eastAsia="zh-CN"/>
        </w:rPr>
        <w:t xml:space="preserve">volume of </w:t>
      </w:r>
      <w:r w:rsidR="00280031" w:rsidRPr="000C1C9C">
        <w:rPr>
          <w:rFonts w:asciiTheme="minorHAnsi" w:hAnsiTheme="minorHAnsi" w:cstheme="minorHAnsi"/>
          <w:color w:val="auto"/>
          <w:lang w:eastAsia="zh-CN"/>
        </w:rPr>
        <w:t>sample</w:t>
      </w:r>
      <w:r w:rsidRPr="000C1C9C">
        <w:rPr>
          <w:rFonts w:asciiTheme="minorHAnsi" w:hAnsiTheme="minorHAnsi" w:cstheme="minorHAnsi"/>
          <w:color w:val="auto"/>
          <w:lang w:eastAsia="zh-CN"/>
        </w:rPr>
        <w:t xml:space="preserve"> </w:t>
      </w:r>
      <w:r w:rsidR="0065075C" w:rsidRPr="000C1C9C">
        <w:rPr>
          <w:rFonts w:asciiTheme="minorHAnsi" w:hAnsiTheme="minorHAnsi" w:cstheme="minorHAnsi"/>
          <w:color w:val="auto"/>
          <w:lang w:eastAsia="zh-CN"/>
        </w:rPr>
        <w:t xml:space="preserve">loaded in each well </w:t>
      </w:r>
      <w:r w:rsidR="00564617">
        <w:rPr>
          <w:rFonts w:asciiTheme="minorHAnsi" w:hAnsiTheme="minorHAnsi" w:cstheme="minorHAnsi"/>
          <w:color w:val="auto"/>
          <w:lang w:eastAsia="zh-CN"/>
        </w:rPr>
        <w:t>was</w:t>
      </w:r>
      <w:r w:rsidR="00564617" w:rsidRPr="000C1C9C">
        <w:rPr>
          <w:rFonts w:asciiTheme="minorHAnsi" w:hAnsiTheme="minorHAnsi" w:cstheme="minorHAnsi"/>
          <w:color w:val="auto"/>
          <w:lang w:eastAsia="zh-CN"/>
        </w:rPr>
        <w:t xml:space="preserve"> </w:t>
      </w:r>
      <w:r w:rsidR="0065075C" w:rsidRPr="000C1C9C">
        <w:rPr>
          <w:rFonts w:asciiTheme="minorHAnsi" w:hAnsiTheme="minorHAnsi" w:cstheme="minorHAnsi"/>
          <w:color w:val="auto"/>
          <w:lang w:eastAsia="zh-CN"/>
        </w:rPr>
        <w:t>10</w:t>
      </w:r>
      <w:r w:rsidR="001113E3">
        <w:rPr>
          <w:rFonts w:asciiTheme="minorHAnsi" w:hAnsiTheme="minorHAnsi" w:cstheme="minorHAnsi"/>
          <w:color w:val="auto"/>
          <w:lang w:eastAsia="zh-CN"/>
        </w:rPr>
        <w:t>−</w:t>
      </w:r>
      <w:r w:rsidR="0065075C" w:rsidRPr="000C1C9C">
        <w:rPr>
          <w:rFonts w:asciiTheme="minorHAnsi" w:hAnsiTheme="minorHAnsi" w:cstheme="minorHAnsi"/>
          <w:color w:val="auto"/>
          <w:lang w:eastAsia="zh-CN"/>
        </w:rPr>
        <w:t>15</w:t>
      </w:r>
      <w:r w:rsidRPr="000C1C9C">
        <w:rPr>
          <w:rFonts w:asciiTheme="minorHAnsi" w:hAnsiTheme="minorHAnsi" w:cstheme="minorHAnsi"/>
          <w:color w:val="auto"/>
          <w:lang w:eastAsia="zh-CN"/>
        </w:rPr>
        <w:t xml:space="preserve"> </w:t>
      </w:r>
      <w:r w:rsidR="000C1051">
        <w:rPr>
          <w:rFonts w:asciiTheme="minorHAnsi" w:hAnsiTheme="minorHAnsi" w:cstheme="minorHAnsi"/>
          <w:color w:val="auto"/>
        </w:rPr>
        <w:t>µL</w:t>
      </w:r>
      <w:r w:rsidR="00B3166D" w:rsidRPr="000C1C9C">
        <w:rPr>
          <w:rFonts w:asciiTheme="minorHAnsi" w:hAnsiTheme="minorHAnsi" w:cstheme="minorHAnsi"/>
          <w:color w:val="auto"/>
        </w:rPr>
        <w:t xml:space="preserve">, but </w:t>
      </w:r>
      <w:r w:rsidR="00280031" w:rsidRPr="000C1C9C">
        <w:rPr>
          <w:rFonts w:asciiTheme="minorHAnsi" w:hAnsiTheme="minorHAnsi" w:cstheme="minorHAnsi"/>
          <w:color w:val="auto"/>
        </w:rPr>
        <w:t xml:space="preserve">slight </w:t>
      </w:r>
      <w:r w:rsidR="00B3166D" w:rsidRPr="000C1C9C">
        <w:rPr>
          <w:rFonts w:asciiTheme="minorHAnsi" w:hAnsiTheme="minorHAnsi" w:cstheme="minorHAnsi"/>
          <w:color w:val="auto"/>
        </w:rPr>
        <w:t>adjust</w:t>
      </w:r>
      <w:r w:rsidR="00280031" w:rsidRPr="000C1C9C">
        <w:rPr>
          <w:rFonts w:asciiTheme="minorHAnsi" w:hAnsiTheme="minorHAnsi" w:cstheme="minorHAnsi"/>
          <w:color w:val="auto"/>
        </w:rPr>
        <w:t>ments might be required</w:t>
      </w:r>
      <w:r w:rsidR="00B3166D" w:rsidRPr="000C1C9C">
        <w:rPr>
          <w:rFonts w:asciiTheme="minorHAnsi" w:hAnsiTheme="minorHAnsi" w:cstheme="minorHAnsi"/>
          <w:color w:val="auto"/>
        </w:rPr>
        <w:t xml:space="preserve"> depending on</w:t>
      </w:r>
      <w:r w:rsidR="00280031" w:rsidRPr="000C1C9C">
        <w:rPr>
          <w:rFonts w:asciiTheme="minorHAnsi" w:hAnsiTheme="minorHAnsi" w:cstheme="minorHAnsi"/>
          <w:color w:val="auto"/>
        </w:rPr>
        <w:t xml:space="preserve"> different</w:t>
      </w:r>
      <w:r w:rsidR="00B3166D" w:rsidRPr="000C1C9C">
        <w:rPr>
          <w:rFonts w:asciiTheme="minorHAnsi" w:hAnsiTheme="minorHAnsi" w:cstheme="minorHAnsi"/>
          <w:color w:val="auto"/>
        </w:rPr>
        <w:t xml:space="preserve"> cell types</w:t>
      </w:r>
      <w:r w:rsidR="00017933" w:rsidRPr="000C1C9C">
        <w:rPr>
          <w:rFonts w:asciiTheme="minorHAnsi" w:hAnsiTheme="minorHAnsi" w:cstheme="minorHAnsi"/>
          <w:color w:val="auto"/>
        </w:rPr>
        <w:t>.</w:t>
      </w:r>
      <w:r w:rsidR="00280031" w:rsidRPr="000C1C9C">
        <w:rPr>
          <w:rFonts w:asciiTheme="minorHAnsi" w:hAnsiTheme="minorHAnsi" w:cstheme="minorHAnsi"/>
          <w:color w:val="auto"/>
        </w:rPr>
        <w:t xml:space="preserve"> A</w:t>
      </w:r>
      <w:r w:rsidRPr="000C1C9C">
        <w:rPr>
          <w:rFonts w:asciiTheme="minorHAnsi" w:hAnsiTheme="minorHAnsi" w:cstheme="minorHAnsi"/>
          <w:color w:val="auto"/>
        </w:rPr>
        <w:t>fter</w:t>
      </w:r>
      <w:r w:rsidR="00280031" w:rsidRPr="000C1C9C">
        <w:rPr>
          <w:rFonts w:asciiTheme="minorHAnsi" w:hAnsiTheme="minorHAnsi" w:cstheme="minorHAnsi"/>
          <w:color w:val="auto"/>
        </w:rPr>
        <w:t xml:space="preserve"> the initial run</w:t>
      </w:r>
      <w:r w:rsidRPr="000C1C9C">
        <w:rPr>
          <w:rFonts w:asciiTheme="minorHAnsi" w:hAnsiTheme="minorHAnsi" w:cstheme="minorHAnsi"/>
          <w:color w:val="auto"/>
        </w:rPr>
        <w:t xml:space="preserve"> at 85 V for 30 min, </w:t>
      </w:r>
      <w:r w:rsidR="00721524" w:rsidRPr="000C1C9C">
        <w:rPr>
          <w:rFonts w:asciiTheme="minorHAnsi" w:hAnsiTheme="minorHAnsi" w:cstheme="minorHAnsi"/>
          <w:color w:val="auto"/>
        </w:rPr>
        <w:t>it is recommended to continue running</w:t>
      </w:r>
      <w:r w:rsidR="00280031" w:rsidRPr="000C1C9C">
        <w:rPr>
          <w:rFonts w:asciiTheme="minorHAnsi" w:hAnsiTheme="minorHAnsi" w:cstheme="minorHAnsi"/>
          <w:color w:val="auto"/>
        </w:rPr>
        <w:t xml:space="preserve"> the gel</w:t>
      </w:r>
      <w:r w:rsidR="00721524" w:rsidRPr="000C1C9C">
        <w:rPr>
          <w:rFonts w:asciiTheme="minorHAnsi" w:hAnsiTheme="minorHAnsi" w:cstheme="minorHAnsi"/>
          <w:color w:val="auto"/>
        </w:rPr>
        <w:t xml:space="preserve"> at 150 V for</w:t>
      </w:r>
      <w:r w:rsidR="00280031" w:rsidRPr="000C1C9C">
        <w:rPr>
          <w:rFonts w:asciiTheme="minorHAnsi" w:hAnsiTheme="minorHAnsi" w:cstheme="minorHAnsi"/>
          <w:color w:val="auto"/>
        </w:rPr>
        <w:t xml:space="preserve"> approximately</w:t>
      </w:r>
      <w:r w:rsidR="00721524" w:rsidRPr="000C1C9C">
        <w:rPr>
          <w:rFonts w:asciiTheme="minorHAnsi" w:hAnsiTheme="minorHAnsi" w:cstheme="minorHAnsi"/>
          <w:color w:val="auto"/>
        </w:rPr>
        <w:t xml:space="preserve"> 2 to 3 h to </w:t>
      </w:r>
      <w:r w:rsidR="00280031" w:rsidRPr="000C1C9C">
        <w:rPr>
          <w:rFonts w:asciiTheme="minorHAnsi" w:hAnsiTheme="minorHAnsi" w:cstheme="minorHAnsi"/>
          <w:color w:val="auto"/>
        </w:rPr>
        <w:t>attain distinct</w:t>
      </w:r>
      <w:r w:rsidR="00721524" w:rsidRPr="000C1C9C">
        <w:rPr>
          <w:rFonts w:asciiTheme="minorHAnsi" w:hAnsiTheme="minorHAnsi" w:cstheme="minorHAnsi"/>
          <w:color w:val="auto"/>
        </w:rPr>
        <w:t xml:space="preserve"> separation</w:t>
      </w:r>
      <w:r w:rsidR="00280031" w:rsidRPr="000C1C9C">
        <w:rPr>
          <w:rFonts w:asciiTheme="minorHAnsi" w:hAnsiTheme="minorHAnsi" w:cstheme="minorHAnsi"/>
          <w:color w:val="auto"/>
        </w:rPr>
        <w:t xml:space="preserve"> and resolution</w:t>
      </w:r>
      <w:r w:rsidR="00721524" w:rsidRPr="000C1C9C">
        <w:rPr>
          <w:rFonts w:asciiTheme="minorHAnsi" w:hAnsiTheme="minorHAnsi" w:cstheme="minorHAnsi"/>
          <w:color w:val="auto"/>
        </w:rPr>
        <w:t xml:space="preserve"> of the </w:t>
      </w:r>
      <w:r w:rsidR="00280031" w:rsidRPr="000C1C9C">
        <w:rPr>
          <w:rFonts w:asciiTheme="minorHAnsi" w:hAnsiTheme="minorHAnsi" w:cstheme="minorHAnsi"/>
          <w:color w:val="auto"/>
        </w:rPr>
        <w:t xml:space="preserve">IRF5 </w:t>
      </w:r>
      <w:r w:rsidR="00721524" w:rsidRPr="000C1C9C">
        <w:rPr>
          <w:rFonts w:asciiTheme="minorHAnsi" w:hAnsiTheme="minorHAnsi" w:cstheme="minorHAnsi"/>
          <w:color w:val="auto"/>
        </w:rPr>
        <w:t xml:space="preserve">monomer and dimer. </w:t>
      </w:r>
      <w:r w:rsidR="0065075C" w:rsidRPr="000C1C9C">
        <w:rPr>
          <w:rFonts w:asciiTheme="minorHAnsi" w:hAnsiTheme="minorHAnsi" w:cstheme="minorHAnsi"/>
          <w:color w:val="auto"/>
        </w:rPr>
        <w:t>After the run is finished</w:t>
      </w:r>
      <w:r w:rsidR="00280031" w:rsidRPr="000C1C9C">
        <w:rPr>
          <w:rFonts w:asciiTheme="minorHAnsi" w:hAnsiTheme="minorHAnsi" w:cstheme="minorHAnsi"/>
          <w:color w:val="auto"/>
        </w:rPr>
        <w:t xml:space="preserve">, </w:t>
      </w:r>
      <w:r w:rsidR="0065075C" w:rsidRPr="000C1C9C">
        <w:rPr>
          <w:rFonts w:asciiTheme="minorHAnsi" w:hAnsiTheme="minorHAnsi" w:cstheme="minorHAnsi"/>
          <w:color w:val="auto"/>
        </w:rPr>
        <w:t>i</w:t>
      </w:r>
      <w:r w:rsidR="00721524" w:rsidRPr="000C1C9C">
        <w:rPr>
          <w:rFonts w:asciiTheme="minorHAnsi" w:hAnsiTheme="minorHAnsi" w:cstheme="minorHAnsi"/>
          <w:color w:val="auto"/>
        </w:rPr>
        <w:t xml:space="preserve">t is </w:t>
      </w:r>
      <w:r w:rsidR="00280031" w:rsidRPr="000C1C9C">
        <w:rPr>
          <w:rFonts w:asciiTheme="minorHAnsi" w:hAnsiTheme="minorHAnsi" w:cstheme="minorHAnsi"/>
          <w:color w:val="auto"/>
        </w:rPr>
        <w:t>of utmost</w:t>
      </w:r>
      <w:r w:rsidR="00721524" w:rsidRPr="000C1C9C">
        <w:rPr>
          <w:rFonts w:asciiTheme="minorHAnsi" w:hAnsiTheme="minorHAnsi" w:cstheme="minorHAnsi"/>
          <w:color w:val="auto"/>
        </w:rPr>
        <w:t xml:space="preserve"> importan</w:t>
      </w:r>
      <w:r w:rsidR="00280031" w:rsidRPr="000C1C9C">
        <w:rPr>
          <w:rFonts w:asciiTheme="minorHAnsi" w:hAnsiTheme="minorHAnsi" w:cstheme="minorHAnsi"/>
          <w:color w:val="auto"/>
        </w:rPr>
        <w:t>ce</w:t>
      </w:r>
      <w:r w:rsidR="00721524" w:rsidRPr="000C1C9C">
        <w:rPr>
          <w:rFonts w:asciiTheme="minorHAnsi" w:hAnsiTheme="minorHAnsi" w:cstheme="minorHAnsi"/>
          <w:color w:val="auto"/>
        </w:rPr>
        <w:t xml:space="preserve"> to </w:t>
      </w:r>
      <w:r w:rsidR="00280031" w:rsidRPr="000C1C9C">
        <w:rPr>
          <w:rFonts w:asciiTheme="minorHAnsi" w:hAnsiTheme="minorHAnsi" w:cstheme="minorHAnsi"/>
          <w:color w:val="auto"/>
        </w:rPr>
        <w:t>handle</w:t>
      </w:r>
      <w:r w:rsidR="00721524" w:rsidRPr="000C1C9C">
        <w:rPr>
          <w:rFonts w:asciiTheme="minorHAnsi" w:hAnsiTheme="minorHAnsi" w:cstheme="minorHAnsi"/>
          <w:color w:val="auto"/>
        </w:rPr>
        <w:t xml:space="preserve"> the gel </w:t>
      </w:r>
      <w:r w:rsidR="00280031" w:rsidRPr="000C1C9C">
        <w:rPr>
          <w:rFonts w:asciiTheme="minorHAnsi" w:hAnsiTheme="minorHAnsi" w:cstheme="minorHAnsi"/>
          <w:color w:val="auto"/>
        </w:rPr>
        <w:t xml:space="preserve">meticulously from its bottom end due to its differential levels of </w:t>
      </w:r>
      <w:r w:rsidR="0065075C" w:rsidRPr="000C1C9C">
        <w:rPr>
          <w:rFonts w:asciiTheme="minorHAnsi" w:hAnsiTheme="minorHAnsi" w:cstheme="minorHAnsi"/>
          <w:color w:val="auto"/>
        </w:rPr>
        <w:t>density</w:t>
      </w:r>
      <w:r w:rsidR="00564617">
        <w:rPr>
          <w:rFonts w:asciiTheme="minorHAnsi" w:hAnsiTheme="minorHAnsi" w:cstheme="minorHAnsi"/>
          <w:color w:val="auto"/>
        </w:rPr>
        <w:t>,</w:t>
      </w:r>
      <w:r w:rsidR="00280031" w:rsidRPr="000C1C9C">
        <w:rPr>
          <w:rFonts w:asciiTheme="minorHAnsi" w:hAnsiTheme="minorHAnsi" w:cstheme="minorHAnsi"/>
          <w:color w:val="auto"/>
        </w:rPr>
        <w:t xml:space="preserve"> ranging from 3% </w:t>
      </w:r>
      <w:r w:rsidR="0065075C" w:rsidRPr="000C1C9C">
        <w:rPr>
          <w:rFonts w:asciiTheme="minorHAnsi" w:hAnsiTheme="minorHAnsi" w:cstheme="minorHAnsi"/>
          <w:color w:val="auto"/>
        </w:rPr>
        <w:t xml:space="preserve">at the top </w:t>
      </w:r>
      <w:r w:rsidR="00A22E44">
        <w:rPr>
          <w:rFonts w:asciiTheme="minorHAnsi" w:hAnsiTheme="minorHAnsi" w:cstheme="minorHAnsi"/>
          <w:color w:val="auto"/>
        </w:rPr>
        <w:t xml:space="preserve">and </w:t>
      </w:r>
      <w:r w:rsidR="0065075C" w:rsidRPr="000C1C9C">
        <w:rPr>
          <w:rFonts w:asciiTheme="minorHAnsi" w:hAnsiTheme="minorHAnsi" w:cstheme="minorHAnsi"/>
          <w:color w:val="auto"/>
        </w:rPr>
        <w:t>increasing towards 12% at the bottom</w:t>
      </w:r>
      <w:r w:rsidR="00280031" w:rsidRPr="000C1C9C">
        <w:rPr>
          <w:rFonts w:asciiTheme="minorHAnsi" w:hAnsiTheme="minorHAnsi" w:cstheme="minorHAnsi"/>
          <w:color w:val="auto"/>
        </w:rPr>
        <w:t xml:space="preserve">. In this case, it is preferable </w:t>
      </w:r>
      <w:r w:rsidR="0065075C" w:rsidRPr="000C1C9C">
        <w:rPr>
          <w:rFonts w:asciiTheme="minorHAnsi" w:hAnsiTheme="minorHAnsi" w:cstheme="minorHAnsi"/>
          <w:color w:val="auto"/>
        </w:rPr>
        <w:t>to</w:t>
      </w:r>
      <w:r w:rsidR="00280031" w:rsidRPr="000C1C9C">
        <w:rPr>
          <w:rFonts w:asciiTheme="minorHAnsi" w:hAnsiTheme="minorHAnsi" w:cstheme="minorHAnsi"/>
          <w:color w:val="auto"/>
        </w:rPr>
        <w:t xml:space="preserve"> </w:t>
      </w:r>
      <w:r w:rsidR="0065075C" w:rsidRPr="000C1C9C">
        <w:rPr>
          <w:rFonts w:asciiTheme="minorHAnsi" w:hAnsiTheme="minorHAnsi" w:cstheme="minorHAnsi"/>
          <w:color w:val="auto"/>
        </w:rPr>
        <w:t xml:space="preserve">remove the gel from the plate </w:t>
      </w:r>
      <w:r w:rsidR="00280031" w:rsidRPr="000C1C9C">
        <w:rPr>
          <w:rFonts w:asciiTheme="minorHAnsi" w:hAnsiTheme="minorHAnsi" w:cstheme="minorHAnsi"/>
          <w:color w:val="auto"/>
        </w:rPr>
        <w:t xml:space="preserve">by immersing </w:t>
      </w:r>
      <w:r w:rsidR="0065075C" w:rsidRPr="000C1C9C">
        <w:rPr>
          <w:rFonts w:asciiTheme="minorHAnsi" w:hAnsiTheme="minorHAnsi" w:cstheme="minorHAnsi"/>
          <w:color w:val="auto"/>
        </w:rPr>
        <w:t>it</w:t>
      </w:r>
      <w:r w:rsidR="00280031" w:rsidRPr="000C1C9C">
        <w:rPr>
          <w:rFonts w:asciiTheme="minorHAnsi" w:hAnsiTheme="minorHAnsi" w:cstheme="minorHAnsi"/>
          <w:color w:val="auto"/>
        </w:rPr>
        <w:t xml:space="preserve"> in </w:t>
      </w:r>
      <w:r w:rsidR="00A22E44">
        <w:rPr>
          <w:rFonts w:asciiTheme="minorHAnsi" w:hAnsiTheme="minorHAnsi" w:cstheme="minorHAnsi"/>
          <w:color w:val="auto"/>
        </w:rPr>
        <w:t xml:space="preserve">the </w:t>
      </w:r>
      <w:r w:rsidR="00280031" w:rsidRPr="000C1C9C">
        <w:rPr>
          <w:rFonts w:asciiTheme="minorHAnsi" w:hAnsiTheme="minorHAnsi" w:cstheme="minorHAnsi"/>
          <w:color w:val="auto"/>
        </w:rPr>
        <w:t xml:space="preserve">used running buffer, which acts as an impact cushion to </w:t>
      </w:r>
      <w:r w:rsidR="0065075C" w:rsidRPr="000C1C9C">
        <w:rPr>
          <w:rFonts w:asciiTheme="minorHAnsi" w:hAnsiTheme="minorHAnsi" w:cstheme="minorHAnsi"/>
          <w:color w:val="auto"/>
        </w:rPr>
        <w:t>minimize</w:t>
      </w:r>
      <w:r w:rsidR="00280031" w:rsidRPr="000C1C9C">
        <w:rPr>
          <w:rFonts w:asciiTheme="minorHAnsi" w:hAnsiTheme="minorHAnsi" w:cstheme="minorHAnsi"/>
          <w:color w:val="auto"/>
        </w:rPr>
        <w:t xml:space="preserve"> friction </w:t>
      </w:r>
      <w:r w:rsidR="0065075C" w:rsidRPr="000C1C9C">
        <w:rPr>
          <w:rFonts w:asciiTheme="minorHAnsi" w:hAnsiTheme="minorHAnsi" w:cstheme="minorHAnsi"/>
          <w:color w:val="auto"/>
        </w:rPr>
        <w:t>and allows the gel to float away from the plate to avoid breakage</w:t>
      </w:r>
      <w:r w:rsidR="00280031" w:rsidRPr="000C1C9C">
        <w:rPr>
          <w:rFonts w:asciiTheme="minorHAnsi" w:hAnsiTheme="minorHAnsi" w:cstheme="minorHAnsi"/>
          <w:color w:val="auto"/>
        </w:rPr>
        <w:t xml:space="preserve">. </w:t>
      </w:r>
    </w:p>
    <w:p w14:paraId="748BC008" w14:textId="0516AA9E" w:rsidR="001F05CC" w:rsidRPr="000C1C9C" w:rsidRDefault="000C1051" w:rsidP="00C127F5">
      <w:pPr>
        <w:rPr>
          <w:rFonts w:asciiTheme="minorHAnsi" w:hAnsiTheme="minorHAnsi" w:cstheme="minorHAnsi"/>
          <w:color w:val="auto"/>
        </w:rPr>
      </w:pPr>
      <w:r>
        <w:rPr>
          <w:rFonts w:asciiTheme="minorHAnsi" w:hAnsiTheme="minorHAnsi" w:cstheme="minorHAnsi"/>
          <w:color w:val="auto"/>
        </w:rPr>
        <w:t xml:space="preserve"> </w:t>
      </w:r>
    </w:p>
    <w:p w14:paraId="76C471C4" w14:textId="34AD1046" w:rsidR="00280031" w:rsidRPr="000C1C9C" w:rsidRDefault="0065075C" w:rsidP="00C127F5">
      <w:pPr>
        <w:rPr>
          <w:rFonts w:asciiTheme="minorHAnsi" w:hAnsiTheme="minorHAnsi" w:cstheme="minorHAnsi"/>
          <w:color w:val="auto"/>
        </w:rPr>
      </w:pPr>
      <w:r w:rsidRPr="000C1C9C">
        <w:rPr>
          <w:rFonts w:asciiTheme="minorHAnsi" w:hAnsiTheme="minorHAnsi" w:cstheme="minorHAnsi"/>
          <w:color w:val="auto"/>
        </w:rPr>
        <w:t xml:space="preserve">A few minor drawbacks of this protocol include the limited selection of gels </w:t>
      </w:r>
      <w:r w:rsidR="00564617">
        <w:rPr>
          <w:rFonts w:asciiTheme="minorHAnsi" w:hAnsiTheme="minorHAnsi" w:cstheme="minorHAnsi"/>
          <w:color w:val="auto"/>
        </w:rPr>
        <w:t>available</w:t>
      </w:r>
      <w:r w:rsidRPr="000C1C9C">
        <w:rPr>
          <w:rFonts w:asciiTheme="minorHAnsi" w:hAnsiTheme="minorHAnsi" w:cstheme="minorHAnsi"/>
          <w:color w:val="auto"/>
        </w:rPr>
        <w:t xml:space="preserve"> </w:t>
      </w:r>
      <w:r w:rsidR="00280031" w:rsidRPr="000C1C9C">
        <w:rPr>
          <w:rFonts w:asciiTheme="minorHAnsi" w:hAnsiTheme="minorHAnsi" w:cstheme="minorHAnsi"/>
          <w:color w:val="auto"/>
        </w:rPr>
        <w:t xml:space="preserve">to achieve </w:t>
      </w:r>
      <w:r w:rsidR="00280031" w:rsidRPr="000C1C9C">
        <w:rPr>
          <w:rFonts w:asciiTheme="minorHAnsi" w:hAnsiTheme="minorHAnsi" w:cstheme="minorHAnsi"/>
          <w:color w:val="auto"/>
        </w:rPr>
        <w:lastRenderedPageBreak/>
        <w:t xml:space="preserve">the </w:t>
      </w:r>
      <w:r w:rsidRPr="000C1C9C">
        <w:rPr>
          <w:rFonts w:asciiTheme="minorHAnsi" w:hAnsiTheme="minorHAnsi" w:cstheme="minorHAnsi"/>
          <w:color w:val="auto"/>
        </w:rPr>
        <w:t>desired</w:t>
      </w:r>
      <w:r w:rsidR="00280031" w:rsidRPr="000C1C9C">
        <w:rPr>
          <w:rFonts w:asciiTheme="minorHAnsi" w:hAnsiTheme="minorHAnsi" w:cstheme="minorHAnsi"/>
          <w:color w:val="auto"/>
        </w:rPr>
        <w:t xml:space="preserve"> results. </w:t>
      </w:r>
      <w:r w:rsidRPr="000C1C9C">
        <w:rPr>
          <w:rFonts w:asciiTheme="minorHAnsi" w:hAnsiTheme="minorHAnsi" w:cstheme="minorHAnsi"/>
          <w:color w:val="auto"/>
        </w:rPr>
        <w:t xml:space="preserve">Homemade gels and a few other brands of commercially available gels </w:t>
      </w:r>
      <w:r w:rsidR="00A22E44">
        <w:rPr>
          <w:rFonts w:asciiTheme="minorHAnsi" w:hAnsiTheme="minorHAnsi" w:cstheme="minorHAnsi"/>
          <w:color w:val="auto"/>
        </w:rPr>
        <w:t>have</w:t>
      </w:r>
      <w:r w:rsidR="00A22E44" w:rsidRPr="000C1C9C">
        <w:rPr>
          <w:rFonts w:asciiTheme="minorHAnsi" w:hAnsiTheme="minorHAnsi" w:cstheme="minorHAnsi"/>
          <w:color w:val="auto"/>
        </w:rPr>
        <w:t xml:space="preserve"> </w:t>
      </w:r>
      <w:r w:rsidRPr="000C1C9C">
        <w:rPr>
          <w:rFonts w:asciiTheme="minorHAnsi" w:hAnsiTheme="minorHAnsi" w:cstheme="minorHAnsi"/>
          <w:color w:val="auto"/>
        </w:rPr>
        <w:t>been tested without success. In our hands</w:t>
      </w:r>
      <w:r w:rsidR="00280031" w:rsidRPr="000C1C9C">
        <w:rPr>
          <w:rFonts w:asciiTheme="minorHAnsi" w:hAnsiTheme="minorHAnsi" w:cstheme="minorHAnsi"/>
          <w:color w:val="auto"/>
        </w:rPr>
        <w:t xml:space="preserve">, </w:t>
      </w:r>
      <w:r w:rsidR="00D340D8">
        <w:rPr>
          <w:rFonts w:asciiTheme="minorHAnsi" w:hAnsiTheme="minorHAnsi" w:cstheme="minorHAnsi"/>
          <w:color w:val="auto"/>
        </w:rPr>
        <w:t xml:space="preserve">use </w:t>
      </w:r>
      <w:r w:rsidR="002F6594" w:rsidRPr="000C1C9C">
        <w:rPr>
          <w:rFonts w:asciiTheme="minorHAnsi" w:hAnsiTheme="minorHAnsi" w:cstheme="minorHAnsi"/>
          <w:color w:val="auto"/>
        </w:rPr>
        <w:t xml:space="preserve">of </w:t>
      </w:r>
      <w:r w:rsidR="004F26DA" w:rsidRPr="000C1C9C">
        <w:rPr>
          <w:rFonts w:asciiTheme="minorHAnsi" w:hAnsiTheme="minorHAnsi" w:cstheme="minorHAnsi"/>
          <w:color w:val="auto"/>
        </w:rPr>
        <w:t xml:space="preserve">a </w:t>
      </w:r>
      <w:r w:rsidR="00280031" w:rsidRPr="000C1C9C">
        <w:rPr>
          <w:rFonts w:asciiTheme="minorHAnsi" w:hAnsiTheme="minorHAnsi" w:cstheme="minorHAnsi"/>
          <w:color w:val="auto"/>
        </w:rPr>
        <w:t xml:space="preserve">commercial running buffer and gel system </w:t>
      </w:r>
      <w:r w:rsidR="002F6594" w:rsidRPr="000C1C9C">
        <w:rPr>
          <w:rFonts w:asciiTheme="minorHAnsi" w:hAnsiTheme="minorHAnsi" w:cstheme="minorHAnsi"/>
          <w:color w:val="auto"/>
        </w:rPr>
        <w:t>contribute</w:t>
      </w:r>
      <w:r w:rsidR="00A144BA">
        <w:rPr>
          <w:rFonts w:asciiTheme="minorHAnsi" w:hAnsiTheme="minorHAnsi" w:cstheme="minorHAnsi"/>
          <w:color w:val="auto"/>
        </w:rPr>
        <w:t>d</w:t>
      </w:r>
      <w:r w:rsidR="002F6594" w:rsidRPr="000C1C9C">
        <w:rPr>
          <w:rFonts w:asciiTheme="minorHAnsi" w:hAnsiTheme="minorHAnsi" w:cstheme="minorHAnsi"/>
          <w:color w:val="auto"/>
        </w:rPr>
        <w:t xml:space="preserve"> to the robustness and reproducibility of this protocol</w:t>
      </w:r>
      <w:r w:rsidRPr="000C1C9C">
        <w:rPr>
          <w:rFonts w:asciiTheme="minorHAnsi" w:hAnsiTheme="minorHAnsi" w:cstheme="minorHAnsi"/>
          <w:color w:val="auto"/>
        </w:rPr>
        <w:t>, although extensive testing of homemade buffers has not been performed</w:t>
      </w:r>
      <w:r w:rsidR="00280031" w:rsidRPr="000C1C9C">
        <w:rPr>
          <w:rFonts w:asciiTheme="minorHAnsi" w:hAnsiTheme="minorHAnsi" w:cstheme="minorHAnsi"/>
          <w:color w:val="auto"/>
        </w:rPr>
        <w:t xml:space="preserve">. Attention to detail </w:t>
      </w:r>
      <w:r w:rsidR="0053123E" w:rsidRPr="000C1C9C">
        <w:rPr>
          <w:rFonts w:asciiTheme="minorHAnsi" w:hAnsiTheme="minorHAnsi" w:cstheme="minorHAnsi"/>
          <w:color w:val="auto"/>
        </w:rPr>
        <w:t xml:space="preserve">is </w:t>
      </w:r>
      <w:r w:rsidR="00280031" w:rsidRPr="000C1C9C">
        <w:rPr>
          <w:rFonts w:asciiTheme="minorHAnsi" w:hAnsiTheme="minorHAnsi" w:cstheme="minorHAnsi"/>
          <w:color w:val="auto"/>
        </w:rPr>
        <w:t>essential</w:t>
      </w:r>
      <w:r w:rsidR="00A144BA">
        <w:rPr>
          <w:rFonts w:asciiTheme="minorHAnsi" w:hAnsiTheme="minorHAnsi" w:cstheme="minorHAnsi"/>
          <w:color w:val="auto"/>
        </w:rPr>
        <w:t>,</w:t>
      </w:r>
      <w:r w:rsidR="00280031" w:rsidRPr="000C1C9C">
        <w:rPr>
          <w:rFonts w:asciiTheme="minorHAnsi" w:hAnsiTheme="minorHAnsi" w:cstheme="minorHAnsi"/>
          <w:color w:val="auto"/>
        </w:rPr>
        <w:t xml:space="preserve"> </w:t>
      </w:r>
      <w:r w:rsidR="0053123E" w:rsidRPr="000C1C9C">
        <w:rPr>
          <w:rFonts w:asciiTheme="minorHAnsi" w:hAnsiTheme="minorHAnsi" w:cstheme="minorHAnsi"/>
          <w:color w:val="auto"/>
        </w:rPr>
        <w:t>and experience is key to success in obtaining</w:t>
      </w:r>
      <w:r w:rsidR="00280031" w:rsidRPr="000C1C9C">
        <w:rPr>
          <w:rFonts w:asciiTheme="minorHAnsi" w:hAnsiTheme="minorHAnsi" w:cstheme="minorHAnsi"/>
          <w:color w:val="auto"/>
        </w:rPr>
        <w:t xml:space="preserve"> </w:t>
      </w:r>
      <w:r w:rsidR="0053123E" w:rsidRPr="000C1C9C">
        <w:rPr>
          <w:rFonts w:asciiTheme="minorHAnsi" w:hAnsiTheme="minorHAnsi" w:cstheme="minorHAnsi"/>
          <w:color w:val="auto"/>
        </w:rPr>
        <w:t xml:space="preserve">clear </w:t>
      </w:r>
      <w:r w:rsidR="00280031" w:rsidRPr="000C1C9C">
        <w:rPr>
          <w:rFonts w:asciiTheme="minorHAnsi" w:hAnsiTheme="minorHAnsi" w:cstheme="minorHAnsi"/>
          <w:color w:val="auto"/>
        </w:rPr>
        <w:t>results.</w:t>
      </w:r>
      <w:r w:rsidR="00280031" w:rsidRPr="000C1C9C">
        <w:rPr>
          <w:rFonts w:asciiTheme="minorHAnsi" w:hAnsiTheme="minorHAnsi" w:cstheme="minorHAnsi" w:hint="eastAsia"/>
          <w:color w:val="auto"/>
          <w:lang w:eastAsia="zh-CN"/>
        </w:rPr>
        <w:t xml:space="preserve"> </w:t>
      </w:r>
      <w:r w:rsidR="00280031" w:rsidRPr="000C1C9C">
        <w:rPr>
          <w:rFonts w:asciiTheme="minorHAnsi" w:hAnsiTheme="minorHAnsi" w:cstheme="minorHAnsi"/>
          <w:color w:val="auto"/>
        </w:rPr>
        <w:t xml:space="preserve">Lastly, the </w:t>
      </w:r>
      <w:r w:rsidR="0053123E" w:rsidRPr="000C1C9C">
        <w:rPr>
          <w:rFonts w:asciiTheme="minorHAnsi" w:hAnsiTheme="minorHAnsi" w:cstheme="minorHAnsi"/>
          <w:color w:val="auto"/>
        </w:rPr>
        <w:t>resolution of IRF5</w:t>
      </w:r>
      <w:r w:rsidR="00280031" w:rsidRPr="000C1C9C">
        <w:rPr>
          <w:rFonts w:asciiTheme="minorHAnsi" w:hAnsiTheme="minorHAnsi" w:cstheme="minorHAnsi"/>
          <w:color w:val="auto"/>
        </w:rPr>
        <w:t xml:space="preserve"> </w:t>
      </w:r>
      <w:r w:rsidR="0053123E" w:rsidRPr="000C1C9C">
        <w:rPr>
          <w:rFonts w:asciiTheme="minorHAnsi" w:hAnsiTheme="minorHAnsi" w:cstheme="minorHAnsi"/>
          <w:color w:val="auto"/>
        </w:rPr>
        <w:t>require</w:t>
      </w:r>
      <w:r w:rsidR="00F316D2">
        <w:rPr>
          <w:rFonts w:asciiTheme="minorHAnsi" w:hAnsiTheme="minorHAnsi" w:cstheme="minorHAnsi"/>
          <w:color w:val="auto"/>
        </w:rPr>
        <w:t>d</w:t>
      </w:r>
      <w:r w:rsidR="0053123E" w:rsidRPr="000C1C9C">
        <w:rPr>
          <w:rFonts w:asciiTheme="minorHAnsi" w:hAnsiTheme="minorHAnsi" w:cstheme="minorHAnsi"/>
          <w:color w:val="auto"/>
        </w:rPr>
        <w:t xml:space="preserve"> a </w:t>
      </w:r>
      <w:r w:rsidR="00A144BA">
        <w:rPr>
          <w:rFonts w:asciiTheme="minorHAnsi" w:hAnsiTheme="minorHAnsi" w:cstheme="minorHAnsi"/>
          <w:color w:val="auto"/>
        </w:rPr>
        <w:t>long</w:t>
      </w:r>
      <w:r w:rsidR="0053123E" w:rsidRPr="000C1C9C">
        <w:rPr>
          <w:rFonts w:asciiTheme="minorHAnsi" w:hAnsiTheme="minorHAnsi" w:cstheme="minorHAnsi"/>
          <w:color w:val="auto"/>
        </w:rPr>
        <w:t xml:space="preserve"> time </w:t>
      </w:r>
      <w:r w:rsidR="00A144BA">
        <w:rPr>
          <w:rFonts w:asciiTheme="minorHAnsi" w:hAnsiTheme="minorHAnsi" w:cstheme="minorHAnsi"/>
          <w:color w:val="auto"/>
        </w:rPr>
        <w:t xml:space="preserve">(i.e., </w:t>
      </w:r>
      <w:r w:rsidR="0053123E" w:rsidRPr="000C1C9C">
        <w:rPr>
          <w:rFonts w:asciiTheme="minorHAnsi" w:hAnsiTheme="minorHAnsi" w:cstheme="minorHAnsi"/>
          <w:color w:val="auto"/>
        </w:rPr>
        <w:t>2</w:t>
      </w:r>
      <w:r w:rsidR="001113E3">
        <w:rPr>
          <w:rFonts w:asciiTheme="minorHAnsi" w:hAnsiTheme="minorHAnsi" w:cstheme="minorHAnsi"/>
          <w:color w:val="auto"/>
        </w:rPr>
        <w:t>−</w:t>
      </w:r>
      <w:r w:rsidR="00280031" w:rsidRPr="000C1C9C">
        <w:rPr>
          <w:rFonts w:asciiTheme="minorHAnsi" w:hAnsiTheme="minorHAnsi" w:cstheme="minorHAnsi"/>
          <w:color w:val="auto"/>
        </w:rPr>
        <w:t>3 h</w:t>
      </w:r>
      <w:r w:rsidR="00A144BA">
        <w:rPr>
          <w:rFonts w:asciiTheme="minorHAnsi" w:hAnsiTheme="minorHAnsi" w:cstheme="minorHAnsi"/>
          <w:color w:val="auto"/>
        </w:rPr>
        <w:t>)</w:t>
      </w:r>
      <w:r w:rsidR="00280031" w:rsidRPr="000C1C9C">
        <w:rPr>
          <w:rFonts w:asciiTheme="minorHAnsi" w:hAnsiTheme="minorHAnsi" w:cstheme="minorHAnsi"/>
          <w:color w:val="auto"/>
        </w:rPr>
        <w:t xml:space="preserve"> to get </w:t>
      </w:r>
      <w:r w:rsidR="00A144BA">
        <w:rPr>
          <w:rFonts w:asciiTheme="minorHAnsi" w:hAnsiTheme="minorHAnsi" w:cstheme="minorHAnsi"/>
          <w:color w:val="auto"/>
        </w:rPr>
        <w:t xml:space="preserve">an </w:t>
      </w:r>
      <w:r w:rsidR="00280031" w:rsidRPr="000C1C9C">
        <w:rPr>
          <w:rFonts w:asciiTheme="minorHAnsi" w:hAnsiTheme="minorHAnsi" w:cstheme="minorHAnsi"/>
          <w:color w:val="auto"/>
        </w:rPr>
        <w:t xml:space="preserve">ideal separation of the </w:t>
      </w:r>
      <w:r w:rsidR="0053123E" w:rsidRPr="000C1C9C">
        <w:rPr>
          <w:rFonts w:asciiTheme="minorHAnsi" w:hAnsiTheme="minorHAnsi" w:cstheme="minorHAnsi"/>
          <w:color w:val="auto"/>
        </w:rPr>
        <w:t>monomer and dimer</w:t>
      </w:r>
      <w:r w:rsidR="00280031" w:rsidRPr="000C1C9C">
        <w:rPr>
          <w:rFonts w:asciiTheme="minorHAnsi" w:hAnsiTheme="minorHAnsi" w:cstheme="minorHAnsi"/>
          <w:color w:val="auto"/>
        </w:rPr>
        <w:t xml:space="preserve">. Further enhancement and modifications in the future can improve </w:t>
      </w:r>
      <w:r w:rsidR="00A144BA">
        <w:rPr>
          <w:rFonts w:asciiTheme="minorHAnsi" w:hAnsiTheme="minorHAnsi" w:cstheme="minorHAnsi"/>
          <w:color w:val="auto"/>
        </w:rPr>
        <w:t xml:space="preserve">the efficiency </w:t>
      </w:r>
      <w:r w:rsidR="00280031" w:rsidRPr="000C1C9C">
        <w:rPr>
          <w:rFonts w:asciiTheme="minorHAnsi" w:hAnsiTheme="minorHAnsi" w:cstheme="minorHAnsi"/>
          <w:color w:val="auto"/>
        </w:rPr>
        <w:t xml:space="preserve">and </w:t>
      </w:r>
      <w:r w:rsidR="004F26DA" w:rsidRPr="000C1C9C">
        <w:rPr>
          <w:rFonts w:asciiTheme="minorHAnsi" w:hAnsiTheme="minorHAnsi" w:cstheme="minorHAnsi"/>
          <w:color w:val="auto"/>
        </w:rPr>
        <w:t xml:space="preserve">minimize the drawbacks </w:t>
      </w:r>
      <w:r w:rsidR="00280031" w:rsidRPr="000C1C9C">
        <w:rPr>
          <w:rFonts w:asciiTheme="minorHAnsi" w:hAnsiTheme="minorHAnsi" w:cstheme="minorHAnsi"/>
          <w:color w:val="auto"/>
        </w:rPr>
        <w:t xml:space="preserve">of this protocol. </w:t>
      </w:r>
    </w:p>
    <w:p w14:paraId="694D6343" w14:textId="77777777" w:rsidR="00280031" w:rsidRPr="000C1C9C" w:rsidRDefault="00280031" w:rsidP="00C127F5">
      <w:pPr>
        <w:rPr>
          <w:rFonts w:asciiTheme="minorHAnsi" w:hAnsiTheme="minorHAnsi" w:cstheme="minorHAnsi"/>
          <w:color w:val="auto"/>
        </w:rPr>
      </w:pPr>
    </w:p>
    <w:p w14:paraId="2963C1A0" w14:textId="6F9B5A80" w:rsidR="001F05CC" w:rsidRPr="000C1C9C" w:rsidRDefault="00D64CFB" w:rsidP="00C127F5">
      <w:pPr>
        <w:rPr>
          <w:rFonts w:asciiTheme="minorHAnsi" w:hAnsiTheme="minorHAnsi" w:cstheme="minorHAnsi"/>
          <w:color w:val="auto"/>
          <w:lang w:eastAsia="zh-CN"/>
        </w:rPr>
      </w:pPr>
      <w:r w:rsidRPr="000C1C9C">
        <w:rPr>
          <w:rFonts w:asciiTheme="minorHAnsi" w:hAnsiTheme="minorHAnsi" w:cstheme="minorHAnsi" w:hint="eastAsia"/>
          <w:color w:val="auto"/>
          <w:lang w:eastAsia="zh-CN"/>
        </w:rPr>
        <w:t>I</w:t>
      </w:r>
      <w:r w:rsidRPr="000C1C9C">
        <w:rPr>
          <w:rFonts w:asciiTheme="minorHAnsi" w:hAnsiTheme="minorHAnsi" w:cstheme="minorHAnsi"/>
          <w:color w:val="auto"/>
          <w:lang w:eastAsia="zh-CN"/>
        </w:rPr>
        <w:t>n conclusion,</w:t>
      </w:r>
      <w:r w:rsidRPr="000C1C9C">
        <w:rPr>
          <w:rFonts w:asciiTheme="minorHAnsi" w:hAnsiTheme="minorHAnsi" w:cstheme="minorHAnsi"/>
          <w:color w:val="auto"/>
        </w:rPr>
        <w:t xml:space="preserve"> this protocol is </w:t>
      </w:r>
      <w:r w:rsidR="0053123E" w:rsidRPr="000C1C9C">
        <w:rPr>
          <w:rFonts w:asciiTheme="minorHAnsi" w:hAnsiTheme="minorHAnsi" w:cstheme="minorHAnsi"/>
          <w:color w:val="auto"/>
        </w:rPr>
        <w:t>a</w:t>
      </w:r>
      <w:r w:rsidRPr="000C1C9C">
        <w:rPr>
          <w:rFonts w:asciiTheme="minorHAnsi" w:hAnsiTheme="minorHAnsi" w:cstheme="minorHAnsi"/>
          <w:color w:val="auto"/>
        </w:rPr>
        <w:t xml:space="preserve"> </w:t>
      </w:r>
      <w:r w:rsidR="0053123E" w:rsidRPr="000C1C9C">
        <w:rPr>
          <w:rFonts w:asciiTheme="minorHAnsi" w:hAnsiTheme="minorHAnsi" w:cstheme="minorHAnsi"/>
          <w:color w:val="auto"/>
        </w:rPr>
        <w:t>robust</w:t>
      </w:r>
      <w:r w:rsidRPr="000C1C9C">
        <w:rPr>
          <w:rFonts w:asciiTheme="minorHAnsi" w:hAnsiTheme="minorHAnsi" w:cstheme="minorHAnsi"/>
          <w:color w:val="auto"/>
        </w:rPr>
        <w:t xml:space="preserve"> assay for the detection</w:t>
      </w:r>
      <w:r w:rsidR="00121992" w:rsidRPr="000C1C9C">
        <w:rPr>
          <w:rFonts w:asciiTheme="minorHAnsi" w:hAnsiTheme="minorHAnsi" w:cstheme="minorHAnsi"/>
          <w:color w:val="auto"/>
        </w:rPr>
        <w:t xml:space="preserve"> </w:t>
      </w:r>
      <w:r w:rsidRPr="000C1C9C">
        <w:rPr>
          <w:rFonts w:asciiTheme="minorHAnsi" w:hAnsiTheme="minorHAnsi" w:cstheme="minorHAnsi"/>
          <w:color w:val="auto"/>
        </w:rPr>
        <w:t>of endogenous IRF5 monomer and dime</w:t>
      </w:r>
      <w:r w:rsidR="00121992" w:rsidRPr="000C1C9C">
        <w:rPr>
          <w:rFonts w:asciiTheme="minorHAnsi" w:hAnsiTheme="minorHAnsi" w:cstheme="minorHAnsi"/>
          <w:color w:val="auto"/>
        </w:rPr>
        <w:t>r. I</w:t>
      </w:r>
      <w:r w:rsidR="000D2B8F" w:rsidRPr="000C1C9C">
        <w:rPr>
          <w:rFonts w:asciiTheme="minorHAnsi" w:hAnsiTheme="minorHAnsi" w:cstheme="minorHAnsi"/>
          <w:color w:val="auto"/>
        </w:rPr>
        <w:t>t i</w:t>
      </w:r>
      <w:r w:rsidR="007010F8" w:rsidRPr="000C1C9C">
        <w:rPr>
          <w:rFonts w:asciiTheme="minorHAnsi" w:hAnsiTheme="minorHAnsi" w:cstheme="minorHAnsi"/>
          <w:color w:val="auto"/>
        </w:rPr>
        <w:t xml:space="preserve">s </w:t>
      </w:r>
      <w:r w:rsidR="000D2B8F" w:rsidRPr="000C1C9C">
        <w:rPr>
          <w:rFonts w:asciiTheme="minorHAnsi" w:hAnsiTheme="minorHAnsi" w:cstheme="minorHAnsi"/>
          <w:color w:val="auto"/>
        </w:rPr>
        <w:t>suitable for</w:t>
      </w:r>
      <w:r w:rsidR="00121992" w:rsidRPr="000C1C9C">
        <w:rPr>
          <w:rFonts w:asciiTheme="minorHAnsi" w:hAnsiTheme="minorHAnsi" w:cstheme="minorHAnsi"/>
          <w:color w:val="auto"/>
        </w:rPr>
        <w:t xml:space="preserve"> applications in </w:t>
      </w:r>
      <w:r w:rsidR="0041517A" w:rsidRPr="000C1C9C">
        <w:rPr>
          <w:rFonts w:asciiTheme="minorHAnsi" w:hAnsiTheme="minorHAnsi" w:cstheme="minorHAnsi"/>
          <w:color w:val="auto"/>
        </w:rPr>
        <w:t>various</w:t>
      </w:r>
      <w:r w:rsidR="00121992" w:rsidRPr="000C1C9C">
        <w:rPr>
          <w:rFonts w:asciiTheme="minorHAnsi" w:hAnsiTheme="minorHAnsi" w:cstheme="minorHAnsi"/>
          <w:color w:val="auto"/>
        </w:rPr>
        <w:t xml:space="preserve"> </w:t>
      </w:r>
      <w:r w:rsidRPr="000C1C9C">
        <w:rPr>
          <w:rFonts w:asciiTheme="minorHAnsi" w:hAnsiTheme="minorHAnsi" w:cstheme="minorHAnsi"/>
          <w:color w:val="auto"/>
        </w:rPr>
        <w:t>human and murine cell types</w:t>
      </w:r>
      <w:r w:rsidR="00121992" w:rsidRPr="000C1C9C">
        <w:rPr>
          <w:rFonts w:asciiTheme="minorHAnsi" w:hAnsiTheme="minorHAnsi" w:cstheme="minorHAnsi"/>
          <w:color w:val="auto"/>
        </w:rPr>
        <w:t xml:space="preserve"> expressing endogenous IRF5. </w:t>
      </w:r>
      <w:r w:rsidR="007010F8" w:rsidRPr="000C1C9C">
        <w:rPr>
          <w:rFonts w:asciiTheme="minorHAnsi" w:hAnsiTheme="minorHAnsi" w:cstheme="minorHAnsi"/>
          <w:color w:val="auto"/>
        </w:rPr>
        <w:t xml:space="preserve">It will be a valuable tool to study </w:t>
      </w:r>
      <w:r w:rsidR="00A22E44">
        <w:rPr>
          <w:rFonts w:asciiTheme="minorHAnsi" w:hAnsiTheme="minorHAnsi" w:cstheme="minorHAnsi"/>
          <w:color w:val="auto"/>
        </w:rPr>
        <w:t xml:space="preserve">the </w:t>
      </w:r>
      <w:r w:rsidR="007010F8" w:rsidRPr="000C1C9C">
        <w:rPr>
          <w:rFonts w:asciiTheme="minorHAnsi" w:hAnsiTheme="minorHAnsi" w:cstheme="minorHAnsi"/>
          <w:color w:val="auto"/>
        </w:rPr>
        <w:t xml:space="preserve">IRF5 regulatory pathways and signaling components in various cell types. </w:t>
      </w:r>
    </w:p>
    <w:p w14:paraId="7559CD03" w14:textId="77777777" w:rsidR="00D64CFB" w:rsidRPr="000C1C9C" w:rsidRDefault="00D64CFB" w:rsidP="00C127F5">
      <w:pPr>
        <w:rPr>
          <w:rFonts w:asciiTheme="minorHAnsi" w:hAnsiTheme="minorHAnsi" w:cstheme="minorHAnsi"/>
          <w:b/>
          <w:color w:val="auto"/>
        </w:rPr>
      </w:pPr>
    </w:p>
    <w:p w14:paraId="511C8F47" w14:textId="0160A6E9" w:rsidR="009726EE" w:rsidRPr="000C1C9C" w:rsidRDefault="009726EE" w:rsidP="00C127F5">
      <w:pPr>
        <w:rPr>
          <w:rFonts w:asciiTheme="minorHAnsi" w:hAnsiTheme="minorHAnsi" w:cstheme="minorHAnsi"/>
          <w:color w:val="auto"/>
        </w:rPr>
      </w:pPr>
      <w:bookmarkStart w:id="47" w:name="Acknowledgments"/>
      <w:r w:rsidRPr="000C1C9C">
        <w:rPr>
          <w:rFonts w:asciiTheme="minorHAnsi" w:hAnsiTheme="minorHAnsi" w:cstheme="minorHAnsi"/>
          <w:b/>
          <w:bCs/>
          <w:color w:val="auto"/>
        </w:rPr>
        <w:t>ACKNOWLEDGMENTS</w:t>
      </w:r>
      <w:bookmarkEnd w:id="47"/>
      <w:r w:rsidRPr="000C1C9C">
        <w:rPr>
          <w:rFonts w:asciiTheme="minorHAnsi" w:hAnsiTheme="minorHAnsi" w:cstheme="minorHAnsi"/>
          <w:b/>
          <w:bCs/>
          <w:color w:val="auto"/>
        </w:rPr>
        <w:t>:</w:t>
      </w:r>
      <w:r w:rsidRPr="000C1C9C">
        <w:rPr>
          <w:rFonts w:asciiTheme="minorHAnsi" w:hAnsiTheme="minorHAnsi" w:cstheme="minorHAnsi"/>
          <w:color w:val="auto"/>
        </w:rPr>
        <w:t xml:space="preserve"> </w:t>
      </w:r>
    </w:p>
    <w:p w14:paraId="57E2A8B1" w14:textId="415DB207" w:rsidR="00F2711B" w:rsidRPr="000C1C9C" w:rsidRDefault="00E110A9" w:rsidP="00C127F5">
      <w:pPr>
        <w:rPr>
          <w:rFonts w:asciiTheme="minorHAnsi" w:hAnsiTheme="minorHAnsi" w:cstheme="minorHAnsi"/>
          <w:color w:val="auto"/>
        </w:rPr>
      </w:pPr>
      <w:r w:rsidRPr="000C1C9C">
        <w:rPr>
          <w:rFonts w:asciiTheme="minorHAnsi" w:hAnsiTheme="minorHAnsi" w:cstheme="minorHAnsi"/>
          <w:color w:val="auto"/>
        </w:rPr>
        <w:t xml:space="preserve">The work was supported by funding from </w:t>
      </w:r>
      <w:r w:rsidR="00620B0C" w:rsidRPr="000C1C9C">
        <w:rPr>
          <w:rFonts w:asciiTheme="minorHAnsi" w:hAnsiTheme="minorHAnsi" w:cstheme="minorHAnsi"/>
          <w:color w:val="auto"/>
        </w:rPr>
        <w:t xml:space="preserve">the Croucher Foundation and City University startup funds. </w:t>
      </w:r>
      <w:r w:rsidR="00F2711B" w:rsidRPr="000C1C9C">
        <w:rPr>
          <w:rFonts w:asciiTheme="minorHAnsi" w:hAnsiTheme="minorHAnsi" w:cstheme="minorHAnsi"/>
          <w:color w:val="auto"/>
        </w:rPr>
        <w:t>We thank all members of the Chow laboratory</w:t>
      </w:r>
      <w:r w:rsidR="00F2711B" w:rsidRPr="000C1C9C">
        <w:rPr>
          <w:rFonts w:asciiTheme="minorHAnsi" w:hAnsiTheme="minorHAnsi" w:cstheme="minorHAnsi" w:hint="eastAsia"/>
          <w:color w:val="auto"/>
          <w:lang w:eastAsia="zh-CN"/>
        </w:rPr>
        <w:t xml:space="preserve"> </w:t>
      </w:r>
      <w:r w:rsidR="00F2711B" w:rsidRPr="000C1C9C">
        <w:rPr>
          <w:rFonts w:asciiTheme="minorHAnsi" w:hAnsiTheme="minorHAnsi" w:cstheme="minorHAnsi"/>
          <w:color w:val="auto"/>
        </w:rPr>
        <w:t xml:space="preserve">for help </w:t>
      </w:r>
      <w:r w:rsidR="00966B36">
        <w:rPr>
          <w:rFonts w:asciiTheme="minorHAnsi" w:hAnsiTheme="minorHAnsi" w:cstheme="minorHAnsi"/>
          <w:color w:val="auto"/>
        </w:rPr>
        <w:t>with</w:t>
      </w:r>
      <w:r w:rsidR="00966B36" w:rsidRPr="000C1C9C">
        <w:rPr>
          <w:rFonts w:asciiTheme="minorHAnsi" w:hAnsiTheme="minorHAnsi" w:cstheme="minorHAnsi"/>
          <w:color w:val="auto"/>
        </w:rPr>
        <w:t xml:space="preserve"> </w:t>
      </w:r>
      <w:r w:rsidR="00F2711B" w:rsidRPr="000C1C9C">
        <w:rPr>
          <w:rFonts w:asciiTheme="minorHAnsi" w:hAnsiTheme="minorHAnsi" w:cstheme="minorHAnsi"/>
          <w:color w:val="auto"/>
        </w:rPr>
        <w:t>the experiment and</w:t>
      </w:r>
      <w:r w:rsidR="00F2711B" w:rsidRPr="000C1C9C">
        <w:rPr>
          <w:rFonts w:asciiTheme="minorHAnsi" w:hAnsiTheme="minorHAnsi" w:cstheme="minorHAnsi" w:hint="eastAsia"/>
          <w:color w:val="auto"/>
        </w:rPr>
        <w:t xml:space="preserve"> critical reading of the manuscript.</w:t>
      </w:r>
    </w:p>
    <w:p w14:paraId="44D2D27C" w14:textId="69A70404" w:rsidR="00F2711B" w:rsidRPr="000C1C9C" w:rsidRDefault="00F2711B" w:rsidP="00C127F5">
      <w:pPr>
        <w:rPr>
          <w:rFonts w:asciiTheme="minorHAnsi" w:hAnsiTheme="minorHAnsi" w:cstheme="minorHAnsi"/>
          <w:color w:val="auto"/>
        </w:rPr>
      </w:pPr>
    </w:p>
    <w:p w14:paraId="089A3BB5" w14:textId="2472A920" w:rsidR="009726EE" w:rsidRPr="000C1C9C" w:rsidRDefault="009726EE" w:rsidP="00C127F5">
      <w:pPr>
        <w:rPr>
          <w:rFonts w:asciiTheme="minorHAnsi" w:hAnsiTheme="minorHAnsi" w:cstheme="minorHAnsi"/>
          <w:b/>
          <w:color w:val="auto"/>
        </w:rPr>
      </w:pPr>
      <w:bookmarkStart w:id="48" w:name="Disclosures"/>
      <w:r w:rsidRPr="000C1C9C">
        <w:rPr>
          <w:rFonts w:asciiTheme="minorHAnsi" w:hAnsiTheme="minorHAnsi" w:cstheme="minorHAnsi"/>
          <w:b/>
          <w:color w:val="auto"/>
        </w:rPr>
        <w:t>DISCLOSURES</w:t>
      </w:r>
      <w:bookmarkEnd w:id="48"/>
      <w:r w:rsidRPr="000C1C9C">
        <w:rPr>
          <w:rFonts w:asciiTheme="minorHAnsi" w:hAnsiTheme="minorHAnsi" w:cstheme="minorHAnsi"/>
          <w:b/>
          <w:color w:val="auto"/>
        </w:rPr>
        <w:t xml:space="preserve">: </w:t>
      </w:r>
    </w:p>
    <w:p w14:paraId="1FF13186" w14:textId="19086C27" w:rsidR="009726EE" w:rsidRPr="000C1C9C" w:rsidRDefault="009726EE" w:rsidP="00C127F5">
      <w:pPr>
        <w:pStyle w:val="NormalWeb"/>
        <w:spacing w:before="0" w:beforeAutospacing="0" w:after="0" w:afterAutospacing="0"/>
        <w:rPr>
          <w:rFonts w:asciiTheme="minorHAnsi" w:hAnsiTheme="minorHAnsi" w:cstheme="minorHAnsi"/>
          <w:color w:val="auto"/>
        </w:rPr>
      </w:pPr>
      <w:r w:rsidRPr="000C1C9C">
        <w:rPr>
          <w:rFonts w:asciiTheme="minorHAnsi" w:hAnsiTheme="minorHAnsi" w:cstheme="minorHAnsi"/>
          <w:color w:val="auto"/>
        </w:rPr>
        <w:t>The au</w:t>
      </w:r>
      <w:r w:rsidR="00E110A9" w:rsidRPr="000C1C9C">
        <w:rPr>
          <w:rFonts w:asciiTheme="minorHAnsi" w:hAnsiTheme="minorHAnsi" w:cstheme="minorHAnsi"/>
          <w:color w:val="auto"/>
        </w:rPr>
        <w:t>thors have nothing to disclose.</w:t>
      </w:r>
    </w:p>
    <w:p w14:paraId="03059FF3" w14:textId="77777777" w:rsidR="009726EE" w:rsidRPr="000C1C9C" w:rsidRDefault="009726EE" w:rsidP="00C127F5">
      <w:pPr>
        <w:rPr>
          <w:rFonts w:asciiTheme="minorHAnsi" w:hAnsiTheme="minorHAnsi" w:cstheme="minorHAnsi"/>
          <w:color w:val="auto"/>
        </w:rPr>
      </w:pPr>
    </w:p>
    <w:p w14:paraId="499F0948" w14:textId="61ECAE6E" w:rsidR="00900C86" w:rsidRPr="000C1C9C" w:rsidRDefault="009726EE" w:rsidP="00C127F5">
      <w:pPr>
        <w:autoSpaceDE/>
        <w:autoSpaceDN/>
        <w:adjustRightInd/>
        <w:rPr>
          <w:rFonts w:asciiTheme="minorHAnsi" w:hAnsiTheme="minorHAnsi" w:cstheme="minorHAnsi"/>
          <w:color w:val="auto"/>
          <w:lang w:eastAsia="zh-CN"/>
        </w:rPr>
      </w:pPr>
      <w:bookmarkStart w:id="49" w:name="References"/>
      <w:r w:rsidRPr="000C1C9C">
        <w:rPr>
          <w:rFonts w:asciiTheme="minorHAnsi" w:hAnsiTheme="minorHAnsi" w:cstheme="minorHAnsi"/>
          <w:b/>
          <w:bCs/>
          <w:color w:val="auto"/>
        </w:rPr>
        <w:t>REFERENCES</w:t>
      </w:r>
      <w:bookmarkEnd w:id="49"/>
      <w:r w:rsidR="00E07692">
        <w:rPr>
          <w:rFonts w:asciiTheme="minorHAnsi" w:hAnsiTheme="minorHAnsi" w:cstheme="minorHAnsi"/>
          <w:b/>
          <w:bCs/>
          <w:color w:val="auto"/>
        </w:rPr>
        <w:t>:</w:t>
      </w:r>
    </w:p>
    <w:p w14:paraId="15912A92" w14:textId="55FE3C98" w:rsidR="0090366C" w:rsidRPr="000C1C9C" w:rsidRDefault="0090366C" w:rsidP="00C127F5">
      <w:pPr>
        <w:pStyle w:val="EndNoteBibliography"/>
        <w:rPr>
          <w:color w:val="auto"/>
        </w:rPr>
      </w:pPr>
      <w:r w:rsidRPr="000C1C9C">
        <w:rPr>
          <w:color w:val="auto"/>
        </w:rPr>
        <w:t>1</w:t>
      </w:r>
      <w:r w:rsidR="00A22E44">
        <w:rPr>
          <w:color w:val="auto"/>
        </w:rPr>
        <w:t>.</w:t>
      </w:r>
      <w:r w:rsidR="00C127F5">
        <w:rPr>
          <w:color w:val="auto"/>
        </w:rPr>
        <w:t xml:space="preserve"> </w:t>
      </w:r>
      <w:r w:rsidRPr="000C1C9C">
        <w:rPr>
          <w:color w:val="auto"/>
        </w:rPr>
        <w:t>Takaoka, A.</w:t>
      </w:r>
      <w:r w:rsidR="000F5D6B" w:rsidRPr="000F5D6B">
        <w:rPr>
          <w:color w:val="auto"/>
        </w:rPr>
        <w:t xml:space="preserve"> et al.</w:t>
      </w:r>
      <w:r w:rsidRPr="000C1C9C">
        <w:rPr>
          <w:color w:val="auto"/>
        </w:rPr>
        <w:t xml:space="preserve"> Integral role of IRF-5 in the gene induction </w:t>
      </w:r>
      <w:r w:rsidRPr="000F5D6B">
        <w:rPr>
          <w:color w:val="auto"/>
        </w:rPr>
        <w:t xml:space="preserve">programme </w:t>
      </w:r>
      <w:r w:rsidRPr="000C1C9C">
        <w:rPr>
          <w:color w:val="auto"/>
        </w:rPr>
        <w:t xml:space="preserve">activated by Toll-like receptors. </w:t>
      </w:r>
      <w:r w:rsidRPr="000C1C9C">
        <w:rPr>
          <w:i/>
          <w:color w:val="auto"/>
        </w:rPr>
        <w:t>Nature</w:t>
      </w:r>
      <w:r w:rsidR="00E07692" w:rsidRPr="00E07692">
        <w:rPr>
          <w:color w:val="auto"/>
        </w:rPr>
        <w:t>.</w:t>
      </w:r>
      <w:r w:rsidRPr="000C1C9C">
        <w:rPr>
          <w:color w:val="auto"/>
        </w:rPr>
        <w:t xml:space="preserve"> </w:t>
      </w:r>
      <w:r w:rsidRPr="000C1C9C">
        <w:rPr>
          <w:b/>
          <w:color w:val="auto"/>
        </w:rPr>
        <w:t>434</w:t>
      </w:r>
      <w:r w:rsidRPr="000C1C9C">
        <w:rPr>
          <w:color w:val="auto"/>
        </w:rPr>
        <w:t xml:space="preserve"> (7030), 243-249</w:t>
      </w:r>
      <w:r w:rsidR="000F5D6B">
        <w:rPr>
          <w:color w:val="auto"/>
        </w:rPr>
        <w:t xml:space="preserve"> (</w:t>
      </w:r>
      <w:r w:rsidRPr="000C1C9C">
        <w:rPr>
          <w:color w:val="auto"/>
        </w:rPr>
        <w:t>2005).</w:t>
      </w:r>
    </w:p>
    <w:p w14:paraId="6CC6A4A8" w14:textId="3EC687FB" w:rsidR="0090366C" w:rsidRPr="000C1C9C" w:rsidRDefault="0090366C" w:rsidP="00C127F5">
      <w:pPr>
        <w:pStyle w:val="EndNoteBibliography"/>
        <w:rPr>
          <w:color w:val="auto"/>
        </w:rPr>
      </w:pPr>
      <w:r w:rsidRPr="000C1C9C">
        <w:rPr>
          <w:color w:val="auto"/>
        </w:rPr>
        <w:t>2</w:t>
      </w:r>
      <w:r w:rsidR="00A22E44">
        <w:rPr>
          <w:color w:val="auto"/>
        </w:rPr>
        <w:t>.</w:t>
      </w:r>
      <w:r w:rsidR="00C127F5">
        <w:rPr>
          <w:color w:val="auto"/>
        </w:rPr>
        <w:t xml:space="preserve"> </w:t>
      </w:r>
      <w:r w:rsidRPr="000C1C9C">
        <w:rPr>
          <w:color w:val="auto"/>
        </w:rPr>
        <w:t>Ren, J., Chen, X.</w:t>
      </w:r>
      <w:r w:rsidR="000F5D6B">
        <w:rPr>
          <w:color w:val="auto"/>
        </w:rPr>
        <w:t>,</w:t>
      </w:r>
      <w:r w:rsidRPr="000C1C9C">
        <w:rPr>
          <w:color w:val="auto"/>
        </w:rPr>
        <w:t xml:space="preserve"> Chen, Z. J. IKKbeta is an IRF5 kinase that instigates inflammation. </w:t>
      </w:r>
      <w:r w:rsidRPr="000C1C9C">
        <w:rPr>
          <w:i/>
          <w:color w:val="auto"/>
        </w:rPr>
        <w:t>Proceedings of the National Academy of Sciences of the United States of America</w:t>
      </w:r>
      <w:r w:rsidR="00E07692" w:rsidRPr="00E07692">
        <w:rPr>
          <w:color w:val="auto"/>
        </w:rPr>
        <w:t>.</w:t>
      </w:r>
      <w:r w:rsidRPr="000C1C9C">
        <w:rPr>
          <w:color w:val="auto"/>
        </w:rPr>
        <w:t xml:space="preserve"> </w:t>
      </w:r>
      <w:r w:rsidRPr="000C1C9C">
        <w:rPr>
          <w:b/>
          <w:color w:val="auto"/>
        </w:rPr>
        <w:t>111</w:t>
      </w:r>
      <w:r w:rsidRPr="000C1C9C">
        <w:rPr>
          <w:color w:val="auto"/>
        </w:rPr>
        <w:t xml:space="preserve"> (49), 17438-17443</w:t>
      </w:r>
      <w:r w:rsidR="000F5D6B">
        <w:rPr>
          <w:color w:val="auto"/>
        </w:rPr>
        <w:t xml:space="preserve"> (</w:t>
      </w:r>
      <w:r w:rsidRPr="000C1C9C">
        <w:rPr>
          <w:color w:val="auto"/>
        </w:rPr>
        <w:t>2014).</w:t>
      </w:r>
    </w:p>
    <w:p w14:paraId="6D382CA5" w14:textId="0C75CA6D" w:rsidR="0090366C" w:rsidRPr="000C1C9C" w:rsidRDefault="0090366C" w:rsidP="00C127F5">
      <w:pPr>
        <w:pStyle w:val="EndNoteBibliography"/>
        <w:rPr>
          <w:color w:val="auto"/>
        </w:rPr>
      </w:pPr>
      <w:r w:rsidRPr="000C1C9C">
        <w:rPr>
          <w:color w:val="auto"/>
        </w:rPr>
        <w:t>3</w:t>
      </w:r>
      <w:r w:rsidR="00A22E44">
        <w:rPr>
          <w:color w:val="auto"/>
        </w:rPr>
        <w:t>.</w:t>
      </w:r>
      <w:r w:rsidR="00C127F5">
        <w:rPr>
          <w:color w:val="auto"/>
        </w:rPr>
        <w:t xml:space="preserve"> </w:t>
      </w:r>
      <w:r w:rsidRPr="000C1C9C">
        <w:rPr>
          <w:color w:val="auto"/>
        </w:rPr>
        <w:t>Negishi, H., Taniguchi, T.</w:t>
      </w:r>
      <w:r w:rsidR="000F5D6B">
        <w:rPr>
          <w:color w:val="auto"/>
        </w:rPr>
        <w:t>,</w:t>
      </w:r>
      <w:r w:rsidRPr="000C1C9C">
        <w:rPr>
          <w:color w:val="auto"/>
        </w:rPr>
        <w:t xml:space="preserve"> Yanai, H. The Interferon (IFN) Class of Cytokines and the IFN Regulatory Factor (IRF) Transcription Factor Family. </w:t>
      </w:r>
      <w:r w:rsidRPr="000C1C9C">
        <w:rPr>
          <w:i/>
          <w:color w:val="auto"/>
        </w:rPr>
        <w:t>Cold Spring Harbor Perspective Biology</w:t>
      </w:r>
      <w:r w:rsidR="00E07692" w:rsidRPr="00E07692">
        <w:rPr>
          <w:color w:val="auto"/>
        </w:rPr>
        <w:t>.</w:t>
      </w:r>
      <w:r w:rsidRPr="000C1C9C">
        <w:rPr>
          <w:color w:val="auto"/>
        </w:rPr>
        <w:t xml:space="preserve"> </w:t>
      </w:r>
      <w:r w:rsidRPr="000C1C9C">
        <w:rPr>
          <w:b/>
          <w:color w:val="auto"/>
        </w:rPr>
        <w:t>10</w:t>
      </w:r>
      <w:r w:rsidRPr="000C1C9C">
        <w:rPr>
          <w:color w:val="auto"/>
        </w:rPr>
        <w:t xml:space="preserve"> (11)</w:t>
      </w:r>
      <w:r w:rsidR="00E07692">
        <w:rPr>
          <w:color w:val="auto"/>
        </w:rPr>
        <w:t>,</w:t>
      </w:r>
      <w:r w:rsidR="000F5D6B">
        <w:rPr>
          <w:color w:val="auto"/>
        </w:rPr>
        <w:t xml:space="preserve"> (</w:t>
      </w:r>
      <w:r w:rsidRPr="000C1C9C">
        <w:rPr>
          <w:color w:val="auto"/>
        </w:rPr>
        <w:t>2018).</w:t>
      </w:r>
    </w:p>
    <w:p w14:paraId="1D10D12D" w14:textId="3AD9EF31" w:rsidR="0090366C" w:rsidRPr="000C1C9C" w:rsidRDefault="0090366C" w:rsidP="00C127F5">
      <w:pPr>
        <w:pStyle w:val="EndNoteBibliography"/>
        <w:rPr>
          <w:color w:val="auto"/>
        </w:rPr>
      </w:pPr>
      <w:r w:rsidRPr="000C1C9C">
        <w:rPr>
          <w:color w:val="auto"/>
        </w:rPr>
        <w:t>4</w:t>
      </w:r>
      <w:r w:rsidR="00A22E44">
        <w:rPr>
          <w:color w:val="auto"/>
        </w:rPr>
        <w:t>.</w:t>
      </w:r>
      <w:r w:rsidR="00C127F5">
        <w:rPr>
          <w:color w:val="auto"/>
        </w:rPr>
        <w:t xml:space="preserve"> </w:t>
      </w:r>
      <w:r w:rsidRPr="000C1C9C">
        <w:rPr>
          <w:color w:val="auto"/>
        </w:rPr>
        <w:t>Clark, D. N.</w:t>
      </w:r>
      <w:r w:rsidR="000F5D6B" w:rsidRPr="000F5D6B">
        <w:rPr>
          <w:color w:val="auto"/>
        </w:rPr>
        <w:t xml:space="preserve"> et al.</w:t>
      </w:r>
      <w:r w:rsidRPr="000C1C9C">
        <w:rPr>
          <w:color w:val="auto"/>
        </w:rPr>
        <w:t xml:space="preserve"> Four Promoters of IRF5 Respond Distinctly to Stimuli and are Affected by Autoimmune-Risk Polymorphisms. </w:t>
      </w:r>
      <w:r w:rsidRPr="000C1C9C">
        <w:rPr>
          <w:i/>
          <w:color w:val="auto"/>
        </w:rPr>
        <w:t>Frontiers in Immunology</w:t>
      </w:r>
      <w:r w:rsidR="00E07692" w:rsidRPr="00E07692">
        <w:rPr>
          <w:color w:val="auto"/>
        </w:rPr>
        <w:t>.</w:t>
      </w:r>
      <w:r w:rsidRPr="000C1C9C">
        <w:rPr>
          <w:color w:val="auto"/>
        </w:rPr>
        <w:t xml:space="preserve"> </w:t>
      </w:r>
      <w:r w:rsidRPr="000C1C9C">
        <w:rPr>
          <w:b/>
          <w:color w:val="auto"/>
        </w:rPr>
        <w:t>4</w:t>
      </w:r>
      <w:r w:rsidR="00E07692" w:rsidRPr="00D340D8">
        <w:rPr>
          <w:bCs/>
          <w:color w:val="auto"/>
        </w:rPr>
        <w:t>,</w:t>
      </w:r>
      <w:r w:rsidRPr="000C1C9C">
        <w:rPr>
          <w:color w:val="auto"/>
        </w:rPr>
        <w:t xml:space="preserve"> 360</w:t>
      </w:r>
      <w:r w:rsidR="000F5D6B">
        <w:rPr>
          <w:color w:val="auto"/>
        </w:rPr>
        <w:t xml:space="preserve"> (</w:t>
      </w:r>
      <w:r w:rsidRPr="000C1C9C">
        <w:rPr>
          <w:color w:val="auto"/>
        </w:rPr>
        <w:t>2013).</w:t>
      </w:r>
    </w:p>
    <w:p w14:paraId="28F43161" w14:textId="5CBE1456" w:rsidR="0090366C" w:rsidRPr="000C1C9C" w:rsidRDefault="0090366C" w:rsidP="00C127F5">
      <w:pPr>
        <w:pStyle w:val="EndNoteBibliography"/>
        <w:rPr>
          <w:color w:val="auto"/>
        </w:rPr>
      </w:pPr>
      <w:r w:rsidRPr="000C1C9C">
        <w:rPr>
          <w:color w:val="auto"/>
        </w:rPr>
        <w:t>5</w:t>
      </w:r>
      <w:r w:rsidR="00A22E44">
        <w:rPr>
          <w:color w:val="auto"/>
        </w:rPr>
        <w:t>.</w:t>
      </w:r>
      <w:r w:rsidR="00C127F5">
        <w:rPr>
          <w:color w:val="auto"/>
        </w:rPr>
        <w:t xml:space="preserve"> </w:t>
      </w:r>
      <w:r w:rsidRPr="000C1C9C">
        <w:rPr>
          <w:color w:val="auto"/>
        </w:rPr>
        <w:t>Bo, M.</w:t>
      </w:r>
      <w:r w:rsidR="000F5D6B" w:rsidRPr="000F5D6B">
        <w:rPr>
          <w:color w:val="auto"/>
        </w:rPr>
        <w:t xml:space="preserve"> et al.</w:t>
      </w:r>
      <w:r w:rsidRPr="000C1C9C">
        <w:rPr>
          <w:color w:val="auto"/>
        </w:rPr>
        <w:t xml:space="preserve"> Rheumatoid arthritis patient antibodies highly recognize IL-2 in the immune response pathway involving IRF5 and EBV antigens. </w:t>
      </w:r>
      <w:r w:rsidRPr="000C1C9C">
        <w:rPr>
          <w:i/>
          <w:color w:val="auto"/>
        </w:rPr>
        <w:t>Scientific Reports</w:t>
      </w:r>
      <w:r w:rsidR="00E07692" w:rsidRPr="00E07692">
        <w:rPr>
          <w:color w:val="auto"/>
        </w:rPr>
        <w:t>.</w:t>
      </w:r>
      <w:r w:rsidRPr="000C1C9C">
        <w:rPr>
          <w:color w:val="auto"/>
        </w:rPr>
        <w:t xml:space="preserve"> </w:t>
      </w:r>
      <w:r w:rsidRPr="000C1C9C">
        <w:rPr>
          <w:b/>
          <w:color w:val="auto"/>
        </w:rPr>
        <w:t>8</w:t>
      </w:r>
      <w:r w:rsidRPr="000C1C9C">
        <w:rPr>
          <w:color w:val="auto"/>
        </w:rPr>
        <w:t xml:space="preserve"> (1), 1789</w:t>
      </w:r>
      <w:r w:rsidR="000F5D6B">
        <w:rPr>
          <w:color w:val="auto"/>
        </w:rPr>
        <w:t xml:space="preserve"> (</w:t>
      </w:r>
      <w:r w:rsidRPr="000C1C9C">
        <w:rPr>
          <w:color w:val="auto"/>
        </w:rPr>
        <w:t>2018).</w:t>
      </w:r>
    </w:p>
    <w:p w14:paraId="3F8BECF7" w14:textId="56EF5A82" w:rsidR="0090366C" w:rsidRPr="000C1C9C" w:rsidRDefault="0090366C" w:rsidP="00C127F5">
      <w:pPr>
        <w:pStyle w:val="EndNoteBibliography"/>
        <w:rPr>
          <w:color w:val="auto"/>
        </w:rPr>
      </w:pPr>
      <w:r w:rsidRPr="000C1C9C">
        <w:rPr>
          <w:color w:val="auto"/>
        </w:rPr>
        <w:t>6</w:t>
      </w:r>
      <w:r w:rsidR="00A22E44">
        <w:rPr>
          <w:color w:val="auto"/>
        </w:rPr>
        <w:t>.</w:t>
      </w:r>
      <w:r w:rsidR="00C127F5">
        <w:rPr>
          <w:color w:val="auto"/>
        </w:rPr>
        <w:t xml:space="preserve"> </w:t>
      </w:r>
      <w:r w:rsidRPr="000C1C9C">
        <w:rPr>
          <w:color w:val="auto"/>
        </w:rPr>
        <w:t>Duffau, P.</w:t>
      </w:r>
      <w:r w:rsidR="000F5D6B" w:rsidRPr="000F5D6B">
        <w:rPr>
          <w:color w:val="auto"/>
        </w:rPr>
        <w:t xml:space="preserve"> et al.</w:t>
      </w:r>
      <w:r w:rsidRPr="000C1C9C">
        <w:rPr>
          <w:color w:val="auto"/>
        </w:rPr>
        <w:t xml:space="preserve"> Promotion of Inflammatory Arthritis by Interferon Regulatory Factor 5 in a Mouse Model. </w:t>
      </w:r>
      <w:r w:rsidRPr="000C1C9C">
        <w:rPr>
          <w:i/>
          <w:color w:val="auto"/>
        </w:rPr>
        <w:t>Arthritis and Rheumatolpgy</w:t>
      </w:r>
      <w:r w:rsidR="00E07692" w:rsidRPr="00E07692">
        <w:rPr>
          <w:color w:val="auto"/>
        </w:rPr>
        <w:t>.</w:t>
      </w:r>
      <w:r w:rsidRPr="000C1C9C">
        <w:rPr>
          <w:color w:val="auto"/>
        </w:rPr>
        <w:t xml:space="preserve"> </w:t>
      </w:r>
      <w:r w:rsidRPr="000C1C9C">
        <w:rPr>
          <w:b/>
          <w:color w:val="auto"/>
        </w:rPr>
        <w:t>67</w:t>
      </w:r>
      <w:r w:rsidRPr="000C1C9C">
        <w:rPr>
          <w:color w:val="auto"/>
        </w:rPr>
        <w:t xml:space="preserve"> (12), 3146-3157</w:t>
      </w:r>
      <w:r w:rsidR="000F5D6B">
        <w:rPr>
          <w:color w:val="auto"/>
        </w:rPr>
        <w:t xml:space="preserve"> (</w:t>
      </w:r>
      <w:r w:rsidRPr="000C1C9C">
        <w:rPr>
          <w:color w:val="auto"/>
        </w:rPr>
        <w:t>2015).</w:t>
      </w:r>
    </w:p>
    <w:p w14:paraId="29209EF9" w14:textId="60A0B647" w:rsidR="0090366C" w:rsidRPr="000C1C9C" w:rsidRDefault="0090366C" w:rsidP="00C127F5">
      <w:pPr>
        <w:pStyle w:val="EndNoteBibliography"/>
        <w:rPr>
          <w:color w:val="auto"/>
        </w:rPr>
      </w:pPr>
      <w:r w:rsidRPr="000C1C9C">
        <w:rPr>
          <w:color w:val="auto"/>
        </w:rPr>
        <w:t>7</w:t>
      </w:r>
      <w:r w:rsidR="00A22E44">
        <w:rPr>
          <w:color w:val="auto"/>
        </w:rPr>
        <w:t>.</w:t>
      </w:r>
      <w:r w:rsidR="00C127F5">
        <w:rPr>
          <w:color w:val="auto"/>
        </w:rPr>
        <w:t xml:space="preserve"> </w:t>
      </w:r>
      <w:r w:rsidRPr="000C1C9C">
        <w:rPr>
          <w:color w:val="auto"/>
        </w:rPr>
        <w:t>Feng, D.</w:t>
      </w:r>
      <w:r w:rsidR="000F5D6B" w:rsidRPr="000F5D6B">
        <w:rPr>
          <w:color w:val="auto"/>
        </w:rPr>
        <w:t xml:space="preserve"> et al.</w:t>
      </w:r>
      <w:r w:rsidRPr="000C1C9C">
        <w:rPr>
          <w:color w:val="auto"/>
        </w:rPr>
        <w:t xml:space="preserve"> Irf5-deficient mice are protected from pristane-induced lupus via increased Th2 cytokines and altered IgG class switching. </w:t>
      </w:r>
      <w:r w:rsidRPr="000C1C9C">
        <w:rPr>
          <w:i/>
          <w:color w:val="auto"/>
        </w:rPr>
        <w:t>European Journal of Immunology</w:t>
      </w:r>
      <w:r w:rsidR="00E07692" w:rsidRPr="00E07692">
        <w:rPr>
          <w:color w:val="auto"/>
        </w:rPr>
        <w:t>.</w:t>
      </w:r>
      <w:r w:rsidRPr="000C1C9C">
        <w:rPr>
          <w:color w:val="auto"/>
        </w:rPr>
        <w:t xml:space="preserve"> </w:t>
      </w:r>
      <w:r w:rsidRPr="000C1C9C">
        <w:rPr>
          <w:b/>
          <w:color w:val="auto"/>
        </w:rPr>
        <w:t>42</w:t>
      </w:r>
      <w:r w:rsidRPr="000C1C9C">
        <w:rPr>
          <w:color w:val="auto"/>
        </w:rPr>
        <w:t xml:space="preserve"> (6), 1477-1487</w:t>
      </w:r>
      <w:r w:rsidR="000F5D6B">
        <w:rPr>
          <w:color w:val="auto"/>
        </w:rPr>
        <w:t xml:space="preserve"> (</w:t>
      </w:r>
      <w:r w:rsidRPr="000C1C9C">
        <w:rPr>
          <w:color w:val="auto"/>
        </w:rPr>
        <w:t>2012).</w:t>
      </w:r>
    </w:p>
    <w:p w14:paraId="62D2564B" w14:textId="4265D25F" w:rsidR="0090366C" w:rsidRPr="000C1C9C" w:rsidRDefault="0090366C" w:rsidP="00C127F5">
      <w:pPr>
        <w:pStyle w:val="EndNoteBibliography"/>
        <w:rPr>
          <w:color w:val="auto"/>
        </w:rPr>
      </w:pPr>
      <w:r w:rsidRPr="000C1C9C">
        <w:rPr>
          <w:color w:val="auto"/>
        </w:rPr>
        <w:t>8</w:t>
      </w:r>
      <w:r w:rsidR="00A22E44">
        <w:rPr>
          <w:color w:val="auto"/>
        </w:rPr>
        <w:t>.</w:t>
      </w:r>
      <w:r w:rsidR="00C127F5">
        <w:rPr>
          <w:color w:val="auto"/>
        </w:rPr>
        <w:t xml:space="preserve"> </w:t>
      </w:r>
      <w:r w:rsidRPr="000C1C9C">
        <w:rPr>
          <w:color w:val="auto"/>
        </w:rPr>
        <w:t>Richez, C.</w:t>
      </w:r>
      <w:r w:rsidR="000F5D6B" w:rsidRPr="000F5D6B">
        <w:rPr>
          <w:color w:val="auto"/>
        </w:rPr>
        <w:t xml:space="preserve"> et al.</w:t>
      </w:r>
      <w:r w:rsidRPr="000C1C9C">
        <w:rPr>
          <w:color w:val="auto"/>
        </w:rPr>
        <w:t xml:space="preserve"> IFN regulatory factor 5 is required for disease development in the FcgammaRIIB-/-Yaa and FcgammaRIIB-/- mouse models of systemic lupus erythematosus. </w:t>
      </w:r>
      <w:r w:rsidRPr="000C1C9C">
        <w:rPr>
          <w:i/>
          <w:color w:val="auto"/>
        </w:rPr>
        <w:t>The Journal of Immunology</w:t>
      </w:r>
      <w:r w:rsidR="00E07692" w:rsidRPr="00E07692">
        <w:rPr>
          <w:color w:val="auto"/>
        </w:rPr>
        <w:t>.</w:t>
      </w:r>
      <w:r w:rsidRPr="000C1C9C">
        <w:rPr>
          <w:color w:val="auto"/>
        </w:rPr>
        <w:t xml:space="preserve"> </w:t>
      </w:r>
      <w:r w:rsidRPr="000C1C9C">
        <w:rPr>
          <w:b/>
          <w:color w:val="auto"/>
        </w:rPr>
        <w:t>184</w:t>
      </w:r>
      <w:r w:rsidRPr="000C1C9C">
        <w:rPr>
          <w:color w:val="auto"/>
        </w:rPr>
        <w:t xml:space="preserve"> (2), 796-806</w:t>
      </w:r>
      <w:r w:rsidR="000F5D6B">
        <w:rPr>
          <w:color w:val="auto"/>
        </w:rPr>
        <w:t xml:space="preserve"> (</w:t>
      </w:r>
      <w:r w:rsidRPr="000C1C9C">
        <w:rPr>
          <w:color w:val="auto"/>
        </w:rPr>
        <w:t>2010).</w:t>
      </w:r>
    </w:p>
    <w:p w14:paraId="01B02CDD" w14:textId="74429919" w:rsidR="0090366C" w:rsidRPr="000C1C9C" w:rsidRDefault="0090366C" w:rsidP="00C127F5">
      <w:pPr>
        <w:pStyle w:val="EndNoteBibliography"/>
        <w:rPr>
          <w:color w:val="auto"/>
        </w:rPr>
      </w:pPr>
      <w:r w:rsidRPr="000C1C9C">
        <w:rPr>
          <w:color w:val="auto"/>
        </w:rPr>
        <w:t>9</w:t>
      </w:r>
      <w:r w:rsidR="00A22E44">
        <w:rPr>
          <w:color w:val="auto"/>
        </w:rPr>
        <w:t>.</w:t>
      </w:r>
      <w:r w:rsidR="00C127F5">
        <w:rPr>
          <w:color w:val="auto"/>
        </w:rPr>
        <w:t xml:space="preserve"> </w:t>
      </w:r>
      <w:r w:rsidRPr="000C1C9C">
        <w:rPr>
          <w:color w:val="auto"/>
        </w:rPr>
        <w:t>Tada, Y.</w:t>
      </w:r>
      <w:r w:rsidR="000F5D6B" w:rsidRPr="000F5D6B">
        <w:rPr>
          <w:color w:val="auto"/>
        </w:rPr>
        <w:t xml:space="preserve"> et al.</w:t>
      </w:r>
      <w:r w:rsidRPr="000C1C9C">
        <w:rPr>
          <w:color w:val="auto"/>
        </w:rPr>
        <w:t xml:space="preserve"> Interferon regulatory factor 5 is critical for the development of lupus in MRL/lpr </w:t>
      </w:r>
      <w:r w:rsidRPr="000C1C9C">
        <w:rPr>
          <w:color w:val="auto"/>
        </w:rPr>
        <w:lastRenderedPageBreak/>
        <w:t xml:space="preserve">mice. </w:t>
      </w:r>
      <w:r w:rsidRPr="000C1C9C">
        <w:rPr>
          <w:i/>
          <w:color w:val="auto"/>
        </w:rPr>
        <w:t>Arthritis and Rheumatology</w:t>
      </w:r>
      <w:r w:rsidR="00E07692" w:rsidRPr="00E07692">
        <w:rPr>
          <w:color w:val="auto"/>
        </w:rPr>
        <w:t>.</w:t>
      </w:r>
      <w:r w:rsidRPr="000C1C9C">
        <w:rPr>
          <w:color w:val="auto"/>
        </w:rPr>
        <w:t xml:space="preserve"> </w:t>
      </w:r>
      <w:r w:rsidRPr="000C1C9C">
        <w:rPr>
          <w:b/>
          <w:color w:val="auto"/>
        </w:rPr>
        <w:t>63</w:t>
      </w:r>
      <w:r w:rsidRPr="000C1C9C">
        <w:rPr>
          <w:color w:val="auto"/>
        </w:rPr>
        <w:t xml:space="preserve"> (3), 738-748</w:t>
      </w:r>
      <w:r w:rsidR="000F5D6B">
        <w:rPr>
          <w:color w:val="auto"/>
        </w:rPr>
        <w:t xml:space="preserve"> (</w:t>
      </w:r>
      <w:r w:rsidRPr="000C1C9C">
        <w:rPr>
          <w:color w:val="auto"/>
        </w:rPr>
        <w:t>2011).</w:t>
      </w:r>
    </w:p>
    <w:p w14:paraId="7BA25E75" w14:textId="06396CAF" w:rsidR="0090366C" w:rsidRPr="000C1C9C" w:rsidRDefault="0090366C" w:rsidP="00C127F5">
      <w:pPr>
        <w:pStyle w:val="EndNoteBibliography"/>
        <w:rPr>
          <w:color w:val="auto"/>
        </w:rPr>
      </w:pPr>
      <w:r w:rsidRPr="000C1C9C">
        <w:rPr>
          <w:color w:val="auto"/>
        </w:rPr>
        <w:t>10</w:t>
      </w:r>
      <w:r w:rsidR="00A22E44">
        <w:rPr>
          <w:color w:val="auto"/>
        </w:rPr>
        <w:t>.</w:t>
      </w:r>
      <w:r w:rsidR="00C127F5">
        <w:rPr>
          <w:color w:val="auto"/>
        </w:rPr>
        <w:t xml:space="preserve"> </w:t>
      </w:r>
      <w:r w:rsidRPr="000C1C9C">
        <w:rPr>
          <w:color w:val="auto"/>
        </w:rPr>
        <w:t>Weiss, M.</w:t>
      </w:r>
      <w:r w:rsidR="000F5D6B" w:rsidRPr="000F5D6B">
        <w:rPr>
          <w:color w:val="auto"/>
        </w:rPr>
        <w:t xml:space="preserve"> et al.</w:t>
      </w:r>
      <w:r w:rsidRPr="000C1C9C">
        <w:rPr>
          <w:color w:val="auto"/>
        </w:rPr>
        <w:t xml:space="preserve"> IRF5 controls both acute and chronic inflammation. </w:t>
      </w:r>
      <w:r w:rsidRPr="000C1C9C">
        <w:rPr>
          <w:i/>
          <w:color w:val="auto"/>
        </w:rPr>
        <w:t>Proceedings of the National Academy of Sciences of the United States of America</w:t>
      </w:r>
      <w:r w:rsidR="00E07692" w:rsidRPr="00E07692">
        <w:rPr>
          <w:color w:val="auto"/>
        </w:rPr>
        <w:t>.</w:t>
      </w:r>
      <w:r w:rsidRPr="000C1C9C">
        <w:rPr>
          <w:color w:val="auto"/>
        </w:rPr>
        <w:t xml:space="preserve"> </w:t>
      </w:r>
      <w:r w:rsidRPr="000C1C9C">
        <w:rPr>
          <w:b/>
          <w:color w:val="auto"/>
        </w:rPr>
        <w:t>112</w:t>
      </w:r>
      <w:r w:rsidRPr="000C1C9C">
        <w:rPr>
          <w:color w:val="auto"/>
        </w:rPr>
        <w:t xml:space="preserve"> (35), 11001-11006</w:t>
      </w:r>
      <w:r w:rsidR="000F5D6B">
        <w:rPr>
          <w:color w:val="auto"/>
        </w:rPr>
        <w:t xml:space="preserve"> (</w:t>
      </w:r>
      <w:r w:rsidRPr="000C1C9C">
        <w:rPr>
          <w:color w:val="auto"/>
        </w:rPr>
        <w:t>2015).</w:t>
      </w:r>
    </w:p>
    <w:p w14:paraId="0E49215A" w14:textId="18FC62E0" w:rsidR="0090366C" w:rsidRPr="000C1C9C" w:rsidRDefault="0090366C" w:rsidP="00C127F5">
      <w:pPr>
        <w:pStyle w:val="EndNoteBibliography"/>
        <w:rPr>
          <w:color w:val="auto"/>
        </w:rPr>
      </w:pPr>
      <w:r w:rsidRPr="000C1C9C">
        <w:rPr>
          <w:color w:val="auto"/>
        </w:rPr>
        <w:t>11</w:t>
      </w:r>
      <w:r w:rsidR="00A22E44">
        <w:rPr>
          <w:color w:val="auto"/>
        </w:rPr>
        <w:t>.</w:t>
      </w:r>
      <w:r w:rsidR="00C127F5">
        <w:rPr>
          <w:color w:val="auto"/>
        </w:rPr>
        <w:t xml:space="preserve"> </w:t>
      </w:r>
      <w:r w:rsidRPr="000C1C9C">
        <w:rPr>
          <w:color w:val="auto"/>
        </w:rPr>
        <w:t>Schoenemeyer, A.</w:t>
      </w:r>
      <w:r w:rsidR="000F5D6B" w:rsidRPr="000F5D6B">
        <w:rPr>
          <w:color w:val="auto"/>
        </w:rPr>
        <w:t xml:space="preserve"> et al.</w:t>
      </w:r>
      <w:r w:rsidRPr="000C1C9C">
        <w:rPr>
          <w:color w:val="auto"/>
        </w:rPr>
        <w:t xml:space="preserve"> The interferon regulatory factor, IRF5, is a central mediator of toll-like receptor 7 signaling. </w:t>
      </w:r>
      <w:r w:rsidRPr="000C1C9C">
        <w:rPr>
          <w:i/>
          <w:color w:val="auto"/>
        </w:rPr>
        <w:t>Journal of Biological Chemistry</w:t>
      </w:r>
      <w:r w:rsidR="00E07692" w:rsidRPr="00E07692">
        <w:rPr>
          <w:color w:val="auto"/>
        </w:rPr>
        <w:t>.</w:t>
      </w:r>
      <w:r w:rsidRPr="000C1C9C">
        <w:rPr>
          <w:color w:val="auto"/>
        </w:rPr>
        <w:t xml:space="preserve"> </w:t>
      </w:r>
      <w:r w:rsidRPr="000C1C9C">
        <w:rPr>
          <w:b/>
          <w:color w:val="auto"/>
        </w:rPr>
        <w:t>280</w:t>
      </w:r>
      <w:r w:rsidRPr="000C1C9C">
        <w:rPr>
          <w:color w:val="auto"/>
        </w:rPr>
        <w:t xml:space="preserve"> (17), 17005-17012</w:t>
      </w:r>
      <w:r w:rsidR="000F5D6B">
        <w:rPr>
          <w:color w:val="auto"/>
        </w:rPr>
        <w:t xml:space="preserve"> (</w:t>
      </w:r>
      <w:r w:rsidRPr="000C1C9C">
        <w:rPr>
          <w:color w:val="auto"/>
        </w:rPr>
        <w:t>2005).</w:t>
      </w:r>
    </w:p>
    <w:p w14:paraId="039CCC18" w14:textId="6A7478E8" w:rsidR="0090366C" w:rsidRPr="000C1C9C" w:rsidRDefault="0090366C" w:rsidP="00C127F5">
      <w:pPr>
        <w:pStyle w:val="EndNoteBibliography"/>
        <w:rPr>
          <w:color w:val="auto"/>
        </w:rPr>
      </w:pPr>
      <w:r w:rsidRPr="000C1C9C">
        <w:rPr>
          <w:color w:val="auto"/>
        </w:rPr>
        <w:t>12</w:t>
      </w:r>
      <w:r w:rsidR="00A22E44">
        <w:rPr>
          <w:color w:val="auto"/>
        </w:rPr>
        <w:t>.</w:t>
      </w:r>
      <w:r w:rsidR="00C127F5">
        <w:rPr>
          <w:color w:val="auto"/>
        </w:rPr>
        <w:t xml:space="preserve"> </w:t>
      </w:r>
      <w:r w:rsidRPr="000C1C9C">
        <w:rPr>
          <w:color w:val="auto"/>
        </w:rPr>
        <w:t>Balkhi, M. Y., Fitzgerald, K. A.</w:t>
      </w:r>
      <w:r w:rsidR="000F5D6B">
        <w:rPr>
          <w:color w:val="auto"/>
        </w:rPr>
        <w:t>,</w:t>
      </w:r>
      <w:r w:rsidRPr="000C1C9C">
        <w:rPr>
          <w:color w:val="auto"/>
        </w:rPr>
        <w:t xml:space="preserve"> Pitha, P. M. Functional regulation of MyD88-activated interferon regulatory factor 5 by K63-linked polyubiquitination. </w:t>
      </w:r>
      <w:r w:rsidRPr="000C1C9C">
        <w:rPr>
          <w:i/>
          <w:color w:val="auto"/>
        </w:rPr>
        <w:t>Molecular and Cellular Biology</w:t>
      </w:r>
      <w:r w:rsidR="00E07692" w:rsidRPr="00E07692">
        <w:rPr>
          <w:color w:val="auto"/>
        </w:rPr>
        <w:t>.</w:t>
      </w:r>
      <w:r w:rsidRPr="000C1C9C">
        <w:rPr>
          <w:color w:val="auto"/>
        </w:rPr>
        <w:t xml:space="preserve"> </w:t>
      </w:r>
      <w:r w:rsidRPr="000C1C9C">
        <w:rPr>
          <w:b/>
          <w:color w:val="auto"/>
        </w:rPr>
        <w:t>28</w:t>
      </w:r>
      <w:r w:rsidRPr="000C1C9C">
        <w:rPr>
          <w:color w:val="auto"/>
        </w:rPr>
        <w:t xml:space="preserve"> (24), 7296-7308</w:t>
      </w:r>
      <w:r w:rsidR="000F5D6B">
        <w:rPr>
          <w:color w:val="auto"/>
        </w:rPr>
        <w:t xml:space="preserve"> (</w:t>
      </w:r>
      <w:r w:rsidRPr="000C1C9C">
        <w:rPr>
          <w:color w:val="auto"/>
        </w:rPr>
        <w:t>2008).</w:t>
      </w:r>
    </w:p>
    <w:p w14:paraId="34E86B6F" w14:textId="2AFB0579" w:rsidR="0090366C" w:rsidRPr="000C1C9C" w:rsidRDefault="0090366C" w:rsidP="00C127F5">
      <w:pPr>
        <w:pStyle w:val="EndNoteBibliography"/>
        <w:rPr>
          <w:color w:val="auto"/>
        </w:rPr>
      </w:pPr>
      <w:r w:rsidRPr="000C1C9C">
        <w:rPr>
          <w:color w:val="auto"/>
        </w:rPr>
        <w:t>13</w:t>
      </w:r>
      <w:r w:rsidR="00A22E44">
        <w:rPr>
          <w:color w:val="auto"/>
        </w:rPr>
        <w:t>.</w:t>
      </w:r>
      <w:r w:rsidR="00C127F5">
        <w:rPr>
          <w:color w:val="auto"/>
        </w:rPr>
        <w:t xml:space="preserve"> </w:t>
      </w:r>
      <w:r w:rsidRPr="000C1C9C">
        <w:rPr>
          <w:color w:val="auto"/>
        </w:rPr>
        <w:t>Lopez-Pelaez, M.</w:t>
      </w:r>
      <w:r w:rsidR="000F5D6B" w:rsidRPr="000F5D6B">
        <w:rPr>
          <w:color w:val="auto"/>
        </w:rPr>
        <w:t xml:space="preserve"> et al.</w:t>
      </w:r>
      <w:r w:rsidRPr="000C1C9C">
        <w:rPr>
          <w:color w:val="auto"/>
        </w:rPr>
        <w:t xml:space="preserve"> Protein kinase IKKβ-catalyzed phosphorylation of IRF5 at Ser462 induces its dimerization and nuclear translocation in myeloid cells. </w:t>
      </w:r>
      <w:r w:rsidRPr="000C1C9C">
        <w:rPr>
          <w:i/>
          <w:color w:val="auto"/>
        </w:rPr>
        <w:t>Proceedings of the National Academy of Sciences of the United States of America</w:t>
      </w:r>
      <w:r w:rsidR="00E07692" w:rsidRPr="00E07692">
        <w:rPr>
          <w:color w:val="auto"/>
        </w:rPr>
        <w:t>.</w:t>
      </w:r>
      <w:r w:rsidRPr="000C1C9C">
        <w:rPr>
          <w:color w:val="auto"/>
        </w:rPr>
        <w:t xml:space="preserve"> </w:t>
      </w:r>
      <w:r w:rsidRPr="000C1C9C">
        <w:rPr>
          <w:b/>
          <w:color w:val="auto"/>
        </w:rPr>
        <w:t>111</w:t>
      </w:r>
      <w:r w:rsidRPr="000C1C9C">
        <w:rPr>
          <w:color w:val="auto"/>
        </w:rPr>
        <w:t xml:space="preserve"> (49), 17432-17437</w:t>
      </w:r>
      <w:r w:rsidR="000F5D6B">
        <w:rPr>
          <w:color w:val="auto"/>
        </w:rPr>
        <w:t xml:space="preserve"> (</w:t>
      </w:r>
      <w:r w:rsidRPr="000C1C9C">
        <w:rPr>
          <w:color w:val="auto"/>
        </w:rPr>
        <w:t>2014).</w:t>
      </w:r>
    </w:p>
    <w:p w14:paraId="5065185E" w14:textId="58F57C9F" w:rsidR="0090366C" w:rsidRPr="000C1C9C" w:rsidRDefault="0090366C" w:rsidP="00C127F5">
      <w:pPr>
        <w:pStyle w:val="EndNoteBibliography"/>
        <w:rPr>
          <w:color w:val="auto"/>
        </w:rPr>
      </w:pPr>
      <w:r w:rsidRPr="000C1C9C">
        <w:rPr>
          <w:color w:val="auto"/>
        </w:rPr>
        <w:t>14</w:t>
      </w:r>
      <w:r w:rsidR="00A22E44">
        <w:rPr>
          <w:color w:val="auto"/>
        </w:rPr>
        <w:t>.</w:t>
      </w:r>
      <w:r w:rsidR="00C127F5">
        <w:rPr>
          <w:color w:val="auto"/>
        </w:rPr>
        <w:t xml:space="preserve"> </w:t>
      </w:r>
      <w:r w:rsidRPr="000C1C9C">
        <w:rPr>
          <w:color w:val="auto"/>
        </w:rPr>
        <w:t>McGettrick, A. F.</w:t>
      </w:r>
      <w:r w:rsidR="000F5D6B">
        <w:rPr>
          <w:color w:val="auto"/>
        </w:rPr>
        <w:t>,</w:t>
      </w:r>
      <w:r w:rsidRPr="000C1C9C">
        <w:rPr>
          <w:color w:val="auto"/>
        </w:rPr>
        <w:t xml:space="preserve"> O'Neill, L. A. </w:t>
      </w:r>
      <w:r w:rsidRPr="000F5D6B">
        <w:rPr>
          <w:color w:val="auto"/>
        </w:rPr>
        <w:t xml:space="preserve">Localisation </w:t>
      </w:r>
      <w:r w:rsidRPr="000C1C9C">
        <w:rPr>
          <w:color w:val="auto"/>
        </w:rPr>
        <w:t xml:space="preserve">and trafficking of Toll-like receptors: an important mode of regulation. </w:t>
      </w:r>
      <w:r w:rsidRPr="000C1C9C">
        <w:rPr>
          <w:i/>
          <w:color w:val="auto"/>
        </w:rPr>
        <w:t>Current Opinion Immunology</w:t>
      </w:r>
      <w:r w:rsidR="00E07692" w:rsidRPr="00E07692">
        <w:rPr>
          <w:color w:val="auto"/>
        </w:rPr>
        <w:t>.</w:t>
      </w:r>
      <w:r w:rsidRPr="000C1C9C">
        <w:rPr>
          <w:color w:val="auto"/>
        </w:rPr>
        <w:t xml:space="preserve"> </w:t>
      </w:r>
      <w:r w:rsidRPr="000C1C9C">
        <w:rPr>
          <w:b/>
          <w:color w:val="auto"/>
        </w:rPr>
        <w:t>22</w:t>
      </w:r>
      <w:r w:rsidRPr="000C1C9C">
        <w:rPr>
          <w:color w:val="auto"/>
        </w:rPr>
        <w:t xml:space="preserve"> (1), 20-27</w:t>
      </w:r>
      <w:r w:rsidR="000F5D6B">
        <w:rPr>
          <w:color w:val="auto"/>
        </w:rPr>
        <w:t xml:space="preserve"> (</w:t>
      </w:r>
      <w:r w:rsidRPr="000C1C9C">
        <w:rPr>
          <w:color w:val="auto"/>
        </w:rPr>
        <w:t>2010).</w:t>
      </w:r>
    </w:p>
    <w:p w14:paraId="5E65EA0D" w14:textId="021E9E3E" w:rsidR="0090366C" w:rsidRPr="000C1C9C" w:rsidRDefault="0090366C" w:rsidP="00C127F5">
      <w:pPr>
        <w:pStyle w:val="EndNoteBibliography"/>
        <w:rPr>
          <w:color w:val="auto"/>
        </w:rPr>
      </w:pPr>
      <w:r w:rsidRPr="000C1C9C">
        <w:rPr>
          <w:color w:val="auto"/>
        </w:rPr>
        <w:t>15</w:t>
      </w:r>
      <w:r w:rsidR="00A22E44">
        <w:rPr>
          <w:color w:val="auto"/>
        </w:rPr>
        <w:t>.</w:t>
      </w:r>
      <w:r w:rsidR="00C127F5">
        <w:rPr>
          <w:color w:val="auto"/>
        </w:rPr>
        <w:t xml:space="preserve"> </w:t>
      </w:r>
      <w:r w:rsidRPr="000C1C9C">
        <w:rPr>
          <w:color w:val="auto"/>
        </w:rPr>
        <w:t>Baccala, R., Hoebe, K., Kono, D. H., Beutler, B.</w:t>
      </w:r>
      <w:r w:rsidR="000F5D6B">
        <w:rPr>
          <w:color w:val="auto"/>
        </w:rPr>
        <w:t>,</w:t>
      </w:r>
      <w:r w:rsidRPr="000C1C9C">
        <w:rPr>
          <w:color w:val="auto"/>
        </w:rPr>
        <w:t xml:space="preserve"> Theofilopoulos, A. N. TLR-dependent and TLR-independent pathways of type I interferon induction in systemic autoimmunity. </w:t>
      </w:r>
      <w:r w:rsidRPr="000C1C9C">
        <w:rPr>
          <w:i/>
          <w:color w:val="auto"/>
        </w:rPr>
        <w:t>Nature Medicine</w:t>
      </w:r>
      <w:r w:rsidR="00E07692" w:rsidRPr="00E07692">
        <w:rPr>
          <w:color w:val="auto"/>
        </w:rPr>
        <w:t>.</w:t>
      </w:r>
      <w:r w:rsidRPr="000C1C9C">
        <w:rPr>
          <w:color w:val="auto"/>
        </w:rPr>
        <w:t xml:space="preserve"> </w:t>
      </w:r>
      <w:r w:rsidRPr="000C1C9C">
        <w:rPr>
          <w:b/>
          <w:color w:val="auto"/>
        </w:rPr>
        <w:t>13</w:t>
      </w:r>
      <w:r w:rsidRPr="000C1C9C">
        <w:rPr>
          <w:color w:val="auto"/>
        </w:rPr>
        <w:t xml:space="preserve"> (5), 543-551</w:t>
      </w:r>
      <w:r w:rsidR="000F5D6B">
        <w:rPr>
          <w:color w:val="auto"/>
        </w:rPr>
        <w:t xml:space="preserve"> (</w:t>
      </w:r>
      <w:r w:rsidRPr="000C1C9C">
        <w:rPr>
          <w:color w:val="auto"/>
        </w:rPr>
        <w:t>2007).</w:t>
      </w:r>
    </w:p>
    <w:p w14:paraId="31D8578D" w14:textId="5C6865EE" w:rsidR="0090366C" w:rsidRPr="000C1C9C" w:rsidRDefault="0090366C" w:rsidP="00C127F5">
      <w:pPr>
        <w:pStyle w:val="EndNoteBibliography"/>
        <w:rPr>
          <w:color w:val="auto"/>
        </w:rPr>
      </w:pPr>
      <w:r w:rsidRPr="000C1C9C">
        <w:rPr>
          <w:color w:val="auto"/>
        </w:rPr>
        <w:t>16</w:t>
      </w:r>
      <w:r w:rsidR="00A22E44">
        <w:rPr>
          <w:color w:val="auto"/>
        </w:rPr>
        <w:t>.</w:t>
      </w:r>
      <w:r w:rsidR="00C127F5">
        <w:rPr>
          <w:color w:val="auto"/>
        </w:rPr>
        <w:t xml:space="preserve"> </w:t>
      </w:r>
      <w:r w:rsidRPr="000C1C9C">
        <w:rPr>
          <w:color w:val="auto"/>
        </w:rPr>
        <w:t>Gilliet, M., Cao, W.</w:t>
      </w:r>
      <w:r w:rsidR="000F5D6B">
        <w:rPr>
          <w:color w:val="auto"/>
        </w:rPr>
        <w:t>,</w:t>
      </w:r>
      <w:r w:rsidRPr="000C1C9C">
        <w:rPr>
          <w:color w:val="auto"/>
        </w:rPr>
        <w:t xml:space="preserve"> Liu, Y. J. Plasmacytoid dendritic cells: sensing nucleic acids in viral infection and autoimmune diseases. </w:t>
      </w:r>
      <w:r w:rsidRPr="000C1C9C">
        <w:rPr>
          <w:i/>
          <w:color w:val="auto"/>
        </w:rPr>
        <w:t>Nature Reviews Immunology</w:t>
      </w:r>
      <w:r w:rsidR="00E07692" w:rsidRPr="00E07692">
        <w:rPr>
          <w:color w:val="auto"/>
        </w:rPr>
        <w:t>.</w:t>
      </w:r>
      <w:r w:rsidRPr="000C1C9C">
        <w:rPr>
          <w:color w:val="auto"/>
        </w:rPr>
        <w:t xml:space="preserve"> </w:t>
      </w:r>
      <w:r w:rsidRPr="000C1C9C">
        <w:rPr>
          <w:b/>
          <w:color w:val="auto"/>
        </w:rPr>
        <w:t>8</w:t>
      </w:r>
      <w:r w:rsidRPr="000C1C9C">
        <w:rPr>
          <w:color w:val="auto"/>
        </w:rPr>
        <w:t xml:space="preserve"> (8), 594-606</w:t>
      </w:r>
      <w:r w:rsidR="000F5D6B">
        <w:rPr>
          <w:color w:val="auto"/>
        </w:rPr>
        <w:t xml:space="preserve"> (</w:t>
      </w:r>
      <w:r w:rsidRPr="000C1C9C">
        <w:rPr>
          <w:color w:val="auto"/>
        </w:rPr>
        <w:t>2008).</w:t>
      </w:r>
    </w:p>
    <w:p w14:paraId="4398CE51" w14:textId="2F78E75D" w:rsidR="0090366C" w:rsidRPr="000C1C9C" w:rsidRDefault="0090366C" w:rsidP="00C127F5">
      <w:pPr>
        <w:pStyle w:val="EndNoteBibliography"/>
        <w:rPr>
          <w:color w:val="auto"/>
        </w:rPr>
      </w:pPr>
      <w:r w:rsidRPr="000C1C9C">
        <w:rPr>
          <w:color w:val="auto"/>
        </w:rPr>
        <w:t>17</w:t>
      </w:r>
      <w:r w:rsidR="00A22E44">
        <w:rPr>
          <w:color w:val="auto"/>
        </w:rPr>
        <w:t>.</w:t>
      </w:r>
      <w:r w:rsidR="00C127F5">
        <w:rPr>
          <w:color w:val="auto"/>
        </w:rPr>
        <w:t xml:space="preserve"> </w:t>
      </w:r>
      <w:r w:rsidRPr="000C1C9C">
        <w:rPr>
          <w:color w:val="auto"/>
        </w:rPr>
        <w:t>Kawai, T.</w:t>
      </w:r>
      <w:r w:rsidR="000F5D6B">
        <w:rPr>
          <w:color w:val="auto"/>
        </w:rPr>
        <w:t>,</w:t>
      </w:r>
      <w:r w:rsidRPr="000C1C9C">
        <w:rPr>
          <w:color w:val="auto"/>
        </w:rPr>
        <w:t xml:space="preserve"> Akira, S. Toll-like Receptors and Their Crosstalk with Other Innate Receptors in Infection and Immunity. </w:t>
      </w:r>
      <w:r w:rsidRPr="000C1C9C">
        <w:rPr>
          <w:i/>
          <w:color w:val="auto"/>
        </w:rPr>
        <w:t>Immunity</w:t>
      </w:r>
      <w:r w:rsidR="00E07692" w:rsidRPr="00E07692">
        <w:rPr>
          <w:color w:val="auto"/>
        </w:rPr>
        <w:t>.</w:t>
      </w:r>
      <w:r w:rsidRPr="000C1C9C">
        <w:rPr>
          <w:color w:val="auto"/>
        </w:rPr>
        <w:t xml:space="preserve"> </w:t>
      </w:r>
      <w:r w:rsidRPr="000C1C9C">
        <w:rPr>
          <w:b/>
          <w:color w:val="auto"/>
        </w:rPr>
        <w:t>34</w:t>
      </w:r>
      <w:r w:rsidRPr="000C1C9C">
        <w:rPr>
          <w:color w:val="auto"/>
        </w:rPr>
        <w:t xml:space="preserve"> (5), 637-650</w:t>
      </w:r>
      <w:r w:rsidR="000F5D6B">
        <w:rPr>
          <w:color w:val="auto"/>
        </w:rPr>
        <w:t xml:space="preserve"> (</w:t>
      </w:r>
      <w:r w:rsidRPr="000C1C9C">
        <w:rPr>
          <w:color w:val="auto"/>
        </w:rPr>
        <w:t>2011).</w:t>
      </w:r>
    </w:p>
    <w:p w14:paraId="0BA0BAEB" w14:textId="4DA181A5" w:rsidR="0090366C" w:rsidRPr="000C1C9C" w:rsidRDefault="0090366C" w:rsidP="00C127F5">
      <w:pPr>
        <w:pStyle w:val="EndNoteBibliography"/>
        <w:rPr>
          <w:color w:val="auto"/>
        </w:rPr>
      </w:pPr>
      <w:r w:rsidRPr="000C1C9C">
        <w:rPr>
          <w:color w:val="auto"/>
        </w:rPr>
        <w:t>18</w:t>
      </w:r>
      <w:r w:rsidR="00A22E44">
        <w:rPr>
          <w:color w:val="auto"/>
        </w:rPr>
        <w:t>.</w:t>
      </w:r>
      <w:r w:rsidR="00C127F5">
        <w:rPr>
          <w:color w:val="auto"/>
        </w:rPr>
        <w:t xml:space="preserve"> </w:t>
      </w:r>
      <w:r w:rsidRPr="000C1C9C">
        <w:rPr>
          <w:color w:val="auto"/>
        </w:rPr>
        <w:t>Liu, Z.</w:t>
      </w:r>
      <w:r w:rsidR="000F5D6B">
        <w:rPr>
          <w:color w:val="auto"/>
        </w:rPr>
        <w:t>,</w:t>
      </w:r>
      <w:r w:rsidRPr="000C1C9C">
        <w:rPr>
          <w:color w:val="auto"/>
        </w:rPr>
        <w:t xml:space="preserve"> Davidson, A. Taming lupus-a new understanding of pathogenesis is leading to clinical advances. </w:t>
      </w:r>
      <w:r w:rsidRPr="000C1C9C">
        <w:rPr>
          <w:i/>
          <w:color w:val="auto"/>
        </w:rPr>
        <w:t>Nature Medicine</w:t>
      </w:r>
      <w:r w:rsidR="00E07692" w:rsidRPr="00E07692">
        <w:rPr>
          <w:color w:val="auto"/>
        </w:rPr>
        <w:t>.</w:t>
      </w:r>
      <w:r w:rsidRPr="000C1C9C">
        <w:rPr>
          <w:color w:val="auto"/>
        </w:rPr>
        <w:t xml:space="preserve"> </w:t>
      </w:r>
      <w:r w:rsidRPr="000C1C9C">
        <w:rPr>
          <w:b/>
          <w:color w:val="auto"/>
        </w:rPr>
        <w:t>18</w:t>
      </w:r>
      <w:r w:rsidRPr="000C1C9C">
        <w:rPr>
          <w:color w:val="auto"/>
        </w:rPr>
        <w:t xml:space="preserve"> (6), 871-882</w:t>
      </w:r>
      <w:r w:rsidR="000F5D6B">
        <w:rPr>
          <w:color w:val="auto"/>
        </w:rPr>
        <w:t xml:space="preserve"> (</w:t>
      </w:r>
      <w:r w:rsidRPr="000C1C9C">
        <w:rPr>
          <w:color w:val="auto"/>
        </w:rPr>
        <w:t>2012).</w:t>
      </w:r>
    </w:p>
    <w:p w14:paraId="27799227" w14:textId="799A86BD" w:rsidR="0090366C" w:rsidRPr="000C1C9C" w:rsidRDefault="0090366C" w:rsidP="00C127F5">
      <w:pPr>
        <w:pStyle w:val="EndNoteBibliography"/>
        <w:rPr>
          <w:color w:val="auto"/>
        </w:rPr>
      </w:pPr>
      <w:r w:rsidRPr="000C1C9C">
        <w:rPr>
          <w:color w:val="auto"/>
        </w:rPr>
        <w:t>19</w:t>
      </w:r>
      <w:r w:rsidR="00A22E44">
        <w:rPr>
          <w:color w:val="auto"/>
        </w:rPr>
        <w:t>.</w:t>
      </w:r>
      <w:r w:rsidR="00C127F5">
        <w:rPr>
          <w:color w:val="auto"/>
        </w:rPr>
        <w:t xml:space="preserve"> </w:t>
      </w:r>
      <w:r w:rsidRPr="000C1C9C">
        <w:rPr>
          <w:color w:val="auto"/>
        </w:rPr>
        <w:t>del Fresno, C.</w:t>
      </w:r>
      <w:r w:rsidR="000F5D6B" w:rsidRPr="000F5D6B">
        <w:rPr>
          <w:color w:val="auto"/>
        </w:rPr>
        <w:t xml:space="preserve"> et al.</w:t>
      </w:r>
      <w:r w:rsidRPr="000C1C9C">
        <w:rPr>
          <w:color w:val="auto"/>
        </w:rPr>
        <w:t xml:space="preserve"> Interferon-beta production via Dectin-1-Syk-IRF5 signaling in dendritic cells is crucial for immunity to C. albicans. </w:t>
      </w:r>
      <w:r w:rsidRPr="000C1C9C">
        <w:rPr>
          <w:i/>
          <w:color w:val="auto"/>
        </w:rPr>
        <w:t>Immunity</w:t>
      </w:r>
      <w:r w:rsidR="00E07692" w:rsidRPr="00E07692">
        <w:rPr>
          <w:color w:val="auto"/>
        </w:rPr>
        <w:t>.</w:t>
      </w:r>
      <w:r w:rsidRPr="000C1C9C">
        <w:rPr>
          <w:color w:val="auto"/>
        </w:rPr>
        <w:t xml:space="preserve"> </w:t>
      </w:r>
      <w:r w:rsidRPr="000C1C9C">
        <w:rPr>
          <w:b/>
          <w:color w:val="auto"/>
        </w:rPr>
        <w:t>38</w:t>
      </w:r>
      <w:r w:rsidRPr="000C1C9C">
        <w:rPr>
          <w:color w:val="auto"/>
        </w:rPr>
        <w:t xml:space="preserve"> (6), 1176-1186</w:t>
      </w:r>
      <w:r w:rsidR="000F5D6B">
        <w:rPr>
          <w:color w:val="auto"/>
        </w:rPr>
        <w:t xml:space="preserve"> (</w:t>
      </w:r>
      <w:r w:rsidRPr="000C1C9C">
        <w:rPr>
          <w:color w:val="auto"/>
        </w:rPr>
        <w:t>2013).</w:t>
      </w:r>
    </w:p>
    <w:p w14:paraId="4FEEBF49" w14:textId="26589C1E" w:rsidR="0090366C" w:rsidRPr="000C1C9C" w:rsidRDefault="0090366C" w:rsidP="00C127F5">
      <w:pPr>
        <w:pStyle w:val="EndNoteBibliography"/>
        <w:rPr>
          <w:color w:val="auto"/>
        </w:rPr>
      </w:pPr>
      <w:r w:rsidRPr="000C1C9C">
        <w:rPr>
          <w:color w:val="auto"/>
        </w:rPr>
        <w:t>20</w:t>
      </w:r>
      <w:r w:rsidR="00A22E44">
        <w:rPr>
          <w:color w:val="auto"/>
        </w:rPr>
        <w:t>.</w:t>
      </w:r>
      <w:r w:rsidR="00C127F5">
        <w:rPr>
          <w:color w:val="auto"/>
        </w:rPr>
        <w:t xml:space="preserve"> </w:t>
      </w:r>
      <w:r w:rsidRPr="000C1C9C">
        <w:rPr>
          <w:color w:val="auto"/>
        </w:rPr>
        <w:t>Wang, X.</w:t>
      </w:r>
      <w:r w:rsidR="000F5D6B" w:rsidRPr="000F5D6B">
        <w:rPr>
          <w:color w:val="auto"/>
        </w:rPr>
        <w:t xml:space="preserve"> et al.</w:t>
      </w:r>
      <w:r w:rsidRPr="000C1C9C">
        <w:rPr>
          <w:color w:val="auto"/>
        </w:rPr>
        <w:t xml:space="preserve"> Expression Levels of Interferon Regulatory Factor 5 (IRF5) and Related Inflammatory Cytokines Associated with Severity, Prognosis, and Causative Pathogen in Patients with Community-Acquired Pneumonia. </w:t>
      </w:r>
      <w:r w:rsidRPr="000C1C9C">
        <w:rPr>
          <w:i/>
          <w:color w:val="auto"/>
        </w:rPr>
        <w:t>Medical Science Monitor</w:t>
      </w:r>
      <w:r w:rsidR="00E07692" w:rsidRPr="00E07692">
        <w:rPr>
          <w:color w:val="auto"/>
        </w:rPr>
        <w:t>.</w:t>
      </w:r>
      <w:r w:rsidRPr="000C1C9C">
        <w:rPr>
          <w:color w:val="auto"/>
        </w:rPr>
        <w:t xml:space="preserve"> </w:t>
      </w:r>
      <w:r w:rsidRPr="000C1C9C">
        <w:rPr>
          <w:b/>
          <w:color w:val="auto"/>
        </w:rPr>
        <w:t>24</w:t>
      </w:r>
      <w:r w:rsidRPr="000C1C9C">
        <w:rPr>
          <w:color w:val="auto"/>
        </w:rPr>
        <w:t xml:space="preserve"> 3620-3630</w:t>
      </w:r>
      <w:r w:rsidR="000F5D6B">
        <w:rPr>
          <w:color w:val="auto"/>
        </w:rPr>
        <w:t xml:space="preserve"> (</w:t>
      </w:r>
      <w:r w:rsidRPr="000C1C9C">
        <w:rPr>
          <w:color w:val="auto"/>
        </w:rPr>
        <w:t>2018).</w:t>
      </w:r>
    </w:p>
    <w:p w14:paraId="001B20A4" w14:textId="6C1F9108" w:rsidR="0090366C" w:rsidRPr="000C1C9C" w:rsidRDefault="0090366C" w:rsidP="00C127F5">
      <w:pPr>
        <w:pStyle w:val="EndNoteBibliography"/>
        <w:rPr>
          <w:color w:val="auto"/>
        </w:rPr>
      </w:pPr>
      <w:r w:rsidRPr="000C1C9C">
        <w:rPr>
          <w:color w:val="auto"/>
        </w:rPr>
        <w:t>21</w:t>
      </w:r>
      <w:r w:rsidR="00A22E44">
        <w:rPr>
          <w:color w:val="auto"/>
        </w:rPr>
        <w:t>.</w:t>
      </w:r>
      <w:r w:rsidR="00C127F5">
        <w:rPr>
          <w:color w:val="auto"/>
        </w:rPr>
        <w:t xml:space="preserve"> </w:t>
      </w:r>
      <w:r w:rsidRPr="000C1C9C">
        <w:rPr>
          <w:color w:val="auto"/>
        </w:rPr>
        <w:t>Zhao, Y.</w:t>
      </w:r>
      <w:r w:rsidR="000F5D6B" w:rsidRPr="000F5D6B">
        <w:rPr>
          <w:color w:val="auto"/>
        </w:rPr>
        <w:t xml:space="preserve"> et al.</w:t>
      </w:r>
      <w:r w:rsidRPr="000C1C9C">
        <w:rPr>
          <w:color w:val="auto"/>
        </w:rPr>
        <w:t xml:space="preserve"> Microbial recognition by GEF-H1 controls IKKepsilon mediated activation of IRF5. </w:t>
      </w:r>
      <w:r w:rsidRPr="000C1C9C">
        <w:rPr>
          <w:i/>
          <w:color w:val="auto"/>
        </w:rPr>
        <w:t>Nature Communications</w:t>
      </w:r>
      <w:r w:rsidR="00E07692" w:rsidRPr="00E07692">
        <w:rPr>
          <w:color w:val="auto"/>
        </w:rPr>
        <w:t>.</w:t>
      </w:r>
      <w:r w:rsidRPr="000C1C9C">
        <w:rPr>
          <w:color w:val="auto"/>
        </w:rPr>
        <w:t xml:space="preserve"> </w:t>
      </w:r>
      <w:r w:rsidRPr="000C1C9C">
        <w:rPr>
          <w:b/>
          <w:color w:val="auto"/>
        </w:rPr>
        <w:t>10</w:t>
      </w:r>
      <w:r w:rsidRPr="000C1C9C">
        <w:rPr>
          <w:color w:val="auto"/>
        </w:rPr>
        <w:t xml:space="preserve"> (1), 1349</w:t>
      </w:r>
      <w:r w:rsidR="000F5D6B">
        <w:rPr>
          <w:color w:val="auto"/>
        </w:rPr>
        <w:t xml:space="preserve"> (</w:t>
      </w:r>
      <w:r w:rsidRPr="000C1C9C">
        <w:rPr>
          <w:color w:val="auto"/>
        </w:rPr>
        <w:t>2019).</w:t>
      </w:r>
    </w:p>
    <w:p w14:paraId="0E04CE67" w14:textId="69CA24B6" w:rsidR="0090366C" w:rsidRPr="000C1C9C" w:rsidRDefault="0090366C" w:rsidP="00C127F5">
      <w:pPr>
        <w:pStyle w:val="EndNoteBibliography"/>
        <w:rPr>
          <w:color w:val="auto"/>
        </w:rPr>
      </w:pPr>
      <w:r w:rsidRPr="000C1C9C">
        <w:rPr>
          <w:color w:val="auto"/>
        </w:rPr>
        <w:t>22</w:t>
      </w:r>
      <w:r w:rsidR="00A22E44">
        <w:rPr>
          <w:color w:val="auto"/>
        </w:rPr>
        <w:t>.</w:t>
      </w:r>
      <w:r w:rsidR="00C127F5">
        <w:rPr>
          <w:color w:val="auto"/>
        </w:rPr>
        <w:t xml:space="preserve"> </w:t>
      </w:r>
      <w:r w:rsidRPr="000C1C9C">
        <w:rPr>
          <w:color w:val="auto"/>
        </w:rPr>
        <w:t>Almuttaqi, H.</w:t>
      </w:r>
      <w:r w:rsidR="000F5D6B">
        <w:rPr>
          <w:color w:val="auto"/>
        </w:rPr>
        <w:t>,</w:t>
      </w:r>
      <w:r w:rsidRPr="000C1C9C">
        <w:rPr>
          <w:color w:val="auto"/>
        </w:rPr>
        <w:t xml:space="preserve"> Udalova, I. A. Advances and challenges in targeting IRF5, a key regulator of inflammation. </w:t>
      </w:r>
      <w:r w:rsidRPr="000C1C9C">
        <w:rPr>
          <w:i/>
          <w:color w:val="auto"/>
        </w:rPr>
        <w:t>FEBS Journal</w:t>
      </w:r>
      <w:r w:rsidR="00E07692" w:rsidRPr="00E07692">
        <w:rPr>
          <w:color w:val="auto"/>
        </w:rPr>
        <w:t>.</w:t>
      </w:r>
      <w:r w:rsidRPr="000C1C9C">
        <w:rPr>
          <w:color w:val="auto"/>
        </w:rPr>
        <w:t xml:space="preserve"> </w:t>
      </w:r>
      <w:r w:rsidRPr="000C1C9C">
        <w:rPr>
          <w:b/>
          <w:color w:val="auto"/>
        </w:rPr>
        <w:t>286</w:t>
      </w:r>
      <w:r w:rsidRPr="000C1C9C">
        <w:rPr>
          <w:color w:val="auto"/>
        </w:rPr>
        <w:t xml:space="preserve"> (9), 1624-1637</w:t>
      </w:r>
      <w:r w:rsidR="000F5D6B">
        <w:rPr>
          <w:color w:val="auto"/>
        </w:rPr>
        <w:t xml:space="preserve"> (</w:t>
      </w:r>
      <w:r w:rsidRPr="000C1C9C">
        <w:rPr>
          <w:color w:val="auto"/>
        </w:rPr>
        <w:t>2019).</w:t>
      </w:r>
    </w:p>
    <w:p w14:paraId="64DB91FF" w14:textId="18B40CA2" w:rsidR="0090366C" w:rsidRPr="000C1C9C" w:rsidRDefault="0090366C" w:rsidP="00C127F5">
      <w:pPr>
        <w:pStyle w:val="EndNoteBibliography"/>
        <w:rPr>
          <w:color w:val="auto"/>
        </w:rPr>
      </w:pPr>
      <w:r w:rsidRPr="000C1C9C">
        <w:rPr>
          <w:color w:val="auto"/>
        </w:rPr>
        <w:t>23</w:t>
      </w:r>
      <w:r w:rsidR="00A22E44">
        <w:rPr>
          <w:color w:val="auto"/>
        </w:rPr>
        <w:t>.</w:t>
      </w:r>
      <w:r w:rsidR="00C127F5">
        <w:rPr>
          <w:color w:val="auto"/>
        </w:rPr>
        <w:t xml:space="preserve"> </w:t>
      </w:r>
      <w:r w:rsidRPr="000C1C9C">
        <w:rPr>
          <w:color w:val="auto"/>
        </w:rPr>
        <w:t>Chow, K. T.</w:t>
      </w:r>
      <w:r w:rsidR="000F5D6B" w:rsidRPr="000F5D6B">
        <w:rPr>
          <w:color w:val="auto"/>
        </w:rPr>
        <w:t xml:space="preserve"> et al.</w:t>
      </w:r>
      <w:r w:rsidRPr="000C1C9C">
        <w:rPr>
          <w:color w:val="auto"/>
        </w:rPr>
        <w:t xml:space="preserve"> Differential and Overlapping Immune Programs Regulated by IRF3 and IRF5 in Plasmacytoid Dendritic Cells. </w:t>
      </w:r>
      <w:r w:rsidRPr="000C1C9C">
        <w:rPr>
          <w:i/>
          <w:color w:val="auto"/>
        </w:rPr>
        <w:t>The Journal of Immunology</w:t>
      </w:r>
      <w:r w:rsidR="00E07692" w:rsidRPr="00E07692">
        <w:rPr>
          <w:color w:val="auto"/>
        </w:rPr>
        <w:t>.</w:t>
      </w:r>
      <w:r w:rsidRPr="000C1C9C">
        <w:rPr>
          <w:color w:val="auto"/>
        </w:rPr>
        <w:t xml:space="preserve"> </w:t>
      </w:r>
      <w:r w:rsidRPr="000C1C9C">
        <w:rPr>
          <w:b/>
          <w:color w:val="auto"/>
        </w:rPr>
        <w:t>201</w:t>
      </w:r>
      <w:r w:rsidRPr="000C1C9C">
        <w:rPr>
          <w:color w:val="auto"/>
        </w:rPr>
        <w:t xml:space="preserve"> (10), 3036-3050</w:t>
      </w:r>
      <w:r w:rsidR="000F5D6B">
        <w:rPr>
          <w:color w:val="auto"/>
        </w:rPr>
        <w:t xml:space="preserve"> (</w:t>
      </w:r>
      <w:r w:rsidRPr="000C1C9C">
        <w:rPr>
          <w:color w:val="auto"/>
        </w:rPr>
        <w:t>2018).</w:t>
      </w:r>
    </w:p>
    <w:p w14:paraId="0FBB7D43" w14:textId="3A288E56" w:rsidR="0090366C" w:rsidRPr="000C1C9C" w:rsidRDefault="0090366C" w:rsidP="00C127F5">
      <w:pPr>
        <w:pStyle w:val="EndNoteBibliography"/>
        <w:rPr>
          <w:color w:val="auto"/>
        </w:rPr>
      </w:pPr>
      <w:r w:rsidRPr="000C1C9C">
        <w:rPr>
          <w:color w:val="auto"/>
        </w:rPr>
        <w:t>24</w:t>
      </w:r>
      <w:r w:rsidR="00A22E44">
        <w:rPr>
          <w:color w:val="auto"/>
        </w:rPr>
        <w:t>.</w:t>
      </w:r>
      <w:r w:rsidR="00C127F5">
        <w:rPr>
          <w:color w:val="auto"/>
        </w:rPr>
        <w:t xml:space="preserve"> </w:t>
      </w:r>
      <w:r w:rsidRPr="000C1C9C">
        <w:rPr>
          <w:color w:val="auto"/>
        </w:rPr>
        <w:t>Cheng, T. F.</w:t>
      </w:r>
      <w:r w:rsidR="000F5D6B" w:rsidRPr="000F5D6B">
        <w:rPr>
          <w:color w:val="auto"/>
        </w:rPr>
        <w:t xml:space="preserve"> et al.</w:t>
      </w:r>
      <w:r w:rsidRPr="000C1C9C">
        <w:rPr>
          <w:color w:val="auto"/>
        </w:rPr>
        <w:t xml:space="preserve"> Differential Activation of IFN Regulatory Factor (IRF)-3 and IRF-5 Transcription Factors during Viral Infection. </w:t>
      </w:r>
      <w:r w:rsidRPr="000C1C9C">
        <w:rPr>
          <w:i/>
          <w:color w:val="auto"/>
        </w:rPr>
        <w:t>The Journal of Immunology</w:t>
      </w:r>
      <w:r w:rsidR="00E07692" w:rsidRPr="00E07692">
        <w:rPr>
          <w:color w:val="auto"/>
        </w:rPr>
        <w:t>.</w:t>
      </w:r>
      <w:r w:rsidRPr="000C1C9C">
        <w:rPr>
          <w:color w:val="auto"/>
        </w:rPr>
        <w:t xml:space="preserve"> </w:t>
      </w:r>
      <w:r w:rsidRPr="000C1C9C">
        <w:rPr>
          <w:b/>
          <w:color w:val="auto"/>
        </w:rPr>
        <w:t>176</w:t>
      </w:r>
      <w:r w:rsidRPr="000C1C9C">
        <w:rPr>
          <w:color w:val="auto"/>
        </w:rPr>
        <w:t xml:space="preserve"> (12), 7462-7470</w:t>
      </w:r>
      <w:r w:rsidR="000F5D6B">
        <w:rPr>
          <w:color w:val="auto"/>
        </w:rPr>
        <w:t xml:space="preserve"> (</w:t>
      </w:r>
      <w:r w:rsidRPr="000C1C9C">
        <w:rPr>
          <w:color w:val="auto"/>
        </w:rPr>
        <w:t>2006).</w:t>
      </w:r>
    </w:p>
    <w:p w14:paraId="05B2B6E5" w14:textId="50BDCE77" w:rsidR="0090366C" w:rsidRPr="000C1C9C" w:rsidRDefault="0090366C" w:rsidP="00C127F5">
      <w:pPr>
        <w:pStyle w:val="EndNoteBibliography"/>
        <w:rPr>
          <w:color w:val="auto"/>
        </w:rPr>
      </w:pPr>
      <w:r w:rsidRPr="000C1C9C">
        <w:rPr>
          <w:color w:val="auto"/>
        </w:rPr>
        <w:t>25</w:t>
      </w:r>
      <w:r w:rsidR="00A22E44">
        <w:rPr>
          <w:color w:val="auto"/>
        </w:rPr>
        <w:t>.</w:t>
      </w:r>
      <w:r w:rsidR="00C127F5">
        <w:rPr>
          <w:color w:val="auto"/>
        </w:rPr>
        <w:t xml:space="preserve"> </w:t>
      </w:r>
      <w:r w:rsidRPr="000C1C9C">
        <w:rPr>
          <w:color w:val="auto"/>
        </w:rPr>
        <w:t>Chang Foreman, H. C., Van Scoy, S., Cheng, T. F.</w:t>
      </w:r>
      <w:r w:rsidR="000F5D6B">
        <w:rPr>
          <w:color w:val="auto"/>
        </w:rPr>
        <w:t>,</w:t>
      </w:r>
      <w:r w:rsidRPr="000C1C9C">
        <w:rPr>
          <w:color w:val="auto"/>
        </w:rPr>
        <w:t xml:space="preserve"> Reich, N. C. Activation of interferon regulatory factor 5 by site specific phosphorylation. </w:t>
      </w:r>
      <w:r w:rsidRPr="000C1C9C">
        <w:rPr>
          <w:i/>
          <w:color w:val="auto"/>
        </w:rPr>
        <w:t>PLoS One</w:t>
      </w:r>
      <w:r w:rsidR="00E07692" w:rsidRPr="00E07692">
        <w:rPr>
          <w:color w:val="auto"/>
        </w:rPr>
        <w:t>.</w:t>
      </w:r>
      <w:r w:rsidRPr="000C1C9C">
        <w:rPr>
          <w:color w:val="auto"/>
        </w:rPr>
        <w:t xml:space="preserve"> </w:t>
      </w:r>
      <w:r w:rsidRPr="000C1C9C">
        <w:rPr>
          <w:b/>
          <w:color w:val="auto"/>
        </w:rPr>
        <w:t>7</w:t>
      </w:r>
      <w:r w:rsidRPr="000C1C9C">
        <w:rPr>
          <w:color w:val="auto"/>
        </w:rPr>
        <w:t xml:space="preserve"> (3), e33098</w:t>
      </w:r>
      <w:r w:rsidR="000F5D6B">
        <w:rPr>
          <w:color w:val="auto"/>
        </w:rPr>
        <w:t xml:space="preserve"> (</w:t>
      </w:r>
      <w:r w:rsidRPr="000C1C9C">
        <w:rPr>
          <w:color w:val="auto"/>
        </w:rPr>
        <w:t>2012).</w:t>
      </w:r>
    </w:p>
    <w:p w14:paraId="4FC29DB4" w14:textId="3DB019AA" w:rsidR="0090366C" w:rsidRPr="000C1C9C" w:rsidRDefault="0090366C" w:rsidP="00C127F5">
      <w:pPr>
        <w:pStyle w:val="EndNoteBibliography"/>
        <w:rPr>
          <w:color w:val="auto"/>
        </w:rPr>
      </w:pPr>
      <w:r w:rsidRPr="000C1C9C">
        <w:rPr>
          <w:color w:val="auto"/>
        </w:rPr>
        <w:t>26</w:t>
      </w:r>
      <w:r w:rsidR="00A22E44">
        <w:rPr>
          <w:color w:val="auto"/>
        </w:rPr>
        <w:t>.</w:t>
      </w:r>
      <w:r w:rsidR="00C127F5">
        <w:rPr>
          <w:color w:val="auto"/>
        </w:rPr>
        <w:t xml:space="preserve"> </w:t>
      </w:r>
      <w:r w:rsidRPr="000C1C9C">
        <w:rPr>
          <w:color w:val="auto"/>
        </w:rPr>
        <w:t>Lin, R., Yang, L., Arguello, M., Penafuerte, C.</w:t>
      </w:r>
      <w:r w:rsidR="000F5D6B">
        <w:rPr>
          <w:color w:val="auto"/>
        </w:rPr>
        <w:t>,</w:t>
      </w:r>
      <w:r w:rsidRPr="000C1C9C">
        <w:rPr>
          <w:color w:val="auto"/>
        </w:rPr>
        <w:t xml:space="preserve"> Hiscott, J. A CRM1-dependent nuclear export pathway is involved in the regulation of IRF-5 subcellular localization. </w:t>
      </w:r>
      <w:r w:rsidRPr="000C1C9C">
        <w:rPr>
          <w:i/>
          <w:color w:val="auto"/>
        </w:rPr>
        <w:t>Journal of</w:t>
      </w:r>
      <w:r w:rsidR="000C1051">
        <w:rPr>
          <w:i/>
          <w:color w:val="auto"/>
        </w:rPr>
        <w:t xml:space="preserve"> </w:t>
      </w:r>
      <w:r w:rsidRPr="000C1C9C">
        <w:rPr>
          <w:i/>
          <w:color w:val="auto"/>
        </w:rPr>
        <w:t>Biological Chemistry</w:t>
      </w:r>
      <w:r w:rsidR="00E07692" w:rsidRPr="00E07692">
        <w:rPr>
          <w:color w:val="auto"/>
        </w:rPr>
        <w:t>.</w:t>
      </w:r>
      <w:r w:rsidRPr="000C1C9C">
        <w:rPr>
          <w:color w:val="auto"/>
        </w:rPr>
        <w:t xml:space="preserve"> </w:t>
      </w:r>
      <w:r w:rsidRPr="000C1C9C">
        <w:rPr>
          <w:b/>
          <w:color w:val="auto"/>
        </w:rPr>
        <w:t>280</w:t>
      </w:r>
      <w:r w:rsidRPr="000C1C9C">
        <w:rPr>
          <w:color w:val="auto"/>
        </w:rPr>
        <w:t xml:space="preserve"> (4), 3088-3095</w:t>
      </w:r>
      <w:r w:rsidR="000F5D6B">
        <w:rPr>
          <w:color w:val="auto"/>
        </w:rPr>
        <w:t xml:space="preserve"> (</w:t>
      </w:r>
      <w:r w:rsidRPr="000C1C9C">
        <w:rPr>
          <w:color w:val="auto"/>
        </w:rPr>
        <w:t>2005).</w:t>
      </w:r>
    </w:p>
    <w:p w14:paraId="4B99210A" w14:textId="41B8A024" w:rsidR="0090366C" w:rsidRPr="000C1C9C" w:rsidRDefault="0090366C" w:rsidP="00C127F5">
      <w:pPr>
        <w:pStyle w:val="EndNoteBibliography"/>
        <w:rPr>
          <w:color w:val="auto"/>
        </w:rPr>
      </w:pPr>
      <w:r w:rsidRPr="000C1C9C">
        <w:rPr>
          <w:color w:val="auto"/>
        </w:rPr>
        <w:t>27</w:t>
      </w:r>
      <w:r w:rsidR="00A22E44">
        <w:rPr>
          <w:color w:val="auto"/>
        </w:rPr>
        <w:t>.</w:t>
      </w:r>
      <w:r w:rsidR="00C127F5">
        <w:rPr>
          <w:color w:val="auto"/>
        </w:rPr>
        <w:t xml:space="preserve"> </w:t>
      </w:r>
      <w:r w:rsidRPr="000C1C9C">
        <w:rPr>
          <w:color w:val="auto"/>
        </w:rPr>
        <w:t>Stone, R. C.</w:t>
      </w:r>
      <w:r w:rsidR="000F5D6B" w:rsidRPr="000F5D6B">
        <w:rPr>
          <w:color w:val="auto"/>
        </w:rPr>
        <w:t xml:space="preserve"> et al.</w:t>
      </w:r>
      <w:r w:rsidRPr="000C1C9C">
        <w:rPr>
          <w:color w:val="auto"/>
        </w:rPr>
        <w:t xml:space="preserve"> Interferon regulatory factor 5 activation in monocytes of systemic lupus erythematosus patients is triggered by circulating autoantigens independent of type I interferons. </w:t>
      </w:r>
      <w:r w:rsidRPr="000C1C9C">
        <w:rPr>
          <w:i/>
          <w:color w:val="auto"/>
        </w:rPr>
        <w:t>Arthritis and Rheumatology</w:t>
      </w:r>
      <w:r w:rsidR="00E07692" w:rsidRPr="00E07692">
        <w:rPr>
          <w:color w:val="auto"/>
        </w:rPr>
        <w:t>.</w:t>
      </w:r>
      <w:r w:rsidRPr="000C1C9C">
        <w:rPr>
          <w:color w:val="auto"/>
        </w:rPr>
        <w:t xml:space="preserve"> </w:t>
      </w:r>
      <w:r w:rsidRPr="000C1C9C">
        <w:rPr>
          <w:b/>
          <w:color w:val="auto"/>
        </w:rPr>
        <w:t>64</w:t>
      </w:r>
      <w:r w:rsidRPr="000C1C9C">
        <w:rPr>
          <w:color w:val="auto"/>
        </w:rPr>
        <w:t xml:space="preserve"> (3), 788-798</w:t>
      </w:r>
      <w:r w:rsidR="000F5D6B">
        <w:rPr>
          <w:color w:val="auto"/>
        </w:rPr>
        <w:t xml:space="preserve"> (</w:t>
      </w:r>
      <w:r w:rsidRPr="000C1C9C">
        <w:rPr>
          <w:color w:val="auto"/>
        </w:rPr>
        <w:t>2012).</w:t>
      </w:r>
    </w:p>
    <w:p w14:paraId="170C5E2D" w14:textId="6E9009BD" w:rsidR="0090366C" w:rsidRPr="000C1C9C" w:rsidRDefault="0090366C" w:rsidP="00C127F5">
      <w:pPr>
        <w:pStyle w:val="EndNoteBibliography"/>
        <w:rPr>
          <w:color w:val="auto"/>
        </w:rPr>
      </w:pPr>
      <w:r w:rsidRPr="000C1C9C">
        <w:rPr>
          <w:color w:val="auto"/>
        </w:rPr>
        <w:lastRenderedPageBreak/>
        <w:t>28</w:t>
      </w:r>
      <w:r w:rsidR="00A22E44">
        <w:rPr>
          <w:color w:val="auto"/>
        </w:rPr>
        <w:t>.</w:t>
      </w:r>
      <w:r w:rsidR="00C127F5">
        <w:rPr>
          <w:color w:val="auto"/>
        </w:rPr>
        <w:t xml:space="preserve"> </w:t>
      </w:r>
      <w:r w:rsidRPr="000C1C9C">
        <w:rPr>
          <w:color w:val="auto"/>
        </w:rPr>
        <w:t>De, S.</w:t>
      </w:r>
      <w:r w:rsidR="000F5D6B" w:rsidRPr="000F5D6B">
        <w:rPr>
          <w:color w:val="auto"/>
        </w:rPr>
        <w:t xml:space="preserve"> et al.</w:t>
      </w:r>
      <w:r w:rsidRPr="000C1C9C">
        <w:rPr>
          <w:color w:val="auto"/>
        </w:rPr>
        <w:t xml:space="preserve"> B Cell-Intrinsic Role for IRF5 in TLR9/BCR-Induced Human B Cell Activation, Proliferation, and Plasmablast Differentiation. </w:t>
      </w:r>
      <w:r w:rsidRPr="000C1C9C">
        <w:rPr>
          <w:i/>
          <w:color w:val="auto"/>
        </w:rPr>
        <w:t>Frontiers in Immunology</w:t>
      </w:r>
      <w:r w:rsidR="00E07692" w:rsidRPr="00E07692">
        <w:rPr>
          <w:color w:val="auto"/>
        </w:rPr>
        <w:t>.</w:t>
      </w:r>
      <w:r w:rsidRPr="000C1C9C">
        <w:rPr>
          <w:color w:val="auto"/>
        </w:rPr>
        <w:t xml:space="preserve"> </w:t>
      </w:r>
      <w:r w:rsidRPr="000C1C9C">
        <w:rPr>
          <w:b/>
          <w:color w:val="auto"/>
        </w:rPr>
        <w:t>8</w:t>
      </w:r>
      <w:r w:rsidR="00E07692">
        <w:rPr>
          <w:bCs/>
          <w:color w:val="auto"/>
        </w:rPr>
        <w:t>,</w:t>
      </w:r>
      <w:r w:rsidRPr="000C1C9C">
        <w:rPr>
          <w:color w:val="auto"/>
        </w:rPr>
        <w:t xml:space="preserve"> 1938</w:t>
      </w:r>
      <w:r w:rsidR="000F5D6B">
        <w:rPr>
          <w:color w:val="auto"/>
        </w:rPr>
        <w:t xml:space="preserve"> (</w:t>
      </w:r>
      <w:r w:rsidRPr="000C1C9C">
        <w:rPr>
          <w:color w:val="auto"/>
        </w:rPr>
        <w:t>2017).</w:t>
      </w:r>
    </w:p>
    <w:p w14:paraId="1CB8FBB1" w14:textId="75B486A6" w:rsidR="0090366C" w:rsidRPr="000C1C9C" w:rsidRDefault="0090366C" w:rsidP="00C127F5">
      <w:pPr>
        <w:pStyle w:val="EndNoteBibliography"/>
        <w:rPr>
          <w:color w:val="auto"/>
        </w:rPr>
      </w:pPr>
      <w:r w:rsidRPr="000C1C9C">
        <w:rPr>
          <w:color w:val="auto"/>
        </w:rPr>
        <w:t>29</w:t>
      </w:r>
      <w:r w:rsidR="00A22E44">
        <w:rPr>
          <w:color w:val="auto"/>
        </w:rPr>
        <w:t>.</w:t>
      </w:r>
      <w:r w:rsidR="00C127F5">
        <w:rPr>
          <w:color w:val="auto"/>
        </w:rPr>
        <w:t xml:space="preserve"> </w:t>
      </w:r>
      <w:r w:rsidRPr="000C1C9C">
        <w:rPr>
          <w:color w:val="auto"/>
        </w:rPr>
        <w:t>Fabie, A.</w:t>
      </w:r>
      <w:r w:rsidR="000F5D6B" w:rsidRPr="000F5D6B">
        <w:rPr>
          <w:color w:val="auto"/>
        </w:rPr>
        <w:t xml:space="preserve"> et al.</w:t>
      </w:r>
      <w:r w:rsidRPr="000C1C9C">
        <w:rPr>
          <w:color w:val="auto"/>
        </w:rPr>
        <w:t xml:space="preserve"> IRF-5 Promotes Cell Death in CD4 T Cells during Chronic Infection. </w:t>
      </w:r>
      <w:r w:rsidRPr="000C1C9C">
        <w:rPr>
          <w:i/>
          <w:color w:val="auto"/>
        </w:rPr>
        <w:t>Cell Reports</w:t>
      </w:r>
      <w:r w:rsidR="00E07692" w:rsidRPr="00E07692">
        <w:rPr>
          <w:color w:val="auto"/>
        </w:rPr>
        <w:t>.</w:t>
      </w:r>
      <w:r w:rsidRPr="000C1C9C">
        <w:rPr>
          <w:color w:val="auto"/>
        </w:rPr>
        <w:t xml:space="preserve"> </w:t>
      </w:r>
      <w:r w:rsidRPr="000C1C9C">
        <w:rPr>
          <w:b/>
          <w:color w:val="auto"/>
        </w:rPr>
        <w:t>24</w:t>
      </w:r>
      <w:r w:rsidRPr="000C1C9C">
        <w:rPr>
          <w:color w:val="auto"/>
        </w:rPr>
        <w:t xml:space="preserve"> (5), 1163-1175</w:t>
      </w:r>
      <w:r w:rsidR="000F5D6B">
        <w:rPr>
          <w:color w:val="auto"/>
        </w:rPr>
        <w:t xml:space="preserve"> (</w:t>
      </w:r>
      <w:r w:rsidRPr="000C1C9C">
        <w:rPr>
          <w:color w:val="auto"/>
        </w:rPr>
        <w:t>2018).</w:t>
      </w:r>
    </w:p>
    <w:p w14:paraId="646F16CA" w14:textId="4423F3A9" w:rsidR="0090366C" w:rsidRPr="000C1C9C" w:rsidRDefault="0090366C" w:rsidP="00C127F5">
      <w:pPr>
        <w:pStyle w:val="EndNoteBibliography"/>
        <w:rPr>
          <w:color w:val="auto"/>
        </w:rPr>
      </w:pPr>
      <w:r w:rsidRPr="000C1C9C">
        <w:rPr>
          <w:color w:val="auto"/>
        </w:rPr>
        <w:t>30</w:t>
      </w:r>
      <w:r w:rsidR="00A22E44">
        <w:rPr>
          <w:color w:val="auto"/>
        </w:rPr>
        <w:t>.</w:t>
      </w:r>
      <w:r w:rsidR="00C127F5">
        <w:rPr>
          <w:color w:val="auto"/>
        </w:rPr>
        <w:t xml:space="preserve"> </w:t>
      </w:r>
      <w:r w:rsidRPr="000C1C9C">
        <w:rPr>
          <w:color w:val="auto"/>
        </w:rPr>
        <w:t>Cushing, L.</w:t>
      </w:r>
      <w:r w:rsidR="000F5D6B" w:rsidRPr="000F5D6B">
        <w:rPr>
          <w:color w:val="auto"/>
        </w:rPr>
        <w:t xml:space="preserve"> et al.</w:t>
      </w:r>
      <w:r w:rsidRPr="000C1C9C">
        <w:rPr>
          <w:color w:val="auto"/>
        </w:rPr>
        <w:t xml:space="preserve"> IRAK4 kinase activity controls Toll-like receptor-induced inflammation through the transcription factor IRF5 in primary human monocytes. </w:t>
      </w:r>
      <w:r w:rsidRPr="000C1C9C">
        <w:rPr>
          <w:i/>
          <w:color w:val="auto"/>
        </w:rPr>
        <w:t>Journal of Biological Chemistry</w:t>
      </w:r>
      <w:r w:rsidR="00E07692" w:rsidRPr="00E07692">
        <w:rPr>
          <w:color w:val="auto"/>
        </w:rPr>
        <w:t>.</w:t>
      </w:r>
      <w:r w:rsidRPr="000C1C9C">
        <w:rPr>
          <w:color w:val="auto"/>
        </w:rPr>
        <w:t xml:space="preserve"> </w:t>
      </w:r>
      <w:r w:rsidRPr="000C1C9C">
        <w:rPr>
          <w:b/>
          <w:color w:val="auto"/>
        </w:rPr>
        <w:t>292</w:t>
      </w:r>
      <w:r w:rsidRPr="000C1C9C">
        <w:rPr>
          <w:color w:val="auto"/>
        </w:rPr>
        <w:t xml:space="preserve"> (45), 18689-18698</w:t>
      </w:r>
      <w:r w:rsidR="000F5D6B">
        <w:rPr>
          <w:color w:val="auto"/>
        </w:rPr>
        <w:t xml:space="preserve"> (</w:t>
      </w:r>
      <w:r w:rsidRPr="000C1C9C">
        <w:rPr>
          <w:color w:val="auto"/>
        </w:rPr>
        <w:t>2017).</w:t>
      </w:r>
    </w:p>
    <w:p w14:paraId="035BE3E0" w14:textId="77C7B00C" w:rsidR="0090366C" w:rsidRPr="000C1C9C" w:rsidRDefault="0090366C" w:rsidP="00C127F5">
      <w:pPr>
        <w:pStyle w:val="EndNoteBibliography"/>
        <w:rPr>
          <w:color w:val="auto"/>
        </w:rPr>
      </w:pPr>
      <w:r w:rsidRPr="000C1C9C">
        <w:rPr>
          <w:color w:val="auto"/>
        </w:rPr>
        <w:t>31</w:t>
      </w:r>
      <w:r w:rsidR="00A22E44">
        <w:rPr>
          <w:color w:val="auto"/>
        </w:rPr>
        <w:t>.</w:t>
      </w:r>
      <w:r w:rsidR="00C127F5">
        <w:rPr>
          <w:color w:val="auto"/>
        </w:rPr>
        <w:t xml:space="preserve"> </w:t>
      </w:r>
      <w:r w:rsidRPr="000C1C9C">
        <w:rPr>
          <w:color w:val="auto"/>
        </w:rPr>
        <w:t>Li, C.</w:t>
      </w:r>
      <w:r w:rsidR="000F5D6B">
        <w:rPr>
          <w:color w:val="auto"/>
        </w:rPr>
        <w:t>,</w:t>
      </w:r>
      <w:r w:rsidRPr="000C1C9C">
        <w:rPr>
          <w:color w:val="auto"/>
        </w:rPr>
        <w:t xml:space="preserve"> Arakawa, T. Application of native polyacrylamide gel electrophoresis for protein analysis: Bovine serum albumin as a model protein. </w:t>
      </w:r>
      <w:r w:rsidRPr="000C1C9C">
        <w:rPr>
          <w:i/>
          <w:color w:val="auto"/>
        </w:rPr>
        <w:t>International Journal of Biological Macromolecules</w:t>
      </w:r>
      <w:r w:rsidR="00E07692" w:rsidRPr="00E07692">
        <w:rPr>
          <w:color w:val="auto"/>
        </w:rPr>
        <w:t>.</w:t>
      </w:r>
      <w:r w:rsidRPr="000C1C9C">
        <w:rPr>
          <w:color w:val="auto"/>
        </w:rPr>
        <w:t xml:space="preserve"> </w:t>
      </w:r>
      <w:r w:rsidRPr="000C1C9C">
        <w:rPr>
          <w:b/>
          <w:color w:val="auto"/>
        </w:rPr>
        <w:t>125</w:t>
      </w:r>
      <w:r w:rsidR="00E07692">
        <w:rPr>
          <w:bCs/>
          <w:color w:val="auto"/>
        </w:rPr>
        <w:t>,</w:t>
      </w:r>
      <w:r w:rsidRPr="000C1C9C">
        <w:rPr>
          <w:color w:val="auto"/>
        </w:rPr>
        <w:t xml:space="preserve"> 566-571</w:t>
      </w:r>
      <w:r w:rsidR="000F5D6B">
        <w:rPr>
          <w:color w:val="auto"/>
        </w:rPr>
        <w:t xml:space="preserve"> (</w:t>
      </w:r>
      <w:r w:rsidRPr="000C1C9C">
        <w:rPr>
          <w:color w:val="auto"/>
        </w:rPr>
        <w:t>2019).</w:t>
      </w:r>
    </w:p>
    <w:p w14:paraId="2DBF83AA" w14:textId="68F423F5" w:rsidR="0090366C" w:rsidRPr="000C1C9C" w:rsidRDefault="0090366C" w:rsidP="00C127F5">
      <w:pPr>
        <w:pStyle w:val="EndNoteBibliography"/>
        <w:rPr>
          <w:color w:val="auto"/>
        </w:rPr>
      </w:pPr>
      <w:r w:rsidRPr="000C1C9C">
        <w:rPr>
          <w:color w:val="auto"/>
        </w:rPr>
        <w:t>32</w:t>
      </w:r>
      <w:r w:rsidR="00A22E44">
        <w:rPr>
          <w:color w:val="auto"/>
        </w:rPr>
        <w:t>.</w:t>
      </w:r>
      <w:r w:rsidR="00C127F5">
        <w:rPr>
          <w:color w:val="auto"/>
        </w:rPr>
        <w:t xml:space="preserve"> </w:t>
      </w:r>
      <w:r w:rsidRPr="000C1C9C">
        <w:rPr>
          <w:color w:val="auto"/>
        </w:rPr>
        <w:t>Iwamura, T.</w:t>
      </w:r>
      <w:r w:rsidR="000F5D6B" w:rsidRPr="000F5D6B">
        <w:rPr>
          <w:color w:val="auto"/>
        </w:rPr>
        <w:t xml:space="preserve"> et al.</w:t>
      </w:r>
      <w:r w:rsidRPr="000C1C9C">
        <w:rPr>
          <w:color w:val="auto"/>
        </w:rPr>
        <w:t xml:space="preserve"> Induction of IRF-3/-7 kinase and NF-kappaB in response to double-stranded RNA and virus infection: common and unique pathways. </w:t>
      </w:r>
      <w:r w:rsidRPr="000C1C9C">
        <w:rPr>
          <w:i/>
          <w:color w:val="auto"/>
        </w:rPr>
        <w:t>Genes to Cells</w:t>
      </w:r>
      <w:r w:rsidR="00E07692" w:rsidRPr="00E07692">
        <w:rPr>
          <w:color w:val="auto"/>
        </w:rPr>
        <w:t>.</w:t>
      </w:r>
      <w:r w:rsidRPr="000C1C9C">
        <w:rPr>
          <w:color w:val="auto"/>
        </w:rPr>
        <w:t xml:space="preserve"> </w:t>
      </w:r>
      <w:r w:rsidRPr="000C1C9C">
        <w:rPr>
          <w:b/>
          <w:color w:val="auto"/>
        </w:rPr>
        <w:t>6</w:t>
      </w:r>
      <w:r w:rsidRPr="000C1C9C">
        <w:rPr>
          <w:color w:val="auto"/>
        </w:rPr>
        <w:t xml:space="preserve"> (4), 375-388</w:t>
      </w:r>
      <w:r w:rsidR="000F5D6B">
        <w:rPr>
          <w:color w:val="auto"/>
        </w:rPr>
        <w:t xml:space="preserve"> (</w:t>
      </w:r>
      <w:r w:rsidRPr="000C1C9C">
        <w:rPr>
          <w:color w:val="auto"/>
        </w:rPr>
        <w:t>2001).</w:t>
      </w:r>
    </w:p>
    <w:p w14:paraId="106F7F73" w14:textId="1F5EDE3B" w:rsidR="0090366C" w:rsidRPr="000C1C9C" w:rsidRDefault="0090366C" w:rsidP="00C127F5">
      <w:pPr>
        <w:pStyle w:val="EndNoteBibliography"/>
        <w:rPr>
          <w:color w:val="auto"/>
        </w:rPr>
      </w:pPr>
      <w:r w:rsidRPr="000C1C9C">
        <w:rPr>
          <w:color w:val="auto"/>
        </w:rPr>
        <w:t>33</w:t>
      </w:r>
      <w:r w:rsidR="00A22E44">
        <w:rPr>
          <w:color w:val="auto"/>
        </w:rPr>
        <w:t>.</w:t>
      </w:r>
      <w:r w:rsidR="00C127F5">
        <w:rPr>
          <w:color w:val="auto"/>
        </w:rPr>
        <w:t xml:space="preserve"> </w:t>
      </w:r>
      <w:r w:rsidRPr="000C1C9C">
        <w:rPr>
          <w:color w:val="auto"/>
        </w:rPr>
        <w:t>Subhadarshanee, B., Mohanty, A., Jagdev, M. K., Vasudevan, D.</w:t>
      </w:r>
      <w:r w:rsidR="000F5D6B">
        <w:rPr>
          <w:color w:val="auto"/>
        </w:rPr>
        <w:t>,</w:t>
      </w:r>
      <w:r w:rsidRPr="000C1C9C">
        <w:rPr>
          <w:color w:val="auto"/>
        </w:rPr>
        <w:t xml:space="preserve"> Behera, R. K. Surface charge dependent separation of modified and hybrid ferritin in native PAGE: Impact of lysine 104. </w:t>
      </w:r>
      <w:r w:rsidRPr="000C1C9C">
        <w:rPr>
          <w:i/>
          <w:color w:val="auto"/>
        </w:rPr>
        <w:t>Biochimica et Biophysica Acta - Proteins and Proteomics</w:t>
      </w:r>
      <w:r w:rsidR="00E07692" w:rsidRPr="00E07692">
        <w:rPr>
          <w:color w:val="auto"/>
        </w:rPr>
        <w:t>.</w:t>
      </w:r>
      <w:r w:rsidRPr="000C1C9C">
        <w:rPr>
          <w:color w:val="auto"/>
        </w:rPr>
        <w:t xml:space="preserve"> </w:t>
      </w:r>
      <w:r w:rsidRPr="000C1C9C">
        <w:rPr>
          <w:b/>
          <w:color w:val="auto"/>
        </w:rPr>
        <w:t>1865</w:t>
      </w:r>
      <w:r w:rsidRPr="000C1C9C">
        <w:rPr>
          <w:color w:val="auto"/>
        </w:rPr>
        <w:t xml:space="preserve"> (10), 1267-1273</w:t>
      </w:r>
      <w:r w:rsidR="000F5D6B">
        <w:rPr>
          <w:color w:val="auto"/>
        </w:rPr>
        <w:t xml:space="preserve"> (</w:t>
      </w:r>
      <w:r w:rsidRPr="000C1C9C">
        <w:rPr>
          <w:color w:val="auto"/>
        </w:rPr>
        <w:t>2017).</w:t>
      </w:r>
    </w:p>
    <w:p w14:paraId="0D102E0A" w14:textId="7425D231" w:rsidR="0090366C" w:rsidRPr="000C1C9C" w:rsidRDefault="0090366C" w:rsidP="00C127F5">
      <w:pPr>
        <w:pStyle w:val="EndNoteBibliography"/>
        <w:rPr>
          <w:color w:val="auto"/>
        </w:rPr>
      </w:pPr>
      <w:r w:rsidRPr="000C1C9C">
        <w:rPr>
          <w:color w:val="auto"/>
        </w:rPr>
        <w:t>34</w:t>
      </w:r>
      <w:r w:rsidR="00A22E44">
        <w:rPr>
          <w:color w:val="auto"/>
        </w:rPr>
        <w:t>.</w:t>
      </w:r>
      <w:r w:rsidR="00C127F5">
        <w:rPr>
          <w:color w:val="auto"/>
        </w:rPr>
        <w:t xml:space="preserve"> </w:t>
      </w:r>
      <w:r w:rsidRPr="000C1C9C">
        <w:rPr>
          <w:color w:val="auto"/>
        </w:rPr>
        <w:t>Reynolds, J. A.</w:t>
      </w:r>
      <w:r w:rsidR="000F5D6B">
        <w:rPr>
          <w:color w:val="auto"/>
        </w:rPr>
        <w:t>,</w:t>
      </w:r>
      <w:r w:rsidRPr="000C1C9C">
        <w:rPr>
          <w:color w:val="auto"/>
        </w:rPr>
        <w:t xml:space="preserve"> Tanford, C. Binding of Dodecyl Sulfate to Proteins at High Binding Ratios - Possible Implications for State of Proteins in Biological Membranes. </w:t>
      </w:r>
      <w:r w:rsidRPr="000C1C9C">
        <w:rPr>
          <w:i/>
          <w:color w:val="auto"/>
        </w:rPr>
        <w:t>Proceedings of the National Academy of Sciences of the United States of America</w:t>
      </w:r>
      <w:r w:rsidR="00E07692" w:rsidRPr="00E07692">
        <w:rPr>
          <w:color w:val="auto"/>
        </w:rPr>
        <w:t>.</w:t>
      </w:r>
      <w:r w:rsidRPr="000C1C9C">
        <w:rPr>
          <w:color w:val="auto"/>
        </w:rPr>
        <w:t xml:space="preserve"> </w:t>
      </w:r>
      <w:r w:rsidRPr="000C1C9C">
        <w:rPr>
          <w:b/>
          <w:color w:val="auto"/>
        </w:rPr>
        <w:t>66</w:t>
      </w:r>
      <w:r w:rsidRPr="000C1C9C">
        <w:rPr>
          <w:color w:val="auto"/>
        </w:rPr>
        <w:t xml:space="preserve"> (3), 1002</w:t>
      </w:r>
      <w:r w:rsidR="000F5D6B">
        <w:rPr>
          <w:color w:val="auto"/>
        </w:rPr>
        <w:t xml:space="preserve"> (</w:t>
      </w:r>
      <w:r w:rsidRPr="000C1C9C">
        <w:rPr>
          <w:color w:val="auto"/>
        </w:rPr>
        <w:t>1970).</w:t>
      </w:r>
    </w:p>
    <w:p w14:paraId="0F2B17B8" w14:textId="3E26812F" w:rsidR="0090366C" w:rsidRPr="000C1C9C" w:rsidRDefault="0090366C" w:rsidP="00C127F5">
      <w:pPr>
        <w:pStyle w:val="EndNoteBibliography"/>
        <w:rPr>
          <w:color w:val="auto"/>
        </w:rPr>
      </w:pPr>
      <w:r w:rsidRPr="000C1C9C">
        <w:rPr>
          <w:color w:val="auto"/>
        </w:rPr>
        <w:t>35</w:t>
      </w:r>
      <w:r w:rsidR="00A22E44">
        <w:rPr>
          <w:color w:val="auto"/>
        </w:rPr>
        <w:t>.</w:t>
      </w:r>
      <w:r w:rsidR="00C127F5">
        <w:rPr>
          <w:color w:val="auto"/>
        </w:rPr>
        <w:t xml:space="preserve"> </w:t>
      </w:r>
      <w:r w:rsidRPr="000C1C9C">
        <w:rPr>
          <w:color w:val="auto"/>
        </w:rPr>
        <w:t>Manning, M.</w:t>
      </w:r>
      <w:r w:rsidR="000F5D6B">
        <w:rPr>
          <w:color w:val="auto"/>
        </w:rPr>
        <w:t>,</w:t>
      </w:r>
      <w:r w:rsidRPr="000C1C9C">
        <w:rPr>
          <w:color w:val="auto"/>
        </w:rPr>
        <w:t xml:space="preserve"> Colon, W. Structural basis of protein kinetic stability: resistance to sodium dodecyl sulfate suggests a central role for rigidity and a bias toward beta-sheet structure. </w:t>
      </w:r>
      <w:r w:rsidRPr="000C1C9C">
        <w:rPr>
          <w:i/>
          <w:color w:val="auto"/>
        </w:rPr>
        <w:t>Biochemistry</w:t>
      </w:r>
      <w:r w:rsidR="00E07692" w:rsidRPr="00E07692">
        <w:rPr>
          <w:color w:val="auto"/>
        </w:rPr>
        <w:t>.</w:t>
      </w:r>
      <w:r w:rsidRPr="000C1C9C">
        <w:rPr>
          <w:color w:val="auto"/>
        </w:rPr>
        <w:t xml:space="preserve"> </w:t>
      </w:r>
      <w:r w:rsidRPr="000C1C9C">
        <w:rPr>
          <w:b/>
          <w:color w:val="auto"/>
        </w:rPr>
        <w:t>43</w:t>
      </w:r>
      <w:r w:rsidRPr="000C1C9C">
        <w:rPr>
          <w:color w:val="auto"/>
        </w:rPr>
        <w:t xml:space="preserve"> (35), 11248-11254</w:t>
      </w:r>
      <w:r w:rsidR="000F5D6B">
        <w:rPr>
          <w:color w:val="auto"/>
        </w:rPr>
        <w:t xml:space="preserve"> (</w:t>
      </w:r>
      <w:r w:rsidRPr="000C1C9C">
        <w:rPr>
          <w:color w:val="auto"/>
        </w:rPr>
        <w:t>2004).</w:t>
      </w:r>
    </w:p>
    <w:p w14:paraId="427E2320" w14:textId="5F498DB4" w:rsidR="0090366C" w:rsidRPr="000C1C9C" w:rsidRDefault="0090366C" w:rsidP="00C127F5">
      <w:pPr>
        <w:pStyle w:val="EndNoteBibliography"/>
        <w:rPr>
          <w:color w:val="auto"/>
        </w:rPr>
      </w:pPr>
      <w:r w:rsidRPr="000C1C9C">
        <w:rPr>
          <w:color w:val="auto"/>
        </w:rPr>
        <w:t>36</w:t>
      </w:r>
      <w:r w:rsidR="00A22E44">
        <w:rPr>
          <w:color w:val="auto"/>
        </w:rPr>
        <w:t>.</w:t>
      </w:r>
      <w:r w:rsidR="00C127F5">
        <w:rPr>
          <w:color w:val="auto"/>
        </w:rPr>
        <w:t xml:space="preserve"> </w:t>
      </w:r>
      <w:r w:rsidRPr="000C1C9C">
        <w:rPr>
          <w:color w:val="auto"/>
        </w:rPr>
        <w:t>Balkhi, M. Y., Fitzgerald, K. A.</w:t>
      </w:r>
      <w:r w:rsidR="000F5D6B">
        <w:rPr>
          <w:color w:val="auto"/>
        </w:rPr>
        <w:t>,</w:t>
      </w:r>
      <w:r w:rsidRPr="000C1C9C">
        <w:rPr>
          <w:color w:val="auto"/>
        </w:rPr>
        <w:t xml:space="preserve"> Pitha, P. M. IKKalpha negatively regulates IRF-5 function in a MyD88-TRAF6 pathway. </w:t>
      </w:r>
      <w:r w:rsidRPr="000C1C9C">
        <w:rPr>
          <w:i/>
          <w:color w:val="auto"/>
        </w:rPr>
        <w:t xml:space="preserve">Cellular </w:t>
      </w:r>
      <w:r w:rsidRPr="000F5D6B">
        <w:rPr>
          <w:i/>
          <w:color w:val="auto"/>
        </w:rPr>
        <w:t>Signalling</w:t>
      </w:r>
      <w:r w:rsidR="00E07692" w:rsidRPr="00E07692">
        <w:rPr>
          <w:color w:val="auto"/>
        </w:rPr>
        <w:t>.</w:t>
      </w:r>
      <w:r w:rsidRPr="000C1C9C">
        <w:rPr>
          <w:color w:val="auto"/>
        </w:rPr>
        <w:t xml:space="preserve"> </w:t>
      </w:r>
      <w:r w:rsidRPr="000C1C9C">
        <w:rPr>
          <w:b/>
          <w:color w:val="auto"/>
        </w:rPr>
        <w:t>22</w:t>
      </w:r>
      <w:r w:rsidRPr="000C1C9C">
        <w:rPr>
          <w:color w:val="auto"/>
        </w:rPr>
        <w:t xml:space="preserve"> (1), 117-127</w:t>
      </w:r>
      <w:r w:rsidR="000F5D6B">
        <w:rPr>
          <w:color w:val="auto"/>
        </w:rPr>
        <w:t xml:space="preserve"> (</w:t>
      </w:r>
      <w:r w:rsidRPr="000C1C9C">
        <w:rPr>
          <w:color w:val="auto"/>
        </w:rPr>
        <w:t>2010).</w:t>
      </w:r>
    </w:p>
    <w:p w14:paraId="60433F0D" w14:textId="330B615B" w:rsidR="0090366C" w:rsidRPr="000C1C9C" w:rsidRDefault="0090366C" w:rsidP="00C127F5">
      <w:pPr>
        <w:pStyle w:val="EndNoteBibliography"/>
        <w:rPr>
          <w:color w:val="auto"/>
        </w:rPr>
      </w:pPr>
      <w:r w:rsidRPr="000C1C9C">
        <w:rPr>
          <w:color w:val="auto"/>
        </w:rPr>
        <w:t>37</w:t>
      </w:r>
      <w:r w:rsidR="00A22E44">
        <w:rPr>
          <w:color w:val="auto"/>
        </w:rPr>
        <w:t>.</w:t>
      </w:r>
      <w:r w:rsidR="00C127F5">
        <w:rPr>
          <w:color w:val="auto"/>
        </w:rPr>
        <w:t xml:space="preserve"> </w:t>
      </w:r>
      <w:r w:rsidRPr="000C1C9C">
        <w:rPr>
          <w:color w:val="auto"/>
        </w:rPr>
        <w:t>Paun, A.</w:t>
      </w:r>
      <w:r w:rsidR="000F5D6B" w:rsidRPr="000F5D6B">
        <w:rPr>
          <w:color w:val="auto"/>
        </w:rPr>
        <w:t xml:space="preserve"> et al.</w:t>
      </w:r>
      <w:r w:rsidRPr="000C1C9C">
        <w:rPr>
          <w:color w:val="auto"/>
        </w:rPr>
        <w:t xml:space="preserve"> Functional characterization of murine interferon regulatory factor 5 (IRF-5) and its role in the innate antiviral response. </w:t>
      </w:r>
      <w:r w:rsidRPr="000C1C9C">
        <w:rPr>
          <w:i/>
          <w:color w:val="auto"/>
        </w:rPr>
        <w:t>Journal of Biological Chemistry</w:t>
      </w:r>
      <w:r w:rsidR="00E07692" w:rsidRPr="00E07692">
        <w:rPr>
          <w:color w:val="auto"/>
        </w:rPr>
        <w:t>.</w:t>
      </w:r>
      <w:r w:rsidRPr="000C1C9C">
        <w:rPr>
          <w:color w:val="auto"/>
        </w:rPr>
        <w:t xml:space="preserve"> </w:t>
      </w:r>
      <w:r w:rsidRPr="000C1C9C">
        <w:rPr>
          <w:b/>
          <w:color w:val="auto"/>
        </w:rPr>
        <w:t>283</w:t>
      </w:r>
      <w:r w:rsidRPr="000C1C9C">
        <w:rPr>
          <w:color w:val="auto"/>
        </w:rPr>
        <w:t xml:space="preserve"> (21), 14295-14308</w:t>
      </w:r>
      <w:r w:rsidR="000F5D6B">
        <w:rPr>
          <w:color w:val="auto"/>
        </w:rPr>
        <w:t xml:space="preserve"> (</w:t>
      </w:r>
      <w:r w:rsidRPr="000C1C9C">
        <w:rPr>
          <w:color w:val="auto"/>
        </w:rPr>
        <w:t>2008).</w:t>
      </w:r>
    </w:p>
    <w:p w14:paraId="180FD850" w14:textId="3B07A6A2" w:rsidR="0090366C" w:rsidRPr="000C1C9C" w:rsidRDefault="0090366C" w:rsidP="00C127F5">
      <w:pPr>
        <w:pStyle w:val="EndNoteBibliography"/>
        <w:rPr>
          <w:color w:val="auto"/>
        </w:rPr>
      </w:pPr>
      <w:r w:rsidRPr="000C1C9C">
        <w:rPr>
          <w:color w:val="auto"/>
        </w:rPr>
        <w:t>38</w:t>
      </w:r>
      <w:r w:rsidR="00A22E44">
        <w:rPr>
          <w:color w:val="auto"/>
        </w:rPr>
        <w:t>.</w:t>
      </w:r>
      <w:r w:rsidR="00C127F5">
        <w:rPr>
          <w:color w:val="auto"/>
        </w:rPr>
        <w:t xml:space="preserve"> </w:t>
      </w:r>
      <w:r w:rsidRPr="000C1C9C">
        <w:rPr>
          <w:color w:val="auto"/>
        </w:rPr>
        <w:t>Yasuda, K.</w:t>
      </w:r>
      <w:r w:rsidR="000F5D6B" w:rsidRPr="000F5D6B">
        <w:rPr>
          <w:color w:val="auto"/>
        </w:rPr>
        <w:t xml:space="preserve"> et al.</w:t>
      </w:r>
      <w:r w:rsidRPr="000C1C9C">
        <w:rPr>
          <w:color w:val="auto"/>
        </w:rPr>
        <w:t xml:space="preserve"> Murine dendritic cell type I IFN production induced by human IgG-RNA immune complexes is IFN regulatory factor (IRF)5 and IRF7 dependent and is required for IL-6 production. </w:t>
      </w:r>
      <w:r w:rsidRPr="000C1C9C">
        <w:rPr>
          <w:i/>
          <w:color w:val="auto"/>
        </w:rPr>
        <w:t>The Journal of Immunology</w:t>
      </w:r>
      <w:r w:rsidR="00E07692" w:rsidRPr="00E07692">
        <w:rPr>
          <w:color w:val="auto"/>
        </w:rPr>
        <w:t>.</w:t>
      </w:r>
      <w:r w:rsidRPr="000C1C9C">
        <w:rPr>
          <w:color w:val="auto"/>
        </w:rPr>
        <w:t xml:space="preserve"> </w:t>
      </w:r>
      <w:r w:rsidRPr="000C1C9C">
        <w:rPr>
          <w:b/>
          <w:color w:val="auto"/>
        </w:rPr>
        <w:t>178</w:t>
      </w:r>
      <w:r w:rsidRPr="000C1C9C">
        <w:rPr>
          <w:color w:val="auto"/>
        </w:rPr>
        <w:t xml:space="preserve"> (11), 6876-6885</w:t>
      </w:r>
      <w:r w:rsidR="000F5D6B">
        <w:rPr>
          <w:color w:val="auto"/>
        </w:rPr>
        <w:t xml:space="preserve"> (</w:t>
      </w:r>
      <w:r w:rsidRPr="000C1C9C">
        <w:rPr>
          <w:color w:val="auto"/>
        </w:rPr>
        <w:t>2007).</w:t>
      </w:r>
    </w:p>
    <w:p w14:paraId="1ECA7C45" w14:textId="52C82FE9" w:rsidR="0090366C" w:rsidRPr="000C1C9C" w:rsidRDefault="0090366C" w:rsidP="00C127F5">
      <w:pPr>
        <w:pStyle w:val="EndNoteBibliography"/>
        <w:rPr>
          <w:color w:val="auto"/>
        </w:rPr>
      </w:pPr>
      <w:r w:rsidRPr="000C1C9C">
        <w:rPr>
          <w:color w:val="auto"/>
        </w:rPr>
        <w:t>39</w:t>
      </w:r>
      <w:r w:rsidR="00A22E44">
        <w:rPr>
          <w:color w:val="auto"/>
        </w:rPr>
        <w:t>.</w:t>
      </w:r>
      <w:r w:rsidR="00C127F5">
        <w:rPr>
          <w:color w:val="auto"/>
        </w:rPr>
        <w:t xml:space="preserve"> </w:t>
      </w:r>
      <w:r w:rsidRPr="000C1C9C">
        <w:rPr>
          <w:color w:val="auto"/>
        </w:rPr>
        <w:t>Steinhagen, F.</w:t>
      </w:r>
      <w:r w:rsidR="000F5D6B" w:rsidRPr="000F5D6B">
        <w:rPr>
          <w:color w:val="auto"/>
        </w:rPr>
        <w:t xml:space="preserve"> et al.</w:t>
      </w:r>
      <w:r w:rsidRPr="000C1C9C">
        <w:rPr>
          <w:color w:val="auto"/>
        </w:rPr>
        <w:t xml:space="preserve"> IRF-5 and NF-kappaB p50 co-regulate IFN-beta and IL-6 expression in TLR9-stimulated human plasmacytoid dendritic cells. </w:t>
      </w:r>
      <w:r w:rsidRPr="000C1C9C">
        <w:rPr>
          <w:i/>
          <w:color w:val="auto"/>
        </w:rPr>
        <w:t>European Journal of Immunology</w:t>
      </w:r>
      <w:r w:rsidR="00E07692" w:rsidRPr="00E07692">
        <w:rPr>
          <w:color w:val="auto"/>
        </w:rPr>
        <w:t>.</w:t>
      </w:r>
      <w:r w:rsidRPr="000C1C9C">
        <w:rPr>
          <w:color w:val="auto"/>
        </w:rPr>
        <w:t xml:space="preserve"> </w:t>
      </w:r>
      <w:r w:rsidRPr="000C1C9C">
        <w:rPr>
          <w:b/>
          <w:color w:val="auto"/>
        </w:rPr>
        <w:t>43</w:t>
      </w:r>
      <w:r w:rsidRPr="000C1C9C">
        <w:rPr>
          <w:color w:val="auto"/>
        </w:rPr>
        <w:t xml:space="preserve"> (7), 1896-1906</w:t>
      </w:r>
      <w:r w:rsidR="000F5D6B">
        <w:rPr>
          <w:color w:val="auto"/>
        </w:rPr>
        <w:t xml:space="preserve"> (</w:t>
      </w:r>
      <w:r w:rsidRPr="000C1C9C">
        <w:rPr>
          <w:color w:val="auto"/>
        </w:rPr>
        <w:t>2013).</w:t>
      </w:r>
    </w:p>
    <w:p w14:paraId="27D22718" w14:textId="70E3FA03" w:rsidR="00670084" w:rsidRPr="00E23462" w:rsidRDefault="0090366C" w:rsidP="00C127F5">
      <w:pPr>
        <w:pStyle w:val="EndNoteBibliography"/>
        <w:rPr>
          <w:color w:val="auto"/>
          <w:lang w:eastAsia="zh-CN"/>
        </w:rPr>
      </w:pPr>
      <w:r w:rsidRPr="000C1C9C">
        <w:rPr>
          <w:color w:val="auto"/>
        </w:rPr>
        <w:t>40</w:t>
      </w:r>
      <w:r w:rsidR="00A22E44">
        <w:rPr>
          <w:color w:val="auto"/>
        </w:rPr>
        <w:t>.</w:t>
      </w:r>
      <w:r w:rsidR="00C127F5">
        <w:rPr>
          <w:color w:val="auto"/>
        </w:rPr>
        <w:t xml:space="preserve"> </w:t>
      </w:r>
      <w:r w:rsidRPr="000C1C9C">
        <w:rPr>
          <w:color w:val="auto"/>
        </w:rPr>
        <w:t>Gratz, N.</w:t>
      </w:r>
      <w:r w:rsidR="000F5D6B" w:rsidRPr="000F5D6B">
        <w:rPr>
          <w:color w:val="auto"/>
        </w:rPr>
        <w:t xml:space="preserve"> et al.</w:t>
      </w:r>
      <w:r w:rsidRPr="000C1C9C">
        <w:rPr>
          <w:color w:val="auto"/>
        </w:rPr>
        <w:t xml:space="preserve"> Type I interferon production induced by Streptococcus pyogenes-derived nucleic acids is required for host protection. </w:t>
      </w:r>
      <w:r w:rsidRPr="000C1C9C">
        <w:rPr>
          <w:i/>
          <w:color w:val="auto"/>
        </w:rPr>
        <w:t>PLoS Pathogens</w:t>
      </w:r>
      <w:r w:rsidR="00E07692" w:rsidRPr="00E07692">
        <w:rPr>
          <w:color w:val="auto"/>
        </w:rPr>
        <w:t>.</w:t>
      </w:r>
      <w:r w:rsidRPr="000C1C9C">
        <w:rPr>
          <w:color w:val="auto"/>
        </w:rPr>
        <w:t xml:space="preserve"> </w:t>
      </w:r>
      <w:r w:rsidRPr="000C1C9C">
        <w:rPr>
          <w:b/>
          <w:color w:val="auto"/>
        </w:rPr>
        <w:t>7</w:t>
      </w:r>
      <w:r w:rsidRPr="000C1C9C">
        <w:rPr>
          <w:color w:val="auto"/>
        </w:rPr>
        <w:t xml:space="preserve"> (5), e1001345</w:t>
      </w:r>
      <w:r w:rsidR="000F5D6B">
        <w:rPr>
          <w:color w:val="auto"/>
        </w:rPr>
        <w:t xml:space="preserve"> (</w:t>
      </w:r>
      <w:r w:rsidRPr="000C1C9C">
        <w:rPr>
          <w:color w:val="auto"/>
        </w:rPr>
        <w:t>2011).</w:t>
      </w:r>
    </w:p>
    <w:sectPr w:rsidR="00670084" w:rsidRPr="00E23462" w:rsidSect="00B81B15">
      <w:headerReference w:type="default" r:id="rId8"/>
      <w:footerReference w:type="defaul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65819" w14:textId="77777777" w:rsidR="002B4FE7" w:rsidRDefault="002B4FE7" w:rsidP="00621C4E">
      <w:r>
        <w:separator/>
      </w:r>
    </w:p>
  </w:endnote>
  <w:endnote w:type="continuationSeparator" w:id="0">
    <w:p w14:paraId="2D8D5934" w14:textId="77777777" w:rsidR="002B4FE7" w:rsidRDefault="002B4FE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43754182" w:rsidR="00D340D8" w:rsidRDefault="00D340D8">
    <w:pPr>
      <w:pStyle w:val="Footer"/>
    </w:pPr>
  </w:p>
  <w:p w14:paraId="39947363" w14:textId="71AB2B06" w:rsidR="00D340D8" w:rsidRPr="00494F77" w:rsidRDefault="00D340D8" w:rsidP="00621C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2B04D" w14:textId="77777777" w:rsidR="002B4FE7" w:rsidRDefault="002B4FE7" w:rsidP="00621C4E">
      <w:r>
        <w:separator/>
      </w:r>
    </w:p>
  </w:footnote>
  <w:footnote w:type="continuationSeparator" w:id="0">
    <w:p w14:paraId="128DD13E" w14:textId="77777777" w:rsidR="002B4FE7" w:rsidRDefault="002B4FE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3043A70F" w:rsidR="00D340D8" w:rsidRPr="006F06E4" w:rsidRDefault="00D340D8" w:rsidP="00B81B15">
    <w:pPr>
      <w:pStyle w:val="Header"/>
      <w:tabs>
        <w:tab w:val="clear"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E4"/>
    <w:multiLevelType w:val="hybridMultilevel"/>
    <w:tmpl w:val="A3B27F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D5DB8"/>
    <w:multiLevelType w:val="hybridMultilevel"/>
    <w:tmpl w:val="76FE8586"/>
    <w:lvl w:ilvl="0" w:tplc="972609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18"/>
  </w:num>
  <w:num w:numId="3">
    <w:abstractNumId w:val="4"/>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2"/>
  </w:num>
  <w:num w:numId="13">
    <w:abstractNumId w:val="19"/>
  </w:num>
  <w:num w:numId="14">
    <w:abstractNumId w:val="25"/>
  </w:num>
  <w:num w:numId="15">
    <w:abstractNumId w:val="11"/>
  </w:num>
  <w:num w:numId="16">
    <w:abstractNumId w:val="7"/>
  </w:num>
  <w:num w:numId="17">
    <w:abstractNumId w:val="20"/>
  </w:num>
  <w:num w:numId="18">
    <w:abstractNumId w:val="12"/>
  </w:num>
  <w:num w:numId="19">
    <w:abstractNumId w:val="23"/>
  </w:num>
  <w:num w:numId="20">
    <w:abstractNumId w:val="3"/>
  </w:num>
  <w:num w:numId="21">
    <w:abstractNumId w:val="24"/>
  </w:num>
  <w:num w:numId="22">
    <w:abstractNumId w:val="22"/>
  </w:num>
  <w:num w:numId="23">
    <w:abstractNumId w:val="13"/>
  </w:num>
  <w:num w:numId="24">
    <w:abstractNumId w:val="26"/>
  </w:num>
  <w:num w:numId="25">
    <w:abstractNumId w:val="6"/>
  </w:num>
  <w:num w:numId="26">
    <w:abstractNumId w:val="1"/>
  </w:num>
  <w:num w:numId="2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1)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etrwzs0red5dvex2pqvw096dep5rr0fr9ff&quot;&gt;CityU University of Hong Kong&lt;record-ids&gt;&lt;item&gt;2&lt;/item&gt;&lt;item&gt;22&lt;/item&gt;&lt;item&gt;30&lt;/item&gt;&lt;item&gt;73&lt;/item&gt;&lt;item&gt;74&lt;/item&gt;&lt;item&gt;76&lt;/item&gt;&lt;item&gt;78&lt;/item&gt;&lt;item&gt;83&lt;/item&gt;&lt;item&gt;84&lt;/item&gt;&lt;item&gt;85&lt;/item&gt;&lt;item&gt;93&lt;/item&gt;&lt;item&gt;123&lt;/item&gt;&lt;item&gt;125&lt;/item&gt;&lt;item&gt;142&lt;/item&gt;&lt;item&gt;143&lt;/item&gt;&lt;item&gt;144&lt;/item&gt;&lt;item&gt;145&lt;/item&gt;&lt;item&gt;146&lt;/item&gt;&lt;item&gt;147&lt;/item&gt;&lt;item&gt;151&lt;/item&gt;&lt;item&gt;152&lt;/item&gt;&lt;item&gt;155&lt;/item&gt;&lt;item&gt;159&lt;/item&gt;&lt;item&gt;160&lt;/item&gt;&lt;item&gt;161&lt;/item&gt;&lt;item&gt;163&lt;/item&gt;&lt;item&gt;166&lt;/item&gt;&lt;item&gt;167&lt;/item&gt;&lt;item&gt;168&lt;/item&gt;&lt;item&gt;171&lt;/item&gt;&lt;item&gt;172&lt;/item&gt;&lt;item&gt;174&lt;/item&gt;&lt;item&gt;176&lt;/item&gt;&lt;item&gt;178&lt;/item&gt;&lt;item&gt;184&lt;/item&gt;&lt;item&gt;188&lt;/item&gt;&lt;item&gt;190&lt;/item&gt;&lt;item&gt;192&lt;/item&gt;&lt;item&gt;193&lt;/item&gt;&lt;item&gt;194&lt;/item&gt;&lt;/record-ids&gt;&lt;/item&gt;&lt;/Libraries&gt;"/>
  </w:docVars>
  <w:rsids>
    <w:rsidRoot w:val="00EE705F"/>
    <w:rsid w:val="00001169"/>
    <w:rsid w:val="00001806"/>
    <w:rsid w:val="000043FB"/>
    <w:rsid w:val="00005815"/>
    <w:rsid w:val="00007DBC"/>
    <w:rsid w:val="00007EA1"/>
    <w:rsid w:val="000100F0"/>
    <w:rsid w:val="00010121"/>
    <w:rsid w:val="00011073"/>
    <w:rsid w:val="000129B2"/>
    <w:rsid w:val="00012A07"/>
    <w:rsid w:val="00012FF9"/>
    <w:rsid w:val="0001389C"/>
    <w:rsid w:val="00013F70"/>
    <w:rsid w:val="000141E1"/>
    <w:rsid w:val="00014314"/>
    <w:rsid w:val="0001512B"/>
    <w:rsid w:val="00017802"/>
    <w:rsid w:val="00017933"/>
    <w:rsid w:val="000212A5"/>
    <w:rsid w:val="00021434"/>
    <w:rsid w:val="00021774"/>
    <w:rsid w:val="00021DF3"/>
    <w:rsid w:val="00023869"/>
    <w:rsid w:val="00024524"/>
    <w:rsid w:val="00024598"/>
    <w:rsid w:val="000279A6"/>
    <w:rsid w:val="000279B0"/>
    <w:rsid w:val="00032769"/>
    <w:rsid w:val="0003311E"/>
    <w:rsid w:val="00034CE9"/>
    <w:rsid w:val="00037B58"/>
    <w:rsid w:val="00040BF1"/>
    <w:rsid w:val="000519E6"/>
    <w:rsid w:val="00051B73"/>
    <w:rsid w:val="00051C75"/>
    <w:rsid w:val="00053E14"/>
    <w:rsid w:val="00060ABE"/>
    <w:rsid w:val="00061A50"/>
    <w:rsid w:val="000631EE"/>
    <w:rsid w:val="0006361B"/>
    <w:rsid w:val="000640E0"/>
    <w:rsid w:val="00064104"/>
    <w:rsid w:val="000645ED"/>
    <w:rsid w:val="000652E3"/>
    <w:rsid w:val="00066025"/>
    <w:rsid w:val="00067A8F"/>
    <w:rsid w:val="000701D1"/>
    <w:rsid w:val="0007640E"/>
    <w:rsid w:val="00077822"/>
    <w:rsid w:val="00080A20"/>
    <w:rsid w:val="00082796"/>
    <w:rsid w:val="00082DF4"/>
    <w:rsid w:val="0008452B"/>
    <w:rsid w:val="00086FF5"/>
    <w:rsid w:val="00087C0A"/>
    <w:rsid w:val="00091222"/>
    <w:rsid w:val="00093BC4"/>
    <w:rsid w:val="000943E6"/>
    <w:rsid w:val="000963C2"/>
    <w:rsid w:val="00097929"/>
    <w:rsid w:val="000A1E80"/>
    <w:rsid w:val="000A3463"/>
    <w:rsid w:val="000A3B70"/>
    <w:rsid w:val="000A5153"/>
    <w:rsid w:val="000B10AE"/>
    <w:rsid w:val="000B27E2"/>
    <w:rsid w:val="000B30BF"/>
    <w:rsid w:val="000B566B"/>
    <w:rsid w:val="000B662E"/>
    <w:rsid w:val="000B7294"/>
    <w:rsid w:val="000B75D0"/>
    <w:rsid w:val="000C0B8B"/>
    <w:rsid w:val="000C1051"/>
    <w:rsid w:val="000C1C9C"/>
    <w:rsid w:val="000C1CF8"/>
    <w:rsid w:val="000C49CF"/>
    <w:rsid w:val="000C52E9"/>
    <w:rsid w:val="000C5CDC"/>
    <w:rsid w:val="000C65DC"/>
    <w:rsid w:val="000C66F3"/>
    <w:rsid w:val="000C6900"/>
    <w:rsid w:val="000D2B8F"/>
    <w:rsid w:val="000D31E8"/>
    <w:rsid w:val="000D76E4"/>
    <w:rsid w:val="000D77A7"/>
    <w:rsid w:val="000E3816"/>
    <w:rsid w:val="000E4F77"/>
    <w:rsid w:val="000E6756"/>
    <w:rsid w:val="000F013D"/>
    <w:rsid w:val="000F265C"/>
    <w:rsid w:val="000F30EF"/>
    <w:rsid w:val="000F3AFA"/>
    <w:rsid w:val="000F3E1F"/>
    <w:rsid w:val="000F402F"/>
    <w:rsid w:val="000F546A"/>
    <w:rsid w:val="000F5712"/>
    <w:rsid w:val="000F5D6B"/>
    <w:rsid w:val="000F6611"/>
    <w:rsid w:val="000F7E22"/>
    <w:rsid w:val="0010196B"/>
    <w:rsid w:val="001020EB"/>
    <w:rsid w:val="0010485D"/>
    <w:rsid w:val="00107B60"/>
    <w:rsid w:val="00107B6C"/>
    <w:rsid w:val="001104F3"/>
    <w:rsid w:val="001113E3"/>
    <w:rsid w:val="001115A6"/>
    <w:rsid w:val="00112EEB"/>
    <w:rsid w:val="00114CE5"/>
    <w:rsid w:val="0011547D"/>
    <w:rsid w:val="001173FF"/>
    <w:rsid w:val="00121992"/>
    <w:rsid w:val="0012563A"/>
    <w:rsid w:val="001262CB"/>
    <w:rsid w:val="001264DE"/>
    <w:rsid w:val="001311F8"/>
    <w:rsid w:val="001313A7"/>
    <w:rsid w:val="0013276F"/>
    <w:rsid w:val="001334C7"/>
    <w:rsid w:val="00134C67"/>
    <w:rsid w:val="00135769"/>
    <w:rsid w:val="0013621E"/>
    <w:rsid w:val="0013642E"/>
    <w:rsid w:val="001379AF"/>
    <w:rsid w:val="00140860"/>
    <w:rsid w:val="00142314"/>
    <w:rsid w:val="00142EFE"/>
    <w:rsid w:val="001435F5"/>
    <w:rsid w:val="00145AED"/>
    <w:rsid w:val="00146D72"/>
    <w:rsid w:val="00151F13"/>
    <w:rsid w:val="00152A23"/>
    <w:rsid w:val="00152A83"/>
    <w:rsid w:val="00153007"/>
    <w:rsid w:val="001530A6"/>
    <w:rsid w:val="00162CB7"/>
    <w:rsid w:val="001665C9"/>
    <w:rsid w:val="00166F32"/>
    <w:rsid w:val="00171A5A"/>
    <w:rsid w:val="00171E5B"/>
    <w:rsid w:val="00171F94"/>
    <w:rsid w:val="0017296A"/>
    <w:rsid w:val="00175D4E"/>
    <w:rsid w:val="0017668A"/>
    <w:rsid w:val="001766FE"/>
    <w:rsid w:val="001771E7"/>
    <w:rsid w:val="0018498F"/>
    <w:rsid w:val="001905B3"/>
    <w:rsid w:val="001911FF"/>
    <w:rsid w:val="00192006"/>
    <w:rsid w:val="001929DA"/>
    <w:rsid w:val="00193180"/>
    <w:rsid w:val="00196792"/>
    <w:rsid w:val="001A194C"/>
    <w:rsid w:val="001A6822"/>
    <w:rsid w:val="001A6A9D"/>
    <w:rsid w:val="001A6D63"/>
    <w:rsid w:val="001B1519"/>
    <w:rsid w:val="001B15FE"/>
    <w:rsid w:val="001B2E2D"/>
    <w:rsid w:val="001B432E"/>
    <w:rsid w:val="001B5CD2"/>
    <w:rsid w:val="001C0BEE"/>
    <w:rsid w:val="001C1E49"/>
    <w:rsid w:val="001C27C1"/>
    <w:rsid w:val="001C2A98"/>
    <w:rsid w:val="001C4D95"/>
    <w:rsid w:val="001C68B7"/>
    <w:rsid w:val="001D0A1D"/>
    <w:rsid w:val="001D3D7D"/>
    <w:rsid w:val="001D3FFF"/>
    <w:rsid w:val="001D4EAA"/>
    <w:rsid w:val="001D623C"/>
    <w:rsid w:val="001D625F"/>
    <w:rsid w:val="001D68A4"/>
    <w:rsid w:val="001D68B7"/>
    <w:rsid w:val="001D7576"/>
    <w:rsid w:val="001E0E3F"/>
    <w:rsid w:val="001E14A0"/>
    <w:rsid w:val="001E438B"/>
    <w:rsid w:val="001E686A"/>
    <w:rsid w:val="001E6EB1"/>
    <w:rsid w:val="001E7376"/>
    <w:rsid w:val="001E795A"/>
    <w:rsid w:val="001E7CFC"/>
    <w:rsid w:val="001F00B4"/>
    <w:rsid w:val="001F05CC"/>
    <w:rsid w:val="001F225C"/>
    <w:rsid w:val="00201CFA"/>
    <w:rsid w:val="0020220D"/>
    <w:rsid w:val="00202448"/>
    <w:rsid w:val="00202D15"/>
    <w:rsid w:val="00203F7D"/>
    <w:rsid w:val="00204157"/>
    <w:rsid w:val="00205213"/>
    <w:rsid w:val="00205B3F"/>
    <w:rsid w:val="00212EAE"/>
    <w:rsid w:val="00214BEE"/>
    <w:rsid w:val="002205B8"/>
    <w:rsid w:val="002234F9"/>
    <w:rsid w:val="00224F6F"/>
    <w:rsid w:val="00225720"/>
    <w:rsid w:val="002259E5"/>
    <w:rsid w:val="00226140"/>
    <w:rsid w:val="002262A2"/>
    <w:rsid w:val="002274F3"/>
    <w:rsid w:val="0023094C"/>
    <w:rsid w:val="002316D4"/>
    <w:rsid w:val="00234BE3"/>
    <w:rsid w:val="00234D41"/>
    <w:rsid w:val="00235092"/>
    <w:rsid w:val="00235A90"/>
    <w:rsid w:val="00240BED"/>
    <w:rsid w:val="00241E48"/>
    <w:rsid w:val="0024214E"/>
    <w:rsid w:val="00242623"/>
    <w:rsid w:val="00243918"/>
    <w:rsid w:val="002447B1"/>
    <w:rsid w:val="00250558"/>
    <w:rsid w:val="00250925"/>
    <w:rsid w:val="00253DF1"/>
    <w:rsid w:val="00256685"/>
    <w:rsid w:val="002605D1"/>
    <w:rsid w:val="00260652"/>
    <w:rsid w:val="00261109"/>
    <w:rsid w:val="0026131B"/>
    <w:rsid w:val="00261F25"/>
    <w:rsid w:val="00262AED"/>
    <w:rsid w:val="002648A9"/>
    <w:rsid w:val="0026536F"/>
    <w:rsid w:val="0026553C"/>
    <w:rsid w:val="00267DD5"/>
    <w:rsid w:val="002709FB"/>
    <w:rsid w:val="00272121"/>
    <w:rsid w:val="002737F3"/>
    <w:rsid w:val="00274A0A"/>
    <w:rsid w:val="002770AC"/>
    <w:rsid w:val="00277593"/>
    <w:rsid w:val="00280031"/>
    <w:rsid w:val="00280909"/>
    <w:rsid w:val="00280918"/>
    <w:rsid w:val="00282AF6"/>
    <w:rsid w:val="0028596A"/>
    <w:rsid w:val="0028620C"/>
    <w:rsid w:val="00287085"/>
    <w:rsid w:val="00290AF9"/>
    <w:rsid w:val="00290D38"/>
    <w:rsid w:val="00291F34"/>
    <w:rsid w:val="002940C7"/>
    <w:rsid w:val="00294EF3"/>
    <w:rsid w:val="002967CF"/>
    <w:rsid w:val="00297788"/>
    <w:rsid w:val="002A3285"/>
    <w:rsid w:val="002A3DA7"/>
    <w:rsid w:val="002A484B"/>
    <w:rsid w:val="002A64A6"/>
    <w:rsid w:val="002B0CA9"/>
    <w:rsid w:val="002B13BC"/>
    <w:rsid w:val="002B1658"/>
    <w:rsid w:val="002B3301"/>
    <w:rsid w:val="002B3B8C"/>
    <w:rsid w:val="002B4FE7"/>
    <w:rsid w:val="002B79AD"/>
    <w:rsid w:val="002C02B7"/>
    <w:rsid w:val="002C2E4B"/>
    <w:rsid w:val="002C47D4"/>
    <w:rsid w:val="002C5393"/>
    <w:rsid w:val="002C5505"/>
    <w:rsid w:val="002C592D"/>
    <w:rsid w:val="002D0F38"/>
    <w:rsid w:val="002D77E3"/>
    <w:rsid w:val="002E679E"/>
    <w:rsid w:val="002F0F5E"/>
    <w:rsid w:val="002F2859"/>
    <w:rsid w:val="002F3434"/>
    <w:rsid w:val="002F6594"/>
    <w:rsid w:val="002F6E3C"/>
    <w:rsid w:val="002F755B"/>
    <w:rsid w:val="0030117D"/>
    <w:rsid w:val="00301F30"/>
    <w:rsid w:val="003038FD"/>
    <w:rsid w:val="00303C87"/>
    <w:rsid w:val="003048C6"/>
    <w:rsid w:val="003051E3"/>
    <w:rsid w:val="003055DC"/>
    <w:rsid w:val="003058C6"/>
    <w:rsid w:val="003108E5"/>
    <w:rsid w:val="003120CB"/>
    <w:rsid w:val="003127BB"/>
    <w:rsid w:val="00312FDC"/>
    <w:rsid w:val="00313E00"/>
    <w:rsid w:val="00315091"/>
    <w:rsid w:val="003200FC"/>
    <w:rsid w:val="00320153"/>
    <w:rsid w:val="00320367"/>
    <w:rsid w:val="00322871"/>
    <w:rsid w:val="00326FB3"/>
    <w:rsid w:val="003316D4"/>
    <w:rsid w:val="00333822"/>
    <w:rsid w:val="00333DE1"/>
    <w:rsid w:val="00334FDC"/>
    <w:rsid w:val="00335BEF"/>
    <w:rsid w:val="00335D09"/>
    <w:rsid w:val="00336715"/>
    <w:rsid w:val="00336AF3"/>
    <w:rsid w:val="003401EC"/>
    <w:rsid w:val="003407C1"/>
    <w:rsid w:val="00340DFD"/>
    <w:rsid w:val="00344954"/>
    <w:rsid w:val="00350CD7"/>
    <w:rsid w:val="0035165B"/>
    <w:rsid w:val="00352358"/>
    <w:rsid w:val="00360C17"/>
    <w:rsid w:val="003621C6"/>
    <w:rsid w:val="003622B8"/>
    <w:rsid w:val="00366B76"/>
    <w:rsid w:val="003679C5"/>
    <w:rsid w:val="00370652"/>
    <w:rsid w:val="00371390"/>
    <w:rsid w:val="00372E25"/>
    <w:rsid w:val="00372E49"/>
    <w:rsid w:val="00373051"/>
    <w:rsid w:val="003737B6"/>
    <w:rsid w:val="00373B8F"/>
    <w:rsid w:val="003760AD"/>
    <w:rsid w:val="00376D95"/>
    <w:rsid w:val="00377040"/>
    <w:rsid w:val="00377A3B"/>
    <w:rsid w:val="00377AEF"/>
    <w:rsid w:val="00377FBB"/>
    <w:rsid w:val="00385140"/>
    <w:rsid w:val="00385683"/>
    <w:rsid w:val="00392EBB"/>
    <w:rsid w:val="00393CC7"/>
    <w:rsid w:val="00394329"/>
    <w:rsid w:val="003971F7"/>
    <w:rsid w:val="003A16FC"/>
    <w:rsid w:val="003A4FCD"/>
    <w:rsid w:val="003B0944"/>
    <w:rsid w:val="003B1593"/>
    <w:rsid w:val="003B4381"/>
    <w:rsid w:val="003C0C17"/>
    <w:rsid w:val="003C1043"/>
    <w:rsid w:val="003C1376"/>
    <w:rsid w:val="003C1A30"/>
    <w:rsid w:val="003C20E5"/>
    <w:rsid w:val="003C5EA0"/>
    <w:rsid w:val="003C6779"/>
    <w:rsid w:val="003D0484"/>
    <w:rsid w:val="003D2998"/>
    <w:rsid w:val="003D2F0A"/>
    <w:rsid w:val="003D3891"/>
    <w:rsid w:val="003D51DC"/>
    <w:rsid w:val="003D5594"/>
    <w:rsid w:val="003D5D84"/>
    <w:rsid w:val="003E0F4F"/>
    <w:rsid w:val="003E18AC"/>
    <w:rsid w:val="003E210B"/>
    <w:rsid w:val="003E2A12"/>
    <w:rsid w:val="003E3384"/>
    <w:rsid w:val="003E3B30"/>
    <w:rsid w:val="003E3CA4"/>
    <w:rsid w:val="003E3FAA"/>
    <w:rsid w:val="003E548E"/>
    <w:rsid w:val="003F0E52"/>
    <w:rsid w:val="003F32BC"/>
    <w:rsid w:val="003F3824"/>
    <w:rsid w:val="00407EC8"/>
    <w:rsid w:val="0041110A"/>
    <w:rsid w:val="00411624"/>
    <w:rsid w:val="0041173D"/>
    <w:rsid w:val="00412AD5"/>
    <w:rsid w:val="00414823"/>
    <w:rsid w:val="004148E1"/>
    <w:rsid w:val="00414A5D"/>
    <w:rsid w:val="00414CFA"/>
    <w:rsid w:val="0041517A"/>
    <w:rsid w:val="00415EC0"/>
    <w:rsid w:val="004167DD"/>
    <w:rsid w:val="00420BE9"/>
    <w:rsid w:val="00423AD8"/>
    <w:rsid w:val="00423FDD"/>
    <w:rsid w:val="00424C85"/>
    <w:rsid w:val="004260BD"/>
    <w:rsid w:val="00426FEE"/>
    <w:rsid w:val="0043012F"/>
    <w:rsid w:val="00430F1F"/>
    <w:rsid w:val="004326EA"/>
    <w:rsid w:val="0044434C"/>
    <w:rsid w:val="0044456B"/>
    <w:rsid w:val="00447BD1"/>
    <w:rsid w:val="004506D6"/>
    <w:rsid w:val="004507F3"/>
    <w:rsid w:val="00450AF4"/>
    <w:rsid w:val="004519AF"/>
    <w:rsid w:val="00455AAA"/>
    <w:rsid w:val="00456A57"/>
    <w:rsid w:val="00456D9F"/>
    <w:rsid w:val="0046002A"/>
    <w:rsid w:val="004607DE"/>
    <w:rsid w:val="00462EAF"/>
    <w:rsid w:val="00466B78"/>
    <w:rsid w:val="004671C7"/>
    <w:rsid w:val="00472F4D"/>
    <w:rsid w:val="004730BF"/>
    <w:rsid w:val="00474DAF"/>
    <w:rsid w:val="00474DCB"/>
    <w:rsid w:val="0047535C"/>
    <w:rsid w:val="004762F6"/>
    <w:rsid w:val="004805BB"/>
    <w:rsid w:val="0048388A"/>
    <w:rsid w:val="00485870"/>
    <w:rsid w:val="00485FE8"/>
    <w:rsid w:val="00492473"/>
    <w:rsid w:val="00492EB5"/>
    <w:rsid w:val="00494F77"/>
    <w:rsid w:val="00497721"/>
    <w:rsid w:val="004A0229"/>
    <w:rsid w:val="004A1CCA"/>
    <w:rsid w:val="004A2AB9"/>
    <w:rsid w:val="004A35D2"/>
    <w:rsid w:val="004A51A7"/>
    <w:rsid w:val="004A71E4"/>
    <w:rsid w:val="004B0862"/>
    <w:rsid w:val="004B0B83"/>
    <w:rsid w:val="004B2F00"/>
    <w:rsid w:val="004B4277"/>
    <w:rsid w:val="004B4479"/>
    <w:rsid w:val="004B6E31"/>
    <w:rsid w:val="004C0AA7"/>
    <w:rsid w:val="004C168D"/>
    <w:rsid w:val="004C1D66"/>
    <w:rsid w:val="004C31D7"/>
    <w:rsid w:val="004C4AD2"/>
    <w:rsid w:val="004C5E41"/>
    <w:rsid w:val="004C6981"/>
    <w:rsid w:val="004C6D19"/>
    <w:rsid w:val="004D0DA7"/>
    <w:rsid w:val="004D1F21"/>
    <w:rsid w:val="004D268C"/>
    <w:rsid w:val="004D59D8"/>
    <w:rsid w:val="004D5DA1"/>
    <w:rsid w:val="004E150F"/>
    <w:rsid w:val="004E1DCA"/>
    <w:rsid w:val="004E23A1"/>
    <w:rsid w:val="004E3489"/>
    <w:rsid w:val="004E358A"/>
    <w:rsid w:val="004E3AFA"/>
    <w:rsid w:val="004E6588"/>
    <w:rsid w:val="004F26DA"/>
    <w:rsid w:val="004F2742"/>
    <w:rsid w:val="0050079E"/>
    <w:rsid w:val="00502A0A"/>
    <w:rsid w:val="005067EF"/>
    <w:rsid w:val="00507C50"/>
    <w:rsid w:val="0051183E"/>
    <w:rsid w:val="00512DD2"/>
    <w:rsid w:val="00514D40"/>
    <w:rsid w:val="00517C3A"/>
    <w:rsid w:val="00527BF4"/>
    <w:rsid w:val="0053123E"/>
    <w:rsid w:val="005324BE"/>
    <w:rsid w:val="00534F6C"/>
    <w:rsid w:val="00535994"/>
    <w:rsid w:val="0053646D"/>
    <w:rsid w:val="00540AAD"/>
    <w:rsid w:val="00543EC1"/>
    <w:rsid w:val="00546145"/>
    <w:rsid w:val="00546458"/>
    <w:rsid w:val="005504EB"/>
    <w:rsid w:val="0055087C"/>
    <w:rsid w:val="00553358"/>
    <w:rsid w:val="00553413"/>
    <w:rsid w:val="0055438E"/>
    <w:rsid w:val="00555983"/>
    <w:rsid w:val="00557DA2"/>
    <w:rsid w:val="00560E31"/>
    <w:rsid w:val="00561BDA"/>
    <w:rsid w:val="00564617"/>
    <w:rsid w:val="00572165"/>
    <w:rsid w:val="00573E49"/>
    <w:rsid w:val="00575771"/>
    <w:rsid w:val="00577679"/>
    <w:rsid w:val="00577DC1"/>
    <w:rsid w:val="00581B23"/>
    <w:rsid w:val="0058219C"/>
    <w:rsid w:val="00584DF6"/>
    <w:rsid w:val="0058707F"/>
    <w:rsid w:val="00591DBD"/>
    <w:rsid w:val="005931FE"/>
    <w:rsid w:val="00593F97"/>
    <w:rsid w:val="00597632"/>
    <w:rsid w:val="005A0028"/>
    <w:rsid w:val="005A0ACC"/>
    <w:rsid w:val="005A5752"/>
    <w:rsid w:val="005B0072"/>
    <w:rsid w:val="005B0393"/>
    <w:rsid w:val="005B0732"/>
    <w:rsid w:val="005B2571"/>
    <w:rsid w:val="005B38A0"/>
    <w:rsid w:val="005B491C"/>
    <w:rsid w:val="005B4B81"/>
    <w:rsid w:val="005B4DBF"/>
    <w:rsid w:val="005B5DE2"/>
    <w:rsid w:val="005B674C"/>
    <w:rsid w:val="005C0B4F"/>
    <w:rsid w:val="005C24F2"/>
    <w:rsid w:val="005C423E"/>
    <w:rsid w:val="005C5906"/>
    <w:rsid w:val="005C7561"/>
    <w:rsid w:val="005D1E57"/>
    <w:rsid w:val="005D2F57"/>
    <w:rsid w:val="005D34F6"/>
    <w:rsid w:val="005D41C1"/>
    <w:rsid w:val="005D4607"/>
    <w:rsid w:val="005D4F1A"/>
    <w:rsid w:val="005D596C"/>
    <w:rsid w:val="005D689B"/>
    <w:rsid w:val="005D6F03"/>
    <w:rsid w:val="005E1884"/>
    <w:rsid w:val="005E43A0"/>
    <w:rsid w:val="005F04A0"/>
    <w:rsid w:val="005F04AC"/>
    <w:rsid w:val="005F12EB"/>
    <w:rsid w:val="005F373A"/>
    <w:rsid w:val="005F4F87"/>
    <w:rsid w:val="005F5182"/>
    <w:rsid w:val="005F6B0E"/>
    <w:rsid w:val="005F760E"/>
    <w:rsid w:val="005F7B1D"/>
    <w:rsid w:val="006006D4"/>
    <w:rsid w:val="0060222A"/>
    <w:rsid w:val="00603F84"/>
    <w:rsid w:val="006070C4"/>
    <w:rsid w:val="006074DA"/>
    <w:rsid w:val="00610C21"/>
    <w:rsid w:val="00611907"/>
    <w:rsid w:val="00613116"/>
    <w:rsid w:val="0061327A"/>
    <w:rsid w:val="00614655"/>
    <w:rsid w:val="006202A6"/>
    <w:rsid w:val="00620333"/>
    <w:rsid w:val="0062054B"/>
    <w:rsid w:val="00620B0C"/>
    <w:rsid w:val="00621679"/>
    <w:rsid w:val="00621C4E"/>
    <w:rsid w:val="006241E3"/>
    <w:rsid w:val="00624EAE"/>
    <w:rsid w:val="006252A0"/>
    <w:rsid w:val="00627D91"/>
    <w:rsid w:val="006305D7"/>
    <w:rsid w:val="00632F63"/>
    <w:rsid w:val="00633A01"/>
    <w:rsid w:val="00633B97"/>
    <w:rsid w:val="006341F7"/>
    <w:rsid w:val="00634585"/>
    <w:rsid w:val="00635014"/>
    <w:rsid w:val="00636771"/>
    <w:rsid w:val="006369CE"/>
    <w:rsid w:val="00640845"/>
    <w:rsid w:val="006411CA"/>
    <w:rsid w:val="00645AF5"/>
    <w:rsid w:val="0064605E"/>
    <w:rsid w:val="0064770A"/>
    <w:rsid w:val="0065075C"/>
    <w:rsid w:val="00652FB3"/>
    <w:rsid w:val="006619C8"/>
    <w:rsid w:val="00663258"/>
    <w:rsid w:val="00670084"/>
    <w:rsid w:val="006702C1"/>
    <w:rsid w:val="00670FB5"/>
    <w:rsid w:val="00671710"/>
    <w:rsid w:val="006726EC"/>
    <w:rsid w:val="00673414"/>
    <w:rsid w:val="00676079"/>
    <w:rsid w:val="00676ECD"/>
    <w:rsid w:val="00677D0A"/>
    <w:rsid w:val="0068185F"/>
    <w:rsid w:val="00683875"/>
    <w:rsid w:val="00683B4E"/>
    <w:rsid w:val="00690958"/>
    <w:rsid w:val="00694EAC"/>
    <w:rsid w:val="00695215"/>
    <w:rsid w:val="006A01CF"/>
    <w:rsid w:val="006A5CE1"/>
    <w:rsid w:val="006A60DD"/>
    <w:rsid w:val="006B0679"/>
    <w:rsid w:val="006B074C"/>
    <w:rsid w:val="006B3B84"/>
    <w:rsid w:val="006B4E7C"/>
    <w:rsid w:val="006B5652"/>
    <w:rsid w:val="006B5D8C"/>
    <w:rsid w:val="006B72D4"/>
    <w:rsid w:val="006C11CC"/>
    <w:rsid w:val="006C1AEB"/>
    <w:rsid w:val="006C3D1C"/>
    <w:rsid w:val="006C57FE"/>
    <w:rsid w:val="006C668E"/>
    <w:rsid w:val="006D0F4D"/>
    <w:rsid w:val="006D1F91"/>
    <w:rsid w:val="006D35F9"/>
    <w:rsid w:val="006D7633"/>
    <w:rsid w:val="006E02E6"/>
    <w:rsid w:val="006E11D8"/>
    <w:rsid w:val="006E4B63"/>
    <w:rsid w:val="006F06E4"/>
    <w:rsid w:val="006F5E2F"/>
    <w:rsid w:val="006F7B41"/>
    <w:rsid w:val="00700AB6"/>
    <w:rsid w:val="007010F8"/>
    <w:rsid w:val="00702B5D"/>
    <w:rsid w:val="00703ED2"/>
    <w:rsid w:val="00707B8D"/>
    <w:rsid w:val="00712ED0"/>
    <w:rsid w:val="00713636"/>
    <w:rsid w:val="00714B8C"/>
    <w:rsid w:val="0071675D"/>
    <w:rsid w:val="00717736"/>
    <w:rsid w:val="00721524"/>
    <w:rsid w:val="007222B1"/>
    <w:rsid w:val="007303DB"/>
    <w:rsid w:val="00730855"/>
    <w:rsid w:val="00732518"/>
    <w:rsid w:val="00732B47"/>
    <w:rsid w:val="007343EA"/>
    <w:rsid w:val="00735CF5"/>
    <w:rsid w:val="00736F7A"/>
    <w:rsid w:val="0074063A"/>
    <w:rsid w:val="00742AA4"/>
    <w:rsid w:val="00743BA1"/>
    <w:rsid w:val="00745F1E"/>
    <w:rsid w:val="00747089"/>
    <w:rsid w:val="0074796E"/>
    <w:rsid w:val="007515FE"/>
    <w:rsid w:val="007525CA"/>
    <w:rsid w:val="007527E7"/>
    <w:rsid w:val="00752D73"/>
    <w:rsid w:val="007601D0"/>
    <w:rsid w:val="007603BB"/>
    <w:rsid w:val="0076109D"/>
    <w:rsid w:val="007633D4"/>
    <w:rsid w:val="00767107"/>
    <w:rsid w:val="00773617"/>
    <w:rsid w:val="00773BFD"/>
    <w:rsid w:val="007743B3"/>
    <w:rsid w:val="0077445A"/>
    <w:rsid w:val="00774490"/>
    <w:rsid w:val="007816DA"/>
    <w:rsid w:val="007819FF"/>
    <w:rsid w:val="0078360C"/>
    <w:rsid w:val="0078412F"/>
    <w:rsid w:val="00784A4C"/>
    <w:rsid w:val="00784BC6"/>
    <w:rsid w:val="0078523D"/>
    <w:rsid w:val="007931DF"/>
    <w:rsid w:val="00793FDD"/>
    <w:rsid w:val="00795827"/>
    <w:rsid w:val="00796870"/>
    <w:rsid w:val="007973BC"/>
    <w:rsid w:val="007A0172"/>
    <w:rsid w:val="007A1804"/>
    <w:rsid w:val="007A2511"/>
    <w:rsid w:val="007A260E"/>
    <w:rsid w:val="007A45D0"/>
    <w:rsid w:val="007A4760"/>
    <w:rsid w:val="007A4D4C"/>
    <w:rsid w:val="007A4DD6"/>
    <w:rsid w:val="007A5CB9"/>
    <w:rsid w:val="007B20AE"/>
    <w:rsid w:val="007B4E06"/>
    <w:rsid w:val="007B6B07"/>
    <w:rsid w:val="007B6D43"/>
    <w:rsid w:val="007B749A"/>
    <w:rsid w:val="007B7C6E"/>
    <w:rsid w:val="007D00A9"/>
    <w:rsid w:val="007D1A23"/>
    <w:rsid w:val="007D44D7"/>
    <w:rsid w:val="007D5F3C"/>
    <w:rsid w:val="007D621A"/>
    <w:rsid w:val="007E058A"/>
    <w:rsid w:val="007E24C4"/>
    <w:rsid w:val="007E2887"/>
    <w:rsid w:val="007E5278"/>
    <w:rsid w:val="007E749C"/>
    <w:rsid w:val="007F0C64"/>
    <w:rsid w:val="007F1B5C"/>
    <w:rsid w:val="008003FC"/>
    <w:rsid w:val="00801257"/>
    <w:rsid w:val="00803B0A"/>
    <w:rsid w:val="00804DD8"/>
    <w:rsid w:val="00804DED"/>
    <w:rsid w:val="00805613"/>
    <w:rsid w:val="00805B96"/>
    <w:rsid w:val="008105BE"/>
    <w:rsid w:val="008115A5"/>
    <w:rsid w:val="00811D46"/>
    <w:rsid w:val="0081415D"/>
    <w:rsid w:val="00815442"/>
    <w:rsid w:val="0081633B"/>
    <w:rsid w:val="00820229"/>
    <w:rsid w:val="00821BBF"/>
    <w:rsid w:val="00822448"/>
    <w:rsid w:val="00822811"/>
    <w:rsid w:val="00822ABE"/>
    <w:rsid w:val="00822ADC"/>
    <w:rsid w:val="008244D1"/>
    <w:rsid w:val="00827F51"/>
    <w:rsid w:val="0083104E"/>
    <w:rsid w:val="00832716"/>
    <w:rsid w:val="00832FE0"/>
    <w:rsid w:val="0083392E"/>
    <w:rsid w:val="008343BE"/>
    <w:rsid w:val="00836010"/>
    <w:rsid w:val="00836535"/>
    <w:rsid w:val="00837923"/>
    <w:rsid w:val="00840FB4"/>
    <w:rsid w:val="008410B2"/>
    <w:rsid w:val="008500A0"/>
    <w:rsid w:val="008524E5"/>
    <w:rsid w:val="00852946"/>
    <w:rsid w:val="0085351C"/>
    <w:rsid w:val="0085435A"/>
    <w:rsid w:val="008549CA"/>
    <w:rsid w:val="00855330"/>
    <w:rsid w:val="008556C3"/>
    <w:rsid w:val="0085687C"/>
    <w:rsid w:val="008656DD"/>
    <w:rsid w:val="008706C5"/>
    <w:rsid w:val="00871CB9"/>
    <w:rsid w:val="00873707"/>
    <w:rsid w:val="00874B20"/>
    <w:rsid w:val="008757C6"/>
    <w:rsid w:val="008763E1"/>
    <w:rsid w:val="0087775C"/>
    <w:rsid w:val="00877EC8"/>
    <w:rsid w:val="008800CE"/>
    <w:rsid w:val="00880965"/>
    <w:rsid w:val="00880F36"/>
    <w:rsid w:val="0088328A"/>
    <w:rsid w:val="00884DF7"/>
    <w:rsid w:val="00885530"/>
    <w:rsid w:val="00890A2A"/>
    <w:rsid w:val="008910D1"/>
    <w:rsid w:val="0089296C"/>
    <w:rsid w:val="0089676E"/>
    <w:rsid w:val="00896ABD"/>
    <w:rsid w:val="008978FA"/>
    <w:rsid w:val="00897AB6"/>
    <w:rsid w:val="008A15D3"/>
    <w:rsid w:val="008A3380"/>
    <w:rsid w:val="008A7A9C"/>
    <w:rsid w:val="008B13E6"/>
    <w:rsid w:val="008B4D95"/>
    <w:rsid w:val="008B5218"/>
    <w:rsid w:val="008B5CBB"/>
    <w:rsid w:val="008B7102"/>
    <w:rsid w:val="008C2136"/>
    <w:rsid w:val="008C3110"/>
    <w:rsid w:val="008C3B7D"/>
    <w:rsid w:val="008D0A2B"/>
    <w:rsid w:val="008D0F90"/>
    <w:rsid w:val="008D22BE"/>
    <w:rsid w:val="008D24FE"/>
    <w:rsid w:val="008D2A73"/>
    <w:rsid w:val="008D3715"/>
    <w:rsid w:val="008D5465"/>
    <w:rsid w:val="008D5C6D"/>
    <w:rsid w:val="008D5E61"/>
    <w:rsid w:val="008D7EB7"/>
    <w:rsid w:val="008D7EC5"/>
    <w:rsid w:val="008E3684"/>
    <w:rsid w:val="008E57F5"/>
    <w:rsid w:val="008E5CBE"/>
    <w:rsid w:val="008E7606"/>
    <w:rsid w:val="008F1DAA"/>
    <w:rsid w:val="008F3EBD"/>
    <w:rsid w:val="008F446D"/>
    <w:rsid w:val="008F60B2"/>
    <w:rsid w:val="008F7C41"/>
    <w:rsid w:val="00900C86"/>
    <w:rsid w:val="00901D61"/>
    <w:rsid w:val="009031E2"/>
    <w:rsid w:val="009035E2"/>
    <w:rsid w:val="0090366C"/>
    <w:rsid w:val="00904060"/>
    <w:rsid w:val="00906DD3"/>
    <w:rsid w:val="00907ECF"/>
    <w:rsid w:val="00912154"/>
    <w:rsid w:val="00912570"/>
    <w:rsid w:val="0091276C"/>
    <w:rsid w:val="009165AC"/>
    <w:rsid w:val="00916FFC"/>
    <w:rsid w:val="00917732"/>
    <w:rsid w:val="0092053F"/>
    <w:rsid w:val="0092340A"/>
    <w:rsid w:val="00930B0B"/>
    <w:rsid w:val="009313D9"/>
    <w:rsid w:val="00935B7F"/>
    <w:rsid w:val="00941293"/>
    <w:rsid w:val="00946372"/>
    <w:rsid w:val="00950C17"/>
    <w:rsid w:val="009511AD"/>
    <w:rsid w:val="009513A6"/>
    <w:rsid w:val="00951FAF"/>
    <w:rsid w:val="00954740"/>
    <w:rsid w:val="00955AE5"/>
    <w:rsid w:val="00956EF7"/>
    <w:rsid w:val="00962E71"/>
    <w:rsid w:val="00963ABC"/>
    <w:rsid w:val="00965BEE"/>
    <w:rsid w:val="00965D21"/>
    <w:rsid w:val="00965ED4"/>
    <w:rsid w:val="00966B36"/>
    <w:rsid w:val="009673B9"/>
    <w:rsid w:val="00967764"/>
    <w:rsid w:val="00970B0E"/>
    <w:rsid w:val="00970BB9"/>
    <w:rsid w:val="00971600"/>
    <w:rsid w:val="009726EE"/>
    <w:rsid w:val="00972CDE"/>
    <w:rsid w:val="009733DD"/>
    <w:rsid w:val="009747C7"/>
    <w:rsid w:val="00975573"/>
    <w:rsid w:val="00976D03"/>
    <w:rsid w:val="00977B30"/>
    <w:rsid w:val="00981F98"/>
    <w:rsid w:val="00982F41"/>
    <w:rsid w:val="00985090"/>
    <w:rsid w:val="00987710"/>
    <w:rsid w:val="009904AB"/>
    <w:rsid w:val="00995688"/>
    <w:rsid w:val="009958A6"/>
    <w:rsid w:val="00996456"/>
    <w:rsid w:val="00997F81"/>
    <w:rsid w:val="009A04F5"/>
    <w:rsid w:val="009A15EF"/>
    <w:rsid w:val="009A38A5"/>
    <w:rsid w:val="009A5B73"/>
    <w:rsid w:val="009A6707"/>
    <w:rsid w:val="009B118B"/>
    <w:rsid w:val="009B1737"/>
    <w:rsid w:val="009B26C4"/>
    <w:rsid w:val="009B3D4B"/>
    <w:rsid w:val="009B5B99"/>
    <w:rsid w:val="009B6EFC"/>
    <w:rsid w:val="009C1FD0"/>
    <w:rsid w:val="009C2DF8"/>
    <w:rsid w:val="009C31BF"/>
    <w:rsid w:val="009C3663"/>
    <w:rsid w:val="009C6237"/>
    <w:rsid w:val="009C68B7"/>
    <w:rsid w:val="009C6EFD"/>
    <w:rsid w:val="009C7408"/>
    <w:rsid w:val="009D0834"/>
    <w:rsid w:val="009D0A1E"/>
    <w:rsid w:val="009D2AE3"/>
    <w:rsid w:val="009D52BC"/>
    <w:rsid w:val="009D7D0A"/>
    <w:rsid w:val="009E09D9"/>
    <w:rsid w:val="009E0B68"/>
    <w:rsid w:val="009E3D63"/>
    <w:rsid w:val="009E5427"/>
    <w:rsid w:val="009E5E5A"/>
    <w:rsid w:val="009E676F"/>
    <w:rsid w:val="009E7983"/>
    <w:rsid w:val="009F01B1"/>
    <w:rsid w:val="009F0DBB"/>
    <w:rsid w:val="009F335B"/>
    <w:rsid w:val="009F3887"/>
    <w:rsid w:val="009F3A37"/>
    <w:rsid w:val="009F659A"/>
    <w:rsid w:val="009F703B"/>
    <w:rsid w:val="009F732B"/>
    <w:rsid w:val="00A01FE0"/>
    <w:rsid w:val="00A06945"/>
    <w:rsid w:val="00A10656"/>
    <w:rsid w:val="00A113C0"/>
    <w:rsid w:val="00A12FA6"/>
    <w:rsid w:val="00A1339B"/>
    <w:rsid w:val="00A144BA"/>
    <w:rsid w:val="00A145FC"/>
    <w:rsid w:val="00A14ABA"/>
    <w:rsid w:val="00A1643C"/>
    <w:rsid w:val="00A22E44"/>
    <w:rsid w:val="00A24CB6"/>
    <w:rsid w:val="00A24EA9"/>
    <w:rsid w:val="00A26CD2"/>
    <w:rsid w:val="00A27667"/>
    <w:rsid w:val="00A27B63"/>
    <w:rsid w:val="00A32971"/>
    <w:rsid w:val="00A32979"/>
    <w:rsid w:val="00A32DBB"/>
    <w:rsid w:val="00A34A67"/>
    <w:rsid w:val="00A37462"/>
    <w:rsid w:val="00A4398F"/>
    <w:rsid w:val="00A459E1"/>
    <w:rsid w:val="00A46AC4"/>
    <w:rsid w:val="00A50DA9"/>
    <w:rsid w:val="00A513B0"/>
    <w:rsid w:val="00A52296"/>
    <w:rsid w:val="00A53E90"/>
    <w:rsid w:val="00A54610"/>
    <w:rsid w:val="00A55661"/>
    <w:rsid w:val="00A56E48"/>
    <w:rsid w:val="00A61B70"/>
    <w:rsid w:val="00A61FA8"/>
    <w:rsid w:val="00A637F4"/>
    <w:rsid w:val="00A64DF2"/>
    <w:rsid w:val="00A65485"/>
    <w:rsid w:val="00A66E05"/>
    <w:rsid w:val="00A70753"/>
    <w:rsid w:val="00A712D2"/>
    <w:rsid w:val="00A82C8A"/>
    <w:rsid w:val="00A8346B"/>
    <w:rsid w:val="00A8413E"/>
    <w:rsid w:val="00A852FF"/>
    <w:rsid w:val="00A86B98"/>
    <w:rsid w:val="00A86E0E"/>
    <w:rsid w:val="00A8711B"/>
    <w:rsid w:val="00A87337"/>
    <w:rsid w:val="00A90C97"/>
    <w:rsid w:val="00A92DDC"/>
    <w:rsid w:val="00A933E3"/>
    <w:rsid w:val="00A93B03"/>
    <w:rsid w:val="00A960C8"/>
    <w:rsid w:val="00A96604"/>
    <w:rsid w:val="00AA0155"/>
    <w:rsid w:val="00AA020B"/>
    <w:rsid w:val="00AA03DF"/>
    <w:rsid w:val="00AA1AC2"/>
    <w:rsid w:val="00AA1B4F"/>
    <w:rsid w:val="00AA21D8"/>
    <w:rsid w:val="00AA271A"/>
    <w:rsid w:val="00AA3270"/>
    <w:rsid w:val="00AA3D23"/>
    <w:rsid w:val="00AA54F3"/>
    <w:rsid w:val="00AA679B"/>
    <w:rsid w:val="00AA6B43"/>
    <w:rsid w:val="00AA720D"/>
    <w:rsid w:val="00AB20C8"/>
    <w:rsid w:val="00AB2EB7"/>
    <w:rsid w:val="00AB367A"/>
    <w:rsid w:val="00AB3718"/>
    <w:rsid w:val="00AB7A51"/>
    <w:rsid w:val="00AC01D1"/>
    <w:rsid w:val="00AC0826"/>
    <w:rsid w:val="00AC0AB2"/>
    <w:rsid w:val="00AC0E9F"/>
    <w:rsid w:val="00AC1A81"/>
    <w:rsid w:val="00AC52A5"/>
    <w:rsid w:val="00AC6EFD"/>
    <w:rsid w:val="00AC7151"/>
    <w:rsid w:val="00AD0696"/>
    <w:rsid w:val="00AD1E3D"/>
    <w:rsid w:val="00AD460A"/>
    <w:rsid w:val="00AD5C52"/>
    <w:rsid w:val="00AD6A05"/>
    <w:rsid w:val="00AD7202"/>
    <w:rsid w:val="00AD7C42"/>
    <w:rsid w:val="00AE118B"/>
    <w:rsid w:val="00AE185A"/>
    <w:rsid w:val="00AE272B"/>
    <w:rsid w:val="00AE3E3A"/>
    <w:rsid w:val="00AE6894"/>
    <w:rsid w:val="00AE745B"/>
    <w:rsid w:val="00AE77B4"/>
    <w:rsid w:val="00AE7C1A"/>
    <w:rsid w:val="00AE7DF8"/>
    <w:rsid w:val="00AF0D9C"/>
    <w:rsid w:val="00AF0F89"/>
    <w:rsid w:val="00AF13AB"/>
    <w:rsid w:val="00AF1D36"/>
    <w:rsid w:val="00AF280B"/>
    <w:rsid w:val="00AF2A5E"/>
    <w:rsid w:val="00AF5F75"/>
    <w:rsid w:val="00AF6001"/>
    <w:rsid w:val="00B01A16"/>
    <w:rsid w:val="00B05CEA"/>
    <w:rsid w:val="00B07F45"/>
    <w:rsid w:val="00B1021A"/>
    <w:rsid w:val="00B145F3"/>
    <w:rsid w:val="00B1481A"/>
    <w:rsid w:val="00B15A1F"/>
    <w:rsid w:val="00B15FE9"/>
    <w:rsid w:val="00B1724D"/>
    <w:rsid w:val="00B20ABE"/>
    <w:rsid w:val="00B2148A"/>
    <w:rsid w:val="00B21A9F"/>
    <w:rsid w:val="00B220C2"/>
    <w:rsid w:val="00B2325E"/>
    <w:rsid w:val="00B24F3E"/>
    <w:rsid w:val="00B25B32"/>
    <w:rsid w:val="00B3166D"/>
    <w:rsid w:val="00B31C4F"/>
    <w:rsid w:val="00B32616"/>
    <w:rsid w:val="00B3686A"/>
    <w:rsid w:val="00B36C42"/>
    <w:rsid w:val="00B3732C"/>
    <w:rsid w:val="00B42EA7"/>
    <w:rsid w:val="00B45724"/>
    <w:rsid w:val="00B50490"/>
    <w:rsid w:val="00B517FD"/>
    <w:rsid w:val="00B51845"/>
    <w:rsid w:val="00B51923"/>
    <w:rsid w:val="00B527E1"/>
    <w:rsid w:val="00B5337C"/>
    <w:rsid w:val="00B53FDE"/>
    <w:rsid w:val="00B55A17"/>
    <w:rsid w:val="00B55FC3"/>
    <w:rsid w:val="00B56397"/>
    <w:rsid w:val="00B56E15"/>
    <w:rsid w:val="00B571DA"/>
    <w:rsid w:val="00B6027B"/>
    <w:rsid w:val="00B636C8"/>
    <w:rsid w:val="00B65EDB"/>
    <w:rsid w:val="00B67AFF"/>
    <w:rsid w:val="00B70B59"/>
    <w:rsid w:val="00B71856"/>
    <w:rsid w:val="00B73657"/>
    <w:rsid w:val="00B739B3"/>
    <w:rsid w:val="00B77A2D"/>
    <w:rsid w:val="00B81B15"/>
    <w:rsid w:val="00B915AE"/>
    <w:rsid w:val="00B926B7"/>
    <w:rsid w:val="00B9657B"/>
    <w:rsid w:val="00BA01FD"/>
    <w:rsid w:val="00BA1735"/>
    <w:rsid w:val="00BA19FA"/>
    <w:rsid w:val="00BA4288"/>
    <w:rsid w:val="00BB0225"/>
    <w:rsid w:val="00BB0902"/>
    <w:rsid w:val="00BB1F9C"/>
    <w:rsid w:val="00BB48E5"/>
    <w:rsid w:val="00BB5607"/>
    <w:rsid w:val="00BB5ACA"/>
    <w:rsid w:val="00BB627F"/>
    <w:rsid w:val="00BB6C48"/>
    <w:rsid w:val="00BC0C17"/>
    <w:rsid w:val="00BC2DE7"/>
    <w:rsid w:val="00BC33DD"/>
    <w:rsid w:val="00BC3823"/>
    <w:rsid w:val="00BC546C"/>
    <w:rsid w:val="00BC5841"/>
    <w:rsid w:val="00BC62A5"/>
    <w:rsid w:val="00BC7FA2"/>
    <w:rsid w:val="00BD038A"/>
    <w:rsid w:val="00BD2EF0"/>
    <w:rsid w:val="00BD60B4"/>
    <w:rsid w:val="00BD796B"/>
    <w:rsid w:val="00BD7F38"/>
    <w:rsid w:val="00BE40C0"/>
    <w:rsid w:val="00BE4DCD"/>
    <w:rsid w:val="00BE5352"/>
    <w:rsid w:val="00BE5F4A"/>
    <w:rsid w:val="00BE7AEF"/>
    <w:rsid w:val="00BF09B0"/>
    <w:rsid w:val="00BF1544"/>
    <w:rsid w:val="00BF1B53"/>
    <w:rsid w:val="00BF246D"/>
    <w:rsid w:val="00BF2682"/>
    <w:rsid w:val="00BF3B0B"/>
    <w:rsid w:val="00BF6511"/>
    <w:rsid w:val="00BF7AFA"/>
    <w:rsid w:val="00C04F1F"/>
    <w:rsid w:val="00C06F06"/>
    <w:rsid w:val="00C107DE"/>
    <w:rsid w:val="00C11AD2"/>
    <w:rsid w:val="00C127F5"/>
    <w:rsid w:val="00C20FAD"/>
    <w:rsid w:val="00C2375F"/>
    <w:rsid w:val="00C238E5"/>
    <w:rsid w:val="00C247CB"/>
    <w:rsid w:val="00C32E66"/>
    <w:rsid w:val="00C3355F"/>
    <w:rsid w:val="00C33812"/>
    <w:rsid w:val="00C33A04"/>
    <w:rsid w:val="00C349AD"/>
    <w:rsid w:val="00C354BE"/>
    <w:rsid w:val="00C3569A"/>
    <w:rsid w:val="00C43F48"/>
    <w:rsid w:val="00C448FF"/>
    <w:rsid w:val="00C45E57"/>
    <w:rsid w:val="00C52F29"/>
    <w:rsid w:val="00C53147"/>
    <w:rsid w:val="00C531C2"/>
    <w:rsid w:val="00C537E9"/>
    <w:rsid w:val="00C56CE6"/>
    <w:rsid w:val="00C5745F"/>
    <w:rsid w:val="00C60005"/>
    <w:rsid w:val="00C61A98"/>
    <w:rsid w:val="00C63201"/>
    <w:rsid w:val="00C64E62"/>
    <w:rsid w:val="00C651D5"/>
    <w:rsid w:val="00C65CCC"/>
    <w:rsid w:val="00C72C5A"/>
    <w:rsid w:val="00C7618F"/>
    <w:rsid w:val="00C765A9"/>
    <w:rsid w:val="00C81157"/>
    <w:rsid w:val="00C8162D"/>
    <w:rsid w:val="00C8173C"/>
    <w:rsid w:val="00C830BB"/>
    <w:rsid w:val="00C83A0B"/>
    <w:rsid w:val="00C842D0"/>
    <w:rsid w:val="00C84ED1"/>
    <w:rsid w:val="00C860EC"/>
    <w:rsid w:val="00C863CC"/>
    <w:rsid w:val="00C9038F"/>
    <w:rsid w:val="00C90906"/>
    <w:rsid w:val="00C90E10"/>
    <w:rsid w:val="00C92AAB"/>
    <w:rsid w:val="00C95D4C"/>
    <w:rsid w:val="00C9637F"/>
    <w:rsid w:val="00C9708A"/>
    <w:rsid w:val="00CA142A"/>
    <w:rsid w:val="00CA2394"/>
    <w:rsid w:val="00CA2435"/>
    <w:rsid w:val="00CA2A62"/>
    <w:rsid w:val="00CA4068"/>
    <w:rsid w:val="00CA67F4"/>
    <w:rsid w:val="00CA6BC7"/>
    <w:rsid w:val="00CA6D3B"/>
    <w:rsid w:val="00CB175A"/>
    <w:rsid w:val="00CB37F8"/>
    <w:rsid w:val="00CB5ABD"/>
    <w:rsid w:val="00CB7DC3"/>
    <w:rsid w:val="00CC5BE1"/>
    <w:rsid w:val="00CC63A8"/>
    <w:rsid w:val="00CC75A2"/>
    <w:rsid w:val="00CC7A18"/>
    <w:rsid w:val="00CD0E2F"/>
    <w:rsid w:val="00CD1D49"/>
    <w:rsid w:val="00CD2F20"/>
    <w:rsid w:val="00CD410F"/>
    <w:rsid w:val="00CD5ADE"/>
    <w:rsid w:val="00CD6B20"/>
    <w:rsid w:val="00CE1339"/>
    <w:rsid w:val="00CE61CC"/>
    <w:rsid w:val="00CE6E42"/>
    <w:rsid w:val="00CF20B7"/>
    <w:rsid w:val="00CF6692"/>
    <w:rsid w:val="00CF7441"/>
    <w:rsid w:val="00D00D16"/>
    <w:rsid w:val="00D03C6C"/>
    <w:rsid w:val="00D04760"/>
    <w:rsid w:val="00D04A95"/>
    <w:rsid w:val="00D054CB"/>
    <w:rsid w:val="00D06288"/>
    <w:rsid w:val="00D068C7"/>
    <w:rsid w:val="00D07758"/>
    <w:rsid w:val="00D102F5"/>
    <w:rsid w:val="00D11635"/>
    <w:rsid w:val="00D128A4"/>
    <w:rsid w:val="00D1436B"/>
    <w:rsid w:val="00D147C8"/>
    <w:rsid w:val="00D15131"/>
    <w:rsid w:val="00D16FA2"/>
    <w:rsid w:val="00D20954"/>
    <w:rsid w:val="00D21C39"/>
    <w:rsid w:val="00D21FC6"/>
    <w:rsid w:val="00D2243A"/>
    <w:rsid w:val="00D30232"/>
    <w:rsid w:val="00D33393"/>
    <w:rsid w:val="00D33D36"/>
    <w:rsid w:val="00D33F29"/>
    <w:rsid w:val="00D340D8"/>
    <w:rsid w:val="00D34D94"/>
    <w:rsid w:val="00D34E1F"/>
    <w:rsid w:val="00D374F2"/>
    <w:rsid w:val="00D377FD"/>
    <w:rsid w:val="00D406EE"/>
    <w:rsid w:val="00D40709"/>
    <w:rsid w:val="00D409E2"/>
    <w:rsid w:val="00D427D7"/>
    <w:rsid w:val="00D434C1"/>
    <w:rsid w:val="00D44E62"/>
    <w:rsid w:val="00D478A9"/>
    <w:rsid w:val="00D51570"/>
    <w:rsid w:val="00D53B86"/>
    <w:rsid w:val="00D54DC0"/>
    <w:rsid w:val="00D556AD"/>
    <w:rsid w:val="00D60381"/>
    <w:rsid w:val="00D607C1"/>
    <w:rsid w:val="00D616DE"/>
    <w:rsid w:val="00D62201"/>
    <w:rsid w:val="00D63304"/>
    <w:rsid w:val="00D647C6"/>
    <w:rsid w:val="00D64CFB"/>
    <w:rsid w:val="00D651D1"/>
    <w:rsid w:val="00D67BF3"/>
    <w:rsid w:val="00D71426"/>
    <w:rsid w:val="00D717BB"/>
    <w:rsid w:val="00D7226B"/>
    <w:rsid w:val="00D72707"/>
    <w:rsid w:val="00D73064"/>
    <w:rsid w:val="00D75A9C"/>
    <w:rsid w:val="00D829C8"/>
    <w:rsid w:val="00D83D43"/>
    <w:rsid w:val="00D87DDB"/>
    <w:rsid w:val="00D903DC"/>
    <w:rsid w:val="00D90871"/>
    <w:rsid w:val="00D9155F"/>
    <w:rsid w:val="00D93834"/>
    <w:rsid w:val="00D9403F"/>
    <w:rsid w:val="00D95553"/>
    <w:rsid w:val="00D959B4"/>
    <w:rsid w:val="00DA44DE"/>
    <w:rsid w:val="00DA5D41"/>
    <w:rsid w:val="00DB3AE8"/>
    <w:rsid w:val="00DB620A"/>
    <w:rsid w:val="00DC2453"/>
    <w:rsid w:val="00DC3832"/>
    <w:rsid w:val="00DC5B1D"/>
    <w:rsid w:val="00DC7A51"/>
    <w:rsid w:val="00DD2175"/>
    <w:rsid w:val="00DD2D81"/>
    <w:rsid w:val="00DD3B1E"/>
    <w:rsid w:val="00DD4075"/>
    <w:rsid w:val="00DD5BC7"/>
    <w:rsid w:val="00DD6AC2"/>
    <w:rsid w:val="00DD759A"/>
    <w:rsid w:val="00DE1015"/>
    <w:rsid w:val="00DE2887"/>
    <w:rsid w:val="00DE4FAC"/>
    <w:rsid w:val="00DE523A"/>
    <w:rsid w:val="00DE5B5F"/>
    <w:rsid w:val="00DF1FC6"/>
    <w:rsid w:val="00DF30A5"/>
    <w:rsid w:val="00DF46BE"/>
    <w:rsid w:val="00DF614E"/>
    <w:rsid w:val="00DF69A9"/>
    <w:rsid w:val="00DF6C42"/>
    <w:rsid w:val="00E00421"/>
    <w:rsid w:val="00E00696"/>
    <w:rsid w:val="00E03651"/>
    <w:rsid w:val="00E03808"/>
    <w:rsid w:val="00E060C2"/>
    <w:rsid w:val="00E06324"/>
    <w:rsid w:val="00E07692"/>
    <w:rsid w:val="00E07B81"/>
    <w:rsid w:val="00E10AFD"/>
    <w:rsid w:val="00E110A9"/>
    <w:rsid w:val="00E12B11"/>
    <w:rsid w:val="00E12EEF"/>
    <w:rsid w:val="00E12FB0"/>
    <w:rsid w:val="00E14814"/>
    <w:rsid w:val="00E1591B"/>
    <w:rsid w:val="00E16A50"/>
    <w:rsid w:val="00E20256"/>
    <w:rsid w:val="00E23462"/>
    <w:rsid w:val="00E23EEB"/>
    <w:rsid w:val="00E249D5"/>
    <w:rsid w:val="00E25017"/>
    <w:rsid w:val="00E26F73"/>
    <w:rsid w:val="00E30166"/>
    <w:rsid w:val="00E30A34"/>
    <w:rsid w:val="00E33C68"/>
    <w:rsid w:val="00E34EEB"/>
    <w:rsid w:val="00E3687C"/>
    <w:rsid w:val="00E40963"/>
    <w:rsid w:val="00E42C8E"/>
    <w:rsid w:val="00E43669"/>
    <w:rsid w:val="00E44EB9"/>
    <w:rsid w:val="00E45BDC"/>
    <w:rsid w:val="00E46358"/>
    <w:rsid w:val="00E471DC"/>
    <w:rsid w:val="00E50EB4"/>
    <w:rsid w:val="00E532FC"/>
    <w:rsid w:val="00E559B4"/>
    <w:rsid w:val="00E55BB0"/>
    <w:rsid w:val="00E608A9"/>
    <w:rsid w:val="00E609E5"/>
    <w:rsid w:val="00E60F27"/>
    <w:rsid w:val="00E64D93"/>
    <w:rsid w:val="00E65EDB"/>
    <w:rsid w:val="00E66463"/>
    <w:rsid w:val="00E66927"/>
    <w:rsid w:val="00E677B8"/>
    <w:rsid w:val="00E67FA1"/>
    <w:rsid w:val="00E723BA"/>
    <w:rsid w:val="00E730BA"/>
    <w:rsid w:val="00E7387D"/>
    <w:rsid w:val="00E73B39"/>
    <w:rsid w:val="00E73D53"/>
    <w:rsid w:val="00E75111"/>
    <w:rsid w:val="00E77296"/>
    <w:rsid w:val="00E848CD"/>
    <w:rsid w:val="00E87527"/>
    <w:rsid w:val="00E87C03"/>
    <w:rsid w:val="00E87EF7"/>
    <w:rsid w:val="00E93763"/>
    <w:rsid w:val="00E96BDC"/>
    <w:rsid w:val="00E96C4C"/>
    <w:rsid w:val="00E973C2"/>
    <w:rsid w:val="00E97E3C"/>
    <w:rsid w:val="00EA2AAE"/>
    <w:rsid w:val="00EA2EC0"/>
    <w:rsid w:val="00EA3630"/>
    <w:rsid w:val="00EA3823"/>
    <w:rsid w:val="00EA3E2E"/>
    <w:rsid w:val="00EA427A"/>
    <w:rsid w:val="00EA4A46"/>
    <w:rsid w:val="00EA723B"/>
    <w:rsid w:val="00EB159B"/>
    <w:rsid w:val="00EB1AC3"/>
    <w:rsid w:val="00EB491C"/>
    <w:rsid w:val="00EB62B9"/>
    <w:rsid w:val="00EB6350"/>
    <w:rsid w:val="00EB687A"/>
    <w:rsid w:val="00EC08F0"/>
    <w:rsid w:val="00EC0CA2"/>
    <w:rsid w:val="00EC2F62"/>
    <w:rsid w:val="00EC62EB"/>
    <w:rsid w:val="00EC6E9F"/>
    <w:rsid w:val="00ED3060"/>
    <w:rsid w:val="00ED44F0"/>
    <w:rsid w:val="00ED4B33"/>
    <w:rsid w:val="00ED5993"/>
    <w:rsid w:val="00ED7DD6"/>
    <w:rsid w:val="00EE060B"/>
    <w:rsid w:val="00EE15A1"/>
    <w:rsid w:val="00EE22E6"/>
    <w:rsid w:val="00EE2A7C"/>
    <w:rsid w:val="00EE2C42"/>
    <w:rsid w:val="00EE341B"/>
    <w:rsid w:val="00EE4453"/>
    <w:rsid w:val="00EE5FCE"/>
    <w:rsid w:val="00EE60EC"/>
    <w:rsid w:val="00EE6BBD"/>
    <w:rsid w:val="00EE6E1E"/>
    <w:rsid w:val="00EE704B"/>
    <w:rsid w:val="00EE705F"/>
    <w:rsid w:val="00EF1462"/>
    <w:rsid w:val="00EF414E"/>
    <w:rsid w:val="00EF54FD"/>
    <w:rsid w:val="00EF642C"/>
    <w:rsid w:val="00F04AED"/>
    <w:rsid w:val="00F050EC"/>
    <w:rsid w:val="00F05FE6"/>
    <w:rsid w:val="00F06596"/>
    <w:rsid w:val="00F06D0B"/>
    <w:rsid w:val="00F07F0D"/>
    <w:rsid w:val="00F10F5D"/>
    <w:rsid w:val="00F13112"/>
    <w:rsid w:val="00F1398D"/>
    <w:rsid w:val="00F16FE6"/>
    <w:rsid w:val="00F2288C"/>
    <w:rsid w:val="00F238BD"/>
    <w:rsid w:val="00F24992"/>
    <w:rsid w:val="00F25C73"/>
    <w:rsid w:val="00F2711B"/>
    <w:rsid w:val="00F316D2"/>
    <w:rsid w:val="00F31D9B"/>
    <w:rsid w:val="00F32F2F"/>
    <w:rsid w:val="00F33F3F"/>
    <w:rsid w:val="00F340AE"/>
    <w:rsid w:val="00F35BDD"/>
    <w:rsid w:val="00F35EF0"/>
    <w:rsid w:val="00F36A2A"/>
    <w:rsid w:val="00F3781F"/>
    <w:rsid w:val="00F403FD"/>
    <w:rsid w:val="00F41E72"/>
    <w:rsid w:val="00F45BDF"/>
    <w:rsid w:val="00F46003"/>
    <w:rsid w:val="00F47592"/>
    <w:rsid w:val="00F50300"/>
    <w:rsid w:val="00F50B08"/>
    <w:rsid w:val="00F52C83"/>
    <w:rsid w:val="00F5414B"/>
    <w:rsid w:val="00F56E39"/>
    <w:rsid w:val="00F57068"/>
    <w:rsid w:val="00F61619"/>
    <w:rsid w:val="00F623E9"/>
    <w:rsid w:val="00F63951"/>
    <w:rsid w:val="00F63AF7"/>
    <w:rsid w:val="00F63C86"/>
    <w:rsid w:val="00F67DF7"/>
    <w:rsid w:val="00F716C8"/>
    <w:rsid w:val="00F766BE"/>
    <w:rsid w:val="00F772CF"/>
    <w:rsid w:val="00F77EB9"/>
    <w:rsid w:val="00F80635"/>
    <w:rsid w:val="00F8115F"/>
    <w:rsid w:val="00F815D1"/>
    <w:rsid w:val="00F81E7E"/>
    <w:rsid w:val="00F81F0F"/>
    <w:rsid w:val="00F825F4"/>
    <w:rsid w:val="00F83DDB"/>
    <w:rsid w:val="00F87306"/>
    <w:rsid w:val="00F87ABA"/>
    <w:rsid w:val="00F90EE4"/>
    <w:rsid w:val="00F92AA1"/>
    <w:rsid w:val="00F932DE"/>
    <w:rsid w:val="00F956D6"/>
    <w:rsid w:val="00F963DD"/>
    <w:rsid w:val="00F9641A"/>
    <w:rsid w:val="00F97004"/>
    <w:rsid w:val="00FA049D"/>
    <w:rsid w:val="00FA06AE"/>
    <w:rsid w:val="00FA073B"/>
    <w:rsid w:val="00FA2045"/>
    <w:rsid w:val="00FA2ED0"/>
    <w:rsid w:val="00FA5602"/>
    <w:rsid w:val="00FA7A66"/>
    <w:rsid w:val="00FB1AA9"/>
    <w:rsid w:val="00FB2930"/>
    <w:rsid w:val="00FB403E"/>
    <w:rsid w:val="00FB4B5A"/>
    <w:rsid w:val="00FB5963"/>
    <w:rsid w:val="00FB5DAA"/>
    <w:rsid w:val="00FB6CAC"/>
    <w:rsid w:val="00FC04B9"/>
    <w:rsid w:val="00FC161A"/>
    <w:rsid w:val="00FC23D5"/>
    <w:rsid w:val="00FC2B04"/>
    <w:rsid w:val="00FC4337"/>
    <w:rsid w:val="00FC4365"/>
    <w:rsid w:val="00FC4C1A"/>
    <w:rsid w:val="00FC5E57"/>
    <w:rsid w:val="00FC628F"/>
    <w:rsid w:val="00FC6468"/>
    <w:rsid w:val="00FC6D49"/>
    <w:rsid w:val="00FD2978"/>
    <w:rsid w:val="00FD2E53"/>
    <w:rsid w:val="00FD4922"/>
    <w:rsid w:val="00FD6461"/>
    <w:rsid w:val="00FD64AB"/>
    <w:rsid w:val="00FE0281"/>
    <w:rsid w:val="00FE10CD"/>
    <w:rsid w:val="00FE1810"/>
    <w:rsid w:val="00FE599F"/>
    <w:rsid w:val="00FE6ACC"/>
    <w:rsid w:val="00FE7083"/>
    <w:rsid w:val="00FF019F"/>
    <w:rsid w:val="00FF1B2A"/>
    <w:rsid w:val="00FF2160"/>
    <w:rsid w:val="00FF30DE"/>
    <w:rsid w:val="00FF52B0"/>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70996371-447B-411E-B691-8350A011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730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900C86"/>
    <w:pPr>
      <w:jc w:val="center"/>
    </w:pPr>
    <w:rPr>
      <w:noProof/>
    </w:rPr>
  </w:style>
  <w:style w:type="character" w:customStyle="1" w:styleId="EndNoteBibliographyTitleChar">
    <w:name w:val="EndNote Bibliography Title Char"/>
    <w:basedOn w:val="DefaultParagraphFont"/>
    <w:link w:val="EndNoteBibliographyTitle"/>
    <w:rsid w:val="00900C86"/>
    <w:rPr>
      <w:rFonts w:ascii="Calibri" w:hAnsi="Calibri" w:cs="Calibri"/>
      <w:noProof/>
      <w:color w:val="000000"/>
      <w:sz w:val="24"/>
      <w:szCs w:val="24"/>
    </w:rPr>
  </w:style>
  <w:style w:type="paragraph" w:customStyle="1" w:styleId="EndNoteBibliography">
    <w:name w:val="EndNote Bibliography"/>
    <w:basedOn w:val="Normal"/>
    <w:link w:val="EndNoteBibliographyChar"/>
    <w:rsid w:val="00900C86"/>
    <w:rPr>
      <w:noProof/>
    </w:rPr>
  </w:style>
  <w:style w:type="character" w:customStyle="1" w:styleId="EndNoteBibliographyChar">
    <w:name w:val="EndNote Bibliography Char"/>
    <w:basedOn w:val="DefaultParagraphFont"/>
    <w:link w:val="EndNoteBibliography"/>
    <w:rsid w:val="00900C86"/>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0F5D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59177">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01162633">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22163">
      <w:bodyDiv w:val="1"/>
      <w:marLeft w:val="0"/>
      <w:marRight w:val="0"/>
      <w:marTop w:val="0"/>
      <w:marBottom w:val="0"/>
      <w:divBdr>
        <w:top w:val="none" w:sz="0" w:space="0" w:color="auto"/>
        <w:left w:val="none" w:sz="0" w:space="0" w:color="auto"/>
        <w:bottom w:val="none" w:sz="0" w:space="0" w:color="auto"/>
        <w:right w:val="none" w:sz="0" w:space="0" w:color="auto"/>
      </w:divBdr>
      <w:divsChild>
        <w:div w:id="1910578036">
          <w:marLeft w:val="0"/>
          <w:marRight w:val="0"/>
          <w:marTop w:val="0"/>
          <w:marBottom w:val="0"/>
          <w:divBdr>
            <w:top w:val="none" w:sz="0" w:space="0" w:color="auto"/>
            <w:left w:val="none" w:sz="0" w:space="0" w:color="auto"/>
            <w:bottom w:val="none" w:sz="0" w:space="0" w:color="auto"/>
            <w:right w:val="none" w:sz="0" w:space="0" w:color="auto"/>
          </w:divBdr>
          <w:divsChild>
            <w:div w:id="10940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39703">
      <w:bodyDiv w:val="1"/>
      <w:marLeft w:val="0"/>
      <w:marRight w:val="0"/>
      <w:marTop w:val="0"/>
      <w:marBottom w:val="0"/>
      <w:divBdr>
        <w:top w:val="none" w:sz="0" w:space="0" w:color="auto"/>
        <w:left w:val="none" w:sz="0" w:space="0" w:color="auto"/>
        <w:bottom w:val="none" w:sz="0" w:space="0" w:color="auto"/>
        <w:right w:val="none" w:sz="0" w:space="0" w:color="auto"/>
      </w:divBdr>
    </w:div>
    <w:div w:id="938945713">
      <w:bodyDiv w:val="1"/>
      <w:marLeft w:val="0"/>
      <w:marRight w:val="0"/>
      <w:marTop w:val="0"/>
      <w:marBottom w:val="0"/>
      <w:divBdr>
        <w:top w:val="none" w:sz="0" w:space="0" w:color="auto"/>
        <w:left w:val="none" w:sz="0" w:space="0" w:color="auto"/>
        <w:bottom w:val="none" w:sz="0" w:space="0" w:color="auto"/>
        <w:right w:val="none" w:sz="0" w:space="0" w:color="auto"/>
      </w:divBdr>
    </w:div>
    <w:div w:id="103115322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45597652">
      <w:bodyDiv w:val="1"/>
      <w:marLeft w:val="0"/>
      <w:marRight w:val="0"/>
      <w:marTop w:val="0"/>
      <w:marBottom w:val="0"/>
      <w:divBdr>
        <w:top w:val="none" w:sz="0" w:space="0" w:color="auto"/>
        <w:left w:val="none" w:sz="0" w:space="0" w:color="auto"/>
        <w:bottom w:val="none" w:sz="0" w:space="0" w:color="auto"/>
        <w:right w:val="none" w:sz="0" w:space="0" w:color="auto"/>
      </w:divBdr>
    </w:div>
    <w:div w:id="176711528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258595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86D41-A384-4FE3-9E9E-7E0FE9330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10</Pages>
  <Words>4170</Words>
  <Characters>23774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27889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Xiaoyan Cao</cp:lastModifiedBy>
  <cp:revision>86</cp:revision>
  <cp:lastPrinted>2019-07-24T20:33:00Z</cp:lastPrinted>
  <dcterms:created xsi:type="dcterms:W3CDTF">2019-07-24T20:30:00Z</dcterms:created>
  <dcterms:modified xsi:type="dcterms:W3CDTF">2019-07-25T16:36:00Z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