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20E" w:rsidRPr="001432E0" w:rsidRDefault="005F120E" w:rsidP="00A12518">
      <w:pPr>
        <w:jc w:val="both"/>
        <w:rPr>
          <w:b/>
        </w:rPr>
      </w:pPr>
      <w:r w:rsidRPr="001432E0">
        <w:rPr>
          <w:b/>
        </w:rPr>
        <w:t>Reviewer #2:</w:t>
      </w:r>
    </w:p>
    <w:p w:rsidR="005F120E" w:rsidRPr="001432E0" w:rsidRDefault="005F120E" w:rsidP="00A12518">
      <w:pPr>
        <w:jc w:val="both"/>
        <w:rPr>
          <w:b/>
        </w:rPr>
      </w:pPr>
      <w:r w:rsidRPr="001432E0">
        <w:rPr>
          <w:b/>
        </w:rPr>
        <w:t xml:space="preserve"> Manuscript Summary:</w:t>
      </w:r>
    </w:p>
    <w:p w:rsidR="005F120E" w:rsidRDefault="005F120E" w:rsidP="00A12518">
      <w:pPr>
        <w:jc w:val="both"/>
      </w:pPr>
      <w:r>
        <w:t xml:space="preserve"> Although curcumin has been known for a quite long time for its capacity of </w:t>
      </w:r>
      <w:proofErr w:type="spellStart"/>
      <w:r>
        <w:t>abeta</w:t>
      </w:r>
      <w:proofErr w:type="spellEnd"/>
      <w:r>
        <w:t xml:space="preserve"> binding, there is still a need of a standard protocol for slide staining. The paper provides a detailed protocol, which I believe could be beneficial for AD community. Meanwhile,</w:t>
      </w:r>
      <w:r w:rsidR="006166E2">
        <w:t xml:space="preserve"> </w:t>
      </w:r>
      <w:r>
        <w:t xml:space="preserve">Thioflavin S and T are the most used for plaque staining, but they are only good for dense plaques, may not be good for oligomers around the plaques or inside the plaques. Curcumin can be used to label not only dense </w:t>
      </w:r>
      <w:r w:rsidR="001432E0">
        <w:t>plaques but also the oligomers.</w:t>
      </w:r>
    </w:p>
    <w:p w:rsidR="005F120E" w:rsidRPr="001432E0" w:rsidRDefault="005F120E" w:rsidP="00A12518">
      <w:pPr>
        <w:jc w:val="both"/>
        <w:rPr>
          <w:b/>
        </w:rPr>
      </w:pPr>
      <w:r w:rsidRPr="001432E0">
        <w:rPr>
          <w:b/>
        </w:rPr>
        <w:t xml:space="preserve"> Major Concerns:</w:t>
      </w:r>
    </w:p>
    <w:p w:rsidR="005F120E" w:rsidRDefault="005F120E" w:rsidP="00A12518">
      <w:pPr>
        <w:jc w:val="both"/>
      </w:pPr>
      <w:r>
        <w:t xml:space="preserve"> Not identified.</w:t>
      </w:r>
    </w:p>
    <w:p w:rsidR="005F120E" w:rsidRPr="001432E0" w:rsidRDefault="005F120E" w:rsidP="00A12518">
      <w:pPr>
        <w:jc w:val="both"/>
        <w:rPr>
          <w:b/>
        </w:rPr>
      </w:pPr>
      <w:r w:rsidRPr="001432E0">
        <w:rPr>
          <w:b/>
        </w:rPr>
        <w:t xml:space="preserve"> Minor Concerns:</w:t>
      </w:r>
    </w:p>
    <w:p w:rsidR="005F120E" w:rsidRDefault="005F120E" w:rsidP="00654997">
      <w:pPr>
        <w:pStyle w:val="ListParagraph"/>
        <w:numPr>
          <w:ilvl w:val="0"/>
          <w:numId w:val="5"/>
        </w:numPr>
        <w:jc w:val="both"/>
      </w:pPr>
      <w:r>
        <w:t>There is no detailed protocol for human slide staining. As we know, there are several protocol differences for staining human brain slide and mouse brain slides, particularly how to remove the background of human brain slide.</w:t>
      </w:r>
    </w:p>
    <w:p w:rsidR="00654997" w:rsidRPr="00CF44CA" w:rsidRDefault="00654997" w:rsidP="00654997">
      <w:pPr>
        <w:ind w:left="45"/>
        <w:jc w:val="both"/>
        <w:rPr>
          <w:i/>
          <w:color w:val="0070C0"/>
        </w:rPr>
      </w:pPr>
      <w:r w:rsidRPr="00654997">
        <w:rPr>
          <w:b/>
        </w:rPr>
        <w:t>Response:</w:t>
      </w:r>
      <w:r w:rsidR="006166E2">
        <w:rPr>
          <w:b/>
        </w:rPr>
        <w:t xml:space="preserve"> </w:t>
      </w:r>
      <w:r w:rsidR="006166E2" w:rsidRPr="00CF44CA">
        <w:rPr>
          <w:i/>
          <w:color w:val="0070C0"/>
        </w:rPr>
        <w:t xml:space="preserve">Thanks for </w:t>
      </w:r>
      <w:r w:rsidR="00D32ED4" w:rsidRPr="00CF44CA">
        <w:rPr>
          <w:i/>
          <w:color w:val="0070C0"/>
        </w:rPr>
        <w:t xml:space="preserve">this </w:t>
      </w:r>
      <w:r w:rsidR="006166E2" w:rsidRPr="00CF44CA">
        <w:rPr>
          <w:i/>
          <w:color w:val="0070C0"/>
        </w:rPr>
        <w:t xml:space="preserve">suggestion. We have added </w:t>
      </w:r>
      <w:r w:rsidR="00D32ED4" w:rsidRPr="00CF44CA">
        <w:rPr>
          <w:i/>
          <w:color w:val="0070C0"/>
        </w:rPr>
        <w:t xml:space="preserve">a </w:t>
      </w:r>
      <w:r w:rsidR="006166E2" w:rsidRPr="00CF44CA">
        <w:rPr>
          <w:i/>
          <w:color w:val="0070C0"/>
        </w:rPr>
        <w:t xml:space="preserve">few sentences about the </w:t>
      </w:r>
      <w:r w:rsidR="000F4D8E" w:rsidRPr="00CF44CA">
        <w:rPr>
          <w:i/>
          <w:color w:val="0070C0"/>
        </w:rPr>
        <w:t>staining</w:t>
      </w:r>
      <w:r w:rsidR="006166E2" w:rsidRPr="00CF44CA">
        <w:rPr>
          <w:i/>
          <w:color w:val="0070C0"/>
        </w:rPr>
        <w:t xml:space="preserve"> method for human brain tissue</w:t>
      </w:r>
      <w:r w:rsidR="00CF44CA" w:rsidRPr="00CF44CA">
        <w:rPr>
          <w:i/>
          <w:color w:val="0070C0"/>
        </w:rPr>
        <w:t xml:space="preserve"> to reduce background</w:t>
      </w:r>
      <w:r w:rsidR="006166E2" w:rsidRPr="00CF44CA">
        <w:rPr>
          <w:i/>
          <w:color w:val="0070C0"/>
        </w:rPr>
        <w:t>.</w:t>
      </w:r>
      <w:r w:rsidR="000F4D8E" w:rsidRPr="00CF44CA">
        <w:rPr>
          <w:i/>
          <w:color w:val="0070C0"/>
        </w:rPr>
        <w:t xml:space="preserve"> Please see</w:t>
      </w:r>
      <w:r w:rsidR="00CF44CA" w:rsidRPr="00CF44CA">
        <w:rPr>
          <w:i/>
          <w:color w:val="0070C0"/>
        </w:rPr>
        <w:t xml:space="preserve"> </w:t>
      </w:r>
      <w:r w:rsidR="00CF44CA">
        <w:rPr>
          <w:i/>
          <w:color w:val="0070C0"/>
        </w:rPr>
        <w:t xml:space="preserve">the </w:t>
      </w:r>
      <w:r w:rsidR="00CF44CA" w:rsidRPr="00CF44CA">
        <w:rPr>
          <w:i/>
          <w:color w:val="0070C0"/>
        </w:rPr>
        <w:t>“method modification” section in the revised manuscript.</w:t>
      </w:r>
    </w:p>
    <w:p w:rsidR="005F120E" w:rsidRDefault="005F120E" w:rsidP="00654997">
      <w:pPr>
        <w:pStyle w:val="ListParagraph"/>
        <w:numPr>
          <w:ilvl w:val="0"/>
          <w:numId w:val="5"/>
        </w:numPr>
        <w:jc w:val="both"/>
      </w:pPr>
      <w:r>
        <w:t xml:space="preserve">"Ran and colleagues (2009) reported that even 0.2 </w:t>
      </w:r>
      <w:proofErr w:type="spellStart"/>
      <w:r>
        <w:t>nM</w:t>
      </w:r>
      <w:proofErr w:type="spellEnd"/>
      <w:r>
        <w:t xml:space="preserve"> Cur can bind with Aβ in vitro [14]", This is not accurate. In this paper, the authors didn't use curcumin for plaque staining.</w:t>
      </w:r>
    </w:p>
    <w:p w:rsidR="00654997" w:rsidRPr="00CF44CA" w:rsidRDefault="00654997" w:rsidP="00654997">
      <w:pPr>
        <w:ind w:left="45"/>
        <w:jc w:val="both"/>
        <w:rPr>
          <w:i/>
          <w:color w:val="0070C0"/>
        </w:rPr>
      </w:pPr>
      <w:r w:rsidRPr="00654997">
        <w:rPr>
          <w:b/>
        </w:rPr>
        <w:t>Response:</w:t>
      </w:r>
      <w:r w:rsidR="000C5938">
        <w:rPr>
          <w:b/>
        </w:rPr>
        <w:t xml:space="preserve"> </w:t>
      </w:r>
      <w:r w:rsidR="000C5938" w:rsidRPr="00CF44CA">
        <w:rPr>
          <w:i/>
          <w:color w:val="0070C0"/>
        </w:rPr>
        <w:t xml:space="preserve">We agree with reviewer. They have used </w:t>
      </w:r>
      <w:bookmarkStart w:id="0" w:name="_Hlk13651888"/>
      <w:r w:rsidR="000C5938" w:rsidRPr="00CF44CA">
        <w:rPr>
          <w:i/>
          <w:color w:val="0070C0"/>
        </w:rPr>
        <w:t xml:space="preserve">difluoroboron-derivatized curcumins </w:t>
      </w:r>
      <w:bookmarkStart w:id="1" w:name="_Hlk13651938"/>
      <w:bookmarkEnd w:id="0"/>
      <w:r w:rsidR="000C5938" w:rsidRPr="00CF44CA">
        <w:rPr>
          <w:i/>
          <w:color w:val="0070C0"/>
        </w:rPr>
        <w:t>as near-infrared probes for in vivo detection of amyloid-beta deposits</w:t>
      </w:r>
      <w:bookmarkEnd w:id="1"/>
      <w:r w:rsidR="0009791E" w:rsidRPr="00CF44CA">
        <w:rPr>
          <w:i/>
          <w:color w:val="0070C0"/>
        </w:rPr>
        <w:t>,</w:t>
      </w:r>
      <w:r w:rsidR="000C5938" w:rsidRPr="00CF44CA">
        <w:rPr>
          <w:i/>
          <w:color w:val="0070C0"/>
        </w:rPr>
        <w:t xml:space="preserve"> instead of natural curcumin. We have changed this sen</w:t>
      </w:r>
      <w:r w:rsidR="006166E2" w:rsidRPr="00CF44CA">
        <w:rPr>
          <w:i/>
          <w:color w:val="0070C0"/>
        </w:rPr>
        <w:t>tence in the revised manuscript, please see the lines 83-84 in the revised manuscript.</w:t>
      </w:r>
    </w:p>
    <w:p w:rsidR="005F120E" w:rsidRDefault="005F120E" w:rsidP="00654997">
      <w:pPr>
        <w:pStyle w:val="ListParagraph"/>
        <w:numPr>
          <w:ilvl w:val="0"/>
          <w:numId w:val="5"/>
        </w:numPr>
        <w:jc w:val="both"/>
      </w:pPr>
      <w:r>
        <w:t xml:space="preserve">It may be good if the authors have some discussions about curcumin derivatives for </w:t>
      </w:r>
      <w:proofErr w:type="spellStart"/>
      <w:r>
        <w:t>Abeta</w:t>
      </w:r>
      <w:proofErr w:type="spellEnd"/>
      <w:r>
        <w:t xml:space="preserve"> imaging and plaques staining.</w:t>
      </w:r>
    </w:p>
    <w:p w:rsidR="00654997" w:rsidRPr="00CF44CA" w:rsidRDefault="00654997" w:rsidP="00654997">
      <w:pPr>
        <w:ind w:left="45"/>
        <w:jc w:val="both"/>
        <w:rPr>
          <w:i/>
          <w:color w:val="0070C0"/>
        </w:rPr>
      </w:pPr>
      <w:r w:rsidRPr="00CF44CA">
        <w:rPr>
          <w:b/>
          <w:color w:val="000000" w:themeColor="text1"/>
        </w:rPr>
        <w:t>Response:</w:t>
      </w:r>
      <w:r w:rsidRPr="00CF44CA">
        <w:rPr>
          <w:i/>
          <w:color w:val="000000" w:themeColor="text1"/>
        </w:rPr>
        <w:t xml:space="preserve"> </w:t>
      </w:r>
      <w:r w:rsidR="003B310F" w:rsidRPr="00CF44CA">
        <w:rPr>
          <w:i/>
          <w:color w:val="0070C0"/>
        </w:rPr>
        <w:t>We</w:t>
      </w:r>
      <w:r w:rsidR="003B310F" w:rsidRPr="00CF44CA">
        <w:rPr>
          <w:b/>
          <w:i/>
          <w:color w:val="0070C0"/>
        </w:rPr>
        <w:t xml:space="preserve"> </w:t>
      </w:r>
      <w:r w:rsidR="0014487E" w:rsidRPr="00CF44CA">
        <w:rPr>
          <w:i/>
          <w:color w:val="0070C0"/>
        </w:rPr>
        <w:t>have compared a</w:t>
      </w:r>
      <w:r w:rsidRPr="00CF44CA">
        <w:rPr>
          <w:i/>
          <w:color w:val="0070C0"/>
        </w:rPr>
        <w:t>myloid beta protein (A</w:t>
      </w:r>
      <w:r w:rsidRPr="00CF44CA">
        <w:rPr>
          <w:rFonts w:cstheme="minorHAnsi"/>
          <w:i/>
          <w:color w:val="0070C0"/>
        </w:rPr>
        <w:t>β</w:t>
      </w:r>
      <w:r w:rsidRPr="00CF44CA">
        <w:rPr>
          <w:i/>
          <w:color w:val="0070C0"/>
        </w:rPr>
        <w:t xml:space="preserve">) labeling by </w:t>
      </w:r>
      <w:proofErr w:type="spellStart"/>
      <w:r w:rsidRPr="00CF44CA">
        <w:rPr>
          <w:i/>
          <w:color w:val="0070C0"/>
        </w:rPr>
        <w:t>bis-methoxycurucmin</w:t>
      </w:r>
      <w:proofErr w:type="spellEnd"/>
      <w:r w:rsidRPr="00CF44CA">
        <w:rPr>
          <w:i/>
          <w:color w:val="0070C0"/>
        </w:rPr>
        <w:t>, de-</w:t>
      </w:r>
      <w:proofErr w:type="spellStart"/>
      <w:r w:rsidRPr="00CF44CA">
        <w:rPr>
          <w:i/>
          <w:color w:val="0070C0"/>
        </w:rPr>
        <w:t>methoxycurucmin</w:t>
      </w:r>
      <w:proofErr w:type="spellEnd"/>
      <w:r w:rsidRPr="00CF44CA">
        <w:rPr>
          <w:i/>
          <w:color w:val="0070C0"/>
        </w:rPr>
        <w:t>, along with curcumin and found that most of the</w:t>
      </w:r>
      <w:r w:rsidR="0014487E" w:rsidRPr="00CF44CA">
        <w:rPr>
          <w:i/>
          <w:color w:val="0070C0"/>
        </w:rPr>
        <w:t xml:space="preserve"> curcumin derivatives </w:t>
      </w:r>
      <w:r w:rsidRPr="00CF44CA">
        <w:rPr>
          <w:i/>
          <w:color w:val="0070C0"/>
        </w:rPr>
        <w:t xml:space="preserve">label Aβ similar </w:t>
      </w:r>
      <w:r w:rsidR="0014487E" w:rsidRPr="00CF44CA">
        <w:rPr>
          <w:i/>
          <w:color w:val="0070C0"/>
        </w:rPr>
        <w:t xml:space="preserve">fashion </w:t>
      </w:r>
      <w:r w:rsidR="00D32ED4" w:rsidRPr="00CF44CA">
        <w:rPr>
          <w:i/>
          <w:color w:val="0070C0"/>
        </w:rPr>
        <w:t>as</w:t>
      </w:r>
      <w:r w:rsidR="003B310F" w:rsidRPr="00CF44CA">
        <w:rPr>
          <w:i/>
          <w:color w:val="0070C0"/>
        </w:rPr>
        <w:t xml:space="preserve"> Curcumin. We have in</w:t>
      </w:r>
      <w:r w:rsidR="00D32ED4" w:rsidRPr="00CF44CA">
        <w:rPr>
          <w:i/>
          <w:color w:val="0070C0"/>
        </w:rPr>
        <w:t xml:space="preserve">cluded those images in the </w:t>
      </w:r>
      <w:r w:rsidR="00D32ED4" w:rsidRPr="00CF44CA">
        <w:rPr>
          <w:b/>
          <w:i/>
          <w:color w:val="0070C0"/>
        </w:rPr>
        <w:t>Fig 5A</w:t>
      </w:r>
      <w:r w:rsidR="003B310F" w:rsidRPr="00CF44CA">
        <w:rPr>
          <w:i/>
          <w:color w:val="0070C0"/>
        </w:rPr>
        <w:t xml:space="preserve"> in the revised manuscript and discussed in </w:t>
      </w:r>
      <w:r w:rsidR="00CF1278" w:rsidRPr="00CF44CA">
        <w:rPr>
          <w:i/>
          <w:color w:val="0070C0"/>
        </w:rPr>
        <w:t>the “</w:t>
      </w:r>
      <w:r w:rsidR="00CD0F1F" w:rsidRPr="00CF44CA">
        <w:rPr>
          <w:i/>
          <w:color w:val="0070C0"/>
        </w:rPr>
        <w:t>Discussion” part of th</w:t>
      </w:r>
      <w:bookmarkStart w:id="2" w:name="_GoBack"/>
      <w:bookmarkEnd w:id="2"/>
      <w:r w:rsidR="00CD0F1F" w:rsidRPr="00CF44CA">
        <w:rPr>
          <w:i/>
          <w:color w:val="0070C0"/>
        </w:rPr>
        <w:t xml:space="preserve">e </w:t>
      </w:r>
      <w:r w:rsidRPr="00CF44CA">
        <w:rPr>
          <w:i/>
          <w:color w:val="0070C0"/>
        </w:rPr>
        <w:t>revised manuscript, please see page</w:t>
      </w:r>
      <w:r w:rsidR="00CF44CA" w:rsidRPr="00CF44CA">
        <w:rPr>
          <w:i/>
          <w:color w:val="0070C0"/>
        </w:rPr>
        <w:t xml:space="preserve"> 8, para 3</w:t>
      </w:r>
      <w:r w:rsidRPr="00CF44CA">
        <w:rPr>
          <w:i/>
          <w:color w:val="0070C0"/>
        </w:rPr>
        <w:t xml:space="preserve"> in the revised manuscript.</w:t>
      </w:r>
    </w:p>
    <w:sectPr w:rsidR="00654997" w:rsidRPr="00CF4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66C27"/>
    <w:multiLevelType w:val="hybridMultilevel"/>
    <w:tmpl w:val="99E42426"/>
    <w:lvl w:ilvl="0" w:tplc="D206EB9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D1D07AB"/>
    <w:multiLevelType w:val="hybridMultilevel"/>
    <w:tmpl w:val="77F8FE64"/>
    <w:lvl w:ilvl="0" w:tplc="17BE55F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1D3D5216"/>
    <w:multiLevelType w:val="hybridMultilevel"/>
    <w:tmpl w:val="FCE21CEE"/>
    <w:lvl w:ilvl="0" w:tplc="305222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A1F199D"/>
    <w:multiLevelType w:val="hybridMultilevel"/>
    <w:tmpl w:val="129897C2"/>
    <w:lvl w:ilvl="0" w:tplc="5AA4A53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60AB3C08"/>
    <w:multiLevelType w:val="hybridMultilevel"/>
    <w:tmpl w:val="58B82362"/>
    <w:lvl w:ilvl="0" w:tplc="C4FEB80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62743961"/>
    <w:multiLevelType w:val="hybridMultilevel"/>
    <w:tmpl w:val="32DC9BEA"/>
    <w:lvl w:ilvl="0" w:tplc="333854A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7CBB54B3"/>
    <w:multiLevelType w:val="hybridMultilevel"/>
    <w:tmpl w:val="3D46F78E"/>
    <w:lvl w:ilvl="0" w:tplc="E35CEBB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20E"/>
    <w:rsid w:val="00044424"/>
    <w:rsid w:val="000445FC"/>
    <w:rsid w:val="00046BFD"/>
    <w:rsid w:val="00071371"/>
    <w:rsid w:val="00083D8D"/>
    <w:rsid w:val="0009791E"/>
    <w:rsid w:val="000C5938"/>
    <w:rsid w:val="000E4198"/>
    <w:rsid w:val="000F4D8E"/>
    <w:rsid w:val="001432E0"/>
    <w:rsid w:val="0014487E"/>
    <w:rsid w:val="001C68E5"/>
    <w:rsid w:val="00214CE8"/>
    <w:rsid w:val="002F7B04"/>
    <w:rsid w:val="00385F64"/>
    <w:rsid w:val="003B310F"/>
    <w:rsid w:val="00401A4E"/>
    <w:rsid w:val="00425CBD"/>
    <w:rsid w:val="00464246"/>
    <w:rsid w:val="00471E99"/>
    <w:rsid w:val="00496CC7"/>
    <w:rsid w:val="004C29B5"/>
    <w:rsid w:val="004F6F2A"/>
    <w:rsid w:val="00543E9E"/>
    <w:rsid w:val="00547F75"/>
    <w:rsid w:val="00565635"/>
    <w:rsid w:val="00594DD0"/>
    <w:rsid w:val="005E7353"/>
    <w:rsid w:val="005F120E"/>
    <w:rsid w:val="00606A86"/>
    <w:rsid w:val="006166E2"/>
    <w:rsid w:val="00617DAB"/>
    <w:rsid w:val="006203DA"/>
    <w:rsid w:val="00654997"/>
    <w:rsid w:val="00672000"/>
    <w:rsid w:val="006727C1"/>
    <w:rsid w:val="006A0DC2"/>
    <w:rsid w:val="006A4709"/>
    <w:rsid w:val="006D7EC0"/>
    <w:rsid w:val="006F5C47"/>
    <w:rsid w:val="0072239F"/>
    <w:rsid w:val="007468DB"/>
    <w:rsid w:val="00753182"/>
    <w:rsid w:val="00797FA8"/>
    <w:rsid w:val="007D25FC"/>
    <w:rsid w:val="007E0FAA"/>
    <w:rsid w:val="00815DBC"/>
    <w:rsid w:val="008A5AF9"/>
    <w:rsid w:val="008E1D8C"/>
    <w:rsid w:val="0093566E"/>
    <w:rsid w:val="00951D0C"/>
    <w:rsid w:val="0095483E"/>
    <w:rsid w:val="00986253"/>
    <w:rsid w:val="009A1FEC"/>
    <w:rsid w:val="00A12518"/>
    <w:rsid w:val="00A45255"/>
    <w:rsid w:val="00A51F2F"/>
    <w:rsid w:val="00A847D4"/>
    <w:rsid w:val="00AD2246"/>
    <w:rsid w:val="00AD31C7"/>
    <w:rsid w:val="00B218ED"/>
    <w:rsid w:val="00B60656"/>
    <w:rsid w:val="00B63987"/>
    <w:rsid w:val="00B6693B"/>
    <w:rsid w:val="00B70BEE"/>
    <w:rsid w:val="00B73E74"/>
    <w:rsid w:val="00BC0B43"/>
    <w:rsid w:val="00BF743E"/>
    <w:rsid w:val="00C13965"/>
    <w:rsid w:val="00C41D98"/>
    <w:rsid w:val="00C613FF"/>
    <w:rsid w:val="00C8167E"/>
    <w:rsid w:val="00CC14FE"/>
    <w:rsid w:val="00CD0F1F"/>
    <w:rsid w:val="00CF1278"/>
    <w:rsid w:val="00CF44CA"/>
    <w:rsid w:val="00D276EE"/>
    <w:rsid w:val="00D32ED4"/>
    <w:rsid w:val="00D44B5F"/>
    <w:rsid w:val="00D90CD0"/>
    <w:rsid w:val="00E02E5A"/>
    <w:rsid w:val="00E21A9A"/>
    <w:rsid w:val="00E54B94"/>
    <w:rsid w:val="00E5615C"/>
    <w:rsid w:val="00E60511"/>
    <w:rsid w:val="00EA415F"/>
    <w:rsid w:val="00EA56CA"/>
    <w:rsid w:val="00EB6AD1"/>
    <w:rsid w:val="00EE4195"/>
    <w:rsid w:val="00F12DE8"/>
    <w:rsid w:val="00F33A13"/>
    <w:rsid w:val="00F747B4"/>
    <w:rsid w:val="00FD6652"/>
    <w:rsid w:val="00FF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7DE5"/>
  <w15:chartTrackingRefBased/>
  <w15:docId w15:val="{F2A3B134-E953-499A-893F-6AF12A66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Maiti, Panchanan</dc:creator>
  <cp:keywords/>
  <dc:description/>
  <cp:lastModifiedBy>Maiti, Panchanan</cp:lastModifiedBy>
  <cp:revision>71</cp:revision>
  <dcterms:created xsi:type="dcterms:W3CDTF">2019-07-08T12:31:00Z</dcterms:created>
  <dcterms:modified xsi:type="dcterms:W3CDTF">2019-07-17T19:54:00Z</dcterms:modified>
</cp:coreProperties>
</file>