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4F251" w14:textId="714B365F" w:rsidR="00030484" w:rsidRDefault="00030484" w:rsidP="00030484">
      <w:pPr>
        <w:pStyle w:val="NormalWeb"/>
        <w:spacing w:before="0" w:beforeAutospacing="0" w:after="0" w:afterAutospacing="0"/>
        <w:rPr>
          <w:b/>
          <w:bCs/>
          <w:color w:val="000000" w:themeColor="text1"/>
        </w:rPr>
      </w:pPr>
      <w:r>
        <w:rPr>
          <w:b/>
          <w:bCs/>
          <w:color w:val="000000" w:themeColor="text1"/>
        </w:rPr>
        <w:t>TITLE:</w:t>
      </w:r>
    </w:p>
    <w:p w14:paraId="2E300B21" w14:textId="13527E53" w:rsidR="007A4DD6" w:rsidRPr="00030484" w:rsidRDefault="00FA0F69" w:rsidP="00030484">
      <w:pPr>
        <w:pStyle w:val="NormalWeb"/>
        <w:spacing w:before="0" w:beforeAutospacing="0" w:after="0" w:afterAutospacing="0"/>
        <w:rPr>
          <w:b/>
          <w:bCs/>
          <w:color w:val="000000" w:themeColor="text1"/>
        </w:rPr>
      </w:pPr>
      <w:r w:rsidRPr="00030484">
        <w:rPr>
          <w:b/>
          <w:bCs/>
          <w:color w:val="000000" w:themeColor="text1"/>
        </w:rPr>
        <w:t xml:space="preserve">Microinjectrode </w:t>
      </w:r>
      <w:r w:rsidR="00030484" w:rsidRPr="00030484">
        <w:rPr>
          <w:b/>
          <w:bCs/>
          <w:color w:val="000000" w:themeColor="text1"/>
        </w:rPr>
        <w:t xml:space="preserve">System for Combined Drug Infusion </w:t>
      </w:r>
      <w:r w:rsidR="00030484">
        <w:rPr>
          <w:b/>
          <w:bCs/>
          <w:color w:val="000000" w:themeColor="text1"/>
        </w:rPr>
        <w:t>a</w:t>
      </w:r>
      <w:r w:rsidR="00030484" w:rsidRPr="00030484">
        <w:rPr>
          <w:b/>
          <w:bCs/>
          <w:color w:val="000000" w:themeColor="text1"/>
        </w:rPr>
        <w:t>nd Electrophysiology</w:t>
      </w:r>
    </w:p>
    <w:p w14:paraId="42E42720" w14:textId="77777777" w:rsidR="00D106F8" w:rsidRPr="00030484" w:rsidRDefault="00D106F8" w:rsidP="00030484">
      <w:pPr>
        <w:pStyle w:val="NormalWeb"/>
        <w:spacing w:before="0" w:beforeAutospacing="0" w:after="0" w:afterAutospacing="0"/>
        <w:rPr>
          <w:b/>
          <w:bCs/>
          <w:color w:val="000000" w:themeColor="text1"/>
        </w:rPr>
      </w:pPr>
    </w:p>
    <w:p w14:paraId="36D17703" w14:textId="5C38028F" w:rsidR="00D83D1D" w:rsidRPr="00030484" w:rsidRDefault="006305D7" w:rsidP="00030484">
      <w:pPr>
        <w:rPr>
          <w:b/>
          <w:bCs/>
          <w:color w:val="000000" w:themeColor="text1"/>
        </w:rPr>
      </w:pPr>
      <w:r w:rsidRPr="00030484">
        <w:rPr>
          <w:b/>
          <w:bCs/>
          <w:color w:val="000000" w:themeColor="text1"/>
        </w:rPr>
        <w:t>AUTHORS</w:t>
      </w:r>
      <w:r w:rsidR="000B662E" w:rsidRPr="00030484">
        <w:rPr>
          <w:b/>
          <w:bCs/>
          <w:color w:val="000000" w:themeColor="text1"/>
        </w:rPr>
        <w:t xml:space="preserve"> </w:t>
      </w:r>
      <w:r w:rsidR="00086FF5" w:rsidRPr="00030484">
        <w:rPr>
          <w:b/>
          <w:bCs/>
          <w:color w:val="000000" w:themeColor="text1"/>
        </w:rPr>
        <w:t xml:space="preserve">AND </w:t>
      </w:r>
      <w:r w:rsidR="000B662E" w:rsidRPr="00030484">
        <w:rPr>
          <w:b/>
          <w:bCs/>
          <w:color w:val="000000" w:themeColor="text1"/>
        </w:rPr>
        <w:t>AFFILIATIONS</w:t>
      </w:r>
      <w:r w:rsidR="008C45AA">
        <w:rPr>
          <w:b/>
          <w:bCs/>
          <w:color w:val="000000" w:themeColor="text1"/>
        </w:rPr>
        <w:t>:</w:t>
      </w:r>
    </w:p>
    <w:p w14:paraId="32B171D0" w14:textId="4E7049B6" w:rsidR="007A4DD6" w:rsidRDefault="00057AFA" w:rsidP="00030484">
      <w:pPr>
        <w:rPr>
          <w:bCs/>
          <w:color w:val="000000" w:themeColor="text1"/>
          <w:vertAlign w:val="superscript"/>
        </w:rPr>
      </w:pPr>
      <w:r w:rsidRPr="00030484">
        <w:rPr>
          <w:bCs/>
          <w:color w:val="000000" w:themeColor="text1"/>
        </w:rPr>
        <w:t>M. Isabel Vanegas</w:t>
      </w:r>
      <w:r w:rsidR="00CF3A64" w:rsidRPr="00030484">
        <w:rPr>
          <w:bCs/>
          <w:color w:val="000000" w:themeColor="text1"/>
          <w:vertAlign w:val="superscript"/>
        </w:rPr>
        <w:t>1</w:t>
      </w:r>
      <w:r w:rsidR="00991017" w:rsidRPr="00030484">
        <w:rPr>
          <w:bCs/>
          <w:color w:val="000000" w:themeColor="text1"/>
        </w:rPr>
        <w:t>, Ken</w:t>
      </w:r>
      <w:r w:rsidRPr="00030484">
        <w:rPr>
          <w:bCs/>
          <w:color w:val="000000" w:themeColor="text1"/>
        </w:rPr>
        <w:t>neth R. Hubbard</w:t>
      </w:r>
      <w:r w:rsidR="00CF3A64" w:rsidRPr="00030484">
        <w:rPr>
          <w:bCs/>
          <w:color w:val="000000" w:themeColor="text1"/>
          <w:vertAlign w:val="superscript"/>
        </w:rPr>
        <w:t>1,2</w:t>
      </w:r>
      <w:r w:rsidR="006E491D" w:rsidRPr="00030484">
        <w:rPr>
          <w:bCs/>
          <w:color w:val="000000" w:themeColor="text1"/>
        </w:rPr>
        <w:t>, Rahim Esfandyarpour</w:t>
      </w:r>
      <w:r w:rsidR="00D106F8" w:rsidRPr="00030484">
        <w:rPr>
          <w:bCs/>
          <w:color w:val="000000" w:themeColor="text1"/>
          <w:vertAlign w:val="superscript"/>
        </w:rPr>
        <w:t>3</w:t>
      </w:r>
      <w:r w:rsidR="00D106F8" w:rsidRPr="00030484">
        <w:rPr>
          <w:bCs/>
          <w:color w:val="000000" w:themeColor="text1"/>
        </w:rPr>
        <w:t xml:space="preserve">, and </w:t>
      </w:r>
      <w:r w:rsidR="00991017" w:rsidRPr="00030484">
        <w:rPr>
          <w:bCs/>
          <w:color w:val="000000" w:themeColor="text1"/>
        </w:rPr>
        <w:t>Behrad</w:t>
      </w:r>
      <w:r w:rsidRPr="00030484">
        <w:rPr>
          <w:bCs/>
          <w:color w:val="000000" w:themeColor="text1"/>
        </w:rPr>
        <w:t xml:space="preserve"> Noudoost</w:t>
      </w:r>
      <w:r w:rsidR="00CF3A64" w:rsidRPr="00030484">
        <w:rPr>
          <w:bCs/>
          <w:color w:val="000000" w:themeColor="text1"/>
          <w:vertAlign w:val="superscript"/>
        </w:rPr>
        <w:t>1</w:t>
      </w:r>
    </w:p>
    <w:p w14:paraId="44C8BC09" w14:textId="77777777" w:rsidR="00030484" w:rsidRPr="00030484" w:rsidRDefault="00030484" w:rsidP="00030484">
      <w:pPr>
        <w:rPr>
          <w:color w:val="000000" w:themeColor="text1"/>
        </w:rPr>
      </w:pPr>
    </w:p>
    <w:p w14:paraId="0DA8757B" w14:textId="44DEDCBF" w:rsidR="00030484" w:rsidRPr="00030484" w:rsidRDefault="00CF3A64" w:rsidP="00030484">
      <w:pPr>
        <w:rPr>
          <w:bCs/>
          <w:color w:val="000000" w:themeColor="text1"/>
        </w:rPr>
      </w:pPr>
      <w:r w:rsidRPr="00030484">
        <w:rPr>
          <w:bCs/>
          <w:color w:val="000000" w:themeColor="text1"/>
          <w:vertAlign w:val="superscript"/>
        </w:rPr>
        <w:t>1</w:t>
      </w:r>
      <w:r w:rsidRPr="00030484">
        <w:rPr>
          <w:bCs/>
          <w:color w:val="000000" w:themeColor="text1"/>
        </w:rPr>
        <w:t>Department of Ophthalmology and Visual Sciences, University of Utah, Salt Lake City, U</w:t>
      </w:r>
      <w:r w:rsidR="00030484">
        <w:rPr>
          <w:bCs/>
          <w:color w:val="000000" w:themeColor="text1"/>
        </w:rPr>
        <w:t>tah</w:t>
      </w:r>
      <w:r w:rsidRPr="00030484">
        <w:rPr>
          <w:bCs/>
          <w:color w:val="000000" w:themeColor="text1"/>
        </w:rPr>
        <w:t>, USA</w:t>
      </w:r>
    </w:p>
    <w:p w14:paraId="4D1D3F9A" w14:textId="4FF7CFF7" w:rsidR="00CF3A64" w:rsidRPr="00030484" w:rsidRDefault="00CF3A64" w:rsidP="00030484">
      <w:pPr>
        <w:rPr>
          <w:bCs/>
          <w:color w:val="000000" w:themeColor="text1"/>
        </w:rPr>
      </w:pPr>
      <w:r w:rsidRPr="00030484">
        <w:rPr>
          <w:bCs/>
          <w:color w:val="000000" w:themeColor="text1"/>
          <w:vertAlign w:val="superscript"/>
        </w:rPr>
        <w:t>2</w:t>
      </w:r>
      <w:r w:rsidRPr="00030484">
        <w:rPr>
          <w:bCs/>
          <w:color w:val="000000" w:themeColor="text1"/>
        </w:rPr>
        <w:t>Department of Biomedical Engineering, University of Utah, Salt Lake City, U</w:t>
      </w:r>
      <w:r w:rsidR="00030484">
        <w:rPr>
          <w:bCs/>
          <w:color w:val="000000" w:themeColor="text1"/>
        </w:rPr>
        <w:t>tah</w:t>
      </w:r>
      <w:r w:rsidRPr="00030484">
        <w:rPr>
          <w:bCs/>
          <w:color w:val="000000" w:themeColor="text1"/>
        </w:rPr>
        <w:t>, USA</w:t>
      </w:r>
    </w:p>
    <w:p w14:paraId="6899383E" w14:textId="0996B5BA" w:rsidR="00D106F8" w:rsidRPr="00030484" w:rsidRDefault="00D106F8" w:rsidP="00030484">
      <w:pPr>
        <w:rPr>
          <w:bCs/>
          <w:color w:val="000000" w:themeColor="text1"/>
        </w:rPr>
      </w:pPr>
      <w:r w:rsidRPr="00030484">
        <w:rPr>
          <w:bCs/>
          <w:color w:val="000000" w:themeColor="text1"/>
          <w:vertAlign w:val="superscript"/>
        </w:rPr>
        <w:t>3</w:t>
      </w:r>
      <w:r w:rsidRPr="00030484">
        <w:rPr>
          <w:bCs/>
          <w:color w:val="000000" w:themeColor="text1"/>
        </w:rPr>
        <w:t xml:space="preserve">Department of Electrical </w:t>
      </w:r>
      <w:r w:rsidR="00EE10CE">
        <w:rPr>
          <w:bCs/>
          <w:color w:val="000000" w:themeColor="text1"/>
        </w:rPr>
        <w:t>E</w:t>
      </w:r>
      <w:r w:rsidRPr="00030484">
        <w:rPr>
          <w:bCs/>
          <w:color w:val="000000" w:themeColor="text1"/>
        </w:rPr>
        <w:t>ngineering and Computer Science, University of California, Irvine, C</w:t>
      </w:r>
      <w:r w:rsidR="00030484">
        <w:rPr>
          <w:bCs/>
          <w:color w:val="000000" w:themeColor="text1"/>
        </w:rPr>
        <w:t>alifornia</w:t>
      </w:r>
      <w:r w:rsidRPr="00030484">
        <w:rPr>
          <w:bCs/>
          <w:color w:val="000000" w:themeColor="text1"/>
        </w:rPr>
        <w:t>, USA.</w:t>
      </w:r>
    </w:p>
    <w:p w14:paraId="46EC1AD9" w14:textId="77777777" w:rsidR="00D106F8" w:rsidRPr="00030484" w:rsidRDefault="00D106F8" w:rsidP="00030484">
      <w:pPr>
        <w:rPr>
          <w:bCs/>
          <w:color w:val="000000" w:themeColor="text1"/>
        </w:rPr>
      </w:pPr>
    </w:p>
    <w:p w14:paraId="33973C21" w14:textId="3DF1B144" w:rsidR="00991017" w:rsidRPr="00030484" w:rsidRDefault="006305D7" w:rsidP="00030484">
      <w:pPr>
        <w:pStyle w:val="NormalWeb"/>
        <w:spacing w:before="0" w:beforeAutospacing="0" w:after="0" w:afterAutospacing="0"/>
        <w:rPr>
          <w:color w:val="000000" w:themeColor="text1"/>
        </w:rPr>
      </w:pPr>
      <w:r w:rsidRPr="00030484">
        <w:rPr>
          <w:b/>
          <w:bCs/>
          <w:color w:val="000000" w:themeColor="text1"/>
        </w:rPr>
        <w:t>KEYWORDS</w:t>
      </w:r>
      <w:r w:rsidR="008C45AA">
        <w:rPr>
          <w:b/>
          <w:bCs/>
          <w:color w:val="000000" w:themeColor="text1"/>
        </w:rPr>
        <w:t>:</w:t>
      </w:r>
    </w:p>
    <w:p w14:paraId="748D401A" w14:textId="65C0BD1B" w:rsidR="00991017" w:rsidRPr="00030484" w:rsidRDefault="00464843" w:rsidP="00030484">
      <w:pPr>
        <w:pStyle w:val="NormalWeb"/>
        <w:spacing w:before="0" w:beforeAutospacing="0" w:after="0" w:afterAutospacing="0"/>
        <w:rPr>
          <w:color w:val="000000" w:themeColor="text1"/>
        </w:rPr>
      </w:pPr>
      <w:r w:rsidRPr="00030484">
        <w:rPr>
          <w:color w:val="000000" w:themeColor="text1"/>
        </w:rPr>
        <w:t>E</w:t>
      </w:r>
      <w:r w:rsidR="00991017" w:rsidRPr="00030484">
        <w:rPr>
          <w:color w:val="000000" w:themeColor="text1"/>
        </w:rPr>
        <w:t xml:space="preserve">lectrophysiology, </w:t>
      </w:r>
      <w:r w:rsidRPr="00030484">
        <w:rPr>
          <w:color w:val="000000" w:themeColor="text1"/>
        </w:rPr>
        <w:t>s</w:t>
      </w:r>
      <w:r w:rsidR="00991017" w:rsidRPr="00030484">
        <w:rPr>
          <w:color w:val="000000" w:themeColor="text1"/>
        </w:rPr>
        <w:t>ingle-neuron, drug infusion, electrical stimulation</w:t>
      </w:r>
      <w:r w:rsidRPr="00030484">
        <w:rPr>
          <w:color w:val="000000" w:themeColor="text1"/>
        </w:rPr>
        <w:t xml:space="preserve">, behavior, </w:t>
      </w:r>
      <w:r w:rsidR="00905C0F" w:rsidRPr="00030484">
        <w:rPr>
          <w:color w:val="000000" w:themeColor="text1"/>
        </w:rPr>
        <w:t>nano</w:t>
      </w:r>
      <w:r w:rsidRPr="00030484">
        <w:rPr>
          <w:color w:val="000000" w:themeColor="text1"/>
        </w:rPr>
        <w:t>sensor,</w:t>
      </w:r>
      <w:r w:rsidR="00C1065F" w:rsidRPr="00030484">
        <w:rPr>
          <w:color w:val="000000" w:themeColor="text1"/>
        </w:rPr>
        <w:t xml:space="preserve"> primate, </w:t>
      </w:r>
      <w:r w:rsidR="00BD4AEA" w:rsidRPr="00030484">
        <w:rPr>
          <w:color w:val="000000" w:themeColor="text1"/>
        </w:rPr>
        <w:t xml:space="preserve">rodent, </w:t>
      </w:r>
      <w:r w:rsidR="00C1065F" w:rsidRPr="00030484">
        <w:rPr>
          <w:color w:val="000000" w:themeColor="text1"/>
        </w:rPr>
        <w:t>microfluidics.</w:t>
      </w:r>
    </w:p>
    <w:p w14:paraId="105A992B" w14:textId="77777777" w:rsidR="00991017" w:rsidRPr="00030484" w:rsidRDefault="00991017" w:rsidP="00030484">
      <w:pPr>
        <w:pStyle w:val="NormalWeb"/>
        <w:spacing w:before="0" w:beforeAutospacing="0" w:after="0" w:afterAutospacing="0"/>
        <w:rPr>
          <w:color w:val="000000" w:themeColor="text1"/>
        </w:rPr>
      </w:pPr>
    </w:p>
    <w:p w14:paraId="1705A1E3" w14:textId="4271AD8E" w:rsidR="009D0A43" w:rsidRPr="00030484" w:rsidRDefault="00086FF5" w:rsidP="00030484">
      <w:pPr>
        <w:rPr>
          <w:color w:val="000000" w:themeColor="text1"/>
        </w:rPr>
      </w:pPr>
      <w:r w:rsidRPr="00030484">
        <w:rPr>
          <w:b/>
          <w:bCs/>
          <w:color w:val="000000" w:themeColor="text1"/>
        </w:rPr>
        <w:t>SUMMARY</w:t>
      </w:r>
      <w:r w:rsidR="008C45AA">
        <w:rPr>
          <w:b/>
          <w:bCs/>
          <w:color w:val="000000" w:themeColor="text1"/>
        </w:rPr>
        <w:t>:</w:t>
      </w:r>
    </w:p>
    <w:p w14:paraId="7BC9DCE8" w14:textId="618C1B9B" w:rsidR="00BA78FC" w:rsidRPr="00030484" w:rsidRDefault="004515C1" w:rsidP="00030484">
      <w:pPr>
        <w:pStyle w:val="Heading2"/>
        <w:keepNext w:val="0"/>
        <w:rPr>
          <w:rFonts w:cs="Calibri"/>
          <w:color w:val="000000" w:themeColor="text1"/>
        </w:rPr>
      </w:pPr>
      <w:r w:rsidRPr="00030484">
        <w:rPr>
          <w:rFonts w:cs="Calibri"/>
          <w:b w:val="0"/>
          <w:color w:val="000000" w:themeColor="text1"/>
        </w:rPr>
        <w:t xml:space="preserve">We present a microinjectrode </w:t>
      </w:r>
      <w:r w:rsidR="00BA78FC" w:rsidRPr="00030484">
        <w:rPr>
          <w:rFonts w:cs="Calibri"/>
          <w:b w:val="0"/>
          <w:color w:val="000000" w:themeColor="text1"/>
        </w:rPr>
        <w:t xml:space="preserve">system designed for </w:t>
      </w:r>
      <w:r w:rsidR="00456704" w:rsidRPr="00030484">
        <w:rPr>
          <w:rFonts w:cs="Calibri"/>
          <w:b w:val="0"/>
          <w:color w:val="000000" w:themeColor="text1"/>
        </w:rPr>
        <w:t xml:space="preserve">electrophysiology </w:t>
      </w:r>
      <w:r w:rsidR="000F1264" w:rsidRPr="00030484">
        <w:rPr>
          <w:rFonts w:cs="Calibri"/>
          <w:b w:val="0"/>
          <w:color w:val="000000" w:themeColor="text1"/>
        </w:rPr>
        <w:t xml:space="preserve">and </w:t>
      </w:r>
      <w:r w:rsidRPr="00030484">
        <w:rPr>
          <w:rFonts w:cs="Calibri"/>
          <w:b w:val="0"/>
          <w:color w:val="000000" w:themeColor="text1"/>
        </w:rPr>
        <w:t xml:space="preserve">assisted delivery </w:t>
      </w:r>
      <w:r w:rsidR="000F1264" w:rsidRPr="00030484">
        <w:rPr>
          <w:rFonts w:cs="Calibri"/>
          <w:b w:val="0"/>
          <w:color w:val="000000" w:themeColor="text1"/>
        </w:rPr>
        <w:t xml:space="preserve">of </w:t>
      </w:r>
      <w:r w:rsidR="00C4799A" w:rsidRPr="00030484">
        <w:rPr>
          <w:rFonts w:cs="Calibri"/>
          <w:b w:val="0"/>
          <w:color w:val="000000" w:themeColor="text1"/>
        </w:rPr>
        <w:t xml:space="preserve">experimental probes (i.e., </w:t>
      </w:r>
      <w:r w:rsidR="00486B97" w:rsidRPr="00030484">
        <w:rPr>
          <w:rFonts w:cs="Calibri"/>
          <w:b w:val="0"/>
          <w:color w:val="000000" w:themeColor="text1"/>
        </w:rPr>
        <w:t>nanosensors</w:t>
      </w:r>
      <w:r w:rsidR="00C4799A" w:rsidRPr="00030484">
        <w:rPr>
          <w:rFonts w:cs="Calibri"/>
          <w:b w:val="0"/>
          <w:color w:val="000000" w:themeColor="text1"/>
        </w:rPr>
        <w:t>, microelectrodes)</w:t>
      </w:r>
      <w:r w:rsidR="00456704" w:rsidRPr="00030484">
        <w:rPr>
          <w:rFonts w:cs="Calibri"/>
          <w:b w:val="0"/>
          <w:color w:val="000000" w:themeColor="text1"/>
        </w:rPr>
        <w:t xml:space="preserve">, </w:t>
      </w:r>
      <w:r w:rsidR="004E2D4F" w:rsidRPr="00030484">
        <w:rPr>
          <w:rFonts w:cs="Calibri"/>
          <w:b w:val="0"/>
          <w:color w:val="000000" w:themeColor="text1"/>
        </w:rPr>
        <w:t>with</w:t>
      </w:r>
      <w:r w:rsidR="00D9431D" w:rsidRPr="00030484">
        <w:rPr>
          <w:rFonts w:cs="Calibri"/>
          <w:b w:val="0"/>
          <w:color w:val="000000" w:themeColor="text1"/>
        </w:rPr>
        <w:t xml:space="preserve"> </w:t>
      </w:r>
      <w:r w:rsidR="00C4799A" w:rsidRPr="00030484">
        <w:rPr>
          <w:rFonts w:cs="Calibri"/>
          <w:b w:val="0"/>
          <w:color w:val="000000" w:themeColor="text1"/>
        </w:rPr>
        <w:t xml:space="preserve">optional </w:t>
      </w:r>
      <w:r w:rsidR="009D0A43" w:rsidRPr="00030484">
        <w:rPr>
          <w:rFonts w:cs="Calibri"/>
          <w:b w:val="0"/>
          <w:color w:val="000000" w:themeColor="text1"/>
        </w:rPr>
        <w:t>drug infusion</w:t>
      </w:r>
      <w:r w:rsidR="00BA78FC" w:rsidRPr="00030484">
        <w:rPr>
          <w:rFonts w:cs="Calibri"/>
          <w:b w:val="0"/>
          <w:color w:val="000000" w:themeColor="text1"/>
        </w:rPr>
        <w:t>.</w:t>
      </w:r>
      <w:r w:rsidR="00057AFA" w:rsidRPr="00030484">
        <w:rPr>
          <w:rFonts w:cs="Calibri"/>
          <w:b w:val="0"/>
          <w:color w:val="000000" w:themeColor="text1"/>
        </w:rPr>
        <w:t xml:space="preserve"> </w:t>
      </w:r>
      <w:r w:rsidR="00D2746C" w:rsidRPr="00030484">
        <w:rPr>
          <w:rFonts w:cs="Calibri"/>
          <w:b w:val="0"/>
          <w:color w:val="000000" w:themeColor="text1"/>
        </w:rPr>
        <w:t>Widely</w:t>
      </w:r>
      <w:r w:rsidR="00BA78FC" w:rsidRPr="00030484">
        <w:rPr>
          <w:rFonts w:cs="Calibri"/>
          <w:b w:val="0"/>
          <w:color w:val="000000" w:themeColor="text1"/>
        </w:rPr>
        <w:t xml:space="preserve"> available microfluidic components </w:t>
      </w:r>
      <w:r w:rsidR="00D2746C" w:rsidRPr="00030484">
        <w:rPr>
          <w:rFonts w:cs="Calibri"/>
          <w:b w:val="0"/>
          <w:color w:val="000000" w:themeColor="text1"/>
        </w:rPr>
        <w:t xml:space="preserve">are </w:t>
      </w:r>
      <w:r w:rsidR="00BA78FC" w:rsidRPr="00030484">
        <w:rPr>
          <w:rFonts w:cs="Calibri"/>
          <w:b w:val="0"/>
          <w:color w:val="000000" w:themeColor="text1"/>
        </w:rPr>
        <w:t xml:space="preserve">coupled to a cannula containing </w:t>
      </w:r>
      <w:r w:rsidR="00C4799A" w:rsidRPr="00030484">
        <w:rPr>
          <w:rFonts w:cs="Calibri"/>
          <w:b w:val="0"/>
          <w:color w:val="000000" w:themeColor="text1"/>
        </w:rPr>
        <w:t>the probe</w:t>
      </w:r>
      <w:r w:rsidR="00BA78FC" w:rsidRPr="00030484">
        <w:rPr>
          <w:rFonts w:cs="Calibri"/>
          <w:b w:val="0"/>
          <w:color w:val="000000" w:themeColor="text1"/>
        </w:rPr>
        <w:t xml:space="preserve">. </w:t>
      </w:r>
      <w:r w:rsidR="00D2746C" w:rsidRPr="00030484">
        <w:rPr>
          <w:rFonts w:cs="Calibri"/>
          <w:b w:val="0"/>
          <w:color w:val="000000" w:themeColor="text1"/>
        </w:rPr>
        <w:t>A</w:t>
      </w:r>
      <w:r w:rsidR="009D0A43" w:rsidRPr="00030484">
        <w:rPr>
          <w:rFonts w:cs="Calibri"/>
          <w:b w:val="0"/>
          <w:color w:val="000000" w:themeColor="text1"/>
        </w:rPr>
        <w:t xml:space="preserve"> </w:t>
      </w:r>
      <w:r w:rsidR="00456704" w:rsidRPr="00030484">
        <w:rPr>
          <w:rFonts w:cs="Calibri"/>
          <w:b w:val="0"/>
          <w:color w:val="000000" w:themeColor="text1"/>
        </w:rPr>
        <w:t>step</w:t>
      </w:r>
      <w:r w:rsidR="002B6679" w:rsidRPr="00030484">
        <w:rPr>
          <w:rFonts w:cs="Calibri"/>
          <w:b w:val="0"/>
          <w:color w:val="000000" w:themeColor="text1"/>
        </w:rPr>
        <w:t>-</w:t>
      </w:r>
      <w:r w:rsidR="00456704" w:rsidRPr="00030484">
        <w:rPr>
          <w:rFonts w:cs="Calibri"/>
          <w:b w:val="0"/>
          <w:color w:val="000000" w:themeColor="text1"/>
        </w:rPr>
        <w:t>by</w:t>
      </w:r>
      <w:r w:rsidR="002B6679" w:rsidRPr="00030484">
        <w:rPr>
          <w:rFonts w:cs="Calibri"/>
          <w:b w:val="0"/>
          <w:color w:val="000000" w:themeColor="text1"/>
        </w:rPr>
        <w:t>-</w:t>
      </w:r>
      <w:r w:rsidR="00456704" w:rsidRPr="00030484">
        <w:rPr>
          <w:rFonts w:cs="Calibri"/>
          <w:b w:val="0"/>
          <w:color w:val="000000" w:themeColor="text1"/>
        </w:rPr>
        <w:t xml:space="preserve">step </w:t>
      </w:r>
      <w:r w:rsidR="00BA78FC" w:rsidRPr="00030484">
        <w:rPr>
          <w:rFonts w:cs="Calibri"/>
          <w:b w:val="0"/>
          <w:color w:val="000000" w:themeColor="text1"/>
        </w:rPr>
        <w:t xml:space="preserve">protocol for </w:t>
      </w:r>
      <w:r w:rsidR="009D0A43" w:rsidRPr="00030484">
        <w:rPr>
          <w:rFonts w:cs="Calibri"/>
          <w:b w:val="0"/>
          <w:color w:val="000000" w:themeColor="text1"/>
        </w:rPr>
        <w:t xml:space="preserve">microinjectrode </w:t>
      </w:r>
      <w:r w:rsidR="00411CC2" w:rsidRPr="00030484">
        <w:rPr>
          <w:rFonts w:cs="Calibri"/>
          <w:b w:val="0"/>
          <w:color w:val="000000" w:themeColor="text1"/>
        </w:rPr>
        <w:t>construction</w:t>
      </w:r>
      <w:r w:rsidR="00D2746C" w:rsidRPr="00030484">
        <w:rPr>
          <w:rFonts w:cs="Calibri"/>
          <w:b w:val="0"/>
          <w:color w:val="000000" w:themeColor="text1"/>
        </w:rPr>
        <w:t xml:space="preserve"> is included, with </w:t>
      </w:r>
      <w:r w:rsidR="00BA78FC" w:rsidRPr="00030484">
        <w:rPr>
          <w:rFonts w:cs="Calibri"/>
          <w:b w:val="0"/>
          <w:color w:val="000000" w:themeColor="text1"/>
        </w:rPr>
        <w:t>results during muscimol infusio</w:t>
      </w:r>
      <w:r w:rsidR="00C4799A" w:rsidRPr="00030484">
        <w:rPr>
          <w:rFonts w:cs="Calibri"/>
          <w:b w:val="0"/>
          <w:color w:val="000000" w:themeColor="text1"/>
        </w:rPr>
        <w:t>n</w:t>
      </w:r>
      <w:r w:rsidR="00D2746C" w:rsidRPr="00030484">
        <w:rPr>
          <w:rFonts w:cs="Calibri"/>
          <w:b w:val="0"/>
          <w:color w:val="000000" w:themeColor="text1"/>
        </w:rPr>
        <w:t xml:space="preserve"> in </w:t>
      </w:r>
      <w:r w:rsidR="00E73FD6" w:rsidRPr="00030484">
        <w:rPr>
          <w:rFonts w:cs="Calibri"/>
          <w:b w:val="0"/>
          <w:color w:val="000000" w:themeColor="text1"/>
        </w:rPr>
        <w:t>macaque cortex.</w:t>
      </w:r>
      <w:r w:rsidR="00E73FD6" w:rsidRPr="00030484" w:rsidDel="00E73FD6">
        <w:rPr>
          <w:rFonts w:cs="Calibri"/>
          <w:b w:val="0"/>
          <w:color w:val="000000" w:themeColor="text1"/>
        </w:rPr>
        <w:t xml:space="preserve"> </w:t>
      </w:r>
    </w:p>
    <w:p w14:paraId="3087D40C" w14:textId="77777777" w:rsidR="00022316" w:rsidRPr="00030484" w:rsidRDefault="00022316" w:rsidP="00030484">
      <w:pPr>
        <w:widowControl/>
        <w:autoSpaceDE/>
        <w:autoSpaceDN/>
        <w:adjustRightInd/>
        <w:rPr>
          <w:color w:val="000000" w:themeColor="text1"/>
        </w:rPr>
      </w:pPr>
    </w:p>
    <w:p w14:paraId="64FB8590" w14:textId="5A06C072" w:rsidR="006305D7" w:rsidRPr="00030484" w:rsidRDefault="006305D7" w:rsidP="00030484">
      <w:pPr>
        <w:widowControl/>
        <w:autoSpaceDE/>
        <w:autoSpaceDN/>
        <w:adjustRightInd/>
        <w:rPr>
          <w:color w:val="000000" w:themeColor="text1"/>
        </w:rPr>
      </w:pPr>
      <w:r w:rsidRPr="00030484">
        <w:rPr>
          <w:b/>
          <w:bCs/>
          <w:color w:val="000000" w:themeColor="text1"/>
        </w:rPr>
        <w:t>ABSTRACT</w:t>
      </w:r>
      <w:r w:rsidR="008C45AA">
        <w:rPr>
          <w:b/>
          <w:bCs/>
          <w:color w:val="000000" w:themeColor="text1"/>
        </w:rPr>
        <w:t>:</w:t>
      </w:r>
    </w:p>
    <w:p w14:paraId="69D456B9" w14:textId="039E813C" w:rsidR="007A4DD6" w:rsidRPr="00030484" w:rsidRDefault="007A25CD" w:rsidP="00030484">
      <w:pPr>
        <w:rPr>
          <w:color w:val="000000" w:themeColor="text1"/>
        </w:rPr>
      </w:pPr>
      <w:r w:rsidRPr="00030484">
        <w:rPr>
          <w:color w:val="000000" w:themeColor="text1"/>
        </w:rPr>
        <w:t>This</w:t>
      </w:r>
      <w:r w:rsidR="004F29A6" w:rsidRPr="00030484">
        <w:rPr>
          <w:color w:val="000000" w:themeColor="text1"/>
        </w:rPr>
        <w:t xml:space="preserve"> microinjectrode system</w:t>
      </w:r>
      <w:r w:rsidRPr="00030484">
        <w:rPr>
          <w:color w:val="000000" w:themeColor="text1"/>
        </w:rPr>
        <w:t xml:space="preserve"> is</w:t>
      </w:r>
      <w:r w:rsidR="004F29A6" w:rsidRPr="00030484">
        <w:rPr>
          <w:color w:val="000000" w:themeColor="text1"/>
        </w:rPr>
        <w:t xml:space="preserve"> designed for drug infusion, </w:t>
      </w:r>
      <w:r w:rsidR="00FA0F69" w:rsidRPr="00030484">
        <w:rPr>
          <w:color w:val="000000" w:themeColor="text1"/>
        </w:rPr>
        <w:t>electrophysiology</w:t>
      </w:r>
      <w:r w:rsidR="00132A97" w:rsidRPr="00030484">
        <w:rPr>
          <w:color w:val="000000" w:themeColor="text1"/>
        </w:rPr>
        <w:t>,</w:t>
      </w:r>
      <w:r w:rsidR="00FA0F69" w:rsidRPr="00030484">
        <w:rPr>
          <w:color w:val="000000" w:themeColor="text1"/>
        </w:rPr>
        <w:t xml:space="preserve"> and delivery and retrieval </w:t>
      </w:r>
      <w:r w:rsidR="00152113" w:rsidRPr="00030484">
        <w:rPr>
          <w:color w:val="000000" w:themeColor="text1"/>
        </w:rPr>
        <w:t xml:space="preserve">of experimental probes, such as microelectrodes and nanosensors, </w:t>
      </w:r>
      <w:r w:rsidR="00BD4AEA" w:rsidRPr="00030484">
        <w:rPr>
          <w:color w:val="000000" w:themeColor="text1"/>
        </w:rPr>
        <w:t xml:space="preserve">optimized for repeated use in awake, behaving animals. </w:t>
      </w:r>
      <w:r w:rsidR="004F29A6" w:rsidRPr="00030484">
        <w:rPr>
          <w:color w:val="000000" w:themeColor="text1"/>
        </w:rPr>
        <w:t xml:space="preserve">The microinjectrode system </w:t>
      </w:r>
      <w:r w:rsidR="00FA0F69" w:rsidRPr="00030484">
        <w:rPr>
          <w:color w:val="000000" w:themeColor="text1"/>
        </w:rPr>
        <w:t xml:space="preserve">can be configured for multiple purposes: </w:t>
      </w:r>
      <w:r w:rsidR="008C45AA">
        <w:rPr>
          <w:color w:val="000000" w:themeColor="text1"/>
        </w:rPr>
        <w:t>(</w:t>
      </w:r>
      <w:r w:rsidR="00FA0F69" w:rsidRPr="00030484">
        <w:rPr>
          <w:color w:val="000000" w:themeColor="text1"/>
        </w:rPr>
        <w:t>1</w:t>
      </w:r>
      <w:r w:rsidR="008C45AA">
        <w:rPr>
          <w:color w:val="000000" w:themeColor="text1"/>
        </w:rPr>
        <w:t>)</w:t>
      </w:r>
      <w:r w:rsidR="00AA3113" w:rsidRPr="00030484">
        <w:rPr>
          <w:color w:val="000000" w:themeColor="text1"/>
        </w:rPr>
        <w:t xml:space="preserve"> simple arrangement of the cannula for </w:t>
      </w:r>
      <w:r w:rsidR="00152113" w:rsidRPr="00030484">
        <w:rPr>
          <w:color w:val="000000" w:themeColor="text1"/>
        </w:rPr>
        <w:t xml:space="preserve">placement of </w:t>
      </w:r>
      <w:r w:rsidR="00720E3F" w:rsidRPr="00030484">
        <w:rPr>
          <w:color w:val="000000" w:themeColor="text1"/>
        </w:rPr>
        <w:t>an</w:t>
      </w:r>
      <w:r w:rsidR="00152113" w:rsidRPr="00030484">
        <w:rPr>
          <w:color w:val="000000" w:themeColor="text1"/>
        </w:rPr>
        <w:t xml:space="preserve"> experimental probe </w:t>
      </w:r>
      <w:r w:rsidR="00AA3113" w:rsidRPr="00030484">
        <w:rPr>
          <w:color w:val="000000" w:themeColor="text1"/>
        </w:rPr>
        <w:t xml:space="preserve">that would otherwise be </w:t>
      </w:r>
      <w:r w:rsidR="004515C1" w:rsidRPr="00030484">
        <w:rPr>
          <w:color w:val="000000" w:themeColor="text1"/>
        </w:rPr>
        <w:t xml:space="preserve">too </w:t>
      </w:r>
      <w:r w:rsidR="00AA3113" w:rsidRPr="00030484">
        <w:rPr>
          <w:color w:val="000000" w:themeColor="text1"/>
        </w:rPr>
        <w:t>fragile to penetrate</w:t>
      </w:r>
      <w:r w:rsidR="00F72995" w:rsidRPr="00030484">
        <w:rPr>
          <w:color w:val="000000" w:themeColor="text1"/>
        </w:rPr>
        <w:t xml:space="preserve"> </w:t>
      </w:r>
      <w:r w:rsidR="004E2D4F" w:rsidRPr="00030484">
        <w:rPr>
          <w:color w:val="000000" w:themeColor="text1"/>
        </w:rPr>
        <w:t xml:space="preserve">the </w:t>
      </w:r>
      <w:r w:rsidR="00A34987" w:rsidRPr="00030484">
        <w:rPr>
          <w:color w:val="000000" w:themeColor="text1"/>
        </w:rPr>
        <w:t>dura</w:t>
      </w:r>
      <w:r w:rsidR="004E2D4F" w:rsidRPr="00030484">
        <w:rPr>
          <w:color w:val="000000" w:themeColor="text1"/>
        </w:rPr>
        <w:t xml:space="preserve"> mater</w:t>
      </w:r>
      <w:r w:rsidR="00152113" w:rsidRPr="00030484">
        <w:rPr>
          <w:color w:val="000000" w:themeColor="text1"/>
        </w:rPr>
        <w:t xml:space="preserve">, </w:t>
      </w:r>
      <w:r w:rsidR="008C45AA">
        <w:rPr>
          <w:color w:val="000000" w:themeColor="text1"/>
        </w:rPr>
        <w:t>(</w:t>
      </w:r>
      <w:r w:rsidR="00152113" w:rsidRPr="00030484">
        <w:rPr>
          <w:color w:val="000000" w:themeColor="text1"/>
        </w:rPr>
        <w:t>2</w:t>
      </w:r>
      <w:r w:rsidR="008C45AA">
        <w:rPr>
          <w:color w:val="000000" w:themeColor="text1"/>
        </w:rPr>
        <w:t>)</w:t>
      </w:r>
      <w:r w:rsidR="00152113" w:rsidRPr="00030484">
        <w:rPr>
          <w:color w:val="000000" w:themeColor="text1"/>
        </w:rPr>
        <w:t xml:space="preserve"> microfluidic infusion of a drug</w:t>
      </w:r>
      <w:r w:rsidR="004E2D4F" w:rsidRPr="00030484">
        <w:rPr>
          <w:color w:val="000000" w:themeColor="text1"/>
        </w:rPr>
        <w:t xml:space="preserve">, </w:t>
      </w:r>
      <w:r w:rsidR="00720E3F" w:rsidRPr="00030484">
        <w:rPr>
          <w:color w:val="000000" w:themeColor="text1"/>
        </w:rPr>
        <w:t xml:space="preserve">either </w:t>
      </w:r>
      <w:r w:rsidR="004E2D4F" w:rsidRPr="00030484">
        <w:rPr>
          <w:color w:val="000000" w:themeColor="text1"/>
        </w:rPr>
        <w:t>independently or c</w:t>
      </w:r>
      <w:r w:rsidR="00152113" w:rsidRPr="00030484">
        <w:rPr>
          <w:color w:val="000000" w:themeColor="text1"/>
        </w:rPr>
        <w:t xml:space="preserve">oupled to a cannula containing </w:t>
      </w:r>
      <w:r w:rsidR="00720E3F" w:rsidRPr="00030484">
        <w:rPr>
          <w:color w:val="000000" w:themeColor="text1"/>
        </w:rPr>
        <w:t xml:space="preserve">an </w:t>
      </w:r>
      <w:r w:rsidR="00152113" w:rsidRPr="00030484">
        <w:rPr>
          <w:color w:val="000000" w:themeColor="text1"/>
        </w:rPr>
        <w:t xml:space="preserve">experimental probe (i.e., microelectrode, nanosensor). </w:t>
      </w:r>
      <w:r w:rsidR="004F29A6" w:rsidRPr="00030484">
        <w:rPr>
          <w:color w:val="000000" w:themeColor="text1"/>
        </w:rPr>
        <w:t xml:space="preserve">In this protocol we explain the step by step </w:t>
      </w:r>
      <w:r w:rsidR="00411CC2" w:rsidRPr="00030484">
        <w:rPr>
          <w:color w:val="000000" w:themeColor="text1"/>
        </w:rPr>
        <w:t>construction</w:t>
      </w:r>
      <w:r w:rsidR="004F29A6" w:rsidRPr="00030484">
        <w:rPr>
          <w:color w:val="000000" w:themeColor="text1"/>
        </w:rPr>
        <w:t xml:space="preserve"> of the microinjectrode</w:t>
      </w:r>
      <w:r w:rsidR="00C2111E" w:rsidRPr="00030484">
        <w:rPr>
          <w:color w:val="000000" w:themeColor="text1"/>
        </w:rPr>
        <w:t xml:space="preserve">, </w:t>
      </w:r>
      <w:r w:rsidR="004F29A6" w:rsidRPr="00030484">
        <w:rPr>
          <w:color w:val="000000" w:themeColor="text1"/>
        </w:rPr>
        <w:t>its coupling to microfluidic components</w:t>
      </w:r>
      <w:r w:rsidR="00AA3113" w:rsidRPr="00030484">
        <w:rPr>
          <w:color w:val="000000" w:themeColor="text1"/>
        </w:rPr>
        <w:t xml:space="preserve">, and </w:t>
      </w:r>
      <w:r w:rsidR="009A3F0B" w:rsidRPr="00030484">
        <w:rPr>
          <w:color w:val="000000" w:themeColor="text1"/>
        </w:rPr>
        <w:t xml:space="preserve">the </w:t>
      </w:r>
      <w:r w:rsidR="00AA3113" w:rsidRPr="00030484">
        <w:rPr>
          <w:color w:val="000000" w:themeColor="text1"/>
        </w:rPr>
        <w:t xml:space="preserve">protocol for use of the system </w:t>
      </w:r>
      <w:r w:rsidR="00AA3113" w:rsidRPr="008C45AA">
        <w:rPr>
          <w:iCs/>
          <w:color w:val="000000" w:themeColor="text1"/>
        </w:rPr>
        <w:t>in vivo</w:t>
      </w:r>
      <w:r w:rsidR="004F29A6" w:rsidRPr="008C45AA">
        <w:rPr>
          <w:iCs/>
          <w:color w:val="000000" w:themeColor="text1"/>
        </w:rPr>
        <w:t xml:space="preserve">. </w:t>
      </w:r>
      <w:r w:rsidR="00AA3113" w:rsidRPr="008C45AA">
        <w:rPr>
          <w:iCs/>
          <w:color w:val="000000" w:themeColor="text1"/>
        </w:rPr>
        <w:t>The</w:t>
      </w:r>
      <w:r w:rsidR="00AA3113" w:rsidRPr="00030484">
        <w:rPr>
          <w:color w:val="000000" w:themeColor="text1"/>
        </w:rPr>
        <w:t xml:space="preserve"> microfluidic components </w:t>
      </w:r>
      <w:r w:rsidR="00152113" w:rsidRPr="00030484">
        <w:rPr>
          <w:color w:val="000000" w:themeColor="text1"/>
        </w:rPr>
        <w:t xml:space="preserve">of </w:t>
      </w:r>
      <w:r w:rsidR="00593728" w:rsidRPr="00030484">
        <w:rPr>
          <w:color w:val="000000" w:themeColor="text1"/>
        </w:rPr>
        <w:t>this</w:t>
      </w:r>
      <w:r w:rsidR="00152113" w:rsidRPr="00030484">
        <w:rPr>
          <w:color w:val="000000" w:themeColor="text1"/>
        </w:rPr>
        <w:t xml:space="preserve"> system a</w:t>
      </w:r>
      <w:r w:rsidR="00AA3113" w:rsidRPr="00030484">
        <w:rPr>
          <w:color w:val="000000" w:themeColor="text1"/>
        </w:rPr>
        <w:t>llow for delivery</w:t>
      </w:r>
      <w:r w:rsidR="004F29A6" w:rsidRPr="00030484">
        <w:rPr>
          <w:color w:val="000000" w:themeColor="text1"/>
        </w:rPr>
        <w:t xml:space="preserve"> </w:t>
      </w:r>
      <w:r w:rsidR="00AA3113" w:rsidRPr="00030484">
        <w:rPr>
          <w:color w:val="000000" w:themeColor="text1"/>
        </w:rPr>
        <w:t xml:space="preserve">of </w:t>
      </w:r>
      <w:r w:rsidR="004F29A6" w:rsidRPr="00030484">
        <w:rPr>
          <w:color w:val="000000" w:themeColor="text1"/>
        </w:rPr>
        <w:t xml:space="preserve">volumes </w:t>
      </w:r>
      <w:r w:rsidR="00720E3F" w:rsidRPr="00030484">
        <w:rPr>
          <w:color w:val="000000" w:themeColor="text1"/>
        </w:rPr>
        <w:t>o</w:t>
      </w:r>
      <w:r w:rsidR="004F29A6" w:rsidRPr="00030484">
        <w:rPr>
          <w:color w:val="000000" w:themeColor="text1"/>
        </w:rPr>
        <w:t xml:space="preserve">n the nanoliter scale, with </w:t>
      </w:r>
      <w:r w:rsidR="005D4EC1" w:rsidRPr="00030484">
        <w:rPr>
          <w:color w:val="000000" w:themeColor="text1"/>
        </w:rPr>
        <w:t xml:space="preserve">minimal </w:t>
      </w:r>
      <w:r w:rsidR="004F29A6" w:rsidRPr="00030484">
        <w:rPr>
          <w:color w:val="000000" w:themeColor="text1"/>
        </w:rPr>
        <w:t>penetration damage.</w:t>
      </w:r>
      <w:r w:rsidR="00AD6A73" w:rsidRPr="00030484">
        <w:rPr>
          <w:color w:val="000000" w:themeColor="text1"/>
        </w:rPr>
        <w:t xml:space="preserve"> </w:t>
      </w:r>
      <w:r w:rsidR="004F29A6" w:rsidRPr="00030484">
        <w:rPr>
          <w:color w:val="000000" w:themeColor="text1"/>
        </w:rPr>
        <w:t xml:space="preserve">Drug infusion can be performed </w:t>
      </w:r>
      <w:r w:rsidR="00593728" w:rsidRPr="00030484">
        <w:rPr>
          <w:color w:val="000000" w:themeColor="text1"/>
        </w:rPr>
        <w:t xml:space="preserve">independently or </w:t>
      </w:r>
      <w:r w:rsidR="004F29A6" w:rsidRPr="00030484">
        <w:rPr>
          <w:color w:val="000000" w:themeColor="text1"/>
        </w:rPr>
        <w:t>simultaneous</w:t>
      </w:r>
      <w:r w:rsidR="0038792E" w:rsidRPr="00030484">
        <w:rPr>
          <w:color w:val="000000" w:themeColor="text1"/>
        </w:rPr>
        <w:t>ly</w:t>
      </w:r>
      <w:r w:rsidR="004F29A6" w:rsidRPr="00030484">
        <w:rPr>
          <w:color w:val="000000" w:themeColor="text1"/>
        </w:rPr>
        <w:t xml:space="preserve"> </w:t>
      </w:r>
      <w:r w:rsidR="0038792E" w:rsidRPr="00030484">
        <w:rPr>
          <w:color w:val="000000" w:themeColor="text1"/>
        </w:rPr>
        <w:t xml:space="preserve">with </w:t>
      </w:r>
      <w:r w:rsidR="007C7B9A" w:rsidRPr="00030484">
        <w:rPr>
          <w:color w:val="000000" w:themeColor="text1"/>
        </w:rPr>
        <w:t xml:space="preserve">experimental probes such as microelectrodes or nanosensors </w:t>
      </w:r>
      <w:r w:rsidR="00152113" w:rsidRPr="00030484">
        <w:rPr>
          <w:color w:val="000000" w:themeColor="text1"/>
        </w:rPr>
        <w:t xml:space="preserve">in </w:t>
      </w:r>
      <w:r w:rsidR="00414762" w:rsidRPr="00030484">
        <w:rPr>
          <w:color w:val="000000" w:themeColor="text1"/>
        </w:rPr>
        <w:t xml:space="preserve">an </w:t>
      </w:r>
      <w:r w:rsidR="00152113" w:rsidRPr="00030484">
        <w:rPr>
          <w:color w:val="000000" w:themeColor="text1"/>
        </w:rPr>
        <w:t>awake</w:t>
      </w:r>
      <w:r w:rsidR="007C7B9A" w:rsidRPr="00030484">
        <w:rPr>
          <w:color w:val="000000" w:themeColor="text1"/>
        </w:rPr>
        <w:t>,</w:t>
      </w:r>
      <w:r w:rsidR="00152113" w:rsidRPr="00030484">
        <w:rPr>
          <w:color w:val="000000" w:themeColor="text1"/>
        </w:rPr>
        <w:t xml:space="preserve"> behaving animal</w:t>
      </w:r>
      <w:r w:rsidR="00C11BF7" w:rsidRPr="00030484">
        <w:rPr>
          <w:color w:val="000000" w:themeColor="text1"/>
        </w:rPr>
        <w:t>.</w:t>
      </w:r>
      <w:r w:rsidR="004F29A6" w:rsidRPr="00030484">
        <w:rPr>
          <w:color w:val="000000" w:themeColor="text1"/>
        </w:rPr>
        <w:t xml:space="preserve"> </w:t>
      </w:r>
      <w:r w:rsidR="00C11BF7" w:rsidRPr="00030484">
        <w:rPr>
          <w:color w:val="000000" w:themeColor="text1"/>
        </w:rPr>
        <w:t>A</w:t>
      </w:r>
      <w:r w:rsidR="00AD6A73" w:rsidRPr="00030484">
        <w:rPr>
          <w:color w:val="000000" w:themeColor="text1"/>
        </w:rPr>
        <w:t>pplications</w:t>
      </w:r>
      <w:r w:rsidR="00C11BF7" w:rsidRPr="00030484">
        <w:rPr>
          <w:color w:val="000000" w:themeColor="text1"/>
        </w:rPr>
        <w:t xml:space="preserve"> of this system</w:t>
      </w:r>
      <w:r w:rsidR="00AD6A73" w:rsidRPr="00030484">
        <w:rPr>
          <w:color w:val="000000" w:themeColor="text1"/>
        </w:rPr>
        <w:t xml:space="preserve"> </w:t>
      </w:r>
      <w:r w:rsidR="0038792E" w:rsidRPr="00030484">
        <w:rPr>
          <w:color w:val="000000" w:themeColor="text1"/>
        </w:rPr>
        <w:t xml:space="preserve">range from measuring the effects of a drug on cortical </w:t>
      </w:r>
      <w:r w:rsidR="009A3F0B" w:rsidRPr="00030484">
        <w:rPr>
          <w:color w:val="000000" w:themeColor="text1"/>
        </w:rPr>
        <w:t xml:space="preserve">electrical </w:t>
      </w:r>
      <w:r w:rsidR="0038792E" w:rsidRPr="00030484">
        <w:rPr>
          <w:color w:val="000000" w:themeColor="text1"/>
        </w:rPr>
        <w:t>activity</w:t>
      </w:r>
      <w:r w:rsidR="00132A97" w:rsidRPr="00030484">
        <w:rPr>
          <w:color w:val="000000" w:themeColor="text1"/>
        </w:rPr>
        <w:t xml:space="preserve"> and behavior,</w:t>
      </w:r>
      <w:r w:rsidR="009A3F0B" w:rsidRPr="00030484">
        <w:rPr>
          <w:color w:val="000000" w:themeColor="text1"/>
        </w:rPr>
        <w:t xml:space="preserve"> to</w:t>
      </w:r>
      <w:r w:rsidR="00132A97" w:rsidRPr="00030484">
        <w:rPr>
          <w:color w:val="000000" w:themeColor="text1"/>
        </w:rPr>
        <w:t xml:space="preserve"> understanding the function of a specific region of cortex in the contex</w:t>
      </w:r>
      <w:r w:rsidR="009A3F0B" w:rsidRPr="00030484">
        <w:rPr>
          <w:color w:val="000000" w:themeColor="text1"/>
        </w:rPr>
        <w:t xml:space="preserve">t of behavioral performance based on </w:t>
      </w:r>
      <w:r w:rsidR="00152113" w:rsidRPr="00030484">
        <w:rPr>
          <w:color w:val="000000" w:themeColor="text1"/>
        </w:rPr>
        <w:t>probe or nano</w:t>
      </w:r>
      <w:r w:rsidR="009A3F0B" w:rsidRPr="00030484">
        <w:rPr>
          <w:color w:val="000000" w:themeColor="text1"/>
        </w:rPr>
        <w:t>sensor measurements</w:t>
      </w:r>
      <w:r w:rsidR="00AD6A73" w:rsidRPr="00030484">
        <w:rPr>
          <w:color w:val="000000" w:themeColor="text1"/>
        </w:rPr>
        <w:t xml:space="preserve">. </w:t>
      </w:r>
      <w:r w:rsidR="00720E3F" w:rsidRPr="00030484">
        <w:rPr>
          <w:color w:val="000000" w:themeColor="text1"/>
        </w:rPr>
        <w:t>To demonstrate some of the capabilities of this system,</w:t>
      </w:r>
      <w:r w:rsidR="00857410" w:rsidRPr="00030484">
        <w:rPr>
          <w:color w:val="000000" w:themeColor="text1"/>
        </w:rPr>
        <w:t xml:space="preserve"> we present a</w:t>
      </w:r>
      <w:r w:rsidR="004F29A6" w:rsidRPr="00030484">
        <w:rPr>
          <w:color w:val="000000" w:themeColor="text1"/>
        </w:rPr>
        <w:t xml:space="preserve">n example of muscimol infusion </w:t>
      </w:r>
      <w:r w:rsidR="00F40A94" w:rsidRPr="00030484">
        <w:rPr>
          <w:color w:val="000000" w:themeColor="text1"/>
        </w:rPr>
        <w:t xml:space="preserve">for reversible inactivation of the </w:t>
      </w:r>
      <w:r w:rsidR="00C11BF7" w:rsidRPr="00030484">
        <w:rPr>
          <w:color w:val="000000" w:themeColor="text1"/>
        </w:rPr>
        <w:t xml:space="preserve">frontal eye field </w:t>
      </w:r>
      <w:r w:rsidR="002977B4" w:rsidRPr="00030484">
        <w:rPr>
          <w:color w:val="000000" w:themeColor="text1"/>
        </w:rPr>
        <w:t xml:space="preserve">(FEF) </w:t>
      </w:r>
      <w:r w:rsidR="00BD4AEA" w:rsidRPr="00030484">
        <w:rPr>
          <w:color w:val="000000" w:themeColor="text1"/>
        </w:rPr>
        <w:t xml:space="preserve">in rhesus macaque </w:t>
      </w:r>
      <w:r w:rsidR="004F29A6" w:rsidRPr="00030484">
        <w:rPr>
          <w:color w:val="000000" w:themeColor="text1"/>
        </w:rPr>
        <w:t>during a working memory task</w:t>
      </w:r>
      <w:r w:rsidR="00720E3F" w:rsidRPr="00030484">
        <w:rPr>
          <w:color w:val="000000" w:themeColor="text1"/>
        </w:rPr>
        <w:t>.</w:t>
      </w:r>
      <w:r w:rsidR="004F29A6" w:rsidRPr="00030484">
        <w:rPr>
          <w:color w:val="000000" w:themeColor="text1"/>
        </w:rPr>
        <w:t xml:space="preserve"> </w:t>
      </w:r>
    </w:p>
    <w:p w14:paraId="6499EA15" w14:textId="77777777" w:rsidR="00857410" w:rsidRPr="00030484" w:rsidRDefault="00857410" w:rsidP="00030484">
      <w:pPr>
        <w:rPr>
          <w:color w:val="000000" w:themeColor="text1"/>
        </w:rPr>
      </w:pPr>
    </w:p>
    <w:p w14:paraId="561BCBE3" w14:textId="5C50C9E3" w:rsidR="00C07349" w:rsidRPr="00030484" w:rsidRDefault="006305D7" w:rsidP="00030484">
      <w:pPr>
        <w:rPr>
          <w:b/>
          <w:color w:val="000000" w:themeColor="text1"/>
        </w:rPr>
      </w:pPr>
      <w:r w:rsidRPr="00030484">
        <w:rPr>
          <w:b/>
          <w:color w:val="000000" w:themeColor="text1"/>
        </w:rPr>
        <w:t>INTRODUCTION</w:t>
      </w:r>
      <w:r w:rsidR="008C45AA">
        <w:rPr>
          <w:b/>
          <w:color w:val="000000" w:themeColor="text1"/>
        </w:rPr>
        <w:t>:</w:t>
      </w:r>
    </w:p>
    <w:p w14:paraId="7BE88A6E" w14:textId="7CA56CFC" w:rsidR="00140330" w:rsidRPr="00030484" w:rsidRDefault="00103CED" w:rsidP="00030484">
      <w:pPr>
        <w:rPr>
          <w:color w:val="000000" w:themeColor="text1"/>
        </w:rPr>
      </w:pPr>
      <w:r w:rsidRPr="00030484">
        <w:rPr>
          <w:color w:val="000000" w:themeColor="text1"/>
        </w:rPr>
        <w:t>E</w:t>
      </w:r>
      <w:r w:rsidR="00A82924" w:rsidRPr="00030484">
        <w:rPr>
          <w:color w:val="000000" w:themeColor="text1"/>
        </w:rPr>
        <w:t xml:space="preserve">lectrophysiology and drug injection methods </w:t>
      </w:r>
      <w:r w:rsidR="00A91C37" w:rsidRPr="00030484">
        <w:rPr>
          <w:color w:val="000000" w:themeColor="text1"/>
        </w:rPr>
        <w:t xml:space="preserve">are widely </w:t>
      </w:r>
      <w:r w:rsidR="00A44B25" w:rsidRPr="00030484">
        <w:rPr>
          <w:color w:val="000000" w:themeColor="text1"/>
        </w:rPr>
        <w:t>used</w:t>
      </w:r>
      <w:r w:rsidR="00A82924" w:rsidRPr="00030484">
        <w:rPr>
          <w:color w:val="000000" w:themeColor="text1"/>
        </w:rPr>
        <w:t xml:space="preserve"> in </w:t>
      </w:r>
      <w:r w:rsidR="00CD653B" w:rsidRPr="00030484">
        <w:rPr>
          <w:color w:val="000000" w:themeColor="text1"/>
        </w:rPr>
        <w:t>neuroscience</w:t>
      </w:r>
      <w:r w:rsidR="00A44B25" w:rsidRPr="00030484">
        <w:rPr>
          <w:color w:val="000000" w:themeColor="text1"/>
        </w:rPr>
        <w:t xml:space="preserve"> to </w:t>
      </w:r>
      <w:r w:rsidR="00CD653B" w:rsidRPr="00030484">
        <w:rPr>
          <w:color w:val="000000" w:themeColor="text1"/>
        </w:rPr>
        <w:t xml:space="preserve">study </w:t>
      </w:r>
      <w:r w:rsidR="00A82924" w:rsidRPr="00030484">
        <w:rPr>
          <w:color w:val="000000" w:themeColor="text1"/>
        </w:rPr>
        <w:t xml:space="preserve">neuronal activity and </w:t>
      </w:r>
      <w:r w:rsidR="00A82924" w:rsidRPr="008C45AA">
        <w:rPr>
          <w:color w:val="000000" w:themeColor="text1"/>
        </w:rPr>
        <w:t>behavior</w:t>
      </w:r>
      <w:r w:rsidR="00CD653B" w:rsidRPr="008C45AA">
        <w:rPr>
          <w:color w:val="000000" w:themeColor="text1"/>
        </w:rPr>
        <w:t>,</w:t>
      </w:r>
      <w:r w:rsidR="00A82924" w:rsidRPr="008C45AA">
        <w:rPr>
          <w:color w:val="000000" w:themeColor="text1"/>
        </w:rPr>
        <w:t xml:space="preserve"> in vivo</w:t>
      </w:r>
      <w:r w:rsidR="00CD653B" w:rsidRPr="008C45AA">
        <w:rPr>
          <w:color w:val="000000" w:themeColor="text1"/>
        </w:rPr>
        <w:t>,</w:t>
      </w:r>
      <w:r w:rsidR="00A82924" w:rsidRPr="008C45AA">
        <w:rPr>
          <w:color w:val="000000" w:themeColor="text1"/>
        </w:rPr>
        <w:t xml:space="preserve"> in</w:t>
      </w:r>
      <w:r w:rsidR="00A82924" w:rsidRPr="00030484">
        <w:rPr>
          <w:color w:val="000000" w:themeColor="text1"/>
        </w:rPr>
        <w:t xml:space="preserve"> </w:t>
      </w:r>
      <w:r w:rsidR="00A56ED9" w:rsidRPr="00030484">
        <w:rPr>
          <w:color w:val="000000" w:themeColor="text1"/>
        </w:rPr>
        <w:t xml:space="preserve">rodents and </w:t>
      </w:r>
      <w:r w:rsidR="00A82924" w:rsidRPr="00030484">
        <w:rPr>
          <w:color w:val="000000" w:themeColor="text1"/>
        </w:rPr>
        <w:t>primates</w:t>
      </w:r>
      <w:r w:rsidR="00AA42B3" w:rsidRPr="00030484">
        <w:rPr>
          <w:color w:val="000000" w:themeColor="text1"/>
        </w:rPr>
        <w:t>.</w:t>
      </w:r>
      <w:r w:rsidR="00C1295C" w:rsidRPr="00030484">
        <w:rPr>
          <w:color w:val="000000" w:themeColor="text1"/>
        </w:rPr>
        <w:t xml:space="preserve"> </w:t>
      </w:r>
      <w:r w:rsidR="00A82924" w:rsidRPr="00030484">
        <w:rPr>
          <w:color w:val="000000" w:themeColor="text1"/>
        </w:rPr>
        <w:t xml:space="preserve">Over the last three decades, </w:t>
      </w:r>
      <w:r w:rsidR="00CD653B" w:rsidRPr="00030484">
        <w:rPr>
          <w:color w:val="000000" w:themeColor="text1"/>
        </w:rPr>
        <w:lastRenderedPageBreak/>
        <w:t xml:space="preserve">improvements of </w:t>
      </w:r>
      <w:r w:rsidR="002020A0" w:rsidRPr="00030484">
        <w:rPr>
          <w:color w:val="000000" w:themeColor="text1"/>
        </w:rPr>
        <w:t xml:space="preserve">the </w:t>
      </w:r>
      <w:r w:rsidR="00961F01" w:rsidRPr="00030484">
        <w:rPr>
          <w:color w:val="000000" w:themeColor="text1"/>
        </w:rPr>
        <w:t>early</w:t>
      </w:r>
      <w:r w:rsidR="00CD653B" w:rsidRPr="00030484">
        <w:rPr>
          <w:color w:val="000000" w:themeColor="text1"/>
        </w:rPr>
        <w:t xml:space="preserve"> injectrode </w:t>
      </w:r>
      <w:r w:rsidR="00961F01" w:rsidRPr="00030484">
        <w:rPr>
          <w:color w:val="000000" w:themeColor="text1"/>
        </w:rPr>
        <w:t>models</w:t>
      </w:r>
      <w:r w:rsidR="00CD653B" w:rsidRPr="00030484">
        <w:rPr>
          <w:color w:val="000000" w:themeColor="text1"/>
        </w:rPr>
        <w:t xml:space="preserve"> </w:t>
      </w:r>
      <w:r w:rsidR="00460189" w:rsidRPr="00030484">
        <w:rPr>
          <w:color w:val="000000" w:themeColor="text1"/>
        </w:rPr>
        <w:t xml:space="preserve">allowed a </w:t>
      </w:r>
      <w:r w:rsidR="00CD653B" w:rsidRPr="00030484">
        <w:rPr>
          <w:color w:val="000000" w:themeColor="text1"/>
        </w:rPr>
        <w:t>more precise</w:t>
      </w:r>
      <w:r w:rsidR="002977B4" w:rsidRPr="00030484">
        <w:rPr>
          <w:color w:val="000000" w:themeColor="text1"/>
        </w:rPr>
        <w:t xml:space="preserve"> and </w:t>
      </w:r>
      <w:r w:rsidR="00CD653B" w:rsidRPr="00030484">
        <w:rPr>
          <w:color w:val="000000" w:themeColor="text1"/>
        </w:rPr>
        <w:t xml:space="preserve">less invasive </w:t>
      </w:r>
      <w:r w:rsidR="00460189" w:rsidRPr="00030484">
        <w:rPr>
          <w:color w:val="000000" w:themeColor="text1"/>
        </w:rPr>
        <w:t>technique</w:t>
      </w:r>
      <w:r w:rsidR="002977B4" w:rsidRPr="00030484">
        <w:rPr>
          <w:color w:val="000000" w:themeColor="text1"/>
        </w:rPr>
        <w:t xml:space="preserve">, </w:t>
      </w:r>
      <w:r w:rsidR="003B2FBB" w:rsidRPr="00030484">
        <w:rPr>
          <w:color w:val="000000" w:themeColor="text1"/>
        </w:rPr>
        <w:t xml:space="preserve">and </w:t>
      </w:r>
      <w:r w:rsidR="002977B4" w:rsidRPr="00030484">
        <w:rPr>
          <w:color w:val="000000" w:themeColor="text1"/>
        </w:rPr>
        <w:t>s</w:t>
      </w:r>
      <w:r w:rsidR="00A82924" w:rsidRPr="00030484">
        <w:rPr>
          <w:color w:val="000000" w:themeColor="text1"/>
        </w:rPr>
        <w:t>imultaneous recording</w:t>
      </w:r>
      <w:r w:rsidR="003B2FBB" w:rsidRPr="00030484">
        <w:rPr>
          <w:color w:val="000000" w:themeColor="text1"/>
        </w:rPr>
        <w:t xml:space="preserve"> </w:t>
      </w:r>
      <w:r w:rsidR="00A82924" w:rsidRPr="00030484">
        <w:rPr>
          <w:color w:val="000000" w:themeColor="text1"/>
        </w:rPr>
        <w:t xml:space="preserve">and </w:t>
      </w:r>
      <w:r w:rsidR="002977B4" w:rsidRPr="00030484">
        <w:rPr>
          <w:color w:val="000000" w:themeColor="text1"/>
        </w:rPr>
        <w:t xml:space="preserve">drug </w:t>
      </w:r>
      <w:r w:rsidR="00A82924" w:rsidRPr="00030484">
        <w:rPr>
          <w:color w:val="000000" w:themeColor="text1"/>
        </w:rPr>
        <w:t xml:space="preserve">injection at specific </w:t>
      </w:r>
      <w:r w:rsidR="00CD653B" w:rsidRPr="00030484">
        <w:rPr>
          <w:color w:val="000000" w:themeColor="text1"/>
        </w:rPr>
        <w:t xml:space="preserve">brain </w:t>
      </w:r>
      <w:r w:rsidR="00A82924" w:rsidRPr="00030484">
        <w:rPr>
          <w:color w:val="000000" w:themeColor="text1"/>
        </w:rPr>
        <w:t>sites</w:t>
      </w:r>
      <w:r w:rsidR="00606F0B" w:rsidRPr="00030484">
        <w:rPr>
          <w:color w:val="000000" w:themeColor="text1"/>
        </w:rPr>
        <w:fldChar w:fldCharType="begin">
          <w:fldData xml:space="preserve">PEVuZE5vdGU+PENpdGU+PEF1dGhvcj5DaGVuPC9BdXRob3I+PFllYXI+MjAwMTwvWWVhcj48UmVj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</w:fldData>
        </w:fldChar>
      </w:r>
      <w:r w:rsidR="00606F0B" w:rsidRPr="00030484">
        <w:rPr>
          <w:color w:val="000000" w:themeColor="text1"/>
        </w:rPr>
        <w:instrText xml:space="preserve"> ADDIN EN.CITE </w:instrText>
      </w:r>
      <w:r w:rsidR="00606F0B" w:rsidRPr="00030484">
        <w:rPr>
          <w:color w:val="000000" w:themeColor="text1"/>
        </w:rPr>
        <w:fldChar w:fldCharType="begin">
          <w:fldData xml:space="preserve">PEVuZE5vdGU+PENpdGU+PEF1dGhvcj5DaGVuPC9BdXRob3I+PFllYXI+MjAwMTwvWWVhcj48UmVj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</w:fldData>
        </w:fldChar>
      </w:r>
      <w:r w:rsidR="00606F0B" w:rsidRPr="00030484">
        <w:rPr>
          <w:color w:val="000000" w:themeColor="text1"/>
        </w:rPr>
        <w:instrText xml:space="preserve"> ADDIN EN.CITE.DATA </w:instrText>
      </w:r>
      <w:r w:rsidR="00606F0B" w:rsidRPr="00030484">
        <w:rPr>
          <w:color w:val="000000" w:themeColor="text1"/>
        </w:rPr>
      </w:r>
      <w:r w:rsidR="00606F0B" w:rsidRPr="00030484">
        <w:rPr>
          <w:color w:val="000000" w:themeColor="text1"/>
        </w:rPr>
        <w:fldChar w:fldCharType="end"/>
      </w:r>
      <w:r w:rsidR="00606F0B" w:rsidRPr="00030484">
        <w:rPr>
          <w:color w:val="000000" w:themeColor="text1"/>
        </w:rPr>
      </w:r>
      <w:r w:rsidR="00606F0B" w:rsidRPr="00030484">
        <w:rPr>
          <w:color w:val="000000" w:themeColor="text1"/>
        </w:rPr>
        <w:fldChar w:fldCharType="separate"/>
      </w:r>
      <w:r w:rsidR="00606F0B" w:rsidRPr="00030484">
        <w:rPr>
          <w:noProof/>
          <w:color w:val="000000" w:themeColor="text1"/>
          <w:vertAlign w:val="superscript"/>
        </w:rPr>
        <w:t>1-3</w:t>
      </w:r>
      <w:r w:rsidR="00606F0B" w:rsidRPr="00030484">
        <w:rPr>
          <w:color w:val="000000" w:themeColor="text1"/>
        </w:rPr>
        <w:fldChar w:fldCharType="end"/>
      </w:r>
      <w:r w:rsidR="003B2FBB" w:rsidRPr="00030484">
        <w:rPr>
          <w:color w:val="000000" w:themeColor="text1"/>
        </w:rPr>
        <w:t>.</w:t>
      </w:r>
      <w:r w:rsidR="00A82924" w:rsidRPr="00030484">
        <w:rPr>
          <w:color w:val="000000" w:themeColor="text1"/>
        </w:rPr>
        <w:t xml:space="preserve"> </w:t>
      </w:r>
      <w:r w:rsidR="00A56ED9" w:rsidRPr="00030484">
        <w:rPr>
          <w:color w:val="000000" w:themeColor="text1"/>
        </w:rPr>
        <w:t xml:space="preserve">For primates in particular, the ability to precisely deliver small volumes with minimal tissue damage is critical if the technique is to be used for the study of advanced cognitive functions that require highly trained animals. </w:t>
      </w:r>
      <w:r w:rsidR="006763E8" w:rsidRPr="00030484">
        <w:rPr>
          <w:color w:val="000000" w:themeColor="text1"/>
        </w:rPr>
        <w:t>Recent advances include chronic electrophysiological and chemical measurements in combination with stimulation using implanted probes</w:t>
      </w:r>
      <w:r w:rsidR="006763E8" w:rsidRPr="00030484">
        <w:rPr>
          <w:color w:val="000000" w:themeColor="text1"/>
        </w:rPr>
        <w:fldChar w:fldCharType="begin"/>
      </w:r>
      <w:r w:rsidR="006763E8" w:rsidRPr="00030484">
        <w:rPr>
          <w:color w:val="000000" w:themeColor="text1"/>
        </w:rPr>
        <w:instrText xml:space="preserve"> ADDIN EN.CITE &lt;EndNote&gt;&lt;Cite&gt;&lt;Author&gt;Zhang&lt;/Author&gt;&lt;Year&gt;2018&lt;/Year&gt;&lt;RecNum&gt;5816&lt;/RecNum&gt;&lt;DisplayText&gt;&lt;style face="superscript"&gt;4&lt;/style&gt;&lt;/DisplayText&gt;&lt;record&gt;&lt;rec-number&gt;5816&lt;/rec-number&gt;&lt;foreign-keys&gt;&lt;key app="EN" db-id="depzeezzmw5zzte295vvfxdf0xps0sz2frvr" timestamp="1532552478"&gt;5816&lt;/key&gt;&lt;/foreign-keys&gt;&lt;ref-type name="Journal Article"&gt;17&lt;/ref-type&gt;&lt;contributors&gt;&lt;authors&gt;&lt;author&gt;Zhang, S.&lt;/author&gt;&lt;author&gt;Song, Y. L.&lt;/author&gt;&lt;author&gt;Wang, M. X.&lt;/author&gt;&lt;author&gt;Xiao, G. H.&lt;/author&gt;&lt;author&gt;Gao, F.&lt;/author&gt;&lt;author&gt;Li, Z. Y.&lt;/author&gt;&lt;author&gt;Tao, G. X.&lt;/author&gt;&lt;author&gt;Zhuang, P.&lt;/author&gt;&lt;author&gt;Yue, F.&lt;/author&gt;&lt;author&gt;Chan, P.&lt;/author&gt;&lt;author&gt;Cai, X. X.&lt;/author&gt;&lt;/authors&gt;&lt;/contributors&gt;&lt;titles&gt;&lt;title&gt;Real-time simultaneous recording of electrophysiological activities and dopamine overflow in the deep brain nuclei of a non-human primate with Parkinson&amp;apos;s disease using nano-based microelectrode arrays&lt;/title&gt;&lt;secondary-title&gt;Microsystems &amp;amp; Nanoengineering&lt;/secondary-title&gt;&lt;/titles&gt;&lt;periodical&gt;&lt;full-title&gt;Microsystems &amp;amp; Nanoengineering&lt;/full-title&gt;&lt;/periodical&gt;&lt;volume&gt;4&lt;/volume&gt;&lt;dates&gt;&lt;year&gt;2018&lt;/year&gt;&lt;pub-dates&gt;&lt;date&gt;Jan&lt;/date&gt;&lt;/pub-dates&gt;&lt;/dates&gt;&lt;isbn&gt;2055-7434&lt;/isbn&gt;&lt;accession-num&gt;WOS:000419251000002&lt;/accession-num&gt;&lt;urls&gt;&lt;related-urls&gt;&lt;url&gt;&amp;lt;Go to ISI&amp;gt;://WOS:000419251000002&lt;/url&gt;&lt;url&gt;https://www.nature.com/articles/micronano201770.pdf&lt;/url&gt;&lt;/related-urls&gt;&lt;/urls&gt;&lt;custom7&gt;Unsp 17070&lt;/custom7&gt;&lt;electronic-resource-num&gt;10.1038/micronano.2017.70&lt;/electronic-resource-num&gt;&lt;/record&gt;&lt;/Cite&gt;&lt;/EndNote&gt;</w:instrText>
      </w:r>
      <w:r w:rsidR="006763E8" w:rsidRPr="00030484">
        <w:rPr>
          <w:color w:val="000000" w:themeColor="text1"/>
        </w:rPr>
        <w:fldChar w:fldCharType="separate"/>
      </w:r>
      <w:r w:rsidR="006763E8" w:rsidRPr="00030484">
        <w:rPr>
          <w:noProof/>
          <w:color w:val="000000" w:themeColor="text1"/>
          <w:vertAlign w:val="superscript"/>
        </w:rPr>
        <w:t>4</w:t>
      </w:r>
      <w:r w:rsidR="006763E8" w:rsidRPr="00030484">
        <w:rPr>
          <w:color w:val="000000" w:themeColor="text1"/>
        </w:rPr>
        <w:fldChar w:fldCharType="end"/>
      </w:r>
      <w:r w:rsidR="006763E8" w:rsidRPr="00030484">
        <w:rPr>
          <w:color w:val="000000" w:themeColor="text1"/>
        </w:rPr>
        <w:t>, and combined recording and microfluidic drug delivery has recently been piloted in rodents</w:t>
      </w:r>
      <w:r w:rsidR="006763E8" w:rsidRPr="00030484">
        <w:rPr>
          <w:color w:val="000000" w:themeColor="text1"/>
        </w:rPr>
        <w:fldChar w:fldCharType="begin"/>
      </w:r>
      <w:r w:rsidR="006763E8" w:rsidRPr="00030484">
        <w:rPr>
          <w:color w:val="000000" w:themeColor="text1"/>
        </w:rPr>
        <w:instrText xml:space="preserve"> ADDIN EN.CITE &lt;EndNote&gt;&lt;Cite&gt;&lt;Author&gt;Altuna&lt;/Author&gt;&lt;Year&gt;2013&lt;/Year&gt;&lt;RecNum&gt;6651&lt;/RecNum&gt;&lt;DisplayText&gt;&lt;style face="superscript"&gt;5&lt;/style&gt;&lt;/DisplayText&gt;&lt;record&gt;&lt;rec-number&gt;6651&lt;/rec-number&gt;&lt;foreign-keys&gt;&lt;key app="EN" db-id="depzeezzmw5zzte295vvfxdf0xps0sz2frvr" timestamp="1565104063"&gt;6651&lt;/key&gt;&lt;/foreign-keys&gt;&lt;ref-type name="Journal Article"&gt;17&lt;/ref-type&gt;&lt;contributors&gt;&lt;authors&gt;&lt;author&gt;Altuna, A.&lt;/author&gt;&lt;author&gt;Bellistri, E.&lt;/author&gt;&lt;author&gt;Cid, E.&lt;/author&gt;&lt;author&gt;Aivar, P.&lt;/author&gt;&lt;author&gt;Gal, B.&lt;/author&gt;&lt;author&gt;Berganzo, J.&lt;/author&gt;&lt;author&gt;Gabriel, G.&lt;/author&gt;&lt;author&gt;Guimera, A.&lt;/author&gt;&lt;author&gt;Villa, R.&lt;/author&gt;&lt;author&gt;Fernandez, L. J.&lt;/author&gt;&lt;author&gt;de la Prida, L. M.&lt;/author&gt;&lt;/authors&gt;&lt;/contributors&gt;&lt;titles&gt;&lt;title&gt;SU-8 based microprobes for simultaneous neural depth recording and drug delivery in the brain&lt;/title&gt;&lt;secondary-title&gt;Lab on a Chip&lt;/secondary-title&gt;&lt;/titles&gt;&lt;periodical&gt;&lt;full-title&gt;Lab on a Chip&lt;/full-title&gt;&lt;/periodical&gt;&lt;pages&gt;1422-1430&lt;/pages&gt;&lt;volume&gt;13&lt;/volume&gt;&lt;number&gt;7&lt;/number&gt;&lt;dates&gt;&lt;year&gt;2013&lt;/year&gt;&lt;/dates&gt;&lt;isbn&gt;1473-0197&lt;/isbn&gt;&lt;accession-num&gt;WOS:000315688500026&lt;/accession-num&gt;&lt;urls&gt;&lt;related-urls&gt;&lt;url&gt;&amp;lt;Go to ISI&amp;gt;://WOS:000315688500026&lt;/url&gt;&lt;url&gt;https://pubs.rsc.org/en/content/articlepdf/2013/lc/c3lc41364k&lt;/url&gt;&lt;/related-urls&gt;&lt;/urls&gt;&lt;electronic-resource-num&gt;10.1039/c3lc41364k&lt;/electronic-resource-num&gt;&lt;/record&gt;&lt;/Cite&gt;&lt;/EndNote&gt;</w:instrText>
      </w:r>
      <w:r w:rsidR="006763E8" w:rsidRPr="00030484">
        <w:rPr>
          <w:color w:val="000000" w:themeColor="text1"/>
        </w:rPr>
        <w:fldChar w:fldCharType="separate"/>
      </w:r>
      <w:r w:rsidR="006763E8" w:rsidRPr="00030484">
        <w:rPr>
          <w:noProof/>
          <w:color w:val="000000" w:themeColor="text1"/>
          <w:vertAlign w:val="superscript"/>
        </w:rPr>
        <w:t>5</w:t>
      </w:r>
      <w:r w:rsidR="006763E8" w:rsidRPr="00030484">
        <w:rPr>
          <w:color w:val="000000" w:themeColor="text1"/>
        </w:rPr>
        <w:fldChar w:fldCharType="end"/>
      </w:r>
      <w:r w:rsidR="006763E8" w:rsidRPr="00030484">
        <w:rPr>
          <w:color w:val="000000" w:themeColor="text1"/>
        </w:rPr>
        <w:t>. The injectrode system described here allows electrophysiological recording, stimulation, and precise drug delivery, and it has already been successfully implemented in multiple primate labs</w:t>
      </w:r>
      <w:r w:rsidR="00606F0B" w:rsidRPr="00030484">
        <w:rPr>
          <w:color w:val="000000" w:themeColor="text1"/>
        </w:rPr>
        <w:fldChar w:fldCharType="begin">
          <w:fldData xml:space="preserve">PEVuZE5vdGU+PENpdGU+PEF1dGhvcj5Ob3Vkb29zdDwvQXV0aG9yPjxZZWFyPjIwMTQ8L1llYXI+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cGFnZXM+Mjg1LSs8L3BhZ2VzPjx2b2x1bWU+NTM1PC92b2x1bWU+PG51bWJlcj43NjExPC9udW1i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</w:fldData>
        </w:fldChar>
      </w:r>
      <w:r w:rsidR="006763E8" w:rsidRPr="00030484">
        <w:rPr>
          <w:color w:val="000000" w:themeColor="text1"/>
        </w:rPr>
        <w:instrText xml:space="preserve"> ADDIN EN.CITE </w:instrText>
      </w:r>
      <w:r w:rsidR="006763E8" w:rsidRPr="00030484">
        <w:rPr>
          <w:color w:val="000000" w:themeColor="text1"/>
        </w:rPr>
        <w:fldChar w:fldCharType="begin">
          <w:fldData xml:space="preserve">PEVuZE5vdGU+PENpdGU+PEF1dGhvcj5Ob3Vkb29zdDwvQXV0aG9yPjxZZWFyPjIwMTQ8L1llYXI+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cGFnZXM+Mjg1LSs8L3BhZ2VzPjx2b2x1bWU+NTM1PC92b2x1bWU+PG51bWJlcj43NjExPC9udW1i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</w:fldData>
        </w:fldChar>
      </w:r>
      <w:r w:rsidR="006763E8" w:rsidRPr="00030484">
        <w:rPr>
          <w:color w:val="000000" w:themeColor="text1"/>
        </w:rPr>
        <w:instrText xml:space="preserve"> ADDIN EN.CITE.DATA </w:instrText>
      </w:r>
      <w:r w:rsidR="006763E8" w:rsidRPr="00030484">
        <w:rPr>
          <w:color w:val="000000" w:themeColor="text1"/>
        </w:rPr>
      </w:r>
      <w:r w:rsidR="006763E8" w:rsidRPr="00030484">
        <w:rPr>
          <w:color w:val="000000" w:themeColor="text1"/>
        </w:rPr>
        <w:fldChar w:fldCharType="end"/>
      </w:r>
      <w:r w:rsidR="00606F0B" w:rsidRPr="00030484">
        <w:rPr>
          <w:color w:val="000000" w:themeColor="text1"/>
        </w:rPr>
      </w:r>
      <w:r w:rsidR="00606F0B" w:rsidRPr="00030484">
        <w:rPr>
          <w:color w:val="000000" w:themeColor="text1"/>
        </w:rPr>
        <w:fldChar w:fldCharType="separate"/>
      </w:r>
      <w:r w:rsidR="006763E8" w:rsidRPr="00030484">
        <w:rPr>
          <w:noProof/>
          <w:color w:val="000000" w:themeColor="text1"/>
          <w:vertAlign w:val="superscript"/>
        </w:rPr>
        <w:t>6-8</w:t>
      </w:r>
      <w:r w:rsidR="00606F0B" w:rsidRPr="00030484">
        <w:rPr>
          <w:color w:val="000000" w:themeColor="text1"/>
        </w:rPr>
        <w:fldChar w:fldCharType="end"/>
      </w:r>
      <w:r w:rsidR="006763E8" w:rsidRPr="00030484">
        <w:rPr>
          <w:color w:val="000000" w:themeColor="text1"/>
        </w:rPr>
        <w:t>.</w:t>
      </w:r>
    </w:p>
    <w:p w14:paraId="3341ED66" w14:textId="77777777" w:rsidR="00A44B25" w:rsidRPr="00030484" w:rsidRDefault="00A44B25" w:rsidP="00030484">
      <w:pPr>
        <w:rPr>
          <w:color w:val="000000" w:themeColor="text1"/>
        </w:rPr>
      </w:pPr>
    </w:p>
    <w:p w14:paraId="3D38AFEE" w14:textId="08199856" w:rsidR="00B91FD3" w:rsidRPr="00030484" w:rsidRDefault="002977B4" w:rsidP="00030484">
      <w:pPr>
        <w:rPr>
          <w:color w:val="000000" w:themeColor="text1"/>
        </w:rPr>
      </w:pPr>
      <w:r w:rsidRPr="00030484">
        <w:rPr>
          <w:color w:val="000000" w:themeColor="text1"/>
        </w:rPr>
        <w:t xml:space="preserve">The increasing availability of </w:t>
      </w:r>
      <w:r w:rsidR="00CA1C89" w:rsidRPr="00030484">
        <w:rPr>
          <w:color w:val="000000" w:themeColor="text1"/>
        </w:rPr>
        <w:t xml:space="preserve">delicate, </w:t>
      </w:r>
      <w:r w:rsidRPr="00030484">
        <w:rPr>
          <w:color w:val="000000" w:themeColor="text1"/>
        </w:rPr>
        <w:t>s</w:t>
      </w:r>
      <w:r w:rsidR="00B91FD3" w:rsidRPr="00030484">
        <w:rPr>
          <w:color w:val="000000" w:themeColor="text1"/>
        </w:rPr>
        <w:t>pecialized sensors, such as nanosensors</w:t>
      </w:r>
      <w:r w:rsidR="00606F0B" w:rsidRPr="00030484">
        <w:rPr>
          <w:color w:val="000000" w:themeColor="text1"/>
        </w:rPr>
        <w:fldChar w:fldCharType="begin">
          <w:fldData xml:space="preserve">PEVuZE5vdGU+PENpdGU+PEF1dGhvcj5Fc2ZhbmR5YXJwb3VyPC9BdXRob3I+PFllYXI+MjAxMzwv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</w:fldData>
        </w:fldChar>
      </w:r>
      <w:r w:rsidR="006763E8" w:rsidRPr="00030484">
        <w:rPr>
          <w:color w:val="000000" w:themeColor="text1"/>
        </w:rPr>
        <w:instrText xml:space="preserve"> ADDIN EN.CITE </w:instrText>
      </w:r>
      <w:r w:rsidR="006763E8" w:rsidRPr="00030484">
        <w:rPr>
          <w:color w:val="000000" w:themeColor="text1"/>
        </w:rPr>
        <w:fldChar w:fldCharType="begin">
          <w:fldData xml:space="preserve">PEVuZE5vdGU+PENpdGU+PEF1dGhvcj5Fc2ZhbmR5YXJwb3VyPC9BdXRob3I+PFllYXI+MjAxMzwv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</w:fldData>
        </w:fldChar>
      </w:r>
      <w:r w:rsidR="006763E8" w:rsidRPr="00030484">
        <w:rPr>
          <w:color w:val="000000" w:themeColor="text1"/>
        </w:rPr>
        <w:instrText xml:space="preserve"> ADDIN EN.CITE.DATA </w:instrText>
      </w:r>
      <w:r w:rsidR="006763E8" w:rsidRPr="00030484">
        <w:rPr>
          <w:color w:val="000000" w:themeColor="text1"/>
        </w:rPr>
      </w:r>
      <w:r w:rsidR="006763E8" w:rsidRPr="00030484">
        <w:rPr>
          <w:color w:val="000000" w:themeColor="text1"/>
        </w:rPr>
        <w:fldChar w:fldCharType="end"/>
      </w:r>
      <w:r w:rsidR="00606F0B" w:rsidRPr="00030484">
        <w:rPr>
          <w:color w:val="000000" w:themeColor="text1"/>
        </w:rPr>
      </w:r>
      <w:r w:rsidR="00606F0B" w:rsidRPr="00030484">
        <w:rPr>
          <w:color w:val="000000" w:themeColor="text1"/>
        </w:rPr>
        <w:fldChar w:fldCharType="separate"/>
      </w:r>
      <w:r w:rsidR="006763E8" w:rsidRPr="00030484">
        <w:rPr>
          <w:noProof/>
          <w:color w:val="000000" w:themeColor="text1"/>
          <w:vertAlign w:val="superscript"/>
        </w:rPr>
        <w:t>9,10</w:t>
      </w:r>
      <w:r w:rsidR="00606F0B" w:rsidRPr="00030484">
        <w:rPr>
          <w:color w:val="000000" w:themeColor="text1"/>
        </w:rPr>
        <w:fldChar w:fldCharType="end"/>
      </w:r>
      <w:r w:rsidR="00BF2AAD" w:rsidRPr="00030484">
        <w:rPr>
          <w:color w:val="000000" w:themeColor="text1"/>
        </w:rPr>
        <w:t xml:space="preserve"> </w:t>
      </w:r>
      <w:r w:rsidRPr="00030484">
        <w:rPr>
          <w:color w:val="000000" w:themeColor="text1"/>
        </w:rPr>
        <w:t xml:space="preserve">with neuroscience applications, </w:t>
      </w:r>
      <w:r w:rsidR="00CA1C89" w:rsidRPr="00030484">
        <w:rPr>
          <w:color w:val="000000" w:themeColor="text1"/>
        </w:rPr>
        <w:t>demands</w:t>
      </w:r>
      <w:r w:rsidRPr="00030484">
        <w:rPr>
          <w:color w:val="000000" w:themeColor="text1"/>
        </w:rPr>
        <w:t xml:space="preserve"> a </w:t>
      </w:r>
      <w:r w:rsidR="00B91FD3" w:rsidRPr="00030484">
        <w:rPr>
          <w:color w:val="000000" w:themeColor="text1"/>
        </w:rPr>
        <w:t xml:space="preserve">reliable method </w:t>
      </w:r>
      <w:r w:rsidR="00CA1C89" w:rsidRPr="00030484">
        <w:rPr>
          <w:color w:val="000000" w:themeColor="text1"/>
        </w:rPr>
        <w:t>for getting the probe through</w:t>
      </w:r>
      <w:r w:rsidR="00460189" w:rsidRPr="00030484">
        <w:rPr>
          <w:color w:val="000000" w:themeColor="text1"/>
        </w:rPr>
        <w:t xml:space="preserve"> the </w:t>
      </w:r>
      <w:r w:rsidR="00B91FD3" w:rsidRPr="00030484">
        <w:rPr>
          <w:color w:val="000000" w:themeColor="text1"/>
        </w:rPr>
        <w:t xml:space="preserve">dura mater without damaging the fragile nanoscale devices </w:t>
      </w:r>
      <w:r w:rsidR="00AE575E" w:rsidRPr="00030484">
        <w:rPr>
          <w:color w:val="000000" w:themeColor="text1"/>
        </w:rPr>
        <w:t>or</w:t>
      </w:r>
      <w:r w:rsidR="00B91FD3" w:rsidRPr="00030484">
        <w:rPr>
          <w:color w:val="000000" w:themeColor="text1"/>
        </w:rPr>
        <w:t xml:space="preserve"> </w:t>
      </w:r>
      <w:r w:rsidR="00AE575E" w:rsidRPr="00030484">
        <w:rPr>
          <w:color w:val="000000" w:themeColor="text1"/>
        </w:rPr>
        <w:t>micro</w:t>
      </w:r>
      <w:r w:rsidR="00B91FD3" w:rsidRPr="00030484">
        <w:rPr>
          <w:color w:val="000000" w:themeColor="text1"/>
        </w:rPr>
        <w:t>electrode tips.</w:t>
      </w:r>
    </w:p>
    <w:p w14:paraId="1E77760D" w14:textId="77777777" w:rsidR="0062391D" w:rsidRPr="00030484" w:rsidRDefault="0062391D" w:rsidP="00030484">
      <w:pPr>
        <w:rPr>
          <w:color w:val="000000" w:themeColor="text1"/>
        </w:rPr>
      </w:pPr>
    </w:p>
    <w:p w14:paraId="40F63321" w14:textId="1440A4ED" w:rsidR="00AE575E" w:rsidRDefault="00AE575E" w:rsidP="008C45AA">
      <w:pPr>
        <w:rPr>
          <w:color w:val="000000" w:themeColor="text1"/>
        </w:rPr>
      </w:pPr>
      <w:r w:rsidRPr="00030484">
        <w:rPr>
          <w:color w:val="000000" w:themeColor="text1"/>
        </w:rPr>
        <w:t>W</w:t>
      </w:r>
      <w:r w:rsidR="00B91FD3" w:rsidRPr="00030484">
        <w:rPr>
          <w:color w:val="000000" w:themeColor="text1"/>
        </w:rPr>
        <w:t>e des</w:t>
      </w:r>
      <w:r w:rsidRPr="00030484">
        <w:rPr>
          <w:color w:val="000000" w:themeColor="text1"/>
        </w:rPr>
        <w:t>igned</w:t>
      </w:r>
      <w:r w:rsidR="00B91FD3" w:rsidRPr="00030484">
        <w:rPr>
          <w:color w:val="000000" w:themeColor="text1"/>
        </w:rPr>
        <w:t xml:space="preserve"> a microinjectrode system that overcomes </w:t>
      </w:r>
      <w:r w:rsidR="008777F5" w:rsidRPr="00030484">
        <w:rPr>
          <w:color w:val="000000" w:themeColor="text1"/>
        </w:rPr>
        <w:t>t</w:t>
      </w:r>
      <w:r w:rsidR="00CA1C89" w:rsidRPr="00030484">
        <w:rPr>
          <w:color w:val="000000" w:themeColor="text1"/>
        </w:rPr>
        <w:t xml:space="preserve">he technical challenges of combining these methods using </w:t>
      </w:r>
      <w:r w:rsidR="00213FFB" w:rsidRPr="00030484">
        <w:rPr>
          <w:color w:val="000000" w:themeColor="text1"/>
        </w:rPr>
        <w:t xml:space="preserve">readily available, </w:t>
      </w:r>
      <w:r w:rsidR="00CA1C89" w:rsidRPr="00030484">
        <w:rPr>
          <w:color w:val="000000" w:themeColor="text1"/>
        </w:rPr>
        <w:t>low-cost components</w:t>
      </w:r>
      <w:r w:rsidR="002977B4" w:rsidRPr="00030484">
        <w:rPr>
          <w:color w:val="000000" w:themeColor="text1"/>
        </w:rPr>
        <w:t>,</w:t>
      </w:r>
      <w:r w:rsidRPr="00030484">
        <w:rPr>
          <w:color w:val="000000" w:themeColor="text1"/>
        </w:rPr>
        <w:t xml:space="preserve"> and facilitates two main functions:</w:t>
      </w:r>
      <w:r w:rsidR="008C45AA">
        <w:rPr>
          <w:color w:val="000000" w:themeColor="text1"/>
        </w:rPr>
        <w:t xml:space="preserve"> (</w:t>
      </w:r>
      <w:proofErr w:type="spellStart"/>
      <w:r w:rsidR="008C45AA">
        <w:rPr>
          <w:color w:val="000000" w:themeColor="text1"/>
        </w:rPr>
        <w:t>i</w:t>
      </w:r>
      <w:proofErr w:type="spellEnd"/>
      <w:r w:rsidR="008C45AA">
        <w:rPr>
          <w:color w:val="000000" w:themeColor="text1"/>
        </w:rPr>
        <w:t xml:space="preserve">) </w:t>
      </w:r>
      <w:r w:rsidRPr="00030484">
        <w:rPr>
          <w:color w:val="000000" w:themeColor="text1"/>
        </w:rPr>
        <w:t xml:space="preserve">The ability to place </w:t>
      </w:r>
      <w:r w:rsidR="002977B4" w:rsidRPr="00030484">
        <w:rPr>
          <w:color w:val="000000" w:themeColor="text1"/>
        </w:rPr>
        <w:t>a</w:t>
      </w:r>
      <w:r w:rsidR="00B91FD3" w:rsidRPr="00030484">
        <w:rPr>
          <w:color w:val="000000" w:themeColor="text1"/>
        </w:rPr>
        <w:t xml:space="preserve"> </w:t>
      </w:r>
      <w:r w:rsidRPr="00030484">
        <w:rPr>
          <w:color w:val="000000" w:themeColor="text1"/>
        </w:rPr>
        <w:t xml:space="preserve">fragile experimental probe, such as a </w:t>
      </w:r>
      <w:r w:rsidR="00B91FD3" w:rsidRPr="00030484">
        <w:rPr>
          <w:color w:val="000000" w:themeColor="text1"/>
        </w:rPr>
        <w:t>microelectrode or nanosensor</w:t>
      </w:r>
      <w:r w:rsidRPr="00030484">
        <w:rPr>
          <w:color w:val="000000" w:themeColor="text1"/>
        </w:rPr>
        <w:t>,</w:t>
      </w:r>
      <w:r w:rsidR="00B91FD3" w:rsidRPr="00030484">
        <w:rPr>
          <w:color w:val="000000" w:themeColor="text1"/>
        </w:rPr>
        <w:t xml:space="preserve"> through the dura mater</w:t>
      </w:r>
      <w:r w:rsidR="00213FFB" w:rsidRPr="00030484">
        <w:rPr>
          <w:color w:val="000000" w:themeColor="text1"/>
        </w:rPr>
        <w:t xml:space="preserve"> and neural tissue</w:t>
      </w:r>
      <w:r w:rsidRPr="00030484">
        <w:rPr>
          <w:color w:val="000000" w:themeColor="text1"/>
        </w:rPr>
        <w:t xml:space="preserve">, protected </w:t>
      </w:r>
      <w:r w:rsidR="008777F5" w:rsidRPr="00030484">
        <w:rPr>
          <w:color w:val="000000" w:themeColor="text1"/>
        </w:rPr>
        <w:t xml:space="preserve">from </w:t>
      </w:r>
      <w:r w:rsidRPr="00030484">
        <w:rPr>
          <w:color w:val="000000" w:themeColor="text1"/>
        </w:rPr>
        <w:t>any damage.</w:t>
      </w:r>
      <w:r w:rsidR="002977B4" w:rsidRPr="00030484">
        <w:rPr>
          <w:color w:val="000000" w:themeColor="text1"/>
        </w:rPr>
        <w:t xml:space="preserve"> This functionality allows placement of the e</w:t>
      </w:r>
      <w:r w:rsidRPr="00030484">
        <w:rPr>
          <w:color w:val="000000" w:themeColor="text1"/>
        </w:rPr>
        <w:t xml:space="preserve">xperimental probe at </w:t>
      </w:r>
      <w:r w:rsidR="00213FFB" w:rsidRPr="00030484">
        <w:rPr>
          <w:color w:val="000000" w:themeColor="text1"/>
        </w:rPr>
        <w:t xml:space="preserve">targeted </w:t>
      </w:r>
      <w:r w:rsidRPr="00030484">
        <w:rPr>
          <w:color w:val="000000" w:themeColor="text1"/>
        </w:rPr>
        <w:t>locations, delive</w:t>
      </w:r>
      <w:r w:rsidR="006E3A35" w:rsidRPr="00030484">
        <w:rPr>
          <w:color w:val="000000" w:themeColor="text1"/>
        </w:rPr>
        <w:t>re</w:t>
      </w:r>
      <w:r w:rsidRPr="00030484">
        <w:rPr>
          <w:color w:val="000000" w:themeColor="text1"/>
        </w:rPr>
        <w:t xml:space="preserve">d </w:t>
      </w:r>
      <w:r w:rsidR="00460189" w:rsidRPr="00030484">
        <w:rPr>
          <w:color w:val="000000" w:themeColor="text1"/>
        </w:rPr>
        <w:t>by using</w:t>
      </w:r>
      <w:r w:rsidRPr="00030484">
        <w:rPr>
          <w:color w:val="000000" w:themeColor="text1"/>
        </w:rPr>
        <w:t xml:space="preserve"> the cannula as a guide</w:t>
      </w:r>
      <w:r w:rsidR="00213FFB" w:rsidRPr="00030484">
        <w:rPr>
          <w:color w:val="000000" w:themeColor="text1"/>
        </w:rPr>
        <w:t xml:space="preserve"> through the neural tissue</w:t>
      </w:r>
      <w:r w:rsidR="006E3A35" w:rsidRPr="00030484">
        <w:rPr>
          <w:color w:val="000000" w:themeColor="text1"/>
        </w:rPr>
        <w:t>.</w:t>
      </w:r>
      <w:r w:rsidR="008C45AA">
        <w:rPr>
          <w:color w:val="000000" w:themeColor="text1"/>
        </w:rPr>
        <w:t xml:space="preserve"> (ii) </w:t>
      </w:r>
      <w:r w:rsidR="006E3A35" w:rsidRPr="00030484">
        <w:rPr>
          <w:color w:val="000000" w:themeColor="text1"/>
        </w:rPr>
        <w:t>T</w:t>
      </w:r>
      <w:r w:rsidRPr="00030484">
        <w:rPr>
          <w:color w:val="000000" w:themeColor="text1"/>
        </w:rPr>
        <w:t xml:space="preserve">he ability to use a microelectrode to perform </w:t>
      </w:r>
      <w:r w:rsidR="00CA1C89" w:rsidRPr="00030484">
        <w:rPr>
          <w:color w:val="000000" w:themeColor="text1"/>
        </w:rPr>
        <w:t xml:space="preserve">experiments combining </w:t>
      </w:r>
      <w:r w:rsidRPr="00030484">
        <w:rPr>
          <w:color w:val="000000" w:themeColor="text1"/>
        </w:rPr>
        <w:t>electrophysiology recordings</w:t>
      </w:r>
      <w:r w:rsidR="00CA1C89" w:rsidRPr="00030484">
        <w:rPr>
          <w:color w:val="000000" w:themeColor="text1"/>
        </w:rPr>
        <w:t xml:space="preserve"> and</w:t>
      </w:r>
      <w:r w:rsidRPr="00030484">
        <w:rPr>
          <w:color w:val="000000" w:themeColor="text1"/>
        </w:rPr>
        <w:t xml:space="preserve"> electrical stimulation with drug injection.</w:t>
      </w:r>
    </w:p>
    <w:p w14:paraId="0F03C249" w14:textId="77777777" w:rsidR="008C45AA" w:rsidRPr="00030484" w:rsidRDefault="008C45AA" w:rsidP="008C45AA">
      <w:pPr>
        <w:rPr>
          <w:color w:val="000000" w:themeColor="text1"/>
        </w:rPr>
      </w:pPr>
    </w:p>
    <w:p w14:paraId="49A89505" w14:textId="4CA8031D" w:rsidR="00AE575E" w:rsidRPr="00030484" w:rsidRDefault="003C111A" w:rsidP="00030484">
      <w:pPr>
        <w:rPr>
          <w:color w:val="000000" w:themeColor="text1"/>
        </w:rPr>
      </w:pPr>
      <w:r w:rsidRPr="00030484">
        <w:rPr>
          <w:color w:val="000000" w:themeColor="text1"/>
        </w:rPr>
        <w:t xml:space="preserve">Our system uses a guide tube to penetrate the dura, along with a cannula which functions both for drug delivery (when using the system for </w:t>
      </w:r>
      <w:proofErr w:type="spellStart"/>
      <w:r w:rsidRPr="00030484">
        <w:rPr>
          <w:color w:val="000000" w:themeColor="text1"/>
        </w:rPr>
        <w:t>microinfusion</w:t>
      </w:r>
      <w:proofErr w:type="spellEnd"/>
      <w:r w:rsidRPr="00030484">
        <w:rPr>
          <w:color w:val="000000" w:themeColor="text1"/>
        </w:rPr>
        <w:t xml:space="preserve">) and provides additional protection for the microelectrode or nanosensor (both when passing through the dura and neural tissue). </w:t>
      </w:r>
      <w:r w:rsidR="002977B4" w:rsidRPr="00030484">
        <w:rPr>
          <w:color w:val="000000" w:themeColor="text1"/>
        </w:rPr>
        <w:t xml:space="preserve">This system can be easily constructed with widely commercially available components, </w:t>
      </w:r>
      <w:r w:rsidR="008777F5" w:rsidRPr="00030484">
        <w:rPr>
          <w:color w:val="000000" w:themeColor="text1"/>
        </w:rPr>
        <w:t xml:space="preserve">which are </w:t>
      </w:r>
      <w:r w:rsidR="002977B4" w:rsidRPr="00030484">
        <w:rPr>
          <w:color w:val="000000" w:themeColor="text1"/>
        </w:rPr>
        <w:t>inexpensive and easy to find. W</w:t>
      </w:r>
      <w:r w:rsidR="00AE575E" w:rsidRPr="00030484">
        <w:rPr>
          <w:color w:val="000000" w:themeColor="text1"/>
        </w:rPr>
        <w:t xml:space="preserve">e </w:t>
      </w:r>
      <w:r w:rsidR="00213FFB" w:rsidRPr="00030484">
        <w:rPr>
          <w:color w:val="000000" w:themeColor="text1"/>
        </w:rPr>
        <w:t xml:space="preserve">minimize </w:t>
      </w:r>
      <w:r w:rsidR="00AE575E" w:rsidRPr="00030484">
        <w:rPr>
          <w:color w:val="000000" w:themeColor="text1"/>
        </w:rPr>
        <w:t xml:space="preserve">penetration damage </w:t>
      </w:r>
      <w:r w:rsidR="00213FFB" w:rsidRPr="00030484">
        <w:rPr>
          <w:color w:val="000000" w:themeColor="text1"/>
        </w:rPr>
        <w:t>by using a</w:t>
      </w:r>
      <w:r w:rsidR="00AE575E" w:rsidRPr="00030484">
        <w:rPr>
          <w:color w:val="000000" w:themeColor="text1"/>
        </w:rPr>
        <w:t xml:space="preserve"> small diameter cannula</w:t>
      </w:r>
      <w:r w:rsidR="002977B4" w:rsidRPr="00030484">
        <w:rPr>
          <w:color w:val="000000" w:themeColor="text1"/>
        </w:rPr>
        <w:t xml:space="preserve"> (o</w:t>
      </w:r>
      <w:r w:rsidR="00AE575E" w:rsidRPr="00030484">
        <w:rPr>
          <w:color w:val="000000" w:themeColor="text1"/>
        </w:rPr>
        <w:t xml:space="preserve">uter diameter </w:t>
      </w:r>
      <w:r w:rsidR="002977B4" w:rsidRPr="00030484">
        <w:rPr>
          <w:color w:val="000000" w:themeColor="text1"/>
        </w:rPr>
        <w:t xml:space="preserve">OD = </w:t>
      </w:r>
      <w:r w:rsidR="00AE575E" w:rsidRPr="00030484">
        <w:rPr>
          <w:color w:val="000000" w:themeColor="text1"/>
        </w:rPr>
        <w:t>235</w:t>
      </w:r>
      <w:r w:rsidR="008C45AA">
        <w:rPr>
          <w:color w:val="000000" w:themeColor="text1"/>
        </w:rPr>
        <w:t xml:space="preserve"> </w:t>
      </w:r>
      <w:r w:rsidR="00AE575E" w:rsidRPr="00030484">
        <w:rPr>
          <w:color w:val="000000" w:themeColor="text1"/>
          <w:lang w:val="el-GR"/>
        </w:rPr>
        <w:t>μ</w:t>
      </w:r>
      <w:r w:rsidR="00AE575E" w:rsidRPr="00030484">
        <w:rPr>
          <w:color w:val="000000" w:themeColor="text1"/>
        </w:rPr>
        <w:t>m</w:t>
      </w:r>
      <w:r w:rsidR="002977B4" w:rsidRPr="00030484">
        <w:rPr>
          <w:color w:val="000000" w:themeColor="text1"/>
        </w:rPr>
        <w:t xml:space="preserve">, </w:t>
      </w:r>
      <w:r w:rsidR="00AE575E" w:rsidRPr="00030484">
        <w:rPr>
          <w:color w:val="000000" w:themeColor="text1"/>
        </w:rPr>
        <w:t xml:space="preserve">inner diameter </w:t>
      </w:r>
      <w:r w:rsidR="002977B4" w:rsidRPr="00030484">
        <w:rPr>
          <w:color w:val="000000" w:themeColor="text1"/>
        </w:rPr>
        <w:t xml:space="preserve">ID = </w:t>
      </w:r>
      <w:r w:rsidR="00AE575E" w:rsidRPr="00030484">
        <w:rPr>
          <w:color w:val="000000" w:themeColor="text1"/>
        </w:rPr>
        <w:t>108</w:t>
      </w:r>
      <w:r w:rsidR="008C45AA">
        <w:rPr>
          <w:color w:val="000000" w:themeColor="text1"/>
        </w:rPr>
        <w:t xml:space="preserve"> </w:t>
      </w:r>
      <w:r w:rsidR="00AE575E" w:rsidRPr="00030484">
        <w:rPr>
          <w:color w:val="000000" w:themeColor="text1"/>
          <w:lang w:val="el-GR"/>
        </w:rPr>
        <w:t>μ</w:t>
      </w:r>
      <w:r w:rsidR="00AE575E" w:rsidRPr="00030484">
        <w:rPr>
          <w:color w:val="000000" w:themeColor="text1"/>
        </w:rPr>
        <w:t>m</w:t>
      </w:r>
      <w:r w:rsidR="002977B4" w:rsidRPr="00030484">
        <w:rPr>
          <w:color w:val="000000" w:themeColor="text1"/>
        </w:rPr>
        <w:t>)</w:t>
      </w:r>
      <w:r w:rsidR="00AE575E" w:rsidRPr="00030484">
        <w:rPr>
          <w:color w:val="000000" w:themeColor="text1"/>
        </w:rPr>
        <w:t>.</w:t>
      </w:r>
    </w:p>
    <w:p w14:paraId="6D886485" w14:textId="77777777" w:rsidR="00AE575E" w:rsidRPr="00030484" w:rsidRDefault="00AE575E" w:rsidP="00030484">
      <w:pPr>
        <w:rPr>
          <w:color w:val="000000" w:themeColor="text1"/>
        </w:rPr>
      </w:pPr>
    </w:p>
    <w:p w14:paraId="5DD95F4C" w14:textId="25C28A34" w:rsidR="002977B4" w:rsidRPr="00030484" w:rsidRDefault="00E44820" w:rsidP="00030484">
      <w:pPr>
        <w:rPr>
          <w:color w:val="000000" w:themeColor="text1"/>
        </w:rPr>
      </w:pPr>
      <w:r w:rsidRPr="00030484">
        <w:rPr>
          <w:color w:val="000000" w:themeColor="text1"/>
        </w:rPr>
        <w:t>Here we present step</w:t>
      </w:r>
      <w:r w:rsidR="000D5991" w:rsidRPr="00030484">
        <w:rPr>
          <w:color w:val="000000" w:themeColor="text1"/>
        </w:rPr>
        <w:t xml:space="preserve">-by-step instructions for </w:t>
      </w:r>
      <w:r w:rsidR="00CF3A64" w:rsidRPr="00030484">
        <w:rPr>
          <w:color w:val="000000" w:themeColor="text1"/>
        </w:rPr>
        <w:t xml:space="preserve">the </w:t>
      </w:r>
      <w:r w:rsidR="00760872" w:rsidRPr="00030484">
        <w:rPr>
          <w:color w:val="000000" w:themeColor="text1"/>
        </w:rPr>
        <w:t xml:space="preserve">microinjectrode </w:t>
      </w:r>
      <w:r w:rsidRPr="00030484">
        <w:rPr>
          <w:color w:val="000000" w:themeColor="text1"/>
        </w:rPr>
        <w:t>construction</w:t>
      </w:r>
      <w:r w:rsidR="003A5EB1" w:rsidRPr="00030484">
        <w:rPr>
          <w:color w:val="000000" w:themeColor="text1"/>
        </w:rPr>
        <w:t xml:space="preserve"> and configuration of the microfluidic system. We explain the steps needed for use of the </w:t>
      </w:r>
      <w:r w:rsidR="00760872" w:rsidRPr="00030484">
        <w:rPr>
          <w:color w:val="000000" w:themeColor="text1"/>
        </w:rPr>
        <w:t>microinjectrode, either</w:t>
      </w:r>
      <w:r w:rsidR="003A5EB1" w:rsidRPr="00030484">
        <w:rPr>
          <w:color w:val="000000" w:themeColor="text1"/>
        </w:rPr>
        <w:t xml:space="preserve"> </w:t>
      </w:r>
      <w:r w:rsidR="00825F93" w:rsidRPr="00030484">
        <w:rPr>
          <w:color w:val="000000" w:themeColor="text1"/>
        </w:rPr>
        <w:t>independently or</w:t>
      </w:r>
      <w:r w:rsidR="002977B4" w:rsidRPr="00030484">
        <w:rPr>
          <w:color w:val="000000" w:themeColor="text1"/>
        </w:rPr>
        <w:t xml:space="preserve"> coupled to the microfluidic system for drug injection</w:t>
      </w:r>
      <w:r w:rsidR="00ED4B03" w:rsidRPr="00030484">
        <w:rPr>
          <w:color w:val="000000" w:themeColor="text1"/>
        </w:rPr>
        <w:t>.</w:t>
      </w:r>
      <w:r w:rsidR="00760872" w:rsidRPr="00030484">
        <w:rPr>
          <w:color w:val="000000" w:themeColor="text1"/>
        </w:rPr>
        <w:t xml:space="preserve"> A similar approach can be applied with any fragile experimental probe, such as a nanosensor</w:t>
      </w:r>
      <w:r w:rsidR="00760872" w:rsidRPr="00030484">
        <w:rPr>
          <w:color w:val="000000" w:themeColor="text1"/>
        </w:rPr>
        <w:fldChar w:fldCharType="begin">
          <w:fldData xml:space="preserve">PEVuZE5vdGU+PENpdGU+PEF1dGhvcj5Fc2ZhbmR5YXJwb3VyPC9BdXRob3I+PFllYXI+MjAxMzwv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</w:fldData>
        </w:fldChar>
      </w:r>
      <w:r w:rsidR="00760872" w:rsidRPr="00030484">
        <w:rPr>
          <w:color w:val="000000" w:themeColor="text1"/>
        </w:rPr>
        <w:instrText xml:space="preserve"> ADDIN EN.CITE </w:instrText>
      </w:r>
      <w:r w:rsidR="00760872" w:rsidRPr="00030484">
        <w:rPr>
          <w:color w:val="000000" w:themeColor="text1"/>
        </w:rPr>
        <w:fldChar w:fldCharType="begin">
          <w:fldData xml:space="preserve">PEVuZE5vdGU+PENpdGU+PEF1dGhvcj5Fc2ZhbmR5YXJwb3VyPC9BdXRob3I+PFllYXI+MjAxMzwv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</w:fldData>
        </w:fldChar>
      </w:r>
      <w:r w:rsidR="00760872" w:rsidRPr="00030484">
        <w:rPr>
          <w:color w:val="000000" w:themeColor="text1"/>
        </w:rPr>
        <w:instrText xml:space="preserve"> ADDIN EN.CITE.DATA </w:instrText>
      </w:r>
      <w:r w:rsidR="00760872" w:rsidRPr="00030484">
        <w:rPr>
          <w:color w:val="000000" w:themeColor="text1"/>
        </w:rPr>
      </w:r>
      <w:r w:rsidR="00760872" w:rsidRPr="00030484">
        <w:rPr>
          <w:color w:val="000000" w:themeColor="text1"/>
        </w:rPr>
        <w:fldChar w:fldCharType="end"/>
      </w:r>
      <w:r w:rsidR="00760872" w:rsidRPr="00030484">
        <w:rPr>
          <w:color w:val="000000" w:themeColor="text1"/>
        </w:rPr>
      </w:r>
      <w:r w:rsidR="00760872" w:rsidRPr="00030484">
        <w:rPr>
          <w:color w:val="000000" w:themeColor="text1"/>
        </w:rPr>
        <w:fldChar w:fldCharType="separate"/>
      </w:r>
      <w:r w:rsidR="00760872" w:rsidRPr="00030484">
        <w:rPr>
          <w:noProof/>
          <w:color w:val="000000" w:themeColor="text1"/>
          <w:vertAlign w:val="superscript"/>
        </w:rPr>
        <w:t>9,10</w:t>
      </w:r>
      <w:r w:rsidR="00760872" w:rsidRPr="00030484">
        <w:rPr>
          <w:color w:val="000000" w:themeColor="text1"/>
        </w:rPr>
        <w:fldChar w:fldCharType="end"/>
      </w:r>
      <w:r w:rsidR="00760872" w:rsidRPr="00030484">
        <w:rPr>
          <w:color w:val="000000" w:themeColor="text1"/>
        </w:rPr>
        <w:t xml:space="preserve">. The probe can be front- or back-loaded into the cannula (depending on design), and </w:t>
      </w:r>
      <w:r w:rsidR="00C112BA" w:rsidRPr="00030484">
        <w:rPr>
          <w:color w:val="000000" w:themeColor="text1"/>
        </w:rPr>
        <w:t xml:space="preserve">will </w:t>
      </w:r>
      <w:r w:rsidR="00760872" w:rsidRPr="00030484">
        <w:rPr>
          <w:color w:val="000000" w:themeColor="text1"/>
        </w:rPr>
        <w:t xml:space="preserve">be protected from damage when penetrating the dura and neural tissue. </w:t>
      </w:r>
      <w:r w:rsidR="002977B4" w:rsidRPr="00030484">
        <w:rPr>
          <w:color w:val="000000" w:themeColor="text1"/>
        </w:rPr>
        <w:t xml:space="preserve">We </w:t>
      </w:r>
      <w:r w:rsidR="00760872" w:rsidRPr="00030484">
        <w:rPr>
          <w:color w:val="000000" w:themeColor="text1"/>
        </w:rPr>
        <w:t>provide example data from an</w:t>
      </w:r>
      <w:r w:rsidR="002977B4" w:rsidRPr="00030484">
        <w:rPr>
          <w:color w:val="000000" w:themeColor="text1"/>
        </w:rPr>
        <w:t xml:space="preserve"> </w:t>
      </w:r>
      <w:r w:rsidR="002977B4" w:rsidRPr="006C2DF1">
        <w:rPr>
          <w:iCs/>
          <w:color w:val="000000" w:themeColor="text1"/>
        </w:rPr>
        <w:t>in vivo</w:t>
      </w:r>
      <w:r w:rsidR="002977B4" w:rsidRPr="00030484">
        <w:rPr>
          <w:color w:val="000000" w:themeColor="text1"/>
        </w:rPr>
        <w:t xml:space="preserve"> experiment with non-human primates, in which we</w:t>
      </w:r>
      <w:r w:rsidR="00DD3674" w:rsidRPr="00030484">
        <w:rPr>
          <w:color w:val="000000" w:themeColor="text1"/>
        </w:rPr>
        <w:t xml:space="preserve"> used a tungsten microelectrode to perform electrical stimulation, </w:t>
      </w:r>
      <w:r w:rsidR="00760872" w:rsidRPr="00030484">
        <w:rPr>
          <w:color w:val="000000" w:themeColor="text1"/>
        </w:rPr>
        <w:t>and subsequently injected</w:t>
      </w:r>
      <w:r w:rsidR="00DD3674" w:rsidRPr="00030484">
        <w:rPr>
          <w:color w:val="000000" w:themeColor="text1"/>
        </w:rPr>
        <w:t xml:space="preserve"> </w:t>
      </w:r>
      <w:r w:rsidR="002977B4" w:rsidRPr="00030484">
        <w:rPr>
          <w:color w:val="000000" w:themeColor="text1"/>
        </w:rPr>
        <w:t xml:space="preserve">muscimol in the frontal eye field (FEF) while </w:t>
      </w:r>
      <w:r w:rsidR="00DD3674" w:rsidRPr="00030484">
        <w:rPr>
          <w:color w:val="000000" w:themeColor="text1"/>
        </w:rPr>
        <w:t xml:space="preserve">the animal performed a </w:t>
      </w:r>
      <w:r w:rsidR="002977B4" w:rsidRPr="00030484">
        <w:rPr>
          <w:color w:val="000000" w:themeColor="text1"/>
        </w:rPr>
        <w:t>memory guided saccade</w:t>
      </w:r>
      <w:r w:rsidR="00A101BB" w:rsidRPr="00030484">
        <w:rPr>
          <w:color w:val="000000" w:themeColor="text1"/>
        </w:rPr>
        <w:t xml:space="preserve"> (MGS)</w:t>
      </w:r>
      <w:r w:rsidR="002977B4" w:rsidRPr="00030484">
        <w:rPr>
          <w:color w:val="000000" w:themeColor="text1"/>
        </w:rPr>
        <w:t xml:space="preserve"> task.</w:t>
      </w:r>
    </w:p>
    <w:p w14:paraId="6C21AEF6" w14:textId="4338F7D4" w:rsidR="006A3660" w:rsidRPr="00030484" w:rsidRDefault="006A3660" w:rsidP="00030484">
      <w:pPr>
        <w:rPr>
          <w:color w:val="000000" w:themeColor="text1"/>
        </w:rPr>
      </w:pPr>
    </w:p>
    <w:p w14:paraId="105092BC" w14:textId="5A011C22" w:rsidR="00001169" w:rsidRPr="00030484" w:rsidRDefault="006305D7" w:rsidP="00030484">
      <w:pPr>
        <w:rPr>
          <w:color w:val="808080"/>
        </w:rPr>
      </w:pPr>
      <w:bookmarkStart w:id="0" w:name="_Hlk16158421"/>
      <w:r w:rsidRPr="00030484">
        <w:rPr>
          <w:b/>
        </w:rPr>
        <w:t>PROTOCOL</w:t>
      </w:r>
      <w:r w:rsidR="006C2DF1">
        <w:rPr>
          <w:b/>
        </w:rPr>
        <w:t>:</w:t>
      </w:r>
    </w:p>
    <w:p w14:paraId="3E7CE725" w14:textId="77777777" w:rsidR="006C2DF1" w:rsidRPr="00030484" w:rsidRDefault="006C2DF1" w:rsidP="006C2DF1">
      <w:pPr>
        <w:rPr>
          <w:color w:val="000000" w:themeColor="text1"/>
        </w:rPr>
      </w:pPr>
      <w:r w:rsidRPr="00030484">
        <w:rPr>
          <w:color w:val="000000" w:themeColor="text1"/>
        </w:rPr>
        <w:t>Experimental procedures followed the National Institutes of Health Guide for the Care and Use of Laboratory Animals and the Society for Neuroscience Guidelines and Policies. Protocols for experimental and behavioral procedures were approved by the University of Utah Institutional Animal Care and Use Committee.</w:t>
      </w:r>
    </w:p>
    <w:p w14:paraId="758D1FFB" w14:textId="77777777" w:rsidR="003B3781" w:rsidRPr="00030484" w:rsidRDefault="003B3781" w:rsidP="00030484">
      <w:pPr>
        <w:rPr>
          <w:color w:val="000000" w:themeColor="text1"/>
        </w:rPr>
      </w:pPr>
    </w:p>
    <w:p w14:paraId="2CC57338" w14:textId="56F35A86" w:rsidR="00B32FB8" w:rsidRPr="008D4DDE" w:rsidRDefault="00B32FB8" w:rsidP="00030484">
      <w:pPr>
        <w:pStyle w:val="ListParagraph"/>
        <w:numPr>
          <w:ilvl w:val="0"/>
          <w:numId w:val="4"/>
        </w:numPr>
        <w:rPr>
          <w:b/>
          <w:highlight w:val="yellow"/>
        </w:rPr>
      </w:pPr>
      <w:r w:rsidRPr="008D4DDE">
        <w:rPr>
          <w:b/>
          <w:highlight w:val="yellow"/>
        </w:rPr>
        <w:t>Construct</w:t>
      </w:r>
      <w:r w:rsidR="008C45AA" w:rsidRPr="008D4DDE">
        <w:rPr>
          <w:b/>
          <w:highlight w:val="yellow"/>
        </w:rPr>
        <w:t>ion of</w:t>
      </w:r>
      <w:r w:rsidR="0094493C" w:rsidRPr="008D4DDE">
        <w:rPr>
          <w:b/>
          <w:highlight w:val="yellow"/>
        </w:rPr>
        <w:t xml:space="preserve"> the</w:t>
      </w:r>
      <w:r w:rsidRPr="008D4DDE">
        <w:rPr>
          <w:b/>
          <w:highlight w:val="yellow"/>
        </w:rPr>
        <w:t xml:space="preserve"> microinjectrode</w:t>
      </w:r>
      <w:r w:rsidR="0094493C" w:rsidRPr="008D4DDE">
        <w:rPr>
          <w:b/>
          <w:highlight w:val="yellow"/>
        </w:rPr>
        <w:t xml:space="preserve"> for stimulation and recording</w:t>
      </w:r>
      <w:r w:rsidR="00513C9B" w:rsidRPr="008D4DDE">
        <w:rPr>
          <w:b/>
          <w:highlight w:val="yellow"/>
        </w:rPr>
        <w:t xml:space="preserve"> (</w:t>
      </w:r>
      <w:r w:rsidR="005D5A41" w:rsidRPr="008D4DDE">
        <w:rPr>
          <w:b/>
          <w:highlight w:val="yellow"/>
        </w:rPr>
        <w:t>F</w:t>
      </w:r>
      <w:r w:rsidR="00513C9B" w:rsidRPr="008D4DDE">
        <w:rPr>
          <w:b/>
          <w:highlight w:val="yellow"/>
        </w:rPr>
        <w:t>igure 1a</w:t>
      </w:r>
      <w:r w:rsidR="008C45AA" w:rsidRPr="008D4DDE">
        <w:rPr>
          <w:b/>
          <w:highlight w:val="yellow"/>
        </w:rPr>
        <w:t>)</w:t>
      </w:r>
    </w:p>
    <w:p w14:paraId="1BEA61CA" w14:textId="77777777" w:rsidR="00037038" w:rsidRPr="008D4DDE" w:rsidRDefault="00037038" w:rsidP="00030484">
      <w:pPr>
        <w:rPr>
          <w:color w:val="000000" w:themeColor="text1"/>
          <w:highlight w:val="yellow"/>
        </w:rPr>
      </w:pPr>
    </w:p>
    <w:p w14:paraId="15188BE4" w14:textId="04A81456" w:rsidR="00E477AA" w:rsidRPr="008D4DDE" w:rsidRDefault="00D60378" w:rsidP="00030484">
      <w:pPr>
        <w:pStyle w:val="ListParagraph"/>
        <w:numPr>
          <w:ilvl w:val="1"/>
          <w:numId w:val="13"/>
        </w:numPr>
        <w:rPr>
          <w:highlight w:val="yellow"/>
        </w:rPr>
      </w:pPr>
      <w:r w:rsidRPr="008D4DDE">
        <w:rPr>
          <w:highlight w:val="yellow"/>
        </w:rPr>
        <w:t xml:space="preserve">Measure the </w:t>
      </w:r>
      <w:r w:rsidR="004C1EF7" w:rsidRPr="008D4DDE">
        <w:rPr>
          <w:highlight w:val="yellow"/>
        </w:rPr>
        <w:t xml:space="preserve">length of the </w:t>
      </w:r>
      <w:r w:rsidRPr="008D4DDE">
        <w:rPr>
          <w:highlight w:val="yellow"/>
        </w:rPr>
        <w:t>c</w:t>
      </w:r>
      <w:r w:rsidR="00E477AA" w:rsidRPr="008D4DDE">
        <w:rPr>
          <w:highlight w:val="yellow"/>
        </w:rPr>
        <w:t xml:space="preserve">annula and </w:t>
      </w:r>
      <w:r w:rsidR="004C1EF7" w:rsidRPr="008D4DDE">
        <w:rPr>
          <w:highlight w:val="yellow"/>
        </w:rPr>
        <w:t xml:space="preserve">the </w:t>
      </w:r>
      <w:r w:rsidR="00E477AA" w:rsidRPr="008D4DDE">
        <w:rPr>
          <w:highlight w:val="yellow"/>
        </w:rPr>
        <w:t xml:space="preserve">probe </w:t>
      </w:r>
      <w:r w:rsidR="00B75DB3" w:rsidRPr="008D4DDE">
        <w:rPr>
          <w:highlight w:val="yellow"/>
        </w:rPr>
        <w:t>(in this example a nanosensor)</w:t>
      </w:r>
      <w:r w:rsidR="000266DF" w:rsidRPr="008D4DDE">
        <w:rPr>
          <w:highlight w:val="yellow"/>
        </w:rPr>
        <w:t xml:space="preserve">. </w:t>
      </w:r>
      <w:r w:rsidR="0094493C" w:rsidRPr="008D4DDE">
        <w:rPr>
          <w:highlight w:val="yellow"/>
        </w:rPr>
        <w:t xml:space="preserve">Probe must be longer than the cannula by the </w:t>
      </w:r>
      <w:r w:rsidR="008D4DDE" w:rsidRPr="008D4DDE">
        <w:rPr>
          <w:highlight w:val="yellow"/>
        </w:rPr>
        <w:t>length</w:t>
      </w:r>
      <w:r w:rsidR="0094493C" w:rsidRPr="008D4DDE">
        <w:rPr>
          <w:highlight w:val="yellow"/>
        </w:rPr>
        <w:t xml:space="preserve"> it </w:t>
      </w:r>
      <w:r w:rsidR="008D4DDE" w:rsidRPr="008D4DDE">
        <w:rPr>
          <w:highlight w:val="yellow"/>
        </w:rPr>
        <w:t xml:space="preserve">is </w:t>
      </w:r>
      <w:r w:rsidR="0094493C" w:rsidRPr="008D4DDE">
        <w:rPr>
          <w:highlight w:val="yellow"/>
        </w:rPr>
        <w:t>to protrude from the cannula tip (depending on probe design)</w:t>
      </w:r>
      <w:r w:rsidR="005464C1" w:rsidRPr="008D4DDE">
        <w:rPr>
          <w:highlight w:val="yellow"/>
        </w:rPr>
        <w:t xml:space="preserve"> plus approximately 1</w:t>
      </w:r>
      <w:r w:rsidR="008C45AA" w:rsidRPr="008D4DDE">
        <w:rPr>
          <w:highlight w:val="yellow"/>
        </w:rPr>
        <w:t xml:space="preserve"> </w:t>
      </w:r>
      <w:r w:rsidR="005464C1" w:rsidRPr="008D4DDE">
        <w:rPr>
          <w:highlight w:val="yellow"/>
        </w:rPr>
        <w:t>cm</w:t>
      </w:r>
      <w:r w:rsidR="00E477AA" w:rsidRPr="008D4DDE">
        <w:rPr>
          <w:highlight w:val="yellow"/>
        </w:rPr>
        <w:t xml:space="preserve">. </w:t>
      </w:r>
    </w:p>
    <w:p w14:paraId="2972AC96" w14:textId="77777777" w:rsidR="008C45AA" w:rsidRPr="008D4DDE" w:rsidRDefault="008C45AA" w:rsidP="008C45AA">
      <w:pPr>
        <w:pStyle w:val="ListParagraph"/>
        <w:ind w:left="0"/>
        <w:rPr>
          <w:highlight w:val="yellow"/>
        </w:rPr>
      </w:pPr>
    </w:p>
    <w:p w14:paraId="11B68DD3" w14:textId="7A29C1C4" w:rsidR="007B4073" w:rsidRPr="008D4DDE" w:rsidRDefault="007B4073" w:rsidP="007B4073">
      <w:pPr>
        <w:pStyle w:val="ListParagraph"/>
        <w:numPr>
          <w:ilvl w:val="1"/>
          <w:numId w:val="13"/>
        </w:numPr>
        <w:rPr>
          <w:color w:val="000000" w:themeColor="text1"/>
          <w:highlight w:val="yellow"/>
        </w:rPr>
      </w:pPr>
      <w:bookmarkStart w:id="1" w:name="_Hlk16688995"/>
      <w:r w:rsidRPr="007B4073">
        <w:rPr>
          <w:color w:val="000000" w:themeColor="text1"/>
          <w:highlight w:val="yellow"/>
        </w:rPr>
        <w:t>Under a magnifier or a microscope (~10</w:t>
      </w:r>
      <w:r w:rsidR="009E58F2">
        <w:rPr>
          <w:color w:val="000000" w:themeColor="text1"/>
          <w:highlight w:val="yellow"/>
        </w:rPr>
        <w:t>x</w:t>
      </w:r>
      <w:r w:rsidRPr="007B4073">
        <w:rPr>
          <w:color w:val="000000" w:themeColor="text1"/>
          <w:highlight w:val="yellow"/>
        </w:rPr>
        <w:t xml:space="preserve"> magnification), load the probe into the cannula; if </w:t>
      </w:r>
      <w:proofErr w:type="gramStart"/>
      <w:r w:rsidRPr="007B4073">
        <w:rPr>
          <w:color w:val="000000" w:themeColor="text1"/>
          <w:highlight w:val="yellow"/>
        </w:rPr>
        <w:t>possible</w:t>
      </w:r>
      <w:proofErr w:type="gramEnd"/>
      <w:r w:rsidRPr="007B4073">
        <w:rPr>
          <w:color w:val="000000" w:themeColor="text1"/>
          <w:highlight w:val="yellow"/>
        </w:rPr>
        <w:t xml:space="preserve"> a back-loading is preferable to protect the tip of the probe. </w:t>
      </w:r>
    </w:p>
    <w:bookmarkEnd w:id="1"/>
    <w:p w14:paraId="4D19888A" w14:textId="77777777" w:rsidR="008C45AA" w:rsidRDefault="008C45AA" w:rsidP="008C45AA">
      <w:pPr>
        <w:pStyle w:val="ListParagraph"/>
        <w:ind w:left="0"/>
        <w:rPr>
          <w:color w:val="000000" w:themeColor="text1"/>
        </w:rPr>
      </w:pPr>
    </w:p>
    <w:p w14:paraId="5B81B9B7" w14:textId="26095E60" w:rsidR="00D60378" w:rsidRDefault="008D4DDE" w:rsidP="008C45AA">
      <w:pPr>
        <w:pStyle w:val="ListParagraph"/>
        <w:ind w:left="0"/>
        <w:rPr>
          <w:color w:val="000000" w:themeColor="text1"/>
        </w:rPr>
      </w:pPr>
      <w:r>
        <w:rPr>
          <w:color w:val="000000" w:themeColor="text1"/>
        </w:rPr>
        <w:t>NOTE:</w:t>
      </w:r>
      <w:r w:rsidR="005464C1" w:rsidRPr="00030484">
        <w:rPr>
          <w:color w:val="000000" w:themeColor="text1"/>
        </w:rPr>
        <w:t xml:space="preserve"> </w:t>
      </w:r>
      <w:r w:rsidR="008C45AA">
        <w:rPr>
          <w:color w:val="000000" w:themeColor="text1"/>
        </w:rPr>
        <w:t>T</w:t>
      </w:r>
      <w:r w:rsidR="005464C1" w:rsidRPr="00030484">
        <w:rPr>
          <w:color w:val="000000" w:themeColor="text1"/>
        </w:rPr>
        <w:t>his</w:t>
      </w:r>
      <w:r w:rsidR="00142379" w:rsidRPr="00030484">
        <w:rPr>
          <w:color w:val="000000" w:themeColor="text1"/>
        </w:rPr>
        <w:t xml:space="preserve"> step, performed manually, is challenging. </w:t>
      </w:r>
      <w:r w:rsidR="005464C1" w:rsidRPr="00030484">
        <w:rPr>
          <w:color w:val="000000" w:themeColor="text1"/>
        </w:rPr>
        <w:t xml:space="preserve">It is recommended </w:t>
      </w:r>
      <w:r>
        <w:rPr>
          <w:color w:val="000000" w:themeColor="text1"/>
        </w:rPr>
        <w:t>to</w:t>
      </w:r>
      <w:r w:rsidR="005464C1" w:rsidRPr="00030484">
        <w:rPr>
          <w:color w:val="000000" w:themeColor="text1"/>
        </w:rPr>
        <w:t xml:space="preserve"> </w:t>
      </w:r>
      <w:r w:rsidR="00142379" w:rsidRPr="00030484">
        <w:rPr>
          <w:color w:val="000000" w:themeColor="text1"/>
        </w:rPr>
        <w:t>practi</w:t>
      </w:r>
      <w:r w:rsidR="005464C1" w:rsidRPr="00030484">
        <w:rPr>
          <w:color w:val="000000" w:themeColor="text1"/>
        </w:rPr>
        <w:t>ce</w:t>
      </w:r>
      <w:r w:rsidR="00142379" w:rsidRPr="00030484">
        <w:rPr>
          <w:color w:val="000000" w:themeColor="text1"/>
        </w:rPr>
        <w:t xml:space="preserve"> with a </w:t>
      </w:r>
      <w:r w:rsidR="005D5A41" w:rsidRPr="00030484">
        <w:rPr>
          <w:color w:val="000000" w:themeColor="text1"/>
        </w:rPr>
        <w:t>microe</w:t>
      </w:r>
      <w:r w:rsidR="00142379" w:rsidRPr="00030484">
        <w:rPr>
          <w:color w:val="000000" w:themeColor="text1"/>
        </w:rPr>
        <w:t>lectrode under a magnifying glass before attempting with an actual experimental probe.</w:t>
      </w:r>
    </w:p>
    <w:p w14:paraId="31F8B6A7" w14:textId="77777777" w:rsidR="008C45AA" w:rsidRPr="00030484" w:rsidRDefault="008C45AA" w:rsidP="008C45AA">
      <w:pPr>
        <w:pStyle w:val="ListParagraph"/>
        <w:ind w:left="0"/>
        <w:rPr>
          <w:color w:val="000000" w:themeColor="text1"/>
        </w:rPr>
      </w:pPr>
    </w:p>
    <w:p w14:paraId="4CA1FD71" w14:textId="77777777" w:rsidR="008D4DDE" w:rsidRPr="008D4DDE" w:rsidRDefault="00D60378" w:rsidP="00030484">
      <w:pPr>
        <w:pStyle w:val="ListParagraph"/>
        <w:numPr>
          <w:ilvl w:val="1"/>
          <w:numId w:val="13"/>
        </w:numPr>
        <w:rPr>
          <w:color w:val="000000" w:themeColor="text1"/>
          <w:highlight w:val="yellow"/>
        </w:rPr>
      </w:pPr>
      <w:r w:rsidRPr="008D4DDE">
        <w:rPr>
          <w:color w:val="000000" w:themeColor="text1"/>
          <w:highlight w:val="yellow"/>
        </w:rPr>
        <w:t xml:space="preserve">Pass </w:t>
      </w:r>
      <w:r w:rsidR="008D4DDE" w:rsidRPr="008D4DDE">
        <w:rPr>
          <w:color w:val="000000" w:themeColor="text1"/>
          <w:highlight w:val="yellow"/>
        </w:rPr>
        <w:t xml:space="preserve">the </w:t>
      </w:r>
      <w:r w:rsidRPr="008D4DDE">
        <w:rPr>
          <w:color w:val="000000" w:themeColor="text1"/>
          <w:highlight w:val="yellow"/>
        </w:rPr>
        <w:t>cannula</w:t>
      </w:r>
      <w:r w:rsidR="00FA13BC" w:rsidRPr="008D4DDE">
        <w:rPr>
          <w:color w:val="000000" w:themeColor="text1"/>
          <w:highlight w:val="yellow"/>
        </w:rPr>
        <w:t xml:space="preserve"> (containing the probe)</w:t>
      </w:r>
      <w:r w:rsidRPr="008D4DDE">
        <w:rPr>
          <w:color w:val="000000" w:themeColor="text1"/>
          <w:highlight w:val="yellow"/>
        </w:rPr>
        <w:t xml:space="preserve"> through the top </w:t>
      </w:r>
      <w:r w:rsidR="00817326" w:rsidRPr="008D4DDE">
        <w:rPr>
          <w:color w:val="000000" w:themeColor="text1"/>
          <w:highlight w:val="yellow"/>
        </w:rPr>
        <w:t>f</w:t>
      </w:r>
      <w:r w:rsidRPr="008D4DDE">
        <w:rPr>
          <w:color w:val="000000" w:themeColor="text1"/>
          <w:highlight w:val="yellow"/>
        </w:rPr>
        <w:t xml:space="preserve">errule, </w:t>
      </w:r>
      <w:r w:rsidR="00E477AA" w:rsidRPr="008D4DDE">
        <w:rPr>
          <w:color w:val="000000" w:themeColor="text1"/>
          <w:highlight w:val="yellow"/>
        </w:rPr>
        <w:t>T-junction</w:t>
      </w:r>
      <w:r w:rsidRPr="008D4DDE">
        <w:rPr>
          <w:color w:val="000000" w:themeColor="text1"/>
          <w:highlight w:val="yellow"/>
        </w:rPr>
        <w:t xml:space="preserve">, </w:t>
      </w:r>
      <w:r w:rsidR="00E8144B" w:rsidRPr="008D4DDE">
        <w:rPr>
          <w:color w:val="000000" w:themeColor="text1"/>
          <w:highlight w:val="yellow"/>
        </w:rPr>
        <w:t xml:space="preserve">and </w:t>
      </w:r>
      <w:r w:rsidRPr="008D4DDE">
        <w:rPr>
          <w:color w:val="000000" w:themeColor="text1"/>
          <w:highlight w:val="yellow"/>
        </w:rPr>
        <w:t>bottom ferrule</w:t>
      </w:r>
      <w:r w:rsidR="00CE595C" w:rsidRPr="008D4DDE">
        <w:rPr>
          <w:color w:val="000000" w:themeColor="text1"/>
          <w:highlight w:val="yellow"/>
        </w:rPr>
        <w:t xml:space="preserve">. </w:t>
      </w:r>
    </w:p>
    <w:p w14:paraId="23930AD2" w14:textId="77777777" w:rsidR="008D4DDE" w:rsidRPr="008D4DDE" w:rsidRDefault="008D4DDE" w:rsidP="008D4DDE">
      <w:pPr>
        <w:pStyle w:val="ListParagraph"/>
        <w:ind w:left="0"/>
        <w:rPr>
          <w:color w:val="000000" w:themeColor="text1"/>
          <w:highlight w:val="yellow"/>
        </w:rPr>
      </w:pPr>
    </w:p>
    <w:p w14:paraId="10E94687" w14:textId="6CEB71E1" w:rsidR="008D4DDE" w:rsidRDefault="008D4DDE" w:rsidP="008D4DDE">
      <w:pPr>
        <w:pStyle w:val="ListParagraph"/>
        <w:ind w:left="0"/>
        <w:rPr>
          <w:color w:val="000000" w:themeColor="text1"/>
        </w:rPr>
      </w:pPr>
      <w:r w:rsidRPr="008D4DDE">
        <w:rPr>
          <w:color w:val="000000" w:themeColor="text1"/>
          <w:highlight w:val="yellow"/>
        </w:rPr>
        <w:t>1.3.1. I</w:t>
      </w:r>
      <w:r w:rsidR="00FA13BC" w:rsidRPr="008D4DDE">
        <w:rPr>
          <w:color w:val="000000" w:themeColor="text1"/>
          <w:highlight w:val="yellow"/>
        </w:rPr>
        <w:t>f the probe is just a single wire without any attachments, back-load</w:t>
      </w:r>
      <w:r w:rsidRPr="008D4DDE">
        <w:rPr>
          <w:color w:val="000000" w:themeColor="text1"/>
          <w:highlight w:val="yellow"/>
        </w:rPr>
        <w:t xml:space="preserve"> it in</w:t>
      </w:r>
      <w:r w:rsidR="00FA13BC" w:rsidRPr="008D4DDE">
        <w:rPr>
          <w:color w:val="000000" w:themeColor="text1"/>
          <w:highlight w:val="yellow"/>
        </w:rPr>
        <w:t>to the canula and</w:t>
      </w:r>
      <w:r>
        <w:rPr>
          <w:color w:val="000000" w:themeColor="text1"/>
          <w:highlight w:val="yellow"/>
        </w:rPr>
        <w:t xml:space="preserve"> </w:t>
      </w:r>
      <w:r w:rsidRPr="008D4DDE">
        <w:rPr>
          <w:color w:val="000000" w:themeColor="text1"/>
          <w:highlight w:val="yellow"/>
        </w:rPr>
        <w:t xml:space="preserve">insert </w:t>
      </w:r>
      <w:r w:rsidR="00FA13BC" w:rsidRPr="008D4DDE">
        <w:rPr>
          <w:color w:val="000000" w:themeColor="text1"/>
          <w:highlight w:val="yellow"/>
        </w:rPr>
        <w:t xml:space="preserve">the assembly into the T-junction from the bottom ferrule. </w:t>
      </w:r>
      <w:r w:rsidR="00CE595C" w:rsidRPr="008D4DDE">
        <w:rPr>
          <w:color w:val="000000" w:themeColor="text1"/>
          <w:highlight w:val="yellow"/>
        </w:rPr>
        <w:t xml:space="preserve">Top of cannula </w:t>
      </w:r>
      <w:r w:rsidR="00712283" w:rsidRPr="008D4DDE">
        <w:rPr>
          <w:color w:val="000000" w:themeColor="text1"/>
          <w:highlight w:val="yellow"/>
        </w:rPr>
        <w:t xml:space="preserve">(flat-end side) </w:t>
      </w:r>
      <w:r w:rsidR="00CE595C" w:rsidRPr="008D4DDE">
        <w:rPr>
          <w:color w:val="000000" w:themeColor="text1"/>
          <w:highlight w:val="yellow"/>
        </w:rPr>
        <w:t xml:space="preserve">should be positioned in the middle of the T-junction, within the bottom but not the top ferrule. </w:t>
      </w:r>
      <w:r w:rsidRPr="008D4DDE">
        <w:rPr>
          <w:color w:val="000000" w:themeColor="text1"/>
          <w:highlight w:val="yellow"/>
        </w:rPr>
        <w:t>The e</w:t>
      </w:r>
      <w:r w:rsidR="00CE595C" w:rsidRPr="008D4DDE">
        <w:rPr>
          <w:color w:val="000000" w:themeColor="text1"/>
          <w:highlight w:val="yellow"/>
        </w:rPr>
        <w:t>xperimental probe or biosensor should protrude above the top of the top ferrule</w:t>
      </w:r>
      <w:r w:rsidR="003F4905" w:rsidRPr="008D4DDE">
        <w:rPr>
          <w:color w:val="000000" w:themeColor="text1"/>
          <w:highlight w:val="yellow"/>
        </w:rPr>
        <w:t>.</w:t>
      </w:r>
      <w:r w:rsidR="00341352" w:rsidRPr="00030484">
        <w:rPr>
          <w:color w:val="000000" w:themeColor="text1"/>
        </w:rPr>
        <w:t xml:space="preserve"> </w:t>
      </w:r>
    </w:p>
    <w:p w14:paraId="07FAA959" w14:textId="77777777" w:rsidR="008D4DDE" w:rsidRDefault="008D4DDE" w:rsidP="008D4DDE">
      <w:pPr>
        <w:pStyle w:val="ListParagraph"/>
        <w:ind w:left="0"/>
        <w:rPr>
          <w:color w:val="000000" w:themeColor="text1"/>
        </w:rPr>
      </w:pPr>
    </w:p>
    <w:p w14:paraId="54E3922B" w14:textId="7987FF40" w:rsidR="008D4DDE" w:rsidRDefault="008D4DDE" w:rsidP="008D4DDE">
      <w:pPr>
        <w:pStyle w:val="ListParagraph"/>
        <w:ind w:left="0"/>
        <w:rPr>
          <w:color w:val="000000" w:themeColor="text1"/>
        </w:rPr>
      </w:pPr>
      <w:r>
        <w:rPr>
          <w:color w:val="000000" w:themeColor="text1"/>
        </w:rPr>
        <w:t>NOTE:</w:t>
      </w:r>
      <w:r w:rsidR="00341352" w:rsidRPr="00030484">
        <w:rPr>
          <w:color w:val="000000" w:themeColor="text1"/>
        </w:rPr>
        <w:t xml:space="preserve"> </w:t>
      </w:r>
      <w:r>
        <w:rPr>
          <w:color w:val="000000" w:themeColor="text1"/>
        </w:rPr>
        <w:t>C</w:t>
      </w:r>
      <w:r w:rsidR="00341352" w:rsidRPr="00030484">
        <w:rPr>
          <w:color w:val="000000" w:themeColor="text1"/>
        </w:rPr>
        <w:t xml:space="preserve">ustom-made ferrules </w:t>
      </w:r>
      <w:r w:rsidR="00FA13BC" w:rsidRPr="00030484">
        <w:rPr>
          <w:color w:val="000000" w:themeColor="text1"/>
        </w:rPr>
        <w:t xml:space="preserve">can also be </w:t>
      </w:r>
      <w:r w:rsidR="00341352" w:rsidRPr="00030484">
        <w:rPr>
          <w:color w:val="000000" w:themeColor="text1"/>
        </w:rPr>
        <w:t>made by drilling a hole in the ferrule plugs using micro drill bits, the size of the hole being based upon the diameter needed for tightening the cannula to the T-junction.</w:t>
      </w:r>
    </w:p>
    <w:p w14:paraId="71582F6F" w14:textId="77777777" w:rsidR="008D4DDE" w:rsidRPr="00030484" w:rsidRDefault="008D4DDE" w:rsidP="008D4DDE">
      <w:pPr>
        <w:pStyle w:val="ListParagraph"/>
        <w:ind w:left="0"/>
        <w:rPr>
          <w:color w:val="000000" w:themeColor="text1"/>
        </w:rPr>
      </w:pPr>
    </w:p>
    <w:p w14:paraId="676FC306" w14:textId="351A7142" w:rsidR="00FE4F99" w:rsidRPr="008D4DDE" w:rsidRDefault="00FE4F99" w:rsidP="00030484">
      <w:pPr>
        <w:pStyle w:val="ListParagraph"/>
        <w:numPr>
          <w:ilvl w:val="1"/>
          <w:numId w:val="13"/>
        </w:numPr>
        <w:rPr>
          <w:color w:val="000000" w:themeColor="text1"/>
          <w:highlight w:val="yellow"/>
        </w:rPr>
      </w:pPr>
      <w:r w:rsidRPr="008D4DDE">
        <w:rPr>
          <w:color w:val="000000" w:themeColor="text1"/>
          <w:highlight w:val="yellow"/>
        </w:rPr>
        <w:t xml:space="preserve">Use the ferrule wrench to tighten the ferrules on the top and bottom of the T-junction. </w:t>
      </w:r>
      <w:r w:rsidR="00622CB9" w:rsidRPr="008D4DDE">
        <w:rPr>
          <w:color w:val="000000" w:themeColor="text1"/>
          <w:highlight w:val="yellow"/>
        </w:rPr>
        <w:t xml:space="preserve">Do not over-tighten. A small piece of tubing can be added to strengthen the electrode support within the top ferrule. </w:t>
      </w:r>
    </w:p>
    <w:p w14:paraId="5277B8E8" w14:textId="77777777" w:rsidR="008D4DDE" w:rsidRPr="008D4DDE" w:rsidRDefault="008D4DDE" w:rsidP="008D4DDE">
      <w:pPr>
        <w:pStyle w:val="ListParagraph"/>
        <w:ind w:left="0"/>
        <w:rPr>
          <w:color w:val="000000" w:themeColor="text1"/>
          <w:highlight w:val="yellow"/>
        </w:rPr>
      </w:pPr>
    </w:p>
    <w:p w14:paraId="03F5E392" w14:textId="1949BDF1" w:rsidR="003F4905" w:rsidRPr="008D4DDE" w:rsidRDefault="00D60378" w:rsidP="00030484">
      <w:pPr>
        <w:pStyle w:val="ListParagraph"/>
        <w:numPr>
          <w:ilvl w:val="1"/>
          <w:numId w:val="13"/>
        </w:numPr>
        <w:rPr>
          <w:color w:val="000000" w:themeColor="text1"/>
          <w:highlight w:val="yellow"/>
        </w:rPr>
      </w:pPr>
      <w:r w:rsidRPr="008D4DDE">
        <w:rPr>
          <w:color w:val="000000" w:themeColor="text1"/>
          <w:highlight w:val="yellow"/>
        </w:rPr>
        <w:t>Solder gold pins to each of the probe terminals</w:t>
      </w:r>
      <w:r w:rsidR="009551B0" w:rsidRPr="008D4DDE">
        <w:rPr>
          <w:color w:val="000000" w:themeColor="text1"/>
          <w:highlight w:val="yellow"/>
        </w:rPr>
        <w:t xml:space="preserve"> (signal, ground, etc.), </w:t>
      </w:r>
      <w:r w:rsidRPr="008D4DDE">
        <w:rPr>
          <w:color w:val="000000" w:themeColor="text1"/>
          <w:highlight w:val="yellow"/>
        </w:rPr>
        <w:t xml:space="preserve">according to the specifications of the probe. </w:t>
      </w:r>
    </w:p>
    <w:p w14:paraId="3D088198" w14:textId="77777777" w:rsidR="008D4DDE" w:rsidRPr="008D4DDE" w:rsidRDefault="008D4DDE" w:rsidP="008D4DDE">
      <w:pPr>
        <w:pStyle w:val="ListParagraph"/>
        <w:ind w:left="0"/>
        <w:rPr>
          <w:color w:val="000000" w:themeColor="text1"/>
          <w:highlight w:val="yellow"/>
        </w:rPr>
      </w:pPr>
    </w:p>
    <w:p w14:paraId="7C2FBA62" w14:textId="38CE3AC9" w:rsidR="003F4905" w:rsidRPr="008D4DDE" w:rsidRDefault="00D74342" w:rsidP="00030484">
      <w:pPr>
        <w:pStyle w:val="ListParagraph"/>
        <w:numPr>
          <w:ilvl w:val="1"/>
          <w:numId w:val="13"/>
        </w:numPr>
        <w:rPr>
          <w:color w:val="000000" w:themeColor="text1"/>
          <w:highlight w:val="yellow"/>
        </w:rPr>
      </w:pPr>
      <w:r w:rsidRPr="008D4DDE">
        <w:rPr>
          <w:color w:val="000000" w:themeColor="text1"/>
          <w:highlight w:val="yellow"/>
        </w:rPr>
        <w:t xml:space="preserve">Adjust relative position of probe and cannula. Measure the distance that the probe is protruding from cannula under magnification, and adjust manually from </w:t>
      </w:r>
      <w:r w:rsidR="008D4DDE" w:rsidRPr="008D4DDE">
        <w:rPr>
          <w:color w:val="000000" w:themeColor="text1"/>
          <w:highlight w:val="yellow"/>
        </w:rPr>
        <w:t xml:space="preserve">the </w:t>
      </w:r>
      <w:r w:rsidRPr="008D4DDE">
        <w:rPr>
          <w:color w:val="000000" w:themeColor="text1"/>
          <w:highlight w:val="yellow"/>
        </w:rPr>
        <w:t>top end (probe can slide freely within ferrules).</w:t>
      </w:r>
    </w:p>
    <w:p w14:paraId="5AB1F308" w14:textId="77777777" w:rsidR="008D4DDE" w:rsidRPr="008D4DDE" w:rsidRDefault="008D4DDE" w:rsidP="008D4DDE">
      <w:pPr>
        <w:pStyle w:val="ListParagraph"/>
        <w:ind w:left="0"/>
        <w:rPr>
          <w:color w:val="000000" w:themeColor="text1"/>
          <w:highlight w:val="yellow"/>
        </w:rPr>
      </w:pPr>
    </w:p>
    <w:p w14:paraId="40FF1852" w14:textId="15CBA90D" w:rsidR="003F4905" w:rsidRPr="008D4DDE" w:rsidRDefault="00E8144B" w:rsidP="00030484">
      <w:pPr>
        <w:pStyle w:val="ListParagraph"/>
        <w:numPr>
          <w:ilvl w:val="1"/>
          <w:numId w:val="13"/>
        </w:numPr>
        <w:rPr>
          <w:color w:val="000000" w:themeColor="text1"/>
          <w:highlight w:val="yellow"/>
        </w:rPr>
      </w:pPr>
      <w:r w:rsidRPr="008D4DDE">
        <w:rPr>
          <w:color w:val="000000" w:themeColor="text1"/>
          <w:highlight w:val="yellow"/>
        </w:rPr>
        <w:t>A</w:t>
      </w:r>
      <w:r w:rsidR="003F4905" w:rsidRPr="008D4DDE">
        <w:rPr>
          <w:color w:val="000000" w:themeColor="text1"/>
          <w:highlight w:val="yellow"/>
        </w:rPr>
        <w:t xml:space="preserve">dd epoxy glue between the gold pins and the top ferrule to </w:t>
      </w:r>
      <w:r w:rsidR="00D74342" w:rsidRPr="008D4DDE">
        <w:rPr>
          <w:color w:val="000000" w:themeColor="text1"/>
          <w:highlight w:val="yellow"/>
        </w:rPr>
        <w:t xml:space="preserve">attach </w:t>
      </w:r>
      <w:r w:rsidR="008D4DDE" w:rsidRPr="008D4DDE">
        <w:rPr>
          <w:color w:val="000000" w:themeColor="text1"/>
          <w:highlight w:val="yellow"/>
        </w:rPr>
        <w:t xml:space="preserve">the </w:t>
      </w:r>
      <w:r w:rsidR="00D74342" w:rsidRPr="008D4DDE">
        <w:rPr>
          <w:color w:val="000000" w:themeColor="text1"/>
          <w:highlight w:val="yellow"/>
        </w:rPr>
        <w:t xml:space="preserve">probe to </w:t>
      </w:r>
      <w:r w:rsidR="008D4DDE" w:rsidRPr="008D4DDE">
        <w:rPr>
          <w:color w:val="000000" w:themeColor="text1"/>
          <w:highlight w:val="yellow"/>
        </w:rPr>
        <w:t xml:space="preserve">the </w:t>
      </w:r>
      <w:r w:rsidR="00D74342" w:rsidRPr="008D4DDE">
        <w:rPr>
          <w:color w:val="000000" w:themeColor="text1"/>
          <w:highlight w:val="yellow"/>
        </w:rPr>
        <w:t>ferrule.</w:t>
      </w:r>
    </w:p>
    <w:p w14:paraId="22FFD0A4" w14:textId="77777777" w:rsidR="008D4DDE" w:rsidRPr="008D4DDE" w:rsidRDefault="008D4DDE" w:rsidP="008D4DDE">
      <w:pPr>
        <w:pStyle w:val="ListParagraph"/>
        <w:ind w:left="0"/>
        <w:rPr>
          <w:color w:val="000000" w:themeColor="text1"/>
          <w:highlight w:val="yellow"/>
        </w:rPr>
      </w:pPr>
    </w:p>
    <w:p w14:paraId="1214745E" w14:textId="1E5D3FB2" w:rsidR="00495C98" w:rsidRPr="008D4DDE" w:rsidRDefault="00BE34D2" w:rsidP="00030484">
      <w:pPr>
        <w:pStyle w:val="ListParagraph"/>
        <w:numPr>
          <w:ilvl w:val="1"/>
          <w:numId w:val="13"/>
        </w:numPr>
        <w:rPr>
          <w:color w:val="000000" w:themeColor="text1"/>
          <w:highlight w:val="yellow"/>
        </w:rPr>
      </w:pPr>
      <w:r w:rsidRPr="008D4DDE">
        <w:rPr>
          <w:color w:val="000000" w:themeColor="text1"/>
          <w:highlight w:val="yellow"/>
        </w:rPr>
        <w:t>Unscrew the top ferrule</w:t>
      </w:r>
      <w:r w:rsidR="00344506" w:rsidRPr="008D4DDE">
        <w:rPr>
          <w:color w:val="000000" w:themeColor="text1"/>
          <w:highlight w:val="yellow"/>
        </w:rPr>
        <w:t xml:space="preserve"> to retract probe inside </w:t>
      </w:r>
      <w:r w:rsidRPr="008D4DDE">
        <w:rPr>
          <w:color w:val="000000" w:themeColor="text1"/>
          <w:highlight w:val="yellow"/>
        </w:rPr>
        <w:t>cannula</w:t>
      </w:r>
      <w:r w:rsidR="00AE4102" w:rsidRPr="008D4DDE">
        <w:rPr>
          <w:color w:val="000000" w:themeColor="text1"/>
          <w:highlight w:val="yellow"/>
        </w:rPr>
        <w:t>.</w:t>
      </w:r>
      <w:r w:rsidR="00495C98" w:rsidRPr="008D4DDE">
        <w:rPr>
          <w:color w:val="000000" w:themeColor="text1"/>
          <w:highlight w:val="yellow"/>
        </w:rPr>
        <w:t xml:space="preserve"> Visually confirm that the probe is fully within the cannula under magnification.</w:t>
      </w:r>
    </w:p>
    <w:p w14:paraId="7A615259" w14:textId="77777777" w:rsidR="008D4DDE" w:rsidRPr="008D4DDE" w:rsidRDefault="008D4DDE" w:rsidP="008D4DDE">
      <w:pPr>
        <w:pStyle w:val="ListParagraph"/>
        <w:ind w:left="0"/>
        <w:rPr>
          <w:color w:val="000000" w:themeColor="text1"/>
          <w:highlight w:val="yellow"/>
        </w:rPr>
      </w:pPr>
    </w:p>
    <w:p w14:paraId="48865215" w14:textId="6CEFC445" w:rsidR="002A5939" w:rsidRPr="008D4DDE" w:rsidRDefault="002A5939" w:rsidP="00030484">
      <w:pPr>
        <w:pStyle w:val="ListParagraph"/>
        <w:numPr>
          <w:ilvl w:val="1"/>
          <w:numId w:val="13"/>
        </w:numPr>
        <w:rPr>
          <w:color w:val="000000" w:themeColor="text1"/>
          <w:highlight w:val="yellow"/>
        </w:rPr>
      </w:pPr>
      <w:r w:rsidRPr="008D4DDE">
        <w:rPr>
          <w:color w:val="000000" w:themeColor="text1"/>
          <w:highlight w:val="yellow"/>
        </w:rPr>
        <w:t xml:space="preserve">Attach </w:t>
      </w:r>
      <w:r w:rsidR="008D4DDE" w:rsidRPr="008D4DDE">
        <w:rPr>
          <w:color w:val="000000" w:themeColor="text1"/>
          <w:highlight w:val="yellow"/>
        </w:rPr>
        <w:t xml:space="preserve">the </w:t>
      </w:r>
      <w:r w:rsidRPr="008D4DDE">
        <w:rPr>
          <w:color w:val="000000" w:themeColor="text1"/>
          <w:highlight w:val="yellow"/>
        </w:rPr>
        <w:t xml:space="preserve">injectrode to </w:t>
      </w:r>
      <w:r w:rsidR="008D4DDE" w:rsidRPr="008D4DDE">
        <w:rPr>
          <w:color w:val="000000" w:themeColor="text1"/>
          <w:highlight w:val="yellow"/>
        </w:rPr>
        <w:t>the microdrive.</w:t>
      </w:r>
    </w:p>
    <w:p w14:paraId="0DA2DA6A" w14:textId="17E49569" w:rsidR="00D26B8D" w:rsidRPr="00030484" w:rsidRDefault="00D26B8D" w:rsidP="00030484">
      <w:pPr>
        <w:rPr>
          <w:color w:val="000000" w:themeColor="text1"/>
        </w:rPr>
      </w:pPr>
    </w:p>
    <w:p w14:paraId="0FACBA74" w14:textId="5978AE40" w:rsidR="00037038" w:rsidRPr="008D4DDE" w:rsidRDefault="00037038" w:rsidP="00030484">
      <w:pPr>
        <w:pStyle w:val="ListParagraph"/>
        <w:numPr>
          <w:ilvl w:val="0"/>
          <w:numId w:val="13"/>
        </w:numPr>
        <w:rPr>
          <w:b/>
          <w:color w:val="000000" w:themeColor="text1"/>
          <w:highlight w:val="yellow"/>
        </w:rPr>
      </w:pPr>
      <w:r w:rsidRPr="008D4DDE">
        <w:rPr>
          <w:b/>
          <w:color w:val="000000" w:themeColor="text1"/>
          <w:highlight w:val="yellow"/>
        </w:rPr>
        <w:t>Construct</w:t>
      </w:r>
      <w:r w:rsidR="008D4DDE" w:rsidRPr="008D4DDE">
        <w:rPr>
          <w:b/>
          <w:color w:val="000000" w:themeColor="text1"/>
          <w:highlight w:val="yellow"/>
        </w:rPr>
        <w:t>ion of</w:t>
      </w:r>
      <w:r w:rsidR="00513C9B" w:rsidRPr="008D4DDE">
        <w:rPr>
          <w:b/>
          <w:color w:val="000000" w:themeColor="text1"/>
          <w:highlight w:val="yellow"/>
        </w:rPr>
        <w:t xml:space="preserve"> the</w:t>
      </w:r>
      <w:r w:rsidRPr="008D4DDE">
        <w:rPr>
          <w:b/>
          <w:color w:val="000000" w:themeColor="text1"/>
          <w:highlight w:val="yellow"/>
        </w:rPr>
        <w:t xml:space="preserve"> microinjectrode for </w:t>
      </w:r>
      <w:r w:rsidR="00513C9B" w:rsidRPr="008D4DDE">
        <w:rPr>
          <w:b/>
          <w:color w:val="000000" w:themeColor="text1"/>
          <w:highlight w:val="yellow"/>
        </w:rPr>
        <w:t>drug infusion (</w:t>
      </w:r>
      <w:r w:rsidR="00D637E0" w:rsidRPr="008D4DDE">
        <w:rPr>
          <w:b/>
          <w:color w:val="000000" w:themeColor="text1"/>
          <w:highlight w:val="yellow"/>
        </w:rPr>
        <w:t>F</w:t>
      </w:r>
      <w:r w:rsidR="00513C9B" w:rsidRPr="008D4DDE">
        <w:rPr>
          <w:b/>
          <w:color w:val="000000" w:themeColor="text1"/>
          <w:highlight w:val="yellow"/>
        </w:rPr>
        <w:t>igure 1b)</w:t>
      </w:r>
    </w:p>
    <w:p w14:paraId="0E7D6A20" w14:textId="77777777" w:rsidR="008D4DDE" w:rsidRPr="008D4DDE" w:rsidRDefault="008D4DDE" w:rsidP="008D4DDE">
      <w:pPr>
        <w:pStyle w:val="ListParagraph"/>
        <w:ind w:left="0"/>
        <w:rPr>
          <w:b/>
          <w:color w:val="000000" w:themeColor="text1"/>
          <w:highlight w:val="yellow"/>
        </w:rPr>
      </w:pPr>
    </w:p>
    <w:p w14:paraId="6D080BE4" w14:textId="457252C2" w:rsidR="00EF4264" w:rsidRPr="008D4DDE" w:rsidRDefault="00817DD1" w:rsidP="00030484">
      <w:pPr>
        <w:pStyle w:val="ListParagraph"/>
        <w:numPr>
          <w:ilvl w:val="1"/>
          <w:numId w:val="13"/>
        </w:numPr>
        <w:rPr>
          <w:color w:val="000000" w:themeColor="text1"/>
          <w:highlight w:val="yellow"/>
        </w:rPr>
      </w:pPr>
      <w:r w:rsidRPr="008D4DDE">
        <w:rPr>
          <w:color w:val="000000" w:themeColor="text1"/>
          <w:highlight w:val="yellow"/>
        </w:rPr>
        <w:t xml:space="preserve">Attach </w:t>
      </w:r>
      <w:r w:rsidR="00817326" w:rsidRPr="008D4DDE">
        <w:rPr>
          <w:color w:val="000000" w:themeColor="text1"/>
          <w:highlight w:val="yellow"/>
        </w:rPr>
        <w:t>the “non-beveled”</w:t>
      </w:r>
      <w:r w:rsidR="009016A0" w:rsidRPr="008D4DDE">
        <w:rPr>
          <w:color w:val="000000" w:themeColor="text1"/>
          <w:highlight w:val="yellow"/>
        </w:rPr>
        <w:t xml:space="preserve"> or flat-</w:t>
      </w:r>
      <w:r w:rsidR="00817326" w:rsidRPr="008D4DDE">
        <w:rPr>
          <w:color w:val="000000" w:themeColor="text1"/>
          <w:highlight w:val="yellow"/>
        </w:rPr>
        <w:t>end of the cannula</w:t>
      </w:r>
      <w:r w:rsidRPr="008D4DDE">
        <w:rPr>
          <w:color w:val="000000" w:themeColor="text1"/>
          <w:highlight w:val="yellow"/>
        </w:rPr>
        <w:t xml:space="preserve"> to the </w:t>
      </w:r>
      <w:r w:rsidR="00817326" w:rsidRPr="008D4DDE">
        <w:rPr>
          <w:color w:val="000000" w:themeColor="text1"/>
          <w:highlight w:val="yellow"/>
        </w:rPr>
        <w:t xml:space="preserve">bottom </w:t>
      </w:r>
      <w:r w:rsidRPr="008D4DDE">
        <w:rPr>
          <w:color w:val="000000" w:themeColor="text1"/>
          <w:highlight w:val="yellow"/>
        </w:rPr>
        <w:t xml:space="preserve">of </w:t>
      </w:r>
      <w:r w:rsidR="007F2BDA" w:rsidRPr="008D4DDE">
        <w:rPr>
          <w:color w:val="000000" w:themeColor="text1"/>
          <w:highlight w:val="yellow"/>
        </w:rPr>
        <w:t>the</w:t>
      </w:r>
      <w:r w:rsidR="00817326" w:rsidRPr="008D4DDE">
        <w:rPr>
          <w:color w:val="000000" w:themeColor="text1"/>
          <w:highlight w:val="yellow"/>
        </w:rPr>
        <w:t xml:space="preserve"> </w:t>
      </w:r>
      <w:r w:rsidR="00850110" w:rsidRPr="008D4DDE">
        <w:rPr>
          <w:color w:val="000000" w:themeColor="text1"/>
          <w:highlight w:val="yellow"/>
        </w:rPr>
        <w:t xml:space="preserve">T-junction using a ferrule. </w:t>
      </w:r>
      <w:r w:rsidR="00817326" w:rsidRPr="008D4DDE">
        <w:rPr>
          <w:color w:val="000000" w:themeColor="text1"/>
          <w:highlight w:val="yellow"/>
        </w:rPr>
        <w:t>Use the ferrule wrench to tighten the ferrule.</w:t>
      </w:r>
    </w:p>
    <w:p w14:paraId="4DDDAD53" w14:textId="77777777" w:rsidR="008D4DDE" w:rsidRPr="008D4DDE" w:rsidRDefault="008D4DDE" w:rsidP="008D4DDE">
      <w:pPr>
        <w:pStyle w:val="ListParagraph"/>
        <w:ind w:left="0"/>
        <w:rPr>
          <w:color w:val="000000" w:themeColor="text1"/>
          <w:highlight w:val="yellow"/>
        </w:rPr>
      </w:pPr>
    </w:p>
    <w:p w14:paraId="56ADC7AE" w14:textId="66A15927" w:rsidR="00D26B8D" w:rsidRPr="008D4DDE" w:rsidRDefault="00EE76F6" w:rsidP="00030484">
      <w:pPr>
        <w:pStyle w:val="ListParagraph"/>
        <w:numPr>
          <w:ilvl w:val="1"/>
          <w:numId w:val="13"/>
        </w:numPr>
        <w:rPr>
          <w:color w:val="000000" w:themeColor="text1"/>
          <w:highlight w:val="yellow"/>
        </w:rPr>
      </w:pPr>
      <w:r w:rsidRPr="008D4DDE">
        <w:rPr>
          <w:color w:val="000000" w:themeColor="text1"/>
          <w:highlight w:val="yellow"/>
        </w:rPr>
        <w:t xml:space="preserve">Attach </w:t>
      </w:r>
      <w:r w:rsidR="00817326" w:rsidRPr="008D4DDE">
        <w:rPr>
          <w:color w:val="000000" w:themeColor="text1"/>
          <w:highlight w:val="yellow"/>
        </w:rPr>
        <w:t xml:space="preserve">a </w:t>
      </w:r>
      <w:r w:rsidR="00622CB9" w:rsidRPr="008D4DDE">
        <w:rPr>
          <w:color w:val="000000" w:themeColor="text1"/>
          <w:highlight w:val="yellow"/>
        </w:rPr>
        <w:t xml:space="preserve">small </w:t>
      </w:r>
      <w:r w:rsidR="00850110" w:rsidRPr="008D4DDE">
        <w:rPr>
          <w:color w:val="000000" w:themeColor="text1"/>
          <w:highlight w:val="yellow"/>
        </w:rPr>
        <w:t>piece of capillary tubing (~1.5</w:t>
      </w:r>
      <w:r w:rsidR="008D4DDE" w:rsidRPr="008D4DDE">
        <w:rPr>
          <w:color w:val="000000" w:themeColor="text1"/>
          <w:highlight w:val="yellow"/>
        </w:rPr>
        <w:t xml:space="preserve"> </w:t>
      </w:r>
      <w:r w:rsidR="00850110" w:rsidRPr="008D4DDE">
        <w:rPr>
          <w:color w:val="000000" w:themeColor="text1"/>
          <w:highlight w:val="yellow"/>
        </w:rPr>
        <w:t xml:space="preserve">cm) </w:t>
      </w:r>
      <w:r w:rsidR="00817326" w:rsidRPr="008D4DDE">
        <w:rPr>
          <w:color w:val="000000" w:themeColor="text1"/>
          <w:highlight w:val="yellow"/>
        </w:rPr>
        <w:t xml:space="preserve">to </w:t>
      </w:r>
      <w:r w:rsidR="00850110" w:rsidRPr="008D4DDE">
        <w:rPr>
          <w:color w:val="000000" w:themeColor="text1"/>
          <w:highlight w:val="yellow"/>
        </w:rPr>
        <w:t xml:space="preserve">the </w:t>
      </w:r>
      <w:r w:rsidR="00622CB9" w:rsidRPr="008D4DDE">
        <w:rPr>
          <w:color w:val="000000" w:themeColor="text1"/>
          <w:highlight w:val="yellow"/>
        </w:rPr>
        <w:t>top</w:t>
      </w:r>
      <w:r w:rsidR="00FA13BC" w:rsidRPr="008D4DDE">
        <w:rPr>
          <w:color w:val="000000" w:themeColor="text1"/>
          <w:highlight w:val="yellow"/>
        </w:rPr>
        <w:t xml:space="preserve"> </w:t>
      </w:r>
      <w:r w:rsidR="00850110" w:rsidRPr="008D4DDE">
        <w:rPr>
          <w:color w:val="000000" w:themeColor="text1"/>
          <w:highlight w:val="yellow"/>
        </w:rPr>
        <w:t xml:space="preserve">of the T-junction </w:t>
      </w:r>
      <w:r w:rsidR="00F562E8" w:rsidRPr="008D4DDE">
        <w:rPr>
          <w:color w:val="000000" w:themeColor="text1"/>
          <w:highlight w:val="yellow"/>
        </w:rPr>
        <w:t>by passing it through the</w:t>
      </w:r>
      <w:r w:rsidR="00850110" w:rsidRPr="008D4DDE">
        <w:rPr>
          <w:color w:val="000000" w:themeColor="text1"/>
          <w:highlight w:val="yellow"/>
        </w:rPr>
        <w:t xml:space="preserve"> </w:t>
      </w:r>
      <w:r w:rsidR="00817326" w:rsidRPr="008D4DDE">
        <w:rPr>
          <w:color w:val="000000" w:themeColor="text1"/>
          <w:highlight w:val="yellow"/>
        </w:rPr>
        <w:t xml:space="preserve">standard </w:t>
      </w:r>
      <w:r w:rsidR="00850110" w:rsidRPr="008D4DDE">
        <w:rPr>
          <w:color w:val="000000" w:themeColor="text1"/>
          <w:highlight w:val="yellow"/>
        </w:rPr>
        <w:t>ferrule.</w:t>
      </w:r>
      <w:r w:rsidRPr="008D4DDE">
        <w:rPr>
          <w:color w:val="000000" w:themeColor="text1"/>
          <w:highlight w:val="yellow"/>
        </w:rPr>
        <w:t xml:space="preserve"> Tighten with </w:t>
      </w:r>
      <w:r w:rsidR="008D4DDE" w:rsidRPr="008D4DDE">
        <w:rPr>
          <w:color w:val="000000" w:themeColor="text1"/>
          <w:highlight w:val="yellow"/>
        </w:rPr>
        <w:t xml:space="preserve">a </w:t>
      </w:r>
      <w:r w:rsidRPr="008D4DDE">
        <w:rPr>
          <w:color w:val="000000" w:themeColor="text1"/>
          <w:highlight w:val="yellow"/>
        </w:rPr>
        <w:t>ferrule wrench.</w:t>
      </w:r>
    </w:p>
    <w:p w14:paraId="64E1C433" w14:textId="77777777" w:rsidR="008D4DDE" w:rsidRPr="008D4DDE" w:rsidRDefault="008D4DDE" w:rsidP="008D4DDE">
      <w:pPr>
        <w:pStyle w:val="ListParagraph"/>
        <w:ind w:left="0"/>
        <w:rPr>
          <w:color w:val="000000" w:themeColor="text1"/>
          <w:highlight w:val="yellow"/>
        </w:rPr>
      </w:pPr>
    </w:p>
    <w:p w14:paraId="006BA5B7" w14:textId="4E3319AC" w:rsidR="00DC65B9" w:rsidRPr="008D4DDE" w:rsidRDefault="006131CF" w:rsidP="00030484">
      <w:pPr>
        <w:pStyle w:val="ListParagraph"/>
        <w:numPr>
          <w:ilvl w:val="1"/>
          <w:numId w:val="13"/>
        </w:numPr>
        <w:rPr>
          <w:color w:val="000000" w:themeColor="text1"/>
          <w:highlight w:val="yellow"/>
        </w:rPr>
      </w:pPr>
      <w:r w:rsidRPr="008D4DDE">
        <w:rPr>
          <w:color w:val="000000" w:themeColor="text1"/>
          <w:highlight w:val="yellow"/>
        </w:rPr>
        <w:t>Back-load</w:t>
      </w:r>
      <w:r w:rsidR="008D4DDE" w:rsidRPr="008D4DDE">
        <w:rPr>
          <w:color w:val="000000" w:themeColor="text1"/>
          <w:highlight w:val="yellow"/>
        </w:rPr>
        <w:t xml:space="preserve"> the</w:t>
      </w:r>
      <w:r w:rsidRPr="008D4DDE">
        <w:rPr>
          <w:color w:val="000000" w:themeColor="text1"/>
          <w:highlight w:val="yellow"/>
        </w:rPr>
        <w:t xml:space="preserve"> microelectrode </w:t>
      </w:r>
      <w:r w:rsidR="00850110" w:rsidRPr="008D4DDE">
        <w:rPr>
          <w:color w:val="000000" w:themeColor="text1"/>
          <w:highlight w:val="yellow"/>
        </w:rPr>
        <w:t>through the capillary tubing, T-junction, cannula and corresponding ferrules.</w:t>
      </w:r>
    </w:p>
    <w:p w14:paraId="196CAA76" w14:textId="77777777" w:rsidR="008D4DDE" w:rsidRPr="008D4DDE" w:rsidRDefault="008D4DDE" w:rsidP="008D4DDE">
      <w:pPr>
        <w:pStyle w:val="ListParagraph"/>
        <w:ind w:left="0"/>
        <w:rPr>
          <w:color w:val="000000" w:themeColor="text1"/>
          <w:highlight w:val="yellow"/>
        </w:rPr>
      </w:pPr>
    </w:p>
    <w:p w14:paraId="1A834D6C" w14:textId="328C19C1" w:rsidR="006131CF" w:rsidRPr="008D4DDE" w:rsidRDefault="002E55D0" w:rsidP="00030484">
      <w:pPr>
        <w:pStyle w:val="ListParagraph"/>
        <w:numPr>
          <w:ilvl w:val="1"/>
          <w:numId w:val="13"/>
        </w:numPr>
        <w:rPr>
          <w:color w:val="000000" w:themeColor="text1"/>
          <w:highlight w:val="yellow"/>
        </w:rPr>
      </w:pPr>
      <w:r w:rsidRPr="008D4DDE">
        <w:rPr>
          <w:color w:val="000000" w:themeColor="text1"/>
          <w:highlight w:val="yellow"/>
        </w:rPr>
        <w:t>Make sure that t</w:t>
      </w:r>
      <w:r w:rsidR="00817326" w:rsidRPr="008D4DDE">
        <w:rPr>
          <w:color w:val="000000" w:themeColor="text1"/>
          <w:highlight w:val="yellow"/>
        </w:rPr>
        <w:t xml:space="preserve">he </w:t>
      </w:r>
      <w:r w:rsidR="00D17C9A" w:rsidRPr="008D4DDE">
        <w:rPr>
          <w:color w:val="000000" w:themeColor="text1"/>
          <w:highlight w:val="yellow"/>
        </w:rPr>
        <w:t>back-</w:t>
      </w:r>
      <w:r w:rsidR="00922F47" w:rsidRPr="008D4DDE">
        <w:rPr>
          <w:color w:val="000000" w:themeColor="text1"/>
          <w:highlight w:val="yellow"/>
        </w:rPr>
        <w:t xml:space="preserve">end of the </w:t>
      </w:r>
      <w:r w:rsidR="00817326" w:rsidRPr="008D4DDE">
        <w:rPr>
          <w:color w:val="000000" w:themeColor="text1"/>
          <w:highlight w:val="yellow"/>
        </w:rPr>
        <w:t xml:space="preserve">electrode </w:t>
      </w:r>
      <w:r w:rsidR="00D17C9A" w:rsidRPr="008D4DDE">
        <w:rPr>
          <w:color w:val="000000" w:themeColor="text1"/>
          <w:highlight w:val="yellow"/>
        </w:rPr>
        <w:t xml:space="preserve">protrudes </w:t>
      </w:r>
      <w:r w:rsidRPr="008D4DDE">
        <w:rPr>
          <w:color w:val="000000" w:themeColor="text1"/>
          <w:highlight w:val="yellow"/>
        </w:rPr>
        <w:t xml:space="preserve">less than </w:t>
      </w:r>
      <w:r w:rsidR="00817326" w:rsidRPr="008D4DDE">
        <w:rPr>
          <w:color w:val="000000" w:themeColor="text1"/>
          <w:highlight w:val="yellow"/>
        </w:rPr>
        <w:t>1</w:t>
      </w:r>
      <w:r w:rsidR="008D4DDE" w:rsidRPr="008D4DDE">
        <w:rPr>
          <w:color w:val="000000" w:themeColor="text1"/>
          <w:highlight w:val="yellow"/>
        </w:rPr>
        <w:t xml:space="preserve"> </w:t>
      </w:r>
      <w:r w:rsidR="00817326" w:rsidRPr="008D4DDE">
        <w:rPr>
          <w:color w:val="000000" w:themeColor="text1"/>
          <w:highlight w:val="yellow"/>
        </w:rPr>
        <w:t xml:space="preserve">cm </w:t>
      </w:r>
      <w:r w:rsidR="00D17C9A" w:rsidRPr="008D4DDE">
        <w:rPr>
          <w:color w:val="000000" w:themeColor="text1"/>
          <w:highlight w:val="yellow"/>
        </w:rPr>
        <w:t xml:space="preserve">from </w:t>
      </w:r>
      <w:r w:rsidR="00817326" w:rsidRPr="008D4DDE">
        <w:rPr>
          <w:color w:val="000000" w:themeColor="text1"/>
          <w:highlight w:val="yellow"/>
        </w:rPr>
        <w:t xml:space="preserve">the </w:t>
      </w:r>
      <w:r w:rsidR="00D17C9A" w:rsidRPr="008D4DDE">
        <w:rPr>
          <w:color w:val="000000" w:themeColor="text1"/>
          <w:highlight w:val="yellow"/>
        </w:rPr>
        <w:t xml:space="preserve">back of the </w:t>
      </w:r>
      <w:r w:rsidR="00817326" w:rsidRPr="008D4DDE">
        <w:rPr>
          <w:color w:val="000000" w:themeColor="text1"/>
          <w:highlight w:val="yellow"/>
        </w:rPr>
        <w:t xml:space="preserve">capillary tubing, </w:t>
      </w:r>
      <w:r w:rsidRPr="008D4DDE">
        <w:rPr>
          <w:color w:val="000000" w:themeColor="text1"/>
          <w:highlight w:val="yellow"/>
        </w:rPr>
        <w:t xml:space="preserve">and the </w:t>
      </w:r>
      <w:r w:rsidR="00817326" w:rsidRPr="008D4DDE">
        <w:rPr>
          <w:color w:val="000000" w:themeColor="text1"/>
          <w:highlight w:val="yellow"/>
        </w:rPr>
        <w:t xml:space="preserve">tip of the electrode </w:t>
      </w:r>
      <w:r w:rsidRPr="008D4DDE">
        <w:rPr>
          <w:color w:val="000000" w:themeColor="text1"/>
          <w:highlight w:val="yellow"/>
        </w:rPr>
        <w:t>protrude</w:t>
      </w:r>
      <w:r w:rsidR="00F562E8" w:rsidRPr="008D4DDE">
        <w:rPr>
          <w:color w:val="000000" w:themeColor="text1"/>
          <w:highlight w:val="yellow"/>
        </w:rPr>
        <w:t>s</w:t>
      </w:r>
      <w:r w:rsidR="00817326" w:rsidRPr="008D4DDE">
        <w:rPr>
          <w:color w:val="000000" w:themeColor="text1"/>
          <w:highlight w:val="yellow"/>
        </w:rPr>
        <w:t xml:space="preserve"> </w:t>
      </w:r>
      <w:r w:rsidR="00F562E8" w:rsidRPr="008D4DDE">
        <w:rPr>
          <w:color w:val="000000" w:themeColor="text1"/>
          <w:highlight w:val="yellow"/>
        </w:rPr>
        <w:t>from the cannula at the desired distance</w:t>
      </w:r>
      <w:r w:rsidRPr="008D4DDE">
        <w:rPr>
          <w:color w:val="000000" w:themeColor="text1"/>
          <w:highlight w:val="yellow"/>
        </w:rPr>
        <w:t xml:space="preserve"> on the bottom side. </w:t>
      </w:r>
      <w:r w:rsidR="002E3526" w:rsidRPr="008D4DDE">
        <w:rPr>
          <w:color w:val="000000" w:themeColor="text1"/>
          <w:highlight w:val="yellow"/>
        </w:rPr>
        <w:t xml:space="preserve">Electrode position can be manually adjusted from </w:t>
      </w:r>
      <w:r w:rsidR="008D4DDE" w:rsidRPr="008D4DDE">
        <w:rPr>
          <w:color w:val="000000" w:themeColor="text1"/>
          <w:highlight w:val="yellow"/>
        </w:rPr>
        <w:t xml:space="preserve">the </w:t>
      </w:r>
      <w:r w:rsidR="002E3526" w:rsidRPr="008D4DDE">
        <w:rPr>
          <w:color w:val="000000" w:themeColor="text1"/>
          <w:highlight w:val="yellow"/>
        </w:rPr>
        <w:t>top-end.</w:t>
      </w:r>
    </w:p>
    <w:p w14:paraId="43C4D70E" w14:textId="77777777" w:rsidR="008D4DDE" w:rsidRPr="008D4DDE" w:rsidRDefault="008D4DDE" w:rsidP="008D4DDE">
      <w:pPr>
        <w:pStyle w:val="ListParagraph"/>
        <w:ind w:left="0"/>
        <w:rPr>
          <w:color w:val="000000" w:themeColor="text1"/>
          <w:highlight w:val="yellow"/>
        </w:rPr>
      </w:pPr>
    </w:p>
    <w:p w14:paraId="2BDDAA5E" w14:textId="57C3C515" w:rsidR="006131CF" w:rsidRPr="008D4DDE" w:rsidRDefault="002E55D0" w:rsidP="00030484">
      <w:pPr>
        <w:pStyle w:val="ListParagraph"/>
        <w:numPr>
          <w:ilvl w:val="1"/>
          <w:numId w:val="13"/>
        </w:numPr>
        <w:rPr>
          <w:color w:val="000000" w:themeColor="text1"/>
          <w:highlight w:val="yellow"/>
        </w:rPr>
      </w:pPr>
      <w:r w:rsidRPr="008D4DDE">
        <w:rPr>
          <w:color w:val="000000" w:themeColor="text1"/>
          <w:highlight w:val="yellow"/>
        </w:rPr>
        <w:t>Solder</w:t>
      </w:r>
      <w:r w:rsidR="008D4DDE" w:rsidRPr="008D4DDE">
        <w:rPr>
          <w:color w:val="000000" w:themeColor="text1"/>
          <w:highlight w:val="yellow"/>
        </w:rPr>
        <w:t xml:space="preserve"> a</w:t>
      </w:r>
      <w:r w:rsidRPr="008D4DDE">
        <w:rPr>
          <w:color w:val="000000" w:themeColor="text1"/>
          <w:highlight w:val="yellow"/>
        </w:rPr>
        <w:t xml:space="preserve"> gold pin to the microelectrode terminal.</w:t>
      </w:r>
    </w:p>
    <w:p w14:paraId="0C6C902C" w14:textId="77777777" w:rsidR="008D4DDE" w:rsidRPr="008D4DDE" w:rsidRDefault="008D4DDE" w:rsidP="008D4DDE">
      <w:pPr>
        <w:pStyle w:val="ListParagraph"/>
        <w:ind w:left="0"/>
        <w:rPr>
          <w:color w:val="000000" w:themeColor="text1"/>
          <w:highlight w:val="yellow"/>
        </w:rPr>
      </w:pPr>
    </w:p>
    <w:p w14:paraId="74AA63A0" w14:textId="02288083" w:rsidR="00495C98" w:rsidRPr="008D4DDE" w:rsidRDefault="002E55D0" w:rsidP="00030484">
      <w:pPr>
        <w:pStyle w:val="ListParagraph"/>
        <w:numPr>
          <w:ilvl w:val="1"/>
          <w:numId w:val="13"/>
        </w:numPr>
        <w:rPr>
          <w:color w:val="000000" w:themeColor="text1"/>
          <w:highlight w:val="yellow"/>
        </w:rPr>
      </w:pPr>
      <w:r w:rsidRPr="008D4DDE">
        <w:rPr>
          <w:color w:val="000000" w:themeColor="text1"/>
          <w:highlight w:val="yellow"/>
        </w:rPr>
        <w:t xml:space="preserve">Add epoxy glue between the gold pin and the top ferrule </w:t>
      </w:r>
      <w:r w:rsidR="006131CF" w:rsidRPr="008D4DDE">
        <w:rPr>
          <w:color w:val="000000" w:themeColor="text1"/>
          <w:highlight w:val="yellow"/>
        </w:rPr>
        <w:t xml:space="preserve">to attach the microelectrode to the ferrule. </w:t>
      </w:r>
    </w:p>
    <w:p w14:paraId="66D6CB19" w14:textId="77777777" w:rsidR="008D4DDE" w:rsidRPr="008D4DDE" w:rsidRDefault="008D4DDE" w:rsidP="008D4DDE">
      <w:pPr>
        <w:pStyle w:val="ListParagraph"/>
        <w:ind w:left="0"/>
        <w:rPr>
          <w:color w:val="000000" w:themeColor="text1"/>
          <w:highlight w:val="yellow"/>
        </w:rPr>
      </w:pPr>
    </w:p>
    <w:p w14:paraId="12DA9BAB" w14:textId="0F2E7F2F" w:rsidR="002E55D0" w:rsidRPr="008D4DDE" w:rsidRDefault="00495C98" w:rsidP="00030484">
      <w:pPr>
        <w:pStyle w:val="ListParagraph"/>
        <w:numPr>
          <w:ilvl w:val="1"/>
          <w:numId w:val="13"/>
        </w:numPr>
        <w:rPr>
          <w:color w:val="000000" w:themeColor="text1"/>
          <w:highlight w:val="yellow"/>
        </w:rPr>
      </w:pPr>
      <w:r w:rsidRPr="008D4DDE">
        <w:rPr>
          <w:color w:val="000000" w:themeColor="text1"/>
          <w:highlight w:val="yellow"/>
        </w:rPr>
        <w:t xml:space="preserve">Unscrew the top ferrule to retract </w:t>
      </w:r>
      <w:r w:rsidR="008D4DDE" w:rsidRPr="008D4DDE">
        <w:rPr>
          <w:color w:val="000000" w:themeColor="text1"/>
          <w:highlight w:val="yellow"/>
        </w:rPr>
        <w:t xml:space="preserve">the </w:t>
      </w:r>
      <w:r w:rsidRPr="008D4DDE">
        <w:rPr>
          <w:color w:val="000000" w:themeColor="text1"/>
          <w:highlight w:val="yellow"/>
        </w:rPr>
        <w:t xml:space="preserve">probe inside cannula. Visually confirm </w:t>
      </w:r>
      <w:r w:rsidR="002E55D0" w:rsidRPr="008D4DDE">
        <w:rPr>
          <w:color w:val="000000" w:themeColor="text1"/>
          <w:highlight w:val="yellow"/>
        </w:rPr>
        <w:t xml:space="preserve">that </w:t>
      </w:r>
      <w:r w:rsidR="00E75571" w:rsidRPr="008D4DDE">
        <w:rPr>
          <w:color w:val="000000" w:themeColor="text1"/>
          <w:highlight w:val="yellow"/>
        </w:rPr>
        <w:t xml:space="preserve">the microelectrode is </w:t>
      </w:r>
      <w:r w:rsidR="002E55D0" w:rsidRPr="008D4DDE">
        <w:rPr>
          <w:color w:val="000000" w:themeColor="text1"/>
          <w:highlight w:val="yellow"/>
        </w:rPr>
        <w:t>fully retracted into the cannula.</w:t>
      </w:r>
      <w:r w:rsidR="00AC7492" w:rsidRPr="008D4DDE">
        <w:rPr>
          <w:color w:val="000000" w:themeColor="text1"/>
          <w:highlight w:val="yellow"/>
        </w:rPr>
        <w:t xml:space="preserve"> </w:t>
      </w:r>
    </w:p>
    <w:p w14:paraId="329272D8" w14:textId="7D8D9728" w:rsidR="00037038" w:rsidRPr="00030484" w:rsidRDefault="00037038" w:rsidP="00030484"/>
    <w:p w14:paraId="45A9A705" w14:textId="5706928F" w:rsidR="009238B6" w:rsidRPr="008D4DDE" w:rsidRDefault="00B32FB8" w:rsidP="00030484">
      <w:pPr>
        <w:pStyle w:val="ListParagraph"/>
        <w:numPr>
          <w:ilvl w:val="0"/>
          <w:numId w:val="13"/>
        </w:numPr>
        <w:rPr>
          <w:b/>
          <w:highlight w:val="yellow"/>
        </w:rPr>
      </w:pPr>
      <w:r w:rsidRPr="008D4DDE">
        <w:rPr>
          <w:b/>
          <w:highlight w:val="yellow"/>
        </w:rPr>
        <w:t>Construct</w:t>
      </w:r>
      <w:r w:rsidR="008D4DDE" w:rsidRPr="008D4DDE">
        <w:rPr>
          <w:b/>
          <w:highlight w:val="yellow"/>
        </w:rPr>
        <w:t>ion of</w:t>
      </w:r>
      <w:r w:rsidRPr="008D4DDE">
        <w:rPr>
          <w:b/>
          <w:highlight w:val="yellow"/>
        </w:rPr>
        <w:t xml:space="preserve"> the microfluidic circuit</w:t>
      </w:r>
      <w:r w:rsidR="00B90619" w:rsidRPr="008D4DDE">
        <w:rPr>
          <w:b/>
          <w:highlight w:val="yellow"/>
        </w:rPr>
        <w:t xml:space="preserve"> (</w:t>
      </w:r>
      <w:r w:rsidR="00D637E0" w:rsidRPr="008D4DDE">
        <w:rPr>
          <w:b/>
          <w:highlight w:val="yellow"/>
        </w:rPr>
        <w:t>F</w:t>
      </w:r>
      <w:r w:rsidR="00B90619" w:rsidRPr="008D4DDE">
        <w:rPr>
          <w:b/>
          <w:highlight w:val="yellow"/>
        </w:rPr>
        <w:t>igure 2)</w:t>
      </w:r>
    </w:p>
    <w:p w14:paraId="39312158" w14:textId="77777777" w:rsidR="008D4DDE" w:rsidRPr="008D4DDE" w:rsidRDefault="008D4DDE" w:rsidP="008D4DDE">
      <w:pPr>
        <w:pStyle w:val="ListParagraph"/>
        <w:ind w:left="0"/>
        <w:rPr>
          <w:b/>
          <w:highlight w:val="yellow"/>
        </w:rPr>
      </w:pPr>
    </w:p>
    <w:p w14:paraId="4B6408EB" w14:textId="63FCB9B3" w:rsidR="00B90619" w:rsidRPr="008D4DDE" w:rsidRDefault="003B574E" w:rsidP="008D4DDE">
      <w:pPr>
        <w:pStyle w:val="ListParagraph"/>
        <w:numPr>
          <w:ilvl w:val="1"/>
          <w:numId w:val="13"/>
        </w:numPr>
        <w:rPr>
          <w:highlight w:val="yellow"/>
        </w:rPr>
      </w:pPr>
      <w:r w:rsidRPr="008D4DDE">
        <w:rPr>
          <w:highlight w:val="yellow"/>
        </w:rPr>
        <w:t xml:space="preserve">Place </w:t>
      </w:r>
      <w:r w:rsidR="008D4DDE" w:rsidRPr="008D4DDE">
        <w:rPr>
          <w:highlight w:val="yellow"/>
        </w:rPr>
        <w:t xml:space="preserve">a </w:t>
      </w:r>
      <w:r w:rsidRPr="008D4DDE">
        <w:rPr>
          <w:highlight w:val="yellow"/>
        </w:rPr>
        <w:t xml:space="preserve">breadboard </w:t>
      </w:r>
      <w:r w:rsidR="00D45B5E" w:rsidRPr="008D4DDE">
        <w:rPr>
          <w:highlight w:val="yellow"/>
        </w:rPr>
        <w:t>o</w:t>
      </w:r>
      <w:r w:rsidRPr="008D4DDE">
        <w:rPr>
          <w:highlight w:val="yellow"/>
        </w:rPr>
        <w:t>n a stable surface</w:t>
      </w:r>
      <w:r w:rsidR="007463BE" w:rsidRPr="008D4DDE">
        <w:rPr>
          <w:highlight w:val="yellow"/>
        </w:rPr>
        <w:t>.</w:t>
      </w:r>
      <w:r w:rsidR="008D4DDE" w:rsidRPr="008D4DDE">
        <w:rPr>
          <w:highlight w:val="yellow"/>
        </w:rPr>
        <w:t xml:space="preserve"> </w:t>
      </w:r>
      <w:r w:rsidRPr="008D4DDE">
        <w:rPr>
          <w:highlight w:val="yellow"/>
        </w:rPr>
        <w:t>Place</w:t>
      </w:r>
      <w:r w:rsidR="00B90619" w:rsidRPr="008D4DDE">
        <w:rPr>
          <w:highlight w:val="yellow"/>
        </w:rPr>
        <w:t xml:space="preserve"> the two three-way</w:t>
      </w:r>
      <w:r w:rsidRPr="008D4DDE">
        <w:rPr>
          <w:highlight w:val="yellow"/>
        </w:rPr>
        <w:t xml:space="preserve"> valves </w:t>
      </w:r>
      <w:r w:rsidR="003840C2" w:rsidRPr="008D4DDE">
        <w:rPr>
          <w:highlight w:val="yellow"/>
        </w:rPr>
        <w:t>parallel to the</w:t>
      </w:r>
      <w:r w:rsidRPr="008D4DDE">
        <w:rPr>
          <w:highlight w:val="yellow"/>
        </w:rPr>
        <w:t xml:space="preserve"> longest sides of the breadboard</w:t>
      </w:r>
      <w:r w:rsidR="00B90619" w:rsidRPr="008D4DDE">
        <w:rPr>
          <w:highlight w:val="yellow"/>
        </w:rPr>
        <w:t>, about 6</w:t>
      </w:r>
      <w:r w:rsidR="00A65FC2">
        <w:rPr>
          <w:highlight w:val="yellow"/>
        </w:rPr>
        <w:t xml:space="preserve"> </w:t>
      </w:r>
      <w:r w:rsidR="00B90619" w:rsidRPr="008D4DDE">
        <w:rPr>
          <w:highlight w:val="yellow"/>
        </w:rPr>
        <w:t>in</w:t>
      </w:r>
      <w:r w:rsidR="008D4DDE" w:rsidRPr="008D4DDE">
        <w:rPr>
          <w:highlight w:val="yellow"/>
        </w:rPr>
        <w:t>.</w:t>
      </w:r>
      <w:r w:rsidR="00B90619" w:rsidRPr="008D4DDE">
        <w:rPr>
          <w:highlight w:val="yellow"/>
        </w:rPr>
        <w:t xml:space="preserve"> apart</w:t>
      </w:r>
      <w:r w:rsidR="00A26785" w:rsidRPr="008D4DDE">
        <w:rPr>
          <w:highlight w:val="yellow"/>
        </w:rPr>
        <w:t xml:space="preserve"> with one port </w:t>
      </w:r>
      <w:r w:rsidR="00622CB9" w:rsidRPr="008D4DDE">
        <w:rPr>
          <w:highlight w:val="yellow"/>
        </w:rPr>
        <w:t xml:space="preserve">(the one that is always open) </w:t>
      </w:r>
      <w:r w:rsidR="00A26785" w:rsidRPr="008D4DDE">
        <w:rPr>
          <w:highlight w:val="yellow"/>
        </w:rPr>
        <w:t>facing each other</w:t>
      </w:r>
      <w:r w:rsidRPr="008D4DDE">
        <w:rPr>
          <w:highlight w:val="yellow"/>
        </w:rPr>
        <w:t>. Use screws to fix</w:t>
      </w:r>
      <w:r w:rsidR="008D4DDE" w:rsidRPr="008D4DDE">
        <w:rPr>
          <w:highlight w:val="yellow"/>
        </w:rPr>
        <w:t xml:space="preserve"> the</w:t>
      </w:r>
      <w:r w:rsidRPr="008D4DDE">
        <w:rPr>
          <w:highlight w:val="yellow"/>
        </w:rPr>
        <w:t xml:space="preserve"> valves to </w:t>
      </w:r>
      <w:r w:rsidR="008D4DDE" w:rsidRPr="008D4DDE">
        <w:rPr>
          <w:highlight w:val="yellow"/>
        </w:rPr>
        <w:t xml:space="preserve">the </w:t>
      </w:r>
      <w:r w:rsidRPr="008D4DDE">
        <w:rPr>
          <w:highlight w:val="yellow"/>
        </w:rPr>
        <w:t>breadboard.</w:t>
      </w:r>
    </w:p>
    <w:p w14:paraId="1C9B9EC1" w14:textId="77777777" w:rsidR="008D4DDE" w:rsidRPr="00030484" w:rsidRDefault="008D4DDE" w:rsidP="008D4DDE">
      <w:pPr>
        <w:pStyle w:val="ListParagraph"/>
        <w:ind w:left="0"/>
      </w:pPr>
    </w:p>
    <w:p w14:paraId="346BCAC6" w14:textId="5793FD0E" w:rsidR="00B90619" w:rsidRDefault="008C7B5A" w:rsidP="00030484">
      <w:pPr>
        <w:pStyle w:val="ListParagraph"/>
        <w:numPr>
          <w:ilvl w:val="1"/>
          <w:numId w:val="13"/>
        </w:numPr>
      </w:pPr>
      <w:r w:rsidRPr="00030484">
        <w:t xml:space="preserve">Place </w:t>
      </w:r>
      <w:r w:rsidR="00622CB9" w:rsidRPr="00030484">
        <w:t xml:space="preserve">a </w:t>
      </w:r>
      <w:r w:rsidRPr="00030484">
        <w:t xml:space="preserve">ruler </w:t>
      </w:r>
      <w:r w:rsidR="00B90619" w:rsidRPr="00030484">
        <w:t xml:space="preserve">next to the </w:t>
      </w:r>
      <w:r w:rsidRPr="00030484">
        <w:t>valves</w:t>
      </w:r>
      <w:r w:rsidR="00B90619" w:rsidRPr="00030484">
        <w:t xml:space="preserve"> (</w:t>
      </w:r>
      <w:r w:rsidR="00131DD9" w:rsidRPr="00030484">
        <w:t>to measure and track movement of fluids inside the capillary tubing</w:t>
      </w:r>
      <w:r w:rsidR="00B90619" w:rsidRPr="00030484">
        <w:t>)</w:t>
      </w:r>
      <w:r w:rsidRPr="00030484">
        <w:t>.</w:t>
      </w:r>
    </w:p>
    <w:p w14:paraId="635FD51B" w14:textId="77777777" w:rsidR="008D4DDE" w:rsidRPr="00030484" w:rsidRDefault="008D4DDE" w:rsidP="008D4DDE">
      <w:pPr>
        <w:pStyle w:val="ListParagraph"/>
        <w:ind w:left="0"/>
      </w:pPr>
    </w:p>
    <w:p w14:paraId="53E56399" w14:textId="2827ACA5" w:rsidR="00B90619" w:rsidRPr="006C2DF1" w:rsidRDefault="00AF4B96" w:rsidP="00030484">
      <w:pPr>
        <w:pStyle w:val="ListParagraph"/>
        <w:numPr>
          <w:ilvl w:val="1"/>
          <w:numId w:val="13"/>
        </w:numPr>
        <w:rPr>
          <w:highlight w:val="yellow"/>
        </w:rPr>
      </w:pPr>
      <w:r w:rsidRPr="006C2DF1">
        <w:rPr>
          <w:highlight w:val="yellow"/>
        </w:rPr>
        <w:t>Load a mixture</w:t>
      </w:r>
      <w:r w:rsidR="00131DD9" w:rsidRPr="006C2DF1">
        <w:rPr>
          <w:highlight w:val="yellow"/>
        </w:rPr>
        <w:t xml:space="preserve"> of</w:t>
      </w:r>
      <w:r w:rsidRPr="006C2DF1">
        <w:rPr>
          <w:highlight w:val="yellow"/>
        </w:rPr>
        <w:t xml:space="preserve"> 1:1</w:t>
      </w:r>
      <w:r w:rsidR="00131DD9" w:rsidRPr="006C2DF1">
        <w:rPr>
          <w:highlight w:val="yellow"/>
        </w:rPr>
        <w:t xml:space="preserve"> </w:t>
      </w:r>
      <w:r w:rsidRPr="006C2DF1">
        <w:rPr>
          <w:highlight w:val="yellow"/>
        </w:rPr>
        <w:t>low viscosity oil and food coloring (marker) into the gastight syring</w:t>
      </w:r>
      <w:r w:rsidR="00171861" w:rsidRPr="006C2DF1">
        <w:rPr>
          <w:highlight w:val="yellow"/>
        </w:rPr>
        <w:t>e</w:t>
      </w:r>
      <w:r w:rsidRPr="006C2DF1">
        <w:rPr>
          <w:highlight w:val="yellow"/>
        </w:rPr>
        <w:t xml:space="preserve"> and place </w:t>
      </w:r>
      <w:r w:rsidR="003840C2" w:rsidRPr="006C2DF1">
        <w:rPr>
          <w:highlight w:val="yellow"/>
        </w:rPr>
        <w:t>i</w:t>
      </w:r>
      <w:r w:rsidRPr="006C2DF1">
        <w:rPr>
          <w:highlight w:val="yellow"/>
        </w:rPr>
        <w:t xml:space="preserve">n the </w:t>
      </w:r>
      <w:r w:rsidR="008D4DDE" w:rsidRPr="006C2DF1">
        <w:rPr>
          <w:highlight w:val="yellow"/>
        </w:rPr>
        <w:t>M</w:t>
      </w:r>
      <w:r w:rsidR="0010299A" w:rsidRPr="006C2DF1">
        <w:rPr>
          <w:highlight w:val="yellow"/>
        </w:rPr>
        <w:t>arker</w:t>
      </w:r>
      <w:r w:rsidRPr="006C2DF1">
        <w:rPr>
          <w:highlight w:val="yellow"/>
        </w:rPr>
        <w:t xml:space="preserve"> pump. Cut one piece of capillary tubing</w:t>
      </w:r>
      <w:r w:rsidR="00B2194C" w:rsidRPr="006C2DF1">
        <w:rPr>
          <w:highlight w:val="yellow"/>
        </w:rPr>
        <w:t>, and use standard ferrules and Luer-</w:t>
      </w:r>
      <w:r w:rsidR="008D4DDE" w:rsidRPr="006C2DF1">
        <w:rPr>
          <w:highlight w:val="yellow"/>
        </w:rPr>
        <w:t>l</w:t>
      </w:r>
      <w:r w:rsidR="00B2194C" w:rsidRPr="006C2DF1">
        <w:rPr>
          <w:highlight w:val="yellow"/>
        </w:rPr>
        <w:t>ock connectors</w:t>
      </w:r>
      <w:r w:rsidRPr="006C2DF1">
        <w:rPr>
          <w:highlight w:val="yellow"/>
        </w:rPr>
        <w:t xml:space="preserve"> to connect the </w:t>
      </w:r>
      <w:r w:rsidR="00171861" w:rsidRPr="006C2DF1">
        <w:rPr>
          <w:highlight w:val="yellow"/>
        </w:rPr>
        <w:t xml:space="preserve">syringe to one of the ports on the </w:t>
      </w:r>
      <w:r w:rsidR="00B90619" w:rsidRPr="006C2DF1">
        <w:rPr>
          <w:highlight w:val="yellow"/>
        </w:rPr>
        <w:t xml:space="preserve">Marker/Drug </w:t>
      </w:r>
      <w:r w:rsidRPr="006C2DF1">
        <w:rPr>
          <w:highlight w:val="yellow"/>
        </w:rPr>
        <w:t>valve</w:t>
      </w:r>
      <w:r w:rsidR="00171861" w:rsidRPr="006C2DF1">
        <w:rPr>
          <w:highlight w:val="yellow"/>
        </w:rPr>
        <w:t>. This is the</w:t>
      </w:r>
      <w:r w:rsidRPr="006C2DF1">
        <w:rPr>
          <w:highlight w:val="yellow"/>
        </w:rPr>
        <w:t xml:space="preserve"> “marker line”.</w:t>
      </w:r>
    </w:p>
    <w:p w14:paraId="657312DF" w14:textId="77777777" w:rsidR="008D4DDE" w:rsidRPr="006C2DF1" w:rsidRDefault="008D4DDE" w:rsidP="008D4DDE">
      <w:pPr>
        <w:pStyle w:val="ListParagraph"/>
        <w:ind w:left="0"/>
        <w:rPr>
          <w:highlight w:val="yellow"/>
        </w:rPr>
      </w:pPr>
    </w:p>
    <w:p w14:paraId="2F75464B" w14:textId="052C1F96" w:rsidR="002026A4" w:rsidRPr="006C2DF1" w:rsidRDefault="003B574E" w:rsidP="00030484">
      <w:pPr>
        <w:pStyle w:val="ListParagraph"/>
        <w:numPr>
          <w:ilvl w:val="1"/>
          <w:numId w:val="13"/>
        </w:numPr>
        <w:rPr>
          <w:highlight w:val="yellow"/>
        </w:rPr>
      </w:pPr>
      <w:r w:rsidRPr="006C2DF1">
        <w:rPr>
          <w:highlight w:val="yellow"/>
        </w:rPr>
        <w:t xml:space="preserve">Cut </w:t>
      </w:r>
      <w:r w:rsidR="00171861" w:rsidRPr="006C2DF1">
        <w:rPr>
          <w:highlight w:val="yellow"/>
        </w:rPr>
        <w:t xml:space="preserve">a short piece of </w:t>
      </w:r>
      <w:r w:rsidR="007463BE" w:rsidRPr="006C2DF1">
        <w:rPr>
          <w:highlight w:val="yellow"/>
        </w:rPr>
        <w:t xml:space="preserve">capillary tubing </w:t>
      </w:r>
      <w:r w:rsidR="00171861" w:rsidRPr="006C2DF1">
        <w:rPr>
          <w:highlight w:val="yellow"/>
        </w:rPr>
        <w:t xml:space="preserve">for the </w:t>
      </w:r>
      <w:r w:rsidR="001D7E11" w:rsidRPr="006C2DF1">
        <w:rPr>
          <w:highlight w:val="yellow"/>
        </w:rPr>
        <w:t xml:space="preserve">“ruler </w:t>
      </w:r>
      <w:r w:rsidR="007463BE" w:rsidRPr="006C2DF1">
        <w:rPr>
          <w:highlight w:val="yellow"/>
        </w:rPr>
        <w:t>line</w:t>
      </w:r>
      <w:r w:rsidR="001D7E11" w:rsidRPr="006C2DF1">
        <w:rPr>
          <w:highlight w:val="yellow"/>
        </w:rPr>
        <w:t>”</w:t>
      </w:r>
      <w:r w:rsidR="007463BE" w:rsidRPr="006C2DF1">
        <w:rPr>
          <w:highlight w:val="yellow"/>
        </w:rPr>
        <w:t>.</w:t>
      </w:r>
      <w:r w:rsidR="00171861" w:rsidRPr="006C2DF1">
        <w:rPr>
          <w:highlight w:val="yellow"/>
        </w:rPr>
        <w:t xml:space="preserve"> Use standard ferrules to tighten to the facing ports of the </w:t>
      </w:r>
      <w:r w:rsidR="00233D6D" w:rsidRPr="006C2DF1">
        <w:rPr>
          <w:highlight w:val="yellow"/>
        </w:rPr>
        <w:t>valves</w:t>
      </w:r>
      <w:r w:rsidR="00171861" w:rsidRPr="006C2DF1">
        <w:rPr>
          <w:highlight w:val="yellow"/>
        </w:rPr>
        <w:t>.</w:t>
      </w:r>
    </w:p>
    <w:p w14:paraId="08C464AF" w14:textId="77777777" w:rsidR="008D4DDE" w:rsidRPr="006C2DF1" w:rsidRDefault="008D4DDE" w:rsidP="008D4DDE">
      <w:pPr>
        <w:pStyle w:val="ListParagraph"/>
        <w:ind w:left="0"/>
        <w:rPr>
          <w:highlight w:val="yellow"/>
        </w:rPr>
      </w:pPr>
    </w:p>
    <w:p w14:paraId="3FDD0FC8" w14:textId="77777777" w:rsidR="008D4DDE" w:rsidRPr="006C2DF1" w:rsidRDefault="007463BE" w:rsidP="00030484">
      <w:pPr>
        <w:pStyle w:val="ListParagraph"/>
        <w:numPr>
          <w:ilvl w:val="1"/>
          <w:numId w:val="13"/>
        </w:numPr>
        <w:rPr>
          <w:highlight w:val="yellow"/>
        </w:rPr>
      </w:pPr>
      <w:r w:rsidRPr="006C2DF1">
        <w:rPr>
          <w:highlight w:val="yellow"/>
        </w:rPr>
        <w:t>Cu</w:t>
      </w:r>
      <w:r w:rsidR="0000429D" w:rsidRPr="006C2DF1">
        <w:rPr>
          <w:highlight w:val="yellow"/>
        </w:rPr>
        <w:t xml:space="preserve">t two </w:t>
      </w:r>
      <w:r w:rsidRPr="006C2DF1">
        <w:rPr>
          <w:highlight w:val="yellow"/>
        </w:rPr>
        <w:t xml:space="preserve">longer </w:t>
      </w:r>
      <w:r w:rsidR="002026A4" w:rsidRPr="006C2DF1">
        <w:rPr>
          <w:highlight w:val="yellow"/>
        </w:rPr>
        <w:t xml:space="preserve">pieces </w:t>
      </w:r>
      <w:r w:rsidRPr="006C2DF1">
        <w:rPr>
          <w:highlight w:val="yellow"/>
        </w:rPr>
        <w:t xml:space="preserve">of capillary tubing to connect the </w:t>
      </w:r>
      <w:r w:rsidR="005C7618" w:rsidRPr="006C2DF1">
        <w:rPr>
          <w:highlight w:val="yellow"/>
        </w:rPr>
        <w:t xml:space="preserve">Flush/Brain </w:t>
      </w:r>
      <w:r w:rsidR="00171861" w:rsidRPr="006C2DF1">
        <w:rPr>
          <w:highlight w:val="yellow"/>
        </w:rPr>
        <w:t xml:space="preserve">valve to the </w:t>
      </w:r>
      <w:r w:rsidRPr="006C2DF1">
        <w:rPr>
          <w:highlight w:val="yellow"/>
        </w:rPr>
        <w:t>microinjectrode</w:t>
      </w:r>
      <w:r w:rsidR="00171861" w:rsidRPr="006C2DF1">
        <w:rPr>
          <w:highlight w:val="yellow"/>
        </w:rPr>
        <w:t xml:space="preserve">, and </w:t>
      </w:r>
      <w:r w:rsidR="00D520BA" w:rsidRPr="006C2DF1">
        <w:rPr>
          <w:highlight w:val="yellow"/>
        </w:rPr>
        <w:t xml:space="preserve">to connect the </w:t>
      </w:r>
      <w:r w:rsidR="0010299A" w:rsidRPr="006C2DF1">
        <w:rPr>
          <w:highlight w:val="yellow"/>
        </w:rPr>
        <w:t>Drug</w:t>
      </w:r>
      <w:r w:rsidR="0000429D" w:rsidRPr="006C2DF1">
        <w:rPr>
          <w:highlight w:val="yellow"/>
        </w:rPr>
        <w:t xml:space="preserve"> pump to the</w:t>
      </w:r>
      <w:r w:rsidR="00EE1E09" w:rsidRPr="006C2DF1">
        <w:rPr>
          <w:highlight w:val="yellow"/>
        </w:rPr>
        <w:t xml:space="preserve"> Marker/Drug</w:t>
      </w:r>
      <w:r w:rsidR="00171861" w:rsidRPr="006C2DF1">
        <w:rPr>
          <w:highlight w:val="yellow"/>
        </w:rPr>
        <w:t xml:space="preserve"> valve</w:t>
      </w:r>
      <w:r w:rsidR="0078096E" w:rsidRPr="006C2DF1">
        <w:rPr>
          <w:highlight w:val="yellow"/>
        </w:rPr>
        <w:t xml:space="preserve"> (use standard ferrules)</w:t>
      </w:r>
      <w:r w:rsidR="00171861" w:rsidRPr="006C2DF1">
        <w:rPr>
          <w:highlight w:val="yellow"/>
        </w:rPr>
        <w:t>.</w:t>
      </w:r>
      <w:r w:rsidR="0010299A" w:rsidRPr="006C2DF1">
        <w:rPr>
          <w:highlight w:val="yellow"/>
        </w:rPr>
        <w:t xml:space="preserve"> </w:t>
      </w:r>
    </w:p>
    <w:p w14:paraId="31E3DC77" w14:textId="77777777" w:rsidR="008D4DDE" w:rsidRDefault="008D4DDE" w:rsidP="008D4DDE">
      <w:pPr>
        <w:pStyle w:val="ListParagraph"/>
        <w:ind w:left="0"/>
      </w:pPr>
    </w:p>
    <w:p w14:paraId="67AE719C" w14:textId="2DB0E7A0" w:rsidR="003B574E" w:rsidRPr="00030484" w:rsidRDefault="008D4DDE" w:rsidP="008D4DDE">
      <w:pPr>
        <w:pStyle w:val="ListParagraph"/>
        <w:ind w:left="0"/>
      </w:pPr>
      <w:r>
        <w:t>NOTE:</w:t>
      </w:r>
      <w:r w:rsidR="00171861" w:rsidRPr="00030484">
        <w:t xml:space="preserve"> The length of these two lines depends on the experimental setup</w:t>
      </w:r>
      <w:r w:rsidR="001D1F0C" w:rsidRPr="00030484">
        <w:t xml:space="preserve">, one must be long enough to reach from the infusion apparatus to the animal, and the other one from the Drug </w:t>
      </w:r>
      <w:r w:rsidR="001D1F0C" w:rsidRPr="00030484">
        <w:lastRenderedPageBreak/>
        <w:t>pump to the Marker/Drug valve</w:t>
      </w:r>
      <w:r w:rsidR="00171861" w:rsidRPr="00030484">
        <w:t>.</w:t>
      </w:r>
      <w:r w:rsidR="003213D0">
        <w:t xml:space="preserve"> Use a cleaving stone to cut </w:t>
      </w:r>
      <w:r w:rsidR="009E58F2">
        <w:t xml:space="preserve">the </w:t>
      </w:r>
      <w:r w:rsidR="003213D0">
        <w:t>capillary tubing.</w:t>
      </w:r>
    </w:p>
    <w:p w14:paraId="16EDF9A9" w14:textId="764DCD35" w:rsidR="00F06BCA" w:rsidRPr="00030484" w:rsidRDefault="00F06BCA" w:rsidP="00030484"/>
    <w:p w14:paraId="403344EF" w14:textId="06D86F62" w:rsidR="00082D7B" w:rsidRPr="006C2DF1" w:rsidRDefault="00082D7B" w:rsidP="00030484">
      <w:pPr>
        <w:pStyle w:val="ListParagraph"/>
        <w:numPr>
          <w:ilvl w:val="0"/>
          <w:numId w:val="13"/>
        </w:numPr>
        <w:rPr>
          <w:b/>
          <w:highlight w:val="yellow"/>
        </w:rPr>
      </w:pPr>
      <w:r w:rsidRPr="006C2DF1">
        <w:rPr>
          <w:b/>
          <w:highlight w:val="yellow"/>
        </w:rPr>
        <w:t>Mount</w:t>
      </w:r>
      <w:r w:rsidR="008D4DDE" w:rsidRPr="006C2DF1">
        <w:rPr>
          <w:b/>
          <w:highlight w:val="yellow"/>
        </w:rPr>
        <w:t>ing the</w:t>
      </w:r>
      <w:r w:rsidRPr="006C2DF1">
        <w:rPr>
          <w:b/>
          <w:highlight w:val="yellow"/>
        </w:rPr>
        <w:t xml:space="preserve"> microinjectrode to </w:t>
      </w:r>
      <w:r w:rsidR="008D4DDE" w:rsidRPr="006C2DF1">
        <w:rPr>
          <w:b/>
          <w:highlight w:val="yellow"/>
        </w:rPr>
        <w:t xml:space="preserve">the </w:t>
      </w:r>
      <w:r w:rsidRPr="006C2DF1">
        <w:rPr>
          <w:b/>
          <w:highlight w:val="yellow"/>
        </w:rPr>
        <w:t>microdrive</w:t>
      </w:r>
      <w:r w:rsidR="004A5CD4" w:rsidRPr="006C2DF1">
        <w:rPr>
          <w:b/>
          <w:highlight w:val="yellow"/>
        </w:rPr>
        <w:t xml:space="preserve"> (</w:t>
      </w:r>
      <w:r w:rsidR="000D59FB" w:rsidRPr="006C2DF1">
        <w:rPr>
          <w:b/>
          <w:highlight w:val="yellow"/>
        </w:rPr>
        <w:t>F</w:t>
      </w:r>
      <w:r w:rsidR="004A5CD4" w:rsidRPr="006C2DF1">
        <w:rPr>
          <w:b/>
          <w:highlight w:val="yellow"/>
        </w:rPr>
        <w:t>igure 3)</w:t>
      </w:r>
    </w:p>
    <w:p w14:paraId="6D604964" w14:textId="77777777" w:rsidR="008D4DDE" w:rsidRPr="006C2DF1" w:rsidRDefault="008D4DDE" w:rsidP="008D4DDE">
      <w:pPr>
        <w:pStyle w:val="ListParagraph"/>
        <w:ind w:left="0"/>
        <w:rPr>
          <w:b/>
          <w:highlight w:val="yellow"/>
        </w:rPr>
      </w:pPr>
    </w:p>
    <w:p w14:paraId="2DC5ECF9" w14:textId="77777777" w:rsidR="008D4DDE" w:rsidRPr="006C2DF1" w:rsidRDefault="004A5CD4" w:rsidP="00030484">
      <w:pPr>
        <w:pStyle w:val="ListParagraph"/>
        <w:numPr>
          <w:ilvl w:val="1"/>
          <w:numId w:val="13"/>
        </w:numPr>
        <w:rPr>
          <w:color w:val="000000" w:themeColor="text1"/>
          <w:highlight w:val="yellow"/>
        </w:rPr>
      </w:pPr>
      <w:r w:rsidRPr="006C2DF1">
        <w:rPr>
          <w:color w:val="000000" w:themeColor="text1"/>
          <w:highlight w:val="yellow"/>
        </w:rPr>
        <w:t xml:space="preserve">Make sure </w:t>
      </w:r>
      <w:r w:rsidR="008D4DDE" w:rsidRPr="006C2DF1">
        <w:rPr>
          <w:color w:val="000000" w:themeColor="text1"/>
          <w:highlight w:val="yellow"/>
        </w:rPr>
        <w:t xml:space="preserve">the </w:t>
      </w:r>
      <w:r w:rsidRPr="006C2DF1">
        <w:rPr>
          <w:color w:val="000000" w:themeColor="text1"/>
          <w:highlight w:val="yellow"/>
        </w:rPr>
        <w:t xml:space="preserve">microelectrode/experimental probe is retracted in the cannula prior to mounting. </w:t>
      </w:r>
    </w:p>
    <w:p w14:paraId="261C1F3B" w14:textId="77777777" w:rsidR="008D4DDE" w:rsidRPr="006C2DF1" w:rsidRDefault="008D4DDE" w:rsidP="008D4DDE">
      <w:pPr>
        <w:pStyle w:val="ListParagraph"/>
        <w:ind w:left="0"/>
        <w:rPr>
          <w:color w:val="000000" w:themeColor="text1"/>
        </w:rPr>
      </w:pPr>
    </w:p>
    <w:p w14:paraId="5022D669" w14:textId="6D7DF19B" w:rsidR="004A5CD4" w:rsidRDefault="008D4DDE" w:rsidP="008D4DDE">
      <w:pPr>
        <w:pStyle w:val="ListParagraph"/>
        <w:ind w:left="0"/>
        <w:rPr>
          <w:color w:val="000000" w:themeColor="text1"/>
        </w:rPr>
      </w:pPr>
      <w:r>
        <w:rPr>
          <w:color w:val="000000" w:themeColor="text1"/>
        </w:rPr>
        <w:t>NOTE:</w:t>
      </w:r>
      <w:r w:rsidR="004A5CD4" w:rsidRPr="00030484">
        <w:rPr>
          <w:color w:val="000000" w:themeColor="text1"/>
        </w:rPr>
        <w:t xml:space="preserve"> </w:t>
      </w:r>
      <w:r>
        <w:rPr>
          <w:color w:val="000000" w:themeColor="text1"/>
        </w:rPr>
        <w:t>The g</w:t>
      </w:r>
      <w:r w:rsidR="004A5CD4" w:rsidRPr="00030484">
        <w:rPr>
          <w:color w:val="000000" w:themeColor="text1"/>
        </w:rPr>
        <w:t>uide tube should be in position in microdrive.</w:t>
      </w:r>
    </w:p>
    <w:p w14:paraId="13AABC5A" w14:textId="77777777" w:rsidR="008D4DDE" w:rsidRPr="00030484" w:rsidRDefault="008D4DDE" w:rsidP="008D4DDE">
      <w:pPr>
        <w:pStyle w:val="ListParagraph"/>
        <w:ind w:left="0"/>
        <w:rPr>
          <w:color w:val="000000" w:themeColor="text1"/>
        </w:rPr>
      </w:pPr>
    </w:p>
    <w:p w14:paraId="3FEA35F4" w14:textId="79D09A23" w:rsidR="006C2DF1" w:rsidRDefault="004A5CD4" w:rsidP="008D4DDE">
      <w:pPr>
        <w:pStyle w:val="ListParagraph"/>
        <w:numPr>
          <w:ilvl w:val="1"/>
          <w:numId w:val="13"/>
        </w:numPr>
        <w:rPr>
          <w:color w:val="000000" w:themeColor="text1"/>
          <w:highlight w:val="yellow"/>
        </w:rPr>
      </w:pPr>
      <w:r w:rsidRPr="006C2DF1">
        <w:rPr>
          <w:color w:val="000000" w:themeColor="text1"/>
          <w:highlight w:val="yellow"/>
        </w:rPr>
        <w:t xml:space="preserve">Attach </w:t>
      </w:r>
      <w:r w:rsidR="008D4DDE" w:rsidRPr="006C2DF1">
        <w:rPr>
          <w:color w:val="000000" w:themeColor="text1"/>
          <w:highlight w:val="yellow"/>
        </w:rPr>
        <w:t xml:space="preserve">a </w:t>
      </w:r>
      <w:r w:rsidR="00082D7B" w:rsidRPr="006C2DF1">
        <w:rPr>
          <w:color w:val="000000" w:themeColor="text1"/>
          <w:highlight w:val="yellow"/>
        </w:rPr>
        <w:t>custom-made adapter</w:t>
      </w:r>
      <w:r w:rsidRPr="006C2DF1">
        <w:rPr>
          <w:color w:val="000000" w:themeColor="text1"/>
          <w:highlight w:val="yellow"/>
        </w:rPr>
        <w:t xml:space="preserve"> to </w:t>
      </w:r>
      <w:r w:rsidR="008D4DDE" w:rsidRPr="006C2DF1">
        <w:rPr>
          <w:color w:val="000000" w:themeColor="text1"/>
          <w:highlight w:val="yellow"/>
        </w:rPr>
        <w:t xml:space="preserve">the </w:t>
      </w:r>
      <w:r w:rsidR="009016A0" w:rsidRPr="006C2DF1">
        <w:rPr>
          <w:color w:val="000000" w:themeColor="text1"/>
          <w:highlight w:val="yellow"/>
        </w:rPr>
        <w:t>microinjectrode</w:t>
      </w:r>
      <w:r w:rsidRPr="006C2DF1">
        <w:rPr>
          <w:color w:val="000000" w:themeColor="text1"/>
          <w:highlight w:val="yellow"/>
        </w:rPr>
        <w:t>.</w:t>
      </w:r>
      <w:r w:rsidR="008D4DDE" w:rsidRPr="006C2DF1">
        <w:rPr>
          <w:color w:val="000000" w:themeColor="text1"/>
          <w:highlight w:val="yellow"/>
        </w:rPr>
        <w:t xml:space="preserve"> </w:t>
      </w:r>
    </w:p>
    <w:p w14:paraId="52B631F7" w14:textId="77777777" w:rsidR="006C2DF1" w:rsidRDefault="006C2DF1" w:rsidP="006C2DF1">
      <w:pPr>
        <w:pStyle w:val="ListParagraph"/>
        <w:ind w:left="0"/>
        <w:rPr>
          <w:color w:val="000000" w:themeColor="text1"/>
          <w:highlight w:val="yellow"/>
        </w:rPr>
      </w:pPr>
    </w:p>
    <w:p w14:paraId="4E064533" w14:textId="045B5C22" w:rsidR="00E74089" w:rsidRPr="006C2DF1" w:rsidRDefault="004A5CD4" w:rsidP="008D4DDE">
      <w:pPr>
        <w:pStyle w:val="ListParagraph"/>
        <w:numPr>
          <w:ilvl w:val="1"/>
          <w:numId w:val="13"/>
        </w:numPr>
        <w:rPr>
          <w:color w:val="000000" w:themeColor="text1"/>
          <w:highlight w:val="yellow"/>
        </w:rPr>
      </w:pPr>
      <w:r w:rsidRPr="006C2DF1">
        <w:rPr>
          <w:color w:val="000000" w:themeColor="text1"/>
          <w:highlight w:val="yellow"/>
        </w:rPr>
        <w:t>Top</w:t>
      </w:r>
      <w:r w:rsidR="00082D7B" w:rsidRPr="006C2DF1">
        <w:rPr>
          <w:color w:val="000000" w:themeColor="text1"/>
          <w:highlight w:val="yellow"/>
        </w:rPr>
        <w:t xml:space="preserve">-load the microinjectrode through the guide </w:t>
      </w:r>
      <w:r w:rsidRPr="006C2DF1">
        <w:rPr>
          <w:color w:val="000000" w:themeColor="text1"/>
          <w:highlight w:val="yellow"/>
        </w:rPr>
        <w:t>tube</w:t>
      </w:r>
      <w:r w:rsidR="00082D7B" w:rsidRPr="006C2DF1">
        <w:rPr>
          <w:color w:val="000000" w:themeColor="text1"/>
          <w:highlight w:val="yellow"/>
        </w:rPr>
        <w:t xml:space="preserve"> and secure </w:t>
      </w:r>
      <w:r w:rsidR="008D4DDE" w:rsidRPr="006C2DF1">
        <w:rPr>
          <w:color w:val="000000" w:themeColor="text1"/>
          <w:highlight w:val="yellow"/>
        </w:rPr>
        <w:t xml:space="preserve">it </w:t>
      </w:r>
      <w:r w:rsidRPr="006C2DF1">
        <w:rPr>
          <w:color w:val="000000" w:themeColor="text1"/>
          <w:highlight w:val="yellow"/>
        </w:rPr>
        <w:t xml:space="preserve">to </w:t>
      </w:r>
      <w:r w:rsidR="008D4DDE" w:rsidRPr="006C2DF1">
        <w:rPr>
          <w:color w:val="000000" w:themeColor="text1"/>
          <w:highlight w:val="yellow"/>
        </w:rPr>
        <w:t xml:space="preserve">the </w:t>
      </w:r>
      <w:r w:rsidRPr="006C2DF1">
        <w:rPr>
          <w:color w:val="000000" w:themeColor="text1"/>
          <w:highlight w:val="yellow"/>
        </w:rPr>
        <w:t xml:space="preserve">adapter </w:t>
      </w:r>
      <w:r w:rsidR="00082D7B" w:rsidRPr="006C2DF1">
        <w:rPr>
          <w:color w:val="000000" w:themeColor="text1"/>
          <w:highlight w:val="yellow"/>
        </w:rPr>
        <w:t>using screws.</w:t>
      </w:r>
    </w:p>
    <w:p w14:paraId="5A863CCC" w14:textId="77777777" w:rsidR="008D4DDE" w:rsidRPr="006C2DF1" w:rsidRDefault="008D4DDE" w:rsidP="008D4DDE">
      <w:pPr>
        <w:pStyle w:val="ListParagraph"/>
        <w:ind w:left="0"/>
        <w:rPr>
          <w:color w:val="000000" w:themeColor="text1"/>
          <w:highlight w:val="yellow"/>
        </w:rPr>
      </w:pPr>
    </w:p>
    <w:p w14:paraId="1648014A" w14:textId="71DFFFF2" w:rsidR="00C91EEC" w:rsidRPr="006C2DF1" w:rsidRDefault="00E74089" w:rsidP="00030484">
      <w:pPr>
        <w:pStyle w:val="ListParagraph"/>
        <w:numPr>
          <w:ilvl w:val="1"/>
          <w:numId w:val="13"/>
        </w:numPr>
        <w:rPr>
          <w:color w:val="000000" w:themeColor="text1"/>
          <w:highlight w:val="yellow"/>
        </w:rPr>
      </w:pPr>
      <w:r w:rsidRPr="006C2DF1">
        <w:rPr>
          <w:color w:val="000000" w:themeColor="text1"/>
          <w:highlight w:val="yellow"/>
        </w:rPr>
        <w:t xml:space="preserve">Measure </w:t>
      </w:r>
      <w:r w:rsidR="008D4DDE" w:rsidRPr="006C2DF1">
        <w:rPr>
          <w:color w:val="000000" w:themeColor="text1"/>
          <w:highlight w:val="yellow"/>
        </w:rPr>
        <w:t xml:space="preserve">the </w:t>
      </w:r>
      <w:r w:rsidRPr="006C2DF1">
        <w:rPr>
          <w:color w:val="000000" w:themeColor="text1"/>
          <w:highlight w:val="yellow"/>
        </w:rPr>
        <w:t xml:space="preserve">microdrive position (depth) at which </w:t>
      </w:r>
      <w:r w:rsidR="008D4DDE" w:rsidRPr="006C2DF1">
        <w:rPr>
          <w:color w:val="000000" w:themeColor="text1"/>
          <w:highlight w:val="yellow"/>
        </w:rPr>
        <w:t xml:space="preserve">the </w:t>
      </w:r>
      <w:r w:rsidRPr="006C2DF1">
        <w:rPr>
          <w:color w:val="000000" w:themeColor="text1"/>
          <w:highlight w:val="yellow"/>
        </w:rPr>
        <w:t xml:space="preserve">microinjectrode protrudes from the guide tube, then retract </w:t>
      </w:r>
      <w:r w:rsidR="008D4DDE" w:rsidRPr="006C2DF1">
        <w:rPr>
          <w:color w:val="000000" w:themeColor="text1"/>
          <w:highlight w:val="yellow"/>
        </w:rPr>
        <w:t xml:space="preserve">it </w:t>
      </w:r>
      <w:r w:rsidRPr="006C2DF1">
        <w:rPr>
          <w:color w:val="000000" w:themeColor="text1"/>
          <w:highlight w:val="yellow"/>
        </w:rPr>
        <w:t>~1</w:t>
      </w:r>
      <w:r w:rsidR="008D4DDE" w:rsidRPr="006C2DF1">
        <w:rPr>
          <w:color w:val="000000" w:themeColor="text1"/>
          <w:highlight w:val="yellow"/>
        </w:rPr>
        <w:t xml:space="preserve"> </w:t>
      </w:r>
      <w:r w:rsidRPr="006C2DF1">
        <w:rPr>
          <w:color w:val="000000" w:themeColor="text1"/>
          <w:highlight w:val="yellow"/>
        </w:rPr>
        <w:t>cm to prepare for insertion.</w:t>
      </w:r>
    </w:p>
    <w:p w14:paraId="396AC8FF" w14:textId="77777777" w:rsidR="008D4DDE" w:rsidRPr="006C2DF1" w:rsidRDefault="008D4DDE" w:rsidP="008D4DDE">
      <w:pPr>
        <w:pStyle w:val="ListParagraph"/>
        <w:ind w:left="0"/>
        <w:rPr>
          <w:color w:val="000000" w:themeColor="text1"/>
          <w:highlight w:val="yellow"/>
        </w:rPr>
      </w:pPr>
    </w:p>
    <w:p w14:paraId="00801C8B" w14:textId="54FF5E70" w:rsidR="00082D7B" w:rsidRPr="006C2DF1" w:rsidRDefault="00C91EEC" w:rsidP="00030484">
      <w:pPr>
        <w:pStyle w:val="ListParagraph"/>
        <w:numPr>
          <w:ilvl w:val="1"/>
          <w:numId w:val="13"/>
        </w:numPr>
        <w:rPr>
          <w:color w:val="000000" w:themeColor="text1"/>
          <w:highlight w:val="yellow"/>
        </w:rPr>
      </w:pPr>
      <w:r w:rsidRPr="006C2DF1">
        <w:rPr>
          <w:color w:val="000000" w:themeColor="text1"/>
          <w:highlight w:val="yellow"/>
        </w:rPr>
        <w:t xml:space="preserve">For </w:t>
      </w:r>
      <w:proofErr w:type="spellStart"/>
      <w:r w:rsidRPr="006C2DF1">
        <w:rPr>
          <w:color w:val="000000" w:themeColor="text1"/>
          <w:highlight w:val="yellow"/>
        </w:rPr>
        <w:t>microinfusion</w:t>
      </w:r>
      <w:proofErr w:type="spellEnd"/>
      <w:r w:rsidRPr="006C2DF1">
        <w:rPr>
          <w:color w:val="000000" w:themeColor="text1"/>
          <w:highlight w:val="yellow"/>
        </w:rPr>
        <w:t xml:space="preserve"> experiments, c</w:t>
      </w:r>
      <w:r w:rsidR="00082D7B" w:rsidRPr="006C2DF1">
        <w:rPr>
          <w:color w:val="000000" w:themeColor="text1"/>
          <w:highlight w:val="yellow"/>
        </w:rPr>
        <w:t xml:space="preserve">onnect the </w:t>
      </w:r>
      <w:r w:rsidR="008D2A9D" w:rsidRPr="006C2DF1">
        <w:rPr>
          <w:color w:val="000000" w:themeColor="text1"/>
          <w:highlight w:val="yellow"/>
        </w:rPr>
        <w:t>“</w:t>
      </w:r>
      <w:r w:rsidRPr="006C2DF1">
        <w:rPr>
          <w:color w:val="000000" w:themeColor="text1"/>
          <w:highlight w:val="yellow"/>
        </w:rPr>
        <w:t>brain line</w:t>
      </w:r>
      <w:r w:rsidR="008D2A9D" w:rsidRPr="006C2DF1">
        <w:rPr>
          <w:color w:val="000000" w:themeColor="text1"/>
          <w:highlight w:val="yellow"/>
        </w:rPr>
        <w:t>”</w:t>
      </w:r>
      <w:r w:rsidRPr="006C2DF1">
        <w:rPr>
          <w:color w:val="000000" w:themeColor="text1"/>
          <w:highlight w:val="yellow"/>
        </w:rPr>
        <w:t xml:space="preserve"> </w:t>
      </w:r>
      <w:r w:rsidR="00082D7B" w:rsidRPr="006C2DF1">
        <w:rPr>
          <w:color w:val="000000" w:themeColor="text1"/>
          <w:highlight w:val="yellow"/>
        </w:rPr>
        <w:t xml:space="preserve">to the </w:t>
      </w:r>
      <w:r w:rsidRPr="006C2DF1">
        <w:rPr>
          <w:color w:val="000000" w:themeColor="text1"/>
          <w:highlight w:val="yellow"/>
        </w:rPr>
        <w:t>unused</w:t>
      </w:r>
      <w:r w:rsidR="00082D7B" w:rsidRPr="006C2DF1">
        <w:rPr>
          <w:color w:val="000000" w:themeColor="text1"/>
          <w:highlight w:val="yellow"/>
        </w:rPr>
        <w:t xml:space="preserve"> T-junction opening of the microinjectrode. Use a standard ferrule and tighten with the ferrule wrench.</w:t>
      </w:r>
    </w:p>
    <w:p w14:paraId="79122E28" w14:textId="77777777" w:rsidR="00082D7B" w:rsidRPr="006C2DF1" w:rsidRDefault="00082D7B" w:rsidP="00030484">
      <w:pPr>
        <w:rPr>
          <w:color w:val="auto"/>
          <w:highlight w:val="yellow"/>
        </w:rPr>
      </w:pPr>
    </w:p>
    <w:p w14:paraId="6C3EBAA3" w14:textId="253F700D" w:rsidR="008C7B5A" w:rsidRPr="006C2DF1" w:rsidRDefault="00330A7B" w:rsidP="00030484">
      <w:pPr>
        <w:pStyle w:val="ListParagraph"/>
        <w:numPr>
          <w:ilvl w:val="0"/>
          <w:numId w:val="13"/>
        </w:numPr>
        <w:rPr>
          <w:b/>
          <w:highlight w:val="yellow"/>
        </w:rPr>
      </w:pPr>
      <w:r w:rsidRPr="006C2DF1">
        <w:rPr>
          <w:b/>
          <w:highlight w:val="yellow"/>
        </w:rPr>
        <w:t>Flush</w:t>
      </w:r>
      <w:r w:rsidR="008D4DDE" w:rsidRPr="006C2DF1">
        <w:rPr>
          <w:b/>
          <w:highlight w:val="yellow"/>
        </w:rPr>
        <w:t>ing</w:t>
      </w:r>
      <w:r w:rsidRPr="006C2DF1">
        <w:rPr>
          <w:b/>
          <w:highlight w:val="yellow"/>
        </w:rPr>
        <w:t xml:space="preserve"> </w:t>
      </w:r>
      <w:r w:rsidR="00586969" w:rsidRPr="006C2DF1">
        <w:rPr>
          <w:b/>
          <w:highlight w:val="yellow"/>
        </w:rPr>
        <w:t>and prepar</w:t>
      </w:r>
      <w:r w:rsidR="008D4DDE" w:rsidRPr="006C2DF1">
        <w:rPr>
          <w:b/>
          <w:highlight w:val="yellow"/>
        </w:rPr>
        <w:t xml:space="preserve">ation of the </w:t>
      </w:r>
      <w:r w:rsidRPr="006C2DF1">
        <w:rPr>
          <w:b/>
          <w:highlight w:val="yellow"/>
        </w:rPr>
        <w:t>microfluidic system</w:t>
      </w:r>
    </w:p>
    <w:p w14:paraId="0DBA717A" w14:textId="77777777" w:rsidR="008D4DDE" w:rsidRPr="006C2DF1" w:rsidRDefault="008D4DDE" w:rsidP="008D4DDE">
      <w:pPr>
        <w:pStyle w:val="ListParagraph"/>
        <w:ind w:left="0"/>
        <w:rPr>
          <w:b/>
          <w:highlight w:val="yellow"/>
        </w:rPr>
      </w:pPr>
    </w:p>
    <w:p w14:paraId="52FEDFBE" w14:textId="3B03AD68" w:rsidR="000B00F8" w:rsidRPr="006C2DF1" w:rsidRDefault="000B00F8" w:rsidP="00030484">
      <w:pPr>
        <w:pStyle w:val="ListParagraph"/>
        <w:numPr>
          <w:ilvl w:val="1"/>
          <w:numId w:val="13"/>
        </w:numPr>
        <w:rPr>
          <w:highlight w:val="yellow"/>
        </w:rPr>
      </w:pPr>
      <w:r w:rsidRPr="006C2DF1">
        <w:rPr>
          <w:highlight w:val="yellow"/>
        </w:rPr>
        <w:t xml:space="preserve">Position </w:t>
      </w:r>
      <w:r w:rsidR="008D4DDE" w:rsidRPr="006C2DF1">
        <w:rPr>
          <w:highlight w:val="yellow"/>
        </w:rPr>
        <w:t xml:space="preserve">the </w:t>
      </w:r>
      <w:r w:rsidRPr="006C2DF1">
        <w:rPr>
          <w:highlight w:val="yellow"/>
        </w:rPr>
        <w:t xml:space="preserve">microdrive with </w:t>
      </w:r>
      <w:r w:rsidR="008D4DDE" w:rsidRPr="006C2DF1">
        <w:rPr>
          <w:highlight w:val="yellow"/>
        </w:rPr>
        <w:t xml:space="preserve">the </w:t>
      </w:r>
      <w:r w:rsidRPr="006C2DF1">
        <w:rPr>
          <w:highlight w:val="yellow"/>
        </w:rPr>
        <w:t xml:space="preserve">microinjectrode over </w:t>
      </w:r>
      <w:r w:rsidR="008D4DDE" w:rsidRPr="006C2DF1">
        <w:rPr>
          <w:highlight w:val="yellow"/>
        </w:rPr>
        <w:t xml:space="preserve">a </w:t>
      </w:r>
      <w:r w:rsidRPr="006C2DF1">
        <w:rPr>
          <w:highlight w:val="yellow"/>
        </w:rPr>
        <w:t>waste beaker.</w:t>
      </w:r>
    </w:p>
    <w:p w14:paraId="172031B2" w14:textId="77777777" w:rsidR="008D4DDE" w:rsidRPr="006C2DF1" w:rsidRDefault="008D4DDE" w:rsidP="008D4DDE">
      <w:pPr>
        <w:pStyle w:val="ListParagraph"/>
        <w:ind w:left="0"/>
        <w:rPr>
          <w:highlight w:val="yellow"/>
        </w:rPr>
      </w:pPr>
    </w:p>
    <w:p w14:paraId="47588EF5" w14:textId="716CFAAA" w:rsidR="00330A7B" w:rsidRPr="006C2DF1" w:rsidRDefault="00171861" w:rsidP="008D4DDE">
      <w:pPr>
        <w:pStyle w:val="ListParagraph"/>
        <w:numPr>
          <w:ilvl w:val="1"/>
          <w:numId w:val="13"/>
        </w:numPr>
        <w:rPr>
          <w:highlight w:val="yellow"/>
        </w:rPr>
      </w:pPr>
      <w:r w:rsidRPr="006C2DF1">
        <w:rPr>
          <w:highlight w:val="yellow"/>
        </w:rPr>
        <w:t xml:space="preserve">Load </w:t>
      </w:r>
      <w:r w:rsidR="006C2DF1" w:rsidRPr="006C2DF1">
        <w:rPr>
          <w:highlight w:val="yellow"/>
        </w:rPr>
        <w:t xml:space="preserve">chlorhexidine (e.g., </w:t>
      </w:r>
      <w:proofErr w:type="spellStart"/>
      <w:r w:rsidRPr="006C2DF1">
        <w:rPr>
          <w:highlight w:val="yellow"/>
        </w:rPr>
        <w:t>nolvasan</w:t>
      </w:r>
      <w:proofErr w:type="spellEnd"/>
      <w:r w:rsidR="006C2DF1" w:rsidRPr="006C2DF1">
        <w:rPr>
          <w:highlight w:val="yellow"/>
        </w:rPr>
        <w:t xml:space="preserve">; </w:t>
      </w:r>
      <w:r w:rsidRPr="006C2DF1">
        <w:rPr>
          <w:highlight w:val="yellow"/>
        </w:rPr>
        <w:t>dissolved</w:t>
      </w:r>
      <w:r w:rsidR="008D4DDE" w:rsidRPr="006C2DF1">
        <w:rPr>
          <w:highlight w:val="yellow"/>
        </w:rPr>
        <w:t xml:space="preserve"> at</w:t>
      </w:r>
      <w:r w:rsidRPr="006C2DF1">
        <w:rPr>
          <w:highlight w:val="yellow"/>
        </w:rPr>
        <w:t xml:space="preserve"> </w:t>
      </w:r>
      <w:r w:rsidR="00771B9E" w:rsidRPr="006C2DF1">
        <w:rPr>
          <w:highlight w:val="yellow"/>
        </w:rPr>
        <w:t>20</w:t>
      </w:r>
      <w:r w:rsidR="008D4DDE" w:rsidRPr="006C2DF1">
        <w:rPr>
          <w:highlight w:val="yellow"/>
        </w:rPr>
        <w:t xml:space="preserve"> </w:t>
      </w:r>
      <w:r w:rsidR="00771B9E" w:rsidRPr="006C2DF1">
        <w:rPr>
          <w:highlight w:val="yellow"/>
        </w:rPr>
        <w:t>g/L</w:t>
      </w:r>
      <w:r w:rsidRPr="006C2DF1">
        <w:rPr>
          <w:highlight w:val="yellow"/>
        </w:rPr>
        <w:t>) in</w:t>
      </w:r>
      <w:r w:rsidR="008D4DDE" w:rsidRPr="006C2DF1">
        <w:rPr>
          <w:highlight w:val="yellow"/>
        </w:rPr>
        <w:t>to</w:t>
      </w:r>
      <w:r w:rsidRPr="006C2DF1">
        <w:rPr>
          <w:highlight w:val="yellow"/>
        </w:rPr>
        <w:t xml:space="preserve"> the </w:t>
      </w:r>
      <w:r w:rsidR="001978B7" w:rsidRPr="006C2DF1">
        <w:rPr>
          <w:highlight w:val="yellow"/>
        </w:rPr>
        <w:t>1</w:t>
      </w:r>
      <w:r w:rsidR="008D4DDE" w:rsidRPr="006C2DF1">
        <w:rPr>
          <w:highlight w:val="yellow"/>
        </w:rPr>
        <w:t xml:space="preserve"> </w:t>
      </w:r>
      <w:r w:rsidR="001978B7" w:rsidRPr="006C2DF1">
        <w:rPr>
          <w:highlight w:val="yellow"/>
        </w:rPr>
        <w:t xml:space="preserve">mL </w:t>
      </w:r>
      <w:r w:rsidRPr="006C2DF1">
        <w:rPr>
          <w:highlight w:val="yellow"/>
        </w:rPr>
        <w:t xml:space="preserve">gastight syringe and place </w:t>
      </w:r>
      <w:r w:rsidR="008D4DDE" w:rsidRPr="006C2DF1">
        <w:rPr>
          <w:highlight w:val="yellow"/>
        </w:rPr>
        <w:t xml:space="preserve">it </w:t>
      </w:r>
      <w:r w:rsidRPr="006C2DF1">
        <w:rPr>
          <w:highlight w:val="yellow"/>
        </w:rPr>
        <w:t xml:space="preserve">in the </w:t>
      </w:r>
      <w:r w:rsidR="00330A7B" w:rsidRPr="006C2DF1">
        <w:rPr>
          <w:highlight w:val="yellow"/>
        </w:rPr>
        <w:t xml:space="preserve">Drug </w:t>
      </w:r>
      <w:r w:rsidRPr="006C2DF1">
        <w:rPr>
          <w:highlight w:val="yellow"/>
        </w:rPr>
        <w:t xml:space="preserve">pump. </w:t>
      </w:r>
      <w:r w:rsidR="00184A7F" w:rsidRPr="006C2DF1">
        <w:rPr>
          <w:highlight w:val="yellow"/>
        </w:rPr>
        <w:t xml:space="preserve">Turn the flow direction of the valves such that fluid goes from the </w:t>
      </w:r>
      <w:r w:rsidR="00330A7B" w:rsidRPr="006C2DF1">
        <w:rPr>
          <w:highlight w:val="yellow"/>
        </w:rPr>
        <w:t xml:space="preserve">Drug pump through the valve to </w:t>
      </w:r>
      <w:r w:rsidR="008D4DDE" w:rsidRPr="006C2DF1">
        <w:rPr>
          <w:highlight w:val="yellow"/>
        </w:rPr>
        <w:t xml:space="preserve">the </w:t>
      </w:r>
      <w:r w:rsidR="00330A7B" w:rsidRPr="006C2DF1">
        <w:rPr>
          <w:highlight w:val="yellow"/>
        </w:rPr>
        <w:t xml:space="preserve">valve line and out the </w:t>
      </w:r>
      <w:r w:rsidR="008D2A9D" w:rsidRPr="006C2DF1">
        <w:rPr>
          <w:highlight w:val="yellow"/>
        </w:rPr>
        <w:t>“b</w:t>
      </w:r>
      <w:r w:rsidR="00330A7B" w:rsidRPr="006C2DF1">
        <w:rPr>
          <w:highlight w:val="yellow"/>
        </w:rPr>
        <w:t>rain line</w:t>
      </w:r>
      <w:r w:rsidR="008D2A9D" w:rsidRPr="006C2DF1">
        <w:rPr>
          <w:highlight w:val="yellow"/>
        </w:rPr>
        <w:t>”</w:t>
      </w:r>
      <w:r w:rsidR="00184A7F" w:rsidRPr="006C2DF1">
        <w:rPr>
          <w:highlight w:val="yellow"/>
        </w:rPr>
        <w:t xml:space="preserve">. </w:t>
      </w:r>
    </w:p>
    <w:p w14:paraId="7A3BF22A" w14:textId="77777777" w:rsidR="008D4DDE" w:rsidRPr="006C2DF1" w:rsidRDefault="008D4DDE" w:rsidP="008D4DDE">
      <w:pPr>
        <w:pStyle w:val="ListParagraph"/>
        <w:ind w:left="0"/>
        <w:rPr>
          <w:highlight w:val="yellow"/>
        </w:rPr>
      </w:pPr>
    </w:p>
    <w:p w14:paraId="512B95A8" w14:textId="09B65657" w:rsidR="006C2DF1" w:rsidRPr="006C2DF1" w:rsidRDefault="00A771B4" w:rsidP="006C2DF1">
      <w:pPr>
        <w:pStyle w:val="ListParagraph"/>
        <w:numPr>
          <w:ilvl w:val="1"/>
          <w:numId w:val="13"/>
        </w:numPr>
        <w:rPr>
          <w:color w:val="auto"/>
          <w:highlight w:val="yellow"/>
        </w:rPr>
      </w:pPr>
      <w:r w:rsidRPr="006C2DF1">
        <w:rPr>
          <w:highlight w:val="yellow"/>
        </w:rPr>
        <w:t xml:space="preserve">Flush the </w:t>
      </w:r>
      <w:r w:rsidR="008C7B5A" w:rsidRPr="006C2DF1">
        <w:rPr>
          <w:highlight w:val="yellow"/>
        </w:rPr>
        <w:t xml:space="preserve">circuit with </w:t>
      </w:r>
      <w:r w:rsidR="006C2DF1" w:rsidRPr="006C2DF1">
        <w:rPr>
          <w:highlight w:val="yellow"/>
        </w:rPr>
        <w:t>chlorhexidine</w:t>
      </w:r>
      <w:r w:rsidR="008C7B5A" w:rsidRPr="006C2DF1">
        <w:rPr>
          <w:highlight w:val="yellow"/>
        </w:rPr>
        <w:t xml:space="preserve"> using a </w:t>
      </w:r>
      <w:r w:rsidR="008C7B5A" w:rsidRPr="006C2DF1">
        <w:rPr>
          <w:color w:val="auto"/>
          <w:highlight w:val="yellow"/>
        </w:rPr>
        <w:t xml:space="preserve">low flow </w:t>
      </w:r>
      <w:r w:rsidR="006C2DF1" w:rsidRPr="006C2DF1">
        <w:rPr>
          <w:color w:val="auto"/>
          <w:highlight w:val="yellow"/>
        </w:rPr>
        <w:t>rate</w:t>
      </w:r>
      <w:r w:rsidR="00C077B0">
        <w:rPr>
          <w:color w:val="auto"/>
          <w:highlight w:val="yellow"/>
        </w:rPr>
        <w:t xml:space="preserve"> </w:t>
      </w:r>
      <w:r w:rsidR="008C7B5A" w:rsidRPr="006C2DF1">
        <w:rPr>
          <w:color w:val="auto"/>
          <w:highlight w:val="yellow"/>
        </w:rPr>
        <w:t>(</w:t>
      </w:r>
      <w:r w:rsidR="001978B7" w:rsidRPr="006C2DF1">
        <w:rPr>
          <w:color w:val="auto"/>
          <w:highlight w:val="yellow"/>
        </w:rPr>
        <w:t>50</w:t>
      </w:r>
      <w:r w:rsidR="006C2DF1" w:rsidRPr="006C2DF1">
        <w:rPr>
          <w:color w:val="auto"/>
          <w:highlight w:val="yellow"/>
        </w:rPr>
        <w:t>–</w:t>
      </w:r>
      <w:r w:rsidR="00622CB9" w:rsidRPr="006C2DF1">
        <w:rPr>
          <w:color w:val="auto"/>
          <w:highlight w:val="yellow"/>
        </w:rPr>
        <w:t>200</w:t>
      </w:r>
      <w:r w:rsidR="006C2DF1" w:rsidRPr="006C2DF1">
        <w:rPr>
          <w:color w:val="auto"/>
          <w:highlight w:val="yellow"/>
        </w:rPr>
        <w:t xml:space="preserve"> </w:t>
      </w:r>
      <w:r w:rsidR="001978B7" w:rsidRPr="006C2DF1">
        <w:rPr>
          <w:color w:val="auto"/>
          <w:highlight w:val="yellow"/>
          <w:lang w:val="el-GR"/>
        </w:rPr>
        <w:t>μ</w:t>
      </w:r>
      <w:r w:rsidR="008C7B5A" w:rsidRPr="006C2DF1">
        <w:rPr>
          <w:color w:val="auto"/>
          <w:highlight w:val="yellow"/>
        </w:rPr>
        <w:t>L/</w:t>
      </w:r>
      <w:r w:rsidR="001978B7" w:rsidRPr="006C2DF1">
        <w:rPr>
          <w:color w:val="auto"/>
          <w:highlight w:val="yellow"/>
        </w:rPr>
        <w:t>min</w:t>
      </w:r>
      <w:r w:rsidR="0034154D" w:rsidRPr="006C2DF1">
        <w:rPr>
          <w:color w:val="auto"/>
          <w:highlight w:val="yellow"/>
        </w:rPr>
        <w:t xml:space="preserve">) for a minimum of </w:t>
      </w:r>
      <w:r w:rsidR="001978B7" w:rsidRPr="006C2DF1">
        <w:rPr>
          <w:color w:val="auto"/>
          <w:highlight w:val="yellow"/>
        </w:rPr>
        <w:t>10</w:t>
      </w:r>
      <w:r w:rsidR="0034154D" w:rsidRPr="006C2DF1">
        <w:rPr>
          <w:color w:val="auto"/>
          <w:highlight w:val="yellow"/>
        </w:rPr>
        <w:t xml:space="preserve"> min.</w:t>
      </w:r>
      <w:r w:rsidR="006C2DF1" w:rsidRPr="006C2DF1">
        <w:rPr>
          <w:color w:val="auto"/>
          <w:highlight w:val="yellow"/>
        </w:rPr>
        <w:t xml:space="preserve"> </w:t>
      </w:r>
      <w:r w:rsidR="00453F5B" w:rsidRPr="006C2DF1">
        <w:rPr>
          <w:highlight w:val="yellow"/>
        </w:rPr>
        <w:t>Repeat steps 5.</w:t>
      </w:r>
      <w:r w:rsidR="000B00F8" w:rsidRPr="006C2DF1">
        <w:rPr>
          <w:highlight w:val="yellow"/>
        </w:rPr>
        <w:t>2</w:t>
      </w:r>
      <w:r w:rsidR="00453F5B" w:rsidRPr="006C2DF1">
        <w:rPr>
          <w:highlight w:val="yellow"/>
        </w:rPr>
        <w:t xml:space="preserve"> through 5.</w:t>
      </w:r>
      <w:r w:rsidR="006C2DF1" w:rsidRPr="006C2DF1">
        <w:rPr>
          <w:highlight w:val="yellow"/>
        </w:rPr>
        <w:t>3</w:t>
      </w:r>
      <w:r w:rsidR="00453F5B" w:rsidRPr="006C2DF1">
        <w:rPr>
          <w:highlight w:val="yellow"/>
        </w:rPr>
        <w:t xml:space="preserve"> with </w:t>
      </w:r>
      <w:r w:rsidR="00586969" w:rsidRPr="006C2DF1">
        <w:rPr>
          <w:highlight w:val="yellow"/>
        </w:rPr>
        <w:t xml:space="preserve">sterile </w:t>
      </w:r>
      <w:r w:rsidR="00453F5B" w:rsidRPr="006C2DF1">
        <w:rPr>
          <w:highlight w:val="yellow"/>
        </w:rPr>
        <w:t>saline and then</w:t>
      </w:r>
      <w:r w:rsidR="008C7B5A" w:rsidRPr="006C2DF1">
        <w:rPr>
          <w:highlight w:val="yellow"/>
        </w:rPr>
        <w:t xml:space="preserve"> ai</w:t>
      </w:r>
      <w:r w:rsidR="00D97885" w:rsidRPr="006C2DF1">
        <w:rPr>
          <w:highlight w:val="yellow"/>
        </w:rPr>
        <w:t>r</w:t>
      </w:r>
      <w:r w:rsidR="008C7B5A" w:rsidRPr="006C2DF1">
        <w:rPr>
          <w:highlight w:val="yellow"/>
        </w:rPr>
        <w:t>.</w:t>
      </w:r>
      <w:r w:rsidR="00313C3A" w:rsidRPr="006C2DF1">
        <w:rPr>
          <w:highlight w:val="yellow"/>
        </w:rPr>
        <w:t xml:space="preserve"> </w:t>
      </w:r>
    </w:p>
    <w:p w14:paraId="08A72CEC" w14:textId="77777777" w:rsidR="006C2DF1" w:rsidRDefault="006C2DF1" w:rsidP="006C2DF1">
      <w:pPr>
        <w:pStyle w:val="ListParagraph"/>
        <w:ind w:left="0"/>
      </w:pPr>
    </w:p>
    <w:p w14:paraId="6DA4BDCD" w14:textId="13FE7BC8" w:rsidR="00586969" w:rsidRDefault="008D4DDE" w:rsidP="006C2DF1">
      <w:pPr>
        <w:pStyle w:val="ListParagraph"/>
        <w:ind w:left="0"/>
      </w:pPr>
      <w:r>
        <w:t>NOTE:</w:t>
      </w:r>
      <w:r w:rsidR="00313C3A" w:rsidRPr="00030484">
        <w:t xml:space="preserve"> It is important to check for leaks at this stage. </w:t>
      </w:r>
      <w:r w:rsidR="000E56EE" w:rsidRPr="00030484">
        <w:t>Gently apply</w:t>
      </w:r>
      <w:r w:rsidR="00622CB9" w:rsidRPr="00030484">
        <w:t xml:space="preserve"> </w:t>
      </w:r>
      <w:r w:rsidR="006C2DF1">
        <w:t xml:space="preserve">lint-free </w:t>
      </w:r>
      <w:r w:rsidR="00313C3A" w:rsidRPr="00030484">
        <w:t xml:space="preserve">wipes </w:t>
      </w:r>
      <w:r w:rsidR="000E56EE" w:rsidRPr="00030484">
        <w:t xml:space="preserve">at the junctions </w:t>
      </w:r>
      <w:r w:rsidR="00313C3A" w:rsidRPr="00030484">
        <w:t xml:space="preserve">to </w:t>
      </w:r>
      <w:r w:rsidR="000E56EE" w:rsidRPr="00030484">
        <w:t>help</w:t>
      </w:r>
      <w:r w:rsidR="00622CB9" w:rsidRPr="00030484">
        <w:t xml:space="preserve"> </w:t>
      </w:r>
      <w:r w:rsidR="00313C3A" w:rsidRPr="00030484">
        <w:t>reveal any liquid leaks through the ferrules.</w:t>
      </w:r>
    </w:p>
    <w:p w14:paraId="24DF561D" w14:textId="77777777" w:rsidR="006C2DF1" w:rsidRPr="006C2DF1" w:rsidRDefault="006C2DF1" w:rsidP="006C2DF1">
      <w:pPr>
        <w:pStyle w:val="ListParagraph"/>
        <w:ind w:left="0"/>
        <w:rPr>
          <w:color w:val="auto"/>
        </w:rPr>
      </w:pPr>
    </w:p>
    <w:p w14:paraId="0C33692F" w14:textId="182C395C" w:rsidR="002C1969" w:rsidRDefault="002C1969" w:rsidP="00030484">
      <w:pPr>
        <w:pStyle w:val="ListParagraph"/>
        <w:numPr>
          <w:ilvl w:val="1"/>
          <w:numId w:val="13"/>
        </w:numPr>
        <w:rPr>
          <w:highlight w:val="yellow"/>
        </w:rPr>
      </w:pPr>
      <w:r w:rsidRPr="006C2DF1">
        <w:rPr>
          <w:highlight w:val="yellow"/>
        </w:rPr>
        <w:t xml:space="preserve">Load </w:t>
      </w:r>
      <w:r w:rsidR="006C2DF1" w:rsidRPr="006C2DF1">
        <w:rPr>
          <w:highlight w:val="yellow"/>
        </w:rPr>
        <w:t xml:space="preserve">the </w:t>
      </w:r>
      <w:r w:rsidRPr="006C2DF1">
        <w:rPr>
          <w:highlight w:val="yellow"/>
        </w:rPr>
        <w:t>drug</w:t>
      </w:r>
      <w:r w:rsidR="00D97885" w:rsidRPr="006C2DF1">
        <w:rPr>
          <w:highlight w:val="yellow"/>
        </w:rPr>
        <w:t xml:space="preserve"> in the 500</w:t>
      </w:r>
      <w:r w:rsidR="006C2DF1" w:rsidRPr="006C2DF1">
        <w:rPr>
          <w:highlight w:val="yellow"/>
        </w:rPr>
        <w:t xml:space="preserve"> </w:t>
      </w:r>
      <w:r w:rsidR="00D97885" w:rsidRPr="006C2DF1">
        <w:rPr>
          <w:color w:val="auto"/>
          <w:highlight w:val="yellow"/>
          <w:lang w:val="el-GR"/>
        </w:rPr>
        <w:t>μ</w:t>
      </w:r>
      <w:r w:rsidR="00D97885" w:rsidRPr="006C2DF1">
        <w:rPr>
          <w:color w:val="auto"/>
          <w:highlight w:val="yellow"/>
        </w:rPr>
        <w:t>L</w:t>
      </w:r>
      <w:r w:rsidR="00D97885" w:rsidRPr="006C2DF1">
        <w:rPr>
          <w:highlight w:val="yellow"/>
        </w:rPr>
        <w:t xml:space="preserve"> gastight syringe</w:t>
      </w:r>
      <w:r w:rsidR="00622CB9" w:rsidRPr="006C2DF1">
        <w:rPr>
          <w:highlight w:val="yellow"/>
        </w:rPr>
        <w:t>, compress the air and then</w:t>
      </w:r>
      <w:r w:rsidR="00D97885" w:rsidRPr="006C2DF1">
        <w:rPr>
          <w:highlight w:val="yellow"/>
        </w:rPr>
        <w:t xml:space="preserve"> place in </w:t>
      </w:r>
      <w:r w:rsidRPr="006C2DF1">
        <w:rPr>
          <w:highlight w:val="yellow"/>
        </w:rPr>
        <w:t xml:space="preserve">the Drug pump. Flow at </w:t>
      </w:r>
      <w:r w:rsidR="00D97885" w:rsidRPr="006C2DF1">
        <w:rPr>
          <w:color w:val="auto"/>
          <w:highlight w:val="yellow"/>
        </w:rPr>
        <w:t>50</w:t>
      </w:r>
      <w:r w:rsidR="006C2DF1" w:rsidRPr="006C2DF1">
        <w:rPr>
          <w:color w:val="auto"/>
          <w:highlight w:val="yellow"/>
        </w:rPr>
        <w:t xml:space="preserve"> </w:t>
      </w:r>
      <w:r w:rsidR="00D97885" w:rsidRPr="006C2DF1">
        <w:rPr>
          <w:color w:val="auto"/>
          <w:highlight w:val="yellow"/>
          <w:lang w:val="el-GR"/>
        </w:rPr>
        <w:t>μ</w:t>
      </w:r>
      <w:r w:rsidR="00D97885" w:rsidRPr="006C2DF1">
        <w:rPr>
          <w:color w:val="auto"/>
          <w:highlight w:val="yellow"/>
        </w:rPr>
        <w:t>L/min</w:t>
      </w:r>
      <w:r w:rsidR="00D97885" w:rsidRPr="006C2DF1">
        <w:rPr>
          <w:highlight w:val="yellow"/>
        </w:rPr>
        <w:t xml:space="preserve"> </w:t>
      </w:r>
      <w:r w:rsidRPr="006C2DF1">
        <w:rPr>
          <w:highlight w:val="yellow"/>
        </w:rPr>
        <w:t>until a few drops flow from the microinjectrode.</w:t>
      </w:r>
    </w:p>
    <w:p w14:paraId="73A13CAF" w14:textId="77777777" w:rsidR="003213D0" w:rsidRDefault="003213D0" w:rsidP="003213D0">
      <w:pPr>
        <w:pStyle w:val="ListParagraph"/>
        <w:ind w:left="0"/>
        <w:rPr>
          <w:highlight w:val="yellow"/>
        </w:rPr>
      </w:pPr>
    </w:p>
    <w:p w14:paraId="4281F3C5" w14:textId="2BEFCEEC" w:rsidR="003213D0" w:rsidRPr="006C2DF1" w:rsidRDefault="003213D0" w:rsidP="00030484">
      <w:pPr>
        <w:pStyle w:val="ListParagraph"/>
        <w:numPr>
          <w:ilvl w:val="1"/>
          <w:numId w:val="13"/>
        </w:numPr>
        <w:rPr>
          <w:highlight w:val="yellow"/>
        </w:rPr>
      </w:pPr>
      <w:bookmarkStart w:id="2" w:name="_Hlk16688950"/>
      <w:r>
        <w:rPr>
          <w:highlight w:val="yellow"/>
        </w:rPr>
        <w:t xml:space="preserve">Soak </w:t>
      </w:r>
      <w:r w:rsidR="009E58F2">
        <w:rPr>
          <w:highlight w:val="yellow"/>
        </w:rPr>
        <w:t xml:space="preserve">the </w:t>
      </w:r>
      <w:r w:rsidR="001B6B3E">
        <w:rPr>
          <w:highlight w:val="yellow"/>
        </w:rPr>
        <w:t>guide tube in chlorhexidine</w:t>
      </w:r>
      <w:r>
        <w:rPr>
          <w:highlight w:val="yellow"/>
        </w:rPr>
        <w:t xml:space="preserve"> </w:t>
      </w:r>
      <w:r w:rsidR="001B6B3E" w:rsidRPr="006C2DF1">
        <w:rPr>
          <w:highlight w:val="yellow"/>
        </w:rPr>
        <w:t>(dissolved at 20 g/L)</w:t>
      </w:r>
      <w:r w:rsidR="001B6B3E">
        <w:rPr>
          <w:highlight w:val="yellow"/>
        </w:rPr>
        <w:t xml:space="preserve"> for 15 min.</w:t>
      </w:r>
    </w:p>
    <w:bookmarkEnd w:id="2"/>
    <w:p w14:paraId="71C5CAFA" w14:textId="77777777" w:rsidR="006C2DF1" w:rsidRPr="006C2DF1" w:rsidRDefault="006C2DF1" w:rsidP="006C2DF1">
      <w:pPr>
        <w:pStyle w:val="ListParagraph"/>
        <w:ind w:left="0"/>
        <w:rPr>
          <w:highlight w:val="yellow"/>
        </w:rPr>
      </w:pPr>
    </w:p>
    <w:p w14:paraId="75F6896A" w14:textId="2852C186" w:rsidR="004C547F" w:rsidRPr="006C2DF1" w:rsidRDefault="002C1969" w:rsidP="006C2DF1">
      <w:pPr>
        <w:pStyle w:val="ListParagraph"/>
        <w:numPr>
          <w:ilvl w:val="1"/>
          <w:numId w:val="13"/>
        </w:numPr>
        <w:rPr>
          <w:highlight w:val="yellow"/>
        </w:rPr>
      </w:pPr>
      <w:r w:rsidRPr="006C2DF1">
        <w:rPr>
          <w:highlight w:val="yellow"/>
        </w:rPr>
        <w:t>T</w:t>
      </w:r>
      <w:r w:rsidR="00184A7F" w:rsidRPr="006C2DF1">
        <w:rPr>
          <w:highlight w:val="yellow"/>
        </w:rPr>
        <w:t xml:space="preserve">urn the direction of the </w:t>
      </w:r>
      <w:r w:rsidRPr="006C2DF1">
        <w:rPr>
          <w:highlight w:val="yellow"/>
        </w:rPr>
        <w:t>Flush/Brain valve towards the flushing line.</w:t>
      </w:r>
      <w:r w:rsidR="006C2DF1" w:rsidRPr="006C2DF1">
        <w:rPr>
          <w:highlight w:val="yellow"/>
        </w:rPr>
        <w:t xml:space="preserve"> </w:t>
      </w:r>
      <w:r w:rsidR="004C547F" w:rsidRPr="006C2DF1">
        <w:rPr>
          <w:highlight w:val="yellow"/>
        </w:rPr>
        <w:t xml:space="preserve">Advance the Marker pump until a </w:t>
      </w:r>
      <w:r w:rsidR="00184A7F" w:rsidRPr="006C2DF1">
        <w:rPr>
          <w:highlight w:val="yellow"/>
        </w:rPr>
        <w:t xml:space="preserve">clear edge of color and oil is observed on the ruler line. </w:t>
      </w:r>
      <w:r w:rsidR="0003203E" w:rsidRPr="006C2DF1">
        <w:rPr>
          <w:highlight w:val="yellow"/>
        </w:rPr>
        <w:t>Make sure there is always oil between the drug and the color in order to not mix the two water-soluble material</w:t>
      </w:r>
      <w:r w:rsidR="000E56EE" w:rsidRPr="006C2DF1">
        <w:rPr>
          <w:highlight w:val="yellow"/>
        </w:rPr>
        <w:t>s</w:t>
      </w:r>
      <w:r w:rsidR="0003203E" w:rsidRPr="006C2DF1">
        <w:rPr>
          <w:highlight w:val="yellow"/>
        </w:rPr>
        <w:t xml:space="preserve"> and lose the sharp edge between them. M</w:t>
      </w:r>
      <w:r w:rsidR="00184A7F" w:rsidRPr="006C2DF1">
        <w:rPr>
          <w:highlight w:val="yellow"/>
        </w:rPr>
        <w:t>ark the start</w:t>
      </w:r>
      <w:r w:rsidR="006D5C26" w:rsidRPr="006C2DF1">
        <w:rPr>
          <w:highlight w:val="yellow"/>
        </w:rPr>
        <w:t>ing position of this oil/dye line</w:t>
      </w:r>
      <w:r w:rsidR="0003203E" w:rsidRPr="006C2DF1">
        <w:rPr>
          <w:highlight w:val="yellow"/>
        </w:rPr>
        <w:t xml:space="preserve"> (</w:t>
      </w:r>
      <w:r w:rsidR="000E56EE" w:rsidRPr="006C2DF1">
        <w:rPr>
          <w:highlight w:val="yellow"/>
        </w:rPr>
        <w:t>with</w:t>
      </w:r>
      <w:r w:rsidR="0003203E" w:rsidRPr="006C2DF1">
        <w:rPr>
          <w:highlight w:val="yellow"/>
        </w:rPr>
        <w:t xml:space="preserve"> a piece of tape or marker)</w:t>
      </w:r>
      <w:r w:rsidR="00184A7F" w:rsidRPr="006C2DF1">
        <w:rPr>
          <w:highlight w:val="yellow"/>
        </w:rPr>
        <w:t>.</w:t>
      </w:r>
    </w:p>
    <w:p w14:paraId="09D6EC0D" w14:textId="77777777" w:rsidR="006C2DF1" w:rsidRPr="006C2DF1" w:rsidRDefault="006C2DF1" w:rsidP="006C2DF1">
      <w:pPr>
        <w:pStyle w:val="ListParagraph"/>
        <w:ind w:left="0"/>
        <w:rPr>
          <w:highlight w:val="yellow"/>
        </w:rPr>
      </w:pPr>
    </w:p>
    <w:p w14:paraId="1F366C66" w14:textId="29EDA7E9" w:rsidR="00184A7F" w:rsidRPr="006C2DF1" w:rsidRDefault="00184A7F" w:rsidP="00030484">
      <w:pPr>
        <w:pStyle w:val="ListParagraph"/>
        <w:numPr>
          <w:ilvl w:val="1"/>
          <w:numId w:val="13"/>
        </w:numPr>
        <w:rPr>
          <w:highlight w:val="yellow"/>
        </w:rPr>
      </w:pPr>
      <w:r w:rsidRPr="006C2DF1">
        <w:rPr>
          <w:highlight w:val="yellow"/>
        </w:rPr>
        <w:t xml:space="preserve">Turn the direction of the </w:t>
      </w:r>
      <w:r w:rsidR="004C547F" w:rsidRPr="006C2DF1">
        <w:rPr>
          <w:highlight w:val="yellow"/>
        </w:rPr>
        <w:t>Flush/Brain</w:t>
      </w:r>
      <w:r w:rsidRPr="006C2DF1">
        <w:rPr>
          <w:highlight w:val="yellow"/>
        </w:rPr>
        <w:t xml:space="preserve"> </w:t>
      </w:r>
      <w:r w:rsidR="004C547F" w:rsidRPr="006C2DF1">
        <w:rPr>
          <w:highlight w:val="yellow"/>
        </w:rPr>
        <w:t xml:space="preserve">valve </w:t>
      </w:r>
      <w:r w:rsidRPr="006C2DF1">
        <w:rPr>
          <w:highlight w:val="yellow"/>
        </w:rPr>
        <w:t xml:space="preserve">towards the </w:t>
      </w:r>
      <w:r w:rsidR="004C547F" w:rsidRPr="006C2DF1">
        <w:rPr>
          <w:highlight w:val="yellow"/>
        </w:rPr>
        <w:t xml:space="preserve">brain </w:t>
      </w:r>
      <w:r w:rsidR="005658F2" w:rsidRPr="006C2DF1">
        <w:rPr>
          <w:highlight w:val="yellow"/>
        </w:rPr>
        <w:t>line.</w:t>
      </w:r>
    </w:p>
    <w:p w14:paraId="126E991A" w14:textId="3E22E5A5" w:rsidR="00422476" w:rsidRPr="006C2DF1" w:rsidRDefault="00422476" w:rsidP="00030484">
      <w:pPr>
        <w:rPr>
          <w:highlight w:val="yellow"/>
        </w:rPr>
      </w:pPr>
    </w:p>
    <w:p w14:paraId="669921AF" w14:textId="36BFB410" w:rsidR="00E74089" w:rsidRPr="006C2DF1" w:rsidRDefault="00C20275" w:rsidP="00030484">
      <w:pPr>
        <w:pStyle w:val="ListParagraph"/>
        <w:numPr>
          <w:ilvl w:val="0"/>
          <w:numId w:val="13"/>
        </w:numPr>
        <w:rPr>
          <w:b/>
          <w:highlight w:val="yellow"/>
        </w:rPr>
      </w:pPr>
      <w:r w:rsidRPr="006C2DF1">
        <w:rPr>
          <w:b/>
          <w:highlight w:val="yellow"/>
        </w:rPr>
        <w:t>Perform</w:t>
      </w:r>
      <w:r w:rsidR="006C2DF1" w:rsidRPr="006C2DF1">
        <w:rPr>
          <w:b/>
          <w:highlight w:val="yellow"/>
        </w:rPr>
        <w:t>ing</w:t>
      </w:r>
      <w:r w:rsidRPr="006C2DF1">
        <w:rPr>
          <w:b/>
          <w:highlight w:val="yellow"/>
        </w:rPr>
        <w:t xml:space="preserve"> recording or </w:t>
      </w:r>
      <w:r w:rsidR="006C2DF1" w:rsidRPr="006C2DF1">
        <w:rPr>
          <w:b/>
          <w:highlight w:val="yellow"/>
        </w:rPr>
        <w:t xml:space="preserve">an </w:t>
      </w:r>
      <w:r w:rsidRPr="006C2DF1">
        <w:rPr>
          <w:b/>
          <w:highlight w:val="yellow"/>
        </w:rPr>
        <w:t>infusion experiment</w:t>
      </w:r>
    </w:p>
    <w:p w14:paraId="390B0B4A" w14:textId="7741E3A5" w:rsidR="006C2DF1" w:rsidRDefault="006C2DF1" w:rsidP="006C2DF1">
      <w:pPr>
        <w:pStyle w:val="ListParagraph"/>
        <w:ind w:left="0"/>
        <w:rPr>
          <w:b/>
          <w:highlight w:val="yellow"/>
        </w:rPr>
      </w:pPr>
    </w:p>
    <w:p w14:paraId="35C71F3D" w14:textId="78CEBC42" w:rsidR="009E58F2" w:rsidRPr="009E58F2" w:rsidRDefault="009E58F2" w:rsidP="006C2DF1">
      <w:pPr>
        <w:pStyle w:val="ListParagraph"/>
        <w:ind w:left="0"/>
        <w:rPr>
          <w:bCs/>
        </w:rPr>
      </w:pPr>
      <w:r w:rsidRPr="009E58F2">
        <w:rPr>
          <w:bCs/>
        </w:rPr>
        <w:t xml:space="preserve">NOTE: Animal </w:t>
      </w:r>
      <w:r>
        <w:rPr>
          <w:bCs/>
        </w:rPr>
        <w:t>ha</w:t>
      </w:r>
      <w:r w:rsidRPr="009E58F2">
        <w:rPr>
          <w:bCs/>
        </w:rPr>
        <w:t>n</w:t>
      </w:r>
      <w:r>
        <w:rPr>
          <w:bCs/>
        </w:rPr>
        <w:t>dling</w:t>
      </w:r>
      <w:r w:rsidRPr="009E58F2">
        <w:rPr>
          <w:bCs/>
        </w:rPr>
        <w:t xml:space="preserve"> steps will vary depending on the lab and experiment. The following steps are to be performed after the necessary surgical set up and preparation has been performed</w:t>
      </w:r>
      <w:r w:rsidR="00F168B8">
        <w:rPr>
          <w:bCs/>
        </w:rPr>
        <w:t xml:space="preserve"> to expose the dura</w:t>
      </w:r>
      <w:r w:rsidRPr="009E58F2">
        <w:rPr>
          <w:bCs/>
        </w:rPr>
        <w:t>.</w:t>
      </w:r>
      <w:r>
        <w:rPr>
          <w:bCs/>
        </w:rPr>
        <w:t xml:space="preserve"> Following the experiment, all necessary post-procedure steps must be performed in accordance with institutionally approved protocols.</w:t>
      </w:r>
    </w:p>
    <w:p w14:paraId="2B389DA6" w14:textId="77777777" w:rsidR="009E58F2" w:rsidRPr="006C2DF1" w:rsidRDefault="009E58F2" w:rsidP="006C2DF1">
      <w:pPr>
        <w:pStyle w:val="ListParagraph"/>
        <w:ind w:left="0"/>
        <w:rPr>
          <w:b/>
          <w:highlight w:val="yellow"/>
        </w:rPr>
      </w:pPr>
    </w:p>
    <w:p w14:paraId="5B6DE4F4" w14:textId="0418C7D8" w:rsidR="006C2DF1" w:rsidRPr="006C2DF1" w:rsidRDefault="00C20275" w:rsidP="006C2DF1">
      <w:pPr>
        <w:pStyle w:val="ListParagraph"/>
        <w:numPr>
          <w:ilvl w:val="1"/>
          <w:numId w:val="13"/>
        </w:numPr>
        <w:rPr>
          <w:highlight w:val="yellow"/>
        </w:rPr>
      </w:pPr>
      <w:r w:rsidRPr="006C2DF1">
        <w:rPr>
          <w:highlight w:val="yellow"/>
        </w:rPr>
        <w:t xml:space="preserve">Attach </w:t>
      </w:r>
      <w:r w:rsidR="006C2DF1" w:rsidRPr="006C2DF1">
        <w:rPr>
          <w:highlight w:val="yellow"/>
        </w:rPr>
        <w:t xml:space="preserve">the </w:t>
      </w:r>
      <w:r w:rsidRPr="006C2DF1">
        <w:rPr>
          <w:highlight w:val="yellow"/>
        </w:rPr>
        <w:t xml:space="preserve">microdrive to </w:t>
      </w:r>
      <w:r w:rsidR="006C2DF1" w:rsidRPr="006C2DF1">
        <w:rPr>
          <w:highlight w:val="yellow"/>
        </w:rPr>
        <w:t xml:space="preserve">the </w:t>
      </w:r>
      <w:r w:rsidRPr="006C2DF1">
        <w:rPr>
          <w:highlight w:val="yellow"/>
        </w:rPr>
        <w:t>recording chamber.</w:t>
      </w:r>
      <w:r w:rsidR="006C2DF1" w:rsidRPr="006C2DF1">
        <w:rPr>
          <w:highlight w:val="yellow"/>
        </w:rPr>
        <w:t xml:space="preserve"> </w:t>
      </w:r>
      <w:r w:rsidRPr="006C2DF1">
        <w:rPr>
          <w:highlight w:val="yellow"/>
        </w:rPr>
        <w:t xml:space="preserve">Lower </w:t>
      </w:r>
      <w:r w:rsidR="006C2DF1" w:rsidRPr="006C2DF1">
        <w:rPr>
          <w:highlight w:val="yellow"/>
        </w:rPr>
        <w:t xml:space="preserve">the </w:t>
      </w:r>
      <w:r w:rsidRPr="006C2DF1">
        <w:rPr>
          <w:highlight w:val="yellow"/>
        </w:rPr>
        <w:t xml:space="preserve">guide tube to penetrate </w:t>
      </w:r>
      <w:r w:rsidR="006C2DF1" w:rsidRPr="006C2DF1">
        <w:rPr>
          <w:highlight w:val="yellow"/>
        </w:rPr>
        <w:t xml:space="preserve">the </w:t>
      </w:r>
      <w:r w:rsidRPr="006C2DF1">
        <w:rPr>
          <w:highlight w:val="yellow"/>
        </w:rPr>
        <w:t>dura.</w:t>
      </w:r>
      <w:r w:rsidR="00B460BD" w:rsidRPr="006C2DF1">
        <w:rPr>
          <w:highlight w:val="yellow"/>
        </w:rPr>
        <w:t xml:space="preserve"> </w:t>
      </w:r>
    </w:p>
    <w:p w14:paraId="5A4FB3F2" w14:textId="77777777" w:rsidR="006C2DF1" w:rsidRDefault="006C2DF1" w:rsidP="006C2DF1">
      <w:pPr>
        <w:pStyle w:val="ListParagraph"/>
        <w:ind w:left="0"/>
      </w:pPr>
    </w:p>
    <w:p w14:paraId="441D1880" w14:textId="73541BFE" w:rsidR="00C20275" w:rsidRPr="00F168B8" w:rsidRDefault="008D4DDE" w:rsidP="006C2DF1">
      <w:pPr>
        <w:pStyle w:val="ListParagraph"/>
        <w:ind w:left="0"/>
        <w:rPr>
          <w:color w:val="000000" w:themeColor="text1"/>
        </w:rPr>
      </w:pPr>
      <w:r w:rsidRPr="00F168B8">
        <w:t>NOTE:</w:t>
      </w:r>
      <w:r w:rsidR="00B460BD" w:rsidRPr="00F168B8">
        <w:t xml:space="preserve"> </w:t>
      </w:r>
      <w:r w:rsidR="00B460BD" w:rsidRPr="00F168B8">
        <w:rPr>
          <w:color w:val="000000" w:themeColor="text1"/>
        </w:rPr>
        <w:t>The guide tube should not penetrate any further than the dura in order to avoid damaging the cortex.</w:t>
      </w:r>
    </w:p>
    <w:p w14:paraId="7CC2DFFF" w14:textId="77777777" w:rsidR="006C2DF1" w:rsidRPr="006C2DF1" w:rsidRDefault="006C2DF1" w:rsidP="006C2DF1">
      <w:pPr>
        <w:pStyle w:val="ListParagraph"/>
        <w:ind w:left="0"/>
        <w:rPr>
          <w:highlight w:val="yellow"/>
        </w:rPr>
      </w:pPr>
    </w:p>
    <w:p w14:paraId="433B9604" w14:textId="55DD4109" w:rsidR="00CB08C4" w:rsidRPr="006C2DF1" w:rsidRDefault="00C20275" w:rsidP="00030484">
      <w:pPr>
        <w:pStyle w:val="ListParagraph"/>
        <w:numPr>
          <w:ilvl w:val="1"/>
          <w:numId w:val="13"/>
        </w:numPr>
        <w:rPr>
          <w:highlight w:val="yellow"/>
        </w:rPr>
      </w:pPr>
      <w:r w:rsidRPr="006C2DF1">
        <w:rPr>
          <w:highlight w:val="yellow"/>
        </w:rPr>
        <w:t xml:space="preserve">Lower </w:t>
      </w:r>
      <w:r w:rsidR="006C2DF1" w:rsidRPr="006C2DF1">
        <w:rPr>
          <w:highlight w:val="yellow"/>
        </w:rPr>
        <w:t xml:space="preserve">the </w:t>
      </w:r>
      <w:r w:rsidRPr="006C2DF1">
        <w:rPr>
          <w:highlight w:val="yellow"/>
        </w:rPr>
        <w:t xml:space="preserve">microinjectrode to about </w:t>
      </w:r>
      <w:r w:rsidRPr="006C2DF1">
        <w:rPr>
          <w:color w:val="auto"/>
          <w:highlight w:val="yellow"/>
        </w:rPr>
        <w:t>2</w:t>
      </w:r>
      <w:r w:rsidR="006C2DF1" w:rsidRPr="006C2DF1">
        <w:rPr>
          <w:color w:val="auto"/>
          <w:highlight w:val="yellow"/>
        </w:rPr>
        <w:t xml:space="preserve"> </w:t>
      </w:r>
      <w:r w:rsidRPr="006C2DF1">
        <w:rPr>
          <w:color w:val="auto"/>
          <w:highlight w:val="yellow"/>
        </w:rPr>
        <w:t xml:space="preserve">mm above the </w:t>
      </w:r>
      <w:r w:rsidR="00B769AA" w:rsidRPr="006C2DF1">
        <w:rPr>
          <w:color w:val="auto"/>
          <w:highlight w:val="yellow"/>
        </w:rPr>
        <w:t xml:space="preserve">site </w:t>
      </w:r>
      <w:r w:rsidR="006C2DF1" w:rsidRPr="006C2DF1">
        <w:rPr>
          <w:color w:val="auto"/>
          <w:highlight w:val="yellow"/>
        </w:rPr>
        <w:t>for</w:t>
      </w:r>
      <w:r w:rsidRPr="006C2DF1">
        <w:rPr>
          <w:color w:val="auto"/>
          <w:highlight w:val="yellow"/>
        </w:rPr>
        <w:t xml:space="preserve"> </w:t>
      </w:r>
      <w:r w:rsidR="00B769AA" w:rsidRPr="006C2DF1">
        <w:rPr>
          <w:color w:val="auto"/>
          <w:highlight w:val="yellow"/>
        </w:rPr>
        <w:t>record</w:t>
      </w:r>
      <w:r w:rsidR="006C2DF1" w:rsidRPr="006C2DF1">
        <w:rPr>
          <w:color w:val="auto"/>
          <w:highlight w:val="yellow"/>
        </w:rPr>
        <w:t>ing</w:t>
      </w:r>
      <w:r w:rsidRPr="006C2DF1">
        <w:rPr>
          <w:color w:val="auto"/>
          <w:highlight w:val="yellow"/>
        </w:rPr>
        <w:t>/inject</w:t>
      </w:r>
      <w:r w:rsidR="006C2DF1" w:rsidRPr="006C2DF1">
        <w:rPr>
          <w:color w:val="auto"/>
          <w:highlight w:val="yellow"/>
        </w:rPr>
        <w:t>ion</w:t>
      </w:r>
      <w:r w:rsidRPr="006C2DF1">
        <w:rPr>
          <w:color w:val="auto"/>
          <w:highlight w:val="yellow"/>
        </w:rPr>
        <w:t xml:space="preserve"> in the brain.</w:t>
      </w:r>
      <w:r w:rsidR="00CB08C4" w:rsidRPr="006C2DF1">
        <w:rPr>
          <w:highlight w:val="yellow"/>
        </w:rPr>
        <w:t xml:space="preserve"> </w:t>
      </w:r>
    </w:p>
    <w:p w14:paraId="2414D2F5" w14:textId="77777777" w:rsidR="006C2DF1" w:rsidRPr="006C2DF1" w:rsidRDefault="006C2DF1" w:rsidP="006C2DF1">
      <w:pPr>
        <w:pStyle w:val="ListParagraph"/>
        <w:ind w:left="0"/>
        <w:rPr>
          <w:highlight w:val="yellow"/>
        </w:rPr>
      </w:pPr>
    </w:p>
    <w:p w14:paraId="18A0788D" w14:textId="3F0DC548" w:rsidR="006C2DF1" w:rsidRPr="006C2DF1" w:rsidRDefault="00B769AA" w:rsidP="006C2DF1">
      <w:pPr>
        <w:pStyle w:val="ListParagraph"/>
        <w:numPr>
          <w:ilvl w:val="1"/>
          <w:numId w:val="13"/>
        </w:numPr>
        <w:rPr>
          <w:color w:val="auto"/>
          <w:highlight w:val="yellow"/>
        </w:rPr>
      </w:pPr>
      <w:r w:rsidRPr="006C2DF1">
        <w:rPr>
          <w:color w:val="auto"/>
          <w:highlight w:val="yellow"/>
        </w:rPr>
        <w:t>T</w:t>
      </w:r>
      <w:r w:rsidR="00C20275" w:rsidRPr="006C2DF1">
        <w:rPr>
          <w:color w:val="auto"/>
          <w:highlight w:val="yellow"/>
        </w:rPr>
        <w:t xml:space="preserve">ighten the </w:t>
      </w:r>
      <w:r w:rsidRPr="006C2DF1">
        <w:rPr>
          <w:color w:val="auto"/>
          <w:highlight w:val="yellow"/>
        </w:rPr>
        <w:t xml:space="preserve">top </w:t>
      </w:r>
      <w:r w:rsidR="00C20275" w:rsidRPr="006C2DF1">
        <w:rPr>
          <w:color w:val="auto"/>
          <w:highlight w:val="yellow"/>
        </w:rPr>
        <w:t xml:space="preserve">ferrule </w:t>
      </w:r>
      <w:r w:rsidRPr="006C2DF1">
        <w:rPr>
          <w:color w:val="auto"/>
          <w:highlight w:val="yellow"/>
        </w:rPr>
        <w:t xml:space="preserve">(protruding microelectrode/biosensor) </w:t>
      </w:r>
      <w:r w:rsidR="00C20275" w:rsidRPr="006C2DF1">
        <w:rPr>
          <w:color w:val="auto"/>
          <w:highlight w:val="yellow"/>
        </w:rPr>
        <w:t xml:space="preserve">and connect the </w:t>
      </w:r>
      <w:r w:rsidRPr="006C2DF1">
        <w:rPr>
          <w:color w:val="auto"/>
          <w:highlight w:val="yellow"/>
        </w:rPr>
        <w:t>gold pins to the recording system.</w:t>
      </w:r>
      <w:r w:rsidR="006C2DF1" w:rsidRPr="006C2DF1">
        <w:rPr>
          <w:color w:val="auto"/>
          <w:highlight w:val="yellow"/>
        </w:rPr>
        <w:t xml:space="preserve"> </w:t>
      </w:r>
      <w:r w:rsidR="00C20275" w:rsidRPr="006C2DF1">
        <w:rPr>
          <w:color w:val="auto"/>
          <w:highlight w:val="yellow"/>
        </w:rPr>
        <w:t xml:space="preserve">Keep </w:t>
      </w:r>
      <w:r w:rsidRPr="006C2DF1">
        <w:rPr>
          <w:color w:val="auto"/>
          <w:highlight w:val="yellow"/>
        </w:rPr>
        <w:t>advancing the</w:t>
      </w:r>
      <w:r w:rsidR="00C20275" w:rsidRPr="006C2DF1">
        <w:rPr>
          <w:color w:val="auto"/>
          <w:highlight w:val="yellow"/>
        </w:rPr>
        <w:t xml:space="preserve"> microinjectrode </w:t>
      </w:r>
      <w:r w:rsidRPr="006C2DF1">
        <w:rPr>
          <w:color w:val="auto"/>
          <w:highlight w:val="yellow"/>
        </w:rPr>
        <w:t xml:space="preserve">to </w:t>
      </w:r>
      <w:r w:rsidR="006C2DF1" w:rsidRPr="006C2DF1">
        <w:rPr>
          <w:color w:val="auto"/>
          <w:highlight w:val="yellow"/>
        </w:rPr>
        <w:t xml:space="preserve">the </w:t>
      </w:r>
      <w:r w:rsidRPr="006C2DF1">
        <w:rPr>
          <w:color w:val="auto"/>
          <w:highlight w:val="yellow"/>
        </w:rPr>
        <w:t xml:space="preserve">target site. </w:t>
      </w:r>
    </w:p>
    <w:p w14:paraId="1465276A" w14:textId="77777777" w:rsidR="006C2DF1" w:rsidRDefault="006C2DF1" w:rsidP="006C2DF1">
      <w:pPr>
        <w:pStyle w:val="ListParagraph"/>
        <w:ind w:left="0"/>
        <w:rPr>
          <w:color w:val="auto"/>
        </w:rPr>
      </w:pPr>
    </w:p>
    <w:p w14:paraId="78DECEA6" w14:textId="5768E2E9" w:rsidR="00C20275" w:rsidRDefault="008D4DDE" w:rsidP="006C2DF1">
      <w:pPr>
        <w:pStyle w:val="ListParagraph"/>
        <w:ind w:left="0"/>
        <w:rPr>
          <w:color w:val="auto"/>
        </w:rPr>
      </w:pPr>
      <w:r>
        <w:rPr>
          <w:color w:val="auto"/>
        </w:rPr>
        <w:t>NOTE:</w:t>
      </w:r>
      <w:r w:rsidR="00B769AA" w:rsidRPr="00030484">
        <w:rPr>
          <w:color w:val="auto"/>
        </w:rPr>
        <w:t xml:space="preserve"> Remember to include the distance that the microelectrode extends beyond the cannula in </w:t>
      </w:r>
      <w:r w:rsidR="006C2DF1">
        <w:rPr>
          <w:color w:val="auto"/>
        </w:rPr>
        <w:t xml:space="preserve">the </w:t>
      </w:r>
      <w:r w:rsidR="00B769AA" w:rsidRPr="00030484">
        <w:rPr>
          <w:color w:val="auto"/>
        </w:rPr>
        <w:t>calculations.</w:t>
      </w:r>
    </w:p>
    <w:p w14:paraId="39106DAE" w14:textId="77777777" w:rsidR="006C2DF1" w:rsidRPr="00030484" w:rsidRDefault="006C2DF1" w:rsidP="006C2DF1">
      <w:pPr>
        <w:pStyle w:val="ListParagraph"/>
        <w:ind w:left="0"/>
        <w:rPr>
          <w:color w:val="auto"/>
        </w:rPr>
      </w:pPr>
    </w:p>
    <w:p w14:paraId="20F0E48C" w14:textId="77777777" w:rsidR="006C2DF1" w:rsidRDefault="00B769AA" w:rsidP="00030484">
      <w:pPr>
        <w:pStyle w:val="ListParagraph"/>
        <w:numPr>
          <w:ilvl w:val="1"/>
          <w:numId w:val="13"/>
        </w:numPr>
      </w:pPr>
      <w:r w:rsidRPr="006C2DF1">
        <w:rPr>
          <w:highlight w:val="yellow"/>
        </w:rPr>
        <w:t>For infusion experiments</w:t>
      </w:r>
      <w:r w:rsidR="006C2DF1" w:rsidRPr="006C2DF1">
        <w:rPr>
          <w:highlight w:val="yellow"/>
        </w:rPr>
        <w:t>, u</w:t>
      </w:r>
      <w:r w:rsidR="002E3C01" w:rsidRPr="006C2DF1">
        <w:rPr>
          <w:highlight w:val="yellow"/>
        </w:rPr>
        <w:t xml:space="preserve">se the manual microsyringe pump to </w:t>
      </w:r>
      <w:r w:rsidR="00F06BCA" w:rsidRPr="006C2DF1">
        <w:rPr>
          <w:highlight w:val="yellow"/>
        </w:rPr>
        <w:t xml:space="preserve">move the column of oil </w:t>
      </w:r>
      <w:r w:rsidR="006C2DF1" w:rsidRPr="006C2DF1">
        <w:rPr>
          <w:highlight w:val="yellow"/>
        </w:rPr>
        <w:t xml:space="preserve">by </w:t>
      </w:r>
      <w:r w:rsidR="00F06BCA" w:rsidRPr="006C2DF1">
        <w:rPr>
          <w:highlight w:val="yellow"/>
        </w:rPr>
        <w:t>1</w:t>
      </w:r>
      <w:r w:rsidR="006C2DF1" w:rsidRPr="006C2DF1">
        <w:rPr>
          <w:highlight w:val="yellow"/>
        </w:rPr>
        <w:t xml:space="preserve"> </w:t>
      </w:r>
      <w:r w:rsidR="00F06BCA" w:rsidRPr="006C2DF1">
        <w:rPr>
          <w:highlight w:val="yellow"/>
        </w:rPr>
        <w:t>cm every 3 min</w:t>
      </w:r>
      <w:r w:rsidR="0003203E" w:rsidRPr="006C2DF1">
        <w:rPr>
          <w:highlight w:val="yellow"/>
        </w:rPr>
        <w:t xml:space="preserve"> (~60</w:t>
      </w:r>
      <w:r w:rsidR="006C2DF1" w:rsidRPr="006C2DF1">
        <w:rPr>
          <w:highlight w:val="yellow"/>
        </w:rPr>
        <w:t xml:space="preserve"> </w:t>
      </w:r>
      <w:proofErr w:type="spellStart"/>
      <w:r w:rsidR="00F1024D" w:rsidRPr="006C2DF1">
        <w:rPr>
          <w:highlight w:val="yellow"/>
        </w:rPr>
        <w:t>n</w:t>
      </w:r>
      <w:r w:rsidR="0003203E" w:rsidRPr="006C2DF1">
        <w:rPr>
          <w:highlight w:val="yellow"/>
        </w:rPr>
        <w:t>L</w:t>
      </w:r>
      <w:proofErr w:type="spellEnd"/>
      <w:r w:rsidR="006C2DF1" w:rsidRPr="006C2DF1">
        <w:rPr>
          <w:highlight w:val="yellow"/>
        </w:rPr>
        <w:t>/</w:t>
      </w:r>
      <w:r w:rsidR="0003203E" w:rsidRPr="006C2DF1">
        <w:rPr>
          <w:highlight w:val="yellow"/>
        </w:rPr>
        <w:t>min)</w:t>
      </w:r>
      <w:r w:rsidRPr="006C2DF1">
        <w:rPr>
          <w:highlight w:val="yellow"/>
        </w:rPr>
        <w:t xml:space="preserve">. Once </w:t>
      </w:r>
      <w:r w:rsidR="006C2DF1" w:rsidRPr="006C2DF1">
        <w:rPr>
          <w:highlight w:val="yellow"/>
        </w:rPr>
        <w:t xml:space="preserve">the </w:t>
      </w:r>
      <w:r w:rsidRPr="006C2DF1">
        <w:rPr>
          <w:highlight w:val="yellow"/>
        </w:rPr>
        <w:t>desired volume has been infused, switch the Flush/Brain valve towards the flushing line.</w:t>
      </w:r>
      <w:r w:rsidRPr="00030484">
        <w:t xml:space="preserve"> </w:t>
      </w:r>
    </w:p>
    <w:p w14:paraId="2F4DB9E4" w14:textId="77777777" w:rsidR="006C2DF1" w:rsidRDefault="006C2DF1" w:rsidP="006C2DF1">
      <w:pPr>
        <w:pStyle w:val="ListParagraph"/>
        <w:ind w:left="0"/>
      </w:pPr>
    </w:p>
    <w:p w14:paraId="2BD35C7A" w14:textId="35AD4B80" w:rsidR="009E054E" w:rsidRDefault="008D4DDE" w:rsidP="006C2DF1">
      <w:pPr>
        <w:pStyle w:val="ListParagraph"/>
        <w:ind w:left="0"/>
      </w:pPr>
      <w:r>
        <w:t>NOTE:</w:t>
      </w:r>
      <w:r w:rsidR="00B769AA" w:rsidRPr="00030484">
        <w:t xml:space="preserve"> </w:t>
      </w:r>
      <w:r w:rsidR="00203855" w:rsidRPr="00030484">
        <w:t xml:space="preserve">The volume </w:t>
      </w:r>
      <w:r w:rsidR="00B769AA" w:rsidRPr="00030484">
        <w:t>infused</w:t>
      </w:r>
      <w:r w:rsidR="00203855" w:rsidRPr="00030484">
        <w:t xml:space="preserve"> will vary based on model species and brain area targeted.</w:t>
      </w:r>
      <w:r w:rsidR="005B768D" w:rsidRPr="00030484">
        <w:t xml:space="preserve"> Faster flow rates may damage neural tissue.</w:t>
      </w:r>
    </w:p>
    <w:p w14:paraId="54362C5D" w14:textId="77777777" w:rsidR="006C2DF1" w:rsidRPr="00030484" w:rsidRDefault="006C2DF1" w:rsidP="006C2DF1">
      <w:pPr>
        <w:pStyle w:val="ListParagraph"/>
        <w:ind w:left="0"/>
      </w:pPr>
    </w:p>
    <w:p w14:paraId="3FE307CC" w14:textId="251111A0" w:rsidR="006C2DF1" w:rsidRPr="006C2DF1" w:rsidRDefault="007068F4" w:rsidP="00030484">
      <w:pPr>
        <w:pStyle w:val="ListParagraph"/>
        <w:numPr>
          <w:ilvl w:val="1"/>
          <w:numId w:val="13"/>
        </w:numPr>
        <w:rPr>
          <w:highlight w:val="yellow"/>
        </w:rPr>
      </w:pPr>
      <w:r w:rsidRPr="006C2DF1">
        <w:rPr>
          <w:highlight w:val="yellow"/>
        </w:rPr>
        <w:t xml:space="preserve">When </w:t>
      </w:r>
      <w:r w:rsidR="006C2DF1" w:rsidRPr="006C2DF1">
        <w:rPr>
          <w:highlight w:val="yellow"/>
        </w:rPr>
        <w:t xml:space="preserve">the </w:t>
      </w:r>
      <w:r w:rsidRPr="006C2DF1">
        <w:rPr>
          <w:highlight w:val="yellow"/>
        </w:rPr>
        <w:t xml:space="preserve">experiments are complete, retract </w:t>
      </w:r>
      <w:r w:rsidR="006C2DF1" w:rsidRPr="006C2DF1">
        <w:rPr>
          <w:highlight w:val="yellow"/>
        </w:rPr>
        <w:t xml:space="preserve">the </w:t>
      </w:r>
      <w:r w:rsidRPr="006C2DF1">
        <w:rPr>
          <w:highlight w:val="yellow"/>
        </w:rPr>
        <w:t xml:space="preserve">microinjectrode within </w:t>
      </w:r>
      <w:r w:rsidR="006C2DF1" w:rsidRPr="006C2DF1">
        <w:rPr>
          <w:highlight w:val="yellow"/>
        </w:rPr>
        <w:t xml:space="preserve">the </w:t>
      </w:r>
      <w:r w:rsidRPr="006C2DF1">
        <w:rPr>
          <w:highlight w:val="yellow"/>
        </w:rPr>
        <w:t>guide tube (leave</w:t>
      </w:r>
      <w:r w:rsidR="006C2DF1" w:rsidRPr="006C2DF1">
        <w:rPr>
          <w:highlight w:val="yellow"/>
        </w:rPr>
        <w:t xml:space="preserve"> the</w:t>
      </w:r>
      <w:r w:rsidRPr="006C2DF1">
        <w:rPr>
          <w:highlight w:val="yellow"/>
        </w:rPr>
        <w:t xml:space="preserve"> probe protruded). Then remove </w:t>
      </w:r>
      <w:r w:rsidR="006C2DF1" w:rsidRPr="006C2DF1">
        <w:rPr>
          <w:highlight w:val="yellow"/>
        </w:rPr>
        <w:t xml:space="preserve">the </w:t>
      </w:r>
      <w:r w:rsidRPr="006C2DF1">
        <w:rPr>
          <w:highlight w:val="yellow"/>
        </w:rPr>
        <w:t>microdrive for flushing.</w:t>
      </w:r>
      <w:r w:rsidR="00B201E8" w:rsidRPr="006C2DF1">
        <w:rPr>
          <w:highlight w:val="yellow"/>
        </w:rPr>
        <w:t xml:space="preserve"> </w:t>
      </w:r>
      <w:r w:rsidRPr="006C2DF1">
        <w:rPr>
          <w:highlight w:val="yellow"/>
        </w:rPr>
        <w:t xml:space="preserve">Flush </w:t>
      </w:r>
      <w:r w:rsidR="006C2DF1" w:rsidRPr="006C2DF1">
        <w:rPr>
          <w:highlight w:val="yellow"/>
        </w:rPr>
        <w:t xml:space="preserve">the </w:t>
      </w:r>
      <w:r w:rsidRPr="006C2DF1">
        <w:rPr>
          <w:highlight w:val="yellow"/>
        </w:rPr>
        <w:t>microfluidic system as describe</w:t>
      </w:r>
      <w:r w:rsidR="00B201E8" w:rsidRPr="006C2DF1">
        <w:rPr>
          <w:highlight w:val="yellow"/>
        </w:rPr>
        <w:t>d</w:t>
      </w:r>
      <w:r w:rsidRPr="006C2DF1">
        <w:rPr>
          <w:highlight w:val="yellow"/>
        </w:rPr>
        <w:t xml:space="preserve"> in ste</w:t>
      </w:r>
      <w:r w:rsidR="002668C8" w:rsidRPr="006C2DF1">
        <w:rPr>
          <w:highlight w:val="yellow"/>
        </w:rPr>
        <w:t>ps 5.1</w:t>
      </w:r>
      <w:r w:rsidR="006C2DF1" w:rsidRPr="006C2DF1">
        <w:rPr>
          <w:highlight w:val="yellow"/>
        </w:rPr>
        <w:t>–</w:t>
      </w:r>
      <w:r w:rsidR="002668C8" w:rsidRPr="006C2DF1">
        <w:rPr>
          <w:highlight w:val="yellow"/>
        </w:rPr>
        <w:t>5.5.</w:t>
      </w:r>
      <w:r w:rsidR="006D0EC4" w:rsidRPr="006C2DF1">
        <w:rPr>
          <w:highlight w:val="yellow"/>
        </w:rPr>
        <w:t xml:space="preserve"> to prepare for reuse. </w:t>
      </w:r>
    </w:p>
    <w:p w14:paraId="210B0FB0" w14:textId="77777777" w:rsidR="006C2DF1" w:rsidRDefault="006C2DF1" w:rsidP="006C2DF1">
      <w:pPr>
        <w:pStyle w:val="ListParagraph"/>
        <w:ind w:left="0"/>
      </w:pPr>
    </w:p>
    <w:p w14:paraId="1D8494B7" w14:textId="4DDE432F" w:rsidR="006D0EC4" w:rsidRPr="00030484" w:rsidRDefault="008D4DDE" w:rsidP="006C2DF1">
      <w:pPr>
        <w:pStyle w:val="ListParagraph"/>
        <w:ind w:left="0"/>
      </w:pPr>
      <w:r>
        <w:t>NOTE:</w:t>
      </w:r>
      <w:r w:rsidR="006D0EC4" w:rsidRPr="00030484">
        <w:t xml:space="preserve"> </w:t>
      </w:r>
      <w:r w:rsidR="0003203E" w:rsidRPr="00030484">
        <w:t xml:space="preserve">In our experience, </w:t>
      </w:r>
      <w:r w:rsidR="0003203E" w:rsidRPr="00030484">
        <w:rPr>
          <w:color w:val="000000" w:themeColor="text1"/>
        </w:rPr>
        <w:t xml:space="preserve">the </w:t>
      </w:r>
      <w:r w:rsidR="006D0EC4" w:rsidRPr="00030484">
        <w:rPr>
          <w:color w:val="000000" w:themeColor="text1"/>
        </w:rPr>
        <w:t xml:space="preserve">microinjectrode will last for </w:t>
      </w:r>
      <w:r w:rsidR="0003203E" w:rsidRPr="00030484">
        <w:rPr>
          <w:color w:val="000000" w:themeColor="text1"/>
        </w:rPr>
        <w:t xml:space="preserve">several uses </w:t>
      </w:r>
      <w:r w:rsidR="006D0EC4" w:rsidRPr="00030484">
        <w:rPr>
          <w:color w:val="000000" w:themeColor="text1"/>
        </w:rPr>
        <w:t>if proper care is taken.</w:t>
      </w:r>
      <w:r w:rsidR="003B0502" w:rsidRPr="00030484">
        <w:rPr>
          <w:color w:val="000000" w:themeColor="text1"/>
        </w:rPr>
        <w:t xml:space="preserve"> </w:t>
      </w:r>
      <w:r w:rsidR="000E56EE" w:rsidRPr="00030484">
        <w:rPr>
          <w:color w:val="000000" w:themeColor="text1"/>
        </w:rPr>
        <w:t>Electrophysiological</w:t>
      </w:r>
      <w:r w:rsidR="003B0502" w:rsidRPr="00030484">
        <w:rPr>
          <w:color w:val="000000" w:themeColor="text1"/>
        </w:rPr>
        <w:t xml:space="preserve"> recording quality drops faster than the capability of injection.</w:t>
      </w:r>
    </w:p>
    <w:bookmarkEnd w:id="0"/>
    <w:p w14:paraId="7D1FBCC9" w14:textId="77777777" w:rsidR="00B769AA" w:rsidRPr="00030484" w:rsidRDefault="00B769AA" w:rsidP="00030484"/>
    <w:p w14:paraId="3E79FCA8" w14:textId="6EDEED84" w:rsidR="006305D7" w:rsidRPr="00030484" w:rsidRDefault="006305D7" w:rsidP="00030484">
      <w:pPr>
        <w:pStyle w:val="NormalWeb"/>
        <w:spacing w:before="0" w:beforeAutospacing="0" w:after="0" w:afterAutospacing="0"/>
        <w:rPr>
          <w:color w:val="808080"/>
        </w:rPr>
      </w:pPr>
      <w:r w:rsidRPr="00030484">
        <w:rPr>
          <w:b/>
        </w:rPr>
        <w:t>REPRESENTATIVE RESULTS</w:t>
      </w:r>
      <w:r w:rsidR="006C2DF1">
        <w:rPr>
          <w:b/>
        </w:rPr>
        <w:t>:</w:t>
      </w:r>
    </w:p>
    <w:p w14:paraId="7D3CDAF6" w14:textId="5E473B26" w:rsidR="00B342AF" w:rsidRPr="00030484" w:rsidRDefault="00F56035" w:rsidP="00FF45D4">
      <w:pPr>
        <w:rPr>
          <w:color w:val="000000" w:themeColor="text1"/>
        </w:rPr>
      </w:pPr>
      <w:r w:rsidRPr="00030484">
        <w:rPr>
          <w:color w:val="000000" w:themeColor="text1"/>
        </w:rPr>
        <w:t xml:space="preserve">We performed </w:t>
      </w:r>
      <w:r w:rsidR="004A633B" w:rsidRPr="00030484">
        <w:rPr>
          <w:color w:val="000000" w:themeColor="text1"/>
        </w:rPr>
        <w:t xml:space="preserve">injection </w:t>
      </w:r>
      <w:r w:rsidR="00F1024D" w:rsidRPr="00030484">
        <w:rPr>
          <w:color w:val="000000" w:themeColor="text1"/>
        </w:rPr>
        <w:t xml:space="preserve">of a </w:t>
      </w:r>
      <w:proofErr w:type="spellStart"/>
      <w:r w:rsidR="00F1024D" w:rsidRPr="00030484">
        <w:rPr>
          <w:color w:val="000000" w:themeColor="text1"/>
        </w:rPr>
        <w:t>GABAa</w:t>
      </w:r>
      <w:proofErr w:type="spellEnd"/>
      <w:r w:rsidR="00F1024D" w:rsidRPr="00030484">
        <w:rPr>
          <w:color w:val="000000" w:themeColor="text1"/>
        </w:rPr>
        <w:t xml:space="preserve"> agonist (</w:t>
      </w:r>
      <w:proofErr w:type="spellStart"/>
      <w:r w:rsidR="00F1024D" w:rsidRPr="00030484">
        <w:rPr>
          <w:color w:val="000000" w:themeColor="text1"/>
        </w:rPr>
        <w:t>muscimol</w:t>
      </w:r>
      <w:proofErr w:type="spellEnd"/>
      <w:r w:rsidR="00F1024D" w:rsidRPr="00030484">
        <w:rPr>
          <w:color w:val="000000" w:themeColor="text1"/>
        </w:rPr>
        <w:t xml:space="preserve">) </w:t>
      </w:r>
      <w:r w:rsidR="004A633B" w:rsidRPr="00030484">
        <w:rPr>
          <w:color w:val="000000" w:themeColor="text1"/>
        </w:rPr>
        <w:t xml:space="preserve">for reversible inactivation of the </w:t>
      </w:r>
      <w:r w:rsidR="00DC62F5" w:rsidRPr="00030484">
        <w:rPr>
          <w:color w:val="000000" w:themeColor="text1"/>
        </w:rPr>
        <w:t>frontal eye field (FEF), while the animal performed a memory guided saccade task</w:t>
      </w:r>
      <w:r w:rsidR="00037DBC">
        <w:rPr>
          <w:color w:val="000000" w:themeColor="text1"/>
        </w:rPr>
        <w:fldChar w:fldCharType="begin"/>
      </w:r>
      <w:r w:rsidR="00037DBC">
        <w:rPr>
          <w:color w:val="000000" w:themeColor="text1"/>
        </w:rPr>
        <w:instrText xml:space="preserve"> ADDIN EN.CITE &lt;EndNote&gt;&lt;Cite&gt;&lt;Author&gt;Bahmani&lt;/Author&gt;&lt;Year&gt;2018&lt;/Year&gt;&lt;RecNum&gt;6234&lt;/RecNum&gt;&lt;DisplayText&gt;&lt;style face="superscript"&gt;11&lt;/style&gt;&lt;/DisplayText&gt;&lt;record&gt;&lt;rec-number&gt;6234&lt;/rec-number&gt;&lt;foreign-keys&gt;&lt;key app="EN" db-id="depzeezzmw5zzte295vvfxdf0xps0sz2frvr" timestamp="1540854443"&gt;6234&lt;/key&gt;&lt;/foreign-keys&gt;&lt;ref-type name="Journal Article"&gt;17&lt;/ref-type&gt;&lt;contributors&gt;&lt;authors&gt;&lt;author&gt;Bahmani, Z.&lt;/author&gt;&lt;author&gt;Daliri, M. R.&lt;/author&gt;&lt;author&gt;Merrikhi, Y.&lt;/author&gt;&lt;author&gt;Clark, K.&lt;/author&gt;&lt;author&gt;Noudoost, B.&lt;/author&gt;&lt;/authors&gt;&lt;/contributors&gt;&lt;titles&gt;&lt;title&gt;Working Memory Enhances Cortical Representations via Spatially Specific Coordination of Spike Times&lt;/title&gt;&lt;secondary-title&gt;Neuron&lt;/secondary-title&gt;&lt;/titles&gt;&lt;periodical&gt;&lt;full-title&gt;Neuron&lt;/full-title&gt;&lt;/periodical&gt;&lt;pages&gt;967-979&lt;/pages&gt;&lt;volume&gt;97&lt;/volume&gt;&lt;number&gt;4&lt;/number&gt;&lt;dates&gt;&lt;year&gt;2018&lt;/year&gt;&lt;pub-dates&gt;&lt;date&gt;Feb&lt;/date&gt;&lt;/pub-dates&gt;&lt;/dates&gt;&lt;isbn&gt;0896-6273&lt;/isbn&gt;&lt;accession-num&gt;WOS:000425713200021&lt;/accession-num&gt;&lt;urls&gt;&lt;related-urls&gt;&lt;url&gt;&amp;lt;Go to ISI&amp;gt;://WOS:000425713200021&lt;/url&gt;&lt;url&gt;https://ac.els-cdn.com/S0896627318300151/1-s2.0-S0896627318300151-main.pdf?_tid=437b5f14-ae74-4935-9712-bfdd99cc3a74&amp;amp;acdnat=1540854748_606765b055fa11955078f3c793287ff9&lt;/url&gt;&lt;/related-urls&gt;&lt;/urls&gt;&lt;electronic-resource-num&gt;10.1016/j.neuron.2018.01.012&lt;/electronic-resource-num&gt;&lt;/record&gt;&lt;/Cite&gt;&lt;/EndNote&gt;</w:instrText>
      </w:r>
      <w:r w:rsidR="00037DBC">
        <w:rPr>
          <w:color w:val="000000" w:themeColor="text1"/>
        </w:rPr>
        <w:fldChar w:fldCharType="separate"/>
      </w:r>
      <w:r w:rsidR="00037DBC" w:rsidRPr="00037DBC">
        <w:rPr>
          <w:noProof/>
          <w:color w:val="000000" w:themeColor="text1"/>
          <w:vertAlign w:val="superscript"/>
        </w:rPr>
        <w:t>11</w:t>
      </w:r>
      <w:r w:rsidR="00037DBC">
        <w:rPr>
          <w:color w:val="000000" w:themeColor="text1"/>
        </w:rPr>
        <w:fldChar w:fldCharType="end"/>
      </w:r>
      <w:r w:rsidR="00DC62F5" w:rsidRPr="00030484">
        <w:rPr>
          <w:color w:val="000000" w:themeColor="text1"/>
        </w:rPr>
        <w:t xml:space="preserve">. </w:t>
      </w:r>
      <w:r w:rsidR="00FF45D4" w:rsidRPr="00FF45D4">
        <w:rPr>
          <w:color w:val="000000" w:themeColor="text1"/>
        </w:rPr>
        <w:t xml:space="preserve">In this task, the </w:t>
      </w:r>
      <w:r w:rsidR="00BF57A2">
        <w:rPr>
          <w:color w:val="000000" w:themeColor="text1"/>
        </w:rPr>
        <w:t>animal</w:t>
      </w:r>
      <w:r w:rsidR="00FF45D4" w:rsidRPr="00FF45D4">
        <w:rPr>
          <w:color w:val="000000" w:themeColor="text1"/>
        </w:rPr>
        <w:t xml:space="preserve"> fixates and a peripheral</w:t>
      </w:r>
      <w:r w:rsidR="00FF45D4">
        <w:rPr>
          <w:color w:val="000000" w:themeColor="text1"/>
        </w:rPr>
        <w:t xml:space="preserve"> </w:t>
      </w:r>
      <w:r w:rsidR="00FF45D4" w:rsidRPr="00FF45D4">
        <w:rPr>
          <w:color w:val="000000" w:themeColor="text1"/>
        </w:rPr>
        <w:t xml:space="preserve">visual target is presented. The </w:t>
      </w:r>
      <w:r w:rsidR="0088648B">
        <w:rPr>
          <w:color w:val="000000" w:themeColor="text1"/>
        </w:rPr>
        <w:t>animal m</w:t>
      </w:r>
      <w:r w:rsidR="00FF45D4" w:rsidRPr="00FF45D4">
        <w:rPr>
          <w:color w:val="000000" w:themeColor="text1"/>
        </w:rPr>
        <w:t>aintain</w:t>
      </w:r>
      <w:r w:rsidR="0088648B">
        <w:rPr>
          <w:color w:val="000000" w:themeColor="text1"/>
        </w:rPr>
        <w:t>s</w:t>
      </w:r>
      <w:r w:rsidR="00FF45D4" w:rsidRPr="00FF45D4">
        <w:rPr>
          <w:color w:val="000000" w:themeColor="text1"/>
        </w:rPr>
        <w:t xml:space="preserve"> fixation while remembering the target location,</w:t>
      </w:r>
      <w:r w:rsidR="00FF45D4">
        <w:rPr>
          <w:color w:val="000000" w:themeColor="text1"/>
        </w:rPr>
        <w:t xml:space="preserve"> </w:t>
      </w:r>
      <w:r w:rsidR="00FF45D4" w:rsidRPr="00FF45D4">
        <w:rPr>
          <w:color w:val="000000" w:themeColor="text1"/>
        </w:rPr>
        <w:t xml:space="preserve">and </w:t>
      </w:r>
      <w:r w:rsidR="0088648B">
        <w:rPr>
          <w:color w:val="000000" w:themeColor="text1"/>
        </w:rPr>
        <w:t>once</w:t>
      </w:r>
      <w:r w:rsidR="00FF45D4" w:rsidRPr="00FF45D4">
        <w:rPr>
          <w:color w:val="000000" w:themeColor="text1"/>
        </w:rPr>
        <w:t xml:space="preserve"> the fixation point disappears, execute</w:t>
      </w:r>
      <w:r w:rsidR="0088648B">
        <w:rPr>
          <w:color w:val="000000" w:themeColor="text1"/>
        </w:rPr>
        <w:t>s</w:t>
      </w:r>
      <w:r w:rsidR="00FF45D4" w:rsidRPr="00FF45D4">
        <w:rPr>
          <w:color w:val="000000" w:themeColor="text1"/>
        </w:rPr>
        <w:t xml:space="preserve"> a saccadic eye movement to the remembered</w:t>
      </w:r>
      <w:r w:rsidR="00FF45D4">
        <w:rPr>
          <w:color w:val="000000" w:themeColor="text1"/>
        </w:rPr>
        <w:t xml:space="preserve"> </w:t>
      </w:r>
      <w:r w:rsidR="00FF45D4" w:rsidRPr="00FF45D4">
        <w:rPr>
          <w:color w:val="000000" w:themeColor="text1"/>
        </w:rPr>
        <w:t xml:space="preserve">location to receive a reward. </w:t>
      </w:r>
      <w:r w:rsidR="00DC62F5" w:rsidRPr="00030484">
        <w:rPr>
          <w:color w:val="000000" w:themeColor="text1"/>
        </w:rPr>
        <w:t xml:space="preserve">The microinjectrode was built according to instructions in </w:t>
      </w:r>
      <w:r w:rsidR="00C423B5" w:rsidRPr="006C2DF1">
        <w:rPr>
          <w:b/>
          <w:bCs/>
          <w:color w:val="000000" w:themeColor="text1"/>
        </w:rPr>
        <w:t xml:space="preserve">Figure </w:t>
      </w:r>
      <w:r w:rsidR="00DC62F5" w:rsidRPr="006C2DF1">
        <w:rPr>
          <w:b/>
          <w:bCs/>
          <w:color w:val="000000" w:themeColor="text1"/>
        </w:rPr>
        <w:t>1b</w:t>
      </w:r>
      <w:r w:rsidR="00DC62F5" w:rsidRPr="00030484">
        <w:rPr>
          <w:color w:val="000000" w:themeColor="text1"/>
        </w:rPr>
        <w:t xml:space="preserve">. </w:t>
      </w:r>
      <w:r w:rsidR="006C2DF1">
        <w:rPr>
          <w:color w:val="000000" w:themeColor="text1"/>
        </w:rPr>
        <w:t>The i</w:t>
      </w:r>
      <w:r w:rsidR="00EE0630" w:rsidRPr="00030484">
        <w:rPr>
          <w:color w:val="000000" w:themeColor="text1"/>
        </w:rPr>
        <w:t xml:space="preserve">nfusion volume for the example experiment was 850 </w:t>
      </w:r>
      <w:proofErr w:type="spellStart"/>
      <w:r w:rsidR="00EE0630" w:rsidRPr="00030484">
        <w:rPr>
          <w:color w:val="000000" w:themeColor="text1"/>
        </w:rPr>
        <w:lastRenderedPageBreak/>
        <w:t>nL</w:t>
      </w:r>
      <w:proofErr w:type="spellEnd"/>
      <w:r w:rsidR="00DC62F5" w:rsidRPr="00030484">
        <w:rPr>
          <w:color w:val="000000" w:themeColor="text1"/>
        </w:rPr>
        <w:t xml:space="preserve">. </w:t>
      </w:r>
      <w:r w:rsidR="00B61CDD" w:rsidRPr="00030484">
        <w:rPr>
          <w:color w:val="000000" w:themeColor="text1"/>
        </w:rPr>
        <w:t xml:space="preserve">Behavioral performance on the </w:t>
      </w:r>
      <w:r w:rsidR="00435FD6" w:rsidRPr="00030484">
        <w:rPr>
          <w:color w:val="000000" w:themeColor="text1"/>
        </w:rPr>
        <w:t>memory guided saccade (</w:t>
      </w:r>
      <w:r w:rsidR="00B61CDD" w:rsidRPr="00030484">
        <w:rPr>
          <w:color w:val="000000" w:themeColor="text1"/>
        </w:rPr>
        <w:t>MGS</w:t>
      </w:r>
      <w:r w:rsidR="00435FD6" w:rsidRPr="00030484">
        <w:rPr>
          <w:color w:val="000000" w:themeColor="text1"/>
        </w:rPr>
        <w:t>)</w:t>
      </w:r>
      <w:r w:rsidR="00B61CDD" w:rsidRPr="00030484">
        <w:rPr>
          <w:color w:val="000000" w:themeColor="text1"/>
        </w:rPr>
        <w:t xml:space="preserve"> task at various locations and times relative to the muscimol infusion is shown in </w:t>
      </w:r>
      <w:r w:rsidR="00B61CDD" w:rsidRPr="006C2DF1">
        <w:rPr>
          <w:b/>
          <w:bCs/>
          <w:color w:val="000000" w:themeColor="text1"/>
        </w:rPr>
        <w:t xml:space="preserve">Figure </w:t>
      </w:r>
      <w:r w:rsidR="00CC7DD7" w:rsidRPr="006C2DF1">
        <w:rPr>
          <w:b/>
          <w:bCs/>
          <w:color w:val="000000" w:themeColor="text1"/>
        </w:rPr>
        <w:t>4</w:t>
      </w:r>
      <w:r w:rsidR="00B61CDD" w:rsidRPr="00030484">
        <w:rPr>
          <w:color w:val="000000" w:themeColor="text1"/>
        </w:rPr>
        <w:t xml:space="preserve">. </w:t>
      </w:r>
      <w:r w:rsidR="00B668FA" w:rsidRPr="00030484">
        <w:rPr>
          <w:color w:val="000000" w:themeColor="text1"/>
        </w:rPr>
        <w:t xml:space="preserve">The largest performance deficits were observed </w:t>
      </w:r>
      <w:r w:rsidR="006C2DF1">
        <w:rPr>
          <w:color w:val="000000" w:themeColor="text1"/>
        </w:rPr>
        <w:t>a</w:t>
      </w:r>
      <w:r w:rsidR="00FF45D4">
        <w:rPr>
          <w:color w:val="000000" w:themeColor="text1"/>
        </w:rPr>
        <w:t>t</w:t>
      </w:r>
      <w:r w:rsidR="006C2DF1">
        <w:rPr>
          <w:color w:val="000000" w:themeColor="text1"/>
        </w:rPr>
        <w:t xml:space="preserve"> </w:t>
      </w:r>
      <w:r w:rsidR="00DC62F5" w:rsidRPr="00030484">
        <w:rPr>
          <w:color w:val="000000" w:themeColor="text1"/>
        </w:rPr>
        <w:t xml:space="preserve">2 to 3 </w:t>
      </w:r>
      <w:r w:rsidR="00B668FA" w:rsidRPr="00030484">
        <w:rPr>
          <w:color w:val="000000" w:themeColor="text1"/>
        </w:rPr>
        <w:t>h post-infusion.</w:t>
      </w:r>
    </w:p>
    <w:p w14:paraId="0AFC0197" w14:textId="6DE7F85A" w:rsidR="00A64970" w:rsidRPr="00030484" w:rsidRDefault="00A64970" w:rsidP="00030484">
      <w:pPr>
        <w:rPr>
          <w:color w:val="000000" w:themeColor="text1"/>
        </w:rPr>
      </w:pPr>
    </w:p>
    <w:p w14:paraId="3C9083F6" w14:textId="49371169" w:rsidR="00B32616" w:rsidRPr="00030484" w:rsidRDefault="00B32616" w:rsidP="00030484">
      <w:pPr>
        <w:rPr>
          <w:color w:val="808080"/>
        </w:rPr>
      </w:pPr>
      <w:r w:rsidRPr="00030484">
        <w:rPr>
          <w:b/>
        </w:rPr>
        <w:t xml:space="preserve">FIGURE </w:t>
      </w:r>
      <w:r w:rsidR="0013621E" w:rsidRPr="00030484">
        <w:rPr>
          <w:b/>
        </w:rPr>
        <w:t xml:space="preserve">AND TABLE </w:t>
      </w:r>
      <w:r w:rsidRPr="00030484">
        <w:rPr>
          <w:b/>
        </w:rPr>
        <w:t>LEGENDS</w:t>
      </w:r>
    </w:p>
    <w:p w14:paraId="2E51E7AB" w14:textId="7DC44B84" w:rsidR="00275776" w:rsidRPr="00030484" w:rsidRDefault="00275776" w:rsidP="00030484">
      <w:pPr>
        <w:rPr>
          <w:b/>
        </w:rPr>
      </w:pPr>
    </w:p>
    <w:p w14:paraId="3AA060F0" w14:textId="24F849A6" w:rsidR="00A61CAB" w:rsidRPr="00030484" w:rsidRDefault="00A61CAB" w:rsidP="00030484">
      <w:r w:rsidRPr="00030484">
        <w:rPr>
          <w:b/>
          <w:color w:val="000000" w:themeColor="text1"/>
        </w:rPr>
        <w:t xml:space="preserve">Figure 1. Step by step fabrication of microinjectrode. </w:t>
      </w:r>
      <w:r w:rsidR="006C2DF1" w:rsidRPr="00F168B8">
        <w:rPr>
          <w:bCs/>
          <w:color w:val="000000" w:themeColor="text1"/>
        </w:rPr>
        <w:t>(</w:t>
      </w:r>
      <w:r w:rsidR="006C2DF1">
        <w:rPr>
          <w:b/>
          <w:color w:val="000000" w:themeColor="text1"/>
        </w:rPr>
        <w:t>a</w:t>
      </w:r>
      <w:r w:rsidR="006C2DF1" w:rsidRPr="00F168B8">
        <w:rPr>
          <w:bCs/>
          <w:color w:val="000000" w:themeColor="text1"/>
        </w:rPr>
        <w:t>)</w:t>
      </w:r>
      <w:r w:rsidRPr="00F168B8">
        <w:rPr>
          <w:bCs/>
          <w:color w:val="000000" w:themeColor="text1"/>
        </w:rPr>
        <w:t xml:space="preserve"> </w:t>
      </w:r>
      <w:r w:rsidRPr="006C2DF1">
        <w:rPr>
          <w:bCs/>
          <w:color w:val="000000" w:themeColor="text1"/>
        </w:rPr>
        <w:t xml:space="preserve">Configuration for use independent of microfluidic system. </w:t>
      </w:r>
      <w:r w:rsidRPr="00030484">
        <w:rPr>
          <w:color w:val="000000" w:themeColor="text1"/>
        </w:rPr>
        <w:t>Cannula and probe are measured in order to confirm that the tip of the probe can be protruded at the desired length (e.g.</w:t>
      </w:r>
      <w:r w:rsidR="00F168B8">
        <w:rPr>
          <w:color w:val="000000" w:themeColor="text1"/>
        </w:rPr>
        <w:t>,</w:t>
      </w:r>
      <w:r w:rsidRPr="00030484">
        <w:rPr>
          <w:color w:val="000000" w:themeColor="text1"/>
        </w:rPr>
        <w:t xml:space="preserve"> 150</w:t>
      </w:r>
      <w:r w:rsidR="006C2DF1">
        <w:rPr>
          <w:color w:val="000000" w:themeColor="text1"/>
        </w:rPr>
        <w:t xml:space="preserve"> </w:t>
      </w:r>
      <w:r w:rsidRPr="00030484">
        <w:rPr>
          <w:color w:val="000000" w:themeColor="text1"/>
          <w:lang w:val="el-GR"/>
        </w:rPr>
        <w:t>μ</w:t>
      </w:r>
      <w:r w:rsidRPr="00030484">
        <w:rPr>
          <w:color w:val="000000" w:themeColor="text1"/>
        </w:rPr>
        <w:t xml:space="preserve">m). The probe is front loaded into the cannula. The cannula is passed through the T-junction and attached </w:t>
      </w:r>
      <w:r w:rsidR="00C5659F" w:rsidRPr="00030484">
        <w:rPr>
          <w:color w:val="000000" w:themeColor="text1"/>
        </w:rPr>
        <w:t>on the bottom side, with the flat end in the middle of the T-junction; the back end of the probe continues through the top ferrule</w:t>
      </w:r>
      <w:r w:rsidRPr="00030484">
        <w:rPr>
          <w:color w:val="000000" w:themeColor="text1"/>
        </w:rPr>
        <w:t xml:space="preserve">. The microinjectrode is finalized by soldering gold pins on each of the probe terminals and adding glue between them and the top ferrule for stability. Connection to </w:t>
      </w:r>
      <w:r w:rsidR="00C5659F" w:rsidRPr="00030484">
        <w:rPr>
          <w:color w:val="000000" w:themeColor="text1"/>
        </w:rPr>
        <w:t xml:space="preserve">the </w:t>
      </w:r>
      <w:r w:rsidRPr="00030484">
        <w:rPr>
          <w:color w:val="000000" w:themeColor="text1"/>
        </w:rPr>
        <w:t xml:space="preserve">acquisition system depends upon the </w:t>
      </w:r>
      <w:r w:rsidR="00C5659F" w:rsidRPr="00030484">
        <w:rPr>
          <w:color w:val="000000" w:themeColor="text1"/>
        </w:rPr>
        <w:t xml:space="preserve">design </w:t>
      </w:r>
      <w:r w:rsidRPr="00030484">
        <w:rPr>
          <w:color w:val="000000" w:themeColor="text1"/>
        </w:rPr>
        <w:t>of the probe. In this example, our probe is a nanosensor with three leads.</w:t>
      </w:r>
      <w:r w:rsidRPr="00F168B8">
        <w:rPr>
          <w:bCs/>
          <w:color w:val="000000" w:themeColor="text1"/>
        </w:rPr>
        <w:t xml:space="preserve"> </w:t>
      </w:r>
      <w:r w:rsidR="006C2DF1" w:rsidRPr="00F168B8">
        <w:rPr>
          <w:bCs/>
          <w:color w:val="000000" w:themeColor="text1"/>
        </w:rPr>
        <w:t>(</w:t>
      </w:r>
      <w:r w:rsidRPr="00030484">
        <w:rPr>
          <w:b/>
          <w:color w:val="000000" w:themeColor="text1"/>
        </w:rPr>
        <w:t>b</w:t>
      </w:r>
      <w:r w:rsidR="006C2DF1" w:rsidRPr="00F168B8">
        <w:rPr>
          <w:bCs/>
          <w:color w:val="000000" w:themeColor="text1"/>
        </w:rPr>
        <w:t>)</w:t>
      </w:r>
      <w:r w:rsidRPr="00F168B8">
        <w:rPr>
          <w:bCs/>
          <w:color w:val="000000" w:themeColor="text1"/>
        </w:rPr>
        <w:t xml:space="preserve"> </w:t>
      </w:r>
      <w:r w:rsidRPr="006C2DF1">
        <w:rPr>
          <w:bCs/>
          <w:color w:val="000000" w:themeColor="text1"/>
        </w:rPr>
        <w:t>Configuration for use with microfluidic system.</w:t>
      </w:r>
      <w:r w:rsidRPr="00030484">
        <w:rPr>
          <w:color w:val="000000" w:themeColor="text1"/>
        </w:rPr>
        <w:t xml:space="preserve"> </w:t>
      </w:r>
      <w:r w:rsidR="00C5659F" w:rsidRPr="00030484">
        <w:rPr>
          <w:color w:val="000000" w:themeColor="text1"/>
        </w:rPr>
        <w:t>T</w:t>
      </w:r>
      <w:r w:rsidRPr="00030484">
        <w:rPr>
          <w:color w:val="000000" w:themeColor="text1"/>
        </w:rPr>
        <w:t>o couple the microinjectrode to the microfluidic system, a piece of capillary tubing is used for the top side of the T-junction. The probe can be front or back loaded. The microfluidic line is then plugged to the third T-junction opening. In this example we used a microelectrode. See</w:t>
      </w:r>
      <w:r w:rsidR="006C2DF1">
        <w:rPr>
          <w:color w:val="000000" w:themeColor="text1"/>
        </w:rPr>
        <w:t xml:space="preserve"> the</w:t>
      </w:r>
      <w:r w:rsidRPr="00030484">
        <w:rPr>
          <w:color w:val="000000" w:themeColor="text1"/>
        </w:rPr>
        <w:t xml:space="preserve"> zoomed picture of </w:t>
      </w:r>
      <w:r w:rsidR="006C2DF1">
        <w:rPr>
          <w:color w:val="000000" w:themeColor="text1"/>
        </w:rPr>
        <w:t xml:space="preserve">the </w:t>
      </w:r>
      <w:r w:rsidRPr="00030484">
        <w:rPr>
          <w:color w:val="000000" w:themeColor="text1"/>
        </w:rPr>
        <w:t xml:space="preserve">tip of </w:t>
      </w:r>
      <w:r w:rsidR="006C2DF1">
        <w:rPr>
          <w:color w:val="000000" w:themeColor="text1"/>
        </w:rPr>
        <w:t xml:space="preserve">a </w:t>
      </w:r>
      <w:r w:rsidRPr="00030484">
        <w:rPr>
          <w:color w:val="000000" w:themeColor="text1"/>
        </w:rPr>
        <w:t xml:space="preserve">cannula in which the microelectrode was protruded by </w:t>
      </w:r>
      <w:r w:rsidR="00C5659F" w:rsidRPr="00030484">
        <w:rPr>
          <w:color w:val="000000" w:themeColor="text1"/>
        </w:rPr>
        <w:t xml:space="preserve">tightening the </w:t>
      </w:r>
      <w:r w:rsidRPr="00030484">
        <w:rPr>
          <w:color w:val="000000" w:themeColor="text1"/>
        </w:rPr>
        <w:t xml:space="preserve">top ferrule. See </w:t>
      </w:r>
      <w:r w:rsidR="006C2DF1">
        <w:rPr>
          <w:color w:val="000000" w:themeColor="text1"/>
        </w:rPr>
        <w:t xml:space="preserve">the </w:t>
      </w:r>
      <w:r w:rsidRPr="006C2DF1">
        <w:rPr>
          <w:b/>
          <w:bCs/>
          <w:color w:val="000000" w:themeColor="text1"/>
        </w:rPr>
        <w:t xml:space="preserve">Table </w:t>
      </w:r>
      <w:r w:rsidR="006C2DF1" w:rsidRPr="006C2DF1">
        <w:rPr>
          <w:b/>
          <w:bCs/>
          <w:color w:val="000000" w:themeColor="text1"/>
        </w:rPr>
        <w:t>of Materials</w:t>
      </w:r>
      <w:r w:rsidRPr="00030484">
        <w:rPr>
          <w:color w:val="000000" w:themeColor="text1"/>
        </w:rPr>
        <w:t xml:space="preserve"> for a list of </w:t>
      </w:r>
      <w:r w:rsidRPr="00030484">
        <w:t>items used in construction.</w:t>
      </w:r>
    </w:p>
    <w:p w14:paraId="3E527604" w14:textId="16F4F081" w:rsidR="00B256CD" w:rsidRPr="00030484" w:rsidRDefault="00B256CD" w:rsidP="00030484"/>
    <w:p w14:paraId="5C7E7817" w14:textId="2A43C4A0" w:rsidR="00A61CAB" w:rsidRPr="00030484" w:rsidRDefault="00A61CAB" w:rsidP="00030484">
      <w:r w:rsidRPr="00030484">
        <w:rPr>
          <w:b/>
        </w:rPr>
        <w:t xml:space="preserve">Figure 2. </w:t>
      </w:r>
      <w:r w:rsidRPr="00030484">
        <w:rPr>
          <w:b/>
          <w:color w:val="000000" w:themeColor="text1"/>
        </w:rPr>
        <w:t xml:space="preserve">Microfluidic system. </w:t>
      </w:r>
      <w:r w:rsidRPr="00030484">
        <w:rPr>
          <w:color w:val="000000" w:themeColor="text1"/>
        </w:rPr>
        <w:t>Th</w:t>
      </w:r>
      <w:r w:rsidR="00B201E8" w:rsidRPr="00030484">
        <w:rPr>
          <w:color w:val="000000" w:themeColor="text1"/>
        </w:rPr>
        <w:t xml:space="preserve">e two-valve </w:t>
      </w:r>
      <w:r w:rsidRPr="00030484">
        <w:rPr>
          <w:color w:val="000000" w:themeColor="text1"/>
        </w:rPr>
        <w:t xml:space="preserve">configuration </w:t>
      </w:r>
      <w:r w:rsidR="00B201E8" w:rsidRPr="00030484">
        <w:rPr>
          <w:color w:val="000000" w:themeColor="text1"/>
        </w:rPr>
        <w:t>allows</w:t>
      </w:r>
      <w:r w:rsidRPr="00030484">
        <w:rPr>
          <w:color w:val="000000" w:themeColor="text1"/>
        </w:rPr>
        <w:t xml:space="preserve"> control </w:t>
      </w:r>
      <w:r w:rsidR="00B201E8" w:rsidRPr="00030484">
        <w:rPr>
          <w:color w:val="000000" w:themeColor="text1"/>
        </w:rPr>
        <w:t xml:space="preserve">of flow </w:t>
      </w:r>
      <w:r w:rsidRPr="00030484">
        <w:rPr>
          <w:color w:val="000000" w:themeColor="text1"/>
        </w:rPr>
        <w:t xml:space="preserve">direction towards </w:t>
      </w:r>
      <w:r w:rsidR="006841EE" w:rsidRPr="00030484">
        <w:rPr>
          <w:color w:val="000000" w:themeColor="text1"/>
        </w:rPr>
        <w:t xml:space="preserve">the </w:t>
      </w:r>
      <w:r w:rsidRPr="00030484">
        <w:rPr>
          <w:color w:val="000000" w:themeColor="text1"/>
        </w:rPr>
        <w:t xml:space="preserve">microinjectrode or towards the flushing line for troubleshooting. The circuit relies on two 3-port valves connected using capillary tubing and standard ferrules. Gastight syringes are used to carry and inject the infusion drug and the marker. A programmable syringe pump allows for automatic flushing of the system and loading of the drug. A manual microsyringe pump allows for controlled injection and visualization. </w:t>
      </w:r>
    </w:p>
    <w:p w14:paraId="07126CD6" w14:textId="5C5F7149" w:rsidR="00B256CD" w:rsidRPr="00030484" w:rsidRDefault="00B256CD" w:rsidP="00030484"/>
    <w:p w14:paraId="4D658443" w14:textId="2683673D" w:rsidR="00A61CAB" w:rsidRPr="00030484" w:rsidRDefault="00A61CAB" w:rsidP="00030484">
      <w:r w:rsidRPr="00030484">
        <w:rPr>
          <w:b/>
        </w:rPr>
        <w:t xml:space="preserve">Figure 3. Mounting of microinjectrode to </w:t>
      </w:r>
      <w:r w:rsidR="006C2DF1">
        <w:rPr>
          <w:b/>
        </w:rPr>
        <w:t xml:space="preserve">a </w:t>
      </w:r>
      <w:r w:rsidRPr="00030484">
        <w:rPr>
          <w:b/>
        </w:rPr>
        <w:t xml:space="preserve">hydraulic microdrive with and without injection capacity. </w:t>
      </w:r>
      <w:r w:rsidRPr="006C2DF1">
        <w:rPr>
          <w:bCs/>
        </w:rPr>
        <w:t xml:space="preserve">Step </w:t>
      </w:r>
      <w:r w:rsidR="006841EE" w:rsidRPr="006C2DF1">
        <w:rPr>
          <w:bCs/>
        </w:rPr>
        <w:t>4.</w:t>
      </w:r>
      <w:r w:rsidRPr="006C2DF1">
        <w:rPr>
          <w:bCs/>
        </w:rPr>
        <w:t>1</w:t>
      </w:r>
      <w:r w:rsidR="006C2DF1">
        <w:rPr>
          <w:bCs/>
        </w:rPr>
        <w:t>:</w:t>
      </w:r>
      <w:r w:rsidRPr="006C2DF1">
        <w:t xml:space="preserve"> </w:t>
      </w:r>
      <w:r w:rsidRPr="00030484">
        <w:t xml:space="preserve">A custom-made adapter allows for attachment of the microinjectrode to the microdrive. A single screw attaches the adapter to the microdrive; two screws secure microinjectrode to the adapter. The top ferrule should be unscrewed at least 2 turns in order to protect the tip of the microelectrode/experimental probe when loading the microinjectrode in the guide tube of the microdrive. Step </w:t>
      </w:r>
      <w:r w:rsidR="006841EE" w:rsidRPr="00030484">
        <w:t>4.3</w:t>
      </w:r>
      <w:r w:rsidR="006C2DF1">
        <w:t>:</w:t>
      </w:r>
      <w:r w:rsidRPr="00030484">
        <w:t xml:space="preserve"> Insert microinjectrode into guide tube from the top. Step </w:t>
      </w:r>
      <w:r w:rsidR="00337626" w:rsidRPr="00030484">
        <w:t>4.4</w:t>
      </w:r>
      <w:r w:rsidR="006C2DF1">
        <w:t>:</w:t>
      </w:r>
      <w:r w:rsidRPr="00030484">
        <w:t xml:space="preserve"> If performing </w:t>
      </w:r>
      <w:proofErr w:type="spellStart"/>
      <w:r w:rsidRPr="00030484">
        <w:t>microinfusion</w:t>
      </w:r>
      <w:proofErr w:type="spellEnd"/>
      <w:r w:rsidRPr="00030484">
        <w:t xml:space="preserve">, plug </w:t>
      </w:r>
      <w:r w:rsidR="006C2DF1">
        <w:t xml:space="preserve">the </w:t>
      </w:r>
      <w:r w:rsidRPr="00030484">
        <w:t xml:space="preserve">drug line to the third T-junction opening using </w:t>
      </w:r>
      <w:r w:rsidR="006C2DF1">
        <w:t xml:space="preserve">a </w:t>
      </w:r>
      <w:r w:rsidRPr="00030484">
        <w:t>plastic ferrule.</w:t>
      </w:r>
    </w:p>
    <w:p w14:paraId="325949AA" w14:textId="4C9AAE99" w:rsidR="00B256CD" w:rsidRPr="00030484" w:rsidRDefault="00B256CD" w:rsidP="00030484">
      <w:pPr>
        <w:rPr>
          <w:b/>
        </w:rPr>
      </w:pPr>
    </w:p>
    <w:p w14:paraId="05205E8D" w14:textId="155915B2" w:rsidR="00A61CAB" w:rsidRPr="00030484" w:rsidRDefault="00A61CAB" w:rsidP="00030484">
      <w:pPr>
        <w:rPr>
          <w:color w:val="000000" w:themeColor="text1"/>
        </w:rPr>
      </w:pPr>
      <w:r w:rsidRPr="00030484">
        <w:rPr>
          <w:b/>
          <w:color w:val="000000" w:themeColor="text1"/>
        </w:rPr>
        <w:t xml:space="preserve">Figure </w:t>
      </w:r>
      <w:r w:rsidR="00CC7DD7" w:rsidRPr="00030484">
        <w:rPr>
          <w:b/>
          <w:color w:val="000000" w:themeColor="text1"/>
        </w:rPr>
        <w:t>4.</w:t>
      </w:r>
      <w:r w:rsidRPr="00030484">
        <w:rPr>
          <w:b/>
          <w:color w:val="000000" w:themeColor="text1"/>
        </w:rPr>
        <w:t xml:space="preserve"> Memory guided saccade task during muscimol infusion in FEF.</w:t>
      </w:r>
      <w:r w:rsidRPr="00F168B8">
        <w:rPr>
          <w:bCs/>
          <w:color w:val="000000" w:themeColor="text1"/>
        </w:rPr>
        <w:t xml:space="preserve"> </w:t>
      </w:r>
      <w:r w:rsidR="006C2DF1" w:rsidRPr="00F168B8">
        <w:rPr>
          <w:bCs/>
          <w:color w:val="000000" w:themeColor="text1"/>
        </w:rPr>
        <w:t>(</w:t>
      </w:r>
      <w:r w:rsidRPr="00030484">
        <w:rPr>
          <w:b/>
          <w:color w:val="000000" w:themeColor="text1"/>
        </w:rPr>
        <w:t>a</w:t>
      </w:r>
      <w:r w:rsidR="006C2DF1" w:rsidRPr="00F168B8">
        <w:rPr>
          <w:bCs/>
          <w:color w:val="000000" w:themeColor="text1"/>
        </w:rPr>
        <w:t>)</w:t>
      </w:r>
      <w:r w:rsidRPr="00030484">
        <w:rPr>
          <w:b/>
          <w:color w:val="000000" w:themeColor="text1"/>
        </w:rPr>
        <w:t xml:space="preserve"> </w:t>
      </w:r>
      <w:r w:rsidR="006C2DF1" w:rsidRPr="006C2DF1">
        <w:rPr>
          <w:bCs/>
          <w:color w:val="000000" w:themeColor="text1"/>
        </w:rPr>
        <w:t>The m</w:t>
      </w:r>
      <w:r w:rsidRPr="00030484">
        <w:rPr>
          <w:color w:val="000000" w:themeColor="text1"/>
        </w:rPr>
        <w:t xml:space="preserve">icroinjectrode was placed in the right hemisphere, FEF area. </w:t>
      </w:r>
      <w:r w:rsidR="006C2DF1" w:rsidRPr="00F168B8">
        <w:rPr>
          <w:color w:val="000000" w:themeColor="text1"/>
        </w:rPr>
        <w:t>(</w:t>
      </w:r>
      <w:r w:rsidRPr="00030484">
        <w:rPr>
          <w:b/>
          <w:color w:val="000000" w:themeColor="text1"/>
        </w:rPr>
        <w:t>b</w:t>
      </w:r>
      <w:r w:rsidR="006C2DF1" w:rsidRPr="00F168B8">
        <w:rPr>
          <w:bCs/>
          <w:color w:val="000000" w:themeColor="text1"/>
        </w:rPr>
        <w:t>)</w:t>
      </w:r>
      <w:r w:rsidRPr="00030484">
        <w:rPr>
          <w:color w:val="000000" w:themeColor="text1"/>
        </w:rPr>
        <w:t xml:space="preserve"> Behavioral performance during a</w:t>
      </w:r>
      <w:r w:rsidR="00A324DF" w:rsidRPr="00030484">
        <w:rPr>
          <w:color w:val="000000" w:themeColor="text1"/>
        </w:rPr>
        <w:t>n</w:t>
      </w:r>
      <w:r w:rsidRPr="00030484">
        <w:rPr>
          <w:color w:val="000000" w:themeColor="text1"/>
        </w:rPr>
        <w:t xml:space="preserve"> </w:t>
      </w:r>
      <w:r w:rsidR="00A101BB" w:rsidRPr="00030484">
        <w:rPr>
          <w:color w:val="000000" w:themeColor="text1"/>
        </w:rPr>
        <w:t>MGS</w:t>
      </w:r>
      <w:r w:rsidRPr="00030484">
        <w:rPr>
          <w:color w:val="000000" w:themeColor="text1"/>
        </w:rPr>
        <w:t xml:space="preserve"> task in which eight targets are placed peripherally. We ran 4 blocks of the MGS task, before and at three times after injection. Polar plot shows performance (eccentricity) at each of these times (color), for different locations relative to the fixation point (angle on polar plot). Performance clearly decreased in the left visual hemifield </w:t>
      </w:r>
      <w:r w:rsidR="006C2DF1">
        <w:rPr>
          <w:color w:val="000000" w:themeColor="text1"/>
        </w:rPr>
        <w:t>2 h</w:t>
      </w:r>
      <w:r w:rsidRPr="00030484">
        <w:rPr>
          <w:color w:val="000000" w:themeColor="text1"/>
        </w:rPr>
        <w:t xml:space="preserve"> after injection (blue trace, left half of polar plot). </w:t>
      </w:r>
      <w:r w:rsidR="006C2DF1" w:rsidRPr="00F168B8">
        <w:rPr>
          <w:bCs/>
          <w:color w:val="000000" w:themeColor="text1"/>
        </w:rPr>
        <w:t>(</w:t>
      </w:r>
      <w:r w:rsidR="006C2DF1">
        <w:rPr>
          <w:b/>
          <w:color w:val="000000" w:themeColor="text1"/>
        </w:rPr>
        <w:t>c</w:t>
      </w:r>
      <w:r w:rsidR="006C2DF1" w:rsidRPr="00F168B8">
        <w:rPr>
          <w:bCs/>
          <w:color w:val="000000" w:themeColor="text1"/>
        </w:rPr>
        <w:t>)</w:t>
      </w:r>
      <w:r w:rsidR="006C2DF1">
        <w:rPr>
          <w:color w:val="000000" w:themeColor="text1"/>
        </w:rPr>
        <w:t xml:space="preserve"> </w:t>
      </w:r>
      <w:r w:rsidRPr="00030484">
        <w:rPr>
          <w:color w:val="000000" w:themeColor="text1"/>
        </w:rPr>
        <w:t xml:space="preserve">Saccade traces </w:t>
      </w:r>
      <w:r w:rsidR="00A101BB" w:rsidRPr="00030484">
        <w:rPr>
          <w:color w:val="000000" w:themeColor="text1"/>
        </w:rPr>
        <w:t xml:space="preserve">for 8 peripheral memory locations </w:t>
      </w:r>
      <w:r w:rsidRPr="00030484">
        <w:rPr>
          <w:color w:val="000000" w:themeColor="text1"/>
        </w:rPr>
        <w:t xml:space="preserve">before </w:t>
      </w:r>
      <w:r w:rsidR="00A101BB" w:rsidRPr="00030484">
        <w:rPr>
          <w:color w:val="000000" w:themeColor="text1"/>
        </w:rPr>
        <w:t xml:space="preserve">(left) </w:t>
      </w:r>
      <w:r w:rsidRPr="00030484">
        <w:rPr>
          <w:color w:val="000000" w:themeColor="text1"/>
        </w:rPr>
        <w:t xml:space="preserve">and after muscimol injection in </w:t>
      </w:r>
      <w:r w:rsidR="006C2DF1">
        <w:rPr>
          <w:color w:val="000000" w:themeColor="text1"/>
        </w:rPr>
        <w:lastRenderedPageBreak/>
        <w:t xml:space="preserve">the </w:t>
      </w:r>
      <w:r w:rsidRPr="00030484">
        <w:rPr>
          <w:color w:val="000000" w:themeColor="text1"/>
        </w:rPr>
        <w:t>FEF</w:t>
      </w:r>
      <w:r w:rsidR="00A101BB" w:rsidRPr="00030484">
        <w:rPr>
          <w:color w:val="000000" w:themeColor="text1"/>
        </w:rPr>
        <w:t xml:space="preserve"> (right, 1 and 3 h post-infusion)</w:t>
      </w:r>
      <w:r w:rsidRPr="00030484">
        <w:rPr>
          <w:color w:val="000000" w:themeColor="text1"/>
        </w:rPr>
        <w:t xml:space="preserve">. Saccade accuracy in the left visual hemifield (left half of polar plots) decreased after </w:t>
      </w:r>
      <w:proofErr w:type="spellStart"/>
      <w:r w:rsidRPr="00030484">
        <w:rPr>
          <w:color w:val="000000" w:themeColor="text1"/>
        </w:rPr>
        <w:t>muscimol</w:t>
      </w:r>
      <w:proofErr w:type="spellEnd"/>
      <w:r w:rsidRPr="00030484">
        <w:rPr>
          <w:color w:val="000000" w:themeColor="text1"/>
        </w:rPr>
        <w:t xml:space="preserve"> injection.</w:t>
      </w:r>
      <w:r w:rsidR="00285534">
        <w:rPr>
          <w:color w:val="000000" w:themeColor="text1"/>
        </w:rPr>
        <w:t xml:space="preserve"> Scale in degrees of visual angle (</w:t>
      </w:r>
      <w:proofErr w:type="spellStart"/>
      <w:r w:rsidR="00285534">
        <w:rPr>
          <w:color w:val="000000" w:themeColor="text1"/>
        </w:rPr>
        <w:t>dva</w:t>
      </w:r>
      <w:proofErr w:type="spellEnd"/>
      <w:r w:rsidR="00285534">
        <w:rPr>
          <w:color w:val="000000" w:themeColor="text1"/>
        </w:rPr>
        <w:t>).</w:t>
      </w:r>
    </w:p>
    <w:p w14:paraId="6CD74822" w14:textId="77777777" w:rsidR="00615CFD" w:rsidRPr="00030484" w:rsidRDefault="00615CFD" w:rsidP="00030484">
      <w:pPr>
        <w:rPr>
          <w:color w:val="808080" w:themeColor="background1" w:themeShade="80"/>
        </w:rPr>
      </w:pPr>
    </w:p>
    <w:p w14:paraId="64B8CF78" w14:textId="28AD97AB" w:rsidR="006305D7" w:rsidRPr="00030484" w:rsidRDefault="006305D7" w:rsidP="00030484">
      <w:pPr>
        <w:rPr>
          <w:b/>
        </w:rPr>
      </w:pPr>
      <w:r w:rsidRPr="00030484">
        <w:rPr>
          <w:b/>
        </w:rPr>
        <w:t>DISCUSSION</w:t>
      </w:r>
      <w:r w:rsidR="006C2DF1">
        <w:rPr>
          <w:b/>
        </w:rPr>
        <w:t>:</w:t>
      </w:r>
    </w:p>
    <w:p w14:paraId="662381E5" w14:textId="0C9DB48B" w:rsidR="001D761E" w:rsidRPr="00030484" w:rsidRDefault="0068166F" w:rsidP="00030484">
      <w:pPr>
        <w:rPr>
          <w:color w:val="000000" w:themeColor="text1"/>
        </w:rPr>
      </w:pPr>
      <w:r w:rsidRPr="00030484">
        <w:rPr>
          <w:color w:val="000000" w:themeColor="text1"/>
        </w:rPr>
        <w:t>Several</w:t>
      </w:r>
      <w:r w:rsidR="001D761E" w:rsidRPr="00030484">
        <w:rPr>
          <w:color w:val="000000" w:themeColor="text1"/>
        </w:rPr>
        <w:t xml:space="preserve"> methods are</w:t>
      </w:r>
      <w:r w:rsidRPr="00030484">
        <w:rPr>
          <w:color w:val="000000" w:themeColor="text1"/>
        </w:rPr>
        <w:t xml:space="preserve"> currently</w:t>
      </w:r>
      <w:r w:rsidR="001D761E" w:rsidRPr="00030484">
        <w:rPr>
          <w:color w:val="000000" w:themeColor="text1"/>
        </w:rPr>
        <w:t xml:space="preserve"> available to perform </w:t>
      </w:r>
      <w:r w:rsidR="00A93CAE" w:rsidRPr="00030484">
        <w:rPr>
          <w:color w:val="000000" w:themeColor="text1"/>
        </w:rPr>
        <w:t>simultaneous drug delivery and electrophysiology</w:t>
      </w:r>
      <w:r w:rsidRPr="00030484">
        <w:rPr>
          <w:color w:val="000000" w:themeColor="text1"/>
        </w:rPr>
        <w:t xml:space="preserve">. Our system is intended to have the flexibility to be used </w:t>
      </w:r>
      <w:r w:rsidR="00804C32" w:rsidRPr="00030484">
        <w:rPr>
          <w:color w:val="000000" w:themeColor="text1"/>
        </w:rPr>
        <w:t xml:space="preserve">for recordings either </w:t>
      </w:r>
      <w:r w:rsidRPr="00030484">
        <w:rPr>
          <w:color w:val="000000" w:themeColor="text1"/>
        </w:rPr>
        <w:t>independent</w:t>
      </w:r>
      <w:r w:rsidR="00804C32" w:rsidRPr="00030484">
        <w:rPr>
          <w:color w:val="000000" w:themeColor="text1"/>
        </w:rPr>
        <w:t>ly</w:t>
      </w:r>
      <w:r w:rsidRPr="00030484">
        <w:rPr>
          <w:color w:val="000000" w:themeColor="text1"/>
        </w:rPr>
        <w:t xml:space="preserve"> or </w:t>
      </w:r>
      <w:r w:rsidR="00804C32" w:rsidRPr="00030484">
        <w:rPr>
          <w:color w:val="000000" w:themeColor="text1"/>
        </w:rPr>
        <w:t xml:space="preserve">in combination </w:t>
      </w:r>
      <w:r w:rsidRPr="00030484">
        <w:rPr>
          <w:color w:val="000000" w:themeColor="text1"/>
        </w:rPr>
        <w:t xml:space="preserve">with drug injection, and to have the ability to </w:t>
      </w:r>
      <w:r w:rsidR="00804C32" w:rsidRPr="00030484">
        <w:rPr>
          <w:color w:val="000000" w:themeColor="text1"/>
        </w:rPr>
        <w:t xml:space="preserve">precisely </w:t>
      </w:r>
      <w:r w:rsidRPr="00030484">
        <w:rPr>
          <w:color w:val="000000" w:themeColor="text1"/>
        </w:rPr>
        <w:t xml:space="preserve">place any fragile experimental probe, such as a nanosensor or a microelectrode, protected </w:t>
      </w:r>
      <w:r w:rsidR="00A355A5" w:rsidRPr="00030484">
        <w:rPr>
          <w:color w:val="000000" w:themeColor="text1"/>
        </w:rPr>
        <w:t xml:space="preserve">from </w:t>
      </w:r>
      <w:r w:rsidRPr="00030484">
        <w:rPr>
          <w:color w:val="000000" w:themeColor="text1"/>
        </w:rPr>
        <w:t>any damage, through the dura mater</w:t>
      </w:r>
      <w:r w:rsidR="00804C32" w:rsidRPr="00030484">
        <w:rPr>
          <w:color w:val="000000" w:themeColor="text1"/>
        </w:rPr>
        <w:t xml:space="preserve"> and neural tissue</w:t>
      </w:r>
      <w:r w:rsidRPr="00030484">
        <w:rPr>
          <w:color w:val="000000" w:themeColor="text1"/>
        </w:rPr>
        <w:t>.</w:t>
      </w:r>
      <w:r w:rsidR="00FC0BCD" w:rsidRPr="00030484">
        <w:rPr>
          <w:color w:val="000000" w:themeColor="text1"/>
        </w:rPr>
        <w:t xml:space="preserve"> The system </w:t>
      </w:r>
      <w:r w:rsidR="00804C32" w:rsidRPr="00030484">
        <w:rPr>
          <w:color w:val="000000" w:themeColor="text1"/>
        </w:rPr>
        <w:t xml:space="preserve">allows </w:t>
      </w:r>
      <w:r w:rsidR="00FC0BCD" w:rsidRPr="00030484">
        <w:rPr>
          <w:color w:val="000000" w:themeColor="text1"/>
        </w:rPr>
        <w:t>precise control</w:t>
      </w:r>
      <w:r w:rsidR="00804C32" w:rsidRPr="00030484">
        <w:rPr>
          <w:color w:val="000000" w:themeColor="text1"/>
        </w:rPr>
        <w:t xml:space="preserve"> of drug infusion</w:t>
      </w:r>
      <w:r w:rsidR="00FC0BCD" w:rsidRPr="00030484">
        <w:rPr>
          <w:color w:val="000000" w:themeColor="text1"/>
        </w:rPr>
        <w:t xml:space="preserve"> volumes with the naked eye</w:t>
      </w:r>
      <w:r w:rsidR="00804C32" w:rsidRPr="00030484">
        <w:rPr>
          <w:color w:val="000000" w:themeColor="text1"/>
        </w:rPr>
        <w:t xml:space="preserve"> (</w:t>
      </w:r>
      <w:r w:rsidR="00FC0BCD" w:rsidRPr="00030484">
        <w:rPr>
          <w:color w:val="000000" w:themeColor="text1"/>
        </w:rPr>
        <w:t>17</w:t>
      </w:r>
      <w:r w:rsidR="006C2DF1">
        <w:rPr>
          <w:color w:val="000000" w:themeColor="text1"/>
        </w:rPr>
        <w:t xml:space="preserve"> </w:t>
      </w:r>
      <w:proofErr w:type="spellStart"/>
      <w:r w:rsidR="00FC0BCD" w:rsidRPr="00030484">
        <w:rPr>
          <w:color w:val="000000" w:themeColor="text1"/>
        </w:rPr>
        <w:t>nL</w:t>
      </w:r>
      <w:proofErr w:type="spellEnd"/>
      <w:r w:rsidR="00FC0BCD" w:rsidRPr="00030484">
        <w:rPr>
          <w:color w:val="000000" w:themeColor="text1"/>
        </w:rPr>
        <w:t xml:space="preserve"> precision shown in previous studies in our lab</w:t>
      </w:r>
      <w:r w:rsidR="00FC0BCD" w:rsidRPr="00030484">
        <w:rPr>
          <w:color w:val="000000" w:themeColor="text1"/>
        </w:rPr>
        <w:fldChar w:fldCharType="begin"/>
      </w:r>
      <w:r w:rsidR="00FC0BCD" w:rsidRPr="00030484">
        <w:rPr>
          <w:color w:val="000000" w:themeColor="text1"/>
        </w:rPr>
        <w:instrText xml:space="preserve"> ADDIN EN.CITE &lt;EndNote&gt;&lt;Cite&gt;&lt;Author&gt;Noudoost&lt;/Author&gt;&lt;Year&gt;2011&lt;/Year&gt;&lt;RecNum&gt;5743&lt;/RecNum&gt;&lt;DisplayText&gt;&lt;style face="superscript"&gt;3&lt;/style&gt;&lt;/DisplayText&gt;&lt;record&gt;&lt;rec-number&gt;5743&lt;/rec-number&gt;&lt;foreign-keys&gt;&lt;key app="EN" db-id="depzeezzmw5zzte295vvfxdf0xps0sz2frvr" timestamp="1530904340"&gt;5743&lt;/key&gt;&lt;/foreign-keys&gt;&lt;ref-type name="Journal Article"&gt;17&lt;/ref-type&gt;&lt;contributors&gt;&lt;authors&gt;&lt;author&gt;Noudoost, B.&lt;/author&gt;&lt;author&gt;Moore, T.&lt;/author&gt;&lt;/authors&gt;&lt;/contributors&gt;&lt;titles&gt;&lt;title&gt;A reliable microinjectrode system for use in behaving monkeys&lt;/title&gt;&lt;secondary-title&gt;Journal of Neuroscience Methods&lt;/secondary-title&gt;&lt;/titles&gt;&lt;periodical&gt;&lt;full-title&gt;Journal of Neuroscience Methods&lt;/full-title&gt;&lt;/periodical&gt;&lt;pages&gt;218-223&lt;/pages&gt;&lt;volume&gt;194&lt;/volume&gt;&lt;number&gt;2&lt;/number&gt;&lt;dates&gt;&lt;year&gt;2011&lt;/year&gt;&lt;pub-dates&gt;&lt;date&gt;Jan&lt;/date&gt;&lt;/pub-dates&gt;&lt;/dates&gt;&lt;isbn&gt;0165-0270&lt;/isbn&gt;&lt;accession-num&gt;WOS:000289923100003&lt;/accession-num&gt;&lt;urls&gt;&lt;related-urls&gt;&lt;url&gt;&amp;lt;Go to ISI&amp;gt;://WOS:000289923100003&lt;/url&gt;&lt;/related-urls&gt;&lt;/urls&gt;&lt;electronic-resource-num&gt;10.1016/j.jneumeth.2010.10.009&lt;/electronic-resource-num&gt;&lt;/record&gt;&lt;/Cite&gt;&lt;/EndNote&gt;</w:instrText>
      </w:r>
      <w:r w:rsidR="00FC0BCD" w:rsidRPr="00030484">
        <w:rPr>
          <w:color w:val="000000" w:themeColor="text1"/>
        </w:rPr>
        <w:fldChar w:fldCharType="separate"/>
      </w:r>
      <w:r w:rsidR="00FC0BCD" w:rsidRPr="00030484">
        <w:rPr>
          <w:noProof/>
          <w:color w:val="000000" w:themeColor="text1"/>
          <w:vertAlign w:val="superscript"/>
        </w:rPr>
        <w:t>3</w:t>
      </w:r>
      <w:r w:rsidR="00FC0BCD" w:rsidRPr="00030484">
        <w:rPr>
          <w:color w:val="000000" w:themeColor="text1"/>
        </w:rPr>
        <w:fldChar w:fldCharType="end"/>
      </w:r>
      <w:r w:rsidR="00804C32" w:rsidRPr="00030484">
        <w:rPr>
          <w:color w:val="000000" w:themeColor="text1"/>
        </w:rPr>
        <w:t>)</w:t>
      </w:r>
      <w:r w:rsidR="00FC0BCD" w:rsidRPr="00030484">
        <w:rPr>
          <w:color w:val="000000" w:themeColor="text1"/>
        </w:rPr>
        <w:t>.</w:t>
      </w:r>
    </w:p>
    <w:p w14:paraId="0EC8835A" w14:textId="5DAC2B9B" w:rsidR="002121C0" w:rsidRPr="00030484" w:rsidRDefault="002121C0" w:rsidP="00030484">
      <w:pPr>
        <w:rPr>
          <w:color w:val="000000" w:themeColor="text1"/>
        </w:rPr>
      </w:pPr>
    </w:p>
    <w:p w14:paraId="4C8E1DB3" w14:textId="1866669A" w:rsidR="00FC0BCD" w:rsidRDefault="00CD653B" w:rsidP="00030484">
      <w:pPr>
        <w:rPr>
          <w:color w:val="000000" w:themeColor="text1"/>
        </w:rPr>
      </w:pPr>
      <w:r w:rsidRPr="00030484">
        <w:rPr>
          <w:color w:val="000000" w:themeColor="text1"/>
        </w:rPr>
        <w:t xml:space="preserve">There </w:t>
      </w:r>
      <w:r w:rsidR="00FC0BCD" w:rsidRPr="00030484">
        <w:rPr>
          <w:color w:val="000000" w:themeColor="text1"/>
        </w:rPr>
        <w:t>are</w:t>
      </w:r>
      <w:r w:rsidRPr="00030484">
        <w:rPr>
          <w:color w:val="000000" w:themeColor="text1"/>
        </w:rPr>
        <w:t xml:space="preserve"> more specialized system</w:t>
      </w:r>
      <w:r w:rsidR="00FC0BCD" w:rsidRPr="00030484">
        <w:rPr>
          <w:color w:val="000000" w:themeColor="text1"/>
        </w:rPr>
        <w:t>s</w:t>
      </w:r>
      <w:r w:rsidRPr="00030484">
        <w:rPr>
          <w:color w:val="000000" w:themeColor="text1"/>
        </w:rPr>
        <w:t xml:space="preserve"> for pressure injection with smaller diameter</w:t>
      </w:r>
      <w:r w:rsidR="00101ABB" w:rsidRPr="00030484">
        <w:rPr>
          <w:color w:val="000000" w:themeColor="text1"/>
        </w:rPr>
        <w:t>s</w:t>
      </w:r>
      <w:r w:rsidR="00606F0B" w:rsidRPr="00030484">
        <w:rPr>
          <w:color w:val="000000" w:themeColor="text1"/>
        </w:rPr>
        <w:fldChar w:fldCharType="begin"/>
      </w:r>
      <w:r w:rsidR="00037DBC">
        <w:rPr>
          <w:color w:val="000000" w:themeColor="text1"/>
        </w:rPr>
        <w:instrText xml:space="preserve"> ADDIN EN.CITE &lt;EndNote&gt;&lt;Cite&gt;&lt;Author&gt;Veith&lt;/Author&gt;&lt;Year&gt;2016&lt;/Year&gt;&lt;RecNum&gt;6616&lt;/RecNum&gt;&lt;DisplayText&gt;&lt;style face="superscript"&gt;12&lt;/style&gt;&lt;/DisplayText&gt;&lt;record&gt;&lt;rec-number&gt;6616&lt;/rec-number&gt;&lt;foreign-keys&gt;&lt;key app="EN" db-id="depzeezzmw5zzte295vvfxdf0xps0sz2frvr" timestamp="1559241546"&gt;6616&lt;/key&gt;&lt;/foreign-keys&gt;&lt;ref-type name="Journal Article"&gt;17&lt;/ref-type&gt;&lt;contributors&gt;&lt;authors&gt;&lt;author&gt;Veith, V. K.&lt;/author&gt;&lt;author&gt;Quigley, C.&lt;/author&gt;&lt;author&gt;Treue, S.&lt;/author&gt;&lt;/authors&gt;&lt;/contributors&gt;&lt;titles&gt;&lt;title&gt;A Pressure Injection System for Investigating the Neuropharmacology of Information Processing in Awake Behaving Macaque Monkey Cortex&lt;/title&gt;&lt;secondary-title&gt;Jove-Journal of Visualized Experiments&lt;/secondary-title&gt;&lt;/titles&gt;&lt;periodical&gt;&lt;full-title&gt;Jove-Journal of Visualized Experiments&lt;/full-title&gt;&lt;/periodical&gt;&lt;number&gt;109&lt;/number&gt;&lt;dates&gt;&lt;year&gt;2016&lt;/year&gt;&lt;pub-dates&gt;&lt;date&gt;Mar&lt;/date&gt;&lt;/pub-dates&gt;&lt;/dates&gt;&lt;isbn&gt;1940-087X&lt;/isbn&gt;&lt;accession-num&gt;WOS:000374636300041&lt;/accession-num&gt;&lt;urls&gt;&lt;related-urls&gt;&lt;url&gt;&amp;lt;Go to ISI&amp;gt;://WOS:000374636300041&lt;/url&gt;&lt;url&gt;https://www.jove.com/pdf/53724/jove-protocol-53724-a-pressure-injection-system-for-investigating-neuropharmacology&lt;/url&gt;&lt;/related-urls&gt;&lt;/urls&gt;&lt;custom7&gt;e53724&lt;/custom7&gt;&lt;electronic-resource-num&gt;10.3791/53724&lt;/electronic-resource-num&gt;&lt;/record&gt;&lt;/Cite&gt;&lt;/EndNote&gt;</w:instrText>
      </w:r>
      <w:r w:rsidR="00606F0B" w:rsidRPr="00030484">
        <w:rPr>
          <w:color w:val="000000" w:themeColor="text1"/>
        </w:rPr>
        <w:fldChar w:fldCharType="separate"/>
      </w:r>
      <w:r w:rsidR="00037DBC" w:rsidRPr="00037DBC">
        <w:rPr>
          <w:noProof/>
          <w:color w:val="000000" w:themeColor="text1"/>
          <w:vertAlign w:val="superscript"/>
        </w:rPr>
        <w:t>12</w:t>
      </w:r>
      <w:r w:rsidR="00606F0B" w:rsidRPr="00030484">
        <w:rPr>
          <w:color w:val="000000" w:themeColor="text1"/>
        </w:rPr>
        <w:fldChar w:fldCharType="end"/>
      </w:r>
      <w:r w:rsidR="00101ABB" w:rsidRPr="00030484">
        <w:rPr>
          <w:color w:val="000000" w:themeColor="text1"/>
        </w:rPr>
        <w:t xml:space="preserve">. </w:t>
      </w:r>
      <w:r w:rsidR="00FC0BCD" w:rsidRPr="00030484">
        <w:rPr>
          <w:color w:val="000000" w:themeColor="text1"/>
        </w:rPr>
        <w:t xml:space="preserve">Those </w:t>
      </w:r>
      <w:r w:rsidR="00804C32" w:rsidRPr="00030484">
        <w:rPr>
          <w:color w:val="000000" w:themeColor="text1"/>
        </w:rPr>
        <w:t xml:space="preserve">systems </w:t>
      </w:r>
      <w:r w:rsidR="00FC0BCD" w:rsidRPr="00030484">
        <w:rPr>
          <w:color w:val="000000" w:themeColor="text1"/>
        </w:rPr>
        <w:t xml:space="preserve">allow </w:t>
      </w:r>
      <w:r w:rsidR="00804C32" w:rsidRPr="00030484">
        <w:rPr>
          <w:color w:val="000000" w:themeColor="text1"/>
        </w:rPr>
        <w:t>for</w:t>
      </w:r>
      <w:r w:rsidR="00FC0BCD" w:rsidRPr="00030484">
        <w:rPr>
          <w:color w:val="000000" w:themeColor="text1"/>
        </w:rPr>
        <w:t xml:space="preserve"> multiple recording sites, but the complex setup of software and hardware </w:t>
      </w:r>
      <w:r w:rsidR="00804C32" w:rsidRPr="00030484">
        <w:rPr>
          <w:color w:val="000000" w:themeColor="text1"/>
        </w:rPr>
        <w:t xml:space="preserve">required </w:t>
      </w:r>
      <w:r w:rsidR="00FC0BCD" w:rsidRPr="00030484">
        <w:rPr>
          <w:color w:val="000000" w:themeColor="text1"/>
        </w:rPr>
        <w:t>for</w:t>
      </w:r>
      <w:r w:rsidR="00101ABB" w:rsidRPr="00030484">
        <w:rPr>
          <w:color w:val="000000" w:themeColor="text1"/>
        </w:rPr>
        <w:t xml:space="preserve"> control</w:t>
      </w:r>
      <w:r w:rsidR="001B2FDF" w:rsidRPr="00030484">
        <w:rPr>
          <w:color w:val="000000" w:themeColor="text1"/>
        </w:rPr>
        <w:t xml:space="preserve"> of the system</w:t>
      </w:r>
      <w:r w:rsidR="00804C32" w:rsidRPr="00030484">
        <w:rPr>
          <w:color w:val="000000" w:themeColor="text1"/>
        </w:rPr>
        <w:t xml:space="preserve"> carries</w:t>
      </w:r>
      <w:r w:rsidR="00FC0BCD" w:rsidRPr="00030484">
        <w:rPr>
          <w:color w:val="000000" w:themeColor="text1"/>
        </w:rPr>
        <w:t xml:space="preserve"> higher costs for each of the</w:t>
      </w:r>
      <w:r w:rsidR="00804C32" w:rsidRPr="00030484">
        <w:rPr>
          <w:color w:val="000000" w:themeColor="text1"/>
        </w:rPr>
        <w:t xml:space="preserve"> components,</w:t>
      </w:r>
      <w:r w:rsidR="00FC0BCD" w:rsidRPr="00030484">
        <w:rPr>
          <w:color w:val="000000" w:themeColor="text1"/>
        </w:rPr>
        <w:t xml:space="preserve"> and </w:t>
      </w:r>
      <w:r w:rsidR="00804C32" w:rsidRPr="00030484">
        <w:rPr>
          <w:color w:val="000000" w:themeColor="text1"/>
        </w:rPr>
        <w:t xml:space="preserve">has </w:t>
      </w:r>
      <w:r w:rsidR="00FC0BCD" w:rsidRPr="00030484">
        <w:rPr>
          <w:color w:val="000000" w:themeColor="text1"/>
        </w:rPr>
        <w:t>less f</w:t>
      </w:r>
      <w:r w:rsidRPr="00030484">
        <w:rPr>
          <w:color w:val="000000" w:themeColor="text1"/>
        </w:rPr>
        <w:t>lexibility</w:t>
      </w:r>
      <w:r w:rsidR="008021CB" w:rsidRPr="00030484">
        <w:rPr>
          <w:color w:val="000000" w:themeColor="text1"/>
        </w:rPr>
        <w:t xml:space="preserve"> to interface with experimental probes that are not </w:t>
      </w:r>
      <w:r w:rsidR="00804C32" w:rsidRPr="00030484">
        <w:rPr>
          <w:color w:val="000000" w:themeColor="text1"/>
        </w:rPr>
        <w:t xml:space="preserve">yet </w:t>
      </w:r>
      <w:r w:rsidR="008021CB" w:rsidRPr="00030484">
        <w:rPr>
          <w:color w:val="000000" w:themeColor="text1"/>
        </w:rPr>
        <w:t xml:space="preserve">commercialized </w:t>
      </w:r>
      <w:r w:rsidR="00804C32" w:rsidRPr="00030484">
        <w:rPr>
          <w:color w:val="000000" w:themeColor="text1"/>
        </w:rPr>
        <w:t>on a large scale</w:t>
      </w:r>
      <w:r w:rsidR="008021CB" w:rsidRPr="00030484">
        <w:rPr>
          <w:color w:val="000000" w:themeColor="text1"/>
        </w:rPr>
        <w:t>.</w:t>
      </w:r>
      <w:r w:rsidR="00AE60EA" w:rsidRPr="00030484">
        <w:rPr>
          <w:color w:val="000000" w:themeColor="text1"/>
        </w:rPr>
        <w:t xml:space="preserve"> Moreover, </w:t>
      </w:r>
      <w:r w:rsidR="005B0ED9" w:rsidRPr="00030484">
        <w:rPr>
          <w:color w:val="000000" w:themeColor="text1"/>
        </w:rPr>
        <w:t xml:space="preserve">our injectrode does not require </w:t>
      </w:r>
      <w:r w:rsidR="00804C32" w:rsidRPr="00030484">
        <w:rPr>
          <w:color w:val="000000" w:themeColor="text1"/>
        </w:rPr>
        <w:t xml:space="preserve">a </w:t>
      </w:r>
      <w:r w:rsidR="005B0ED9" w:rsidRPr="00030484">
        <w:rPr>
          <w:color w:val="000000" w:themeColor="text1"/>
        </w:rPr>
        <w:t>chronic implant</w:t>
      </w:r>
      <w:r w:rsidR="00AE60EA" w:rsidRPr="00030484">
        <w:rPr>
          <w:color w:val="000000" w:themeColor="text1"/>
        </w:rPr>
        <w:t xml:space="preserve"> and provides a great degree of flexibility: compatible with</w:t>
      </w:r>
      <w:r w:rsidR="00FC0BCD" w:rsidRPr="00030484">
        <w:rPr>
          <w:color w:val="000000" w:themeColor="text1"/>
        </w:rPr>
        <w:t xml:space="preserve"> biosensor</w:t>
      </w:r>
      <w:r w:rsidR="00AE60EA" w:rsidRPr="00030484">
        <w:rPr>
          <w:color w:val="000000" w:themeColor="text1"/>
        </w:rPr>
        <w:t>s</w:t>
      </w:r>
      <w:r w:rsidR="00FC0BCD" w:rsidRPr="00030484">
        <w:rPr>
          <w:color w:val="000000" w:themeColor="text1"/>
        </w:rPr>
        <w:t xml:space="preserve"> to measure chemical </w:t>
      </w:r>
      <w:r w:rsidR="00804C32" w:rsidRPr="00030484">
        <w:rPr>
          <w:color w:val="000000" w:themeColor="text1"/>
        </w:rPr>
        <w:t>and electrophysiological signals</w:t>
      </w:r>
      <w:r w:rsidR="00FC0BCD" w:rsidRPr="00030484">
        <w:rPr>
          <w:color w:val="000000" w:themeColor="text1"/>
        </w:rPr>
        <w:t xml:space="preserve">, </w:t>
      </w:r>
      <w:r w:rsidR="00AE60EA" w:rsidRPr="00030484">
        <w:rPr>
          <w:color w:val="000000" w:themeColor="text1"/>
        </w:rPr>
        <w:t xml:space="preserve">and capable of infusing </w:t>
      </w:r>
      <w:r w:rsidR="00FC0BCD" w:rsidRPr="00030484">
        <w:rPr>
          <w:color w:val="000000" w:themeColor="text1"/>
        </w:rPr>
        <w:t>drug</w:t>
      </w:r>
      <w:r w:rsidR="00AE60EA" w:rsidRPr="00030484">
        <w:rPr>
          <w:color w:val="000000" w:themeColor="text1"/>
        </w:rPr>
        <w:t>s as well</w:t>
      </w:r>
      <w:r w:rsidR="00FC0BCD" w:rsidRPr="00030484">
        <w:rPr>
          <w:color w:val="000000" w:themeColor="text1"/>
        </w:rPr>
        <w:t xml:space="preserve">, </w:t>
      </w:r>
      <w:r w:rsidR="00FF1AEA" w:rsidRPr="00030484">
        <w:rPr>
          <w:color w:val="000000" w:themeColor="text1"/>
        </w:rPr>
        <w:t>with the potential to measure the effect of localized drug infusions on these responses</w:t>
      </w:r>
      <w:r w:rsidR="00FC0BCD" w:rsidRPr="00030484">
        <w:rPr>
          <w:color w:val="000000" w:themeColor="text1"/>
        </w:rPr>
        <w:t>.</w:t>
      </w:r>
    </w:p>
    <w:p w14:paraId="1A8B4F7B" w14:textId="77777777" w:rsidR="006C2DF1" w:rsidRPr="00030484" w:rsidRDefault="006C2DF1" w:rsidP="00030484">
      <w:pPr>
        <w:rPr>
          <w:color w:val="000000" w:themeColor="text1"/>
        </w:rPr>
      </w:pPr>
    </w:p>
    <w:p w14:paraId="78EB1B13" w14:textId="102AF80C" w:rsidR="005B0ED9" w:rsidRPr="00030484" w:rsidRDefault="006C2DF1" w:rsidP="00030484">
      <w:pPr>
        <w:rPr>
          <w:color w:val="000000" w:themeColor="text1"/>
        </w:rPr>
      </w:pPr>
      <w:r>
        <w:rPr>
          <w:color w:val="000000" w:themeColor="text1"/>
        </w:rPr>
        <w:t>The</w:t>
      </w:r>
      <w:r w:rsidR="00FC0BCD" w:rsidRPr="00030484">
        <w:rPr>
          <w:color w:val="000000" w:themeColor="text1"/>
        </w:rPr>
        <w:t xml:space="preserve"> design allows the experimental probe to be protruded after dura penetration in order to avoid damage to the structure of the probe. </w:t>
      </w:r>
      <w:r w:rsidR="00B22A84" w:rsidRPr="00030484">
        <w:rPr>
          <w:color w:val="000000" w:themeColor="text1"/>
        </w:rPr>
        <w:t>This feature allows for the multifunctionality of the device, to penetrate the dura without risking damage of any experimental probe such as n</w:t>
      </w:r>
      <w:r>
        <w:rPr>
          <w:color w:val="000000" w:themeColor="text1"/>
        </w:rPr>
        <w:t>ano</w:t>
      </w:r>
      <w:r w:rsidR="00B22A84" w:rsidRPr="00030484">
        <w:rPr>
          <w:color w:val="000000" w:themeColor="text1"/>
        </w:rPr>
        <w:t>m</w:t>
      </w:r>
      <w:r>
        <w:rPr>
          <w:color w:val="000000" w:themeColor="text1"/>
        </w:rPr>
        <w:t>eter</w:t>
      </w:r>
      <w:r w:rsidR="00B22A84" w:rsidRPr="00030484">
        <w:rPr>
          <w:color w:val="000000" w:themeColor="text1"/>
        </w:rPr>
        <w:t>-scale nanosensors</w:t>
      </w:r>
      <w:r w:rsidR="00B22A84" w:rsidRPr="00030484">
        <w:rPr>
          <w:color w:val="000000" w:themeColor="text1"/>
        </w:rPr>
        <w:fldChar w:fldCharType="begin"/>
      </w:r>
      <w:r w:rsidR="00B22A84" w:rsidRPr="00030484">
        <w:rPr>
          <w:color w:val="000000" w:themeColor="text1"/>
        </w:rPr>
        <w:instrText xml:space="preserve"> ADDIN EN.CITE &lt;EndNote&gt;&lt;Cite&gt;&lt;Author&gt;Esfandyarpour&lt;/Author&gt;&lt;Year&gt;2016&lt;/Year&gt;&lt;RecNum&gt;6583&lt;/RecNum&gt;&lt;DisplayText&gt;&lt;style face="superscript"&gt;10&lt;/style&gt;&lt;/DisplayText&gt;&lt;record&gt;&lt;rec-number&gt;6583&lt;/rec-number&gt;&lt;foreign-keys&gt;&lt;key app="EN" db-id="depzeezzmw5zzte295vvfxdf0xps0sz2frvr" timestamp="1557260126"&gt;6583&lt;/key&gt;&lt;/foreign-keys&gt;&lt;ref-type name="Journal Article"&gt;17&lt;/ref-type&gt;&lt;contributors&gt;&lt;authors&gt;&lt;author&gt;Esfandyarpour, R.&lt;/author&gt;&lt;author&gt;Yang, L.&lt;/author&gt;&lt;author&gt;Koochak, Z.&lt;/author&gt;&lt;author&gt;Harris, J. S.&lt;/author&gt;&lt;author&gt;Davis, R. W.&lt;/author&gt;&lt;/authors&gt;&lt;/contributors&gt;&lt;titles&gt;&lt;title&gt;Nanoelectronic three-dimensional (3D) nanotip sensing array for real-time, sensitive, label-free sequence specific detection of nucleic acids&lt;/title&gt;&lt;secondary-title&gt;Biomedical Microdevices&lt;/secondary-title&gt;&lt;/titles&gt;&lt;periodical&gt;&lt;full-title&gt;Biomedical Microdevices&lt;/full-title&gt;&lt;/periodical&gt;&lt;volume&gt;18&lt;/volume&gt;&lt;number&gt;1&lt;/number&gt;&lt;dates&gt;&lt;year&gt;2016&lt;/year&gt;&lt;pub-dates&gt;&lt;date&gt;Feb&lt;/date&gt;&lt;/pub-dates&gt;&lt;/dates&gt;&lt;isbn&gt;1387-2176&lt;/isbn&gt;&lt;accession-num&gt;WOS:000370806600007&lt;/accession-num&gt;&lt;urls&gt;&lt;related-urls&gt;&lt;url&gt;&amp;lt;Go to ISI&amp;gt;://WOS:000370806600007&lt;/url&gt;&lt;url&gt;https://link.springer.com/content/pdf/10.1007%2Fs10544-016-0032-8.pdf&lt;/url&gt;&lt;/related-urls&gt;&lt;/urls&gt;&lt;custom7&gt;7&lt;/custom7&gt;&lt;electronic-resource-num&gt;10.1007/s10544-016-0032-8&lt;/electronic-resource-num&gt;&lt;/record&gt;&lt;/Cite&gt;&lt;/EndNote&gt;</w:instrText>
      </w:r>
      <w:r w:rsidR="00B22A84" w:rsidRPr="00030484">
        <w:rPr>
          <w:color w:val="000000" w:themeColor="text1"/>
        </w:rPr>
        <w:fldChar w:fldCharType="separate"/>
      </w:r>
      <w:r w:rsidR="00B22A84" w:rsidRPr="00030484">
        <w:rPr>
          <w:noProof/>
          <w:color w:val="000000" w:themeColor="text1"/>
          <w:vertAlign w:val="superscript"/>
        </w:rPr>
        <w:t>10</w:t>
      </w:r>
      <w:r w:rsidR="00B22A84" w:rsidRPr="00030484">
        <w:rPr>
          <w:color w:val="000000" w:themeColor="text1"/>
        </w:rPr>
        <w:fldChar w:fldCharType="end"/>
      </w:r>
      <w:r w:rsidR="00B22A84" w:rsidRPr="00030484">
        <w:rPr>
          <w:color w:val="000000" w:themeColor="text1"/>
        </w:rPr>
        <w:t xml:space="preserve">. </w:t>
      </w:r>
      <w:r w:rsidR="00FC0BCD" w:rsidRPr="00030484">
        <w:rPr>
          <w:color w:val="000000" w:themeColor="text1"/>
        </w:rPr>
        <w:t>However, there is a limitation of the length that can be protruded</w:t>
      </w:r>
      <w:r w:rsidR="000F3E4C" w:rsidRPr="00030484">
        <w:rPr>
          <w:color w:val="000000" w:themeColor="text1"/>
        </w:rPr>
        <w:t>, restricted by the number of turns of the ferrule, limited to ~1</w:t>
      </w:r>
      <w:r>
        <w:rPr>
          <w:color w:val="000000" w:themeColor="text1"/>
        </w:rPr>
        <w:t xml:space="preserve"> </w:t>
      </w:r>
      <w:r w:rsidR="000F3E4C" w:rsidRPr="00030484">
        <w:rPr>
          <w:color w:val="000000" w:themeColor="text1"/>
        </w:rPr>
        <w:t>mm for the standard ferrules.</w:t>
      </w:r>
      <w:r w:rsidR="00FC0BCD" w:rsidRPr="00030484">
        <w:rPr>
          <w:color w:val="000000" w:themeColor="text1"/>
        </w:rPr>
        <w:t xml:space="preserve"> There is minim</w:t>
      </w:r>
      <w:r w:rsidR="00FF1AEA" w:rsidRPr="00030484">
        <w:rPr>
          <w:color w:val="000000" w:themeColor="text1"/>
        </w:rPr>
        <w:t>al</w:t>
      </w:r>
      <w:r w:rsidR="00FC0BCD" w:rsidRPr="00030484">
        <w:rPr>
          <w:color w:val="000000" w:themeColor="text1"/>
        </w:rPr>
        <w:t xml:space="preserve"> tissue damage due to the small cannula diameter (228</w:t>
      </w:r>
      <w:r>
        <w:rPr>
          <w:color w:val="000000" w:themeColor="text1"/>
        </w:rPr>
        <w:t xml:space="preserve"> </w:t>
      </w:r>
      <w:r w:rsidR="00FC0BCD" w:rsidRPr="00030484">
        <w:rPr>
          <w:color w:val="000000" w:themeColor="text1"/>
          <w:lang w:val="el-GR"/>
        </w:rPr>
        <w:t>μ</w:t>
      </w:r>
      <w:r w:rsidR="00FC0BCD" w:rsidRPr="00030484">
        <w:rPr>
          <w:color w:val="000000" w:themeColor="text1"/>
        </w:rPr>
        <w:t xml:space="preserve">m). </w:t>
      </w:r>
    </w:p>
    <w:p w14:paraId="70660F89" w14:textId="17351C95" w:rsidR="00907A40" w:rsidRPr="00030484" w:rsidRDefault="00907A40" w:rsidP="00030484">
      <w:pPr>
        <w:rPr>
          <w:color w:val="000000" w:themeColor="text1"/>
        </w:rPr>
      </w:pPr>
    </w:p>
    <w:p w14:paraId="7AA3A5F1" w14:textId="15143C77" w:rsidR="001D761E" w:rsidRPr="00030484" w:rsidRDefault="008021CB" w:rsidP="00030484">
      <w:pPr>
        <w:rPr>
          <w:color w:val="000000" w:themeColor="text1"/>
        </w:rPr>
      </w:pPr>
      <w:r w:rsidRPr="00030484">
        <w:rPr>
          <w:color w:val="000000" w:themeColor="text1"/>
        </w:rPr>
        <w:t xml:space="preserve">In the experiment we showed, the system was used to perform controlled delivery of muscimol </w:t>
      </w:r>
      <w:r w:rsidR="0021555F" w:rsidRPr="00030484">
        <w:rPr>
          <w:color w:val="000000" w:themeColor="text1"/>
        </w:rPr>
        <w:t xml:space="preserve">for reversible inactivation of </w:t>
      </w:r>
      <w:r w:rsidRPr="00030484">
        <w:rPr>
          <w:color w:val="000000" w:themeColor="text1"/>
        </w:rPr>
        <w:t xml:space="preserve">FEF, simultaneously with either electrical stimulation </w:t>
      </w:r>
      <w:r w:rsidR="00F23B10" w:rsidRPr="00030484">
        <w:rPr>
          <w:color w:val="000000" w:themeColor="text1"/>
        </w:rPr>
        <w:t xml:space="preserve">or </w:t>
      </w:r>
      <w:r w:rsidRPr="00030484">
        <w:rPr>
          <w:color w:val="000000" w:themeColor="text1"/>
        </w:rPr>
        <w:t>extracellular recording (single neuron, local field potential)</w:t>
      </w:r>
      <w:r w:rsidR="000527FE" w:rsidRPr="00030484">
        <w:rPr>
          <w:color w:val="000000" w:themeColor="text1"/>
        </w:rPr>
        <w:t xml:space="preserve"> using a microelectrode</w:t>
      </w:r>
      <w:r w:rsidRPr="00030484">
        <w:rPr>
          <w:color w:val="000000" w:themeColor="text1"/>
        </w:rPr>
        <w:t xml:space="preserve">. </w:t>
      </w:r>
      <w:r w:rsidR="00EE5EBC" w:rsidRPr="00030484">
        <w:rPr>
          <w:color w:val="000000" w:themeColor="text1"/>
        </w:rPr>
        <w:t>T</w:t>
      </w:r>
      <w:r w:rsidR="000527FE" w:rsidRPr="00030484">
        <w:rPr>
          <w:color w:val="000000" w:themeColor="text1"/>
        </w:rPr>
        <w:t xml:space="preserve">his experiment </w:t>
      </w:r>
      <w:r w:rsidRPr="00030484">
        <w:rPr>
          <w:color w:val="000000" w:themeColor="text1"/>
        </w:rPr>
        <w:t>in FEF requires microstimulation of the FEF to confirm saccade vectors</w:t>
      </w:r>
      <w:r w:rsidR="00EE5EBC" w:rsidRPr="00030484">
        <w:rPr>
          <w:color w:val="000000" w:themeColor="text1"/>
        </w:rPr>
        <w:t xml:space="preserve"> prior to inactivation</w:t>
      </w:r>
      <w:r w:rsidRPr="00030484">
        <w:rPr>
          <w:color w:val="000000" w:themeColor="text1"/>
        </w:rPr>
        <w:t>, and the drug was infused to study working memory</w:t>
      </w:r>
      <w:r w:rsidR="00F23B10" w:rsidRPr="00030484">
        <w:rPr>
          <w:color w:val="000000" w:themeColor="text1"/>
        </w:rPr>
        <w:t xml:space="preserve"> during reversible FEF inactivation</w:t>
      </w:r>
      <w:r w:rsidRPr="00030484">
        <w:rPr>
          <w:color w:val="000000" w:themeColor="text1"/>
        </w:rPr>
        <w:t xml:space="preserve">. </w:t>
      </w:r>
      <w:r w:rsidR="00EE5EBC" w:rsidRPr="00030484">
        <w:rPr>
          <w:color w:val="000000" w:themeColor="text1"/>
        </w:rPr>
        <w:t xml:space="preserve">It is unlikely that a recording from the same isolated single neuron can be maintained before and after the drug injection; </w:t>
      </w:r>
      <w:r w:rsidR="00900CEA" w:rsidRPr="00030484">
        <w:rPr>
          <w:color w:val="000000" w:themeColor="text1"/>
        </w:rPr>
        <w:t>however</w:t>
      </w:r>
      <w:r w:rsidR="00EE5EBC" w:rsidRPr="00030484">
        <w:rPr>
          <w:color w:val="000000" w:themeColor="text1"/>
        </w:rPr>
        <w:t>,</w:t>
      </w:r>
      <w:r w:rsidR="00900CEA" w:rsidRPr="00030484">
        <w:rPr>
          <w:color w:val="000000" w:themeColor="text1"/>
        </w:rPr>
        <w:t xml:space="preserve"> we were able to record </w:t>
      </w:r>
      <w:r w:rsidR="007758A2" w:rsidRPr="00030484">
        <w:rPr>
          <w:color w:val="000000" w:themeColor="text1"/>
        </w:rPr>
        <w:t xml:space="preserve">local field potentials </w:t>
      </w:r>
      <w:r w:rsidR="001E45E3" w:rsidRPr="00030484">
        <w:rPr>
          <w:color w:val="000000" w:themeColor="text1"/>
        </w:rPr>
        <w:t xml:space="preserve">before and </w:t>
      </w:r>
      <w:r w:rsidR="007758A2" w:rsidRPr="00030484">
        <w:rPr>
          <w:color w:val="000000" w:themeColor="text1"/>
        </w:rPr>
        <w:t>after infusion.</w:t>
      </w:r>
      <w:r w:rsidRPr="00030484">
        <w:rPr>
          <w:color w:val="000000" w:themeColor="text1"/>
        </w:rPr>
        <w:t xml:space="preserve"> </w:t>
      </w:r>
      <w:r w:rsidR="006C2DF1">
        <w:rPr>
          <w:color w:val="000000" w:themeColor="text1"/>
        </w:rPr>
        <w:t>Here,</w:t>
      </w:r>
      <w:r w:rsidR="004A3708" w:rsidRPr="00030484">
        <w:rPr>
          <w:color w:val="000000" w:themeColor="text1"/>
        </w:rPr>
        <w:t xml:space="preserve"> we </w:t>
      </w:r>
      <w:r w:rsidR="00F23B10" w:rsidRPr="00030484">
        <w:rPr>
          <w:color w:val="000000" w:themeColor="text1"/>
        </w:rPr>
        <w:t xml:space="preserve">show </w:t>
      </w:r>
      <w:r w:rsidR="00480660" w:rsidRPr="00030484">
        <w:rPr>
          <w:color w:val="000000" w:themeColor="text1"/>
        </w:rPr>
        <w:t xml:space="preserve">an experiment combining </w:t>
      </w:r>
      <w:r w:rsidR="004A3708" w:rsidRPr="00030484">
        <w:rPr>
          <w:color w:val="000000" w:themeColor="text1"/>
        </w:rPr>
        <w:t>injection</w:t>
      </w:r>
      <w:r w:rsidR="00480660" w:rsidRPr="00030484">
        <w:rPr>
          <w:color w:val="000000" w:themeColor="text1"/>
        </w:rPr>
        <w:t>,</w:t>
      </w:r>
      <w:r w:rsidR="004A3708" w:rsidRPr="00030484">
        <w:rPr>
          <w:color w:val="000000" w:themeColor="text1"/>
        </w:rPr>
        <w:t xml:space="preserve"> recording</w:t>
      </w:r>
      <w:r w:rsidR="00480660" w:rsidRPr="00030484">
        <w:rPr>
          <w:color w:val="000000" w:themeColor="text1"/>
        </w:rPr>
        <w:t xml:space="preserve">, and </w:t>
      </w:r>
      <w:r w:rsidR="004A3708" w:rsidRPr="00030484">
        <w:rPr>
          <w:color w:val="000000" w:themeColor="text1"/>
        </w:rPr>
        <w:t>electrical stimulation.</w:t>
      </w:r>
    </w:p>
    <w:p w14:paraId="3E5300A5" w14:textId="6CBC61D3" w:rsidR="001E45E3" w:rsidRPr="00030484" w:rsidRDefault="001E45E3" w:rsidP="00030484">
      <w:pPr>
        <w:rPr>
          <w:color w:val="000000" w:themeColor="text1"/>
        </w:rPr>
      </w:pPr>
    </w:p>
    <w:p w14:paraId="1201BC8A" w14:textId="5F728F00" w:rsidR="001E45E3" w:rsidRPr="00030484" w:rsidRDefault="001E45E3" w:rsidP="00030484">
      <w:pPr>
        <w:rPr>
          <w:color w:val="000000" w:themeColor="text1"/>
        </w:rPr>
      </w:pPr>
      <w:r w:rsidRPr="00030484">
        <w:rPr>
          <w:color w:val="000000" w:themeColor="text1"/>
        </w:rPr>
        <w:t xml:space="preserve">Once it is set </w:t>
      </w:r>
      <w:r w:rsidR="0036575D" w:rsidRPr="00030484">
        <w:rPr>
          <w:color w:val="000000" w:themeColor="text1"/>
        </w:rPr>
        <w:t>up</w:t>
      </w:r>
      <w:r w:rsidRPr="00030484">
        <w:rPr>
          <w:color w:val="000000" w:themeColor="text1"/>
        </w:rPr>
        <w:t>, the method is very reliable and robust. However, due to precipitation of small mo</w:t>
      </w:r>
      <w:r w:rsidR="0093648C" w:rsidRPr="00030484">
        <w:rPr>
          <w:color w:val="000000" w:themeColor="text1"/>
        </w:rPr>
        <w:t>le</w:t>
      </w:r>
      <w:r w:rsidRPr="00030484">
        <w:rPr>
          <w:color w:val="000000" w:themeColor="text1"/>
        </w:rPr>
        <w:t>cules (e.g.</w:t>
      </w:r>
      <w:r w:rsidR="006C2DF1">
        <w:rPr>
          <w:color w:val="000000" w:themeColor="text1"/>
        </w:rPr>
        <w:t>,</w:t>
      </w:r>
      <w:r w:rsidRPr="00030484">
        <w:rPr>
          <w:color w:val="000000" w:themeColor="text1"/>
        </w:rPr>
        <w:t xml:space="preserve"> salt) within the small tube and ports, a thor</w:t>
      </w:r>
      <w:r w:rsidR="0036575D" w:rsidRPr="00030484">
        <w:rPr>
          <w:color w:val="000000" w:themeColor="text1"/>
        </w:rPr>
        <w:t>o</w:t>
      </w:r>
      <w:r w:rsidRPr="00030484">
        <w:rPr>
          <w:color w:val="000000" w:themeColor="text1"/>
        </w:rPr>
        <w:t xml:space="preserve">ugh flushing </w:t>
      </w:r>
      <w:r w:rsidR="0036575D" w:rsidRPr="00030484">
        <w:rPr>
          <w:color w:val="000000" w:themeColor="text1"/>
        </w:rPr>
        <w:t>is required after each experiment in order</w:t>
      </w:r>
      <w:r w:rsidRPr="00030484">
        <w:rPr>
          <w:color w:val="000000" w:themeColor="text1"/>
        </w:rPr>
        <w:t xml:space="preserve"> to keep the </w:t>
      </w:r>
      <w:r w:rsidR="0036575D" w:rsidRPr="00030484">
        <w:rPr>
          <w:color w:val="000000" w:themeColor="text1"/>
        </w:rPr>
        <w:t>microfluidics</w:t>
      </w:r>
      <w:r w:rsidRPr="00030484">
        <w:rPr>
          <w:color w:val="000000" w:themeColor="text1"/>
        </w:rPr>
        <w:t xml:space="preserve"> </w:t>
      </w:r>
      <w:r w:rsidR="0036575D" w:rsidRPr="00030484">
        <w:rPr>
          <w:color w:val="000000" w:themeColor="text1"/>
        </w:rPr>
        <w:t>free of obstructions and leaks</w:t>
      </w:r>
      <w:r w:rsidRPr="00030484">
        <w:rPr>
          <w:color w:val="000000" w:themeColor="text1"/>
        </w:rPr>
        <w:t xml:space="preserve">. </w:t>
      </w:r>
      <w:r w:rsidR="0036575D" w:rsidRPr="00030484">
        <w:rPr>
          <w:color w:val="000000" w:themeColor="text1"/>
        </w:rPr>
        <w:t>D</w:t>
      </w:r>
      <w:r w:rsidRPr="00030484">
        <w:rPr>
          <w:color w:val="000000" w:themeColor="text1"/>
        </w:rPr>
        <w:t xml:space="preserve">ue to </w:t>
      </w:r>
      <w:r w:rsidR="0036575D" w:rsidRPr="00030484">
        <w:rPr>
          <w:color w:val="000000" w:themeColor="text1"/>
        </w:rPr>
        <w:t xml:space="preserve">the </w:t>
      </w:r>
      <w:r w:rsidRPr="00030484">
        <w:rPr>
          <w:color w:val="000000" w:themeColor="text1"/>
        </w:rPr>
        <w:t xml:space="preserve">simplicity of the </w:t>
      </w:r>
      <w:r w:rsidR="0036575D" w:rsidRPr="00030484">
        <w:rPr>
          <w:color w:val="000000" w:themeColor="text1"/>
        </w:rPr>
        <w:t>entire circuit</w:t>
      </w:r>
      <w:r w:rsidRPr="00030484">
        <w:rPr>
          <w:color w:val="000000" w:themeColor="text1"/>
        </w:rPr>
        <w:t xml:space="preserve">, </w:t>
      </w:r>
      <w:r w:rsidR="0036575D" w:rsidRPr="00030484">
        <w:rPr>
          <w:color w:val="000000" w:themeColor="text1"/>
        </w:rPr>
        <w:t>each component can be replaced independently for easy troubleshooting</w:t>
      </w:r>
      <w:r w:rsidRPr="00030484">
        <w:rPr>
          <w:color w:val="000000" w:themeColor="text1"/>
        </w:rPr>
        <w:t>.</w:t>
      </w:r>
    </w:p>
    <w:p w14:paraId="62C35079" w14:textId="77777777" w:rsidR="00D006DE" w:rsidRPr="00030484" w:rsidRDefault="00D006DE" w:rsidP="00030484">
      <w:pPr>
        <w:rPr>
          <w:color w:val="000000" w:themeColor="text1"/>
        </w:rPr>
      </w:pPr>
    </w:p>
    <w:p w14:paraId="641FD4F9" w14:textId="4A03B4FC" w:rsidR="002121C0" w:rsidRPr="00030484" w:rsidRDefault="008021CB" w:rsidP="00030484">
      <w:pPr>
        <w:rPr>
          <w:color w:val="000000" w:themeColor="text1"/>
        </w:rPr>
      </w:pPr>
      <w:r w:rsidRPr="00030484">
        <w:rPr>
          <w:color w:val="000000" w:themeColor="text1"/>
        </w:rPr>
        <w:t>Although t</w:t>
      </w:r>
      <w:r w:rsidR="002121C0" w:rsidRPr="00030484">
        <w:rPr>
          <w:color w:val="000000" w:themeColor="text1"/>
        </w:rPr>
        <w:t xml:space="preserve">he method was </w:t>
      </w:r>
      <w:r w:rsidR="00F23B10" w:rsidRPr="00030484">
        <w:rPr>
          <w:color w:val="000000" w:themeColor="text1"/>
        </w:rPr>
        <w:t xml:space="preserve">demonstrated in the </w:t>
      </w:r>
      <w:r w:rsidR="002121C0" w:rsidRPr="00030484">
        <w:rPr>
          <w:color w:val="000000" w:themeColor="text1"/>
        </w:rPr>
        <w:t>FEF</w:t>
      </w:r>
      <w:r w:rsidR="00F23B10" w:rsidRPr="00030484">
        <w:rPr>
          <w:color w:val="000000" w:themeColor="text1"/>
        </w:rPr>
        <w:t xml:space="preserve"> area in</w:t>
      </w:r>
      <w:r w:rsidR="00D006DE" w:rsidRPr="00030484">
        <w:rPr>
          <w:color w:val="000000" w:themeColor="text1"/>
        </w:rPr>
        <w:t xml:space="preserve"> a</w:t>
      </w:r>
      <w:r w:rsidR="00F23B10" w:rsidRPr="00030484">
        <w:rPr>
          <w:color w:val="000000" w:themeColor="text1"/>
        </w:rPr>
        <w:t xml:space="preserve"> non-human primate</w:t>
      </w:r>
      <w:r w:rsidR="002121C0" w:rsidRPr="00030484">
        <w:rPr>
          <w:color w:val="000000" w:themeColor="text1"/>
        </w:rPr>
        <w:t xml:space="preserve">, </w:t>
      </w:r>
      <w:r w:rsidRPr="00030484">
        <w:rPr>
          <w:color w:val="000000" w:themeColor="text1"/>
        </w:rPr>
        <w:t>the principle can be applied to any</w:t>
      </w:r>
      <w:r w:rsidR="002121C0" w:rsidRPr="00030484">
        <w:rPr>
          <w:color w:val="000000" w:themeColor="text1"/>
        </w:rPr>
        <w:t xml:space="preserve"> other brain area</w:t>
      </w:r>
      <w:r w:rsidR="002F26E9" w:rsidRPr="00030484">
        <w:rPr>
          <w:color w:val="000000" w:themeColor="text1"/>
        </w:rPr>
        <w:t xml:space="preserve"> where some combination of electrical stimulation, recording, and drug injection are desired,</w:t>
      </w:r>
      <w:r w:rsidR="002121C0" w:rsidRPr="00030484">
        <w:rPr>
          <w:color w:val="000000" w:themeColor="text1"/>
        </w:rPr>
        <w:t xml:space="preserve"> in </w:t>
      </w:r>
      <w:r w:rsidR="002F26E9" w:rsidRPr="00030484">
        <w:rPr>
          <w:color w:val="000000" w:themeColor="text1"/>
        </w:rPr>
        <w:t>species of rodent size or larger</w:t>
      </w:r>
      <w:r w:rsidR="002121C0" w:rsidRPr="00030484">
        <w:rPr>
          <w:color w:val="000000" w:themeColor="text1"/>
        </w:rPr>
        <w:t>.</w:t>
      </w:r>
    </w:p>
    <w:p w14:paraId="78728D18" w14:textId="706614AE" w:rsidR="00014314" w:rsidRPr="00030484" w:rsidRDefault="00014314" w:rsidP="00030484">
      <w:pPr>
        <w:rPr>
          <w:color w:val="auto"/>
        </w:rPr>
      </w:pPr>
    </w:p>
    <w:p w14:paraId="1734505F" w14:textId="1D68DB51" w:rsidR="00AA03DF" w:rsidRPr="00030484" w:rsidRDefault="00AA03DF" w:rsidP="00030484">
      <w:pPr>
        <w:pStyle w:val="NormalWeb"/>
        <w:spacing w:before="0" w:beforeAutospacing="0" w:after="0" w:afterAutospacing="0"/>
        <w:rPr>
          <w:color w:val="808080"/>
        </w:rPr>
      </w:pPr>
      <w:r w:rsidRPr="00030484">
        <w:rPr>
          <w:b/>
          <w:bCs/>
        </w:rPr>
        <w:t>ACKNOWLEDGMENTS</w:t>
      </w:r>
      <w:r w:rsidR="006C2DF1">
        <w:rPr>
          <w:b/>
          <w:bCs/>
        </w:rPr>
        <w:t>:</w:t>
      </w:r>
    </w:p>
    <w:p w14:paraId="2D96E92E" w14:textId="68E2F553" w:rsidR="00AA03DF" w:rsidRPr="00030484" w:rsidRDefault="004343AB" w:rsidP="00030484">
      <w:pPr>
        <w:rPr>
          <w:color w:val="000000" w:themeColor="text1"/>
        </w:rPr>
      </w:pPr>
      <w:r w:rsidRPr="00030484">
        <w:rPr>
          <w:color w:val="000000" w:themeColor="text1"/>
        </w:rPr>
        <w:t>This work was supported by funding from the National Institutes of Health (</w:t>
      </w:r>
      <w:r w:rsidR="00A07707" w:rsidRPr="00030484">
        <w:rPr>
          <w:color w:val="000000" w:themeColor="text1"/>
        </w:rPr>
        <w:t>NIH</w:t>
      </w:r>
      <w:r w:rsidRPr="00030484">
        <w:rPr>
          <w:color w:val="000000" w:themeColor="text1"/>
        </w:rPr>
        <w:t>), g</w:t>
      </w:r>
      <w:r w:rsidR="00A07707" w:rsidRPr="00030484">
        <w:rPr>
          <w:color w:val="000000" w:themeColor="text1"/>
        </w:rPr>
        <w:t>rant</w:t>
      </w:r>
      <w:r w:rsidRPr="00030484">
        <w:rPr>
          <w:color w:val="000000" w:themeColor="text1"/>
        </w:rPr>
        <w:t>s</w:t>
      </w:r>
      <w:r w:rsidR="00A07707" w:rsidRPr="00030484">
        <w:rPr>
          <w:color w:val="000000" w:themeColor="text1"/>
        </w:rPr>
        <w:t xml:space="preserve"> EY026924</w:t>
      </w:r>
      <w:r w:rsidRPr="00030484">
        <w:rPr>
          <w:color w:val="000000" w:themeColor="text1"/>
        </w:rPr>
        <w:t xml:space="preserve"> and </w:t>
      </w:r>
      <w:r w:rsidR="00A07707" w:rsidRPr="00030484">
        <w:rPr>
          <w:color w:val="000000" w:themeColor="text1"/>
        </w:rPr>
        <w:t>EY014800</w:t>
      </w:r>
      <w:r w:rsidRPr="00030484">
        <w:rPr>
          <w:color w:val="000000" w:themeColor="text1"/>
        </w:rPr>
        <w:t>, and also an Unrestricted Grant from Research to Prevent Blindness, Inc., New York, NY to the Department of Ophthalmology and Visual Sciences, University of Utah.</w:t>
      </w:r>
    </w:p>
    <w:p w14:paraId="3CEA0E4B" w14:textId="77777777" w:rsidR="004343AB" w:rsidRPr="00030484" w:rsidRDefault="004343AB" w:rsidP="00030484">
      <w:pPr>
        <w:rPr>
          <w:color w:val="000000" w:themeColor="text1"/>
        </w:rPr>
      </w:pPr>
    </w:p>
    <w:p w14:paraId="5D52ED8B" w14:textId="111A24DD" w:rsidR="00AA03DF" w:rsidRPr="00030484" w:rsidRDefault="00AA03DF" w:rsidP="00030484">
      <w:pPr>
        <w:pStyle w:val="NormalWeb"/>
        <w:spacing w:before="0" w:beforeAutospacing="0" w:after="0" w:afterAutospacing="0"/>
        <w:rPr>
          <w:color w:val="000000" w:themeColor="text1"/>
        </w:rPr>
      </w:pPr>
      <w:r w:rsidRPr="00030484">
        <w:rPr>
          <w:b/>
          <w:color w:val="000000" w:themeColor="text1"/>
        </w:rPr>
        <w:t>DISCLOSURES</w:t>
      </w:r>
      <w:r w:rsidR="006C2DF1">
        <w:rPr>
          <w:b/>
          <w:color w:val="000000" w:themeColor="text1"/>
        </w:rPr>
        <w:t>:</w:t>
      </w:r>
    </w:p>
    <w:p w14:paraId="66030076" w14:textId="537436F1" w:rsidR="00AA03DF" w:rsidRPr="00030484" w:rsidRDefault="00DC65B4" w:rsidP="00030484">
      <w:pPr>
        <w:rPr>
          <w:color w:val="000000" w:themeColor="text1"/>
        </w:rPr>
      </w:pPr>
      <w:r w:rsidRPr="00030484">
        <w:rPr>
          <w:color w:val="000000" w:themeColor="text1"/>
        </w:rPr>
        <w:t>None.</w:t>
      </w:r>
    </w:p>
    <w:p w14:paraId="7E193CED" w14:textId="77777777" w:rsidR="004327B2" w:rsidRPr="00030484" w:rsidRDefault="004327B2" w:rsidP="00030484">
      <w:pPr>
        <w:rPr>
          <w:color w:val="auto"/>
        </w:rPr>
      </w:pPr>
    </w:p>
    <w:p w14:paraId="00EB697C" w14:textId="3755B169" w:rsidR="00606F0B" w:rsidRPr="00030484" w:rsidRDefault="009726EE" w:rsidP="00030484">
      <w:pPr>
        <w:rPr>
          <w:b/>
        </w:rPr>
      </w:pPr>
      <w:r w:rsidRPr="00030484">
        <w:rPr>
          <w:b/>
          <w:bCs/>
        </w:rPr>
        <w:t>REFERENCES</w:t>
      </w:r>
      <w:r w:rsidR="006C2DF1">
        <w:rPr>
          <w:b/>
          <w:bCs/>
        </w:rPr>
        <w:t>:</w:t>
      </w:r>
      <w:bookmarkStart w:id="3" w:name="_GoBack"/>
      <w:bookmarkEnd w:id="3"/>
    </w:p>
    <w:p w14:paraId="782C2C78" w14:textId="77777777" w:rsidR="00606F0B" w:rsidRPr="00F168B8" w:rsidRDefault="00606F0B" w:rsidP="00F168B8">
      <w:pPr>
        <w:rPr>
          <w:b/>
        </w:rPr>
      </w:pPr>
    </w:p>
    <w:p w14:paraId="4FF78D67" w14:textId="4BB86B18" w:rsidR="00037DBC" w:rsidRPr="00F168B8" w:rsidRDefault="00606F0B" w:rsidP="00F168B8">
      <w:pPr>
        <w:pStyle w:val="EndNoteBibliography"/>
        <w:rPr>
          <w:noProof/>
        </w:rPr>
      </w:pPr>
      <w:r w:rsidRPr="00F168B8">
        <w:rPr>
          <w:color w:val="808080"/>
        </w:rPr>
        <w:fldChar w:fldCharType="begin"/>
      </w:r>
      <w:r w:rsidRPr="00F168B8">
        <w:rPr>
          <w:color w:val="808080"/>
        </w:rPr>
        <w:instrText xml:space="preserve"> ADDIN EN.REFLIST </w:instrText>
      </w:r>
      <w:r w:rsidRPr="00F168B8">
        <w:rPr>
          <w:color w:val="808080"/>
        </w:rPr>
        <w:fldChar w:fldCharType="separate"/>
      </w:r>
      <w:r w:rsidR="00037DBC" w:rsidRPr="00F168B8">
        <w:rPr>
          <w:noProof/>
        </w:rPr>
        <w:t>1</w:t>
      </w:r>
      <w:r w:rsidR="00037DBC" w:rsidRPr="00F168B8">
        <w:rPr>
          <w:noProof/>
        </w:rPr>
        <w:tab/>
        <w:t>Chen, L. T. L., Goffart,</w:t>
      </w:r>
      <w:r w:rsidR="00037DBC" w:rsidRPr="00F168B8">
        <w:rPr>
          <w:noProof/>
        </w:rPr>
        <w:t xml:space="preserve"> L</w:t>
      </w:r>
      <w:r w:rsidR="00B33BB9" w:rsidRPr="00F168B8">
        <w:rPr>
          <w:noProof/>
        </w:rPr>
        <w:t>.</w:t>
      </w:r>
      <w:r w:rsidR="006C2DF1" w:rsidRPr="00F168B8">
        <w:rPr>
          <w:noProof/>
        </w:rPr>
        <w:t>,</w:t>
      </w:r>
      <w:r w:rsidR="00037DBC" w:rsidRPr="00F168B8">
        <w:rPr>
          <w:noProof/>
        </w:rPr>
        <w:t xml:space="preserve"> Sparks, D. L. A simple method for constructing microinjectrodes for reversible inactivation in behaving monkeys. </w:t>
      </w:r>
      <w:r w:rsidR="00037DBC" w:rsidRPr="00F168B8">
        <w:rPr>
          <w:i/>
          <w:noProof/>
        </w:rPr>
        <w:t>Journal of Neuroscience Methods.</w:t>
      </w:r>
      <w:r w:rsidR="00037DBC" w:rsidRPr="00F168B8">
        <w:rPr>
          <w:noProof/>
        </w:rPr>
        <w:t xml:space="preserve"> </w:t>
      </w:r>
      <w:r w:rsidR="00037DBC" w:rsidRPr="00F168B8">
        <w:rPr>
          <w:b/>
          <w:noProof/>
        </w:rPr>
        <w:t>107</w:t>
      </w:r>
      <w:r w:rsidR="00037DBC" w:rsidRPr="00F168B8">
        <w:rPr>
          <w:noProof/>
        </w:rPr>
        <w:t xml:space="preserve"> (1-2), 81-85, doi:10.1016/s0165-0270(01)00354-5, (2001).</w:t>
      </w:r>
    </w:p>
    <w:p w14:paraId="3198AE61" w14:textId="7CF14292" w:rsidR="00037DBC" w:rsidRPr="00F168B8" w:rsidRDefault="00037DBC" w:rsidP="00F168B8">
      <w:pPr>
        <w:pStyle w:val="EndNoteBibliography"/>
        <w:rPr>
          <w:noProof/>
        </w:rPr>
      </w:pPr>
      <w:r w:rsidRPr="00F168B8">
        <w:rPr>
          <w:noProof/>
        </w:rPr>
        <w:t>2</w:t>
      </w:r>
      <w:r w:rsidRPr="00F168B8">
        <w:rPr>
          <w:noProof/>
        </w:rPr>
        <w:tab/>
        <w:t>Crist, C. F., Yamasaki, D. S. G., Komatsu, H</w:t>
      </w:r>
      <w:r w:rsidR="00B33BB9" w:rsidRPr="00F168B8">
        <w:rPr>
          <w:noProof/>
        </w:rPr>
        <w:t>.</w:t>
      </w:r>
      <w:r w:rsidR="006C2DF1" w:rsidRPr="00F168B8">
        <w:rPr>
          <w:noProof/>
        </w:rPr>
        <w:t>,</w:t>
      </w:r>
      <w:r w:rsidRPr="00F168B8">
        <w:rPr>
          <w:noProof/>
        </w:rPr>
        <w:t xml:space="preserve"> Wurtz, R. H. A grid system and a microsyringe for single cell recording. </w:t>
      </w:r>
      <w:r w:rsidRPr="00F168B8">
        <w:rPr>
          <w:i/>
          <w:noProof/>
        </w:rPr>
        <w:t>Journal of Neuroscience Methods.</w:t>
      </w:r>
      <w:r w:rsidRPr="00F168B8">
        <w:rPr>
          <w:noProof/>
        </w:rPr>
        <w:t xml:space="preserve"> </w:t>
      </w:r>
      <w:r w:rsidRPr="00F168B8">
        <w:rPr>
          <w:b/>
          <w:noProof/>
        </w:rPr>
        <w:t>26</w:t>
      </w:r>
      <w:r w:rsidRPr="00F168B8">
        <w:rPr>
          <w:noProof/>
        </w:rPr>
        <w:t xml:space="preserve"> (2), 117-122, doi:10.1016/0165-0270(88)90160-4, (1988).</w:t>
      </w:r>
    </w:p>
    <w:p w14:paraId="3B66B4E0" w14:textId="4E93C67C" w:rsidR="00037DBC" w:rsidRPr="00F168B8" w:rsidRDefault="00037DBC" w:rsidP="00F168B8">
      <w:pPr>
        <w:pStyle w:val="EndNoteBibliography"/>
        <w:rPr>
          <w:noProof/>
        </w:rPr>
      </w:pPr>
      <w:r w:rsidRPr="00F168B8">
        <w:rPr>
          <w:noProof/>
        </w:rPr>
        <w:t>3</w:t>
      </w:r>
      <w:r w:rsidRPr="00F168B8">
        <w:rPr>
          <w:noProof/>
        </w:rPr>
        <w:tab/>
        <w:t>Noudoost, B</w:t>
      </w:r>
      <w:r w:rsidR="00B33BB9" w:rsidRPr="00F168B8">
        <w:rPr>
          <w:noProof/>
        </w:rPr>
        <w:t>.</w:t>
      </w:r>
      <w:r w:rsidR="006C2DF1" w:rsidRPr="00F168B8">
        <w:rPr>
          <w:noProof/>
        </w:rPr>
        <w:t>,</w:t>
      </w:r>
      <w:r w:rsidRPr="00F168B8">
        <w:rPr>
          <w:noProof/>
        </w:rPr>
        <w:t xml:space="preserve"> Moore, T. A reliable microinjectrode system for use in behaving monkeys. </w:t>
      </w:r>
      <w:r w:rsidRPr="00F168B8">
        <w:rPr>
          <w:i/>
          <w:noProof/>
        </w:rPr>
        <w:t>Journal of Neuroscience Methods.</w:t>
      </w:r>
      <w:r w:rsidRPr="00F168B8">
        <w:rPr>
          <w:noProof/>
        </w:rPr>
        <w:t xml:space="preserve"> </w:t>
      </w:r>
      <w:r w:rsidRPr="00F168B8">
        <w:rPr>
          <w:b/>
          <w:noProof/>
        </w:rPr>
        <w:t>194</w:t>
      </w:r>
      <w:r w:rsidRPr="00F168B8">
        <w:rPr>
          <w:noProof/>
        </w:rPr>
        <w:t xml:space="preserve"> (2), 218-223, doi:10.1016/j.jneumeth.2010.10.009, (2011).</w:t>
      </w:r>
    </w:p>
    <w:p w14:paraId="39714776" w14:textId="77777777" w:rsidR="00037DBC" w:rsidRPr="00F168B8" w:rsidRDefault="00037DBC" w:rsidP="00F168B8">
      <w:pPr>
        <w:pStyle w:val="EndNoteBibliography"/>
        <w:rPr>
          <w:noProof/>
        </w:rPr>
      </w:pPr>
      <w:r w:rsidRPr="00F168B8">
        <w:rPr>
          <w:noProof/>
        </w:rPr>
        <w:t>4</w:t>
      </w:r>
      <w:r w:rsidRPr="00F168B8">
        <w:rPr>
          <w:noProof/>
        </w:rPr>
        <w:tab/>
        <w:t>Zhang, S.</w:t>
      </w:r>
      <w:r w:rsidRPr="00F168B8">
        <w:rPr>
          <w:i/>
          <w:noProof/>
        </w:rPr>
        <w:t xml:space="preserve"> et al.</w:t>
      </w:r>
      <w:r w:rsidRPr="00F168B8">
        <w:rPr>
          <w:noProof/>
        </w:rPr>
        <w:t xml:space="preserve"> Real-time simultaneous recording of electrophysiological activities and dopamine overflow in the deep brain nuclei of a non-human primate with Parkinson's disease using nano-based microelectrode arrays. </w:t>
      </w:r>
      <w:r w:rsidRPr="00F168B8">
        <w:rPr>
          <w:i/>
          <w:noProof/>
        </w:rPr>
        <w:t>Microsystems &amp; Nanoengineering.</w:t>
      </w:r>
      <w:r w:rsidRPr="00F168B8">
        <w:rPr>
          <w:noProof/>
        </w:rPr>
        <w:t xml:space="preserve"> </w:t>
      </w:r>
      <w:r w:rsidRPr="00F168B8">
        <w:rPr>
          <w:b/>
          <w:noProof/>
        </w:rPr>
        <w:t>4</w:t>
      </w:r>
      <w:r w:rsidRPr="00F168B8">
        <w:rPr>
          <w:noProof/>
        </w:rPr>
        <w:t>, doi:10.1038/micronano.2017.70, (2018).</w:t>
      </w:r>
    </w:p>
    <w:p w14:paraId="6560B4F7" w14:textId="77777777" w:rsidR="00037DBC" w:rsidRPr="00F168B8" w:rsidRDefault="00037DBC" w:rsidP="00F168B8">
      <w:pPr>
        <w:pStyle w:val="EndNoteBibliography"/>
        <w:rPr>
          <w:noProof/>
        </w:rPr>
      </w:pPr>
      <w:r w:rsidRPr="00F168B8">
        <w:rPr>
          <w:noProof/>
        </w:rPr>
        <w:t>5</w:t>
      </w:r>
      <w:r w:rsidRPr="00F168B8">
        <w:rPr>
          <w:noProof/>
        </w:rPr>
        <w:tab/>
        <w:t>Altuna, A.</w:t>
      </w:r>
      <w:r w:rsidRPr="00F168B8">
        <w:rPr>
          <w:i/>
          <w:noProof/>
        </w:rPr>
        <w:t xml:space="preserve"> et al.</w:t>
      </w:r>
      <w:r w:rsidRPr="00F168B8">
        <w:rPr>
          <w:noProof/>
        </w:rPr>
        <w:t xml:space="preserve"> SU-8 based microprobes for simultaneous neural depth recording and drug delivery in the brain. </w:t>
      </w:r>
      <w:r w:rsidRPr="00F168B8">
        <w:rPr>
          <w:i/>
          <w:noProof/>
        </w:rPr>
        <w:t>Lab on a Chip.</w:t>
      </w:r>
      <w:r w:rsidRPr="00F168B8">
        <w:rPr>
          <w:noProof/>
        </w:rPr>
        <w:t xml:space="preserve"> </w:t>
      </w:r>
      <w:r w:rsidRPr="00F168B8">
        <w:rPr>
          <w:b/>
          <w:noProof/>
        </w:rPr>
        <w:t>13</w:t>
      </w:r>
      <w:r w:rsidRPr="00F168B8">
        <w:rPr>
          <w:noProof/>
        </w:rPr>
        <w:t xml:space="preserve"> (7), 1422-1430, doi:10.1039/c3lc41364k, (2013).</w:t>
      </w:r>
    </w:p>
    <w:p w14:paraId="28A24B67" w14:textId="16326F2C" w:rsidR="00037DBC" w:rsidRPr="00F168B8" w:rsidRDefault="00037DBC" w:rsidP="00F168B8">
      <w:pPr>
        <w:pStyle w:val="EndNoteBibliography"/>
        <w:rPr>
          <w:noProof/>
        </w:rPr>
      </w:pPr>
      <w:r w:rsidRPr="00F168B8">
        <w:rPr>
          <w:noProof/>
        </w:rPr>
        <w:t>6</w:t>
      </w:r>
      <w:r w:rsidRPr="00F168B8">
        <w:rPr>
          <w:noProof/>
        </w:rPr>
        <w:tab/>
        <w:t>Noudoost, B., Clark, K. L</w:t>
      </w:r>
      <w:r w:rsidR="00B33BB9" w:rsidRPr="00F168B8">
        <w:rPr>
          <w:noProof/>
        </w:rPr>
        <w:t>.</w:t>
      </w:r>
      <w:r w:rsidR="006C2DF1" w:rsidRPr="00F168B8">
        <w:rPr>
          <w:noProof/>
        </w:rPr>
        <w:t>,</w:t>
      </w:r>
      <w:r w:rsidRPr="00F168B8">
        <w:rPr>
          <w:noProof/>
        </w:rPr>
        <w:t xml:space="preserve"> Moore, T. A Distinct Contribution of the Frontal Eye Field to the Visual Representation of Saccadic Targets. </w:t>
      </w:r>
      <w:r w:rsidRPr="00F168B8">
        <w:rPr>
          <w:i/>
          <w:noProof/>
        </w:rPr>
        <w:t>Journal of Neuroscience.</w:t>
      </w:r>
      <w:r w:rsidRPr="00F168B8">
        <w:rPr>
          <w:noProof/>
        </w:rPr>
        <w:t xml:space="preserve"> </w:t>
      </w:r>
      <w:r w:rsidRPr="00F168B8">
        <w:rPr>
          <w:b/>
          <w:noProof/>
        </w:rPr>
        <w:t>34</w:t>
      </w:r>
      <w:r w:rsidRPr="00F168B8">
        <w:rPr>
          <w:noProof/>
        </w:rPr>
        <w:t xml:space="preserve"> (10), 3687-3698, doi:10.1523/jneurosci.3824-13.2014, (2014).</w:t>
      </w:r>
    </w:p>
    <w:p w14:paraId="5A7E9A17" w14:textId="27DFA295" w:rsidR="00037DBC" w:rsidRPr="00F168B8" w:rsidRDefault="00037DBC" w:rsidP="00F168B8">
      <w:pPr>
        <w:pStyle w:val="EndNoteBibliography"/>
        <w:rPr>
          <w:noProof/>
        </w:rPr>
      </w:pPr>
      <w:r w:rsidRPr="00F168B8">
        <w:rPr>
          <w:noProof/>
        </w:rPr>
        <w:t>7</w:t>
      </w:r>
      <w:r w:rsidRPr="00F168B8">
        <w:rPr>
          <w:noProof/>
        </w:rPr>
        <w:tab/>
        <w:t>Rajalingham, R</w:t>
      </w:r>
      <w:r w:rsidR="00B33BB9" w:rsidRPr="00F168B8">
        <w:rPr>
          <w:noProof/>
        </w:rPr>
        <w:t>.</w:t>
      </w:r>
      <w:r w:rsidR="006C2DF1" w:rsidRPr="00F168B8">
        <w:rPr>
          <w:noProof/>
        </w:rPr>
        <w:t>,</w:t>
      </w:r>
      <w:r w:rsidRPr="00F168B8">
        <w:rPr>
          <w:noProof/>
        </w:rPr>
        <w:t xml:space="preserve"> DiCarlo, J. J. Reversible Inactivation of Different Millimeter-Scale Regions of Primate IT Results in Different Patterns of Core Object Recognition Deficits. </w:t>
      </w:r>
      <w:r w:rsidRPr="00F168B8">
        <w:rPr>
          <w:i/>
          <w:noProof/>
        </w:rPr>
        <w:t>Neuron.</w:t>
      </w:r>
      <w:r w:rsidRPr="00F168B8">
        <w:rPr>
          <w:noProof/>
        </w:rPr>
        <w:t xml:space="preserve"> </w:t>
      </w:r>
      <w:r w:rsidRPr="00F168B8">
        <w:rPr>
          <w:b/>
          <w:noProof/>
        </w:rPr>
        <w:t>102</w:t>
      </w:r>
      <w:r w:rsidRPr="00F168B8">
        <w:rPr>
          <w:noProof/>
        </w:rPr>
        <w:t xml:space="preserve"> (2), 493-+, doi:10.1016/j.neuron.2019.02.001, (2019).</w:t>
      </w:r>
    </w:p>
    <w:p w14:paraId="7264EB8D" w14:textId="496CFF6D" w:rsidR="00037DBC" w:rsidRPr="00F168B8" w:rsidRDefault="00037DBC" w:rsidP="00F168B8">
      <w:pPr>
        <w:pStyle w:val="EndNoteBibliography"/>
        <w:rPr>
          <w:noProof/>
        </w:rPr>
      </w:pPr>
      <w:r w:rsidRPr="00F168B8">
        <w:rPr>
          <w:noProof/>
        </w:rPr>
        <w:t>8</w:t>
      </w:r>
      <w:r w:rsidRPr="00F168B8">
        <w:rPr>
          <w:noProof/>
        </w:rPr>
        <w:tab/>
        <w:t>Katz, L. N., Ates, J. L. Y., Pillow, J. W</w:t>
      </w:r>
      <w:r w:rsidR="00B33BB9" w:rsidRPr="00F168B8">
        <w:rPr>
          <w:noProof/>
        </w:rPr>
        <w:t>.</w:t>
      </w:r>
      <w:r w:rsidR="006C2DF1" w:rsidRPr="00F168B8">
        <w:rPr>
          <w:noProof/>
        </w:rPr>
        <w:t>,</w:t>
      </w:r>
      <w:r w:rsidRPr="00F168B8">
        <w:rPr>
          <w:noProof/>
        </w:rPr>
        <w:t xml:space="preserve"> Huk, A. C. Dissociated functional significance of decision-related activity in the primate dorsal stream. </w:t>
      </w:r>
      <w:r w:rsidRPr="00F168B8">
        <w:rPr>
          <w:i/>
          <w:noProof/>
        </w:rPr>
        <w:t>Nature.</w:t>
      </w:r>
      <w:r w:rsidRPr="00F168B8">
        <w:rPr>
          <w:noProof/>
        </w:rPr>
        <w:t xml:space="preserve"> </w:t>
      </w:r>
      <w:r w:rsidRPr="00F168B8">
        <w:rPr>
          <w:b/>
          <w:noProof/>
        </w:rPr>
        <w:t>535</w:t>
      </w:r>
      <w:r w:rsidRPr="00F168B8">
        <w:rPr>
          <w:noProof/>
        </w:rPr>
        <w:t xml:space="preserve"> (7611), 285-+, doi:10.1038/nature18617, (2016).</w:t>
      </w:r>
    </w:p>
    <w:p w14:paraId="67B1BB61" w14:textId="758FD581" w:rsidR="00037DBC" w:rsidRPr="00F168B8" w:rsidRDefault="00037DBC" w:rsidP="00F168B8">
      <w:pPr>
        <w:pStyle w:val="EndNoteBibliography"/>
        <w:rPr>
          <w:noProof/>
        </w:rPr>
      </w:pPr>
      <w:r w:rsidRPr="00F168B8">
        <w:rPr>
          <w:noProof/>
        </w:rPr>
        <w:t>9</w:t>
      </w:r>
      <w:r w:rsidRPr="00F168B8">
        <w:rPr>
          <w:noProof/>
        </w:rPr>
        <w:tab/>
        <w:t>Esfandyarpour, R., Esfandyarpour, H., Javanmard, M., Harris, J. S</w:t>
      </w:r>
      <w:r w:rsidR="00B33BB9" w:rsidRPr="00F168B8">
        <w:rPr>
          <w:noProof/>
        </w:rPr>
        <w:t>.</w:t>
      </w:r>
      <w:r w:rsidR="001071C8" w:rsidRPr="00F168B8">
        <w:rPr>
          <w:noProof/>
        </w:rPr>
        <w:t>,</w:t>
      </w:r>
      <w:r w:rsidRPr="00F168B8">
        <w:rPr>
          <w:noProof/>
        </w:rPr>
        <w:t xml:space="preserve"> Davis, R. W. Microneedle biosensor: A method for direct label-free real time protein detection. </w:t>
      </w:r>
      <w:r w:rsidRPr="00F168B8">
        <w:rPr>
          <w:i/>
          <w:noProof/>
        </w:rPr>
        <w:t>Sensors and Actuators B-Chemical.</w:t>
      </w:r>
      <w:r w:rsidRPr="00F168B8">
        <w:rPr>
          <w:noProof/>
        </w:rPr>
        <w:t xml:space="preserve"> </w:t>
      </w:r>
      <w:r w:rsidRPr="00F168B8">
        <w:rPr>
          <w:b/>
          <w:noProof/>
        </w:rPr>
        <w:t>177</w:t>
      </w:r>
      <w:r w:rsidRPr="00F168B8">
        <w:rPr>
          <w:noProof/>
        </w:rPr>
        <w:t xml:space="preserve"> 848-855, doi:10.1016/j.snb.2012.11.064, (2013).</w:t>
      </w:r>
    </w:p>
    <w:p w14:paraId="02213DDF" w14:textId="29FEBF0F" w:rsidR="00037DBC" w:rsidRPr="00F168B8" w:rsidRDefault="00037DBC" w:rsidP="00F168B8">
      <w:pPr>
        <w:pStyle w:val="EndNoteBibliography"/>
        <w:rPr>
          <w:noProof/>
        </w:rPr>
      </w:pPr>
      <w:r w:rsidRPr="00F168B8">
        <w:rPr>
          <w:noProof/>
        </w:rPr>
        <w:t>10</w:t>
      </w:r>
      <w:r w:rsidRPr="00F168B8">
        <w:rPr>
          <w:noProof/>
        </w:rPr>
        <w:tab/>
        <w:t>Esfandyarpour, R., Yang, L., Koochak, Z., Harris, J. S</w:t>
      </w:r>
      <w:r w:rsidR="00B33BB9" w:rsidRPr="00F168B8">
        <w:rPr>
          <w:noProof/>
        </w:rPr>
        <w:t>.</w:t>
      </w:r>
      <w:r w:rsidR="001071C8" w:rsidRPr="00F168B8">
        <w:rPr>
          <w:noProof/>
        </w:rPr>
        <w:t>,</w:t>
      </w:r>
      <w:r w:rsidRPr="00F168B8">
        <w:rPr>
          <w:noProof/>
        </w:rPr>
        <w:t xml:space="preserve"> Davis, R. W. Nanoelectronic three-dimensional (3D) nanotip sensing array for real-time, sensitive, label-free sequence specific detection of nucleic acids. </w:t>
      </w:r>
      <w:r w:rsidRPr="00F168B8">
        <w:rPr>
          <w:i/>
          <w:noProof/>
        </w:rPr>
        <w:t>Biomedical Microdevices.</w:t>
      </w:r>
      <w:r w:rsidRPr="00F168B8">
        <w:rPr>
          <w:noProof/>
        </w:rPr>
        <w:t xml:space="preserve"> </w:t>
      </w:r>
      <w:r w:rsidRPr="00F168B8">
        <w:rPr>
          <w:b/>
          <w:noProof/>
        </w:rPr>
        <w:t>18</w:t>
      </w:r>
      <w:r w:rsidRPr="00F168B8">
        <w:rPr>
          <w:noProof/>
        </w:rPr>
        <w:t xml:space="preserve"> (1), doi:10.1007/s10544-016-0032-8, (2016).</w:t>
      </w:r>
    </w:p>
    <w:p w14:paraId="17A3C962" w14:textId="5A333619" w:rsidR="00037DBC" w:rsidRPr="00F168B8" w:rsidRDefault="00037DBC" w:rsidP="00F168B8">
      <w:pPr>
        <w:pStyle w:val="EndNoteBibliography"/>
        <w:rPr>
          <w:noProof/>
        </w:rPr>
      </w:pPr>
      <w:r w:rsidRPr="00F168B8">
        <w:rPr>
          <w:noProof/>
        </w:rPr>
        <w:t>11</w:t>
      </w:r>
      <w:r w:rsidRPr="00F168B8">
        <w:rPr>
          <w:noProof/>
        </w:rPr>
        <w:tab/>
        <w:t>Bahmani, Z., Daliri, M. R., Merrikhi, Y., Clark, K.</w:t>
      </w:r>
      <w:r w:rsidR="00F168B8" w:rsidRPr="00F168B8">
        <w:rPr>
          <w:noProof/>
        </w:rPr>
        <w:t>,</w:t>
      </w:r>
      <w:r w:rsidRPr="00F168B8">
        <w:rPr>
          <w:noProof/>
        </w:rPr>
        <w:t xml:space="preserve"> Noudoost, B. Working Memory Enhances Cortical Representations via Spatially Specific Coordination of Spike Times. </w:t>
      </w:r>
      <w:r w:rsidRPr="00F168B8">
        <w:rPr>
          <w:i/>
          <w:noProof/>
        </w:rPr>
        <w:t>Neuron.</w:t>
      </w:r>
      <w:r w:rsidRPr="00F168B8">
        <w:rPr>
          <w:noProof/>
        </w:rPr>
        <w:t xml:space="preserve"> </w:t>
      </w:r>
      <w:r w:rsidRPr="00F168B8">
        <w:rPr>
          <w:b/>
          <w:noProof/>
        </w:rPr>
        <w:t>97</w:t>
      </w:r>
      <w:r w:rsidRPr="00F168B8">
        <w:rPr>
          <w:noProof/>
        </w:rPr>
        <w:t xml:space="preserve"> (4), 967-979, doi:10.1016/j.neuron.2018.01.012, (2018).</w:t>
      </w:r>
    </w:p>
    <w:p w14:paraId="5C284F90" w14:textId="78E67916" w:rsidR="00037DBC" w:rsidRPr="00F168B8" w:rsidRDefault="00037DBC" w:rsidP="00F168B8">
      <w:pPr>
        <w:pStyle w:val="EndNoteBibliography"/>
        <w:rPr>
          <w:noProof/>
        </w:rPr>
      </w:pPr>
      <w:r w:rsidRPr="00F168B8">
        <w:rPr>
          <w:noProof/>
        </w:rPr>
        <w:lastRenderedPageBreak/>
        <w:t>12</w:t>
      </w:r>
      <w:r w:rsidRPr="00F168B8">
        <w:rPr>
          <w:noProof/>
        </w:rPr>
        <w:tab/>
        <w:t>Veith, V. K., Quigley, C.</w:t>
      </w:r>
      <w:r w:rsidR="00F168B8" w:rsidRPr="00F168B8">
        <w:rPr>
          <w:noProof/>
        </w:rPr>
        <w:t>,</w:t>
      </w:r>
      <w:r w:rsidRPr="00F168B8">
        <w:rPr>
          <w:noProof/>
        </w:rPr>
        <w:t xml:space="preserve"> Treue, S. A Pressure Injection System for Investigating the Neuropharmacology of Information Processing in Awake Behaving Macaque Monkey Cortex. </w:t>
      </w:r>
      <w:r w:rsidRPr="00F168B8">
        <w:rPr>
          <w:i/>
          <w:noProof/>
        </w:rPr>
        <w:t>Jo</w:t>
      </w:r>
      <w:r w:rsidR="00F168B8" w:rsidRPr="00F168B8">
        <w:rPr>
          <w:i/>
          <w:noProof/>
        </w:rPr>
        <w:t xml:space="preserve">VE: </w:t>
      </w:r>
      <w:r w:rsidRPr="00F168B8">
        <w:rPr>
          <w:i/>
          <w:noProof/>
        </w:rPr>
        <w:t>Journal of Visualized Experiments.</w:t>
      </w:r>
      <w:r w:rsidRPr="00F168B8">
        <w:rPr>
          <w:noProof/>
        </w:rPr>
        <w:t xml:space="preserve"> (109), doi:10.3791/53724, (2016).</w:t>
      </w:r>
    </w:p>
    <w:p w14:paraId="31A88303" w14:textId="7698BA19" w:rsidR="004B2FD5" w:rsidRPr="00030484" w:rsidRDefault="00606F0B" w:rsidP="00F168B8">
      <w:pPr>
        <w:rPr>
          <w:color w:val="808080"/>
        </w:rPr>
      </w:pPr>
      <w:r w:rsidRPr="00F168B8">
        <w:rPr>
          <w:color w:val="808080"/>
        </w:rPr>
        <w:fldChar w:fldCharType="end"/>
      </w:r>
    </w:p>
    <w:sectPr w:rsidR="004B2FD5" w:rsidRPr="00030484" w:rsidSect="00F168B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5CC18" w14:textId="77777777" w:rsidR="00662F7E" w:rsidRDefault="00662F7E" w:rsidP="00621C4E">
      <w:r>
        <w:separator/>
      </w:r>
    </w:p>
  </w:endnote>
  <w:endnote w:type="continuationSeparator" w:id="0">
    <w:p w14:paraId="73C7E523" w14:textId="77777777" w:rsidR="00662F7E" w:rsidRDefault="00662F7E" w:rsidP="00621C4E">
      <w:r>
        <w:continuationSeparator/>
      </w:r>
    </w:p>
  </w:endnote>
  <w:endnote w:type="continuationNotice" w:id="1">
    <w:p w14:paraId="7C562422" w14:textId="77777777" w:rsidR="00662F7E" w:rsidRDefault="00662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227A" w14:textId="77777777" w:rsidR="00BE4FE1" w:rsidRDefault="00BE4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C2DF1" w:rsidRDefault="006C2DF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F0423" w14:textId="77777777" w:rsidR="00662F7E" w:rsidRDefault="00662F7E" w:rsidP="00621C4E">
      <w:r>
        <w:separator/>
      </w:r>
    </w:p>
  </w:footnote>
  <w:footnote w:type="continuationSeparator" w:id="0">
    <w:p w14:paraId="6381505C" w14:textId="77777777" w:rsidR="00662F7E" w:rsidRDefault="00662F7E" w:rsidP="00621C4E">
      <w:r>
        <w:continuationSeparator/>
      </w:r>
    </w:p>
  </w:footnote>
  <w:footnote w:type="continuationNotice" w:id="1">
    <w:p w14:paraId="3103BDB6" w14:textId="77777777" w:rsidR="00662F7E" w:rsidRDefault="00662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0AB8B" w14:textId="77777777" w:rsidR="00BE4FE1" w:rsidRDefault="00BE4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CD5455A" w:rsidR="006C2DF1" w:rsidRPr="006F06E4" w:rsidRDefault="006C2DF1" w:rsidP="006F06E4">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A6A"/>
    <w:multiLevelType w:val="hybridMultilevel"/>
    <w:tmpl w:val="BDB6976C"/>
    <w:lvl w:ilvl="0" w:tplc="E0944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00914"/>
    <w:multiLevelType w:val="hybridMultilevel"/>
    <w:tmpl w:val="C9F2067A"/>
    <w:lvl w:ilvl="0" w:tplc="88721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2A30"/>
    <w:multiLevelType w:val="hybridMultilevel"/>
    <w:tmpl w:val="1F4024CA"/>
    <w:lvl w:ilvl="0" w:tplc="F4424290">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217C6F"/>
    <w:multiLevelType w:val="hybridMultilevel"/>
    <w:tmpl w:val="5EC4169C"/>
    <w:lvl w:ilvl="0" w:tplc="912CC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E4130"/>
    <w:multiLevelType w:val="hybridMultilevel"/>
    <w:tmpl w:val="C9F2067A"/>
    <w:lvl w:ilvl="0" w:tplc="88721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567C5"/>
    <w:multiLevelType w:val="hybridMultilevel"/>
    <w:tmpl w:val="99E67D36"/>
    <w:lvl w:ilvl="0" w:tplc="88721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D479E"/>
    <w:multiLevelType w:val="multilevel"/>
    <w:tmpl w:val="78F0ED76"/>
    <w:lvl w:ilvl="0">
      <w:start w:val="1"/>
      <w:numFmt w:val="decimal"/>
      <w:lvlText w:val="%1"/>
      <w:lvlJc w:val="left"/>
      <w:pPr>
        <w:ind w:left="360" w:hanging="360"/>
      </w:pPr>
      <w:rPr>
        <w:rFonts w:asciiTheme="minorHAnsi" w:hAnsiTheme="minorHAnsi" w:cstheme="minorHAnsi" w:hint="default"/>
      </w:rPr>
    </w:lvl>
    <w:lvl w:ilvl="1">
      <w:start w:val="3"/>
      <w:numFmt w:val="decimal"/>
      <w:lvlText w:val="%1.%2"/>
      <w:lvlJc w:val="left"/>
      <w:pPr>
        <w:ind w:left="810" w:hanging="360"/>
      </w:pPr>
      <w:rPr>
        <w:rFonts w:asciiTheme="minorHAnsi" w:hAnsiTheme="minorHAnsi" w:cstheme="minorHAnsi" w:hint="default"/>
      </w:rPr>
    </w:lvl>
    <w:lvl w:ilvl="2">
      <w:start w:val="1"/>
      <w:numFmt w:val="decimal"/>
      <w:lvlText w:val="%1.%2.%3"/>
      <w:lvlJc w:val="left"/>
      <w:pPr>
        <w:ind w:left="1620" w:hanging="720"/>
      </w:pPr>
      <w:rPr>
        <w:rFonts w:asciiTheme="minorHAnsi" w:hAnsiTheme="minorHAnsi" w:cstheme="minorHAnsi" w:hint="default"/>
      </w:rPr>
    </w:lvl>
    <w:lvl w:ilvl="3">
      <w:start w:val="1"/>
      <w:numFmt w:val="decimal"/>
      <w:lvlText w:val="%1.%2.%3.%4"/>
      <w:lvlJc w:val="left"/>
      <w:pPr>
        <w:ind w:left="2070" w:hanging="720"/>
      </w:pPr>
      <w:rPr>
        <w:rFonts w:asciiTheme="minorHAnsi" w:hAnsiTheme="minorHAnsi" w:cstheme="minorHAnsi" w:hint="default"/>
      </w:rPr>
    </w:lvl>
    <w:lvl w:ilvl="4">
      <w:start w:val="1"/>
      <w:numFmt w:val="decimal"/>
      <w:lvlText w:val="%1.%2.%3.%4.%5"/>
      <w:lvlJc w:val="left"/>
      <w:pPr>
        <w:ind w:left="2880" w:hanging="1080"/>
      </w:pPr>
      <w:rPr>
        <w:rFonts w:asciiTheme="minorHAnsi" w:hAnsiTheme="minorHAnsi" w:cstheme="minorHAnsi" w:hint="default"/>
      </w:rPr>
    </w:lvl>
    <w:lvl w:ilvl="5">
      <w:start w:val="1"/>
      <w:numFmt w:val="decimal"/>
      <w:lvlText w:val="%1.%2.%3.%4.%5.%6"/>
      <w:lvlJc w:val="left"/>
      <w:pPr>
        <w:ind w:left="3330" w:hanging="1080"/>
      </w:pPr>
      <w:rPr>
        <w:rFonts w:asciiTheme="minorHAnsi" w:hAnsiTheme="minorHAnsi" w:cstheme="minorHAnsi" w:hint="default"/>
      </w:rPr>
    </w:lvl>
    <w:lvl w:ilvl="6">
      <w:start w:val="1"/>
      <w:numFmt w:val="decimal"/>
      <w:lvlText w:val="%1.%2.%3.%4.%5.%6.%7"/>
      <w:lvlJc w:val="left"/>
      <w:pPr>
        <w:ind w:left="4140" w:hanging="1440"/>
      </w:pPr>
      <w:rPr>
        <w:rFonts w:asciiTheme="minorHAnsi" w:hAnsiTheme="minorHAnsi" w:cstheme="minorHAnsi" w:hint="default"/>
      </w:rPr>
    </w:lvl>
    <w:lvl w:ilvl="7">
      <w:start w:val="1"/>
      <w:numFmt w:val="decimal"/>
      <w:lvlText w:val="%1.%2.%3.%4.%5.%6.%7.%8"/>
      <w:lvlJc w:val="left"/>
      <w:pPr>
        <w:ind w:left="4590" w:hanging="1440"/>
      </w:pPr>
      <w:rPr>
        <w:rFonts w:asciiTheme="minorHAnsi" w:hAnsiTheme="minorHAnsi" w:cstheme="minorHAnsi" w:hint="default"/>
      </w:rPr>
    </w:lvl>
    <w:lvl w:ilvl="8">
      <w:start w:val="1"/>
      <w:numFmt w:val="decimal"/>
      <w:lvlText w:val="%1.%2.%3.%4.%5.%6.%7.%8.%9"/>
      <w:lvlJc w:val="left"/>
      <w:pPr>
        <w:ind w:left="5400" w:hanging="1800"/>
      </w:pPr>
      <w:rPr>
        <w:rFonts w:asciiTheme="minorHAnsi" w:hAnsiTheme="minorHAnsi" w:cstheme="minorHAnsi" w:hint="default"/>
      </w:rPr>
    </w:lvl>
  </w:abstractNum>
  <w:abstractNum w:abstractNumId="7" w15:restartNumberingAfterBreak="0">
    <w:nsid w:val="60084E58"/>
    <w:multiLevelType w:val="hybridMultilevel"/>
    <w:tmpl w:val="C142BDA4"/>
    <w:lvl w:ilvl="0" w:tplc="A8A2BB1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009D0"/>
    <w:multiLevelType w:val="multilevel"/>
    <w:tmpl w:val="E86CF30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B085224"/>
    <w:multiLevelType w:val="hybridMultilevel"/>
    <w:tmpl w:val="2152A828"/>
    <w:lvl w:ilvl="0" w:tplc="1DF237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D10BB7"/>
    <w:multiLevelType w:val="multilevel"/>
    <w:tmpl w:val="484048B4"/>
    <w:styleLink w:val="Style1"/>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9A3B64"/>
    <w:multiLevelType w:val="hybridMultilevel"/>
    <w:tmpl w:val="D31A40CC"/>
    <w:lvl w:ilvl="0" w:tplc="8BF6D5DC">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D653A6"/>
    <w:multiLevelType w:val="multilevel"/>
    <w:tmpl w:val="992E1D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2F19A8"/>
    <w:multiLevelType w:val="hybridMultilevel"/>
    <w:tmpl w:val="E9EED09E"/>
    <w:lvl w:ilvl="0" w:tplc="88721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11"/>
  </w:num>
  <w:num w:numId="5">
    <w:abstractNumId w:val="1"/>
  </w:num>
  <w:num w:numId="6">
    <w:abstractNumId w:val="4"/>
  </w:num>
  <w:num w:numId="7">
    <w:abstractNumId w:val="5"/>
  </w:num>
  <w:num w:numId="8">
    <w:abstractNumId w:val="13"/>
  </w:num>
  <w:num w:numId="9">
    <w:abstractNumId w:val="9"/>
  </w:num>
  <w:num w:numId="10">
    <w:abstractNumId w:val="0"/>
  </w:num>
  <w:num w:numId="11">
    <w:abstractNumId w:val="3"/>
  </w:num>
  <w:num w:numId="12">
    <w:abstractNumId w:val="12"/>
  </w:num>
  <w:num w:numId="13">
    <w:abstractNumId w:val="8"/>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pzeezzmw5zzte295vvfxdf0xps0sz2frvr&quot;&gt;My EndNote Library&lt;record-ids&gt;&lt;item&gt;4983&lt;/item&gt;&lt;item&gt;5743&lt;/item&gt;&lt;item&gt;5816&lt;/item&gt;&lt;item&gt;5835&lt;/item&gt;&lt;item&gt;6234&lt;/item&gt;&lt;item&gt;6583&lt;/item&gt;&lt;item&gt;6614&lt;/item&gt;&lt;item&gt;6615&lt;/item&gt;&lt;item&gt;6616&lt;/item&gt;&lt;item&gt;6617&lt;/item&gt;&lt;item&gt;6618&lt;/item&gt;&lt;item&gt;6651&lt;/item&gt;&lt;/record-ids&gt;&lt;/item&gt;&lt;/Libraries&gt;"/>
  </w:docVars>
  <w:rsids>
    <w:rsidRoot w:val="00EE705F"/>
    <w:rsid w:val="00001169"/>
    <w:rsid w:val="00001806"/>
    <w:rsid w:val="0000429D"/>
    <w:rsid w:val="000047E2"/>
    <w:rsid w:val="00005815"/>
    <w:rsid w:val="00006E68"/>
    <w:rsid w:val="00007DBC"/>
    <w:rsid w:val="00007EA1"/>
    <w:rsid w:val="000100F0"/>
    <w:rsid w:val="000129B2"/>
    <w:rsid w:val="00012FF9"/>
    <w:rsid w:val="0001389C"/>
    <w:rsid w:val="00014314"/>
    <w:rsid w:val="000212AE"/>
    <w:rsid w:val="00021434"/>
    <w:rsid w:val="00021774"/>
    <w:rsid w:val="00021DF3"/>
    <w:rsid w:val="00022316"/>
    <w:rsid w:val="00023869"/>
    <w:rsid w:val="00024598"/>
    <w:rsid w:val="000266DF"/>
    <w:rsid w:val="000279B0"/>
    <w:rsid w:val="00030484"/>
    <w:rsid w:val="0003203E"/>
    <w:rsid w:val="00032764"/>
    <w:rsid w:val="00032769"/>
    <w:rsid w:val="0003311E"/>
    <w:rsid w:val="00037038"/>
    <w:rsid w:val="00037B58"/>
    <w:rsid w:val="00037DBC"/>
    <w:rsid w:val="00044FB0"/>
    <w:rsid w:val="0004541B"/>
    <w:rsid w:val="000519E9"/>
    <w:rsid w:val="00051B73"/>
    <w:rsid w:val="000523B4"/>
    <w:rsid w:val="000527FE"/>
    <w:rsid w:val="00053FF1"/>
    <w:rsid w:val="000575CF"/>
    <w:rsid w:val="00057AFA"/>
    <w:rsid w:val="00060ABE"/>
    <w:rsid w:val="00061A50"/>
    <w:rsid w:val="00061E2F"/>
    <w:rsid w:val="0006361B"/>
    <w:rsid w:val="00064104"/>
    <w:rsid w:val="00064F32"/>
    <w:rsid w:val="000652E3"/>
    <w:rsid w:val="00066025"/>
    <w:rsid w:val="00067A8F"/>
    <w:rsid w:val="000701D1"/>
    <w:rsid w:val="000707AC"/>
    <w:rsid w:val="00071564"/>
    <w:rsid w:val="00080A20"/>
    <w:rsid w:val="00082796"/>
    <w:rsid w:val="00082D7B"/>
    <w:rsid w:val="00082DF4"/>
    <w:rsid w:val="000851C4"/>
    <w:rsid w:val="00086FF5"/>
    <w:rsid w:val="00087C0A"/>
    <w:rsid w:val="00091788"/>
    <w:rsid w:val="00093BC4"/>
    <w:rsid w:val="000943E6"/>
    <w:rsid w:val="00095DC8"/>
    <w:rsid w:val="000965D8"/>
    <w:rsid w:val="000977CF"/>
    <w:rsid w:val="00097929"/>
    <w:rsid w:val="000A0CB5"/>
    <w:rsid w:val="000A1E80"/>
    <w:rsid w:val="000A3B70"/>
    <w:rsid w:val="000A5153"/>
    <w:rsid w:val="000A7889"/>
    <w:rsid w:val="000B00F8"/>
    <w:rsid w:val="000B10AE"/>
    <w:rsid w:val="000B30BF"/>
    <w:rsid w:val="000B566B"/>
    <w:rsid w:val="000B595C"/>
    <w:rsid w:val="000B662E"/>
    <w:rsid w:val="000B7294"/>
    <w:rsid w:val="000B75D0"/>
    <w:rsid w:val="000C1CF8"/>
    <w:rsid w:val="000C47D4"/>
    <w:rsid w:val="000C49CF"/>
    <w:rsid w:val="000C52E9"/>
    <w:rsid w:val="000C5B8B"/>
    <w:rsid w:val="000C5CDC"/>
    <w:rsid w:val="000C65DC"/>
    <w:rsid w:val="000C66F3"/>
    <w:rsid w:val="000C6900"/>
    <w:rsid w:val="000C7360"/>
    <w:rsid w:val="000D0BFF"/>
    <w:rsid w:val="000D28BF"/>
    <w:rsid w:val="000D31E8"/>
    <w:rsid w:val="000D32E2"/>
    <w:rsid w:val="000D5991"/>
    <w:rsid w:val="000D59FB"/>
    <w:rsid w:val="000D76E4"/>
    <w:rsid w:val="000E3816"/>
    <w:rsid w:val="000E4F77"/>
    <w:rsid w:val="000E56EE"/>
    <w:rsid w:val="000E5702"/>
    <w:rsid w:val="000F1264"/>
    <w:rsid w:val="000F265C"/>
    <w:rsid w:val="000F3AFA"/>
    <w:rsid w:val="000F3E4C"/>
    <w:rsid w:val="000F55AC"/>
    <w:rsid w:val="000F5712"/>
    <w:rsid w:val="000F6611"/>
    <w:rsid w:val="000F7E22"/>
    <w:rsid w:val="00101ABB"/>
    <w:rsid w:val="0010299A"/>
    <w:rsid w:val="00102EDE"/>
    <w:rsid w:val="00103CED"/>
    <w:rsid w:val="00105AF7"/>
    <w:rsid w:val="001071C8"/>
    <w:rsid w:val="001073A1"/>
    <w:rsid w:val="00107554"/>
    <w:rsid w:val="001075E9"/>
    <w:rsid w:val="001104F3"/>
    <w:rsid w:val="00112EEB"/>
    <w:rsid w:val="001173FF"/>
    <w:rsid w:val="00121443"/>
    <w:rsid w:val="00123CBF"/>
    <w:rsid w:val="0012563A"/>
    <w:rsid w:val="001264DE"/>
    <w:rsid w:val="001313A7"/>
    <w:rsid w:val="00131DD9"/>
    <w:rsid w:val="0013276F"/>
    <w:rsid w:val="00132A97"/>
    <w:rsid w:val="001342B5"/>
    <w:rsid w:val="0013600C"/>
    <w:rsid w:val="0013621E"/>
    <w:rsid w:val="0013642E"/>
    <w:rsid w:val="00140330"/>
    <w:rsid w:val="00142379"/>
    <w:rsid w:val="001429EE"/>
    <w:rsid w:val="00142EFE"/>
    <w:rsid w:val="00152113"/>
    <w:rsid w:val="00152A23"/>
    <w:rsid w:val="00156B11"/>
    <w:rsid w:val="00162CB7"/>
    <w:rsid w:val="00163F36"/>
    <w:rsid w:val="001665C9"/>
    <w:rsid w:val="00166607"/>
    <w:rsid w:val="00166F32"/>
    <w:rsid w:val="00171861"/>
    <w:rsid w:val="001718C0"/>
    <w:rsid w:val="00171E5B"/>
    <w:rsid w:val="00171F94"/>
    <w:rsid w:val="00173275"/>
    <w:rsid w:val="00175D4E"/>
    <w:rsid w:val="0017668A"/>
    <w:rsid w:val="001766FE"/>
    <w:rsid w:val="001771E7"/>
    <w:rsid w:val="00177C28"/>
    <w:rsid w:val="00184A7F"/>
    <w:rsid w:val="001911FF"/>
    <w:rsid w:val="00192006"/>
    <w:rsid w:val="00193180"/>
    <w:rsid w:val="0019530C"/>
    <w:rsid w:val="00196792"/>
    <w:rsid w:val="001978B7"/>
    <w:rsid w:val="001A43F0"/>
    <w:rsid w:val="001B1519"/>
    <w:rsid w:val="001B2E2D"/>
    <w:rsid w:val="001B2FDF"/>
    <w:rsid w:val="001B5CD2"/>
    <w:rsid w:val="001B6A52"/>
    <w:rsid w:val="001B6B3E"/>
    <w:rsid w:val="001C0BEE"/>
    <w:rsid w:val="001C1E49"/>
    <w:rsid w:val="001C27C1"/>
    <w:rsid w:val="001C2A98"/>
    <w:rsid w:val="001C3B86"/>
    <w:rsid w:val="001C4D95"/>
    <w:rsid w:val="001D1F0C"/>
    <w:rsid w:val="001D39FA"/>
    <w:rsid w:val="001D3D7D"/>
    <w:rsid w:val="001D3FFF"/>
    <w:rsid w:val="001D4997"/>
    <w:rsid w:val="001D625F"/>
    <w:rsid w:val="001D68A4"/>
    <w:rsid w:val="001D7576"/>
    <w:rsid w:val="001D761E"/>
    <w:rsid w:val="001D7AAE"/>
    <w:rsid w:val="001D7E11"/>
    <w:rsid w:val="001E0E3F"/>
    <w:rsid w:val="001E14A0"/>
    <w:rsid w:val="001E45E3"/>
    <w:rsid w:val="001E7376"/>
    <w:rsid w:val="001F1625"/>
    <w:rsid w:val="001F1A4A"/>
    <w:rsid w:val="001F1BD1"/>
    <w:rsid w:val="001F225C"/>
    <w:rsid w:val="001F3D64"/>
    <w:rsid w:val="001F6EE6"/>
    <w:rsid w:val="001F7E20"/>
    <w:rsid w:val="00200792"/>
    <w:rsid w:val="00201CFA"/>
    <w:rsid w:val="002020A0"/>
    <w:rsid w:val="0020220D"/>
    <w:rsid w:val="00202448"/>
    <w:rsid w:val="002026A4"/>
    <w:rsid w:val="0020297D"/>
    <w:rsid w:val="002029DC"/>
    <w:rsid w:val="00202D15"/>
    <w:rsid w:val="00203855"/>
    <w:rsid w:val="00204605"/>
    <w:rsid w:val="002051A7"/>
    <w:rsid w:val="00205B3F"/>
    <w:rsid w:val="002121C0"/>
    <w:rsid w:val="00212EAE"/>
    <w:rsid w:val="00213FFB"/>
    <w:rsid w:val="00214BEE"/>
    <w:rsid w:val="0021555F"/>
    <w:rsid w:val="002205B8"/>
    <w:rsid w:val="00225720"/>
    <w:rsid w:val="002259E5"/>
    <w:rsid w:val="00226140"/>
    <w:rsid w:val="00226392"/>
    <w:rsid w:val="0022687D"/>
    <w:rsid w:val="002274F3"/>
    <w:rsid w:val="0023094C"/>
    <w:rsid w:val="002311EA"/>
    <w:rsid w:val="00233484"/>
    <w:rsid w:val="00233D6D"/>
    <w:rsid w:val="00234303"/>
    <w:rsid w:val="00234BE3"/>
    <w:rsid w:val="00235A90"/>
    <w:rsid w:val="0023624F"/>
    <w:rsid w:val="00241E48"/>
    <w:rsid w:val="0024214E"/>
    <w:rsid w:val="00242623"/>
    <w:rsid w:val="002471F0"/>
    <w:rsid w:val="00250558"/>
    <w:rsid w:val="00250E26"/>
    <w:rsid w:val="0025357C"/>
    <w:rsid w:val="0025568F"/>
    <w:rsid w:val="00255EB3"/>
    <w:rsid w:val="002605D1"/>
    <w:rsid w:val="00260652"/>
    <w:rsid w:val="00261F25"/>
    <w:rsid w:val="00262DED"/>
    <w:rsid w:val="002648A9"/>
    <w:rsid w:val="0026536F"/>
    <w:rsid w:val="0026553C"/>
    <w:rsid w:val="00265F70"/>
    <w:rsid w:val="002661A0"/>
    <w:rsid w:val="002668C8"/>
    <w:rsid w:val="00267101"/>
    <w:rsid w:val="0026790A"/>
    <w:rsid w:val="00267DD5"/>
    <w:rsid w:val="00274A0A"/>
    <w:rsid w:val="00275776"/>
    <w:rsid w:val="00277593"/>
    <w:rsid w:val="00280909"/>
    <w:rsid w:val="00280918"/>
    <w:rsid w:val="00282AF6"/>
    <w:rsid w:val="00285534"/>
    <w:rsid w:val="0028596A"/>
    <w:rsid w:val="00287085"/>
    <w:rsid w:val="002876DB"/>
    <w:rsid w:val="00287DC0"/>
    <w:rsid w:val="00290AF9"/>
    <w:rsid w:val="00291131"/>
    <w:rsid w:val="00293337"/>
    <w:rsid w:val="00293E6B"/>
    <w:rsid w:val="00294EF7"/>
    <w:rsid w:val="002967CF"/>
    <w:rsid w:val="00297788"/>
    <w:rsid w:val="002977B4"/>
    <w:rsid w:val="002A1A29"/>
    <w:rsid w:val="002A31F0"/>
    <w:rsid w:val="002A3285"/>
    <w:rsid w:val="002A34F9"/>
    <w:rsid w:val="002A484B"/>
    <w:rsid w:val="002A5939"/>
    <w:rsid w:val="002A64A6"/>
    <w:rsid w:val="002B14C3"/>
    <w:rsid w:val="002B1FE3"/>
    <w:rsid w:val="002B2216"/>
    <w:rsid w:val="002B3301"/>
    <w:rsid w:val="002B4C24"/>
    <w:rsid w:val="002B6679"/>
    <w:rsid w:val="002C0A80"/>
    <w:rsid w:val="002C1445"/>
    <w:rsid w:val="002C1969"/>
    <w:rsid w:val="002C47D4"/>
    <w:rsid w:val="002C629E"/>
    <w:rsid w:val="002D0F38"/>
    <w:rsid w:val="002D77E3"/>
    <w:rsid w:val="002E07E1"/>
    <w:rsid w:val="002E3526"/>
    <w:rsid w:val="002E3C01"/>
    <w:rsid w:val="002E55D0"/>
    <w:rsid w:val="002F26E9"/>
    <w:rsid w:val="002F2859"/>
    <w:rsid w:val="002F65BD"/>
    <w:rsid w:val="002F6E3C"/>
    <w:rsid w:val="002F7C91"/>
    <w:rsid w:val="00300903"/>
    <w:rsid w:val="0030117D"/>
    <w:rsid w:val="00301F30"/>
    <w:rsid w:val="003038FD"/>
    <w:rsid w:val="00303C87"/>
    <w:rsid w:val="00303D98"/>
    <w:rsid w:val="003108E5"/>
    <w:rsid w:val="003115A8"/>
    <w:rsid w:val="003120CB"/>
    <w:rsid w:val="00312FCC"/>
    <w:rsid w:val="00313C3A"/>
    <w:rsid w:val="003176B9"/>
    <w:rsid w:val="00320153"/>
    <w:rsid w:val="00320367"/>
    <w:rsid w:val="003213D0"/>
    <w:rsid w:val="00322871"/>
    <w:rsid w:val="00326FB3"/>
    <w:rsid w:val="00330A7B"/>
    <w:rsid w:val="00330D5B"/>
    <w:rsid w:val="003316D4"/>
    <w:rsid w:val="003321B2"/>
    <w:rsid w:val="00332BBE"/>
    <w:rsid w:val="00333822"/>
    <w:rsid w:val="00336715"/>
    <w:rsid w:val="00337626"/>
    <w:rsid w:val="003401EC"/>
    <w:rsid w:val="00340DFD"/>
    <w:rsid w:val="00341352"/>
    <w:rsid w:val="0034154D"/>
    <w:rsid w:val="00344506"/>
    <w:rsid w:val="00344954"/>
    <w:rsid w:val="00347B7A"/>
    <w:rsid w:val="00350CD7"/>
    <w:rsid w:val="00354973"/>
    <w:rsid w:val="00360C17"/>
    <w:rsid w:val="003621C6"/>
    <w:rsid w:val="003622B8"/>
    <w:rsid w:val="00363DC1"/>
    <w:rsid w:val="0036575D"/>
    <w:rsid w:val="00366B76"/>
    <w:rsid w:val="00371ECF"/>
    <w:rsid w:val="00373051"/>
    <w:rsid w:val="00373B8F"/>
    <w:rsid w:val="00376D95"/>
    <w:rsid w:val="00377FBB"/>
    <w:rsid w:val="003810AD"/>
    <w:rsid w:val="003840C2"/>
    <w:rsid w:val="00385140"/>
    <w:rsid w:val="0038792E"/>
    <w:rsid w:val="003915CE"/>
    <w:rsid w:val="00393CC7"/>
    <w:rsid w:val="0039514C"/>
    <w:rsid w:val="00396302"/>
    <w:rsid w:val="003971F7"/>
    <w:rsid w:val="003A1638"/>
    <w:rsid w:val="003A16FC"/>
    <w:rsid w:val="003A2C8A"/>
    <w:rsid w:val="003A4FCD"/>
    <w:rsid w:val="003A5EB1"/>
    <w:rsid w:val="003B0502"/>
    <w:rsid w:val="003B0944"/>
    <w:rsid w:val="003B1593"/>
    <w:rsid w:val="003B2FBB"/>
    <w:rsid w:val="003B3781"/>
    <w:rsid w:val="003B4381"/>
    <w:rsid w:val="003B574E"/>
    <w:rsid w:val="003C1043"/>
    <w:rsid w:val="003C111A"/>
    <w:rsid w:val="003C1A30"/>
    <w:rsid w:val="003C1AC8"/>
    <w:rsid w:val="003C6779"/>
    <w:rsid w:val="003C71BE"/>
    <w:rsid w:val="003D033C"/>
    <w:rsid w:val="003D2998"/>
    <w:rsid w:val="003D2F0A"/>
    <w:rsid w:val="003D3891"/>
    <w:rsid w:val="003D3FE9"/>
    <w:rsid w:val="003D5D84"/>
    <w:rsid w:val="003D7E8E"/>
    <w:rsid w:val="003E0F4F"/>
    <w:rsid w:val="003E18AC"/>
    <w:rsid w:val="003E210B"/>
    <w:rsid w:val="003E2A12"/>
    <w:rsid w:val="003E3384"/>
    <w:rsid w:val="003E3CA4"/>
    <w:rsid w:val="003E548E"/>
    <w:rsid w:val="003E564D"/>
    <w:rsid w:val="003E5A79"/>
    <w:rsid w:val="003F4905"/>
    <w:rsid w:val="004071A9"/>
    <w:rsid w:val="00407EC8"/>
    <w:rsid w:val="0041110A"/>
    <w:rsid w:val="0041151F"/>
    <w:rsid w:val="00411624"/>
    <w:rsid w:val="00411CC2"/>
    <w:rsid w:val="00414762"/>
    <w:rsid w:val="004148E1"/>
    <w:rsid w:val="00414CFA"/>
    <w:rsid w:val="00415470"/>
    <w:rsid w:val="00415EC0"/>
    <w:rsid w:val="00420BE9"/>
    <w:rsid w:val="00421A66"/>
    <w:rsid w:val="00422476"/>
    <w:rsid w:val="00423AD8"/>
    <w:rsid w:val="00423FDD"/>
    <w:rsid w:val="00424009"/>
    <w:rsid w:val="00424C85"/>
    <w:rsid w:val="004260BD"/>
    <w:rsid w:val="00426A74"/>
    <w:rsid w:val="0043012F"/>
    <w:rsid w:val="00430F1F"/>
    <w:rsid w:val="004326EA"/>
    <w:rsid w:val="004327B2"/>
    <w:rsid w:val="004343AB"/>
    <w:rsid w:val="00435FD6"/>
    <w:rsid w:val="00437A4B"/>
    <w:rsid w:val="0044180B"/>
    <w:rsid w:val="00442A91"/>
    <w:rsid w:val="0044434C"/>
    <w:rsid w:val="0044456B"/>
    <w:rsid w:val="00447615"/>
    <w:rsid w:val="00447BD1"/>
    <w:rsid w:val="004507F3"/>
    <w:rsid w:val="00450AF4"/>
    <w:rsid w:val="004515C1"/>
    <w:rsid w:val="00452F84"/>
    <w:rsid w:val="00453F5B"/>
    <w:rsid w:val="00454A5F"/>
    <w:rsid w:val="00456704"/>
    <w:rsid w:val="00456A57"/>
    <w:rsid w:val="00460189"/>
    <w:rsid w:val="00460377"/>
    <w:rsid w:val="004607DE"/>
    <w:rsid w:val="00464843"/>
    <w:rsid w:val="004671C7"/>
    <w:rsid w:val="00472F4D"/>
    <w:rsid w:val="004730BF"/>
    <w:rsid w:val="00474DCB"/>
    <w:rsid w:val="0047535C"/>
    <w:rsid w:val="004762F6"/>
    <w:rsid w:val="00480660"/>
    <w:rsid w:val="004812CA"/>
    <w:rsid w:val="00485870"/>
    <w:rsid w:val="00485FE8"/>
    <w:rsid w:val="00486B97"/>
    <w:rsid w:val="004874D6"/>
    <w:rsid w:val="0049125B"/>
    <w:rsid w:val="00492473"/>
    <w:rsid w:val="00492EB5"/>
    <w:rsid w:val="00494F77"/>
    <w:rsid w:val="00495C98"/>
    <w:rsid w:val="00497721"/>
    <w:rsid w:val="004A0229"/>
    <w:rsid w:val="004A35D2"/>
    <w:rsid w:val="004A3708"/>
    <w:rsid w:val="004A5CD4"/>
    <w:rsid w:val="004A5D8E"/>
    <w:rsid w:val="004A633B"/>
    <w:rsid w:val="004A71E4"/>
    <w:rsid w:val="004B0DB5"/>
    <w:rsid w:val="004B2F00"/>
    <w:rsid w:val="004B2FD5"/>
    <w:rsid w:val="004B667A"/>
    <w:rsid w:val="004B6E31"/>
    <w:rsid w:val="004C1D66"/>
    <w:rsid w:val="004C1EF7"/>
    <w:rsid w:val="004C216B"/>
    <w:rsid w:val="004C31D7"/>
    <w:rsid w:val="004C397C"/>
    <w:rsid w:val="004C3A5E"/>
    <w:rsid w:val="004C4AD2"/>
    <w:rsid w:val="004C4C37"/>
    <w:rsid w:val="004C547F"/>
    <w:rsid w:val="004C6981"/>
    <w:rsid w:val="004D1F21"/>
    <w:rsid w:val="004D268C"/>
    <w:rsid w:val="004D5116"/>
    <w:rsid w:val="004D59D8"/>
    <w:rsid w:val="004D5DA1"/>
    <w:rsid w:val="004D7910"/>
    <w:rsid w:val="004E150F"/>
    <w:rsid w:val="004E1DCA"/>
    <w:rsid w:val="004E23A1"/>
    <w:rsid w:val="004E2D4F"/>
    <w:rsid w:val="004E3489"/>
    <w:rsid w:val="004E358A"/>
    <w:rsid w:val="004E3AFA"/>
    <w:rsid w:val="004E6588"/>
    <w:rsid w:val="004F2644"/>
    <w:rsid w:val="004F2742"/>
    <w:rsid w:val="004F29A6"/>
    <w:rsid w:val="004F41A6"/>
    <w:rsid w:val="004F5CD5"/>
    <w:rsid w:val="00500D58"/>
    <w:rsid w:val="00502A0A"/>
    <w:rsid w:val="005046EA"/>
    <w:rsid w:val="00507C50"/>
    <w:rsid w:val="00510462"/>
    <w:rsid w:val="00513C9B"/>
    <w:rsid w:val="00514D40"/>
    <w:rsid w:val="00517C3A"/>
    <w:rsid w:val="00521FD5"/>
    <w:rsid w:val="005271B7"/>
    <w:rsid w:val="00527BF4"/>
    <w:rsid w:val="00531922"/>
    <w:rsid w:val="005324BE"/>
    <w:rsid w:val="00534F6C"/>
    <w:rsid w:val="00535560"/>
    <w:rsid w:val="00535994"/>
    <w:rsid w:val="0053646D"/>
    <w:rsid w:val="00536D67"/>
    <w:rsid w:val="00540AAD"/>
    <w:rsid w:val="00543EC1"/>
    <w:rsid w:val="005443B9"/>
    <w:rsid w:val="00546458"/>
    <w:rsid w:val="005464C1"/>
    <w:rsid w:val="0055087C"/>
    <w:rsid w:val="00553413"/>
    <w:rsid w:val="00555983"/>
    <w:rsid w:val="00560E31"/>
    <w:rsid w:val="00561BDA"/>
    <w:rsid w:val="005658F2"/>
    <w:rsid w:val="00566B51"/>
    <w:rsid w:val="00567DBF"/>
    <w:rsid w:val="00570999"/>
    <w:rsid w:val="005727DF"/>
    <w:rsid w:val="00573A85"/>
    <w:rsid w:val="00581B23"/>
    <w:rsid w:val="0058219C"/>
    <w:rsid w:val="0058243C"/>
    <w:rsid w:val="00584D54"/>
    <w:rsid w:val="0058631B"/>
    <w:rsid w:val="00586969"/>
    <w:rsid w:val="0058707F"/>
    <w:rsid w:val="00591DBD"/>
    <w:rsid w:val="005931FE"/>
    <w:rsid w:val="00593728"/>
    <w:rsid w:val="00593904"/>
    <w:rsid w:val="005A0028"/>
    <w:rsid w:val="005A0ACC"/>
    <w:rsid w:val="005A2F7A"/>
    <w:rsid w:val="005A3D09"/>
    <w:rsid w:val="005B0072"/>
    <w:rsid w:val="005B0732"/>
    <w:rsid w:val="005B0ED9"/>
    <w:rsid w:val="005B1C93"/>
    <w:rsid w:val="005B38A0"/>
    <w:rsid w:val="005B491C"/>
    <w:rsid w:val="005B4DBF"/>
    <w:rsid w:val="005B5DE2"/>
    <w:rsid w:val="005B674C"/>
    <w:rsid w:val="005B683E"/>
    <w:rsid w:val="005B768D"/>
    <w:rsid w:val="005C071C"/>
    <w:rsid w:val="005C0FE7"/>
    <w:rsid w:val="005C21F6"/>
    <w:rsid w:val="005C24F2"/>
    <w:rsid w:val="005C39B2"/>
    <w:rsid w:val="005C5B01"/>
    <w:rsid w:val="005C7561"/>
    <w:rsid w:val="005C7618"/>
    <w:rsid w:val="005D0A25"/>
    <w:rsid w:val="005D1E57"/>
    <w:rsid w:val="005D2987"/>
    <w:rsid w:val="005D2F57"/>
    <w:rsid w:val="005D34F6"/>
    <w:rsid w:val="005D4CE8"/>
    <w:rsid w:val="005D4EC1"/>
    <w:rsid w:val="005D4F1A"/>
    <w:rsid w:val="005D5A41"/>
    <w:rsid w:val="005E1777"/>
    <w:rsid w:val="005E1884"/>
    <w:rsid w:val="005E72FF"/>
    <w:rsid w:val="005E7E88"/>
    <w:rsid w:val="005F373A"/>
    <w:rsid w:val="005F45B4"/>
    <w:rsid w:val="005F4F87"/>
    <w:rsid w:val="005F6B0E"/>
    <w:rsid w:val="005F760E"/>
    <w:rsid w:val="005F7B1D"/>
    <w:rsid w:val="0060222A"/>
    <w:rsid w:val="00605175"/>
    <w:rsid w:val="00606F0B"/>
    <w:rsid w:val="006070C4"/>
    <w:rsid w:val="00610C21"/>
    <w:rsid w:val="00611907"/>
    <w:rsid w:val="00613116"/>
    <w:rsid w:val="006131CF"/>
    <w:rsid w:val="006154F2"/>
    <w:rsid w:val="00615CFD"/>
    <w:rsid w:val="006202A6"/>
    <w:rsid w:val="0062054B"/>
    <w:rsid w:val="00620926"/>
    <w:rsid w:val="00621C4E"/>
    <w:rsid w:val="00622CB9"/>
    <w:rsid w:val="0062391D"/>
    <w:rsid w:val="00624EAE"/>
    <w:rsid w:val="006305D7"/>
    <w:rsid w:val="00632BBB"/>
    <w:rsid w:val="00632F63"/>
    <w:rsid w:val="00633A01"/>
    <w:rsid w:val="00633B97"/>
    <w:rsid w:val="006341F7"/>
    <w:rsid w:val="00634585"/>
    <w:rsid w:val="00635014"/>
    <w:rsid w:val="006369CE"/>
    <w:rsid w:val="006411CA"/>
    <w:rsid w:val="006425F2"/>
    <w:rsid w:val="006450C9"/>
    <w:rsid w:val="0064605E"/>
    <w:rsid w:val="00651304"/>
    <w:rsid w:val="00657BC4"/>
    <w:rsid w:val="0066052A"/>
    <w:rsid w:val="006612FC"/>
    <w:rsid w:val="006619C8"/>
    <w:rsid w:val="00662F7E"/>
    <w:rsid w:val="00665AE0"/>
    <w:rsid w:val="00670E21"/>
    <w:rsid w:val="00671710"/>
    <w:rsid w:val="00673414"/>
    <w:rsid w:val="00673D23"/>
    <w:rsid w:val="006741DC"/>
    <w:rsid w:val="00676079"/>
    <w:rsid w:val="006763E8"/>
    <w:rsid w:val="00676ECD"/>
    <w:rsid w:val="00677580"/>
    <w:rsid w:val="00677D0A"/>
    <w:rsid w:val="00677EB6"/>
    <w:rsid w:val="0068166F"/>
    <w:rsid w:val="0068185F"/>
    <w:rsid w:val="006841EE"/>
    <w:rsid w:val="0069137F"/>
    <w:rsid w:val="006A01CF"/>
    <w:rsid w:val="006A2DF6"/>
    <w:rsid w:val="006A3660"/>
    <w:rsid w:val="006A60DD"/>
    <w:rsid w:val="006B0679"/>
    <w:rsid w:val="006B074C"/>
    <w:rsid w:val="006B3B84"/>
    <w:rsid w:val="006B3D27"/>
    <w:rsid w:val="006B4E7C"/>
    <w:rsid w:val="006B5D8C"/>
    <w:rsid w:val="006B72D4"/>
    <w:rsid w:val="006C11CC"/>
    <w:rsid w:val="006C1AEB"/>
    <w:rsid w:val="006C2DF1"/>
    <w:rsid w:val="006C57FE"/>
    <w:rsid w:val="006C668E"/>
    <w:rsid w:val="006C6713"/>
    <w:rsid w:val="006C7B71"/>
    <w:rsid w:val="006D0EC4"/>
    <w:rsid w:val="006D5C26"/>
    <w:rsid w:val="006E1F56"/>
    <w:rsid w:val="006E3A35"/>
    <w:rsid w:val="006E491D"/>
    <w:rsid w:val="006E4B63"/>
    <w:rsid w:val="006F06E4"/>
    <w:rsid w:val="006F282A"/>
    <w:rsid w:val="006F7B41"/>
    <w:rsid w:val="00702B5D"/>
    <w:rsid w:val="00703ED2"/>
    <w:rsid w:val="007068F4"/>
    <w:rsid w:val="00707B8D"/>
    <w:rsid w:val="00712283"/>
    <w:rsid w:val="00713636"/>
    <w:rsid w:val="00714B8C"/>
    <w:rsid w:val="00714D1D"/>
    <w:rsid w:val="0071675D"/>
    <w:rsid w:val="00717736"/>
    <w:rsid w:val="00720E3F"/>
    <w:rsid w:val="007300C4"/>
    <w:rsid w:val="00732B47"/>
    <w:rsid w:val="00735CF5"/>
    <w:rsid w:val="0074063A"/>
    <w:rsid w:val="00740C0B"/>
    <w:rsid w:val="00742AA4"/>
    <w:rsid w:val="00743BA1"/>
    <w:rsid w:val="00745F1E"/>
    <w:rsid w:val="007463BE"/>
    <w:rsid w:val="007515FE"/>
    <w:rsid w:val="007601D0"/>
    <w:rsid w:val="007603BB"/>
    <w:rsid w:val="00760872"/>
    <w:rsid w:val="0076109D"/>
    <w:rsid w:val="007658F2"/>
    <w:rsid w:val="00767107"/>
    <w:rsid w:val="00771B9E"/>
    <w:rsid w:val="00773617"/>
    <w:rsid w:val="00773BFD"/>
    <w:rsid w:val="007740B8"/>
    <w:rsid w:val="007743B3"/>
    <w:rsid w:val="00774490"/>
    <w:rsid w:val="0077581E"/>
    <w:rsid w:val="007758A2"/>
    <w:rsid w:val="007807B7"/>
    <w:rsid w:val="0078096E"/>
    <w:rsid w:val="00781779"/>
    <w:rsid w:val="007819FF"/>
    <w:rsid w:val="0078360C"/>
    <w:rsid w:val="00784A4C"/>
    <w:rsid w:val="00784BC6"/>
    <w:rsid w:val="0078523D"/>
    <w:rsid w:val="007858A4"/>
    <w:rsid w:val="00791538"/>
    <w:rsid w:val="007931DF"/>
    <w:rsid w:val="00794F32"/>
    <w:rsid w:val="007A0172"/>
    <w:rsid w:val="007A1804"/>
    <w:rsid w:val="007A215A"/>
    <w:rsid w:val="007A2511"/>
    <w:rsid w:val="007A25CD"/>
    <w:rsid w:val="007A260E"/>
    <w:rsid w:val="007A4D4C"/>
    <w:rsid w:val="007A4DD6"/>
    <w:rsid w:val="007A58D5"/>
    <w:rsid w:val="007A5CB9"/>
    <w:rsid w:val="007A60E8"/>
    <w:rsid w:val="007B00D8"/>
    <w:rsid w:val="007B20AE"/>
    <w:rsid w:val="007B33BF"/>
    <w:rsid w:val="007B4073"/>
    <w:rsid w:val="007B6B07"/>
    <w:rsid w:val="007B6D43"/>
    <w:rsid w:val="007B749A"/>
    <w:rsid w:val="007B7C6E"/>
    <w:rsid w:val="007C0223"/>
    <w:rsid w:val="007C7B9A"/>
    <w:rsid w:val="007D20B4"/>
    <w:rsid w:val="007D44D7"/>
    <w:rsid w:val="007D621A"/>
    <w:rsid w:val="007D73B6"/>
    <w:rsid w:val="007E058A"/>
    <w:rsid w:val="007E2887"/>
    <w:rsid w:val="007E3BA7"/>
    <w:rsid w:val="007E5278"/>
    <w:rsid w:val="007E538A"/>
    <w:rsid w:val="007E749C"/>
    <w:rsid w:val="007F1B5C"/>
    <w:rsid w:val="007F26E3"/>
    <w:rsid w:val="007F2BDA"/>
    <w:rsid w:val="007F40A1"/>
    <w:rsid w:val="007F5284"/>
    <w:rsid w:val="00800861"/>
    <w:rsid w:val="008009DF"/>
    <w:rsid w:val="00801257"/>
    <w:rsid w:val="008021CB"/>
    <w:rsid w:val="00802238"/>
    <w:rsid w:val="00803B0A"/>
    <w:rsid w:val="00804C32"/>
    <w:rsid w:val="00804DED"/>
    <w:rsid w:val="00805B96"/>
    <w:rsid w:val="00810265"/>
    <w:rsid w:val="008105BE"/>
    <w:rsid w:val="008115A5"/>
    <w:rsid w:val="00811D46"/>
    <w:rsid w:val="0081376B"/>
    <w:rsid w:val="0081415D"/>
    <w:rsid w:val="00817326"/>
    <w:rsid w:val="00817DD1"/>
    <w:rsid w:val="00820229"/>
    <w:rsid w:val="00822448"/>
    <w:rsid w:val="00822ABE"/>
    <w:rsid w:val="00823EBD"/>
    <w:rsid w:val="008244D1"/>
    <w:rsid w:val="00825F93"/>
    <w:rsid w:val="00827F51"/>
    <w:rsid w:val="0083104E"/>
    <w:rsid w:val="008343BE"/>
    <w:rsid w:val="00836535"/>
    <w:rsid w:val="00840FB4"/>
    <w:rsid w:val="008410B2"/>
    <w:rsid w:val="00841780"/>
    <w:rsid w:val="008479DB"/>
    <w:rsid w:val="008500A0"/>
    <w:rsid w:val="00850110"/>
    <w:rsid w:val="008524E5"/>
    <w:rsid w:val="0085351C"/>
    <w:rsid w:val="0085435A"/>
    <w:rsid w:val="008549CA"/>
    <w:rsid w:val="008556C3"/>
    <w:rsid w:val="0085687C"/>
    <w:rsid w:val="00857410"/>
    <w:rsid w:val="008611C1"/>
    <w:rsid w:val="008634D5"/>
    <w:rsid w:val="008706C5"/>
    <w:rsid w:val="00873707"/>
    <w:rsid w:val="008746F0"/>
    <w:rsid w:val="00874B20"/>
    <w:rsid w:val="008757C6"/>
    <w:rsid w:val="008763E1"/>
    <w:rsid w:val="0087775C"/>
    <w:rsid w:val="008777F5"/>
    <w:rsid w:val="00877EC8"/>
    <w:rsid w:val="00880F36"/>
    <w:rsid w:val="00885530"/>
    <w:rsid w:val="0088648B"/>
    <w:rsid w:val="008868F5"/>
    <w:rsid w:val="00886CB9"/>
    <w:rsid w:val="008910D1"/>
    <w:rsid w:val="0089296C"/>
    <w:rsid w:val="00896ABD"/>
    <w:rsid w:val="00897AB6"/>
    <w:rsid w:val="00897DA8"/>
    <w:rsid w:val="008A3380"/>
    <w:rsid w:val="008A7A9C"/>
    <w:rsid w:val="008B277E"/>
    <w:rsid w:val="008B4FE5"/>
    <w:rsid w:val="008B5218"/>
    <w:rsid w:val="008B7102"/>
    <w:rsid w:val="008C1990"/>
    <w:rsid w:val="008C245F"/>
    <w:rsid w:val="008C26E8"/>
    <w:rsid w:val="008C3B7D"/>
    <w:rsid w:val="008C45AA"/>
    <w:rsid w:val="008C7B5A"/>
    <w:rsid w:val="008C7E77"/>
    <w:rsid w:val="008D0F90"/>
    <w:rsid w:val="008D2A9D"/>
    <w:rsid w:val="008D3715"/>
    <w:rsid w:val="008D393D"/>
    <w:rsid w:val="008D4DDE"/>
    <w:rsid w:val="008D5465"/>
    <w:rsid w:val="008D5E61"/>
    <w:rsid w:val="008D755F"/>
    <w:rsid w:val="008D7EB7"/>
    <w:rsid w:val="008D7EC5"/>
    <w:rsid w:val="008E3684"/>
    <w:rsid w:val="008E38A0"/>
    <w:rsid w:val="008E3ACC"/>
    <w:rsid w:val="008E57F5"/>
    <w:rsid w:val="008E648C"/>
    <w:rsid w:val="008E6D68"/>
    <w:rsid w:val="008E7606"/>
    <w:rsid w:val="008F1DAA"/>
    <w:rsid w:val="008F35B4"/>
    <w:rsid w:val="008F3EBD"/>
    <w:rsid w:val="008F60B2"/>
    <w:rsid w:val="008F7C41"/>
    <w:rsid w:val="00900B46"/>
    <w:rsid w:val="00900CEA"/>
    <w:rsid w:val="009016A0"/>
    <w:rsid w:val="009031E2"/>
    <w:rsid w:val="009032CA"/>
    <w:rsid w:val="00903DC7"/>
    <w:rsid w:val="00904350"/>
    <w:rsid w:val="0090583E"/>
    <w:rsid w:val="00905C0F"/>
    <w:rsid w:val="00907A40"/>
    <w:rsid w:val="0091276C"/>
    <w:rsid w:val="00912886"/>
    <w:rsid w:val="009145BE"/>
    <w:rsid w:val="009165AC"/>
    <w:rsid w:val="00916FFC"/>
    <w:rsid w:val="00917C64"/>
    <w:rsid w:val="0092053F"/>
    <w:rsid w:val="00922F47"/>
    <w:rsid w:val="0092340A"/>
    <w:rsid w:val="009238B6"/>
    <w:rsid w:val="009313D9"/>
    <w:rsid w:val="00935B7F"/>
    <w:rsid w:val="0093648C"/>
    <w:rsid w:val="00940305"/>
    <w:rsid w:val="00941293"/>
    <w:rsid w:val="009435BC"/>
    <w:rsid w:val="009447C3"/>
    <w:rsid w:val="0094493C"/>
    <w:rsid w:val="00946372"/>
    <w:rsid w:val="0095032B"/>
    <w:rsid w:val="00950B13"/>
    <w:rsid w:val="00950C17"/>
    <w:rsid w:val="00951FAF"/>
    <w:rsid w:val="00953A90"/>
    <w:rsid w:val="00954740"/>
    <w:rsid w:val="009551B0"/>
    <w:rsid w:val="009557BC"/>
    <w:rsid w:val="00955AE5"/>
    <w:rsid w:val="00961520"/>
    <w:rsid w:val="00961F01"/>
    <w:rsid w:val="00962E71"/>
    <w:rsid w:val="00963ABC"/>
    <w:rsid w:val="00965D21"/>
    <w:rsid w:val="009676C4"/>
    <w:rsid w:val="00967764"/>
    <w:rsid w:val="00970B0E"/>
    <w:rsid w:val="00970BB9"/>
    <w:rsid w:val="00971873"/>
    <w:rsid w:val="009726EE"/>
    <w:rsid w:val="00972CDE"/>
    <w:rsid w:val="009733DD"/>
    <w:rsid w:val="00975573"/>
    <w:rsid w:val="00976D03"/>
    <w:rsid w:val="00977B30"/>
    <w:rsid w:val="00982E6A"/>
    <w:rsid w:val="00982F41"/>
    <w:rsid w:val="00984BAD"/>
    <w:rsid w:val="00985090"/>
    <w:rsid w:val="00987710"/>
    <w:rsid w:val="009904AB"/>
    <w:rsid w:val="00991017"/>
    <w:rsid w:val="00995688"/>
    <w:rsid w:val="009958A6"/>
    <w:rsid w:val="00996456"/>
    <w:rsid w:val="009A04F5"/>
    <w:rsid w:val="009A15EF"/>
    <w:rsid w:val="009A2973"/>
    <w:rsid w:val="009A38A5"/>
    <w:rsid w:val="009A3F0B"/>
    <w:rsid w:val="009A5B73"/>
    <w:rsid w:val="009B1115"/>
    <w:rsid w:val="009B118B"/>
    <w:rsid w:val="009B1737"/>
    <w:rsid w:val="009B3D4B"/>
    <w:rsid w:val="009B4E63"/>
    <w:rsid w:val="009B5B99"/>
    <w:rsid w:val="009B6EFC"/>
    <w:rsid w:val="009C1FD0"/>
    <w:rsid w:val="009C2DF8"/>
    <w:rsid w:val="009C31BF"/>
    <w:rsid w:val="009C68B7"/>
    <w:rsid w:val="009C7401"/>
    <w:rsid w:val="009C76FA"/>
    <w:rsid w:val="009D0834"/>
    <w:rsid w:val="009D095A"/>
    <w:rsid w:val="009D0A1E"/>
    <w:rsid w:val="009D0A43"/>
    <w:rsid w:val="009D18A0"/>
    <w:rsid w:val="009D2AE3"/>
    <w:rsid w:val="009D52BC"/>
    <w:rsid w:val="009D7898"/>
    <w:rsid w:val="009D7D0A"/>
    <w:rsid w:val="009E054E"/>
    <w:rsid w:val="009E09D9"/>
    <w:rsid w:val="009E2EAB"/>
    <w:rsid w:val="009E58F2"/>
    <w:rsid w:val="009F01B1"/>
    <w:rsid w:val="009F0DBB"/>
    <w:rsid w:val="009F3887"/>
    <w:rsid w:val="009F40DC"/>
    <w:rsid w:val="009F4F54"/>
    <w:rsid w:val="009F58A6"/>
    <w:rsid w:val="009F659A"/>
    <w:rsid w:val="009F732B"/>
    <w:rsid w:val="00A002E6"/>
    <w:rsid w:val="00A01361"/>
    <w:rsid w:val="00A01FE0"/>
    <w:rsid w:val="00A06945"/>
    <w:rsid w:val="00A0746C"/>
    <w:rsid w:val="00A07707"/>
    <w:rsid w:val="00A101BB"/>
    <w:rsid w:val="00A10656"/>
    <w:rsid w:val="00A113C0"/>
    <w:rsid w:val="00A12FA6"/>
    <w:rsid w:val="00A1339B"/>
    <w:rsid w:val="00A13E3E"/>
    <w:rsid w:val="00A14376"/>
    <w:rsid w:val="00A14ABA"/>
    <w:rsid w:val="00A24CB6"/>
    <w:rsid w:val="00A2548B"/>
    <w:rsid w:val="00A25865"/>
    <w:rsid w:val="00A26785"/>
    <w:rsid w:val="00A26CD2"/>
    <w:rsid w:val="00A27667"/>
    <w:rsid w:val="00A311D3"/>
    <w:rsid w:val="00A324DF"/>
    <w:rsid w:val="00A32979"/>
    <w:rsid w:val="00A34987"/>
    <w:rsid w:val="00A34A67"/>
    <w:rsid w:val="00A355A5"/>
    <w:rsid w:val="00A37462"/>
    <w:rsid w:val="00A44B25"/>
    <w:rsid w:val="00A459E1"/>
    <w:rsid w:val="00A46AC4"/>
    <w:rsid w:val="00A478A5"/>
    <w:rsid w:val="00A47CEC"/>
    <w:rsid w:val="00A52296"/>
    <w:rsid w:val="00A5452A"/>
    <w:rsid w:val="00A55661"/>
    <w:rsid w:val="00A56ED9"/>
    <w:rsid w:val="00A57028"/>
    <w:rsid w:val="00A6005F"/>
    <w:rsid w:val="00A608C3"/>
    <w:rsid w:val="00A60B1D"/>
    <w:rsid w:val="00A60FB6"/>
    <w:rsid w:val="00A61B70"/>
    <w:rsid w:val="00A61CAB"/>
    <w:rsid w:val="00A61FA8"/>
    <w:rsid w:val="00A637F4"/>
    <w:rsid w:val="00A64970"/>
    <w:rsid w:val="00A64DF2"/>
    <w:rsid w:val="00A65485"/>
    <w:rsid w:val="00A65FC2"/>
    <w:rsid w:val="00A66E05"/>
    <w:rsid w:val="00A67655"/>
    <w:rsid w:val="00A70753"/>
    <w:rsid w:val="00A712D2"/>
    <w:rsid w:val="00A719B1"/>
    <w:rsid w:val="00A736DB"/>
    <w:rsid w:val="00A771B4"/>
    <w:rsid w:val="00A77F1A"/>
    <w:rsid w:val="00A82924"/>
    <w:rsid w:val="00A82C8A"/>
    <w:rsid w:val="00A8346B"/>
    <w:rsid w:val="00A852FF"/>
    <w:rsid w:val="00A858DB"/>
    <w:rsid w:val="00A87337"/>
    <w:rsid w:val="00A8761B"/>
    <w:rsid w:val="00A90C97"/>
    <w:rsid w:val="00A91C37"/>
    <w:rsid w:val="00A92DDC"/>
    <w:rsid w:val="00A93CAE"/>
    <w:rsid w:val="00A952C1"/>
    <w:rsid w:val="00A960C8"/>
    <w:rsid w:val="00A96604"/>
    <w:rsid w:val="00AA03DF"/>
    <w:rsid w:val="00AA1B4F"/>
    <w:rsid w:val="00AA21D8"/>
    <w:rsid w:val="00AA271A"/>
    <w:rsid w:val="00AA3113"/>
    <w:rsid w:val="00AA3270"/>
    <w:rsid w:val="00AA375A"/>
    <w:rsid w:val="00AA42B3"/>
    <w:rsid w:val="00AA54F3"/>
    <w:rsid w:val="00AA6B43"/>
    <w:rsid w:val="00AA720D"/>
    <w:rsid w:val="00AA7B1F"/>
    <w:rsid w:val="00AB3145"/>
    <w:rsid w:val="00AB367A"/>
    <w:rsid w:val="00AB7BF8"/>
    <w:rsid w:val="00AC01D1"/>
    <w:rsid w:val="00AC0AB2"/>
    <w:rsid w:val="00AC0E9F"/>
    <w:rsid w:val="00AC4FD6"/>
    <w:rsid w:val="00AC52A5"/>
    <w:rsid w:val="00AC6EFD"/>
    <w:rsid w:val="00AC7151"/>
    <w:rsid w:val="00AC7492"/>
    <w:rsid w:val="00AD074F"/>
    <w:rsid w:val="00AD460A"/>
    <w:rsid w:val="00AD6A05"/>
    <w:rsid w:val="00AD6A73"/>
    <w:rsid w:val="00AE118B"/>
    <w:rsid w:val="00AE272B"/>
    <w:rsid w:val="00AE3E3A"/>
    <w:rsid w:val="00AE4102"/>
    <w:rsid w:val="00AE575E"/>
    <w:rsid w:val="00AE60EA"/>
    <w:rsid w:val="00AE727A"/>
    <w:rsid w:val="00AE77B4"/>
    <w:rsid w:val="00AE7C1A"/>
    <w:rsid w:val="00AE7DF8"/>
    <w:rsid w:val="00AF0D9C"/>
    <w:rsid w:val="00AF13AB"/>
    <w:rsid w:val="00AF1513"/>
    <w:rsid w:val="00AF1D36"/>
    <w:rsid w:val="00AF280B"/>
    <w:rsid w:val="00AF4B96"/>
    <w:rsid w:val="00AF5F75"/>
    <w:rsid w:val="00AF6001"/>
    <w:rsid w:val="00B01A16"/>
    <w:rsid w:val="00B07F45"/>
    <w:rsid w:val="00B1021A"/>
    <w:rsid w:val="00B10271"/>
    <w:rsid w:val="00B1177C"/>
    <w:rsid w:val="00B140D9"/>
    <w:rsid w:val="00B1481A"/>
    <w:rsid w:val="00B15A1F"/>
    <w:rsid w:val="00B15FE9"/>
    <w:rsid w:val="00B201E8"/>
    <w:rsid w:val="00B2060D"/>
    <w:rsid w:val="00B2148A"/>
    <w:rsid w:val="00B2194C"/>
    <w:rsid w:val="00B220C2"/>
    <w:rsid w:val="00B2276E"/>
    <w:rsid w:val="00B22A84"/>
    <w:rsid w:val="00B256CD"/>
    <w:rsid w:val="00B25B32"/>
    <w:rsid w:val="00B32616"/>
    <w:rsid w:val="00B32FB8"/>
    <w:rsid w:val="00B33BB9"/>
    <w:rsid w:val="00B342AF"/>
    <w:rsid w:val="00B36AF0"/>
    <w:rsid w:val="00B36C42"/>
    <w:rsid w:val="00B42EA7"/>
    <w:rsid w:val="00B460BD"/>
    <w:rsid w:val="00B462FA"/>
    <w:rsid w:val="00B47CE3"/>
    <w:rsid w:val="00B51845"/>
    <w:rsid w:val="00B51923"/>
    <w:rsid w:val="00B5337C"/>
    <w:rsid w:val="00B53446"/>
    <w:rsid w:val="00B53FDE"/>
    <w:rsid w:val="00B553A1"/>
    <w:rsid w:val="00B56397"/>
    <w:rsid w:val="00B571DA"/>
    <w:rsid w:val="00B60012"/>
    <w:rsid w:val="00B6027B"/>
    <w:rsid w:val="00B61CDD"/>
    <w:rsid w:val="00B636C8"/>
    <w:rsid w:val="00B65EDB"/>
    <w:rsid w:val="00B668FA"/>
    <w:rsid w:val="00B67AFF"/>
    <w:rsid w:val="00B67C41"/>
    <w:rsid w:val="00B70B59"/>
    <w:rsid w:val="00B73657"/>
    <w:rsid w:val="00B739B3"/>
    <w:rsid w:val="00B75DB3"/>
    <w:rsid w:val="00B76157"/>
    <w:rsid w:val="00B769AA"/>
    <w:rsid w:val="00B804D0"/>
    <w:rsid w:val="00B80DE9"/>
    <w:rsid w:val="00B814BD"/>
    <w:rsid w:val="00B81B15"/>
    <w:rsid w:val="00B90619"/>
    <w:rsid w:val="00B9085F"/>
    <w:rsid w:val="00B915AE"/>
    <w:rsid w:val="00B91FD3"/>
    <w:rsid w:val="00B9450E"/>
    <w:rsid w:val="00B95184"/>
    <w:rsid w:val="00B97A59"/>
    <w:rsid w:val="00BA1710"/>
    <w:rsid w:val="00BA1735"/>
    <w:rsid w:val="00BA19FA"/>
    <w:rsid w:val="00BA23C4"/>
    <w:rsid w:val="00BA4288"/>
    <w:rsid w:val="00BA78FC"/>
    <w:rsid w:val="00BB0902"/>
    <w:rsid w:val="00BB11F8"/>
    <w:rsid w:val="00BB1F9C"/>
    <w:rsid w:val="00BB48E5"/>
    <w:rsid w:val="00BB5607"/>
    <w:rsid w:val="00BB5ACA"/>
    <w:rsid w:val="00BB627F"/>
    <w:rsid w:val="00BC0C17"/>
    <w:rsid w:val="00BC3823"/>
    <w:rsid w:val="00BC5841"/>
    <w:rsid w:val="00BC5E38"/>
    <w:rsid w:val="00BD131F"/>
    <w:rsid w:val="00BD201A"/>
    <w:rsid w:val="00BD2DC4"/>
    <w:rsid w:val="00BD2EF0"/>
    <w:rsid w:val="00BD4580"/>
    <w:rsid w:val="00BD4AEA"/>
    <w:rsid w:val="00BD60B4"/>
    <w:rsid w:val="00BD796B"/>
    <w:rsid w:val="00BE2CD3"/>
    <w:rsid w:val="00BE34D2"/>
    <w:rsid w:val="00BE40C0"/>
    <w:rsid w:val="00BE445C"/>
    <w:rsid w:val="00BE4FE1"/>
    <w:rsid w:val="00BE5F4A"/>
    <w:rsid w:val="00BE6724"/>
    <w:rsid w:val="00BE7AEF"/>
    <w:rsid w:val="00BF09B0"/>
    <w:rsid w:val="00BF1544"/>
    <w:rsid w:val="00BF1B53"/>
    <w:rsid w:val="00BF1BB3"/>
    <w:rsid w:val="00BF246D"/>
    <w:rsid w:val="00BF2682"/>
    <w:rsid w:val="00BF2AAD"/>
    <w:rsid w:val="00BF57A2"/>
    <w:rsid w:val="00BF5BE0"/>
    <w:rsid w:val="00BF5E36"/>
    <w:rsid w:val="00C011C9"/>
    <w:rsid w:val="00C06F06"/>
    <w:rsid w:val="00C07349"/>
    <w:rsid w:val="00C077B0"/>
    <w:rsid w:val="00C1065F"/>
    <w:rsid w:val="00C112BA"/>
    <w:rsid w:val="00C11BF7"/>
    <w:rsid w:val="00C1295C"/>
    <w:rsid w:val="00C14ED5"/>
    <w:rsid w:val="00C17BFF"/>
    <w:rsid w:val="00C20275"/>
    <w:rsid w:val="00C20A29"/>
    <w:rsid w:val="00C20FAD"/>
    <w:rsid w:val="00C2111E"/>
    <w:rsid w:val="00C2375F"/>
    <w:rsid w:val="00C247CB"/>
    <w:rsid w:val="00C26995"/>
    <w:rsid w:val="00C30369"/>
    <w:rsid w:val="00C32E66"/>
    <w:rsid w:val="00C3355F"/>
    <w:rsid w:val="00C33A04"/>
    <w:rsid w:val="00C3569A"/>
    <w:rsid w:val="00C423B5"/>
    <w:rsid w:val="00C43F48"/>
    <w:rsid w:val="00C448FF"/>
    <w:rsid w:val="00C45E57"/>
    <w:rsid w:val="00C47886"/>
    <w:rsid w:val="00C4799A"/>
    <w:rsid w:val="00C47BD1"/>
    <w:rsid w:val="00C52F29"/>
    <w:rsid w:val="00C55204"/>
    <w:rsid w:val="00C5659F"/>
    <w:rsid w:val="00C56CE6"/>
    <w:rsid w:val="00C5745F"/>
    <w:rsid w:val="00C60005"/>
    <w:rsid w:val="00C60BFF"/>
    <w:rsid w:val="00C61A98"/>
    <w:rsid w:val="00C63201"/>
    <w:rsid w:val="00C64E62"/>
    <w:rsid w:val="00C651D5"/>
    <w:rsid w:val="00C65CCC"/>
    <w:rsid w:val="00C65DA9"/>
    <w:rsid w:val="00C72CDE"/>
    <w:rsid w:val="00C758B0"/>
    <w:rsid w:val="00C7618F"/>
    <w:rsid w:val="00C765A9"/>
    <w:rsid w:val="00C81157"/>
    <w:rsid w:val="00C8162D"/>
    <w:rsid w:val="00C820B2"/>
    <w:rsid w:val="00C830BB"/>
    <w:rsid w:val="00C83A0B"/>
    <w:rsid w:val="00C842D0"/>
    <w:rsid w:val="00C84ED1"/>
    <w:rsid w:val="00C863CC"/>
    <w:rsid w:val="00C86BCC"/>
    <w:rsid w:val="00C9038F"/>
    <w:rsid w:val="00C91EEC"/>
    <w:rsid w:val="00C92AAB"/>
    <w:rsid w:val="00C95D4C"/>
    <w:rsid w:val="00C9637F"/>
    <w:rsid w:val="00C9708A"/>
    <w:rsid w:val="00CA013A"/>
    <w:rsid w:val="00CA1C89"/>
    <w:rsid w:val="00CA2435"/>
    <w:rsid w:val="00CA4068"/>
    <w:rsid w:val="00CA40D9"/>
    <w:rsid w:val="00CA67F4"/>
    <w:rsid w:val="00CB08C4"/>
    <w:rsid w:val="00CB1203"/>
    <w:rsid w:val="00CB3727"/>
    <w:rsid w:val="00CB37F8"/>
    <w:rsid w:val="00CB72B3"/>
    <w:rsid w:val="00CB7DC3"/>
    <w:rsid w:val="00CC3B2A"/>
    <w:rsid w:val="00CC5BE1"/>
    <w:rsid w:val="00CC75A2"/>
    <w:rsid w:val="00CC7A18"/>
    <w:rsid w:val="00CC7C0E"/>
    <w:rsid w:val="00CC7DD7"/>
    <w:rsid w:val="00CD0E2F"/>
    <w:rsid w:val="00CD1D49"/>
    <w:rsid w:val="00CD2F20"/>
    <w:rsid w:val="00CD653B"/>
    <w:rsid w:val="00CD6B20"/>
    <w:rsid w:val="00CE0258"/>
    <w:rsid w:val="00CE1339"/>
    <w:rsid w:val="00CE3BF5"/>
    <w:rsid w:val="00CE53D4"/>
    <w:rsid w:val="00CE595C"/>
    <w:rsid w:val="00CE61CC"/>
    <w:rsid w:val="00CE6E42"/>
    <w:rsid w:val="00CF20B7"/>
    <w:rsid w:val="00CF283B"/>
    <w:rsid w:val="00CF29F2"/>
    <w:rsid w:val="00CF3A64"/>
    <w:rsid w:val="00CF3D6B"/>
    <w:rsid w:val="00CF6692"/>
    <w:rsid w:val="00CF7441"/>
    <w:rsid w:val="00D006DE"/>
    <w:rsid w:val="00D00C96"/>
    <w:rsid w:val="00D00D16"/>
    <w:rsid w:val="00D03C6C"/>
    <w:rsid w:val="00D04760"/>
    <w:rsid w:val="00D04A95"/>
    <w:rsid w:val="00D06288"/>
    <w:rsid w:val="00D068C7"/>
    <w:rsid w:val="00D07FCB"/>
    <w:rsid w:val="00D106F8"/>
    <w:rsid w:val="00D128A4"/>
    <w:rsid w:val="00D147C8"/>
    <w:rsid w:val="00D15131"/>
    <w:rsid w:val="00D1598E"/>
    <w:rsid w:val="00D167FE"/>
    <w:rsid w:val="00D16FA2"/>
    <w:rsid w:val="00D17702"/>
    <w:rsid w:val="00D17C9A"/>
    <w:rsid w:val="00D20954"/>
    <w:rsid w:val="00D21C39"/>
    <w:rsid w:val="00D21FC6"/>
    <w:rsid w:val="00D2243A"/>
    <w:rsid w:val="00D26B8D"/>
    <w:rsid w:val="00D2746C"/>
    <w:rsid w:val="00D33393"/>
    <w:rsid w:val="00D33D36"/>
    <w:rsid w:val="00D34D94"/>
    <w:rsid w:val="00D3638D"/>
    <w:rsid w:val="00D409E2"/>
    <w:rsid w:val="00D40DF3"/>
    <w:rsid w:val="00D427D7"/>
    <w:rsid w:val="00D43274"/>
    <w:rsid w:val="00D44831"/>
    <w:rsid w:val="00D44E62"/>
    <w:rsid w:val="00D45B5E"/>
    <w:rsid w:val="00D51570"/>
    <w:rsid w:val="00D520BA"/>
    <w:rsid w:val="00D539E6"/>
    <w:rsid w:val="00D556AD"/>
    <w:rsid w:val="00D60378"/>
    <w:rsid w:val="00D60381"/>
    <w:rsid w:val="00D616DE"/>
    <w:rsid w:val="00D62201"/>
    <w:rsid w:val="00D637E0"/>
    <w:rsid w:val="00D651D1"/>
    <w:rsid w:val="00D6632B"/>
    <w:rsid w:val="00D67731"/>
    <w:rsid w:val="00D717BB"/>
    <w:rsid w:val="00D7226B"/>
    <w:rsid w:val="00D72707"/>
    <w:rsid w:val="00D7383A"/>
    <w:rsid w:val="00D74342"/>
    <w:rsid w:val="00D75A9C"/>
    <w:rsid w:val="00D825A8"/>
    <w:rsid w:val="00D829C8"/>
    <w:rsid w:val="00D83D1D"/>
    <w:rsid w:val="00D8612E"/>
    <w:rsid w:val="00D87917"/>
    <w:rsid w:val="00D90871"/>
    <w:rsid w:val="00D90A17"/>
    <w:rsid w:val="00D9155F"/>
    <w:rsid w:val="00D93852"/>
    <w:rsid w:val="00D9403F"/>
    <w:rsid w:val="00D9431D"/>
    <w:rsid w:val="00D959B4"/>
    <w:rsid w:val="00D95E5B"/>
    <w:rsid w:val="00D96089"/>
    <w:rsid w:val="00D97885"/>
    <w:rsid w:val="00D97DDF"/>
    <w:rsid w:val="00DA44DE"/>
    <w:rsid w:val="00DA6DB3"/>
    <w:rsid w:val="00DA750B"/>
    <w:rsid w:val="00DA7797"/>
    <w:rsid w:val="00DB620A"/>
    <w:rsid w:val="00DB700E"/>
    <w:rsid w:val="00DB7A77"/>
    <w:rsid w:val="00DC187D"/>
    <w:rsid w:val="00DC3832"/>
    <w:rsid w:val="00DC38FF"/>
    <w:rsid w:val="00DC4104"/>
    <w:rsid w:val="00DC62F5"/>
    <w:rsid w:val="00DC65B4"/>
    <w:rsid w:val="00DC65B9"/>
    <w:rsid w:val="00DC75DA"/>
    <w:rsid w:val="00DC7A51"/>
    <w:rsid w:val="00DD219A"/>
    <w:rsid w:val="00DD2E40"/>
    <w:rsid w:val="00DD3674"/>
    <w:rsid w:val="00DD3B1E"/>
    <w:rsid w:val="00DE06B2"/>
    <w:rsid w:val="00DE5897"/>
    <w:rsid w:val="00DE5B5F"/>
    <w:rsid w:val="00DF5407"/>
    <w:rsid w:val="00DF5E8F"/>
    <w:rsid w:val="00DF614E"/>
    <w:rsid w:val="00E00696"/>
    <w:rsid w:val="00E02F19"/>
    <w:rsid w:val="00E03651"/>
    <w:rsid w:val="00E03808"/>
    <w:rsid w:val="00E03EE8"/>
    <w:rsid w:val="00E060C2"/>
    <w:rsid w:val="00E06324"/>
    <w:rsid w:val="00E07B81"/>
    <w:rsid w:val="00E10AFD"/>
    <w:rsid w:val="00E111DF"/>
    <w:rsid w:val="00E12B11"/>
    <w:rsid w:val="00E12FB0"/>
    <w:rsid w:val="00E14814"/>
    <w:rsid w:val="00E150E3"/>
    <w:rsid w:val="00E1591B"/>
    <w:rsid w:val="00E16509"/>
    <w:rsid w:val="00E16A50"/>
    <w:rsid w:val="00E24384"/>
    <w:rsid w:val="00E249D5"/>
    <w:rsid w:val="00E25017"/>
    <w:rsid w:val="00E26F73"/>
    <w:rsid w:val="00E30A34"/>
    <w:rsid w:val="00E31916"/>
    <w:rsid w:val="00E33C68"/>
    <w:rsid w:val="00E34648"/>
    <w:rsid w:val="00E34EEB"/>
    <w:rsid w:val="00E3687C"/>
    <w:rsid w:val="00E373C6"/>
    <w:rsid w:val="00E409C3"/>
    <w:rsid w:val="00E44820"/>
    <w:rsid w:val="00E44EB9"/>
    <w:rsid w:val="00E45BDC"/>
    <w:rsid w:val="00E460B7"/>
    <w:rsid w:val="00E46358"/>
    <w:rsid w:val="00E471DC"/>
    <w:rsid w:val="00E477AA"/>
    <w:rsid w:val="00E47882"/>
    <w:rsid w:val="00E50EB4"/>
    <w:rsid w:val="00E5239B"/>
    <w:rsid w:val="00E532FC"/>
    <w:rsid w:val="00E559B4"/>
    <w:rsid w:val="00E55A79"/>
    <w:rsid w:val="00E55BB0"/>
    <w:rsid w:val="00E609E5"/>
    <w:rsid w:val="00E60F27"/>
    <w:rsid w:val="00E61A0C"/>
    <w:rsid w:val="00E6338C"/>
    <w:rsid w:val="00E64D93"/>
    <w:rsid w:val="00E65EDB"/>
    <w:rsid w:val="00E66927"/>
    <w:rsid w:val="00E677B8"/>
    <w:rsid w:val="00E67E9E"/>
    <w:rsid w:val="00E67FA1"/>
    <w:rsid w:val="00E7115E"/>
    <w:rsid w:val="00E71C67"/>
    <w:rsid w:val="00E7387D"/>
    <w:rsid w:val="00E73D53"/>
    <w:rsid w:val="00E73FD6"/>
    <w:rsid w:val="00E74089"/>
    <w:rsid w:val="00E744F8"/>
    <w:rsid w:val="00E75111"/>
    <w:rsid w:val="00E75571"/>
    <w:rsid w:val="00E77296"/>
    <w:rsid w:val="00E7794D"/>
    <w:rsid w:val="00E779B2"/>
    <w:rsid w:val="00E80FE2"/>
    <w:rsid w:val="00E8144B"/>
    <w:rsid w:val="00E87527"/>
    <w:rsid w:val="00E87EF7"/>
    <w:rsid w:val="00E90219"/>
    <w:rsid w:val="00E9241A"/>
    <w:rsid w:val="00E93763"/>
    <w:rsid w:val="00E96C4C"/>
    <w:rsid w:val="00EA0FE1"/>
    <w:rsid w:val="00EA1BEF"/>
    <w:rsid w:val="00EA2AAE"/>
    <w:rsid w:val="00EA2EC0"/>
    <w:rsid w:val="00EA427A"/>
    <w:rsid w:val="00EA723B"/>
    <w:rsid w:val="00EB00E4"/>
    <w:rsid w:val="00EB3B0D"/>
    <w:rsid w:val="00EB6350"/>
    <w:rsid w:val="00EB687A"/>
    <w:rsid w:val="00EB69F7"/>
    <w:rsid w:val="00EB6DEA"/>
    <w:rsid w:val="00EC2F62"/>
    <w:rsid w:val="00EC62EB"/>
    <w:rsid w:val="00EC6E9F"/>
    <w:rsid w:val="00ED2B04"/>
    <w:rsid w:val="00ED3D3C"/>
    <w:rsid w:val="00ED44F0"/>
    <w:rsid w:val="00ED4B03"/>
    <w:rsid w:val="00ED4B33"/>
    <w:rsid w:val="00ED5993"/>
    <w:rsid w:val="00ED7DD6"/>
    <w:rsid w:val="00EE060B"/>
    <w:rsid w:val="00EE0630"/>
    <w:rsid w:val="00EE10CE"/>
    <w:rsid w:val="00EE15A1"/>
    <w:rsid w:val="00EE1E09"/>
    <w:rsid w:val="00EE2A7C"/>
    <w:rsid w:val="00EE2C42"/>
    <w:rsid w:val="00EE341B"/>
    <w:rsid w:val="00EE4453"/>
    <w:rsid w:val="00EE5EBC"/>
    <w:rsid w:val="00EE5FCE"/>
    <w:rsid w:val="00EE6BBD"/>
    <w:rsid w:val="00EE6E1E"/>
    <w:rsid w:val="00EE705F"/>
    <w:rsid w:val="00EE76F6"/>
    <w:rsid w:val="00EF1462"/>
    <w:rsid w:val="00EF33D0"/>
    <w:rsid w:val="00EF4264"/>
    <w:rsid w:val="00EF54FD"/>
    <w:rsid w:val="00EF5D9F"/>
    <w:rsid w:val="00F0011D"/>
    <w:rsid w:val="00F06BCA"/>
    <w:rsid w:val="00F07F0D"/>
    <w:rsid w:val="00F1024D"/>
    <w:rsid w:val="00F11C7E"/>
    <w:rsid w:val="00F13112"/>
    <w:rsid w:val="00F14C3F"/>
    <w:rsid w:val="00F168B8"/>
    <w:rsid w:val="00F16FE6"/>
    <w:rsid w:val="00F238BD"/>
    <w:rsid w:val="00F23B10"/>
    <w:rsid w:val="00F24992"/>
    <w:rsid w:val="00F26ED0"/>
    <w:rsid w:val="00F31A1C"/>
    <w:rsid w:val="00F31EAF"/>
    <w:rsid w:val="00F32F2F"/>
    <w:rsid w:val="00F33F3F"/>
    <w:rsid w:val="00F34D68"/>
    <w:rsid w:val="00F35BDD"/>
    <w:rsid w:val="00F35EF0"/>
    <w:rsid w:val="00F3781F"/>
    <w:rsid w:val="00F403FD"/>
    <w:rsid w:val="00F40A94"/>
    <w:rsid w:val="00F41E72"/>
    <w:rsid w:val="00F45BDF"/>
    <w:rsid w:val="00F50300"/>
    <w:rsid w:val="00F50C72"/>
    <w:rsid w:val="00F5414B"/>
    <w:rsid w:val="00F56035"/>
    <w:rsid w:val="00F562E8"/>
    <w:rsid w:val="00F56E39"/>
    <w:rsid w:val="00F623E9"/>
    <w:rsid w:val="00F63951"/>
    <w:rsid w:val="00F63B39"/>
    <w:rsid w:val="00F63C86"/>
    <w:rsid w:val="00F63E57"/>
    <w:rsid w:val="00F6642E"/>
    <w:rsid w:val="00F72995"/>
    <w:rsid w:val="00F766BE"/>
    <w:rsid w:val="00F77EB9"/>
    <w:rsid w:val="00F80635"/>
    <w:rsid w:val="00F8115F"/>
    <w:rsid w:val="00F815D1"/>
    <w:rsid w:val="00F81E7E"/>
    <w:rsid w:val="00F81F0F"/>
    <w:rsid w:val="00F825F4"/>
    <w:rsid w:val="00F826B1"/>
    <w:rsid w:val="00F838DF"/>
    <w:rsid w:val="00F8424D"/>
    <w:rsid w:val="00F857D2"/>
    <w:rsid w:val="00F85D69"/>
    <w:rsid w:val="00F92127"/>
    <w:rsid w:val="00F92AA1"/>
    <w:rsid w:val="00F932DE"/>
    <w:rsid w:val="00F963DD"/>
    <w:rsid w:val="00F9641A"/>
    <w:rsid w:val="00F97004"/>
    <w:rsid w:val="00FA067D"/>
    <w:rsid w:val="00FA0F69"/>
    <w:rsid w:val="00FA13BC"/>
    <w:rsid w:val="00FA2045"/>
    <w:rsid w:val="00FA3693"/>
    <w:rsid w:val="00FA7A66"/>
    <w:rsid w:val="00FB1AA9"/>
    <w:rsid w:val="00FB4B5A"/>
    <w:rsid w:val="00FB5963"/>
    <w:rsid w:val="00FB5DAA"/>
    <w:rsid w:val="00FC04B9"/>
    <w:rsid w:val="00FC0BCD"/>
    <w:rsid w:val="00FC161A"/>
    <w:rsid w:val="00FC23D5"/>
    <w:rsid w:val="00FC4337"/>
    <w:rsid w:val="00FC4C1A"/>
    <w:rsid w:val="00FC628F"/>
    <w:rsid w:val="00FC6468"/>
    <w:rsid w:val="00FC6D49"/>
    <w:rsid w:val="00FD095E"/>
    <w:rsid w:val="00FD3CC3"/>
    <w:rsid w:val="00FD4922"/>
    <w:rsid w:val="00FD6461"/>
    <w:rsid w:val="00FE0281"/>
    <w:rsid w:val="00FE4F99"/>
    <w:rsid w:val="00FE553B"/>
    <w:rsid w:val="00FE69CC"/>
    <w:rsid w:val="00FE7083"/>
    <w:rsid w:val="00FF019F"/>
    <w:rsid w:val="00FF1717"/>
    <w:rsid w:val="00FF1AEA"/>
    <w:rsid w:val="00FF1B2A"/>
    <w:rsid w:val="00FF2160"/>
    <w:rsid w:val="00FF2A7A"/>
    <w:rsid w:val="00FF2E31"/>
    <w:rsid w:val="00FF30DE"/>
    <w:rsid w:val="00FF45D4"/>
    <w:rsid w:val="00FF644B"/>
    <w:rsid w:val="045A9A9D"/>
    <w:rsid w:val="5BCC52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907A40"/>
    <w:pPr>
      <w:jc w:val="center"/>
    </w:pPr>
  </w:style>
  <w:style w:type="character" w:customStyle="1" w:styleId="EndNoteBibliographyTitleChar">
    <w:name w:val="EndNote Bibliography Title Char"/>
    <w:basedOn w:val="DefaultParagraphFont"/>
    <w:link w:val="EndNoteBibliographyTitle"/>
    <w:rsid w:val="00907A40"/>
    <w:rPr>
      <w:rFonts w:ascii="Calibri" w:hAnsi="Calibri" w:cs="Calibri"/>
      <w:color w:val="000000"/>
      <w:sz w:val="24"/>
      <w:szCs w:val="24"/>
    </w:rPr>
  </w:style>
  <w:style w:type="paragraph" w:customStyle="1" w:styleId="EndNoteBibliography">
    <w:name w:val="EndNote Bibliography"/>
    <w:basedOn w:val="Normal"/>
    <w:link w:val="EndNoteBibliographyChar"/>
    <w:rsid w:val="00907A40"/>
  </w:style>
  <w:style w:type="character" w:customStyle="1" w:styleId="EndNoteBibliographyChar">
    <w:name w:val="EndNote Bibliography Char"/>
    <w:basedOn w:val="DefaultParagraphFont"/>
    <w:link w:val="EndNoteBibliography"/>
    <w:rsid w:val="00907A40"/>
    <w:rPr>
      <w:rFonts w:ascii="Calibri" w:hAnsi="Calibri" w:cs="Calibri"/>
      <w:color w:val="000000"/>
      <w:sz w:val="24"/>
      <w:szCs w:val="24"/>
    </w:rPr>
  </w:style>
  <w:style w:type="numbering" w:customStyle="1" w:styleId="Style1">
    <w:name w:val="Style1"/>
    <w:uiPriority w:val="99"/>
    <w:rsid w:val="009238B6"/>
    <w:pPr>
      <w:numPr>
        <w:numId w:val="2"/>
      </w:numPr>
    </w:pPr>
  </w:style>
  <w:style w:type="character" w:customStyle="1" w:styleId="UnresolvedMention2">
    <w:name w:val="Unresolved Mention2"/>
    <w:basedOn w:val="DefaultParagraphFont"/>
    <w:uiPriority w:val="99"/>
    <w:semiHidden/>
    <w:unhideWhenUsed/>
    <w:rsid w:val="00B908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1748">
      <w:bodyDiv w:val="1"/>
      <w:marLeft w:val="0"/>
      <w:marRight w:val="0"/>
      <w:marTop w:val="0"/>
      <w:marBottom w:val="0"/>
      <w:divBdr>
        <w:top w:val="none" w:sz="0" w:space="0" w:color="auto"/>
        <w:left w:val="none" w:sz="0" w:space="0" w:color="auto"/>
        <w:bottom w:val="none" w:sz="0" w:space="0" w:color="auto"/>
        <w:right w:val="none" w:sz="0" w:space="0" w:color="auto"/>
      </w:divBdr>
    </w:div>
    <w:div w:id="32952377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5086840">
      <w:bodyDiv w:val="1"/>
      <w:marLeft w:val="0"/>
      <w:marRight w:val="0"/>
      <w:marTop w:val="0"/>
      <w:marBottom w:val="0"/>
      <w:divBdr>
        <w:top w:val="none" w:sz="0" w:space="0" w:color="auto"/>
        <w:left w:val="none" w:sz="0" w:space="0" w:color="auto"/>
        <w:bottom w:val="none" w:sz="0" w:space="0" w:color="auto"/>
        <w:right w:val="none" w:sz="0" w:space="0" w:color="auto"/>
      </w:divBdr>
    </w:div>
    <w:div w:id="7300820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7101">
      <w:bodyDiv w:val="1"/>
      <w:marLeft w:val="0"/>
      <w:marRight w:val="0"/>
      <w:marTop w:val="0"/>
      <w:marBottom w:val="0"/>
      <w:divBdr>
        <w:top w:val="none" w:sz="0" w:space="0" w:color="auto"/>
        <w:left w:val="none" w:sz="0" w:space="0" w:color="auto"/>
        <w:bottom w:val="none" w:sz="0" w:space="0" w:color="auto"/>
        <w:right w:val="none" w:sz="0" w:space="0" w:color="auto"/>
      </w:divBdr>
    </w:div>
    <w:div w:id="1023901389">
      <w:bodyDiv w:val="1"/>
      <w:marLeft w:val="0"/>
      <w:marRight w:val="0"/>
      <w:marTop w:val="0"/>
      <w:marBottom w:val="0"/>
      <w:divBdr>
        <w:top w:val="none" w:sz="0" w:space="0" w:color="auto"/>
        <w:left w:val="none" w:sz="0" w:space="0" w:color="auto"/>
        <w:bottom w:val="none" w:sz="0" w:space="0" w:color="auto"/>
        <w:right w:val="none" w:sz="0" w:space="0" w:color="auto"/>
      </w:divBdr>
    </w:div>
    <w:div w:id="1030691373">
      <w:bodyDiv w:val="1"/>
      <w:marLeft w:val="0"/>
      <w:marRight w:val="0"/>
      <w:marTop w:val="0"/>
      <w:marBottom w:val="0"/>
      <w:divBdr>
        <w:top w:val="none" w:sz="0" w:space="0" w:color="auto"/>
        <w:left w:val="none" w:sz="0" w:space="0" w:color="auto"/>
        <w:bottom w:val="none" w:sz="0" w:space="0" w:color="auto"/>
        <w:right w:val="none" w:sz="0" w:space="0" w:color="auto"/>
      </w:divBdr>
    </w:div>
    <w:div w:id="11036955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6762354">
      <w:bodyDiv w:val="1"/>
      <w:marLeft w:val="0"/>
      <w:marRight w:val="0"/>
      <w:marTop w:val="0"/>
      <w:marBottom w:val="0"/>
      <w:divBdr>
        <w:top w:val="none" w:sz="0" w:space="0" w:color="auto"/>
        <w:left w:val="none" w:sz="0" w:space="0" w:color="auto"/>
        <w:bottom w:val="none" w:sz="0" w:space="0" w:color="auto"/>
        <w:right w:val="none" w:sz="0" w:space="0" w:color="auto"/>
      </w:divBdr>
    </w:div>
    <w:div w:id="13957398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002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1F8CA-2731-4020-A5AF-2C1C0917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4965</Words>
  <Characters>28302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2019-08-15T05:39:00Z</dcterms:created>
  <dcterms:modified xsi:type="dcterms:W3CDTF">2019-08-15T05:39:00Z</dcterms:modified>
</cp:coreProperties>
</file>