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BBC7B" w14:textId="77777777" w:rsidR="00732FA5" w:rsidRDefault="001F2E25">
      <w:pPr>
        <w:spacing w:before="240" w:after="240"/>
      </w:pPr>
      <w:bookmarkStart w:id="0" w:name="_GoBack"/>
      <w:bookmarkEnd w:id="0"/>
      <w:r>
        <w:rPr>
          <w:b/>
          <w:bCs/>
        </w:rPr>
        <w:t>Editorial comments</w:t>
      </w:r>
    </w:p>
    <w:p w14:paraId="38B13C62" w14:textId="31C475C0" w:rsidR="00732FA5" w:rsidRDefault="00D90A46">
      <w:r>
        <w:t>1. References have been removed from the abstract</w:t>
      </w:r>
    </w:p>
    <w:p w14:paraId="023120D0" w14:textId="77777777" w:rsidR="00D90A46" w:rsidRDefault="00D90A46"/>
    <w:p w14:paraId="58E60458" w14:textId="192B0060" w:rsidR="00D90A46" w:rsidRDefault="00D90A46">
      <w:r>
        <w:t xml:space="preserve">2. The introduction has been expanded to include (in italics) </w:t>
      </w:r>
    </w:p>
    <w:p w14:paraId="21BA2929" w14:textId="77777777" w:rsidR="00D90A46" w:rsidRDefault="00D90A46"/>
    <w:p w14:paraId="075B1B03" w14:textId="77777777" w:rsidR="00217CF6" w:rsidRDefault="00D90A46">
      <w:proofErr w:type="gramStart"/>
      <w:r>
        <w:t>a) )</w:t>
      </w:r>
      <w:proofErr w:type="gramEnd"/>
      <w:r>
        <w:t xml:space="preserve"> A clear statement of the overall goal of this method: </w:t>
      </w:r>
    </w:p>
    <w:p w14:paraId="774FE5B4" w14:textId="4D27F57D" w:rsidR="00D90A46" w:rsidRDefault="00D90A46">
      <w:pPr>
        <w:rPr>
          <w:i/>
        </w:rPr>
      </w:pPr>
      <w:r w:rsidRPr="00D90A46">
        <w:rPr>
          <w:i/>
        </w:rPr>
        <w:t>"</w:t>
      </w:r>
      <w:proofErr w:type="gramStart"/>
      <w:r w:rsidRPr="00D90A46">
        <w:rPr>
          <w:i/>
        </w:rPr>
        <w:t>the</w:t>
      </w:r>
      <w:proofErr w:type="gramEnd"/>
      <w:r w:rsidRPr="00D90A46">
        <w:rPr>
          <w:i/>
        </w:rPr>
        <w:t xml:space="preserve"> goal of this method is to isolate, purify and quantify low iron MEVs that can be used  for biochemical and functional assays".</w:t>
      </w:r>
    </w:p>
    <w:p w14:paraId="7DC9CBE7" w14:textId="77777777" w:rsidR="00D90A46" w:rsidRDefault="00D90A46">
      <w:pPr>
        <w:rPr>
          <w:i/>
        </w:rPr>
      </w:pPr>
    </w:p>
    <w:p w14:paraId="1101AD7B" w14:textId="77777777" w:rsidR="00217CF6" w:rsidRDefault="00D90A46" w:rsidP="00D90A46">
      <w:r>
        <w:t xml:space="preserve">b) The rationale behind the development and/or use of this technique:  </w:t>
      </w:r>
    </w:p>
    <w:p w14:paraId="3F04FF3B" w14:textId="77777777" w:rsidR="00217CF6" w:rsidRDefault="00217CF6" w:rsidP="00D90A46"/>
    <w:p w14:paraId="41A05E18" w14:textId="0868FED6" w:rsidR="00D90A46" w:rsidRDefault="00D90A46" w:rsidP="00D90A46">
      <w:pPr>
        <w:rPr>
          <w:i/>
        </w:rPr>
      </w:pPr>
      <w:r>
        <w:t>"</w:t>
      </w:r>
      <w:r w:rsidRPr="00D90A46">
        <w:t xml:space="preserve"> </w:t>
      </w:r>
      <w:r w:rsidRPr="00D90A46">
        <w:rPr>
          <w:i/>
        </w:rPr>
        <w:t>To characterize MEVs and understand their biogenesis and functions, strict and efficient methods of vesicle purification and validation are crucial. MEVs have been isolated from the culture filtrate of mycobacteria grown in an iron-rich medium</w:t>
      </w:r>
      <w:hyperlink w:anchor="_ENREF_1" w:tooltip="Prados-Rosales, 2011 #1911" w:history="1">
        <w:r w:rsidRPr="00D90A46">
          <w:rPr>
            <w:i/>
          </w:rPr>
          <w:fldChar w:fldCharType="begin">
            <w:fldData xml:space="preserve">PEVuZE5vdGU+PENpdGU+PEF1dGhvcj5QcmFkb3MtUm9zYWxlczwvQXV0aG9yPjxZZWFyPjIwMTE8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</w:fldData>
          </w:fldChar>
        </w:r>
        <w:r w:rsidRPr="00D90A46">
          <w:rPr>
            <w:i/>
          </w:rPr>
          <w:instrText xml:space="preserve"> ADDIN EN.CITE </w:instrText>
        </w:r>
        <w:r w:rsidRPr="00D90A46">
          <w:rPr>
            <w:i/>
          </w:rPr>
          <w:fldChar w:fldCharType="begin">
            <w:fldData xml:space="preserve">PEVuZE5vdGU+PENpdGU+PEF1dGhvcj5QcmFkb3MtUm9zYWxlczwvQXV0aG9yPjxZZWFyPjIwMTE8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</w:fldData>
          </w:fldChar>
        </w:r>
        <w:r w:rsidRPr="00D90A46">
          <w:rPr>
            <w:i/>
          </w:rPr>
          <w:instrText xml:space="preserve"> ADDIN EN.CITE.DATA </w:instrText>
        </w:r>
        <w:r w:rsidRPr="00D90A46">
          <w:rPr>
            <w:i/>
          </w:rPr>
        </w:r>
        <w:r w:rsidRPr="00D90A46">
          <w:rPr>
            <w:i/>
          </w:rPr>
          <w:fldChar w:fldCharType="end"/>
        </w:r>
        <w:r w:rsidRPr="00D90A46">
          <w:rPr>
            <w:i/>
          </w:rPr>
        </w:r>
        <w:r w:rsidRPr="00D90A46">
          <w:rPr>
            <w:i/>
          </w:rPr>
          <w:fldChar w:fldCharType="separate"/>
        </w:r>
        <w:r w:rsidRPr="00D90A46">
          <w:rPr>
            <w:i/>
            <w:noProof/>
            <w:vertAlign w:val="superscript"/>
          </w:rPr>
          <w:t>1</w:t>
        </w:r>
        <w:r w:rsidRPr="00D90A46">
          <w:rPr>
            <w:i/>
          </w:rPr>
          <w:fldChar w:fldCharType="end"/>
        </w:r>
      </w:hyperlink>
      <w:r w:rsidRPr="00D90A46">
        <w:rPr>
          <w:i/>
        </w:rPr>
        <w:t xml:space="preserve">. However, our previous work demonstrated that iron limitation greatly stimulates vesicle release in </w:t>
      </w:r>
      <w:proofErr w:type="spellStart"/>
      <w:r w:rsidRPr="00D90A46">
        <w:rPr>
          <w:i/>
        </w:rPr>
        <w:t>Mtb</w:t>
      </w:r>
      <w:proofErr w:type="spellEnd"/>
      <w:r w:rsidRPr="00D90A46">
        <w:rPr>
          <w:i/>
        </w:rPr>
        <w:t xml:space="preserve"> possibly to capture iron via </w:t>
      </w:r>
      <w:proofErr w:type="spellStart"/>
      <w:r w:rsidRPr="00D90A46">
        <w:rPr>
          <w:i/>
        </w:rPr>
        <w:t>mycobactin</w:t>
      </w:r>
      <w:proofErr w:type="spellEnd"/>
      <w:r w:rsidRPr="00D90A46">
        <w:rPr>
          <w:i/>
        </w:rPr>
        <w:t xml:space="preserve">, a </w:t>
      </w:r>
      <w:proofErr w:type="spellStart"/>
      <w:r w:rsidRPr="00D90A46">
        <w:rPr>
          <w:i/>
        </w:rPr>
        <w:t>siderophore</w:t>
      </w:r>
      <w:proofErr w:type="spellEnd"/>
      <w:r w:rsidRPr="00D90A46">
        <w:rPr>
          <w:i/>
        </w:rPr>
        <w:t xml:space="preserve"> secreted in MEVs</w:t>
      </w:r>
      <w:hyperlink w:anchor="_ENREF_6" w:tooltip="Prados-Rosales, 2014 #1983" w:history="1">
        <w:r w:rsidRPr="00D90A46">
          <w:rPr>
            <w:i/>
          </w:rPr>
          <w:fldChar w:fldCharType="begin"/>
        </w:r>
        <w:r w:rsidRPr="00D90A46">
          <w:rPr>
            <w:i/>
          </w:rPr>
          <w:instrText xml:space="preserve"> ADDIN EN.CITE &lt;EndNote&gt;&lt;Cite&gt;&lt;Author&gt;Prados-Rosales&lt;/Author&gt;&lt;Year&gt;2014&lt;/Year&gt;&lt;RecNum&gt;1983&lt;/RecNum&gt;&lt;DisplayText&gt;&lt;style face="superscript"&gt;6&lt;/style&gt;&lt;/DisplayText&gt;&lt;record&gt;&lt;rec-number&gt;1983&lt;/rec-number&gt;&lt;foreign-keys&gt;&lt;key app="EN" db-id="02t2e5s2ez9vtyevexj50t2q0rerdaxs5w9d"&gt;1983&lt;/key&gt;&lt;/foreign-keys&gt;&lt;ref-type name="Journal Article"&gt;17&lt;/ref-type&gt;&lt;contributors&gt;&lt;authors&gt;&lt;author&gt;Prados-Rosales, R.&lt;/author&gt;&lt;author&gt;Weinrick, B.&lt;/author&gt;&lt;author&gt;Piqué, DG.&lt;/author&gt;&lt;author&gt;Jacobs Jr, W. R.&lt;/author&gt;&lt;author&gt;Casadevall, A.&lt;/author&gt;&lt;author&gt;Rodriguez, G. M.&lt;/author&gt;&lt;/authors&gt;&lt;/contributors&gt;&lt;titles&gt;&lt;title&gt;&lt;style face="normal" font="default" size="100%"&gt;Role for &lt;/style&gt;&lt;style face="italic" font="default" size="100%"&gt;Mycobacterium tuberculosis &lt;/style&gt;&lt;style face="normal" font="default" size="100%"&gt;membrane vesicles in iron acquistion.&lt;/style&gt;&lt;/title&gt;&lt;secondary-title&gt;J  Bacteriol&lt;/secondary-title&gt;&lt;/titles&gt;&lt;periodical&gt;&lt;full-title&gt;J  Bacteriol&lt;/full-title&gt;&lt;/periodical&gt;&lt;pages&gt;1250-1256&lt;/pages&gt;&lt;volume&gt;196&lt;/volume&gt;&lt;number&gt;6&lt;/number&gt;&lt;dates&gt;&lt;year&gt;2014&lt;/year&gt;&lt;/dates&gt;&lt;urls&gt;&lt;/urls&gt;&lt;/record&gt;&lt;/Cite&gt;&lt;/EndNote&gt;</w:instrText>
        </w:r>
        <w:r w:rsidRPr="00D90A46">
          <w:rPr>
            <w:i/>
          </w:rPr>
          <w:fldChar w:fldCharType="separate"/>
        </w:r>
        <w:r w:rsidRPr="00D90A46">
          <w:rPr>
            <w:i/>
            <w:noProof/>
            <w:vertAlign w:val="superscript"/>
          </w:rPr>
          <w:t>6</w:t>
        </w:r>
        <w:r w:rsidRPr="00D90A46">
          <w:rPr>
            <w:i/>
          </w:rPr>
          <w:fldChar w:fldCharType="end"/>
        </w:r>
      </w:hyperlink>
      <w:r w:rsidRPr="00D90A46">
        <w:rPr>
          <w:i/>
        </w:rPr>
        <w:t xml:space="preserve">. Although, procedures for MEVs isolation from </w:t>
      </w:r>
      <w:proofErr w:type="spellStart"/>
      <w:r w:rsidRPr="00D90A46">
        <w:rPr>
          <w:i/>
        </w:rPr>
        <w:t>Mtb</w:t>
      </w:r>
      <w:proofErr w:type="spellEnd"/>
      <w:r w:rsidRPr="00D90A46">
        <w:rPr>
          <w:i/>
        </w:rPr>
        <w:t xml:space="preserve"> cultured in high iron medium have been described an efficient methodology to obtain MEVs from low iron cultures </w:t>
      </w:r>
      <w:r>
        <w:rPr>
          <w:i/>
        </w:rPr>
        <w:t>has not been reported".</w:t>
      </w:r>
    </w:p>
    <w:p w14:paraId="11A799F0" w14:textId="77777777" w:rsidR="00D90A46" w:rsidRDefault="00D90A46" w:rsidP="00D90A46">
      <w:pPr>
        <w:rPr>
          <w:i/>
        </w:rPr>
      </w:pPr>
    </w:p>
    <w:p w14:paraId="742653BB" w14:textId="19603C0C" w:rsidR="00D90A46" w:rsidRDefault="00D90A46" w:rsidP="00D90A46">
      <w:r>
        <w:t>c) The advantages over alternative techniques with applicable references to previous studies: "</w:t>
      </w:r>
    </w:p>
    <w:p w14:paraId="17196E85" w14:textId="77777777" w:rsidR="00D90A46" w:rsidRDefault="00D90A46" w:rsidP="00D90A46">
      <w:pPr>
        <w:rPr>
          <w:i/>
        </w:rPr>
      </w:pPr>
      <w:proofErr w:type="gramStart"/>
      <w:r w:rsidRPr="00D90A46">
        <w:rPr>
          <w:i/>
        </w:rPr>
        <w:t>our</w:t>
      </w:r>
      <w:proofErr w:type="gramEnd"/>
      <w:r w:rsidRPr="00D90A46">
        <w:rPr>
          <w:i/>
        </w:rPr>
        <w:t xml:space="preserve"> previous work demonstrated that iron limitation greatly stimulates vesicle release</w:t>
      </w:r>
      <w:r>
        <w:rPr>
          <w:i/>
        </w:rPr>
        <w:t>.</w:t>
      </w:r>
    </w:p>
    <w:p w14:paraId="3DC049B5" w14:textId="77777777" w:rsidR="00217CF6" w:rsidRDefault="00217CF6" w:rsidP="00D90A46">
      <w:pPr>
        <w:rPr>
          <w:i/>
        </w:rPr>
      </w:pPr>
    </w:p>
    <w:p w14:paraId="1BEC4EFC" w14:textId="45B19851" w:rsidR="00D90A46" w:rsidRDefault="00D90A46" w:rsidP="00D90A46">
      <w:pPr>
        <w:rPr>
          <w:i/>
        </w:rPr>
      </w:pPr>
      <w:r>
        <w:rPr>
          <w:i/>
        </w:rPr>
        <w:t xml:space="preserve"> </w:t>
      </w:r>
      <w:r w:rsidRPr="00D90A46">
        <w:rPr>
          <w:i/>
        </w:rPr>
        <w:t xml:space="preserve">Although, procedures for MEVs isolation from </w:t>
      </w:r>
      <w:proofErr w:type="spellStart"/>
      <w:r w:rsidRPr="00D90A46">
        <w:rPr>
          <w:i/>
        </w:rPr>
        <w:t>Mtb</w:t>
      </w:r>
      <w:proofErr w:type="spellEnd"/>
      <w:r w:rsidRPr="00D90A46">
        <w:rPr>
          <w:i/>
        </w:rPr>
        <w:t xml:space="preserve"> cultured in high iron medium have been described an efficient methodology to obtain MEVs from low iron cultures has not been reported</w:t>
      </w:r>
    </w:p>
    <w:p w14:paraId="492D3783" w14:textId="77777777" w:rsidR="00D90A46" w:rsidRDefault="00D90A46" w:rsidP="00D90A46">
      <w:pPr>
        <w:rPr>
          <w:i/>
        </w:rPr>
      </w:pPr>
    </w:p>
    <w:p w14:paraId="66B77F7E" w14:textId="482F7596" w:rsidR="00D90A46" w:rsidRDefault="00D90A46" w:rsidP="00D90A46">
      <w:r>
        <w:t>d)</w:t>
      </w:r>
      <w:r w:rsidR="00E01012" w:rsidRPr="00E01012">
        <w:t xml:space="preserve"> </w:t>
      </w:r>
      <w:r w:rsidR="00E01012">
        <w:t>A description of the context of the technique in the wider body of literature.</w:t>
      </w:r>
    </w:p>
    <w:p w14:paraId="18F34875" w14:textId="77777777" w:rsidR="00E01012" w:rsidRDefault="00E01012" w:rsidP="00D90A46">
      <w:pPr>
        <w:rPr>
          <w:i/>
        </w:rPr>
      </w:pPr>
    </w:p>
    <w:p w14:paraId="1BC10387" w14:textId="56B12152" w:rsidR="00E01012" w:rsidRDefault="00E01012" w:rsidP="00D90A46">
      <w:pPr>
        <w:rPr>
          <w:i/>
        </w:rPr>
      </w:pPr>
      <w:r w:rsidRPr="00E01012">
        <w:rPr>
          <w:i/>
        </w:rPr>
        <w:t xml:space="preserve">Although, procedures for MEVs isolation from </w:t>
      </w:r>
      <w:proofErr w:type="spellStart"/>
      <w:r w:rsidRPr="00E01012">
        <w:rPr>
          <w:i/>
        </w:rPr>
        <w:t>Mtb</w:t>
      </w:r>
      <w:proofErr w:type="spellEnd"/>
      <w:r w:rsidRPr="00E01012">
        <w:rPr>
          <w:i/>
        </w:rPr>
        <w:t xml:space="preserve"> cultured in high iron medium have been described an efficient methodology to obtain MEVs from low iron cultures has not been reported.  </w:t>
      </w:r>
    </w:p>
    <w:p w14:paraId="64581802" w14:textId="77777777" w:rsidR="00E01012" w:rsidRDefault="00E01012" w:rsidP="00D90A46">
      <w:pPr>
        <w:rPr>
          <w:i/>
        </w:rPr>
      </w:pPr>
    </w:p>
    <w:p w14:paraId="229E0109" w14:textId="1A8DB85B" w:rsidR="00E01012" w:rsidRDefault="00E01012" w:rsidP="00D90A46">
      <w:r>
        <w:t>e) Information to help readers to determine whether the method is appropriate for their application.</w:t>
      </w:r>
    </w:p>
    <w:p w14:paraId="788A2817" w14:textId="77777777" w:rsidR="00E01012" w:rsidRDefault="00E01012" w:rsidP="00D90A46"/>
    <w:p w14:paraId="42A321F9" w14:textId="77777777" w:rsidR="00217CF6" w:rsidRDefault="00217CF6" w:rsidP="00217CF6">
      <w:r w:rsidRPr="00217CF6">
        <w:rPr>
          <w:i/>
        </w:rPr>
        <w:t xml:space="preserve">Therefore, the goal of this method is to isolate, purify and quantify low iron MEVs that can be </w:t>
      </w:r>
      <w:proofErr w:type="gramStart"/>
      <w:r w:rsidRPr="00217CF6">
        <w:rPr>
          <w:i/>
        </w:rPr>
        <w:t>used  for</w:t>
      </w:r>
      <w:proofErr w:type="gramEnd"/>
      <w:r w:rsidRPr="00217CF6">
        <w:rPr>
          <w:i/>
        </w:rPr>
        <w:t xml:space="preserve"> biochemical and functional assays, and for analysis of genetic determinants of vesicle production in mycobacteria</w:t>
      </w:r>
      <w:r>
        <w:t>.</w:t>
      </w:r>
    </w:p>
    <w:p w14:paraId="3E3716BD" w14:textId="77777777" w:rsidR="00217CF6" w:rsidRDefault="00217CF6" w:rsidP="00D90A46">
      <w:pPr>
        <w:rPr>
          <w:i/>
        </w:rPr>
      </w:pPr>
    </w:p>
    <w:p w14:paraId="4872E0F4" w14:textId="336ED6E6" w:rsidR="00217CF6" w:rsidRDefault="00217CF6" w:rsidP="00D90A46">
      <w:r>
        <w:t xml:space="preserve"> </w:t>
      </w:r>
      <w:r w:rsidRPr="00217CF6">
        <w:rPr>
          <w:i/>
        </w:rPr>
        <w:t>More citations have been included</w:t>
      </w:r>
      <w:r>
        <w:t>.</w:t>
      </w:r>
    </w:p>
    <w:p w14:paraId="62701AB0" w14:textId="77777777" w:rsidR="00217CF6" w:rsidRDefault="00217CF6" w:rsidP="00D90A46"/>
    <w:p w14:paraId="01BCBD77" w14:textId="28771774" w:rsidR="00217CF6" w:rsidRDefault="00217CF6" w:rsidP="00D90A46">
      <w:r>
        <w:t xml:space="preserve">3. </w:t>
      </w:r>
      <w:r w:rsidR="001F4BC8">
        <w:t>A citation for plating for single colonies is included.</w:t>
      </w:r>
    </w:p>
    <w:p w14:paraId="09364E90" w14:textId="77777777" w:rsidR="001F4BC8" w:rsidRDefault="001F4BC8" w:rsidP="00D90A46"/>
    <w:p w14:paraId="0370A25D" w14:textId="6FE573E9" w:rsidR="001F4BC8" w:rsidRDefault="001F4BC8" w:rsidP="00D90A46">
      <w:r>
        <w:t>4. We do not check the O.D of the culture before collecting since there is no detergent in the medium mycobac</w:t>
      </w:r>
      <w:r w:rsidR="00DA1534">
        <w:t xml:space="preserve">teria aggregates in clumps and O.D measurements are not accurate. </w:t>
      </w:r>
      <w:r w:rsidR="0068746F">
        <w:t xml:space="preserve">We have </w:t>
      </w:r>
      <w:proofErr w:type="gramStart"/>
      <w:r w:rsidR="0068746F">
        <w:t>a</w:t>
      </w:r>
      <w:proofErr w:type="gramEnd"/>
      <w:r w:rsidR="00FB28C6">
        <w:t xml:space="preserve"> </w:t>
      </w:r>
      <w:r w:rsidR="00FB28C6">
        <w:lastRenderedPageBreak/>
        <w:t xml:space="preserve">added a step that indicates measure the O.D of a sample culture supplemented with detergent. </w:t>
      </w:r>
      <w:proofErr w:type="gramStart"/>
      <w:r w:rsidR="00FB28C6">
        <w:t>this</w:t>
      </w:r>
      <w:proofErr w:type="gramEnd"/>
      <w:r w:rsidR="00FB28C6">
        <w:t xml:space="preserve"> cult</w:t>
      </w:r>
      <w:r w:rsidR="001A535D">
        <w:t>u</w:t>
      </w:r>
      <w:r w:rsidR="00FB28C6">
        <w:t>re is also used for CFU counting. (</w:t>
      </w:r>
      <w:proofErr w:type="gramStart"/>
      <w:r w:rsidR="00FB28C6">
        <w:t>step</w:t>
      </w:r>
      <w:proofErr w:type="gramEnd"/>
      <w:r w:rsidR="00FB28C6">
        <w:t xml:space="preserve"> 3.1)</w:t>
      </w:r>
    </w:p>
    <w:p w14:paraId="7A2CDDA8" w14:textId="77777777" w:rsidR="00217CF6" w:rsidRDefault="00217CF6" w:rsidP="00D90A46"/>
    <w:p w14:paraId="13AB3A9C" w14:textId="5773BEC8" w:rsidR="00217CF6" w:rsidRDefault="000E4DB1" w:rsidP="00D90A46">
      <w:r>
        <w:t xml:space="preserve">5. Gel conditions and a reference for preparing SDS-PAGE </w:t>
      </w:r>
      <w:proofErr w:type="gramStart"/>
      <w:r>
        <w:t>was</w:t>
      </w:r>
      <w:proofErr w:type="gramEnd"/>
      <w:r>
        <w:t xml:space="preserve"> included.</w:t>
      </w:r>
    </w:p>
    <w:p w14:paraId="11F2AEDD" w14:textId="77777777" w:rsidR="000E4DB1" w:rsidRDefault="000E4DB1" w:rsidP="00D90A46"/>
    <w:p w14:paraId="262B13D4" w14:textId="669C8C4E" w:rsidR="000E4DB1" w:rsidRDefault="000E4DB1" w:rsidP="00D90A46">
      <w:r>
        <w:t>6. The concentration of the vesicles added in the blot is included.</w:t>
      </w:r>
    </w:p>
    <w:p w14:paraId="3BB716BD" w14:textId="77777777" w:rsidR="000E4DB1" w:rsidRDefault="000E4DB1" w:rsidP="00D90A46"/>
    <w:p w14:paraId="79F0167D" w14:textId="14D5FAA5" w:rsidR="000E4DB1" w:rsidRDefault="000E4DB1" w:rsidP="00D90A46">
      <w:r>
        <w:t>7. Citations in the discussion have been included.</w:t>
      </w:r>
    </w:p>
    <w:p w14:paraId="0A9BC4B5" w14:textId="77777777" w:rsidR="000E4DB1" w:rsidRDefault="000E4DB1" w:rsidP="00D90A46"/>
    <w:p w14:paraId="6FFD49D4" w14:textId="0043EAC8" w:rsidR="000E4DB1" w:rsidRPr="00217CF6" w:rsidRDefault="000E4DB1" w:rsidP="00D90A46">
      <w:r>
        <w:t>8. We are now citing more that 10 references.</w:t>
      </w:r>
    </w:p>
    <w:sectPr w:rsidR="000E4DB1" w:rsidRPr="00217CF6">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A5"/>
    <w:rsid w:val="000E4DB1"/>
    <w:rsid w:val="001A535D"/>
    <w:rsid w:val="001F2E25"/>
    <w:rsid w:val="001F4BC8"/>
    <w:rsid w:val="00217CF6"/>
    <w:rsid w:val="004B2001"/>
    <w:rsid w:val="0068746F"/>
    <w:rsid w:val="006B51A7"/>
    <w:rsid w:val="00732FA5"/>
    <w:rsid w:val="00D90A46"/>
    <w:rsid w:val="00DA1534"/>
    <w:rsid w:val="00E01012"/>
    <w:rsid w:val="00FB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8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Macintosh Word</Application>
  <DocSecurity>0</DocSecurity>
  <Lines>27</Lines>
  <Paragraphs>7</Paragraphs>
  <ScaleCrop>false</ScaleCrop>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Gloria Rodriguez</cp:lastModifiedBy>
  <cp:revision>3</cp:revision>
  <dcterms:created xsi:type="dcterms:W3CDTF">2019-08-13T20:07:00Z</dcterms:created>
  <dcterms:modified xsi:type="dcterms:W3CDTF">2019-08-13T20:44:00Z</dcterms:modified>
</cp:coreProperties>
</file>